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DF5500" w14:paraId="224D19A3" w14:textId="702B0E19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1BAD216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092D91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3C1B0B31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092D91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1BAD216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092D91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3C1B0B31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092D91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460DBC">
        <w:rPr>
          <w:rFonts w:asciiTheme="minorHAnsi" w:hAnsiTheme="minorHAnsi" w:cstheme="minorHAnsi"/>
          <w:b/>
          <w:sz w:val="24"/>
          <w:szCs w:val="24"/>
        </w:rPr>
        <w:t>8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E82E3C" w:rsidR="00E82E3C" w:rsidP="00E82E3C" w:rsidRDefault="00CD0058" w14:paraId="715BCEA9" w14:textId="671212EA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E82E3C" w:rsidR="00E82E3C">
        <w:rPr>
          <w:rFonts w:asciiTheme="minorHAnsi" w:hAnsiTheme="minorHAnsi" w:cstheme="minorHAnsi"/>
          <w:color w:val="000000"/>
          <w:sz w:val="24"/>
          <w:szCs w:val="24"/>
        </w:rPr>
        <w:t>rocess to request assistance for medical countermeasures (MCM) assets involving</w:t>
      </w:r>
    </w:p>
    <w:p w:rsidRPr="005D2023" w:rsidR="00CD0058" w:rsidP="005D2023" w:rsidRDefault="00E82E3C" w14:paraId="446A6CD9" w14:textId="3B6C860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D2023">
        <w:rPr>
          <w:rFonts w:asciiTheme="minorHAnsi" w:hAnsiTheme="minorHAnsi" w:cstheme="minorHAnsi"/>
          <w:color w:val="000000"/>
          <w:sz w:val="24"/>
          <w:szCs w:val="24"/>
        </w:rPr>
        <w:t>Federal disaster declaration</w:t>
      </w:r>
    </w:p>
    <w:p w:rsidRPr="00CD0058" w:rsidR="00CD0058" w:rsidP="00CD0058" w:rsidRDefault="00CD0058" w14:paraId="128DC709" w14:textId="28B3CA4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D0058">
        <w:rPr>
          <w:rFonts w:asciiTheme="minorHAnsi" w:hAnsiTheme="minorHAnsi" w:cstheme="minorHAnsi"/>
          <w:color w:val="000000"/>
          <w:sz w:val="24"/>
          <w:szCs w:val="24"/>
        </w:rPr>
        <w:t>No federal disaster declaration (possible state declaration)</w:t>
      </w:r>
    </w:p>
    <w:p w:rsidR="00CD0058" w:rsidP="00CD0058" w:rsidRDefault="00CD0058" w14:paraId="285F0F3C" w14:textId="4E6C193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D0058">
        <w:rPr>
          <w:rFonts w:asciiTheme="minorHAnsi" w:hAnsiTheme="minorHAnsi" w:cstheme="minorHAnsi"/>
          <w:color w:val="000000"/>
          <w:sz w:val="24"/>
          <w:szCs w:val="24"/>
        </w:rPr>
        <w:t>Isolated, individual, or time-critical to the jurisdiction</w:t>
      </w:r>
    </w:p>
    <w:p w:rsidRPr="005D2023" w:rsidR="00CD0058" w:rsidP="005D2023" w:rsidRDefault="00CD0058" w14:paraId="240FAAD2" w14:textId="5D6EF62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D0058">
        <w:rPr>
          <w:rFonts w:asciiTheme="minorHAnsi" w:hAnsiTheme="minorHAnsi" w:cstheme="minorHAnsi"/>
          <w:color w:val="000000"/>
          <w:sz w:val="24"/>
          <w:szCs w:val="24"/>
        </w:rPr>
        <w:t>Coordination with tribal government</w:t>
      </w: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CD0058">
        <w:rPr>
          <w:rFonts w:asciiTheme="minorHAnsi" w:hAnsiTheme="minorHAnsi" w:cstheme="minorHAnsi"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CD0058">
        <w:rPr>
          <w:rFonts w:asciiTheme="minorHAnsi" w:hAnsiTheme="minorHAnsi" w:cstheme="minorHAnsi"/>
          <w:color w:val="000000"/>
          <w:sz w:val="24"/>
          <w:szCs w:val="24"/>
        </w:rPr>
        <w:t xml:space="preserve"> (if applicable)</w:t>
      </w:r>
    </w:p>
    <w:p w:rsidRPr="00E82E3C" w:rsidR="00E82E3C" w:rsidP="00E82E3C" w:rsidRDefault="00E82E3C" w14:paraId="21F16B51" w14:textId="2ED9E2F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E82E3C" w:rsidP="00E82E3C" w:rsidRDefault="00E82E3C" w14:paraId="45AEB4C7" w14:textId="5EE5BEE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</w:t>
      </w:r>
    </w:p>
    <w:p w:rsidRPr="00E82E3C" w:rsidR="00E82E3C" w:rsidP="00E82E3C" w:rsidRDefault="00E82E3C" w14:paraId="409F8E1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P="00E82E3C" w:rsidRDefault="00E82E3C" w14:paraId="03D38458" w14:textId="5A5A128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POD security plans in place</w:t>
      </w:r>
    </w:p>
    <w:p w:rsidR="00E82E3C" w:rsidP="007F1106" w:rsidRDefault="00E82E3C" w14:paraId="70DDA0A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E82E3C" w:rsidR="00E82E3C" w:rsidP="00E82E3C" w:rsidRDefault="00E82E3C" w14:paraId="00B373F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Process for dispensing MCM in POD and dispensing vaccination clinics (DVC) sites include</w:t>
      </w:r>
    </w:p>
    <w:p w:rsidRPr="00E82E3C" w:rsidR="00E82E3C" w:rsidP="00E82E3C" w:rsidRDefault="00E82E3C" w14:paraId="7F73CDB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Flow diagram </w:t>
      </w:r>
    </w:p>
    <w:p w:rsidRPr="00E82E3C" w:rsidR="00E82E3C" w:rsidP="00E82E3C" w:rsidRDefault="00E82E3C" w14:paraId="18A9197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Algorithm for dispensing medical countermeasures</w:t>
      </w:r>
    </w:p>
    <w:p w:rsidRPr="00E82E3C" w:rsidR="00E82E3C" w:rsidP="00E82E3C" w:rsidRDefault="00E82E3C" w14:paraId="2A43B49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Record/log of drugs dispensed</w:t>
      </w:r>
    </w:p>
    <w:p w:rsidRPr="00E82E3C" w:rsidR="00E82E3C" w:rsidP="00E82E3C" w:rsidRDefault="00E82E3C" w14:paraId="0273D914" w14:textId="07C67FC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Investigational New Drug (IND)</w:t>
      </w:r>
      <w:r w:rsidR="00CD0058">
        <w:rPr>
          <w:rFonts w:asciiTheme="minorHAnsi" w:hAnsiTheme="minorHAnsi" w:cstheme="minorHAnsi"/>
          <w:color w:val="000000"/>
          <w:sz w:val="24"/>
          <w:szCs w:val="24"/>
        </w:rPr>
        <w:t xml:space="preserve"> protocols</w:t>
      </w:r>
    </w:p>
    <w:p w:rsidR="002A2B72" w:rsidP="00E82E3C" w:rsidRDefault="00E82E3C" w14:paraId="43F4EA6D" w14:textId="42A5A4A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Emergency Use Authorization (EUA)</w:t>
      </w:r>
      <w:r w:rsidR="00CD0058">
        <w:rPr>
          <w:rFonts w:asciiTheme="minorHAnsi" w:hAnsiTheme="minorHAnsi" w:cstheme="minorHAnsi"/>
          <w:color w:val="000000"/>
          <w:sz w:val="24"/>
          <w:szCs w:val="24"/>
        </w:rPr>
        <w:t xml:space="preserve"> protocols</w:t>
      </w:r>
    </w:p>
    <w:p w:rsidR="00E82E3C" w:rsidP="00E82E3C" w:rsidRDefault="00E82E3C" w14:paraId="55C63CDF" w14:textId="33EE6B20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P="00E82E3C" w:rsidRDefault="00E82E3C" w14:paraId="26A30F1B" w14:textId="2E25EC5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MCM procedures for cold chain management</w:t>
      </w:r>
    </w:p>
    <w:p w:rsidRPr="00E82E3C" w:rsidR="00E82E3C" w:rsidP="00E82E3C" w:rsidRDefault="00E82E3C" w14:paraId="7FE7BAD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E82E3C" w:rsidR="00E82E3C" w:rsidP="00E82E3C" w:rsidRDefault="00E82E3C" w14:paraId="58873A9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 xml:space="preserve">General point-of-dispensing (POD) information </w:t>
      </w:r>
    </w:p>
    <w:p w:rsidRPr="00E82E3C" w:rsidR="00E82E3C" w:rsidP="00E82E3C" w:rsidRDefault="00E82E3C" w14:paraId="56DFFDD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POD name</w:t>
      </w:r>
    </w:p>
    <w:p w:rsidRPr="00E82E3C" w:rsidR="00E82E3C" w:rsidP="00E82E3C" w:rsidRDefault="00E82E3C" w14:paraId="6A19D70D" w14:textId="6D8A00D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POD operation type </w:t>
      </w:r>
    </w:p>
    <w:p w:rsidRPr="00E82E3C" w:rsidR="00E82E3C" w:rsidP="00E82E3C" w:rsidRDefault="00E82E3C" w14:paraId="7C5C0588" w14:textId="2FA1446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POD planning type </w:t>
      </w:r>
    </w:p>
    <w:p w:rsidR="00E82E3C" w:rsidP="00E82E3C" w:rsidRDefault="00E82E3C" w14:paraId="714D1D40" w14:textId="7BA1C6D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Address </w:t>
      </w:r>
      <w:r w:rsidR="00CD0058">
        <w:rPr>
          <w:rFonts w:asciiTheme="minorHAnsi" w:hAnsiTheme="minorHAnsi" w:cstheme="minorHAnsi"/>
          <w:color w:val="000000"/>
          <w:sz w:val="24"/>
          <w:szCs w:val="24"/>
        </w:rPr>
        <w:t>1</w:t>
      </w:r>
    </w:p>
    <w:p w:rsidR="00CD0058" w:rsidP="00CD0058" w:rsidRDefault="00CD0058" w14:paraId="085600A0" w14:textId="58907F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Address 2</w:t>
      </w:r>
    </w:p>
    <w:p w:rsidR="00CD0058" w:rsidP="00CD0058" w:rsidRDefault="00CD0058" w14:paraId="3A861FD9" w14:textId="4C0D449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City</w:t>
      </w:r>
    </w:p>
    <w:p w:rsidR="00CD0058" w:rsidP="00CD0058" w:rsidRDefault="00CD0058" w14:paraId="340DC035" w14:textId="7610F4D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County</w:t>
      </w:r>
    </w:p>
    <w:p w:rsidR="00CD0058" w:rsidP="00CD0058" w:rsidRDefault="00CD0058" w14:paraId="038E7BE9" w14:textId="283506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Zip code</w:t>
      </w:r>
    </w:p>
    <w:p w:rsidRPr="005D2023" w:rsidR="00CD0058" w:rsidP="005D2023" w:rsidRDefault="00CD0058" w14:paraId="15496070" w14:textId="266824F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Country</w:t>
      </w:r>
    </w:p>
    <w:p w:rsidRPr="00E82E3C" w:rsidR="00E82E3C" w:rsidP="00E82E3C" w:rsidRDefault="00E82E3C" w14:paraId="3668215A" w14:textId="2DA8269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POD used as antibiotic dispensing clinic </w:t>
      </w:r>
    </w:p>
    <w:p w:rsidRPr="00E82E3C" w:rsidR="00E82E3C" w:rsidP="00E82E3C" w:rsidRDefault="00E82E3C" w14:paraId="53D45256" w14:textId="19A6B0D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POD used as dispensing vaccination clinic </w:t>
      </w:r>
    </w:p>
    <w:p w:rsidR="00E82E3C" w:rsidP="00E82E3C" w:rsidRDefault="00E82E3C" w14:paraId="13678283" w14:textId="400BCD1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Written agreement in place </w:t>
      </w:r>
    </w:p>
    <w:p w:rsidRPr="005D2023" w:rsidR="00CD0058" w:rsidP="005D2023" w:rsidRDefault="00CD0058" w14:paraId="215E253B" w14:textId="643CF5E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Type of facility</w:t>
      </w:r>
    </w:p>
    <w:p w:rsidRPr="00E82E3C" w:rsidR="00E82E3C" w:rsidP="00E82E3C" w:rsidRDefault="00E82E3C" w14:paraId="700EE70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E82E3C" w:rsidR="00E82E3C" w:rsidP="00E82E3C" w:rsidRDefault="00E82E3C" w14:paraId="0506AA3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POD Detail</w:t>
      </w:r>
    </w:p>
    <w:p w:rsidRPr="00E82E3C" w:rsidR="00E82E3C" w:rsidP="00E82E3C" w:rsidRDefault="00E82E3C" w14:paraId="6BBBE208" w14:textId="1FC85CE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D0058">
        <w:rPr>
          <w:rFonts w:asciiTheme="minorHAnsi" w:hAnsiTheme="minorHAnsi" w:cstheme="minorHAnsi"/>
          <w:color w:val="000000"/>
          <w:sz w:val="24"/>
          <w:szCs w:val="24"/>
        </w:rPr>
        <w:t>Estimated population who will visit the POD</w:t>
      </w:r>
    </w:p>
    <w:p w:rsidRPr="00E82E3C" w:rsidR="00E82E3C" w:rsidP="00E82E3C" w:rsidRDefault="00E82E3C" w14:paraId="21DB2AA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Primarily walk through, drive through, combination (select 1)</w:t>
      </w:r>
    </w:p>
    <w:p w:rsidRPr="00E82E3C" w:rsidR="00E82E3C" w:rsidP="00E82E3C" w:rsidRDefault="00E82E3C" w14:paraId="6FFFB86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Staffing is based on a tiered approach (y/n)</w:t>
      </w:r>
    </w:p>
    <w:p w:rsidRPr="00E82E3C" w:rsidR="00E82E3C" w:rsidP="00E82E3C" w:rsidRDefault="00E82E3C" w14:paraId="40525E0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Total staff needed for antibiotic dispensing operation</w:t>
      </w:r>
    </w:p>
    <w:p w:rsidRPr="00E82E3C" w:rsidR="00E82E3C" w:rsidP="00E82E3C" w:rsidRDefault="00E82E3C" w14:paraId="32EDE9EB" w14:textId="64A1BAF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Total staff currently identified for </w:t>
      </w:r>
      <w:r w:rsidRPr="00CD0058" w:rsidR="00CD0058">
        <w:rPr>
          <w:rFonts w:asciiTheme="minorHAnsi" w:hAnsiTheme="minorHAnsi" w:cstheme="minorHAnsi"/>
          <w:color w:val="000000"/>
          <w:sz w:val="24"/>
          <w:szCs w:val="24"/>
        </w:rPr>
        <w:t>vaccine administration clinic DVC (if applicable)</w:t>
      </w:r>
    </w:p>
    <w:p w:rsidRPr="00E82E3C" w:rsidR="00E82E3C" w:rsidP="00E82E3C" w:rsidRDefault="00E82E3C" w14:paraId="6C3398C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Total staff needed for vaccine administration clinic/DVC (if applicable)</w:t>
      </w:r>
    </w:p>
    <w:p w:rsidR="00E82E3C" w:rsidP="00E82E3C" w:rsidRDefault="00E82E3C" w14:paraId="5C908CEE" w14:textId="12785A1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Total staff currently identified for antibiotic dispensing operation</w:t>
      </w:r>
    </w:p>
    <w:p w:rsidR="00E82E3C" w:rsidP="00E82E3C" w:rsidRDefault="00E82E3C" w14:paraId="51A33A3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E82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467C" w14:textId="77777777" w:rsidR="00092D91" w:rsidRDefault="00092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35EA6DC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460DBC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420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092D91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35EA6DC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460DBC">
                      <w:rPr>
                        <w:rFonts w:eastAsia="Arial Unicode MS" w:cstheme="minorBidi"/>
                        <w:sz w:val="14"/>
                        <w:szCs w:val="14"/>
                      </w:rPr>
                      <w:t>420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092D91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FA98" w14:textId="77777777" w:rsidR="00092D91" w:rsidRDefault="00092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5ADA" w14:textId="77777777" w:rsidR="00092D91" w:rsidRDefault="00092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D928" w14:textId="77777777" w:rsidR="00092D91" w:rsidRDefault="00092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0563" w14:textId="77777777" w:rsidR="00092D91" w:rsidRDefault="00092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220E"/>
    <w:multiLevelType w:val="hybridMultilevel"/>
    <w:tmpl w:val="AE821DD2"/>
    <w:lvl w:ilvl="0" w:tplc="735E6F4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419F"/>
    <w:multiLevelType w:val="hybridMultilevel"/>
    <w:tmpl w:val="5A7EE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674A5"/>
    <w:multiLevelType w:val="hybridMultilevel"/>
    <w:tmpl w:val="6EDE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92D91"/>
    <w:rsid w:val="00144059"/>
    <w:rsid w:val="00183FE4"/>
    <w:rsid w:val="001C7CC9"/>
    <w:rsid w:val="00234B57"/>
    <w:rsid w:val="002A2B72"/>
    <w:rsid w:val="004211A8"/>
    <w:rsid w:val="00460DBC"/>
    <w:rsid w:val="004A7167"/>
    <w:rsid w:val="00512624"/>
    <w:rsid w:val="005127B6"/>
    <w:rsid w:val="005554C8"/>
    <w:rsid w:val="005D2023"/>
    <w:rsid w:val="007F1106"/>
    <w:rsid w:val="008746B8"/>
    <w:rsid w:val="0089125B"/>
    <w:rsid w:val="008C6C3E"/>
    <w:rsid w:val="008F082C"/>
    <w:rsid w:val="009F0666"/>
    <w:rsid w:val="00B25499"/>
    <w:rsid w:val="00C83133"/>
    <w:rsid w:val="00CD0058"/>
    <w:rsid w:val="00DF490A"/>
    <w:rsid w:val="00DF5500"/>
    <w:rsid w:val="00E75902"/>
    <w:rsid w:val="00E82E3C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2022-02-25T20:23:00Z</dcterms:created>
  <dcterms:modified xsi:type="dcterms:W3CDTF">2022-02-25T20:23:00Z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