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83133" w:rsidR="00DF5500" w:rsidP="00DF5500" w:rsidRDefault="00DF5500" w14:paraId="224D19A3" w14:textId="370F6501">
      <w:pPr>
        <w:pStyle w:val="TableContentStyling"/>
        <w:rPr>
          <w:rFonts w:asciiTheme="minorHAnsi" w:hAnsiTheme="minorHAnsi" w:cstheme="minorHAnsi"/>
          <w:b/>
          <w:sz w:val="24"/>
          <w:szCs w:val="24"/>
        </w:rPr>
      </w:pPr>
      <w:r w:rsidRPr="00C83133">
        <w:rPr>
          <w:noProof/>
          <w:sz w:val="24"/>
          <w:szCs w:val="24"/>
        </w:rPr>
        <mc:AlternateContent>
          <mc:Choice Requires="wps">
            <w:drawing>
              <wp:anchor distT="0" distB="0" distL="114300" distR="114300" simplePos="0" relativeHeight="251659264" behindDoc="0" locked="0" layoutInCell="1" allowOverlap="1" wp14:editId="08102772" wp14:anchorId="44D772D0">
                <wp:simplePos x="0" y="0"/>
                <wp:positionH relativeFrom="margin">
                  <wp:posOffset>4019550</wp:posOffset>
                </wp:positionH>
                <wp:positionV relativeFrom="paragraph">
                  <wp:posOffset>-76200</wp:posOffset>
                </wp:positionV>
                <wp:extent cx="1950720" cy="891540"/>
                <wp:effectExtent l="0" t="0" r="11430" b="22860"/>
                <wp:wrapNone/>
                <wp:docPr id="3" name="Text Box 2">
                  <a:extLst xmlns:a="http://schemas.openxmlformats.org/drawingml/2006/main">
                    <a:ext uri="{FF2B5EF4-FFF2-40B4-BE49-F238E27FC236}">
                      <a16:creationId xmlns:a16="http://schemas.microsoft.com/office/drawing/2014/main" id="{7C752DA3-1755-4C21-A732-B5358EFB13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891540"/>
                        </a:xfrm>
                        <a:prstGeom prst="rect">
                          <a:avLst/>
                        </a:prstGeom>
                        <a:solidFill>
                          <a:srgbClr val="FFFFFF"/>
                        </a:solidFill>
                        <a:ln w="9525">
                          <a:solidFill>
                            <a:srgbClr val="000000"/>
                          </a:solidFill>
                          <a:miter lim="800000"/>
                          <a:headEnd/>
                          <a:tailEnd/>
                        </a:ln>
                      </wps:spPr>
                      <wps:txbx>
                        <w:txbxContent>
                          <w:p w:rsidR="00DF5500" w:rsidP="00DF5500" w:rsidRDefault="00DF5500" w14:paraId="59A58EF0" w14:textId="77777777">
                            <w:pPr>
                              <w:spacing w:after="160" w:line="256" w:lineRule="auto"/>
                              <w:rPr>
                                <w:sz w:val="24"/>
                                <w:szCs w:val="24"/>
                              </w:rPr>
                            </w:pPr>
                            <w:r>
                              <w:rPr>
                                <w:sz w:val="22"/>
                              </w:rPr>
                              <w:t>Form Approved</w:t>
                            </w:r>
                          </w:p>
                          <w:p w:rsidR="00DF5500" w:rsidP="00DF5500" w:rsidRDefault="00DF5500" w14:paraId="3F6983B9" w14:textId="46138A70">
                            <w:pPr>
                              <w:spacing w:after="160" w:line="256" w:lineRule="auto"/>
                            </w:pPr>
                            <w:r>
                              <w:rPr>
                                <w:sz w:val="22"/>
                              </w:rPr>
                              <w:t>OMB Approval No. 0920-</w:t>
                            </w:r>
                            <w:r w:rsidR="00D55F1B">
                              <w:rPr>
                                <w:sz w:val="22"/>
                              </w:rPr>
                              <w:t>1352</w:t>
                            </w:r>
                          </w:p>
                          <w:p w:rsidR="00DF5500" w:rsidP="00DF5500" w:rsidRDefault="00DF5500" w14:paraId="4DEF37AF" w14:textId="1F6E4850">
                            <w:pPr>
                              <w:spacing w:after="160" w:line="256" w:lineRule="auto"/>
                            </w:pPr>
                            <w:r>
                              <w:rPr>
                                <w:sz w:val="22"/>
                              </w:rPr>
                              <w:t xml:space="preserve">Expiration Date: </w:t>
                            </w:r>
                            <w:r w:rsidR="00D55F1B">
                              <w:rPr>
                                <w:sz w:val="22"/>
                              </w:rPr>
                              <w:t>10/31/2024</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w14:anchorId="44D772D0">
                <v:stroke joinstyle="miter"/>
                <v:path gradientshapeok="t" o:connecttype="rect"/>
              </v:shapetype>
              <v:shape id="Text Box 2" style="position:absolute;margin-left:316.5pt;margin-top:-6pt;width:153.6pt;height:70.2pt;z-index:251659264;visibility:visible;mso-wrap-style:square;mso-wrap-distance-left:9pt;mso-wrap-distance-top:0;mso-wrap-distance-right:9pt;mso-wrap-distance-bottom:0;mso-position-horizontal:absolute;mso-position-horizontal-relative:margin;mso-position-vertical:absolute;mso-position-vertical-relative:text;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">
                <v:textbox>
                  <w:txbxContent>
                    <w:p w:rsidR="00DF5500" w:rsidP="00DF5500" w:rsidRDefault="00DF5500" w14:paraId="59A58EF0" w14:textId="77777777">
                      <w:pPr>
                        <w:spacing w:after="160" w:line="256" w:lineRule="auto"/>
                        <w:rPr>
                          <w:sz w:val="24"/>
                          <w:szCs w:val="24"/>
                        </w:rPr>
                      </w:pPr>
                      <w:r>
                        <w:rPr>
                          <w:sz w:val="22"/>
                        </w:rPr>
                        <w:t>Form Approved</w:t>
                      </w:r>
                    </w:p>
                    <w:p w:rsidR="00DF5500" w:rsidP="00DF5500" w:rsidRDefault="00DF5500" w14:paraId="3F6983B9" w14:textId="46138A70">
                      <w:pPr>
                        <w:spacing w:after="160" w:line="256" w:lineRule="auto"/>
                      </w:pPr>
                      <w:r>
                        <w:rPr>
                          <w:sz w:val="22"/>
                        </w:rPr>
                        <w:t>OMB Approval No. 0920-</w:t>
                      </w:r>
                      <w:r w:rsidR="00D55F1B">
                        <w:rPr>
                          <w:sz w:val="22"/>
                        </w:rPr>
                        <w:t>1352</w:t>
                      </w:r>
                    </w:p>
                    <w:p w:rsidR="00DF5500" w:rsidP="00DF5500" w:rsidRDefault="00DF5500" w14:paraId="4DEF37AF" w14:textId="1F6E4850">
                      <w:pPr>
                        <w:spacing w:after="160" w:line="256" w:lineRule="auto"/>
                      </w:pPr>
                      <w:r>
                        <w:rPr>
                          <w:sz w:val="22"/>
                        </w:rPr>
                        <w:t xml:space="preserve">Expiration Date: </w:t>
                      </w:r>
                      <w:r w:rsidR="00D55F1B">
                        <w:rPr>
                          <w:sz w:val="22"/>
                        </w:rPr>
                        <w:t>10/31/2024</w:t>
                      </w:r>
                    </w:p>
                  </w:txbxContent>
                </v:textbox>
                <w10:wrap anchorx="margin"/>
              </v:shape>
            </w:pict>
          </mc:Fallback>
        </mc:AlternateContent>
      </w:r>
      <w:r w:rsidR="007F1106">
        <w:rPr>
          <w:rFonts w:asciiTheme="minorHAnsi" w:hAnsiTheme="minorHAnsi" w:cstheme="minorHAnsi"/>
          <w:b/>
          <w:sz w:val="24"/>
          <w:szCs w:val="24"/>
        </w:rPr>
        <w:t xml:space="preserve">Capability </w:t>
      </w:r>
      <w:r w:rsidR="00B50AB4">
        <w:rPr>
          <w:rFonts w:asciiTheme="minorHAnsi" w:hAnsiTheme="minorHAnsi" w:cstheme="minorHAnsi"/>
          <w:b/>
          <w:sz w:val="24"/>
          <w:szCs w:val="24"/>
        </w:rPr>
        <w:t>1</w:t>
      </w:r>
      <w:r w:rsidR="00FF4A04">
        <w:rPr>
          <w:rFonts w:asciiTheme="minorHAnsi" w:hAnsiTheme="minorHAnsi" w:cstheme="minorHAnsi"/>
          <w:b/>
          <w:sz w:val="24"/>
          <w:szCs w:val="24"/>
        </w:rPr>
        <w:t>3</w:t>
      </w:r>
    </w:p>
    <w:p w:rsidR="007F1106" w:rsidP="007F1106" w:rsidRDefault="007F1106" w14:paraId="3C639567" w14:textId="1D7A9C86">
      <w:pPr>
        <w:rPr>
          <w:rFonts w:asciiTheme="minorHAnsi" w:hAnsiTheme="minorHAnsi" w:cstheme="minorHAnsi"/>
          <w:color w:val="000000"/>
          <w:sz w:val="24"/>
          <w:szCs w:val="24"/>
        </w:rPr>
      </w:pPr>
    </w:p>
    <w:p w:rsidR="00460DBC" w:rsidP="00E82E3C" w:rsidRDefault="00460DBC" w14:paraId="11CC6527" w14:textId="64A29999">
      <w:pPr>
        <w:rPr>
          <w:rFonts w:asciiTheme="minorHAnsi" w:hAnsiTheme="minorHAnsi" w:cstheme="minorHAnsi"/>
          <w:color w:val="000000"/>
          <w:sz w:val="24"/>
          <w:szCs w:val="24"/>
        </w:rPr>
      </w:pPr>
    </w:p>
    <w:p w:rsidRPr="00607305" w:rsidR="00607305" w:rsidP="00607305" w:rsidRDefault="00607305" w14:paraId="086684C1" w14:textId="77777777">
      <w:pPr>
        <w:rPr>
          <w:rFonts w:asciiTheme="minorHAnsi" w:hAnsiTheme="minorHAnsi" w:cstheme="minorHAnsi"/>
          <w:color w:val="000000"/>
          <w:sz w:val="24"/>
          <w:szCs w:val="24"/>
        </w:rPr>
      </w:pPr>
      <w:r w:rsidRPr="00607305">
        <w:rPr>
          <w:rFonts w:asciiTheme="minorHAnsi" w:hAnsiTheme="minorHAnsi" w:cstheme="minorHAnsi"/>
          <w:color w:val="000000"/>
          <w:sz w:val="24"/>
          <w:szCs w:val="24"/>
        </w:rPr>
        <w:t xml:space="preserve">Public health surveillance and epidemiological plans address </w:t>
      </w:r>
    </w:p>
    <w:p w:rsidRPr="00607305" w:rsidR="00607305" w:rsidP="00607305" w:rsidRDefault="00607305" w14:paraId="5FFF9875" w14:textId="77777777">
      <w:pPr>
        <w:rPr>
          <w:rFonts w:asciiTheme="minorHAnsi" w:hAnsiTheme="minorHAnsi" w:cstheme="minorHAnsi"/>
          <w:color w:val="000000"/>
          <w:sz w:val="24"/>
          <w:szCs w:val="24"/>
        </w:rPr>
      </w:pPr>
      <w:r w:rsidRPr="00607305">
        <w:rPr>
          <w:rFonts w:asciiTheme="minorHAnsi" w:hAnsiTheme="minorHAnsi" w:cstheme="minorHAnsi"/>
          <w:color w:val="000000"/>
          <w:sz w:val="24"/>
          <w:szCs w:val="24"/>
        </w:rPr>
        <w:t>a.</w:t>
      </w:r>
      <w:r w:rsidRPr="00607305">
        <w:rPr>
          <w:rFonts w:asciiTheme="minorHAnsi" w:hAnsiTheme="minorHAnsi" w:cstheme="minorHAnsi"/>
          <w:color w:val="000000"/>
          <w:sz w:val="24"/>
          <w:szCs w:val="24"/>
        </w:rPr>
        <w:tab/>
        <w:t xml:space="preserve">Legal authority  </w:t>
      </w:r>
    </w:p>
    <w:p w:rsidRPr="00607305" w:rsidR="00607305" w:rsidP="00607305" w:rsidRDefault="00607305" w14:paraId="6B88B11E" w14:textId="77777777">
      <w:pPr>
        <w:rPr>
          <w:rFonts w:asciiTheme="minorHAnsi" w:hAnsiTheme="minorHAnsi" w:cstheme="minorHAnsi"/>
          <w:color w:val="000000"/>
          <w:sz w:val="24"/>
          <w:szCs w:val="24"/>
        </w:rPr>
      </w:pPr>
      <w:r w:rsidRPr="00607305">
        <w:rPr>
          <w:rFonts w:asciiTheme="minorHAnsi" w:hAnsiTheme="minorHAnsi" w:cstheme="minorHAnsi"/>
          <w:color w:val="000000"/>
          <w:sz w:val="24"/>
          <w:szCs w:val="24"/>
        </w:rPr>
        <w:t>b.</w:t>
      </w:r>
      <w:r w:rsidRPr="00607305">
        <w:rPr>
          <w:rFonts w:asciiTheme="minorHAnsi" w:hAnsiTheme="minorHAnsi" w:cstheme="minorHAnsi"/>
          <w:color w:val="000000"/>
          <w:sz w:val="24"/>
          <w:szCs w:val="24"/>
        </w:rPr>
        <w:tab/>
        <w:t>Protocols</w:t>
      </w:r>
    </w:p>
    <w:p w:rsidRPr="00607305" w:rsidR="00607305" w:rsidP="00607305" w:rsidRDefault="00607305" w14:paraId="75FFCC53" w14:textId="77777777">
      <w:pPr>
        <w:rPr>
          <w:rFonts w:asciiTheme="minorHAnsi" w:hAnsiTheme="minorHAnsi" w:cstheme="minorHAnsi"/>
          <w:color w:val="000000"/>
          <w:sz w:val="24"/>
          <w:szCs w:val="24"/>
        </w:rPr>
      </w:pPr>
      <w:r w:rsidRPr="00607305">
        <w:rPr>
          <w:rFonts w:asciiTheme="minorHAnsi" w:hAnsiTheme="minorHAnsi" w:cstheme="minorHAnsi"/>
          <w:color w:val="000000"/>
          <w:sz w:val="24"/>
          <w:szCs w:val="24"/>
        </w:rPr>
        <w:t>c.</w:t>
      </w:r>
      <w:r w:rsidRPr="00607305">
        <w:rPr>
          <w:rFonts w:asciiTheme="minorHAnsi" w:hAnsiTheme="minorHAnsi" w:cstheme="minorHAnsi"/>
          <w:color w:val="000000"/>
          <w:sz w:val="24"/>
          <w:szCs w:val="24"/>
        </w:rPr>
        <w:tab/>
        <w:t>Analyses and reports</w:t>
      </w:r>
    </w:p>
    <w:p w:rsidR="00607305" w:rsidP="00607305" w:rsidRDefault="00607305" w14:paraId="714E72E0" w14:textId="7423B958">
      <w:pPr>
        <w:rPr>
          <w:rFonts w:asciiTheme="minorHAnsi" w:hAnsiTheme="minorHAnsi" w:cstheme="minorHAnsi"/>
          <w:color w:val="000000"/>
          <w:sz w:val="24"/>
          <w:szCs w:val="24"/>
        </w:rPr>
      </w:pPr>
      <w:r w:rsidRPr="00607305">
        <w:rPr>
          <w:rFonts w:asciiTheme="minorHAnsi" w:hAnsiTheme="minorHAnsi" w:cstheme="minorHAnsi"/>
          <w:color w:val="000000"/>
          <w:sz w:val="24"/>
          <w:szCs w:val="24"/>
        </w:rPr>
        <w:t>d.</w:t>
      </w:r>
      <w:r w:rsidRPr="00607305">
        <w:rPr>
          <w:rFonts w:asciiTheme="minorHAnsi" w:hAnsiTheme="minorHAnsi" w:cstheme="minorHAnsi"/>
          <w:color w:val="000000"/>
          <w:sz w:val="24"/>
          <w:szCs w:val="24"/>
        </w:rPr>
        <w:tab/>
        <w:t>Emergency coverage</w:t>
      </w:r>
    </w:p>
    <w:p w:rsidRPr="00607305" w:rsidR="00607305" w:rsidP="00607305" w:rsidRDefault="00607305" w14:paraId="198A5331" w14:textId="77777777">
      <w:pPr>
        <w:rPr>
          <w:rFonts w:asciiTheme="minorHAnsi" w:hAnsiTheme="minorHAnsi" w:cstheme="minorHAnsi"/>
          <w:color w:val="000000"/>
          <w:sz w:val="24"/>
          <w:szCs w:val="24"/>
        </w:rPr>
      </w:pPr>
    </w:p>
    <w:p w:rsidRPr="00607305" w:rsidR="00607305" w:rsidP="00607305" w:rsidRDefault="00607305" w14:paraId="6999FCC6" w14:textId="77777777">
      <w:pPr>
        <w:rPr>
          <w:rFonts w:asciiTheme="minorHAnsi" w:hAnsiTheme="minorHAnsi" w:cstheme="minorHAnsi"/>
          <w:color w:val="000000"/>
          <w:sz w:val="24"/>
          <w:szCs w:val="24"/>
        </w:rPr>
      </w:pPr>
      <w:r w:rsidRPr="00607305">
        <w:rPr>
          <w:rFonts w:asciiTheme="minorHAnsi" w:hAnsiTheme="minorHAnsi" w:cstheme="minorHAnsi"/>
          <w:color w:val="000000"/>
          <w:sz w:val="24"/>
          <w:szCs w:val="24"/>
        </w:rPr>
        <w:t xml:space="preserve">Surveillance partners are routinely verified </w:t>
      </w:r>
    </w:p>
    <w:p w:rsidRPr="00607305" w:rsidR="00607305" w:rsidP="00607305" w:rsidRDefault="00607305" w14:paraId="53832C71" w14:textId="77777777">
      <w:pPr>
        <w:rPr>
          <w:rFonts w:asciiTheme="minorHAnsi" w:hAnsiTheme="minorHAnsi" w:cstheme="minorHAnsi"/>
          <w:color w:val="000000"/>
          <w:sz w:val="24"/>
          <w:szCs w:val="24"/>
        </w:rPr>
      </w:pPr>
    </w:p>
    <w:p w:rsidRPr="00607305" w:rsidR="00607305" w:rsidP="00607305" w:rsidRDefault="00607305" w14:paraId="6A4CD632" w14:textId="1FBC3AC1">
      <w:pPr>
        <w:rPr>
          <w:rFonts w:asciiTheme="minorHAnsi" w:hAnsiTheme="minorHAnsi" w:cstheme="minorHAnsi"/>
          <w:color w:val="000000"/>
          <w:sz w:val="24"/>
          <w:szCs w:val="24"/>
        </w:rPr>
      </w:pPr>
      <w:r w:rsidRPr="00607305">
        <w:rPr>
          <w:rFonts w:asciiTheme="minorHAnsi" w:hAnsiTheme="minorHAnsi" w:cstheme="minorHAnsi"/>
          <w:color w:val="000000"/>
          <w:sz w:val="24"/>
          <w:szCs w:val="24"/>
        </w:rPr>
        <w:t>Procedures for confidential, sensitive, and restrict</w:t>
      </w:r>
      <w:r w:rsidR="00631AC1">
        <w:rPr>
          <w:rFonts w:asciiTheme="minorHAnsi" w:hAnsiTheme="minorHAnsi" w:cstheme="minorHAnsi"/>
          <w:color w:val="000000"/>
          <w:sz w:val="24"/>
          <w:szCs w:val="24"/>
        </w:rPr>
        <w:t>ive</w:t>
      </w:r>
      <w:r w:rsidRPr="00607305">
        <w:rPr>
          <w:rFonts w:asciiTheme="minorHAnsi" w:hAnsiTheme="minorHAnsi" w:cstheme="minorHAnsi"/>
          <w:color w:val="000000"/>
          <w:sz w:val="24"/>
          <w:szCs w:val="24"/>
        </w:rPr>
        <w:t xml:space="preserve"> data</w:t>
      </w:r>
    </w:p>
    <w:p w:rsidRPr="00607305" w:rsidR="00607305" w:rsidP="00607305" w:rsidRDefault="00607305" w14:paraId="20C232A1" w14:textId="77777777">
      <w:pPr>
        <w:rPr>
          <w:rFonts w:asciiTheme="minorHAnsi" w:hAnsiTheme="minorHAnsi" w:cstheme="minorHAnsi"/>
          <w:color w:val="000000"/>
          <w:sz w:val="24"/>
          <w:szCs w:val="24"/>
        </w:rPr>
      </w:pPr>
      <w:r w:rsidRPr="00607305">
        <w:rPr>
          <w:rFonts w:asciiTheme="minorHAnsi" w:hAnsiTheme="minorHAnsi" w:cstheme="minorHAnsi"/>
          <w:color w:val="000000"/>
          <w:sz w:val="24"/>
          <w:szCs w:val="24"/>
        </w:rPr>
        <w:t>a.</w:t>
      </w:r>
      <w:r w:rsidRPr="00607305">
        <w:rPr>
          <w:rFonts w:asciiTheme="minorHAnsi" w:hAnsiTheme="minorHAnsi" w:cstheme="minorHAnsi"/>
          <w:color w:val="000000"/>
          <w:sz w:val="24"/>
          <w:szCs w:val="24"/>
        </w:rPr>
        <w:tab/>
        <w:t>Secure storage</w:t>
      </w:r>
    </w:p>
    <w:p w:rsidR="00607305" w:rsidP="00607305" w:rsidRDefault="00607305" w14:paraId="551D04A2" w14:textId="6AA639C4">
      <w:pPr>
        <w:rPr>
          <w:rFonts w:asciiTheme="minorHAnsi" w:hAnsiTheme="minorHAnsi" w:cstheme="minorHAnsi"/>
          <w:color w:val="000000"/>
          <w:sz w:val="24"/>
          <w:szCs w:val="24"/>
        </w:rPr>
      </w:pPr>
      <w:r w:rsidRPr="00607305">
        <w:rPr>
          <w:rFonts w:asciiTheme="minorHAnsi" w:hAnsiTheme="minorHAnsi" w:cstheme="minorHAnsi"/>
          <w:color w:val="000000"/>
          <w:sz w:val="24"/>
          <w:szCs w:val="24"/>
        </w:rPr>
        <w:t>b.</w:t>
      </w:r>
      <w:r w:rsidRPr="00607305">
        <w:rPr>
          <w:rFonts w:asciiTheme="minorHAnsi" w:hAnsiTheme="minorHAnsi" w:cstheme="minorHAnsi"/>
          <w:color w:val="000000"/>
          <w:sz w:val="24"/>
          <w:szCs w:val="24"/>
        </w:rPr>
        <w:tab/>
        <w:t>Secure sharing</w:t>
      </w:r>
    </w:p>
    <w:p w:rsidRPr="00607305" w:rsidR="00607305" w:rsidP="00607305" w:rsidRDefault="00607305" w14:paraId="06031289" w14:textId="77777777">
      <w:pPr>
        <w:rPr>
          <w:rFonts w:asciiTheme="minorHAnsi" w:hAnsiTheme="minorHAnsi" w:cstheme="minorHAnsi"/>
          <w:color w:val="000000"/>
          <w:sz w:val="24"/>
          <w:szCs w:val="24"/>
        </w:rPr>
      </w:pPr>
    </w:p>
    <w:p w:rsidR="00607305" w:rsidP="00607305" w:rsidRDefault="00607305" w14:paraId="554792E4" w14:textId="3EEACEB0">
      <w:pPr>
        <w:rPr>
          <w:rFonts w:asciiTheme="minorHAnsi" w:hAnsiTheme="minorHAnsi" w:cstheme="minorHAnsi"/>
          <w:color w:val="000000"/>
          <w:sz w:val="24"/>
          <w:szCs w:val="24"/>
        </w:rPr>
      </w:pPr>
      <w:r w:rsidRPr="00607305">
        <w:rPr>
          <w:rFonts w:asciiTheme="minorHAnsi" w:hAnsiTheme="minorHAnsi" w:cstheme="minorHAnsi"/>
          <w:color w:val="000000"/>
          <w:sz w:val="24"/>
          <w:szCs w:val="24"/>
        </w:rPr>
        <w:t>Plans to initiate and track mitigation actions</w:t>
      </w:r>
    </w:p>
    <w:p w:rsidRPr="00607305" w:rsidR="00607305" w:rsidP="00607305" w:rsidRDefault="00607305" w14:paraId="51080343" w14:textId="77777777">
      <w:pPr>
        <w:rPr>
          <w:rFonts w:asciiTheme="minorHAnsi" w:hAnsiTheme="minorHAnsi" w:cstheme="minorHAnsi"/>
          <w:color w:val="000000"/>
          <w:sz w:val="24"/>
          <w:szCs w:val="24"/>
        </w:rPr>
      </w:pPr>
    </w:p>
    <w:p w:rsidRPr="00607305" w:rsidR="00607305" w:rsidP="00607305" w:rsidRDefault="00607305" w14:paraId="35DB1F14" w14:textId="77777777">
      <w:pPr>
        <w:rPr>
          <w:rFonts w:asciiTheme="minorHAnsi" w:hAnsiTheme="minorHAnsi" w:cstheme="minorHAnsi"/>
          <w:color w:val="000000"/>
          <w:sz w:val="24"/>
          <w:szCs w:val="24"/>
        </w:rPr>
      </w:pPr>
      <w:r w:rsidRPr="00607305">
        <w:rPr>
          <w:rFonts w:asciiTheme="minorHAnsi" w:hAnsiTheme="minorHAnsi" w:cstheme="minorHAnsi"/>
          <w:color w:val="000000"/>
          <w:sz w:val="24"/>
          <w:szCs w:val="24"/>
        </w:rPr>
        <w:t xml:space="preserve">Quality improvement for </w:t>
      </w:r>
    </w:p>
    <w:p w:rsidRPr="00607305" w:rsidR="00607305" w:rsidP="00607305" w:rsidRDefault="00607305" w14:paraId="32440B79" w14:textId="77777777">
      <w:pPr>
        <w:rPr>
          <w:rFonts w:asciiTheme="minorHAnsi" w:hAnsiTheme="minorHAnsi" w:cstheme="minorHAnsi"/>
          <w:color w:val="000000"/>
          <w:sz w:val="24"/>
          <w:szCs w:val="24"/>
        </w:rPr>
      </w:pPr>
      <w:r w:rsidRPr="00607305">
        <w:rPr>
          <w:rFonts w:asciiTheme="minorHAnsi" w:hAnsiTheme="minorHAnsi" w:cstheme="minorHAnsi"/>
          <w:color w:val="000000"/>
          <w:sz w:val="24"/>
          <w:szCs w:val="24"/>
        </w:rPr>
        <w:t>a.</w:t>
      </w:r>
      <w:r w:rsidRPr="00607305">
        <w:rPr>
          <w:rFonts w:asciiTheme="minorHAnsi" w:hAnsiTheme="minorHAnsi" w:cstheme="minorHAnsi"/>
          <w:color w:val="000000"/>
          <w:sz w:val="24"/>
          <w:szCs w:val="24"/>
        </w:rPr>
        <w:tab/>
        <w:t>Routine public health surveillance systems</w:t>
      </w:r>
    </w:p>
    <w:p w:rsidR="00FF4A04" w:rsidP="00607305" w:rsidRDefault="00607305" w14:paraId="4CEB724D" w14:textId="7778E630">
      <w:pPr>
        <w:rPr>
          <w:rFonts w:asciiTheme="minorHAnsi" w:hAnsiTheme="minorHAnsi" w:cstheme="minorHAnsi"/>
          <w:color w:val="000000"/>
          <w:sz w:val="24"/>
          <w:szCs w:val="24"/>
        </w:rPr>
      </w:pPr>
      <w:r w:rsidRPr="00607305">
        <w:rPr>
          <w:rFonts w:asciiTheme="minorHAnsi" w:hAnsiTheme="minorHAnsi" w:cstheme="minorHAnsi"/>
          <w:color w:val="000000"/>
          <w:sz w:val="24"/>
          <w:szCs w:val="24"/>
        </w:rPr>
        <w:t>b.</w:t>
      </w:r>
      <w:r w:rsidRPr="00607305">
        <w:rPr>
          <w:rFonts w:asciiTheme="minorHAnsi" w:hAnsiTheme="minorHAnsi" w:cstheme="minorHAnsi"/>
          <w:color w:val="000000"/>
          <w:sz w:val="24"/>
          <w:szCs w:val="24"/>
        </w:rPr>
        <w:tab/>
        <w:t>Public health investigations</w:t>
      </w:r>
    </w:p>
    <w:sectPr w:rsidR="00FF4A0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208A0" w14:textId="77777777" w:rsidR="00DF5500" w:rsidRDefault="00DF5500" w:rsidP="00DF5500">
      <w:pPr>
        <w:spacing w:after="0"/>
      </w:pPr>
      <w:r>
        <w:separator/>
      </w:r>
    </w:p>
  </w:endnote>
  <w:endnote w:type="continuationSeparator" w:id="0">
    <w:p w14:paraId="61DCC2F0" w14:textId="77777777" w:rsidR="00DF5500" w:rsidRDefault="00DF5500" w:rsidP="00DF55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4138" w14:textId="77777777" w:rsidR="00D55F1B" w:rsidRDefault="00D55F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4E625" w14:textId="588F09B8" w:rsidR="004A7167" w:rsidRDefault="004A7167">
    <w:pPr>
      <w:pStyle w:val="Footer"/>
    </w:pPr>
    <w:r w:rsidRPr="00C83133">
      <w:rPr>
        <w:noProof/>
        <w:sz w:val="24"/>
        <w:szCs w:val="24"/>
      </w:rPr>
      <mc:AlternateContent>
        <mc:Choice Requires="wps">
          <w:drawing>
            <wp:anchor distT="0" distB="0" distL="114300" distR="114300" simplePos="0" relativeHeight="251659264" behindDoc="0" locked="0" layoutInCell="1" allowOverlap="1" wp14:anchorId="0274B2BC" wp14:editId="7C997606">
              <wp:simplePos x="0" y="0"/>
              <wp:positionH relativeFrom="margin">
                <wp:posOffset>-314325</wp:posOffset>
              </wp:positionH>
              <wp:positionV relativeFrom="paragraph">
                <wp:posOffset>-227330</wp:posOffset>
              </wp:positionV>
              <wp:extent cx="6979285" cy="704850"/>
              <wp:effectExtent l="0" t="0" r="12065" b="19050"/>
              <wp:wrapNone/>
              <wp:docPr id="4" name="Text Box 2">
                <a:extLst xmlns:a="http://schemas.openxmlformats.org/drawingml/2006/main">
                  <a:ext uri="{FF2B5EF4-FFF2-40B4-BE49-F238E27FC236}">
                    <a16:creationId xmlns:a16="http://schemas.microsoft.com/office/drawing/2014/main" id="{47B44CAE-9C74-470D-8AF3-FDDE1891DB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285" cy="704850"/>
                      </a:xfrm>
                      <a:prstGeom prst="rect">
                        <a:avLst/>
                      </a:prstGeom>
                      <a:solidFill>
                        <a:srgbClr val="FFFFFF"/>
                      </a:solidFill>
                      <a:ln w="9525">
                        <a:solidFill>
                          <a:srgbClr val="000000"/>
                        </a:solidFill>
                        <a:miter lim="800000"/>
                        <a:headEnd/>
                        <a:tailEnd/>
                      </a:ln>
                    </wps:spPr>
                    <wps:txbx>
                      <w:txbxContent>
                        <w:p w14:paraId="7F5116CC" w14:textId="44877539" w:rsidR="004A7167" w:rsidRDefault="004A7167" w:rsidP="004A7167">
                          <w:pPr>
                            <w:spacing w:line="256" w:lineRule="auto"/>
                            <w:rPr>
                              <w:sz w:val="24"/>
                              <w:szCs w:val="24"/>
                            </w:rPr>
                          </w:pPr>
                          <w:r>
                            <w:rPr>
                              <w:rFonts w:eastAsia="Arial Unicode MS" w:cstheme="minorBidi"/>
                              <w:sz w:val="14"/>
                              <w:szCs w:val="14"/>
                            </w:rPr>
                            <w:t xml:space="preserve">Public reporting burden of this collection of information is estimated to average </w:t>
                          </w:r>
                          <w:r w:rsidR="00607305">
                            <w:rPr>
                              <w:rFonts w:eastAsia="Arial Unicode MS" w:cstheme="minorBidi"/>
                              <w:sz w:val="14"/>
                              <w:szCs w:val="14"/>
                            </w:rPr>
                            <w:t>150</w:t>
                          </w:r>
                          <w:r>
                            <w:rPr>
                              <w:rFonts w:eastAsia="Arial Unicode MS" w:cstheme="minorBidi"/>
                              <w:b/>
                              <w:bCs/>
                              <w:sz w:val="14"/>
                              <w:szCs w:val="14"/>
                            </w:rPr>
                            <w:t xml:space="preserve"> </w:t>
                          </w:r>
                          <w:r>
                            <w:rPr>
                              <w:rFonts w:eastAsia="Arial Unicode MS" w:cstheme="minorBidi"/>
                              <w:sz w:val="14"/>
                              <w:szCs w:val="14"/>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00D55F1B">
                            <w:rPr>
                              <w:rFonts w:eastAsia="Arial Unicode MS" w:cstheme="minorBidi"/>
                              <w:sz w:val="14"/>
                              <w:szCs w:val="14"/>
                            </w:rPr>
                            <w:t>1352</w:t>
                          </w:r>
                          <w:r>
                            <w:rPr>
                              <w:rFonts w:eastAsia="Arial Unicode MS" w:cstheme="minorBidi"/>
                              <w:sz w:val="14"/>
                              <w:szCs w:val="14"/>
                            </w:rPr>
                            <w:t>).</w:t>
                          </w:r>
                        </w:p>
                        <w:p w14:paraId="64E48525" w14:textId="77777777" w:rsidR="004A7167" w:rsidRDefault="004A7167" w:rsidP="004A7167">
                          <w:pPr>
                            <w:spacing w:line="256" w:lineRule="auto"/>
                          </w:pPr>
                          <w:r>
                            <w:rPr>
                              <w:rFonts w:eastAsia="Arial Unicode MS" w:cstheme="minorBidi"/>
                            </w:rPr>
                            <w:t>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0274B2BC" id="_x0000_t202" coordsize="21600,21600" o:spt="202" path="m,l,21600r21600,l21600,xe">
              <v:stroke joinstyle="miter"/>
              <v:path gradientshapeok="t" o:connecttype="rect"/>
            </v:shapetype>
            <v:shape id="_x0000_s1027" type="#_x0000_t202" style="position:absolute;margin-left:-24.75pt;margin-top:-17.9pt;width:549.55pt;height:55.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">
              <v:textbox>
                <w:txbxContent>
                  <w:p w14:paraId="7F5116CC" w14:textId="44877539" w:rsidR="004A7167" w:rsidRDefault="004A7167" w:rsidP="004A7167">
                    <w:pPr>
                      <w:spacing w:line="256" w:lineRule="auto"/>
                      <w:rPr>
                        <w:sz w:val="24"/>
                        <w:szCs w:val="24"/>
                      </w:rPr>
                    </w:pPr>
                    <w:r>
                      <w:rPr>
                        <w:rFonts w:eastAsia="Arial Unicode MS" w:cstheme="minorBidi"/>
                        <w:sz w:val="14"/>
                        <w:szCs w:val="14"/>
                      </w:rPr>
                      <w:t xml:space="preserve">Public reporting burden of this collection of information is estimated to average </w:t>
                    </w:r>
                    <w:r w:rsidR="00607305">
                      <w:rPr>
                        <w:rFonts w:eastAsia="Arial Unicode MS" w:cstheme="minorBidi"/>
                        <w:sz w:val="14"/>
                        <w:szCs w:val="14"/>
                      </w:rPr>
                      <w:t>150</w:t>
                    </w:r>
                    <w:r>
                      <w:rPr>
                        <w:rFonts w:eastAsia="Arial Unicode MS" w:cstheme="minorBidi"/>
                        <w:b/>
                        <w:bCs/>
                        <w:sz w:val="14"/>
                        <w:szCs w:val="14"/>
                      </w:rPr>
                      <w:t xml:space="preserve"> </w:t>
                    </w:r>
                    <w:r>
                      <w:rPr>
                        <w:rFonts w:eastAsia="Arial Unicode MS" w:cstheme="minorBidi"/>
                        <w:sz w:val="14"/>
                        <w:szCs w:val="14"/>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00D55F1B">
                      <w:rPr>
                        <w:rFonts w:eastAsia="Arial Unicode MS" w:cstheme="minorBidi"/>
                        <w:sz w:val="14"/>
                        <w:szCs w:val="14"/>
                      </w:rPr>
                      <w:t>1352</w:t>
                    </w:r>
                    <w:r>
                      <w:rPr>
                        <w:rFonts w:eastAsia="Arial Unicode MS" w:cstheme="minorBidi"/>
                        <w:sz w:val="14"/>
                        <w:szCs w:val="14"/>
                      </w:rPr>
                      <w:t>).</w:t>
                    </w:r>
                  </w:p>
                  <w:p w14:paraId="64E48525" w14:textId="77777777" w:rsidR="004A7167" w:rsidRDefault="004A7167" w:rsidP="004A7167">
                    <w:pPr>
                      <w:spacing w:line="256" w:lineRule="auto"/>
                    </w:pPr>
                    <w:r>
                      <w:rPr>
                        <w:rFonts w:eastAsia="Arial Unicode MS" w:cstheme="minorBidi"/>
                      </w:rPr>
                      <w:t>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A9AD" w14:textId="77777777" w:rsidR="00D55F1B" w:rsidRDefault="00D55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B2E32" w14:textId="77777777" w:rsidR="00DF5500" w:rsidRDefault="00DF5500" w:rsidP="00DF5500">
      <w:pPr>
        <w:spacing w:after="0"/>
      </w:pPr>
      <w:r>
        <w:separator/>
      </w:r>
    </w:p>
  </w:footnote>
  <w:footnote w:type="continuationSeparator" w:id="0">
    <w:p w14:paraId="27B2085E" w14:textId="77777777" w:rsidR="00DF5500" w:rsidRDefault="00DF5500" w:rsidP="00DF55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A157" w14:textId="77777777" w:rsidR="00D55F1B" w:rsidRDefault="00D55F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F6389" w14:textId="77777777" w:rsidR="00D55F1B" w:rsidRDefault="00D55F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7720" w14:textId="77777777" w:rsidR="00D55F1B" w:rsidRDefault="00D55F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30C2F"/>
    <w:multiLevelType w:val="hybridMultilevel"/>
    <w:tmpl w:val="34761C7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08A364E"/>
    <w:multiLevelType w:val="hybridMultilevel"/>
    <w:tmpl w:val="06589842"/>
    <w:lvl w:ilvl="0" w:tplc="A91648AE">
      <w:start w:val="1"/>
      <w:numFmt w:val="lowerLetter"/>
      <w:lvlText w:val="%1."/>
      <w:lvlJc w:val="left"/>
      <w:pPr>
        <w:ind w:left="360" w:hanging="360"/>
      </w:pPr>
      <w:rPr>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00"/>
    <w:rsid w:val="00141DB7"/>
    <w:rsid w:val="00144059"/>
    <w:rsid w:val="00183FE4"/>
    <w:rsid w:val="00197477"/>
    <w:rsid w:val="001A7FF3"/>
    <w:rsid w:val="00234B57"/>
    <w:rsid w:val="002A2B72"/>
    <w:rsid w:val="004211A8"/>
    <w:rsid w:val="00460DBC"/>
    <w:rsid w:val="004A7167"/>
    <w:rsid w:val="004D1B79"/>
    <w:rsid w:val="00512624"/>
    <w:rsid w:val="005127B6"/>
    <w:rsid w:val="005554C8"/>
    <w:rsid w:val="00607305"/>
    <w:rsid w:val="00631AC1"/>
    <w:rsid w:val="007F1106"/>
    <w:rsid w:val="008746B8"/>
    <w:rsid w:val="0089125B"/>
    <w:rsid w:val="008C6C3E"/>
    <w:rsid w:val="008F082C"/>
    <w:rsid w:val="0091426B"/>
    <w:rsid w:val="009F0666"/>
    <w:rsid w:val="00AA17DC"/>
    <w:rsid w:val="00B25499"/>
    <w:rsid w:val="00B50AB4"/>
    <w:rsid w:val="00B77301"/>
    <w:rsid w:val="00C83133"/>
    <w:rsid w:val="00D55F1B"/>
    <w:rsid w:val="00D807F5"/>
    <w:rsid w:val="00DF490A"/>
    <w:rsid w:val="00DF5500"/>
    <w:rsid w:val="00E45F8A"/>
    <w:rsid w:val="00E75902"/>
    <w:rsid w:val="00E82E3C"/>
    <w:rsid w:val="00F97022"/>
    <w:rsid w:val="00FF4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0D8F05"/>
  <w15:chartTrackingRefBased/>
  <w15:docId w15:val="{557E6B0E-EACE-41ED-BFC8-DE54177C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500"/>
    <w:pPr>
      <w:spacing w:after="200" w:line="240" w:lineRule="auto"/>
    </w:pPr>
    <w:rPr>
      <w:rFonts w:ascii="Calibri" w:eastAsia="Calibri" w:hAnsi="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5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tyling">
    <w:name w:val="Table Content Styling"/>
    <w:basedOn w:val="Normal"/>
    <w:link w:val="TableContentStylingChar"/>
    <w:qFormat/>
    <w:rsid w:val="00DF5500"/>
    <w:rPr>
      <w:rFonts w:ascii="Arial Narrow" w:hAnsi="Arial Narrow" w:cs="Arial"/>
      <w:sz w:val="22"/>
      <w:szCs w:val="20"/>
    </w:rPr>
  </w:style>
  <w:style w:type="character" w:customStyle="1" w:styleId="TableContentStylingChar">
    <w:name w:val="Table Content Styling Char"/>
    <w:basedOn w:val="DefaultParagraphFont"/>
    <w:link w:val="TableContentStyling"/>
    <w:rsid w:val="00DF5500"/>
    <w:rPr>
      <w:rFonts w:ascii="Arial Narrow" w:eastAsia="Calibri" w:hAnsi="Arial Narrow" w:cs="Arial"/>
      <w:szCs w:val="20"/>
    </w:rPr>
  </w:style>
  <w:style w:type="paragraph" w:styleId="BalloonText">
    <w:name w:val="Balloon Text"/>
    <w:basedOn w:val="Normal"/>
    <w:link w:val="BalloonTextChar"/>
    <w:uiPriority w:val="99"/>
    <w:semiHidden/>
    <w:unhideWhenUsed/>
    <w:rsid w:val="008F082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82C"/>
    <w:rPr>
      <w:rFonts w:ascii="Segoe UI" w:eastAsia="Calibri" w:hAnsi="Segoe UI" w:cs="Segoe UI"/>
      <w:sz w:val="18"/>
      <w:szCs w:val="18"/>
    </w:rPr>
  </w:style>
  <w:style w:type="paragraph" w:styleId="ListParagraph">
    <w:name w:val="List Paragraph"/>
    <w:basedOn w:val="Normal"/>
    <w:link w:val="ListParagraphChar"/>
    <w:uiPriority w:val="34"/>
    <w:qFormat/>
    <w:rsid w:val="00C83133"/>
    <w:pPr>
      <w:ind w:left="720"/>
      <w:contextualSpacing/>
    </w:pPr>
  </w:style>
  <w:style w:type="character" w:customStyle="1" w:styleId="ListParagraphChar">
    <w:name w:val="List Paragraph Char"/>
    <w:basedOn w:val="DefaultParagraphFont"/>
    <w:link w:val="ListParagraph"/>
    <w:uiPriority w:val="34"/>
    <w:rsid w:val="00C83133"/>
    <w:rPr>
      <w:rFonts w:ascii="Calibri" w:eastAsia="Calibri" w:hAnsi="Calibri" w:cs="Times New Roman"/>
      <w:sz w:val="26"/>
    </w:rPr>
  </w:style>
  <w:style w:type="paragraph" w:styleId="Header">
    <w:name w:val="header"/>
    <w:basedOn w:val="Normal"/>
    <w:link w:val="HeaderChar"/>
    <w:uiPriority w:val="99"/>
    <w:unhideWhenUsed/>
    <w:rsid w:val="004A7167"/>
    <w:pPr>
      <w:tabs>
        <w:tab w:val="center" w:pos="4680"/>
        <w:tab w:val="right" w:pos="9360"/>
      </w:tabs>
      <w:spacing w:after="0"/>
    </w:pPr>
  </w:style>
  <w:style w:type="character" w:customStyle="1" w:styleId="HeaderChar">
    <w:name w:val="Header Char"/>
    <w:basedOn w:val="DefaultParagraphFont"/>
    <w:link w:val="Header"/>
    <w:uiPriority w:val="99"/>
    <w:rsid w:val="004A7167"/>
    <w:rPr>
      <w:rFonts w:ascii="Calibri" w:eastAsia="Calibri" w:hAnsi="Calibri" w:cs="Times New Roman"/>
      <w:sz w:val="26"/>
    </w:rPr>
  </w:style>
  <w:style w:type="paragraph" w:styleId="Footer">
    <w:name w:val="footer"/>
    <w:basedOn w:val="Normal"/>
    <w:link w:val="FooterChar"/>
    <w:uiPriority w:val="99"/>
    <w:unhideWhenUsed/>
    <w:rsid w:val="004A7167"/>
    <w:pPr>
      <w:tabs>
        <w:tab w:val="center" w:pos="4680"/>
        <w:tab w:val="right" w:pos="9360"/>
      </w:tabs>
      <w:spacing w:after="0"/>
    </w:pPr>
  </w:style>
  <w:style w:type="character" w:customStyle="1" w:styleId="FooterChar">
    <w:name w:val="Footer Char"/>
    <w:basedOn w:val="DefaultParagraphFont"/>
    <w:link w:val="Footer"/>
    <w:uiPriority w:val="99"/>
    <w:rsid w:val="004A7167"/>
    <w:rPr>
      <w:rFonts w:ascii="Calibri" w:eastAsia="Calibri" w:hAnsi="Calibri"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Albert (CDC/DDPHSIS/CPR/OD)</dc:creator>
  <cp:keywords/>
  <dc:description/>
  <cp:lastModifiedBy>Garcia, Albert (CDC/DDPHSIS/CPR/OD)</cp:lastModifiedBy>
  <cp:revision>3</cp:revision>
  <dcterms:created xsi:type="dcterms:W3CDTF">2022-02-25T20:49:00Z</dcterms:created>
  <dcterms:modified xsi:type="dcterms:W3CDTF">2022-02-25T20:49:00Z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2021-04-23T19:11:26Z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8d1e9273-8071-40fa-83fd-33b6a57606cf</vt:lpwstr>
  </property>
  <property fmtid="{D5CDD505-2E9C-101B-9397-08002B2CF9AE}" pid="8" name="MSIP_Label_7b94a7b8-f06c-4dfe-bdcc-9b548fd58c31_ContentBits">
    <vt:lpwstr>0</vt:lpwstr>
  </property>
</Properties>
</file>