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6="http://schemas.microsoft.com/office/drawing/2014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C83133" w:rsidR="00DF5500" w:rsidP="00DF5500" w:rsidRDefault="00DF5500" w14:paraId="224D19A3" w14:textId="09F5F6A3">
      <w:pPr>
        <w:pStyle w:val="TableContentStyling"/>
        <w:rPr>
          <w:rFonts w:asciiTheme="minorHAnsi" w:hAnsiTheme="minorHAnsi" w:cstheme="minorHAnsi"/>
          <w:b/>
          <w:sz w:val="24"/>
          <w:szCs w:val="24"/>
        </w:rPr>
      </w:pPr>
      <w:r w:rsidRPr="00C8313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8102772" wp14:anchorId="44D772D0">
                <wp:simplePos x="0" y="0"/>
                <wp:positionH relativeFrom="margin">
                  <wp:posOffset>4019550</wp:posOffset>
                </wp:positionH>
                <wp:positionV relativeFrom="paragraph">
                  <wp:posOffset>-76200</wp:posOffset>
                </wp:positionV>
                <wp:extent cx="1950720" cy="891540"/>
                <wp:effectExtent l="0" t="0" r="11430" b="22860"/>
                <wp:wrapNone/>
                <wp:docPr id="3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C752DA3-1755-4C21-A732-B5358EFB139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5500" w:rsidP="00DF5500" w:rsidRDefault="00DF5500" w14:paraId="59A58EF0" w14:textId="77777777">
                            <w:pPr>
                              <w:spacing w:after="160" w:line="25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</w:rPr>
                              <w:t>Form Approved</w:t>
                            </w:r>
                          </w:p>
                          <w:p w:rsidR="00DF5500" w:rsidP="00DF5500" w:rsidRDefault="00DF5500" w14:paraId="3F6983B9" w14:textId="77777777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22"/>
                              </w:rPr>
                              <w:t>OMB Approval No. 0920-xxxx</w:t>
                            </w:r>
                          </w:p>
                          <w:p w:rsidR="00DF5500" w:rsidP="00DF5500" w:rsidRDefault="00DF5500" w14:paraId="4DEF37AF" w14:textId="5825F3BD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22"/>
                              </w:rPr>
                              <w:t xml:space="preserve">Expiration Date: </w:t>
                            </w:r>
                            <w:r w:rsidR="00326576">
                              <w:rPr>
                                <w:sz w:val="22"/>
                              </w:rPr>
                              <w:t>xx/xx/</w:t>
                            </w:r>
                            <w:proofErr w:type="spellStart"/>
                            <w:r w:rsidR="00326576">
                              <w:rPr>
                                <w:sz w:val="22"/>
                              </w:rPr>
                              <w:t>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44D772D0">
                <v:stroke joinstyle="miter"/>
                <v:path gradientshapeok="t" o:connecttype="rect"/>
              </v:shapetype>
              <v:shape id="Text Box 2" style="position:absolute;margin-left:316.5pt;margin-top:-6pt;width:153.6pt;height:70.2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">
                <v:textbox>
                  <w:txbxContent>
                    <w:p w:rsidR="00DF5500" w:rsidP="00DF5500" w:rsidRDefault="00DF5500" w14:paraId="59A58EF0" w14:textId="77777777">
                      <w:pPr>
                        <w:spacing w:after="160" w:line="256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2"/>
                        </w:rPr>
                        <w:t>Form Approved</w:t>
                      </w:r>
                    </w:p>
                    <w:p w:rsidR="00DF5500" w:rsidP="00DF5500" w:rsidRDefault="00DF5500" w14:paraId="3F6983B9" w14:textId="77777777">
                      <w:pPr>
                        <w:spacing w:after="160" w:line="256" w:lineRule="auto"/>
                      </w:pPr>
                      <w:r>
                        <w:rPr>
                          <w:sz w:val="22"/>
                        </w:rPr>
                        <w:t>OMB Approval No. 0920-xxxx</w:t>
                      </w:r>
                    </w:p>
                    <w:p w:rsidR="00DF5500" w:rsidP="00DF5500" w:rsidRDefault="00DF5500" w14:paraId="4DEF37AF" w14:textId="5825F3BD">
                      <w:pPr>
                        <w:spacing w:after="160" w:line="256" w:lineRule="auto"/>
                      </w:pPr>
                      <w:r>
                        <w:rPr>
                          <w:sz w:val="22"/>
                        </w:rPr>
                        <w:t xml:space="preserve">Expiration Date: </w:t>
                      </w:r>
                      <w:r w:rsidR="00326576">
                        <w:rPr>
                          <w:sz w:val="22"/>
                        </w:rPr>
                        <w:t>xx/xx/</w:t>
                      </w:r>
                      <w:proofErr w:type="spellStart"/>
                      <w:r w:rsidR="00326576">
                        <w:rPr>
                          <w:sz w:val="22"/>
                        </w:rPr>
                        <w:t>xxxx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745B34">
        <w:rPr>
          <w:b/>
          <w:bCs/>
          <w:noProof/>
          <w:sz w:val="24"/>
          <w:szCs w:val="24"/>
        </w:rPr>
        <w:t xml:space="preserve">Ops 2 </w:t>
      </w:r>
    </w:p>
    <w:p w:rsidR="007F1106" w:rsidP="007F1106" w:rsidRDefault="007F1106" w14:paraId="3C639567" w14:textId="1D7A9C86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460DBC" w:rsidP="00E82E3C" w:rsidRDefault="00460DBC" w14:paraId="11CC6527" w14:textId="64A29999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Pr="00745B34" w:rsidR="00745B34" w:rsidP="00745B34" w:rsidRDefault="00745B34" w14:paraId="568E6715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745B34">
        <w:rPr>
          <w:rFonts w:asciiTheme="minorHAnsi" w:hAnsiTheme="minorHAnsi" w:cstheme="minorHAnsi"/>
          <w:color w:val="000000"/>
          <w:sz w:val="24"/>
          <w:szCs w:val="24"/>
        </w:rPr>
        <w:t>PHEP program requirements</w:t>
      </w:r>
    </w:p>
    <w:p w:rsidRPr="00745B34" w:rsidR="00745B34" w:rsidP="00745B34" w:rsidRDefault="00745B34" w14:paraId="30156D77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745B34">
        <w:rPr>
          <w:rFonts w:asciiTheme="minorHAnsi" w:hAnsiTheme="minorHAnsi" w:cstheme="minorHAnsi"/>
          <w:color w:val="000000"/>
          <w:sz w:val="24"/>
          <w:szCs w:val="24"/>
        </w:rPr>
        <w:t>a.</w:t>
      </w:r>
      <w:r w:rsidRPr="00745B34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EOC Activation </w:t>
      </w:r>
    </w:p>
    <w:p w:rsidRPr="00745B34" w:rsidR="00745B34" w:rsidP="00745B34" w:rsidRDefault="00745B34" w14:paraId="41154A18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745B34">
        <w:rPr>
          <w:rFonts w:asciiTheme="minorHAnsi" w:hAnsiTheme="minorHAnsi" w:cstheme="minorHAnsi"/>
          <w:color w:val="000000"/>
          <w:sz w:val="24"/>
          <w:szCs w:val="24"/>
        </w:rPr>
        <w:t>b.</w:t>
      </w:r>
      <w:r w:rsidRPr="00745B34">
        <w:rPr>
          <w:rFonts w:asciiTheme="minorHAnsi" w:hAnsiTheme="minorHAnsi" w:cstheme="minorHAnsi"/>
          <w:color w:val="000000"/>
          <w:sz w:val="24"/>
          <w:szCs w:val="24"/>
        </w:rPr>
        <w:tab/>
        <w:t>Facility Setup drill (FSD)</w:t>
      </w:r>
    </w:p>
    <w:p w:rsidRPr="00745B34" w:rsidR="00745B34" w:rsidP="00745B34" w:rsidRDefault="00745B34" w14:paraId="68C848B8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745B34">
        <w:rPr>
          <w:rFonts w:asciiTheme="minorHAnsi" w:hAnsiTheme="minorHAnsi" w:cstheme="minorHAnsi"/>
          <w:color w:val="000000"/>
          <w:sz w:val="24"/>
          <w:szCs w:val="24"/>
        </w:rPr>
        <w:t>c.</w:t>
      </w:r>
      <w:r w:rsidRPr="00745B34">
        <w:rPr>
          <w:rFonts w:asciiTheme="minorHAnsi" w:hAnsiTheme="minorHAnsi" w:cstheme="minorHAnsi"/>
          <w:color w:val="000000"/>
          <w:sz w:val="24"/>
          <w:szCs w:val="24"/>
        </w:rPr>
        <w:tab/>
        <w:t>Site Activation drill (SAD)</w:t>
      </w:r>
    </w:p>
    <w:p w:rsidRPr="00745B34" w:rsidR="00745B34" w:rsidP="00745B34" w:rsidRDefault="00745B34" w14:paraId="669A980D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745B34">
        <w:rPr>
          <w:rFonts w:asciiTheme="minorHAnsi" w:hAnsiTheme="minorHAnsi" w:cstheme="minorHAnsi"/>
          <w:color w:val="000000"/>
          <w:sz w:val="24"/>
          <w:szCs w:val="24"/>
        </w:rPr>
        <w:t>d.</w:t>
      </w:r>
      <w:r w:rsidRPr="00745B34">
        <w:rPr>
          <w:rFonts w:asciiTheme="minorHAnsi" w:hAnsiTheme="minorHAnsi" w:cstheme="minorHAnsi"/>
          <w:color w:val="000000"/>
          <w:sz w:val="24"/>
          <w:szCs w:val="24"/>
        </w:rPr>
        <w:tab/>
        <w:t>Staff Notification and Assembly drill (SNA)</w:t>
      </w:r>
    </w:p>
    <w:p w:rsidRPr="00745B34" w:rsidR="00745B34" w:rsidP="00745B34" w:rsidRDefault="00745B34" w14:paraId="53C8296D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745B34">
        <w:rPr>
          <w:rFonts w:asciiTheme="minorHAnsi" w:hAnsiTheme="minorHAnsi" w:cstheme="minorHAnsi"/>
          <w:color w:val="000000"/>
          <w:sz w:val="24"/>
          <w:szCs w:val="24"/>
        </w:rPr>
        <w:t>e.</w:t>
      </w:r>
      <w:r w:rsidRPr="00745B34">
        <w:rPr>
          <w:rFonts w:asciiTheme="minorHAnsi" w:hAnsiTheme="minorHAnsi" w:cstheme="minorHAnsi"/>
          <w:color w:val="000000"/>
          <w:sz w:val="24"/>
          <w:szCs w:val="24"/>
        </w:rPr>
        <w:tab/>
        <w:t>Dispensing Throughput drill (DTD)</w:t>
      </w:r>
    </w:p>
    <w:p w:rsidRPr="00745B34" w:rsidR="00745B34" w:rsidP="00745B34" w:rsidRDefault="00745B34" w14:paraId="40EA1A5B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745B34">
        <w:rPr>
          <w:rFonts w:asciiTheme="minorHAnsi" w:hAnsiTheme="minorHAnsi" w:cstheme="minorHAnsi"/>
          <w:color w:val="000000"/>
          <w:sz w:val="24"/>
          <w:szCs w:val="24"/>
        </w:rPr>
        <w:t>f.</w:t>
      </w:r>
      <w:r w:rsidRPr="00745B34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Anthrax Tabletop Exercise (TTX) </w:t>
      </w:r>
    </w:p>
    <w:p w:rsidRPr="00745B34" w:rsidR="00745B34" w:rsidP="00745B34" w:rsidRDefault="00745B34" w14:paraId="7001F424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745B34">
        <w:rPr>
          <w:rFonts w:asciiTheme="minorHAnsi" w:hAnsiTheme="minorHAnsi" w:cstheme="minorHAnsi"/>
          <w:color w:val="000000"/>
          <w:sz w:val="24"/>
          <w:szCs w:val="24"/>
        </w:rPr>
        <w:t>g.</w:t>
      </w:r>
      <w:r w:rsidRPr="00745B34">
        <w:rPr>
          <w:rFonts w:asciiTheme="minorHAnsi" w:hAnsiTheme="minorHAnsi" w:cstheme="minorHAnsi"/>
          <w:color w:val="000000"/>
          <w:sz w:val="24"/>
          <w:szCs w:val="24"/>
        </w:rPr>
        <w:tab/>
        <w:t>Pandemic Influenza TTX</w:t>
      </w:r>
    </w:p>
    <w:p w:rsidRPr="00745B34" w:rsidR="00745B34" w:rsidP="00745B34" w:rsidRDefault="00745B34" w14:paraId="15FFF62D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745B34">
        <w:rPr>
          <w:rFonts w:asciiTheme="minorHAnsi" w:hAnsiTheme="minorHAnsi" w:cstheme="minorHAnsi"/>
          <w:color w:val="000000"/>
          <w:sz w:val="24"/>
          <w:szCs w:val="24"/>
        </w:rPr>
        <w:t>h.</w:t>
      </w:r>
      <w:r w:rsidRPr="00745B34">
        <w:rPr>
          <w:rFonts w:asciiTheme="minorHAnsi" w:hAnsiTheme="minorHAnsi" w:cstheme="minorHAnsi"/>
          <w:color w:val="000000"/>
          <w:sz w:val="24"/>
          <w:szCs w:val="24"/>
        </w:rPr>
        <w:tab/>
        <w:t>Administrative Preparedness TTX</w:t>
      </w:r>
    </w:p>
    <w:p w:rsidRPr="00745B34" w:rsidR="00745B34" w:rsidP="00745B34" w:rsidRDefault="00745B34" w14:paraId="1793E1CF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745B34">
        <w:rPr>
          <w:rFonts w:asciiTheme="minorHAnsi" w:hAnsiTheme="minorHAnsi" w:cstheme="minorHAnsi"/>
          <w:color w:val="000000"/>
          <w:sz w:val="24"/>
          <w:szCs w:val="24"/>
        </w:rPr>
        <w:t>i.</w:t>
      </w:r>
      <w:r w:rsidRPr="00745B34">
        <w:rPr>
          <w:rFonts w:asciiTheme="minorHAnsi" w:hAnsiTheme="minorHAnsi" w:cstheme="minorHAnsi"/>
          <w:color w:val="000000"/>
          <w:sz w:val="24"/>
          <w:szCs w:val="24"/>
        </w:rPr>
        <w:tab/>
        <w:t>Incident Management COOP TTX</w:t>
      </w:r>
    </w:p>
    <w:p w:rsidRPr="00745B34" w:rsidR="00745B34" w:rsidP="00745B34" w:rsidRDefault="00745B34" w14:paraId="1F4A844A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745B34">
        <w:rPr>
          <w:rFonts w:asciiTheme="minorHAnsi" w:hAnsiTheme="minorHAnsi" w:cstheme="minorHAnsi"/>
          <w:color w:val="000000"/>
          <w:sz w:val="24"/>
          <w:szCs w:val="24"/>
        </w:rPr>
        <w:t>j.</w:t>
      </w:r>
      <w:r w:rsidRPr="00745B34">
        <w:rPr>
          <w:rFonts w:asciiTheme="minorHAnsi" w:hAnsiTheme="minorHAnsi" w:cstheme="minorHAnsi"/>
          <w:color w:val="000000"/>
          <w:sz w:val="24"/>
          <w:szCs w:val="24"/>
        </w:rPr>
        <w:tab/>
        <w:t>Laboratory COOP TTX</w:t>
      </w:r>
    </w:p>
    <w:p w:rsidRPr="00745B34" w:rsidR="00745B34" w:rsidP="00745B34" w:rsidRDefault="00745B34" w14:paraId="08C1C64E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745B34">
        <w:rPr>
          <w:rFonts w:asciiTheme="minorHAnsi" w:hAnsiTheme="minorHAnsi" w:cstheme="minorHAnsi"/>
          <w:color w:val="000000"/>
          <w:sz w:val="24"/>
          <w:szCs w:val="24"/>
        </w:rPr>
        <w:t>k.</w:t>
      </w:r>
      <w:r w:rsidRPr="00745B34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Annual PHEP exercise (vulnerable populations) access and functional needs partners </w:t>
      </w:r>
    </w:p>
    <w:p w:rsidRPr="00745B34" w:rsidR="00745B34" w:rsidP="00745B34" w:rsidRDefault="00745B34" w14:paraId="0CE15363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745B34">
        <w:rPr>
          <w:rFonts w:asciiTheme="minorHAnsi" w:hAnsiTheme="minorHAnsi" w:cstheme="minorHAnsi"/>
          <w:color w:val="000000"/>
          <w:sz w:val="24"/>
          <w:szCs w:val="24"/>
        </w:rPr>
        <w:t>l.</w:t>
      </w:r>
      <w:r w:rsidRPr="00745B34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Joint exercise with emergency management and HCC functional exercise (FE) </w:t>
      </w:r>
    </w:p>
    <w:p w:rsidRPr="00745B34" w:rsidR="00745B34" w:rsidP="00745B34" w:rsidRDefault="00745B34" w14:paraId="3B48C785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745B34">
        <w:rPr>
          <w:rFonts w:asciiTheme="minorHAnsi" w:hAnsiTheme="minorHAnsi" w:cstheme="minorHAnsi"/>
          <w:color w:val="000000"/>
          <w:sz w:val="24"/>
          <w:szCs w:val="24"/>
        </w:rPr>
        <w:t>m.</w:t>
      </w:r>
      <w:r w:rsidRPr="00745B34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Pandemic Influenza: Critical Workforce Group FE </w:t>
      </w:r>
    </w:p>
    <w:p w:rsidRPr="00745B34" w:rsidR="00745B34" w:rsidP="00745B34" w:rsidRDefault="00745B34" w14:paraId="721B08E3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745B34">
        <w:rPr>
          <w:rFonts w:asciiTheme="minorHAnsi" w:hAnsiTheme="minorHAnsi" w:cstheme="minorHAnsi"/>
          <w:color w:val="000000"/>
          <w:sz w:val="24"/>
          <w:szCs w:val="24"/>
        </w:rPr>
        <w:t>n.</w:t>
      </w:r>
      <w:r w:rsidRPr="00745B34">
        <w:rPr>
          <w:rFonts w:asciiTheme="minorHAnsi" w:hAnsiTheme="minorHAnsi" w:cstheme="minorHAnsi"/>
          <w:color w:val="000000"/>
          <w:sz w:val="24"/>
          <w:szCs w:val="24"/>
        </w:rPr>
        <w:tab/>
        <w:t>Anthrax: Distribution Full-scale Exercise (FSE)</w:t>
      </w:r>
    </w:p>
    <w:p w:rsidRPr="00745B34" w:rsidR="00745B34" w:rsidP="00745B34" w:rsidRDefault="00745B34" w14:paraId="1230E8ED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745B34">
        <w:rPr>
          <w:rFonts w:asciiTheme="minorHAnsi" w:hAnsiTheme="minorHAnsi" w:cstheme="minorHAnsi"/>
          <w:color w:val="000000"/>
          <w:sz w:val="24"/>
          <w:szCs w:val="24"/>
        </w:rPr>
        <w:t>o.</w:t>
      </w:r>
      <w:r w:rsidRPr="00745B34">
        <w:rPr>
          <w:rFonts w:asciiTheme="minorHAnsi" w:hAnsiTheme="minorHAnsi" w:cstheme="minorHAnsi"/>
          <w:color w:val="000000"/>
          <w:sz w:val="24"/>
          <w:szCs w:val="24"/>
        </w:rPr>
        <w:tab/>
        <w:t>Anthrax: Dispensing FSE</w:t>
      </w:r>
    </w:p>
    <w:p w:rsidRPr="00745B34" w:rsidR="00745B34" w:rsidP="00745B34" w:rsidRDefault="00745B34" w14:paraId="79647455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745B34">
        <w:rPr>
          <w:rFonts w:asciiTheme="minorHAnsi" w:hAnsiTheme="minorHAnsi" w:cstheme="minorHAnsi"/>
          <w:color w:val="000000"/>
          <w:sz w:val="24"/>
          <w:szCs w:val="24"/>
        </w:rPr>
        <w:t>p.</w:t>
      </w:r>
      <w:r w:rsidRPr="00745B34">
        <w:rPr>
          <w:rFonts w:asciiTheme="minorHAnsi" w:hAnsiTheme="minorHAnsi" w:cstheme="minorHAnsi"/>
          <w:color w:val="000000"/>
          <w:sz w:val="24"/>
          <w:szCs w:val="24"/>
        </w:rPr>
        <w:tab/>
        <w:t>Pandemic influenza: FSE</w:t>
      </w:r>
    </w:p>
    <w:p w:rsidRPr="00745B34" w:rsidR="00745B34" w:rsidP="00745B34" w:rsidRDefault="00745B34" w14:paraId="1DCFCF7A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745B34">
        <w:rPr>
          <w:rFonts w:asciiTheme="minorHAnsi" w:hAnsiTheme="minorHAnsi" w:cstheme="minorHAnsi"/>
          <w:color w:val="000000"/>
          <w:sz w:val="24"/>
          <w:szCs w:val="24"/>
        </w:rPr>
        <w:t>q.</w:t>
      </w:r>
      <w:r w:rsidRPr="00745B34">
        <w:rPr>
          <w:rFonts w:asciiTheme="minorHAnsi" w:hAnsiTheme="minorHAnsi" w:cstheme="minorHAnsi"/>
          <w:color w:val="000000"/>
          <w:sz w:val="24"/>
          <w:szCs w:val="24"/>
        </w:rPr>
        <w:tab/>
        <w:t>PHEP-funded LRN-B biological samples testing</w:t>
      </w:r>
    </w:p>
    <w:p w:rsidRPr="00745B34" w:rsidR="00745B34" w:rsidP="00745B34" w:rsidRDefault="00745B34" w14:paraId="485732B1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745B34">
        <w:rPr>
          <w:rFonts w:asciiTheme="minorHAnsi" w:hAnsiTheme="minorHAnsi" w:cstheme="minorHAnsi"/>
          <w:color w:val="000000"/>
          <w:sz w:val="24"/>
          <w:szCs w:val="24"/>
        </w:rPr>
        <w:t>r.</w:t>
      </w:r>
      <w:r w:rsidRPr="00745B34">
        <w:rPr>
          <w:rFonts w:asciiTheme="minorHAnsi" w:hAnsiTheme="minorHAnsi" w:cstheme="minorHAnsi"/>
          <w:color w:val="000000"/>
          <w:sz w:val="24"/>
          <w:szCs w:val="24"/>
        </w:rPr>
        <w:tab/>
        <w:t>PHEP-funded LRN-C chemical samples testing using core methods</w:t>
      </w:r>
    </w:p>
    <w:p w:rsidRPr="00745B34" w:rsidR="00745B34" w:rsidP="00745B34" w:rsidRDefault="00745B34" w14:paraId="5440930E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745B34">
        <w:rPr>
          <w:rFonts w:asciiTheme="minorHAnsi" w:hAnsiTheme="minorHAnsi" w:cstheme="minorHAnsi"/>
          <w:color w:val="000000"/>
          <w:sz w:val="24"/>
          <w:szCs w:val="24"/>
        </w:rPr>
        <w:t>s.</w:t>
      </w:r>
      <w:r w:rsidRPr="00745B34">
        <w:rPr>
          <w:rFonts w:asciiTheme="minorHAnsi" w:hAnsiTheme="minorHAnsi" w:cstheme="minorHAnsi"/>
          <w:color w:val="000000"/>
          <w:sz w:val="24"/>
          <w:szCs w:val="24"/>
        </w:rPr>
        <w:tab/>
        <w:t>PHEP-funded LRN-C chemical samples testing using additional methods</w:t>
      </w:r>
    </w:p>
    <w:p w:rsidRPr="00745B34" w:rsidR="00745B34" w:rsidP="00745B34" w:rsidRDefault="00745B34" w14:paraId="4C56695C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745B34">
        <w:rPr>
          <w:rFonts w:asciiTheme="minorHAnsi" w:hAnsiTheme="minorHAnsi" w:cstheme="minorHAnsi"/>
          <w:color w:val="000000"/>
          <w:sz w:val="24"/>
          <w:szCs w:val="24"/>
        </w:rPr>
        <w:t>t.</w:t>
      </w:r>
      <w:r w:rsidRPr="00745B34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PHEP-funded LRN-C labs </w:t>
      </w:r>
      <w:proofErr w:type="spellStart"/>
      <w:r w:rsidRPr="00745B34">
        <w:rPr>
          <w:rFonts w:asciiTheme="minorHAnsi" w:hAnsiTheme="minorHAnsi" w:cstheme="minorHAnsi"/>
          <w:color w:val="000000"/>
          <w:sz w:val="24"/>
          <w:szCs w:val="24"/>
        </w:rPr>
        <w:t>SPaSE</w:t>
      </w:r>
      <w:proofErr w:type="spellEnd"/>
      <w:r w:rsidRPr="00745B34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:rsidR="00FF4A04" w:rsidP="00745B34" w:rsidRDefault="00745B34" w14:paraId="4CEB724D" w14:textId="2A14D021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745B34">
        <w:rPr>
          <w:rFonts w:asciiTheme="minorHAnsi" w:hAnsiTheme="minorHAnsi" w:cstheme="minorHAnsi"/>
          <w:color w:val="000000"/>
          <w:sz w:val="24"/>
          <w:szCs w:val="24"/>
        </w:rPr>
        <w:t>u.</w:t>
      </w:r>
      <w:r w:rsidRPr="00745B34">
        <w:rPr>
          <w:rFonts w:asciiTheme="minorHAnsi" w:hAnsiTheme="minorHAnsi" w:cstheme="minorHAnsi"/>
          <w:color w:val="000000"/>
          <w:sz w:val="24"/>
          <w:szCs w:val="24"/>
        </w:rPr>
        <w:tab/>
        <w:t>PHEP 24/7 emergency contact drill (bidirectional)</w:t>
      </w:r>
    </w:p>
    <w:sectPr w:rsidR="00FF4A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E208A0" w14:textId="77777777" w:rsidR="00DF5500" w:rsidRDefault="00DF5500" w:rsidP="00DF5500">
      <w:pPr>
        <w:spacing w:after="0"/>
      </w:pPr>
      <w:r>
        <w:separator/>
      </w:r>
    </w:p>
  </w:endnote>
  <w:endnote w:type="continuationSeparator" w:id="0">
    <w:p w14:paraId="61DCC2F0" w14:textId="77777777" w:rsidR="00DF5500" w:rsidRDefault="00DF5500" w:rsidP="00DF55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13729" w14:textId="77777777" w:rsidR="00745B34" w:rsidRDefault="00745B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34E625" w14:textId="588F09B8" w:rsidR="004A7167" w:rsidRDefault="004A7167">
    <w:pPr>
      <w:pStyle w:val="Footer"/>
    </w:pPr>
    <w:r w:rsidRPr="00C83133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74B2BC" wp14:editId="7C997606">
              <wp:simplePos x="0" y="0"/>
              <wp:positionH relativeFrom="margin">
                <wp:posOffset>-314325</wp:posOffset>
              </wp:positionH>
              <wp:positionV relativeFrom="paragraph">
                <wp:posOffset>-227330</wp:posOffset>
              </wp:positionV>
              <wp:extent cx="6979285" cy="704850"/>
              <wp:effectExtent l="0" t="0" r="12065" b="19050"/>
              <wp:wrapNone/>
              <wp:docPr id="4" name="Text Box 2">
                <a:extLst xmlns:a="http://schemas.openxmlformats.org/drawingml/2006/main">
                  <a:ext uri="{FF2B5EF4-FFF2-40B4-BE49-F238E27FC236}">
                    <a16:creationId xmlns:a16="http://schemas.microsoft.com/office/drawing/2014/main" id="{47B44CAE-9C74-470D-8AF3-FDDE1891DB46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79285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5116CC" w14:textId="1B5ABAF0" w:rsidR="004A7167" w:rsidRDefault="004A7167" w:rsidP="004A7167">
                          <w:pPr>
                            <w:spacing w:line="256" w:lineRule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Public reporting burden of this collection of information is estimated to average </w:t>
                          </w:r>
                          <w:r w:rsidR="00745B34"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15</w:t>
                          </w:r>
                          <w:r>
                            <w:rPr>
                              <w:rFonts w:eastAsia="Arial Unicode MS" w:cstheme="minorBidi"/>
                              <w:b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minutes per response, including the time for reviewing instructions, searching existing data sources, </w:t>
                          </w:r>
                          <w:proofErr w:type="gramStart"/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gathering</w:t>
                          </w:r>
                          <w:proofErr w:type="gramEnd"/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                      </w:r>
                        </w:p>
                        <w:p w14:paraId="64E48525" w14:textId="77777777" w:rsidR="004A7167" w:rsidRDefault="004A7167" w:rsidP="004A7167">
                          <w:pPr>
                            <w:spacing w:line="256" w:lineRule="auto"/>
                          </w:pPr>
                          <w:r>
                            <w:rPr>
                              <w:rFonts w:eastAsia="Arial Unicode MS" w:cstheme="minorBidi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74B2B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4.75pt;margin-top:-17.9pt;width:549.55pt;height:55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">
              <v:textbox>
                <w:txbxContent>
                  <w:p w14:paraId="7F5116CC" w14:textId="1B5ABAF0" w:rsidR="004A7167" w:rsidRDefault="004A7167" w:rsidP="004A7167">
                    <w:pPr>
                      <w:spacing w:line="256" w:lineRule="auto"/>
                      <w:rPr>
                        <w:sz w:val="24"/>
                        <w:szCs w:val="24"/>
                      </w:rPr>
                    </w:pP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Public reporting burden of this collection of information is estimated to average </w:t>
                    </w:r>
                    <w:r w:rsidR="00745B34">
                      <w:rPr>
                        <w:rFonts w:eastAsia="Arial Unicode MS" w:cstheme="minorBidi"/>
                        <w:sz w:val="14"/>
                        <w:szCs w:val="14"/>
                      </w:rPr>
                      <w:t>15</w:t>
                    </w:r>
                    <w:r>
                      <w:rPr>
                        <w:rFonts w:eastAsia="Arial Unicode MS" w:cstheme="minorBidi"/>
                        <w:b/>
                        <w:bCs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minutes per response, including the time for reviewing instructions, searching existing data sources, </w:t>
                    </w:r>
                    <w:proofErr w:type="gramStart"/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>gathering</w:t>
                    </w:r>
                    <w:proofErr w:type="gramEnd"/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                </w:r>
                  </w:p>
                  <w:p w14:paraId="64E48525" w14:textId="77777777" w:rsidR="004A7167" w:rsidRDefault="004A7167" w:rsidP="004A7167">
                    <w:pPr>
                      <w:spacing w:line="256" w:lineRule="auto"/>
                    </w:pPr>
                    <w:r>
                      <w:rPr>
                        <w:rFonts w:eastAsia="Arial Unicode MS" w:cstheme="minorBidi"/>
                      </w:rPr>
                      <w:t> 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8896DF" w14:textId="77777777" w:rsidR="00745B34" w:rsidRDefault="00745B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FB2E32" w14:textId="77777777" w:rsidR="00DF5500" w:rsidRDefault="00DF5500" w:rsidP="00DF5500">
      <w:pPr>
        <w:spacing w:after="0"/>
      </w:pPr>
      <w:r>
        <w:separator/>
      </w:r>
    </w:p>
  </w:footnote>
  <w:footnote w:type="continuationSeparator" w:id="0">
    <w:p w14:paraId="27B2085E" w14:textId="77777777" w:rsidR="00DF5500" w:rsidRDefault="00DF5500" w:rsidP="00DF55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DDAF00" w14:textId="77777777" w:rsidR="00745B34" w:rsidRDefault="00745B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BCD7E3" w14:textId="77777777" w:rsidR="00745B34" w:rsidRDefault="00745B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21DD9" w14:textId="77777777" w:rsidR="00745B34" w:rsidRDefault="00745B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C30C2F"/>
    <w:multiLevelType w:val="hybridMultilevel"/>
    <w:tmpl w:val="34761C7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8A364E"/>
    <w:multiLevelType w:val="hybridMultilevel"/>
    <w:tmpl w:val="06589842"/>
    <w:lvl w:ilvl="0" w:tplc="A91648AE">
      <w:start w:val="1"/>
      <w:numFmt w:val="lowerLetter"/>
      <w:lvlText w:val="%1."/>
      <w:lvlJc w:val="left"/>
      <w:pPr>
        <w:ind w:left="360" w:hanging="360"/>
      </w:pPr>
      <w:rPr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00"/>
    <w:rsid w:val="00141DB7"/>
    <w:rsid w:val="00144059"/>
    <w:rsid w:val="00183FE4"/>
    <w:rsid w:val="00197477"/>
    <w:rsid w:val="00234B57"/>
    <w:rsid w:val="002A2B72"/>
    <w:rsid w:val="00307C1D"/>
    <w:rsid w:val="00326576"/>
    <w:rsid w:val="004211A8"/>
    <w:rsid w:val="00460DBC"/>
    <w:rsid w:val="004A7167"/>
    <w:rsid w:val="004D1B79"/>
    <w:rsid w:val="00512624"/>
    <w:rsid w:val="005127B6"/>
    <w:rsid w:val="005554C8"/>
    <w:rsid w:val="005709F6"/>
    <w:rsid w:val="00607305"/>
    <w:rsid w:val="0063076C"/>
    <w:rsid w:val="00745B34"/>
    <w:rsid w:val="007F1106"/>
    <w:rsid w:val="008746B8"/>
    <w:rsid w:val="0089125B"/>
    <w:rsid w:val="008C6C3E"/>
    <w:rsid w:val="008F082C"/>
    <w:rsid w:val="0091426B"/>
    <w:rsid w:val="009F0666"/>
    <w:rsid w:val="00AA17DC"/>
    <w:rsid w:val="00B25499"/>
    <w:rsid w:val="00B50AB4"/>
    <w:rsid w:val="00C814B8"/>
    <w:rsid w:val="00C83133"/>
    <w:rsid w:val="00D807F5"/>
    <w:rsid w:val="00DF490A"/>
    <w:rsid w:val="00DF5500"/>
    <w:rsid w:val="00E45F8A"/>
    <w:rsid w:val="00E75902"/>
    <w:rsid w:val="00E82E3C"/>
    <w:rsid w:val="00F97022"/>
    <w:rsid w:val="00FF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10D8F05"/>
  <w15:chartTrackingRefBased/>
  <w15:docId w15:val="{557E6B0E-EACE-41ED-BFC8-DE54177C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500"/>
    <w:pPr>
      <w:spacing w:after="200" w:line="240" w:lineRule="auto"/>
    </w:pPr>
    <w:rPr>
      <w:rFonts w:ascii="Calibri" w:eastAsia="Calibri" w:hAnsi="Calibri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5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tyling">
    <w:name w:val="Table Content Styling"/>
    <w:basedOn w:val="Normal"/>
    <w:link w:val="TableContentStylingChar"/>
    <w:qFormat/>
    <w:rsid w:val="00DF5500"/>
    <w:rPr>
      <w:rFonts w:ascii="Arial Narrow" w:hAnsi="Arial Narrow" w:cs="Arial"/>
      <w:sz w:val="22"/>
      <w:szCs w:val="20"/>
    </w:rPr>
  </w:style>
  <w:style w:type="character" w:customStyle="1" w:styleId="TableContentStylingChar">
    <w:name w:val="Table Content Styling Char"/>
    <w:basedOn w:val="DefaultParagraphFont"/>
    <w:link w:val="TableContentStyling"/>
    <w:rsid w:val="00DF5500"/>
    <w:rPr>
      <w:rFonts w:ascii="Arial Narrow" w:eastAsia="Calibri" w:hAnsi="Arial Narrow" w:cs="Arial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82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82C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C8313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83133"/>
    <w:rPr>
      <w:rFonts w:ascii="Calibri" w:eastAsia="Calibri" w:hAnsi="Calibri" w:cs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4A716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A7167"/>
    <w:rPr>
      <w:rFonts w:ascii="Calibri" w:eastAsia="Calibri" w:hAnsi="Calibri" w:cs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4A716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7167"/>
    <w:rPr>
      <w:rFonts w:ascii="Calibri" w:eastAsia="Calibri" w:hAnsi="Calibri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Albert (CDC/DDPHSIS/CPR/OD)</dc:creator>
  <cp:keywords/>
  <dc:description/>
  <cp:lastModifiedBy>Garcia, Albert (CDC/DDPHSIS/CPR/OD)</cp:lastModifiedBy>
  <cp:revision>5</cp:revision>
  <dcterms:created xsi:type="dcterms:W3CDTF">2021-04-27T19:40:00Z</dcterms:created>
  <dcterms:modified xsi:type="dcterms:W3CDTF">2021-05-12T20:54:00Z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2021-04-23T19:11:26Z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8d1e9273-8071-40fa-83fd-33b6a57606cf</vt:lpwstr>
  </property>
  <property fmtid="{D5CDD505-2E9C-101B-9397-08002B2CF9AE}" pid="8" name="MSIP_Label_7b94a7b8-f06c-4dfe-bdcc-9b548fd58c31_ContentBits">
    <vt:lpwstr>0</vt:lpwstr>
  </property>
</Properties>
</file>