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80592" w:rsidP="00270B77" w:rsidRDefault="00980592" w14:paraId="1EB349B0" w14:textId="7D4EBD7A">
      <w:pPr>
        <w:spacing w:line="240" w:lineRule="auto"/>
        <w:jc w:val="center"/>
        <w:rPr>
          <w:b/>
        </w:rPr>
      </w:pPr>
      <w:r>
        <w:rPr>
          <w:b/>
        </w:rPr>
        <w:t>Promoting Opportunity Demonstration (POD) Project</w:t>
      </w:r>
    </w:p>
    <w:p w:rsidR="00980592" w:rsidP="00270B77" w:rsidRDefault="00980592" w14:paraId="5F1E94E4" w14:textId="1F06EB1C">
      <w:pPr>
        <w:spacing w:line="240" w:lineRule="auto"/>
        <w:jc w:val="center"/>
        <w:rPr>
          <w:b/>
        </w:rPr>
      </w:pPr>
      <w:r>
        <w:rPr>
          <w:b/>
        </w:rPr>
        <w:t>5 CFR 1320.5(b)</w:t>
      </w:r>
    </w:p>
    <w:p w:rsidR="00980592" w:rsidP="00270B77" w:rsidRDefault="00980592" w14:paraId="2589093E" w14:textId="77E266A4">
      <w:pPr>
        <w:spacing w:line="240" w:lineRule="auto"/>
        <w:jc w:val="center"/>
        <w:rPr>
          <w:b/>
        </w:rPr>
      </w:pPr>
      <w:r>
        <w:rPr>
          <w:b/>
        </w:rPr>
        <w:t>OMB No. 0960-0809</w:t>
      </w:r>
    </w:p>
    <w:p w:rsidRPr="00270B77" w:rsidR="00270B77" w:rsidP="00270B77" w:rsidRDefault="00270B77" w14:paraId="4388A35B" w14:textId="77777777">
      <w:pPr>
        <w:spacing w:line="240" w:lineRule="auto"/>
        <w:jc w:val="center"/>
        <w:rPr>
          <w:b/>
        </w:rPr>
      </w:pPr>
    </w:p>
    <w:p w:rsidRPr="00270B77" w:rsidR="00980592" w:rsidP="00980592" w:rsidRDefault="00980592" w14:paraId="2B412617" w14:textId="638AEA9B">
      <w:pPr>
        <w:pStyle w:val="Heading7"/>
      </w:pPr>
      <w:r w:rsidRPr="00270B77">
        <w:t>Revision</w:t>
      </w:r>
      <w:r w:rsidRPr="00270B77" w:rsidR="00270B77">
        <w:t>s</w:t>
      </w:r>
      <w:r w:rsidRPr="00270B77">
        <w:t xml:space="preserve"> to the Collection Instrument</w:t>
      </w:r>
      <w:r w:rsidRPr="00270B77" w:rsidR="00270B77">
        <w:t>s</w:t>
      </w:r>
    </w:p>
    <w:p w:rsidRPr="00270B77" w:rsidR="00716656" w:rsidP="00E9762A" w:rsidRDefault="00716656" w14:paraId="4F0126D1" w14:textId="77777777">
      <w:pPr>
        <w:widowControl w:val="0"/>
        <w:snapToGrid w:val="0"/>
        <w:spacing w:line="240" w:lineRule="auto"/>
        <w:ind w:left="360" w:firstLine="0"/>
        <w:rPr>
          <w:b/>
          <w:snapToGrid w:val="0"/>
          <w:u w:val="single"/>
        </w:rPr>
      </w:pPr>
    </w:p>
    <w:p w:rsidRPr="00E07348" w:rsidR="00E07348" w:rsidP="00E07348" w:rsidRDefault="00980592" w14:paraId="547AE163" w14:textId="0780E46F">
      <w:pPr>
        <w:pStyle w:val="ListParagraph"/>
        <w:numPr>
          <w:ilvl w:val="0"/>
          <w:numId w:val="4"/>
        </w:numPr>
        <w:spacing w:after="120"/>
        <w:rPr>
          <w:rFonts w:ascii="Times New Roman" w:hAnsi="Times New Roman"/>
          <w:b/>
          <w:snapToGrid w:val="0"/>
          <w:u w:val="single"/>
        </w:rPr>
      </w:pPr>
      <w:r w:rsidRPr="00270B77">
        <w:rPr>
          <w:rFonts w:ascii="Times New Roman" w:hAnsi="Times New Roman"/>
          <w:b/>
          <w:snapToGrid w:val="0"/>
          <w:u w:val="single"/>
        </w:rPr>
        <w:t>Change #1</w:t>
      </w:r>
      <w:r w:rsidRPr="00270B77">
        <w:rPr>
          <w:rFonts w:ascii="Times New Roman" w:hAnsi="Times New Roman"/>
          <w:b/>
          <w:snapToGrid w:val="0"/>
        </w:rPr>
        <w:t>:</w:t>
      </w:r>
      <w:r w:rsidRPr="00270B77" w:rsidR="00270B77">
        <w:rPr>
          <w:rFonts w:ascii="Times New Roman" w:hAnsi="Times New Roman"/>
          <w:snapToGrid w:val="0"/>
        </w:rPr>
        <w:t xml:space="preserve">  </w:t>
      </w:r>
      <w:r w:rsidR="00556CCE">
        <w:rPr>
          <w:rFonts w:ascii="Times New Roman" w:hAnsi="Times New Roman"/>
          <w:snapToGrid w:val="0"/>
        </w:rPr>
        <w:t xml:space="preserve">We updated the year on the </w:t>
      </w:r>
      <w:r w:rsidRPr="00556CCE" w:rsidR="00556CCE">
        <w:rPr>
          <w:rFonts w:ascii="Times New Roman" w:hAnsi="Times New Roman"/>
          <w:snapToGrid w:val="0"/>
        </w:rPr>
        <w:t>POD Monthly Earnings and Impairment-Related Work Expenses (IRWE)</w:t>
      </w:r>
      <w:r w:rsidR="00556CCE">
        <w:rPr>
          <w:rFonts w:ascii="Times New Roman" w:hAnsi="Times New Roman"/>
          <w:snapToGrid w:val="0"/>
        </w:rPr>
        <w:t xml:space="preserve"> </w:t>
      </w:r>
      <w:r w:rsidR="004A7B1F">
        <w:rPr>
          <w:rFonts w:ascii="Times New Roman" w:hAnsi="Times New Roman"/>
          <w:snapToGrid w:val="0"/>
        </w:rPr>
        <w:t>Form (</w:t>
      </w:r>
      <w:r w:rsidRPr="004A7B1F" w:rsidR="004A7B1F">
        <w:rPr>
          <w:rFonts w:ascii="Times New Roman" w:hAnsi="Times New Roman"/>
          <w:i/>
          <w:iCs/>
          <w:snapToGrid w:val="0"/>
        </w:rPr>
        <w:t>Attachment A</w:t>
      </w:r>
      <w:r w:rsidR="004A7B1F">
        <w:rPr>
          <w:rFonts w:ascii="Times New Roman" w:hAnsi="Times New Roman"/>
          <w:snapToGrid w:val="0"/>
        </w:rPr>
        <w:t xml:space="preserve">) </w:t>
      </w:r>
      <w:r w:rsidR="00556CCE">
        <w:rPr>
          <w:rFonts w:ascii="Times New Roman" w:hAnsi="Times New Roman"/>
          <w:snapToGrid w:val="0"/>
        </w:rPr>
        <w:t>to 2021.</w:t>
      </w:r>
    </w:p>
    <w:p w:rsidRPr="00E07348" w:rsidR="00E07348" w:rsidP="009022AE" w:rsidRDefault="004B6D6D" w14:paraId="7514FDA8" w14:textId="1D8DE930">
      <w:pPr>
        <w:pStyle w:val="ListParagraph"/>
        <w:spacing w:after="120"/>
        <w:ind w:left="360"/>
        <w:rPr>
          <w:rFonts w:ascii="Times New Roman" w:hAnsi="Times New Roman"/>
          <w:b/>
          <w:snapToGrid w:val="0"/>
          <w:u w:val="single"/>
        </w:rPr>
      </w:pPr>
      <w:r>
        <w:rPr>
          <w:rFonts w:ascii="Times New Roman" w:hAnsi="Times New Roman"/>
          <w:b/>
          <w:snapToGrid w:val="0"/>
          <w:u w:val="single"/>
        </w:rPr>
        <w:t>Justification #1</w:t>
      </w:r>
      <w:r w:rsidRPr="004B6D6D">
        <w:rPr>
          <w:rFonts w:ascii="Times New Roman" w:hAnsi="Times New Roman"/>
          <w:b/>
          <w:snapToGrid w:val="0"/>
        </w:rPr>
        <w:t xml:space="preserve">:  </w:t>
      </w:r>
      <w:r w:rsidRPr="004B6D6D">
        <w:rPr>
          <w:rFonts w:ascii="Times New Roman" w:hAnsi="Times New Roman"/>
          <w:color w:val="000000" w:themeColor="text1"/>
        </w:rPr>
        <w:t xml:space="preserve">We </w:t>
      </w:r>
      <w:r w:rsidR="00EC0335">
        <w:rPr>
          <w:rFonts w:ascii="Times New Roman" w:hAnsi="Times New Roman"/>
          <w:color w:val="000000" w:themeColor="text1"/>
        </w:rPr>
        <w:t xml:space="preserve">updated the form to reflect </w:t>
      </w:r>
      <w:r w:rsidR="004A7B1F">
        <w:rPr>
          <w:rFonts w:ascii="Times New Roman" w:hAnsi="Times New Roman"/>
          <w:color w:val="000000" w:themeColor="text1"/>
        </w:rPr>
        <w:t xml:space="preserve">that the form will collect information for 2021. </w:t>
      </w:r>
      <w:r w:rsidR="007106A1">
        <w:rPr>
          <w:rFonts w:ascii="Times New Roman" w:hAnsi="Times New Roman"/>
          <w:color w:val="000000" w:themeColor="text1"/>
        </w:rPr>
        <w:t xml:space="preserve">We do not anticipate this revision will change the burden estimate for this </w:t>
      </w:r>
      <w:r w:rsidR="004A7B1F">
        <w:rPr>
          <w:rFonts w:ascii="Times New Roman" w:hAnsi="Times New Roman"/>
          <w:color w:val="000000" w:themeColor="text1"/>
        </w:rPr>
        <w:t>form</w:t>
      </w:r>
      <w:r w:rsidR="007106A1">
        <w:rPr>
          <w:rFonts w:ascii="Times New Roman" w:hAnsi="Times New Roman"/>
          <w:color w:val="000000" w:themeColor="text1"/>
        </w:rPr>
        <w:t>.</w:t>
      </w:r>
    </w:p>
    <w:p w:rsidRPr="00E07348" w:rsidR="004A7B1F" w:rsidP="00E07348" w:rsidRDefault="004B6D6D" w14:paraId="53B8D967" w14:textId="60978CC5">
      <w:pPr>
        <w:pStyle w:val="ListParagraph"/>
        <w:numPr>
          <w:ilvl w:val="0"/>
          <w:numId w:val="4"/>
        </w:numPr>
        <w:spacing w:after="120"/>
        <w:rPr>
          <w:rFonts w:ascii="Times New Roman" w:hAnsi="Times New Roman"/>
          <w:snapToGrid w:val="0"/>
        </w:rPr>
      </w:pPr>
      <w:r>
        <w:rPr>
          <w:rFonts w:ascii="Times New Roman" w:hAnsi="Times New Roman"/>
          <w:b/>
          <w:snapToGrid w:val="0"/>
          <w:u w:val="single"/>
        </w:rPr>
        <w:t>Change #2</w:t>
      </w:r>
      <w:r w:rsidRPr="002D5A71">
        <w:rPr>
          <w:rFonts w:ascii="Times New Roman" w:hAnsi="Times New Roman"/>
          <w:b/>
          <w:bCs/>
          <w:snapToGrid w:val="0"/>
        </w:rPr>
        <w:t>:</w:t>
      </w:r>
      <w:r>
        <w:rPr>
          <w:rFonts w:ascii="Times New Roman" w:hAnsi="Times New Roman"/>
          <w:snapToGrid w:val="0"/>
        </w:rPr>
        <w:t xml:space="preserve"> </w:t>
      </w:r>
      <w:r w:rsidR="002D5A71">
        <w:rPr>
          <w:rFonts w:ascii="Times New Roman" w:hAnsi="Times New Roman"/>
          <w:snapToGrid w:val="0"/>
        </w:rPr>
        <w:t xml:space="preserve"> </w:t>
      </w:r>
      <w:r w:rsidR="004A7B1F">
        <w:rPr>
          <w:rFonts w:ascii="Times New Roman" w:hAnsi="Times New Roman"/>
          <w:snapToGrid w:val="0"/>
        </w:rPr>
        <w:t xml:space="preserve">We updated the year on the </w:t>
      </w:r>
      <w:r w:rsidRPr="004A7B1F" w:rsidR="004A7B1F">
        <w:rPr>
          <w:rFonts w:ascii="Times New Roman" w:hAnsi="Times New Roman"/>
          <w:snapToGrid w:val="0"/>
        </w:rPr>
        <w:t>POD End of Year Reporting (EOYR) Form</w:t>
      </w:r>
      <w:r w:rsidR="004A7B1F">
        <w:rPr>
          <w:rFonts w:ascii="Times New Roman" w:hAnsi="Times New Roman"/>
          <w:snapToGrid w:val="0"/>
        </w:rPr>
        <w:t xml:space="preserve"> (</w:t>
      </w:r>
      <w:r w:rsidRPr="004A7B1F" w:rsidR="004A7B1F">
        <w:rPr>
          <w:rFonts w:ascii="Times New Roman" w:hAnsi="Times New Roman"/>
          <w:i/>
          <w:iCs/>
          <w:snapToGrid w:val="0"/>
        </w:rPr>
        <w:t>Attachment B</w:t>
      </w:r>
      <w:r w:rsidR="004A7B1F">
        <w:rPr>
          <w:rFonts w:ascii="Times New Roman" w:hAnsi="Times New Roman"/>
          <w:snapToGrid w:val="0"/>
        </w:rPr>
        <w:t>) to 2021 and added instructions for respondents to report earnings for June 2021 – December 2021</w:t>
      </w:r>
      <w:r w:rsidR="00594F0F">
        <w:rPr>
          <w:rFonts w:ascii="Times New Roman" w:hAnsi="Times New Roman"/>
          <w:snapToGrid w:val="0"/>
        </w:rPr>
        <w:t>.</w:t>
      </w:r>
      <w:r w:rsidR="002D5A71">
        <w:rPr>
          <w:rFonts w:ascii="Times New Roman" w:hAnsi="Times New Roman"/>
          <w:snapToGrid w:val="0"/>
        </w:rPr>
        <w:t xml:space="preserve"> </w:t>
      </w:r>
      <w:r w:rsidR="00594F0F">
        <w:rPr>
          <w:rFonts w:ascii="Times New Roman" w:hAnsi="Times New Roman"/>
          <w:snapToGrid w:val="0"/>
        </w:rPr>
        <w:t xml:space="preserve"> This period corresponds to mo</w:t>
      </w:r>
      <w:r w:rsidR="00EC0335">
        <w:rPr>
          <w:rFonts w:ascii="Times New Roman" w:hAnsi="Times New Roman"/>
          <w:snapToGrid w:val="0"/>
        </w:rPr>
        <w:t>nths after the POD</w:t>
      </w:r>
      <w:r w:rsidR="00594F0F">
        <w:rPr>
          <w:rFonts w:ascii="Times New Roman" w:hAnsi="Times New Roman"/>
          <w:snapToGrid w:val="0"/>
        </w:rPr>
        <w:t xml:space="preserve"> (or </w:t>
      </w:r>
      <w:r w:rsidR="003D29D4">
        <w:rPr>
          <w:rFonts w:ascii="Times New Roman" w:hAnsi="Times New Roman"/>
          <w:snapToGrid w:val="0"/>
        </w:rPr>
        <w:t>“</w:t>
      </w:r>
      <w:r w:rsidR="00594F0F">
        <w:rPr>
          <w:rFonts w:ascii="Times New Roman" w:hAnsi="Times New Roman"/>
          <w:snapToGrid w:val="0"/>
        </w:rPr>
        <w:t>post-POD</w:t>
      </w:r>
      <w:r w:rsidR="003D29D4">
        <w:rPr>
          <w:rFonts w:ascii="Times New Roman" w:hAnsi="Times New Roman"/>
          <w:snapToGrid w:val="0"/>
        </w:rPr>
        <w:t>”</w:t>
      </w:r>
      <w:r w:rsidR="00594F0F">
        <w:rPr>
          <w:rFonts w:ascii="Times New Roman" w:hAnsi="Times New Roman"/>
          <w:snapToGrid w:val="0"/>
        </w:rPr>
        <w:t xml:space="preserve"> months). </w:t>
      </w:r>
    </w:p>
    <w:p w:rsidRPr="00E07348" w:rsidR="00E07348" w:rsidP="009022AE" w:rsidRDefault="004B6D6D" w14:paraId="04549E73" w14:textId="3100417A">
      <w:pPr>
        <w:pStyle w:val="ListParagraph"/>
        <w:spacing w:after="120"/>
        <w:ind w:left="360"/>
        <w:rPr>
          <w:rFonts w:ascii="Times New Roman" w:hAnsi="Times New Roman"/>
          <w:snapToGrid w:val="0"/>
        </w:rPr>
      </w:pPr>
      <w:r w:rsidRPr="003D29D4">
        <w:rPr>
          <w:rFonts w:ascii="Times New Roman" w:hAnsi="Times New Roman"/>
          <w:b/>
          <w:snapToGrid w:val="0"/>
          <w:u w:val="single"/>
        </w:rPr>
        <w:t>Justification #2</w:t>
      </w:r>
      <w:r w:rsidRPr="003D29D4" w:rsidR="00270B77">
        <w:rPr>
          <w:rFonts w:ascii="Times New Roman" w:hAnsi="Times New Roman"/>
          <w:b/>
          <w:snapToGrid w:val="0"/>
        </w:rPr>
        <w:t xml:space="preserve">: </w:t>
      </w:r>
      <w:r w:rsidR="002D5A71">
        <w:rPr>
          <w:rFonts w:ascii="Times New Roman" w:hAnsi="Times New Roman"/>
          <w:b/>
          <w:snapToGrid w:val="0"/>
        </w:rPr>
        <w:t xml:space="preserve"> </w:t>
      </w:r>
      <w:r w:rsidRPr="003D29D4" w:rsidR="004A7B1F">
        <w:rPr>
          <w:rFonts w:ascii="Times New Roman" w:hAnsi="Times New Roman"/>
          <w:color w:val="000000" w:themeColor="text1"/>
        </w:rPr>
        <w:t xml:space="preserve">We </w:t>
      </w:r>
      <w:r w:rsidR="00EC0335">
        <w:rPr>
          <w:rFonts w:ascii="Times New Roman" w:hAnsi="Times New Roman"/>
          <w:color w:val="000000" w:themeColor="text1"/>
        </w:rPr>
        <w:t xml:space="preserve">updated the form to reflect </w:t>
      </w:r>
      <w:r w:rsidRPr="003D29D4" w:rsidR="004A7B1F">
        <w:rPr>
          <w:rFonts w:ascii="Times New Roman" w:hAnsi="Times New Roman"/>
          <w:color w:val="000000" w:themeColor="text1"/>
        </w:rPr>
        <w:t>that the form will collect information for 2021.</w:t>
      </w:r>
      <w:r w:rsidRPr="003D29D4" w:rsidR="003D29D4">
        <w:rPr>
          <w:rFonts w:ascii="Times New Roman" w:hAnsi="Times New Roman"/>
          <w:color w:val="000000" w:themeColor="text1"/>
        </w:rPr>
        <w:t xml:space="preserve">  </w:t>
      </w:r>
      <w:r w:rsidRPr="003D29D4" w:rsidR="004A7B1F">
        <w:rPr>
          <w:rFonts w:ascii="Times New Roman" w:hAnsi="Times New Roman"/>
          <w:color w:val="000000" w:themeColor="text1"/>
        </w:rPr>
        <w:t xml:space="preserve">We also provide instructions for respondents to submit their “post-POD” earnings.  </w:t>
      </w:r>
      <w:r w:rsidR="003D29D4">
        <w:rPr>
          <w:rFonts w:ascii="Times New Roman" w:hAnsi="Times New Roman"/>
          <w:color w:val="000000" w:themeColor="text1"/>
        </w:rPr>
        <w:t xml:space="preserve"> </w:t>
      </w:r>
      <w:r w:rsidRPr="003D29D4" w:rsidR="003D29D4">
        <w:rPr>
          <w:rFonts w:ascii="Times New Roman" w:hAnsi="Times New Roman"/>
          <w:color w:val="000000" w:themeColor="text1"/>
        </w:rPr>
        <w:t xml:space="preserve">While </w:t>
      </w:r>
      <w:r w:rsidR="003D29D4">
        <w:rPr>
          <w:rFonts w:ascii="Times New Roman" w:hAnsi="Times New Roman"/>
          <w:color w:val="000000" w:themeColor="text1"/>
        </w:rPr>
        <w:t>respondents’</w:t>
      </w:r>
      <w:r w:rsidRPr="003D29D4" w:rsidR="003D29D4">
        <w:rPr>
          <w:rFonts w:ascii="Times New Roman" w:hAnsi="Times New Roman"/>
          <w:color w:val="000000" w:themeColor="text1"/>
        </w:rPr>
        <w:t xml:space="preserve"> participation in POD ended on June 30, 2021, the Social Security Administration needs information from </w:t>
      </w:r>
      <w:r w:rsidR="003D29D4">
        <w:rPr>
          <w:rFonts w:ascii="Times New Roman" w:hAnsi="Times New Roman"/>
          <w:color w:val="000000" w:themeColor="text1"/>
        </w:rPr>
        <w:t xml:space="preserve">respondents for all of 2021 </w:t>
      </w:r>
      <w:r w:rsidRPr="003D29D4" w:rsidR="003D29D4">
        <w:rPr>
          <w:rFonts w:ascii="Times New Roman" w:hAnsi="Times New Roman"/>
          <w:color w:val="000000" w:themeColor="text1"/>
        </w:rPr>
        <w:t xml:space="preserve">to ensure that </w:t>
      </w:r>
      <w:r w:rsidR="003D29D4">
        <w:rPr>
          <w:rFonts w:ascii="Times New Roman" w:hAnsi="Times New Roman"/>
          <w:color w:val="000000" w:themeColor="text1"/>
        </w:rPr>
        <w:t>their</w:t>
      </w:r>
      <w:r w:rsidRPr="003D29D4" w:rsidR="003D29D4">
        <w:rPr>
          <w:rFonts w:ascii="Times New Roman" w:hAnsi="Times New Roman"/>
          <w:color w:val="000000" w:themeColor="text1"/>
        </w:rPr>
        <w:t xml:space="preserve"> SSDI benefits were paid correctly for the months in 2021 when </w:t>
      </w:r>
      <w:r w:rsidR="003D29D4">
        <w:rPr>
          <w:rFonts w:ascii="Times New Roman" w:hAnsi="Times New Roman"/>
          <w:color w:val="000000" w:themeColor="text1"/>
        </w:rPr>
        <w:t xml:space="preserve">they </w:t>
      </w:r>
      <w:r w:rsidRPr="003D29D4" w:rsidR="003D29D4">
        <w:rPr>
          <w:rFonts w:ascii="Times New Roman" w:hAnsi="Times New Roman"/>
          <w:color w:val="000000" w:themeColor="text1"/>
        </w:rPr>
        <w:t>were enrolled in POD.</w:t>
      </w:r>
      <w:r w:rsidR="003D29D4">
        <w:rPr>
          <w:rFonts w:ascii="Times New Roman" w:hAnsi="Times New Roman"/>
          <w:color w:val="000000" w:themeColor="text1"/>
        </w:rPr>
        <w:t xml:space="preserve"> </w:t>
      </w:r>
      <w:r w:rsidR="002D5A71">
        <w:rPr>
          <w:rFonts w:ascii="Times New Roman" w:hAnsi="Times New Roman"/>
          <w:color w:val="000000" w:themeColor="text1"/>
        </w:rPr>
        <w:t xml:space="preserve"> </w:t>
      </w:r>
      <w:r w:rsidRPr="003D29D4" w:rsidR="004A7B1F">
        <w:rPr>
          <w:rFonts w:ascii="Times New Roman" w:hAnsi="Times New Roman"/>
          <w:color w:val="000000" w:themeColor="text1"/>
        </w:rPr>
        <w:t xml:space="preserve">Even with the </w:t>
      </w:r>
      <w:r w:rsidR="003D29D4">
        <w:rPr>
          <w:rFonts w:ascii="Times New Roman" w:hAnsi="Times New Roman"/>
          <w:color w:val="000000" w:themeColor="text1"/>
        </w:rPr>
        <w:t>collection</w:t>
      </w:r>
      <w:r w:rsidRPr="003D29D4" w:rsidR="004A7B1F">
        <w:rPr>
          <w:rFonts w:ascii="Times New Roman" w:hAnsi="Times New Roman"/>
          <w:color w:val="000000" w:themeColor="text1"/>
        </w:rPr>
        <w:t xml:space="preserve"> of “post-POD” earnings, respondents are still submitting documentation for the same number of months </w:t>
      </w:r>
      <w:r w:rsidR="003D29D4">
        <w:rPr>
          <w:rFonts w:ascii="Times New Roman" w:hAnsi="Times New Roman"/>
          <w:color w:val="000000" w:themeColor="text1"/>
        </w:rPr>
        <w:t xml:space="preserve">(12) </w:t>
      </w:r>
      <w:r w:rsidRPr="003D29D4" w:rsidR="004A7B1F">
        <w:rPr>
          <w:rFonts w:ascii="Times New Roman" w:hAnsi="Times New Roman"/>
          <w:color w:val="000000" w:themeColor="text1"/>
        </w:rPr>
        <w:t xml:space="preserve">as they had been under the previous data collection instrument, so the burden </w:t>
      </w:r>
      <w:r w:rsidRPr="003D29D4" w:rsidR="00594F0F">
        <w:rPr>
          <w:rFonts w:ascii="Times New Roman" w:hAnsi="Times New Roman"/>
          <w:color w:val="000000" w:themeColor="text1"/>
        </w:rPr>
        <w:t xml:space="preserve">estimate </w:t>
      </w:r>
      <w:r w:rsidRPr="003D29D4" w:rsidR="004A7B1F">
        <w:rPr>
          <w:rFonts w:ascii="Times New Roman" w:hAnsi="Times New Roman"/>
          <w:color w:val="000000" w:themeColor="text1"/>
        </w:rPr>
        <w:t>does not change.</w:t>
      </w:r>
    </w:p>
    <w:p w:rsidRPr="00E07348" w:rsidR="00E07348" w:rsidP="00E07348" w:rsidRDefault="00E07348" w14:paraId="2B01CCAE" w14:textId="1AE7636F">
      <w:pPr>
        <w:pStyle w:val="ListParagraph"/>
        <w:numPr>
          <w:ilvl w:val="0"/>
          <w:numId w:val="4"/>
        </w:numPr>
        <w:spacing w:after="120"/>
        <w:rPr>
          <w:rFonts w:ascii="Times New Roman" w:hAnsi="Times New Roman"/>
          <w:b/>
          <w:color w:val="000000" w:themeColor="text1"/>
          <w:u w:val="single"/>
        </w:rPr>
      </w:pPr>
      <w:r w:rsidRPr="00E07348">
        <w:rPr>
          <w:rFonts w:ascii="Times New Roman" w:hAnsi="Times New Roman"/>
          <w:b/>
          <w:color w:val="000000" w:themeColor="text1"/>
          <w:u w:val="single"/>
        </w:rPr>
        <w:t>Change #3:</w:t>
      </w:r>
      <w:r w:rsidRPr="002D5A71">
        <w:rPr>
          <w:rFonts w:ascii="Times New Roman" w:hAnsi="Times New Roman"/>
          <w:b/>
          <w:color w:val="000000" w:themeColor="text1"/>
        </w:rPr>
        <w:t xml:space="preserve"> </w:t>
      </w:r>
      <w:r w:rsidR="002D5A71">
        <w:rPr>
          <w:rFonts w:ascii="Times New Roman" w:hAnsi="Times New Roman"/>
          <w:color w:val="000000" w:themeColor="text1"/>
        </w:rPr>
        <w:t xml:space="preserve"> </w:t>
      </w:r>
      <w:r w:rsidRPr="00E07348">
        <w:rPr>
          <w:rFonts w:ascii="Times New Roman" w:hAnsi="Times New Roman"/>
          <w:color w:val="000000" w:themeColor="text1"/>
        </w:rPr>
        <w:t xml:space="preserve">We </w:t>
      </w:r>
      <w:r>
        <w:rPr>
          <w:rFonts w:ascii="Times New Roman" w:hAnsi="Times New Roman"/>
          <w:color w:val="000000" w:themeColor="text1"/>
        </w:rPr>
        <w:t xml:space="preserve">removed the instruments for the evaluation of the POD.  </w:t>
      </w:r>
    </w:p>
    <w:p w:rsidR="00E07348" w:rsidP="009022AE" w:rsidRDefault="00E07348" w14:paraId="669928B8" w14:textId="3130C296">
      <w:pPr>
        <w:pStyle w:val="ListParagraph"/>
        <w:spacing w:after="120"/>
        <w:ind w:left="360"/>
        <w:rPr>
          <w:rFonts w:ascii="Times New Roman" w:hAnsi="Times New Roman"/>
          <w:color w:val="000000" w:themeColor="text1"/>
        </w:rPr>
      </w:pPr>
      <w:r>
        <w:rPr>
          <w:rFonts w:ascii="Times New Roman" w:hAnsi="Times New Roman"/>
          <w:b/>
          <w:color w:val="000000" w:themeColor="text1"/>
          <w:u w:val="single"/>
        </w:rPr>
        <w:t>Justification #3</w:t>
      </w:r>
      <w:r w:rsidRPr="002D5A71">
        <w:rPr>
          <w:rFonts w:ascii="Times New Roman" w:hAnsi="Times New Roman"/>
          <w:b/>
          <w:color w:val="000000" w:themeColor="text1"/>
        </w:rPr>
        <w:t xml:space="preserve">: </w:t>
      </w:r>
      <w:r w:rsidR="002D5A71">
        <w:rPr>
          <w:rFonts w:ascii="Times New Roman" w:hAnsi="Times New Roman"/>
          <w:color w:val="000000" w:themeColor="text1"/>
        </w:rPr>
        <w:t xml:space="preserve"> </w:t>
      </w:r>
      <w:r>
        <w:rPr>
          <w:rFonts w:ascii="Times New Roman" w:hAnsi="Times New Roman"/>
          <w:color w:val="000000" w:themeColor="text1"/>
        </w:rPr>
        <w:t>These instruments are complete</w:t>
      </w:r>
      <w:r w:rsidR="002D5A71">
        <w:rPr>
          <w:rFonts w:ascii="Times New Roman" w:hAnsi="Times New Roman"/>
          <w:color w:val="000000" w:themeColor="text1"/>
        </w:rPr>
        <w:t>, and we are no longer collecting or processing the information from them.</w:t>
      </w:r>
    </w:p>
    <w:p w:rsidR="002D5A71" w:rsidP="002D5A71" w:rsidRDefault="002D5A71" w14:paraId="36A5B814" w14:textId="77777777">
      <w:pPr>
        <w:pStyle w:val="ListParagraph"/>
        <w:ind w:left="360"/>
        <w:rPr>
          <w:rFonts w:ascii="Times New Roman" w:hAnsi="Times New Roman"/>
          <w:color w:val="000000" w:themeColor="text1"/>
        </w:rPr>
      </w:pPr>
    </w:p>
    <w:p w:rsidRPr="002D5A71" w:rsidR="002D5A71" w:rsidP="002D5A71" w:rsidRDefault="002D5A71" w14:paraId="148DF0D2" w14:textId="1032F111">
      <w:pPr>
        <w:spacing w:line="240" w:lineRule="auto"/>
        <w:ind w:firstLine="0"/>
        <w:rPr>
          <w:color w:val="000000" w:themeColor="text1"/>
        </w:rPr>
      </w:pPr>
      <w:r w:rsidRPr="002D5A71">
        <w:rPr>
          <w:b/>
          <w:bCs/>
          <w:color w:val="000000" w:themeColor="text1"/>
        </w:rPr>
        <w:t>Note:</w:t>
      </w:r>
      <w:r>
        <w:rPr>
          <w:color w:val="000000" w:themeColor="text1"/>
        </w:rPr>
        <w:t xml:space="preserve">  We are near the end of the collection process for this demonstration project.  We expect to</w:t>
      </w:r>
    </w:p>
    <w:p w:rsidR="00D035B6" w:rsidP="002D5A71" w:rsidRDefault="002D5A71" w14:paraId="03B8E683" w14:textId="4D946DA6">
      <w:pPr>
        <w:spacing w:line="240" w:lineRule="auto"/>
        <w:ind w:firstLine="0"/>
        <w:rPr>
          <w:snapToGrid w:val="0"/>
        </w:rPr>
      </w:pPr>
      <w:r>
        <w:rPr>
          <w:snapToGrid w:val="0"/>
        </w:rPr>
        <w:t>finish collecting the data on the IRWE and EOYR forms, and finish processing the evaluation results for this demonstration project by the end of fiscal year 2022.  Once we complete the evaluation for this project, we will discontinue this OMB Control Number.</w:t>
      </w:r>
    </w:p>
    <w:p w:rsidR="00A333FA" w:rsidP="002D5A71" w:rsidRDefault="00A333FA" w14:paraId="2291EC91" w14:textId="77777777">
      <w:pPr>
        <w:spacing w:line="240" w:lineRule="auto"/>
        <w:ind w:firstLine="0"/>
        <w:rPr>
          <w:snapToGrid w:val="0"/>
        </w:rPr>
      </w:pPr>
    </w:p>
    <w:p w:rsidR="00A333FA" w:rsidP="002D5A71" w:rsidRDefault="00A333FA" w14:paraId="337EFB9F" w14:textId="77777777">
      <w:pPr>
        <w:spacing w:line="240" w:lineRule="auto"/>
        <w:ind w:firstLine="0"/>
        <w:rPr>
          <w:snapToGrid w:val="0"/>
        </w:rPr>
      </w:pPr>
    </w:p>
    <w:p w:rsidR="00166A1A" w:rsidP="002D5A71" w:rsidRDefault="00166A1A" w14:paraId="33BAD967" w14:textId="77777777">
      <w:pPr>
        <w:spacing w:line="240" w:lineRule="auto"/>
        <w:rPr>
          <w:snapToGrid w:val="0"/>
        </w:rPr>
      </w:pPr>
    </w:p>
    <w:p w:rsidR="006D632F" w:rsidP="002D5A71" w:rsidRDefault="006D632F" w14:paraId="014D1B1E" w14:textId="77777777">
      <w:pPr>
        <w:widowControl w:val="0"/>
        <w:snapToGrid w:val="0"/>
        <w:spacing w:line="240" w:lineRule="auto"/>
        <w:ind w:left="360" w:firstLine="0"/>
        <w:rPr>
          <w:snapToGrid w:val="0"/>
        </w:rPr>
      </w:pPr>
    </w:p>
    <w:p w:rsidR="00663668" w:rsidP="006D632F" w:rsidRDefault="00663668" w14:paraId="66C437DD" w14:textId="77777777">
      <w:pPr>
        <w:spacing w:line="240" w:lineRule="auto"/>
        <w:rPr>
          <w:snapToGrid w:val="0"/>
        </w:rPr>
      </w:pPr>
    </w:p>
    <w:sectPr w:rsidR="006636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DC599" w14:textId="77777777" w:rsidR="00BE3471" w:rsidRDefault="00BE3471" w:rsidP="00BE3471">
      <w:pPr>
        <w:spacing w:line="240" w:lineRule="auto"/>
      </w:pPr>
      <w:r>
        <w:separator/>
      </w:r>
    </w:p>
  </w:endnote>
  <w:endnote w:type="continuationSeparator" w:id="0">
    <w:p w14:paraId="481998EF" w14:textId="77777777" w:rsidR="00BE3471" w:rsidRDefault="00BE3471" w:rsidP="00BE3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635A6" w14:textId="77777777" w:rsidR="00BE3471" w:rsidRDefault="00BE3471" w:rsidP="00BE3471">
      <w:pPr>
        <w:spacing w:line="240" w:lineRule="auto"/>
      </w:pPr>
      <w:r>
        <w:separator/>
      </w:r>
    </w:p>
  </w:footnote>
  <w:footnote w:type="continuationSeparator" w:id="0">
    <w:p w14:paraId="6F6A7080" w14:textId="77777777" w:rsidR="00BE3471" w:rsidRDefault="00BE3471" w:rsidP="00BE34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92902"/>
    <w:multiLevelType w:val="hybridMultilevel"/>
    <w:tmpl w:val="4B767756"/>
    <w:lvl w:ilvl="0" w:tplc="3026B0D4">
      <w:start w:val="5"/>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6356242E"/>
    <w:multiLevelType w:val="hybridMultilevel"/>
    <w:tmpl w:val="1DC202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3F25AAA"/>
    <w:multiLevelType w:val="hybridMultilevel"/>
    <w:tmpl w:val="F6D6F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Q0MTE0MDcytDQ1MrZU0lEKTi0uzszPAykwrgUABFblkywAAAA="/>
  </w:docVars>
  <w:rsids>
    <w:rsidRoot w:val="002772E0"/>
    <w:rsid w:val="00034FDF"/>
    <w:rsid w:val="00045966"/>
    <w:rsid w:val="00165B4D"/>
    <w:rsid w:val="00166A1A"/>
    <w:rsid w:val="00197C32"/>
    <w:rsid w:val="001C6970"/>
    <w:rsid w:val="00202470"/>
    <w:rsid w:val="002631AA"/>
    <w:rsid w:val="00270B77"/>
    <w:rsid w:val="002772E0"/>
    <w:rsid w:val="002C2FF8"/>
    <w:rsid w:val="002D5A71"/>
    <w:rsid w:val="00343A6A"/>
    <w:rsid w:val="00380C93"/>
    <w:rsid w:val="00393875"/>
    <w:rsid w:val="003C2875"/>
    <w:rsid w:val="003D29D4"/>
    <w:rsid w:val="004A7B1F"/>
    <w:rsid w:val="004B6D6D"/>
    <w:rsid w:val="00556CCE"/>
    <w:rsid w:val="00594F0F"/>
    <w:rsid w:val="005F029D"/>
    <w:rsid w:val="00623C76"/>
    <w:rsid w:val="00637D45"/>
    <w:rsid w:val="00663668"/>
    <w:rsid w:val="00667D99"/>
    <w:rsid w:val="006A1D17"/>
    <w:rsid w:val="006D632F"/>
    <w:rsid w:val="006E76C0"/>
    <w:rsid w:val="007106A1"/>
    <w:rsid w:val="00716656"/>
    <w:rsid w:val="00750FA1"/>
    <w:rsid w:val="00795DD5"/>
    <w:rsid w:val="007F5A38"/>
    <w:rsid w:val="00854094"/>
    <w:rsid w:val="008633C2"/>
    <w:rsid w:val="00866E19"/>
    <w:rsid w:val="008F68DC"/>
    <w:rsid w:val="009022AE"/>
    <w:rsid w:val="00910E0A"/>
    <w:rsid w:val="009716A7"/>
    <w:rsid w:val="00980592"/>
    <w:rsid w:val="009A3F81"/>
    <w:rsid w:val="009B26C5"/>
    <w:rsid w:val="009C5BA6"/>
    <w:rsid w:val="00A333FA"/>
    <w:rsid w:val="00A8215E"/>
    <w:rsid w:val="00AB5C51"/>
    <w:rsid w:val="00B33889"/>
    <w:rsid w:val="00B41665"/>
    <w:rsid w:val="00B77E6C"/>
    <w:rsid w:val="00B8303A"/>
    <w:rsid w:val="00BA4E0E"/>
    <w:rsid w:val="00BC1B36"/>
    <w:rsid w:val="00BE3471"/>
    <w:rsid w:val="00C04500"/>
    <w:rsid w:val="00C52A4B"/>
    <w:rsid w:val="00CF373A"/>
    <w:rsid w:val="00D035B6"/>
    <w:rsid w:val="00D55067"/>
    <w:rsid w:val="00D73743"/>
    <w:rsid w:val="00D85341"/>
    <w:rsid w:val="00D8654F"/>
    <w:rsid w:val="00DD271B"/>
    <w:rsid w:val="00E05D42"/>
    <w:rsid w:val="00E07348"/>
    <w:rsid w:val="00E10F09"/>
    <w:rsid w:val="00E13EEC"/>
    <w:rsid w:val="00E9762A"/>
    <w:rsid w:val="00EA183D"/>
    <w:rsid w:val="00EC0335"/>
    <w:rsid w:val="00EE608E"/>
    <w:rsid w:val="00F1795F"/>
    <w:rsid w:val="00F51449"/>
    <w:rsid w:val="00F671FA"/>
    <w:rsid w:val="00F70EEE"/>
    <w:rsid w:val="00FF65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EBAD1F"/>
  <w15:docId w15:val="{3FF02112-F391-42E9-8839-F6BC6952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2E0"/>
    <w:pPr>
      <w:spacing w:after="0" w:line="480" w:lineRule="auto"/>
      <w:ind w:firstLine="432"/>
    </w:pPr>
    <w:rPr>
      <w:rFonts w:ascii="Times New Roman" w:eastAsia="Times New Roman" w:hAnsi="Times New Roman" w:cs="Times New Roman"/>
      <w:sz w:val="24"/>
      <w:szCs w:val="20"/>
    </w:rPr>
  </w:style>
  <w:style w:type="paragraph" w:styleId="Heading7">
    <w:name w:val="heading 7"/>
    <w:basedOn w:val="Normal"/>
    <w:next w:val="Normal"/>
    <w:link w:val="Heading7Char"/>
    <w:qFormat/>
    <w:rsid w:val="00980592"/>
    <w:pPr>
      <w:keepNext/>
      <w:widowControl w:val="0"/>
      <w:snapToGrid w:val="0"/>
      <w:spacing w:line="240" w:lineRule="auto"/>
      <w:ind w:firstLine="0"/>
      <w:outlineLvl w:val="6"/>
    </w:pPr>
    <w:rPr>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72E0"/>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72E0"/>
    <w:rPr>
      <w:sz w:val="16"/>
      <w:szCs w:val="16"/>
    </w:rPr>
  </w:style>
  <w:style w:type="paragraph" w:styleId="CommentText">
    <w:name w:val="annotation text"/>
    <w:basedOn w:val="Normal"/>
    <w:link w:val="CommentTextChar"/>
    <w:uiPriority w:val="99"/>
    <w:semiHidden/>
    <w:unhideWhenUsed/>
    <w:rsid w:val="002772E0"/>
    <w:pPr>
      <w:spacing w:line="240" w:lineRule="auto"/>
    </w:pPr>
    <w:rPr>
      <w:sz w:val="20"/>
    </w:rPr>
  </w:style>
  <w:style w:type="character" w:customStyle="1" w:styleId="CommentTextChar">
    <w:name w:val="Comment Text Char"/>
    <w:basedOn w:val="DefaultParagraphFont"/>
    <w:link w:val="CommentText"/>
    <w:uiPriority w:val="99"/>
    <w:semiHidden/>
    <w:rsid w:val="002772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72E0"/>
    <w:rPr>
      <w:b/>
      <w:bCs/>
    </w:rPr>
  </w:style>
  <w:style w:type="character" w:customStyle="1" w:styleId="CommentSubjectChar">
    <w:name w:val="Comment Subject Char"/>
    <w:basedOn w:val="CommentTextChar"/>
    <w:link w:val="CommentSubject"/>
    <w:uiPriority w:val="99"/>
    <w:semiHidden/>
    <w:rsid w:val="002772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72E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2E0"/>
    <w:rPr>
      <w:rFonts w:ascii="Segoe UI" w:eastAsia="Times New Roman" w:hAnsi="Segoe UI" w:cs="Segoe UI"/>
      <w:sz w:val="18"/>
      <w:szCs w:val="18"/>
    </w:rPr>
  </w:style>
  <w:style w:type="character" w:customStyle="1" w:styleId="Heading7Char">
    <w:name w:val="Heading 7 Char"/>
    <w:basedOn w:val="DefaultParagraphFont"/>
    <w:link w:val="Heading7"/>
    <w:rsid w:val="00980592"/>
    <w:rPr>
      <w:rFonts w:ascii="Times New Roman" w:eastAsia="Times New Roman" w:hAnsi="Times New Roman" w:cs="Times New Roman"/>
      <w:b/>
      <w:bCs/>
      <w:sz w:val="24"/>
      <w:szCs w:val="24"/>
      <w:u w:val="single"/>
    </w:rPr>
  </w:style>
  <w:style w:type="paragraph" w:styleId="ListParagraph">
    <w:name w:val="List Paragraph"/>
    <w:basedOn w:val="Normal"/>
    <w:uiPriority w:val="34"/>
    <w:qFormat/>
    <w:rsid w:val="00980592"/>
    <w:pPr>
      <w:widowControl w:val="0"/>
      <w:snapToGrid w:val="0"/>
      <w:spacing w:line="240" w:lineRule="auto"/>
      <w:ind w:left="720" w:firstLine="0"/>
    </w:pPr>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323890">
      <w:bodyDiv w:val="1"/>
      <w:marLeft w:val="0"/>
      <w:marRight w:val="0"/>
      <w:marTop w:val="0"/>
      <w:marBottom w:val="0"/>
      <w:divBdr>
        <w:top w:val="none" w:sz="0" w:space="0" w:color="auto"/>
        <w:left w:val="none" w:sz="0" w:space="0" w:color="auto"/>
        <w:bottom w:val="none" w:sz="0" w:space="0" w:color="auto"/>
        <w:right w:val="none" w:sz="0" w:space="0" w:color="auto"/>
      </w:divBdr>
    </w:div>
    <w:div w:id="777405542">
      <w:bodyDiv w:val="1"/>
      <w:marLeft w:val="0"/>
      <w:marRight w:val="0"/>
      <w:marTop w:val="0"/>
      <w:marBottom w:val="0"/>
      <w:divBdr>
        <w:top w:val="none" w:sz="0" w:space="0" w:color="auto"/>
        <w:left w:val="none" w:sz="0" w:space="0" w:color="auto"/>
        <w:bottom w:val="none" w:sz="0" w:space="0" w:color="auto"/>
        <w:right w:val="none" w:sz="0" w:space="0" w:color="auto"/>
      </w:divBdr>
    </w:div>
    <w:div w:id="907153042">
      <w:bodyDiv w:val="1"/>
      <w:marLeft w:val="0"/>
      <w:marRight w:val="0"/>
      <w:marTop w:val="0"/>
      <w:marBottom w:val="0"/>
      <w:divBdr>
        <w:top w:val="none" w:sz="0" w:space="0" w:color="auto"/>
        <w:left w:val="none" w:sz="0" w:space="0" w:color="auto"/>
        <w:bottom w:val="none" w:sz="0" w:space="0" w:color="auto"/>
        <w:right w:val="none" w:sz="0" w:space="0" w:color="auto"/>
      </w:divBdr>
    </w:div>
    <w:div w:id="1267737410">
      <w:bodyDiv w:val="1"/>
      <w:marLeft w:val="0"/>
      <w:marRight w:val="0"/>
      <w:marTop w:val="0"/>
      <w:marBottom w:val="0"/>
      <w:divBdr>
        <w:top w:val="none" w:sz="0" w:space="0" w:color="auto"/>
        <w:left w:val="none" w:sz="0" w:space="0" w:color="auto"/>
        <w:bottom w:val="none" w:sz="0" w:space="0" w:color="auto"/>
        <w:right w:val="none" w:sz="0" w:space="0" w:color="auto"/>
      </w:divBdr>
    </w:div>
    <w:div w:id="1599021557">
      <w:bodyDiv w:val="1"/>
      <w:marLeft w:val="0"/>
      <w:marRight w:val="0"/>
      <w:marTop w:val="0"/>
      <w:marBottom w:val="0"/>
      <w:divBdr>
        <w:top w:val="none" w:sz="0" w:space="0" w:color="auto"/>
        <w:left w:val="none" w:sz="0" w:space="0" w:color="auto"/>
        <w:bottom w:val="none" w:sz="0" w:space="0" w:color="auto"/>
        <w:right w:val="none" w:sz="0" w:space="0" w:color="auto"/>
      </w:divBdr>
    </w:div>
    <w:div w:id="210095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E3A37FC1FCA140AF0145C1889E0048" ma:contentTypeVersion="0" ma:contentTypeDescription="Create a new document." ma:contentTypeScope="" ma:versionID="c65de3f5e876b4a2a95ca307d0ccad4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AA9B56-0A7D-4CE7-9B68-E040DF468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FB73D5D-E8B5-4FEA-BB3E-919D9FAB3EFF}">
  <ds:schemaRefs>
    <ds:schemaRef ds:uri="http://schemas.microsoft.com/sharepoint/v3/contenttype/forms"/>
  </ds:schemaRefs>
</ds:datastoreItem>
</file>

<file path=customXml/itemProps3.xml><?xml version="1.0" encoding="utf-8"?>
<ds:datastoreItem xmlns:ds="http://schemas.openxmlformats.org/officeDocument/2006/customXml" ds:itemID="{A8A82AD4-5543-4C8E-BBDA-C0991043841B}">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Wittenburg</dc:creator>
  <cp:keywords/>
  <dc:description/>
  <cp:lastModifiedBy>OLCA/ORRC Comment</cp:lastModifiedBy>
  <cp:revision>4</cp:revision>
  <dcterms:created xsi:type="dcterms:W3CDTF">2021-11-03T17:58:00Z</dcterms:created>
  <dcterms:modified xsi:type="dcterms:W3CDTF">2022-02-28T20:38:00Z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0x01010037E3A37FC1FCA140AF0145C1889E0048</vt:lpwstr>
  </property>
  <property fmtid="{D5CDD505-2E9C-101B-9397-08002B2CF9AE}" pid="3" name="_NewReviewCycle">
    <vt:lpwstr/>
  </property>
  <property fmtid="{D5CDD505-2E9C-101B-9397-08002B2CF9AE}" pid="4" name="_AdHocReviewCycleID">
    <vt:i4>-1734967944</vt:i4>
  </property>
  <property fmtid="{D5CDD505-2E9C-101B-9397-08002B2CF9AE}" pid="5" name="_EmailSubject">
    <vt:lpwstr>OMB Expiration Notice: 0960-0809 (POD)</vt:lpwstr>
  </property>
  <property fmtid="{D5CDD505-2E9C-101B-9397-08002B2CF9AE}" pid="6" name="_AuthorEmail">
    <vt:lpwstr>Debra.Engler@ssa.gov</vt:lpwstr>
  </property>
  <property fmtid="{D5CDD505-2E9C-101B-9397-08002B2CF9AE}" pid="7" name="_AuthorEmailDisplayName">
    <vt:lpwstr>Engler, Debra</vt:lpwstr>
  </property>
  <property fmtid="{D5CDD505-2E9C-101B-9397-08002B2CF9AE}" pid="8" name="_ReviewingToolsShownOnce">
    <vt:lpwstr/>
  </property>
</Properties>
</file>