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034" w:rsidRDefault="00496034" w14:paraId="368A7D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A</w:t>
      </w:r>
    </w:p>
    <w:p w:rsidR="00496034" w:rsidRDefault="00496034" w14:paraId="79EE0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96034" w:rsidRDefault="00496034" w14:paraId="3AEF0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Student Transportation Form</w:t>
      </w:r>
    </w:p>
    <w:p w:rsidR="00496034" w:rsidRDefault="00496034" w14:paraId="7F804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496034" w:rsidP="00496034" w:rsidRDefault="00496034" w14:paraId="76712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1076-0134</w:t>
      </w:r>
    </w:p>
    <w:p w:rsidR="00496034" w:rsidP="00496034" w:rsidRDefault="00496034" w14:paraId="6E00C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96034" w:rsidP="00496034" w:rsidRDefault="00496034" w14:paraId="2DEE8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496034" w:rsidP="00496034" w:rsidRDefault="00496034" w14:paraId="34075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96034" w:rsidRDefault="00496034" w14:paraId="1978B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496034" w:rsidRDefault="00496034" w14:paraId="46BDC8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Default="00496034" w14:paraId="79C40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A must accompany each request for approval of a collection of information.  The Supporting Statement must be prepared in the format described </w:t>
      </w:r>
      <w:proofErr w:type="gramStart"/>
      <w:r>
        <w:rPr>
          <w:sz w:val="24"/>
          <w:szCs w:val="24"/>
        </w:rPr>
        <w:t>below, and</w:t>
      </w:r>
      <w:proofErr w:type="gramEnd"/>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96034" w:rsidRDefault="00496034" w14:paraId="6F87AA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Default="00496034" w14:paraId="42B3A4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496034" w:rsidRDefault="00496034" w14:paraId="00AF1B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Default="00496034" w14:paraId="58B96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496034" w:rsidRDefault="00496034" w14:paraId="5AFD0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496034" w:rsidRDefault="00496034" w14:paraId="3731AB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p>
    <w:p w:rsidR="00496034" w:rsidRDefault="00496034" w14:paraId="0782DF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496034" w:rsidP="00496034" w:rsidRDefault="00337E8B" w14:paraId="42D5A4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w:t>
      </w:r>
      <w:r w:rsidRPr="00775E37" w:rsidR="00496034">
        <w:rPr>
          <w:sz w:val="24"/>
          <w:szCs w:val="24"/>
        </w:rPr>
        <w:t>he Education Amendments of 1978</w:t>
      </w:r>
      <w:r>
        <w:rPr>
          <w:sz w:val="24"/>
          <w:szCs w:val="24"/>
        </w:rPr>
        <w:t xml:space="preserve"> (</w:t>
      </w:r>
      <w:r w:rsidR="008F7C64">
        <w:rPr>
          <w:sz w:val="24"/>
          <w:szCs w:val="24"/>
        </w:rPr>
        <w:t>25 U.S.C. 2001</w:t>
      </w:r>
      <w:r>
        <w:rPr>
          <w:sz w:val="24"/>
          <w:szCs w:val="24"/>
        </w:rPr>
        <w:t>)</w:t>
      </w:r>
      <w:r w:rsidRPr="00775E37" w:rsidR="00496034">
        <w:rPr>
          <w:sz w:val="24"/>
          <w:szCs w:val="24"/>
        </w:rPr>
        <w:t>, as amended, require</w:t>
      </w:r>
      <w:r w:rsidR="00496034">
        <w:rPr>
          <w:sz w:val="24"/>
          <w:szCs w:val="24"/>
        </w:rPr>
        <w:t>s</w:t>
      </w:r>
      <w:r w:rsidRPr="00775E37" w:rsidR="00496034">
        <w:rPr>
          <w:sz w:val="24"/>
          <w:szCs w:val="24"/>
        </w:rPr>
        <w:t xml:space="preserve"> the Bureau of Indian Education (BIE) to administer elementary </w:t>
      </w:r>
      <w:r w:rsidRPr="0047650A" w:rsidR="00496034">
        <w:rPr>
          <w:sz w:val="24"/>
          <w:szCs w:val="24"/>
        </w:rPr>
        <w:t>and secondary education programs for Indian children.  The student transportation system is a major portion of this operation.  During Student Count Week, the last full week of September, BI</w:t>
      </w:r>
      <w:r w:rsidRPr="0047650A" w:rsidR="00921A2B">
        <w:rPr>
          <w:sz w:val="24"/>
          <w:szCs w:val="24"/>
        </w:rPr>
        <w:t>E</w:t>
      </w:r>
      <w:r w:rsidRPr="0047650A" w:rsidR="00496034">
        <w:rPr>
          <w:sz w:val="24"/>
          <w:szCs w:val="24"/>
        </w:rPr>
        <w:t>-funded schools must report school transportation mileage data.  This information is used to allocate the available transportation funds.  25 CFR 39, Subpart G, lists information that BIE has determined is necessary to make allocations.</w:t>
      </w:r>
      <w:r w:rsidRPr="00775E37" w:rsidR="00496034">
        <w:rPr>
          <w:sz w:val="24"/>
          <w:szCs w:val="24"/>
        </w:rPr>
        <w:t xml:space="preserve">  </w:t>
      </w:r>
    </w:p>
    <w:p w:rsidR="00496034" w:rsidRDefault="00496034" w14:paraId="190434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496034" w:rsidRDefault="00496034" w14:paraId="51717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75E37" w:rsidR="00496034" w:rsidRDefault="00496034" w14:paraId="08FC5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rsidRDefault="00496034" w14:paraId="537ACD41" w14:textId="77777777">
      <w:pPr>
        <w:ind w:left="360"/>
        <w:rPr>
          <w:sz w:val="24"/>
          <w:szCs w:val="24"/>
        </w:rPr>
      </w:pPr>
      <w:r>
        <w:rPr>
          <w:sz w:val="24"/>
          <w:szCs w:val="24"/>
        </w:rPr>
        <w:t xml:space="preserve">Student Transportation Mileage Forms are collected from </w:t>
      </w:r>
      <w:r w:rsidR="00421F35">
        <w:rPr>
          <w:sz w:val="24"/>
          <w:szCs w:val="24"/>
        </w:rPr>
        <w:t>183</w:t>
      </w:r>
      <w:r w:rsidRPr="00775E37">
        <w:rPr>
          <w:sz w:val="24"/>
          <w:szCs w:val="24"/>
        </w:rPr>
        <w:t xml:space="preserve"> </w:t>
      </w:r>
      <w:r>
        <w:rPr>
          <w:sz w:val="24"/>
          <w:szCs w:val="24"/>
        </w:rPr>
        <w:t xml:space="preserve">schools </w:t>
      </w:r>
      <w:r w:rsidRPr="00775E37">
        <w:rPr>
          <w:sz w:val="24"/>
          <w:szCs w:val="24"/>
        </w:rPr>
        <w:t xml:space="preserve">during </w:t>
      </w:r>
      <w:r>
        <w:rPr>
          <w:sz w:val="24"/>
          <w:szCs w:val="24"/>
        </w:rPr>
        <w:t xml:space="preserve">the annual </w:t>
      </w:r>
      <w:r w:rsidRPr="00775E37">
        <w:rPr>
          <w:sz w:val="24"/>
          <w:szCs w:val="24"/>
        </w:rPr>
        <w:t xml:space="preserve">Student Count Week.  This information is used by BIE to allocate the funds received for student transportation, both on school bus routes and residential student miles.  </w:t>
      </w:r>
    </w:p>
    <w:p w:rsidR="00496034" w:rsidP="00496034" w:rsidRDefault="00496034" w14:paraId="29211F5D" w14:textId="77777777">
      <w:pPr>
        <w:ind w:left="360"/>
        <w:rPr>
          <w:sz w:val="24"/>
          <w:szCs w:val="24"/>
        </w:rPr>
      </w:pPr>
    </w:p>
    <w:p w:rsidRPr="00775E37" w:rsidR="00496034" w:rsidP="00496034" w:rsidRDefault="00496034" w14:paraId="76BD0A13" w14:textId="77777777">
      <w:pPr>
        <w:ind w:left="360"/>
        <w:rPr>
          <w:sz w:val="24"/>
          <w:szCs w:val="24"/>
          <w:u w:val="single"/>
        </w:rPr>
      </w:pPr>
      <w:r w:rsidRPr="00775E37">
        <w:rPr>
          <w:sz w:val="24"/>
          <w:szCs w:val="24"/>
          <w:u w:val="single"/>
        </w:rPr>
        <w:t>Student Mileage Form</w:t>
      </w:r>
    </w:p>
    <w:p w:rsidR="00496034" w:rsidP="00496034" w:rsidRDefault="00496034" w14:paraId="4D386C32" w14:textId="77777777">
      <w:pPr>
        <w:rPr>
          <w:sz w:val="24"/>
          <w:szCs w:val="24"/>
        </w:rPr>
      </w:pPr>
    </w:p>
    <w:p w:rsidRPr="00775E37" w:rsidR="00496034" w:rsidP="00496034" w:rsidRDefault="00496034" w14:paraId="089B8638" w14:textId="77777777">
      <w:pPr>
        <w:ind w:firstLine="360"/>
        <w:rPr>
          <w:sz w:val="24"/>
          <w:szCs w:val="24"/>
        </w:rPr>
      </w:pPr>
      <w:r w:rsidRPr="00775E37">
        <w:rPr>
          <w:sz w:val="24"/>
          <w:szCs w:val="24"/>
        </w:rPr>
        <w:t>Page</w:t>
      </w:r>
      <w:r>
        <w:rPr>
          <w:sz w:val="24"/>
          <w:szCs w:val="24"/>
        </w:rPr>
        <w:t xml:space="preserve"> one through page three consists of explanations</w:t>
      </w:r>
      <w:r w:rsidRPr="00775E37">
        <w:rPr>
          <w:sz w:val="24"/>
          <w:szCs w:val="24"/>
        </w:rPr>
        <w:t xml:space="preserve"> and instructions.</w:t>
      </w:r>
    </w:p>
    <w:p w:rsidRPr="00775E37" w:rsidR="00496034" w:rsidP="00496034" w:rsidRDefault="00496034" w14:paraId="5178D3D5" w14:textId="77777777">
      <w:pPr>
        <w:rPr>
          <w:sz w:val="24"/>
          <w:szCs w:val="24"/>
        </w:rPr>
      </w:pPr>
    </w:p>
    <w:p w:rsidRPr="00775E37" w:rsidR="00496034" w:rsidP="00496034" w:rsidRDefault="00496034" w14:paraId="236362C7" w14:textId="77777777">
      <w:pPr>
        <w:ind w:left="360"/>
        <w:rPr>
          <w:sz w:val="24"/>
          <w:szCs w:val="24"/>
        </w:rPr>
      </w:pPr>
      <w:r>
        <w:rPr>
          <w:sz w:val="24"/>
          <w:szCs w:val="24"/>
        </w:rPr>
        <w:t xml:space="preserve">On page four, the first section </w:t>
      </w:r>
      <w:r w:rsidRPr="00775E37">
        <w:rPr>
          <w:sz w:val="24"/>
          <w:szCs w:val="24"/>
        </w:rPr>
        <w:t>asks for specific entry information for day students:  school name, location code, vehicle identification number</w:t>
      </w:r>
      <w:r>
        <w:rPr>
          <w:sz w:val="24"/>
          <w:szCs w:val="24"/>
        </w:rPr>
        <w:t xml:space="preserve">, vehicle transportation size, and </w:t>
      </w:r>
      <w:r w:rsidRPr="00775E37">
        <w:rPr>
          <w:sz w:val="24"/>
          <w:szCs w:val="24"/>
        </w:rPr>
        <w:t>morning bus routes, Monday through Friday, including numbe</w:t>
      </w:r>
      <w:r>
        <w:rPr>
          <w:sz w:val="24"/>
          <w:szCs w:val="24"/>
        </w:rPr>
        <w:t xml:space="preserve">r of miles. The second section on </w:t>
      </w:r>
      <w:r w:rsidRPr="00775E37">
        <w:rPr>
          <w:sz w:val="24"/>
          <w:szCs w:val="24"/>
        </w:rPr>
        <w:t xml:space="preserve">page four, asks for specific entry information for day students: afternoon/evening bus routes Monday through Friday, including number of miles.  </w:t>
      </w:r>
      <w:r>
        <w:rPr>
          <w:sz w:val="24"/>
          <w:szCs w:val="24"/>
        </w:rPr>
        <w:t xml:space="preserve">A separate sheet must be completed for each bus.  </w:t>
      </w:r>
    </w:p>
    <w:p w:rsidRPr="00775E37" w:rsidR="00496034" w:rsidP="00496034" w:rsidRDefault="00496034" w14:paraId="36D14250" w14:textId="77777777">
      <w:pPr>
        <w:rPr>
          <w:sz w:val="24"/>
          <w:szCs w:val="24"/>
        </w:rPr>
      </w:pPr>
      <w:r w:rsidRPr="00775E37">
        <w:rPr>
          <w:sz w:val="24"/>
          <w:szCs w:val="24"/>
        </w:rPr>
        <w:t xml:space="preserve"> </w:t>
      </w:r>
    </w:p>
    <w:p w:rsidRPr="00775E37" w:rsidR="00496034" w:rsidP="00496034" w:rsidRDefault="00496034" w14:paraId="14E9BE9F" w14:textId="34C46CE5">
      <w:pPr>
        <w:ind w:left="360"/>
        <w:rPr>
          <w:sz w:val="24"/>
          <w:szCs w:val="24"/>
        </w:rPr>
      </w:pPr>
      <w:r>
        <w:rPr>
          <w:sz w:val="24"/>
          <w:szCs w:val="24"/>
        </w:rPr>
        <w:t xml:space="preserve">On page five, the first section </w:t>
      </w:r>
      <w:r w:rsidRPr="00775E37">
        <w:rPr>
          <w:sz w:val="24"/>
          <w:szCs w:val="24"/>
        </w:rPr>
        <w:t xml:space="preserve">asks for specific entry </w:t>
      </w:r>
      <w:r>
        <w:rPr>
          <w:sz w:val="24"/>
          <w:szCs w:val="24"/>
        </w:rPr>
        <w:t>information for day student transportation</w:t>
      </w:r>
      <w:r w:rsidRPr="00775E37">
        <w:rPr>
          <w:sz w:val="24"/>
          <w:szCs w:val="24"/>
        </w:rPr>
        <w:t>:</w:t>
      </w:r>
      <w:r>
        <w:rPr>
          <w:sz w:val="24"/>
          <w:szCs w:val="24"/>
        </w:rPr>
        <w:t xml:space="preserve"> school name, </w:t>
      </w:r>
      <w:r w:rsidRPr="00775E37">
        <w:rPr>
          <w:sz w:val="24"/>
          <w:szCs w:val="24"/>
        </w:rPr>
        <w:t>location</w:t>
      </w:r>
      <w:r>
        <w:rPr>
          <w:sz w:val="24"/>
          <w:szCs w:val="24"/>
        </w:rPr>
        <w:t xml:space="preserve"> code</w:t>
      </w:r>
      <w:r w:rsidRPr="00775E37">
        <w:rPr>
          <w:sz w:val="24"/>
          <w:szCs w:val="24"/>
        </w:rPr>
        <w:t>,</w:t>
      </w:r>
      <w:r>
        <w:rPr>
          <w:sz w:val="24"/>
          <w:szCs w:val="24"/>
        </w:rPr>
        <w:t xml:space="preserve"> each vehicle identification number, </w:t>
      </w:r>
      <w:r w:rsidRPr="00775E37">
        <w:rPr>
          <w:sz w:val="24"/>
          <w:szCs w:val="24"/>
        </w:rPr>
        <w:t xml:space="preserve">each </w:t>
      </w:r>
      <w:r w:rsidRPr="00775E37" w:rsidR="00D827C0">
        <w:rPr>
          <w:sz w:val="24"/>
          <w:szCs w:val="24"/>
        </w:rPr>
        <w:t>bus’s</w:t>
      </w:r>
      <w:r w:rsidRPr="00775E37">
        <w:rPr>
          <w:sz w:val="24"/>
          <w:szCs w:val="24"/>
        </w:rPr>
        <w:t xml:space="preserve"> average day’s mileage, road conditions, and total mileage.  The second s</w:t>
      </w:r>
      <w:r>
        <w:rPr>
          <w:sz w:val="24"/>
          <w:szCs w:val="24"/>
        </w:rPr>
        <w:t>ection asks for certification</w:t>
      </w:r>
      <w:r w:rsidRPr="00775E37">
        <w:rPr>
          <w:sz w:val="24"/>
          <w:szCs w:val="24"/>
        </w:rPr>
        <w:t xml:space="preserve"> from the school Principal, and the Education Line Officer. </w:t>
      </w:r>
    </w:p>
    <w:p w:rsidRPr="00775E37" w:rsidR="00496034" w:rsidP="00496034" w:rsidRDefault="00496034" w14:paraId="66429F2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Pr="00775E37" w:rsidR="00496034" w:rsidP="00496034" w:rsidRDefault="00496034" w14:paraId="24E02FED"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left="360"/>
        <w:rPr>
          <w:sz w:val="24"/>
          <w:szCs w:val="24"/>
        </w:rPr>
      </w:pPr>
      <w:r>
        <w:rPr>
          <w:sz w:val="24"/>
          <w:szCs w:val="24"/>
        </w:rPr>
        <w:t xml:space="preserve">On page six, the first section </w:t>
      </w:r>
      <w:r w:rsidRPr="00775E37">
        <w:rPr>
          <w:sz w:val="24"/>
          <w:szCs w:val="24"/>
        </w:rPr>
        <w:t xml:space="preserve">asks for specific entry information for boarding/dormitory students: school name, location code, vehicle identification number, average day’s mileage, road conditions, and total mileage.  The second section asks for certification information from the school Principal, and the Education Line Officer. </w:t>
      </w:r>
    </w:p>
    <w:p w:rsidRPr="00775E37" w:rsidR="00496034" w:rsidP="00496034" w:rsidRDefault="00496034" w14:paraId="479B56A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Pr="00775E37" w:rsidR="00496034" w:rsidP="00496034" w:rsidRDefault="00496034" w14:paraId="2D5786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On page seven, the first section </w:t>
      </w:r>
      <w:r w:rsidRPr="00775E37">
        <w:rPr>
          <w:sz w:val="24"/>
          <w:szCs w:val="24"/>
        </w:rPr>
        <w:t xml:space="preserve">asks for specific entry information for boarding/dormitory students traveling by charter or commercial bus: beginning and ending points of travel, and cost.  The second section, page seven of the Student Transportation Form asks for specific entry information for boarding/dormitory students traveling by air: student name, grade, beginning and ending points of travel, and one way fare.  The third section asks for certification information from the school Principal, and the Education </w:t>
      </w:r>
      <w:r w:rsidR="00921A2B">
        <w:rPr>
          <w:sz w:val="24"/>
          <w:szCs w:val="24"/>
        </w:rPr>
        <w:t>Resource Center</w:t>
      </w:r>
      <w:r w:rsidRPr="00775E37">
        <w:rPr>
          <w:sz w:val="24"/>
          <w:szCs w:val="24"/>
        </w:rPr>
        <w:t>.</w:t>
      </w:r>
    </w:p>
    <w:p w:rsidR="00496034" w:rsidP="00496034" w:rsidRDefault="00496034" w14:paraId="11C639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496034" w:rsidRDefault="00496034" w14:paraId="7C9FF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96034" w:rsidRDefault="00496034" w14:paraId="2024C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17930" w:rsidR="00496034" w:rsidP="00496034" w:rsidRDefault="00496034" w14:paraId="3E1E0708" w14:textId="5FE21F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17930">
        <w:rPr>
          <w:sz w:val="24"/>
          <w:szCs w:val="24"/>
        </w:rPr>
        <w:t xml:space="preserve">Data is collected from odometers of individual buses, actual travel tickets, and charter contracts and </w:t>
      </w:r>
      <w:proofErr w:type="gramStart"/>
      <w:r w:rsidRPr="00917930">
        <w:rPr>
          <w:sz w:val="24"/>
          <w:szCs w:val="24"/>
        </w:rPr>
        <w:t>entered into</w:t>
      </w:r>
      <w:proofErr w:type="gramEnd"/>
      <w:r w:rsidRPr="00917930">
        <w:rPr>
          <w:sz w:val="24"/>
          <w:szCs w:val="24"/>
        </w:rPr>
        <w:t xml:space="preserve"> a web-based system, </w:t>
      </w:r>
      <w:r w:rsidRPr="000E1EEB" w:rsidR="000E1EEB">
        <w:rPr>
          <w:sz w:val="24"/>
          <w:szCs w:val="24"/>
        </w:rPr>
        <w:t>Web Education Transportation (Web ET).</w:t>
      </w:r>
      <w:r w:rsidR="000E1EEB">
        <w:rPr>
          <w:sz w:val="24"/>
          <w:szCs w:val="24"/>
        </w:rPr>
        <w:t xml:space="preserve">  </w:t>
      </w:r>
      <w:r w:rsidRPr="00917930" w:rsidR="00917930">
        <w:rPr>
          <w:sz w:val="24"/>
          <w:szCs w:val="24"/>
        </w:rPr>
        <w:t xml:space="preserve">This web-based system is available at </w:t>
      </w:r>
      <w:hyperlink w:tgtFrame="_blank" w:history="1" r:id="rId7">
        <w:r w:rsidRPr="00917930" w:rsidR="00917930">
          <w:rPr>
            <w:rStyle w:val="Hyperlink"/>
            <w:color w:val="1155CC"/>
            <w:sz w:val="24"/>
            <w:szCs w:val="24"/>
            <w:shd w:val="clear" w:color="auto" w:fill="FFFFFF"/>
          </w:rPr>
          <w:t>https://isep.bie.edu</w:t>
        </w:r>
      </w:hyperlink>
      <w:r w:rsidRPr="00917930" w:rsidR="00917930">
        <w:rPr>
          <w:sz w:val="24"/>
          <w:szCs w:val="24"/>
        </w:rPr>
        <w:t xml:space="preserve"> and requires a username and password.  The web-based system asks the same questions that are on the paper form.</w:t>
      </w:r>
    </w:p>
    <w:p w:rsidR="00496034" w:rsidRDefault="00496034" w14:paraId="21009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RDefault="00496034" w14:paraId="2F0C69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496034" w:rsidP="00496034" w:rsidRDefault="00496034" w14:paraId="0A283854" w14:textId="77777777">
      <w:pPr>
        <w:tabs>
          <w:tab w:val="left" w:pos="-1440"/>
        </w:tabs>
        <w:rPr>
          <w:sz w:val="24"/>
          <w:szCs w:val="24"/>
        </w:rPr>
      </w:pPr>
    </w:p>
    <w:p w:rsidRPr="00D161B5" w:rsidR="00496034" w:rsidP="00496034" w:rsidRDefault="00496034" w14:paraId="44059EFF" w14:textId="77777777">
      <w:pPr>
        <w:tabs>
          <w:tab w:val="left" w:pos="-1440"/>
        </w:tabs>
        <w:ind w:left="360"/>
        <w:rPr>
          <w:sz w:val="24"/>
          <w:szCs w:val="24"/>
        </w:rPr>
      </w:pPr>
      <w:r w:rsidRPr="00D161B5">
        <w:rPr>
          <w:sz w:val="24"/>
          <w:szCs w:val="24"/>
        </w:rPr>
        <w:t xml:space="preserve">The data is used solely for the distribution of transportation funds </w:t>
      </w:r>
      <w:r w:rsidRPr="0047650A">
        <w:rPr>
          <w:sz w:val="24"/>
          <w:szCs w:val="24"/>
        </w:rPr>
        <w:t>to BI</w:t>
      </w:r>
      <w:r w:rsidRPr="0047650A" w:rsidR="00921A2B">
        <w:rPr>
          <w:sz w:val="24"/>
          <w:szCs w:val="24"/>
        </w:rPr>
        <w:t>E</w:t>
      </w:r>
      <w:r w:rsidRPr="00D161B5">
        <w:rPr>
          <w:sz w:val="24"/>
          <w:szCs w:val="24"/>
        </w:rPr>
        <w:t xml:space="preserve"> funded schools.  No other governmental entity collects this </w:t>
      </w:r>
      <w:proofErr w:type="gramStart"/>
      <w:r w:rsidRPr="00D161B5">
        <w:rPr>
          <w:sz w:val="24"/>
          <w:szCs w:val="24"/>
        </w:rPr>
        <w:t>information</w:t>
      </w:r>
      <w:proofErr w:type="gramEnd"/>
      <w:r w:rsidRPr="00D161B5">
        <w:rPr>
          <w:sz w:val="24"/>
          <w:szCs w:val="24"/>
        </w:rPr>
        <w:t xml:space="preserve"> and no similar information is collected at any level.</w:t>
      </w:r>
    </w:p>
    <w:p w:rsidR="00496034" w:rsidRDefault="00496034" w14:paraId="26B16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496034" w:rsidRDefault="00496034" w14:paraId="7E5AB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5.</w:t>
      </w:r>
      <w:r w:rsidRPr="00775E37">
        <w:rPr>
          <w:b/>
          <w:sz w:val="24"/>
          <w:szCs w:val="24"/>
        </w:rPr>
        <w:tab/>
        <w:t>If the collection of information impacts small businesses or other small entities, describe any methods used to minimize burden.</w:t>
      </w:r>
    </w:p>
    <w:p w:rsidR="00496034" w:rsidRDefault="00496034" w14:paraId="79454D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61B5" w:rsidR="00496034" w:rsidP="00496034" w:rsidRDefault="00496034" w14:paraId="72B91A4D" w14:textId="77777777">
      <w:pPr>
        <w:tabs>
          <w:tab w:val="left" w:pos="-1440"/>
        </w:tabs>
        <w:ind w:left="360"/>
        <w:rPr>
          <w:sz w:val="24"/>
          <w:szCs w:val="24"/>
        </w:rPr>
      </w:pPr>
      <w:r w:rsidRPr="00D161B5">
        <w:rPr>
          <w:sz w:val="24"/>
          <w:szCs w:val="24"/>
        </w:rPr>
        <w:t>This collection effort does not adv</w:t>
      </w:r>
      <w:r>
        <w:rPr>
          <w:sz w:val="24"/>
          <w:szCs w:val="24"/>
        </w:rPr>
        <w:t xml:space="preserve">ersely affect small businesses </w:t>
      </w:r>
      <w:r w:rsidRPr="00D161B5">
        <w:rPr>
          <w:sz w:val="24"/>
          <w:szCs w:val="24"/>
        </w:rPr>
        <w:t>or other small entities.</w:t>
      </w:r>
    </w:p>
    <w:p w:rsidR="00496034" w:rsidRDefault="00496034" w14:paraId="42330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496034" w:rsidRDefault="00496034" w14:paraId="39B9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6.</w:t>
      </w:r>
      <w:r w:rsidRPr="00775E37">
        <w:rPr>
          <w:b/>
          <w:sz w:val="24"/>
          <w:szCs w:val="24"/>
        </w:rPr>
        <w:tab/>
        <w:t>Describe the consequence to Federal program or policy activities if the collection is not conducted or is conducted less frequently, as well as any technical or legal obstacles to reducing burden.</w:t>
      </w:r>
    </w:p>
    <w:p w:rsidR="00496034" w:rsidRDefault="00496034" w14:paraId="0C3A1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rsidRDefault="00496034" w14:paraId="2CA0C75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75E37">
        <w:rPr>
          <w:sz w:val="24"/>
          <w:szCs w:val="24"/>
        </w:rPr>
        <w:t>Without t</w:t>
      </w:r>
      <w:r>
        <w:rPr>
          <w:sz w:val="24"/>
          <w:szCs w:val="24"/>
        </w:rPr>
        <w:t xml:space="preserve">he total mileage data, BIE would not be able to determine the per mile rate used to distribute the funds </w:t>
      </w:r>
      <w:r w:rsidRPr="00775E37">
        <w:rPr>
          <w:sz w:val="24"/>
          <w:szCs w:val="24"/>
        </w:rPr>
        <w:t>equitably in accordance with regulation</w:t>
      </w:r>
      <w:r>
        <w:rPr>
          <w:sz w:val="24"/>
          <w:szCs w:val="24"/>
        </w:rPr>
        <w:t>, which will ultimately adversely impact students who rely on transportation funds to attend school</w:t>
      </w:r>
      <w:r w:rsidRPr="00775E37">
        <w:rPr>
          <w:sz w:val="24"/>
          <w:szCs w:val="24"/>
        </w:rPr>
        <w:t xml:space="preserve">. </w:t>
      </w:r>
      <w:r>
        <w:rPr>
          <w:sz w:val="24"/>
          <w:szCs w:val="24"/>
        </w:rPr>
        <w:t xml:space="preserve"> </w:t>
      </w:r>
    </w:p>
    <w:p w:rsidR="00496034" w:rsidRDefault="00496034" w14:paraId="2F0C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496034" w:rsidRDefault="00496034" w14:paraId="0B880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Pr="00B06BEA" w:rsidR="00496034" w:rsidRDefault="00496034" w14:paraId="7CA985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report information to the agency more often than quarterly;</w:t>
      </w:r>
    </w:p>
    <w:p w:rsidRPr="00B06BEA" w:rsidR="00496034" w:rsidRDefault="00496034" w14:paraId="0E70B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prepare a written response to a collection of information in fewer than 30 days after receipt of it;</w:t>
      </w:r>
    </w:p>
    <w:p w:rsidRPr="00B06BEA" w:rsidR="00496034" w:rsidRDefault="00496034" w14:paraId="15CF7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submit more than an original and two copies of any document;</w:t>
      </w:r>
    </w:p>
    <w:p w:rsidRPr="00B06BEA" w:rsidR="00496034" w:rsidRDefault="00496034" w14:paraId="52C01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retain records, other than health, medical, government contract, grant-in-aid, or tax records, for more than three years;</w:t>
      </w:r>
    </w:p>
    <w:p w:rsidRPr="00B06BEA" w:rsidR="00496034" w:rsidRDefault="00496034" w14:paraId="2D9BE7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in</w:t>
      </w:r>
      <w:proofErr w:type="gramEnd"/>
      <w:r w:rsidRPr="00B06BEA">
        <w:rPr>
          <w:b/>
          <w:sz w:val="24"/>
          <w:szCs w:val="24"/>
        </w:rPr>
        <w:t xml:space="preserve"> connection with a statistical survey that is not designed to produce valid and reliable results that can be generalized to the universe of study;</w:t>
      </w:r>
    </w:p>
    <w:p w:rsidRPr="00B06BEA" w:rsidR="00496034" w:rsidRDefault="00496034" w14:paraId="50FBCA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the use of a statistical data classification that has not been reviewed and approved by OMB;</w:t>
      </w:r>
    </w:p>
    <w:p w:rsidRPr="00B06BEA" w:rsidR="00496034" w:rsidRDefault="00496034" w14:paraId="668F60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that</w:t>
      </w:r>
      <w:proofErr w:type="gramEnd"/>
      <w:r w:rsidRPr="00B06BEA">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06BEA" w:rsidR="00496034" w:rsidRDefault="00496034" w14:paraId="2576CF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r>
      <w:proofErr w:type="gramStart"/>
      <w:r w:rsidRPr="00B06BEA">
        <w:rPr>
          <w:b/>
          <w:sz w:val="24"/>
          <w:szCs w:val="24"/>
        </w:rPr>
        <w:t>requiring</w:t>
      </w:r>
      <w:proofErr w:type="gramEnd"/>
      <w:r w:rsidRPr="00B06BEA">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496034" w:rsidP="00496034" w:rsidRDefault="00496034" w14:paraId="5A02F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rsidRDefault="00496034" w14:paraId="3E6344E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Pr="006F2591" w:rsidR="00496034" w:rsidP="00496034" w:rsidRDefault="00496034" w14:paraId="01563ED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Pr="00B06BEA" w:rsidR="00496034" w:rsidRDefault="00496034" w14:paraId="64B55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 xml:space="preserve">If applicable, provide a copy and identify the date and page number of </w:t>
      </w:r>
      <w:proofErr w:type="gramStart"/>
      <w:r w:rsidRPr="00B06BEA">
        <w:rPr>
          <w:b/>
          <w:sz w:val="24"/>
          <w:szCs w:val="24"/>
        </w:rPr>
        <w:t>publication</w:t>
      </w:r>
      <w:proofErr w:type="gramEnd"/>
      <w:r w:rsidRPr="00B06BEA">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96034" w:rsidRDefault="00496034" w14:paraId="1C9A37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3210E" w:rsidR="0013210E" w:rsidP="0013210E" w:rsidRDefault="00496034" w14:paraId="38703837" w14:textId="01C0ECF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lastRenderedPageBreak/>
        <w:t>A 60-day notice for public comments was publis</w:t>
      </w:r>
      <w:r>
        <w:rPr>
          <w:sz w:val="24"/>
          <w:szCs w:val="24"/>
        </w:rPr>
        <w:t xml:space="preserve">hed in the Federal Register on </w:t>
      </w:r>
      <w:r w:rsidRPr="0013210E" w:rsidR="0013210E">
        <w:rPr>
          <w:sz w:val="24"/>
          <w:szCs w:val="24"/>
        </w:rPr>
        <w:t>October 18, 2021 (86 FR 57686)</w:t>
      </w:r>
      <w:r w:rsidR="00E93E3C">
        <w:rPr>
          <w:sz w:val="24"/>
          <w:szCs w:val="24"/>
        </w:rPr>
        <w:t>.</w:t>
      </w:r>
      <w:r w:rsidR="0013210E">
        <w:rPr>
          <w:sz w:val="24"/>
          <w:szCs w:val="24"/>
        </w:rPr>
        <w:t xml:space="preserve"> </w:t>
      </w:r>
      <w:r w:rsidRPr="0013210E" w:rsidR="0013210E">
        <w:rPr>
          <w:sz w:val="24"/>
          <w:szCs w:val="24"/>
        </w:rPr>
        <w:t xml:space="preserve">We received one comment in response to that notice.  </w:t>
      </w:r>
    </w:p>
    <w:p w:rsidR="0013210E" w:rsidP="0013210E" w:rsidRDefault="0013210E" w14:paraId="7B25791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13210E" w:rsidR="0013210E" w:rsidP="0013210E" w:rsidRDefault="0013210E" w14:paraId="44297B0F" w14:textId="16DB6E5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3210E">
        <w:rPr>
          <w:i/>
          <w:iCs/>
          <w:sz w:val="24"/>
          <w:szCs w:val="24"/>
        </w:rPr>
        <w:t>Comment 1</w:t>
      </w:r>
      <w:r w:rsidRPr="0013210E">
        <w:rPr>
          <w:sz w:val="24"/>
          <w:szCs w:val="24"/>
        </w:rPr>
        <w:t>:  The respondent supported the information collection, stating in their opinion that the information collection is necessary to determine the allocation of transportation funds and meet the transportation needs of American Indian students in the state of Wisconsin; and helpful for American Indian students served by Bureau-funded schools.</w:t>
      </w:r>
    </w:p>
    <w:p w:rsidR="0013210E" w:rsidP="0013210E" w:rsidRDefault="0013210E" w14:paraId="247DE67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027C45" w:rsidR="00496034" w:rsidP="0013210E" w:rsidRDefault="0013210E" w14:paraId="636010B4" w14:textId="6150A01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3210E">
        <w:rPr>
          <w:i/>
          <w:iCs/>
          <w:sz w:val="24"/>
          <w:szCs w:val="24"/>
        </w:rPr>
        <w:t>Agency Response to Comment 1</w:t>
      </w:r>
      <w:r w:rsidRPr="0013210E">
        <w:rPr>
          <w:sz w:val="24"/>
          <w:szCs w:val="24"/>
        </w:rPr>
        <w:t xml:space="preserve">: </w:t>
      </w:r>
      <w:r w:rsidR="00B325E9">
        <w:rPr>
          <w:sz w:val="24"/>
          <w:szCs w:val="24"/>
        </w:rPr>
        <w:t xml:space="preserve">The Bureau </w:t>
      </w:r>
      <w:r w:rsidR="00487DBB">
        <w:rPr>
          <w:sz w:val="24"/>
          <w:szCs w:val="24"/>
        </w:rPr>
        <w:t xml:space="preserve">greatly </w:t>
      </w:r>
      <w:r w:rsidR="00B325E9">
        <w:rPr>
          <w:sz w:val="24"/>
          <w:szCs w:val="24"/>
        </w:rPr>
        <w:t xml:space="preserve">appreciates the support of our </w:t>
      </w:r>
      <w:r w:rsidR="008300FC">
        <w:rPr>
          <w:sz w:val="24"/>
          <w:szCs w:val="24"/>
        </w:rPr>
        <w:t xml:space="preserve">partners who </w:t>
      </w:r>
      <w:r w:rsidR="00A25E3A">
        <w:rPr>
          <w:sz w:val="24"/>
          <w:szCs w:val="24"/>
        </w:rPr>
        <w:t xml:space="preserve">both </w:t>
      </w:r>
      <w:r w:rsidR="008300FC">
        <w:rPr>
          <w:sz w:val="24"/>
          <w:szCs w:val="24"/>
        </w:rPr>
        <w:t xml:space="preserve">use the </w:t>
      </w:r>
      <w:r w:rsidR="00047A90">
        <w:rPr>
          <w:sz w:val="24"/>
          <w:szCs w:val="24"/>
        </w:rPr>
        <w:t xml:space="preserve">ISEP transportation </w:t>
      </w:r>
      <w:r w:rsidR="005877FA">
        <w:rPr>
          <w:sz w:val="24"/>
          <w:szCs w:val="24"/>
        </w:rPr>
        <w:t>program</w:t>
      </w:r>
      <w:r w:rsidR="00047A90">
        <w:rPr>
          <w:sz w:val="24"/>
          <w:szCs w:val="24"/>
        </w:rPr>
        <w:t xml:space="preserve"> as well as other external partners in support of our data collection </w:t>
      </w:r>
      <w:r w:rsidR="003B0C84">
        <w:rPr>
          <w:sz w:val="24"/>
          <w:szCs w:val="24"/>
        </w:rPr>
        <w:t>practices to most efficiently distribute the funds appropriated by Congress under the ISEP Transportation program. We are continuously working to improve our processes and are</w:t>
      </w:r>
      <w:r w:rsidR="005877FA">
        <w:rPr>
          <w:sz w:val="24"/>
          <w:szCs w:val="24"/>
        </w:rPr>
        <w:t xml:space="preserve"> currently</w:t>
      </w:r>
      <w:r w:rsidR="003B0C84">
        <w:rPr>
          <w:sz w:val="24"/>
          <w:szCs w:val="24"/>
        </w:rPr>
        <w:t xml:space="preserve"> in the </w:t>
      </w:r>
      <w:r w:rsidR="00BE3EA6">
        <w:rPr>
          <w:sz w:val="24"/>
          <w:szCs w:val="24"/>
        </w:rPr>
        <w:t xml:space="preserve">process of updating our WebET system and administration of the system so that </w:t>
      </w:r>
      <w:r w:rsidR="00100792">
        <w:rPr>
          <w:sz w:val="24"/>
          <w:szCs w:val="24"/>
        </w:rPr>
        <w:t>as a Bureau we</w:t>
      </w:r>
      <w:r w:rsidR="007322D9">
        <w:rPr>
          <w:sz w:val="24"/>
          <w:szCs w:val="24"/>
        </w:rPr>
        <w:t xml:space="preserve"> continue</w:t>
      </w:r>
      <w:r w:rsidR="00100792">
        <w:rPr>
          <w:sz w:val="24"/>
          <w:szCs w:val="24"/>
        </w:rPr>
        <w:t xml:space="preserve"> work</w:t>
      </w:r>
      <w:r w:rsidR="007322D9">
        <w:rPr>
          <w:sz w:val="24"/>
          <w:szCs w:val="24"/>
        </w:rPr>
        <w:t>ing</w:t>
      </w:r>
      <w:r w:rsidR="00100792">
        <w:rPr>
          <w:sz w:val="24"/>
          <w:szCs w:val="24"/>
        </w:rPr>
        <w:t xml:space="preserve"> to fulfill the goals of the GPEA</w:t>
      </w:r>
      <w:r w:rsidR="00B41E63">
        <w:rPr>
          <w:sz w:val="24"/>
          <w:szCs w:val="24"/>
        </w:rPr>
        <w:t>.</w:t>
      </w:r>
    </w:p>
    <w:p w:rsidRPr="00B06BEA" w:rsidR="00496034" w:rsidRDefault="00496034" w14:paraId="776DBD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Default="00496034" w14:paraId="480CD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06BEA" w:rsidR="00496034" w:rsidRDefault="00496034" w14:paraId="2EFC74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RDefault="00496034" w14:paraId="261D5A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7775A" w:rsidRDefault="00A7775A" w14:paraId="4F3103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C813F8" w:rsidR="00A7775A" w:rsidRDefault="00A7775A" w14:paraId="265772FE" w14:textId="19221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 Transportation Department</w:t>
      </w:r>
      <w:r w:rsidRPr="00A7775A">
        <w:rPr>
          <w:sz w:val="24"/>
          <w:szCs w:val="24"/>
        </w:rPr>
        <w:t xml:space="preserve"> </w:t>
      </w:r>
      <w:r>
        <w:rPr>
          <w:sz w:val="24"/>
          <w:szCs w:val="24"/>
        </w:rPr>
        <w:t>official from the</w:t>
      </w:r>
      <w:r w:rsidRPr="00A7775A">
        <w:rPr>
          <w:sz w:val="24"/>
          <w:szCs w:val="24"/>
        </w:rPr>
        <w:t xml:space="preserve"> </w:t>
      </w:r>
      <w:r w:rsidRPr="00693F8E" w:rsidR="00693F8E">
        <w:rPr>
          <w:sz w:val="24"/>
          <w:szCs w:val="24"/>
        </w:rPr>
        <w:t>Sherman Indian High School</w:t>
      </w:r>
      <w:r w:rsidR="00693F8E">
        <w:rPr>
          <w:sz w:val="24"/>
          <w:szCs w:val="24"/>
        </w:rPr>
        <w:t xml:space="preserve"> </w:t>
      </w:r>
      <w:r>
        <w:rPr>
          <w:sz w:val="24"/>
          <w:szCs w:val="24"/>
        </w:rPr>
        <w:t>stated that</w:t>
      </w:r>
      <w:r w:rsidRPr="00A7775A">
        <w:rPr>
          <w:sz w:val="24"/>
          <w:szCs w:val="24"/>
        </w:rPr>
        <w:t xml:space="preserve"> </w:t>
      </w:r>
      <w:r w:rsidR="0025710E">
        <w:rPr>
          <w:color w:val="212121"/>
          <w:sz w:val="24"/>
          <w:szCs w:val="24"/>
          <w:shd w:val="clear" w:color="auto" w:fill="FFFFFF"/>
        </w:rPr>
        <w:t xml:space="preserve">they have </w:t>
      </w:r>
      <w:r w:rsidR="00A20725">
        <w:rPr>
          <w:color w:val="212121"/>
          <w:sz w:val="24"/>
          <w:szCs w:val="24"/>
          <w:shd w:val="clear" w:color="auto" w:fill="FFFFFF"/>
        </w:rPr>
        <w:t xml:space="preserve">not </w:t>
      </w:r>
      <w:r w:rsidR="0025710E">
        <w:rPr>
          <w:color w:val="212121"/>
          <w:sz w:val="24"/>
          <w:szCs w:val="24"/>
          <w:shd w:val="clear" w:color="auto" w:fill="FFFFFF"/>
        </w:rPr>
        <w:t xml:space="preserve">had difficulty </w:t>
      </w:r>
      <w:r w:rsidR="003B45EB">
        <w:rPr>
          <w:color w:val="212121"/>
          <w:sz w:val="24"/>
          <w:szCs w:val="24"/>
          <w:shd w:val="clear" w:color="auto" w:fill="FFFFFF"/>
        </w:rPr>
        <w:t>entering mileage into the form</w:t>
      </w:r>
      <w:r w:rsidRPr="00A7775A">
        <w:rPr>
          <w:color w:val="212121"/>
          <w:sz w:val="24"/>
          <w:szCs w:val="24"/>
          <w:shd w:val="clear" w:color="auto" w:fill="FFFFFF"/>
        </w:rPr>
        <w:t xml:space="preserve">.  </w:t>
      </w:r>
      <w:r w:rsidR="003B45EB">
        <w:rPr>
          <w:color w:val="212121"/>
          <w:sz w:val="24"/>
          <w:szCs w:val="24"/>
          <w:shd w:val="clear" w:color="auto" w:fill="FFFFFF"/>
        </w:rPr>
        <w:t xml:space="preserve">She also stated </w:t>
      </w:r>
      <w:r w:rsidR="00CB2701">
        <w:rPr>
          <w:color w:val="212121"/>
          <w:sz w:val="24"/>
          <w:szCs w:val="24"/>
          <w:shd w:val="clear" w:color="auto" w:fill="FFFFFF"/>
        </w:rPr>
        <w:t>the form can be completed in a reasonable amount of time</w:t>
      </w:r>
      <w:r w:rsidRPr="00A7775A">
        <w:rPr>
          <w:color w:val="212121"/>
          <w:sz w:val="24"/>
          <w:szCs w:val="24"/>
          <w:shd w:val="clear" w:color="auto" w:fill="FFFFFF"/>
        </w:rPr>
        <w:t>.</w:t>
      </w:r>
    </w:p>
    <w:p w:rsidR="00A7775A" w:rsidP="00A7775A" w:rsidRDefault="00A7775A" w14:paraId="03E33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8C0312" w:rsidR="008C0312" w:rsidP="008C0312" w:rsidRDefault="00A7775A" w14:paraId="37D59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Another transportation official from the </w:t>
      </w:r>
      <w:r w:rsidRPr="008C0312" w:rsidR="008C0312">
        <w:rPr>
          <w:sz w:val="24"/>
          <w:szCs w:val="24"/>
        </w:rPr>
        <w:t>Turtle Mountain Elementary School</w:t>
      </w:r>
    </w:p>
    <w:p w:rsidRPr="00FB2DF7" w:rsidR="00FB2DF7" w:rsidP="00FB2DF7" w:rsidRDefault="00A7775A" w14:paraId="6836570B" w14:textId="4C181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stated </w:t>
      </w:r>
      <w:r w:rsidR="00FB2DF7">
        <w:rPr>
          <w:sz w:val="24"/>
          <w:szCs w:val="24"/>
        </w:rPr>
        <w:t>t</w:t>
      </w:r>
      <w:r w:rsidRPr="00FB2DF7" w:rsidR="00FB2DF7">
        <w:rPr>
          <w:sz w:val="24"/>
          <w:szCs w:val="24"/>
        </w:rPr>
        <w:t xml:space="preserve">he forms were easy for </w:t>
      </w:r>
      <w:r w:rsidR="00FB2DF7">
        <w:rPr>
          <w:sz w:val="24"/>
          <w:szCs w:val="24"/>
        </w:rPr>
        <w:t>thei</w:t>
      </w:r>
      <w:r w:rsidRPr="00FB2DF7" w:rsidR="00FB2DF7">
        <w:rPr>
          <w:sz w:val="24"/>
          <w:szCs w:val="24"/>
        </w:rPr>
        <w:t xml:space="preserve">r bus drivers to fill out and keep track </w:t>
      </w:r>
      <w:proofErr w:type="gramStart"/>
      <w:r w:rsidRPr="00FB2DF7" w:rsidR="00FB2DF7">
        <w:rPr>
          <w:sz w:val="24"/>
          <w:szCs w:val="24"/>
        </w:rPr>
        <w:t>of,</w:t>
      </w:r>
      <w:proofErr w:type="gramEnd"/>
      <w:r w:rsidRPr="00FB2DF7" w:rsidR="00FB2DF7">
        <w:rPr>
          <w:sz w:val="24"/>
          <w:szCs w:val="24"/>
        </w:rPr>
        <w:t xml:space="preserve"> the only thing that was that was confusing was the </w:t>
      </w:r>
      <w:r w:rsidR="00083516">
        <w:rPr>
          <w:sz w:val="24"/>
          <w:szCs w:val="24"/>
        </w:rPr>
        <w:t>definition of unimproved mileage.</w:t>
      </w:r>
      <w:r w:rsidRPr="00FB2DF7" w:rsidR="00FB2DF7">
        <w:rPr>
          <w:sz w:val="24"/>
          <w:szCs w:val="24"/>
        </w:rPr>
        <w:t>  </w:t>
      </w:r>
    </w:p>
    <w:p w:rsidRPr="00594B18" w:rsidR="003133C7" w:rsidP="00A7775A" w:rsidRDefault="003133C7" w14:paraId="52AF0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shd w:val="clear" w:color="auto" w:fill="FFFFFF"/>
        </w:rPr>
      </w:pPr>
    </w:p>
    <w:p w:rsidRPr="00A7775A" w:rsidR="003133C7" w:rsidP="00A7775A" w:rsidRDefault="00126355" w14:paraId="1FC81847" w14:textId="75610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shd w:val="clear" w:color="auto" w:fill="FFFFFF"/>
        </w:rPr>
        <w:t>An analyst</w:t>
      </w:r>
      <w:r w:rsidRPr="00594B18" w:rsidR="003133C7">
        <w:rPr>
          <w:sz w:val="24"/>
          <w:szCs w:val="24"/>
          <w:shd w:val="clear" w:color="auto" w:fill="FFFFFF"/>
        </w:rPr>
        <w:t xml:space="preserve"> </w:t>
      </w:r>
      <w:r w:rsidR="00DD7592">
        <w:rPr>
          <w:sz w:val="24"/>
          <w:szCs w:val="24"/>
          <w:shd w:val="clear" w:color="auto" w:fill="FFFFFF"/>
        </w:rPr>
        <w:t>in the Phoenix Educationa</w:t>
      </w:r>
      <w:r w:rsidR="00990938">
        <w:rPr>
          <w:sz w:val="24"/>
          <w:szCs w:val="24"/>
          <w:shd w:val="clear" w:color="auto" w:fill="FFFFFF"/>
        </w:rPr>
        <w:t>l Resource Center</w:t>
      </w:r>
      <w:r w:rsidRPr="00594B18" w:rsidR="003133C7">
        <w:rPr>
          <w:sz w:val="24"/>
          <w:szCs w:val="24"/>
          <w:shd w:val="clear" w:color="auto" w:fill="FFFFFF"/>
        </w:rPr>
        <w:t xml:space="preserve"> stated that </w:t>
      </w:r>
      <w:r w:rsidR="00990938">
        <w:rPr>
          <w:sz w:val="24"/>
          <w:szCs w:val="24"/>
          <w:shd w:val="clear" w:color="auto" w:fill="FFFFFF"/>
        </w:rPr>
        <w:t xml:space="preserve">while working with </w:t>
      </w:r>
      <w:r w:rsidR="003B468F">
        <w:rPr>
          <w:sz w:val="24"/>
          <w:szCs w:val="24"/>
          <w:shd w:val="clear" w:color="auto" w:fill="FFFFFF"/>
        </w:rPr>
        <w:t xml:space="preserve">school transportation staff in helping to complete the form the process has been straight forward and easily to follow. She also stated that the </w:t>
      </w:r>
      <w:r w:rsidR="00C56641">
        <w:rPr>
          <w:sz w:val="24"/>
          <w:szCs w:val="24"/>
          <w:shd w:val="clear" w:color="auto" w:fill="FFFFFF"/>
        </w:rPr>
        <w:t>process is easy to complete in a reasonable amount of time.</w:t>
      </w:r>
    </w:p>
    <w:p w:rsidR="00496034" w:rsidRDefault="00496034" w14:paraId="03E92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rsidRDefault="00496034" w14:paraId="227F1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496034" w:rsidRDefault="00496034" w14:paraId="7FEAE3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Pr="00027C45" w:rsidR="00496034" w:rsidP="00496034" w:rsidRDefault="00496034" w14:paraId="71167651" w14:textId="77777777">
      <w:pPr>
        <w:ind w:left="360"/>
        <w:rPr>
          <w:sz w:val="24"/>
          <w:szCs w:val="24"/>
        </w:rPr>
      </w:pPr>
      <w:r w:rsidRPr="00027C45">
        <w:rPr>
          <w:sz w:val="24"/>
          <w:szCs w:val="24"/>
        </w:rPr>
        <w:t xml:space="preserve">Respondents will not receive any payment, gift, or other remuneration for providing the information collection requirements. </w:t>
      </w:r>
    </w:p>
    <w:p w:rsidRPr="00B06BEA" w:rsidR="00496034" w:rsidRDefault="00496034" w14:paraId="05C5E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96034" w:rsidRDefault="00496034" w14:paraId="14EC3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 xml:space="preserve">Describe any assurance of confidentiality provided to respondents and the basis for the </w:t>
      </w:r>
      <w:r w:rsidRPr="00B06BEA">
        <w:rPr>
          <w:b/>
          <w:sz w:val="24"/>
          <w:szCs w:val="24"/>
        </w:rPr>
        <w:lastRenderedPageBreak/>
        <w:t>assurance in statute, regulation, or agency policy.</w:t>
      </w:r>
    </w:p>
    <w:p w:rsidR="00496034" w:rsidRDefault="00496034" w14:paraId="44C3F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D161B5" w:rsidR="00496034" w:rsidP="00496034" w:rsidRDefault="00496034" w14:paraId="2CA65A0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161B5">
        <w:rPr>
          <w:sz w:val="24"/>
          <w:szCs w:val="24"/>
        </w:rPr>
        <w:t>The data collected is not of a confidential nature.  Therefore, no assurances are necessary.</w:t>
      </w:r>
    </w:p>
    <w:p w:rsidRPr="00B06BEA" w:rsidR="00496034" w:rsidRDefault="00496034" w14:paraId="04D863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rsidRDefault="00496034" w14:paraId="7C7BB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034" w:rsidRDefault="00496034" w14:paraId="30B29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6034" w:rsidP="00496034" w:rsidRDefault="00496034" w14:paraId="4E43276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We do not request any information of sensitive nature.</w:t>
      </w:r>
    </w:p>
    <w:p w:rsidRPr="00B06BEA" w:rsidR="00496034" w:rsidRDefault="00496034" w14:paraId="014A6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96034" w:rsidRDefault="00496034" w14:paraId="1E5FC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Pr="00B06BEA" w:rsidR="00496034" w:rsidRDefault="00496034" w14:paraId="5BE15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06BEA" w:rsidR="00496034" w:rsidRDefault="00496034" w14:paraId="6FCE7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If this request for approval covers more than one form, provide separate hour burden estimates for each </w:t>
      </w:r>
      <w:proofErr w:type="gramStart"/>
      <w:r w:rsidRPr="00B06BEA">
        <w:rPr>
          <w:b/>
          <w:sz w:val="24"/>
          <w:szCs w:val="24"/>
        </w:rPr>
        <w:t>form</w:t>
      </w:r>
      <w:proofErr w:type="gramEnd"/>
      <w:r w:rsidRPr="00B06BEA">
        <w:rPr>
          <w:b/>
          <w:sz w:val="24"/>
          <w:szCs w:val="24"/>
        </w:rPr>
        <w:t xml:space="preserve"> and aggregate the hour burdens.</w:t>
      </w:r>
    </w:p>
    <w:p w:rsidRPr="00B06BEA" w:rsidR="00496034" w:rsidRDefault="00496034" w14:paraId="5E3F4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96034" w:rsidRDefault="00496034" w14:paraId="3C6BF1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D2D59" w:rsidR="00496034" w:rsidP="00496034" w:rsidRDefault="00496034" w14:paraId="141F238A" w14:textId="5CB3CC0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D2D59">
        <w:rPr>
          <w:bCs/>
          <w:sz w:val="24"/>
          <w:szCs w:val="24"/>
        </w:rPr>
        <w:t>Annual reporting and record keeping for this collection of information is estimated to average 2 hours for approximately 183 respondents, annually.  This estimate includes the time to gather, input, certify, and review information.  Therefore, the total annual estimated burden is 366 hours or equiv</w:t>
      </w:r>
      <w:r w:rsidRPr="000D2D59" w:rsidR="005A4823">
        <w:rPr>
          <w:bCs/>
          <w:sz w:val="24"/>
          <w:szCs w:val="24"/>
        </w:rPr>
        <w:t>alent to $</w:t>
      </w:r>
      <w:r w:rsidRPr="00150A0C" w:rsidR="00150A0C">
        <w:rPr>
          <w:bCs/>
          <w:sz w:val="24"/>
          <w:szCs w:val="24"/>
        </w:rPr>
        <w:t>14,475</w:t>
      </w:r>
      <w:r w:rsidRPr="000D2D59">
        <w:rPr>
          <w:bCs/>
          <w:sz w:val="24"/>
          <w:szCs w:val="24"/>
        </w:rPr>
        <w:t xml:space="preserve">.  </w:t>
      </w:r>
    </w:p>
    <w:p w:rsidRPr="009C07C6" w:rsidR="00496034" w:rsidP="00496034" w:rsidRDefault="00496034" w14:paraId="54ED7C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highlight w:val="yellow"/>
        </w:rPr>
      </w:pPr>
    </w:p>
    <w:tbl>
      <w:tblPr>
        <w:tblW w:w="918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1553"/>
        <w:gridCol w:w="1530"/>
        <w:gridCol w:w="1350"/>
        <w:gridCol w:w="1260"/>
        <w:gridCol w:w="1260"/>
        <w:gridCol w:w="1147"/>
      </w:tblGrid>
      <w:tr w:rsidRPr="009C07C6" w:rsidR="00E12763" w:rsidTr="00E80293" w14:paraId="3D12BA0B" w14:textId="77777777">
        <w:trPr>
          <w:trHeight w:val="369"/>
        </w:trPr>
        <w:tc>
          <w:tcPr>
            <w:tcW w:w="1080" w:type="dxa"/>
          </w:tcPr>
          <w:p w:rsidRPr="00E80293" w:rsidR="00E12763" w:rsidP="00496034" w:rsidRDefault="00E12763" w14:paraId="35D078A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p>
        </w:tc>
        <w:tc>
          <w:tcPr>
            <w:tcW w:w="1553" w:type="dxa"/>
          </w:tcPr>
          <w:p w:rsidRPr="00E80293" w:rsidR="00E12763" w:rsidP="00496034" w:rsidRDefault="00E12763" w14:paraId="19B17E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Number of Respondents</w:t>
            </w:r>
          </w:p>
        </w:tc>
        <w:tc>
          <w:tcPr>
            <w:tcW w:w="1530" w:type="dxa"/>
          </w:tcPr>
          <w:p w:rsidRPr="00E80293" w:rsidR="00E12763" w:rsidP="0047650A" w:rsidRDefault="00E12763" w14:paraId="494BFA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Number of Responses Per Respondent</w:t>
            </w:r>
          </w:p>
        </w:tc>
        <w:tc>
          <w:tcPr>
            <w:tcW w:w="1350" w:type="dxa"/>
          </w:tcPr>
          <w:p w:rsidRPr="00E80293" w:rsidR="00E12763" w:rsidP="00496034" w:rsidRDefault="00E12763" w14:paraId="02DCD2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Number of Responses Per Year</w:t>
            </w:r>
          </w:p>
        </w:tc>
        <w:tc>
          <w:tcPr>
            <w:tcW w:w="1260" w:type="dxa"/>
          </w:tcPr>
          <w:p w:rsidRPr="00E80293" w:rsidR="00E12763" w:rsidP="00496034" w:rsidRDefault="00E12763" w14:paraId="6C7CE62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Time Burden</w:t>
            </w:r>
          </w:p>
        </w:tc>
        <w:tc>
          <w:tcPr>
            <w:tcW w:w="1260" w:type="dxa"/>
            <w:shd w:val="clear" w:color="auto" w:fill="FFFFFF"/>
          </w:tcPr>
          <w:p w:rsidRPr="00E80293" w:rsidR="00E12763" w:rsidP="00496034" w:rsidRDefault="00150A0C" w14:paraId="04E84F0C" w14:textId="1EE3F38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Hourly Rate</w:t>
            </w:r>
          </w:p>
        </w:tc>
        <w:tc>
          <w:tcPr>
            <w:tcW w:w="1147" w:type="dxa"/>
            <w:shd w:val="clear" w:color="auto" w:fill="FFFFFF"/>
          </w:tcPr>
          <w:p w:rsidRPr="00E80293" w:rsidR="00E12763" w:rsidP="00496034" w:rsidRDefault="00E12763" w14:paraId="0E9674FD" w14:textId="73725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mallCaps/>
                <w:sz w:val="22"/>
                <w:szCs w:val="22"/>
              </w:rPr>
            </w:pPr>
            <w:r w:rsidRPr="00E80293">
              <w:rPr>
                <w:bCs/>
                <w:smallCaps/>
                <w:sz w:val="22"/>
                <w:szCs w:val="22"/>
              </w:rPr>
              <w:t>Cost Burden</w:t>
            </w:r>
          </w:p>
        </w:tc>
      </w:tr>
      <w:tr w:rsidRPr="009C07C6" w:rsidR="00E12763" w:rsidTr="00E80293" w14:paraId="64EDCEF4" w14:textId="77777777">
        <w:trPr>
          <w:trHeight w:val="189"/>
        </w:trPr>
        <w:tc>
          <w:tcPr>
            <w:tcW w:w="1080" w:type="dxa"/>
          </w:tcPr>
          <w:p w:rsidRPr="00E80293" w:rsidR="00E12763" w:rsidP="0047650A" w:rsidRDefault="00E12763" w14:paraId="127811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p>
        </w:tc>
        <w:tc>
          <w:tcPr>
            <w:tcW w:w="1553" w:type="dxa"/>
          </w:tcPr>
          <w:p w:rsidRPr="00E80293" w:rsidR="00E12763" w:rsidP="0047650A" w:rsidRDefault="00E12763" w14:paraId="233CF1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E80293">
              <w:rPr>
                <w:bCs/>
                <w:sz w:val="22"/>
                <w:szCs w:val="22"/>
              </w:rPr>
              <w:t>183</w:t>
            </w:r>
          </w:p>
        </w:tc>
        <w:tc>
          <w:tcPr>
            <w:tcW w:w="1530" w:type="dxa"/>
          </w:tcPr>
          <w:p w:rsidRPr="00E80293" w:rsidR="00E12763" w:rsidP="00496034" w:rsidRDefault="00E12763" w14:paraId="7402A6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E80293">
              <w:rPr>
                <w:bCs/>
                <w:sz w:val="22"/>
                <w:szCs w:val="22"/>
              </w:rPr>
              <w:t>1</w:t>
            </w:r>
          </w:p>
        </w:tc>
        <w:tc>
          <w:tcPr>
            <w:tcW w:w="1350" w:type="dxa"/>
          </w:tcPr>
          <w:p w:rsidRPr="00E80293" w:rsidR="00E12763" w:rsidP="00496034" w:rsidRDefault="00E12763" w14:paraId="24C0935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E80293">
              <w:rPr>
                <w:bCs/>
                <w:sz w:val="22"/>
                <w:szCs w:val="22"/>
              </w:rPr>
              <w:t>183</w:t>
            </w:r>
          </w:p>
        </w:tc>
        <w:tc>
          <w:tcPr>
            <w:tcW w:w="1260" w:type="dxa"/>
            <w:tcBorders>
              <w:bottom w:val="single" w:color="auto" w:sz="4" w:space="0"/>
            </w:tcBorders>
          </w:tcPr>
          <w:p w:rsidRPr="00E80293" w:rsidR="00E12763" w:rsidP="00496034" w:rsidRDefault="00E12763" w14:paraId="0AE214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E80293">
              <w:rPr>
                <w:bCs/>
                <w:sz w:val="22"/>
                <w:szCs w:val="22"/>
              </w:rPr>
              <w:t>2 hours</w:t>
            </w:r>
          </w:p>
        </w:tc>
        <w:tc>
          <w:tcPr>
            <w:tcW w:w="1260" w:type="dxa"/>
            <w:shd w:val="clear" w:color="auto" w:fill="auto"/>
          </w:tcPr>
          <w:p w:rsidRPr="00E80293" w:rsidR="00E12763" w:rsidP="009C07C6" w:rsidRDefault="00F90EA4" w14:paraId="6351D56E" w14:textId="2D1E22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E80293">
              <w:rPr>
                <w:b/>
                <w:bCs/>
                <w:sz w:val="22"/>
                <w:szCs w:val="22"/>
              </w:rPr>
              <w:t>$39.55</w:t>
            </w:r>
          </w:p>
        </w:tc>
        <w:tc>
          <w:tcPr>
            <w:tcW w:w="1147" w:type="dxa"/>
            <w:shd w:val="pct15" w:color="auto" w:fill="auto"/>
          </w:tcPr>
          <w:p w:rsidRPr="00E80293" w:rsidR="00E12763" w:rsidP="009C07C6" w:rsidRDefault="00E12763" w14:paraId="1E48ABA6" w14:textId="5F2D2E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p>
        </w:tc>
      </w:tr>
      <w:tr w:rsidRPr="000D2D59" w:rsidR="005E2D0E" w:rsidTr="00E80293" w14:paraId="26A18AFA" w14:textId="77777777">
        <w:trPr>
          <w:trHeight w:val="180"/>
        </w:trPr>
        <w:tc>
          <w:tcPr>
            <w:tcW w:w="1080" w:type="dxa"/>
            <w:tcBorders>
              <w:right w:val="nil"/>
            </w:tcBorders>
          </w:tcPr>
          <w:p w:rsidRPr="00E80293" w:rsidR="00E12763" w:rsidP="000D2D59" w:rsidRDefault="00E12763" w14:paraId="122943B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E80293">
              <w:rPr>
                <w:b/>
                <w:bCs/>
                <w:sz w:val="22"/>
                <w:szCs w:val="22"/>
              </w:rPr>
              <w:t>TOTAL</w:t>
            </w:r>
          </w:p>
        </w:tc>
        <w:tc>
          <w:tcPr>
            <w:tcW w:w="1553" w:type="dxa"/>
            <w:tcBorders>
              <w:right w:val="nil"/>
            </w:tcBorders>
          </w:tcPr>
          <w:p w:rsidRPr="00E80293" w:rsidR="00E12763" w:rsidP="000D2D59" w:rsidRDefault="00E12763" w14:paraId="54171A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E80293">
              <w:rPr>
                <w:b/>
                <w:bCs/>
                <w:sz w:val="22"/>
                <w:szCs w:val="22"/>
              </w:rPr>
              <w:t>183</w:t>
            </w:r>
          </w:p>
        </w:tc>
        <w:tc>
          <w:tcPr>
            <w:tcW w:w="1530" w:type="dxa"/>
            <w:tcBorders>
              <w:right w:val="single" w:color="auto" w:sz="4" w:space="0"/>
            </w:tcBorders>
          </w:tcPr>
          <w:p w:rsidRPr="00E80293" w:rsidR="00E12763" w:rsidP="000D2D59" w:rsidRDefault="00E12763" w14:paraId="156BC5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tc>
        <w:tc>
          <w:tcPr>
            <w:tcW w:w="1350" w:type="dxa"/>
            <w:tcBorders>
              <w:right w:val="single" w:color="auto" w:sz="4" w:space="0"/>
            </w:tcBorders>
          </w:tcPr>
          <w:p w:rsidRPr="00E80293" w:rsidR="00E12763" w:rsidP="000D2D59" w:rsidRDefault="00E12763" w14:paraId="628E0E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E80293">
              <w:rPr>
                <w:b/>
                <w:bCs/>
                <w:sz w:val="22"/>
                <w:szCs w:val="22"/>
              </w:rPr>
              <w:t>183</w:t>
            </w:r>
          </w:p>
        </w:tc>
        <w:tc>
          <w:tcPr>
            <w:tcW w:w="1260" w:type="dxa"/>
            <w:tcBorders>
              <w:left w:val="single" w:color="auto" w:sz="4" w:space="0"/>
            </w:tcBorders>
          </w:tcPr>
          <w:p w:rsidRPr="00E80293" w:rsidR="00E12763" w:rsidP="000D2D59" w:rsidRDefault="00E12763" w14:paraId="7ED79C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E80293">
              <w:rPr>
                <w:b/>
                <w:bCs/>
                <w:sz w:val="22"/>
                <w:szCs w:val="22"/>
              </w:rPr>
              <w:t>366 hours</w:t>
            </w:r>
          </w:p>
        </w:tc>
        <w:tc>
          <w:tcPr>
            <w:tcW w:w="1260" w:type="dxa"/>
            <w:shd w:val="clear" w:color="auto" w:fill="D9D9D9"/>
          </w:tcPr>
          <w:p w:rsidRPr="00E80293" w:rsidR="00E12763" w:rsidP="00496034" w:rsidRDefault="00E12763" w14:paraId="23ACFD36" w14:textId="0583D20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p>
        </w:tc>
        <w:tc>
          <w:tcPr>
            <w:tcW w:w="1147" w:type="dxa"/>
            <w:shd w:val="clear" w:color="auto" w:fill="FFFFFF"/>
          </w:tcPr>
          <w:p w:rsidRPr="00E80293" w:rsidR="00E12763" w:rsidP="00496034" w:rsidRDefault="00E12763" w14:paraId="30AE37DB" w14:textId="4BE352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E80293">
              <w:rPr>
                <w:b/>
                <w:bCs/>
                <w:sz w:val="22"/>
                <w:szCs w:val="22"/>
              </w:rPr>
              <w:t>$</w:t>
            </w:r>
            <w:r w:rsidRPr="00E80293" w:rsidR="00F90EA4">
              <w:rPr>
                <w:b/>
                <w:bCs/>
                <w:sz w:val="22"/>
                <w:szCs w:val="22"/>
              </w:rPr>
              <w:t>14,475</w:t>
            </w:r>
          </w:p>
        </w:tc>
      </w:tr>
    </w:tbl>
    <w:p w:rsidR="00496034" w:rsidP="00496034" w:rsidRDefault="00496034" w14:paraId="1E5D58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813F8" w:rsidR="00496034" w:rsidP="00C813F8" w:rsidRDefault="0047650A" w14:paraId="7E081CF9" w14:textId="7A3439F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C813F8">
        <w:rPr>
          <w:bCs/>
          <w:sz w:val="24"/>
          <w:szCs w:val="24"/>
        </w:rPr>
        <w:t>To obtain the hourly rate</w:t>
      </w:r>
      <w:r w:rsidR="00150A0C">
        <w:rPr>
          <w:bCs/>
          <w:sz w:val="24"/>
          <w:szCs w:val="24"/>
        </w:rPr>
        <w:t xml:space="preserve"> of </w:t>
      </w:r>
      <w:r w:rsidRPr="0013227D" w:rsidR="00150A0C">
        <w:rPr>
          <w:bCs/>
          <w:sz w:val="24"/>
          <w:szCs w:val="24"/>
        </w:rPr>
        <w:t>$39.55</w:t>
      </w:r>
      <w:r w:rsidRPr="00D827C0">
        <w:rPr>
          <w:bCs/>
          <w:sz w:val="24"/>
          <w:szCs w:val="24"/>
        </w:rPr>
        <w:t xml:space="preserve">, the BIA used </w:t>
      </w:r>
      <w:r w:rsidRPr="00C813F8">
        <w:rPr>
          <w:bCs/>
          <w:sz w:val="24"/>
          <w:szCs w:val="24"/>
        </w:rPr>
        <w:t xml:space="preserve">the wages and salaries figure for civilian works from BLS Release </w:t>
      </w:r>
      <w:r w:rsidRPr="00C813F8" w:rsidR="00150A0C">
        <w:rPr>
          <w:bCs/>
          <w:sz w:val="24"/>
          <w:szCs w:val="24"/>
        </w:rPr>
        <w:t>USDL-21-2146</w:t>
      </w:r>
      <w:r w:rsidRPr="00C813F8">
        <w:rPr>
          <w:bCs/>
          <w:sz w:val="24"/>
          <w:szCs w:val="24"/>
        </w:rPr>
        <w:t xml:space="preserve">, Employer Costs for Employee Compensation – </w:t>
      </w:r>
      <w:r w:rsidRPr="00C813F8" w:rsidR="00150A0C">
        <w:rPr>
          <w:bCs/>
          <w:sz w:val="24"/>
          <w:szCs w:val="24"/>
        </w:rPr>
        <w:t xml:space="preserve">December 16, </w:t>
      </w:r>
      <w:proofErr w:type="gramStart"/>
      <w:r w:rsidRPr="00C813F8" w:rsidR="00150A0C">
        <w:rPr>
          <w:bCs/>
          <w:sz w:val="24"/>
          <w:szCs w:val="24"/>
        </w:rPr>
        <w:t>2021</w:t>
      </w:r>
      <w:r w:rsidRPr="00C813F8" w:rsidDel="00150A0C" w:rsidR="00150A0C">
        <w:rPr>
          <w:bCs/>
          <w:sz w:val="24"/>
          <w:szCs w:val="24"/>
        </w:rPr>
        <w:t xml:space="preserve"> </w:t>
      </w:r>
      <w:r w:rsidRPr="00C813F8">
        <w:rPr>
          <w:bCs/>
          <w:sz w:val="24"/>
          <w:szCs w:val="24"/>
        </w:rPr>
        <w:t>,</w:t>
      </w:r>
      <w:proofErr w:type="gramEnd"/>
      <w:r w:rsidRPr="00C813F8">
        <w:rPr>
          <w:bCs/>
          <w:sz w:val="24"/>
          <w:szCs w:val="24"/>
        </w:rPr>
        <w:t xml:space="preserve"> Table 1, Employer costs per hour worked for employee compensation </w:t>
      </w:r>
      <w:r w:rsidRPr="00C813F8">
        <w:rPr>
          <w:bCs/>
          <w:sz w:val="24"/>
          <w:szCs w:val="24"/>
        </w:rPr>
        <w:lastRenderedPageBreak/>
        <w:t>and costs as a percent of total compensation: Civilian works, by major occupational and industry group, at https://www.bls.gov/news.release/pdf/ecec.pdf. This wage includes a multiplier for benefits.</w:t>
      </w:r>
    </w:p>
    <w:p w:rsidR="00496034" w:rsidP="00496034" w:rsidRDefault="00496034" w14:paraId="184C8162" w14:textId="77777777">
      <w:pPr>
        <w:widowControl/>
        <w:ind w:left="450"/>
        <w:rPr>
          <w:bCs/>
          <w:sz w:val="24"/>
          <w:szCs w:val="24"/>
        </w:rPr>
      </w:pPr>
    </w:p>
    <w:p w:rsidRPr="00B06BEA" w:rsidR="00496034" w:rsidRDefault="00496034" w14:paraId="4A0C4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Provide an estimate of the total annual non-hour cost burden to respondents or recordkeepers resulting from the collection of information.  (Do not include the cost of any hour burden already reflected in item 12.)</w:t>
      </w:r>
    </w:p>
    <w:p w:rsidRPr="00B06BEA" w:rsidR="00496034" w:rsidRDefault="00496034" w14:paraId="545C0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06BEA">
        <w:rPr>
          <w:b/>
          <w:sz w:val="24"/>
          <w:szCs w:val="24"/>
        </w:rPr>
        <w:t>take into account</w:t>
      </w:r>
      <w:proofErr w:type="gramEnd"/>
      <w:r w:rsidRPr="00B06BEA">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B06BEA">
        <w:rPr>
          <w:b/>
          <w:sz w:val="24"/>
          <w:szCs w:val="24"/>
        </w:rPr>
        <w:t>time period</w:t>
      </w:r>
      <w:proofErr w:type="gramEnd"/>
      <w:r w:rsidRPr="00B06BEA">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B06BEA">
        <w:rPr>
          <w:b/>
          <w:sz w:val="24"/>
          <w:szCs w:val="24"/>
        </w:rPr>
        <w:t>drilling</w:t>
      </w:r>
      <w:proofErr w:type="gramEnd"/>
      <w:r w:rsidRPr="00B06BEA">
        <w:rPr>
          <w:b/>
          <w:sz w:val="24"/>
          <w:szCs w:val="24"/>
        </w:rPr>
        <w:t xml:space="preserve"> and testing equipment; and record storage facilities.</w:t>
      </w:r>
    </w:p>
    <w:p w:rsidRPr="00B06BEA" w:rsidR="00496034" w:rsidRDefault="00496034" w14:paraId="68AF43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06BEA">
        <w:rPr>
          <w:b/>
          <w:sz w:val="24"/>
          <w:szCs w:val="24"/>
        </w:rPr>
        <w:t>process</w:t>
      </w:r>
      <w:proofErr w:type="gramEnd"/>
      <w:r w:rsidRPr="00B06BEA">
        <w:rPr>
          <w:b/>
          <w:sz w:val="24"/>
          <w:szCs w:val="24"/>
        </w:rPr>
        <w:t xml:space="preserve"> and use existing economic or regulatory impact analysis associated with the rulemaking containing the information collection, as appropriate.</w:t>
      </w:r>
    </w:p>
    <w:p w:rsidR="00496034" w:rsidRDefault="00496034" w14:paraId="26BBB4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96034" w:rsidRDefault="00496034" w14:paraId="0A019F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D161B5" w:rsidR="00496034" w:rsidP="00496034" w:rsidRDefault="00496034" w14:paraId="7B49544A" w14:textId="77777777">
      <w:pPr>
        <w:ind w:left="360"/>
        <w:jc w:val="both"/>
        <w:rPr>
          <w:sz w:val="24"/>
          <w:szCs w:val="24"/>
        </w:rPr>
      </w:pPr>
      <w:r>
        <w:rPr>
          <w:sz w:val="24"/>
          <w:szCs w:val="24"/>
        </w:rPr>
        <w:t>There is no non-hour cost burden.</w:t>
      </w:r>
    </w:p>
    <w:p w:rsidRPr="00B06BEA" w:rsidR="00496034" w:rsidRDefault="00496034" w14:paraId="47339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96034" w:rsidRDefault="00496034" w14:paraId="2210A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96034" w:rsidRDefault="00496034" w14:paraId="745288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96034" w:rsidP="00496034" w:rsidRDefault="00496034" w14:paraId="1D4FC162" w14:textId="40A03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estimated total cost to the Federal Government to</w:t>
      </w:r>
      <w:r w:rsidR="005A4823">
        <w:rPr>
          <w:sz w:val="24"/>
          <w:szCs w:val="24"/>
        </w:rPr>
        <w:t xml:space="preserve"> collect the information is $</w:t>
      </w:r>
      <w:r w:rsidRPr="00A338EF" w:rsidR="00A338EF">
        <w:rPr>
          <w:sz w:val="24"/>
          <w:szCs w:val="24"/>
        </w:rPr>
        <w:t>16,331</w:t>
      </w:r>
      <w:r w:rsidRPr="008A7C15">
        <w:rPr>
          <w:sz w:val="24"/>
          <w:szCs w:val="24"/>
        </w:rPr>
        <w:t>.  This is based on school registrars, certification by Education Line Officers and their immediate staff, compiled and finalized by an Education Specialist and a Finance Specialist who collect the information.  The table below explains how this amount was computed.</w:t>
      </w:r>
    </w:p>
    <w:p w:rsidRPr="008A7C15" w:rsidR="00496034" w:rsidP="00496034" w:rsidRDefault="00496034" w14:paraId="5AC82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5"/>
        <w:gridCol w:w="1170"/>
        <w:gridCol w:w="1440"/>
        <w:gridCol w:w="1080"/>
        <w:gridCol w:w="1620"/>
        <w:gridCol w:w="1288"/>
        <w:gridCol w:w="1592"/>
      </w:tblGrid>
      <w:tr w:rsidRPr="008A7C15" w:rsidR="00496034" w:rsidTr="00E80293" w14:paraId="6FDD0E56" w14:textId="77777777">
        <w:trPr>
          <w:trHeight w:val="739"/>
          <w:jc w:val="center"/>
        </w:trPr>
        <w:tc>
          <w:tcPr>
            <w:tcW w:w="1535" w:type="dxa"/>
            <w:tcBorders>
              <w:bottom w:val="single" w:color="auto" w:sz="4" w:space="0"/>
            </w:tcBorders>
            <w:shd w:val="clear" w:color="auto" w:fill="auto"/>
          </w:tcPr>
          <w:p w:rsidRPr="00E80293" w:rsidR="00496034" w:rsidP="00496034" w:rsidRDefault="00496034" w14:paraId="4B00B5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lastRenderedPageBreak/>
              <w:t>Employee Type</w:t>
            </w:r>
          </w:p>
        </w:tc>
        <w:tc>
          <w:tcPr>
            <w:tcW w:w="1170" w:type="dxa"/>
            <w:tcBorders>
              <w:bottom w:val="single" w:color="auto" w:sz="4" w:space="0"/>
            </w:tcBorders>
            <w:shd w:val="clear" w:color="auto" w:fill="auto"/>
          </w:tcPr>
          <w:p w:rsidRPr="00E80293" w:rsidR="00496034" w:rsidP="00496034" w:rsidRDefault="00496034" w14:paraId="75482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Average No. of Bureau Operated Schools</w:t>
            </w:r>
          </w:p>
        </w:tc>
        <w:tc>
          <w:tcPr>
            <w:tcW w:w="1440" w:type="dxa"/>
            <w:tcBorders>
              <w:bottom w:val="single" w:color="auto" w:sz="4" w:space="0"/>
            </w:tcBorders>
            <w:shd w:val="clear" w:color="auto" w:fill="auto"/>
          </w:tcPr>
          <w:p w:rsidRPr="00E80293" w:rsidR="00496034" w:rsidP="00496034" w:rsidRDefault="00496034" w14:paraId="6C808A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sz w:val="22"/>
                <w:szCs w:val="22"/>
              </w:rPr>
            </w:pPr>
            <w:r w:rsidRPr="00E80293">
              <w:rPr>
                <w:smallCaps/>
                <w:sz w:val="22"/>
                <w:szCs w:val="22"/>
              </w:rPr>
              <w:t>Burden Hour</w:t>
            </w:r>
          </w:p>
        </w:tc>
        <w:tc>
          <w:tcPr>
            <w:tcW w:w="1080" w:type="dxa"/>
            <w:tcBorders>
              <w:bottom w:val="single" w:color="auto" w:sz="4" w:space="0"/>
            </w:tcBorders>
            <w:shd w:val="clear" w:color="auto" w:fill="auto"/>
          </w:tcPr>
          <w:p w:rsidRPr="00E80293" w:rsidR="00496034" w:rsidP="00496034" w:rsidRDefault="00496034" w14:paraId="1A515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Average Number of Buses</w:t>
            </w:r>
          </w:p>
        </w:tc>
        <w:tc>
          <w:tcPr>
            <w:tcW w:w="1620" w:type="dxa"/>
            <w:tcBorders>
              <w:bottom w:val="single" w:color="auto" w:sz="4" w:space="0"/>
            </w:tcBorders>
            <w:shd w:val="clear" w:color="auto" w:fill="auto"/>
          </w:tcPr>
          <w:p w:rsidRPr="00E80293" w:rsidR="00496034" w:rsidP="00496034" w:rsidRDefault="00496034" w14:paraId="3DEB5E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Annual Burden</w:t>
            </w:r>
          </w:p>
        </w:tc>
        <w:tc>
          <w:tcPr>
            <w:tcW w:w="1288" w:type="dxa"/>
            <w:tcBorders>
              <w:bottom w:val="single" w:color="auto" w:sz="4" w:space="0"/>
            </w:tcBorders>
            <w:shd w:val="clear" w:color="auto" w:fill="auto"/>
          </w:tcPr>
          <w:p w:rsidRPr="00E80293" w:rsidR="00496034" w:rsidP="00496034" w:rsidRDefault="00496034" w14:paraId="098314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Salary* per hour</w:t>
            </w:r>
          </w:p>
        </w:tc>
        <w:tc>
          <w:tcPr>
            <w:tcW w:w="1592" w:type="dxa"/>
            <w:tcBorders>
              <w:bottom w:val="single" w:color="auto" w:sz="4" w:space="0"/>
            </w:tcBorders>
            <w:shd w:val="clear" w:color="auto" w:fill="auto"/>
          </w:tcPr>
          <w:p w:rsidRPr="00E80293" w:rsidR="00496034" w:rsidP="00496034" w:rsidRDefault="00496034" w14:paraId="04ACA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mallCaps/>
                <w:sz w:val="22"/>
                <w:szCs w:val="22"/>
              </w:rPr>
            </w:pPr>
            <w:r w:rsidRPr="00E80293">
              <w:rPr>
                <w:smallCaps/>
                <w:sz w:val="22"/>
                <w:szCs w:val="22"/>
              </w:rPr>
              <w:t>Total cost per category</w:t>
            </w:r>
          </w:p>
        </w:tc>
      </w:tr>
      <w:tr w:rsidRPr="009C07C6" w:rsidR="00496034" w:rsidTr="00E80293" w14:paraId="409A4BA1" w14:textId="77777777">
        <w:trPr>
          <w:trHeight w:val="1429"/>
          <w:jc w:val="center"/>
        </w:trPr>
        <w:tc>
          <w:tcPr>
            <w:tcW w:w="1535" w:type="dxa"/>
            <w:tcBorders>
              <w:top w:val="single" w:color="auto" w:sz="4" w:space="0"/>
            </w:tcBorders>
          </w:tcPr>
          <w:p w:rsidRPr="00E80293" w:rsidR="00496034" w:rsidP="00496034" w:rsidRDefault="00496034" w14:paraId="0E7BE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Mileage Reporter</w:t>
            </w:r>
          </w:p>
        </w:tc>
        <w:tc>
          <w:tcPr>
            <w:tcW w:w="1170" w:type="dxa"/>
            <w:tcBorders>
              <w:top w:val="single" w:color="auto" w:sz="4" w:space="0"/>
            </w:tcBorders>
          </w:tcPr>
          <w:p w:rsidRPr="00E80293" w:rsidR="00496034" w:rsidP="00496034" w:rsidRDefault="00421F35" w14:paraId="43852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w:t>
            </w:r>
            <w:r w:rsidRPr="00E80293" w:rsidR="00496034">
              <w:rPr>
                <w:sz w:val="22"/>
                <w:szCs w:val="22"/>
              </w:rPr>
              <w:t>7</w:t>
            </w:r>
          </w:p>
        </w:tc>
        <w:tc>
          <w:tcPr>
            <w:tcW w:w="1440" w:type="dxa"/>
            <w:tcBorders>
              <w:top w:val="single" w:color="auto" w:sz="4" w:space="0"/>
            </w:tcBorders>
          </w:tcPr>
          <w:p w:rsidRPr="00E80293" w:rsidR="00496034" w:rsidP="00496034" w:rsidRDefault="00496034" w14:paraId="6756B4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10 min./day x 5 days</w:t>
            </w:r>
          </w:p>
          <w:p w:rsidRPr="00E80293" w:rsidR="00496034" w:rsidP="00496034" w:rsidRDefault="00496034" w14:paraId="04621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 = 50 min/per bus</w:t>
            </w:r>
          </w:p>
        </w:tc>
        <w:tc>
          <w:tcPr>
            <w:tcW w:w="1080" w:type="dxa"/>
            <w:tcBorders>
              <w:top w:val="single" w:color="auto" w:sz="4" w:space="0"/>
              <w:bottom w:val="single" w:color="auto" w:sz="4" w:space="0"/>
            </w:tcBorders>
          </w:tcPr>
          <w:p w:rsidRPr="00E80293" w:rsidR="00496034" w:rsidP="00496034" w:rsidRDefault="00496034" w14:paraId="423CAC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6</w:t>
            </w:r>
          </w:p>
        </w:tc>
        <w:tc>
          <w:tcPr>
            <w:tcW w:w="1620" w:type="dxa"/>
            <w:tcBorders>
              <w:top w:val="single" w:color="auto" w:sz="4" w:space="0"/>
            </w:tcBorders>
          </w:tcPr>
          <w:p w:rsidRPr="00E80293" w:rsidR="00496034" w:rsidP="009C07C6" w:rsidRDefault="00421F35" w14:paraId="2CB55633" w14:textId="77777777">
            <w:pPr>
              <w:spacing w:before="144" w:beforeLines="60" w:after="144" w:afterLines="60"/>
              <w:jc w:val="right"/>
              <w:rPr>
                <w:sz w:val="22"/>
                <w:szCs w:val="22"/>
              </w:rPr>
            </w:pPr>
            <w:r w:rsidRPr="00E80293">
              <w:rPr>
                <w:sz w:val="22"/>
                <w:szCs w:val="22"/>
              </w:rPr>
              <w:t>47</w:t>
            </w:r>
            <w:r w:rsidRPr="00E80293" w:rsidR="00496034">
              <w:rPr>
                <w:sz w:val="22"/>
                <w:szCs w:val="22"/>
              </w:rPr>
              <w:t xml:space="preserve"> schools x 6 buses x 50 min = 2</w:t>
            </w:r>
            <w:r w:rsidRPr="00E80293" w:rsidR="009C07C6">
              <w:rPr>
                <w:sz w:val="22"/>
                <w:szCs w:val="22"/>
              </w:rPr>
              <w:t>35</w:t>
            </w:r>
            <w:r w:rsidRPr="00E80293" w:rsidR="00496034">
              <w:rPr>
                <w:sz w:val="22"/>
                <w:szCs w:val="22"/>
              </w:rPr>
              <w:t xml:space="preserve"> hours</w:t>
            </w:r>
          </w:p>
        </w:tc>
        <w:tc>
          <w:tcPr>
            <w:tcW w:w="1288" w:type="dxa"/>
            <w:tcBorders>
              <w:top w:val="single" w:color="auto" w:sz="4" w:space="0"/>
            </w:tcBorders>
          </w:tcPr>
          <w:p w:rsidRPr="00E80293" w:rsidR="00A90194" w:rsidP="00A90194" w:rsidRDefault="005A4823" w14:paraId="43B8B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GS-7/1: </w:t>
            </w:r>
          </w:p>
          <w:p w:rsidRPr="00E80293" w:rsidR="00496034" w:rsidP="00A90194" w:rsidRDefault="005A4823" w14:paraId="1F78A6D5" w14:textId="1E40E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E80293" w:rsidR="009A1416">
              <w:rPr>
                <w:sz w:val="22"/>
                <w:szCs w:val="22"/>
              </w:rPr>
              <w:t>24</w:t>
            </w:r>
            <w:r w:rsidRPr="00E80293" w:rsidR="00A90194">
              <w:rPr>
                <w:sz w:val="22"/>
                <w:szCs w:val="22"/>
              </w:rPr>
              <w:t>.</w:t>
            </w:r>
            <w:r w:rsidRPr="00E80293" w:rsidR="009A1416">
              <w:rPr>
                <w:sz w:val="22"/>
                <w:szCs w:val="22"/>
              </w:rPr>
              <w:t>27</w:t>
            </w:r>
            <w:r w:rsidRPr="00E80293" w:rsidR="00496034">
              <w:rPr>
                <w:sz w:val="22"/>
                <w:szCs w:val="22"/>
              </w:rPr>
              <w:t>/hr</w:t>
            </w:r>
            <w:r w:rsidRPr="00E80293" w:rsidR="009A1416">
              <w:rPr>
                <w:sz w:val="22"/>
                <w:szCs w:val="22"/>
              </w:rPr>
              <w:t xml:space="preserve"> x 1.6 = $</w:t>
            </w:r>
            <w:r w:rsidRPr="00E80293" w:rsidR="00A338EF">
              <w:rPr>
                <w:sz w:val="22"/>
                <w:szCs w:val="22"/>
              </w:rPr>
              <w:t>38.83</w:t>
            </w:r>
          </w:p>
        </w:tc>
        <w:tc>
          <w:tcPr>
            <w:tcW w:w="1592" w:type="dxa"/>
            <w:tcBorders>
              <w:top w:val="single" w:color="auto" w:sz="4" w:space="0"/>
            </w:tcBorders>
          </w:tcPr>
          <w:p w:rsidRPr="00E80293" w:rsidR="00496034" w:rsidP="00A90194" w:rsidRDefault="00496034" w14:paraId="72A50AC0" w14:textId="35325B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 </w:t>
            </w:r>
            <w:r w:rsidRPr="00E80293" w:rsidR="00A338EF">
              <w:rPr>
                <w:sz w:val="22"/>
                <w:szCs w:val="22"/>
              </w:rPr>
              <w:t xml:space="preserve"> $9,125</w:t>
            </w:r>
          </w:p>
        </w:tc>
      </w:tr>
      <w:tr w:rsidRPr="009C07C6" w:rsidR="00496034" w:rsidTr="00E80293" w14:paraId="41D55F6C" w14:textId="77777777">
        <w:trPr>
          <w:trHeight w:val="956"/>
          <w:jc w:val="center"/>
        </w:trPr>
        <w:tc>
          <w:tcPr>
            <w:tcW w:w="1535" w:type="dxa"/>
          </w:tcPr>
          <w:p w:rsidRPr="00E80293" w:rsidR="00496034" w:rsidP="00496034" w:rsidRDefault="00496034" w14:paraId="7A543E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School Administrator</w:t>
            </w:r>
          </w:p>
        </w:tc>
        <w:tc>
          <w:tcPr>
            <w:tcW w:w="1170" w:type="dxa"/>
          </w:tcPr>
          <w:p w:rsidRPr="00E80293" w:rsidR="00496034" w:rsidP="00496034" w:rsidRDefault="00421F35" w14:paraId="0CE5D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w:t>
            </w:r>
            <w:r w:rsidRPr="00E80293" w:rsidR="00496034">
              <w:rPr>
                <w:sz w:val="22"/>
                <w:szCs w:val="22"/>
              </w:rPr>
              <w:t>7</w:t>
            </w:r>
          </w:p>
        </w:tc>
        <w:tc>
          <w:tcPr>
            <w:tcW w:w="1440" w:type="dxa"/>
          </w:tcPr>
          <w:p w:rsidRPr="00E80293" w:rsidR="00A90194" w:rsidP="00A90194" w:rsidRDefault="00496034" w14:paraId="681BE0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30 min. </w:t>
            </w:r>
          </w:p>
          <w:p w:rsidRPr="00E80293" w:rsidR="00496034" w:rsidP="009C07C6" w:rsidRDefault="00496034" w14:paraId="1084A7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080" w:type="dxa"/>
            <w:shd w:val="pct15" w:color="auto" w:fill="auto"/>
          </w:tcPr>
          <w:p w:rsidRPr="00E80293" w:rsidR="00496034" w:rsidP="00496034" w:rsidRDefault="00496034" w14:paraId="4C1F6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Pr>
          <w:p w:rsidRPr="00E80293" w:rsidR="00496034" w:rsidP="00496034" w:rsidRDefault="00A90194" w14:paraId="6CE3F798" w14:textId="77777777">
            <w:pPr>
              <w:spacing w:before="144" w:beforeLines="60" w:after="144" w:afterLines="60"/>
              <w:jc w:val="right"/>
              <w:rPr>
                <w:sz w:val="22"/>
                <w:szCs w:val="22"/>
              </w:rPr>
            </w:pPr>
            <w:r w:rsidRPr="00E80293">
              <w:rPr>
                <w:sz w:val="22"/>
                <w:szCs w:val="22"/>
              </w:rPr>
              <w:t>24</w:t>
            </w:r>
            <w:r w:rsidRPr="00E80293" w:rsidR="00496034">
              <w:rPr>
                <w:sz w:val="22"/>
                <w:szCs w:val="22"/>
              </w:rPr>
              <w:t xml:space="preserve"> hrs</w:t>
            </w:r>
          </w:p>
        </w:tc>
        <w:tc>
          <w:tcPr>
            <w:tcW w:w="1288" w:type="dxa"/>
          </w:tcPr>
          <w:p w:rsidRPr="00E80293" w:rsidR="00496034" w:rsidP="00496034" w:rsidRDefault="00496034" w14:paraId="009E6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Pr="00E80293" w:rsidR="00496034" w:rsidP="00A90194" w:rsidRDefault="005A4823" w14:paraId="5894624C" w14:textId="3F03F9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E80293" w:rsidR="00A90194">
              <w:rPr>
                <w:sz w:val="22"/>
                <w:szCs w:val="22"/>
              </w:rPr>
              <w:t>5</w:t>
            </w:r>
            <w:r w:rsidRPr="00E80293" w:rsidR="009A1416">
              <w:rPr>
                <w:sz w:val="22"/>
                <w:szCs w:val="22"/>
              </w:rPr>
              <w:t>1</w:t>
            </w:r>
            <w:r w:rsidRPr="00E80293" w:rsidR="00A90194">
              <w:rPr>
                <w:sz w:val="22"/>
                <w:szCs w:val="22"/>
              </w:rPr>
              <w:t>.</w:t>
            </w:r>
            <w:r w:rsidRPr="00E80293" w:rsidR="009A1416">
              <w:rPr>
                <w:sz w:val="22"/>
                <w:szCs w:val="22"/>
              </w:rPr>
              <w:t>18</w:t>
            </w:r>
            <w:r w:rsidRPr="00E80293" w:rsidR="00496034">
              <w:rPr>
                <w:sz w:val="22"/>
                <w:szCs w:val="22"/>
              </w:rPr>
              <w:t>/hr</w:t>
            </w:r>
            <w:r w:rsidRPr="00E80293" w:rsidR="009A1416">
              <w:rPr>
                <w:sz w:val="22"/>
                <w:szCs w:val="22"/>
              </w:rPr>
              <w:t xml:space="preserve"> x 1.6 =</w:t>
            </w:r>
            <w:r w:rsidRPr="00E80293" w:rsidR="00A338EF">
              <w:rPr>
                <w:sz w:val="22"/>
                <w:szCs w:val="22"/>
              </w:rPr>
              <w:t xml:space="preserve"> $81.89</w:t>
            </w:r>
          </w:p>
        </w:tc>
        <w:tc>
          <w:tcPr>
            <w:tcW w:w="1592" w:type="dxa"/>
          </w:tcPr>
          <w:p w:rsidRPr="00E80293" w:rsidR="00496034" w:rsidP="00A90194" w:rsidRDefault="00A338EF" w14:paraId="4F8BD0C8" w14:textId="4287F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$1,965</w:t>
            </w:r>
          </w:p>
        </w:tc>
      </w:tr>
      <w:tr w:rsidRPr="009C07C6" w:rsidR="00496034" w:rsidTr="00E80293" w14:paraId="77A2827C" w14:textId="77777777">
        <w:trPr>
          <w:trHeight w:val="843"/>
          <w:jc w:val="center"/>
        </w:trPr>
        <w:tc>
          <w:tcPr>
            <w:tcW w:w="1535" w:type="dxa"/>
          </w:tcPr>
          <w:p w:rsidRPr="00E80293" w:rsidR="00496034" w:rsidP="00496034" w:rsidRDefault="009C07C6" w14:paraId="31BA9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Education Resource Center</w:t>
            </w:r>
          </w:p>
        </w:tc>
        <w:tc>
          <w:tcPr>
            <w:tcW w:w="1170" w:type="dxa"/>
            <w:tcBorders>
              <w:bottom w:val="single" w:color="auto" w:sz="4" w:space="0"/>
            </w:tcBorders>
          </w:tcPr>
          <w:p w:rsidRPr="00E80293" w:rsidR="00496034" w:rsidP="00496034" w:rsidRDefault="009C07C6" w14:paraId="5E90B0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w:t>
            </w:r>
            <w:r w:rsidRPr="00E80293" w:rsidR="00496034">
              <w:rPr>
                <w:sz w:val="22"/>
                <w:szCs w:val="22"/>
              </w:rPr>
              <w:t>7</w:t>
            </w:r>
          </w:p>
        </w:tc>
        <w:tc>
          <w:tcPr>
            <w:tcW w:w="1440" w:type="dxa"/>
            <w:tcBorders>
              <w:bottom w:val="single" w:color="auto" w:sz="4" w:space="0"/>
            </w:tcBorders>
          </w:tcPr>
          <w:p w:rsidRPr="00E80293" w:rsidR="00A90194" w:rsidP="00A90194" w:rsidRDefault="00496034" w14:paraId="6FBF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30 min.</w:t>
            </w:r>
            <w:r w:rsidRPr="00E80293" w:rsidR="009C07C6">
              <w:rPr>
                <w:sz w:val="22"/>
                <w:szCs w:val="22"/>
              </w:rPr>
              <w:t xml:space="preserve"> </w:t>
            </w:r>
          </w:p>
          <w:p w:rsidRPr="00E80293" w:rsidR="00496034" w:rsidP="00496034" w:rsidRDefault="00496034" w14:paraId="21C85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080" w:type="dxa"/>
            <w:tcBorders>
              <w:bottom w:val="single" w:color="auto" w:sz="4" w:space="0"/>
            </w:tcBorders>
            <w:shd w:val="pct15" w:color="auto" w:fill="auto"/>
          </w:tcPr>
          <w:p w:rsidRPr="00E80293" w:rsidR="00496034" w:rsidP="00496034" w:rsidRDefault="00496034" w14:paraId="1D2EB1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Borders>
              <w:bottom w:val="single" w:color="auto" w:sz="4" w:space="0"/>
            </w:tcBorders>
          </w:tcPr>
          <w:p w:rsidRPr="00E80293" w:rsidR="00496034" w:rsidP="00496034" w:rsidRDefault="00A90194" w14:paraId="235ED0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24</w:t>
            </w:r>
            <w:r w:rsidRPr="00E80293" w:rsidR="00496034">
              <w:rPr>
                <w:sz w:val="22"/>
                <w:szCs w:val="22"/>
              </w:rPr>
              <w:t xml:space="preserve"> hrs</w:t>
            </w:r>
          </w:p>
        </w:tc>
        <w:tc>
          <w:tcPr>
            <w:tcW w:w="1288" w:type="dxa"/>
            <w:tcBorders>
              <w:bottom w:val="single" w:color="auto" w:sz="4" w:space="0"/>
            </w:tcBorders>
          </w:tcPr>
          <w:p w:rsidRPr="00E80293" w:rsidR="00496034" w:rsidP="00496034" w:rsidRDefault="00496034" w14:paraId="07609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Pr="00E80293" w:rsidR="00496034" w:rsidP="00A90194" w:rsidRDefault="005A4823" w14:paraId="1F37B0FE" w14:textId="599168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E80293" w:rsidR="009A1416">
              <w:rPr>
                <w:sz w:val="22"/>
                <w:szCs w:val="22"/>
              </w:rPr>
              <w:t>51</w:t>
            </w:r>
            <w:r w:rsidRPr="00E80293" w:rsidR="00A90194">
              <w:rPr>
                <w:sz w:val="22"/>
                <w:szCs w:val="22"/>
              </w:rPr>
              <w:t>.</w:t>
            </w:r>
            <w:r w:rsidRPr="00E80293" w:rsidR="009A1416">
              <w:rPr>
                <w:sz w:val="22"/>
                <w:szCs w:val="22"/>
              </w:rPr>
              <w:t>18</w:t>
            </w:r>
            <w:r w:rsidRPr="00E80293">
              <w:rPr>
                <w:sz w:val="22"/>
                <w:szCs w:val="22"/>
              </w:rPr>
              <w:t>/hr</w:t>
            </w:r>
            <w:r w:rsidRPr="00E80293" w:rsidR="009A1416">
              <w:rPr>
                <w:sz w:val="22"/>
                <w:szCs w:val="22"/>
              </w:rPr>
              <w:t xml:space="preserve"> x 1.6 = $</w:t>
            </w:r>
            <w:r w:rsidRPr="00E80293" w:rsidR="00A338EF">
              <w:rPr>
                <w:sz w:val="22"/>
                <w:szCs w:val="22"/>
              </w:rPr>
              <w:t>81.89</w:t>
            </w:r>
          </w:p>
        </w:tc>
        <w:tc>
          <w:tcPr>
            <w:tcW w:w="1592" w:type="dxa"/>
          </w:tcPr>
          <w:p w:rsidRPr="00E80293" w:rsidR="00496034" w:rsidP="00A90194" w:rsidRDefault="00A338EF" w14:paraId="368DC3EF" w14:textId="6C301D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$1,965</w:t>
            </w:r>
          </w:p>
        </w:tc>
      </w:tr>
      <w:tr w:rsidRPr="009C07C6" w:rsidR="00496034" w:rsidTr="00E80293" w14:paraId="79D26044" w14:textId="77777777">
        <w:trPr>
          <w:trHeight w:val="286"/>
          <w:jc w:val="center"/>
        </w:trPr>
        <w:tc>
          <w:tcPr>
            <w:tcW w:w="1535" w:type="dxa"/>
          </w:tcPr>
          <w:p w:rsidRPr="00E80293" w:rsidR="00496034" w:rsidP="00496034" w:rsidRDefault="00496034" w14:paraId="3074C7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Finance Specialist</w:t>
            </w:r>
          </w:p>
        </w:tc>
        <w:tc>
          <w:tcPr>
            <w:tcW w:w="2610" w:type="dxa"/>
            <w:gridSpan w:val="2"/>
            <w:tcBorders>
              <w:bottom w:val="single" w:color="auto" w:sz="4" w:space="0"/>
            </w:tcBorders>
            <w:shd w:val="clear" w:color="auto" w:fill="auto"/>
          </w:tcPr>
          <w:p w:rsidRPr="00E80293" w:rsidR="00496034" w:rsidP="00496034" w:rsidRDefault="00496034" w14:paraId="0B036A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80293">
              <w:rPr>
                <w:sz w:val="22"/>
                <w:szCs w:val="22"/>
              </w:rPr>
              <w:t xml:space="preserve">On average, the Finance Specialist uses 40 hours to compile the information from </w:t>
            </w:r>
            <w:r w:rsidRPr="00E80293" w:rsidR="00A90194">
              <w:rPr>
                <w:sz w:val="22"/>
                <w:szCs w:val="22"/>
              </w:rPr>
              <w:t xml:space="preserve">all </w:t>
            </w:r>
            <w:r w:rsidRPr="00E80293">
              <w:rPr>
                <w:sz w:val="22"/>
                <w:szCs w:val="22"/>
              </w:rPr>
              <w:t>schools and develop the disbursement plan.</w:t>
            </w:r>
          </w:p>
        </w:tc>
        <w:tc>
          <w:tcPr>
            <w:tcW w:w="1080" w:type="dxa"/>
            <w:tcBorders>
              <w:bottom w:val="single" w:color="auto" w:sz="4" w:space="0"/>
            </w:tcBorders>
            <w:shd w:val="pct15" w:color="auto" w:fill="auto"/>
          </w:tcPr>
          <w:p w:rsidRPr="00E80293" w:rsidR="00496034" w:rsidP="00496034" w:rsidRDefault="00496034" w14:paraId="1D0EE6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shd w:val="clear" w:color="auto" w:fill="auto"/>
          </w:tcPr>
          <w:p w:rsidRPr="00E80293" w:rsidR="00496034" w:rsidP="00496034" w:rsidRDefault="00496034" w14:paraId="5F9B3B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40 hrs</w:t>
            </w:r>
          </w:p>
        </w:tc>
        <w:tc>
          <w:tcPr>
            <w:tcW w:w="1288" w:type="dxa"/>
            <w:shd w:val="clear" w:color="auto" w:fill="auto"/>
          </w:tcPr>
          <w:p w:rsidRPr="00E80293" w:rsidR="00496034" w:rsidP="00496034" w:rsidRDefault="00496034" w14:paraId="61440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 xml:space="preserve">GS-13/1: </w:t>
            </w:r>
          </w:p>
          <w:p w:rsidRPr="00E80293" w:rsidR="00496034" w:rsidP="00A90194" w:rsidRDefault="005A4823" w14:paraId="09E2EAEB" w14:textId="393DBF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sidRPr="00E80293">
              <w:rPr>
                <w:sz w:val="22"/>
                <w:szCs w:val="22"/>
              </w:rPr>
              <w:t>$</w:t>
            </w:r>
            <w:r w:rsidRPr="00E80293" w:rsidR="00A90194">
              <w:rPr>
                <w:sz w:val="22"/>
                <w:szCs w:val="22"/>
              </w:rPr>
              <w:t>5</w:t>
            </w:r>
            <w:r w:rsidRPr="00E80293" w:rsidR="009A1416">
              <w:rPr>
                <w:sz w:val="22"/>
                <w:szCs w:val="22"/>
              </w:rPr>
              <w:t>1</w:t>
            </w:r>
            <w:r w:rsidRPr="00E80293" w:rsidR="00A90194">
              <w:rPr>
                <w:sz w:val="22"/>
                <w:szCs w:val="22"/>
              </w:rPr>
              <w:t>.</w:t>
            </w:r>
            <w:r w:rsidRPr="00E80293" w:rsidR="009A1416">
              <w:rPr>
                <w:sz w:val="22"/>
                <w:szCs w:val="22"/>
              </w:rPr>
              <w:t>1</w:t>
            </w:r>
            <w:r w:rsidRPr="00E80293" w:rsidR="00A90194">
              <w:rPr>
                <w:sz w:val="22"/>
                <w:szCs w:val="22"/>
              </w:rPr>
              <w:t>8</w:t>
            </w:r>
            <w:r w:rsidRPr="00E80293">
              <w:rPr>
                <w:sz w:val="22"/>
                <w:szCs w:val="22"/>
              </w:rPr>
              <w:t>/hr</w:t>
            </w:r>
            <w:r w:rsidRPr="00E80293" w:rsidR="009A1416">
              <w:rPr>
                <w:sz w:val="22"/>
                <w:szCs w:val="22"/>
              </w:rPr>
              <w:t xml:space="preserve"> x 1.6 =</w:t>
            </w:r>
            <w:r w:rsidRPr="00E80293" w:rsidR="00A338EF">
              <w:rPr>
                <w:sz w:val="22"/>
                <w:szCs w:val="22"/>
              </w:rPr>
              <w:t xml:space="preserve"> $81.89</w:t>
            </w:r>
          </w:p>
        </w:tc>
        <w:tc>
          <w:tcPr>
            <w:tcW w:w="1592" w:type="dxa"/>
          </w:tcPr>
          <w:p w:rsidRPr="00E80293" w:rsidR="00496034" w:rsidP="00A90194" w:rsidRDefault="00A338EF" w14:paraId="615AF769" w14:textId="666910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E80293">
              <w:rPr>
                <w:sz w:val="22"/>
                <w:szCs w:val="22"/>
              </w:rPr>
              <w:t>$3,276</w:t>
            </w:r>
          </w:p>
        </w:tc>
      </w:tr>
      <w:tr w:rsidRPr="008A7C15" w:rsidR="00496034" w:rsidTr="00E80293" w14:paraId="18B2A0B7" w14:textId="77777777">
        <w:trPr>
          <w:trHeight w:val="286"/>
          <w:jc w:val="center"/>
        </w:trPr>
        <w:tc>
          <w:tcPr>
            <w:tcW w:w="1535" w:type="dxa"/>
          </w:tcPr>
          <w:p w:rsidRPr="00E80293" w:rsidR="00496034" w:rsidP="00496034" w:rsidRDefault="00496034" w14:paraId="16C40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80293">
              <w:rPr>
                <w:b/>
                <w:sz w:val="22"/>
                <w:szCs w:val="22"/>
              </w:rPr>
              <w:t>TOTAL</w:t>
            </w:r>
          </w:p>
        </w:tc>
        <w:tc>
          <w:tcPr>
            <w:tcW w:w="1170" w:type="dxa"/>
            <w:shd w:val="pct15" w:color="auto" w:fill="auto"/>
          </w:tcPr>
          <w:p w:rsidRPr="00E80293" w:rsidR="00496034" w:rsidP="00496034" w:rsidRDefault="00496034" w14:paraId="79E09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c>
          <w:tcPr>
            <w:tcW w:w="1440" w:type="dxa"/>
            <w:shd w:val="pct15" w:color="auto" w:fill="auto"/>
          </w:tcPr>
          <w:p w:rsidRPr="00E80293" w:rsidR="00496034" w:rsidP="00496034" w:rsidRDefault="00496034" w14:paraId="37175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080" w:type="dxa"/>
            <w:shd w:val="pct15" w:color="auto" w:fill="auto"/>
          </w:tcPr>
          <w:p w:rsidRPr="00E80293" w:rsidR="00496034" w:rsidP="00496034" w:rsidRDefault="00496034" w14:paraId="15D64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Pr>
          <w:p w:rsidRPr="00E80293" w:rsidR="00496034" w:rsidP="00A90194" w:rsidRDefault="00496034" w14:paraId="57EDAF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E80293">
              <w:rPr>
                <w:b/>
                <w:sz w:val="22"/>
                <w:szCs w:val="22"/>
              </w:rPr>
              <w:t>3</w:t>
            </w:r>
            <w:r w:rsidRPr="00E80293" w:rsidR="009C07C6">
              <w:rPr>
                <w:b/>
                <w:sz w:val="22"/>
                <w:szCs w:val="22"/>
              </w:rPr>
              <w:t>2</w:t>
            </w:r>
            <w:r w:rsidRPr="00E80293" w:rsidR="00A90194">
              <w:rPr>
                <w:b/>
                <w:sz w:val="22"/>
                <w:szCs w:val="22"/>
              </w:rPr>
              <w:t>3</w:t>
            </w:r>
            <w:r w:rsidRPr="00E80293">
              <w:rPr>
                <w:b/>
                <w:sz w:val="22"/>
                <w:szCs w:val="22"/>
              </w:rPr>
              <w:t xml:space="preserve"> hrs</w:t>
            </w:r>
          </w:p>
        </w:tc>
        <w:tc>
          <w:tcPr>
            <w:tcW w:w="1288" w:type="dxa"/>
            <w:shd w:val="clear" w:color="auto" w:fill="CCCCCC"/>
          </w:tcPr>
          <w:p w:rsidRPr="00E80293" w:rsidR="00496034" w:rsidP="00496034" w:rsidRDefault="00496034" w14:paraId="546D52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592" w:type="dxa"/>
          </w:tcPr>
          <w:p w:rsidRPr="00E80293" w:rsidR="00496034" w:rsidP="00A90194" w:rsidRDefault="00496034" w14:paraId="0111889D" w14:textId="679C8F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r w:rsidRPr="00E80293">
              <w:rPr>
                <w:b/>
                <w:sz w:val="22"/>
                <w:szCs w:val="22"/>
              </w:rPr>
              <w:t>$</w:t>
            </w:r>
            <w:r w:rsidRPr="00E80293" w:rsidR="00A338EF">
              <w:rPr>
                <w:b/>
                <w:sz w:val="22"/>
                <w:szCs w:val="22"/>
              </w:rPr>
              <w:t>16,331</w:t>
            </w:r>
          </w:p>
        </w:tc>
      </w:tr>
    </w:tbl>
    <w:p w:rsidR="00496034" w:rsidP="00496034" w:rsidRDefault="00496034" w14:paraId="17CC505F" w14:textId="77777777">
      <w:pPr>
        <w:rPr>
          <w:sz w:val="24"/>
          <w:szCs w:val="24"/>
          <w:vertAlign w:val="superscript"/>
        </w:rPr>
      </w:pPr>
    </w:p>
    <w:p w:rsidRPr="00A90194" w:rsidR="00496034" w:rsidP="000D2D59" w:rsidRDefault="00496034" w14:paraId="1433FADC" w14:textId="3846A5B6">
      <w:pPr>
        <w:rPr>
          <w:sz w:val="24"/>
          <w:szCs w:val="24"/>
        </w:rPr>
      </w:pPr>
      <w:r w:rsidRPr="00A90194">
        <w:rPr>
          <w:sz w:val="24"/>
          <w:szCs w:val="24"/>
          <w:vertAlign w:val="superscript"/>
        </w:rPr>
        <w:t>*</w:t>
      </w:r>
      <w:r w:rsidRPr="00A90194" w:rsidR="000D2D59">
        <w:rPr>
          <w:sz w:val="24"/>
          <w:szCs w:val="24"/>
        </w:rPr>
        <w:t xml:space="preserve">Using the Office of Personnel Management Salary Table.  To account for benefits, we then multiplied this rate by 1.6, the salary associated with this grade and step is based on the General Schedule </w:t>
      </w:r>
      <w:r w:rsidRPr="00A90194" w:rsidR="0013210E">
        <w:rPr>
          <w:sz w:val="24"/>
          <w:szCs w:val="24"/>
        </w:rPr>
        <w:t>20</w:t>
      </w:r>
      <w:r w:rsidR="0013210E">
        <w:rPr>
          <w:sz w:val="24"/>
          <w:szCs w:val="24"/>
        </w:rPr>
        <w:t>22</w:t>
      </w:r>
      <w:r w:rsidRPr="00A90194" w:rsidR="000D2D59">
        <w:rPr>
          <w:sz w:val="24"/>
          <w:szCs w:val="24"/>
        </w:rPr>
        <w:t xml:space="preserve">.  </w:t>
      </w:r>
      <w:r w:rsidRPr="00A90194" w:rsidR="000D2D59">
        <w:rPr>
          <w:i/>
          <w:sz w:val="24"/>
          <w:szCs w:val="24"/>
        </w:rPr>
        <w:t>See</w:t>
      </w:r>
      <w:r w:rsidRPr="00A90194" w:rsidR="000D2D59">
        <w:rPr>
          <w:sz w:val="24"/>
          <w:szCs w:val="24"/>
        </w:rPr>
        <w:t xml:space="preserve"> </w:t>
      </w:r>
      <w:r w:rsidRPr="009A1416" w:rsidR="009A1416">
        <w:rPr>
          <w:sz w:val="24"/>
          <w:szCs w:val="24"/>
        </w:rPr>
        <w:t>https://www.opm.gov/policy-data-oversight/pay-leave/salaries-wages/salary-tables/pdf/2022/DCB_h.pdf</w:t>
      </w:r>
      <w:r w:rsidRPr="00A90194" w:rsidR="000D2D59">
        <w:rPr>
          <w:sz w:val="24"/>
          <w:szCs w:val="24"/>
        </w:rPr>
        <w:t xml:space="preserve">.  </w:t>
      </w:r>
    </w:p>
    <w:p w:rsidR="00A90194" w:rsidP="000D2D59" w:rsidRDefault="00A90194" w14:paraId="292B7771" w14:textId="77777777">
      <w:pPr>
        <w:rPr>
          <w:b/>
          <w:sz w:val="24"/>
          <w:szCs w:val="24"/>
        </w:rPr>
      </w:pPr>
    </w:p>
    <w:p w:rsidR="00496034" w:rsidP="00496034" w:rsidRDefault="00496034" w14:paraId="0391F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Explain the reasons for any program changes or adjustments in hour or cost burden.</w:t>
      </w:r>
      <w:r>
        <w:rPr>
          <w:b/>
          <w:sz w:val="24"/>
          <w:szCs w:val="24"/>
        </w:rPr>
        <w:tab/>
      </w:r>
    </w:p>
    <w:p w:rsidR="00496034" w:rsidP="00496034" w:rsidRDefault="00496034" w14:paraId="12CA6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496034" w:rsidP="00496034" w:rsidRDefault="005A4823" w14:paraId="7ADD767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program change</w:t>
      </w:r>
      <w:r w:rsidR="005C7B1D">
        <w:rPr>
          <w:sz w:val="24"/>
          <w:szCs w:val="24"/>
        </w:rPr>
        <w:t>s or adjustments in hourly</w:t>
      </w:r>
      <w:r>
        <w:rPr>
          <w:sz w:val="24"/>
          <w:szCs w:val="24"/>
        </w:rPr>
        <w:t xml:space="preserve"> burden</w:t>
      </w:r>
      <w:r w:rsidR="005C7B1D">
        <w:rPr>
          <w:sz w:val="24"/>
          <w:szCs w:val="24"/>
        </w:rPr>
        <w:t>s, and the changes to salary burdens are a result of changes in salary information</w:t>
      </w:r>
      <w:r>
        <w:rPr>
          <w:sz w:val="24"/>
          <w:szCs w:val="24"/>
        </w:rPr>
        <w:t>.</w:t>
      </w:r>
    </w:p>
    <w:p w:rsidRPr="00B06BEA" w:rsidR="00496034" w:rsidP="00496034" w:rsidRDefault="00496034" w14:paraId="1D16D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Pr="00B06BEA" w:rsidR="00496034" w:rsidRDefault="00496034" w14:paraId="10482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6034" w:rsidRDefault="00496034" w14:paraId="3C02E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6034" w:rsidP="00496034" w:rsidRDefault="00496034" w14:paraId="56F8F25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information collection may be used to support budget requests, but individual persons will not be identifiable.</w:t>
      </w:r>
    </w:p>
    <w:p w:rsidRPr="00B06BEA" w:rsidR="00496034" w:rsidRDefault="00496034" w14:paraId="27757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96034" w:rsidRDefault="00496034" w14:paraId="613F8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 xml:space="preserve">If seeking approval to not display the expiration date for OMB approval of the </w:t>
      </w:r>
      <w:r w:rsidRPr="00B06BEA">
        <w:rPr>
          <w:b/>
          <w:sz w:val="24"/>
          <w:szCs w:val="24"/>
        </w:rPr>
        <w:lastRenderedPageBreak/>
        <w:t>information collection, explain the reasons that display would be inappropriate.</w:t>
      </w:r>
    </w:p>
    <w:p w:rsidR="00496034" w:rsidP="00496034" w:rsidRDefault="00496034" w14:paraId="5DD28923" w14:textId="77777777">
      <w:pPr>
        <w:tabs>
          <w:tab w:val="left" w:pos="-1440"/>
        </w:tabs>
        <w:jc w:val="both"/>
        <w:rPr>
          <w:sz w:val="24"/>
          <w:szCs w:val="24"/>
        </w:rPr>
      </w:pPr>
    </w:p>
    <w:p w:rsidRPr="00D161B5" w:rsidR="00496034" w:rsidP="00496034" w:rsidRDefault="00496034" w14:paraId="70E3E472" w14:textId="77777777">
      <w:pPr>
        <w:tabs>
          <w:tab w:val="left" w:pos="-1440"/>
        </w:tabs>
        <w:ind w:left="360"/>
        <w:jc w:val="both"/>
        <w:rPr>
          <w:sz w:val="24"/>
          <w:szCs w:val="24"/>
        </w:rPr>
      </w:pPr>
      <w:r w:rsidRPr="00D161B5">
        <w:rPr>
          <w:sz w:val="24"/>
          <w:szCs w:val="24"/>
        </w:rPr>
        <w:t xml:space="preserve">We intend to display the OMB </w:t>
      </w:r>
      <w:r>
        <w:rPr>
          <w:sz w:val="24"/>
          <w:szCs w:val="24"/>
        </w:rPr>
        <w:t>control number and expiration date.</w:t>
      </w:r>
    </w:p>
    <w:p w:rsidRPr="00B06BEA" w:rsidR="00496034" w:rsidRDefault="00496034" w14:paraId="71BFD6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96034" w:rsidRDefault="00496034" w14:paraId="678F6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Explain each exception to the topics of the certification statement identified in "Certification for Paperwork Reduction Act Submissions."</w:t>
      </w:r>
    </w:p>
    <w:p w:rsidR="00496034" w:rsidP="00496034" w:rsidRDefault="00496034" w14:paraId="033411D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496034" w:rsidP="00496034" w:rsidRDefault="00496034" w14:paraId="7F9D6B39"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left="360"/>
        <w:rPr>
          <w:sz w:val="24"/>
          <w:szCs w:val="24"/>
        </w:rPr>
      </w:pPr>
      <w:r w:rsidRPr="00D161B5">
        <w:rPr>
          <w:sz w:val="24"/>
          <w:szCs w:val="24"/>
        </w:rPr>
        <w:t>No exceptions are necessary to the certification statement.</w:t>
      </w:r>
    </w:p>
    <w:sectPr w:rsidR="00496034" w:rsidSect="00496034">
      <w:footerReference w:type="default" r:id="rId8"/>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54DA" w14:textId="77777777" w:rsidR="000C02B8" w:rsidRDefault="000C02B8" w:rsidP="00496034">
      <w:r>
        <w:separator/>
      </w:r>
    </w:p>
  </w:endnote>
  <w:endnote w:type="continuationSeparator" w:id="0">
    <w:p w14:paraId="2712D046" w14:textId="77777777" w:rsidR="000C02B8" w:rsidRDefault="000C02B8" w:rsidP="0049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D33" w14:textId="77777777" w:rsidR="00496034" w:rsidRDefault="00496034">
    <w:pPr>
      <w:pStyle w:val="Footer"/>
      <w:jc w:val="center"/>
    </w:pPr>
    <w:r>
      <w:fldChar w:fldCharType="begin"/>
    </w:r>
    <w:r>
      <w:instrText xml:space="preserve"> PAGE   \* MERGEFORMAT </w:instrText>
    </w:r>
    <w:r>
      <w:fldChar w:fldCharType="separate"/>
    </w:r>
    <w:r w:rsidR="005411EF">
      <w:rPr>
        <w:noProof/>
      </w:rPr>
      <w:t>1</w:t>
    </w:r>
    <w:r>
      <w:fldChar w:fldCharType="end"/>
    </w:r>
  </w:p>
  <w:p w14:paraId="0B83E0A9" w14:textId="77777777" w:rsidR="00496034" w:rsidRDefault="0049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AA13" w14:textId="77777777" w:rsidR="000C02B8" w:rsidRDefault="000C02B8" w:rsidP="00496034">
      <w:r>
        <w:separator/>
      </w:r>
    </w:p>
  </w:footnote>
  <w:footnote w:type="continuationSeparator" w:id="0">
    <w:p w14:paraId="29E47E4A" w14:textId="77777777" w:rsidR="000C02B8" w:rsidRDefault="000C02B8" w:rsidP="0049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E24E0"/>
    <w:multiLevelType w:val="hybridMultilevel"/>
    <w:tmpl w:val="F6782220"/>
    <w:lvl w:ilvl="0" w:tplc="73DAF14E">
      <w:start w:val="5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47A90"/>
    <w:rsid w:val="00083516"/>
    <w:rsid w:val="000A17AD"/>
    <w:rsid w:val="000A7406"/>
    <w:rsid w:val="000B2949"/>
    <w:rsid w:val="000C02B8"/>
    <w:rsid w:val="000D2D59"/>
    <w:rsid w:val="000E1EEB"/>
    <w:rsid w:val="00100792"/>
    <w:rsid w:val="00126355"/>
    <w:rsid w:val="0013210E"/>
    <w:rsid w:val="00146A1F"/>
    <w:rsid w:val="00150A0C"/>
    <w:rsid w:val="001E2061"/>
    <w:rsid w:val="0025710E"/>
    <w:rsid w:val="003133C7"/>
    <w:rsid w:val="00314F91"/>
    <w:rsid w:val="00337E8B"/>
    <w:rsid w:val="003B0C84"/>
    <w:rsid w:val="003B45EB"/>
    <w:rsid w:val="003B468F"/>
    <w:rsid w:val="003C6C62"/>
    <w:rsid w:val="00421F35"/>
    <w:rsid w:val="0047650A"/>
    <w:rsid w:val="00485644"/>
    <w:rsid w:val="00487DBB"/>
    <w:rsid w:val="00496034"/>
    <w:rsid w:val="005411EF"/>
    <w:rsid w:val="00562EB0"/>
    <w:rsid w:val="005877FA"/>
    <w:rsid w:val="00594B18"/>
    <w:rsid w:val="005A4823"/>
    <w:rsid w:val="005C7B1D"/>
    <w:rsid w:val="005E2D0E"/>
    <w:rsid w:val="00607B28"/>
    <w:rsid w:val="00632A0A"/>
    <w:rsid w:val="00671B8C"/>
    <w:rsid w:val="00693F8E"/>
    <w:rsid w:val="007322D9"/>
    <w:rsid w:val="007851E9"/>
    <w:rsid w:val="007D72E6"/>
    <w:rsid w:val="008300FC"/>
    <w:rsid w:val="00885369"/>
    <w:rsid w:val="008C0312"/>
    <w:rsid w:val="008F211B"/>
    <w:rsid w:val="008F7C64"/>
    <w:rsid w:val="00917930"/>
    <w:rsid w:val="00921A2B"/>
    <w:rsid w:val="009410A5"/>
    <w:rsid w:val="00972CB8"/>
    <w:rsid w:val="00990938"/>
    <w:rsid w:val="009A1416"/>
    <w:rsid w:val="009C07C6"/>
    <w:rsid w:val="00A20725"/>
    <w:rsid w:val="00A25E3A"/>
    <w:rsid w:val="00A338EF"/>
    <w:rsid w:val="00A7775A"/>
    <w:rsid w:val="00A90194"/>
    <w:rsid w:val="00B0320D"/>
    <w:rsid w:val="00B1740D"/>
    <w:rsid w:val="00B325E9"/>
    <w:rsid w:val="00B41E63"/>
    <w:rsid w:val="00BE3EA6"/>
    <w:rsid w:val="00C07B83"/>
    <w:rsid w:val="00C277EE"/>
    <w:rsid w:val="00C56641"/>
    <w:rsid w:val="00C813F8"/>
    <w:rsid w:val="00CB2701"/>
    <w:rsid w:val="00D63FF2"/>
    <w:rsid w:val="00D7196A"/>
    <w:rsid w:val="00D827C0"/>
    <w:rsid w:val="00DD7592"/>
    <w:rsid w:val="00E12763"/>
    <w:rsid w:val="00E80293"/>
    <w:rsid w:val="00E93E3C"/>
    <w:rsid w:val="00F81E6F"/>
    <w:rsid w:val="00F90EA4"/>
    <w:rsid w:val="00FB2DF7"/>
    <w:rsid w:val="00F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29666"/>
  <w15:chartTrackingRefBased/>
  <w15:docId w15:val="{5437BEB2-2B0A-49F8-8947-0BCBC784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rPr>
      <w:lang w:val="x-none" w:eastAsia="x-none"/>
    </w:rPr>
  </w:style>
  <w:style w:type="character" w:customStyle="1" w:styleId="CommentTextChar">
    <w:name w:val="Comment Text Char"/>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rPr>
      <w:lang w:val="x-none" w:eastAsia="x-none"/>
    </w:rPr>
  </w:style>
  <w:style w:type="character" w:customStyle="1" w:styleId="HeaderChar">
    <w:name w:val="Header Char"/>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rPr>
      <w:lang w:val="x-none" w:eastAsia="x-none"/>
    </w:rPr>
  </w:style>
  <w:style w:type="character" w:customStyle="1" w:styleId="FooterChar">
    <w:name w:val="Footer Char"/>
    <w:link w:val="Footer"/>
    <w:uiPriority w:val="99"/>
    <w:rsid w:val="0094760F"/>
    <w:rPr>
      <w:rFonts w:ascii="Times New Roman" w:hAnsi="Times New Roman"/>
    </w:rPr>
  </w:style>
  <w:style w:type="character" w:styleId="Strong">
    <w:name w:val="Strong"/>
    <w:uiPriority w:val="22"/>
    <w:qFormat/>
    <w:rsid w:val="004D0A14"/>
    <w:rPr>
      <w:b/>
      <w:bCs/>
    </w:rPr>
  </w:style>
  <w:style w:type="paragraph" w:styleId="ListParagraph">
    <w:name w:val="List Paragraph"/>
    <w:basedOn w:val="Normal"/>
    <w:uiPriority w:val="34"/>
    <w:qFormat/>
    <w:rsid w:val="001E2061"/>
    <w:pPr>
      <w:ind w:left="720"/>
      <w:contextualSpacing/>
    </w:pPr>
  </w:style>
  <w:style w:type="paragraph" w:styleId="CommentSubject">
    <w:name w:val="annotation subject"/>
    <w:basedOn w:val="CommentText"/>
    <w:next w:val="CommentText"/>
    <w:link w:val="CommentSubjectChar"/>
    <w:uiPriority w:val="99"/>
    <w:semiHidden/>
    <w:unhideWhenUsed/>
    <w:rsid w:val="00671B8C"/>
    <w:rPr>
      <w:b/>
      <w:bCs/>
      <w:lang w:val="en-US" w:eastAsia="en-US"/>
    </w:rPr>
  </w:style>
  <w:style w:type="character" w:customStyle="1" w:styleId="CommentSubjectChar">
    <w:name w:val="Comment Subject Char"/>
    <w:link w:val="CommentSubject"/>
    <w:uiPriority w:val="99"/>
    <w:semiHidden/>
    <w:rsid w:val="00671B8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3430">
      <w:bodyDiv w:val="1"/>
      <w:marLeft w:val="0"/>
      <w:marRight w:val="0"/>
      <w:marTop w:val="0"/>
      <w:marBottom w:val="0"/>
      <w:divBdr>
        <w:top w:val="none" w:sz="0" w:space="0" w:color="auto"/>
        <w:left w:val="none" w:sz="0" w:space="0" w:color="auto"/>
        <w:bottom w:val="none" w:sz="0" w:space="0" w:color="auto"/>
        <w:right w:val="none" w:sz="0" w:space="0" w:color="auto"/>
      </w:divBdr>
    </w:div>
    <w:div w:id="872377718">
      <w:bodyDiv w:val="1"/>
      <w:marLeft w:val="0"/>
      <w:marRight w:val="0"/>
      <w:marTop w:val="0"/>
      <w:marBottom w:val="0"/>
      <w:divBdr>
        <w:top w:val="none" w:sz="0" w:space="0" w:color="auto"/>
        <w:left w:val="none" w:sz="0" w:space="0" w:color="auto"/>
        <w:bottom w:val="none" w:sz="0" w:space="0" w:color="auto"/>
        <w:right w:val="none" w:sz="0" w:space="0" w:color="auto"/>
      </w:divBdr>
    </w:div>
    <w:div w:id="1009064808">
      <w:bodyDiv w:val="1"/>
      <w:marLeft w:val="0"/>
      <w:marRight w:val="0"/>
      <w:marTop w:val="0"/>
      <w:marBottom w:val="0"/>
      <w:divBdr>
        <w:top w:val="none" w:sz="0" w:space="0" w:color="auto"/>
        <w:left w:val="none" w:sz="0" w:space="0" w:color="auto"/>
        <w:bottom w:val="none" w:sz="0" w:space="0" w:color="auto"/>
        <w:right w:val="none" w:sz="0" w:space="0" w:color="auto"/>
      </w:divBdr>
    </w:div>
    <w:div w:id="1237864388">
      <w:bodyDiv w:val="1"/>
      <w:marLeft w:val="0"/>
      <w:marRight w:val="0"/>
      <w:marTop w:val="0"/>
      <w:marBottom w:val="0"/>
      <w:divBdr>
        <w:top w:val="none" w:sz="0" w:space="0" w:color="auto"/>
        <w:left w:val="none" w:sz="0" w:space="0" w:color="auto"/>
        <w:bottom w:val="none" w:sz="0" w:space="0" w:color="auto"/>
        <w:right w:val="none" w:sz="0" w:space="0" w:color="auto"/>
      </w:divBdr>
    </w:div>
    <w:div w:id="19658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ep.bi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2753</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18421</CharactersWithSpaces>
  <SharedDoc>false</SharedDoc>
  <HLinks>
    <vt:vector size="12" baseType="variant">
      <vt:variant>
        <vt:i4>6357063</vt:i4>
      </vt:variant>
      <vt:variant>
        <vt:i4>5</vt:i4>
      </vt:variant>
      <vt:variant>
        <vt:i4>0</vt:i4>
      </vt:variant>
      <vt:variant>
        <vt:i4>5</vt:i4>
      </vt:variant>
      <vt:variant>
        <vt:lpwstr>https://www.opm.gov/policy-data-oversight/pay-leave/salaries-wages/salary-tables/18Tables/html/GS_h.aspx</vt:lpwstr>
      </vt:variant>
      <vt:variant>
        <vt:lpwstr/>
      </vt:variant>
      <vt:variant>
        <vt:i4>327745</vt:i4>
      </vt:variant>
      <vt:variant>
        <vt:i4>2</vt:i4>
      </vt:variant>
      <vt:variant>
        <vt:i4>0</vt:i4>
      </vt:variant>
      <vt:variant>
        <vt:i4>5</vt:i4>
      </vt:variant>
      <vt:variant>
        <vt:lpwstr>https://isep.bie.edu/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Mullen, Steven M</cp:lastModifiedBy>
  <cp:revision>34</cp:revision>
  <cp:lastPrinted>2018-09-21T13:16:00Z</cp:lastPrinted>
  <dcterms:created xsi:type="dcterms:W3CDTF">2022-01-27T06:56:00Z</dcterms:created>
  <dcterms:modified xsi:type="dcterms:W3CDTF">2022-02-16T23:18:00Z</dcterms:modified>
</cp:coreProperties>
</file>