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83" w:rsidP="00FF3855" w:rsidRDefault="00E44383" w14:paraId="21C83966" w14:textId="77777777">
      <w:pPr>
        <w:jc w:val="center"/>
        <w:rPr>
          <w:rFonts w:ascii="Times New Roman" w:hAnsi="Times New Roman"/>
          <w:b/>
        </w:rPr>
      </w:pPr>
    </w:p>
    <w:p w:rsidRPr="00EE6C30" w:rsidR="00FF3855" w:rsidP="00FF3855" w:rsidRDefault="007B3D65" w14:paraId="448735F6" w14:textId="59C97C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NON-MATERIAL CHANGE </w:t>
      </w:r>
      <w:r w:rsidRPr="00EE6C30" w:rsidR="00FF3855">
        <w:rPr>
          <w:rFonts w:ascii="Times New Roman" w:hAnsi="Times New Roman"/>
          <w:b/>
        </w:rPr>
        <w:t>FOR THE</w:t>
      </w:r>
      <w:r>
        <w:rPr>
          <w:rFonts w:ascii="Times New Roman" w:hAnsi="Times New Roman"/>
          <w:b/>
        </w:rPr>
        <w:t xml:space="preserve"> </w:t>
      </w:r>
      <w:r w:rsidRPr="00EE6C30" w:rsidR="00FF3855">
        <w:rPr>
          <w:rFonts w:ascii="Times New Roman" w:hAnsi="Times New Roman"/>
          <w:b/>
        </w:rPr>
        <w:t>INFORMATION COLLECTION REQUIREMENTS OF</w:t>
      </w:r>
      <w:r>
        <w:rPr>
          <w:rFonts w:ascii="Times New Roman" w:hAnsi="Times New Roman"/>
          <w:b/>
        </w:rPr>
        <w:t xml:space="preserve"> </w:t>
      </w:r>
      <w:r w:rsidRPr="00EE6C30" w:rsidR="00FF3855">
        <w:rPr>
          <w:rFonts w:ascii="Times New Roman" w:hAnsi="Times New Roman"/>
          <w:b/>
        </w:rPr>
        <w:t>REGULATIONS CONTAINING PROCEDURES FOR HANDLING OF</w:t>
      </w:r>
      <w:r>
        <w:rPr>
          <w:rFonts w:ascii="Times New Roman" w:hAnsi="Times New Roman"/>
          <w:b/>
        </w:rPr>
        <w:t xml:space="preserve"> </w:t>
      </w:r>
      <w:r w:rsidRPr="00EE6C30" w:rsidR="00FF3855">
        <w:rPr>
          <w:rFonts w:ascii="Times New Roman" w:hAnsi="Times New Roman"/>
          <w:b/>
        </w:rPr>
        <w:t>RETALIATION COMPLAINTS</w:t>
      </w:r>
    </w:p>
    <w:p w:rsidRPr="00EE6C30" w:rsidR="00FF3855" w:rsidP="00FF3855" w:rsidRDefault="00FF3855" w14:paraId="122DFB6E" w14:textId="0C7BFD3D">
      <w:pPr>
        <w:jc w:val="center"/>
        <w:rPr>
          <w:rFonts w:ascii="Times New Roman" w:hAnsi="Times New Roman"/>
          <w:b/>
        </w:rPr>
      </w:pPr>
      <w:r w:rsidRPr="00EE6C30">
        <w:rPr>
          <w:rFonts w:ascii="Times New Roman" w:hAnsi="Times New Roman"/>
          <w:b/>
        </w:rPr>
        <w:t>OFFICE OF MANAGEMENT AND BUDGET</w:t>
      </w:r>
      <w:r>
        <w:rPr>
          <w:rFonts w:ascii="Times New Roman" w:hAnsi="Times New Roman"/>
          <w:b/>
        </w:rPr>
        <w:t xml:space="preserve"> </w:t>
      </w:r>
      <w:r w:rsidRPr="00EE6C30">
        <w:rPr>
          <w:rFonts w:ascii="Times New Roman" w:hAnsi="Times New Roman"/>
          <w:b/>
        </w:rPr>
        <w:t>(OMB) CONTROL NO. 1218-0236 (</w:t>
      </w:r>
      <w:r w:rsidR="0079245D">
        <w:rPr>
          <w:rFonts w:ascii="Times New Roman" w:hAnsi="Times New Roman"/>
          <w:b/>
        </w:rPr>
        <w:t>February 2022</w:t>
      </w:r>
      <w:r w:rsidRPr="00EE6C30">
        <w:rPr>
          <w:rFonts w:ascii="Times New Roman" w:hAnsi="Times New Roman"/>
          <w:b/>
        </w:rPr>
        <w:t>)</w:t>
      </w:r>
    </w:p>
    <w:p w:rsidRPr="00EE6C30" w:rsidR="00FF3855" w:rsidP="00FF3855" w:rsidRDefault="00FF3855" w14:paraId="0913755E" w14:textId="77777777">
      <w:pPr>
        <w:rPr>
          <w:rFonts w:ascii="Times New Roman" w:hAnsi="Times New Roman"/>
        </w:rPr>
      </w:pPr>
    </w:p>
    <w:p w:rsidR="00FF3855" w:rsidP="00FF3855" w:rsidRDefault="00FF3855" w14:paraId="4A8A58C9" w14:textId="68E81B42">
      <w:pPr>
        <w:rPr>
          <w:rFonts w:ascii="Times New Roman" w:hAnsi="Times New Roman"/>
        </w:rPr>
      </w:pPr>
      <w:r w:rsidRPr="00EE6C30">
        <w:rPr>
          <w:rFonts w:ascii="Times New Roman" w:hAnsi="Times New Roman"/>
        </w:rPr>
        <w:t>OSHA is requesting a non-substantive change to the currently approved collection of information requirements contained in the “</w:t>
      </w:r>
      <w:r w:rsidRPr="00CE7561">
        <w:rPr>
          <w:rFonts w:ascii="Times New Roman" w:hAnsi="Times New Roman"/>
          <w:u w:val="single"/>
        </w:rPr>
        <w:t xml:space="preserve">Regulations Containing Procedures for Handling of Retaliation Complaints” ICR </w:t>
      </w:r>
      <w:r w:rsidRPr="00CE7561" w:rsidR="00710C44">
        <w:rPr>
          <w:rFonts w:ascii="Times New Roman" w:hAnsi="Times New Roman"/>
          <w:u w:val="single"/>
        </w:rPr>
        <w:t>to incorporate</w:t>
      </w:r>
      <w:r w:rsidRPr="00CE7561">
        <w:rPr>
          <w:rFonts w:ascii="Times New Roman" w:hAnsi="Times New Roman"/>
          <w:u w:val="single"/>
        </w:rPr>
        <w:t xml:space="preserve"> the Interim Final Rule (IFR), 29 CFR </w:t>
      </w:r>
      <w:r w:rsidRPr="00CE7561" w:rsidR="003D37D2">
        <w:rPr>
          <w:rFonts w:ascii="Times New Roman" w:hAnsi="Times New Roman"/>
          <w:u w:val="single"/>
        </w:rPr>
        <w:t xml:space="preserve">Part </w:t>
      </w:r>
      <w:r w:rsidRPr="00CE7561">
        <w:rPr>
          <w:rFonts w:ascii="Times New Roman" w:hAnsi="Times New Roman"/>
          <w:u w:val="single"/>
        </w:rPr>
        <w:t>198</w:t>
      </w:r>
      <w:r w:rsidRPr="00CE7561" w:rsidR="00654EBB">
        <w:rPr>
          <w:rFonts w:ascii="Times New Roman" w:hAnsi="Times New Roman"/>
          <w:u w:val="single"/>
        </w:rPr>
        <w:t>9</w:t>
      </w:r>
      <w:r w:rsidRPr="00CE7561">
        <w:rPr>
          <w:rFonts w:ascii="Times New Roman" w:hAnsi="Times New Roman"/>
          <w:u w:val="single"/>
        </w:rPr>
        <w:t xml:space="preserve">, </w:t>
      </w:r>
      <w:r w:rsidRPr="00CE7561" w:rsidR="003D37D2">
        <w:rPr>
          <w:rFonts w:ascii="Times New Roman" w:hAnsi="Times New Roman" w:eastAsia="Times New Roman"/>
          <w:u w:val="single"/>
        </w:rPr>
        <w:t>Procedures for Handling Retaliation Complaints</w:t>
      </w:r>
      <w:r w:rsidRPr="00CE7561" w:rsidR="00654EBB">
        <w:rPr>
          <w:rFonts w:ascii="Times New Roman" w:hAnsi="Times New Roman" w:eastAsia="Times New Roman"/>
          <w:u w:val="single"/>
        </w:rPr>
        <w:t xml:space="preserve"> Under the Taxpayer First Act (TFA)</w:t>
      </w:r>
      <w:r w:rsidR="00E44383">
        <w:rPr>
          <w:rFonts w:ascii="Times New Roman" w:hAnsi="Times New Roman" w:eastAsia="Times New Roman"/>
        </w:rPr>
        <w:t>”</w:t>
      </w:r>
      <w:r w:rsidR="003D37D2">
        <w:rPr>
          <w:rFonts w:ascii="Times New Roman" w:hAnsi="Times New Roman" w:eastAsia="Times New Roman"/>
        </w:rPr>
        <w:t>.</w:t>
      </w:r>
      <w:r w:rsidRPr="00E50879" w:rsidR="003D37D2">
        <w:rPr>
          <w:rFonts w:ascii="Times New Roman" w:hAnsi="Times New Roman" w:eastAsia="Times New Roman"/>
        </w:rPr>
        <w:t xml:space="preserve"> </w:t>
      </w:r>
      <w:r w:rsidRPr="002B0484" w:rsidR="00B023DC">
        <w:rPr>
          <w:rFonts w:ascii="Times New Roman" w:hAnsi="Times New Roman" w:eastAsia="Times New Roman"/>
        </w:rPr>
        <w:t xml:space="preserve"> </w:t>
      </w:r>
      <w:r w:rsidR="0056245A">
        <w:rPr>
          <w:rFonts w:ascii="Times New Roman" w:hAnsi="Times New Roman" w:eastAsia="Times New Roman"/>
        </w:rPr>
        <w:t xml:space="preserve">The agency will </w:t>
      </w:r>
      <w:r w:rsidR="006D1346">
        <w:rPr>
          <w:rFonts w:ascii="Times New Roman" w:hAnsi="Times New Roman"/>
        </w:rPr>
        <w:t>add the regulatory citation 29 CFR 1989 to the IC List</w:t>
      </w:r>
      <w:r w:rsidR="004C7E35">
        <w:rPr>
          <w:rFonts w:ascii="Times New Roman" w:hAnsi="Times New Roman"/>
        </w:rPr>
        <w:t xml:space="preserve"> and the IFR as a supplementary document</w:t>
      </w:r>
      <w:r w:rsidR="006D1346">
        <w:rPr>
          <w:rFonts w:ascii="Times New Roman" w:hAnsi="Times New Roman"/>
        </w:rPr>
        <w:t xml:space="preserve">.  </w:t>
      </w:r>
      <w:r w:rsidRPr="002B0484" w:rsidR="00A8683D">
        <w:rPr>
          <w:rFonts w:ascii="Times New Roman" w:hAnsi="Times New Roman" w:eastAsia="Times New Roman"/>
        </w:rPr>
        <w:t>As further explained in the next paragraph, t</w:t>
      </w:r>
      <w:r w:rsidRPr="002B0484" w:rsidR="00B023DC">
        <w:rPr>
          <w:rFonts w:ascii="Times New Roman" w:hAnsi="Times New Roman" w:eastAsia="Times New Roman"/>
        </w:rPr>
        <w:t>he</w:t>
      </w:r>
      <w:r w:rsidR="00B023DC">
        <w:rPr>
          <w:rFonts w:ascii="Times New Roman" w:hAnsi="Times New Roman"/>
        </w:rPr>
        <w:t xml:space="preserve"> underlying statutory provision already is included as </w:t>
      </w:r>
      <w:r w:rsidR="00A8683D">
        <w:rPr>
          <w:rFonts w:ascii="Times New Roman" w:hAnsi="Times New Roman"/>
        </w:rPr>
        <w:t xml:space="preserve">an authority for this </w:t>
      </w:r>
      <w:r w:rsidR="00B023DC">
        <w:rPr>
          <w:rFonts w:ascii="Times New Roman" w:hAnsi="Times New Roman"/>
        </w:rPr>
        <w:t>collection and the interim final rule does not materially change the information collection process currently in existence.</w:t>
      </w:r>
      <w:r w:rsidR="00CE65EF">
        <w:rPr>
          <w:rFonts w:ascii="Times New Roman" w:hAnsi="Times New Roman"/>
        </w:rPr>
        <w:t xml:space="preserve">  The non-material change process where OSHA is simply adding a citation </w:t>
      </w:r>
      <w:r w:rsidR="007550AD">
        <w:rPr>
          <w:rFonts w:ascii="Times New Roman" w:hAnsi="Times New Roman"/>
        </w:rPr>
        <w:t>i</w:t>
      </w:r>
      <w:r w:rsidR="00CE65EF">
        <w:rPr>
          <w:rFonts w:ascii="Times New Roman" w:hAnsi="Times New Roman"/>
        </w:rPr>
        <w:t xml:space="preserve">s </w:t>
      </w:r>
      <w:r w:rsidR="003844A4">
        <w:rPr>
          <w:rFonts w:ascii="Times New Roman" w:hAnsi="Times New Roman"/>
        </w:rPr>
        <w:t xml:space="preserve">outlined in </w:t>
      </w:r>
      <w:r w:rsidR="007550AD">
        <w:rPr>
          <w:rFonts w:ascii="Times New Roman" w:hAnsi="Times New Roman"/>
        </w:rPr>
        <w:t xml:space="preserve">the last paragraph of </w:t>
      </w:r>
      <w:r w:rsidR="003844A4">
        <w:rPr>
          <w:rFonts w:ascii="Times New Roman" w:hAnsi="Times New Roman"/>
        </w:rPr>
        <w:t xml:space="preserve">item 1 of the </w:t>
      </w:r>
      <w:r w:rsidR="007550AD">
        <w:rPr>
          <w:rFonts w:ascii="Times New Roman" w:hAnsi="Times New Roman"/>
        </w:rPr>
        <w:t>current ICR justification supporting statement.</w:t>
      </w:r>
    </w:p>
    <w:p w:rsidRPr="00E50879" w:rsidR="007522B7" w:rsidP="00FF3855" w:rsidRDefault="007522B7" w14:paraId="387CF55B" w14:textId="77777777">
      <w:pPr>
        <w:rPr>
          <w:rFonts w:ascii="Times New Roman" w:hAnsi="Times New Roman"/>
        </w:rPr>
      </w:pPr>
    </w:p>
    <w:p w:rsidR="00867C3C" w:rsidP="00FF3855" w:rsidRDefault="00654EBB" w14:paraId="2CDD71D6" w14:textId="483E149D">
      <w:pPr>
        <w:rPr>
          <w:rFonts w:ascii="Times New Roman" w:hAnsi="Times New Roman"/>
        </w:rPr>
      </w:pPr>
      <w:r>
        <w:rPr>
          <w:rFonts w:ascii="NewCenturySchlbk-Bold" w:hAnsi="NewCenturySchlbk-Bold" w:cs="NewCenturySchlbk-Bold"/>
          <w:bCs/>
        </w:rPr>
        <w:t>The Taxpayer First Act</w:t>
      </w:r>
      <w:r w:rsidRPr="00E50879" w:rsidR="003D37D2">
        <w:rPr>
          <w:rFonts w:ascii="Times New Roman" w:hAnsi="Times New Roman"/>
        </w:rPr>
        <w:t xml:space="preserve"> </w:t>
      </w:r>
      <w:r w:rsidR="00687E97">
        <w:rPr>
          <w:rFonts w:ascii="Times New Roman" w:hAnsi="Times New Roman"/>
        </w:rPr>
        <w:t xml:space="preserve">(TFA) </w:t>
      </w:r>
      <w:r w:rsidRPr="00E50879" w:rsidR="003D37D2">
        <w:rPr>
          <w:rFonts w:ascii="Times New Roman" w:hAnsi="Times New Roman"/>
        </w:rPr>
        <w:t>was enacted on</w:t>
      </w:r>
      <w:r>
        <w:rPr>
          <w:rFonts w:ascii="Times New Roman" w:hAnsi="Times New Roman"/>
        </w:rPr>
        <w:t xml:space="preserve"> </w:t>
      </w:r>
      <w:r w:rsidR="008E5842">
        <w:rPr>
          <w:rFonts w:ascii="Times New Roman" w:hAnsi="Times New Roman"/>
        </w:rPr>
        <w:t>July 1, 2019</w:t>
      </w:r>
      <w:r w:rsidRPr="00E50879" w:rsidR="003D37D2">
        <w:rPr>
          <w:rFonts w:ascii="Times New Roman" w:hAnsi="Times New Roman"/>
        </w:rPr>
        <w:t xml:space="preserve">.  </w:t>
      </w:r>
      <w:r w:rsidRPr="006B0271">
        <w:rPr>
          <w:rFonts w:ascii="Times New Roman" w:hAnsi="Times New Roman"/>
          <w:color w:val="000000"/>
        </w:rPr>
        <w:t xml:space="preserve">Section </w:t>
      </w:r>
      <w:r>
        <w:rPr>
          <w:rFonts w:ascii="Times New Roman" w:hAnsi="Times New Roman"/>
          <w:color w:val="000000"/>
        </w:rPr>
        <w:t xml:space="preserve">1405(b) </w:t>
      </w:r>
      <w:r w:rsidRPr="006B0271">
        <w:rPr>
          <w:rFonts w:ascii="Times New Roman" w:hAnsi="Times New Roman"/>
          <w:color w:val="000000"/>
        </w:rPr>
        <w:t xml:space="preserve">of the </w:t>
      </w:r>
      <w:r>
        <w:rPr>
          <w:rFonts w:ascii="Times New Roman" w:hAnsi="Times New Roman"/>
          <w:color w:val="000000"/>
        </w:rPr>
        <w:t>Taxpayer First Act</w:t>
      </w:r>
      <w:r w:rsidRPr="00242A65">
        <w:rPr>
          <w:rFonts w:ascii="Times New Roman" w:hAnsi="Times New Roman"/>
          <w:color w:val="000000"/>
        </w:rPr>
        <w:t xml:space="preserve">, P.L. </w:t>
      </w:r>
      <w:r>
        <w:rPr>
          <w:rFonts w:ascii="Times New Roman" w:hAnsi="Times New Roman"/>
          <w:color w:val="000000"/>
        </w:rPr>
        <w:t>116-25</w:t>
      </w:r>
      <w:r w:rsidRPr="00242A6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“Protection Against Retaliation</w:t>
      </w:r>
      <w:r>
        <w:rPr>
          <w:rFonts w:ascii="Times New Roman" w:hAnsi="Times New Roman"/>
          <w:bCs/>
        </w:rPr>
        <w:t>,</w:t>
      </w:r>
      <w:r w:rsidRPr="00242A65">
        <w:rPr>
          <w:rFonts w:ascii="Times New Roman" w:hAnsi="Times New Roman"/>
          <w:bCs/>
        </w:rPr>
        <w:t>”</w:t>
      </w:r>
      <w:r w:rsidRPr="00242A65">
        <w:rPr>
          <w:rFonts w:ascii="Times New Roman" w:hAnsi="Times New Roman"/>
          <w:color w:val="000000"/>
        </w:rPr>
        <w:t xml:space="preserve"> codified at </w:t>
      </w:r>
      <w:r>
        <w:rPr>
          <w:rFonts w:ascii="Times New Roman" w:hAnsi="Times New Roman"/>
          <w:color w:val="000000"/>
        </w:rPr>
        <w:t>26 U.S.C. 7623(d)</w:t>
      </w:r>
      <w:r w:rsidRPr="00242A65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“</w:t>
      </w:r>
      <w:r>
        <w:rPr>
          <w:rFonts w:ascii="NewCenturySchlbk-Bold" w:hAnsi="NewCenturySchlbk-Bold" w:cs="NewCenturySchlbk-Bold"/>
          <w:bCs/>
        </w:rPr>
        <w:t>Civil Action to Protect Against Retaliation Cases,</w:t>
      </w:r>
      <w:r w:rsidRPr="006C3BEF">
        <w:rPr>
          <w:rFonts w:ascii="NewCenturySchlbk-Bold" w:hAnsi="NewCenturySchlbk-Bold" w:cs="NewCenturySchlbk-Bold"/>
          <w:bCs/>
        </w:rPr>
        <w:t>”</w:t>
      </w:r>
      <w:r>
        <w:rPr>
          <w:rFonts w:ascii="NewCenturySchlbk-Bold" w:hAnsi="NewCenturySchlbk-Bold" w:cs="NewCenturySchlbk-Bold"/>
          <w:b/>
          <w:bCs/>
          <w:sz w:val="15"/>
          <w:szCs w:val="15"/>
        </w:rPr>
        <w:t xml:space="preserve"> </w:t>
      </w:r>
      <w:r w:rsidRPr="00E50879" w:rsidR="003F3814">
        <w:rPr>
          <w:rFonts w:ascii="Times New Roman" w:hAnsi="Times New Roman"/>
        </w:rPr>
        <w:t xml:space="preserve">provides protection to covered employees, and authorized representatives of such employees, against retaliation because they engaged in activity protected by the Act. </w:t>
      </w:r>
      <w:r w:rsidRPr="00E50879" w:rsidR="00A45E73">
        <w:rPr>
          <w:rFonts w:ascii="Times New Roman" w:hAnsi="Times New Roman"/>
        </w:rPr>
        <w:t xml:space="preserve"> </w:t>
      </w:r>
      <w:r w:rsidRPr="00E50879" w:rsidR="00FF3855">
        <w:rPr>
          <w:rFonts w:ascii="Times New Roman" w:hAnsi="Times New Roman"/>
        </w:rPr>
        <w:t>O</w:t>
      </w:r>
      <w:r w:rsidRPr="00E50879" w:rsidR="00667FA3">
        <w:rPr>
          <w:rFonts w:ascii="Times New Roman" w:hAnsi="Times New Roman"/>
        </w:rPr>
        <w:t>SHA began enforcement of</w:t>
      </w:r>
      <w:r w:rsidRPr="00E50879" w:rsidR="003F3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TFA </w:t>
      </w:r>
      <w:r w:rsidRPr="00E50879" w:rsidR="00242796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</w:t>
      </w:r>
      <w:r w:rsidR="008E5842">
        <w:rPr>
          <w:rFonts w:ascii="Times New Roman" w:hAnsi="Times New Roman"/>
        </w:rPr>
        <w:t>July 1, 2019</w:t>
      </w:r>
      <w:r w:rsidR="00242796">
        <w:rPr>
          <w:rFonts w:ascii="Times New Roman" w:hAnsi="Times New Roman"/>
        </w:rPr>
        <w:t xml:space="preserve">, </w:t>
      </w:r>
      <w:r w:rsidRPr="00EE6C30" w:rsidR="00FF3855">
        <w:rPr>
          <w:rFonts w:ascii="Times New Roman" w:hAnsi="Times New Roman"/>
        </w:rPr>
        <w:t>using its statutory authority and general procedures.  The</w:t>
      </w:r>
      <w:r w:rsidR="003F3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TFA</w:t>
      </w:r>
      <w:r w:rsidRPr="00EE6C30" w:rsidR="00FF3855">
        <w:rPr>
          <w:rFonts w:ascii="Times New Roman" w:hAnsi="Times New Roman"/>
        </w:rPr>
        <w:t xml:space="preserve"> statute </w:t>
      </w:r>
      <w:r w:rsidR="00E44383">
        <w:rPr>
          <w:rFonts w:ascii="Times New Roman" w:hAnsi="Times New Roman"/>
        </w:rPr>
        <w:t>was</w:t>
      </w:r>
      <w:r w:rsidRPr="00EE6C30" w:rsidR="00FF3855">
        <w:rPr>
          <w:rFonts w:ascii="Times New Roman" w:hAnsi="Times New Roman"/>
        </w:rPr>
        <w:t xml:space="preserve"> referenced in the</w:t>
      </w:r>
      <w:r w:rsidR="00E44383">
        <w:rPr>
          <w:rFonts w:ascii="Times New Roman" w:hAnsi="Times New Roman"/>
        </w:rPr>
        <w:t xml:space="preserve"> previous </w:t>
      </w:r>
      <w:r w:rsidRPr="00EE6C30" w:rsidR="00FF3855">
        <w:rPr>
          <w:rFonts w:ascii="Times New Roman" w:hAnsi="Times New Roman"/>
        </w:rPr>
        <w:t>ICR as a statutory authority</w:t>
      </w:r>
      <w:r w:rsidR="00687E97">
        <w:rPr>
          <w:rFonts w:ascii="Times New Roman" w:hAnsi="Times New Roman"/>
        </w:rPr>
        <w:t xml:space="preserve"> (see ICR Reference No: 201908-1218-002</w:t>
      </w:r>
      <w:r w:rsidR="00BD6845">
        <w:rPr>
          <w:rFonts w:ascii="Times New Roman" w:hAnsi="Times New Roman"/>
        </w:rPr>
        <w:t xml:space="preserve"> (10/08/19)</w:t>
      </w:r>
      <w:r w:rsidR="00687E97">
        <w:rPr>
          <w:rFonts w:ascii="Times New Roman" w:hAnsi="Times New Roman"/>
        </w:rPr>
        <w:t>)</w:t>
      </w:r>
      <w:r w:rsidRPr="00EE6C30" w:rsidR="00FF3855">
        <w:rPr>
          <w:rFonts w:ascii="Times New Roman" w:hAnsi="Times New Roman"/>
        </w:rPr>
        <w:t xml:space="preserve">.  </w:t>
      </w:r>
    </w:p>
    <w:p w:rsidR="0056245A" w:rsidP="00FF3855" w:rsidRDefault="0056245A" w14:paraId="4664E70C" w14:textId="77777777">
      <w:pPr>
        <w:rPr>
          <w:rFonts w:ascii="Times New Roman" w:hAnsi="Times New Roman"/>
        </w:rPr>
      </w:pPr>
    </w:p>
    <w:p w:rsidR="00FF3855" w:rsidP="00FF3855" w:rsidRDefault="00FF3855" w14:paraId="28009C11" w14:textId="575AB4B8">
      <w:pPr>
        <w:rPr>
          <w:rFonts w:ascii="Times New Roman" w:hAnsi="Times New Roman"/>
        </w:rPr>
      </w:pPr>
      <w:r w:rsidRPr="00EE6C30">
        <w:rPr>
          <w:rFonts w:ascii="Times New Roman" w:hAnsi="Times New Roman"/>
        </w:rPr>
        <w:t>In addition,</w:t>
      </w:r>
      <w:r w:rsidR="002D2381">
        <w:rPr>
          <w:rFonts w:ascii="Times New Roman" w:hAnsi="Times New Roman"/>
        </w:rPr>
        <w:t xml:space="preserve"> TFA</w:t>
      </w:r>
      <w:r w:rsidRPr="00EE6C30" w:rsidR="00E50879">
        <w:rPr>
          <w:rFonts w:ascii="Times New Roman" w:hAnsi="Times New Roman"/>
        </w:rPr>
        <w:t xml:space="preserve"> </w:t>
      </w:r>
      <w:r w:rsidRPr="00EE6C30">
        <w:rPr>
          <w:rFonts w:ascii="Times New Roman" w:hAnsi="Times New Roman"/>
        </w:rPr>
        <w:t>complaints received by OSHA are al</w:t>
      </w:r>
      <w:r>
        <w:rPr>
          <w:rFonts w:ascii="Times New Roman" w:hAnsi="Times New Roman"/>
        </w:rPr>
        <w:t xml:space="preserve">ready accounted for in the </w:t>
      </w:r>
      <w:r w:rsidRPr="00EE6C30">
        <w:rPr>
          <w:rFonts w:ascii="Times New Roman" w:hAnsi="Times New Roman"/>
        </w:rPr>
        <w:t xml:space="preserve">estimated complaints reported in the </w:t>
      </w:r>
      <w:r w:rsidR="00E44383">
        <w:rPr>
          <w:rFonts w:ascii="Times New Roman" w:hAnsi="Times New Roman"/>
        </w:rPr>
        <w:t xml:space="preserve">most recently approved </w:t>
      </w:r>
      <w:r w:rsidRPr="00EE6C30">
        <w:rPr>
          <w:rFonts w:ascii="Times New Roman" w:hAnsi="Times New Roman"/>
        </w:rPr>
        <w:t>ICR</w:t>
      </w:r>
      <w:r w:rsidR="002D2381">
        <w:rPr>
          <w:rFonts w:ascii="Times New Roman" w:hAnsi="Times New Roman"/>
        </w:rPr>
        <w:t xml:space="preserve"> </w:t>
      </w:r>
      <w:r w:rsidRPr="00867C3C" w:rsidR="002D2381">
        <w:rPr>
          <w:rFonts w:ascii="Times New Roman" w:hAnsi="Times New Roman"/>
        </w:rPr>
        <w:t>(</w:t>
      </w:r>
      <w:r w:rsidR="00BD6845">
        <w:rPr>
          <w:rFonts w:ascii="Times New Roman" w:hAnsi="Times New Roman"/>
        </w:rPr>
        <w:t xml:space="preserve">see </w:t>
      </w:r>
      <w:r w:rsidRPr="00867C3C" w:rsidR="002D2381">
        <w:rPr>
          <w:rFonts w:ascii="Times New Roman" w:hAnsi="Times New Roman"/>
        </w:rPr>
        <w:t>I</w:t>
      </w:r>
      <w:r w:rsidRPr="002B0484" w:rsidR="002D2381">
        <w:rPr>
          <w:rFonts w:ascii="Times New Roman" w:hAnsi="Times New Roman"/>
        </w:rPr>
        <w:t>CR Reference</w:t>
      </w:r>
      <w:r w:rsidR="002D2381">
        <w:t xml:space="preserve"> </w:t>
      </w:r>
      <w:r w:rsidRPr="002B0484" w:rsidR="002D2381">
        <w:rPr>
          <w:rFonts w:ascii="Times New Roman" w:hAnsi="Times New Roman"/>
        </w:rPr>
        <w:t>No: 201911-1218-004</w:t>
      </w:r>
      <w:r w:rsidR="00AB1FC6">
        <w:rPr>
          <w:rFonts w:ascii="Times New Roman" w:hAnsi="Times New Roman"/>
        </w:rPr>
        <w:t xml:space="preserve"> (</w:t>
      </w:r>
      <w:r w:rsidR="008F062A">
        <w:rPr>
          <w:rFonts w:ascii="Times New Roman" w:hAnsi="Times New Roman"/>
        </w:rPr>
        <w:t>02/04/21</w:t>
      </w:r>
      <w:r w:rsidR="002D2381">
        <w:rPr>
          <w:rFonts w:ascii="Times New Roman" w:hAnsi="Times New Roman"/>
        </w:rPr>
        <w:t>)</w:t>
      </w:r>
      <w:r w:rsidRPr="00EE6C30">
        <w:rPr>
          <w:rFonts w:ascii="Times New Roman" w:hAnsi="Times New Roman"/>
        </w:rPr>
        <w:t xml:space="preserve">.  Thus, promulgation of the IFR will not change the </w:t>
      </w:r>
      <w:r w:rsidR="00A8683D">
        <w:rPr>
          <w:rFonts w:ascii="Times New Roman" w:hAnsi="Times New Roman"/>
        </w:rPr>
        <w:t xml:space="preserve">process, </w:t>
      </w:r>
      <w:r w:rsidR="00867C3C">
        <w:rPr>
          <w:rFonts w:ascii="Times New Roman" w:hAnsi="Times New Roman"/>
        </w:rPr>
        <w:t xml:space="preserve">estimated </w:t>
      </w:r>
      <w:r w:rsidRPr="00EE6C30">
        <w:rPr>
          <w:rFonts w:ascii="Times New Roman" w:hAnsi="Times New Roman"/>
        </w:rPr>
        <w:t xml:space="preserve">number of responses, burden hours or costs of this ICR.   </w:t>
      </w:r>
    </w:p>
    <w:p w:rsidR="00687E97" w:rsidP="00654EBB" w:rsidRDefault="00687E97" w14:paraId="3A6FF073" w14:textId="7777777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54EBB" w:rsidP="00CE7561" w:rsidRDefault="00687E97" w14:paraId="7EE256FE" w14:textId="5EC12EB9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654EBB">
        <w:rPr>
          <w:rFonts w:ascii="Times New Roman" w:hAnsi="Times New Roman"/>
        </w:rPr>
        <w:t>ecause whistleblower statutes are effective upon enactment, OSHA begins to enforce the laws on the date of enactment using its statutory authority and general procedures.  Thus, t</w:t>
      </w:r>
      <w:r w:rsidRPr="006C1B0A" w:rsidR="00654EBB">
        <w:rPr>
          <w:rFonts w:ascii="Times New Roman" w:hAnsi="Times New Roman"/>
        </w:rPr>
        <w:t>he</w:t>
      </w:r>
      <w:r w:rsidR="00654EBB">
        <w:rPr>
          <w:rFonts w:ascii="Times New Roman" w:hAnsi="Times New Roman"/>
        </w:rPr>
        <w:t xml:space="preserve"> Agency </w:t>
      </w:r>
      <w:r>
        <w:rPr>
          <w:rFonts w:ascii="Times New Roman" w:hAnsi="Times New Roman"/>
        </w:rPr>
        <w:t xml:space="preserve">sought </w:t>
      </w:r>
      <w:r w:rsidR="00654EBB">
        <w:rPr>
          <w:rFonts w:ascii="Times New Roman" w:hAnsi="Times New Roman"/>
        </w:rPr>
        <w:t xml:space="preserve">OMB approval prior to the promulgation of the procedural rule for handling complaints under the TFA statute. OSHA </w:t>
      </w:r>
      <w:r>
        <w:rPr>
          <w:rFonts w:ascii="Times New Roman" w:hAnsi="Times New Roman"/>
        </w:rPr>
        <w:t xml:space="preserve">has previously submitted </w:t>
      </w:r>
      <w:r w:rsidR="00654EBB">
        <w:rPr>
          <w:rFonts w:ascii="Times New Roman" w:hAnsi="Times New Roman"/>
        </w:rPr>
        <w:t>similar</w:t>
      </w:r>
      <w:r>
        <w:rPr>
          <w:rFonts w:ascii="Times New Roman" w:hAnsi="Times New Roman"/>
        </w:rPr>
        <w:t xml:space="preserve"> non-substantive change requests to OMB to add </w:t>
      </w:r>
      <w:r w:rsidR="00654EBB">
        <w:rPr>
          <w:rFonts w:ascii="Times New Roman" w:hAnsi="Times New Roman"/>
        </w:rPr>
        <w:t xml:space="preserve">different whistleblower </w:t>
      </w:r>
      <w:r w:rsidR="004C7E35">
        <w:rPr>
          <w:rFonts w:ascii="Times New Roman" w:hAnsi="Times New Roman"/>
        </w:rPr>
        <w:t>CF</w:t>
      </w:r>
      <w:r>
        <w:rPr>
          <w:rFonts w:ascii="Times New Roman" w:hAnsi="Times New Roman"/>
        </w:rPr>
        <w:t>R citation</w:t>
      </w:r>
      <w:r w:rsidR="004C7E3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the ICR</w:t>
      </w:r>
      <w:r w:rsidR="00654EBB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For</w:t>
      </w:r>
      <w:r w:rsidR="004C7E35">
        <w:rPr>
          <w:rFonts w:ascii="Times New Roman" w:hAnsi="Times New Roman"/>
        </w:rPr>
        <w:t xml:space="preserve"> the most recent example</w:t>
      </w:r>
      <w:r>
        <w:rPr>
          <w:rFonts w:ascii="Times New Roman" w:hAnsi="Times New Roman"/>
        </w:rPr>
        <w:t>, s</w:t>
      </w:r>
      <w:r w:rsidR="00654EBB">
        <w:rPr>
          <w:rFonts w:ascii="Times New Roman" w:hAnsi="Times New Roman"/>
        </w:rPr>
        <w:t>ee</w:t>
      </w:r>
      <w:r w:rsidRPr="006C1B0A" w:rsidR="00654EBB">
        <w:rPr>
          <w:rFonts w:ascii="Times New Roman" w:hAnsi="Times New Roman"/>
        </w:rPr>
        <w:t xml:space="preserve"> </w:t>
      </w:r>
      <w:r w:rsidR="00BD6845">
        <w:rPr>
          <w:rFonts w:ascii="Times New Roman" w:hAnsi="Times New Roman"/>
        </w:rPr>
        <w:t xml:space="preserve">ICR Reference No. </w:t>
      </w:r>
      <w:r w:rsidRPr="00BD6845" w:rsidR="00BD6845">
        <w:rPr>
          <w:rFonts w:ascii="Times New Roman" w:hAnsi="Times New Roman"/>
        </w:rPr>
        <w:t>20</w:t>
      </w:r>
      <w:r w:rsidR="00506009">
        <w:rPr>
          <w:rFonts w:ascii="Times New Roman" w:hAnsi="Times New Roman"/>
        </w:rPr>
        <w:t>2102</w:t>
      </w:r>
      <w:r w:rsidRPr="00BD6845" w:rsidR="00BD6845">
        <w:rPr>
          <w:rFonts w:ascii="Times New Roman" w:hAnsi="Times New Roman"/>
        </w:rPr>
        <w:t>1510-1218-00</w:t>
      </w:r>
      <w:r w:rsidR="00506009">
        <w:rPr>
          <w:rFonts w:ascii="Times New Roman" w:hAnsi="Times New Roman"/>
        </w:rPr>
        <w:t>2</w:t>
      </w:r>
      <w:r w:rsidRPr="00BD6845" w:rsidR="00BD6845">
        <w:rPr>
          <w:rFonts w:ascii="Times New Roman" w:hAnsi="Times New Roman"/>
        </w:rPr>
        <w:t xml:space="preserve"> (0</w:t>
      </w:r>
      <w:r w:rsidR="00506009">
        <w:rPr>
          <w:rFonts w:ascii="Times New Roman" w:hAnsi="Times New Roman"/>
        </w:rPr>
        <w:t>5</w:t>
      </w:r>
      <w:r w:rsidRPr="00BD6845" w:rsidR="00BD6845">
        <w:rPr>
          <w:rFonts w:ascii="Times New Roman" w:hAnsi="Times New Roman"/>
        </w:rPr>
        <w:t>/2</w:t>
      </w:r>
      <w:r w:rsidR="00506009">
        <w:rPr>
          <w:rFonts w:ascii="Times New Roman" w:hAnsi="Times New Roman"/>
        </w:rPr>
        <w:t>1</w:t>
      </w:r>
      <w:r w:rsidRPr="00BD6845" w:rsidR="00BD6845">
        <w:rPr>
          <w:rFonts w:ascii="Times New Roman" w:hAnsi="Times New Roman"/>
        </w:rPr>
        <w:t>/</w:t>
      </w:r>
      <w:r w:rsidR="00506009">
        <w:rPr>
          <w:rFonts w:ascii="Times New Roman" w:hAnsi="Times New Roman"/>
        </w:rPr>
        <w:t>21</w:t>
      </w:r>
      <w:r w:rsidRPr="00BD6845" w:rsidR="00BD6845">
        <w:rPr>
          <w:rFonts w:ascii="Times New Roman" w:hAnsi="Times New Roman"/>
        </w:rPr>
        <w:t>)</w:t>
      </w:r>
      <w:r w:rsidR="00E44383">
        <w:rPr>
          <w:rFonts w:ascii="Times New Roman" w:hAnsi="Times New Roman"/>
        </w:rPr>
        <w:t>.</w:t>
      </w:r>
      <w:r w:rsidR="004C7E35">
        <w:rPr>
          <w:rFonts w:ascii="Times New Roman" w:hAnsi="Times New Roman"/>
        </w:rPr>
        <w:t xml:space="preserve"> </w:t>
      </w:r>
    </w:p>
    <w:p w:rsidR="00654EBB" w:rsidP="00654EBB" w:rsidRDefault="00654EBB" w14:paraId="4C305AEA" w14:textId="77777777"/>
    <w:p w:rsidRPr="00EE6C30" w:rsidR="00654EBB" w:rsidP="00FF3855" w:rsidRDefault="00654EBB" w14:paraId="761C9A99" w14:textId="77777777">
      <w:pPr>
        <w:rPr>
          <w:rFonts w:ascii="Times New Roman" w:hAnsi="Times New Roman"/>
        </w:rPr>
      </w:pPr>
    </w:p>
    <w:p w:rsidRPr="00EE6C30" w:rsidR="00FF3855" w:rsidP="00FF3855" w:rsidRDefault="00FF3855" w14:paraId="4263C662" w14:textId="77777777">
      <w:pPr>
        <w:rPr>
          <w:rFonts w:ascii="Times New Roman" w:hAnsi="Times New Roman"/>
        </w:rPr>
      </w:pPr>
    </w:p>
    <w:p w:rsidRPr="00EE6C30" w:rsidR="00FF3855" w:rsidP="00FF3855" w:rsidRDefault="00FF3855" w14:paraId="08BE7F89" w14:textId="77777777">
      <w:pPr>
        <w:rPr>
          <w:rFonts w:ascii="Times New Roman" w:hAnsi="Times New Roman"/>
        </w:rPr>
      </w:pPr>
    </w:p>
    <w:p w:rsidRPr="00EE6C30" w:rsidR="00FF3855" w:rsidP="00FF3855" w:rsidRDefault="00FF3855" w14:paraId="0F2F6DC2" w14:textId="77777777">
      <w:pPr>
        <w:rPr>
          <w:rFonts w:ascii="Times New Roman" w:hAnsi="Times New Roman"/>
        </w:rPr>
      </w:pPr>
    </w:p>
    <w:p w:rsidR="00FF3855" w:rsidRDefault="00FF3855" w14:paraId="29926DCA" w14:textId="77777777"/>
    <w:sectPr w:rsidR="00FF3855" w:rsidSect="00FF3855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8AEF" w14:textId="77777777" w:rsidR="008D3C8C" w:rsidRDefault="008D3C8C">
      <w:r>
        <w:separator/>
      </w:r>
    </w:p>
  </w:endnote>
  <w:endnote w:type="continuationSeparator" w:id="0">
    <w:p w14:paraId="3E00C068" w14:textId="77777777" w:rsidR="008D3C8C" w:rsidRDefault="008D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1C6F" w14:textId="77777777" w:rsidR="008D3C8C" w:rsidRDefault="008D3C8C">
      <w:r>
        <w:separator/>
      </w:r>
    </w:p>
  </w:footnote>
  <w:footnote w:type="continuationSeparator" w:id="0">
    <w:p w14:paraId="4DDD61EB" w14:textId="77777777" w:rsidR="008D3C8C" w:rsidRDefault="008D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1D35" w14:textId="77777777" w:rsidR="00867C3C" w:rsidRPr="00867C3C" w:rsidRDefault="00867C3C" w:rsidP="00867C3C">
    <w:pPr>
      <w:autoSpaceDE w:val="0"/>
      <w:autoSpaceDN w:val="0"/>
      <w:adjustRightInd w:val="0"/>
      <w:rPr>
        <w:rFonts w:ascii="Times New Roman" w:eastAsia="Times New Roman" w:hAnsi="Times New Roman"/>
        <w:sz w:val="20"/>
        <w:szCs w:val="20"/>
      </w:rPr>
    </w:pPr>
    <w:r w:rsidRPr="00867C3C">
      <w:rPr>
        <w:rFonts w:ascii="Times New Roman" w:eastAsia="Times New Roman" w:hAnsi="Times New Roman"/>
        <w:sz w:val="20"/>
        <w:szCs w:val="20"/>
      </w:rPr>
      <w:t>Regulations Containing Procedures for Handling of Retaliation Complaints</w:t>
    </w:r>
  </w:p>
  <w:p w14:paraId="2D326029" w14:textId="77777777" w:rsidR="00867C3C" w:rsidRPr="00867C3C" w:rsidRDefault="00867C3C" w:rsidP="00867C3C">
    <w:pPr>
      <w:autoSpaceDE w:val="0"/>
      <w:autoSpaceDN w:val="0"/>
      <w:adjustRightInd w:val="0"/>
      <w:rPr>
        <w:rFonts w:ascii="Times New Roman" w:eastAsia="Times New Roman" w:hAnsi="Times New Roman"/>
        <w:sz w:val="20"/>
        <w:szCs w:val="20"/>
      </w:rPr>
    </w:pPr>
    <w:r w:rsidRPr="00867C3C">
      <w:rPr>
        <w:rFonts w:ascii="Times New Roman" w:eastAsia="Times New Roman" w:hAnsi="Times New Roman"/>
        <w:sz w:val="20"/>
        <w:szCs w:val="20"/>
      </w:rPr>
      <w:t>OMB Control No. 1218-0236</w:t>
    </w:r>
  </w:p>
  <w:p w14:paraId="0E115C6A" w14:textId="4C258397" w:rsidR="00867C3C" w:rsidRDefault="0079245D" w:rsidP="0079245D">
    <w:pPr>
      <w:pStyle w:val="Header"/>
    </w:pPr>
    <w:r>
      <w:rPr>
        <w:rFonts w:ascii="Times New Roman" w:eastAsia="Times New Roman" w:hAnsi="Times New Roman"/>
        <w:sz w:val="20"/>
        <w:szCs w:val="20"/>
      </w:rPr>
      <w:t>February 202</w:t>
    </w:r>
    <w:r w:rsidR="000E7B65">
      <w:rPr>
        <w:rFonts w:ascii="Times New Roman" w:eastAsia="Times New Roman" w:hAnsi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30"/>
    <w:rsid w:val="000238D5"/>
    <w:rsid w:val="00076A07"/>
    <w:rsid w:val="000E7B65"/>
    <w:rsid w:val="00102D88"/>
    <w:rsid w:val="00123F14"/>
    <w:rsid w:val="00185F95"/>
    <w:rsid w:val="001A118E"/>
    <w:rsid w:val="001B29AE"/>
    <w:rsid w:val="00242796"/>
    <w:rsid w:val="002B0484"/>
    <w:rsid w:val="002D2381"/>
    <w:rsid w:val="00365A4B"/>
    <w:rsid w:val="003844A4"/>
    <w:rsid w:val="003A3BA1"/>
    <w:rsid w:val="003C7486"/>
    <w:rsid w:val="003D37D2"/>
    <w:rsid w:val="003F3814"/>
    <w:rsid w:val="00416369"/>
    <w:rsid w:val="004256FC"/>
    <w:rsid w:val="0048179B"/>
    <w:rsid w:val="004C7E35"/>
    <w:rsid w:val="004E3F02"/>
    <w:rsid w:val="004F7163"/>
    <w:rsid w:val="0050408D"/>
    <w:rsid w:val="00506009"/>
    <w:rsid w:val="00506502"/>
    <w:rsid w:val="0056245A"/>
    <w:rsid w:val="00593AC5"/>
    <w:rsid w:val="005F54AC"/>
    <w:rsid w:val="005F719C"/>
    <w:rsid w:val="00602FBF"/>
    <w:rsid w:val="00654EBB"/>
    <w:rsid w:val="00660332"/>
    <w:rsid w:val="00667FA3"/>
    <w:rsid w:val="00687E97"/>
    <w:rsid w:val="00690EF7"/>
    <w:rsid w:val="006D1346"/>
    <w:rsid w:val="006F2F27"/>
    <w:rsid w:val="006F437E"/>
    <w:rsid w:val="00710C44"/>
    <w:rsid w:val="007402CD"/>
    <w:rsid w:val="007522B7"/>
    <w:rsid w:val="007550AD"/>
    <w:rsid w:val="007726D3"/>
    <w:rsid w:val="00781531"/>
    <w:rsid w:val="00785827"/>
    <w:rsid w:val="0079245D"/>
    <w:rsid w:val="007B3D65"/>
    <w:rsid w:val="00821229"/>
    <w:rsid w:val="00867C3C"/>
    <w:rsid w:val="00891DAC"/>
    <w:rsid w:val="008D3C8C"/>
    <w:rsid w:val="008D4159"/>
    <w:rsid w:val="008D65BD"/>
    <w:rsid w:val="008E0688"/>
    <w:rsid w:val="008E5842"/>
    <w:rsid w:val="008F062A"/>
    <w:rsid w:val="00A056C8"/>
    <w:rsid w:val="00A4042D"/>
    <w:rsid w:val="00A45E73"/>
    <w:rsid w:val="00A8683D"/>
    <w:rsid w:val="00AB1FC6"/>
    <w:rsid w:val="00AF1D97"/>
    <w:rsid w:val="00B023DC"/>
    <w:rsid w:val="00B060AA"/>
    <w:rsid w:val="00B36D8E"/>
    <w:rsid w:val="00B44B86"/>
    <w:rsid w:val="00B615EA"/>
    <w:rsid w:val="00B82903"/>
    <w:rsid w:val="00B931F9"/>
    <w:rsid w:val="00BD6845"/>
    <w:rsid w:val="00CC4C84"/>
    <w:rsid w:val="00CD277A"/>
    <w:rsid w:val="00CE65EF"/>
    <w:rsid w:val="00CE7561"/>
    <w:rsid w:val="00DA6B79"/>
    <w:rsid w:val="00DB46D9"/>
    <w:rsid w:val="00DB626B"/>
    <w:rsid w:val="00E40D40"/>
    <w:rsid w:val="00E44383"/>
    <w:rsid w:val="00E50879"/>
    <w:rsid w:val="00E76470"/>
    <w:rsid w:val="00EE6C30"/>
    <w:rsid w:val="00F05FB3"/>
    <w:rsid w:val="00F52D95"/>
    <w:rsid w:val="00F70161"/>
    <w:rsid w:val="00F937A6"/>
    <w:rsid w:val="00F95A87"/>
    <w:rsid w:val="00FC486A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1C1E3"/>
  <w15:docId w15:val="{7998F328-B158-45B1-851A-9D50CEC9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817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31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931F9"/>
    <w:rPr>
      <w:sz w:val="24"/>
      <w:szCs w:val="24"/>
    </w:rPr>
  </w:style>
  <w:style w:type="paragraph" w:styleId="Footer">
    <w:name w:val="footer"/>
    <w:basedOn w:val="Normal"/>
    <w:link w:val="FooterChar"/>
    <w:rsid w:val="00B931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931F9"/>
    <w:rPr>
      <w:sz w:val="24"/>
      <w:szCs w:val="24"/>
    </w:rPr>
  </w:style>
  <w:style w:type="paragraph" w:styleId="Revision">
    <w:name w:val="Revision"/>
    <w:hidden/>
    <w:uiPriority w:val="99"/>
    <w:semiHidden/>
    <w:rsid w:val="007924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REVIEWERS</vt:lpstr>
    </vt:vector>
  </TitlesOfParts>
  <Company>U.S. Department of Labor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REVIEWERS</dc:title>
  <dc:creator>Rachel Showalter</dc:creator>
  <cp:lastModifiedBy>Perryman, Seleda M - OSHA</cp:lastModifiedBy>
  <cp:revision>2</cp:revision>
  <dcterms:created xsi:type="dcterms:W3CDTF">2022-02-17T23:55:00Z</dcterms:created>
  <dcterms:modified xsi:type="dcterms:W3CDTF">2022-02-17T23:55:00Z</dcterms:modified>
</cp:coreProperties>
</file>