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61C7" w:rsidR="001551C6" w:rsidP="5F7C12ED" w:rsidRDefault="001551C6" w14:paraId="1B19537D" w14:textId="49ED08B4">
      <w:pPr>
        <w:spacing w:after="360"/>
        <w:jc w:val="center"/>
        <w:rPr>
          <w:b/>
          <w:bCs/>
          <w:i/>
          <w:iCs/>
          <w:color w:val="000000" w:themeColor="text1"/>
        </w:rPr>
      </w:pPr>
      <w:r w:rsidRPr="5F7C12ED">
        <w:rPr>
          <w:b/>
          <w:bCs/>
        </w:rPr>
        <w:t xml:space="preserve">SUPPORTING STATEMENT FOR </w:t>
      </w:r>
      <w:r>
        <w:br/>
      </w:r>
      <w:r w:rsidRPr="5F7C12ED">
        <w:rPr>
          <w:b/>
          <w:bCs/>
        </w:rPr>
        <w:t>PAPERWORK REDUCTION ACT SUBMISSION</w:t>
      </w:r>
      <w:r>
        <w:br/>
      </w:r>
      <w:r>
        <w:br/>
      </w:r>
      <w:r w:rsidRPr="5F7C12ED" w:rsidR="467B2DD4">
        <w:rPr>
          <w:b/>
          <w:bCs/>
          <w:i/>
          <w:iCs/>
          <w:color w:val="000000" w:themeColor="text1"/>
        </w:rPr>
        <w:t xml:space="preserve">Crisis Assistance Request </w:t>
      </w:r>
      <w:r w:rsidRPr="5F7C12ED" w:rsidR="00AB4539">
        <w:rPr>
          <w:b/>
          <w:bCs/>
          <w:i/>
          <w:iCs/>
          <w:color w:val="000000" w:themeColor="text1"/>
        </w:rPr>
        <w:t>Form</w:t>
      </w:r>
      <w:r w:rsidRPr="5F7C12ED" w:rsidR="656D8CC1">
        <w:rPr>
          <w:b/>
          <w:bCs/>
          <w:i/>
          <w:iCs/>
          <w:color w:val="000000" w:themeColor="text1"/>
        </w:rPr>
        <w:t xml:space="preserve"> </w:t>
      </w:r>
      <w:r w:rsidRPr="5F7C12ED" w:rsidR="363BCB2E">
        <w:rPr>
          <w:b/>
          <w:bCs/>
          <w:i/>
          <w:iCs/>
          <w:color w:val="000000" w:themeColor="text1"/>
        </w:rPr>
        <w:t xml:space="preserve">- Ukraine </w:t>
      </w:r>
      <w:r w:rsidRPr="5F7C12ED" w:rsidR="656D8CC1">
        <w:rPr>
          <w:b/>
          <w:bCs/>
          <w:i/>
          <w:iCs/>
          <w:color w:val="000000" w:themeColor="text1"/>
        </w:rPr>
        <w:t>(Dept. of State)</w:t>
      </w:r>
      <w:r>
        <w:br/>
      </w:r>
      <w:r w:rsidRPr="5F7C12ED">
        <w:rPr>
          <w:b/>
          <w:bCs/>
          <w:color w:val="000000" w:themeColor="text1"/>
        </w:rPr>
        <w:t>OMB Number 1405-</w:t>
      </w:r>
      <w:r w:rsidRPr="5F7C12ED" w:rsidR="007330A3">
        <w:rPr>
          <w:b/>
          <w:bCs/>
          <w:color w:val="000000" w:themeColor="text1"/>
        </w:rPr>
        <w:t>XXXX</w:t>
      </w:r>
      <w:r>
        <w:br/>
      </w:r>
    </w:p>
    <w:p w:rsidRPr="00C961C7" w:rsidR="001551C6" w:rsidP="001551C6" w:rsidRDefault="001551C6" w14:paraId="35A496F0" w14:textId="77777777">
      <w:pPr>
        <w:pStyle w:val="Heading1"/>
        <w:rPr>
          <w:szCs w:val="24"/>
        </w:rPr>
      </w:pPr>
      <w:r w:rsidRPr="00C961C7">
        <w:rPr>
          <w:szCs w:val="24"/>
        </w:rPr>
        <w:t>A.</w:t>
      </w:r>
      <w:r w:rsidRPr="00C961C7">
        <w:rPr>
          <w:szCs w:val="24"/>
        </w:rPr>
        <w:tab/>
        <w:t>JUSTIFICATION</w:t>
      </w:r>
    </w:p>
    <w:p w:rsidRPr="00C961C7" w:rsidR="001551C6" w:rsidP="001551C6" w:rsidRDefault="001551C6" w14:paraId="063F3554" w14:textId="77777777">
      <w:pPr>
        <w:numPr>
          <w:ilvl w:val="0"/>
          <w:numId w:val="3"/>
        </w:numPr>
        <w:rPr>
          <w:i/>
          <w:color w:val="000000" w:themeColor="text1"/>
          <w:szCs w:val="24"/>
        </w:rPr>
      </w:pPr>
      <w:r w:rsidRPr="00C961C7">
        <w:rPr>
          <w:i/>
          <w:color w:val="000000" w:themeColor="text1"/>
          <w:szCs w:val="24"/>
        </w:rPr>
        <w:t>Why is this collection necessary and what are the legal statutes that allow this?</w:t>
      </w:r>
    </w:p>
    <w:p w:rsidRPr="00C961C7" w:rsidR="007330A3" w:rsidP="007330A3" w:rsidRDefault="007330A3" w14:paraId="302987CF" w14:textId="0CD5B39D">
      <w:pPr>
        <w:ind w:left="360"/>
        <w:rPr>
          <w:i/>
          <w:color w:val="000000" w:themeColor="text1"/>
          <w:szCs w:val="24"/>
        </w:rPr>
      </w:pPr>
      <w:r w:rsidRPr="00C961C7">
        <w:rPr>
          <w:szCs w:val="24"/>
        </w:rPr>
        <w:t>The information on this form is requested pursuant to Executive Order 12656 (Assignment of emergency preparedness responsibilities)</w:t>
      </w:r>
      <w:r w:rsidR="00325A99">
        <w:rPr>
          <w:szCs w:val="24"/>
        </w:rPr>
        <w:t xml:space="preserve">, </w:t>
      </w:r>
      <w:r w:rsidRPr="00C961C7" w:rsidR="00325A99">
        <w:rPr>
          <w:szCs w:val="24"/>
        </w:rPr>
        <w:t>the Vienna Convention on Consular Relations</w:t>
      </w:r>
      <w:r w:rsidR="00325A99">
        <w:rPr>
          <w:szCs w:val="24"/>
        </w:rPr>
        <w:t>,</w:t>
      </w:r>
      <w:r w:rsidRPr="00C961C7">
        <w:rPr>
          <w:szCs w:val="24"/>
        </w:rPr>
        <w:t xml:space="preserve"> </w:t>
      </w:r>
      <w:r w:rsidRPr="00C961C7" w:rsidR="00325A99">
        <w:rPr>
          <w:szCs w:val="24"/>
        </w:rPr>
        <w:t>8 U.S.C. § 1101 et seq. (Immigration and Nationality Act)</w:t>
      </w:r>
      <w:r w:rsidR="00325A99">
        <w:rPr>
          <w:szCs w:val="24"/>
        </w:rPr>
        <w:t xml:space="preserve">, </w:t>
      </w:r>
      <w:r w:rsidRPr="00C961C7">
        <w:rPr>
          <w:szCs w:val="24"/>
        </w:rPr>
        <w:t xml:space="preserve">and U.S. Department of State authorities providing for consular and emergency assistance and visa functions, including 22 U.S.C. § 4802(b) (Overseas evacuations), 22 U.S.C. § 3904 (Functions of Service), 22 U.S.C. § 2671 (Emergency Expenditures), </w:t>
      </w:r>
      <w:r w:rsidR="00325A99">
        <w:rPr>
          <w:szCs w:val="24"/>
        </w:rPr>
        <w:t xml:space="preserve">and </w:t>
      </w:r>
      <w:r w:rsidRPr="00C961C7">
        <w:rPr>
          <w:szCs w:val="24"/>
        </w:rPr>
        <w:t xml:space="preserve">22 U.S.C. § 2656 (Management of Foreign Affairs). </w:t>
      </w:r>
    </w:p>
    <w:p w:rsidRPr="00C961C7" w:rsidR="006C4B97" w:rsidP="5F7C12ED" w:rsidRDefault="001551C6" w14:paraId="5DE1BD34" w14:textId="77777777">
      <w:pPr>
        <w:numPr>
          <w:ilvl w:val="0"/>
          <w:numId w:val="3"/>
        </w:numPr>
        <w:rPr>
          <w:i/>
          <w:iCs/>
          <w:color w:val="000000" w:themeColor="text1"/>
        </w:rPr>
      </w:pPr>
      <w:r w:rsidRPr="5F7C12ED">
        <w:rPr>
          <w:i/>
          <w:iCs/>
          <w:color w:val="000000" w:themeColor="text1"/>
        </w:rPr>
        <w:t>What business purpose is the information gathered going to be used for?</w:t>
      </w:r>
    </w:p>
    <w:p w:rsidR="2DDAD922" w:rsidP="5F7C12ED" w:rsidRDefault="2DDAD922" w14:paraId="5A838FCA" w14:textId="5A104020">
      <w:pPr>
        <w:pStyle w:val="ListParagraph"/>
        <w:spacing w:after="0"/>
        <w:ind w:left="360"/>
        <w:rPr>
          <w:rStyle w:val="normaltextrun"/>
          <w:color w:val="000000" w:themeColor="text1"/>
        </w:rPr>
      </w:pPr>
      <w:r w:rsidRPr="5F7C12ED">
        <w:rPr>
          <w:rStyle w:val="normaltextrun"/>
          <w:color w:val="000000" w:themeColor="text1"/>
        </w:rPr>
        <w:t>The purpose of the collection is to enable the Department of State to better communicate with U.S. citizens and lawful permanent residents (LPR</w:t>
      </w:r>
      <w:r w:rsidRPr="5F7C12ED" w:rsidR="78D263DD">
        <w:rPr>
          <w:rStyle w:val="normaltextrun"/>
          <w:color w:val="000000" w:themeColor="text1"/>
        </w:rPr>
        <w:t>s</w:t>
      </w:r>
      <w:r w:rsidRPr="5F7C12ED">
        <w:rPr>
          <w:rStyle w:val="normaltextrun"/>
          <w:color w:val="000000" w:themeColor="text1"/>
        </w:rPr>
        <w:t>) who m</w:t>
      </w:r>
      <w:r w:rsidRPr="5F7C12ED" w:rsidR="4408718E">
        <w:rPr>
          <w:rStyle w:val="normaltextrun"/>
          <w:color w:val="000000" w:themeColor="text1"/>
        </w:rPr>
        <w:t xml:space="preserve">ay </w:t>
      </w:r>
      <w:proofErr w:type="gramStart"/>
      <w:r w:rsidRPr="5F7C12ED" w:rsidR="4408718E">
        <w:rPr>
          <w:rStyle w:val="normaltextrun"/>
          <w:color w:val="000000" w:themeColor="text1"/>
        </w:rPr>
        <w:t>be in need of</w:t>
      </w:r>
      <w:proofErr w:type="gramEnd"/>
      <w:r w:rsidRPr="5F7C12ED" w:rsidR="4408718E">
        <w:rPr>
          <w:rStyle w:val="normaltextrun"/>
          <w:color w:val="000000" w:themeColor="text1"/>
        </w:rPr>
        <w:t xml:space="preserve"> assistance in departing Ukraine</w:t>
      </w:r>
      <w:r w:rsidRPr="5F7C12ED" w:rsidR="01B343AD">
        <w:rPr>
          <w:rStyle w:val="normaltextrun"/>
          <w:color w:val="000000" w:themeColor="text1"/>
        </w:rPr>
        <w:t>,</w:t>
      </w:r>
      <w:r w:rsidRPr="5F7C12ED" w:rsidR="4408718E">
        <w:rPr>
          <w:rStyle w:val="normaltextrun"/>
          <w:color w:val="000000" w:themeColor="text1"/>
        </w:rPr>
        <w:t xml:space="preserve"> amid continued Russian efforts to destabilize the country and undermine the security of Ukrainian citizens and others visiting or residing in Ukraine.</w:t>
      </w:r>
    </w:p>
    <w:p w:rsidR="5F7C12ED" w:rsidP="5F7C12ED" w:rsidRDefault="5F7C12ED" w14:paraId="537AD0B4" w14:textId="6BBB15B8">
      <w:pPr>
        <w:pStyle w:val="ListParagraph"/>
        <w:spacing w:after="0"/>
        <w:ind w:left="360"/>
        <w:rPr>
          <w:rStyle w:val="normaltextrun"/>
          <w:color w:val="000000" w:themeColor="text1"/>
        </w:rPr>
      </w:pPr>
    </w:p>
    <w:p w:rsidR="4408718E" w:rsidP="5F7C12ED" w:rsidRDefault="4408718E" w14:paraId="1E529AB1" w14:textId="57AD0E51">
      <w:pPr>
        <w:spacing w:after="0"/>
        <w:ind w:left="360"/>
        <w:rPr>
          <w:rStyle w:val="normaltextrun"/>
          <w:color w:val="000000" w:themeColor="text1"/>
        </w:rPr>
      </w:pPr>
      <w:r w:rsidRPr="5F7C12ED">
        <w:rPr>
          <w:rStyle w:val="normaltextrun"/>
          <w:color w:val="000000" w:themeColor="text1"/>
        </w:rPr>
        <w:t xml:space="preserve">The form asks U.S. citizens and lawful permanent residents (LPRs) currently in Ukraine to share information with us about their current plans, the number of people in their group, and their exact location.  It also asks for their latest contact information, </w:t>
      </w:r>
      <w:proofErr w:type="gramStart"/>
      <w:r w:rsidRPr="5F7C12ED">
        <w:rPr>
          <w:rStyle w:val="normaltextrun"/>
          <w:color w:val="000000" w:themeColor="text1"/>
        </w:rPr>
        <w:t>and also</w:t>
      </w:r>
      <w:proofErr w:type="gramEnd"/>
      <w:r w:rsidRPr="5F7C12ED">
        <w:rPr>
          <w:rStyle w:val="normaltextrun"/>
          <w:color w:val="000000" w:themeColor="text1"/>
        </w:rPr>
        <w:t xml:space="preserve"> contact information for an emergency contact not currently in Ukraine.  </w:t>
      </w:r>
    </w:p>
    <w:p w:rsidR="4408718E" w:rsidP="5F7C12ED" w:rsidRDefault="4408718E" w14:paraId="2CB38FB8" w14:textId="55D3D142">
      <w:pPr>
        <w:pStyle w:val="ListParagraph"/>
        <w:spacing w:after="0"/>
        <w:ind w:left="360"/>
        <w:rPr>
          <w:rStyle w:val="normaltextrun"/>
          <w:color w:val="000000" w:themeColor="text1"/>
        </w:rPr>
      </w:pPr>
      <w:r w:rsidRPr="5F7C12ED">
        <w:rPr>
          <w:rStyle w:val="normaltextrun"/>
          <w:color w:val="000000" w:themeColor="text1"/>
        </w:rPr>
        <w:t xml:space="preserve">  </w:t>
      </w:r>
    </w:p>
    <w:p w:rsidR="4408718E" w:rsidP="5F7C12ED" w:rsidRDefault="4408718E" w14:paraId="137DBD76" w14:textId="2C0CD7FD">
      <w:pPr>
        <w:spacing w:after="0"/>
        <w:ind w:left="360"/>
        <w:rPr>
          <w:rStyle w:val="normaltextrun"/>
          <w:color w:val="000000" w:themeColor="text1"/>
        </w:rPr>
      </w:pPr>
      <w:r w:rsidRPr="5F7C12ED">
        <w:rPr>
          <w:rStyle w:val="normaltextrun"/>
          <w:color w:val="000000" w:themeColor="text1"/>
        </w:rPr>
        <w:t xml:space="preserve">The Department is utilizing this form to acquire the most current and accurate data possible to inform our consular </w:t>
      </w:r>
      <w:r w:rsidRPr="5F7C12ED" w:rsidR="14B2A47A">
        <w:rPr>
          <w:rStyle w:val="normaltextrun"/>
          <w:color w:val="000000" w:themeColor="text1"/>
        </w:rPr>
        <w:t xml:space="preserve">assistance </w:t>
      </w:r>
      <w:r w:rsidRPr="5F7C12ED">
        <w:rPr>
          <w:rStyle w:val="normaltextrun"/>
          <w:color w:val="000000" w:themeColor="text1"/>
        </w:rPr>
        <w:t>efforts. It will allow us to build a more current picture of how many U.S. citizens plan to remain in Ukraine and any who may need reimbursable loan assistance to depart.</w:t>
      </w:r>
    </w:p>
    <w:p w:rsidR="5F7C12ED" w:rsidP="5F7C12ED" w:rsidRDefault="5F7C12ED" w14:paraId="6727E7C8" w14:textId="3520620E">
      <w:pPr>
        <w:ind w:left="360"/>
        <w:rPr>
          <w:szCs w:val="24"/>
        </w:rPr>
      </w:pPr>
    </w:p>
    <w:p w:rsidRPr="0040697A" w:rsidR="001551C6" w:rsidP="5F7C12ED" w:rsidRDefault="001551C6" w14:paraId="5DAF14D8" w14:textId="29BF95F7">
      <w:pPr>
        <w:numPr>
          <w:ilvl w:val="0"/>
          <w:numId w:val="3"/>
        </w:numPr>
        <w:rPr>
          <w:i/>
          <w:iCs/>
          <w:color w:val="000000" w:themeColor="text1"/>
        </w:rPr>
      </w:pPr>
      <w:r w:rsidRPr="5F7C12ED">
        <w:rPr>
          <w:i/>
          <w:iCs/>
          <w:color w:val="000000" w:themeColor="text1"/>
        </w:rPr>
        <w:t>Is this collection able to be completed electronically (</w:t>
      </w:r>
      <w:proofErr w:type="gramStart"/>
      <w:r w:rsidRPr="5F7C12ED">
        <w:rPr>
          <w:i/>
          <w:iCs/>
          <w:color w:val="000000" w:themeColor="text1"/>
        </w:rPr>
        <w:t>e.g.</w:t>
      </w:r>
      <w:proofErr w:type="gramEnd"/>
      <w:r w:rsidRPr="5F7C12ED">
        <w:rPr>
          <w:i/>
          <w:iCs/>
          <w:color w:val="000000" w:themeColor="text1"/>
        </w:rPr>
        <w:t xml:space="preserve"> through a website or application)?</w:t>
      </w:r>
    </w:p>
    <w:p w:rsidRPr="0040697A" w:rsidR="001551C6" w:rsidP="001551C6" w:rsidRDefault="007330A3" w14:paraId="20BF9D94" w14:textId="37640CD9">
      <w:pPr>
        <w:ind w:left="360"/>
      </w:pPr>
      <w:r>
        <w:t xml:space="preserve">The collection will be completed 100% electronically. The respondent accesses the form at the following link: </w:t>
      </w:r>
      <w:hyperlink r:id="rId11">
        <w:r w:rsidRPr="0506C37A" w:rsidR="0EF65166">
          <w:rPr>
            <w:rStyle w:val="Hyperlink"/>
          </w:rPr>
          <w:t>https://cacms.state.gov/s/crisis-intake.</w:t>
        </w:r>
      </w:hyperlink>
      <w:r w:rsidR="0EF65166">
        <w:t xml:space="preserve"> The link is accessible from the Ukraine country information page on </w:t>
      </w:r>
      <w:r w:rsidR="5EB00549">
        <w:t>www.</w:t>
      </w:r>
      <w:r w:rsidR="0EF65166">
        <w:t>travel.state.gov</w:t>
      </w:r>
      <w:r w:rsidR="3F190818">
        <w:t xml:space="preserve"> and </w:t>
      </w:r>
      <w:r w:rsidR="0EF65166">
        <w:t xml:space="preserve">from the U.S. Embassy Kiev web site, and other Department of State </w:t>
      </w:r>
      <w:r w:rsidR="7007A145">
        <w:t>communications.</w:t>
      </w:r>
      <w:r w:rsidR="0EF65166">
        <w:t xml:space="preserve"> </w:t>
      </w:r>
      <w:r w:rsidR="497042FC">
        <w:t>T</w:t>
      </w:r>
      <w:r w:rsidR="00781E5C">
        <w:t xml:space="preserve">he Department may also choose as appropriate to distribute the form’s URL through emails from @state.gov email addresses, or in messaging sent as consular information products (such as </w:t>
      </w:r>
      <w:r w:rsidR="479E95E9">
        <w:t>MASCOT</w:t>
      </w:r>
      <w:r w:rsidR="00781E5C">
        <w:t xml:space="preserve"> messages). </w:t>
      </w:r>
      <w:r w:rsidR="0014799C">
        <w:t xml:space="preserve"> </w:t>
      </w:r>
    </w:p>
    <w:p w:rsidRPr="00C961C7" w:rsidR="001551C6" w:rsidP="001551C6" w:rsidRDefault="001551C6" w14:paraId="720CFAF3" w14:textId="77777777">
      <w:pPr>
        <w:numPr>
          <w:ilvl w:val="0"/>
          <w:numId w:val="3"/>
        </w:numPr>
        <w:rPr>
          <w:i/>
          <w:color w:val="000000" w:themeColor="text1"/>
          <w:szCs w:val="24"/>
        </w:rPr>
      </w:pPr>
      <w:r w:rsidRPr="0040697A">
        <w:rPr>
          <w:i/>
          <w:color w:val="000000" w:themeColor="text1"/>
          <w:szCs w:val="24"/>
        </w:rPr>
        <w:t>Does this collection duplicate any other collection</w:t>
      </w:r>
      <w:r w:rsidRPr="00C961C7">
        <w:rPr>
          <w:i/>
          <w:color w:val="000000" w:themeColor="text1"/>
          <w:szCs w:val="24"/>
        </w:rPr>
        <w:t xml:space="preserve"> of information?</w:t>
      </w:r>
    </w:p>
    <w:p w:rsidRPr="00C961C7" w:rsidR="001551C6" w:rsidP="5F7C12ED" w:rsidRDefault="00AB4539" w14:paraId="7704215A" w14:textId="7C3EE702">
      <w:pPr>
        <w:pStyle w:val="ListParagraph"/>
        <w:spacing w:after="0"/>
        <w:ind w:left="360"/>
        <w:rPr>
          <w:rStyle w:val="normaltextrun"/>
          <w:color w:val="000000" w:themeColor="text1"/>
        </w:rPr>
      </w:pPr>
      <w:r w:rsidRPr="5F7C12ED">
        <w:rPr>
          <w:rStyle w:val="normaltextrun"/>
          <w:color w:val="000000" w:themeColor="text1"/>
        </w:rPr>
        <w:t>This collection will not duplicate any other collection of information.</w:t>
      </w:r>
      <w:r w:rsidRPr="5F7C12ED" w:rsidR="7416781E">
        <w:rPr>
          <w:rStyle w:val="normaltextrun"/>
          <w:color w:val="000000" w:themeColor="text1"/>
        </w:rPr>
        <w:t xml:space="preserve"> Th</w:t>
      </w:r>
      <w:r w:rsidRPr="5F7C12ED" w:rsidR="0D62BF6C">
        <w:rPr>
          <w:rStyle w:val="normaltextrun"/>
          <w:color w:val="000000" w:themeColor="text1"/>
        </w:rPr>
        <w:t xml:space="preserve">e </w:t>
      </w:r>
      <w:r w:rsidRPr="5F7C12ED" w:rsidR="7416781E">
        <w:rPr>
          <w:rStyle w:val="normaltextrun"/>
          <w:color w:val="000000" w:themeColor="text1"/>
        </w:rPr>
        <w:t xml:space="preserve">form complements the existing Smart Traveler Enrollment Program (STEP) as a situation-specific tool that helps us to gather current information to best serve U.S. citizens and LPRs currently in Ukraine. </w:t>
      </w:r>
    </w:p>
    <w:p w:rsidR="5F7C12ED" w:rsidP="5F7C12ED" w:rsidRDefault="5F7C12ED" w14:paraId="7C9500DB" w14:textId="4F7C50FD">
      <w:pPr>
        <w:pStyle w:val="ListParagraph"/>
        <w:spacing w:after="0"/>
        <w:ind w:left="360"/>
        <w:rPr>
          <w:rStyle w:val="normaltextrun"/>
          <w:color w:val="000000" w:themeColor="text1"/>
          <w:szCs w:val="24"/>
        </w:rPr>
      </w:pPr>
    </w:p>
    <w:p w:rsidRPr="00C961C7" w:rsidR="001551C6" w:rsidP="001551C6" w:rsidRDefault="001551C6" w14:paraId="74807B3E" w14:textId="77777777">
      <w:pPr>
        <w:numPr>
          <w:ilvl w:val="0"/>
          <w:numId w:val="3"/>
        </w:numPr>
        <w:rPr>
          <w:i/>
          <w:color w:val="000000" w:themeColor="text1"/>
          <w:szCs w:val="24"/>
        </w:rPr>
      </w:pPr>
      <w:r w:rsidRPr="00C961C7">
        <w:rPr>
          <w:i/>
          <w:color w:val="000000" w:themeColor="text1"/>
          <w:szCs w:val="24"/>
        </w:rPr>
        <w:lastRenderedPageBreak/>
        <w:t>Describe any impacts on small business.</w:t>
      </w:r>
    </w:p>
    <w:p w:rsidRPr="00C961C7" w:rsidR="001551C6" w:rsidP="001551C6" w:rsidRDefault="007330A3" w14:paraId="5A436270" w14:textId="47B1BBDF">
      <w:pPr>
        <w:ind w:left="360"/>
        <w:rPr>
          <w:i/>
          <w:color w:val="000000" w:themeColor="text1"/>
          <w:szCs w:val="24"/>
        </w:rPr>
      </w:pPr>
      <w:r w:rsidRPr="00C961C7">
        <w:rPr>
          <w:szCs w:val="24"/>
        </w:rPr>
        <w:t xml:space="preserve">There </w:t>
      </w:r>
      <w:r w:rsidR="006C0D57">
        <w:rPr>
          <w:szCs w:val="24"/>
        </w:rPr>
        <w:t>is</w:t>
      </w:r>
      <w:r w:rsidRPr="00C961C7">
        <w:rPr>
          <w:szCs w:val="24"/>
        </w:rPr>
        <w:t xml:space="preserve"> no impact on small business</w:t>
      </w:r>
      <w:r w:rsidRPr="00C961C7" w:rsidR="001551C6">
        <w:rPr>
          <w:szCs w:val="24"/>
        </w:rPr>
        <w:t>.</w:t>
      </w:r>
    </w:p>
    <w:p w:rsidRPr="00C961C7" w:rsidR="00033619" w:rsidP="5F7C12ED" w:rsidRDefault="001551C6" w14:paraId="03D92190" w14:textId="3BE94503">
      <w:pPr>
        <w:numPr>
          <w:ilvl w:val="0"/>
          <w:numId w:val="3"/>
        </w:numPr>
        <w:rPr>
          <w:i/>
          <w:iCs/>
          <w:color w:val="000000" w:themeColor="text1"/>
        </w:rPr>
      </w:pPr>
      <w:r w:rsidRPr="5F7C12ED">
        <w:rPr>
          <w:i/>
          <w:iCs/>
          <w:color w:val="000000" w:themeColor="text1"/>
        </w:rPr>
        <w:t>What are consequences if this collection is not done</w:t>
      </w:r>
      <w:r w:rsidRPr="5F7C12ED" w:rsidR="00033619">
        <w:rPr>
          <w:i/>
          <w:iCs/>
          <w:color w:val="000000" w:themeColor="text1"/>
        </w:rPr>
        <w:t>?</w:t>
      </w:r>
    </w:p>
    <w:p w:rsidR="0094534A" w:rsidP="5F7C12ED" w:rsidRDefault="044CFC27" w14:paraId="2E799BA8" w14:textId="38495D19">
      <w:pPr>
        <w:pStyle w:val="ListParagraph"/>
        <w:ind w:left="360"/>
        <w:rPr>
          <w:color w:val="000000" w:themeColor="text1"/>
        </w:rPr>
      </w:pPr>
      <w:r>
        <w:rPr>
          <w:rStyle w:val="normaltextrun"/>
          <w:color w:val="000000"/>
          <w:bdr w:val="none" w:color="auto" w:sz="0" w:space="0" w:frame="1"/>
        </w:rPr>
        <w:t xml:space="preserve">The Department would be hindered in its contingency planning and in potential operational efforts </w:t>
      </w:r>
      <w:r w:rsidR="0AA55971">
        <w:rPr>
          <w:rStyle w:val="normaltextrun"/>
          <w:color w:val="000000"/>
          <w:bdr w:val="none" w:color="auto" w:sz="0" w:space="0" w:frame="1"/>
        </w:rPr>
        <w:t xml:space="preserve">to assist U.S. citizens and LPRs in departing Ukraine </w:t>
      </w:r>
      <w:r>
        <w:rPr>
          <w:rStyle w:val="normaltextrun"/>
          <w:color w:val="000000"/>
          <w:bdr w:val="none" w:color="auto" w:sz="0" w:space="0" w:frame="1"/>
        </w:rPr>
        <w:t xml:space="preserve">if this collection is not done. </w:t>
      </w:r>
      <w:r w:rsidR="001D4D7D">
        <w:rPr>
          <w:rStyle w:val="normaltextrun"/>
          <w:color w:val="000000"/>
          <w:bdr w:val="none" w:color="auto" w:sz="0" w:space="0" w:frame="1"/>
        </w:rPr>
        <w:t xml:space="preserve">The Department requires an online collection tool that can be readily used by individuals in need </w:t>
      </w:r>
      <w:r w:rsidR="0094534A">
        <w:rPr>
          <w:rStyle w:val="normaltextrun"/>
          <w:color w:val="000000"/>
          <w:bdr w:val="none" w:color="auto" w:sz="0" w:space="0" w:frame="1"/>
        </w:rPr>
        <w:t xml:space="preserve">specifically in </w:t>
      </w:r>
      <w:r w:rsidR="01553FE8">
        <w:rPr>
          <w:rStyle w:val="normaltextrun"/>
          <w:color w:val="000000"/>
          <w:bdr w:val="none" w:color="auto" w:sz="0" w:space="0" w:frame="1"/>
        </w:rPr>
        <w:t xml:space="preserve">the crisis region </w:t>
      </w:r>
      <w:r w:rsidR="001D4D7D">
        <w:rPr>
          <w:rStyle w:val="normaltextrun"/>
          <w:color w:val="000000"/>
          <w:bdr w:val="none" w:color="auto" w:sz="0" w:space="0" w:frame="1"/>
        </w:rPr>
        <w:t xml:space="preserve">– and those in the United States or elsewhere who </w:t>
      </w:r>
      <w:r w:rsidR="3A594779">
        <w:rPr>
          <w:rStyle w:val="normaltextrun"/>
          <w:color w:val="000000"/>
          <w:bdr w:val="none" w:color="auto" w:sz="0" w:space="0" w:frame="1"/>
        </w:rPr>
        <w:t xml:space="preserve">may be </w:t>
      </w:r>
      <w:r w:rsidR="001D4D7D">
        <w:rPr>
          <w:rStyle w:val="normaltextrun"/>
          <w:color w:val="000000"/>
          <w:bdr w:val="none" w:color="auto" w:sz="0" w:space="0" w:frame="1"/>
        </w:rPr>
        <w:t>acting on their behalf – to submit requests for</w:t>
      </w:r>
      <w:r w:rsidR="7C824DCF">
        <w:rPr>
          <w:rStyle w:val="normaltextrun"/>
          <w:color w:val="000000"/>
          <w:bdr w:val="none" w:color="auto" w:sz="0" w:space="0" w:frame="1"/>
        </w:rPr>
        <w:t xml:space="preserve"> consular</w:t>
      </w:r>
      <w:r w:rsidR="001D4D7D">
        <w:rPr>
          <w:rStyle w:val="normaltextrun"/>
          <w:color w:val="000000"/>
          <w:bdr w:val="none" w:color="auto" w:sz="0" w:space="0" w:frame="1"/>
        </w:rPr>
        <w:t xml:space="preserve"> assistance</w:t>
      </w:r>
      <w:r w:rsidR="403FFECB">
        <w:rPr>
          <w:rStyle w:val="normaltextrun"/>
          <w:color w:val="000000"/>
          <w:bdr w:val="none" w:color="auto" w:sz="0" w:space="0" w:frame="1"/>
        </w:rPr>
        <w:t>.</w:t>
      </w:r>
    </w:p>
    <w:p w:rsidR="0094534A" w:rsidP="5F7C12ED" w:rsidRDefault="0094534A" w14:paraId="20B785B7" w14:textId="3480D38D">
      <w:pPr>
        <w:pStyle w:val="ListParagraph"/>
        <w:ind w:left="360"/>
        <w:rPr>
          <w:rStyle w:val="normaltextrun"/>
          <w:color w:val="000000" w:themeColor="text1"/>
          <w:szCs w:val="24"/>
        </w:rPr>
      </w:pPr>
    </w:p>
    <w:p w:rsidR="0094534A" w:rsidP="5F7C12ED" w:rsidRDefault="4FB0D506" w14:paraId="395121FD" w14:textId="604D6279">
      <w:pPr>
        <w:pStyle w:val="ListParagraph"/>
        <w:ind w:left="360"/>
        <w:rPr>
          <w:rStyle w:val="normaltextrun"/>
          <w:color w:val="000000" w:themeColor="text1"/>
          <w:szCs w:val="24"/>
        </w:rPr>
      </w:pPr>
      <w:r w:rsidRPr="5F7C12ED">
        <w:rPr>
          <w:rStyle w:val="normaltextrun"/>
          <w:color w:val="000000" w:themeColor="text1"/>
          <w:szCs w:val="24"/>
        </w:rPr>
        <w:t xml:space="preserve">The online form </w:t>
      </w:r>
      <w:r w:rsidRPr="5F7C12ED" w:rsidR="053241E7">
        <w:rPr>
          <w:rStyle w:val="normaltextrun"/>
          <w:color w:val="000000" w:themeColor="text1"/>
          <w:szCs w:val="24"/>
        </w:rPr>
        <w:t xml:space="preserve">helps avoid unstructured requests for assistance, such as those that arrive via e-mail messages, which may not include necessary </w:t>
      </w:r>
      <w:r w:rsidRPr="5F7C12ED" w:rsidR="3D7090B4">
        <w:rPr>
          <w:rStyle w:val="normaltextrun"/>
          <w:color w:val="000000" w:themeColor="text1"/>
          <w:szCs w:val="24"/>
        </w:rPr>
        <w:t xml:space="preserve">individual </w:t>
      </w:r>
      <w:proofErr w:type="gramStart"/>
      <w:r w:rsidRPr="5F7C12ED" w:rsidR="053241E7">
        <w:rPr>
          <w:rStyle w:val="normaltextrun"/>
          <w:color w:val="000000" w:themeColor="text1"/>
          <w:szCs w:val="24"/>
        </w:rPr>
        <w:t>information</w:t>
      </w:r>
      <w:proofErr w:type="gramEnd"/>
      <w:r w:rsidRPr="5F7C12ED" w:rsidR="053241E7">
        <w:rPr>
          <w:rStyle w:val="normaltextrun"/>
          <w:color w:val="000000" w:themeColor="text1"/>
          <w:szCs w:val="24"/>
        </w:rPr>
        <w:t xml:space="preserve"> and which </w:t>
      </w:r>
      <w:r w:rsidRPr="5F7C12ED" w:rsidR="7BA6AD3B">
        <w:rPr>
          <w:rStyle w:val="normaltextrun"/>
          <w:color w:val="000000" w:themeColor="text1"/>
          <w:szCs w:val="24"/>
        </w:rPr>
        <w:t xml:space="preserve">often </w:t>
      </w:r>
      <w:r w:rsidRPr="5F7C12ED" w:rsidR="053241E7">
        <w:rPr>
          <w:rStyle w:val="normaltextrun"/>
          <w:color w:val="000000" w:themeColor="text1"/>
          <w:szCs w:val="24"/>
        </w:rPr>
        <w:t xml:space="preserve">require entry into other systems in order </w:t>
      </w:r>
      <w:r w:rsidRPr="5F7C12ED" w:rsidR="2F6C055F">
        <w:rPr>
          <w:rStyle w:val="normaltextrun"/>
          <w:color w:val="000000" w:themeColor="text1"/>
          <w:szCs w:val="24"/>
        </w:rPr>
        <w:t>to facilitate responses</w:t>
      </w:r>
      <w:r w:rsidRPr="5F7C12ED" w:rsidR="76F12AE5">
        <w:rPr>
          <w:rStyle w:val="normaltextrun"/>
          <w:color w:val="000000" w:themeColor="text1"/>
          <w:szCs w:val="24"/>
        </w:rPr>
        <w:t xml:space="preserve">.  This form </w:t>
      </w:r>
      <w:r w:rsidRPr="5F7C12ED">
        <w:rPr>
          <w:rStyle w:val="normaltextrun"/>
          <w:color w:val="000000" w:themeColor="text1"/>
          <w:szCs w:val="24"/>
        </w:rPr>
        <w:t>is integrated with other elements of the Department’s evolving information technology platform used in crisis-management situations, making it an important tool in the efficient handling of individual cases.</w:t>
      </w:r>
    </w:p>
    <w:p w:rsidR="5F7C12ED" w:rsidP="5F7C12ED" w:rsidRDefault="5F7C12ED" w14:paraId="29BAF1B8" w14:textId="77777777">
      <w:pPr>
        <w:pStyle w:val="ListParagraph"/>
        <w:ind w:left="360"/>
        <w:rPr>
          <w:rStyle w:val="normaltextrun"/>
          <w:color w:val="000000" w:themeColor="text1"/>
        </w:rPr>
      </w:pPr>
    </w:p>
    <w:p w:rsidRPr="00C961C7" w:rsidR="001551C6" w:rsidP="00033619" w:rsidRDefault="001551C6" w14:paraId="75575AE5" w14:textId="73DC5427">
      <w:pPr>
        <w:numPr>
          <w:ilvl w:val="0"/>
          <w:numId w:val="3"/>
        </w:numPr>
        <w:rPr>
          <w:i/>
          <w:color w:val="000000" w:themeColor="text1"/>
          <w:szCs w:val="24"/>
        </w:rPr>
      </w:pPr>
      <w:r w:rsidRPr="00C961C7">
        <w:rPr>
          <w:i/>
          <w:color w:val="000000" w:themeColor="text1"/>
          <w:szCs w:val="24"/>
        </w:rPr>
        <w:t>Are there any special collection circumstances?</w:t>
      </w:r>
    </w:p>
    <w:p w:rsidRPr="00C961C7" w:rsidR="00033619" w:rsidP="0506C37A" w:rsidRDefault="00033619" w14:paraId="669543B8" w14:textId="7CA3BA3E">
      <w:pPr>
        <w:ind w:left="360"/>
        <w:rPr>
          <w:color w:val="000000" w:themeColor="text1"/>
        </w:rPr>
      </w:pPr>
      <w:r w:rsidRPr="0506C37A">
        <w:rPr>
          <w:color w:val="000000" w:themeColor="text1"/>
        </w:rPr>
        <w:t>No</w:t>
      </w:r>
      <w:r w:rsidRPr="0506C37A" w:rsidR="6B7DDE3F">
        <w:rPr>
          <w:color w:val="000000" w:themeColor="text1"/>
        </w:rPr>
        <w:t>, other than the ongoing Russian efforts to destabilize Ukraine, which could intensify at any time.</w:t>
      </w:r>
    </w:p>
    <w:p w:rsidRPr="00C961C7" w:rsidR="001551C6" w:rsidP="001551C6" w:rsidRDefault="001551C6" w14:paraId="3C71099F" w14:textId="77777777">
      <w:pPr>
        <w:numPr>
          <w:ilvl w:val="0"/>
          <w:numId w:val="3"/>
        </w:numPr>
        <w:rPr>
          <w:i/>
          <w:color w:val="000000" w:themeColor="text1"/>
          <w:szCs w:val="24"/>
        </w:rPr>
      </w:pPr>
      <w:r w:rsidRPr="00C961C7">
        <w:rPr>
          <w:i/>
          <w:color w:val="000000" w:themeColor="text1"/>
          <w:szCs w:val="24"/>
        </w:rPr>
        <w:t>Document publication (or intent to publish) a request for public comments in the Federal Register</w:t>
      </w:r>
    </w:p>
    <w:p w:rsidRPr="00C961C7" w:rsidR="001551C6" w:rsidP="5F7C12ED" w:rsidRDefault="00AB4539" w14:paraId="7EC0E034" w14:textId="0894F4BA">
      <w:pPr>
        <w:ind w:left="360"/>
        <w:rPr>
          <w:color w:val="000000" w:themeColor="text1"/>
        </w:rPr>
      </w:pPr>
      <w:r w:rsidRPr="5F7C12ED">
        <w:rPr>
          <w:color w:val="000000" w:themeColor="text1"/>
        </w:rPr>
        <w:t>The Department is requesting emergency approval of this collection.</w:t>
      </w:r>
      <w:r w:rsidRPr="5F7C12ED" w:rsidR="008D06A0">
        <w:rPr>
          <w:color w:val="000000" w:themeColor="text1"/>
        </w:rPr>
        <w:t xml:space="preserve"> </w:t>
      </w:r>
      <w:proofErr w:type="gramStart"/>
      <w:r w:rsidRPr="5F7C12ED" w:rsidR="6FE86965">
        <w:rPr>
          <w:color w:val="000000" w:themeColor="text1"/>
        </w:rPr>
        <w:t xml:space="preserve">Subsequent </w:t>
      </w:r>
      <w:r w:rsidRPr="5F7C12ED" w:rsidR="008D06A0">
        <w:rPr>
          <w:color w:val="000000" w:themeColor="text1"/>
        </w:rPr>
        <w:t>to</w:t>
      </w:r>
      <w:proofErr w:type="gramEnd"/>
      <w:r w:rsidRPr="5F7C12ED" w:rsidR="008D06A0">
        <w:rPr>
          <w:color w:val="000000" w:themeColor="text1"/>
        </w:rPr>
        <w:t xml:space="preserve"> </w:t>
      </w:r>
      <w:r w:rsidRPr="5F7C12ED" w:rsidR="6741966C">
        <w:rPr>
          <w:color w:val="000000" w:themeColor="text1"/>
        </w:rPr>
        <w:t xml:space="preserve">such </w:t>
      </w:r>
      <w:r w:rsidRPr="5F7C12ED" w:rsidR="008D06A0">
        <w:rPr>
          <w:color w:val="000000" w:themeColor="text1"/>
        </w:rPr>
        <w:t xml:space="preserve">approval, </w:t>
      </w:r>
      <w:r w:rsidRPr="5F7C12ED" w:rsidR="30233B65">
        <w:rPr>
          <w:color w:val="000000" w:themeColor="text1"/>
        </w:rPr>
        <w:t xml:space="preserve">and subject to potentially providing additional supporting information regarding how the form might be </w:t>
      </w:r>
      <w:r w:rsidRPr="5F7C12ED" w:rsidR="3717AF5C">
        <w:rPr>
          <w:color w:val="000000" w:themeColor="text1"/>
        </w:rPr>
        <w:t>adapted to and used in other crisis situations worldwide,</w:t>
      </w:r>
      <w:r w:rsidRPr="5F7C12ED" w:rsidR="30233B65">
        <w:rPr>
          <w:color w:val="000000" w:themeColor="text1"/>
        </w:rPr>
        <w:t xml:space="preserve"> </w:t>
      </w:r>
      <w:r w:rsidRPr="5F7C12ED" w:rsidR="008D06A0">
        <w:rPr>
          <w:color w:val="000000" w:themeColor="text1"/>
        </w:rPr>
        <w:t xml:space="preserve">the Department </w:t>
      </w:r>
      <w:r w:rsidRPr="5F7C12ED" w:rsidR="6C6FC60B">
        <w:rPr>
          <w:color w:val="000000" w:themeColor="text1"/>
        </w:rPr>
        <w:t>intend</w:t>
      </w:r>
      <w:r w:rsidRPr="5F7C12ED" w:rsidR="1405D465">
        <w:rPr>
          <w:color w:val="000000" w:themeColor="text1"/>
        </w:rPr>
        <w:t>s</w:t>
      </w:r>
      <w:r w:rsidRPr="5F7C12ED" w:rsidR="6C6FC60B">
        <w:rPr>
          <w:color w:val="000000" w:themeColor="text1"/>
        </w:rPr>
        <w:t xml:space="preserve"> to </w:t>
      </w:r>
      <w:r w:rsidRPr="5F7C12ED" w:rsidR="008D06A0">
        <w:rPr>
          <w:color w:val="000000" w:themeColor="text1"/>
        </w:rPr>
        <w:t>publish a Federal Register Notice and seek public comment on the collection</w:t>
      </w:r>
      <w:r w:rsidRPr="5F7C12ED" w:rsidR="65651B07">
        <w:rPr>
          <w:color w:val="000000" w:themeColor="text1"/>
        </w:rPr>
        <w:t>, including</w:t>
      </w:r>
      <w:r w:rsidRPr="5F7C12ED" w:rsidR="008D06A0">
        <w:rPr>
          <w:color w:val="000000" w:themeColor="text1"/>
        </w:rPr>
        <w:t xml:space="preserve"> </w:t>
      </w:r>
      <w:r w:rsidRPr="5F7C12ED" w:rsidR="31354B1A">
        <w:rPr>
          <w:color w:val="000000" w:themeColor="text1"/>
        </w:rPr>
        <w:t xml:space="preserve">to </w:t>
      </w:r>
      <w:r w:rsidRPr="5F7C12ED" w:rsidR="008D06A0">
        <w:rPr>
          <w:color w:val="000000" w:themeColor="text1"/>
        </w:rPr>
        <w:t>inform future enhancements or modifications to the collection.</w:t>
      </w:r>
    </w:p>
    <w:p w:rsidRPr="00C961C7" w:rsidR="001551C6" w:rsidP="001551C6" w:rsidRDefault="001551C6" w14:paraId="486628FF" w14:textId="77777777">
      <w:pPr>
        <w:numPr>
          <w:ilvl w:val="0"/>
          <w:numId w:val="3"/>
        </w:numPr>
        <w:rPr>
          <w:i/>
          <w:color w:val="000000" w:themeColor="text1"/>
          <w:szCs w:val="24"/>
        </w:rPr>
      </w:pPr>
      <w:r w:rsidRPr="00C961C7">
        <w:rPr>
          <w:i/>
          <w:color w:val="000000" w:themeColor="text1"/>
          <w:szCs w:val="24"/>
        </w:rPr>
        <w:t>Are payments or gifts given to the respondents?</w:t>
      </w:r>
    </w:p>
    <w:p w:rsidRPr="00C961C7" w:rsidR="001551C6" w:rsidP="001551C6" w:rsidRDefault="00033619" w14:paraId="123F8D17" w14:textId="654F3123">
      <w:pPr>
        <w:ind w:left="360"/>
        <w:rPr>
          <w:i/>
          <w:color w:val="000000" w:themeColor="text1"/>
          <w:szCs w:val="24"/>
        </w:rPr>
      </w:pPr>
      <w:r w:rsidRPr="00C961C7">
        <w:rPr>
          <w:szCs w:val="24"/>
        </w:rPr>
        <w:t>No.</w:t>
      </w:r>
    </w:p>
    <w:p w:rsidRPr="00C961C7" w:rsidR="001551C6" w:rsidP="001551C6" w:rsidRDefault="001551C6" w14:paraId="2B1465A7" w14:textId="77777777">
      <w:pPr>
        <w:numPr>
          <w:ilvl w:val="0"/>
          <w:numId w:val="3"/>
        </w:numPr>
        <w:rPr>
          <w:i/>
          <w:color w:val="000000" w:themeColor="text1"/>
          <w:szCs w:val="24"/>
        </w:rPr>
      </w:pPr>
      <w:r w:rsidRPr="00C961C7">
        <w:rPr>
          <w:i/>
          <w:color w:val="000000" w:themeColor="text1"/>
          <w:szCs w:val="24"/>
        </w:rPr>
        <w:t xml:space="preserve"> Describe assurances of privacy/confidentiality</w:t>
      </w:r>
    </w:p>
    <w:p w:rsidR="00636C80" w:rsidP="5F7C12ED" w:rsidRDefault="00636C80" w14:paraId="751057DF" w14:textId="29B8AE1C">
      <w:pPr>
        <w:pStyle w:val="ListParagraph"/>
        <w:ind w:left="360"/>
        <w:rPr>
          <w:color w:val="000000" w:themeColor="text1"/>
        </w:rPr>
      </w:pPr>
      <w:r w:rsidRPr="5F7C12ED">
        <w:rPr>
          <w:color w:val="000000" w:themeColor="text1"/>
        </w:rPr>
        <w:t xml:space="preserve">All information will be handled in accordance with the Privacy Act (5 U.S.C. § 552a) and </w:t>
      </w:r>
      <w:r w:rsidRPr="5F7C12ED" w:rsidR="696C19AA">
        <w:rPr>
          <w:color w:val="000000" w:themeColor="text1"/>
        </w:rPr>
        <w:t xml:space="preserve">other </w:t>
      </w:r>
      <w:r w:rsidRPr="5F7C12ED" w:rsidR="001D4D7D">
        <w:rPr>
          <w:color w:val="000000" w:themeColor="text1"/>
        </w:rPr>
        <w:t>applicable</w:t>
      </w:r>
      <w:r w:rsidRPr="5F7C12ED" w:rsidR="3D207A9A">
        <w:rPr>
          <w:color w:val="000000" w:themeColor="text1"/>
        </w:rPr>
        <w:t xml:space="preserve"> rules for safeguarding personally identifiable information</w:t>
      </w:r>
      <w:r w:rsidRPr="5F7C12ED">
        <w:rPr>
          <w:color w:val="000000" w:themeColor="text1"/>
        </w:rPr>
        <w:t>.</w:t>
      </w:r>
      <w:r w:rsidRPr="5F7C12ED" w:rsidR="001D4D7D">
        <w:rPr>
          <w:color w:val="000000" w:themeColor="text1"/>
        </w:rPr>
        <w:t xml:space="preserve"> The form includes a </w:t>
      </w:r>
      <w:r w:rsidRPr="5F7C12ED" w:rsidR="00144DF8">
        <w:rPr>
          <w:color w:val="000000" w:themeColor="text1"/>
        </w:rPr>
        <w:t xml:space="preserve">Privacy Act Statement &amp; Consent to Sharing notice </w:t>
      </w:r>
      <w:r w:rsidRPr="5F7C12ED" w:rsidR="52910510">
        <w:rPr>
          <w:color w:val="000000" w:themeColor="text1"/>
        </w:rPr>
        <w:t>that informs respondents</w:t>
      </w:r>
      <w:r w:rsidRPr="5F7C12ED" w:rsidR="6FE160A9">
        <w:rPr>
          <w:color w:val="000000" w:themeColor="text1"/>
        </w:rPr>
        <w:t xml:space="preserve"> of the purpose for the collection; relevant statutory authorities; that completion is voluntary but that the United States government will be constrained in efforts to provide appropriate assistance; and </w:t>
      </w:r>
      <w:r w:rsidRPr="5F7C12ED" w:rsidR="61E3644C">
        <w:rPr>
          <w:color w:val="000000" w:themeColor="text1"/>
        </w:rPr>
        <w:t xml:space="preserve">that information may be shared with other U.S. and foreign governmental authorities, with transportation carriers, with relevant family members and others, if they are </w:t>
      </w:r>
      <w:r w:rsidRPr="5F7C12ED" w:rsidR="4135D6E5">
        <w:rPr>
          <w:color w:val="000000" w:themeColor="text1"/>
        </w:rPr>
        <w:t xml:space="preserve">in a position to assist in connection with the consular functions requested. Respondents are informed that submission of their request indicates their consent to the Department sharing </w:t>
      </w:r>
      <w:r w:rsidRPr="5F7C12ED" w:rsidR="20F71228">
        <w:rPr>
          <w:color w:val="000000" w:themeColor="text1"/>
        </w:rPr>
        <w:t>information for such purposes.</w:t>
      </w:r>
    </w:p>
    <w:p w:rsidRPr="00C961C7" w:rsidR="001551C6" w:rsidP="001551C6" w:rsidRDefault="001551C6" w14:paraId="4FC8E729" w14:textId="77777777">
      <w:pPr>
        <w:numPr>
          <w:ilvl w:val="0"/>
          <w:numId w:val="3"/>
        </w:numPr>
        <w:rPr>
          <w:i/>
          <w:color w:val="000000" w:themeColor="text1"/>
          <w:szCs w:val="24"/>
        </w:rPr>
      </w:pPr>
      <w:r w:rsidRPr="00C961C7">
        <w:rPr>
          <w:i/>
          <w:color w:val="000000" w:themeColor="text1"/>
          <w:szCs w:val="24"/>
        </w:rPr>
        <w:t xml:space="preserve"> Are any questions of a sensitive nature asked?</w:t>
      </w:r>
    </w:p>
    <w:p w:rsidRPr="00C961C7" w:rsidR="001551C6" w:rsidP="001551C6" w:rsidRDefault="00636C80" w14:paraId="69590036" w14:textId="35431033">
      <w:pPr>
        <w:ind w:left="360"/>
        <w:rPr>
          <w:iCs/>
          <w:color w:val="000000" w:themeColor="text1"/>
          <w:szCs w:val="24"/>
        </w:rPr>
      </w:pPr>
      <w:r w:rsidRPr="00C961C7">
        <w:rPr>
          <w:iCs/>
          <w:color w:val="000000" w:themeColor="text1"/>
          <w:szCs w:val="24"/>
        </w:rPr>
        <w:t>No questions of a sensitive nature are asked.</w:t>
      </w:r>
    </w:p>
    <w:p w:rsidRPr="00C961C7" w:rsidR="001551C6" w:rsidP="001551C6" w:rsidRDefault="001551C6" w14:paraId="1669FC2C" w14:textId="3964A40F">
      <w:pPr>
        <w:numPr>
          <w:ilvl w:val="0"/>
          <w:numId w:val="3"/>
        </w:numPr>
        <w:rPr>
          <w:i/>
          <w:color w:val="000000" w:themeColor="text1"/>
          <w:szCs w:val="24"/>
        </w:rPr>
      </w:pPr>
      <w:r w:rsidRPr="00C961C7">
        <w:rPr>
          <w:i/>
          <w:color w:val="000000" w:themeColor="text1"/>
          <w:szCs w:val="24"/>
        </w:rPr>
        <w:lastRenderedPageBreak/>
        <w:t xml:space="preserve"> Describe the hour time burden and the hour cost burden on the respondent needed to complete this collection</w:t>
      </w:r>
    </w:p>
    <w:p w:rsidR="00636C80" w:rsidP="5F7C12ED" w:rsidRDefault="00636C80" w14:paraId="68552270" w14:textId="2B82969D">
      <w:pPr>
        <w:ind w:left="360"/>
        <w:rPr>
          <w:color w:val="000000" w:themeColor="text1"/>
        </w:rPr>
      </w:pPr>
      <w:bookmarkStart w:name="_Hlk85621144" w:id="0"/>
      <w:r w:rsidRPr="0506C37A">
        <w:rPr>
          <w:color w:val="000000" w:themeColor="text1"/>
        </w:rPr>
        <w:t xml:space="preserve">The Department anticipates </w:t>
      </w:r>
      <w:r w:rsidRPr="0506C37A" w:rsidR="6E1E25D8">
        <w:rPr>
          <w:color w:val="000000" w:themeColor="text1"/>
        </w:rPr>
        <w:t>that</w:t>
      </w:r>
      <w:r w:rsidRPr="0506C37A" w:rsidR="7B5F7B27">
        <w:rPr>
          <w:color w:val="000000" w:themeColor="text1"/>
        </w:rPr>
        <w:t xml:space="preserve"> </w:t>
      </w:r>
      <w:r w:rsidRPr="0506C37A" w:rsidR="4DBD6115">
        <w:rPr>
          <w:color w:val="000000" w:themeColor="text1"/>
        </w:rPr>
        <w:t>as many as</w:t>
      </w:r>
      <w:r w:rsidRPr="0506C37A" w:rsidR="7B5F7B27">
        <w:rPr>
          <w:color w:val="000000" w:themeColor="text1"/>
        </w:rPr>
        <w:t xml:space="preserve"> 7,000</w:t>
      </w:r>
      <w:r w:rsidRPr="0506C37A" w:rsidR="6E1E25D8">
        <w:rPr>
          <w:color w:val="000000" w:themeColor="text1"/>
        </w:rPr>
        <w:t xml:space="preserve"> U.S. citizens and LPRs currently in Ukraine, and/or their U.S.-based family members, may complete this form. </w:t>
      </w:r>
      <w:r w:rsidRPr="0506C37A" w:rsidR="2F5A3573">
        <w:rPr>
          <w:color w:val="000000" w:themeColor="text1"/>
        </w:rPr>
        <w:t xml:space="preserve">That estimate is based on the number of U.S. citizens who have previously provided information in </w:t>
      </w:r>
      <w:r w:rsidRPr="0506C37A" w:rsidR="6FFB8679">
        <w:rPr>
          <w:color w:val="000000" w:themeColor="text1"/>
        </w:rPr>
        <w:t>STEP</w:t>
      </w:r>
      <w:r w:rsidRPr="0506C37A" w:rsidR="2F5A3573">
        <w:rPr>
          <w:color w:val="000000" w:themeColor="text1"/>
        </w:rPr>
        <w:t xml:space="preserve">.  </w:t>
      </w:r>
      <w:r w:rsidRPr="0506C37A" w:rsidR="6E1E25D8">
        <w:rPr>
          <w:color w:val="000000" w:themeColor="text1"/>
        </w:rPr>
        <w:t xml:space="preserve">U.S. citizens are not required to complete this form, however, nor otherwise to register their travel to a foreign country with us, so </w:t>
      </w:r>
      <w:r w:rsidRPr="0506C37A" w:rsidR="09DC49CA">
        <w:rPr>
          <w:color w:val="000000" w:themeColor="text1"/>
        </w:rPr>
        <w:t>while our estimates are based on the best currently available specific information, estimates cannot be considered authoritative.</w:t>
      </w:r>
      <w:r w:rsidRPr="0506C37A" w:rsidR="63CA25F6">
        <w:rPr>
          <w:color w:val="000000" w:themeColor="text1"/>
        </w:rPr>
        <w:t xml:space="preserve">  The total number of submissions is also heavily dependent on actual developments in Ukraine.</w:t>
      </w:r>
      <w:bookmarkEnd w:id="0"/>
    </w:p>
    <w:p w:rsidRPr="00C961C7" w:rsidR="00636C80" w:rsidP="5F7C12ED" w:rsidRDefault="00636C80" w14:paraId="64F6A2F2" w14:textId="4C8F973E">
      <w:pPr>
        <w:ind w:left="360"/>
        <w:rPr>
          <w:color w:val="000000" w:themeColor="text1"/>
        </w:rPr>
      </w:pPr>
      <w:r w:rsidRPr="0506C37A">
        <w:rPr>
          <w:color w:val="000000" w:themeColor="text1"/>
        </w:rPr>
        <w:t xml:space="preserve">The form takes approximately </w:t>
      </w:r>
      <w:r w:rsidRPr="0506C37A" w:rsidR="008476F2">
        <w:rPr>
          <w:color w:val="000000" w:themeColor="text1"/>
        </w:rPr>
        <w:t>5</w:t>
      </w:r>
      <w:r w:rsidRPr="0506C37A">
        <w:rPr>
          <w:color w:val="000000" w:themeColor="text1"/>
        </w:rPr>
        <w:t xml:space="preserve"> minute</w:t>
      </w:r>
      <w:r w:rsidRPr="0506C37A" w:rsidR="00144DF8">
        <w:rPr>
          <w:color w:val="000000" w:themeColor="text1"/>
        </w:rPr>
        <w:t>s</w:t>
      </w:r>
      <w:r w:rsidRPr="0506C37A">
        <w:rPr>
          <w:color w:val="000000" w:themeColor="text1"/>
        </w:rPr>
        <w:t xml:space="preserve"> to complete, resulting in a</w:t>
      </w:r>
      <w:r w:rsidRPr="0506C37A" w:rsidR="70F08F8D">
        <w:rPr>
          <w:color w:val="000000" w:themeColor="text1"/>
        </w:rPr>
        <w:t>n estimated</w:t>
      </w:r>
      <w:r w:rsidRPr="0506C37A">
        <w:rPr>
          <w:color w:val="000000" w:themeColor="text1"/>
        </w:rPr>
        <w:t xml:space="preserve"> time burden of </w:t>
      </w:r>
      <w:r w:rsidRPr="0506C37A" w:rsidR="51F5F595">
        <w:rPr>
          <w:color w:val="000000" w:themeColor="text1"/>
        </w:rPr>
        <w:t>583.3</w:t>
      </w:r>
      <w:r w:rsidRPr="0506C37A" w:rsidR="00082582">
        <w:rPr>
          <w:color w:val="000000" w:themeColor="text1"/>
        </w:rPr>
        <w:t xml:space="preserve"> hours (</w:t>
      </w:r>
      <w:r w:rsidRPr="0506C37A" w:rsidR="453E3245">
        <w:rPr>
          <w:color w:val="000000" w:themeColor="text1"/>
        </w:rPr>
        <w:t>7,000</w:t>
      </w:r>
      <w:r w:rsidRPr="0506C37A" w:rsidR="00082582">
        <w:rPr>
          <w:color w:val="000000" w:themeColor="text1"/>
        </w:rPr>
        <w:t xml:space="preserve"> x 5 minutes)</w:t>
      </w:r>
      <w:r w:rsidRPr="0506C37A" w:rsidR="51EAE9D7">
        <w:rPr>
          <w:color w:val="000000" w:themeColor="text1"/>
        </w:rPr>
        <w:t xml:space="preserve"> and an estimated annual cost burden </w:t>
      </w:r>
      <w:r w:rsidRPr="00A306D7" w:rsidR="51EAE9D7">
        <w:rPr>
          <w:color w:val="000000" w:themeColor="text1"/>
        </w:rPr>
        <w:t>of $</w:t>
      </w:r>
      <w:r w:rsidRPr="00A306D7" w:rsidR="00A306D7">
        <w:rPr>
          <w:color w:val="000000" w:themeColor="text1"/>
        </w:rPr>
        <w:t>14,210</w:t>
      </w:r>
      <w:r w:rsidRPr="00A306D7">
        <w:rPr>
          <w:color w:val="000000" w:themeColor="text1"/>
        </w:rPr>
        <w:t>.</w:t>
      </w:r>
      <w:r w:rsidRPr="0506C37A" w:rsidR="00162E68">
        <w:rPr>
          <w:color w:val="000000" w:themeColor="text1"/>
        </w:rPr>
        <w:t xml:space="preserve"> </w:t>
      </w:r>
      <w:r w:rsidRPr="0506C37A" w:rsidR="42E48936">
        <w:rPr>
          <w:rStyle w:val="normaltextrun"/>
          <w:color w:val="000000" w:themeColor="text1"/>
          <w:szCs w:val="24"/>
        </w:rPr>
        <w:t>The estimated cost to respondents is based on the civilian hourly wage from the Bureau of Labor Statistics website multiplied by the annual time burden.  The wage rate is estimated to be $24.36.  The Department used the Employer Costs for Employee Compensation released by the Bureau of Labor Statistics in 2020.</w:t>
      </w:r>
      <w:r w:rsidRPr="0506C37A" w:rsidR="42E48936">
        <w:rPr>
          <w:rStyle w:val="superscript"/>
          <w:color w:val="000000" w:themeColor="text1"/>
          <w:sz w:val="19"/>
          <w:szCs w:val="19"/>
          <w:vertAlign w:val="superscript"/>
        </w:rPr>
        <w:t>1</w:t>
      </w:r>
      <w:r w:rsidRPr="0506C37A" w:rsidR="42E48936">
        <w:rPr>
          <w:rStyle w:val="normaltextrun"/>
          <w:color w:val="000000" w:themeColor="text1"/>
          <w:szCs w:val="24"/>
        </w:rPr>
        <w:t>   </w:t>
      </w:r>
      <w:r w:rsidR="00162E68">
        <w:br/>
      </w:r>
      <w:r w:rsidRPr="0506C37A" w:rsidR="00162E68">
        <w:rPr>
          <w:color w:val="000000" w:themeColor="text1"/>
        </w:rPr>
        <w:t xml:space="preserve">  </w:t>
      </w:r>
    </w:p>
    <w:p w:rsidRPr="00C961C7" w:rsidR="00162E68" w:rsidP="00162E68" w:rsidRDefault="00636C80" w14:paraId="0C38A1E4" w14:textId="2E6F2AF7">
      <w:pPr>
        <w:numPr>
          <w:ilvl w:val="0"/>
          <w:numId w:val="3"/>
        </w:numPr>
        <w:rPr>
          <w:i/>
          <w:color w:val="000000" w:themeColor="text1"/>
          <w:szCs w:val="24"/>
        </w:rPr>
      </w:pPr>
      <w:r w:rsidRPr="00C961C7">
        <w:rPr>
          <w:szCs w:val="24"/>
        </w:rPr>
        <w:t xml:space="preserve"> </w:t>
      </w:r>
      <w:r w:rsidRPr="00C961C7" w:rsidR="001551C6">
        <w:rPr>
          <w:i/>
          <w:color w:val="000000" w:themeColor="text1"/>
          <w:szCs w:val="24"/>
        </w:rPr>
        <w:t>Describe the monetary burden to respondents (out of pocket costs) needed to complete this collection.</w:t>
      </w:r>
    </w:p>
    <w:p w:rsidRPr="00C961C7" w:rsidR="00162E68" w:rsidP="00162E68" w:rsidRDefault="00162E68" w14:paraId="368861E5" w14:textId="48CC2F67">
      <w:pPr>
        <w:pStyle w:val="BodyTextIndent"/>
        <w:tabs>
          <w:tab w:val="clear" w:pos="720"/>
        </w:tabs>
        <w:ind w:left="360"/>
        <w:jc w:val="left"/>
      </w:pPr>
      <w:r w:rsidRPr="00C961C7">
        <w:t>There are no out-of-pocket costs to the respondents.</w:t>
      </w:r>
    </w:p>
    <w:p w:rsidRPr="00C961C7" w:rsidR="00162E68" w:rsidP="00162E68" w:rsidRDefault="00162E68" w14:paraId="59AB9EF1" w14:textId="77777777">
      <w:pPr>
        <w:pStyle w:val="BodyTextIndent"/>
        <w:tabs>
          <w:tab w:val="clear" w:pos="720"/>
        </w:tabs>
        <w:ind w:left="360"/>
        <w:jc w:val="left"/>
      </w:pPr>
    </w:p>
    <w:p w:rsidRPr="00C961C7" w:rsidR="001551C6" w:rsidP="001551C6" w:rsidRDefault="001551C6" w14:paraId="10544961" w14:textId="77777777">
      <w:pPr>
        <w:numPr>
          <w:ilvl w:val="0"/>
          <w:numId w:val="3"/>
        </w:numPr>
        <w:rPr>
          <w:i/>
          <w:color w:val="000000" w:themeColor="text1"/>
          <w:szCs w:val="24"/>
        </w:rPr>
      </w:pPr>
      <w:r w:rsidRPr="00C961C7">
        <w:rPr>
          <w:i/>
          <w:color w:val="000000" w:themeColor="text1"/>
          <w:szCs w:val="24"/>
        </w:rPr>
        <w:t>Describe the cost incurred by</w:t>
      </w:r>
      <w:r w:rsidRPr="00C961C7" w:rsidR="000F2688">
        <w:rPr>
          <w:i/>
          <w:color w:val="000000" w:themeColor="text1"/>
          <w:szCs w:val="24"/>
        </w:rPr>
        <w:t xml:space="preserve"> the Federal Government </w:t>
      </w:r>
      <w:r w:rsidRPr="00C961C7">
        <w:rPr>
          <w:i/>
          <w:color w:val="000000" w:themeColor="text1"/>
          <w:szCs w:val="24"/>
        </w:rPr>
        <w:t>to complete this collection.</w:t>
      </w:r>
    </w:p>
    <w:p w:rsidRPr="00C961C7" w:rsidR="00AB4539" w:rsidP="5F7C12ED" w:rsidRDefault="004F2D00" w14:paraId="0C8FB9C6" w14:textId="3606A94A">
      <w:pPr>
        <w:ind w:left="360"/>
        <w:rPr>
          <w:i/>
          <w:iCs/>
          <w:color w:val="000000" w:themeColor="text1"/>
        </w:rPr>
      </w:pPr>
      <w:r>
        <w:t xml:space="preserve">There will be no new cost to the federal government to set up this collection.  The collection instrument is </w:t>
      </w:r>
      <w:r w:rsidR="00401DC8">
        <w:t>made available through</w:t>
      </w:r>
      <w:r>
        <w:t xml:space="preserve"> an existing Department platform. The responses will be reviewed by Department employees </w:t>
      </w:r>
      <w:r w:rsidR="006C4B97">
        <w:t>in the normal course of their duties</w:t>
      </w:r>
      <w:r w:rsidR="00144DF8">
        <w:t xml:space="preserve">, including on dedicated task forces pertaining to </w:t>
      </w:r>
      <w:r w:rsidR="1BD795C9">
        <w:t xml:space="preserve">the situation </w:t>
      </w:r>
      <w:r w:rsidR="00144DF8">
        <w:t xml:space="preserve">in </w:t>
      </w:r>
      <w:r w:rsidR="7D21D6CC">
        <w:t>Ukraine</w:t>
      </w:r>
      <w:r w:rsidR="00AB4539">
        <w:t xml:space="preserve">. </w:t>
      </w:r>
    </w:p>
    <w:p w:rsidRPr="00C961C7" w:rsidR="001551C6" w:rsidP="001551C6" w:rsidRDefault="001551C6" w14:paraId="00D6A8DD" w14:textId="77777777">
      <w:pPr>
        <w:numPr>
          <w:ilvl w:val="0"/>
          <w:numId w:val="3"/>
        </w:numPr>
        <w:rPr>
          <w:i/>
          <w:color w:val="000000" w:themeColor="text1"/>
          <w:szCs w:val="24"/>
        </w:rPr>
      </w:pPr>
      <w:r w:rsidRPr="00C961C7">
        <w:rPr>
          <w:i/>
          <w:color w:val="000000" w:themeColor="text1"/>
          <w:szCs w:val="24"/>
        </w:rPr>
        <w:t>Explain any changes/adjustments to this collection since the previous submission</w:t>
      </w:r>
    </w:p>
    <w:p w:rsidRPr="00C961C7" w:rsidR="001551C6" w:rsidP="001551C6" w:rsidRDefault="00D47A20" w14:paraId="4618E826" w14:textId="5D53E007">
      <w:pPr>
        <w:ind w:left="360"/>
        <w:rPr>
          <w:i/>
          <w:color w:val="000000" w:themeColor="text1"/>
          <w:szCs w:val="24"/>
        </w:rPr>
      </w:pPr>
      <w:r w:rsidRPr="00C961C7">
        <w:rPr>
          <w:szCs w:val="24"/>
        </w:rPr>
        <w:t>This is a new information collection.</w:t>
      </w:r>
    </w:p>
    <w:p w:rsidRPr="00C961C7" w:rsidR="001551C6" w:rsidP="001551C6" w:rsidRDefault="001551C6" w14:paraId="448EC6AF" w14:textId="77777777">
      <w:pPr>
        <w:numPr>
          <w:ilvl w:val="0"/>
          <w:numId w:val="3"/>
        </w:numPr>
        <w:rPr>
          <w:i/>
          <w:color w:val="000000" w:themeColor="text1"/>
          <w:szCs w:val="24"/>
        </w:rPr>
      </w:pPr>
      <w:r w:rsidRPr="00C961C7">
        <w:rPr>
          <w:i/>
          <w:color w:val="000000" w:themeColor="text1"/>
          <w:szCs w:val="24"/>
        </w:rPr>
        <w:t>Specify if the data gathered by this collection will be published.</w:t>
      </w:r>
    </w:p>
    <w:p w:rsidRPr="00C961C7" w:rsidR="001551C6" w:rsidP="001551C6" w:rsidRDefault="00D47A20" w14:paraId="3468F474" w14:textId="68C9B613">
      <w:pPr>
        <w:ind w:left="360"/>
        <w:rPr>
          <w:i/>
          <w:color w:val="000000" w:themeColor="text1"/>
          <w:szCs w:val="24"/>
        </w:rPr>
      </w:pPr>
      <w:r w:rsidRPr="00C961C7">
        <w:rPr>
          <w:szCs w:val="24"/>
        </w:rPr>
        <w:t>The information collected pursuant to this collection will not be published.</w:t>
      </w:r>
    </w:p>
    <w:p w:rsidRPr="00C961C7" w:rsidR="001551C6" w:rsidP="001551C6" w:rsidRDefault="001551C6" w14:paraId="3976C78E" w14:textId="1D5ADE28">
      <w:pPr>
        <w:numPr>
          <w:ilvl w:val="0"/>
          <w:numId w:val="3"/>
        </w:numPr>
        <w:rPr>
          <w:i/>
          <w:color w:val="000000" w:themeColor="text1"/>
          <w:szCs w:val="24"/>
        </w:rPr>
      </w:pPr>
      <w:r w:rsidRPr="00C961C7">
        <w:rPr>
          <w:i/>
          <w:color w:val="000000" w:themeColor="text1"/>
          <w:szCs w:val="24"/>
        </w:rPr>
        <w:t>If applicable, explain the reason(s) for seeking approval to not display the OMB expiration date.  Otherwise, write “The Department will display the OMB expiration date.”</w:t>
      </w:r>
    </w:p>
    <w:p w:rsidRPr="00C961C7" w:rsidR="00D47A20" w:rsidP="00D47A20" w:rsidRDefault="00D47A20" w14:paraId="4209638C" w14:textId="11803BBE">
      <w:pPr>
        <w:ind w:left="360"/>
        <w:rPr>
          <w:iCs/>
          <w:color w:val="000000" w:themeColor="text1"/>
          <w:szCs w:val="24"/>
        </w:rPr>
      </w:pPr>
      <w:r w:rsidRPr="00C961C7">
        <w:rPr>
          <w:iCs/>
          <w:color w:val="000000" w:themeColor="text1"/>
          <w:szCs w:val="24"/>
        </w:rPr>
        <w:t>The Department will display the OMB expiration date.</w:t>
      </w:r>
    </w:p>
    <w:p w:rsidRPr="00C961C7" w:rsidR="001551C6" w:rsidP="001551C6" w:rsidRDefault="001551C6" w14:paraId="1CD25C05" w14:textId="7F809128">
      <w:pPr>
        <w:numPr>
          <w:ilvl w:val="0"/>
          <w:numId w:val="3"/>
        </w:numPr>
        <w:rPr>
          <w:i/>
          <w:color w:val="000000" w:themeColor="text1"/>
          <w:szCs w:val="24"/>
        </w:rPr>
      </w:pPr>
      <w:r w:rsidRPr="00C961C7">
        <w:rPr>
          <w:i/>
          <w:color w:val="000000" w:themeColor="text1"/>
          <w:szCs w:val="24"/>
        </w:rPr>
        <w:t>Explain any exceptions to the OMB certification statement below.  If there are no exceptions, write “The Department is not seeking exceptions to the certification statement”.</w:t>
      </w:r>
    </w:p>
    <w:p w:rsidRPr="00C961C7" w:rsidR="00D47A20" w:rsidP="00D47A20" w:rsidRDefault="00D47A20" w14:paraId="024DA106" w14:textId="73B9F3FF">
      <w:pPr>
        <w:ind w:left="360"/>
        <w:rPr>
          <w:iCs/>
          <w:color w:val="000000" w:themeColor="text1"/>
          <w:szCs w:val="24"/>
        </w:rPr>
      </w:pPr>
      <w:r w:rsidRPr="00C961C7">
        <w:rPr>
          <w:iCs/>
          <w:color w:val="000000" w:themeColor="text1"/>
          <w:szCs w:val="24"/>
        </w:rPr>
        <w:t>The Department is not seeking exceptions to the certification statement.</w:t>
      </w:r>
    </w:p>
    <w:p w:rsidRPr="00C961C7" w:rsidR="001551C6" w:rsidP="001551C6" w:rsidRDefault="001551C6" w14:paraId="6DE04497" w14:textId="77777777">
      <w:pPr>
        <w:pStyle w:val="Heading1"/>
        <w:rPr>
          <w:b w:val="0"/>
          <w:szCs w:val="24"/>
        </w:rPr>
      </w:pPr>
    </w:p>
    <w:p w:rsidRPr="00C961C7" w:rsidR="001551C6" w:rsidP="001551C6" w:rsidRDefault="001551C6" w14:paraId="4FB4447F" w14:textId="77777777">
      <w:pPr>
        <w:pStyle w:val="Heading1"/>
        <w:rPr>
          <w:szCs w:val="24"/>
        </w:rPr>
      </w:pPr>
      <w:r w:rsidRPr="00C961C7">
        <w:rPr>
          <w:szCs w:val="24"/>
        </w:rPr>
        <w:t>B.</w:t>
      </w:r>
      <w:r w:rsidRPr="00C961C7">
        <w:rPr>
          <w:szCs w:val="24"/>
        </w:rPr>
        <w:tab/>
        <w:t>COLLECTION OF INFORMATION EMPLOYING STATISTICAL METHODS</w:t>
      </w:r>
    </w:p>
    <w:p w:rsidRPr="00C961C7" w:rsidR="001551C6" w:rsidP="00D47A20" w:rsidRDefault="001551C6" w14:paraId="275CE376" w14:textId="3FD2760C">
      <w:pPr>
        <w:rPr>
          <w:color w:val="000000" w:themeColor="text1"/>
          <w:szCs w:val="24"/>
        </w:rPr>
      </w:pPr>
      <w:r w:rsidRPr="00C961C7">
        <w:rPr>
          <w:szCs w:val="24"/>
        </w:rPr>
        <w:t xml:space="preserve">This collection does not employ statistical methods. </w:t>
      </w:r>
    </w:p>
    <w:p w:rsidRPr="00C961C7" w:rsidR="00C32EFD" w:rsidRDefault="00C32EFD" w14:paraId="318EEB67" w14:textId="77777777">
      <w:pPr>
        <w:rPr>
          <w:szCs w:val="24"/>
        </w:rPr>
      </w:pPr>
    </w:p>
    <w:sectPr w:rsidRPr="00C961C7" w:rsidR="00C32EF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3265" w14:textId="77777777" w:rsidR="00ED2906" w:rsidRDefault="00ED2906" w:rsidP="007C49EA">
      <w:pPr>
        <w:spacing w:after="0"/>
      </w:pPr>
      <w:r>
        <w:separator/>
      </w:r>
    </w:p>
  </w:endnote>
  <w:endnote w:type="continuationSeparator" w:id="0">
    <w:p w14:paraId="5C4436FD" w14:textId="77777777" w:rsidR="00ED2906" w:rsidRDefault="00ED2906" w:rsidP="007C49EA">
      <w:pPr>
        <w:spacing w:after="0"/>
      </w:pPr>
      <w:r>
        <w:continuationSeparator/>
      </w:r>
    </w:p>
  </w:endnote>
  <w:endnote w:type="continuationNotice" w:id="1">
    <w:p w14:paraId="2079AC13" w14:textId="77777777" w:rsidR="00ED2906" w:rsidRDefault="00ED29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24AE1" w14:textId="77777777" w:rsidR="00ED2906" w:rsidRDefault="00ED2906" w:rsidP="007C49EA">
      <w:pPr>
        <w:spacing w:after="0"/>
      </w:pPr>
      <w:r>
        <w:separator/>
      </w:r>
    </w:p>
  </w:footnote>
  <w:footnote w:type="continuationSeparator" w:id="0">
    <w:p w14:paraId="41841B47" w14:textId="77777777" w:rsidR="00ED2906" w:rsidRDefault="00ED2906" w:rsidP="007C49EA">
      <w:pPr>
        <w:spacing w:after="0"/>
      </w:pPr>
      <w:r>
        <w:continuationSeparator/>
      </w:r>
    </w:p>
  </w:footnote>
  <w:footnote w:type="continuationNotice" w:id="1">
    <w:p w14:paraId="09C4987B" w14:textId="77777777" w:rsidR="00ED2906" w:rsidRDefault="00ED29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2267" w14:textId="3C567625" w:rsidR="00614E90" w:rsidRDefault="00614E90" w:rsidP="006843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BD2ED1"/>
    <w:multiLevelType w:val="hybridMultilevel"/>
    <w:tmpl w:val="96582D3C"/>
    <w:lvl w:ilvl="0" w:tplc="A7C24516">
      <w:start w:val="1"/>
      <w:numFmt w:val="bullet"/>
      <w:lvlText w:val=""/>
      <w:lvlJc w:val="left"/>
      <w:pPr>
        <w:ind w:left="720" w:hanging="360"/>
      </w:pPr>
      <w:rPr>
        <w:rFonts w:ascii="Symbol" w:hAnsi="Symbol" w:hint="default"/>
      </w:rPr>
    </w:lvl>
    <w:lvl w:ilvl="1" w:tplc="B442E262">
      <w:start w:val="1"/>
      <w:numFmt w:val="bullet"/>
      <w:lvlText w:val="o"/>
      <w:lvlJc w:val="left"/>
      <w:pPr>
        <w:ind w:left="1440" w:hanging="360"/>
      </w:pPr>
      <w:rPr>
        <w:rFonts w:ascii="Courier New" w:hAnsi="Courier New" w:hint="default"/>
      </w:rPr>
    </w:lvl>
    <w:lvl w:ilvl="2" w:tplc="9006AA9A">
      <w:start w:val="1"/>
      <w:numFmt w:val="bullet"/>
      <w:lvlText w:val=""/>
      <w:lvlJc w:val="left"/>
      <w:pPr>
        <w:ind w:left="2160" w:hanging="360"/>
      </w:pPr>
      <w:rPr>
        <w:rFonts w:ascii="Wingdings" w:hAnsi="Wingdings" w:hint="default"/>
      </w:rPr>
    </w:lvl>
    <w:lvl w:ilvl="3" w:tplc="5AAE27C0">
      <w:start w:val="1"/>
      <w:numFmt w:val="bullet"/>
      <w:lvlText w:val=""/>
      <w:lvlJc w:val="left"/>
      <w:pPr>
        <w:ind w:left="2880" w:hanging="360"/>
      </w:pPr>
      <w:rPr>
        <w:rFonts w:ascii="Symbol" w:hAnsi="Symbol" w:hint="default"/>
      </w:rPr>
    </w:lvl>
    <w:lvl w:ilvl="4" w:tplc="7AE0670E">
      <w:start w:val="1"/>
      <w:numFmt w:val="bullet"/>
      <w:lvlText w:val="o"/>
      <w:lvlJc w:val="left"/>
      <w:pPr>
        <w:ind w:left="3600" w:hanging="360"/>
      </w:pPr>
      <w:rPr>
        <w:rFonts w:ascii="Courier New" w:hAnsi="Courier New" w:hint="default"/>
      </w:rPr>
    </w:lvl>
    <w:lvl w:ilvl="5" w:tplc="1368FD78">
      <w:start w:val="1"/>
      <w:numFmt w:val="bullet"/>
      <w:lvlText w:val=""/>
      <w:lvlJc w:val="left"/>
      <w:pPr>
        <w:ind w:left="4320" w:hanging="360"/>
      </w:pPr>
      <w:rPr>
        <w:rFonts w:ascii="Wingdings" w:hAnsi="Wingdings" w:hint="default"/>
      </w:rPr>
    </w:lvl>
    <w:lvl w:ilvl="6" w:tplc="7640E30A">
      <w:start w:val="1"/>
      <w:numFmt w:val="bullet"/>
      <w:lvlText w:val=""/>
      <w:lvlJc w:val="left"/>
      <w:pPr>
        <w:ind w:left="5040" w:hanging="360"/>
      </w:pPr>
      <w:rPr>
        <w:rFonts w:ascii="Symbol" w:hAnsi="Symbol" w:hint="default"/>
      </w:rPr>
    </w:lvl>
    <w:lvl w:ilvl="7" w:tplc="9026A994">
      <w:start w:val="1"/>
      <w:numFmt w:val="bullet"/>
      <w:lvlText w:val="o"/>
      <w:lvlJc w:val="left"/>
      <w:pPr>
        <w:ind w:left="5760" w:hanging="360"/>
      </w:pPr>
      <w:rPr>
        <w:rFonts w:ascii="Courier New" w:hAnsi="Courier New" w:hint="default"/>
      </w:rPr>
    </w:lvl>
    <w:lvl w:ilvl="8" w:tplc="3392C302">
      <w:start w:val="1"/>
      <w:numFmt w:val="bullet"/>
      <w:lvlText w:val=""/>
      <w:lvlJc w:val="left"/>
      <w:pPr>
        <w:ind w:left="6480" w:hanging="360"/>
      </w:pPr>
      <w:rPr>
        <w:rFonts w:ascii="Wingdings" w:hAnsi="Wingdings" w:hint="default"/>
      </w:rPr>
    </w:lvl>
  </w:abstractNum>
  <w:abstractNum w:abstractNumId="3"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6961BF"/>
    <w:multiLevelType w:val="hybridMultilevel"/>
    <w:tmpl w:val="532049BC"/>
    <w:lvl w:ilvl="0" w:tplc="0F8EFA9A">
      <w:start w:val="1"/>
      <w:numFmt w:val="bullet"/>
      <w:lvlText w:val=""/>
      <w:lvlJc w:val="left"/>
      <w:pPr>
        <w:ind w:left="720" w:hanging="360"/>
      </w:pPr>
      <w:rPr>
        <w:rFonts w:ascii="Symbol" w:hAnsi="Symbol" w:hint="default"/>
      </w:rPr>
    </w:lvl>
    <w:lvl w:ilvl="1" w:tplc="742E7F6A">
      <w:start w:val="1"/>
      <w:numFmt w:val="bullet"/>
      <w:lvlText w:val="o"/>
      <w:lvlJc w:val="left"/>
      <w:pPr>
        <w:ind w:left="1440" w:hanging="360"/>
      </w:pPr>
      <w:rPr>
        <w:rFonts w:ascii="Courier New" w:hAnsi="Courier New" w:hint="default"/>
      </w:rPr>
    </w:lvl>
    <w:lvl w:ilvl="2" w:tplc="A1CA49B8">
      <w:start w:val="1"/>
      <w:numFmt w:val="bullet"/>
      <w:lvlText w:val=""/>
      <w:lvlJc w:val="left"/>
      <w:pPr>
        <w:ind w:left="2160" w:hanging="360"/>
      </w:pPr>
      <w:rPr>
        <w:rFonts w:ascii="Wingdings" w:hAnsi="Wingdings" w:hint="default"/>
      </w:rPr>
    </w:lvl>
    <w:lvl w:ilvl="3" w:tplc="A3AEF60E">
      <w:start w:val="1"/>
      <w:numFmt w:val="bullet"/>
      <w:lvlText w:val=""/>
      <w:lvlJc w:val="left"/>
      <w:pPr>
        <w:ind w:left="2880" w:hanging="360"/>
      </w:pPr>
      <w:rPr>
        <w:rFonts w:ascii="Symbol" w:hAnsi="Symbol" w:hint="default"/>
      </w:rPr>
    </w:lvl>
    <w:lvl w:ilvl="4" w:tplc="0E5AEB70">
      <w:start w:val="1"/>
      <w:numFmt w:val="bullet"/>
      <w:lvlText w:val="o"/>
      <w:lvlJc w:val="left"/>
      <w:pPr>
        <w:ind w:left="3600" w:hanging="360"/>
      </w:pPr>
      <w:rPr>
        <w:rFonts w:ascii="Courier New" w:hAnsi="Courier New" w:hint="default"/>
      </w:rPr>
    </w:lvl>
    <w:lvl w:ilvl="5" w:tplc="E4729426">
      <w:start w:val="1"/>
      <w:numFmt w:val="bullet"/>
      <w:lvlText w:val=""/>
      <w:lvlJc w:val="left"/>
      <w:pPr>
        <w:ind w:left="4320" w:hanging="360"/>
      </w:pPr>
      <w:rPr>
        <w:rFonts w:ascii="Wingdings" w:hAnsi="Wingdings" w:hint="default"/>
      </w:rPr>
    </w:lvl>
    <w:lvl w:ilvl="6" w:tplc="143215A6">
      <w:start w:val="1"/>
      <w:numFmt w:val="bullet"/>
      <w:lvlText w:val=""/>
      <w:lvlJc w:val="left"/>
      <w:pPr>
        <w:ind w:left="5040" w:hanging="360"/>
      </w:pPr>
      <w:rPr>
        <w:rFonts w:ascii="Symbol" w:hAnsi="Symbol" w:hint="default"/>
      </w:rPr>
    </w:lvl>
    <w:lvl w:ilvl="7" w:tplc="E886127A">
      <w:start w:val="1"/>
      <w:numFmt w:val="bullet"/>
      <w:lvlText w:val="o"/>
      <w:lvlJc w:val="left"/>
      <w:pPr>
        <w:ind w:left="5760" w:hanging="360"/>
      </w:pPr>
      <w:rPr>
        <w:rFonts w:ascii="Courier New" w:hAnsi="Courier New" w:hint="default"/>
      </w:rPr>
    </w:lvl>
    <w:lvl w:ilvl="8" w:tplc="1486A77E">
      <w:start w:val="1"/>
      <w:numFmt w:val="bullet"/>
      <w:lvlText w:val=""/>
      <w:lvlJc w:val="left"/>
      <w:pPr>
        <w:ind w:left="6480" w:hanging="360"/>
      </w:pPr>
      <w:rPr>
        <w:rFonts w:ascii="Wingdings" w:hAnsi="Wingdings" w:hint="default"/>
      </w:rPr>
    </w:lvl>
  </w:abstractNum>
  <w:abstractNum w:abstractNumId="5"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33619"/>
    <w:rsid w:val="00042AC6"/>
    <w:rsid w:val="00074545"/>
    <w:rsid w:val="00082582"/>
    <w:rsid w:val="000C7216"/>
    <w:rsid w:val="000F2688"/>
    <w:rsid w:val="000F7210"/>
    <w:rsid w:val="00143915"/>
    <w:rsid w:val="00144DF8"/>
    <w:rsid w:val="0014799C"/>
    <w:rsid w:val="001551C6"/>
    <w:rsid w:val="00162E68"/>
    <w:rsid w:val="001A6A0A"/>
    <w:rsid w:val="001C7B03"/>
    <w:rsid w:val="001D4D7D"/>
    <w:rsid w:val="001E6048"/>
    <w:rsid w:val="00222F8B"/>
    <w:rsid w:val="00242144"/>
    <w:rsid w:val="002D15E4"/>
    <w:rsid w:val="00325A99"/>
    <w:rsid w:val="00355C02"/>
    <w:rsid w:val="00365C18"/>
    <w:rsid w:val="003D68EC"/>
    <w:rsid w:val="00401DC8"/>
    <w:rsid w:val="0040697A"/>
    <w:rsid w:val="004F2D00"/>
    <w:rsid w:val="006144D3"/>
    <w:rsid w:val="00614E90"/>
    <w:rsid w:val="00636C80"/>
    <w:rsid w:val="00656D5A"/>
    <w:rsid w:val="00684335"/>
    <w:rsid w:val="006C0D57"/>
    <w:rsid w:val="006C4B97"/>
    <w:rsid w:val="006D01C9"/>
    <w:rsid w:val="007330A3"/>
    <w:rsid w:val="00781E5C"/>
    <w:rsid w:val="007C49EA"/>
    <w:rsid w:val="00800D70"/>
    <w:rsid w:val="008112B1"/>
    <w:rsid w:val="008476F2"/>
    <w:rsid w:val="0085293B"/>
    <w:rsid w:val="008B11FA"/>
    <w:rsid w:val="008D06A0"/>
    <w:rsid w:val="008F1A80"/>
    <w:rsid w:val="008F4191"/>
    <w:rsid w:val="00916C6A"/>
    <w:rsid w:val="00921444"/>
    <w:rsid w:val="0094534A"/>
    <w:rsid w:val="00951363"/>
    <w:rsid w:val="009E2DE2"/>
    <w:rsid w:val="00A1740A"/>
    <w:rsid w:val="00A306D7"/>
    <w:rsid w:val="00A47829"/>
    <w:rsid w:val="00AA23F8"/>
    <w:rsid w:val="00AB4539"/>
    <w:rsid w:val="00B2551D"/>
    <w:rsid w:val="00BB251E"/>
    <w:rsid w:val="00BD1ECF"/>
    <w:rsid w:val="00BE3411"/>
    <w:rsid w:val="00C27005"/>
    <w:rsid w:val="00C32EFD"/>
    <w:rsid w:val="00C961C7"/>
    <w:rsid w:val="00D10365"/>
    <w:rsid w:val="00D47A20"/>
    <w:rsid w:val="00D67E4F"/>
    <w:rsid w:val="00D72BB3"/>
    <w:rsid w:val="00D871C3"/>
    <w:rsid w:val="00E109C8"/>
    <w:rsid w:val="00E128FF"/>
    <w:rsid w:val="00E21021"/>
    <w:rsid w:val="00E242FC"/>
    <w:rsid w:val="00E40FB6"/>
    <w:rsid w:val="00E75165"/>
    <w:rsid w:val="00ED2906"/>
    <w:rsid w:val="00ED340B"/>
    <w:rsid w:val="00F04C11"/>
    <w:rsid w:val="00F411EB"/>
    <w:rsid w:val="00F630C0"/>
    <w:rsid w:val="00F83C15"/>
    <w:rsid w:val="00FB22D4"/>
    <w:rsid w:val="00FB5281"/>
    <w:rsid w:val="01553FE8"/>
    <w:rsid w:val="01B343AD"/>
    <w:rsid w:val="0297B5E9"/>
    <w:rsid w:val="03838B56"/>
    <w:rsid w:val="044CFC27"/>
    <w:rsid w:val="0506C37A"/>
    <w:rsid w:val="0516D7B4"/>
    <w:rsid w:val="053241E7"/>
    <w:rsid w:val="09DC49CA"/>
    <w:rsid w:val="0AA55971"/>
    <w:rsid w:val="0B353BF4"/>
    <w:rsid w:val="0B8E9D3B"/>
    <w:rsid w:val="0D62BF6C"/>
    <w:rsid w:val="0E2F6B66"/>
    <w:rsid w:val="0EE60A09"/>
    <w:rsid w:val="0EF65166"/>
    <w:rsid w:val="107B36BB"/>
    <w:rsid w:val="12809EC8"/>
    <w:rsid w:val="12917F90"/>
    <w:rsid w:val="1405D465"/>
    <w:rsid w:val="14B2A47A"/>
    <w:rsid w:val="154266E6"/>
    <w:rsid w:val="1600A5A8"/>
    <w:rsid w:val="1732994B"/>
    <w:rsid w:val="1809A291"/>
    <w:rsid w:val="1A10DE2A"/>
    <w:rsid w:val="1A221901"/>
    <w:rsid w:val="1B8411BF"/>
    <w:rsid w:val="1BA8FD4A"/>
    <w:rsid w:val="1BD795C9"/>
    <w:rsid w:val="1C2A8B96"/>
    <w:rsid w:val="1D2F568F"/>
    <w:rsid w:val="1F3D661C"/>
    <w:rsid w:val="20DAC161"/>
    <w:rsid w:val="20F71228"/>
    <w:rsid w:val="21FF95EC"/>
    <w:rsid w:val="221BF00F"/>
    <w:rsid w:val="2236FBCF"/>
    <w:rsid w:val="2257340B"/>
    <w:rsid w:val="228FBA3C"/>
    <w:rsid w:val="230FB302"/>
    <w:rsid w:val="23961410"/>
    <w:rsid w:val="24A395DD"/>
    <w:rsid w:val="276AB343"/>
    <w:rsid w:val="2875984B"/>
    <w:rsid w:val="294138BE"/>
    <w:rsid w:val="2CBB3052"/>
    <w:rsid w:val="2CD3A78A"/>
    <w:rsid w:val="2DDAD922"/>
    <w:rsid w:val="2DF24387"/>
    <w:rsid w:val="2F5A3573"/>
    <w:rsid w:val="2F6C055F"/>
    <w:rsid w:val="2F9145AE"/>
    <w:rsid w:val="30233B65"/>
    <w:rsid w:val="31354B1A"/>
    <w:rsid w:val="34B9B9A7"/>
    <w:rsid w:val="35F7D8C8"/>
    <w:rsid w:val="363BCB2E"/>
    <w:rsid w:val="3717AF5C"/>
    <w:rsid w:val="37AB76AF"/>
    <w:rsid w:val="39D9DEB3"/>
    <w:rsid w:val="3A594779"/>
    <w:rsid w:val="3A8A711F"/>
    <w:rsid w:val="3A957BFC"/>
    <w:rsid w:val="3B30E8B1"/>
    <w:rsid w:val="3D207A9A"/>
    <w:rsid w:val="3D7090B4"/>
    <w:rsid w:val="3F190818"/>
    <w:rsid w:val="403FFECB"/>
    <w:rsid w:val="4135D6E5"/>
    <w:rsid w:val="42E48936"/>
    <w:rsid w:val="430125D9"/>
    <w:rsid w:val="4322D239"/>
    <w:rsid w:val="4408718E"/>
    <w:rsid w:val="453E3245"/>
    <w:rsid w:val="4552436B"/>
    <w:rsid w:val="45AA7807"/>
    <w:rsid w:val="467B2DD4"/>
    <w:rsid w:val="46F14592"/>
    <w:rsid w:val="479E95E9"/>
    <w:rsid w:val="47B27825"/>
    <w:rsid w:val="47F6435C"/>
    <w:rsid w:val="48E218C9"/>
    <w:rsid w:val="497042FC"/>
    <w:rsid w:val="4CEC664F"/>
    <w:rsid w:val="4DBD6115"/>
    <w:rsid w:val="4DE0FF05"/>
    <w:rsid w:val="4EC502DA"/>
    <w:rsid w:val="4FB0D506"/>
    <w:rsid w:val="51EAE9D7"/>
    <w:rsid w:val="51F5F595"/>
    <w:rsid w:val="52910510"/>
    <w:rsid w:val="52F05858"/>
    <w:rsid w:val="559306D7"/>
    <w:rsid w:val="582F6E70"/>
    <w:rsid w:val="5A2F8C1F"/>
    <w:rsid w:val="5C777D9E"/>
    <w:rsid w:val="5DC26065"/>
    <w:rsid w:val="5E859906"/>
    <w:rsid w:val="5EB00549"/>
    <w:rsid w:val="5F6F6B9D"/>
    <w:rsid w:val="5F7C12ED"/>
    <w:rsid w:val="6097B69A"/>
    <w:rsid w:val="61E3644C"/>
    <w:rsid w:val="62F77BAE"/>
    <w:rsid w:val="63CA25F6"/>
    <w:rsid w:val="641547C6"/>
    <w:rsid w:val="64B802F7"/>
    <w:rsid w:val="65651B07"/>
    <w:rsid w:val="656D8CC1"/>
    <w:rsid w:val="65B11827"/>
    <w:rsid w:val="66460A6A"/>
    <w:rsid w:val="66DEBA78"/>
    <w:rsid w:val="6741966C"/>
    <w:rsid w:val="696C19AA"/>
    <w:rsid w:val="6993F81D"/>
    <w:rsid w:val="6A6C3A8A"/>
    <w:rsid w:val="6B2FC87E"/>
    <w:rsid w:val="6B7DDE3F"/>
    <w:rsid w:val="6C6FC60B"/>
    <w:rsid w:val="6CCB98DF"/>
    <w:rsid w:val="6E1E25D8"/>
    <w:rsid w:val="6E941EE0"/>
    <w:rsid w:val="6FE160A9"/>
    <w:rsid w:val="6FE86965"/>
    <w:rsid w:val="6FFB8679"/>
    <w:rsid w:val="7007A145"/>
    <w:rsid w:val="70F08F8D"/>
    <w:rsid w:val="70F6FC94"/>
    <w:rsid w:val="71EFDEF3"/>
    <w:rsid w:val="71FBFA5E"/>
    <w:rsid w:val="738B720A"/>
    <w:rsid w:val="7416781E"/>
    <w:rsid w:val="74768322"/>
    <w:rsid w:val="74C2B238"/>
    <w:rsid w:val="763E37E4"/>
    <w:rsid w:val="76A2B024"/>
    <w:rsid w:val="76F12AE5"/>
    <w:rsid w:val="78D263DD"/>
    <w:rsid w:val="791D39AC"/>
    <w:rsid w:val="79772BDA"/>
    <w:rsid w:val="79CD34A0"/>
    <w:rsid w:val="7B5F7B27"/>
    <w:rsid w:val="7BA6AD3B"/>
    <w:rsid w:val="7BA70A25"/>
    <w:rsid w:val="7C35F836"/>
    <w:rsid w:val="7C824DCF"/>
    <w:rsid w:val="7CE9AA2F"/>
    <w:rsid w:val="7D21D6CC"/>
    <w:rsid w:val="7EB01A32"/>
    <w:rsid w:val="7F4FA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EB65"/>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basedOn w:val="DefaultParagraphFont"/>
    <w:rsid w:val="00162E68"/>
    <w:rPr>
      <w:color w:val="0000FF"/>
      <w:u w:val="single"/>
    </w:rPr>
  </w:style>
  <w:style w:type="paragraph" w:styleId="BodyTextIndent">
    <w:name w:val="Body Text Indent"/>
    <w:basedOn w:val="Normal"/>
    <w:link w:val="BodyTextIndentChar"/>
    <w:rsid w:val="00162E68"/>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162E68"/>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62E68"/>
    <w:pPr>
      <w:spacing w:after="0"/>
    </w:pPr>
    <w:rPr>
      <w:sz w:val="20"/>
    </w:rPr>
  </w:style>
  <w:style w:type="character" w:customStyle="1" w:styleId="FootnoteTextChar">
    <w:name w:val="Footnote Text Char"/>
    <w:basedOn w:val="DefaultParagraphFont"/>
    <w:link w:val="FootnoteText"/>
    <w:uiPriority w:val="99"/>
    <w:semiHidden/>
    <w:rsid w:val="00162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2E68"/>
    <w:rPr>
      <w:vertAlign w:val="superscript"/>
    </w:rPr>
  </w:style>
  <w:style w:type="character" w:styleId="FollowedHyperlink">
    <w:name w:val="FollowedHyperlink"/>
    <w:basedOn w:val="DefaultParagraphFont"/>
    <w:uiPriority w:val="99"/>
    <w:semiHidden/>
    <w:unhideWhenUsed/>
    <w:rsid w:val="00162E68"/>
    <w:rPr>
      <w:color w:val="800080" w:themeColor="followedHyperlink"/>
      <w:u w:val="single"/>
    </w:rPr>
  </w:style>
  <w:style w:type="character" w:styleId="UnresolvedMention">
    <w:name w:val="Unresolved Mention"/>
    <w:basedOn w:val="DefaultParagraphFont"/>
    <w:uiPriority w:val="99"/>
    <w:semiHidden/>
    <w:unhideWhenUsed/>
    <w:rsid w:val="00AB4539"/>
    <w:rPr>
      <w:color w:val="605E5C"/>
      <w:shd w:val="clear" w:color="auto" w:fill="E1DFDD"/>
    </w:rPr>
  </w:style>
  <w:style w:type="character" w:customStyle="1" w:styleId="normaltextrun">
    <w:name w:val="normaltextrun"/>
    <w:basedOn w:val="DefaultParagraphFont"/>
    <w:rsid w:val="001D4D7D"/>
  </w:style>
  <w:style w:type="character" w:styleId="CommentReference">
    <w:name w:val="annotation reference"/>
    <w:basedOn w:val="DefaultParagraphFont"/>
    <w:semiHidden/>
    <w:unhideWhenUsed/>
    <w:rsid w:val="00BD1ECF"/>
    <w:rPr>
      <w:sz w:val="16"/>
      <w:szCs w:val="16"/>
    </w:rPr>
  </w:style>
  <w:style w:type="paragraph" w:styleId="CommentText">
    <w:name w:val="annotation text"/>
    <w:basedOn w:val="Normal"/>
    <w:link w:val="CommentTextChar"/>
    <w:semiHidden/>
    <w:unhideWhenUsed/>
    <w:rsid w:val="00BD1ECF"/>
    <w:rPr>
      <w:sz w:val="20"/>
    </w:rPr>
  </w:style>
  <w:style w:type="character" w:customStyle="1" w:styleId="CommentTextChar">
    <w:name w:val="Comment Text Char"/>
    <w:basedOn w:val="DefaultParagraphFont"/>
    <w:link w:val="CommentText"/>
    <w:semiHidden/>
    <w:rsid w:val="00BD1E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1ECF"/>
    <w:rPr>
      <w:b/>
      <w:bCs/>
    </w:rPr>
  </w:style>
  <w:style w:type="character" w:customStyle="1" w:styleId="CommentSubjectChar">
    <w:name w:val="Comment Subject Char"/>
    <w:basedOn w:val="CommentTextChar"/>
    <w:link w:val="CommentSubject"/>
    <w:uiPriority w:val="99"/>
    <w:semiHidden/>
    <w:rsid w:val="00BD1E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68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8EC"/>
    <w:rPr>
      <w:rFonts w:ascii="Segoe UI" w:eastAsia="Times New Roman" w:hAnsi="Segoe UI" w:cs="Segoe UI"/>
      <w:sz w:val="18"/>
      <w:szCs w:val="18"/>
    </w:rPr>
  </w:style>
  <w:style w:type="paragraph" w:styleId="Header">
    <w:name w:val="header"/>
    <w:basedOn w:val="Normal"/>
    <w:link w:val="HeaderChar"/>
    <w:uiPriority w:val="99"/>
    <w:unhideWhenUsed/>
    <w:rsid w:val="00614E90"/>
    <w:pPr>
      <w:tabs>
        <w:tab w:val="center" w:pos="4680"/>
        <w:tab w:val="right" w:pos="9360"/>
      </w:tabs>
      <w:spacing w:after="0"/>
    </w:pPr>
  </w:style>
  <w:style w:type="character" w:customStyle="1" w:styleId="HeaderChar">
    <w:name w:val="Header Char"/>
    <w:basedOn w:val="DefaultParagraphFont"/>
    <w:link w:val="Header"/>
    <w:uiPriority w:val="99"/>
    <w:rsid w:val="00614E9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14E90"/>
    <w:pPr>
      <w:tabs>
        <w:tab w:val="center" w:pos="4680"/>
        <w:tab w:val="right" w:pos="9360"/>
      </w:tabs>
      <w:spacing w:after="0"/>
    </w:pPr>
  </w:style>
  <w:style w:type="character" w:customStyle="1" w:styleId="FooterChar">
    <w:name w:val="Footer Char"/>
    <w:basedOn w:val="DefaultParagraphFont"/>
    <w:link w:val="Footer"/>
    <w:uiPriority w:val="99"/>
    <w:rsid w:val="00614E90"/>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6C0D57"/>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C0D57"/>
    <w:rPr>
      <w:rFonts w:ascii="Calibri" w:hAnsi="Calibri"/>
      <w:szCs w:val="21"/>
    </w:rPr>
  </w:style>
  <w:style w:type="paragraph" w:styleId="Revision">
    <w:name w:val="Revision"/>
    <w:hidden/>
    <w:uiPriority w:val="99"/>
    <w:semiHidden/>
    <w:rsid w:val="00143915"/>
    <w:pPr>
      <w:spacing w:after="0" w:line="240" w:lineRule="auto"/>
    </w:pPr>
    <w:rPr>
      <w:rFonts w:ascii="Times New Roman" w:eastAsia="Times New Roman" w:hAnsi="Times New Roman" w:cs="Times New Roman"/>
      <w:sz w:val="24"/>
      <w:szCs w:val="20"/>
    </w:rPr>
  </w:style>
  <w:style w:type="character" w:customStyle="1" w:styleId="superscript">
    <w:name w:val="superscript"/>
    <w:basedOn w:val="DefaultParagraphFont"/>
    <w:rsid w:val="5F7C12ED"/>
  </w:style>
  <w:style w:type="character" w:customStyle="1" w:styleId="scxw142885192">
    <w:name w:val="scxw142885192"/>
    <w:basedOn w:val="DefaultParagraphFont"/>
    <w:rsid w:val="5F7C12ED"/>
  </w:style>
  <w:style w:type="character" w:customStyle="1" w:styleId="eop">
    <w:name w:val="eop"/>
    <w:basedOn w:val="DefaultParagraphFont"/>
    <w:rsid w:val="5F7C1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3345">
      <w:bodyDiv w:val="1"/>
      <w:marLeft w:val="0"/>
      <w:marRight w:val="0"/>
      <w:marTop w:val="0"/>
      <w:marBottom w:val="0"/>
      <w:divBdr>
        <w:top w:val="none" w:sz="0" w:space="0" w:color="auto"/>
        <w:left w:val="none" w:sz="0" w:space="0" w:color="auto"/>
        <w:bottom w:val="none" w:sz="0" w:space="0" w:color="auto"/>
        <w:right w:val="none" w:sz="0" w:space="0" w:color="auto"/>
      </w:divBdr>
    </w:div>
    <w:div w:id="414863629">
      <w:bodyDiv w:val="1"/>
      <w:marLeft w:val="0"/>
      <w:marRight w:val="0"/>
      <w:marTop w:val="0"/>
      <w:marBottom w:val="0"/>
      <w:divBdr>
        <w:top w:val="none" w:sz="0" w:space="0" w:color="auto"/>
        <w:left w:val="none" w:sz="0" w:space="0" w:color="auto"/>
        <w:bottom w:val="none" w:sz="0" w:space="0" w:color="auto"/>
        <w:right w:val="none" w:sz="0" w:space="0" w:color="auto"/>
      </w:divBdr>
    </w:div>
    <w:div w:id="508107411">
      <w:bodyDiv w:val="1"/>
      <w:marLeft w:val="0"/>
      <w:marRight w:val="0"/>
      <w:marTop w:val="0"/>
      <w:marBottom w:val="0"/>
      <w:divBdr>
        <w:top w:val="none" w:sz="0" w:space="0" w:color="auto"/>
        <w:left w:val="none" w:sz="0" w:space="0" w:color="auto"/>
        <w:bottom w:val="none" w:sz="0" w:space="0" w:color="auto"/>
        <w:right w:val="none" w:sz="0" w:space="0" w:color="auto"/>
      </w:divBdr>
    </w:div>
    <w:div w:id="7927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1" Type="http://schemas.openxmlformats.org/officeDocument/2006/relationships/hyperlink" Target="https://cacms.state.gov/s/crisis-intake." TargetMode="Externa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F80B925D9A167448283EE52D78321D9" ma:contentTypeVersion="10" ma:contentTypeDescription="Create a new document." ma:contentTypeScope="" ma:versionID="8282324dde080b60434a48c6643aa824">
  <xsd:schema xmlns:xsd="http://www.w3.org/2001/XMLSchema" xmlns:xs="http://www.w3.org/2001/XMLSchema" xmlns:p="http://schemas.microsoft.com/office/2006/metadata/properties" xmlns:ns2="20df4a35-c8ea-49d6-97b9-3051805eb314" xmlns:ns3="4f2847c5-42dd-4347-bfdb-7cecaff01781" targetNamespace="http://schemas.microsoft.com/office/2006/metadata/properties" ma:root="true" ma:fieldsID="e195248c43940d6ff35b06e1f8d31105" ns2:_="" ns3:_="">
    <xsd:import namespace="20df4a35-c8ea-49d6-97b9-3051805eb314"/>
    <xsd:import namespace="4f2847c5-42dd-4347-bfdb-7cecaff017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f4a35-c8ea-49d6-97b9-3051805eb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847c5-42dd-4347-bfdb-7cecaff017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2.xml><?xml version="1.0" encoding="utf-8"?>
<ds:datastoreItem xmlns:ds="http://schemas.openxmlformats.org/officeDocument/2006/customXml" ds:itemID="{A639CF78-AE1D-4D01-8BDE-6A5610E0E986}"/>
</file>

<file path=customXml/itemProps3.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012F90C-DCE4-4EC7-A838-882B8FB4D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Canfield, Danielle P</dc:creator>
  <cp:lastModifiedBy>Weinberg, Jeremy M</cp:lastModifiedBy>
  <cp:revision>4</cp:revision>
  <dcterms:created xsi:type="dcterms:W3CDTF">2022-02-16T15:56:00Z</dcterms:created>
  <dcterms:modified xsi:type="dcterms:W3CDTF">2022-02-16T16:04:00Z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0x0101008F80B925D9A167448283EE52D78321D9</vt:lpwstr>
  </property>
  <property fmtid="{D5CDD505-2E9C-101B-9397-08002B2CF9AE}" pid="3" name="MSIP_Label_1665d9ee-429a-4d5f-97cc-cfb56e044a6e_Enabled">
    <vt:lpwstr>true</vt:lpwstr>
  </property>
  <property fmtid="{D5CDD505-2E9C-101B-9397-08002B2CF9AE}" pid="4" name="MSIP_Label_1665d9ee-429a-4d5f-97cc-cfb56e044a6e_SetDate">
    <vt:lpwstr>2021-09-15T13:56:46Z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93f4f7bd-3162-4384-a576-eec304a5f92d</vt:lpwstr>
  </property>
  <property fmtid="{D5CDD505-2E9C-101B-9397-08002B2CF9AE}" pid="9" name="MSIP_Label_1665d9ee-429a-4d5f-97cc-cfb56e044a6e_ContentBits">
    <vt:lpwstr>0</vt:lpwstr>
  </property>
</Properties>
</file>