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B0644" w:rsidP="00CB0644" w:rsidRDefault="00CB0644" w14:paraId="1D460A36" w14:textId="77777777">
      <w:pPr>
        <w:jc w:val="center"/>
        <w:rPr>
          <w:rFonts w:ascii="Times New Roman" w:hAnsi="Times New Roman"/>
          <w:b/>
          <w:bCs/>
        </w:rPr>
      </w:pPr>
      <w:r>
        <w:rPr>
          <w:rFonts w:ascii="Times New Roman" w:hAnsi="Times New Roman"/>
          <w:b/>
          <w:bCs/>
        </w:rPr>
        <w:t xml:space="preserve">SUPPORTING STATEMENT FOR </w:t>
      </w:r>
    </w:p>
    <w:p w:rsidR="00CB0644" w:rsidP="00CB0644" w:rsidRDefault="00CB0644" w14:paraId="2302744A" w14:textId="77777777">
      <w:pPr>
        <w:jc w:val="center"/>
        <w:rPr>
          <w:rFonts w:ascii="Times New Roman" w:hAnsi="Times New Roman"/>
          <w:b/>
        </w:rPr>
      </w:pPr>
      <w:r>
        <w:rPr>
          <w:rFonts w:ascii="Times New Roman" w:hAnsi="Times New Roman"/>
          <w:b/>
        </w:rPr>
        <w:t>Consideration of Deferred Action for Childhood Arrivals</w:t>
      </w:r>
    </w:p>
    <w:p w:rsidR="00CB0644" w:rsidP="00CB0644" w:rsidRDefault="00CB0644" w14:paraId="3033F6FA" w14:textId="77777777">
      <w:pPr>
        <w:jc w:val="center"/>
        <w:rPr>
          <w:rFonts w:ascii="Times New Roman" w:hAnsi="Times New Roman"/>
          <w:b/>
          <w:bCs/>
          <w:color w:val="FF0000"/>
        </w:rPr>
      </w:pPr>
      <w:r>
        <w:rPr>
          <w:rFonts w:ascii="Times New Roman" w:hAnsi="Times New Roman"/>
          <w:b/>
          <w:bCs/>
        </w:rPr>
        <w:t>OMB Control No.: 1615-0124</w:t>
      </w:r>
    </w:p>
    <w:p w:rsidR="00CB0644" w:rsidP="00CB0644" w:rsidRDefault="00CB0644" w14:paraId="5496A238" w14:textId="77777777">
      <w:pPr>
        <w:jc w:val="center"/>
        <w:rPr>
          <w:rFonts w:ascii="Times New Roman" w:hAnsi="Times New Roman"/>
          <w:b/>
          <w:bCs/>
          <w:color w:val="FF0000"/>
        </w:rPr>
      </w:pPr>
      <w:r>
        <w:rPr>
          <w:rFonts w:ascii="Times New Roman" w:hAnsi="Times New Roman"/>
          <w:b/>
          <w:bCs/>
        </w:rPr>
        <w:t>COLLECTION INSTRUMENT(S): Form I-821D</w:t>
      </w:r>
    </w:p>
    <w:p w:rsidR="002A4A73" w:rsidRDefault="007312F9" w14:paraId="74CFA6C7"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5D3E1554" w14:textId="77777777">
      <w:pPr>
        <w:jc w:val="both"/>
        <w:rPr>
          <w:rFonts w:ascii="Times New Roman" w:hAnsi="Times New Roman"/>
        </w:rPr>
      </w:pPr>
    </w:p>
    <w:p w:rsidRPr="00B1471A" w:rsidR="00B27061" w:rsidP="00914A5D" w:rsidRDefault="00B27061"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Pr="000B00D2" w:rsidR="00B27061" w:rsidP="00914A5D" w:rsidRDefault="00B27061" w14:paraId="7464F19E" w14:textId="77777777">
      <w:pPr>
        <w:rPr>
          <w:rFonts w:ascii="Times New Roman" w:hAnsi="Times New Roman"/>
        </w:rPr>
      </w:pPr>
    </w:p>
    <w:p w:rsidRPr="008A4764" w:rsidR="00807BA2" w:rsidP="00914A5D" w:rsidRDefault="00B27061"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Pr="0029577A" w:rsidR="007312F9" w:rsidP="00914A5D" w:rsidRDefault="007312F9" w14:paraId="217B35E2" w14:textId="77777777">
      <w:pPr>
        <w:tabs>
          <w:tab w:val="left" w:pos="-1440"/>
        </w:tabs>
        <w:ind w:left="720"/>
        <w:rPr>
          <w:rFonts w:ascii="Times New Roman" w:hAnsi="Times New Roman"/>
        </w:rPr>
      </w:pPr>
    </w:p>
    <w:p w:rsidR="00CB0644" w:rsidP="00CB0644" w:rsidRDefault="00CB0644" w14:paraId="4F89FFFB" w14:textId="77777777">
      <w:pPr>
        <w:tabs>
          <w:tab w:val="left" w:pos="-1440"/>
        </w:tabs>
        <w:ind w:left="720"/>
        <w:rPr>
          <w:rFonts w:ascii="Times New Roman" w:hAnsi="Times New Roman"/>
        </w:rPr>
      </w:pPr>
      <w:r>
        <w:rPr>
          <w:rFonts w:ascii="Times New Roman" w:hAnsi="Times New Roman"/>
        </w:rPr>
        <w:t xml:space="preserve">Section 103 of the Immigration and Nationality Act (INA), 8 U.S.C 1103 (a) (1), gives the Secretary of Homeland Security (the Secretary) general authority to enforce and administer the immigration laws.  Pursuant to that authority, the Secretary on June 15, 2012 issued a memorandum (the Secretary’s Memorandum) that outlines guidelines that should be used when considering whether to defer pursuing removal of an individual.  This is a case-by-case exercise of prosecutorial discretion relating to individuals who were brought to the United States as children and meet certain threshold guidelines.  As with other exercises of prosecutorial discretion, the goal is to ensure that immigration enforcement resources are appropriately focused on individuals who meet the Department’s enforcement priorities, rather than on the lowest priority cases.  U.S. Citizenship and Immigration Services (USCIS) is collecting the information in this form in accordance with the Secretary’s direction, issued under the authority provided by INA § 103(a)(3), 8 U.S.C. 1103(a)(3), to prescribe forms and instructions necessary to carry out the authority provided in 8 U.S.C. 1103(a)(1). </w:t>
      </w:r>
    </w:p>
    <w:p w:rsidRPr="00D80E94" w:rsidR="00A3466A" w:rsidP="00914A5D" w:rsidRDefault="00A3466A" w14:paraId="33457D57" w14:textId="77777777">
      <w:pPr>
        <w:tabs>
          <w:tab w:val="left" w:pos="-1440"/>
        </w:tabs>
        <w:ind w:left="720"/>
        <w:rPr>
          <w:rFonts w:ascii="Times New Roman" w:hAnsi="Times New Roman"/>
        </w:rPr>
      </w:pPr>
    </w:p>
    <w:p w:rsidRPr="00914A5D" w:rsidR="00B27061" w:rsidP="00914A5D" w:rsidRDefault="00B27061"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Pr="00914A5D" w:rsidR="00B27061" w:rsidP="00914A5D" w:rsidRDefault="00B27061" w14:paraId="195DCDA3" w14:textId="77777777">
      <w:pPr>
        <w:ind w:left="720"/>
        <w:rPr>
          <w:rFonts w:ascii="Times New Roman" w:hAnsi="Times New Roman"/>
        </w:rPr>
      </w:pPr>
    </w:p>
    <w:p w:rsidR="00CB0644" w:rsidP="00CB0644" w:rsidRDefault="00CB0644" w14:paraId="6073F70D" w14:textId="77777777">
      <w:pPr>
        <w:tabs>
          <w:tab w:val="left" w:pos="720"/>
        </w:tabs>
        <w:spacing w:before="31"/>
        <w:ind w:left="720"/>
        <w:rPr>
          <w:rFonts w:ascii="Times New Roman" w:hAnsi="Times New Roman"/>
        </w:rPr>
      </w:pPr>
      <w:r>
        <w:rPr>
          <w:rFonts w:ascii="Times New Roman" w:hAnsi="Times New Roman"/>
        </w:rPr>
        <w:t>The information collected on this form is used by USCIS to determine eligibility of certain individuals who were brought to the United States as children and meet the following guidelines to be considered for deferred action for childhood arrivals:</w:t>
      </w:r>
    </w:p>
    <w:p w:rsidR="00CB0644" w:rsidP="00CB0644" w:rsidRDefault="00CB0644" w14:paraId="5BD996FF" w14:textId="77777777">
      <w:pPr>
        <w:tabs>
          <w:tab w:val="left" w:pos="-1440"/>
          <w:tab w:val="left" w:pos="1260"/>
        </w:tabs>
        <w:autoSpaceDE/>
        <w:adjustRightInd/>
        <w:ind w:left="720"/>
        <w:rPr>
          <w:rFonts w:ascii="Times New Roman" w:hAnsi="Times New Roman"/>
        </w:rPr>
      </w:pPr>
    </w:p>
    <w:p w:rsidR="00CB0644" w:rsidP="00CB0644" w:rsidRDefault="00CB0644" w14:paraId="45829658" w14:textId="77777777">
      <w:pPr>
        <w:widowControl/>
        <w:tabs>
          <w:tab w:val="left" w:pos="-1440"/>
          <w:tab w:val="left" w:pos="990"/>
        </w:tabs>
        <w:ind w:left="1080" w:hanging="360"/>
        <w:rPr>
          <w:rFonts w:ascii="Times New Roman" w:hAnsi="Times New Roman"/>
        </w:rPr>
      </w:pPr>
      <w:r>
        <w:rPr>
          <w:rFonts w:ascii="Times New Roman" w:hAnsi="Times New Roman"/>
        </w:rPr>
        <w:t xml:space="preserve">1.  Was under the age of 31 as of June 15, </w:t>
      </w:r>
      <w:proofErr w:type="gramStart"/>
      <w:r>
        <w:rPr>
          <w:rFonts w:ascii="Times New Roman" w:hAnsi="Times New Roman"/>
        </w:rPr>
        <w:t>2012;</w:t>
      </w:r>
      <w:proofErr w:type="gramEnd"/>
    </w:p>
    <w:p w:rsidR="00CB0644" w:rsidP="00CB0644" w:rsidRDefault="00CB0644" w14:paraId="3DCE826A" w14:textId="77777777">
      <w:pPr>
        <w:widowControl/>
        <w:tabs>
          <w:tab w:val="left" w:pos="-1440"/>
          <w:tab w:val="left" w:pos="990"/>
        </w:tabs>
        <w:ind w:left="1080" w:hanging="360"/>
        <w:rPr>
          <w:rFonts w:ascii="Times New Roman" w:hAnsi="Times New Roman"/>
        </w:rPr>
      </w:pPr>
      <w:r>
        <w:rPr>
          <w:rFonts w:ascii="Times New Roman" w:hAnsi="Times New Roman"/>
        </w:rPr>
        <w:t xml:space="preserve">2.  Came to the United States before reaching his or her 16th </w:t>
      </w:r>
      <w:proofErr w:type="gramStart"/>
      <w:r>
        <w:rPr>
          <w:rFonts w:ascii="Times New Roman" w:hAnsi="Times New Roman"/>
        </w:rPr>
        <w:t>birthday;</w:t>
      </w:r>
      <w:proofErr w:type="gramEnd"/>
    </w:p>
    <w:p w:rsidR="00CB0644" w:rsidP="00CB0644" w:rsidRDefault="00CB0644" w14:paraId="366DEB2F" w14:textId="77777777">
      <w:pPr>
        <w:widowControl/>
        <w:tabs>
          <w:tab w:val="left" w:pos="-1440"/>
          <w:tab w:val="left" w:pos="990"/>
        </w:tabs>
        <w:ind w:left="1080" w:hanging="360"/>
        <w:rPr>
          <w:rFonts w:ascii="Times New Roman" w:hAnsi="Times New Roman"/>
        </w:rPr>
      </w:pPr>
      <w:r>
        <w:rPr>
          <w:rFonts w:ascii="Times New Roman" w:hAnsi="Times New Roman"/>
        </w:rPr>
        <w:t xml:space="preserve">3.  Has continuously resided in the United States since June 15, 2007, up to the </w:t>
      </w:r>
    </w:p>
    <w:p w:rsidR="00CB0644" w:rsidP="00CB0644" w:rsidRDefault="00CB0644" w14:paraId="31E43946" w14:textId="77777777">
      <w:pPr>
        <w:widowControl/>
        <w:tabs>
          <w:tab w:val="left" w:pos="-1440"/>
          <w:tab w:val="left" w:pos="990"/>
        </w:tabs>
        <w:ind w:left="1080" w:hanging="360"/>
        <w:rPr>
          <w:rFonts w:ascii="Times New Roman" w:hAnsi="Times New Roman"/>
        </w:rPr>
      </w:pPr>
      <w:r>
        <w:rPr>
          <w:rFonts w:ascii="Times New Roman" w:hAnsi="Times New Roman"/>
        </w:rPr>
        <w:tab/>
        <w:t xml:space="preserve">present </w:t>
      </w:r>
      <w:proofErr w:type="gramStart"/>
      <w:r>
        <w:rPr>
          <w:rFonts w:ascii="Times New Roman" w:hAnsi="Times New Roman"/>
        </w:rPr>
        <w:t>time;</w:t>
      </w:r>
      <w:proofErr w:type="gramEnd"/>
    </w:p>
    <w:p w:rsidR="00CB0644" w:rsidP="00CB0644" w:rsidRDefault="00CB0644" w14:paraId="1B760C0C" w14:textId="77777777">
      <w:pPr>
        <w:widowControl/>
        <w:tabs>
          <w:tab w:val="left" w:pos="990"/>
        </w:tabs>
        <w:ind w:left="1080" w:right="432" w:hanging="360"/>
        <w:rPr>
          <w:rFonts w:ascii="Times New Roman" w:hAnsi="Times New Roman"/>
        </w:rPr>
      </w:pPr>
      <w:r>
        <w:rPr>
          <w:rFonts w:ascii="Times New Roman" w:hAnsi="Times New Roman"/>
        </w:rPr>
        <w:t xml:space="preserve">4.  Was present in the United States on June 15, 2012 and at the time of making his or her request for consideration of deferred action with </w:t>
      </w:r>
      <w:proofErr w:type="gramStart"/>
      <w:r>
        <w:rPr>
          <w:rFonts w:ascii="Times New Roman" w:hAnsi="Times New Roman"/>
        </w:rPr>
        <w:t>USCIS;</w:t>
      </w:r>
      <w:proofErr w:type="gramEnd"/>
    </w:p>
    <w:p w:rsidR="00CB0644" w:rsidP="00CB0644" w:rsidRDefault="00CB0644" w14:paraId="1AB8E521" w14:textId="77777777">
      <w:pPr>
        <w:widowControl/>
        <w:tabs>
          <w:tab w:val="left" w:pos="990"/>
        </w:tabs>
        <w:ind w:left="1080" w:right="-20" w:hanging="360"/>
        <w:rPr>
          <w:rFonts w:ascii="Times New Roman" w:hAnsi="Times New Roman"/>
        </w:rPr>
      </w:pPr>
      <w:r>
        <w:rPr>
          <w:rFonts w:ascii="Times New Roman" w:hAnsi="Times New Roman"/>
        </w:rPr>
        <w:t>5.  Had no lawful status on June 15, 2012; NOTE:  No lawful status on June 15, 2012 means that:</w:t>
      </w:r>
    </w:p>
    <w:p w:rsidR="00CB0644" w:rsidP="00CB0644" w:rsidRDefault="00CB0644" w14:paraId="423AE261" w14:textId="77777777">
      <w:pPr>
        <w:widowControl/>
        <w:tabs>
          <w:tab w:val="left" w:pos="990"/>
        </w:tabs>
        <w:ind w:left="1080" w:right="-20" w:hanging="360"/>
        <w:rPr>
          <w:rFonts w:ascii="Times New Roman" w:hAnsi="Times New Roman"/>
        </w:rPr>
      </w:pPr>
      <w:r>
        <w:rPr>
          <w:rFonts w:ascii="Times New Roman" w:hAnsi="Times New Roman"/>
        </w:rPr>
        <w:lastRenderedPageBreak/>
        <w:tab/>
        <w:t>a) You never had a lawful immigration status on or before June 15, 2012; or</w:t>
      </w:r>
    </w:p>
    <w:p w:rsidR="00CB0644" w:rsidP="00CB0644" w:rsidRDefault="00CB0644" w14:paraId="680B7056" w14:textId="77777777">
      <w:pPr>
        <w:widowControl/>
        <w:tabs>
          <w:tab w:val="left" w:pos="990"/>
        </w:tabs>
        <w:ind w:left="1080" w:right="-20" w:hanging="360"/>
        <w:rPr>
          <w:rFonts w:ascii="Times New Roman" w:hAnsi="Times New Roman"/>
        </w:rPr>
      </w:pPr>
      <w:r>
        <w:rPr>
          <w:rFonts w:ascii="Times New Roman" w:hAnsi="Times New Roman"/>
        </w:rPr>
        <w:tab/>
        <w:t>b) Any lawful immigration status or parole that you obtained prior to June 15, 2012 had expired as of June 15, 2012.</w:t>
      </w:r>
    </w:p>
    <w:p w:rsidR="00CB0644" w:rsidP="00CB0644" w:rsidRDefault="00CB0644" w14:paraId="19E18FED" w14:textId="77777777">
      <w:pPr>
        <w:widowControl/>
        <w:tabs>
          <w:tab w:val="left" w:pos="990"/>
        </w:tabs>
        <w:ind w:left="1080" w:right="-20" w:hanging="360"/>
        <w:rPr>
          <w:rFonts w:ascii="Times New Roman" w:hAnsi="Times New Roman"/>
        </w:rPr>
      </w:pPr>
      <w:r>
        <w:rPr>
          <w:rFonts w:ascii="Times New Roman" w:hAnsi="Times New Roman"/>
        </w:rPr>
        <w:t>6.  Is currently in school, has graduated or obtained a certificate of completion from high school, has obtained a general education development (GED) certificate, or is an honorably discharged veteran of the U.S. Armed Forces or U.S. Coast Guard; and</w:t>
      </w:r>
    </w:p>
    <w:p w:rsidR="00CB0644" w:rsidP="00CB0644" w:rsidRDefault="00CB0644" w14:paraId="7D5B3429" w14:textId="77777777">
      <w:pPr>
        <w:widowControl/>
        <w:tabs>
          <w:tab w:val="left" w:pos="990"/>
        </w:tabs>
        <w:ind w:left="1080" w:right="-20" w:hanging="360"/>
        <w:rPr>
          <w:rFonts w:ascii="Times New Roman" w:hAnsi="Times New Roman"/>
        </w:rPr>
      </w:pPr>
      <w:r>
        <w:rPr>
          <w:rFonts w:ascii="Times New Roman" w:hAnsi="Times New Roman"/>
        </w:rPr>
        <w:t>7.  Has not been convicted of a felony, a significant misdemeanor, or three or more misdemeanors, and does not otherwise pose a threat to national security or public safety.</w:t>
      </w:r>
    </w:p>
    <w:p w:rsidR="00CB0644" w:rsidP="00CB0644" w:rsidRDefault="00CB0644" w14:paraId="2EED0A86" w14:textId="77777777">
      <w:pPr>
        <w:widowControl/>
        <w:tabs>
          <w:tab w:val="left" w:pos="1260"/>
        </w:tabs>
        <w:ind w:left="720" w:right="-20"/>
        <w:rPr>
          <w:rFonts w:ascii="Times New Roman" w:hAnsi="Times New Roman"/>
        </w:rPr>
      </w:pPr>
    </w:p>
    <w:p w:rsidR="00CB0644" w:rsidP="00CB0644" w:rsidRDefault="00CB0644" w14:paraId="56B97372" w14:textId="77777777">
      <w:pPr>
        <w:widowControl/>
        <w:tabs>
          <w:tab w:val="left" w:pos="1260"/>
        </w:tabs>
        <w:ind w:left="720" w:right="-20"/>
        <w:rPr>
          <w:rFonts w:ascii="Times New Roman" w:hAnsi="Times New Roman"/>
        </w:rPr>
      </w:pPr>
      <w:r>
        <w:rPr>
          <w:rFonts w:ascii="Times New Roman" w:hAnsi="Times New Roman"/>
        </w:rPr>
        <w:t>An individual may be considered for Renewal of DACA if he or she met the guidelines for consideration of Initial DACA up to the present time; and</w:t>
      </w:r>
    </w:p>
    <w:p w:rsidR="00CB0644" w:rsidP="00CB0644" w:rsidRDefault="00CB0644" w14:paraId="238EC22B" w14:textId="77777777">
      <w:pPr>
        <w:widowControl/>
        <w:tabs>
          <w:tab w:val="left" w:pos="1260"/>
        </w:tabs>
        <w:ind w:left="720" w:right="-20"/>
        <w:rPr>
          <w:rFonts w:ascii="Times New Roman" w:hAnsi="Times New Roman"/>
        </w:rPr>
      </w:pPr>
    </w:p>
    <w:p w:rsidR="00CB0644" w:rsidP="00CB0644" w:rsidRDefault="00CB0644" w14:paraId="36BBB8B9" w14:textId="77777777">
      <w:pPr>
        <w:widowControl/>
        <w:numPr>
          <w:ilvl w:val="0"/>
          <w:numId w:val="10"/>
        </w:numPr>
        <w:tabs>
          <w:tab w:val="left" w:pos="990"/>
          <w:tab w:val="left" w:pos="1260"/>
        </w:tabs>
        <w:autoSpaceDE/>
        <w:adjustRightInd/>
        <w:ind w:left="990" w:right="-20" w:hanging="270"/>
        <w:contextualSpacing/>
        <w:rPr>
          <w:rFonts w:ascii="Times New Roman" w:hAnsi="Times New Roman"/>
        </w:rPr>
      </w:pPr>
      <w:r>
        <w:rPr>
          <w:rFonts w:ascii="Times New Roman" w:hAnsi="Times New Roman"/>
        </w:rPr>
        <w:t xml:space="preserve">Did not depart the United States on or after August 15, 2012 without advance </w:t>
      </w:r>
      <w:proofErr w:type="gramStart"/>
      <w:r>
        <w:rPr>
          <w:rFonts w:ascii="Times New Roman" w:hAnsi="Times New Roman"/>
        </w:rPr>
        <w:t>parole;</w:t>
      </w:r>
      <w:proofErr w:type="gramEnd"/>
    </w:p>
    <w:p w:rsidR="00CB0644" w:rsidP="00CB0644" w:rsidRDefault="00CB0644" w14:paraId="5AAA6786" w14:textId="77777777">
      <w:pPr>
        <w:widowControl/>
        <w:numPr>
          <w:ilvl w:val="0"/>
          <w:numId w:val="10"/>
        </w:numPr>
        <w:tabs>
          <w:tab w:val="left" w:pos="990"/>
          <w:tab w:val="left" w:pos="1260"/>
        </w:tabs>
        <w:autoSpaceDE/>
        <w:adjustRightInd/>
        <w:ind w:left="990" w:right="-20" w:hanging="270"/>
        <w:contextualSpacing/>
        <w:rPr>
          <w:rFonts w:ascii="Times New Roman" w:hAnsi="Times New Roman"/>
        </w:rPr>
      </w:pPr>
      <w:r>
        <w:rPr>
          <w:rFonts w:ascii="Times New Roman" w:hAnsi="Times New Roman"/>
        </w:rPr>
        <w:t>Has continuously resided in the United States since he or she submitted his or her request for Initial DACA up to the present time; and</w:t>
      </w:r>
    </w:p>
    <w:p w:rsidR="00CB0644" w:rsidP="00CB0644" w:rsidRDefault="00CB0644" w14:paraId="5652631C" w14:textId="77777777">
      <w:pPr>
        <w:widowControl/>
        <w:numPr>
          <w:ilvl w:val="0"/>
          <w:numId w:val="10"/>
        </w:numPr>
        <w:tabs>
          <w:tab w:val="left" w:pos="990"/>
          <w:tab w:val="left" w:pos="1260"/>
        </w:tabs>
        <w:autoSpaceDE/>
        <w:adjustRightInd/>
        <w:ind w:left="990" w:right="-20" w:hanging="270"/>
        <w:contextualSpacing/>
        <w:rPr>
          <w:rFonts w:ascii="Times New Roman" w:hAnsi="Times New Roman"/>
        </w:rPr>
      </w:pPr>
      <w:r>
        <w:rPr>
          <w:rFonts w:ascii="Times New Roman" w:hAnsi="Times New Roman"/>
        </w:rPr>
        <w:t>Has not been convicted of a felony, a significant misdemeanor, or three or more misdemeanors, and does not otherwise pose a threat to national security or public safety.</w:t>
      </w:r>
    </w:p>
    <w:p w:rsidR="00CB0644" w:rsidP="00CB0644" w:rsidRDefault="00CB0644" w14:paraId="31B10470" w14:textId="77777777">
      <w:pPr>
        <w:widowControl/>
        <w:autoSpaceDE/>
        <w:adjustRightInd/>
        <w:ind w:left="720"/>
        <w:rPr>
          <w:rFonts w:ascii="Times New Roman" w:hAnsi="Times New Roman"/>
        </w:rPr>
      </w:pPr>
    </w:p>
    <w:p w:rsidR="00CB0644" w:rsidP="00CB0644" w:rsidRDefault="00CB0644" w14:paraId="6F03F94D" w14:textId="77777777">
      <w:pPr>
        <w:ind w:left="720"/>
        <w:rPr>
          <w:rFonts w:ascii="Times New Roman" w:hAnsi="Times New Roman"/>
        </w:rPr>
      </w:pPr>
      <w:r>
        <w:rPr>
          <w:rFonts w:ascii="Times New Roman" w:hAnsi="Times New Roman"/>
        </w:rPr>
        <w:t>These individuals will be considered for relief from removal from the United States or from being placed into removal proceedings as part of the deferred action for childhood arrivals process.  Those who submit requests with USCIS and demonstrate that they meet the threshold guidelines may have removal action in their case deferred for a period of two years, subject to renewal (if not terminated), based on an individualized, case by case assessment of the individual’s equities.  Only those individuals who can demonstrate, through verifiable documentation, that they meet the threshold guidelines will be considered for deferred action for childhood arrivals, except in exceptional circumstances.</w:t>
      </w:r>
    </w:p>
    <w:p w:rsidRPr="00914A5D" w:rsidR="00590B61" w:rsidP="00914A5D" w:rsidRDefault="00590B61" w14:paraId="1A48B71F" w14:textId="77777777">
      <w:pPr>
        <w:ind w:left="720"/>
        <w:rPr>
          <w:rFonts w:ascii="Times New Roman" w:hAnsi="Times New Roman"/>
        </w:rPr>
      </w:pPr>
    </w:p>
    <w:p w:rsidRPr="00914A5D" w:rsidR="00B27061" w:rsidP="00914A5D" w:rsidRDefault="00B27061"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Pr="00914A5D" w:rsidR="007312F9" w:rsidP="00914A5D" w:rsidRDefault="007312F9" w14:paraId="5DC47653" w14:textId="77777777">
      <w:pPr>
        <w:tabs>
          <w:tab w:val="left" w:pos="-1440"/>
        </w:tabs>
        <w:ind w:left="720"/>
        <w:rPr>
          <w:rFonts w:ascii="Times New Roman" w:hAnsi="Times New Roman"/>
        </w:rPr>
      </w:pPr>
    </w:p>
    <w:p w:rsidR="00E646DA" w:rsidP="00431CE5" w:rsidRDefault="00E646DA" w14:paraId="57EE8022" w14:textId="558D3264">
      <w:pPr>
        <w:tabs>
          <w:tab w:val="left" w:pos="-1440"/>
        </w:tabs>
        <w:ind w:left="720"/>
        <w:rPr>
          <w:rFonts w:ascii="Times New Roman" w:hAnsi="Times New Roman"/>
        </w:rPr>
      </w:pPr>
      <w:r>
        <w:rPr>
          <w:rFonts w:ascii="Times New Roman" w:hAnsi="Times New Roman"/>
        </w:rPr>
        <w:t xml:space="preserve">Form I-821D is available </w:t>
      </w:r>
      <w:r w:rsidR="00431CE5">
        <w:rPr>
          <w:rFonts w:ascii="Times New Roman" w:hAnsi="Times New Roman"/>
        </w:rPr>
        <w:t xml:space="preserve">for filing via paper and online. </w:t>
      </w:r>
      <w:r>
        <w:rPr>
          <w:rFonts w:ascii="Times New Roman" w:hAnsi="Times New Roman"/>
        </w:rPr>
        <w:t>The burden for setting up a USCIS online account is covered under the USCIS Identity, Credential, and Access Management (ICAM) information collection (OMB control number 1615-0122).</w:t>
      </w:r>
    </w:p>
    <w:p w:rsidRPr="00914A5D" w:rsidR="00CB0644" w:rsidP="00CB0644" w:rsidRDefault="00CB0644" w14:paraId="40B771ED" w14:textId="77777777">
      <w:pPr>
        <w:tabs>
          <w:tab w:val="left" w:pos="-1440"/>
        </w:tabs>
        <w:ind w:left="720"/>
        <w:rPr>
          <w:rFonts w:ascii="Times New Roman" w:hAnsi="Times New Roman"/>
        </w:rPr>
      </w:pPr>
    </w:p>
    <w:p w:rsidRPr="00914A5D" w:rsidR="00B27061" w:rsidP="00914A5D" w:rsidRDefault="00B27061"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Pr="00914A5D" w:rsidR="007312F9" w:rsidP="00914A5D" w:rsidRDefault="007312F9" w14:paraId="292DE022" w14:textId="77777777">
      <w:pPr>
        <w:tabs>
          <w:tab w:val="left" w:pos="-1440"/>
        </w:tabs>
        <w:ind w:left="720"/>
        <w:rPr>
          <w:rFonts w:ascii="Times New Roman" w:hAnsi="Times New Roman"/>
        </w:rPr>
      </w:pPr>
    </w:p>
    <w:p w:rsidR="00CB0644" w:rsidP="00CB0644" w:rsidRDefault="00CB0644" w14:paraId="3465BB0A" w14:textId="77777777">
      <w:pPr>
        <w:tabs>
          <w:tab w:val="left" w:pos="-1440"/>
        </w:tabs>
        <w:ind w:left="720"/>
        <w:rPr>
          <w:rFonts w:ascii="Times New Roman" w:hAnsi="Times New Roman"/>
        </w:rPr>
      </w:pPr>
      <w:r>
        <w:rPr>
          <w:rFonts w:ascii="Times New Roman" w:hAnsi="Times New Roman"/>
        </w:rPr>
        <w:t xml:space="preserve">USCIS has investigated its internal processes, </w:t>
      </w:r>
      <w:proofErr w:type="gramStart"/>
      <w:r>
        <w:rPr>
          <w:rFonts w:ascii="Times New Roman" w:hAnsi="Times New Roman"/>
        </w:rPr>
        <w:t>files</w:t>
      </w:r>
      <w:proofErr w:type="gramEnd"/>
      <w:r>
        <w:rPr>
          <w:rFonts w:ascii="Times New Roman" w:hAnsi="Times New Roman"/>
        </w:rPr>
        <w:t xml:space="preserve"> and data as well as those of other </w:t>
      </w:r>
      <w:r>
        <w:rPr>
          <w:rFonts w:ascii="Times New Roman" w:hAnsi="Times New Roman"/>
        </w:rPr>
        <w:lastRenderedPageBreak/>
        <w:t>Federal agencies that may service the same population.  USCIS was not able to find any other means by which the information necessary for this process could be obtained except for the use of this form.  USCIS has minimized the information required to request renewals and avoid duplication of information already in the file to the extent possible.  Renewal requestors are able to skip many portions of the form and supporting evidence that is required for initial requests.  USCIS will continue to examine ways in which information may be obtained from other sources and any identified duplications can be minimized or removed.</w:t>
      </w:r>
    </w:p>
    <w:p w:rsidRPr="00914A5D" w:rsidR="007312F9" w:rsidP="00914A5D" w:rsidRDefault="007312F9" w14:paraId="6D93B75A"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7DC2B88C" w14:textId="77777777">
      <w:pPr>
        <w:tabs>
          <w:tab w:val="left" w:pos="-1440"/>
        </w:tabs>
        <w:ind w:left="720"/>
        <w:rPr>
          <w:rFonts w:ascii="Times New Roman" w:hAnsi="Times New Roman"/>
        </w:rPr>
      </w:pPr>
    </w:p>
    <w:p w:rsidR="00CB0644" w:rsidP="00CB0644" w:rsidRDefault="00CB0644" w14:paraId="454A0CC8" w14:textId="77777777">
      <w:pPr>
        <w:tabs>
          <w:tab w:val="left" w:pos="-1440"/>
        </w:tabs>
        <w:ind w:left="720"/>
        <w:rPr>
          <w:rFonts w:ascii="Times New Roman" w:hAnsi="Times New Roman"/>
          <w:color w:val="FF0000"/>
        </w:rPr>
      </w:pPr>
      <w:r>
        <w:rPr>
          <w:rFonts w:ascii="Times New Roman" w:hAnsi="Times New Roman"/>
        </w:rPr>
        <w:t>This collection of information will not affect small businesses or other small entities.  It solely is directed at certain individuals who were brought to the United States as children.</w:t>
      </w:r>
      <w:r>
        <w:rPr>
          <w:rFonts w:ascii="Times New Roman" w:hAnsi="Times New Roman"/>
        </w:rPr>
        <w:tab/>
      </w:r>
    </w:p>
    <w:p w:rsidRPr="00914A5D" w:rsidR="007312F9" w:rsidP="00914A5D" w:rsidRDefault="007312F9" w14:paraId="46E89B37"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1FD771E3" w14:textId="77777777">
      <w:pPr>
        <w:tabs>
          <w:tab w:val="left" w:pos="-1440"/>
        </w:tabs>
        <w:ind w:left="720"/>
        <w:rPr>
          <w:rFonts w:ascii="Times New Roman" w:hAnsi="Times New Roman"/>
        </w:rPr>
      </w:pPr>
    </w:p>
    <w:p w:rsidR="00CB0644" w:rsidP="00CB0644" w:rsidRDefault="00CB0644" w14:paraId="0DDCADF4" w14:textId="77777777">
      <w:pPr>
        <w:tabs>
          <w:tab w:val="left" w:pos="-1440"/>
        </w:tabs>
        <w:ind w:left="720"/>
        <w:rPr>
          <w:rFonts w:ascii="Times New Roman" w:hAnsi="Times New Roman"/>
        </w:rPr>
      </w:pPr>
      <w:r>
        <w:rPr>
          <w:rFonts w:ascii="Times New Roman" w:hAnsi="Times New Roman"/>
        </w:rPr>
        <w:t xml:space="preserve">If the information is not collected, USCIS will not be able to fulfill its core mission of ensuring the integrity of the immigration system.  USCIS will be considering whether to exercise prosecutorial discretion with respect to low priority cases involving individuals who do not meet the Department’s enforcement priorities so that resources can be focused on cases that are enforcement priorities.  Accordingly, USCIS must determine whether the requestor merits the exercise of discretion to have his or her case deferred.  </w:t>
      </w:r>
    </w:p>
    <w:p w:rsidRPr="00914A5D" w:rsidR="00494557" w:rsidP="00914A5D" w:rsidRDefault="00494557" w14:paraId="478F073B" w14:textId="77777777">
      <w:pPr>
        <w:tabs>
          <w:tab w:val="left" w:pos="-1440"/>
        </w:tabs>
        <w:ind w:left="720"/>
        <w:rPr>
          <w:rFonts w:ascii="Times New Roman" w:hAnsi="Times New Roman"/>
        </w:rPr>
      </w:pPr>
    </w:p>
    <w:p w:rsidRPr="00B1471A" w:rsidR="00B27061" w:rsidP="00914A5D" w:rsidRDefault="00B27061"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C8AA606" w14:textId="77777777">
      <w:pPr>
        <w:tabs>
          <w:tab w:val="left" w:pos="-1440"/>
        </w:tabs>
        <w:ind w:left="720"/>
        <w:rPr>
          <w:rFonts w:ascii="Times New Roman" w:hAnsi="Times New Roman"/>
          <w:b/>
        </w:rPr>
      </w:pPr>
    </w:p>
    <w:p w:rsidRPr="000B00D2" w:rsidR="00B27061" w:rsidP="00914A5D" w:rsidRDefault="00B27061"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w:t>
      </w:r>
      <w:proofErr w:type="gramStart"/>
      <w:r w:rsidRPr="00B1471A">
        <w:rPr>
          <w:rFonts w:ascii="Times New Roman" w:hAnsi="Times New Roman"/>
          <w:b/>
        </w:rPr>
        <w:t>quarterly;</w:t>
      </w:r>
      <w:proofErr w:type="gramEnd"/>
    </w:p>
    <w:p w:rsidRPr="00AF45F2" w:rsidR="00494557" w:rsidP="00914A5D" w:rsidRDefault="00494557" w14:paraId="25F72A05" w14:textId="77777777">
      <w:pPr>
        <w:tabs>
          <w:tab w:val="left" w:pos="-1440"/>
          <w:tab w:val="left" w:pos="1080"/>
        </w:tabs>
        <w:ind w:left="1080" w:hanging="360"/>
        <w:rPr>
          <w:rFonts w:ascii="Times New Roman" w:hAnsi="Times New Roman"/>
          <w:b/>
        </w:rPr>
      </w:pPr>
    </w:p>
    <w:p w:rsidRPr="00B1471A" w:rsidR="00B27061" w:rsidP="00914A5D" w:rsidRDefault="00B27061"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prepare a written response to a collection of information in fewer than 30 days after receipt of </w:t>
      </w:r>
      <w:proofErr w:type="gramStart"/>
      <w:r w:rsidRPr="00B1471A">
        <w:rPr>
          <w:rFonts w:ascii="Times New Roman" w:hAnsi="Times New Roman"/>
          <w:b/>
        </w:rPr>
        <w:t>it;</w:t>
      </w:r>
      <w:proofErr w:type="gramEnd"/>
    </w:p>
    <w:p w:rsidRPr="00B1471A" w:rsidR="00494557" w:rsidP="00914A5D" w:rsidRDefault="00494557" w14:paraId="10F8C390" w14:textId="77777777">
      <w:pPr>
        <w:tabs>
          <w:tab w:val="left" w:pos="-1440"/>
          <w:tab w:val="left" w:pos="1080"/>
        </w:tabs>
        <w:ind w:left="1080" w:hanging="360"/>
        <w:rPr>
          <w:rFonts w:ascii="Times New Roman" w:hAnsi="Times New Roman"/>
          <w:b/>
        </w:rPr>
      </w:pPr>
    </w:p>
    <w:p w:rsidRPr="00B1471A" w:rsidR="00B27061" w:rsidP="00914A5D" w:rsidRDefault="00B27061"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submit more than an original and two copies of any </w:t>
      </w:r>
      <w:proofErr w:type="gramStart"/>
      <w:r w:rsidRPr="00B1471A">
        <w:rPr>
          <w:rFonts w:ascii="Times New Roman" w:hAnsi="Times New Roman"/>
          <w:b/>
        </w:rPr>
        <w:t>document;</w:t>
      </w:r>
      <w:proofErr w:type="gramEnd"/>
    </w:p>
    <w:p w:rsidRPr="00B1471A" w:rsidR="007312F9" w:rsidP="00914A5D" w:rsidRDefault="007312F9" w14:paraId="0642D39E" w14:textId="77777777">
      <w:pPr>
        <w:tabs>
          <w:tab w:val="left" w:pos="-1440"/>
          <w:tab w:val="left" w:pos="1080"/>
        </w:tabs>
        <w:ind w:left="1080" w:hanging="360"/>
        <w:rPr>
          <w:rFonts w:ascii="Times New Roman" w:hAnsi="Times New Roman"/>
          <w:b/>
        </w:rPr>
      </w:pPr>
    </w:p>
    <w:p w:rsidRPr="00B1471A" w:rsidR="00B27061" w:rsidP="00914A5D" w:rsidRDefault="00B27061"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retain records, other than health, medical, government contract, grant-in-aid, or tax records for more than three </w:t>
      </w:r>
      <w:proofErr w:type="gramStart"/>
      <w:r w:rsidRPr="00B1471A">
        <w:rPr>
          <w:rFonts w:ascii="Times New Roman" w:hAnsi="Times New Roman"/>
          <w:b/>
        </w:rPr>
        <w:t>years;</w:t>
      </w:r>
      <w:proofErr w:type="gramEnd"/>
    </w:p>
    <w:p w:rsidRPr="00B1471A" w:rsidR="00494557" w:rsidP="00914A5D" w:rsidRDefault="00494557" w14:paraId="0BBB845A" w14:textId="77777777">
      <w:pPr>
        <w:tabs>
          <w:tab w:val="left" w:pos="-1440"/>
          <w:tab w:val="left" w:pos="1080"/>
        </w:tabs>
        <w:ind w:left="1080" w:hanging="360"/>
        <w:rPr>
          <w:rFonts w:ascii="Times New Roman" w:hAnsi="Times New Roman"/>
          <w:b/>
        </w:rPr>
      </w:pPr>
    </w:p>
    <w:p w:rsidRPr="00AF45F2" w:rsidR="00B27061" w:rsidP="00914A5D" w:rsidRDefault="00B27061"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w:t>
      </w:r>
      <w:proofErr w:type="gramStart"/>
      <w:r w:rsidRPr="00AF45F2">
        <w:rPr>
          <w:rFonts w:ascii="Times New Roman" w:hAnsi="Times New Roman"/>
          <w:b/>
        </w:rPr>
        <w:t>study;</w:t>
      </w:r>
      <w:proofErr w:type="gramEnd"/>
    </w:p>
    <w:p w:rsidRPr="008A4764" w:rsidR="00494557" w:rsidP="00914A5D" w:rsidRDefault="00494557" w14:paraId="7900E22E" w14:textId="77777777">
      <w:pPr>
        <w:tabs>
          <w:tab w:val="left" w:pos="-1440"/>
          <w:tab w:val="left" w:pos="1080"/>
        </w:tabs>
        <w:ind w:left="1080" w:hanging="360"/>
        <w:rPr>
          <w:rFonts w:ascii="Times New Roman" w:hAnsi="Times New Roman"/>
          <w:b/>
        </w:rPr>
      </w:pPr>
    </w:p>
    <w:p w:rsidRPr="00B1471A" w:rsidR="00B27061" w:rsidP="00914A5D" w:rsidRDefault="00B27061"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the use of a statistical data classification that has not been reviewed </w:t>
      </w:r>
      <w:r w:rsidRPr="00B1471A">
        <w:rPr>
          <w:rFonts w:ascii="Times New Roman" w:hAnsi="Times New Roman"/>
          <w:b/>
        </w:rPr>
        <w:lastRenderedPageBreak/>
        <w:t xml:space="preserve">and approved by </w:t>
      </w:r>
      <w:proofErr w:type="gramStart"/>
      <w:r w:rsidRPr="00B1471A">
        <w:rPr>
          <w:rFonts w:ascii="Times New Roman" w:hAnsi="Times New Roman"/>
          <w:b/>
        </w:rPr>
        <w:t>OMB;</w:t>
      </w:r>
      <w:proofErr w:type="gramEnd"/>
    </w:p>
    <w:p w:rsidRPr="00B1471A" w:rsidR="00494557" w:rsidP="00914A5D" w:rsidRDefault="00494557" w14:paraId="2A5A5984" w14:textId="77777777">
      <w:pPr>
        <w:tabs>
          <w:tab w:val="left" w:pos="-1440"/>
          <w:tab w:val="left" w:pos="1080"/>
        </w:tabs>
        <w:ind w:left="1080" w:hanging="360"/>
        <w:rPr>
          <w:rFonts w:ascii="Times New Roman" w:hAnsi="Times New Roman"/>
          <w:b/>
        </w:rPr>
      </w:pPr>
    </w:p>
    <w:p w:rsidRPr="00B1471A" w:rsidR="00B27061" w:rsidP="00914A5D" w:rsidRDefault="00B27061"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25046FCC" w14:textId="77777777">
      <w:pPr>
        <w:tabs>
          <w:tab w:val="left" w:pos="-1440"/>
          <w:tab w:val="left" w:pos="1080"/>
        </w:tabs>
        <w:ind w:left="1080" w:hanging="360"/>
        <w:rPr>
          <w:rFonts w:ascii="Times New Roman" w:hAnsi="Times New Roman"/>
          <w:b/>
        </w:rPr>
      </w:pPr>
    </w:p>
    <w:p w:rsidRPr="00B1471A" w:rsidR="00B27061" w:rsidP="00914A5D" w:rsidRDefault="00B27061"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05EC373" w14:textId="77777777">
      <w:pPr>
        <w:tabs>
          <w:tab w:val="left" w:pos="-1440"/>
        </w:tabs>
        <w:ind w:left="1440" w:hanging="720"/>
        <w:rPr>
          <w:rFonts w:ascii="Times New Roman" w:hAnsi="Times New Roman"/>
        </w:rPr>
      </w:pPr>
    </w:p>
    <w:p w:rsidRPr="000B00D2" w:rsidR="00921351" w:rsidP="00B1471A" w:rsidRDefault="00921351"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32B7A9D5" w14:textId="77777777">
      <w:pPr>
        <w:ind w:left="720"/>
        <w:rPr>
          <w:rFonts w:ascii="Times New Roman" w:hAnsi="Times New Roman"/>
          <w:bCs/>
        </w:rPr>
      </w:pPr>
    </w:p>
    <w:p w:rsidR="00494557" w:rsidP="00914A5D" w:rsidRDefault="00B27061"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rsidRDefault="008F233F" w14:paraId="1D287F34" w14:textId="77777777">
      <w:pPr>
        <w:tabs>
          <w:tab w:val="left" w:pos="-1440"/>
        </w:tabs>
        <w:ind w:left="720"/>
        <w:rPr>
          <w:rFonts w:ascii="Times New Roman" w:hAnsi="Times New Roman"/>
          <w:b/>
        </w:rPr>
      </w:pPr>
    </w:p>
    <w:p w:rsidRPr="008F233F" w:rsidR="008F233F" w:rsidP="008F233F" w:rsidRDefault="008F233F" w14:paraId="35A4B5F9"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0AE5E142" w14:textId="77777777">
      <w:pPr>
        <w:widowControl/>
        <w:ind w:left="720"/>
        <w:rPr>
          <w:rFonts w:ascii="Times New Roman" w:hAnsi="Times New Roman" w:eastAsia="Calibri"/>
          <w:b/>
        </w:rPr>
      </w:pPr>
    </w:p>
    <w:p w:rsidRPr="008F233F" w:rsidR="008F233F" w:rsidP="008F233F" w:rsidRDefault="008F233F" w14:paraId="2FFF659D"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73E9FA32" w14:textId="77777777">
      <w:pPr>
        <w:tabs>
          <w:tab w:val="left" w:pos="-1440"/>
        </w:tabs>
        <w:ind w:left="720"/>
        <w:rPr>
          <w:rFonts w:ascii="Times New Roman" w:hAnsi="Times New Roman"/>
          <w:b/>
        </w:rPr>
      </w:pPr>
    </w:p>
    <w:p w:rsidR="00946D9A" w:rsidP="00946D9A" w:rsidRDefault="00946D9A" w14:paraId="2C55E050" w14:textId="6D169716">
      <w:pPr>
        <w:tabs>
          <w:tab w:val="left" w:pos="-1440"/>
        </w:tabs>
        <w:ind w:left="720"/>
        <w:rPr>
          <w:rFonts w:ascii="Times New Roman" w:hAnsi="Times New Roman"/>
        </w:rPr>
      </w:pPr>
      <w:r>
        <w:rPr>
          <w:rFonts w:ascii="Times New Roman" w:hAnsi="Times New Roman"/>
        </w:rPr>
        <w:t xml:space="preserve">USCIS is submitting this action as an 83C Nonsubstantive Change Request, which does not require a notice and public comment period. USCIS is submitting this 83C to divide the estimated time burden between the paper and </w:t>
      </w:r>
      <w:r w:rsidR="006A44B1">
        <w:rPr>
          <w:rFonts w:ascii="Times New Roman" w:hAnsi="Times New Roman"/>
        </w:rPr>
        <w:t>online</w:t>
      </w:r>
      <w:r>
        <w:rPr>
          <w:rFonts w:ascii="Times New Roman" w:hAnsi="Times New Roman"/>
        </w:rPr>
        <w:t xml:space="preserve"> filing channels.</w:t>
      </w:r>
    </w:p>
    <w:p w:rsidRPr="00914A5D" w:rsidR="00B27061" w:rsidP="00914A5D" w:rsidRDefault="007312F9" w14:paraId="3F044073"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9A3E19F" w14:textId="77777777">
      <w:pPr>
        <w:ind w:left="720"/>
        <w:rPr>
          <w:rFonts w:ascii="Times New Roman" w:hAnsi="Times New Roman"/>
        </w:rPr>
      </w:pPr>
    </w:p>
    <w:p w:rsidRPr="00914A5D" w:rsidR="009F15D0" w:rsidP="00914A5D" w:rsidRDefault="00921351" w14:paraId="2F13753E"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18859541" w14:textId="77777777">
      <w:pPr>
        <w:ind w:left="720"/>
        <w:rPr>
          <w:rFonts w:ascii="Times New Roman" w:hAnsi="Times New Roman"/>
        </w:rPr>
      </w:pPr>
    </w:p>
    <w:p w:rsidRPr="00914A5D" w:rsidR="00792B9D" w:rsidP="00914A5D" w:rsidRDefault="00792B9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 xml:space="preserve">Describe any assurance of confidentiality provided to respondents and the basis for the assurance in statute, </w:t>
      </w:r>
      <w:proofErr w:type="gramStart"/>
      <w:r w:rsidRPr="00914A5D">
        <w:rPr>
          <w:rFonts w:ascii="Times New Roman" w:hAnsi="Times New Roman"/>
          <w:b/>
        </w:rPr>
        <w:t>regulation</w:t>
      </w:r>
      <w:proofErr w:type="gramEnd"/>
      <w:r w:rsidRPr="00914A5D">
        <w:rPr>
          <w:rFonts w:ascii="Times New Roman" w:hAnsi="Times New Roman"/>
          <w:b/>
        </w:rPr>
        <w:t xml:space="preserve"> or agency policy.</w:t>
      </w:r>
    </w:p>
    <w:p w:rsidRPr="00914A5D" w:rsidR="001A595D" w:rsidP="00914A5D" w:rsidRDefault="001A595D" w14:paraId="56191D66" w14:textId="77777777">
      <w:pPr>
        <w:tabs>
          <w:tab w:val="left" w:pos="-1440"/>
        </w:tabs>
        <w:ind w:left="720"/>
        <w:rPr>
          <w:rFonts w:ascii="Times New Roman" w:hAnsi="Times New Roman"/>
        </w:rPr>
      </w:pPr>
    </w:p>
    <w:p w:rsidRPr="00CB0644" w:rsidR="00CB0644" w:rsidP="00CB0644" w:rsidRDefault="00CB0644" w14:paraId="7BED8540" w14:textId="77777777">
      <w:pPr>
        <w:tabs>
          <w:tab w:val="left" w:pos="-1440"/>
        </w:tabs>
        <w:ind w:left="720"/>
        <w:rPr>
          <w:rFonts w:ascii="Times New Roman" w:hAnsi="Times New Roman"/>
        </w:rPr>
      </w:pPr>
      <w:r w:rsidRPr="00CB0644">
        <w:rPr>
          <w:rFonts w:ascii="Times New Roman" w:hAnsi="Times New Roman"/>
        </w:rPr>
        <w:t xml:space="preserve">There is no assurance of confidentiality.  The system of records notices associated with </w:t>
      </w:r>
      <w:r w:rsidRPr="00CB0644">
        <w:rPr>
          <w:rFonts w:ascii="Times New Roman" w:hAnsi="Times New Roman"/>
        </w:rPr>
        <w:lastRenderedPageBreak/>
        <w:t xml:space="preserve">this information collection are: </w:t>
      </w:r>
    </w:p>
    <w:p w:rsidRPr="0036589E" w:rsidR="0036589E" w:rsidP="0036589E" w:rsidRDefault="0036589E" w14:paraId="39666664" w14:textId="77777777">
      <w:pPr>
        <w:pStyle w:val="ListParagraph"/>
        <w:numPr>
          <w:ilvl w:val="0"/>
          <w:numId w:val="9"/>
        </w:numPr>
        <w:tabs>
          <w:tab w:val="left" w:pos="-1440"/>
        </w:tabs>
        <w:rPr>
          <w:rFonts w:ascii="Times New Roman" w:hAnsi="Times New Roman"/>
        </w:rPr>
      </w:pPr>
      <w:r w:rsidRPr="0036589E">
        <w:rPr>
          <w:rFonts w:ascii="Times New Roman" w:hAnsi="Times New Roman"/>
        </w:rPr>
        <w:t xml:space="preserve">DHS/USCIS/ICE/CBP-001 - Alien File, Index, and National File Tracking System of Records, which covers the physical and electronic immigration files, including A-Files and Receipt Files. </w:t>
      </w:r>
    </w:p>
    <w:p w:rsidRPr="0036589E" w:rsidR="0036589E" w:rsidP="0036589E" w:rsidRDefault="0036589E" w14:paraId="2872CC44" w14:textId="7675F8E6">
      <w:pPr>
        <w:pStyle w:val="ListParagraph"/>
        <w:numPr>
          <w:ilvl w:val="0"/>
          <w:numId w:val="9"/>
        </w:numPr>
        <w:tabs>
          <w:tab w:val="left" w:pos="-1440"/>
        </w:tabs>
        <w:rPr>
          <w:rFonts w:ascii="Times New Roman" w:hAnsi="Times New Roman"/>
        </w:rPr>
      </w:pPr>
      <w:r w:rsidRPr="0036589E">
        <w:rPr>
          <w:rFonts w:ascii="Times New Roman" w:hAnsi="Times New Roman"/>
        </w:rPr>
        <w:t xml:space="preserve">DHS/USCIS-007 Benefits Information System, which covers the collection, use, and storage of data elements USCIS collects about benefit requestors, beneficiaries, legal representatives, interpreters, and preparers. </w:t>
      </w:r>
    </w:p>
    <w:p w:rsidRPr="0036589E" w:rsidR="00CB0644" w:rsidP="0062562C" w:rsidRDefault="0036589E" w14:paraId="3148D1DB" w14:textId="353EAD28">
      <w:pPr>
        <w:pStyle w:val="ListParagraph"/>
        <w:numPr>
          <w:ilvl w:val="0"/>
          <w:numId w:val="9"/>
        </w:numPr>
        <w:tabs>
          <w:tab w:val="left" w:pos="-1440"/>
        </w:tabs>
        <w:rPr>
          <w:rFonts w:ascii="Times New Roman" w:hAnsi="Times New Roman"/>
        </w:rPr>
      </w:pPr>
      <w:r w:rsidRPr="0036589E">
        <w:rPr>
          <w:rFonts w:ascii="Times New Roman" w:hAnsi="Times New Roman"/>
        </w:rPr>
        <w:t>DHS/USCIS-018 Immigration Biometric and Background Check (IBBC) System of Records, which covers the collection, use, and maintenance of biometric information.</w:t>
      </w:r>
      <w:r w:rsidRPr="0036589E" w:rsidR="00CB0644">
        <w:rPr>
          <w:rFonts w:ascii="Times New Roman" w:hAnsi="Times New Roman"/>
        </w:rPr>
        <w:t xml:space="preserve">  </w:t>
      </w:r>
    </w:p>
    <w:p w:rsidRPr="00CB0644" w:rsidR="00CB0644" w:rsidP="00CB0644" w:rsidRDefault="00CB0644" w14:paraId="51A78D88" w14:textId="77777777">
      <w:pPr>
        <w:tabs>
          <w:tab w:val="left" w:pos="-1440"/>
        </w:tabs>
        <w:rPr>
          <w:rFonts w:ascii="Times New Roman" w:hAnsi="Times New Roman"/>
        </w:rPr>
      </w:pPr>
    </w:p>
    <w:p w:rsidRPr="00CB0644" w:rsidR="00CB0644" w:rsidP="00CB0644" w:rsidRDefault="00CB0644" w14:paraId="23ED857B" w14:textId="77777777">
      <w:pPr>
        <w:tabs>
          <w:tab w:val="left" w:pos="-1440"/>
        </w:tabs>
        <w:ind w:left="810"/>
        <w:rPr>
          <w:rFonts w:ascii="Times New Roman" w:hAnsi="Times New Roman"/>
        </w:rPr>
      </w:pPr>
      <w:r w:rsidRPr="00CB0644">
        <w:rPr>
          <w:rFonts w:ascii="Times New Roman" w:hAnsi="Times New Roman"/>
        </w:rPr>
        <w:t>The associated privacy impact assessments are:</w:t>
      </w:r>
    </w:p>
    <w:p w:rsidRPr="00CB0644" w:rsidR="00CB0644" w:rsidP="00CB0644" w:rsidRDefault="00CB0644" w14:paraId="6A2688D0" w14:textId="77777777">
      <w:pPr>
        <w:pStyle w:val="ListParagraph"/>
        <w:numPr>
          <w:ilvl w:val="0"/>
          <w:numId w:val="9"/>
        </w:numPr>
        <w:tabs>
          <w:tab w:val="left" w:pos="-1440"/>
        </w:tabs>
        <w:rPr>
          <w:rFonts w:ascii="Times New Roman" w:hAnsi="Times New Roman"/>
        </w:rPr>
      </w:pPr>
      <w:r w:rsidRPr="00CB0644">
        <w:rPr>
          <w:rFonts w:ascii="Times New Roman" w:hAnsi="Times New Roman"/>
        </w:rPr>
        <w:t xml:space="preserve">Integrated Digitization Document Management Program (IDDMP), September 24, </w:t>
      </w:r>
      <w:proofErr w:type="gramStart"/>
      <w:r w:rsidRPr="00CB0644">
        <w:rPr>
          <w:rFonts w:ascii="Times New Roman" w:hAnsi="Times New Roman"/>
        </w:rPr>
        <w:t>3013;</w:t>
      </w:r>
      <w:proofErr w:type="gramEnd"/>
      <w:r w:rsidRPr="00CB0644">
        <w:rPr>
          <w:rFonts w:ascii="Times New Roman" w:hAnsi="Times New Roman"/>
        </w:rPr>
        <w:t xml:space="preserve"> </w:t>
      </w:r>
    </w:p>
    <w:p w:rsidRPr="00CB0644" w:rsidR="00CB0644" w:rsidP="00CB0644" w:rsidRDefault="00CB0644" w14:paraId="635B7830" w14:textId="77777777">
      <w:pPr>
        <w:pStyle w:val="ListParagraph"/>
        <w:numPr>
          <w:ilvl w:val="0"/>
          <w:numId w:val="9"/>
        </w:numPr>
        <w:tabs>
          <w:tab w:val="left" w:pos="-1440"/>
        </w:tabs>
        <w:rPr>
          <w:rFonts w:ascii="Times New Roman" w:hAnsi="Times New Roman"/>
        </w:rPr>
      </w:pPr>
      <w:r w:rsidRPr="00CB0644">
        <w:rPr>
          <w:rFonts w:ascii="Times New Roman" w:hAnsi="Times New Roman"/>
        </w:rPr>
        <w:t>Computer Linked Application Information Management System CLAIMS 3) and Associated Systems, March 25, 2016; and</w:t>
      </w:r>
    </w:p>
    <w:p w:rsidRPr="00CB0644" w:rsidR="00CB0644" w:rsidP="00CB0644" w:rsidRDefault="00CB0644" w14:paraId="471EC777" w14:textId="77777777">
      <w:pPr>
        <w:pStyle w:val="ListParagraph"/>
        <w:numPr>
          <w:ilvl w:val="0"/>
          <w:numId w:val="9"/>
        </w:numPr>
        <w:tabs>
          <w:tab w:val="left" w:pos="-1440"/>
        </w:tabs>
        <w:rPr>
          <w:rFonts w:ascii="Times New Roman" w:hAnsi="Times New Roman"/>
        </w:rPr>
      </w:pPr>
      <w:r w:rsidRPr="00CB0644">
        <w:rPr>
          <w:rFonts w:ascii="Times New Roman" w:hAnsi="Times New Roman"/>
        </w:rPr>
        <w:t>DHS/USCIS/PIA-056 USCIS Electronic Immigration System USCIS ELIS), May 17, 2018.</w:t>
      </w:r>
    </w:p>
    <w:p w:rsidRPr="00CB0644" w:rsidR="00CB0644" w:rsidP="00CB0644" w:rsidRDefault="00CB0644" w14:paraId="02D70E01" w14:textId="77777777">
      <w:pPr>
        <w:pStyle w:val="ListParagraph"/>
        <w:tabs>
          <w:tab w:val="left" w:pos="-1440"/>
        </w:tabs>
        <w:ind w:left="1440"/>
        <w:rPr>
          <w:rFonts w:ascii="Times New Roman" w:hAnsi="Times New Roman"/>
        </w:rPr>
      </w:pPr>
    </w:p>
    <w:p w:rsidRPr="00CB0644" w:rsidR="00EC5F60" w:rsidP="00CB0644" w:rsidRDefault="00CB0644" w14:paraId="5E3A935B" w14:textId="2CF40476">
      <w:pPr>
        <w:tabs>
          <w:tab w:val="left" w:pos="-1440"/>
        </w:tabs>
        <w:ind w:left="720"/>
        <w:rPr>
          <w:rFonts w:ascii="Times New Roman" w:hAnsi="Times New Roman"/>
        </w:rPr>
      </w:pPr>
      <w:r w:rsidRPr="00CB0644">
        <w:rPr>
          <w:rFonts w:ascii="Times New Roman" w:hAnsi="Times New Roman"/>
        </w:rPr>
        <w:t xml:space="preserve">Information provided in this request is protected from disclosure to U.S. Immigration and Customs Enforcement (ICE) and U.S. Customs and Border Protection (CBP) for the purpose of immigration enforcement proceedings unless the requestor meets the criteria for the issuance of a Notice </w:t>
      </w:r>
      <w:proofErr w:type="gramStart"/>
      <w:r w:rsidRPr="00CB0644">
        <w:rPr>
          <w:rFonts w:ascii="Times New Roman" w:hAnsi="Times New Roman"/>
        </w:rPr>
        <w:t>To</w:t>
      </w:r>
      <w:proofErr w:type="gramEnd"/>
      <w:r w:rsidRPr="00CB0644">
        <w:rPr>
          <w:rFonts w:ascii="Times New Roman" w:hAnsi="Times New Roman"/>
        </w:rPr>
        <w:t xml:space="preserve"> Appear or a referral to ICE under the criteria set forth in USCIS’s Notice to Appear guidance (www.uscis.gov/NTA).  The information may be shared with national security and law enforcement agencies, including ICE and CBP, for purposes other than removal, including for assistance in the consideration of deferred action for childhood arrivals request, to identify or prevent fraudulent claims, for national security purposes, or for the investigation or prosecution of a criminal offense.  The above information sharing clause covers family members and guardians, in addition to the requestor.  This policy, which may be modified, superseded, or rescinded at any time without notice, is not intended to, does not, and may not be relied upon to create any right or benefit, substantive or procedural, enforceable at law by any party in any administrative, civil, or criminal matter.</w:t>
      </w:r>
    </w:p>
    <w:p w:rsidRPr="00914A5D" w:rsidR="00EC5F60" w:rsidP="00914A5D" w:rsidRDefault="00EC5F60" w14:paraId="4F263E5B" w14:textId="77777777">
      <w:pPr>
        <w:tabs>
          <w:tab w:val="left" w:pos="-1440"/>
        </w:tabs>
        <w:ind w:left="720"/>
        <w:rPr>
          <w:rFonts w:ascii="Times New Roman" w:hAnsi="Times New Roman"/>
        </w:rPr>
      </w:pPr>
    </w:p>
    <w:p w:rsidRPr="00B1471A" w:rsidR="00B27061" w:rsidP="00914A5D" w:rsidRDefault="00B27061"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E1F5D32" w14:textId="77777777">
      <w:pPr>
        <w:tabs>
          <w:tab w:val="left" w:pos="-1440"/>
        </w:tabs>
        <w:ind w:left="720"/>
        <w:rPr>
          <w:rFonts w:ascii="Times New Roman" w:hAnsi="Times New Roman"/>
        </w:rPr>
      </w:pPr>
      <w:r w:rsidRPr="000B00D2">
        <w:rPr>
          <w:rFonts w:ascii="Times New Roman" w:hAnsi="Times New Roman"/>
        </w:rPr>
        <w:tab/>
      </w:r>
    </w:p>
    <w:p w:rsidR="00CB0644" w:rsidP="00CB0644" w:rsidRDefault="00CB0644" w14:paraId="2E6FCDC3" w14:textId="77777777">
      <w:pPr>
        <w:tabs>
          <w:tab w:val="left" w:pos="-1440"/>
        </w:tabs>
        <w:ind w:left="720"/>
        <w:rPr>
          <w:rFonts w:ascii="Times New Roman" w:hAnsi="Times New Roman"/>
        </w:rPr>
      </w:pPr>
      <w:r>
        <w:rPr>
          <w:rFonts w:ascii="Times New Roman" w:hAnsi="Times New Roman"/>
        </w:rPr>
        <w:t xml:space="preserve">Deferred action is an exercise of agency discretion to defer the removal action against certain individuals who are unlawfully in the United States.  One basis for deferred action is the need to devote finite enforcement resources to the highest priority removal cases, </w:t>
      </w:r>
      <w:r>
        <w:rPr>
          <w:rFonts w:ascii="Times New Roman" w:hAnsi="Times New Roman"/>
        </w:rPr>
        <w:lastRenderedPageBreak/>
        <w:t xml:space="preserve">including individuals who have been convicted of specific crimes or otherwise pose a danger to national security or public safety.  In order to examine whether individuals should be considered for deferred action, USCIS needs to ask questions and obtain evidence that is considered sensitive.  Below are the questions that USCIS will ask requestors to answer.  In </w:t>
      </w:r>
      <w:proofErr w:type="gramStart"/>
      <w:r>
        <w:rPr>
          <w:rFonts w:ascii="Times New Roman" w:hAnsi="Times New Roman"/>
        </w:rPr>
        <w:t>addition</w:t>
      </w:r>
      <w:proofErr w:type="gramEnd"/>
      <w:r>
        <w:rPr>
          <w:rFonts w:ascii="Times New Roman" w:hAnsi="Times New Roman"/>
        </w:rPr>
        <w:t xml:space="preserve"> the requestor must provide records to document their answer.  </w:t>
      </w:r>
    </w:p>
    <w:p w:rsidR="00CB0644" w:rsidP="00CB0644" w:rsidRDefault="00CB0644" w14:paraId="123582FE" w14:textId="77777777">
      <w:pPr>
        <w:tabs>
          <w:tab w:val="left" w:pos="-1440"/>
        </w:tabs>
        <w:ind w:left="720"/>
        <w:jc w:val="both"/>
        <w:rPr>
          <w:rFonts w:ascii="Times New Roman" w:hAnsi="Times New Roman"/>
        </w:rPr>
      </w:pPr>
    </w:p>
    <w:p w:rsidR="00CB0644" w:rsidP="00CB0644" w:rsidRDefault="00CB0644" w14:paraId="29EEF2E3" w14:textId="77777777">
      <w:pPr>
        <w:tabs>
          <w:tab w:val="left" w:pos="-1440"/>
        </w:tabs>
        <w:ind w:left="1440"/>
        <w:rPr>
          <w:rFonts w:ascii="Times New Roman" w:hAnsi="Times New Roman"/>
          <w:b/>
          <w:i/>
        </w:rPr>
      </w:pPr>
      <w:r>
        <w:rPr>
          <w:rFonts w:ascii="Times New Roman" w:hAnsi="Times New Roman"/>
          <w:b/>
          <w:i/>
        </w:rPr>
        <w:t xml:space="preserve">Have you ever been arrested for, charged with, or convicted of a felony or misdemeanor in the United States?  Do not include minor traffic violations that only resulted in a </w:t>
      </w:r>
      <w:proofErr w:type="gramStart"/>
      <w:r>
        <w:rPr>
          <w:rFonts w:ascii="Times New Roman" w:hAnsi="Times New Roman"/>
          <w:b/>
          <w:i/>
        </w:rPr>
        <w:t>fine, unless</w:t>
      </w:r>
      <w:proofErr w:type="gramEnd"/>
      <w:r>
        <w:rPr>
          <w:rFonts w:ascii="Times New Roman" w:hAnsi="Times New Roman"/>
          <w:b/>
          <w:i/>
        </w:rPr>
        <w:t xml:space="preserve"> it was alcohol- or drug-related.  </w:t>
      </w:r>
    </w:p>
    <w:p w:rsidR="00CB0644" w:rsidP="00CB0644" w:rsidRDefault="00CB0644" w14:paraId="4EE8B32C" w14:textId="77777777">
      <w:pPr>
        <w:tabs>
          <w:tab w:val="left" w:pos="-1440"/>
        </w:tabs>
        <w:ind w:left="720"/>
        <w:jc w:val="both"/>
        <w:rPr>
          <w:rFonts w:ascii="Times New Roman" w:hAnsi="Times New Roman"/>
        </w:rPr>
      </w:pPr>
    </w:p>
    <w:p w:rsidR="00CB0644" w:rsidP="00CB0644" w:rsidRDefault="00CB0644" w14:paraId="502E8E7A" w14:textId="77777777">
      <w:pPr>
        <w:tabs>
          <w:tab w:val="left" w:pos="-1440"/>
        </w:tabs>
        <w:ind w:left="720"/>
        <w:rPr>
          <w:rFonts w:ascii="Times New Roman" w:hAnsi="Times New Roman"/>
        </w:rPr>
      </w:pPr>
      <w:r>
        <w:rPr>
          <w:rFonts w:ascii="Times New Roman" w:hAnsi="Times New Roman"/>
        </w:rPr>
        <w:t>This question regards the petitioner’s criminal history.  USCIS generally will not defer removal from the United States under DACA of individuals convicted of certain crimes except in exceptional circumstances.</w:t>
      </w:r>
    </w:p>
    <w:p w:rsidR="00CB0644" w:rsidP="00CB0644" w:rsidRDefault="00CB0644" w14:paraId="251CC2F3" w14:textId="77777777">
      <w:pPr>
        <w:tabs>
          <w:tab w:val="left" w:pos="-1440"/>
        </w:tabs>
        <w:ind w:left="720"/>
        <w:jc w:val="both"/>
        <w:rPr>
          <w:rFonts w:ascii="Times New Roman" w:hAnsi="Times New Roman"/>
        </w:rPr>
      </w:pPr>
    </w:p>
    <w:p w:rsidR="00CB0644" w:rsidP="00CB0644" w:rsidRDefault="00CB0644" w14:paraId="5B6FBBF1" w14:textId="77777777">
      <w:pPr>
        <w:tabs>
          <w:tab w:val="left" w:pos="-1440"/>
        </w:tabs>
        <w:ind w:left="1440"/>
        <w:rPr>
          <w:rFonts w:ascii="Times New Roman" w:hAnsi="Times New Roman"/>
          <w:b/>
          <w:i/>
        </w:rPr>
      </w:pPr>
      <w:r>
        <w:rPr>
          <w:rFonts w:ascii="Times New Roman" w:hAnsi="Times New Roman"/>
          <w:b/>
          <w:i/>
        </w:rPr>
        <w:t>If you answered “Yes” you must also include copies of all arrest records, charging documents, dispositions (outcomes), sentencing records, etc.</w:t>
      </w:r>
    </w:p>
    <w:p w:rsidR="00CB0644" w:rsidP="00CB0644" w:rsidRDefault="00CB0644" w14:paraId="6889FA52" w14:textId="77777777">
      <w:pPr>
        <w:tabs>
          <w:tab w:val="left" w:pos="-1440"/>
        </w:tabs>
        <w:ind w:left="720"/>
        <w:rPr>
          <w:rFonts w:ascii="Times New Roman" w:hAnsi="Times New Roman"/>
        </w:rPr>
      </w:pPr>
    </w:p>
    <w:p w:rsidR="00CB0644" w:rsidP="00CB0644" w:rsidRDefault="00CB0644" w14:paraId="1054F99A" w14:textId="77777777">
      <w:pPr>
        <w:tabs>
          <w:tab w:val="left" w:pos="-1440"/>
        </w:tabs>
        <w:ind w:left="720"/>
        <w:rPr>
          <w:rFonts w:ascii="Times New Roman" w:hAnsi="Times New Roman"/>
        </w:rPr>
      </w:pPr>
      <w:r>
        <w:rPr>
          <w:rFonts w:ascii="Times New Roman" w:hAnsi="Times New Roman"/>
        </w:rPr>
        <w:t>USCIS needs the arrest records to determine if the crime rises to a level that will result in USCIS choosing not to defer removal in the case.  Certain misdemeanors will typically not preclude USCIS deferring action of an individual’s case.</w:t>
      </w:r>
    </w:p>
    <w:p w:rsidR="00CB0644" w:rsidP="00CB0644" w:rsidRDefault="00CB0644" w14:paraId="26F84C4F" w14:textId="77777777">
      <w:pPr>
        <w:tabs>
          <w:tab w:val="left" w:pos="-1440"/>
        </w:tabs>
        <w:ind w:left="720"/>
        <w:rPr>
          <w:rFonts w:ascii="Times New Roman" w:hAnsi="Times New Roman"/>
        </w:rPr>
      </w:pPr>
    </w:p>
    <w:p w:rsidR="00CB0644" w:rsidP="00CB0644" w:rsidRDefault="00CB0644" w14:paraId="1E94317E" w14:textId="77777777">
      <w:pPr>
        <w:tabs>
          <w:tab w:val="left" w:pos="-1440"/>
        </w:tabs>
        <w:ind w:left="1440"/>
        <w:rPr>
          <w:rFonts w:ascii="Times New Roman" w:hAnsi="Times New Roman"/>
          <w:b/>
          <w:i/>
        </w:rPr>
      </w:pPr>
      <w:r>
        <w:rPr>
          <w:rFonts w:ascii="Times New Roman" w:hAnsi="Times New Roman"/>
          <w:b/>
          <w:i/>
        </w:rPr>
        <w:t>Have you ever been arrested for, charged with, or convicted of a crime in any country other than the United States?  If you answered “Yes” you must also include copies of all arrest records, charging documents, dispositions (outcomes), sentencing records, etc.</w:t>
      </w:r>
    </w:p>
    <w:p w:rsidR="00CB0644" w:rsidP="00CB0644" w:rsidRDefault="00CB0644" w14:paraId="363B6A7E" w14:textId="77777777">
      <w:pPr>
        <w:tabs>
          <w:tab w:val="left" w:pos="-1440"/>
        </w:tabs>
        <w:ind w:left="720"/>
        <w:jc w:val="both"/>
        <w:rPr>
          <w:rFonts w:ascii="Times New Roman" w:hAnsi="Times New Roman"/>
        </w:rPr>
      </w:pPr>
    </w:p>
    <w:p w:rsidR="00CB0644" w:rsidP="00CB0644" w:rsidRDefault="00CB0644" w14:paraId="207134B3" w14:textId="77777777">
      <w:pPr>
        <w:tabs>
          <w:tab w:val="left" w:pos="-1440"/>
        </w:tabs>
        <w:ind w:left="720"/>
        <w:rPr>
          <w:rFonts w:ascii="Times New Roman" w:hAnsi="Times New Roman"/>
        </w:rPr>
      </w:pPr>
      <w:r>
        <w:rPr>
          <w:rFonts w:ascii="Times New Roman" w:hAnsi="Times New Roman"/>
        </w:rPr>
        <w:t xml:space="preserve">This question regards the requestor’s criminal history.  USCIS generally will not defer removal of certain criminals from the United States under DACA except in exceptional circumstances. </w:t>
      </w:r>
    </w:p>
    <w:p w:rsidR="00CB0644" w:rsidP="00CB0644" w:rsidRDefault="00CB0644" w14:paraId="31FF7119" w14:textId="77777777">
      <w:pPr>
        <w:tabs>
          <w:tab w:val="left" w:pos="-1440"/>
        </w:tabs>
        <w:ind w:left="720"/>
        <w:jc w:val="both"/>
        <w:rPr>
          <w:rFonts w:ascii="Times New Roman" w:hAnsi="Times New Roman"/>
        </w:rPr>
      </w:pPr>
    </w:p>
    <w:p w:rsidR="00CB0644" w:rsidP="00CB0644" w:rsidRDefault="00CB0644" w14:paraId="2FA29D28" w14:textId="77777777">
      <w:pPr>
        <w:tabs>
          <w:tab w:val="left" w:pos="-1440"/>
        </w:tabs>
        <w:ind w:left="1440"/>
        <w:rPr>
          <w:rFonts w:ascii="Times New Roman" w:hAnsi="Times New Roman"/>
          <w:b/>
          <w:i/>
        </w:rPr>
      </w:pPr>
      <w:r>
        <w:rPr>
          <w:rFonts w:ascii="Times New Roman" w:hAnsi="Times New Roman"/>
          <w:b/>
          <w:i/>
        </w:rPr>
        <w:t xml:space="preserve">Have you ever engaged in or do you continue to engage in or plan to engage in terrorist activities? </w:t>
      </w:r>
    </w:p>
    <w:p w:rsidR="00CB0644" w:rsidP="00CB0644" w:rsidRDefault="00CB0644" w14:paraId="0C73CF8A" w14:textId="77777777">
      <w:pPr>
        <w:tabs>
          <w:tab w:val="left" w:pos="-1440"/>
        </w:tabs>
        <w:ind w:left="720"/>
        <w:jc w:val="both"/>
        <w:rPr>
          <w:rFonts w:ascii="Times New Roman" w:hAnsi="Times New Roman"/>
        </w:rPr>
      </w:pPr>
    </w:p>
    <w:p w:rsidR="00CB0644" w:rsidP="00CB0644" w:rsidRDefault="00CB0644" w14:paraId="51EDA9F6" w14:textId="77777777">
      <w:pPr>
        <w:tabs>
          <w:tab w:val="left" w:pos="-1440"/>
        </w:tabs>
        <w:ind w:left="720"/>
        <w:rPr>
          <w:rFonts w:ascii="Times New Roman" w:hAnsi="Times New Roman"/>
        </w:rPr>
      </w:pPr>
      <w:r>
        <w:rPr>
          <w:rFonts w:ascii="Times New Roman" w:hAnsi="Times New Roman"/>
        </w:rPr>
        <w:t xml:space="preserve">This question regards the requestor’s support for terrorism.  USCIS will not defer removal of individuals from the United States under DACA who pose a threat to national security, including those who have supported terrorism.  </w:t>
      </w:r>
    </w:p>
    <w:p w:rsidR="00CB0644" w:rsidP="00CB0644" w:rsidRDefault="00CB0644" w14:paraId="259E317D" w14:textId="77777777">
      <w:pPr>
        <w:tabs>
          <w:tab w:val="left" w:pos="-1440"/>
        </w:tabs>
        <w:ind w:left="720"/>
        <w:jc w:val="both"/>
        <w:rPr>
          <w:rFonts w:ascii="Times New Roman" w:hAnsi="Times New Roman"/>
        </w:rPr>
      </w:pPr>
    </w:p>
    <w:p w:rsidR="00CB0644" w:rsidP="00CB0644" w:rsidRDefault="00CB0644" w14:paraId="40DD4A33" w14:textId="77777777">
      <w:pPr>
        <w:tabs>
          <w:tab w:val="left" w:pos="-1440"/>
        </w:tabs>
        <w:ind w:left="1440"/>
        <w:rPr>
          <w:rFonts w:ascii="Times New Roman" w:hAnsi="Times New Roman"/>
          <w:b/>
          <w:i/>
        </w:rPr>
      </w:pPr>
      <w:r>
        <w:rPr>
          <w:rFonts w:ascii="Times New Roman" w:hAnsi="Times New Roman"/>
          <w:b/>
          <w:i/>
        </w:rPr>
        <w:t xml:space="preserve">Are you now or have you ever been a member of a gang?   </w:t>
      </w:r>
    </w:p>
    <w:p w:rsidR="00CB0644" w:rsidP="00CB0644" w:rsidRDefault="00CB0644" w14:paraId="04744C70" w14:textId="77777777">
      <w:pPr>
        <w:tabs>
          <w:tab w:val="left" w:pos="-1440"/>
        </w:tabs>
        <w:ind w:left="720"/>
        <w:jc w:val="both"/>
        <w:rPr>
          <w:rFonts w:ascii="Times New Roman" w:hAnsi="Times New Roman"/>
        </w:rPr>
      </w:pPr>
    </w:p>
    <w:p w:rsidR="00CB0644" w:rsidP="00CB0644" w:rsidRDefault="00CB0644" w14:paraId="7CA52A38" w14:textId="77777777">
      <w:pPr>
        <w:tabs>
          <w:tab w:val="left" w:pos="-1440"/>
        </w:tabs>
        <w:ind w:left="720"/>
        <w:rPr>
          <w:rFonts w:ascii="Times New Roman" w:hAnsi="Times New Roman"/>
        </w:rPr>
      </w:pPr>
      <w:r>
        <w:rPr>
          <w:rFonts w:ascii="Times New Roman" w:hAnsi="Times New Roman"/>
        </w:rPr>
        <w:t xml:space="preserve">This question regards whether the individual poses a threat to public safety.  USCIS will not consider deferring removal of gang members from the United States under the DACA process. </w:t>
      </w:r>
    </w:p>
    <w:p w:rsidR="00CB0644" w:rsidP="00CB0644" w:rsidRDefault="00CB0644" w14:paraId="675195C3" w14:textId="77777777">
      <w:pPr>
        <w:tabs>
          <w:tab w:val="left" w:pos="-1440"/>
        </w:tabs>
        <w:ind w:left="720"/>
        <w:rPr>
          <w:rFonts w:ascii="Times New Roman" w:hAnsi="Times New Roman"/>
        </w:rPr>
      </w:pPr>
    </w:p>
    <w:p w:rsidR="00CB0644" w:rsidP="00CB0644" w:rsidRDefault="00CB0644" w14:paraId="3FEB3793" w14:textId="77777777">
      <w:pPr>
        <w:tabs>
          <w:tab w:val="left" w:pos="-1440"/>
        </w:tabs>
        <w:ind w:left="1440"/>
        <w:rPr>
          <w:rFonts w:ascii="Times New Roman" w:hAnsi="Times New Roman"/>
          <w:b/>
          <w:i/>
        </w:rPr>
      </w:pPr>
      <w:r>
        <w:rPr>
          <w:rFonts w:ascii="Times New Roman" w:hAnsi="Times New Roman"/>
          <w:b/>
          <w:i/>
        </w:rPr>
        <w:t xml:space="preserve">Have you ever engaged in, ordered, incited, assisted or otherwise participated in </w:t>
      </w:r>
      <w:r>
        <w:rPr>
          <w:rFonts w:ascii="Times New Roman" w:hAnsi="Times New Roman"/>
          <w:b/>
          <w:i/>
        </w:rPr>
        <w:lastRenderedPageBreak/>
        <w:t xml:space="preserve">any of the </w:t>
      </w:r>
      <w:proofErr w:type="gramStart"/>
      <w:r>
        <w:rPr>
          <w:rFonts w:ascii="Times New Roman" w:hAnsi="Times New Roman"/>
          <w:b/>
          <w:i/>
        </w:rPr>
        <w:t>following:</w:t>
      </w:r>
      <w:proofErr w:type="gramEnd"/>
    </w:p>
    <w:p w:rsidR="00CB0644" w:rsidP="00CB0644" w:rsidRDefault="00CB0644" w14:paraId="3DBFE529" w14:textId="77777777">
      <w:pPr>
        <w:numPr>
          <w:ilvl w:val="0"/>
          <w:numId w:val="11"/>
        </w:numPr>
        <w:tabs>
          <w:tab w:val="left" w:pos="-1440"/>
        </w:tabs>
        <w:ind w:left="2160"/>
        <w:rPr>
          <w:rFonts w:ascii="Times New Roman" w:hAnsi="Times New Roman"/>
          <w:b/>
          <w:i/>
        </w:rPr>
      </w:pPr>
      <w:r>
        <w:rPr>
          <w:rFonts w:ascii="Times New Roman" w:hAnsi="Times New Roman"/>
          <w:b/>
          <w:i/>
        </w:rPr>
        <w:t>Acts involving torture, genocide, or human trafficking?</w:t>
      </w:r>
    </w:p>
    <w:p w:rsidR="00CB0644" w:rsidP="00CB0644" w:rsidRDefault="00CB0644" w14:paraId="05C718CF" w14:textId="77777777">
      <w:pPr>
        <w:numPr>
          <w:ilvl w:val="0"/>
          <w:numId w:val="11"/>
        </w:numPr>
        <w:tabs>
          <w:tab w:val="left" w:pos="-1440"/>
        </w:tabs>
        <w:ind w:left="2160"/>
        <w:rPr>
          <w:rFonts w:ascii="Times New Roman" w:hAnsi="Times New Roman"/>
          <w:b/>
          <w:i/>
        </w:rPr>
      </w:pPr>
      <w:r>
        <w:rPr>
          <w:rFonts w:ascii="Times New Roman" w:hAnsi="Times New Roman"/>
          <w:b/>
          <w:i/>
        </w:rPr>
        <w:t>Killing any person?</w:t>
      </w:r>
    </w:p>
    <w:p w:rsidR="00CB0644" w:rsidP="00CB0644" w:rsidRDefault="00CB0644" w14:paraId="420F788B" w14:textId="77777777">
      <w:pPr>
        <w:numPr>
          <w:ilvl w:val="0"/>
          <w:numId w:val="11"/>
        </w:numPr>
        <w:tabs>
          <w:tab w:val="left" w:pos="-1440"/>
        </w:tabs>
        <w:ind w:left="2160"/>
        <w:rPr>
          <w:rFonts w:ascii="Times New Roman" w:hAnsi="Times New Roman"/>
          <w:b/>
          <w:i/>
        </w:rPr>
      </w:pPr>
      <w:r>
        <w:rPr>
          <w:rFonts w:ascii="Times New Roman" w:hAnsi="Times New Roman"/>
          <w:b/>
          <w:i/>
        </w:rPr>
        <w:t xml:space="preserve">Severely injuring any </w:t>
      </w:r>
      <w:proofErr w:type="gramStart"/>
      <w:r>
        <w:rPr>
          <w:rFonts w:ascii="Times New Roman" w:hAnsi="Times New Roman"/>
          <w:b/>
          <w:i/>
        </w:rPr>
        <w:t>person?</w:t>
      </w:r>
      <w:proofErr w:type="gramEnd"/>
    </w:p>
    <w:p w:rsidR="00CB0644" w:rsidP="00CB0644" w:rsidRDefault="00CB0644" w14:paraId="669040F0" w14:textId="77777777">
      <w:pPr>
        <w:numPr>
          <w:ilvl w:val="0"/>
          <w:numId w:val="11"/>
        </w:numPr>
        <w:tabs>
          <w:tab w:val="left" w:pos="-1440"/>
        </w:tabs>
        <w:ind w:left="2160"/>
        <w:rPr>
          <w:rFonts w:ascii="Times New Roman" w:hAnsi="Times New Roman"/>
          <w:b/>
          <w:i/>
        </w:rPr>
      </w:pPr>
      <w:r>
        <w:rPr>
          <w:rFonts w:ascii="Times New Roman" w:hAnsi="Times New Roman"/>
          <w:b/>
          <w:i/>
        </w:rPr>
        <w:t>Any kind of sexual contact or relations with any person who was being forced or threatened?</w:t>
      </w:r>
    </w:p>
    <w:p w:rsidR="00CB0644" w:rsidP="00CB0644" w:rsidRDefault="00CB0644" w14:paraId="47182C3A" w14:textId="77777777">
      <w:pPr>
        <w:tabs>
          <w:tab w:val="left" w:pos="-1440"/>
        </w:tabs>
        <w:jc w:val="both"/>
        <w:rPr>
          <w:rFonts w:ascii="Times New Roman" w:hAnsi="Times New Roman"/>
        </w:rPr>
      </w:pPr>
    </w:p>
    <w:p w:rsidR="00CB0644" w:rsidP="00CB0644" w:rsidRDefault="00CB0644" w14:paraId="05657C46" w14:textId="77777777">
      <w:pPr>
        <w:tabs>
          <w:tab w:val="left" w:pos="-1440"/>
        </w:tabs>
        <w:ind w:left="720"/>
        <w:rPr>
          <w:rFonts w:ascii="Times New Roman" w:hAnsi="Times New Roman"/>
        </w:rPr>
      </w:pPr>
      <w:r>
        <w:rPr>
          <w:rFonts w:ascii="Times New Roman" w:hAnsi="Times New Roman"/>
        </w:rPr>
        <w:t xml:space="preserve">A background check may not always reveal derogatory information regarding a person who may have engaged in activities related to the questions above.  An individual who has engaged in one of the above activities may be a national security or public safety threat, and USCIS will deny their request for deferred action.  </w:t>
      </w:r>
    </w:p>
    <w:p w:rsidR="00CB0644" w:rsidP="00CB0644" w:rsidRDefault="00CB0644" w14:paraId="215D3CAF" w14:textId="77777777">
      <w:pPr>
        <w:tabs>
          <w:tab w:val="left" w:pos="-1440"/>
        </w:tabs>
        <w:ind w:left="720"/>
        <w:rPr>
          <w:rFonts w:ascii="Times New Roman" w:hAnsi="Times New Roman"/>
        </w:rPr>
      </w:pPr>
    </w:p>
    <w:p w:rsidR="00CB0644" w:rsidP="00CB0644" w:rsidRDefault="00CB0644" w14:paraId="10EDC258" w14:textId="77777777">
      <w:pPr>
        <w:tabs>
          <w:tab w:val="left" w:pos="-1440"/>
        </w:tabs>
        <w:ind w:left="720"/>
        <w:rPr>
          <w:rFonts w:ascii="Times New Roman" w:hAnsi="Times New Roman"/>
        </w:rPr>
      </w:pPr>
      <w:r>
        <w:rPr>
          <w:rFonts w:ascii="Times New Roman" w:hAnsi="Times New Roman"/>
        </w:rPr>
        <w:t xml:space="preserve">In addition, initial requestors are required to provide education and military records.  This information is necessary to determine whether the requestor meets the guidelines of the Secretary’s June 15, 2012 memorandum.  DHS will consider exercising prosecutorial discretion with respect to low priority cases under the DACA process if the individual is currently in school, has graduated or obtained a certificate of completion from high school, has obtained a general education development certificate, or is an honorably discharged veteran of the Coast Guard or Armed Forces of the United States. </w:t>
      </w:r>
    </w:p>
    <w:p w:rsidR="00CB0644" w:rsidP="00CB0644" w:rsidRDefault="00CB0644" w14:paraId="0C45695D" w14:textId="77777777">
      <w:pPr>
        <w:ind w:left="720" w:right="458"/>
        <w:rPr>
          <w:rFonts w:ascii="Times New Roman" w:hAnsi="Times New Roman"/>
        </w:rPr>
      </w:pPr>
    </w:p>
    <w:p w:rsidR="00CB0644" w:rsidP="00CB0644" w:rsidRDefault="00CB0644" w14:paraId="5DE7BB86" w14:textId="77777777">
      <w:pPr>
        <w:tabs>
          <w:tab w:val="left" w:pos="-1440"/>
        </w:tabs>
        <w:ind w:left="720"/>
        <w:rPr>
          <w:rFonts w:ascii="Times New Roman" w:hAnsi="Times New Roman"/>
        </w:rPr>
      </w:pPr>
      <w:r>
        <w:rPr>
          <w:rFonts w:ascii="Times New Roman" w:hAnsi="Times New Roman"/>
        </w:rPr>
        <w:t xml:space="preserve">For DACA, USCIS will allow the requestor to submit certain records to document that they came to the United States before their 16th birthday, and were in unlawful status as of June 15, 2012, including hospital records, medical </w:t>
      </w:r>
      <w:proofErr w:type="gramStart"/>
      <w:r>
        <w:rPr>
          <w:rFonts w:ascii="Times New Roman" w:hAnsi="Times New Roman"/>
        </w:rPr>
        <w:t>records</w:t>
      </w:r>
      <w:proofErr w:type="gramEnd"/>
      <w:r>
        <w:rPr>
          <w:rFonts w:ascii="Times New Roman" w:hAnsi="Times New Roman"/>
        </w:rPr>
        <w:t xml:space="preserve"> or official records from a religious entity in the United States.  These records are optional evidence, and USCIS will not deny people consideration of deferred action for childhood arrivals based on their medical history or religious affiliation.</w:t>
      </w:r>
    </w:p>
    <w:p w:rsidRPr="008A4764" w:rsidR="00494557" w:rsidP="00914A5D" w:rsidRDefault="00494557" w14:paraId="56378724" w14:textId="77777777">
      <w:pPr>
        <w:tabs>
          <w:tab w:val="left" w:pos="-1440"/>
        </w:tabs>
        <w:ind w:left="720"/>
        <w:rPr>
          <w:rFonts w:ascii="Times New Roman" w:hAnsi="Times New Roman"/>
        </w:rPr>
      </w:pPr>
    </w:p>
    <w:p w:rsidRPr="008A4764" w:rsidR="00B27061" w:rsidP="00914A5D" w:rsidRDefault="00B27061"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Pr="0029577A" w:rsidR="006C79B6" w:rsidP="00914A5D" w:rsidRDefault="006C79B6" w14:paraId="0F70CC3C" w14:textId="77777777">
      <w:pPr>
        <w:tabs>
          <w:tab w:val="left" w:pos="-1440"/>
        </w:tabs>
        <w:ind w:left="1440" w:hanging="720"/>
        <w:rPr>
          <w:rFonts w:ascii="Times New Roman" w:hAnsi="Times New Roman"/>
          <w:b/>
        </w:rPr>
      </w:pPr>
    </w:p>
    <w:p w:rsidRPr="00D80E94" w:rsidR="00B27061" w:rsidP="00914A5D" w:rsidRDefault="00B27061"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Pr="00914A5D" w:rsidR="00B27061" w:rsidP="00914A5D" w:rsidRDefault="00B27061" w14:paraId="4733A807" w14:textId="77777777">
      <w:pPr>
        <w:tabs>
          <w:tab w:val="left" w:pos="1080"/>
        </w:tabs>
        <w:ind w:left="1080" w:hanging="360"/>
        <w:rPr>
          <w:rFonts w:ascii="Times New Roman" w:hAnsi="Times New Roman"/>
          <w:b/>
        </w:rPr>
      </w:pPr>
    </w:p>
    <w:p w:rsidRPr="00914A5D" w:rsidR="00B27061" w:rsidP="00914A5D" w:rsidRDefault="00B27061"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this request for approval covers more than one form, provide separate hour burden estimates for each </w:t>
      </w:r>
      <w:proofErr w:type="gramStart"/>
      <w:r w:rsidRPr="00914A5D">
        <w:rPr>
          <w:rFonts w:ascii="Times New Roman" w:hAnsi="Times New Roman"/>
          <w:b/>
        </w:rPr>
        <w:t>form</w:t>
      </w:r>
      <w:proofErr w:type="gramEnd"/>
      <w:r w:rsidRPr="00914A5D">
        <w:rPr>
          <w:rFonts w:ascii="Times New Roman" w:hAnsi="Times New Roman"/>
          <w:b/>
        </w:rPr>
        <w:t xml:space="preserve"> and aggregate the hour burdens in Item 13 of OMB Form 83-I.</w:t>
      </w:r>
    </w:p>
    <w:p w:rsidRPr="00914A5D" w:rsidR="00B27061" w:rsidP="00914A5D" w:rsidRDefault="00B27061" w14:paraId="63E85FFE" w14:textId="77777777">
      <w:pPr>
        <w:tabs>
          <w:tab w:val="left" w:pos="1080"/>
        </w:tabs>
        <w:ind w:left="1080" w:hanging="360"/>
        <w:rPr>
          <w:rFonts w:ascii="Times New Roman" w:hAnsi="Times New Roman"/>
          <w:b/>
        </w:rPr>
      </w:pPr>
    </w:p>
    <w:p w:rsidR="00B27061" w:rsidP="00914A5D" w:rsidRDefault="00B27061"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lastRenderedPageBreak/>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rsidRDefault="00E77B24" w14:paraId="6FA1D802" w14:textId="77777777">
      <w:pPr>
        <w:tabs>
          <w:tab w:val="left" w:pos="-1440"/>
          <w:tab w:val="left" w:pos="1080"/>
        </w:tabs>
        <w:ind w:left="1080" w:hanging="360"/>
        <w:rPr>
          <w:rFonts w:ascii="Times New Roman" w:hAnsi="Times New Roman"/>
          <w:b/>
        </w:rPr>
      </w:pPr>
    </w:p>
    <w:tbl>
      <w:tblPr>
        <w:tblW w:w="10320" w:type="dxa"/>
        <w:tblInd w:w="93" w:type="dxa"/>
        <w:tblLook w:val="04A0" w:firstRow="1" w:lastRow="0" w:firstColumn="1" w:lastColumn="0" w:noHBand="0" w:noVBand="1"/>
      </w:tblPr>
      <w:tblGrid>
        <w:gridCol w:w="1272"/>
        <w:gridCol w:w="1389"/>
        <w:gridCol w:w="1239"/>
        <w:gridCol w:w="1180"/>
        <w:gridCol w:w="1061"/>
        <w:gridCol w:w="983"/>
        <w:gridCol w:w="1016"/>
        <w:gridCol w:w="960"/>
        <w:gridCol w:w="1220"/>
      </w:tblGrid>
      <w:tr w:rsidRPr="00E77B24" w:rsidR="00E77B24" w:rsidTr="004133B3" w14:paraId="652BBD83" w14:textId="77777777">
        <w:trPr>
          <w:trHeight w:val="315"/>
        </w:trPr>
        <w:tc>
          <w:tcPr>
            <w:tcW w:w="1272"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E77B24" w:rsidR="00E77B24" w:rsidP="00E77B24" w:rsidRDefault="00E77B24" w14:paraId="2EE8C920"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1389"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3378A8F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239"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36F6EB7D"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18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39B4F97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1061"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6ED443DE"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w:t>
            </w:r>
            <w:proofErr w:type="spellStart"/>
            <w:r w:rsidRPr="00E77B24">
              <w:rPr>
                <w:rFonts w:ascii="Times New Roman" w:hAnsi="Times New Roman"/>
                <w:color w:val="000000"/>
                <w:sz w:val="20"/>
                <w:szCs w:val="22"/>
              </w:rPr>
              <w:t>AxB</w:t>
            </w:r>
            <w:proofErr w:type="spellEnd"/>
            <w:r w:rsidRPr="00E77B24">
              <w:rPr>
                <w:rFonts w:ascii="Times New Roman" w:hAnsi="Times New Roman"/>
                <w:color w:val="000000"/>
                <w:sz w:val="20"/>
                <w:szCs w:val="22"/>
              </w:rPr>
              <w:t>)</w:t>
            </w:r>
          </w:p>
        </w:tc>
        <w:tc>
          <w:tcPr>
            <w:tcW w:w="983"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603C8778"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1016"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0D25EF1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w:t>
            </w:r>
            <w:proofErr w:type="spellStart"/>
            <w:r w:rsidRPr="00E77B24">
              <w:rPr>
                <w:rFonts w:ascii="Times New Roman" w:hAnsi="Times New Roman"/>
                <w:color w:val="000000"/>
                <w:sz w:val="20"/>
                <w:szCs w:val="22"/>
              </w:rPr>
              <w:t>CxD</w:t>
            </w:r>
            <w:proofErr w:type="spellEnd"/>
            <w:r w:rsidRPr="00E77B24">
              <w:rPr>
                <w:rFonts w:ascii="Times New Roman" w:hAnsi="Times New Roman"/>
                <w:color w:val="000000"/>
                <w:sz w:val="20"/>
                <w:szCs w:val="22"/>
              </w:rPr>
              <w:t>)</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03533AA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22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2AFDC99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w:t>
            </w:r>
            <w:proofErr w:type="spellStart"/>
            <w:r w:rsidRPr="00E77B24">
              <w:rPr>
                <w:rFonts w:ascii="Times New Roman" w:hAnsi="Times New Roman"/>
                <w:color w:val="000000"/>
                <w:sz w:val="20"/>
                <w:szCs w:val="22"/>
              </w:rPr>
              <w:t>ExF</w:t>
            </w:r>
            <w:proofErr w:type="spellEnd"/>
            <w:r w:rsidRPr="00E77B24">
              <w:rPr>
                <w:rFonts w:ascii="Times New Roman" w:hAnsi="Times New Roman"/>
                <w:color w:val="000000"/>
                <w:sz w:val="20"/>
                <w:szCs w:val="22"/>
              </w:rPr>
              <w:t>)</w:t>
            </w:r>
          </w:p>
        </w:tc>
      </w:tr>
      <w:tr w:rsidRPr="00E77B24" w:rsidR="00E77B24" w:rsidTr="004133B3" w14:paraId="0A738CBD" w14:textId="77777777">
        <w:trPr>
          <w:trHeight w:val="1290"/>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E77B24" w:rsidR="00E77B24" w:rsidP="00E77B24" w:rsidRDefault="00E77B24" w14:paraId="5A122DA5"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1389"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066DF1B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239"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42DF3DC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p>
        </w:tc>
        <w:tc>
          <w:tcPr>
            <w:tcW w:w="118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09526AB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1061"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39D3C8E4"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of Responses</w:t>
            </w:r>
          </w:p>
        </w:tc>
        <w:tc>
          <w:tcPr>
            <w:tcW w:w="983"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0CCE9C56"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1016"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6D5049FC"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3C3331F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22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1310E6D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rsidRPr="00E77B24" w:rsidR="00101DB2" w:rsidTr="00101DB2" w14:paraId="2FB58D79"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hideMark/>
          </w:tcPr>
          <w:p w:rsidR="00101DB2" w:rsidP="00101DB2" w:rsidRDefault="00101DB2" w14:paraId="28BA58E1"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 </w:t>
            </w:r>
          </w:p>
          <w:p w:rsidRPr="00E77B24" w:rsidR="00101DB2" w:rsidP="00101DB2" w:rsidRDefault="00101DB2" w14:paraId="0DEAD39A" w14:textId="0FF081CA">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Individuals or households </w:t>
            </w:r>
          </w:p>
        </w:tc>
        <w:tc>
          <w:tcPr>
            <w:tcW w:w="1389" w:type="dxa"/>
            <w:tcBorders>
              <w:top w:val="nil"/>
              <w:left w:val="nil"/>
              <w:bottom w:val="single" w:color="auto" w:sz="8" w:space="0"/>
              <w:right w:val="single" w:color="auto" w:sz="8" w:space="0"/>
            </w:tcBorders>
            <w:shd w:val="clear" w:color="auto" w:fill="auto"/>
            <w:vAlign w:val="center"/>
            <w:hideMark/>
          </w:tcPr>
          <w:p w:rsidR="00101DB2" w:rsidP="00101DB2" w:rsidRDefault="00101DB2" w14:paraId="2C13D173" w14:textId="77777777">
            <w:pPr>
              <w:widowControl/>
              <w:autoSpaceDE/>
              <w:adjustRightInd/>
              <w:jc w:val="center"/>
              <w:rPr>
                <w:rFonts w:ascii="Times New Roman" w:hAnsi="Times New Roman"/>
                <w:bCs/>
                <w:color w:val="000000"/>
                <w:sz w:val="20"/>
                <w:szCs w:val="20"/>
              </w:rPr>
            </w:pPr>
            <w:r>
              <w:rPr>
                <w:rFonts w:ascii="Times New Roman" w:hAnsi="Times New Roman"/>
                <w:color w:val="000000"/>
                <w:sz w:val="20"/>
                <w:szCs w:val="20"/>
              </w:rPr>
              <w:t> </w:t>
            </w:r>
            <w:r>
              <w:rPr>
                <w:rFonts w:ascii="Times New Roman" w:hAnsi="Times New Roman"/>
                <w:bCs/>
                <w:color w:val="000000"/>
                <w:sz w:val="20"/>
                <w:szCs w:val="20"/>
              </w:rPr>
              <w:t xml:space="preserve">Consideration of Deferred Action for Childhood Arrivals/ I-821D </w:t>
            </w:r>
          </w:p>
          <w:p w:rsidRPr="00E77B24" w:rsidR="00101DB2" w:rsidP="00101DB2" w:rsidRDefault="00101DB2" w14:paraId="04C4837B" w14:textId="3F0BAC5A">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initial requests (paper filed)</w:t>
            </w:r>
          </w:p>
        </w:tc>
        <w:tc>
          <w:tcPr>
            <w:tcW w:w="1239" w:type="dxa"/>
            <w:tcBorders>
              <w:top w:val="nil"/>
              <w:left w:val="nil"/>
              <w:bottom w:val="single" w:color="auto" w:sz="8" w:space="0"/>
              <w:right w:val="single" w:color="auto" w:sz="8" w:space="0"/>
            </w:tcBorders>
            <w:shd w:val="clear" w:color="auto" w:fill="auto"/>
            <w:vAlign w:val="center"/>
            <w:hideMark/>
          </w:tcPr>
          <w:p w:rsidRPr="00E77B24" w:rsidR="00101DB2" w:rsidP="00101DB2" w:rsidRDefault="00101DB2" w14:paraId="01F4B292" w14:textId="2116858E">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32,655 </w:t>
            </w:r>
          </w:p>
        </w:tc>
        <w:tc>
          <w:tcPr>
            <w:tcW w:w="1180" w:type="dxa"/>
            <w:tcBorders>
              <w:top w:val="nil"/>
              <w:left w:val="nil"/>
              <w:bottom w:val="single" w:color="auto" w:sz="8" w:space="0"/>
              <w:right w:val="single" w:color="auto" w:sz="8" w:space="0"/>
            </w:tcBorders>
            <w:shd w:val="clear" w:color="auto" w:fill="auto"/>
            <w:vAlign w:val="center"/>
            <w:hideMark/>
          </w:tcPr>
          <w:p w:rsidRPr="00E77B24" w:rsidR="00101DB2" w:rsidP="00101DB2" w:rsidRDefault="00101DB2" w14:paraId="237336F3" w14:textId="62C1E29E">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1 </w:t>
            </w:r>
          </w:p>
        </w:tc>
        <w:tc>
          <w:tcPr>
            <w:tcW w:w="1061" w:type="dxa"/>
            <w:tcBorders>
              <w:top w:val="nil"/>
              <w:left w:val="nil"/>
              <w:bottom w:val="single" w:color="auto" w:sz="8" w:space="0"/>
              <w:right w:val="single" w:color="auto" w:sz="8" w:space="0"/>
            </w:tcBorders>
            <w:shd w:val="clear" w:color="auto" w:fill="auto"/>
            <w:vAlign w:val="center"/>
            <w:hideMark/>
          </w:tcPr>
          <w:p w:rsidRPr="00101DB2" w:rsidR="00101DB2" w:rsidP="00101DB2" w:rsidRDefault="00101DB2" w14:paraId="160FCCB1" w14:textId="5AC6277A">
            <w:pPr>
              <w:widowControl/>
              <w:autoSpaceDE/>
              <w:autoSpaceDN/>
              <w:adjustRightInd/>
              <w:jc w:val="center"/>
              <w:rPr>
                <w:rFonts w:ascii="Times New Roman" w:hAnsi="Times New Roman"/>
                <w:color w:val="000000"/>
                <w:sz w:val="20"/>
                <w:szCs w:val="20"/>
              </w:rPr>
            </w:pPr>
            <w:r w:rsidRPr="00101DB2">
              <w:rPr>
                <w:rFonts w:ascii="Times New Roman" w:hAnsi="Times New Roman"/>
                <w:color w:val="000000"/>
                <w:sz w:val="20"/>
                <w:szCs w:val="20"/>
              </w:rPr>
              <w:t>32,655</w:t>
            </w:r>
          </w:p>
        </w:tc>
        <w:tc>
          <w:tcPr>
            <w:tcW w:w="983" w:type="dxa"/>
            <w:tcBorders>
              <w:top w:val="nil"/>
              <w:left w:val="nil"/>
              <w:bottom w:val="single" w:color="auto" w:sz="8" w:space="0"/>
              <w:right w:val="single" w:color="auto" w:sz="8" w:space="0"/>
            </w:tcBorders>
            <w:shd w:val="clear" w:color="auto" w:fill="auto"/>
            <w:vAlign w:val="center"/>
            <w:hideMark/>
          </w:tcPr>
          <w:p w:rsidRPr="00101DB2" w:rsidR="00101DB2" w:rsidP="00101DB2" w:rsidRDefault="00101DB2" w14:paraId="772C668F" w14:textId="42659AAC">
            <w:pPr>
              <w:widowControl/>
              <w:autoSpaceDE/>
              <w:autoSpaceDN/>
              <w:adjustRightInd/>
              <w:jc w:val="center"/>
              <w:rPr>
                <w:rFonts w:ascii="Times New Roman" w:hAnsi="Times New Roman"/>
                <w:color w:val="000000"/>
                <w:sz w:val="20"/>
                <w:szCs w:val="20"/>
              </w:rPr>
            </w:pPr>
            <w:r w:rsidRPr="00101DB2">
              <w:rPr>
                <w:rFonts w:ascii="Times New Roman" w:hAnsi="Times New Roman"/>
                <w:color w:val="000000"/>
                <w:sz w:val="20"/>
                <w:szCs w:val="20"/>
              </w:rPr>
              <w:t>3</w:t>
            </w:r>
          </w:p>
        </w:tc>
        <w:tc>
          <w:tcPr>
            <w:tcW w:w="1016" w:type="dxa"/>
            <w:tcBorders>
              <w:top w:val="nil"/>
              <w:left w:val="nil"/>
              <w:bottom w:val="single" w:color="auto" w:sz="8" w:space="0"/>
              <w:right w:val="single" w:color="auto" w:sz="8" w:space="0"/>
            </w:tcBorders>
            <w:shd w:val="clear" w:color="auto" w:fill="auto"/>
            <w:vAlign w:val="center"/>
            <w:hideMark/>
          </w:tcPr>
          <w:p w:rsidRPr="00101DB2" w:rsidR="00101DB2" w:rsidP="00101DB2" w:rsidRDefault="00101DB2" w14:paraId="7D6767FE" w14:textId="3EA9C834">
            <w:pPr>
              <w:widowControl/>
              <w:autoSpaceDE/>
              <w:autoSpaceDN/>
              <w:adjustRightInd/>
              <w:jc w:val="center"/>
              <w:rPr>
                <w:rFonts w:ascii="Times New Roman" w:hAnsi="Times New Roman"/>
                <w:color w:val="000000"/>
                <w:sz w:val="20"/>
                <w:szCs w:val="20"/>
              </w:rPr>
            </w:pPr>
            <w:r w:rsidRPr="00101DB2">
              <w:rPr>
                <w:rFonts w:ascii="Times New Roman" w:hAnsi="Times New Roman"/>
                <w:color w:val="000000"/>
                <w:sz w:val="20"/>
                <w:szCs w:val="20"/>
              </w:rPr>
              <w:t>97,966</w:t>
            </w:r>
          </w:p>
        </w:tc>
        <w:tc>
          <w:tcPr>
            <w:tcW w:w="960" w:type="dxa"/>
            <w:tcBorders>
              <w:top w:val="nil"/>
              <w:left w:val="nil"/>
              <w:bottom w:val="single" w:color="auto" w:sz="8" w:space="0"/>
              <w:right w:val="single" w:color="auto" w:sz="8" w:space="0"/>
            </w:tcBorders>
            <w:shd w:val="clear" w:color="auto" w:fill="auto"/>
            <w:vAlign w:val="center"/>
            <w:hideMark/>
          </w:tcPr>
          <w:p w:rsidRPr="00101DB2" w:rsidR="00101DB2" w:rsidP="00101DB2" w:rsidRDefault="00101DB2" w14:paraId="030D78C8" w14:textId="45D9B4E6">
            <w:pPr>
              <w:widowControl/>
              <w:autoSpaceDE/>
              <w:autoSpaceDN/>
              <w:adjustRightInd/>
              <w:jc w:val="center"/>
              <w:rPr>
                <w:rFonts w:ascii="Times New Roman" w:hAnsi="Times New Roman"/>
                <w:color w:val="FF0000"/>
                <w:sz w:val="20"/>
                <w:szCs w:val="20"/>
              </w:rPr>
            </w:pPr>
            <w:r w:rsidRPr="00101DB2">
              <w:rPr>
                <w:rFonts w:ascii="Times New Roman" w:hAnsi="Times New Roman"/>
                <w:color w:val="000000"/>
                <w:sz w:val="20"/>
                <w:szCs w:val="20"/>
              </w:rPr>
              <w:t>$39.52</w:t>
            </w:r>
          </w:p>
        </w:tc>
        <w:tc>
          <w:tcPr>
            <w:tcW w:w="1220" w:type="dxa"/>
            <w:tcBorders>
              <w:top w:val="nil"/>
              <w:left w:val="nil"/>
              <w:bottom w:val="single" w:color="auto" w:sz="8" w:space="0"/>
              <w:right w:val="single" w:color="auto" w:sz="8" w:space="0"/>
            </w:tcBorders>
            <w:shd w:val="clear" w:color="auto" w:fill="auto"/>
            <w:vAlign w:val="center"/>
            <w:hideMark/>
          </w:tcPr>
          <w:p w:rsidRPr="00101DB2" w:rsidR="00101DB2" w:rsidP="00101DB2" w:rsidRDefault="00101DB2" w14:paraId="36DF4DB9" w14:textId="5F80B139">
            <w:pPr>
              <w:widowControl/>
              <w:autoSpaceDE/>
              <w:autoSpaceDN/>
              <w:adjustRightInd/>
              <w:jc w:val="center"/>
              <w:rPr>
                <w:rFonts w:ascii="Times New Roman" w:hAnsi="Times New Roman"/>
                <w:color w:val="000000"/>
                <w:sz w:val="20"/>
                <w:szCs w:val="20"/>
              </w:rPr>
            </w:pPr>
            <w:r w:rsidRPr="00101DB2">
              <w:rPr>
                <w:rFonts w:ascii="Times New Roman" w:hAnsi="Times New Roman"/>
                <w:color w:val="000000"/>
                <w:sz w:val="20"/>
                <w:szCs w:val="20"/>
              </w:rPr>
              <w:t>$3,871,601</w:t>
            </w:r>
          </w:p>
        </w:tc>
      </w:tr>
      <w:tr w:rsidRPr="00E77B24" w:rsidR="00101DB2" w:rsidTr="00101DB2" w14:paraId="705B5136"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tcPr>
          <w:p w:rsidR="00101DB2" w:rsidP="00101DB2" w:rsidRDefault="00101DB2" w14:paraId="32CA0A05"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Individuals or households </w:t>
            </w:r>
          </w:p>
          <w:p w:rsidRPr="001F67BB" w:rsidR="00101DB2" w:rsidP="00101DB2" w:rsidRDefault="00101DB2" w14:paraId="76AD82B7" w14:textId="77777777">
            <w:pPr>
              <w:widowControl/>
              <w:autoSpaceDE/>
              <w:autoSpaceDN/>
              <w:adjustRightInd/>
              <w:jc w:val="center"/>
              <w:rPr>
                <w:rFonts w:ascii="Times New Roman" w:hAnsi="Times New Roman"/>
                <w:color w:val="FF0000"/>
                <w:sz w:val="20"/>
                <w:szCs w:val="20"/>
              </w:rPr>
            </w:pPr>
          </w:p>
        </w:tc>
        <w:tc>
          <w:tcPr>
            <w:tcW w:w="1389" w:type="dxa"/>
            <w:tcBorders>
              <w:top w:val="nil"/>
              <w:left w:val="nil"/>
              <w:bottom w:val="single" w:color="auto" w:sz="8" w:space="0"/>
              <w:right w:val="single" w:color="auto" w:sz="8" w:space="0"/>
            </w:tcBorders>
            <w:shd w:val="clear" w:color="auto" w:fill="auto"/>
            <w:vAlign w:val="center"/>
          </w:tcPr>
          <w:p w:rsidRPr="00E77B24" w:rsidR="00101DB2" w:rsidP="00101DB2" w:rsidRDefault="00101DB2" w14:paraId="797CAE2C" w14:textId="13F6FC88">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Consideration of Deferred Action for Childhood Arrivals/ I-821D renewal requests (paper filed)</w:t>
            </w:r>
          </w:p>
        </w:tc>
        <w:tc>
          <w:tcPr>
            <w:tcW w:w="1239" w:type="dxa"/>
            <w:tcBorders>
              <w:top w:val="nil"/>
              <w:left w:val="nil"/>
              <w:bottom w:val="single" w:color="auto" w:sz="8" w:space="0"/>
              <w:right w:val="single" w:color="auto" w:sz="8" w:space="0"/>
            </w:tcBorders>
            <w:shd w:val="clear" w:color="auto" w:fill="auto"/>
            <w:vAlign w:val="center"/>
          </w:tcPr>
          <w:p w:rsidRPr="00E77B24" w:rsidR="00101DB2" w:rsidP="00101DB2" w:rsidRDefault="00101DB2" w14:paraId="3F32CC64" w14:textId="5071C69B">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335,020</w:t>
            </w:r>
          </w:p>
        </w:tc>
        <w:tc>
          <w:tcPr>
            <w:tcW w:w="1180" w:type="dxa"/>
            <w:tcBorders>
              <w:top w:val="nil"/>
              <w:left w:val="nil"/>
              <w:bottom w:val="single" w:color="auto" w:sz="8" w:space="0"/>
              <w:right w:val="single" w:color="auto" w:sz="8" w:space="0"/>
            </w:tcBorders>
            <w:shd w:val="clear" w:color="auto" w:fill="auto"/>
            <w:vAlign w:val="center"/>
          </w:tcPr>
          <w:p w:rsidRPr="00E77B24" w:rsidR="00101DB2" w:rsidP="00101DB2" w:rsidRDefault="00101DB2" w14:paraId="1AD7DC4A" w14:textId="20AEFE7D">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61" w:type="dxa"/>
            <w:tcBorders>
              <w:top w:val="nil"/>
              <w:left w:val="nil"/>
              <w:bottom w:val="single" w:color="auto" w:sz="8" w:space="0"/>
              <w:right w:val="single" w:color="auto" w:sz="8" w:space="0"/>
            </w:tcBorders>
            <w:shd w:val="clear" w:color="auto" w:fill="auto"/>
            <w:vAlign w:val="center"/>
          </w:tcPr>
          <w:p w:rsidRPr="00101DB2" w:rsidR="00101DB2" w:rsidP="00101DB2" w:rsidRDefault="00101DB2" w14:paraId="662AD30E" w14:textId="2FA1B510">
            <w:pPr>
              <w:widowControl/>
              <w:autoSpaceDE/>
              <w:autoSpaceDN/>
              <w:adjustRightInd/>
              <w:jc w:val="center"/>
              <w:rPr>
                <w:rFonts w:ascii="Times New Roman" w:hAnsi="Times New Roman"/>
                <w:color w:val="000000"/>
                <w:sz w:val="20"/>
                <w:szCs w:val="20"/>
              </w:rPr>
            </w:pPr>
            <w:r w:rsidRPr="00101DB2">
              <w:rPr>
                <w:rFonts w:ascii="Times New Roman" w:hAnsi="Times New Roman"/>
                <w:color w:val="000000"/>
                <w:sz w:val="20"/>
                <w:szCs w:val="20"/>
              </w:rPr>
              <w:t>335,020</w:t>
            </w:r>
          </w:p>
        </w:tc>
        <w:tc>
          <w:tcPr>
            <w:tcW w:w="983" w:type="dxa"/>
            <w:tcBorders>
              <w:top w:val="nil"/>
              <w:left w:val="nil"/>
              <w:bottom w:val="single" w:color="auto" w:sz="8" w:space="0"/>
              <w:right w:val="single" w:color="auto" w:sz="8" w:space="0"/>
            </w:tcBorders>
            <w:shd w:val="clear" w:color="auto" w:fill="auto"/>
            <w:vAlign w:val="center"/>
          </w:tcPr>
          <w:p w:rsidRPr="00101DB2" w:rsidR="00101DB2" w:rsidP="00101DB2" w:rsidRDefault="00101DB2" w14:paraId="13EFA791" w14:textId="04E16C85">
            <w:pPr>
              <w:widowControl/>
              <w:autoSpaceDE/>
              <w:autoSpaceDN/>
              <w:adjustRightInd/>
              <w:jc w:val="center"/>
              <w:rPr>
                <w:rFonts w:ascii="Times New Roman" w:hAnsi="Times New Roman"/>
                <w:color w:val="000000"/>
                <w:sz w:val="20"/>
                <w:szCs w:val="20"/>
              </w:rPr>
            </w:pPr>
            <w:r w:rsidRPr="00101DB2">
              <w:rPr>
                <w:rFonts w:ascii="Times New Roman" w:hAnsi="Times New Roman"/>
                <w:color w:val="000000"/>
                <w:sz w:val="20"/>
                <w:szCs w:val="20"/>
              </w:rPr>
              <w:t>3</w:t>
            </w:r>
          </w:p>
        </w:tc>
        <w:tc>
          <w:tcPr>
            <w:tcW w:w="1016" w:type="dxa"/>
            <w:tcBorders>
              <w:top w:val="nil"/>
              <w:left w:val="nil"/>
              <w:bottom w:val="single" w:color="auto" w:sz="8" w:space="0"/>
              <w:right w:val="single" w:color="auto" w:sz="8" w:space="0"/>
            </w:tcBorders>
            <w:shd w:val="clear" w:color="auto" w:fill="auto"/>
            <w:vAlign w:val="center"/>
          </w:tcPr>
          <w:p w:rsidRPr="00101DB2" w:rsidR="00101DB2" w:rsidP="00101DB2" w:rsidRDefault="00101DB2" w14:paraId="6BFC133B" w14:textId="222FD73C">
            <w:pPr>
              <w:widowControl/>
              <w:autoSpaceDE/>
              <w:autoSpaceDN/>
              <w:adjustRightInd/>
              <w:jc w:val="center"/>
              <w:rPr>
                <w:rFonts w:ascii="Times New Roman" w:hAnsi="Times New Roman"/>
                <w:color w:val="000000"/>
                <w:sz w:val="20"/>
                <w:szCs w:val="20"/>
              </w:rPr>
            </w:pPr>
            <w:r w:rsidRPr="00101DB2">
              <w:rPr>
                <w:rFonts w:ascii="Times New Roman" w:hAnsi="Times New Roman"/>
                <w:color w:val="000000"/>
                <w:sz w:val="20"/>
                <w:szCs w:val="20"/>
              </w:rPr>
              <w:t>1,005,060</w:t>
            </w:r>
          </w:p>
        </w:tc>
        <w:tc>
          <w:tcPr>
            <w:tcW w:w="960" w:type="dxa"/>
            <w:tcBorders>
              <w:top w:val="nil"/>
              <w:left w:val="nil"/>
              <w:bottom w:val="single" w:color="auto" w:sz="8" w:space="0"/>
              <w:right w:val="single" w:color="auto" w:sz="8" w:space="0"/>
            </w:tcBorders>
            <w:shd w:val="clear" w:color="auto" w:fill="auto"/>
            <w:vAlign w:val="center"/>
          </w:tcPr>
          <w:p w:rsidRPr="00101DB2" w:rsidR="00101DB2" w:rsidP="00101DB2" w:rsidRDefault="00101DB2" w14:paraId="407AA90F" w14:textId="3C446E35">
            <w:pPr>
              <w:widowControl/>
              <w:autoSpaceDE/>
              <w:autoSpaceDN/>
              <w:adjustRightInd/>
              <w:jc w:val="center"/>
              <w:rPr>
                <w:rFonts w:ascii="Times New Roman" w:hAnsi="Times New Roman"/>
                <w:color w:val="FF0000"/>
                <w:sz w:val="20"/>
                <w:szCs w:val="20"/>
              </w:rPr>
            </w:pPr>
            <w:r w:rsidRPr="00101DB2">
              <w:rPr>
                <w:rFonts w:ascii="Times New Roman" w:hAnsi="Times New Roman"/>
                <w:color w:val="000000"/>
                <w:sz w:val="20"/>
                <w:szCs w:val="20"/>
              </w:rPr>
              <w:t>$39.52</w:t>
            </w:r>
          </w:p>
        </w:tc>
        <w:tc>
          <w:tcPr>
            <w:tcW w:w="1220" w:type="dxa"/>
            <w:tcBorders>
              <w:top w:val="nil"/>
              <w:left w:val="nil"/>
              <w:bottom w:val="single" w:color="auto" w:sz="8" w:space="0"/>
              <w:right w:val="single" w:color="auto" w:sz="8" w:space="0"/>
            </w:tcBorders>
            <w:shd w:val="clear" w:color="auto" w:fill="auto"/>
            <w:vAlign w:val="center"/>
          </w:tcPr>
          <w:p w:rsidRPr="00101DB2" w:rsidR="00101DB2" w:rsidP="00101DB2" w:rsidRDefault="00101DB2" w14:paraId="3CB46A35" w14:textId="6E326419">
            <w:pPr>
              <w:widowControl/>
              <w:autoSpaceDE/>
              <w:autoSpaceDN/>
              <w:adjustRightInd/>
              <w:jc w:val="center"/>
              <w:rPr>
                <w:rFonts w:ascii="Times New Roman" w:hAnsi="Times New Roman"/>
                <w:color w:val="000000"/>
                <w:sz w:val="20"/>
                <w:szCs w:val="20"/>
              </w:rPr>
            </w:pPr>
            <w:r w:rsidRPr="00101DB2">
              <w:rPr>
                <w:rFonts w:ascii="Times New Roman" w:hAnsi="Times New Roman"/>
                <w:color w:val="000000"/>
                <w:sz w:val="20"/>
                <w:szCs w:val="20"/>
              </w:rPr>
              <w:t>$39,719,971</w:t>
            </w:r>
          </w:p>
        </w:tc>
      </w:tr>
      <w:tr w:rsidRPr="00E77B24" w:rsidR="00101DB2" w:rsidTr="00101DB2" w14:paraId="27F69C80"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tcPr>
          <w:p w:rsidRPr="001F67BB" w:rsidR="00101DB2" w:rsidP="00101DB2" w:rsidRDefault="00101DB2" w14:paraId="2D05DC4A" w14:textId="09EE185C">
            <w:pPr>
              <w:widowControl/>
              <w:autoSpaceDE/>
              <w:autoSpaceDN/>
              <w:adjustRightInd/>
              <w:jc w:val="center"/>
              <w:rPr>
                <w:rFonts w:ascii="Times New Roman" w:hAnsi="Times New Roman"/>
                <w:color w:val="FF0000"/>
                <w:sz w:val="20"/>
                <w:szCs w:val="20"/>
              </w:rPr>
            </w:pPr>
            <w:r>
              <w:rPr>
                <w:rFonts w:ascii="Times New Roman" w:hAnsi="Times New Roman"/>
                <w:bCs/>
                <w:color w:val="000000"/>
                <w:sz w:val="20"/>
                <w:szCs w:val="20"/>
              </w:rPr>
              <w:t>Individuals or households</w:t>
            </w:r>
          </w:p>
        </w:tc>
        <w:tc>
          <w:tcPr>
            <w:tcW w:w="1389" w:type="dxa"/>
            <w:tcBorders>
              <w:top w:val="nil"/>
              <w:left w:val="nil"/>
              <w:bottom w:val="single" w:color="auto" w:sz="8" w:space="0"/>
              <w:right w:val="single" w:color="auto" w:sz="8" w:space="0"/>
            </w:tcBorders>
            <w:shd w:val="clear" w:color="auto" w:fill="auto"/>
            <w:vAlign w:val="center"/>
          </w:tcPr>
          <w:p w:rsidRPr="00E77B24" w:rsidR="00101DB2" w:rsidP="00101DB2" w:rsidRDefault="00101DB2" w14:paraId="54E0D860" w14:textId="6522F48D">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Consideration of Deferred Action for Childhood Arrivals / I-821D renewal requests (online filed)</w:t>
            </w:r>
          </w:p>
        </w:tc>
        <w:tc>
          <w:tcPr>
            <w:tcW w:w="1239" w:type="dxa"/>
            <w:tcBorders>
              <w:top w:val="nil"/>
              <w:left w:val="nil"/>
              <w:bottom w:val="single" w:color="auto" w:sz="8" w:space="0"/>
              <w:right w:val="single" w:color="auto" w:sz="8" w:space="0"/>
            </w:tcBorders>
            <w:shd w:val="clear" w:color="auto" w:fill="auto"/>
            <w:vAlign w:val="center"/>
          </w:tcPr>
          <w:p w:rsidRPr="00E77B24" w:rsidR="00101DB2" w:rsidP="00101DB2" w:rsidRDefault="00101DB2" w14:paraId="50D9BE61" w14:textId="5B7C534B">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91,919</w:t>
            </w:r>
          </w:p>
        </w:tc>
        <w:tc>
          <w:tcPr>
            <w:tcW w:w="1180" w:type="dxa"/>
            <w:tcBorders>
              <w:top w:val="nil"/>
              <w:left w:val="nil"/>
              <w:bottom w:val="single" w:color="auto" w:sz="8" w:space="0"/>
              <w:right w:val="single" w:color="auto" w:sz="8" w:space="0"/>
            </w:tcBorders>
            <w:shd w:val="clear" w:color="auto" w:fill="auto"/>
            <w:vAlign w:val="center"/>
          </w:tcPr>
          <w:p w:rsidRPr="00E77B24" w:rsidR="00101DB2" w:rsidP="00101DB2" w:rsidRDefault="00101DB2" w14:paraId="4C697178" w14:textId="616CB5CB">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61" w:type="dxa"/>
            <w:tcBorders>
              <w:top w:val="nil"/>
              <w:left w:val="nil"/>
              <w:bottom w:val="single" w:color="auto" w:sz="8" w:space="0"/>
              <w:right w:val="single" w:color="auto" w:sz="8" w:space="0"/>
            </w:tcBorders>
            <w:shd w:val="clear" w:color="auto" w:fill="auto"/>
            <w:vAlign w:val="center"/>
          </w:tcPr>
          <w:p w:rsidRPr="00101DB2" w:rsidR="00101DB2" w:rsidP="00101DB2" w:rsidRDefault="00101DB2" w14:paraId="0432E775" w14:textId="1E370CFE">
            <w:pPr>
              <w:widowControl/>
              <w:autoSpaceDE/>
              <w:autoSpaceDN/>
              <w:adjustRightInd/>
              <w:jc w:val="center"/>
              <w:rPr>
                <w:rFonts w:ascii="Times New Roman" w:hAnsi="Times New Roman"/>
                <w:color w:val="000000"/>
                <w:sz w:val="20"/>
                <w:szCs w:val="20"/>
              </w:rPr>
            </w:pPr>
            <w:r w:rsidRPr="00101DB2">
              <w:rPr>
                <w:rFonts w:ascii="Times New Roman" w:hAnsi="Times New Roman"/>
                <w:color w:val="000000"/>
                <w:sz w:val="20"/>
                <w:szCs w:val="20"/>
              </w:rPr>
              <w:t>91,919</w:t>
            </w:r>
          </w:p>
        </w:tc>
        <w:tc>
          <w:tcPr>
            <w:tcW w:w="983" w:type="dxa"/>
            <w:tcBorders>
              <w:top w:val="nil"/>
              <w:left w:val="nil"/>
              <w:bottom w:val="single" w:color="auto" w:sz="8" w:space="0"/>
              <w:right w:val="single" w:color="auto" w:sz="8" w:space="0"/>
            </w:tcBorders>
            <w:shd w:val="clear" w:color="auto" w:fill="auto"/>
            <w:vAlign w:val="center"/>
          </w:tcPr>
          <w:p w:rsidRPr="00101DB2" w:rsidR="00101DB2" w:rsidP="00101DB2" w:rsidRDefault="00101DB2" w14:paraId="2FE62555" w14:textId="59AEB73E">
            <w:pPr>
              <w:widowControl/>
              <w:autoSpaceDE/>
              <w:autoSpaceDN/>
              <w:adjustRightInd/>
              <w:jc w:val="center"/>
              <w:rPr>
                <w:rFonts w:ascii="Times New Roman" w:hAnsi="Times New Roman"/>
                <w:color w:val="000000"/>
                <w:sz w:val="20"/>
                <w:szCs w:val="20"/>
              </w:rPr>
            </w:pPr>
            <w:r w:rsidRPr="00101DB2">
              <w:rPr>
                <w:rFonts w:ascii="Times New Roman" w:hAnsi="Times New Roman"/>
                <w:color w:val="000000"/>
                <w:sz w:val="20"/>
                <w:szCs w:val="20"/>
              </w:rPr>
              <w:t>2.5</w:t>
            </w:r>
          </w:p>
        </w:tc>
        <w:tc>
          <w:tcPr>
            <w:tcW w:w="1016" w:type="dxa"/>
            <w:tcBorders>
              <w:top w:val="nil"/>
              <w:left w:val="nil"/>
              <w:bottom w:val="single" w:color="auto" w:sz="8" w:space="0"/>
              <w:right w:val="single" w:color="auto" w:sz="8" w:space="0"/>
            </w:tcBorders>
            <w:shd w:val="clear" w:color="auto" w:fill="auto"/>
            <w:vAlign w:val="center"/>
          </w:tcPr>
          <w:p w:rsidRPr="00101DB2" w:rsidR="00101DB2" w:rsidP="00101DB2" w:rsidRDefault="00101DB2" w14:paraId="2B32FFB4" w14:textId="1EB8BCE3">
            <w:pPr>
              <w:widowControl/>
              <w:autoSpaceDE/>
              <w:autoSpaceDN/>
              <w:adjustRightInd/>
              <w:jc w:val="center"/>
              <w:rPr>
                <w:rFonts w:ascii="Times New Roman" w:hAnsi="Times New Roman"/>
                <w:color w:val="000000"/>
                <w:sz w:val="20"/>
                <w:szCs w:val="20"/>
              </w:rPr>
            </w:pPr>
            <w:r w:rsidRPr="00101DB2">
              <w:rPr>
                <w:rFonts w:ascii="Times New Roman" w:hAnsi="Times New Roman"/>
                <w:color w:val="000000"/>
                <w:sz w:val="20"/>
                <w:szCs w:val="20"/>
              </w:rPr>
              <w:t>229,797</w:t>
            </w:r>
          </w:p>
        </w:tc>
        <w:tc>
          <w:tcPr>
            <w:tcW w:w="960" w:type="dxa"/>
            <w:tcBorders>
              <w:top w:val="nil"/>
              <w:left w:val="nil"/>
              <w:bottom w:val="single" w:color="auto" w:sz="8" w:space="0"/>
              <w:right w:val="single" w:color="auto" w:sz="8" w:space="0"/>
            </w:tcBorders>
            <w:shd w:val="clear" w:color="auto" w:fill="auto"/>
            <w:vAlign w:val="center"/>
          </w:tcPr>
          <w:p w:rsidRPr="00101DB2" w:rsidR="00101DB2" w:rsidP="00101DB2" w:rsidRDefault="00101DB2" w14:paraId="5E885D5A" w14:textId="32334ED1">
            <w:pPr>
              <w:widowControl/>
              <w:autoSpaceDE/>
              <w:autoSpaceDN/>
              <w:adjustRightInd/>
              <w:jc w:val="center"/>
              <w:rPr>
                <w:rFonts w:ascii="Times New Roman" w:hAnsi="Times New Roman"/>
                <w:color w:val="FF0000"/>
                <w:sz w:val="20"/>
                <w:szCs w:val="20"/>
              </w:rPr>
            </w:pPr>
            <w:r w:rsidRPr="00101DB2">
              <w:rPr>
                <w:rFonts w:ascii="Times New Roman" w:hAnsi="Times New Roman"/>
                <w:color w:val="000000"/>
                <w:sz w:val="20"/>
                <w:szCs w:val="20"/>
              </w:rPr>
              <w:t>$39.52</w:t>
            </w:r>
          </w:p>
        </w:tc>
        <w:tc>
          <w:tcPr>
            <w:tcW w:w="1220" w:type="dxa"/>
            <w:tcBorders>
              <w:top w:val="nil"/>
              <w:left w:val="nil"/>
              <w:bottom w:val="single" w:color="auto" w:sz="8" w:space="0"/>
              <w:right w:val="single" w:color="auto" w:sz="8" w:space="0"/>
            </w:tcBorders>
            <w:shd w:val="clear" w:color="auto" w:fill="auto"/>
            <w:vAlign w:val="center"/>
          </w:tcPr>
          <w:p w:rsidRPr="00101DB2" w:rsidR="00101DB2" w:rsidP="00101DB2" w:rsidRDefault="00101DB2" w14:paraId="3072320B" w14:textId="7563704E">
            <w:pPr>
              <w:widowControl/>
              <w:autoSpaceDE/>
              <w:autoSpaceDN/>
              <w:adjustRightInd/>
              <w:jc w:val="center"/>
              <w:rPr>
                <w:rFonts w:ascii="Times New Roman" w:hAnsi="Times New Roman"/>
                <w:color w:val="000000"/>
                <w:sz w:val="20"/>
                <w:szCs w:val="20"/>
              </w:rPr>
            </w:pPr>
            <w:r w:rsidRPr="00101DB2">
              <w:rPr>
                <w:rFonts w:ascii="Times New Roman" w:hAnsi="Times New Roman"/>
                <w:color w:val="000000"/>
                <w:sz w:val="20"/>
                <w:szCs w:val="20"/>
              </w:rPr>
              <w:t>$9,081,577</w:t>
            </w:r>
          </w:p>
        </w:tc>
      </w:tr>
      <w:tr w:rsidRPr="00E77B24" w:rsidR="00101DB2" w:rsidTr="00101DB2" w14:paraId="668EF0D3"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E77B24" w:rsidR="00101DB2" w:rsidP="00101DB2" w:rsidRDefault="00101DB2" w14:paraId="63012E93"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w:t>
            </w:r>
          </w:p>
        </w:tc>
        <w:tc>
          <w:tcPr>
            <w:tcW w:w="1389" w:type="dxa"/>
            <w:tcBorders>
              <w:top w:val="nil"/>
              <w:left w:val="nil"/>
              <w:bottom w:val="single" w:color="auto" w:sz="8" w:space="0"/>
              <w:right w:val="single" w:color="auto" w:sz="8" w:space="0"/>
            </w:tcBorders>
            <w:shd w:val="clear" w:color="000000" w:fill="000000"/>
            <w:vAlign w:val="center"/>
            <w:hideMark/>
          </w:tcPr>
          <w:p w:rsidRPr="00E77B24" w:rsidR="00101DB2" w:rsidP="00101DB2" w:rsidRDefault="00101DB2" w14:paraId="3F64B284"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239" w:type="dxa"/>
            <w:tcBorders>
              <w:top w:val="nil"/>
              <w:left w:val="nil"/>
              <w:bottom w:val="single" w:color="auto" w:sz="8" w:space="0"/>
              <w:right w:val="single" w:color="auto" w:sz="8" w:space="0"/>
            </w:tcBorders>
            <w:shd w:val="clear" w:color="000000" w:fill="000000"/>
            <w:vAlign w:val="center"/>
            <w:hideMark/>
          </w:tcPr>
          <w:p w:rsidRPr="00E77B24" w:rsidR="00101DB2" w:rsidP="00101DB2" w:rsidRDefault="00101DB2" w14:paraId="15214820"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180" w:type="dxa"/>
            <w:tcBorders>
              <w:top w:val="nil"/>
              <w:left w:val="nil"/>
              <w:bottom w:val="single" w:color="auto" w:sz="8" w:space="0"/>
              <w:right w:val="single" w:color="auto" w:sz="8" w:space="0"/>
            </w:tcBorders>
            <w:shd w:val="clear" w:color="000000" w:fill="000000"/>
            <w:vAlign w:val="center"/>
            <w:hideMark/>
          </w:tcPr>
          <w:p w:rsidRPr="00E77B24" w:rsidR="00101DB2" w:rsidP="00101DB2" w:rsidRDefault="00101DB2" w14:paraId="38D8A2C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061" w:type="dxa"/>
            <w:tcBorders>
              <w:top w:val="nil"/>
              <w:left w:val="nil"/>
              <w:bottom w:val="single" w:color="auto" w:sz="8" w:space="0"/>
              <w:right w:val="single" w:color="auto" w:sz="8" w:space="0"/>
            </w:tcBorders>
            <w:shd w:val="clear" w:color="auto" w:fill="auto"/>
            <w:vAlign w:val="center"/>
            <w:hideMark/>
          </w:tcPr>
          <w:p w:rsidRPr="00101DB2" w:rsidR="00101DB2" w:rsidP="00101DB2" w:rsidRDefault="00101DB2" w14:paraId="69E8A99E" w14:textId="3EE8C351">
            <w:pPr>
              <w:widowControl/>
              <w:autoSpaceDE/>
              <w:autoSpaceDN/>
              <w:adjustRightInd/>
              <w:jc w:val="center"/>
              <w:rPr>
                <w:rFonts w:ascii="Times New Roman" w:hAnsi="Times New Roman"/>
                <w:color w:val="000000"/>
                <w:sz w:val="20"/>
                <w:szCs w:val="20"/>
              </w:rPr>
            </w:pPr>
            <w:r w:rsidRPr="00101DB2">
              <w:rPr>
                <w:rFonts w:ascii="Times New Roman" w:hAnsi="Times New Roman"/>
                <w:color w:val="000000"/>
                <w:sz w:val="20"/>
                <w:szCs w:val="20"/>
              </w:rPr>
              <w:t>459,594</w:t>
            </w:r>
          </w:p>
        </w:tc>
        <w:tc>
          <w:tcPr>
            <w:tcW w:w="983" w:type="dxa"/>
            <w:tcBorders>
              <w:top w:val="nil"/>
              <w:left w:val="nil"/>
              <w:bottom w:val="single" w:color="auto" w:sz="8" w:space="0"/>
              <w:right w:val="single" w:color="auto" w:sz="8" w:space="0"/>
            </w:tcBorders>
            <w:shd w:val="clear" w:color="000000" w:fill="000000"/>
            <w:vAlign w:val="center"/>
            <w:hideMark/>
          </w:tcPr>
          <w:p w:rsidRPr="00101DB2" w:rsidR="00101DB2" w:rsidP="00101DB2" w:rsidRDefault="00101DB2" w14:paraId="1DBFF4A2" w14:textId="3673261C">
            <w:pPr>
              <w:widowControl/>
              <w:autoSpaceDE/>
              <w:autoSpaceDN/>
              <w:adjustRightInd/>
              <w:jc w:val="center"/>
              <w:rPr>
                <w:rFonts w:ascii="Times New Roman" w:hAnsi="Times New Roman"/>
                <w:color w:val="000000"/>
                <w:sz w:val="20"/>
                <w:szCs w:val="20"/>
              </w:rPr>
            </w:pPr>
          </w:p>
        </w:tc>
        <w:tc>
          <w:tcPr>
            <w:tcW w:w="1016" w:type="dxa"/>
            <w:tcBorders>
              <w:top w:val="nil"/>
              <w:left w:val="nil"/>
              <w:bottom w:val="single" w:color="auto" w:sz="8" w:space="0"/>
              <w:right w:val="single" w:color="auto" w:sz="8" w:space="0"/>
            </w:tcBorders>
            <w:shd w:val="clear" w:color="auto" w:fill="auto"/>
            <w:vAlign w:val="center"/>
            <w:hideMark/>
          </w:tcPr>
          <w:p w:rsidRPr="00101DB2" w:rsidR="00101DB2" w:rsidP="00101DB2" w:rsidRDefault="00101DB2" w14:paraId="6818A358" w14:textId="55FCFB34">
            <w:pPr>
              <w:widowControl/>
              <w:autoSpaceDE/>
              <w:autoSpaceDN/>
              <w:adjustRightInd/>
              <w:jc w:val="center"/>
              <w:rPr>
                <w:rFonts w:ascii="Times New Roman" w:hAnsi="Times New Roman"/>
                <w:color w:val="000000"/>
                <w:sz w:val="20"/>
                <w:szCs w:val="20"/>
              </w:rPr>
            </w:pPr>
            <w:r w:rsidRPr="00101DB2">
              <w:rPr>
                <w:rFonts w:ascii="Times New Roman" w:hAnsi="Times New Roman"/>
                <w:color w:val="000000"/>
                <w:sz w:val="20"/>
                <w:szCs w:val="20"/>
              </w:rPr>
              <w:t>1,332,823</w:t>
            </w:r>
          </w:p>
        </w:tc>
        <w:tc>
          <w:tcPr>
            <w:tcW w:w="960" w:type="dxa"/>
            <w:tcBorders>
              <w:top w:val="nil"/>
              <w:left w:val="nil"/>
              <w:bottom w:val="single" w:color="auto" w:sz="8" w:space="0"/>
              <w:right w:val="single" w:color="auto" w:sz="8" w:space="0"/>
            </w:tcBorders>
            <w:shd w:val="clear" w:color="000000" w:fill="000000"/>
            <w:vAlign w:val="center"/>
            <w:hideMark/>
          </w:tcPr>
          <w:p w:rsidRPr="00101DB2" w:rsidR="00101DB2" w:rsidP="00101DB2" w:rsidRDefault="00101DB2" w14:paraId="143F6587" w14:textId="7A89DC8E">
            <w:pPr>
              <w:widowControl/>
              <w:autoSpaceDE/>
              <w:autoSpaceDN/>
              <w:adjustRightInd/>
              <w:jc w:val="center"/>
              <w:rPr>
                <w:rFonts w:ascii="Times New Roman" w:hAnsi="Times New Roman"/>
                <w:color w:val="000000"/>
                <w:sz w:val="20"/>
                <w:szCs w:val="20"/>
              </w:rPr>
            </w:pPr>
          </w:p>
        </w:tc>
        <w:tc>
          <w:tcPr>
            <w:tcW w:w="1220" w:type="dxa"/>
            <w:tcBorders>
              <w:top w:val="nil"/>
              <w:left w:val="nil"/>
              <w:bottom w:val="single" w:color="auto" w:sz="8" w:space="0"/>
              <w:right w:val="single" w:color="auto" w:sz="8" w:space="0"/>
            </w:tcBorders>
            <w:shd w:val="clear" w:color="auto" w:fill="auto"/>
            <w:vAlign w:val="center"/>
            <w:hideMark/>
          </w:tcPr>
          <w:p w:rsidRPr="00101DB2" w:rsidR="00101DB2" w:rsidP="00101DB2" w:rsidRDefault="00101DB2" w14:paraId="5F269780" w14:textId="1666294C">
            <w:pPr>
              <w:widowControl/>
              <w:autoSpaceDE/>
              <w:autoSpaceDN/>
              <w:adjustRightInd/>
              <w:jc w:val="center"/>
              <w:rPr>
                <w:rFonts w:ascii="Times New Roman" w:hAnsi="Times New Roman"/>
                <w:color w:val="000000"/>
                <w:sz w:val="20"/>
                <w:szCs w:val="20"/>
              </w:rPr>
            </w:pPr>
            <w:r w:rsidRPr="00101DB2">
              <w:rPr>
                <w:rFonts w:ascii="Times New Roman" w:hAnsi="Times New Roman"/>
                <w:color w:val="000000"/>
                <w:sz w:val="20"/>
                <w:szCs w:val="20"/>
              </w:rPr>
              <w:t>$52,673,149</w:t>
            </w:r>
          </w:p>
        </w:tc>
      </w:tr>
    </w:tbl>
    <w:p w:rsidR="009556EE" w:rsidP="00B635A9" w:rsidRDefault="009556EE" w14:paraId="3447BB81" w14:textId="77777777">
      <w:pPr>
        <w:ind w:left="720"/>
        <w:jc w:val="both"/>
        <w:rPr>
          <w:i/>
          <w:iCs/>
          <w:sz w:val="20"/>
          <w:szCs w:val="20"/>
        </w:rPr>
      </w:pPr>
    </w:p>
    <w:p w:rsidRPr="00215244" w:rsidR="00B635A9" w:rsidP="00B635A9" w:rsidRDefault="00B635A9" w14:paraId="3EF108CC" w14:textId="1D5C95C8">
      <w:pPr>
        <w:ind w:left="720"/>
        <w:jc w:val="both"/>
        <w:rPr>
          <w:sz w:val="20"/>
          <w:szCs w:val="20"/>
          <w:u w:val="single"/>
        </w:rPr>
      </w:pPr>
      <w:r w:rsidRPr="00215244">
        <w:rPr>
          <w:i/>
          <w:iCs/>
          <w:sz w:val="20"/>
          <w:szCs w:val="20"/>
        </w:rPr>
        <w:t>*</w:t>
      </w:r>
      <w:r w:rsidR="00D11B9A">
        <w:rPr>
          <w:i/>
          <w:iCs/>
          <w:sz w:val="20"/>
          <w:szCs w:val="20"/>
        </w:rPr>
        <w:t xml:space="preserve"> </w:t>
      </w:r>
      <w:bookmarkStart w:name="_Hlk39049463" w:id="0"/>
      <w:r w:rsidRPr="00215244">
        <w:rPr>
          <w:rFonts w:ascii="Times New Roman" w:hAnsi="Times New Roman"/>
          <w:i/>
          <w:iCs/>
          <w:sz w:val="20"/>
          <w:szCs w:val="20"/>
        </w:rPr>
        <w:t xml:space="preserve">The above Average Hourly Wage Rate is the </w:t>
      </w:r>
      <w:hyperlink w:history="1" r:id="rId10">
        <w:r w:rsidR="00C425CE">
          <w:rPr>
            <w:rStyle w:val="Hyperlink"/>
            <w:rFonts w:ascii="Times New Roman" w:hAnsi="Times New Roman"/>
            <w:i/>
            <w:iCs/>
            <w:sz w:val="20"/>
            <w:szCs w:val="20"/>
          </w:rPr>
          <w:t>May 2020 Bureau of Labor Statistics</w:t>
        </w:r>
      </w:hyperlink>
      <w:r w:rsidRPr="00215244">
        <w:rPr>
          <w:rFonts w:ascii="Times New Roman" w:hAnsi="Times New Roman"/>
          <w:i/>
          <w:iCs/>
          <w:sz w:val="20"/>
          <w:szCs w:val="20"/>
        </w:rPr>
        <w:t xml:space="preserve"> average </w:t>
      </w:r>
      <w:r w:rsidRPr="00827C78">
        <w:rPr>
          <w:rFonts w:ascii="Times New Roman" w:hAnsi="Times New Roman"/>
          <w:i/>
          <w:iCs/>
          <w:sz w:val="20"/>
          <w:szCs w:val="20"/>
        </w:rPr>
        <w:t xml:space="preserve">wage for </w:t>
      </w:r>
      <w:r w:rsidRPr="00827C78" w:rsidR="00847763">
        <w:rPr>
          <w:rFonts w:ascii="Times New Roman" w:hAnsi="Times New Roman"/>
          <w:i/>
          <w:iCs/>
          <w:sz w:val="20"/>
          <w:szCs w:val="20"/>
        </w:rPr>
        <w:t xml:space="preserve">All Occupations </w:t>
      </w:r>
      <w:r w:rsidRPr="00827C78">
        <w:rPr>
          <w:rFonts w:ascii="Times New Roman" w:hAnsi="Times New Roman"/>
          <w:i/>
          <w:iCs/>
          <w:sz w:val="20"/>
          <w:szCs w:val="20"/>
        </w:rPr>
        <w:t>of $</w:t>
      </w:r>
      <w:r w:rsidRPr="00827C78" w:rsidR="00F424E7">
        <w:rPr>
          <w:rFonts w:ascii="Times New Roman" w:hAnsi="Times New Roman"/>
          <w:i/>
          <w:iCs/>
          <w:sz w:val="20"/>
          <w:szCs w:val="20"/>
        </w:rPr>
        <w:t>2</w:t>
      </w:r>
      <w:r w:rsidRPr="00827C78" w:rsidR="00C425CE">
        <w:rPr>
          <w:rFonts w:ascii="Times New Roman" w:hAnsi="Times New Roman"/>
          <w:i/>
          <w:iCs/>
          <w:sz w:val="20"/>
          <w:szCs w:val="20"/>
        </w:rPr>
        <w:t>7.07</w:t>
      </w:r>
      <w:r w:rsidRPr="00827C78">
        <w:rPr>
          <w:rFonts w:ascii="Times New Roman" w:hAnsi="Times New Roman"/>
          <w:i/>
          <w:iCs/>
          <w:sz w:val="20"/>
          <w:szCs w:val="20"/>
        </w:rPr>
        <w:t xml:space="preserve"> times the wage rate benefit multiplier of 1.4</w:t>
      </w:r>
      <w:r w:rsidRPr="00827C78" w:rsidR="00F424E7">
        <w:rPr>
          <w:rFonts w:ascii="Times New Roman" w:hAnsi="Times New Roman"/>
          <w:i/>
          <w:iCs/>
          <w:sz w:val="20"/>
          <w:szCs w:val="20"/>
        </w:rPr>
        <w:t>6</w:t>
      </w:r>
      <w:r w:rsidRPr="00827C78">
        <w:rPr>
          <w:rFonts w:ascii="Times New Roman" w:hAnsi="Times New Roman"/>
          <w:i/>
          <w:iCs/>
          <w:sz w:val="20"/>
          <w:szCs w:val="20"/>
        </w:rPr>
        <w:t xml:space="preserve"> (to account for benefits</w:t>
      </w:r>
      <w:r w:rsidRPr="00827C78" w:rsidR="00B31EBB">
        <w:rPr>
          <w:rFonts w:ascii="Times New Roman" w:hAnsi="Times New Roman"/>
          <w:i/>
          <w:iCs/>
          <w:sz w:val="20"/>
          <w:szCs w:val="20"/>
        </w:rPr>
        <w:t xml:space="preserve"> provided</w:t>
      </w:r>
      <w:r w:rsidRPr="00827C78">
        <w:rPr>
          <w:rFonts w:ascii="Times New Roman" w:hAnsi="Times New Roman"/>
          <w:i/>
          <w:iCs/>
          <w:sz w:val="20"/>
          <w:szCs w:val="20"/>
        </w:rPr>
        <w:t>) equaling $</w:t>
      </w:r>
      <w:r w:rsidRPr="00827C78" w:rsidR="00F424E7">
        <w:rPr>
          <w:rFonts w:ascii="Times New Roman" w:hAnsi="Times New Roman"/>
          <w:i/>
          <w:iCs/>
          <w:sz w:val="20"/>
          <w:szCs w:val="20"/>
        </w:rPr>
        <w:t>3</w:t>
      </w:r>
      <w:r w:rsidRPr="00827C78" w:rsidR="00C425CE">
        <w:rPr>
          <w:rFonts w:ascii="Times New Roman" w:hAnsi="Times New Roman"/>
          <w:i/>
          <w:iCs/>
          <w:sz w:val="20"/>
          <w:szCs w:val="20"/>
        </w:rPr>
        <w:t>9.52</w:t>
      </w:r>
      <w:r w:rsidRPr="00827C78" w:rsidR="008A42B6">
        <w:rPr>
          <w:rFonts w:ascii="Times New Roman" w:hAnsi="Times New Roman"/>
          <w:i/>
          <w:iCs/>
          <w:sz w:val="20"/>
          <w:szCs w:val="20"/>
        </w:rPr>
        <w:t xml:space="preserve">. </w:t>
      </w:r>
      <w:r w:rsidRPr="00827C78">
        <w:rPr>
          <w:rFonts w:ascii="Times New Roman" w:hAnsi="Times New Roman"/>
          <w:i/>
          <w:iCs/>
          <w:sz w:val="20"/>
          <w:szCs w:val="20"/>
        </w:rPr>
        <w:t xml:space="preserve">The selection of “All Occupations” was chosen </w:t>
      </w:r>
      <w:r w:rsidRPr="00827C78" w:rsidR="00ED4E0C">
        <w:rPr>
          <w:rFonts w:ascii="Times New Roman" w:hAnsi="Times New Roman"/>
          <w:i/>
          <w:iCs/>
          <w:sz w:val="20"/>
          <w:szCs w:val="20"/>
        </w:rPr>
        <w:t>because</w:t>
      </w:r>
      <w:r w:rsidRPr="00827C78">
        <w:rPr>
          <w:rFonts w:ascii="Times New Roman" w:hAnsi="Times New Roman"/>
          <w:i/>
          <w:iCs/>
          <w:sz w:val="20"/>
          <w:szCs w:val="20"/>
        </w:rPr>
        <w:t xml:space="preserve"> respondents </w:t>
      </w:r>
      <w:r w:rsidRPr="00827C78" w:rsidR="00ED4E0C">
        <w:rPr>
          <w:rFonts w:ascii="Times New Roman" w:hAnsi="Times New Roman"/>
          <w:i/>
          <w:iCs/>
          <w:sz w:val="20"/>
          <w:szCs w:val="20"/>
        </w:rPr>
        <w:t>to</w:t>
      </w:r>
      <w:r w:rsidRPr="00827C78">
        <w:rPr>
          <w:rFonts w:ascii="Times New Roman" w:hAnsi="Times New Roman"/>
          <w:i/>
          <w:iCs/>
          <w:sz w:val="20"/>
          <w:szCs w:val="20"/>
        </w:rPr>
        <w:t xml:space="preserve"> this collection could be exp</w:t>
      </w:r>
      <w:r w:rsidRPr="00827C78" w:rsidR="00E15619">
        <w:rPr>
          <w:rFonts w:ascii="Times New Roman" w:hAnsi="Times New Roman"/>
          <w:i/>
          <w:iCs/>
          <w:sz w:val="20"/>
          <w:szCs w:val="20"/>
        </w:rPr>
        <w:t>ected from any occupation.</w:t>
      </w:r>
    </w:p>
    <w:bookmarkEnd w:id="0"/>
    <w:p w:rsidR="00080CE0" w:rsidP="006049A7" w:rsidRDefault="00080CE0" w14:paraId="3FEB5825" w14:textId="77777777">
      <w:pPr>
        <w:tabs>
          <w:tab w:val="left" w:pos="-1440"/>
        </w:tabs>
        <w:ind w:left="720" w:hanging="720"/>
        <w:jc w:val="both"/>
        <w:rPr>
          <w:rFonts w:ascii="Times New Roman" w:hAnsi="Times New Roman"/>
        </w:rPr>
      </w:pPr>
    </w:p>
    <w:p w:rsidRPr="000B00D2" w:rsidR="00B27061" w:rsidP="00914A5D" w:rsidRDefault="00B27061"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Pr="00AF45F2" w:rsidR="00B27061" w:rsidP="00914A5D" w:rsidRDefault="00B27061" w14:paraId="4348078B" w14:textId="77777777">
      <w:pPr>
        <w:ind w:left="720"/>
        <w:rPr>
          <w:rFonts w:ascii="Times New Roman" w:hAnsi="Times New Roman"/>
          <w:b/>
        </w:rPr>
      </w:pPr>
    </w:p>
    <w:p w:rsidRPr="00D80E94" w:rsidR="00B27061" w:rsidP="00914A5D" w:rsidRDefault="00B27061"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proofErr w:type="gramStart"/>
      <w:r w:rsidRPr="00AF45F2">
        <w:rPr>
          <w:rFonts w:ascii="Times New Roman" w:hAnsi="Times New Roman"/>
          <w:b/>
        </w:rPr>
        <w:t>:  (</w:t>
      </w:r>
      <w:proofErr w:type="gramEnd"/>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w:t>
      </w:r>
      <w:r w:rsidRPr="008A4764">
        <w:rPr>
          <w:rFonts w:ascii="Times New Roman" w:hAnsi="Times New Roman"/>
          <w:b/>
        </w:rPr>
        <w:lastRenderedPageBreak/>
        <w:t>operation and maintenance and purchase of services component</w:t>
      </w:r>
      <w:r w:rsidR="008A42B6">
        <w:rPr>
          <w:rFonts w:ascii="Times New Roman" w:hAnsi="Times New Roman"/>
          <w:b/>
        </w:rPr>
        <w:t xml:space="preserve">. </w:t>
      </w:r>
      <w:r w:rsidRPr="008A4764">
        <w:rPr>
          <w:rFonts w:ascii="Times New Roman" w:hAnsi="Times New Roman"/>
          <w:b/>
        </w:rPr>
        <w:t xml:space="preserve">The estimates should </w:t>
      </w:r>
      <w:proofErr w:type="gramStart"/>
      <w:r w:rsidRPr="008A4764">
        <w:rPr>
          <w:rFonts w:ascii="Times New Roman" w:hAnsi="Times New Roman"/>
          <w:b/>
        </w:rPr>
        <w:t>take into account</w:t>
      </w:r>
      <w:proofErr w:type="gramEnd"/>
      <w:r w:rsidRPr="008A4764">
        <w:rPr>
          <w:rFonts w:ascii="Times New Roman" w:hAnsi="Times New Roman"/>
          <w:b/>
        </w:rPr>
        <w:t xml:space="preserve">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 xml:space="preserve">are; monitoring, sampling, </w:t>
      </w:r>
      <w:proofErr w:type="gramStart"/>
      <w:r w:rsidRPr="00D80E94">
        <w:rPr>
          <w:rFonts w:ascii="Times New Roman" w:hAnsi="Times New Roman"/>
          <w:b/>
        </w:rPr>
        <w:t>drilling</w:t>
      </w:r>
      <w:proofErr w:type="gramEnd"/>
      <w:r w:rsidRPr="00D80E94">
        <w:rPr>
          <w:rFonts w:ascii="Times New Roman" w:hAnsi="Times New Roman"/>
          <w:b/>
        </w:rPr>
        <w:t xml:space="preserve"> and testing equipment; and record storage facilities.</w:t>
      </w:r>
    </w:p>
    <w:p w:rsidRPr="00914A5D" w:rsidR="00B27061" w:rsidP="00914A5D" w:rsidRDefault="00B27061" w14:paraId="3149B9C0" w14:textId="77777777">
      <w:pPr>
        <w:tabs>
          <w:tab w:val="left" w:pos="1080"/>
        </w:tabs>
        <w:ind w:left="1080" w:hanging="360"/>
        <w:rPr>
          <w:rFonts w:ascii="Times New Roman" w:hAnsi="Times New Roman"/>
          <w:b/>
        </w:rPr>
      </w:pPr>
    </w:p>
    <w:p w:rsidRPr="00914A5D" w:rsidR="00B27061" w:rsidP="00914A5D" w:rsidRDefault="00B27061"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 xml:space="preserve">In developing cost burden estimates, agencies may consult with a sample of respondents (fewer than 10), utilize the 60-day pre-OMB submission public comment </w:t>
      </w:r>
      <w:proofErr w:type="gramStart"/>
      <w:r w:rsidRPr="00914A5D">
        <w:rPr>
          <w:rFonts w:ascii="Times New Roman" w:hAnsi="Times New Roman"/>
          <w:b/>
        </w:rPr>
        <w:t>process</w:t>
      </w:r>
      <w:proofErr w:type="gramEnd"/>
      <w:r w:rsidRPr="00914A5D">
        <w:rPr>
          <w:rFonts w:ascii="Times New Roman" w:hAnsi="Times New Roman"/>
          <w:b/>
        </w:rPr>
        <w:t xml:space="preserve"> and use existing economic or regulatory impact analysis associated with the rulemaking containing the information collection, as appropriate.</w:t>
      </w:r>
    </w:p>
    <w:p w:rsidRPr="00914A5D" w:rsidR="00B27061" w:rsidP="00914A5D" w:rsidRDefault="00B27061" w14:paraId="4BCCB3A0" w14:textId="77777777">
      <w:pPr>
        <w:tabs>
          <w:tab w:val="left" w:pos="1080"/>
        </w:tabs>
        <w:ind w:left="1080" w:hanging="360"/>
        <w:rPr>
          <w:rFonts w:ascii="Times New Roman" w:hAnsi="Times New Roman"/>
          <w:b/>
        </w:rPr>
      </w:pPr>
    </w:p>
    <w:p w:rsidRPr="00B1471A" w:rsidR="00B27061" w:rsidP="00914A5D" w:rsidRDefault="00B27061"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w:t>
      </w:r>
      <w:proofErr w:type="gramStart"/>
      <w:r w:rsidRPr="00B1471A">
        <w:rPr>
          <w:rFonts w:ascii="Times New Roman" w:hAnsi="Times New Roman"/>
          <w:b/>
        </w:rPr>
        <w:t>or</w:t>
      </w:r>
      <w:r w:rsidR="00B1471A">
        <w:rPr>
          <w:rFonts w:ascii="Times New Roman" w:hAnsi="Times New Roman"/>
          <w:b/>
        </w:rPr>
        <w:t>,</w:t>
      </w:r>
      <w:proofErr w:type="gramEnd"/>
      <w:r w:rsidRPr="00B1471A">
        <w:rPr>
          <w:rFonts w:ascii="Times New Roman" w:hAnsi="Times New Roman"/>
          <w:b/>
        </w:rPr>
        <w:t xml:space="preserve"> (4) as part of customary and usual business or private practices.</w:t>
      </w:r>
    </w:p>
    <w:p w:rsidR="001A595D" w:rsidP="00914A5D" w:rsidRDefault="001A595D" w14:paraId="20AFBCCD" w14:textId="77777777">
      <w:pPr>
        <w:tabs>
          <w:tab w:val="left" w:pos="-1440"/>
        </w:tabs>
        <w:ind w:left="1440" w:hanging="720"/>
        <w:rPr>
          <w:rFonts w:ascii="Times New Roman" w:hAnsi="Times New Roman"/>
        </w:rPr>
      </w:pPr>
    </w:p>
    <w:p w:rsidR="00CB0644" w:rsidP="00CB0644" w:rsidRDefault="00CB0644" w14:paraId="6EDFB7D5" w14:textId="6A936C01">
      <w:pPr>
        <w:tabs>
          <w:tab w:val="left" w:pos="-1440"/>
        </w:tabs>
        <w:ind w:left="720"/>
        <w:rPr>
          <w:rFonts w:ascii="Times New Roman" w:hAnsi="Times New Roman"/>
        </w:rPr>
      </w:pPr>
      <w:r>
        <w:rPr>
          <w:rFonts w:ascii="Times New Roman" w:hAnsi="Times New Roman"/>
        </w:rPr>
        <w:t>For informational purposes, Form I-765 and Form I-765WS must be filed with Form I-821D. The filing fee for Form I-765 is $495</w:t>
      </w:r>
      <w:r w:rsidR="00D2146C">
        <w:rPr>
          <w:rFonts w:ascii="Times New Roman" w:hAnsi="Times New Roman"/>
        </w:rPr>
        <w:t xml:space="preserve"> ($410 fee for Form I-765 + $85 biometric services fee)</w:t>
      </w:r>
      <w:r>
        <w:rPr>
          <w:rFonts w:ascii="Times New Roman" w:hAnsi="Times New Roman"/>
        </w:rPr>
        <w:t>. There is no fee for Form I-821D.</w:t>
      </w:r>
    </w:p>
    <w:p w:rsidR="00CB0644" w:rsidP="00CB0644" w:rsidRDefault="00CB0644" w14:paraId="7BB50C2E" w14:textId="77777777">
      <w:pPr>
        <w:tabs>
          <w:tab w:val="left" w:pos="-1440"/>
        </w:tabs>
        <w:ind w:left="720"/>
        <w:rPr>
          <w:rFonts w:ascii="Times New Roman" w:hAnsi="Times New Roman"/>
        </w:rPr>
      </w:pPr>
    </w:p>
    <w:p w:rsidR="00CB0644" w:rsidP="00CB0644" w:rsidRDefault="00CB0644" w14:paraId="00C6E0F8" w14:textId="0C92980C">
      <w:pPr>
        <w:tabs>
          <w:tab w:val="left" w:pos="-1440"/>
        </w:tabs>
        <w:ind w:left="720"/>
        <w:rPr>
          <w:rFonts w:ascii="Times New Roman" w:hAnsi="Times New Roman"/>
          <w:iCs/>
        </w:rPr>
      </w:pPr>
      <w:r>
        <w:rPr>
          <w:rFonts w:ascii="Times New Roman" w:hAnsi="Times New Roman"/>
        </w:rPr>
        <w:t>This information collection may impose some out-of-pocket costs on respondents in   addition to the time burden for the form’s preparation</w:t>
      </w:r>
      <w:r>
        <w:rPr>
          <w:rFonts w:ascii="Times New Roman" w:hAnsi="Times New Roman"/>
          <w:iCs/>
        </w:rPr>
        <w:t xml:space="preserve">.  Many DACA respondents may incur expenses to obtain, medical, military, education, or religious records.  For form preparation, legal services, translators, and document search and generation, USCIS estimates the average cost of this information collection may vary widely, from as little as $20 to $1000 per respondent.   USCIS estimates that the average cost for these activities is $110.  </w:t>
      </w:r>
      <w:r>
        <w:rPr>
          <w:rFonts w:ascii="Times New Roman" w:hAnsi="Times New Roman"/>
          <w:b/>
          <w:iCs/>
        </w:rPr>
        <w:t>The total cost is estimated at $50,555,340</w:t>
      </w:r>
      <w:r>
        <w:rPr>
          <w:rFonts w:ascii="Times New Roman" w:hAnsi="Times New Roman"/>
          <w:iCs/>
        </w:rPr>
        <w:t xml:space="preserve"> (Calculated:  </w:t>
      </w:r>
      <w:r>
        <w:rPr>
          <w:rFonts w:ascii="Times New Roman" w:hAnsi="Times New Roman"/>
          <w:color w:val="000000"/>
        </w:rPr>
        <w:t>459,594</w:t>
      </w:r>
      <w:r>
        <w:rPr>
          <w:rFonts w:ascii="Times New Roman" w:hAnsi="Times New Roman"/>
          <w:color w:val="000000"/>
          <w:sz w:val="20"/>
        </w:rPr>
        <w:t> </w:t>
      </w:r>
      <w:r>
        <w:rPr>
          <w:rFonts w:ascii="Times New Roman" w:hAnsi="Times New Roman"/>
          <w:iCs/>
        </w:rPr>
        <w:t>respondents x $110 average cost per response = $50,555,340).</w:t>
      </w:r>
    </w:p>
    <w:p w:rsidRPr="00AF45F2" w:rsidR="00B27061" w:rsidP="00914A5D" w:rsidRDefault="00B27061" w14:paraId="183BDF63" w14:textId="77777777">
      <w:pPr>
        <w:ind w:left="1440" w:hanging="720"/>
        <w:rPr>
          <w:rFonts w:ascii="Times New Roman" w:hAnsi="Times New Roman"/>
        </w:rPr>
      </w:pPr>
    </w:p>
    <w:p w:rsidRPr="0029577A" w:rsidR="006049A7" w:rsidP="00914A5D" w:rsidRDefault="00B27061"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Pr="005B6129" w:rsidR="001A595D" w:rsidP="00914A5D" w:rsidRDefault="001A595D" w14:paraId="26D47451" w14:textId="77777777">
      <w:pPr>
        <w:tabs>
          <w:tab w:val="left" w:pos="-1440"/>
        </w:tabs>
        <w:ind w:left="720"/>
        <w:rPr>
          <w:rFonts w:ascii="Times New Roman" w:hAnsi="Times New Roman"/>
        </w:rPr>
      </w:pPr>
    </w:p>
    <w:p w:rsidRPr="00663D52" w:rsidR="00663D52" w:rsidP="00663D52" w:rsidRDefault="00663D52" w14:paraId="6D3618D2" w14:textId="69944355">
      <w:pPr>
        <w:tabs>
          <w:tab w:val="left" w:pos="-1440"/>
        </w:tabs>
        <w:ind w:left="720"/>
        <w:rPr>
          <w:rFonts w:ascii="Times New Roman" w:hAnsi="Times New Roman"/>
        </w:rPr>
      </w:pPr>
      <w:r w:rsidRPr="00663D52">
        <w:rPr>
          <w:rFonts w:ascii="Times New Roman" w:hAnsi="Times New Roman"/>
        </w:rPr>
        <w:lastRenderedPageBreak/>
        <w:t>USCIS establishes its fees using an activity-based costing model to assign costs to an adjudication based on its relative adjudication burden and use of USCIS resources</w:t>
      </w:r>
      <w:r w:rsidR="008A42B6">
        <w:rPr>
          <w:rFonts w:ascii="Times New Roman" w:hAnsi="Times New Roman"/>
        </w:rPr>
        <w:t xml:space="preserve">. </w:t>
      </w:r>
      <w:r w:rsidRPr="00663D52">
        <w:rPr>
          <w:rFonts w:ascii="Times New Roman" w:hAnsi="Times New Roman"/>
        </w:rPr>
        <w:t>Fees are established at an amount that is necessary to recover these assigned costs, plus an amount to recover unassigned overhead (which includes the suggested average hourly rate for clerical, officer, and managerial time with benefits) and immigration benefits provided for free. USCIS uses the fee associated with an information collection as a reasonable measure of the collection’s costs to USCIS, since these fees are based on resource expenditures related to the benefit in question</w:t>
      </w:r>
      <w:r w:rsidR="008A42B6">
        <w:rPr>
          <w:rFonts w:ascii="Times New Roman" w:hAnsi="Times New Roman"/>
        </w:rPr>
        <w:t xml:space="preserve">. </w:t>
      </w:r>
      <w:r w:rsidRPr="00663D52">
        <w:rPr>
          <w:rFonts w:ascii="Times New Roman" w:hAnsi="Times New Roman"/>
        </w:rPr>
        <w:t xml:space="preserve">In addition, this figure includes the estimated overhead cost for printing, stocking, </w:t>
      </w:r>
      <w:proofErr w:type="gramStart"/>
      <w:r w:rsidRPr="00663D52">
        <w:rPr>
          <w:rFonts w:ascii="Times New Roman" w:hAnsi="Times New Roman"/>
        </w:rPr>
        <w:t>distributing</w:t>
      </w:r>
      <w:proofErr w:type="gramEnd"/>
      <w:r w:rsidRPr="00663D52">
        <w:rPr>
          <w:rFonts w:ascii="Times New Roman" w:hAnsi="Times New Roman"/>
        </w:rPr>
        <w:t xml:space="preserve"> and processing of this form.</w:t>
      </w:r>
    </w:p>
    <w:p w:rsidRPr="00663D52" w:rsidR="00663D52" w:rsidP="00663D52" w:rsidRDefault="00663D52" w14:paraId="4F632853" w14:textId="77777777">
      <w:pPr>
        <w:tabs>
          <w:tab w:val="left" w:pos="-1440"/>
        </w:tabs>
        <w:ind w:left="720"/>
        <w:rPr>
          <w:rFonts w:ascii="Times New Roman" w:hAnsi="Times New Roman"/>
        </w:rPr>
      </w:pPr>
    </w:p>
    <w:p w:rsidR="006C79B6" w:rsidP="00663D52" w:rsidRDefault="00663D52" w14:paraId="7CC41CEF" w14:textId="3421B6F3">
      <w:pPr>
        <w:tabs>
          <w:tab w:val="left" w:pos="-1440"/>
        </w:tabs>
        <w:ind w:left="720"/>
        <w:rPr>
          <w:rFonts w:ascii="Times New Roman" w:hAnsi="Times New Roman"/>
        </w:rPr>
      </w:pPr>
      <w:r w:rsidRPr="00663D52">
        <w:rPr>
          <w:rFonts w:ascii="Times New Roman" w:hAnsi="Times New Roman"/>
        </w:rPr>
        <w:t>The estimated cost of the program to the Government is calculated by using the estimated number of respondents (</w:t>
      </w:r>
      <w:r w:rsidR="00CB0644">
        <w:rPr>
          <w:rFonts w:ascii="Times New Roman" w:hAnsi="Times New Roman"/>
          <w:color w:val="000000"/>
        </w:rPr>
        <w:t>459,594</w:t>
      </w:r>
      <w:r w:rsidRPr="00663D52">
        <w:rPr>
          <w:rFonts w:ascii="Times New Roman" w:hAnsi="Times New Roman"/>
        </w:rPr>
        <w:t xml:space="preserve">) </w:t>
      </w:r>
      <w:r w:rsidR="00CB0644">
        <w:rPr>
          <w:rFonts w:ascii="Times New Roman" w:hAnsi="Times New Roman"/>
        </w:rPr>
        <w:t xml:space="preserve">multiplied by </w:t>
      </w:r>
      <w:r w:rsidR="00D2146C">
        <w:rPr>
          <w:rFonts w:ascii="Times New Roman" w:hAnsi="Times New Roman"/>
        </w:rPr>
        <w:t>the $495 fee for filing Form I-765 (</w:t>
      </w:r>
      <w:r w:rsidR="00CB0644">
        <w:rPr>
          <w:rFonts w:ascii="Times New Roman" w:hAnsi="Times New Roman"/>
        </w:rPr>
        <w:t>the</w:t>
      </w:r>
      <w:r w:rsidRPr="00663D52">
        <w:rPr>
          <w:rFonts w:ascii="Times New Roman" w:hAnsi="Times New Roman"/>
        </w:rPr>
        <w:t xml:space="preserve"> filing fee </w:t>
      </w:r>
      <w:r w:rsidR="00CB0644">
        <w:rPr>
          <w:rFonts w:ascii="Times New Roman" w:hAnsi="Times New Roman"/>
        </w:rPr>
        <w:t>for Form I-765</w:t>
      </w:r>
      <w:r w:rsidRPr="00663D52">
        <w:rPr>
          <w:rFonts w:ascii="Times New Roman" w:hAnsi="Times New Roman"/>
        </w:rPr>
        <w:t xml:space="preserve"> ($</w:t>
      </w:r>
      <w:r w:rsidR="00CB0644">
        <w:rPr>
          <w:rFonts w:ascii="Times New Roman" w:hAnsi="Times New Roman"/>
        </w:rPr>
        <w:t>4</w:t>
      </w:r>
      <w:r w:rsidR="00D2146C">
        <w:rPr>
          <w:rFonts w:ascii="Times New Roman" w:hAnsi="Times New Roman"/>
        </w:rPr>
        <w:t>10</w:t>
      </w:r>
      <w:r w:rsidRPr="00663D52">
        <w:rPr>
          <w:rFonts w:ascii="Times New Roman" w:hAnsi="Times New Roman"/>
        </w:rPr>
        <w:t>)</w:t>
      </w:r>
      <w:r w:rsidR="00D2146C">
        <w:rPr>
          <w:rFonts w:ascii="Times New Roman" w:hAnsi="Times New Roman"/>
        </w:rPr>
        <w:t xml:space="preserve"> plus the biometric services fee ($85))</w:t>
      </w:r>
      <w:r w:rsidR="00080F04">
        <w:rPr>
          <w:rFonts w:ascii="Times New Roman" w:hAnsi="Times New Roman"/>
        </w:rPr>
        <w:t>, which Form I-821D respondents must pay</w:t>
      </w:r>
      <w:r w:rsidRPr="00663D52">
        <w:rPr>
          <w:rFonts w:ascii="Times New Roman" w:hAnsi="Times New Roman"/>
        </w:rPr>
        <w:t xml:space="preserve">. The total cost to the Federal government is </w:t>
      </w:r>
      <w:r w:rsidRPr="002B6812">
        <w:rPr>
          <w:rFonts w:ascii="Times New Roman" w:hAnsi="Times New Roman"/>
          <w:b/>
        </w:rPr>
        <w:t>$</w:t>
      </w:r>
      <w:r w:rsidRPr="00CB0644" w:rsidR="00CB0644">
        <w:rPr>
          <w:rFonts w:ascii="Times New Roman" w:hAnsi="Times New Roman"/>
          <w:b/>
        </w:rPr>
        <w:t>227,499,030</w:t>
      </w:r>
      <w:r w:rsidRPr="00663D52">
        <w:rPr>
          <w:rFonts w:ascii="Times New Roman" w:hAnsi="Times New Roman"/>
        </w:rPr>
        <w:t>.</w:t>
      </w:r>
    </w:p>
    <w:p w:rsidRPr="00663D52" w:rsidR="00663D52" w:rsidP="00663D52" w:rsidRDefault="00663D52" w14:paraId="1CE1EB25" w14:textId="77777777">
      <w:pPr>
        <w:tabs>
          <w:tab w:val="left" w:pos="-1440"/>
        </w:tabs>
        <w:ind w:left="720"/>
        <w:rPr>
          <w:rFonts w:ascii="Times New Roman" w:hAnsi="Times New Roman"/>
        </w:rPr>
      </w:pPr>
    </w:p>
    <w:p w:rsidRPr="00914A5D" w:rsidR="00B27061" w:rsidP="00914A5D" w:rsidRDefault="00B27061"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Pr="00914A5D" w:rsidR="001A595D" w:rsidP="00914A5D" w:rsidRDefault="001A595D" w14:paraId="5BE35965" w14:textId="77777777">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Pr="00920D27" w:rsidR="008A4764" w:rsidTr="00FD21A4" w14:paraId="35CC973B"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008A4764" w:rsidP="00FD21A4" w:rsidRDefault="008A4764" w14:paraId="2129940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proofErr w:type="spellStart"/>
            <w:r w:rsidRPr="00920D27">
              <w:rPr>
                <w:rFonts w:ascii="Times New Roman" w:hAnsi="Times New Roman"/>
                <w:b/>
                <w:bCs/>
                <w:color w:val="000000"/>
              </w:rPr>
              <w:t>Instru-ment</w:t>
            </w:r>
            <w:proofErr w:type="spellEnd"/>
          </w:p>
          <w:p w:rsidRPr="00920D27" w:rsidR="003338D4" w:rsidP="00FD21A4" w:rsidRDefault="003338D4" w14:paraId="3BE9598C" w14:textId="26BCA971">
            <w:pPr>
              <w:widowControl/>
              <w:autoSpaceDE/>
              <w:autoSpaceDN/>
              <w:adjustRightInd/>
              <w:jc w:val="center"/>
              <w:rPr>
                <w:rFonts w:ascii="Times New Roman" w:hAnsi="Times New Roman"/>
                <w:b/>
                <w:bCs/>
                <w:color w:val="000000"/>
              </w:rPr>
            </w:pPr>
            <w:r>
              <w:rPr>
                <w:rFonts w:ascii="Times New Roman" w:hAnsi="Times New Roman"/>
                <w:b/>
                <w:bCs/>
                <w:color w:val="000000"/>
              </w:rPr>
              <w:t>(in hours)</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021D323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351D3AF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3D6B98F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63D7B236"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0063778A" w:rsidP="00FD21A4" w:rsidRDefault="008A4764" w14:paraId="64DCBF32"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rsidR="0063778A" w:rsidP="00FD21A4" w:rsidRDefault="0063778A" w14:paraId="039FCB7E" w14:textId="77777777">
            <w:pPr>
              <w:widowControl/>
              <w:autoSpaceDE/>
              <w:autoSpaceDN/>
              <w:adjustRightInd/>
              <w:jc w:val="center"/>
              <w:rPr>
                <w:rFonts w:ascii="Times New Roman" w:hAnsi="Times New Roman"/>
                <w:b/>
                <w:bCs/>
                <w:color w:val="000000"/>
              </w:rPr>
            </w:pPr>
          </w:p>
          <w:p w:rsidRPr="00920D27" w:rsidR="008A4764" w:rsidP="0063778A" w:rsidRDefault="0063778A" w14:paraId="244E4A96"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r w:rsidRPr="00920D27" w:rsidR="008A4764">
              <w:rPr>
                <w:rFonts w:ascii="Times New Roman" w:hAnsi="Times New Roman"/>
                <w:b/>
                <w:bCs/>
                <w:color w:val="000000"/>
              </w:rPr>
              <w:t xml:space="preserve">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6A901D9A"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920D27" w:rsidR="00101DB2" w:rsidTr="00101DB2" w14:paraId="1FDCBF4C"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101DB2" w:rsidR="00101DB2" w:rsidP="00101DB2" w:rsidRDefault="00101DB2" w14:paraId="04D276B2" w14:textId="3C15534F">
            <w:pPr>
              <w:widowControl/>
              <w:autoSpaceDE/>
              <w:autoSpaceDN/>
              <w:adjustRightInd/>
              <w:jc w:val="center"/>
              <w:rPr>
                <w:rFonts w:ascii="Times New Roman" w:hAnsi="Times New Roman"/>
                <w:color w:val="000000"/>
              </w:rPr>
            </w:pPr>
            <w:r w:rsidRPr="00101DB2">
              <w:rPr>
                <w:rFonts w:ascii="Times New Roman" w:hAnsi="Times New Roman"/>
                <w:color w:val="000000"/>
              </w:rPr>
              <w:t>I-821D initial (paper)</w:t>
            </w:r>
          </w:p>
        </w:tc>
        <w:tc>
          <w:tcPr>
            <w:tcW w:w="1310" w:type="dxa"/>
            <w:tcBorders>
              <w:top w:val="nil"/>
              <w:left w:val="nil"/>
              <w:bottom w:val="single" w:color="auto" w:sz="8" w:space="0"/>
              <w:right w:val="single" w:color="auto" w:sz="8" w:space="0"/>
            </w:tcBorders>
            <w:shd w:val="clear" w:color="auto" w:fill="auto"/>
            <w:vAlign w:val="center"/>
            <w:hideMark/>
          </w:tcPr>
          <w:p w:rsidRPr="00920D27" w:rsidR="00101DB2" w:rsidP="00101DB2" w:rsidRDefault="00101DB2" w14:paraId="1920505A"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920D27" w:rsidR="00101DB2" w:rsidP="00101DB2" w:rsidRDefault="00101DB2" w14:paraId="07B73D54"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101DB2" w:rsidP="00101DB2" w:rsidRDefault="00101DB2" w14:paraId="1BB86E93"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color="auto" w:sz="8" w:space="0"/>
              <w:right w:val="single" w:color="auto" w:sz="8" w:space="0"/>
            </w:tcBorders>
            <w:shd w:val="clear" w:color="auto" w:fill="auto"/>
            <w:vAlign w:val="center"/>
            <w:hideMark/>
          </w:tcPr>
          <w:p w:rsidRPr="00101DB2" w:rsidR="00101DB2" w:rsidP="00101DB2" w:rsidRDefault="00101DB2" w14:paraId="0D76B394" w14:textId="74C5E123">
            <w:pPr>
              <w:widowControl/>
              <w:autoSpaceDE/>
              <w:autoSpaceDN/>
              <w:adjustRightInd/>
              <w:jc w:val="center"/>
              <w:rPr>
                <w:rFonts w:ascii="Times New Roman" w:hAnsi="Times New Roman"/>
                <w:color w:val="000000"/>
              </w:rPr>
            </w:pPr>
            <w:r w:rsidRPr="00101DB2">
              <w:rPr>
                <w:rFonts w:ascii="Times New Roman" w:hAnsi="Times New Roman"/>
                <w:color w:val="000000"/>
              </w:rPr>
              <w:t>122,457</w:t>
            </w:r>
          </w:p>
        </w:tc>
        <w:tc>
          <w:tcPr>
            <w:tcW w:w="1430" w:type="dxa"/>
            <w:tcBorders>
              <w:top w:val="nil"/>
              <w:left w:val="nil"/>
              <w:bottom w:val="single" w:color="auto" w:sz="8" w:space="0"/>
              <w:right w:val="single" w:color="auto" w:sz="8" w:space="0"/>
            </w:tcBorders>
            <w:shd w:val="clear" w:color="auto" w:fill="auto"/>
            <w:vAlign w:val="center"/>
            <w:hideMark/>
          </w:tcPr>
          <w:p w:rsidRPr="00101DB2" w:rsidR="00101DB2" w:rsidP="00101DB2" w:rsidRDefault="00101DB2" w14:paraId="1DD3F4C2" w14:textId="665AE297">
            <w:pPr>
              <w:widowControl/>
              <w:autoSpaceDE/>
              <w:autoSpaceDN/>
              <w:adjustRightInd/>
              <w:jc w:val="center"/>
              <w:rPr>
                <w:rFonts w:ascii="Times New Roman" w:hAnsi="Times New Roman"/>
                <w:color w:val="000000"/>
              </w:rPr>
            </w:pPr>
            <w:r w:rsidRPr="00101DB2">
              <w:rPr>
                <w:rFonts w:ascii="Times New Roman" w:hAnsi="Times New Roman"/>
                <w:color w:val="000000"/>
              </w:rPr>
              <w:t>97,966</w:t>
            </w:r>
          </w:p>
        </w:tc>
        <w:tc>
          <w:tcPr>
            <w:tcW w:w="1282" w:type="dxa"/>
            <w:tcBorders>
              <w:top w:val="nil"/>
              <w:left w:val="nil"/>
              <w:bottom w:val="single" w:color="auto" w:sz="8" w:space="0"/>
              <w:right w:val="single" w:color="auto" w:sz="8" w:space="0"/>
            </w:tcBorders>
            <w:shd w:val="clear" w:color="auto" w:fill="auto"/>
            <w:vAlign w:val="center"/>
            <w:hideMark/>
          </w:tcPr>
          <w:p w:rsidRPr="00101DB2" w:rsidR="00101DB2" w:rsidP="00101DB2" w:rsidRDefault="00101DB2" w14:paraId="67616E99" w14:textId="47B3A3D4">
            <w:pPr>
              <w:widowControl/>
              <w:autoSpaceDE/>
              <w:autoSpaceDN/>
              <w:adjustRightInd/>
              <w:jc w:val="center"/>
              <w:rPr>
                <w:rFonts w:ascii="Times New Roman" w:hAnsi="Times New Roman"/>
                <w:color w:val="000000"/>
              </w:rPr>
            </w:pPr>
            <w:r w:rsidRPr="00101DB2">
              <w:rPr>
                <w:rFonts w:ascii="Times New Roman" w:hAnsi="Times New Roman"/>
                <w:color w:val="000000"/>
              </w:rPr>
              <w:t>-24,491</w:t>
            </w:r>
          </w:p>
        </w:tc>
      </w:tr>
      <w:tr w:rsidRPr="00BE4823" w:rsidR="00101DB2" w:rsidTr="00101DB2" w14:paraId="1EB49C83"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101DB2" w:rsidR="00101DB2" w:rsidP="00101DB2" w:rsidRDefault="00101DB2" w14:paraId="72A386AC" w14:textId="1929C376">
            <w:pPr>
              <w:widowControl/>
              <w:autoSpaceDE/>
              <w:autoSpaceDN/>
              <w:adjustRightInd/>
              <w:jc w:val="center"/>
              <w:rPr>
                <w:rFonts w:ascii="Times New Roman" w:hAnsi="Times New Roman"/>
                <w:bCs/>
                <w:color w:val="000000"/>
              </w:rPr>
            </w:pPr>
            <w:r w:rsidRPr="00101DB2">
              <w:rPr>
                <w:rFonts w:ascii="Times New Roman" w:hAnsi="Times New Roman"/>
                <w:color w:val="000000"/>
              </w:rPr>
              <w:t>I-821D renewal (paper)</w:t>
            </w:r>
          </w:p>
        </w:tc>
        <w:tc>
          <w:tcPr>
            <w:tcW w:w="1310" w:type="dxa"/>
            <w:tcBorders>
              <w:top w:val="nil"/>
              <w:left w:val="nil"/>
              <w:bottom w:val="single" w:color="auto" w:sz="8" w:space="0"/>
              <w:right w:val="single" w:color="auto" w:sz="8" w:space="0"/>
            </w:tcBorders>
            <w:shd w:val="clear" w:color="auto" w:fill="auto"/>
            <w:vAlign w:val="center"/>
          </w:tcPr>
          <w:p w:rsidRPr="00BE4823" w:rsidR="00101DB2" w:rsidP="00101DB2" w:rsidRDefault="00101DB2" w14:paraId="067259F1" w14:textId="77777777">
            <w:pPr>
              <w:widowControl/>
              <w:autoSpaceDE/>
              <w:autoSpaceDN/>
              <w:adjustRightInd/>
              <w:jc w:val="center"/>
              <w:rPr>
                <w:rFonts w:ascii="Times New Roman" w:hAnsi="Times New Roman"/>
                <w:bCs/>
                <w:color w:val="000000"/>
              </w:rPr>
            </w:pPr>
          </w:p>
        </w:tc>
        <w:tc>
          <w:tcPr>
            <w:tcW w:w="1136" w:type="dxa"/>
            <w:tcBorders>
              <w:top w:val="nil"/>
              <w:left w:val="nil"/>
              <w:bottom w:val="single" w:color="auto" w:sz="8" w:space="0"/>
              <w:right w:val="single" w:color="auto" w:sz="8" w:space="0"/>
            </w:tcBorders>
            <w:shd w:val="clear" w:color="auto" w:fill="auto"/>
            <w:vAlign w:val="center"/>
          </w:tcPr>
          <w:p w:rsidRPr="00BE4823" w:rsidR="00101DB2" w:rsidP="00101DB2" w:rsidRDefault="00101DB2" w14:paraId="6BF123ED" w14:textId="77777777">
            <w:pPr>
              <w:widowControl/>
              <w:autoSpaceDE/>
              <w:autoSpaceDN/>
              <w:adjustRightInd/>
              <w:jc w:val="center"/>
              <w:rPr>
                <w:rFonts w:ascii="Times New Roman" w:hAnsi="Times New Roman"/>
                <w:bCs/>
                <w:color w:val="000000"/>
              </w:rPr>
            </w:pPr>
          </w:p>
        </w:tc>
        <w:tc>
          <w:tcPr>
            <w:tcW w:w="1282" w:type="dxa"/>
            <w:tcBorders>
              <w:top w:val="nil"/>
              <w:left w:val="nil"/>
              <w:bottom w:val="single" w:color="auto" w:sz="8" w:space="0"/>
              <w:right w:val="single" w:color="auto" w:sz="8" w:space="0"/>
            </w:tcBorders>
            <w:shd w:val="clear" w:color="auto" w:fill="auto"/>
            <w:vAlign w:val="center"/>
          </w:tcPr>
          <w:p w:rsidRPr="00BE4823" w:rsidR="00101DB2" w:rsidP="00101DB2" w:rsidRDefault="00101DB2" w14:paraId="1CFC2FD7" w14:textId="77777777">
            <w:pPr>
              <w:widowControl/>
              <w:autoSpaceDE/>
              <w:autoSpaceDN/>
              <w:adjustRightInd/>
              <w:jc w:val="center"/>
              <w:rPr>
                <w:rFonts w:ascii="Times New Roman" w:hAnsi="Times New Roman"/>
                <w:bCs/>
                <w:color w:val="000000"/>
              </w:rPr>
            </w:pPr>
          </w:p>
        </w:tc>
        <w:tc>
          <w:tcPr>
            <w:tcW w:w="1430" w:type="dxa"/>
            <w:tcBorders>
              <w:top w:val="nil"/>
              <w:left w:val="nil"/>
              <w:bottom w:val="single" w:color="auto" w:sz="8" w:space="0"/>
              <w:right w:val="single" w:color="auto" w:sz="8" w:space="0"/>
            </w:tcBorders>
            <w:shd w:val="clear" w:color="auto" w:fill="auto"/>
            <w:vAlign w:val="center"/>
          </w:tcPr>
          <w:p w:rsidRPr="00101DB2" w:rsidR="00101DB2" w:rsidP="00101DB2" w:rsidRDefault="00101DB2" w14:paraId="11C3FE96" w14:textId="51A0E836">
            <w:pPr>
              <w:widowControl/>
              <w:autoSpaceDE/>
              <w:autoSpaceDN/>
              <w:adjustRightInd/>
              <w:jc w:val="center"/>
              <w:rPr>
                <w:rFonts w:ascii="Times New Roman" w:hAnsi="Times New Roman"/>
                <w:bCs/>
                <w:color w:val="000000"/>
              </w:rPr>
            </w:pPr>
            <w:r w:rsidRPr="00101DB2">
              <w:rPr>
                <w:rFonts w:ascii="Times New Roman" w:hAnsi="Times New Roman"/>
                <w:color w:val="000000"/>
              </w:rPr>
              <w:t>1,256,325</w:t>
            </w:r>
          </w:p>
        </w:tc>
        <w:tc>
          <w:tcPr>
            <w:tcW w:w="1430" w:type="dxa"/>
            <w:tcBorders>
              <w:top w:val="nil"/>
              <w:left w:val="nil"/>
              <w:bottom w:val="single" w:color="auto" w:sz="8" w:space="0"/>
              <w:right w:val="single" w:color="auto" w:sz="8" w:space="0"/>
            </w:tcBorders>
            <w:shd w:val="clear" w:color="auto" w:fill="auto"/>
            <w:vAlign w:val="center"/>
          </w:tcPr>
          <w:p w:rsidRPr="00101DB2" w:rsidR="00101DB2" w:rsidP="00101DB2" w:rsidRDefault="00101DB2" w14:paraId="270A6BCD" w14:textId="24F9448C">
            <w:pPr>
              <w:widowControl/>
              <w:autoSpaceDE/>
              <w:autoSpaceDN/>
              <w:adjustRightInd/>
              <w:jc w:val="center"/>
              <w:rPr>
                <w:rFonts w:ascii="Times New Roman" w:hAnsi="Times New Roman"/>
                <w:bCs/>
                <w:color w:val="000000"/>
              </w:rPr>
            </w:pPr>
            <w:r w:rsidRPr="00101DB2">
              <w:rPr>
                <w:rFonts w:ascii="Times New Roman" w:hAnsi="Times New Roman"/>
                <w:color w:val="000000"/>
              </w:rPr>
              <w:t>1,005,060</w:t>
            </w:r>
          </w:p>
        </w:tc>
        <w:tc>
          <w:tcPr>
            <w:tcW w:w="1282" w:type="dxa"/>
            <w:tcBorders>
              <w:top w:val="nil"/>
              <w:left w:val="nil"/>
              <w:bottom w:val="single" w:color="auto" w:sz="8" w:space="0"/>
              <w:right w:val="single" w:color="auto" w:sz="8" w:space="0"/>
            </w:tcBorders>
            <w:shd w:val="clear" w:color="auto" w:fill="auto"/>
            <w:vAlign w:val="center"/>
          </w:tcPr>
          <w:p w:rsidRPr="00101DB2" w:rsidR="00101DB2" w:rsidP="00101DB2" w:rsidRDefault="00101DB2" w14:paraId="55D670DC" w14:textId="09C77C0A">
            <w:pPr>
              <w:widowControl/>
              <w:autoSpaceDE/>
              <w:autoSpaceDN/>
              <w:adjustRightInd/>
              <w:jc w:val="center"/>
              <w:rPr>
                <w:rFonts w:ascii="Times New Roman" w:hAnsi="Times New Roman"/>
                <w:bCs/>
                <w:color w:val="000000"/>
              </w:rPr>
            </w:pPr>
            <w:r w:rsidRPr="00101DB2">
              <w:rPr>
                <w:rFonts w:ascii="Times New Roman" w:hAnsi="Times New Roman"/>
                <w:color w:val="000000"/>
              </w:rPr>
              <w:t>-251,265</w:t>
            </w:r>
          </w:p>
        </w:tc>
      </w:tr>
      <w:tr w:rsidRPr="00BE4823" w:rsidR="00101DB2" w:rsidTr="00101DB2" w14:paraId="15392BAE"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101DB2" w:rsidR="00101DB2" w:rsidP="00101DB2" w:rsidRDefault="00101DB2" w14:paraId="3310ED70" w14:textId="723C3D76">
            <w:pPr>
              <w:widowControl/>
              <w:autoSpaceDE/>
              <w:autoSpaceDN/>
              <w:adjustRightInd/>
              <w:jc w:val="center"/>
              <w:rPr>
                <w:rFonts w:ascii="Times New Roman" w:hAnsi="Times New Roman"/>
                <w:bCs/>
                <w:color w:val="000000"/>
              </w:rPr>
            </w:pPr>
            <w:r w:rsidRPr="00101DB2">
              <w:rPr>
                <w:rFonts w:ascii="Times New Roman" w:hAnsi="Times New Roman"/>
                <w:color w:val="000000"/>
              </w:rPr>
              <w:t>I-821D (online)</w:t>
            </w:r>
          </w:p>
        </w:tc>
        <w:tc>
          <w:tcPr>
            <w:tcW w:w="1310" w:type="dxa"/>
            <w:tcBorders>
              <w:top w:val="nil"/>
              <w:left w:val="nil"/>
              <w:bottom w:val="single" w:color="auto" w:sz="8" w:space="0"/>
              <w:right w:val="single" w:color="auto" w:sz="8" w:space="0"/>
            </w:tcBorders>
            <w:shd w:val="clear" w:color="auto" w:fill="auto"/>
            <w:vAlign w:val="center"/>
          </w:tcPr>
          <w:p w:rsidRPr="00BE4823" w:rsidR="00101DB2" w:rsidP="00101DB2" w:rsidRDefault="00101DB2" w14:paraId="2B71B84E" w14:textId="77777777">
            <w:pPr>
              <w:widowControl/>
              <w:autoSpaceDE/>
              <w:autoSpaceDN/>
              <w:adjustRightInd/>
              <w:jc w:val="center"/>
              <w:rPr>
                <w:rFonts w:ascii="Times New Roman" w:hAnsi="Times New Roman"/>
                <w:bCs/>
                <w:color w:val="000000"/>
              </w:rPr>
            </w:pPr>
          </w:p>
        </w:tc>
        <w:tc>
          <w:tcPr>
            <w:tcW w:w="1136" w:type="dxa"/>
            <w:tcBorders>
              <w:top w:val="nil"/>
              <w:left w:val="nil"/>
              <w:bottom w:val="single" w:color="auto" w:sz="8" w:space="0"/>
              <w:right w:val="single" w:color="auto" w:sz="8" w:space="0"/>
            </w:tcBorders>
            <w:shd w:val="clear" w:color="auto" w:fill="auto"/>
            <w:vAlign w:val="center"/>
          </w:tcPr>
          <w:p w:rsidRPr="00BE4823" w:rsidR="00101DB2" w:rsidP="00101DB2" w:rsidRDefault="00101DB2" w14:paraId="44B86147" w14:textId="77777777">
            <w:pPr>
              <w:widowControl/>
              <w:autoSpaceDE/>
              <w:autoSpaceDN/>
              <w:adjustRightInd/>
              <w:jc w:val="center"/>
              <w:rPr>
                <w:rFonts w:ascii="Times New Roman" w:hAnsi="Times New Roman"/>
                <w:bCs/>
                <w:color w:val="000000"/>
              </w:rPr>
            </w:pPr>
          </w:p>
        </w:tc>
        <w:tc>
          <w:tcPr>
            <w:tcW w:w="1282" w:type="dxa"/>
            <w:tcBorders>
              <w:top w:val="nil"/>
              <w:left w:val="nil"/>
              <w:bottom w:val="single" w:color="auto" w:sz="8" w:space="0"/>
              <w:right w:val="single" w:color="auto" w:sz="8" w:space="0"/>
            </w:tcBorders>
            <w:shd w:val="clear" w:color="auto" w:fill="auto"/>
            <w:vAlign w:val="center"/>
          </w:tcPr>
          <w:p w:rsidRPr="00BE4823" w:rsidR="00101DB2" w:rsidP="00101DB2" w:rsidRDefault="00101DB2" w14:paraId="7078AB92" w14:textId="77777777">
            <w:pPr>
              <w:widowControl/>
              <w:autoSpaceDE/>
              <w:autoSpaceDN/>
              <w:adjustRightInd/>
              <w:jc w:val="center"/>
              <w:rPr>
                <w:rFonts w:ascii="Times New Roman" w:hAnsi="Times New Roman"/>
                <w:bCs/>
                <w:color w:val="000000"/>
              </w:rPr>
            </w:pPr>
          </w:p>
        </w:tc>
        <w:tc>
          <w:tcPr>
            <w:tcW w:w="1430" w:type="dxa"/>
            <w:tcBorders>
              <w:top w:val="nil"/>
              <w:left w:val="nil"/>
              <w:bottom w:val="single" w:color="auto" w:sz="8" w:space="0"/>
              <w:right w:val="single" w:color="auto" w:sz="8" w:space="0"/>
            </w:tcBorders>
            <w:shd w:val="clear" w:color="auto" w:fill="auto"/>
            <w:vAlign w:val="center"/>
          </w:tcPr>
          <w:p w:rsidRPr="00101DB2" w:rsidR="00101DB2" w:rsidP="00101DB2" w:rsidRDefault="00101DB2" w14:paraId="605AE484" w14:textId="44EE428E">
            <w:pPr>
              <w:widowControl/>
              <w:autoSpaceDE/>
              <w:autoSpaceDN/>
              <w:adjustRightInd/>
              <w:jc w:val="center"/>
              <w:rPr>
                <w:rFonts w:ascii="Times New Roman" w:hAnsi="Times New Roman"/>
                <w:bCs/>
                <w:color w:val="000000"/>
              </w:rPr>
            </w:pPr>
            <w:r w:rsidRPr="00101DB2">
              <w:rPr>
                <w:rFonts w:ascii="Times New Roman" w:hAnsi="Times New Roman"/>
                <w:color w:val="000000"/>
              </w:rPr>
              <w:t>0</w:t>
            </w:r>
          </w:p>
        </w:tc>
        <w:tc>
          <w:tcPr>
            <w:tcW w:w="1430" w:type="dxa"/>
            <w:tcBorders>
              <w:top w:val="nil"/>
              <w:left w:val="nil"/>
              <w:bottom w:val="single" w:color="auto" w:sz="8" w:space="0"/>
              <w:right w:val="single" w:color="auto" w:sz="8" w:space="0"/>
            </w:tcBorders>
            <w:shd w:val="clear" w:color="auto" w:fill="auto"/>
            <w:vAlign w:val="center"/>
          </w:tcPr>
          <w:p w:rsidRPr="00101DB2" w:rsidR="00101DB2" w:rsidP="00101DB2" w:rsidRDefault="00101DB2" w14:paraId="19FD8C20" w14:textId="037C20E6">
            <w:pPr>
              <w:widowControl/>
              <w:autoSpaceDE/>
              <w:autoSpaceDN/>
              <w:adjustRightInd/>
              <w:jc w:val="center"/>
              <w:rPr>
                <w:rFonts w:ascii="Times New Roman" w:hAnsi="Times New Roman"/>
                <w:bCs/>
                <w:color w:val="000000"/>
              </w:rPr>
            </w:pPr>
            <w:r w:rsidRPr="00101DB2">
              <w:rPr>
                <w:rFonts w:ascii="Times New Roman" w:hAnsi="Times New Roman"/>
                <w:color w:val="000000"/>
              </w:rPr>
              <w:t>229,797</w:t>
            </w:r>
          </w:p>
        </w:tc>
        <w:tc>
          <w:tcPr>
            <w:tcW w:w="1282" w:type="dxa"/>
            <w:tcBorders>
              <w:top w:val="nil"/>
              <w:left w:val="nil"/>
              <w:bottom w:val="single" w:color="auto" w:sz="8" w:space="0"/>
              <w:right w:val="single" w:color="auto" w:sz="8" w:space="0"/>
            </w:tcBorders>
            <w:shd w:val="clear" w:color="auto" w:fill="auto"/>
            <w:vAlign w:val="center"/>
          </w:tcPr>
          <w:p w:rsidRPr="00101DB2" w:rsidR="00101DB2" w:rsidP="00101DB2" w:rsidRDefault="00101DB2" w14:paraId="2EF557E1" w14:textId="4C06CCD4">
            <w:pPr>
              <w:widowControl/>
              <w:autoSpaceDE/>
              <w:autoSpaceDN/>
              <w:adjustRightInd/>
              <w:jc w:val="center"/>
              <w:rPr>
                <w:rFonts w:ascii="Times New Roman" w:hAnsi="Times New Roman"/>
                <w:bCs/>
                <w:color w:val="000000"/>
              </w:rPr>
            </w:pPr>
            <w:r w:rsidRPr="00101DB2">
              <w:rPr>
                <w:rFonts w:ascii="Times New Roman" w:hAnsi="Times New Roman"/>
                <w:color w:val="000000"/>
              </w:rPr>
              <w:t>229,797</w:t>
            </w:r>
          </w:p>
        </w:tc>
      </w:tr>
      <w:tr w:rsidRPr="00920D27" w:rsidR="00101DB2" w:rsidTr="00101DB2" w14:paraId="2CAAC7C7"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101DB2" w:rsidP="00101DB2" w:rsidRDefault="00101DB2" w14:paraId="11E51958"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color="auto" w:sz="8" w:space="0"/>
              <w:right w:val="single" w:color="auto" w:sz="8" w:space="0"/>
            </w:tcBorders>
            <w:shd w:val="clear" w:color="auto" w:fill="auto"/>
            <w:vAlign w:val="center"/>
            <w:hideMark/>
          </w:tcPr>
          <w:p w:rsidRPr="00920D27" w:rsidR="00101DB2" w:rsidP="00101DB2" w:rsidRDefault="00101DB2" w14:paraId="1D0A10F3"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920D27" w:rsidR="00101DB2" w:rsidP="00101DB2" w:rsidRDefault="00101DB2" w14:paraId="2638F4CC"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101DB2" w:rsidP="00101DB2" w:rsidRDefault="00101DB2" w14:paraId="72140AA0"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color="auto" w:sz="8" w:space="0"/>
              <w:right w:val="single" w:color="auto" w:sz="8" w:space="0"/>
            </w:tcBorders>
            <w:shd w:val="clear" w:color="auto" w:fill="auto"/>
            <w:vAlign w:val="center"/>
            <w:hideMark/>
          </w:tcPr>
          <w:p w:rsidRPr="00101DB2" w:rsidR="00101DB2" w:rsidP="00101DB2" w:rsidRDefault="00101DB2" w14:paraId="05E89823" w14:textId="23BB3972">
            <w:pPr>
              <w:widowControl/>
              <w:autoSpaceDE/>
              <w:autoSpaceDN/>
              <w:adjustRightInd/>
              <w:jc w:val="center"/>
              <w:rPr>
                <w:rFonts w:ascii="Times New Roman" w:hAnsi="Times New Roman"/>
                <w:b/>
                <w:bCs/>
                <w:color w:val="000000"/>
              </w:rPr>
            </w:pPr>
            <w:r w:rsidRPr="00101DB2">
              <w:rPr>
                <w:rFonts w:ascii="Times New Roman" w:hAnsi="Times New Roman"/>
                <w:b/>
                <w:bCs/>
                <w:color w:val="000000"/>
              </w:rPr>
              <w:t>1,378,782</w:t>
            </w:r>
          </w:p>
        </w:tc>
        <w:tc>
          <w:tcPr>
            <w:tcW w:w="1430" w:type="dxa"/>
            <w:tcBorders>
              <w:top w:val="nil"/>
              <w:left w:val="nil"/>
              <w:bottom w:val="single" w:color="auto" w:sz="8" w:space="0"/>
              <w:right w:val="single" w:color="auto" w:sz="8" w:space="0"/>
            </w:tcBorders>
            <w:shd w:val="clear" w:color="auto" w:fill="auto"/>
            <w:vAlign w:val="center"/>
            <w:hideMark/>
          </w:tcPr>
          <w:p w:rsidRPr="00101DB2" w:rsidR="00101DB2" w:rsidP="00101DB2" w:rsidRDefault="00101DB2" w14:paraId="47211B81" w14:textId="60978275">
            <w:pPr>
              <w:widowControl/>
              <w:autoSpaceDE/>
              <w:autoSpaceDN/>
              <w:adjustRightInd/>
              <w:jc w:val="center"/>
              <w:rPr>
                <w:rFonts w:ascii="Times New Roman" w:hAnsi="Times New Roman"/>
                <w:b/>
                <w:bCs/>
                <w:color w:val="000000"/>
              </w:rPr>
            </w:pPr>
            <w:r w:rsidRPr="00101DB2">
              <w:rPr>
                <w:rFonts w:ascii="Times New Roman" w:hAnsi="Times New Roman"/>
                <w:b/>
                <w:bCs/>
                <w:color w:val="000000"/>
              </w:rPr>
              <w:t>1,332,823</w:t>
            </w:r>
          </w:p>
        </w:tc>
        <w:tc>
          <w:tcPr>
            <w:tcW w:w="1282" w:type="dxa"/>
            <w:tcBorders>
              <w:top w:val="nil"/>
              <w:left w:val="nil"/>
              <w:bottom w:val="single" w:color="auto" w:sz="8" w:space="0"/>
              <w:right w:val="single" w:color="auto" w:sz="8" w:space="0"/>
            </w:tcBorders>
            <w:shd w:val="clear" w:color="auto" w:fill="auto"/>
            <w:vAlign w:val="center"/>
            <w:hideMark/>
          </w:tcPr>
          <w:p w:rsidRPr="00101DB2" w:rsidR="00101DB2" w:rsidP="00101DB2" w:rsidRDefault="00101DB2" w14:paraId="5C2904D2" w14:textId="2F74BD9D">
            <w:pPr>
              <w:widowControl/>
              <w:autoSpaceDE/>
              <w:autoSpaceDN/>
              <w:adjustRightInd/>
              <w:jc w:val="center"/>
              <w:rPr>
                <w:rFonts w:ascii="Times New Roman" w:hAnsi="Times New Roman"/>
                <w:b/>
                <w:bCs/>
                <w:color w:val="000000"/>
              </w:rPr>
            </w:pPr>
            <w:r w:rsidRPr="00101DB2">
              <w:rPr>
                <w:rFonts w:ascii="Times New Roman" w:hAnsi="Times New Roman"/>
                <w:b/>
                <w:bCs/>
                <w:color w:val="000000"/>
              </w:rPr>
              <w:t>-45,959</w:t>
            </w:r>
          </w:p>
        </w:tc>
      </w:tr>
    </w:tbl>
    <w:p w:rsidR="008A4764" w:rsidP="003338D4" w:rsidRDefault="008A4764" w14:paraId="6DDC9360" w14:textId="35D417E0">
      <w:pPr>
        <w:tabs>
          <w:tab w:val="left" w:pos="-1440"/>
        </w:tabs>
        <w:rPr>
          <w:rFonts w:ascii="Times New Roman" w:hAnsi="Times New Roman"/>
          <w:color w:val="FF0000"/>
        </w:rPr>
      </w:pPr>
    </w:p>
    <w:p w:rsidRPr="00662D05" w:rsidR="001A595D" w:rsidP="00914A5D" w:rsidRDefault="00662D05" w14:paraId="420EC6B5" w14:textId="2F9F2A1E">
      <w:pPr>
        <w:tabs>
          <w:tab w:val="left" w:pos="-1440"/>
        </w:tabs>
        <w:ind w:left="720"/>
        <w:rPr>
          <w:rFonts w:ascii="Times New Roman" w:hAnsi="Times New Roman"/>
        </w:rPr>
      </w:pPr>
      <w:r>
        <w:rPr>
          <w:rFonts w:ascii="Times New Roman" w:hAnsi="Times New Roman"/>
        </w:rPr>
        <w:t>There is a decrease in the estimated annual hour burden to respondents for this collection of information. USCIS estimates that filing online will reduce the hour burden per response by 30 minutes, which results in a decrease in the annual hour burden of 45,959 hours.</w:t>
      </w:r>
    </w:p>
    <w:p w:rsidR="00B27061" w:rsidP="00914A5D" w:rsidRDefault="00B27061" w14:paraId="4BE9D8E8" w14:textId="77777777">
      <w:pPr>
        <w:ind w:left="720"/>
        <w:rPr>
          <w:rFonts w:ascii="Times New Roman" w:hAnsi="Times New Roman"/>
        </w:rPr>
      </w:pPr>
    </w:p>
    <w:tbl>
      <w:tblPr>
        <w:tblW w:w="9820" w:type="dxa"/>
        <w:tblInd w:w="93" w:type="dxa"/>
        <w:tblLook w:val="04A0" w:firstRow="1" w:lastRow="0" w:firstColumn="1" w:lastColumn="0" w:noHBand="0" w:noVBand="1"/>
      </w:tblPr>
      <w:tblGrid>
        <w:gridCol w:w="1816"/>
        <w:gridCol w:w="1310"/>
        <w:gridCol w:w="1136"/>
        <w:gridCol w:w="1282"/>
        <w:gridCol w:w="1430"/>
        <w:gridCol w:w="1430"/>
        <w:gridCol w:w="1416"/>
      </w:tblGrid>
      <w:tr w:rsidRPr="00920D27" w:rsidR="005B6129" w:rsidTr="00662D05" w14:paraId="30A4BB2E"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003338D4" w:rsidP="00A56B2D" w:rsidRDefault="005B6129" w14:paraId="26BF3BF3"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lastRenderedPageBreak/>
              <w:t>Data collection Activity/</w:t>
            </w:r>
            <w:proofErr w:type="spellStart"/>
            <w:r w:rsidRPr="00920D27">
              <w:rPr>
                <w:rFonts w:ascii="Times New Roman" w:hAnsi="Times New Roman"/>
                <w:b/>
                <w:bCs/>
                <w:color w:val="000000"/>
              </w:rPr>
              <w:t>Instru-ment</w:t>
            </w:r>
            <w:proofErr w:type="spellEnd"/>
            <w:r w:rsidR="003338D4">
              <w:rPr>
                <w:rFonts w:ascii="Times New Roman" w:hAnsi="Times New Roman"/>
                <w:b/>
                <w:bCs/>
                <w:color w:val="000000"/>
              </w:rPr>
              <w:t xml:space="preserve"> </w:t>
            </w:r>
          </w:p>
          <w:p w:rsidRPr="00920D27" w:rsidR="005B6129" w:rsidP="00A56B2D" w:rsidRDefault="003338D4" w14:paraId="65331D3D" w14:textId="483EA7FC">
            <w:pPr>
              <w:widowControl/>
              <w:autoSpaceDE/>
              <w:autoSpaceDN/>
              <w:adjustRightInd/>
              <w:jc w:val="center"/>
              <w:rPr>
                <w:rFonts w:ascii="Times New Roman" w:hAnsi="Times New Roman"/>
                <w:b/>
                <w:bCs/>
                <w:color w:val="000000"/>
              </w:rPr>
            </w:pPr>
            <w:r>
              <w:rPr>
                <w:rFonts w:ascii="Times New Roman" w:hAnsi="Times New Roman"/>
                <w:b/>
                <w:bCs/>
                <w:color w:val="000000"/>
              </w:rPr>
              <w:t>(in dollars)</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5B6129" w:rsidRDefault="005B6129" w14:paraId="74F588A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0A8819D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2253A578"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5B6129" w:rsidRDefault="005B6129" w14:paraId="7DFFC30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0063778A" w:rsidP="00A56B2D" w:rsidRDefault="005B6129" w14:paraId="57EB07D1"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p w:rsidR="0063778A" w:rsidP="00A56B2D" w:rsidRDefault="0063778A" w14:paraId="6E97B005" w14:textId="77777777">
            <w:pPr>
              <w:widowControl/>
              <w:autoSpaceDE/>
              <w:autoSpaceDN/>
              <w:adjustRightInd/>
              <w:jc w:val="center"/>
              <w:rPr>
                <w:rFonts w:ascii="Times New Roman" w:hAnsi="Times New Roman"/>
                <w:b/>
                <w:bCs/>
                <w:color w:val="000000"/>
              </w:rPr>
            </w:pPr>
          </w:p>
          <w:p w:rsidRPr="00920D27" w:rsidR="0063778A" w:rsidP="0063778A" w:rsidRDefault="0063778A" w14:paraId="4C489A84"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p>
        </w:tc>
        <w:tc>
          <w:tcPr>
            <w:tcW w:w="1416"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185C869C"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920D27" w:rsidR="00662D05" w:rsidTr="00662D05" w14:paraId="48EF7320"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662D05" w:rsidP="00662D05" w:rsidRDefault="00662D05" w14:paraId="3AADA981" w14:textId="606676E1">
            <w:pPr>
              <w:widowControl/>
              <w:autoSpaceDE/>
              <w:autoSpaceDN/>
              <w:adjustRightInd/>
              <w:jc w:val="center"/>
              <w:rPr>
                <w:rFonts w:ascii="Times New Roman" w:hAnsi="Times New Roman"/>
                <w:color w:val="000000"/>
              </w:rPr>
            </w:pPr>
            <w:r w:rsidRPr="00101DB2">
              <w:rPr>
                <w:rFonts w:ascii="Times New Roman" w:hAnsi="Times New Roman"/>
                <w:color w:val="000000"/>
              </w:rPr>
              <w:t>I-821D initial (paper)</w:t>
            </w:r>
          </w:p>
        </w:tc>
        <w:tc>
          <w:tcPr>
            <w:tcW w:w="1310" w:type="dxa"/>
            <w:tcBorders>
              <w:top w:val="nil"/>
              <w:left w:val="nil"/>
              <w:bottom w:val="single" w:color="auto" w:sz="8" w:space="0"/>
              <w:right w:val="single" w:color="auto" w:sz="8" w:space="0"/>
            </w:tcBorders>
            <w:shd w:val="clear" w:color="auto" w:fill="auto"/>
            <w:vAlign w:val="center"/>
            <w:hideMark/>
          </w:tcPr>
          <w:p w:rsidRPr="00920D27" w:rsidR="00662D05" w:rsidP="00662D05" w:rsidRDefault="00662D05" w14:paraId="334C92E1"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920D27" w:rsidR="00662D05" w:rsidP="00662D05" w:rsidRDefault="00662D05" w14:paraId="1BAB937D"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662D05" w:rsidP="00662D05" w:rsidRDefault="00662D05" w14:paraId="2045DC68"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color="auto" w:sz="8" w:space="0"/>
              <w:right w:val="single" w:color="auto" w:sz="8" w:space="0"/>
            </w:tcBorders>
            <w:shd w:val="clear" w:color="auto" w:fill="auto"/>
            <w:vAlign w:val="center"/>
            <w:hideMark/>
          </w:tcPr>
          <w:p w:rsidRPr="00662D05" w:rsidR="00662D05" w:rsidP="00662D05" w:rsidRDefault="00662D05" w14:paraId="33254BE3" w14:textId="6BC0E85A">
            <w:pPr>
              <w:widowControl/>
              <w:autoSpaceDE/>
              <w:autoSpaceDN/>
              <w:adjustRightInd/>
              <w:jc w:val="center"/>
              <w:rPr>
                <w:rFonts w:ascii="Times New Roman" w:hAnsi="Times New Roman"/>
                <w:color w:val="000000"/>
              </w:rPr>
            </w:pPr>
            <w:r w:rsidRPr="00662D05">
              <w:rPr>
                <w:rFonts w:ascii="Times New Roman" w:hAnsi="Times New Roman"/>
                <w:color w:val="000000"/>
              </w:rPr>
              <w:t>$4,490,090</w:t>
            </w:r>
          </w:p>
        </w:tc>
        <w:tc>
          <w:tcPr>
            <w:tcW w:w="1430" w:type="dxa"/>
            <w:tcBorders>
              <w:top w:val="nil"/>
              <w:left w:val="nil"/>
              <w:bottom w:val="single" w:color="auto" w:sz="8" w:space="0"/>
              <w:right w:val="single" w:color="auto" w:sz="8" w:space="0"/>
            </w:tcBorders>
            <w:shd w:val="clear" w:color="auto" w:fill="auto"/>
            <w:vAlign w:val="center"/>
            <w:hideMark/>
          </w:tcPr>
          <w:p w:rsidRPr="00662D05" w:rsidR="00662D05" w:rsidP="00662D05" w:rsidRDefault="00662D05" w14:paraId="38DD0F98" w14:textId="629EA8DF">
            <w:pPr>
              <w:widowControl/>
              <w:autoSpaceDE/>
              <w:autoSpaceDN/>
              <w:adjustRightInd/>
              <w:jc w:val="center"/>
              <w:rPr>
                <w:rFonts w:ascii="Times New Roman" w:hAnsi="Times New Roman"/>
                <w:color w:val="000000"/>
              </w:rPr>
            </w:pPr>
            <w:r w:rsidRPr="00662D05">
              <w:rPr>
                <w:rFonts w:ascii="Times New Roman" w:hAnsi="Times New Roman"/>
                <w:color w:val="000000"/>
              </w:rPr>
              <w:t>$3,592,072</w:t>
            </w:r>
          </w:p>
        </w:tc>
        <w:tc>
          <w:tcPr>
            <w:tcW w:w="1416" w:type="dxa"/>
            <w:tcBorders>
              <w:top w:val="nil"/>
              <w:left w:val="nil"/>
              <w:bottom w:val="single" w:color="auto" w:sz="8" w:space="0"/>
              <w:right w:val="single" w:color="auto" w:sz="8" w:space="0"/>
            </w:tcBorders>
            <w:shd w:val="clear" w:color="auto" w:fill="auto"/>
            <w:vAlign w:val="center"/>
            <w:hideMark/>
          </w:tcPr>
          <w:p w:rsidRPr="00662D05" w:rsidR="00662D05" w:rsidP="00662D05" w:rsidRDefault="00662D05" w14:paraId="13AC02AD" w14:textId="7BC16DAA">
            <w:pPr>
              <w:widowControl/>
              <w:autoSpaceDE/>
              <w:autoSpaceDN/>
              <w:adjustRightInd/>
              <w:jc w:val="center"/>
              <w:rPr>
                <w:rFonts w:ascii="Times New Roman" w:hAnsi="Times New Roman"/>
                <w:color w:val="000000"/>
              </w:rPr>
            </w:pPr>
            <w:r w:rsidRPr="00662D05">
              <w:rPr>
                <w:rFonts w:ascii="Times New Roman" w:hAnsi="Times New Roman"/>
                <w:color w:val="000000"/>
              </w:rPr>
              <w:t>-$898,018</w:t>
            </w:r>
          </w:p>
        </w:tc>
      </w:tr>
      <w:tr w:rsidRPr="00BE4823" w:rsidR="00662D05" w:rsidTr="00662D05" w14:paraId="34C0B9C8"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BE4823" w:rsidR="00662D05" w:rsidP="00662D05" w:rsidRDefault="00662D05" w14:paraId="25206905" w14:textId="55EB7712">
            <w:pPr>
              <w:widowControl/>
              <w:autoSpaceDE/>
              <w:autoSpaceDN/>
              <w:adjustRightInd/>
              <w:jc w:val="center"/>
              <w:rPr>
                <w:rFonts w:ascii="Times New Roman" w:hAnsi="Times New Roman"/>
                <w:bCs/>
                <w:color w:val="000000"/>
              </w:rPr>
            </w:pPr>
            <w:r w:rsidRPr="00101DB2">
              <w:rPr>
                <w:rFonts w:ascii="Times New Roman" w:hAnsi="Times New Roman"/>
                <w:color w:val="000000"/>
              </w:rPr>
              <w:t>I-821D renewal (paper)</w:t>
            </w:r>
          </w:p>
        </w:tc>
        <w:tc>
          <w:tcPr>
            <w:tcW w:w="1310" w:type="dxa"/>
            <w:tcBorders>
              <w:top w:val="nil"/>
              <w:left w:val="nil"/>
              <w:bottom w:val="single" w:color="auto" w:sz="8" w:space="0"/>
              <w:right w:val="single" w:color="auto" w:sz="8" w:space="0"/>
            </w:tcBorders>
            <w:shd w:val="clear" w:color="auto" w:fill="auto"/>
            <w:vAlign w:val="center"/>
          </w:tcPr>
          <w:p w:rsidRPr="00BE4823" w:rsidR="00662D05" w:rsidP="00662D05" w:rsidRDefault="00662D05" w14:paraId="6769A8D9" w14:textId="77777777">
            <w:pPr>
              <w:widowControl/>
              <w:autoSpaceDE/>
              <w:autoSpaceDN/>
              <w:adjustRightInd/>
              <w:jc w:val="center"/>
              <w:rPr>
                <w:rFonts w:ascii="Times New Roman" w:hAnsi="Times New Roman"/>
                <w:bCs/>
                <w:color w:val="000000"/>
              </w:rPr>
            </w:pPr>
          </w:p>
        </w:tc>
        <w:tc>
          <w:tcPr>
            <w:tcW w:w="1136" w:type="dxa"/>
            <w:tcBorders>
              <w:top w:val="nil"/>
              <w:left w:val="nil"/>
              <w:bottom w:val="single" w:color="auto" w:sz="8" w:space="0"/>
              <w:right w:val="single" w:color="auto" w:sz="8" w:space="0"/>
            </w:tcBorders>
            <w:shd w:val="clear" w:color="auto" w:fill="auto"/>
            <w:vAlign w:val="center"/>
          </w:tcPr>
          <w:p w:rsidRPr="00BE4823" w:rsidR="00662D05" w:rsidP="00662D05" w:rsidRDefault="00662D05" w14:paraId="5B7F8A56" w14:textId="77777777">
            <w:pPr>
              <w:widowControl/>
              <w:autoSpaceDE/>
              <w:autoSpaceDN/>
              <w:adjustRightInd/>
              <w:jc w:val="center"/>
              <w:rPr>
                <w:rFonts w:ascii="Times New Roman" w:hAnsi="Times New Roman"/>
                <w:bCs/>
                <w:color w:val="000000"/>
              </w:rPr>
            </w:pPr>
          </w:p>
        </w:tc>
        <w:tc>
          <w:tcPr>
            <w:tcW w:w="1282" w:type="dxa"/>
            <w:tcBorders>
              <w:top w:val="nil"/>
              <w:left w:val="nil"/>
              <w:bottom w:val="single" w:color="auto" w:sz="8" w:space="0"/>
              <w:right w:val="single" w:color="auto" w:sz="8" w:space="0"/>
            </w:tcBorders>
            <w:shd w:val="clear" w:color="auto" w:fill="auto"/>
            <w:vAlign w:val="center"/>
          </w:tcPr>
          <w:p w:rsidRPr="00BE4823" w:rsidR="00662D05" w:rsidP="00662D05" w:rsidRDefault="00662D05" w14:paraId="46EAE899" w14:textId="77777777">
            <w:pPr>
              <w:widowControl/>
              <w:autoSpaceDE/>
              <w:autoSpaceDN/>
              <w:adjustRightInd/>
              <w:jc w:val="center"/>
              <w:rPr>
                <w:rFonts w:ascii="Times New Roman" w:hAnsi="Times New Roman"/>
                <w:bCs/>
                <w:color w:val="000000"/>
              </w:rPr>
            </w:pPr>
          </w:p>
        </w:tc>
        <w:tc>
          <w:tcPr>
            <w:tcW w:w="1430" w:type="dxa"/>
            <w:tcBorders>
              <w:top w:val="nil"/>
              <w:left w:val="nil"/>
              <w:bottom w:val="single" w:color="auto" w:sz="8" w:space="0"/>
              <w:right w:val="single" w:color="auto" w:sz="8" w:space="0"/>
            </w:tcBorders>
            <w:shd w:val="clear" w:color="auto" w:fill="auto"/>
            <w:vAlign w:val="center"/>
          </w:tcPr>
          <w:p w:rsidRPr="00662D05" w:rsidR="00662D05" w:rsidP="00662D05" w:rsidRDefault="00662D05" w14:paraId="3CEA09E0" w14:textId="46992039">
            <w:pPr>
              <w:widowControl/>
              <w:autoSpaceDE/>
              <w:autoSpaceDN/>
              <w:adjustRightInd/>
              <w:jc w:val="center"/>
              <w:rPr>
                <w:rFonts w:ascii="Times New Roman" w:hAnsi="Times New Roman"/>
                <w:bCs/>
                <w:color w:val="000000"/>
              </w:rPr>
            </w:pPr>
            <w:r w:rsidRPr="00662D05">
              <w:rPr>
                <w:rFonts w:ascii="Times New Roman" w:hAnsi="Times New Roman"/>
                <w:color w:val="000000"/>
              </w:rPr>
              <w:t>$46,065,250</w:t>
            </w:r>
          </w:p>
        </w:tc>
        <w:tc>
          <w:tcPr>
            <w:tcW w:w="1430" w:type="dxa"/>
            <w:tcBorders>
              <w:top w:val="nil"/>
              <w:left w:val="nil"/>
              <w:bottom w:val="single" w:color="auto" w:sz="8" w:space="0"/>
              <w:right w:val="single" w:color="auto" w:sz="8" w:space="0"/>
            </w:tcBorders>
            <w:shd w:val="clear" w:color="auto" w:fill="auto"/>
            <w:vAlign w:val="center"/>
          </w:tcPr>
          <w:p w:rsidRPr="00662D05" w:rsidR="00662D05" w:rsidP="00662D05" w:rsidRDefault="00662D05" w14:paraId="7989BD79" w14:textId="7B760225">
            <w:pPr>
              <w:widowControl/>
              <w:autoSpaceDE/>
              <w:autoSpaceDN/>
              <w:adjustRightInd/>
              <w:jc w:val="center"/>
              <w:rPr>
                <w:rFonts w:ascii="Times New Roman" w:hAnsi="Times New Roman"/>
                <w:bCs/>
                <w:color w:val="000000"/>
              </w:rPr>
            </w:pPr>
            <w:r w:rsidRPr="00662D05">
              <w:rPr>
                <w:rFonts w:ascii="Times New Roman" w:hAnsi="Times New Roman"/>
                <w:color w:val="000000"/>
              </w:rPr>
              <w:t>$36,852,200</w:t>
            </w:r>
          </w:p>
        </w:tc>
        <w:tc>
          <w:tcPr>
            <w:tcW w:w="1416" w:type="dxa"/>
            <w:tcBorders>
              <w:top w:val="nil"/>
              <w:left w:val="nil"/>
              <w:bottom w:val="single" w:color="auto" w:sz="8" w:space="0"/>
              <w:right w:val="single" w:color="auto" w:sz="8" w:space="0"/>
            </w:tcBorders>
            <w:shd w:val="clear" w:color="auto" w:fill="auto"/>
            <w:vAlign w:val="center"/>
          </w:tcPr>
          <w:p w:rsidRPr="00662D05" w:rsidR="00662D05" w:rsidP="00662D05" w:rsidRDefault="00662D05" w14:paraId="3436C8C3" w14:textId="793D44AB">
            <w:pPr>
              <w:widowControl/>
              <w:autoSpaceDE/>
              <w:autoSpaceDN/>
              <w:adjustRightInd/>
              <w:jc w:val="center"/>
              <w:rPr>
                <w:rFonts w:ascii="Times New Roman" w:hAnsi="Times New Roman"/>
                <w:bCs/>
                <w:color w:val="000000"/>
              </w:rPr>
            </w:pPr>
            <w:r w:rsidRPr="00662D05">
              <w:rPr>
                <w:rFonts w:ascii="Times New Roman" w:hAnsi="Times New Roman"/>
                <w:color w:val="000000"/>
              </w:rPr>
              <w:t>-$9,213,050</w:t>
            </w:r>
          </w:p>
        </w:tc>
      </w:tr>
      <w:tr w:rsidRPr="00BE4823" w:rsidR="00662D05" w:rsidTr="00662D05" w14:paraId="0448A24D"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BE4823" w:rsidR="00662D05" w:rsidP="00662D05" w:rsidRDefault="00662D05" w14:paraId="2BD3AA18" w14:textId="4543C581">
            <w:pPr>
              <w:widowControl/>
              <w:autoSpaceDE/>
              <w:autoSpaceDN/>
              <w:adjustRightInd/>
              <w:jc w:val="center"/>
              <w:rPr>
                <w:rFonts w:ascii="Times New Roman" w:hAnsi="Times New Roman"/>
                <w:bCs/>
                <w:color w:val="000000"/>
              </w:rPr>
            </w:pPr>
            <w:r w:rsidRPr="00101DB2">
              <w:rPr>
                <w:rFonts w:ascii="Times New Roman" w:hAnsi="Times New Roman"/>
                <w:color w:val="000000"/>
              </w:rPr>
              <w:t>I-821D (online)</w:t>
            </w:r>
          </w:p>
        </w:tc>
        <w:tc>
          <w:tcPr>
            <w:tcW w:w="1310" w:type="dxa"/>
            <w:tcBorders>
              <w:top w:val="nil"/>
              <w:left w:val="nil"/>
              <w:bottom w:val="single" w:color="auto" w:sz="8" w:space="0"/>
              <w:right w:val="single" w:color="auto" w:sz="8" w:space="0"/>
            </w:tcBorders>
            <w:shd w:val="clear" w:color="auto" w:fill="auto"/>
            <w:vAlign w:val="center"/>
          </w:tcPr>
          <w:p w:rsidRPr="00BE4823" w:rsidR="00662D05" w:rsidP="00662D05" w:rsidRDefault="00662D05" w14:paraId="7231196E" w14:textId="77777777">
            <w:pPr>
              <w:widowControl/>
              <w:autoSpaceDE/>
              <w:autoSpaceDN/>
              <w:adjustRightInd/>
              <w:jc w:val="center"/>
              <w:rPr>
                <w:rFonts w:ascii="Times New Roman" w:hAnsi="Times New Roman"/>
                <w:bCs/>
                <w:color w:val="000000"/>
              </w:rPr>
            </w:pPr>
          </w:p>
        </w:tc>
        <w:tc>
          <w:tcPr>
            <w:tcW w:w="1136" w:type="dxa"/>
            <w:tcBorders>
              <w:top w:val="nil"/>
              <w:left w:val="nil"/>
              <w:bottom w:val="single" w:color="auto" w:sz="8" w:space="0"/>
              <w:right w:val="single" w:color="auto" w:sz="8" w:space="0"/>
            </w:tcBorders>
            <w:shd w:val="clear" w:color="auto" w:fill="auto"/>
            <w:vAlign w:val="center"/>
          </w:tcPr>
          <w:p w:rsidRPr="00BE4823" w:rsidR="00662D05" w:rsidP="00662D05" w:rsidRDefault="00662D05" w14:paraId="60A9926F" w14:textId="77777777">
            <w:pPr>
              <w:widowControl/>
              <w:autoSpaceDE/>
              <w:autoSpaceDN/>
              <w:adjustRightInd/>
              <w:jc w:val="center"/>
              <w:rPr>
                <w:rFonts w:ascii="Times New Roman" w:hAnsi="Times New Roman"/>
                <w:bCs/>
                <w:color w:val="000000"/>
              </w:rPr>
            </w:pPr>
          </w:p>
        </w:tc>
        <w:tc>
          <w:tcPr>
            <w:tcW w:w="1282" w:type="dxa"/>
            <w:tcBorders>
              <w:top w:val="nil"/>
              <w:left w:val="nil"/>
              <w:bottom w:val="single" w:color="auto" w:sz="8" w:space="0"/>
              <w:right w:val="single" w:color="auto" w:sz="8" w:space="0"/>
            </w:tcBorders>
            <w:shd w:val="clear" w:color="auto" w:fill="auto"/>
            <w:vAlign w:val="center"/>
          </w:tcPr>
          <w:p w:rsidRPr="00BE4823" w:rsidR="00662D05" w:rsidP="00662D05" w:rsidRDefault="00662D05" w14:paraId="6463A7BB" w14:textId="77777777">
            <w:pPr>
              <w:widowControl/>
              <w:autoSpaceDE/>
              <w:autoSpaceDN/>
              <w:adjustRightInd/>
              <w:jc w:val="center"/>
              <w:rPr>
                <w:rFonts w:ascii="Times New Roman" w:hAnsi="Times New Roman"/>
                <w:bCs/>
                <w:color w:val="000000"/>
              </w:rPr>
            </w:pPr>
          </w:p>
        </w:tc>
        <w:tc>
          <w:tcPr>
            <w:tcW w:w="1430" w:type="dxa"/>
            <w:tcBorders>
              <w:top w:val="nil"/>
              <w:left w:val="nil"/>
              <w:bottom w:val="single" w:color="auto" w:sz="8" w:space="0"/>
              <w:right w:val="single" w:color="auto" w:sz="8" w:space="0"/>
            </w:tcBorders>
            <w:shd w:val="clear" w:color="auto" w:fill="auto"/>
            <w:vAlign w:val="center"/>
          </w:tcPr>
          <w:p w:rsidRPr="00662D05" w:rsidR="00662D05" w:rsidP="00662D05" w:rsidRDefault="00662D05" w14:paraId="5E2690FD" w14:textId="3E803E72">
            <w:pPr>
              <w:widowControl/>
              <w:autoSpaceDE/>
              <w:autoSpaceDN/>
              <w:adjustRightInd/>
              <w:jc w:val="center"/>
              <w:rPr>
                <w:rFonts w:ascii="Times New Roman" w:hAnsi="Times New Roman"/>
                <w:bCs/>
                <w:color w:val="000000"/>
              </w:rPr>
            </w:pPr>
            <w:r w:rsidRPr="00662D05">
              <w:rPr>
                <w:rFonts w:ascii="Times New Roman" w:hAnsi="Times New Roman"/>
                <w:color w:val="000000"/>
              </w:rPr>
              <w:t>$0</w:t>
            </w:r>
          </w:p>
        </w:tc>
        <w:tc>
          <w:tcPr>
            <w:tcW w:w="1430" w:type="dxa"/>
            <w:tcBorders>
              <w:top w:val="nil"/>
              <w:left w:val="nil"/>
              <w:bottom w:val="single" w:color="auto" w:sz="8" w:space="0"/>
              <w:right w:val="single" w:color="auto" w:sz="8" w:space="0"/>
            </w:tcBorders>
            <w:shd w:val="clear" w:color="auto" w:fill="auto"/>
            <w:vAlign w:val="center"/>
          </w:tcPr>
          <w:p w:rsidRPr="00662D05" w:rsidR="00662D05" w:rsidP="00662D05" w:rsidRDefault="00662D05" w14:paraId="089534DF" w14:textId="58E86BA9">
            <w:pPr>
              <w:widowControl/>
              <w:autoSpaceDE/>
              <w:autoSpaceDN/>
              <w:adjustRightInd/>
              <w:jc w:val="center"/>
              <w:rPr>
                <w:rFonts w:ascii="Times New Roman" w:hAnsi="Times New Roman"/>
                <w:bCs/>
                <w:color w:val="000000"/>
              </w:rPr>
            </w:pPr>
            <w:r w:rsidRPr="00662D05">
              <w:rPr>
                <w:rFonts w:ascii="Times New Roman" w:hAnsi="Times New Roman"/>
                <w:color w:val="000000"/>
              </w:rPr>
              <w:t>$10,111,068</w:t>
            </w:r>
          </w:p>
        </w:tc>
        <w:tc>
          <w:tcPr>
            <w:tcW w:w="1416" w:type="dxa"/>
            <w:tcBorders>
              <w:top w:val="nil"/>
              <w:left w:val="nil"/>
              <w:bottom w:val="single" w:color="auto" w:sz="8" w:space="0"/>
              <w:right w:val="single" w:color="auto" w:sz="8" w:space="0"/>
            </w:tcBorders>
            <w:shd w:val="clear" w:color="auto" w:fill="auto"/>
            <w:vAlign w:val="center"/>
          </w:tcPr>
          <w:p w:rsidRPr="00662D05" w:rsidR="00662D05" w:rsidP="00662D05" w:rsidRDefault="00662D05" w14:paraId="5F1A0542" w14:textId="677720D6">
            <w:pPr>
              <w:widowControl/>
              <w:autoSpaceDE/>
              <w:autoSpaceDN/>
              <w:adjustRightInd/>
              <w:jc w:val="center"/>
              <w:rPr>
                <w:rFonts w:ascii="Times New Roman" w:hAnsi="Times New Roman"/>
                <w:bCs/>
                <w:color w:val="000000"/>
              </w:rPr>
            </w:pPr>
            <w:r w:rsidRPr="00662D05">
              <w:rPr>
                <w:rFonts w:ascii="Times New Roman" w:hAnsi="Times New Roman"/>
                <w:color w:val="000000"/>
              </w:rPr>
              <w:t>$10,111,068</w:t>
            </w:r>
          </w:p>
        </w:tc>
      </w:tr>
      <w:tr w:rsidRPr="00920D27" w:rsidR="00662D05" w:rsidTr="00662D05" w14:paraId="0CE63649"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662D05" w:rsidP="00662D05" w:rsidRDefault="00662D05" w14:paraId="60A3F86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color="auto" w:sz="8" w:space="0"/>
              <w:right w:val="single" w:color="auto" w:sz="8" w:space="0"/>
            </w:tcBorders>
            <w:shd w:val="clear" w:color="auto" w:fill="auto"/>
            <w:vAlign w:val="center"/>
            <w:hideMark/>
          </w:tcPr>
          <w:p w:rsidRPr="00920D27" w:rsidR="00662D05" w:rsidP="00662D05" w:rsidRDefault="00662D05" w14:paraId="0D7E9ECE"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920D27" w:rsidR="00662D05" w:rsidP="00662D05" w:rsidRDefault="00662D05" w14:paraId="4D9F0E91"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662D05" w:rsidP="00662D05" w:rsidRDefault="00662D05" w14:paraId="69FEA053"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color="auto" w:sz="8" w:space="0"/>
              <w:right w:val="single" w:color="auto" w:sz="8" w:space="0"/>
            </w:tcBorders>
            <w:shd w:val="clear" w:color="auto" w:fill="auto"/>
            <w:vAlign w:val="center"/>
            <w:hideMark/>
          </w:tcPr>
          <w:p w:rsidRPr="00662D05" w:rsidR="00662D05" w:rsidP="00662D05" w:rsidRDefault="00662D05" w14:paraId="68596D36" w14:textId="6033A7E7">
            <w:pPr>
              <w:widowControl/>
              <w:autoSpaceDE/>
              <w:autoSpaceDN/>
              <w:adjustRightInd/>
              <w:jc w:val="center"/>
              <w:rPr>
                <w:rFonts w:ascii="Times New Roman" w:hAnsi="Times New Roman"/>
                <w:b/>
                <w:bCs/>
                <w:color w:val="000000"/>
              </w:rPr>
            </w:pPr>
            <w:r w:rsidRPr="00662D05">
              <w:rPr>
                <w:rFonts w:ascii="Times New Roman" w:hAnsi="Times New Roman"/>
                <w:b/>
                <w:bCs/>
                <w:color w:val="000000"/>
              </w:rPr>
              <w:t>$50,555,340</w:t>
            </w:r>
          </w:p>
        </w:tc>
        <w:tc>
          <w:tcPr>
            <w:tcW w:w="1430" w:type="dxa"/>
            <w:tcBorders>
              <w:top w:val="nil"/>
              <w:left w:val="nil"/>
              <w:bottom w:val="single" w:color="auto" w:sz="8" w:space="0"/>
              <w:right w:val="single" w:color="auto" w:sz="8" w:space="0"/>
            </w:tcBorders>
            <w:shd w:val="clear" w:color="auto" w:fill="auto"/>
            <w:vAlign w:val="center"/>
            <w:hideMark/>
          </w:tcPr>
          <w:p w:rsidRPr="00662D05" w:rsidR="00662D05" w:rsidP="00662D05" w:rsidRDefault="00662D05" w14:paraId="49BFA162" w14:textId="38BD33EB">
            <w:pPr>
              <w:widowControl/>
              <w:autoSpaceDE/>
              <w:autoSpaceDN/>
              <w:adjustRightInd/>
              <w:jc w:val="center"/>
              <w:rPr>
                <w:rFonts w:ascii="Times New Roman" w:hAnsi="Times New Roman"/>
                <w:b/>
                <w:bCs/>
                <w:color w:val="000000"/>
              </w:rPr>
            </w:pPr>
            <w:r w:rsidRPr="00662D05">
              <w:rPr>
                <w:rFonts w:ascii="Times New Roman" w:hAnsi="Times New Roman"/>
                <w:b/>
                <w:bCs/>
                <w:color w:val="000000"/>
              </w:rPr>
              <w:t>$50,555,340</w:t>
            </w:r>
          </w:p>
        </w:tc>
        <w:tc>
          <w:tcPr>
            <w:tcW w:w="1416" w:type="dxa"/>
            <w:tcBorders>
              <w:top w:val="nil"/>
              <w:left w:val="nil"/>
              <w:bottom w:val="single" w:color="auto" w:sz="8" w:space="0"/>
              <w:right w:val="single" w:color="auto" w:sz="8" w:space="0"/>
            </w:tcBorders>
            <w:shd w:val="clear" w:color="auto" w:fill="auto"/>
            <w:vAlign w:val="center"/>
            <w:hideMark/>
          </w:tcPr>
          <w:p w:rsidRPr="00662D05" w:rsidR="00662D05" w:rsidP="00662D05" w:rsidRDefault="00662D05" w14:paraId="579F149A" w14:textId="4D7D8088">
            <w:pPr>
              <w:widowControl/>
              <w:autoSpaceDE/>
              <w:autoSpaceDN/>
              <w:adjustRightInd/>
              <w:jc w:val="center"/>
              <w:rPr>
                <w:rFonts w:ascii="Times New Roman" w:hAnsi="Times New Roman"/>
                <w:b/>
                <w:bCs/>
                <w:color w:val="000000"/>
              </w:rPr>
            </w:pPr>
            <w:r w:rsidRPr="00662D05">
              <w:rPr>
                <w:rFonts w:ascii="Times New Roman" w:hAnsi="Times New Roman"/>
                <w:b/>
                <w:bCs/>
                <w:color w:val="000000"/>
              </w:rPr>
              <w:t>$0</w:t>
            </w:r>
          </w:p>
        </w:tc>
      </w:tr>
    </w:tbl>
    <w:p w:rsidRPr="0081460B" w:rsidR="0081460B" w:rsidP="005B6129" w:rsidRDefault="0081460B" w14:paraId="4112589A" w14:textId="77777777">
      <w:pPr>
        <w:tabs>
          <w:tab w:val="left" w:pos="-1440"/>
        </w:tabs>
        <w:ind w:left="720"/>
        <w:rPr>
          <w:rFonts w:ascii="Times New Roman" w:hAnsi="Times New Roman"/>
        </w:rPr>
      </w:pPr>
    </w:p>
    <w:p w:rsidRPr="00662D05" w:rsidR="005B6129" w:rsidP="005B6129" w:rsidRDefault="00662D05" w14:paraId="76BD35EE" w14:textId="27B016C1">
      <w:pPr>
        <w:tabs>
          <w:tab w:val="left" w:pos="-1440"/>
        </w:tabs>
        <w:ind w:left="720"/>
        <w:rPr>
          <w:rFonts w:ascii="Times New Roman" w:hAnsi="Times New Roman"/>
        </w:rPr>
      </w:pPr>
      <w:r>
        <w:rPr>
          <w:rFonts w:ascii="Times New Roman" w:hAnsi="Times New Roman"/>
        </w:rPr>
        <w:t xml:space="preserve">There is no change in the estimated annual cost burden to respondents for this collection of information. This table </w:t>
      </w:r>
      <w:r w:rsidR="00D2146C">
        <w:rPr>
          <w:rFonts w:ascii="Times New Roman" w:hAnsi="Times New Roman"/>
        </w:rPr>
        <w:t>shows</w:t>
      </w:r>
      <w:r>
        <w:rPr>
          <w:rFonts w:ascii="Times New Roman" w:hAnsi="Times New Roman"/>
        </w:rPr>
        <w:t xml:space="preserve"> the </w:t>
      </w:r>
      <w:r w:rsidR="00D2146C">
        <w:rPr>
          <w:rFonts w:ascii="Times New Roman" w:hAnsi="Times New Roman"/>
        </w:rPr>
        <w:t xml:space="preserve">redistribution of some of the </w:t>
      </w:r>
      <w:r>
        <w:rPr>
          <w:rFonts w:ascii="Times New Roman" w:hAnsi="Times New Roman"/>
        </w:rPr>
        <w:t>total estimated annual cost burden</w:t>
      </w:r>
      <w:r w:rsidR="00D2146C">
        <w:rPr>
          <w:rFonts w:ascii="Times New Roman" w:hAnsi="Times New Roman"/>
        </w:rPr>
        <w:t xml:space="preserve"> from</w:t>
      </w:r>
      <w:r>
        <w:rPr>
          <w:rFonts w:ascii="Times New Roman" w:hAnsi="Times New Roman"/>
        </w:rPr>
        <w:t xml:space="preserve"> </w:t>
      </w:r>
      <w:r w:rsidR="00D2146C">
        <w:rPr>
          <w:rFonts w:ascii="Times New Roman" w:hAnsi="Times New Roman"/>
        </w:rPr>
        <w:t xml:space="preserve">applicants filing on paper </w:t>
      </w:r>
      <w:r>
        <w:rPr>
          <w:rFonts w:ascii="Times New Roman" w:hAnsi="Times New Roman"/>
        </w:rPr>
        <w:t xml:space="preserve">filers </w:t>
      </w:r>
      <w:r w:rsidR="00D2146C">
        <w:rPr>
          <w:rFonts w:ascii="Times New Roman" w:hAnsi="Times New Roman"/>
        </w:rPr>
        <w:t>to applicants filing online</w:t>
      </w:r>
      <w:r>
        <w:rPr>
          <w:rFonts w:ascii="Times New Roman" w:hAnsi="Times New Roman"/>
        </w:rPr>
        <w:t>.</w:t>
      </w:r>
    </w:p>
    <w:p w:rsidRPr="0029577A" w:rsidR="005B6129" w:rsidP="00914A5D" w:rsidRDefault="005B6129" w14:paraId="53CADA21" w14:textId="77777777">
      <w:pPr>
        <w:ind w:left="720"/>
        <w:rPr>
          <w:rFonts w:ascii="Times New Roman" w:hAnsi="Times New Roman"/>
        </w:rPr>
      </w:pPr>
    </w:p>
    <w:p w:rsidRPr="00D80E94" w:rsidR="00B27061" w:rsidP="00914A5D" w:rsidRDefault="00B27061"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Pr="00914A5D" w:rsidR="001A595D" w:rsidP="00914A5D" w:rsidRDefault="001A595D" w14:paraId="49A02CCE" w14:textId="77777777">
      <w:pPr>
        <w:tabs>
          <w:tab w:val="left" w:pos="-1440"/>
        </w:tabs>
        <w:ind w:left="720"/>
        <w:rPr>
          <w:rFonts w:ascii="Times New Roman" w:hAnsi="Times New Roman"/>
        </w:rPr>
      </w:pPr>
    </w:p>
    <w:p w:rsidRPr="00B1471A" w:rsidR="006C79B6" w:rsidP="00914A5D" w:rsidRDefault="00A3466A"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C578E58" w14:textId="77777777">
      <w:pPr>
        <w:ind w:left="720"/>
        <w:rPr>
          <w:rFonts w:ascii="Times New Roman" w:hAnsi="Times New Roman"/>
        </w:rPr>
      </w:pPr>
    </w:p>
    <w:p w:rsidRPr="008A4764" w:rsidR="00B27061" w:rsidP="00914A5D" w:rsidRDefault="00B27061"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8DECA9C" w14:textId="77777777">
      <w:pPr>
        <w:tabs>
          <w:tab w:val="left" w:pos="-1440"/>
        </w:tabs>
        <w:ind w:left="720"/>
        <w:rPr>
          <w:rFonts w:ascii="Times New Roman" w:hAnsi="Times New Roman"/>
        </w:rPr>
      </w:pPr>
    </w:p>
    <w:p w:rsidRPr="00B1471A" w:rsidR="001A595D" w:rsidP="00914A5D" w:rsidRDefault="00A3466A"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1C00A91" w14:textId="77777777">
      <w:pPr>
        <w:ind w:left="720"/>
        <w:rPr>
          <w:rFonts w:ascii="Times New Roman" w:hAnsi="Times New Roman"/>
        </w:rPr>
      </w:pPr>
    </w:p>
    <w:p w:rsidRPr="00B1471A" w:rsidR="00B27061" w:rsidP="00914A5D" w:rsidRDefault="006C79B6" w14:paraId="1F62553D"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A6CC29B" w14:textId="77777777">
      <w:pPr>
        <w:tabs>
          <w:tab w:val="left" w:pos="-1440"/>
        </w:tabs>
        <w:ind w:left="720"/>
        <w:rPr>
          <w:rFonts w:ascii="Times New Roman" w:hAnsi="Times New Roman"/>
        </w:rPr>
      </w:pPr>
    </w:p>
    <w:p w:rsidRPr="00B1471A" w:rsidR="00B27061" w:rsidP="00914A5D" w:rsidRDefault="00A3466A"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14B3DF51" w14:textId="77777777">
      <w:pPr>
        <w:ind w:left="720"/>
        <w:rPr>
          <w:rFonts w:ascii="Times New Roman" w:hAnsi="Times New Roman"/>
        </w:rPr>
      </w:pPr>
    </w:p>
    <w:p w:rsidRPr="00914A5D" w:rsidR="00792B9D" w:rsidP="00B1471A" w:rsidRDefault="00792B9D"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Pr="00914A5D" w:rsidR="00792B9D" w:rsidP="00B1471A" w:rsidRDefault="00792B9D" w14:paraId="10D084DA"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58EC54B5" w14:textId="77777777">
      <w:pPr>
        <w:tabs>
          <w:tab w:val="left" w:pos="-1440"/>
        </w:tabs>
        <w:ind w:left="720"/>
        <w:jc w:val="both"/>
      </w:pPr>
    </w:p>
    <w:sectPr w:rsidR="00E91139" w:rsidSect="006049A7">
      <w:footerReference w:type="even" r:id="rId11"/>
      <w:footerReference w:type="default" r:id="rId1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803FD6" w14:textId="77777777" w:rsidR="001A6D21" w:rsidRDefault="001A6D21">
      <w:r>
        <w:separator/>
      </w:r>
    </w:p>
  </w:endnote>
  <w:endnote w:type="continuationSeparator" w:id="0">
    <w:p w14:paraId="58046468"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B4CD8"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A944D" w14:textId="77777777" w:rsidR="006049A7" w:rsidRDefault="006049A7">
    <w:pPr>
      <w:spacing w:line="240" w:lineRule="exact"/>
    </w:pPr>
  </w:p>
  <w:p w14:paraId="466800C6" w14:textId="5271C627"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14:paraId="1EF28B9E"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B27226" w14:textId="77777777" w:rsidR="001A6D21" w:rsidRDefault="001A6D21">
      <w:r>
        <w:separator/>
      </w:r>
    </w:p>
  </w:footnote>
  <w:footnote w:type="continuationSeparator" w:id="0">
    <w:p w14:paraId="1EE5F461" w14:textId="77777777" w:rsidR="001A6D21" w:rsidRDefault="001A6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2AD72E2"/>
    <w:multiLevelType w:val="hybridMultilevel"/>
    <w:tmpl w:val="F9003868"/>
    <w:lvl w:ilvl="0" w:tplc="66F40E32">
      <w:start w:val="1"/>
      <w:numFmt w:val="decimal"/>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6"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7A645A"/>
    <w:multiLevelType w:val="hybridMultilevel"/>
    <w:tmpl w:val="404E509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6"/>
  </w:num>
  <w:num w:numId="4">
    <w:abstractNumId w:val="8"/>
  </w:num>
  <w:num w:numId="5">
    <w:abstractNumId w:val="1"/>
  </w:num>
  <w:num w:numId="6">
    <w:abstractNumId w:val="4"/>
  </w:num>
  <w:num w:numId="7">
    <w:abstractNumId w:val="3"/>
  </w:num>
  <w:num w:numId="8">
    <w:abstractNumId w:val="2"/>
  </w:num>
  <w:num w:numId="9">
    <w:abstractNumId w:val="10"/>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712DA"/>
    <w:rsid w:val="00080CE0"/>
    <w:rsid w:val="00080F04"/>
    <w:rsid w:val="00093DB1"/>
    <w:rsid w:val="000A42FA"/>
    <w:rsid w:val="000B00D2"/>
    <w:rsid w:val="000C3216"/>
    <w:rsid w:val="000D6A0C"/>
    <w:rsid w:val="000F1A9A"/>
    <w:rsid w:val="00101DB2"/>
    <w:rsid w:val="0010769F"/>
    <w:rsid w:val="001415B0"/>
    <w:rsid w:val="0019320E"/>
    <w:rsid w:val="001A595D"/>
    <w:rsid w:val="001A6D21"/>
    <w:rsid w:val="001F67BB"/>
    <w:rsid w:val="0020110E"/>
    <w:rsid w:val="00215244"/>
    <w:rsid w:val="0029577A"/>
    <w:rsid w:val="002A4A73"/>
    <w:rsid w:val="002B6812"/>
    <w:rsid w:val="002C3934"/>
    <w:rsid w:val="002E199D"/>
    <w:rsid w:val="002E7594"/>
    <w:rsid w:val="003338D4"/>
    <w:rsid w:val="0036589E"/>
    <w:rsid w:val="0039427E"/>
    <w:rsid w:val="003A0F52"/>
    <w:rsid w:val="004133B3"/>
    <w:rsid w:val="00431CE5"/>
    <w:rsid w:val="00494557"/>
    <w:rsid w:val="004F3779"/>
    <w:rsid w:val="00525E40"/>
    <w:rsid w:val="005423DD"/>
    <w:rsid w:val="0054585A"/>
    <w:rsid w:val="005543AD"/>
    <w:rsid w:val="00590B61"/>
    <w:rsid w:val="005B6129"/>
    <w:rsid w:val="005C3DD7"/>
    <w:rsid w:val="00603702"/>
    <w:rsid w:val="006049A7"/>
    <w:rsid w:val="0062691E"/>
    <w:rsid w:val="0063778A"/>
    <w:rsid w:val="00662686"/>
    <w:rsid w:val="00662D05"/>
    <w:rsid w:val="00663D52"/>
    <w:rsid w:val="006A0CC6"/>
    <w:rsid w:val="006A44B1"/>
    <w:rsid w:val="006B0B31"/>
    <w:rsid w:val="006B38F6"/>
    <w:rsid w:val="006C79B6"/>
    <w:rsid w:val="006E606E"/>
    <w:rsid w:val="006F083F"/>
    <w:rsid w:val="00703B09"/>
    <w:rsid w:val="0071391D"/>
    <w:rsid w:val="007312F9"/>
    <w:rsid w:val="00765E88"/>
    <w:rsid w:val="00792B9D"/>
    <w:rsid w:val="007B32A5"/>
    <w:rsid w:val="007C03A1"/>
    <w:rsid w:val="007E21C6"/>
    <w:rsid w:val="007E6F17"/>
    <w:rsid w:val="007F5988"/>
    <w:rsid w:val="007F70DB"/>
    <w:rsid w:val="00807BA2"/>
    <w:rsid w:val="0081460B"/>
    <w:rsid w:val="008255EE"/>
    <w:rsid w:val="00827C78"/>
    <w:rsid w:val="00833B6C"/>
    <w:rsid w:val="00847763"/>
    <w:rsid w:val="008A42B6"/>
    <w:rsid w:val="008A4764"/>
    <w:rsid w:val="008D0F4C"/>
    <w:rsid w:val="008D7291"/>
    <w:rsid w:val="008F233F"/>
    <w:rsid w:val="008F74F4"/>
    <w:rsid w:val="0090182D"/>
    <w:rsid w:val="009147A2"/>
    <w:rsid w:val="00914A5D"/>
    <w:rsid w:val="00921351"/>
    <w:rsid w:val="00944A8A"/>
    <w:rsid w:val="00946D9A"/>
    <w:rsid w:val="009556EE"/>
    <w:rsid w:val="00974223"/>
    <w:rsid w:val="009D1DF6"/>
    <w:rsid w:val="009D3B71"/>
    <w:rsid w:val="009D5D2B"/>
    <w:rsid w:val="009F15D0"/>
    <w:rsid w:val="00A05B27"/>
    <w:rsid w:val="00A3466A"/>
    <w:rsid w:val="00A447D7"/>
    <w:rsid w:val="00A5237F"/>
    <w:rsid w:val="00A56B2D"/>
    <w:rsid w:val="00A847D1"/>
    <w:rsid w:val="00AF45F2"/>
    <w:rsid w:val="00B0571D"/>
    <w:rsid w:val="00B1471A"/>
    <w:rsid w:val="00B27061"/>
    <w:rsid w:val="00B31EBB"/>
    <w:rsid w:val="00B635A9"/>
    <w:rsid w:val="00B7349D"/>
    <w:rsid w:val="00BD3260"/>
    <w:rsid w:val="00BE3C63"/>
    <w:rsid w:val="00C04531"/>
    <w:rsid w:val="00C3345E"/>
    <w:rsid w:val="00C425CE"/>
    <w:rsid w:val="00C62A1F"/>
    <w:rsid w:val="00C9224C"/>
    <w:rsid w:val="00C97339"/>
    <w:rsid w:val="00CB0644"/>
    <w:rsid w:val="00CD6D53"/>
    <w:rsid w:val="00D049AD"/>
    <w:rsid w:val="00D118B8"/>
    <w:rsid w:val="00D11B9A"/>
    <w:rsid w:val="00D15779"/>
    <w:rsid w:val="00D2146C"/>
    <w:rsid w:val="00D22B13"/>
    <w:rsid w:val="00D3403B"/>
    <w:rsid w:val="00D80E94"/>
    <w:rsid w:val="00DA2D6B"/>
    <w:rsid w:val="00DE08FF"/>
    <w:rsid w:val="00E15619"/>
    <w:rsid w:val="00E61E1B"/>
    <w:rsid w:val="00E646DA"/>
    <w:rsid w:val="00E77B24"/>
    <w:rsid w:val="00E85D6D"/>
    <w:rsid w:val="00E91139"/>
    <w:rsid w:val="00EA1FB2"/>
    <w:rsid w:val="00EC3504"/>
    <w:rsid w:val="00EC5F60"/>
    <w:rsid w:val="00ED4E0C"/>
    <w:rsid w:val="00F424E7"/>
    <w:rsid w:val="00F616FE"/>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oNotEmbedSmartTags/>
  <w:decimalSymbol w:val="."/>
  <w:listSeparator w:val=","/>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character" w:styleId="UnresolvedMention">
    <w:name w:val="Unresolved Mention"/>
    <w:basedOn w:val="DefaultParagraphFont"/>
    <w:uiPriority w:val="99"/>
    <w:semiHidden/>
    <w:unhideWhenUsed/>
    <w:rsid w:val="00E646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586910">
      <w:bodyDiv w:val="1"/>
      <w:marLeft w:val="0"/>
      <w:marRight w:val="0"/>
      <w:marTop w:val="0"/>
      <w:marBottom w:val="0"/>
      <w:divBdr>
        <w:top w:val="none" w:sz="0" w:space="0" w:color="auto"/>
        <w:left w:val="none" w:sz="0" w:space="0" w:color="auto"/>
        <w:bottom w:val="none" w:sz="0" w:space="0" w:color="auto"/>
        <w:right w:val="none" w:sz="0" w:space="0" w:color="auto"/>
      </w:divBdr>
    </w:div>
    <w:div w:id="175272196">
      <w:bodyDiv w:val="1"/>
      <w:marLeft w:val="0"/>
      <w:marRight w:val="0"/>
      <w:marTop w:val="0"/>
      <w:marBottom w:val="0"/>
      <w:divBdr>
        <w:top w:val="none" w:sz="0" w:space="0" w:color="auto"/>
        <w:left w:val="none" w:sz="0" w:space="0" w:color="auto"/>
        <w:bottom w:val="none" w:sz="0" w:space="0" w:color="auto"/>
        <w:right w:val="none" w:sz="0" w:space="0" w:color="auto"/>
      </w:divBdr>
    </w:div>
    <w:div w:id="443382013">
      <w:bodyDiv w:val="1"/>
      <w:marLeft w:val="0"/>
      <w:marRight w:val="0"/>
      <w:marTop w:val="0"/>
      <w:marBottom w:val="0"/>
      <w:divBdr>
        <w:top w:val="none" w:sz="0" w:space="0" w:color="auto"/>
        <w:left w:val="none" w:sz="0" w:space="0" w:color="auto"/>
        <w:bottom w:val="none" w:sz="0" w:space="0" w:color="auto"/>
        <w:right w:val="none" w:sz="0" w:space="0" w:color="auto"/>
      </w:divBdr>
    </w:div>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507838915">
      <w:bodyDiv w:val="1"/>
      <w:marLeft w:val="0"/>
      <w:marRight w:val="0"/>
      <w:marTop w:val="0"/>
      <w:marBottom w:val="0"/>
      <w:divBdr>
        <w:top w:val="none" w:sz="0" w:space="0" w:color="auto"/>
        <w:left w:val="none" w:sz="0" w:space="0" w:color="auto"/>
        <w:bottom w:val="none" w:sz="0" w:space="0" w:color="auto"/>
        <w:right w:val="none" w:sz="0" w:space="0" w:color="auto"/>
      </w:divBdr>
    </w:div>
    <w:div w:id="561865465">
      <w:bodyDiv w:val="1"/>
      <w:marLeft w:val="0"/>
      <w:marRight w:val="0"/>
      <w:marTop w:val="0"/>
      <w:marBottom w:val="0"/>
      <w:divBdr>
        <w:top w:val="none" w:sz="0" w:space="0" w:color="auto"/>
        <w:left w:val="none" w:sz="0" w:space="0" w:color="auto"/>
        <w:bottom w:val="none" w:sz="0" w:space="0" w:color="auto"/>
        <w:right w:val="none" w:sz="0" w:space="0" w:color="auto"/>
      </w:divBdr>
    </w:div>
    <w:div w:id="637687613">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166437092">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507163551">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631399297">
      <w:bodyDiv w:val="1"/>
      <w:marLeft w:val="0"/>
      <w:marRight w:val="0"/>
      <w:marTop w:val="0"/>
      <w:marBottom w:val="0"/>
      <w:divBdr>
        <w:top w:val="none" w:sz="0" w:space="0" w:color="auto"/>
        <w:left w:val="none" w:sz="0" w:space="0" w:color="auto"/>
        <w:bottom w:val="none" w:sz="0" w:space="0" w:color="auto"/>
        <w:right w:val="none" w:sz="0" w:space="0" w:color="auto"/>
      </w:divBdr>
    </w:div>
    <w:div w:id="1770350779">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40135490">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bls.gov/oes/current/oes_nat.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62" ma:contentTypeDescription="Create a new document." ma:contentTypeScope="" ma:versionID="06cd77d5e11a2b7e867eba325fdf74e5">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370cf7eee1e24b3f8e8635e57d639d84"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element ref="ns2:Estimated_x0020_Projec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xsd:enumeration value="Affidavit of Support NPRM"/>
          <xsd:enumeration value="Affidavit of Support Final Rule"/>
          <xsd:enumeration value="AOS Modernization"/>
          <xsd:enumeration value="AsylumEAD30DayEAD"/>
          <xsd:enumeration value="Asylum Officer NPRM"/>
          <xsd:enumeration value="Asylum Officer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2A Reform"/>
          <xsd:enumeration value="H-2B Recruitment"/>
          <xsd:enumeration value="H-1B &quot;Skinny&quot; Require Electronic Filing 2022"/>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amp;P Visa Reform NPRM"/>
          <xsd:enumeration value="Orders of Supervision NPRM"/>
          <xsd:enumeration value="Orders of Supervision Final Rule"/>
          <xsd:enumeration value="P Nonimmigrant Reforms NPRM"/>
          <xsd:enumeration value="Performing Arts NPRM"/>
          <xsd:enumeration value="Prem. Process. DFR"/>
          <xsd:enumeration value="Public Charge NPRM (2021-22)"/>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None"/>
        </xsd:restriction>
      </xsd:simpleType>
    </xsd:element>
    <xsd:element name="Priority_x0020_Justifcation" ma:index="24" nillable="true" ma:displayName="Priority Justification" ma:internalName="Priority_x0020_Justifcation">
      <xsd:simpleType>
        <xsd:restriction base="dms:Note">
          <xsd:maxLength value="255"/>
        </xsd:restriction>
      </xsd:simpleType>
    </xsd:element>
    <xsd:element name="Priority" ma:index="25" nillable="true" ma:displayName="Priority" ma:default="0" ma:internalName="Priority">
      <xsd:simpleType>
        <xsd:restriction base="dms:Boolean"/>
      </xsd:simpleType>
    </xsd:element>
    <xsd:element name="_x0033_0_x0020_Day_x0020_FRN_x0020__x002d__x0020_Comment_x0020_End_x0020_Date" ma:index="26"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27" nillable="true" ma:displayName="Submitted to OMB" ma:format="DateOnly" ma:internalName="Submitted_x0020_to_x0020_OMB">
      <xsd:simpleType>
        <xsd:restriction base="dms:DateTime"/>
      </xsd:simpleType>
    </xsd:element>
    <xsd:element name="OMB_x0020_Conclusion_x0020_Date" ma:index="28" nillable="true" ma:displayName="OMB Conclusion Date" ma:format="DateOnly" ma:internalName="OMB_x0020_Conclusion_x0020_Date">
      <xsd:simpleType>
        <xsd:restriction base="dms:DateTime"/>
      </xsd:simpleType>
    </xsd:element>
    <xsd:element name="Estimated_x0020_Project_x0020_End_x0020_Date" ma:index="29" nillable="true" ma:displayName="Estimated Project End Date" ma:format="DateOnly" ma:internalName="Estimated_x0020_Projec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Estimated_x0020_Project_x0020_End_x0020_Date xmlns="2589310c-5316-40b3-b68d-4735ac72f265" xsi:nil="true"/>
  </documentManagement>
</p:properties>
</file>

<file path=customXml/itemProps1.xml><?xml version="1.0" encoding="utf-8"?>
<ds:datastoreItem xmlns:ds="http://schemas.openxmlformats.org/officeDocument/2006/customXml" ds:itemID="{30F0CB26-9E79-4748-821A-02DA3F9925CB}"/>
</file>

<file path=customXml/itemProps2.xml><?xml version="1.0" encoding="utf-8"?>
<ds:datastoreItem xmlns:ds="http://schemas.openxmlformats.org/officeDocument/2006/customXml" ds:itemID="{A117666B-E894-409D-8A19-3B9D75237CD9}">
  <ds:schemaRefs>
    <ds:schemaRef ds:uri="http://schemas.microsoft.com/sharepoint/v3/contenttype/forms"/>
  </ds:schemaRefs>
</ds:datastoreItem>
</file>

<file path=customXml/itemProps3.xml><?xml version="1.0" encoding="utf-8"?>
<ds:datastoreItem xmlns:ds="http://schemas.openxmlformats.org/officeDocument/2006/customXml" ds:itemID="{18E2F230-6EE9-43F5-93AA-9A1959617DB7}">
  <ds:schemaRefs>
    <ds:schemaRef ds:uri="http://schemas.microsoft.com/office/2006/documentManagement/types"/>
    <ds:schemaRef ds:uri="http://purl.org/dc/elements/1.1/"/>
    <ds:schemaRef ds:uri="2589310c-5316-40b3-b68d-4735ac72f265"/>
    <ds:schemaRef ds:uri="bf094c2b-8036-49e0-a2b2-a973ea273ca5"/>
    <ds:schemaRef ds:uri="http://purl.org/dc/dcmitype/"/>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11</Pages>
  <Words>4014</Words>
  <Characters>22621</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Supporting Statement A Template 2021-04-15.docx</vt:lpstr>
    </vt:vector>
  </TitlesOfParts>
  <Company>Transportation Security Administration</Company>
  <LinksUpToDate>false</LinksUpToDate>
  <CharactersWithSpaces>26582</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2021-04-15.docx</dc:title>
  <dc:creator>TSA Standard PC User</dc:creator>
  <cp:lastModifiedBy>Jager, Kerstin A</cp:lastModifiedBy>
  <cp:revision>10</cp:revision>
  <cp:lastPrinted>2010-05-14T16:20:00Z</cp:lastPrinted>
  <dcterms:created xsi:type="dcterms:W3CDTF">2021-04-15T20:09:00Z</dcterms:created>
  <dcterms:modified xsi:type="dcterms:W3CDTF">2022-01-06T14:28:00Z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ocset_NoMedatataSyncRequired">
    <vt:lpwstr>False</vt:lpwstr>
  </property>
  <property fmtid="{D5CDD505-2E9C-101B-9397-08002B2CF9AE}" pid="4" name="60-Day FRN Website">
    <vt:lpwstr>, </vt:lpwstr>
  </property>
  <property fmtid="{D5CDD505-2E9C-101B-9397-08002B2CF9AE}" pid="5" name="RegInfo IC Website">
    <vt:lpwstr>, </vt:lpwstr>
  </property>
  <property fmtid="{D5CDD505-2E9C-101B-9397-08002B2CF9AE}" pid="6" name="30-Day FRN Website">
    <vt:lpwstr>, </vt:lpwstr>
  </property>
</Properties>
</file>