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F1B" w:rsidP="00145F1B" w:rsidRDefault="00145F1B" w14:paraId="4916EFDA"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510FF3">
        <w:rPr>
          <w:b/>
          <w:i/>
        </w:rPr>
        <w:t>t</w:t>
      </w:r>
      <w:r>
        <w:rPr>
          <w:b/>
          <w:i/>
        </w:rPr>
        <w:t>e and regulation mandating or authorizing the collection of information.  (Annotate the CFR parts/sections affected).</w:t>
      </w:r>
    </w:p>
    <w:p w:rsidR="00145F1B" w:rsidP="00145F1B" w:rsidRDefault="00145F1B" w14:paraId="0FFC6753" w14:textId="77777777">
      <w:pPr>
        <w:numPr>
          <w:ilvl w:val="12"/>
          <w:numId w:val="0"/>
        </w:numPr>
        <w:ind w:left="360"/>
      </w:pPr>
    </w:p>
    <w:p w:rsidR="003D64F2" w:rsidP="00145F1B" w:rsidRDefault="00055ECD" w14:paraId="6114888F" w14:textId="248809AA">
      <w:pPr>
        <w:ind w:left="360"/>
      </w:pPr>
      <w:r>
        <w:t>As part of its authority over civil aviation security, t</w:t>
      </w:r>
      <w:r w:rsidRPr="00C47513" w:rsidR="003D64F2">
        <w:t>he Transportation Security Administration (TSA) is responsible for developing policies, strategies and plans for dealing with threats to transportation security</w:t>
      </w:r>
      <w:r w:rsidR="003D64F2">
        <w:t xml:space="preserve"> and</w:t>
      </w:r>
      <w:r w:rsidRPr="00C47513" w:rsidR="003D64F2">
        <w:t xml:space="preserve"> coordinating countermeasures with appropriate departments, agencies and instrumentalities of the </w:t>
      </w:r>
      <w:smartTag w:uri="urn:schemas-microsoft-com:office:smarttags" w:element="country-region">
        <w:smartTag w:uri="urn:schemas-microsoft-com:office:smarttags" w:element="place">
          <w:r w:rsidR="003D64F2" w:rsidRPr="00C47513">
            <w:t>U.S.</w:t>
          </w:r>
        </w:smartTag>
      </w:smartTag>
      <w:r w:rsidRPr="00C47513" w:rsidR="003D64F2">
        <w:t xml:space="preserve"> </w:t>
      </w:r>
      <w:r w:rsidR="003D64F2">
        <w:t>G</w:t>
      </w:r>
      <w:r w:rsidRPr="00C47513" w:rsidR="003D64F2">
        <w:t>overnment.</w:t>
      </w:r>
      <w:r>
        <w:t xml:space="preserve">  </w:t>
      </w:r>
      <w:r>
        <w:rPr>
          <w:i/>
        </w:rPr>
        <w:t xml:space="preserve">See </w:t>
      </w:r>
      <w:r w:rsidRPr="00C47513">
        <w:t xml:space="preserve">49 U.S.C. 114.  </w:t>
      </w:r>
    </w:p>
    <w:p w:rsidR="003D64F2" w:rsidP="00145F1B" w:rsidRDefault="003D64F2" w14:paraId="6BC7B2A2" w14:textId="77777777">
      <w:pPr>
        <w:ind w:left="360"/>
      </w:pPr>
    </w:p>
    <w:p w:rsidRPr="00C47513" w:rsidR="00145F1B" w:rsidP="00145F1B" w:rsidRDefault="00055ECD" w14:paraId="671CE523" w14:textId="38969B6F">
      <w:pPr>
        <w:ind w:left="360"/>
      </w:pPr>
      <w:r>
        <w:t xml:space="preserve">To implement these </w:t>
      </w:r>
      <w:r w:rsidR="003D64F2">
        <w:t xml:space="preserve">responsibilities, TSA frequently works </w:t>
      </w:r>
      <w:r w:rsidRPr="00C47513" w:rsidR="003D64F2">
        <w:t xml:space="preserve">with the Federal Aviation Administration </w:t>
      </w:r>
      <w:r w:rsidR="003D64F2">
        <w:t>(</w:t>
      </w:r>
      <w:r w:rsidRPr="00C47513" w:rsidR="003D64F2">
        <w:t>FAA</w:t>
      </w:r>
      <w:r w:rsidR="003D64F2">
        <w:t>).  For example, t</w:t>
      </w:r>
      <w:r w:rsidRPr="00C47513" w:rsidR="00145F1B">
        <w:t>he FAA has authority to regulate the safe and efficient use of the navigable airspace within the United States (US) and its territories (see 49 U.S.C. 40103)</w:t>
      </w:r>
      <w:r w:rsidR="000711B9">
        <w:t>, including</w:t>
      </w:r>
      <w:r w:rsidR="00875407">
        <w:t>,</w:t>
      </w:r>
      <w:r w:rsidR="000711B9">
        <w:t xml:space="preserve"> </w:t>
      </w:r>
      <w:r w:rsidRPr="00C47513" w:rsidR="00145F1B">
        <w:t>with the Department of Defense</w:t>
      </w:r>
      <w:r w:rsidR="00875407">
        <w:t xml:space="preserve">, </w:t>
      </w:r>
      <w:r w:rsidRPr="00C47513" w:rsidR="00145F1B">
        <w:t>establishing airspace areas necessary in the interest of national defense</w:t>
      </w:r>
      <w:r w:rsidR="000711B9">
        <w:t xml:space="preserve">.  This authority </w:t>
      </w:r>
      <w:r w:rsidR="00145F1B">
        <w:t>may include</w:t>
      </w:r>
      <w:r w:rsidRPr="00C47513" w:rsidDel="00AB06BD" w:rsidR="00145F1B">
        <w:t xml:space="preserve"> </w:t>
      </w:r>
      <w:r w:rsidRPr="00C47513" w:rsidR="00145F1B">
        <w:t xml:space="preserve">restricting or prohibiting flight of certain civil aircraft in such </w:t>
      </w:r>
      <w:r w:rsidR="000711B9">
        <w:t xml:space="preserve">airspace </w:t>
      </w:r>
      <w:r w:rsidRPr="00C47513" w:rsidR="00145F1B">
        <w:t>by regulation or order.</w:t>
      </w:r>
    </w:p>
    <w:p w:rsidR="00145F1B" w:rsidP="00145F1B" w:rsidRDefault="00145F1B" w14:paraId="5A8F6C52" w14:textId="77777777">
      <w:pPr>
        <w:ind w:left="360"/>
      </w:pPr>
    </w:p>
    <w:p w:rsidRPr="00A44D19" w:rsidR="00D21418" w:rsidP="00E62D71" w:rsidRDefault="00145F1B" w14:paraId="4B3B6240" w14:textId="33A9C56C">
      <w:pPr>
        <w:ind w:left="360"/>
      </w:pPr>
      <w:r w:rsidRPr="00A44D19">
        <w:t xml:space="preserve">Since </w:t>
      </w:r>
      <w:smartTag w:uri="urn:schemas-microsoft-com:office:smarttags" w:element="date">
        <w:smartTagPr>
          <w:attr w:name="Month" w:val="9"/>
          <w:attr w:name="Day" w:val="11"/>
          <w:attr w:name="Year" w:val="2001"/>
        </w:smartTagPr>
        <w:r w:rsidRPr="00A44D19">
          <w:t>September 11, 2001</w:t>
        </w:r>
      </w:smartTag>
      <w:r w:rsidRPr="00A44D19">
        <w:t xml:space="preserve">, the FAA has implemented restricted airspace areas throughout the </w:t>
      </w:r>
      <w:r w:rsidRPr="00A44D19" w:rsidR="00C0797E">
        <w:t>U</w:t>
      </w:r>
      <w:r w:rsidR="003C15B4">
        <w:t xml:space="preserve">nited </w:t>
      </w:r>
      <w:r w:rsidRPr="00A44D19" w:rsidR="00C0797E">
        <w:t>S</w:t>
      </w:r>
      <w:r w:rsidR="003C15B4">
        <w:t>tates</w:t>
      </w:r>
      <w:r w:rsidRPr="00A44D19" w:rsidR="00C0797E">
        <w:t>.</w:t>
      </w:r>
      <w:r w:rsidRPr="00A44D19">
        <w:t xml:space="preserve">  </w:t>
      </w:r>
      <w:r w:rsidR="003D64F2">
        <w:t>G</w:t>
      </w:r>
      <w:r w:rsidRPr="00A44D19">
        <w:t xml:space="preserve">eneral aviation (GA) aircraft operators </w:t>
      </w:r>
      <w:r>
        <w:t>(</w:t>
      </w:r>
      <w:r w:rsidRPr="00A44D19">
        <w:t xml:space="preserve">which include </w:t>
      </w:r>
      <w:r w:rsidR="00510FF3">
        <w:t xml:space="preserve">both </w:t>
      </w:r>
      <w:r w:rsidRPr="00A44D19">
        <w:t xml:space="preserve">private </w:t>
      </w:r>
      <w:r w:rsidR="00510FF3">
        <w:t xml:space="preserve">and corporate </w:t>
      </w:r>
      <w:r w:rsidRPr="00A44D19">
        <w:t>aircraft operators</w:t>
      </w:r>
      <w:r>
        <w:t>)</w:t>
      </w:r>
      <w:r w:rsidR="003D64F2">
        <w:t xml:space="preserve"> are typically excluded from operating in restricted air space </w:t>
      </w:r>
      <w:r w:rsidR="00C0797E">
        <w:t xml:space="preserve">unless </w:t>
      </w:r>
      <w:r w:rsidRPr="00A44D19" w:rsidR="00C0797E">
        <w:t>they</w:t>
      </w:r>
      <w:r w:rsidR="003D64F2">
        <w:t xml:space="preserve"> </w:t>
      </w:r>
      <w:r w:rsidRPr="00A44D19">
        <w:t>obtain a</w:t>
      </w:r>
      <w:r w:rsidR="0079302F">
        <w:t xml:space="preserve">n airspace </w:t>
      </w:r>
      <w:r w:rsidRPr="00A44D19">
        <w:t>waiver</w:t>
      </w:r>
      <w:r w:rsidR="00683DDF">
        <w:t xml:space="preserve">.  </w:t>
      </w:r>
      <w:r w:rsidRPr="00875407" w:rsidR="00897B6F">
        <w:t xml:space="preserve">Airspace </w:t>
      </w:r>
      <w:r w:rsidR="003C15B4">
        <w:t>w</w:t>
      </w:r>
      <w:r w:rsidRPr="00875407" w:rsidR="00897B6F">
        <w:t xml:space="preserve">aivers </w:t>
      </w:r>
      <w:r w:rsidR="00897B6F">
        <w:t xml:space="preserve">are required for the following: </w:t>
      </w:r>
      <w:r w:rsidRPr="00875407" w:rsidR="00897B6F">
        <w:t xml:space="preserve">Washington D.C. Flight Restricted Zone, Major Sporting Events, Disney Theme Parks, Special Events, </w:t>
      </w:r>
      <w:r w:rsidR="00897B6F">
        <w:t xml:space="preserve">and balloon operations.  </w:t>
      </w:r>
      <w:r w:rsidR="003D64F2">
        <w:t xml:space="preserve">GA aircraft operators seeking permission to fly into the Ronald Reagan Washington National Airport </w:t>
      </w:r>
      <w:r w:rsidR="00897B6F">
        <w:t xml:space="preserve">(DCA) may do so </w:t>
      </w:r>
      <w:r w:rsidR="005364DE">
        <w:t xml:space="preserve">either </w:t>
      </w:r>
      <w:r w:rsidR="00897B6F">
        <w:t xml:space="preserve">by requesting an airspace waiver or through the </w:t>
      </w:r>
      <w:r w:rsidR="00683DDF">
        <w:t>DCA Access Standard Security Program</w:t>
      </w:r>
      <w:r w:rsidR="008D7920">
        <w:t xml:space="preserve"> (DASSP)</w:t>
      </w:r>
      <w:r w:rsidR="00897B6F">
        <w:t>.  Information collection relevant to the DASSP is approved under OMB control number 1652-0035, Enhanced Security Program at DCA</w:t>
      </w:r>
      <w:r w:rsidRPr="00A44D19">
        <w:t>.</w:t>
      </w:r>
    </w:p>
    <w:p w:rsidRPr="00A44D19" w:rsidR="00145F1B" w:rsidP="00145F1B" w:rsidRDefault="00145F1B" w14:paraId="403510A2" w14:textId="77777777">
      <w:pPr>
        <w:ind w:left="360"/>
      </w:pPr>
    </w:p>
    <w:p w:rsidRPr="00A44D19" w:rsidR="00145F1B" w:rsidP="00145F1B" w:rsidRDefault="00145F1B" w14:paraId="4ECBF975" w14:textId="69959431">
      <w:pPr>
        <w:ind w:left="360"/>
      </w:pPr>
      <w:r w:rsidRPr="00A44D19">
        <w:t>TSA processes each application for a</w:t>
      </w:r>
      <w:r w:rsidR="00683DDF">
        <w:t>n airspace</w:t>
      </w:r>
      <w:r w:rsidRPr="00A44D19">
        <w:t xml:space="preserve"> waiver</w:t>
      </w:r>
      <w:r w:rsidR="00897B6F">
        <w:t xml:space="preserve">, including </w:t>
      </w:r>
      <w:r w:rsidRPr="00A44D19">
        <w:t>conduct</w:t>
      </w:r>
      <w:r w:rsidR="00897B6F">
        <w:t>ing</w:t>
      </w:r>
      <w:r w:rsidRPr="00A44D19">
        <w:t xml:space="preserve"> a security threat assessment for each </w:t>
      </w:r>
      <w:r w:rsidR="00683DDF">
        <w:t>person on these flights</w:t>
      </w:r>
      <w:r w:rsidR="00D511FE">
        <w:t>,</w:t>
      </w:r>
      <w:r w:rsidRPr="00A44D19" w:rsidR="00683DDF">
        <w:t xml:space="preserve"> </w:t>
      </w:r>
      <w:r w:rsidRPr="00A44D19">
        <w:t>and forward</w:t>
      </w:r>
      <w:r w:rsidR="00D511FE">
        <w:t>s</w:t>
      </w:r>
      <w:r w:rsidRPr="00A44D19">
        <w:t xml:space="preserve"> its recommendation to FAA.  The FAA issues the final approval of such </w:t>
      </w:r>
      <w:r w:rsidR="0079302F">
        <w:t xml:space="preserve">airspace </w:t>
      </w:r>
      <w:r w:rsidRPr="00A44D19">
        <w:t>waivers</w:t>
      </w:r>
      <w:r w:rsidR="00D21418">
        <w:t>.</w:t>
      </w:r>
    </w:p>
    <w:p w:rsidR="00145F1B" w:rsidP="00145F1B" w:rsidRDefault="00145F1B" w14:paraId="022DD8D8" w14:textId="77777777">
      <w:pPr>
        <w:pStyle w:val="IndexHeading"/>
        <w:keepNext w:val="0"/>
        <w:tabs>
          <w:tab w:val="left" w:pos="360"/>
        </w:tabs>
        <w:spacing w:line="240" w:lineRule="auto"/>
        <w:rPr>
          <w:rFonts w:ascii="Times New Roman" w:hAnsi="Times New Roman"/>
          <w:spacing w:val="0"/>
        </w:rPr>
      </w:pPr>
    </w:p>
    <w:p w:rsidR="00145F1B" w:rsidP="00145F1B" w:rsidRDefault="00145F1B" w14:paraId="33E49A0E"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145F1B" w:rsidP="00145F1B" w:rsidRDefault="00145F1B" w14:paraId="63F6DEC8" w14:textId="77777777">
      <w:pPr>
        <w:numPr>
          <w:ilvl w:val="12"/>
          <w:numId w:val="0"/>
        </w:numPr>
        <w:ind w:left="360"/>
      </w:pPr>
    </w:p>
    <w:p w:rsidR="00145F1B" w:rsidP="00145F1B" w:rsidRDefault="00897B6F" w14:paraId="10CD8B61" w14:textId="77777777">
      <w:pPr>
        <w:ind w:left="360"/>
      </w:pPr>
      <w:r>
        <w:t xml:space="preserve">In order to assess risks to aviation security, </w:t>
      </w:r>
      <w:r w:rsidR="00145F1B">
        <w:t xml:space="preserve">TSA requires aircraft operators </w:t>
      </w:r>
      <w:r>
        <w:t>requesting</w:t>
      </w:r>
      <w:r w:rsidR="00145F1B">
        <w:t xml:space="preserve"> an airspace waiver to submit </w:t>
      </w:r>
      <w:r>
        <w:t xml:space="preserve">information on the flight as well as </w:t>
      </w:r>
      <w:r w:rsidR="00145F1B">
        <w:t xml:space="preserve">identifying information for all pilots, crewmembers and passengers who will be onboard </w:t>
      </w:r>
      <w:r>
        <w:t xml:space="preserve">the </w:t>
      </w:r>
      <w:r w:rsidR="00145F1B">
        <w:t xml:space="preserve">aircraft </w:t>
      </w:r>
      <w:r>
        <w:t xml:space="preserve">while it is </w:t>
      </w:r>
      <w:r w:rsidR="00145F1B">
        <w:t>operated in restricted airspace.  An aircraft operator may apply for a TSA airspace waiver via the TSA/FAA Airspace Access Program</w:t>
      </w:r>
      <w:r w:rsidR="00F62388">
        <w:t xml:space="preserve"> (AAP)</w:t>
      </w:r>
      <w:r w:rsidR="00145F1B">
        <w:t xml:space="preserve"> </w:t>
      </w:r>
      <w:r w:rsidR="00510FF3">
        <w:t>web</w:t>
      </w:r>
      <w:r w:rsidR="00145F1B">
        <w:t xml:space="preserve">site at </w:t>
      </w:r>
      <w:hyperlink w:history="1" r:id="rId13">
        <w:r w:rsidRPr="000F7F38" w:rsidR="0079302F">
          <w:rPr>
            <w:rStyle w:val="Hyperlink"/>
            <w:u w:val="none"/>
          </w:rPr>
          <w:t>https://waivers.faa.gov</w:t>
        </w:r>
      </w:hyperlink>
      <w:r w:rsidR="00223856">
        <w:t>.</w:t>
      </w:r>
      <w:r w:rsidR="00145F1B">
        <w:t xml:space="preserve">  </w:t>
      </w:r>
      <w:r w:rsidR="00D63D9C">
        <w:t xml:space="preserve">To allow </w:t>
      </w:r>
      <w:r w:rsidR="00950931">
        <w:t>sufficient</w:t>
      </w:r>
      <w:r w:rsidR="00D63D9C">
        <w:t xml:space="preserve"> time for processing, a</w:t>
      </w:r>
      <w:r w:rsidR="00145F1B">
        <w:t xml:space="preserve">ircraft operators are </w:t>
      </w:r>
      <w:r w:rsidR="00D63D9C">
        <w:t xml:space="preserve">advised </w:t>
      </w:r>
      <w:r w:rsidR="00145F1B">
        <w:t>to file an airspace waiver request</w:t>
      </w:r>
      <w:r w:rsidR="00D63D9C">
        <w:t xml:space="preserve"> five</w:t>
      </w:r>
      <w:r w:rsidR="00223856">
        <w:t xml:space="preserve"> </w:t>
      </w:r>
      <w:r w:rsidR="00145F1B">
        <w:t xml:space="preserve">business days </w:t>
      </w:r>
      <w:r>
        <w:t xml:space="preserve">before </w:t>
      </w:r>
      <w:r w:rsidR="00145F1B">
        <w:t>the start date of the flight.</w:t>
      </w:r>
    </w:p>
    <w:p w:rsidR="00554A42" w:rsidP="00145F1B" w:rsidRDefault="00145F1B" w14:paraId="282F280A" w14:textId="492074A6">
      <w:pPr>
        <w:ind w:left="360"/>
      </w:pPr>
      <w:r w:rsidRPr="00822981">
        <w:lastRenderedPageBreak/>
        <w:t>The process for submit</w:t>
      </w:r>
      <w:r w:rsidR="00486EA6">
        <w:t>ting</w:t>
      </w:r>
      <w:r w:rsidR="0035212E">
        <w:t xml:space="preserve"> </w:t>
      </w:r>
      <w:r w:rsidRPr="00822981">
        <w:t>waiver requests</w:t>
      </w:r>
      <w:r w:rsidR="00850840">
        <w:t>, and TSA’s processing of such requests,</w:t>
      </w:r>
      <w:r w:rsidRPr="00822981">
        <w:t xml:space="preserve"> is explained b</w:t>
      </w:r>
      <w:r>
        <w:t>elow</w:t>
      </w:r>
      <w:r w:rsidR="00223856">
        <w:t>.</w:t>
      </w:r>
      <w:r w:rsidRPr="000F7F38" w:rsidR="00BF299D">
        <w:t xml:space="preserve"> </w:t>
      </w:r>
      <w:r w:rsidR="003C15B4">
        <w:t xml:space="preserve"> </w:t>
      </w:r>
      <w:r w:rsidR="00897B6F">
        <w:t xml:space="preserve">Requests for airspace waivers by international applicants </w:t>
      </w:r>
      <w:r w:rsidR="008E42F8">
        <w:t xml:space="preserve">(foreign registered aircrafts, flying from outside of the US or overflying the US from foreign locations) </w:t>
      </w:r>
      <w:r w:rsidR="00897B6F">
        <w:t>are processed in the same manner as requests for domestic applicants</w:t>
      </w:r>
      <w:r w:rsidRPr="008E42F8" w:rsidR="008E42F8">
        <w:t xml:space="preserve"> </w:t>
      </w:r>
      <w:r w:rsidR="008E42F8">
        <w:t>(US registered aircrafts, originating and flying within the US)</w:t>
      </w:r>
      <w:r w:rsidR="00D511FE">
        <w:t>; h</w:t>
      </w:r>
      <w:r w:rsidR="00C0797E">
        <w:t xml:space="preserve">owever, </w:t>
      </w:r>
      <w:r w:rsidRPr="00C0797E" w:rsidR="00C0797E">
        <w:t xml:space="preserve">international applicants </w:t>
      </w:r>
      <w:r w:rsidR="00897B6F">
        <w:t xml:space="preserve">are required to submit </w:t>
      </w:r>
      <w:r w:rsidR="00486EA6">
        <w:t>additional information (</w:t>
      </w:r>
      <w:r w:rsidR="00897B6F">
        <w:t>passport number and passport country of issuance</w:t>
      </w:r>
      <w:r w:rsidR="00486EA6">
        <w:t>)</w:t>
      </w:r>
      <w:r w:rsidR="00897B6F">
        <w:t xml:space="preserve"> for pilots, crewmembers, and passengers.</w:t>
      </w:r>
      <w:r w:rsidRPr="00897B6F" w:rsidR="00897B6F">
        <w:t xml:space="preserve"> </w:t>
      </w:r>
      <w:r w:rsidR="003C15B4">
        <w:t xml:space="preserve"> </w:t>
      </w:r>
      <w:r w:rsidR="00897B6F">
        <w:t>Whether an applicant qualifies for a “domestic” or “international” airspace waiver is based on the applicant’s proposed itinerary as stated on their application.</w:t>
      </w:r>
    </w:p>
    <w:p w:rsidR="00554A42" w:rsidP="00145F1B" w:rsidRDefault="00554A42" w14:paraId="341FC12E" w14:textId="77777777">
      <w:pPr>
        <w:ind w:left="360"/>
      </w:pPr>
    </w:p>
    <w:p w:rsidR="003C15B4" w:rsidP="00875407" w:rsidRDefault="00683DDF" w14:paraId="4142C85E" w14:textId="77777777">
      <w:pPr>
        <w:pStyle w:val="Heading3"/>
        <w:keepNext w:val="0"/>
        <w:ind w:left="360"/>
        <w:rPr>
          <w:b w:val="0"/>
        </w:rPr>
      </w:pPr>
      <w:r>
        <w:rPr>
          <w:b w:val="0"/>
        </w:rPr>
        <w:t xml:space="preserve">Airspace </w:t>
      </w:r>
      <w:r w:rsidRPr="00DC0D22" w:rsidR="00145F1B">
        <w:rPr>
          <w:b w:val="0"/>
        </w:rPr>
        <w:t xml:space="preserve">Waiver </w:t>
      </w:r>
      <w:r w:rsidR="002A0EF5">
        <w:rPr>
          <w:b w:val="0"/>
        </w:rPr>
        <w:t xml:space="preserve">Application </w:t>
      </w:r>
      <w:r w:rsidRPr="00DC0D22" w:rsidR="00145F1B">
        <w:rPr>
          <w:b w:val="0"/>
        </w:rPr>
        <w:t>Process</w:t>
      </w:r>
      <w:r w:rsidRPr="000F7F38" w:rsidR="001F767E">
        <w:rPr>
          <w:b w:val="0"/>
          <w:u w:val="none"/>
        </w:rPr>
        <w:t>:</w:t>
      </w:r>
    </w:p>
    <w:p w:rsidR="003C15B4" w:rsidP="00875407" w:rsidRDefault="003C15B4" w14:paraId="3A0DA301" w14:textId="77777777">
      <w:pPr>
        <w:pStyle w:val="Heading3"/>
        <w:keepNext w:val="0"/>
        <w:ind w:left="360"/>
        <w:rPr>
          <w:b w:val="0"/>
          <w:u w:val="none"/>
        </w:rPr>
      </w:pPr>
    </w:p>
    <w:p w:rsidRPr="00875407" w:rsidR="00145F1B" w:rsidP="00875407" w:rsidRDefault="00B975E3" w14:paraId="38332392" w14:textId="77777777">
      <w:pPr>
        <w:pStyle w:val="Heading3"/>
        <w:keepNext w:val="0"/>
        <w:ind w:left="360"/>
        <w:rPr>
          <w:b w:val="0"/>
          <w:u w:val="none"/>
        </w:rPr>
      </w:pPr>
      <w:r>
        <w:rPr>
          <w:b w:val="0"/>
          <w:u w:val="none"/>
        </w:rPr>
        <w:t xml:space="preserve">All </w:t>
      </w:r>
      <w:r w:rsidR="0017489E">
        <w:rPr>
          <w:b w:val="0"/>
          <w:u w:val="none"/>
        </w:rPr>
        <w:t>applicant</w:t>
      </w:r>
      <w:r w:rsidR="00505600">
        <w:rPr>
          <w:b w:val="0"/>
          <w:u w:val="none"/>
        </w:rPr>
        <w:t>s</w:t>
      </w:r>
      <w:r w:rsidRPr="00875407" w:rsidR="00145F1B">
        <w:rPr>
          <w:b w:val="0"/>
          <w:u w:val="none"/>
        </w:rPr>
        <w:t xml:space="preserve"> must submit </w:t>
      </w:r>
      <w:r w:rsidRPr="00875407" w:rsidR="00C1471A">
        <w:rPr>
          <w:b w:val="0"/>
          <w:u w:val="none"/>
        </w:rPr>
        <w:t>an</w:t>
      </w:r>
      <w:r w:rsidRPr="00875407" w:rsidR="00145F1B">
        <w:rPr>
          <w:b w:val="0"/>
          <w:u w:val="none"/>
        </w:rPr>
        <w:t xml:space="preserve"> airspace waiver request via the TSA/FAA A</w:t>
      </w:r>
      <w:r w:rsidRPr="00875407" w:rsidR="00F62388">
        <w:rPr>
          <w:b w:val="0"/>
          <w:u w:val="none"/>
        </w:rPr>
        <w:t>AP</w:t>
      </w:r>
      <w:r w:rsidRPr="00875407" w:rsidR="00145F1B">
        <w:rPr>
          <w:b w:val="0"/>
          <w:u w:val="none"/>
        </w:rPr>
        <w:t xml:space="preserve"> at </w:t>
      </w:r>
      <w:hyperlink w:history="1" r:id="rId14">
        <w:r w:rsidRPr="00875407" w:rsidR="0079302F">
          <w:rPr>
            <w:rStyle w:val="Hyperlink"/>
            <w:b w:val="0"/>
            <w:u w:val="none"/>
          </w:rPr>
          <w:t>https://waivers.faa.gov</w:t>
        </w:r>
      </w:hyperlink>
      <w:hyperlink w:history="1"/>
      <w:r w:rsidRPr="00875407" w:rsidR="00145F1B">
        <w:rPr>
          <w:b w:val="0"/>
          <w:u w:val="none"/>
        </w:rPr>
        <w:t xml:space="preserve">.  The request form has several sections requesting certain information about the aircraft operator, </w:t>
      </w:r>
      <w:r w:rsidR="0035212E">
        <w:rPr>
          <w:b w:val="0"/>
          <w:u w:val="none"/>
        </w:rPr>
        <w:t>crewmember</w:t>
      </w:r>
      <w:r w:rsidR="00C1471A">
        <w:rPr>
          <w:b w:val="0"/>
          <w:u w:val="none"/>
        </w:rPr>
        <w:t>s</w:t>
      </w:r>
      <w:r w:rsidR="0035212E">
        <w:rPr>
          <w:b w:val="0"/>
          <w:u w:val="none"/>
        </w:rPr>
        <w:t>,</w:t>
      </w:r>
      <w:r w:rsidRPr="00875407" w:rsidR="00145F1B">
        <w:rPr>
          <w:b w:val="0"/>
          <w:u w:val="none"/>
        </w:rPr>
        <w:t xml:space="preserve"> passenger</w:t>
      </w:r>
      <w:r w:rsidRPr="00875407" w:rsidR="00F62388">
        <w:rPr>
          <w:b w:val="0"/>
          <w:u w:val="none"/>
        </w:rPr>
        <w:t>s</w:t>
      </w:r>
      <w:r>
        <w:rPr>
          <w:b w:val="0"/>
          <w:u w:val="none"/>
        </w:rPr>
        <w:t>, aircraft, flight itinerary</w:t>
      </w:r>
      <w:r w:rsidRPr="00875407" w:rsidR="00145F1B">
        <w:rPr>
          <w:b w:val="0"/>
          <w:u w:val="none"/>
        </w:rPr>
        <w:t xml:space="preserve"> and aircraft security </w:t>
      </w:r>
      <w:r w:rsidR="00B76DFE">
        <w:rPr>
          <w:b w:val="0"/>
          <w:u w:val="none"/>
        </w:rPr>
        <w:t>statement information</w:t>
      </w:r>
      <w:r w:rsidRPr="00875407" w:rsidR="00145F1B">
        <w:rPr>
          <w:b w:val="0"/>
          <w:u w:val="none"/>
        </w:rPr>
        <w:t>.</w:t>
      </w:r>
    </w:p>
    <w:p w:rsidR="00145F1B" w:rsidP="00145F1B" w:rsidRDefault="00145F1B" w14:paraId="1CE87973" w14:textId="77777777">
      <w:pPr>
        <w:ind w:left="360"/>
      </w:pPr>
    </w:p>
    <w:p w:rsidR="00145F1B" w:rsidP="00145F1B" w:rsidRDefault="00145F1B" w14:paraId="1D87E95A" w14:textId="77777777">
      <w:pPr>
        <w:ind w:left="360"/>
      </w:pPr>
      <w:r>
        <w:t xml:space="preserve">The request </w:t>
      </w:r>
      <w:r w:rsidR="00F62388">
        <w:t xml:space="preserve">form on the AAP </w:t>
      </w:r>
      <w:r>
        <w:t xml:space="preserve">requires the </w:t>
      </w:r>
      <w:r w:rsidR="0017489E">
        <w:t>applicant</w:t>
      </w:r>
      <w:r>
        <w:t xml:space="preserve"> to provide:</w:t>
      </w:r>
    </w:p>
    <w:p w:rsidR="00B975E3" w:rsidP="00145F1B" w:rsidRDefault="00B975E3" w14:paraId="020FDA7F" w14:textId="77777777">
      <w:pPr>
        <w:ind w:left="360"/>
      </w:pPr>
    </w:p>
    <w:p w:rsidR="00145F1B" w:rsidP="00145F1B" w:rsidRDefault="00145F1B" w14:paraId="353DE17A" w14:textId="77777777">
      <w:pPr>
        <w:numPr>
          <w:ilvl w:val="0"/>
          <w:numId w:val="25"/>
        </w:numPr>
      </w:pPr>
      <w:r>
        <w:t xml:space="preserve">The name of the company applying for the </w:t>
      </w:r>
      <w:r w:rsidR="00C1471A">
        <w:t xml:space="preserve">airspace </w:t>
      </w:r>
      <w:r>
        <w:t>waiver;</w:t>
      </w:r>
    </w:p>
    <w:p w:rsidR="00145F1B" w:rsidP="00145F1B" w:rsidRDefault="00145F1B" w14:paraId="21FFC6AA" w14:textId="77777777">
      <w:pPr>
        <w:numPr>
          <w:ilvl w:val="0"/>
          <w:numId w:val="25"/>
        </w:numPr>
      </w:pPr>
      <w:r>
        <w:t xml:space="preserve">Any previous </w:t>
      </w:r>
      <w:r w:rsidR="00C1471A">
        <w:t xml:space="preserve">airspace </w:t>
      </w:r>
      <w:r>
        <w:t>waiver number granted (if applicable);</w:t>
      </w:r>
    </w:p>
    <w:p w:rsidR="00145F1B" w:rsidP="00145F1B" w:rsidRDefault="00145F1B" w14:paraId="6C751ADB" w14:textId="77777777">
      <w:pPr>
        <w:numPr>
          <w:ilvl w:val="0"/>
          <w:numId w:val="25"/>
        </w:numPr>
      </w:pPr>
      <w:r>
        <w:t xml:space="preserve">The mailing address, phone and fax numbers of the company applying for the </w:t>
      </w:r>
      <w:r w:rsidR="00C1471A">
        <w:t xml:space="preserve">airspace </w:t>
      </w:r>
      <w:r>
        <w:t>waiver;</w:t>
      </w:r>
    </w:p>
    <w:p w:rsidR="00145F1B" w:rsidP="00145F1B" w:rsidRDefault="00145F1B" w14:paraId="63943F1D" w14:textId="77777777">
      <w:pPr>
        <w:numPr>
          <w:ilvl w:val="0"/>
          <w:numId w:val="25"/>
        </w:numPr>
      </w:pPr>
      <w:r>
        <w:t xml:space="preserve">The name, number and email address of the </w:t>
      </w:r>
      <w:r w:rsidR="0017489E">
        <w:t>applicant</w:t>
      </w:r>
      <w:r>
        <w:t>;</w:t>
      </w:r>
    </w:p>
    <w:p w:rsidR="00145F1B" w:rsidP="00145F1B" w:rsidRDefault="00145F1B" w14:paraId="4946299B" w14:textId="77777777">
      <w:pPr>
        <w:numPr>
          <w:ilvl w:val="0"/>
          <w:numId w:val="25"/>
        </w:numPr>
      </w:pPr>
      <w:r>
        <w:t>The purpose of the flight;</w:t>
      </w:r>
    </w:p>
    <w:p w:rsidR="00145F1B" w:rsidP="00145F1B" w:rsidRDefault="00145F1B" w14:paraId="23B6F2A2" w14:textId="77777777">
      <w:pPr>
        <w:numPr>
          <w:ilvl w:val="0"/>
          <w:numId w:val="25"/>
        </w:numPr>
      </w:pPr>
      <w:r>
        <w:t xml:space="preserve">Whether the flight </w:t>
      </w:r>
      <w:r w:rsidR="00F62388">
        <w:t xml:space="preserve">will transport </w:t>
      </w:r>
      <w:r>
        <w:t>cargo, passenger</w:t>
      </w:r>
      <w:r w:rsidR="00F62388">
        <w:t>(s)</w:t>
      </w:r>
      <w:r>
        <w:t xml:space="preserve"> or both;</w:t>
      </w:r>
    </w:p>
    <w:p w:rsidR="00145F1B" w:rsidP="00145F1B" w:rsidRDefault="00145F1B" w14:paraId="3C86E3BA" w14:textId="77777777">
      <w:pPr>
        <w:numPr>
          <w:ilvl w:val="0"/>
          <w:numId w:val="25"/>
        </w:numPr>
      </w:pPr>
      <w:r>
        <w:t>The type of aircraft, the aircraft’s call sign, the aircraft’s registr</w:t>
      </w:r>
      <w:r w:rsidR="006D26DA">
        <w:t>ation</w:t>
      </w:r>
      <w:r>
        <w:t>/tail number, the aircraft’s maximum certificated gross takeoff weight;</w:t>
      </w:r>
    </w:p>
    <w:p w:rsidR="00145F1B" w:rsidP="00145F1B" w:rsidRDefault="00145F1B" w14:paraId="1DDB3D39" w14:textId="77777777">
      <w:pPr>
        <w:numPr>
          <w:ilvl w:val="0"/>
          <w:numId w:val="25"/>
        </w:numPr>
      </w:pPr>
      <w:r>
        <w:t>The flight itinerary (start date, end date and all legs of the flight)</w:t>
      </w:r>
      <w:r w:rsidR="00486EA6">
        <w:t>; and</w:t>
      </w:r>
    </w:p>
    <w:p w:rsidR="00BA20FB" w:rsidP="00BA20FB" w:rsidRDefault="00BA20FB" w14:paraId="7EC887B3" w14:textId="77777777">
      <w:pPr>
        <w:numPr>
          <w:ilvl w:val="0"/>
          <w:numId w:val="25"/>
        </w:numPr>
      </w:pPr>
      <w:r>
        <w:t>Security Statement Information that</w:t>
      </w:r>
      <w:r w:rsidR="00B975E3">
        <w:t xml:space="preserve"> </w:t>
      </w:r>
      <w:r w:rsidR="00C0797E">
        <w:t>indicates the</w:t>
      </w:r>
      <w:r>
        <w:t xml:space="preserve"> aircraft will be secured when not operational</w:t>
      </w:r>
      <w:r w:rsidR="00C0797E">
        <w:t>, identifies</w:t>
      </w:r>
      <w:r>
        <w:t xml:space="preserve"> persons on the manifest, and identifies additional security measures taken</w:t>
      </w:r>
      <w:r w:rsidR="00486EA6">
        <w:t>.</w:t>
      </w:r>
    </w:p>
    <w:p w:rsidR="006007A5" w:rsidP="004250A1" w:rsidRDefault="006007A5" w14:paraId="6E0ACF9E" w14:textId="77777777">
      <w:pPr>
        <w:ind w:left="1140"/>
      </w:pPr>
    </w:p>
    <w:p w:rsidR="00145F1B" w:rsidP="00145F1B" w:rsidRDefault="00145F1B" w14:paraId="2FCBC853" w14:textId="3B7F843B">
      <w:pPr>
        <w:ind w:left="360"/>
      </w:pPr>
      <w:r>
        <w:t xml:space="preserve">The request form also requires the </w:t>
      </w:r>
      <w:r w:rsidR="0017489E">
        <w:t>applicant</w:t>
      </w:r>
      <w:r>
        <w:t xml:space="preserve"> to provide the following information for pilot(s), crewmember(s), and passengers(s): full name, date of birth, city/state/country of birth, and </w:t>
      </w:r>
      <w:r w:rsidR="0079302F">
        <w:t>s</w:t>
      </w:r>
      <w:r>
        <w:t xml:space="preserve">ocial </w:t>
      </w:r>
      <w:r w:rsidR="0079302F">
        <w:t>s</w:t>
      </w:r>
      <w:r>
        <w:t xml:space="preserve">ecurity </w:t>
      </w:r>
      <w:r w:rsidR="0079302F">
        <w:t>n</w:t>
      </w:r>
      <w:r>
        <w:t>umber</w:t>
      </w:r>
      <w:r w:rsidR="00486EA6">
        <w:t xml:space="preserve"> (</w:t>
      </w:r>
      <w:r w:rsidR="0079302F">
        <w:t>passport number and country of issuance</w:t>
      </w:r>
      <w:r w:rsidR="00486EA6">
        <w:t xml:space="preserve"> for international applicants)</w:t>
      </w:r>
      <w:r>
        <w:t>.</w:t>
      </w:r>
      <w:r w:rsidR="00D86215">
        <w:t xml:space="preserve">  TSA is revising the </w:t>
      </w:r>
      <w:r w:rsidR="00DD7F60">
        <w:t xml:space="preserve">identifying information </w:t>
      </w:r>
      <w:r w:rsidR="00D86215">
        <w:t>collect</w:t>
      </w:r>
      <w:r w:rsidR="000C7FF4">
        <w:t>ed</w:t>
      </w:r>
      <w:r w:rsidR="00D86215">
        <w:t xml:space="preserve"> to include gender</w:t>
      </w:r>
      <w:r w:rsidR="00BD0E06">
        <w:t>.  Th</w:t>
      </w:r>
      <w:r w:rsidR="00D040E1">
        <w:t xml:space="preserve">e </w:t>
      </w:r>
      <w:r w:rsidR="00BD0E06">
        <w:t xml:space="preserve">new data element is </w:t>
      </w:r>
      <w:r w:rsidR="004A2F6C">
        <w:t>required for identity</w:t>
      </w:r>
      <w:r w:rsidR="00D040E1">
        <w:t xml:space="preserve"> </w:t>
      </w:r>
      <w:r w:rsidR="004A2F6C">
        <w:t xml:space="preserve">verification </w:t>
      </w:r>
      <w:r w:rsidR="004A2F6C">
        <w:t>p</w:t>
      </w:r>
      <w:r w:rsidR="004A2F6C">
        <w:t xml:space="preserve">urposes during screening at </w:t>
      </w:r>
      <w:r w:rsidR="00D040E1">
        <w:t>TSA checkpoint</w:t>
      </w:r>
    </w:p>
    <w:p w:rsidR="00145F1B" w:rsidP="00145F1B" w:rsidRDefault="00145F1B" w14:paraId="37D0EF98" w14:textId="77777777">
      <w:pPr>
        <w:ind w:left="360"/>
      </w:pPr>
    </w:p>
    <w:p w:rsidR="00145F1B" w:rsidP="00145F1B" w:rsidRDefault="00145F1B" w14:paraId="65847315" w14:textId="103A7156">
      <w:pPr>
        <w:ind w:left="360"/>
      </w:pPr>
      <w:r>
        <w:t xml:space="preserve">Once TSA receives the request form, TSA conducts </w:t>
      </w:r>
      <w:r w:rsidR="0079302F">
        <w:t>name</w:t>
      </w:r>
      <w:r w:rsidR="00F62388">
        <w:t>-</w:t>
      </w:r>
      <w:r w:rsidR="0079302F">
        <w:t xml:space="preserve">based </w:t>
      </w:r>
      <w:r>
        <w:t xml:space="preserve">security threat assessments.  TSA </w:t>
      </w:r>
      <w:r w:rsidR="00F62388">
        <w:t>then</w:t>
      </w:r>
      <w:r>
        <w:t xml:space="preserve"> formulate</w:t>
      </w:r>
      <w:r w:rsidR="00F62388">
        <w:t>s</w:t>
      </w:r>
      <w:r>
        <w:t xml:space="preserve"> a recommendation based on the results of the security threat assessment and forward</w:t>
      </w:r>
      <w:r w:rsidR="00F62388">
        <w:t>s</w:t>
      </w:r>
      <w:r>
        <w:t xml:space="preserve"> the request to the FAA via the </w:t>
      </w:r>
      <w:r w:rsidR="00F62388">
        <w:t>AAP</w:t>
      </w:r>
      <w:r>
        <w:t>.  The FAA will either concur or non-concur with TSA’s recommendation</w:t>
      </w:r>
      <w:r w:rsidRPr="00C85F93" w:rsidR="00C85F93">
        <w:t xml:space="preserve"> </w:t>
      </w:r>
      <w:r w:rsidR="00C85F93">
        <w:t xml:space="preserve">based on their own evaluation of non-security related </w:t>
      </w:r>
      <w:r w:rsidR="002A6DD4">
        <w:t>concerns</w:t>
      </w:r>
      <w:r>
        <w:t xml:space="preserve">.  If </w:t>
      </w:r>
      <w:r w:rsidR="006737F5">
        <w:t xml:space="preserve">the </w:t>
      </w:r>
      <w:r>
        <w:t xml:space="preserve">FAA </w:t>
      </w:r>
      <w:r w:rsidR="006737F5">
        <w:t>concurs</w:t>
      </w:r>
      <w:r w:rsidR="004250A1">
        <w:t>, a</w:t>
      </w:r>
      <w:r w:rsidR="00D9218F">
        <w:t xml:space="preserve">n </w:t>
      </w:r>
      <w:r>
        <w:t xml:space="preserve">FAA </w:t>
      </w:r>
      <w:r w:rsidR="006737F5">
        <w:t xml:space="preserve">official </w:t>
      </w:r>
      <w:r>
        <w:t xml:space="preserve">signs and returns the </w:t>
      </w:r>
      <w:r w:rsidR="00683DDF">
        <w:t>approval</w:t>
      </w:r>
      <w:r>
        <w:t xml:space="preserve"> via the </w:t>
      </w:r>
      <w:r w:rsidR="006737F5">
        <w:t>AAP</w:t>
      </w:r>
      <w:r w:rsidR="00D9218F">
        <w:t xml:space="preserve">, and </w:t>
      </w:r>
      <w:r>
        <w:t xml:space="preserve">TSA then emails the </w:t>
      </w:r>
      <w:r w:rsidR="006737F5">
        <w:t>approv</w:t>
      </w:r>
      <w:r w:rsidR="00683DDF">
        <w:t>al</w:t>
      </w:r>
      <w:r>
        <w:t xml:space="preserve"> </w:t>
      </w:r>
      <w:r w:rsidR="00B63F12">
        <w:t xml:space="preserve">or disapproval, as applicable </w:t>
      </w:r>
      <w:r>
        <w:t xml:space="preserve">to the </w:t>
      </w:r>
      <w:r w:rsidR="0017489E">
        <w:t>applicant</w:t>
      </w:r>
      <w:r>
        <w:t>.</w:t>
      </w:r>
      <w:r w:rsidR="00055ECD">
        <w:t xml:space="preserve">  </w:t>
      </w:r>
      <w:r w:rsidRPr="00C85F93" w:rsidR="00C85F93">
        <w:t xml:space="preserve">If the FAA non-concurs due to the applicant’s failure to provide all of the required information, then TSA will return the application to the applicant, indicating the additional requirements. </w:t>
      </w:r>
      <w:r w:rsidR="007E58E3">
        <w:t xml:space="preserve"> </w:t>
      </w:r>
      <w:r w:rsidRPr="00C85F93" w:rsidR="00C85F93">
        <w:t xml:space="preserve">If the FAA non concurs due to other concerns (such as safety concerns or other non-qualifiers), then an FAA representative will sign a denial letter stating the reason for the denial and send it to the applicant.    </w:t>
      </w:r>
      <w:r w:rsidR="002536E9">
        <w:t xml:space="preserve"> </w:t>
      </w:r>
    </w:p>
    <w:p w:rsidR="004250A1" w:rsidP="004250A1" w:rsidRDefault="004250A1" w14:paraId="253FD6CE" w14:textId="77777777">
      <w:pPr>
        <w:ind w:left="360"/>
        <w:rPr>
          <w:b/>
          <w:i/>
        </w:rPr>
      </w:pPr>
    </w:p>
    <w:p w:rsidR="00145F1B" w:rsidP="004250A1" w:rsidRDefault="00145F1B" w14:paraId="1D205F13" w14:textId="77777777">
      <w:pPr>
        <w:numPr>
          <w:ilvl w:val="0"/>
          <w:numId w:val="11"/>
        </w:numPr>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145F1B" w:rsidP="00145F1B" w:rsidRDefault="00145F1B" w14:paraId="7DEC2541" w14:textId="77777777">
      <w:pPr>
        <w:numPr>
          <w:ilvl w:val="12"/>
          <w:numId w:val="0"/>
        </w:numPr>
        <w:ind w:left="360"/>
      </w:pPr>
    </w:p>
    <w:p w:rsidR="00824451" w:rsidP="00824451" w:rsidRDefault="00145F1B" w14:paraId="675E2825" w14:textId="77777777">
      <w:pPr>
        <w:numPr>
          <w:ilvl w:val="12"/>
          <w:numId w:val="0"/>
        </w:numPr>
        <w:ind w:left="360"/>
      </w:pPr>
      <w:r>
        <w:t>In accordance with the Government Paperwork Elimination Act, TSA</w:t>
      </w:r>
      <w:r w:rsidR="00486EA6">
        <w:t xml:space="preserve"> </w:t>
      </w:r>
      <w:r>
        <w:t xml:space="preserve">has developed an online waiver system </w:t>
      </w:r>
      <w:r w:rsidR="00E05F50">
        <w:t>(</w:t>
      </w:r>
      <w:hyperlink w:history="1" r:id="rId15">
        <w:r w:rsidRPr="000F7F38" w:rsidR="000F72A0">
          <w:rPr>
            <w:rStyle w:val="Hyperlink"/>
            <w:u w:val="none"/>
          </w:rPr>
          <w:t>https://waivers.faa.gov</w:t>
        </w:r>
      </w:hyperlink>
      <w:r w:rsidR="00E05F50">
        <w:t xml:space="preserve">) </w:t>
      </w:r>
      <w:r w:rsidR="00486EA6">
        <w:t xml:space="preserve">in coordination with the FAA </w:t>
      </w:r>
      <w:r w:rsidR="00E05F50">
        <w:t>t</w:t>
      </w:r>
      <w:r>
        <w:t xml:space="preserve">hat </w:t>
      </w:r>
      <w:r w:rsidR="000F72A0">
        <w:t>facil</w:t>
      </w:r>
      <w:r w:rsidR="006737F5">
        <w:t>it</w:t>
      </w:r>
      <w:r w:rsidR="000F72A0">
        <w:t xml:space="preserve">ates automated processing </w:t>
      </w:r>
      <w:r w:rsidR="001F767E">
        <w:t>of all</w:t>
      </w:r>
      <w:r>
        <w:t xml:space="preserve"> </w:t>
      </w:r>
      <w:r w:rsidR="000F72A0">
        <w:t xml:space="preserve">airspace </w:t>
      </w:r>
      <w:r>
        <w:t xml:space="preserve">waivers and reduces the burden on </w:t>
      </w:r>
      <w:r w:rsidR="002A0EF5">
        <w:t>applicants.</w:t>
      </w:r>
      <w:r>
        <w:t xml:space="preserve"> </w:t>
      </w:r>
      <w:r w:rsidR="006B08AB">
        <w:t xml:space="preserve"> In the event of system outages or </w:t>
      </w:r>
      <w:r w:rsidR="00BD6D50">
        <w:t>other emergent circumstances, two manual forms are</w:t>
      </w:r>
      <w:r w:rsidR="00745FBA">
        <w:t xml:space="preserve"> provided to </w:t>
      </w:r>
      <w:r w:rsidR="004250A1">
        <w:t>applicant</w:t>
      </w:r>
      <w:r w:rsidR="00745FBA">
        <w:t>s</w:t>
      </w:r>
      <w:r w:rsidR="0075304A">
        <w:t>.</w:t>
      </w:r>
      <w:r w:rsidR="00BD6D50">
        <w:t xml:space="preserve"> </w:t>
      </w:r>
      <w:r w:rsidR="003C15B4">
        <w:t xml:space="preserve"> </w:t>
      </w:r>
      <w:r w:rsidR="00BD6D50">
        <w:t xml:space="preserve">TSA </w:t>
      </w:r>
      <w:r w:rsidR="00C0797E">
        <w:t>has never had to rely on this method and is including the forms solely for purposes of contingency planning.</w:t>
      </w:r>
    </w:p>
    <w:p w:rsidR="00145F1B" w:rsidP="00824451" w:rsidRDefault="00145F1B" w14:paraId="22370542" w14:textId="77777777">
      <w:pPr>
        <w:numPr>
          <w:ilvl w:val="12"/>
          <w:numId w:val="0"/>
        </w:numPr>
        <w:ind w:left="360"/>
      </w:pPr>
    </w:p>
    <w:p w:rsidR="00145F1B" w:rsidP="00145F1B" w:rsidRDefault="00145F1B" w14:paraId="33D18B72"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145F1B" w:rsidP="00145F1B" w:rsidRDefault="00145F1B" w14:paraId="08DF5F6C" w14:textId="77777777">
      <w:pPr>
        <w:numPr>
          <w:ilvl w:val="12"/>
          <w:numId w:val="0"/>
        </w:numPr>
        <w:ind w:left="360"/>
      </w:pPr>
    </w:p>
    <w:p w:rsidRPr="000220E8" w:rsidR="00145F1B" w:rsidP="00145F1B" w:rsidRDefault="00BF299D" w14:paraId="7C5C5EE3" w14:textId="77777777">
      <w:pPr>
        <w:numPr>
          <w:ilvl w:val="12"/>
          <w:numId w:val="0"/>
        </w:numPr>
        <w:ind w:left="360"/>
        <w:rPr>
          <w:iCs/>
        </w:rPr>
      </w:pPr>
      <w:r>
        <w:rPr>
          <w:iCs/>
        </w:rPr>
        <w:t xml:space="preserve">TSA does not </w:t>
      </w:r>
      <w:r w:rsidR="001D5787">
        <w:rPr>
          <w:iCs/>
        </w:rPr>
        <w:t xml:space="preserve">already </w:t>
      </w:r>
      <w:r>
        <w:rPr>
          <w:iCs/>
        </w:rPr>
        <w:t>collect t</w:t>
      </w:r>
      <w:r w:rsidR="00145F1B">
        <w:rPr>
          <w:iCs/>
        </w:rPr>
        <w:t>h</w:t>
      </w:r>
      <w:r>
        <w:rPr>
          <w:iCs/>
        </w:rPr>
        <w:t>e</w:t>
      </w:r>
      <w:r w:rsidR="00145F1B">
        <w:rPr>
          <w:iCs/>
        </w:rPr>
        <w:t xml:space="preserve"> information </w:t>
      </w:r>
      <w:r w:rsidR="006737F5">
        <w:rPr>
          <w:iCs/>
        </w:rPr>
        <w:t>described in Item 2 above</w:t>
      </w:r>
      <w:r w:rsidR="00145F1B">
        <w:rPr>
          <w:iCs/>
        </w:rPr>
        <w:t>.</w:t>
      </w:r>
    </w:p>
    <w:p w:rsidR="00145F1B" w:rsidP="00145F1B" w:rsidRDefault="00145F1B" w14:paraId="7EB1348E" w14:textId="77777777">
      <w:pPr>
        <w:numPr>
          <w:ilvl w:val="12"/>
          <w:numId w:val="0"/>
        </w:numPr>
      </w:pPr>
    </w:p>
    <w:p w:rsidR="00145F1B" w:rsidP="00145F1B" w:rsidRDefault="00145F1B" w14:paraId="6F3A22CB"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145F1B" w:rsidP="00145F1B" w:rsidRDefault="00145F1B" w14:paraId="2455C5A7" w14:textId="77777777">
      <w:pPr>
        <w:numPr>
          <w:ilvl w:val="12"/>
          <w:numId w:val="0"/>
        </w:numPr>
        <w:ind w:left="360"/>
      </w:pPr>
    </w:p>
    <w:p w:rsidRPr="000220E8" w:rsidR="00B33DF0" w:rsidP="00B33DF0" w:rsidRDefault="00B33DF0" w14:paraId="098C4D8C" w14:textId="4E37637E">
      <w:pPr>
        <w:numPr>
          <w:ilvl w:val="12"/>
          <w:numId w:val="0"/>
        </w:numPr>
        <w:ind w:left="360"/>
      </w:pPr>
      <w:r w:rsidRPr="000220E8">
        <w:t xml:space="preserve">This collection of information </w:t>
      </w:r>
      <w:r w:rsidR="00C0797E">
        <w:t>i</w:t>
      </w:r>
      <w:r w:rsidRPr="000220E8">
        <w:t>mpact</w:t>
      </w:r>
      <w:r w:rsidR="00C0797E">
        <w:t>s</w:t>
      </w:r>
      <w:r w:rsidRPr="000220E8">
        <w:t xml:space="preserve"> a substantial number of small businesses </w:t>
      </w:r>
      <w:r>
        <w:t>because</w:t>
      </w:r>
      <w:r w:rsidRPr="000220E8">
        <w:t xml:space="preserve"> </w:t>
      </w:r>
      <w:r>
        <w:t xml:space="preserve">many </w:t>
      </w:r>
      <w:r w:rsidRPr="000220E8">
        <w:t xml:space="preserve">GA aircraft operators that request airspace waivers </w:t>
      </w:r>
      <w:r w:rsidR="00005F07">
        <w:t>are generally non-commercial aircraft operators.</w:t>
      </w:r>
      <w:r>
        <w:t xml:space="preserve"> </w:t>
      </w:r>
      <w:r w:rsidRPr="000220E8">
        <w:t xml:space="preserve"> This impact is </w:t>
      </w:r>
      <w:r>
        <w:t>a result of</w:t>
      </w:r>
      <w:r w:rsidRPr="000220E8">
        <w:t xml:space="preserve"> the time </w:t>
      </w:r>
      <w:r>
        <w:t>needed</w:t>
      </w:r>
      <w:r w:rsidRPr="000220E8">
        <w:t xml:space="preserve"> for a</w:t>
      </w:r>
      <w:r>
        <w:t>n aircraft operator</w:t>
      </w:r>
      <w:r w:rsidRPr="000220E8">
        <w:t xml:space="preserve"> to collect the required information</w:t>
      </w:r>
      <w:r>
        <w:t xml:space="preserve"> and</w:t>
      </w:r>
      <w:r w:rsidRPr="000220E8">
        <w:t xml:space="preserve"> complete a</w:t>
      </w:r>
      <w:r>
        <w:t>n</w:t>
      </w:r>
      <w:r w:rsidRPr="000220E8">
        <w:t xml:space="preserve"> application, which includes information on individual crewmembers and passengers.  </w:t>
      </w:r>
      <w:r w:rsidRPr="003B72C7" w:rsidR="003B72C7">
        <w:t xml:space="preserve">The impact occurs each time an aircraft operator requests an </w:t>
      </w:r>
      <w:r w:rsidR="007E58E3">
        <w:t>a</w:t>
      </w:r>
      <w:r w:rsidRPr="003B72C7" w:rsidR="003B72C7">
        <w:t xml:space="preserve">irspace </w:t>
      </w:r>
      <w:r w:rsidR="007E58E3">
        <w:t>w</w:t>
      </w:r>
      <w:r w:rsidRPr="003B72C7" w:rsidR="003B72C7">
        <w:t xml:space="preserve">aiver.  </w:t>
      </w:r>
      <w:r w:rsidRPr="000220E8">
        <w:t xml:space="preserve">However, the collection of information is necessary to enhance </w:t>
      </w:r>
      <w:r w:rsidR="00C1471A">
        <w:t xml:space="preserve">aviation </w:t>
      </w:r>
      <w:r w:rsidRPr="000220E8">
        <w:t>security</w:t>
      </w:r>
      <w:r>
        <w:t>,</w:t>
      </w:r>
      <w:r w:rsidRPr="000220E8">
        <w:t xml:space="preserve"> public</w:t>
      </w:r>
      <w:r w:rsidR="00C1471A">
        <w:t xml:space="preserve"> safety</w:t>
      </w:r>
      <w:r>
        <w:t>,</w:t>
      </w:r>
      <w:r w:rsidRPr="000220E8">
        <w:t xml:space="preserve"> and property </w:t>
      </w:r>
      <w:r w:rsidR="00C1471A">
        <w:t xml:space="preserve">protection </w:t>
      </w:r>
      <w:r w:rsidRPr="000220E8">
        <w:t>on the ground (such as participants and spectators at major sporting events)</w:t>
      </w:r>
      <w:r w:rsidR="00C1471A">
        <w:t>.  T</w:t>
      </w:r>
      <w:r w:rsidR="003B72C7">
        <w:t xml:space="preserve">he online system for the </w:t>
      </w:r>
      <w:r w:rsidR="007E58E3">
        <w:t>a</w:t>
      </w:r>
      <w:r w:rsidRPr="00005F07" w:rsidR="00005F07">
        <w:t xml:space="preserve">irspace </w:t>
      </w:r>
      <w:r w:rsidR="007E58E3">
        <w:t>w</w:t>
      </w:r>
      <w:r w:rsidRPr="00005F07" w:rsidR="00005F07">
        <w:t xml:space="preserve">aiver </w:t>
      </w:r>
      <w:r w:rsidR="003B72C7">
        <w:t>application process has minimized</w:t>
      </w:r>
      <w:r w:rsidR="00005F07">
        <w:t xml:space="preserve"> </w:t>
      </w:r>
      <w:r w:rsidR="003B72C7">
        <w:t>the burden</w:t>
      </w:r>
      <w:r w:rsidRPr="000220E8">
        <w:t>.</w:t>
      </w:r>
    </w:p>
    <w:p w:rsidR="00145F1B" w:rsidP="00145F1B" w:rsidRDefault="00145F1B" w14:paraId="668797F9" w14:textId="77777777">
      <w:pPr>
        <w:numPr>
          <w:ilvl w:val="12"/>
          <w:numId w:val="0"/>
        </w:numPr>
      </w:pPr>
    </w:p>
    <w:p w:rsidR="00145F1B" w:rsidP="00145F1B" w:rsidRDefault="00145F1B" w14:paraId="7ADE1A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45F1B" w:rsidP="00145F1B" w:rsidRDefault="00145F1B" w14:paraId="35A8A1D0" w14:textId="77777777">
      <w:pPr>
        <w:numPr>
          <w:ilvl w:val="12"/>
          <w:numId w:val="0"/>
        </w:numPr>
        <w:ind w:left="360"/>
      </w:pPr>
    </w:p>
    <w:p w:rsidRPr="000220E8" w:rsidR="00145F1B" w:rsidP="00145F1B" w:rsidRDefault="00145F1B" w14:paraId="215476B7" w14:textId="77777777">
      <w:pPr>
        <w:numPr>
          <w:ilvl w:val="12"/>
          <w:numId w:val="0"/>
        </w:numPr>
        <w:ind w:left="360"/>
      </w:pPr>
      <w:r w:rsidRPr="000220E8">
        <w:t xml:space="preserve">If the required information on the request forms is not collected, TSA will not be able to </w:t>
      </w:r>
      <w:r w:rsidR="00486EA6">
        <w:t>assess threats to civil aviation security, which could result in restricting access to these restricted locations by GA aircraft.  Condu</w:t>
      </w:r>
      <w:r w:rsidR="007968A0">
        <w:t>c</w:t>
      </w:r>
      <w:r w:rsidR="00486EA6">
        <w:t xml:space="preserve">ting </w:t>
      </w:r>
      <w:r w:rsidR="002404AD">
        <w:t xml:space="preserve">name-based </w:t>
      </w:r>
      <w:r w:rsidRPr="000220E8" w:rsidR="002404AD">
        <w:t xml:space="preserve">security threat assessments on </w:t>
      </w:r>
      <w:r w:rsidRPr="000220E8">
        <w:t xml:space="preserve">pilots, crewmembers, and passengers </w:t>
      </w:r>
      <w:r>
        <w:t>onboard</w:t>
      </w:r>
      <w:r w:rsidRPr="000220E8">
        <w:t xml:space="preserve"> aircraft operating in restricted airspace is essential to protect against threat</w:t>
      </w:r>
      <w:r w:rsidR="002404AD">
        <w:t>s</w:t>
      </w:r>
      <w:r w:rsidRPr="000220E8">
        <w:t xml:space="preserve"> to aviation and assets on the ground.</w:t>
      </w:r>
    </w:p>
    <w:p w:rsidR="00145F1B" w:rsidP="00145F1B" w:rsidRDefault="00145F1B" w14:paraId="405B0F44" w14:textId="77777777">
      <w:pPr>
        <w:numPr>
          <w:ilvl w:val="12"/>
          <w:numId w:val="0"/>
        </w:numPr>
        <w:ind w:left="360"/>
      </w:pPr>
    </w:p>
    <w:p w:rsidR="00145F1B" w:rsidP="00145F1B" w:rsidRDefault="00145F1B" w14:paraId="006573CE"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145F1B" w:rsidP="00145F1B" w:rsidRDefault="00145F1B" w14:paraId="4F185FFB" w14:textId="77777777">
      <w:pPr>
        <w:numPr>
          <w:ilvl w:val="12"/>
          <w:numId w:val="0"/>
        </w:numPr>
        <w:ind w:left="360"/>
      </w:pPr>
    </w:p>
    <w:p w:rsidR="00145F1B" w:rsidP="00145F1B" w:rsidRDefault="00145F1B" w14:paraId="7526F839" w14:textId="77777777">
      <w:pPr>
        <w:numPr>
          <w:ilvl w:val="12"/>
          <w:numId w:val="0"/>
        </w:numPr>
        <w:ind w:left="360"/>
      </w:pPr>
      <w:r>
        <w:t xml:space="preserve">Airspace waivers </w:t>
      </w:r>
      <w:r w:rsidR="002404AD">
        <w:t>can be</w:t>
      </w:r>
      <w:r>
        <w:t xml:space="preserve"> issued </w:t>
      </w:r>
      <w:r w:rsidR="00AA30DD">
        <w:t xml:space="preserve">for periods that range from a single day to as long as one </w:t>
      </w:r>
      <w:r>
        <w:t>year</w:t>
      </w:r>
      <w:r w:rsidR="00AA30DD">
        <w:t>,</w:t>
      </w:r>
      <w:r>
        <w:t xml:space="preserve"> depending on the </w:t>
      </w:r>
      <w:r w:rsidR="00996E15">
        <w:t>purpose and itinerary of the requested</w:t>
      </w:r>
      <w:r>
        <w:t xml:space="preserve"> </w:t>
      </w:r>
      <w:r w:rsidR="000F72A0">
        <w:t xml:space="preserve">flight </w:t>
      </w:r>
      <w:r>
        <w:t xml:space="preserve">operation.  </w:t>
      </w:r>
      <w:r w:rsidR="001505FD">
        <w:t xml:space="preserve">If there is a need to modify the original waiver to change aircraft, or add or delete passengers or flight crew, then the operator will be required to submit a modified airspace waiver application.  </w:t>
      </w:r>
      <w:r w:rsidR="00996E15">
        <w:t xml:space="preserve">Thus, </w:t>
      </w:r>
      <w:r w:rsidR="001505FD">
        <w:t xml:space="preserve">depending on the number of modifications submitted, </w:t>
      </w:r>
      <w:r w:rsidR="00996E15">
        <w:t xml:space="preserve">some operators </w:t>
      </w:r>
      <w:r w:rsidR="001505FD">
        <w:t>will be</w:t>
      </w:r>
      <w:r w:rsidR="00996E15">
        <w:t xml:space="preserve"> required to report information more often than quarterly to facilitate accurate and timely name-based security threat assessments for each airspace waiver.</w:t>
      </w:r>
    </w:p>
    <w:p w:rsidR="00145F1B" w:rsidP="00145F1B" w:rsidRDefault="00145F1B" w14:paraId="730D9B57" w14:textId="77777777">
      <w:pPr>
        <w:numPr>
          <w:ilvl w:val="12"/>
          <w:numId w:val="0"/>
        </w:numPr>
      </w:pPr>
    </w:p>
    <w:p w:rsidR="00145F1B" w:rsidP="003B72C7" w:rsidRDefault="00145F1B" w14:paraId="6C0D4387" w14:textId="77777777">
      <w:pPr>
        <w:keepNext/>
        <w:numPr>
          <w:ilvl w:val="0"/>
          <w:numId w:val="11"/>
        </w:numPr>
        <w:tabs>
          <w:tab w:val="left" w:pos="360"/>
        </w:tabs>
      </w:pPr>
      <w:r w:rsidRPr="001D5787">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1D5787">
        <w:rPr>
          <w:b/>
          <w:i/>
          <w:u w:val="single"/>
        </w:rPr>
        <w:t>Federal Register</w:t>
      </w:r>
      <w:r w:rsidRPr="001D5787">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5F1B" w:rsidP="00F54849" w:rsidRDefault="00145F1B" w14:paraId="53E473AC" w14:textId="77777777">
      <w:pPr>
        <w:pStyle w:val="NormalLeft025"/>
        <w:ind w:left="0"/>
      </w:pPr>
      <w:r>
        <w:t xml:space="preserve"> </w:t>
      </w:r>
    </w:p>
    <w:p w:rsidRPr="000F7F38" w:rsidR="00145F1B" w:rsidP="000F7F38" w:rsidRDefault="00145F1B" w14:paraId="7E368165" w14:textId="02114BFA">
      <w:pPr>
        <w:pStyle w:val="NormalLeft025"/>
      </w:pPr>
      <w:r>
        <w:t xml:space="preserve">TSA published a </w:t>
      </w:r>
      <w:r w:rsidR="002C34D2">
        <w:t>60-day</w:t>
      </w:r>
      <w:r w:rsidR="005B6E9A">
        <w:t xml:space="preserve"> </w:t>
      </w:r>
      <w:r>
        <w:t xml:space="preserve">notice, as required by 5 CFR 1320.8(d), in the </w:t>
      </w:r>
      <w:r w:rsidRPr="000F7F38">
        <w:rPr>
          <w:i/>
        </w:rPr>
        <w:t>Federal Register</w:t>
      </w:r>
      <w:r w:rsidRPr="00F642F4">
        <w:t xml:space="preserve"> </w:t>
      </w:r>
      <w:r>
        <w:t xml:space="preserve">on </w:t>
      </w:r>
      <w:r w:rsidRPr="00DD7F60" w:rsidR="00DD7F60">
        <w:t>September 20</w:t>
      </w:r>
      <w:r w:rsidRPr="00DD7F60" w:rsidR="007F1F26">
        <w:t>, 20</w:t>
      </w:r>
      <w:r w:rsidRPr="00DD7F60" w:rsidR="00D935A2">
        <w:t>2</w:t>
      </w:r>
      <w:r w:rsidRPr="00DD7F60" w:rsidR="007F1F26">
        <w:t>1</w:t>
      </w:r>
      <w:r w:rsidRPr="00DD7F60">
        <w:t xml:space="preserve"> (</w:t>
      </w:r>
      <w:r w:rsidRPr="00DD7F60" w:rsidR="00575095">
        <w:t>8</w:t>
      </w:r>
      <w:r w:rsidRPr="00DD7F60" w:rsidR="00D935A2">
        <w:t>6</w:t>
      </w:r>
      <w:r w:rsidRPr="00DD7F60">
        <w:t xml:space="preserve"> FR </w:t>
      </w:r>
      <w:r w:rsidRPr="00DD7F60" w:rsidR="00DD7F60">
        <w:t>52166</w:t>
      </w:r>
      <w:r w:rsidRPr="00DD7F60" w:rsidR="005640B4">
        <w:t>)</w:t>
      </w:r>
      <w:r w:rsidRPr="005640B4" w:rsidR="005B6E9A">
        <w:t xml:space="preserve"> and a 30</w:t>
      </w:r>
      <w:r w:rsidR="002C34D2">
        <w:t>-</w:t>
      </w:r>
      <w:r w:rsidRPr="005640B4" w:rsidR="002C34D2">
        <w:t>day notice</w:t>
      </w:r>
      <w:r w:rsidR="00E85FD8">
        <w:t xml:space="preserve"> on</w:t>
      </w:r>
      <w:r w:rsidRPr="005640B4" w:rsidR="005B6E9A">
        <w:t xml:space="preserve"> </w:t>
      </w:r>
      <w:r w:rsidRPr="004A2F6C" w:rsidR="00D935A2">
        <w:t>M</w:t>
      </w:r>
      <w:r w:rsidRPr="004A2F6C" w:rsidR="004A2F6C">
        <w:t>arch 1</w:t>
      </w:r>
      <w:r w:rsidRPr="004A2F6C" w:rsidR="00E53815">
        <w:t xml:space="preserve">, </w:t>
      </w:r>
      <w:r w:rsidRPr="004A2F6C" w:rsidR="00590D34">
        <w:t xml:space="preserve">2022 </w:t>
      </w:r>
      <w:r w:rsidRPr="004A2F6C" w:rsidR="00E53815">
        <w:t>(</w:t>
      </w:r>
      <w:r w:rsidRPr="004A2F6C" w:rsidR="00590D34">
        <w:t xml:space="preserve">87 </w:t>
      </w:r>
      <w:r w:rsidRPr="004A2F6C" w:rsidR="00E53815">
        <w:t xml:space="preserve">FR </w:t>
      </w:r>
      <w:r w:rsidRPr="004A2F6C" w:rsidR="004A2F6C">
        <w:t>11464</w:t>
      </w:r>
      <w:r w:rsidRPr="004A2F6C" w:rsidR="00E53815">
        <w:t xml:space="preserve">).  </w:t>
      </w:r>
      <w:r w:rsidRPr="004A2F6C" w:rsidR="000F7F38">
        <w:t xml:space="preserve"> TSA received no comments.</w:t>
      </w:r>
    </w:p>
    <w:p w:rsidR="00145F1B" w:rsidP="00145F1B" w:rsidRDefault="00145F1B" w14:paraId="0C0EFFD3" w14:textId="77777777">
      <w:pPr>
        <w:pStyle w:val="NormalLeft025"/>
      </w:pPr>
    </w:p>
    <w:p w:rsidR="00145F1B" w:rsidP="00145F1B" w:rsidRDefault="00145F1B" w14:paraId="3678E625" w14:textId="77777777">
      <w:pPr>
        <w:keepNext/>
        <w:numPr>
          <w:ilvl w:val="0"/>
          <w:numId w:val="11"/>
        </w:numPr>
        <w:tabs>
          <w:tab w:val="left" w:pos="360"/>
        </w:tabs>
      </w:pPr>
      <w:r>
        <w:rPr>
          <w:b/>
          <w:i/>
        </w:rPr>
        <w:t>Explain any decision to provide any payment or gift to respondents, other than remuneration of contractors or grantees</w:t>
      </w:r>
    </w:p>
    <w:p w:rsidR="00145F1B" w:rsidP="00145F1B" w:rsidRDefault="00145F1B" w14:paraId="5721DE86" w14:textId="77777777">
      <w:pPr>
        <w:numPr>
          <w:ilvl w:val="12"/>
          <w:numId w:val="0"/>
        </w:numPr>
        <w:ind w:left="360"/>
      </w:pPr>
    </w:p>
    <w:p w:rsidR="00145F1B" w:rsidP="00145F1B" w:rsidRDefault="00145F1B" w14:paraId="4962A6A7" w14:textId="77777777">
      <w:pPr>
        <w:numPr>
          <w:ilvl w:val="12"/>
          <w:numId w:val="0"/>
        </w:numPr>
        <w:ind w:left="360"/>
      </w:pPr>
      <w:r>
        <w:t>There is no offer of monetary or material value for this information collection.</w:t>
      </w:r>
    </w:p>
    <w:p w:rsidR="00145F1B" w:rsidP="00145F1B" w:rsidRDefault="00145F1B" w14:paraId="68A024B0" w14:textId="77777777">
      <w:pPr>
        <w:numPr>
          <w:ilvl w:val="12"/>
          <w:numId w:val="0"/>
        </w:numPr>
      </w:pPr>
    </w:p>
    <w:p w:rsidR="00145F1B" w:rsidP="00145F1B" w:rsidRDefault="00145F1B" w14:paraId="62AC73D7"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145F1B" w:rsidP="00145F1B" w:rsidRDefault="00145F1B" w14:paraId="0CE4DB45" w14:textId="77777777">
      <w:pPr>
        <w:keepNext/>
        <w:numPr>
          <w:ilvl w:val="12"/>
          <w:numId w:val="0"/>
        </w:numPr>
        <w:ind w:left="360"/>
      </w:pPr>
    </w:p>
    <w:p w:rsidRPr="00B250D5" w:rsidR="004C6F6E" w:rsidP="00B250D5" w:rsidRDefault="001D5787" w14:paraId="42BCA994" w14:textId="0FEF5B6E">
      <w:pPr>
        <w:keepNext/>
        <w:numPr>
          <w:ilvl w:val="12"/>
          <w:numId w:val="0"/>
        </w:numPr>
        <w:ind w:left="360"/>
        <w:rPr>
          <w:lang w:val="en"/>
        </w:rPr>
      </w:pPr>
      <w:r w:rsidRPr="00803BF5">
        <w:t xml:space="preserve">TSA published a </w:t>
      </w:r>
      <w:r w:rsidRPr="00803BF5" w:rsidR="000E0E72">
        <w:t>Privacy Impact Assessment for Airspace Waivers and Flight Authorizations for Certain Aviation Operations</w:t>
      </w:r>
      <w:r w:rsidRPr="00803BF5" w:rsidR="008F49EE">
        <w:t>,</w:t>
      </w:r>
      <w:r w:rsidRPr="00803BF5">
        <w:t xml:space="preserve"> which describes</w:t>
      </w:r>
      <w:r w:rsidRPr="00803BF5" w:rsidR="00400B3A">
        <w:t xml:space="preserve"> how TSA </w:t>
      </w:r>
      <w:r w:rsidRPr="00803BF5" w:rsidR="002404AD">
        <w:t>e</w:t>
      </w:r>
      <w:r w:rsidRPr="00803BF5" w:rsidR="00400B3A">
        <w:t>nsures the security and confidentiality of</w:t>
      </w:r>
      <w:r w:rsidRPr="00803BF5">
        <w:t xml:space="preserve"> applicants’ information in accordance with the Privacy Act of 1974, as amended (5 U.S.C 552a)</w:t>
      </w:r>
      <w:r w:rsidRPr="00803BF5" w:rsidR="000E0E72">
        <w:t>.</w:t>
      </w:r>
      <w:r w:rsidRPr="00803BF5" w:rsidR="008F49EE">
        <w:t xml:space="preserve">  </w:t>
      </w:r>
      <w:r w:rsidRPr="00803BF5" w:rsidR="00B250D5">
        <w:rPr>
          <w:lang w:val="en"/>
        </w:rPr>
        <w:t>DHS/TSA/PIA-003 - Airspace Waiver and Flight for Certain Aviation Operations (Including DCA), was published on September 20, 2005</w:t>
      </w:r>
      <w:r w:rsidR="007E58E3">
        <w:rPr>
          <w:lang w:val="en"/>
        </w:rPr>
        <w:t>,</w:t>
      </w:r>
      <w:r w:rsidRPr="00803BF5" w:rsidR="00B250D5">
        <w:rPr>
          <w:lang w:val="en"/>
        </w:rPr>
        <w:t xml:space="preserve"> on </w:t>
      </w:r>
      <w:hyperlink w:history="1" r:id="rId16">
        <w:r w:rsidRPr="000F7F38" w:rsidR="00B250D5">
          <w:rPr>
            <w:rStyle w:val="Hyperlink"/>
          </w:rPr>
          <w:t>www.dhs.gov</w:t>
        </w:r>
      </w:hyperlink>
      <w:r w:rsidRPr="00803BF5" w:rsidR="00B250D5">
        <w:t>.</w:t>
      </w:r>
      <w:r w:rsidRPr="00803BF5" w:rsidR="00B250D5">
        <w:rPr>
          <w:lang w:val="en"/>
        </w:rPr>
        <w:t xml:space="preserve">  TSA </w:t>
      </w:r>
      <w:r w:rsidRPr="00803BF5" w:rsidR="008F49EE">
        <w:rPr>
          <w:lang w:val="en"/>
        </w:rPr>
        <w:t xml:space="preserve">also </w:t>
      </w:r>
      <w:r w:rsidRPr="00803BF5" w:rsidR="00B250D5">
        <w:rPr>
          <w:lang w:val="en"/>
        </w:rPr>
        <w:t xml:space="preserve">published a Privacy Act System of Records notice in the </w:t>
      </w:r>
      <w:r w:rsidRPr="000F7F38" w:rsidR="00B250D5">
        <w:rPr>
          <w:i/>
          <w:lang w:val="en"/>
        </w:rPr>
        <w:t>Federal Register</w:t>
      </w:r>
      <w:r w:rsidRPr="00803BF5" w:rsidR="00B250D5">
        <w:rPr>
          <w:lang w:val="en"/>
        </w:rPr>
        <w:t xml:space="preserve">, DHS/TSA 002 Transportation Security Threat Assessment System.  </w:t>
      </w:r>
      <w:r w:rsidRPr="00803BF5" w:rsidR="00B250D5">
        <w:rPr>
          <w:i/>
          <w:lang w:val="en"/>
        </w:rPr>
        <w:t>See</w:t>
      </w:r>
      <w:r w:rsidRPr="00803BF5" w:rsidR="00B250D5">
        <w:rPr>
          <w:lang w:val="en"/>
        </w:rPr>
        <w:t xml:space="preserve"> 7</w:t>
      </w:r>
      <w:r w:rsidR="00D305A0">
        <w:rPr>
          <w:lang w:val="en"/>
        </w:rPr>
        <w:t>5</w:t>
      </w:r>
      <w:r w:rsidRPr="00803BF5" w:rsidR="00B250D5">
        <w:rPr>
          <w:lang w:val="en"/>
        </w:rPr>
        <w:t xml:space="preserve"> FR </w:t>
      </w:r>
      <w:r w:rsidR="00D305A0">
        <w:rPr>
          <w:lang w:val="en"/>
        </w:rPr>
        <w:t>28046 (</w:t>
      </w:r>
      <w:r w:rsidRPr="00803BF5" w:rsidR="00B250D5">
        <w:rPr>
          <w:lang w:val="en"/>
        </w:rPr>
        <w:t>May 19, 2010).</w:t>
      </w:r>
    </w:p>
    <w:p w:rsidR="00145F1B" w:rsidP="00145F1B" w:rsidRDefault="00145F1B" w14:paraId="5AC25F7E" w14:textId="77777777">
      <w:pPr>
        <w:numPr>
          <w:ilvl w:val="12"/>
          <w:numId w:val="0"/>
        </w:numPr>
      </w:pPr>
    </w:p>
    <w:p w:rsidR="00145F1B" w:rsidP="00145F1B" w:rsidRDefault="00145F1B" w14:paraId="6DD63E9C"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145F1B" w:rsidP="00145F1B" w:rsidRDefault="00145F1B" w14:paraId="4F2CDEB5" w14:textId="77777777">
      <w:pPr>
        <w:keepNext/>
        <w:numPr>
          <w:ilvl w:val="12"/>
          <w:numId w:val="0"/>
        </w:numPr>
        <w:ind w:left="360"/>
      </w:pPr>
    </w:p>
    <w:p w:rsidR="00145F1B" w:rsidP="00145F1B" w:rsidRDefault="00145F1B" w14:paraId="07689F4C" w14:textId="77777777">
      <w:pPr>
        <w:numPr>
          <w:ilvl w:val="12"/>
          <w:numId w:val="0"/>
        </w:numPr>
        <w:ind w:left="360"/>
      </w:pPr>
      <w:r>
        <w:t>There are n</w:t>
      </w:r>
      <w:r w:rsidRPr="006330BE">
        <w:t xml:space="preserve">o questions of sensitive </w:t>
      </w:r>
      <w:r>
        <w:t>nature.</w:t>
      </w:r>
    </w:p>
    <w:p w:rsidR="00145F1B" w:rsidP="00145F1B" w:rsidRDefault="00145F1B" w14:paraId="53B3DC68" w14:textId="77777777">
      <w:pPr>
        <w:numPr>
          <w:ilvl w:val="12"/>
          <w:numId w:val="0"/>
        </w:numPr>
        <w:ind w:left="360"/>
      </w:pPr>
    </w:p>
    <w:p w:rsidR="00145F1B" w:rsidP="00145F1B" w:rsidRDefault="00737311" w14:paraId="361B6BA8" w14:textId="77777777">
      <w:pPr>
        <w:keepNext/>
        <w:numPr>
          <w:ilvl w:val="0"/>
          <w:numId w:val="11"/>
        </w:numPr>
        <w:tabs>
          <w:tab w:val="left" w:pos="360"/>
        </w:tabs>
        <w:rPr>
          <w:b/>
          <w:i/>
        </w:rPr>
      </w:pPr>
      <w:r>
        <w:rPr>
          <w:b/>
          <w:i/>
        </w:rPr>
        <w:t>Provide estimates of hour and cost burdens of the collection of information.</w:t>
      </w:r>
    </w:p>
    <w:p w:rsidR="00145F1B" w:rsidP="00145F1B" w:rsidRDefault="00145F1B" w14:paraId="54FDD8C2" w14:textId="77777777">
      <w:pPr>
        <w:keepNext/>
        <w:numPr>
          <w:ilvl w:val="12"/>
          <w:numId w:val="0"/>
        </w:numPr>
        <w:ind w:left="360"/>
      </w:pPr>
    </w:p>
    <w:p w:rsidR="009A02C2" w:rsidP="009A02C2" w:rsidRDefault="009A02C2" w14:paraId="29716451" w14:textId="5C95F5A1">
      <w:pPr>
        <w:numPr>
          <w:ilvl w:val="12"/>
          <w:numId w:val="0"/>
        </w:numPr>
        <w:ind w:left="360"/>
      </w:pPr>
      <w:r w:rsidRPr="003F1C21">
        <w:t xml:space="preserve">The respondents to this information collection are foreign and domestic GA aircraft operators who request </w:t>
      </w:r>
      <w:r>
        <w:t xml:space="preserve">airspace </w:t>
      </w:r>
      <w:r w:rsidRPr="003F1C21">
        <w:t>waivers</w:t>
      </w:r>
      <w:r>
        <w:t xml:space="preserve"> </w:t>
      </w:r>
      <w:r w:rsidRPr="003F1C21">
        <w:t xml:space="preserve">that grant them permission to operate in </w:t>
      </w:r>
      <w:r>
        <w:t xml:space="preserve">US </w:t>
      </w:r>
      <w:r w:rsidRPr="003F1C21">
        <w:t xml:space="preserve">restricted airspace. </w:t>
      </w:r>
      <w:r w:rsidR="009416A9">
        <w:t xml:space="preserve"> </w:t>
      </w:r>
      <w:r w:rsidRPr="003F1C21">
        <w:t xml:space="preserve">TSA estimates that it will receive </w:t>
      </w:r>
      <w:r w:rsidR="00344CAC">
        <w:t xml:space="preserve">4,657 </w:t>
      </w:r>
      <w:r>
        <w:t xml:space="preserve">domestic waiver requests and </w:t>
      </w:r>
      <w:r w:rsidR="00344CAC">
        <w:t>4,224</w:t>
      </w:r>
      <w:r>
        <w:t xml:space="preserve"> foreign waiver requests, for a total of </w:t>
      </w:r>
      <w:r w:rsidR="00344CAC">
        <w:t>8,881</w:t>
      </w:r>
      <w:r>
        <w:t xml:space="preserve"> annual waiver requests (</w:t>
      </w:r>
      <w:r w:rsidR="00344CAC">
        <w:t>26,643</w:t>
      </w:r>
      <w:r>
        <w:t xml:space="preserve"> over the three year window covered by this extension)</w:t>
      </w:r>
      <w:r w:rsidRPr="003F1C21">
        <w:t>.</w:t>
      </w:r>
      <w:r>
        <w:rPr>
          <w:rStyle w:val="FootnoteReference"/>
        </w:rPr>
        <w:footnoteReference w:id="1"/>
      </w:r>
    </w:p>
    <w:p w:rsidR="009A02C2" w:rsidP="009A02C2" w:rsidRDefault="009A02C2" w14:paraId="7E224918" w14:textId="77777777">
      <w:pPr>
        <w:numPr>
          <w:ilvl w:val="12"/>
          <w:numId w:val="0"/>
        </w:numPr>
        <w:ind w:left="360"/>
      </w:pPr>
    </w:p>
    <w:p w:rsidR="009A02C2" w:rsidP="009A02C2" w:rsidRDefault="009A02C2" w14:paraId="045B1D7A" w14:textId="77777777">
      <w:pPr>
        <w:numPr>
          <w:ilvl w:val="12"/>
          <w:numId w:val="0"/>
        </w:numPr>
        <w:ind w:left="360"/>
      </w:pPr>
      <w:r>
        <w:t>TSA estimates that domestic applicat</w:t>
      </w:r>
      <w:r w:rsidR="002C34D2">
        <w:t>ion</w:t>
      </w:r>
      <w:r>
        <w:t>s require approximately 0.55 hours (33 minutes) to complete and submit, while international category applications require approximately 1 (60 minutes) hour to complete and submit.  TSA estimates that t</w:t>
      </w:r>
      <w:r w:rsidRPr="003F1C21">
        <w:t xml:space="preserve">he total annual burden will be </w:t>
      </w:r>
      <w:r w:rsidR="00344CAC">
        <w:t>6,785</w:t>
      </w:r>
      <w:r>
        <w:t xml:space="preserve"> </w:t>
      </w:r>
      <w:r w:rsidRPr="003F1C21">
        <w:t>hours</w:t>
      </w:r>
      <w:r>
        <w:t xml:space="preserve"> (</w:t>
      </w:r>
      <w:r w:rsidR="00344CAC">
        <w:t>20,356</w:t>
      </w:r>
      <w:r>
        <w:t xml:space="preserve"> over the three year window covered by this extension). </w:t>
      </w:r>
      <w:r w:rsidR="009416A9">
        <w:t xml:space="preserve"> </w:t>
      </w:r>
      <w:r>
        <w:t xml:space="preserve">TSA assumes airspace waiver applications will be completed and submitted by an Administrative Assistant. </w:t>
      </w:r>
      <w:r w:rsidR="009416A9">
        <w:t xml:space="preserve"> </w:t>
      </w:r>
      <w:r>
        <w:t>In order to calculate the hour-burden cost for this information collection, TSA uses a fully-loaded</w:t>
      </w:r>
      <w:r>
        <w:rPr>
          <w:rStyle w:val="FootnoteReference"/>
        </w:rPr>
        <w:footnoteReference w:id="2"/>
      </w:r>
      <w:r>
        <w:t xml:space="preserve"> hourly wage rate of $</w:t>
      </w:r>
      <w:r w:rsidR="00344CAC">
        <w:t>46.87</w:t>
      </w:r>
      <w:r>
        <w:t>.</w:t>
      </w:r>
      <w:r>
        <w:rPr>
          <w:rStyle w:val="FootnoteReference"/>
        </w:rPr>
        <w:footnoteReference w:id="3"/>
      </w:r>
      <w:r>
        <w:t xml:space="preserve"> </w:t>
      </w:r>
      <w:r w:rsidR="009416A9">
        <w:t xml:space="preserve"> </w:t>
      </w:r>
      <w:r>
        <w:t xml:space="preserve">TSA </w:t>
      </w:r>
      <w:r w:rsidR="00240755">
        <w:t>estimates</w:t>
      </w:r>
      <w:r>
        <w:t xml:space="preserve"> the annual hour burden cost of this information collection to be $318,0</w:t>
      </w:r>
      <w:r w:rsidR="00344CAC">
        <w:t>62</w:t>
      </w:r>
      <w:r>
        <w:t xml:space="preserve"> per year, or $954,</w:t>
      </w:r>
      <w:r w:rsidR="00344CAC">
        <w:t>186</w:t>
      </w:r>
      <w:r>
        <w:t xml:space="preserve"> for the three year period covered by this renewal. </w:t>
      </w:r>
      <w:r w:rsidR="009416A9">
        <w:t xml:space="preserve"> </w:t>
      </w:r>
      <w:r>
        <w:t>Table 1 details these calculations.</w:t>
      </w:r>
    </w:p>
    <w:p w:rsidR="009A02C2" w:rsidP="009A02C2" w:rsidRDefault="009A02C2" w14:paraId="36867942" w14:textId="77777777">
      <w:pPr>
        <w:numPr>
          <w:ilvl w:val="12"/>
          <w:numId w:val="0"/>
        </w:numPr>
        <w:ind w:left="360"/>
      </w:pPr>
    </w:p>
    <w:p w:rsidRPr="003F1C21" w:rsidR="009A02C2" w:rsidP="009A02C2" w:rsidRDefault="009A02C2" w14:paraId="5FE6ABB2" w14:textId="77777777">
      <w:pPr>
        <w:keepNext/>
        <w:keepLines/>
        <w:numPr>
          <w:ilvl w:val="12"/>
          <w:numId w:val="0"/>
        </w:numPr>
        <w:ind w:left="360"/>
      </w:pPr>
      <w:r>
        <w:t>Table 1. Public Hour Burden Cost</w:t>
      </w:r>
    </w:p>
    <w:tbl>
      <w:tblPr>
        <w:tblW w:w="9048" w:type="dxa"/>
        <w:tblCellMar>
          <w:left w:w="0" w:type="dxa"/>
          <w:right w:w="0" w:type="dxa"/>
        </w:tblCellMar>
        <w:tblLook w:val="04A0" w:firstRow="1" w:lastRow="0" w:firstColumn="1" w:lastColumn="0" w:noHBand="0" w:noVBand="1"/>
      </w:tblPr>
      <w:tblGrid>
        <w:gridCol w:w="2232"/>
        <w:gridCol w:w="1896"/>
        <w:gridCol w:w="1488"/>
        <w:gridCol w:w="1704"/>
        <w:gridCol w:w="1728"/>
      </w:tblGrid>
      <w:tr w:rsidR="000A227A" w:rsidTr="0078561C" w14:paraId="4085FFFC" w14:textId="77777777">
        <w:trPr>
          <w:trHeight w:val="676"/>
        </w:trPr>
        <w:tc>
          <w:tcPr>
            <w:tcW w:w="2232" w:type="dxa"/>
            <w:vMerge w:val="restart"/>
            <w:tcBorders>
              <w:top w:val="single" w:color="auto" w:sz="8" w:space="0"/>
              <w:left w:val="single" w:color="auto" w:sz="8" w:space="0"/>
              <w:bottom w:val="single" w:color="000000" w:sz="8"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2F55B9E3" w14:textId="77777777">
            <w:pPr>
              <w:jc w:val="center"/>
              <w:rPr>
                <w:rFonts w:cs="Times New Roman"/>
                <w:sz w:val="22"/>
                <w:szCs w:val="22"/>
              </w:rPr>
            </w:pPr>
            <w:r w:rsidRPr="00E12646">
              <w:rPr>
                <w:rFonts w:cs="Times New Roman"/>
                <w:sz w:val="22"/>
                <w:szCs w:val="22"/>
              </w:rPr>
              <w:t> </w:t>
            </w:r>
          </w:p>
        </w:tc>
        <w:tc>
          <w:tcPr>
            <w:tcW w:w="1896" w:type="dxa"/>
            <w:tcBorders>
              <w:top w:val="single" w:color="auto" w:sz="8"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E12646" w:rsidR="000A227A" w:rsidP="0078561C" w:rsidRDefault="000A227A" w14:paraId="06C8F45D" w14:textId="77777777">
            <w:pPr>
              <w:jc w:val="center"/>
              <w:rPr>
                <w:rFonts w:cs="Times New Roman"/>
                <w:b/>
                <w:bCs/>
                <w:sz w:val="22"/>
                <w:szCs w:val="22"/>
              </w:rPr>
            </w:pPr>
            <w:r w:rsidRPr="00E12646">
              <w:rPr>
                <w:rFonts w:cs="Times New Roman"/>
                <w:b/>
                <w:bCs/>
                <w:sz w:val="22"/>
                <w:szCs w:val="22"/>
              </w:rPr>
              <w:t>Number of Annual Responses</w:t>
            </w:r>
          </w:p>
        </w:tc>
        <w:tc>
          <w:tcPr>
            <w:tcW w:w="1488" w:type="dxa"/>
            <w:tcBorders>
              <w:top w:val="single" w:color="auto" w:sz="8"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E12646" w:rsidR="000A227A" w:rsidP="0078561C" w:rsidRDefault="000A227A" w14:paraId="66533E6B" w14:textId="77777777">
            <w:pPr>
              <w:jc w:val="center"/>
              <w:rPr>
                <w:rFonts w:cs="Times New Roman"/>
                <w:b/>
                <w:bCs/>
                <w:sz w:val="22"/>
                <w:szCs w:val="22"/>
              </w:rPr>
            </w:pPr>
            <w:r w:rsidRPr="00E12646">
              <w:rPr>
                <w:rFonts w:cs="Times New Roman"/>
                <w:b/>
                <w:bCs/>
                <w:sz w:val="22"/>
                <w:szCs w:val="22"/>
              </w:rPr>
              <w:t>Hour Burden Per Response</w:t>
            </w:r>
          </w:p>
        </w:tc>
        <w:tc>
          <w:tcPr>
            <w:tcW w:w="1704" w:type="dxa"/>
            <w:tcBorders>
              <w:top w:val="single" w:color="auto" w:sz="8"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E12646" w:rsidR="000A227A" w:rsidP="0078561C" w:rsidRDefault="000A227A" w14:paraId="228E7646" w14:textId="77777777">
            <w:pPr>
              <w:jc w:val="center"/>
              <w:rPr>
                <w:rFonts w:cs="Times New Roman"/>
                <w:b/>
                <w:bCs/>
                <w:sz w:val="22"/>
                <w:szCs w:val="22"/>
              </w:rPr>
            </w:pPr>
            <w:r w:rsidRPr="00E12646">
              <w:rPr>
                <w:rFonts w:cs="Times New Roman"/>
                <w:b/>
                <w:bCs/>
                <w:sz w:val="22"/>
                <w:szCs w:val="22"/>
              </w:rPr>
              <w:t>Annual Hour Burden</w:t>
            </w:r>
          </w:p>
        </w:tc>
        <w:tc>
          <w:tcPr>
            <w:tcW w:w="1728"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bottom"/>
            <w:hideMark/>
          </w:tcPr>
          <w:p w:rsidRPr="00E12646" w:rsidR="000A227A" w:rsidP="0078561C" w:rsidRDefault="000A227A" w14:paraId="4E5C2861" w14:textId="77777777">
            <w:pPr>
              <w:jc w:val="center"/>
              <w:rPr>
                <w:rFonts w:cs="Times New Roman"/>
                <w:b/>
                <w:bCs/>
                <w:sz w:val="22"/>
                <w:szCs w:val="22"/>
              </w:rPr>
            </w:pPr>
            <w:r w:rsidRPr="00E12646">
              <w:rPr>
                <w:rFonts w:cs="Times New Roman"/>
                <w:b/>
                <w:bCs/>
                <w:sz w:val="22"/>
                <w:szCs w:val="22"/>
              </w:rPr>
              <w:t>Annual Hour Burden Cost</w:t>
            </w:r>
          </w:p>
        </w:tc>
      </w:tr>
      <w:tr w:rsidR="000A227A" w:rsidTr="0078561C" w14:paraId="7CE8BF4B" w14:textId="77777777">
        <w:trPr>
          <w:trHeight w:val="61"/>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78561C" w:rsidR="000A227A" w:rsidP="0078561C" w:rsidRDefault="000A227A" w14:paraId="6FBA2BDA" w14:textId="77777777">
            <w:pPr>
              <w:rPr>
                <w:rFonts w:cs="Times New Roman"/>
                <w:sz w:val="22"/>
                <w:szCs w:val="22"/>
              </w:rPr>
            </w:pPr>
          </w:p>
        </w:tc>
        <w:tc>
          <w:tcPr>
            <w:tcW w:w="0" w:type="auto"/>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bottom"/>
            <w:hideMark/>
          </w:tcPr>
          <w:p w:rsidRPr="0078561C" w:rsidR="000A227A" w:rsidP="0078561C" w:rsidRDefault="000A227A" w14:paraId="54314B12" w14:textId="77777777">
            <w:pPr>
              <w:jc w:val="center"/>
              <w:rPr>
                <w:rFonts w:cs="Times New Roman"/>
                <w:b/>
                <w:bCs/>
                <w:sz w:val="22"/>
                <w:szCs w:val="22"/>
              </w:rPr>
            </w:pPr>
            <w:r w:rsidRPr="0078561C">
              <w:rPr>
                <w:rFonts w:cs="Times New Roman"/>
                <w:b/>
                <w:bCs/>
                <w:sz w:val="22"/>
                <w:szCs w:val="22"/>
              </w:rPr>
              <w:t>A</w:t>
            </w:r>
          </w:p>
        </w:tc>
        <w:tc>
          <w:tcPr>
            <w:tcW w:w="0" w:type="auto"/>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bottom"/>
            <w:hideMark/>
          </w:tcPr>
          <w:p w:rsidRPr="0078561C" w:rsidR="000A227A" w:rsidP="0078561C" w:rsidRDefault="000A227A" w14:paraId="0219DB91" w14:textId="77777777">
            <w:pPr>
              <w:jc w:val="center"/>
              <w:rPr>
                <w:rFonts w:cs="Times New Roman"/>
                <w:b/>
                <w:bCs/>
                <w:sz w:val="22"/>
                <w:szCs w:val="22"/>
              </w:rPr>
            </w:pPr>
            <w:r w:rsidRPr="0078561C">
              <w:rPr>
                <w:rFonts w:cs="Times New Roman"/>
                <w:b/>
                <w:bCs/>
                <w:sz w:val="22"/>
                <w:szCs w:val="22"/>
              </w:rPr>
              <w:t>B</w:t>
            </w:r>
          </w:p>
        </w:tc>
        <w:tc>
          <w:tcPr>
            <w:tcW w:w="0" w:type="auto"/>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bottom"/>
            <w:hideMark/>
          </w:tcPr>
          <w:p w:rsidRPr="0078561C" w:rsidR="000A227A" w:rsidP="0078561C" w:rsidRDefault="000A227A" w14:paraId="3508FDFA" w14:textId="77777777">
            <w:pPr>
              <w:jc w:val="center"/>
              <w:rPr>
                <w:rFonts w:cs="Times New Roman"/>
                <w:b/>
                <w:bCs/>
                <w:sz w:val="22"/>
                <w:szCs w:val="22"/>
              </w:rPr>
            </w:pPr>
            <w:r w:rsidRPr="0078561C">
              <w:rPr>
                <w:rFonts w:cs="Times New Roman"/>
                <w:b/>
                <w:bCs/>
                <w:sz w:val="22"/>
                <w:szCs w:val="22"/>
              </w:rPr>
              <w:t>C = A x B</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bottom"/>
            <w:hideMark/>
          </w:tcPr>
          <w:p w:rsidRPr="0078561C" w:rsidR="000A227A" w:rsidP="0078561C" w:rsidRDefault="000A227A" w14:paraId="3504316C" w14:textId="77777777">
            <w:pPr>
              <w:jc w:val="center"/>
              <w:rPr>
                <w:rFonts w:cs="Times New Roman"/>
                <w:b/>
                <w:bCs/>
                <w:sz w:val="22"/>
                <w:szCs w:val="22"/>
              </w:rPr>
            </w:pPr>
            <w:r w:rsidRPr="0078561C">
              <w:rPr>
                <w:rFonts w:cs="Times New Roman"/>
                <w:b/>
                <w:bCs/>
                <w:sz w:val="22"/>
                <w:szCs w:val="22"/>
              </w:rPr>
              <w:t>D = C x $46.87</w:t>
            </w:r>
          </w:p>
        </w:tc>
      </w:tr>
      <w:tr w:rsidR="000A227A" w:rsidTr="0078561C" w14:paraId="2988B3AB" w14:textId="77777777">
        <w:trPr>
          <w:trHeight w:val="635"/>
        </w:trPr>
        <w:tc>
          <w:tcPr>
            <w:tcW w:w="2232" w:type="dxa"/>
            <w:tcBorders>
              <w:top w:val="nil"/>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bottom"/>
            <w:hideMark/>
          </w:tcPr>
          <w:p w:rsidRPr="00E12646" w:rsidR="000A227A" w:rsidP="0078561C" w:rsidRDefault="000A227A" w14:paraId="07FF8FE5" w14:textId="77777777">
            <w:pPr>
              <w:jc w:val="center"/>
              <w:rPr>
                <w:rFonts w:cs="Times New Roman"/>
                <w:sz w:val="22"/>
                <w:szCs w:val="22"/>
              </w:rPr>
            </w:pPr>
            <w:r w:rsidRPr="00E12646">
              <w:rPr>
                <w:rFonts w:cs="Times New Roman"/>
                <w:sz w:val="22"/>
                <w:szCs w:val="22"/>
              </w:rPr>
              <w:t>Domestic Waiver Applications</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723FEA2D" w14:textId="77777777">
            <w:pPr>
              <w:jc w:val="center"/>
              <w:rPr>
                <w:rFonts w:cs="Times New Roman"/>
                <w:sz w:val="22"/>
                <w:szCs w:val="22"/>
              </w:rPr>
            </w:pPr>
            <w:r w:rsidRPr="00E12646">
              <w:rPr>
                <w:rFonts w:cs="Times New Roman"/>
                <w:sz w:val="22"/>
                <w:szCs w:val="22"/>
              </w:rPr>
              <w:t>4,657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1907C413" w14:textId="77777777">
            <w:pPr>
              <w:jc w:val="center"/>
              <w:rPr>
                <w:rFonts w:cs="Times New Roman"/>
                <w:sz w:val="22"/>
                <w:szCs w:val="22"/>
              </w:rPr>
            </w:pPr>
            <w:r w:rsidRPr="00E12646">
              <w:rPr>
                <w:rFonts w:cs="Times New Roman"/>
                <w:sz w:val="22"/>
                <w:szCs w:val="22"/>
              </w:rPr>
              <w:t>0.55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59F9CCF7" w14:textId="77777777">
            <w:pPr>
              <w:jc w:val="center"/>
              <w:rPr>
                <w:rFonts w:cs="Times New Roman"/>
                <w:sz w:val="22"/>
                <w:szCs w:val="22"/>
              </w:rPr>
            </w:pPr>
            <w:r w:rsidRPr="00E12646">
              <w:rPr>
                <w:rFonts w:cs="Times New Roman"/>
                <w:sz w:val="22"/>
                <w:szCs w:val="22"/>
              </w:rPr>
              <w:t>2,561</w:t>
            </w:r>
          </w:p>
        </w:tc>
        <w:tc>
          <w:tcPr>
            <w:tcW w:w="0" w:type="auto"/>
            <w:tcBorders>
              <w:top w:val="nil"/>
              <w:left w:val="nil"/>
              <w:bottom w:val="single" w:color="auto" w:sz="4"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5F39052F" w14:textId="77777777">
            <w:pPr>
              <w:jc w:val="center"/>
              <w:rPr>
                <w:rFonts w:cs="Times New Roman"/>
                <w:sz w:val="22"/>
                <w:szCs w:val="22"/>
              </w:rPr>
            </w:pPr>
            <w:r w:rsidRPr="00E12646">
              <w:rPr>
                <w:rFonts w:cs="Times New Roman"/>
                <w:sz w:val="22"/>
                <w:szCs w:val="22"/>
              </w:rPr>
              <w:t>$120,063</w:t>
            </w:r>
          </w:p>
        </w:tc>
      </w:tr>
      <w:tr w:rsidR="000A227A" w:rsidTr="0078561C" w14:paraId="5F707768" w14:textId="77777777">
        <w:trPr>
          <w:trHeight w:val="646"/>
        </w:trPr>
        <w:tc>
          <w:tcPr>
            <w:tcW w:w="2232" w:type="dxa"/>
            <w:tcBorders>
              <w:top w:val="nil"/>
              <w:left w:val="single" w:color="auto" w:sz="8" w:space="0"/>
              <w:bottom w:val="nil"/>
              <w:right w:val="single" w:color="auto" w:sz="8" w:space="0"/>
            </w:tcBorders>
            <w:shd w:val="clear" w:color="auto" w:fill="auto"/>
            <w:tcMar>
              <w:top w:w="15" w:type="dxa"/>
              <w:left w:w="15" w:type="dxa"/>
              <w:bottom w:w="0" w:type="dxa"/>
              <w:right w:w="15" w:type="dxa"/>
            </w:tcMar>
            <w:vAlign w:val="bottom"/>
            <w:hideMark/>
          </w:tcPr>
          <w:p w:rsidRPr="00E12646" w:rsidR="000A227A" w:rsidP="0078561C" w:rsidRDefault="000A227A" w14:paraId="7C61678E" w14:textId="77777777">
            <w:pPr>
              <w:jc w:val="center"/>
              <w:rPr>
                <w:rFonts w:cs="Times New Roman"/>
                <w:sz w:val="22"/>
                <w:szCs w:val="22"/>
              </w:rPr>
            </w:pPr>
            <w:r w:rsidRPr="00E12646">
              <w:rPr>
                <w:rFonts w:cs="Times New Roman"/>
                <w:sz w:val="22"/>
                <w:szCs w:val="22"/>
              </w:rPr>
              <w:t>Foreign Waiver Applications</w:t>
            </w: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3FCEBAE1" w14:textId="77777777">
            <w:pPr>
              <w:jc w:val="center"/>
              <w:rPr>
                <w:rFonts w:cs="Times New Roman"/>
                <w:sz w:val="22"/>
                <w:szCs w:val="22"/>
              </w:rPr>
            </w:pPr>
            <w:r w:rsidRPr="00E12646">
              <w:rPr>
                <w:rFonts w:cs="Times New Roman"/>
                <w:sz w:val="22"/>
                <w:szCs w:val="22"/>
              </w:rPr>
              <w:t>4,224</w:t>
            </w: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78E43329" w14:textId="77777777">
            <w:pPr>
              <w:jc w:val="center"/>
              <w:rPr>
                <w:rFonts w:cs="Times New Roman"/>
                <w:sz w:val="22"/>
                <w:szCs w:val="22"/>
              </w:rPr>
            </w:pPr>
            <w:r w:rsidRPr="00E12646">
              <w:rPr>
                <w:rFonts w:cs="Times New Roman"/>
                <w:sz w:val="22"/>
                <w:szCs w:val="22"/>
              </w:rPr>
              <w:t>1</w:t>
            </w:r>
          </w:p>
        </w:tc>
        <w:tc>
          <w:tcPr>
            <w:tcW w:w="0" w:type="auto"/>
            <w:tcBorders>
              <w:top w:val="nil"/>
              <w:left w:val="nil"/>
              <w:bottom w:val="nil"/>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658B9B89" w14:textId="77777777">
            <w:pPr>
              <w:jc w:val="center"/>
              <w:rPr>
                <w:rFonts w:cs="Times New Roman"/>
                <w:sz w:val="22"/>
                <w:szCs w:val="22"/>
              </w:rPr>
            </w:pPr>
            <w:r w:rsidRPr="00E12646">
              <w:rPr>
                <w:rFonts w:cs="Times New Roman"/>
                <w:sz w:val="22"/>
                <w:szCs w:val="22"/>
              </w:rPr>
              <w:t>4,224</w:t>
            </w:r>
          </w:p>
        </w:tc>
        <w:tc>
          <w:tcPr>
            <w:tcW w:w="0" w:type="auto"/>
            <w:tcBorders>
              <w:top w:val="nil"/>
              <w:left w:val="nil"/>
              <w:bottom w:val="nil"/>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37DAC97C" w14:textId="77777777">
            <w:pPr>
              <w:jc w:val="center"/>
              <w:rPr>
                <w:rFonts w:cs="Times New Roman"/>
                <w:sz w:val="22"/>
                <w:szCs w:val="22"/>
              </w:rPr>
            </w:pPr>
            <w:r w:rsidRPr="00E12646">
              <w:rPr>
                <w:rFonts w:cs="Times New Roman"/>
                <w:sz w:val="22"/>
                <w:szCs w:val="22"/>
              </w:rPr>
              <w:t>$197,999</w:t>
            </w:r>
          </w:p>
        </w:tc>
      </w:tr>
      <w:tr w:rsidR="000A227A" w:rsidTr="0078561C" w14:paraId="7BFB7A8F" w14:textId="77777777">
        <w:trPr>
          <w:trHeight w:val="317"/>
        </w:trPr>
        <w:tc>
          <w:tcPr>
            <w:tcW w:w="0" w:type="auto"/>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78A1B70E" w14:textId="77777777">
            <w:pPr>
              <w:jc w:val="center"/>
              <w:rPr>
                <w:rFonts w:cs="Times New Roman"/>
                <w:b/>
                <w:bCs/>
                <w:sz w:val="22"/>
                <w:szCs w:val="22"/>
              </w:rPr>
            </w:pPr>
            <w:r w:rsidRPr="00E12646">
              <w:rPr>
                <w:rFonts w:cs="Times New Roman"/>
                <w:b/>
                <w:bCs/>
                <w:sz w:val="22"/>
                <w:szCs w:val="22"/>
              </w:rPr>
              <w:t>Annual Total</w:t>
            </w:r>
          </w:p>
        </w:tc>
        <w:tc>
          <w:tcPr>
            <w:tcW w:w="0" w:type="auto"/>
            <w:tcBorders>
              <w:top w:val="single" w:color="auto" w:sz="8" w:space="0"/>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6EF891F7" w14:textId="77777777">
            <w:pPr>
              <w:jc w:val="center"/>
              <w:rPr>
                <w:rFonts w:cs="Times New Roman"/>
                <w:b/>
                <w:bCs/>
                <w:sz w:val="22"/>
                <w:szCs w:val="22"/>
              </w:rPr>
            </w:pPr>
            <w:r w:rsidRPr="00E12646">
              <w:rPr>
                <w:rFonts w:cs="Times New Roman"/>
                <w:b/>
                <w:bCs/>
                <w:sz w:val="22"/>
                <w:szCs w:val="22"/>
              </w:rPr>
              <w:t>8,881</w:t>
            </w:r>
          </w:p>
        </w:tc>
        <w:tc>
          <w:tcPr>
            <w:tcW w:w="0" w:type="auto"/>
            <w:tcBorders>
              <w:top w:val="single" w:color="auto" w:sz="8" w:space="0"/>
              <w:left w:val="nil"/>
              <w:bottom w:val="single" w:color="auto" w:sz="4" w:space="0"/>
              <w:right w:val="single" w:color="auto" w:sz="4" w:space="0"/>
            </w:tcBorders>
            <w:shd w:val="clear" w:color="000000" w:fill="AEAAAA"/>
            <w:noWrap/>
            <w:tcMar>
              <w:top w:w="15" w:type="dxa"/>
              <w:left w:w="15" w:type="dxa"/>
              <w:bottom w:w="0" w:type="dxa"/>
              <w:right w:w="15" w:type="dxa"/>
            </w:tcMar>
            <w:vAlign w:val="bottom"/>
            <w:hideMark/>
          </w:tcPr>
          <w:p w:rsidRPr="00E12646" w:rsidR="000A227A" w:rsidP="0078561C" w:rsidRDefault="000A227A" w14:paraId="51049090" w14:textId="77777777">
            <w:pPr>
              <w:jc w:val="center"/>
              <w:rPr>
                <w:rFonts w:cs="Times New Roman"/>
                <w:b/>
                <w:bCs/>
                <w:sz w:val="22"/>
                <w:szCs w:val="22"/>
              </w:rPr>
            </w:pPr>
          </w:p>
        </w:tc>
        <w:tc>
          <w:tcPr>
            <w:tcW w:w="0" w:type="auto"/>
            <w:tcBorders>
              <w:top w:val="single" w:color="auto" w:sz="8" w:space="0"/>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372ACA71" w14:textId="77777777">
            <w:pPr>
              <w:jc w:val="center"/>
              <w:rPr>
                <w:rFonts w:cs="Times New Roman"/>
                <w:b/>
                <w:bCs/>
                <w:sz w:val="22"/>
                <w:szCs w:val="22"/>
              </w:rPr>
            </w:pPr>
            <w:r w:rsidRPr="00E12646">
              <w:rPr>
                <w:rFonts w:cs="Times New Roman"/>
                <w:b/>
                <w:bCs/>
                <w:sz w:val="22"/>
                <w:szCs w:val="22"/>
              </w:rPr>
              <w:t>6,785</w:t>
            </w:r>
          </w:p>
        </w:tc>
        <w:tc>
          <w:tcPr>
            <w:tcW w:w="0" w:type="auto"/>
            <w:tcBorders>
              <w:top w:val="single" w:color="auto" w:sz="8" w:space="0"/>
              <w:left w:val="nil"/>
              <w:bottom w:val="single" w:color="auto" w:sz="4"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7FA51AA0" w14:textId="77777777">
            <w:pPr>
              <w:jc w:val="center"/>
              <w:rPr>
                <w:rFonts w:cs="Times New Roman"/>
                <w:b/>
                <w:bCs/>
                <w:sz w:val="22"/>
                <w:szCs w:val="22"/>
              </w:rPr>
            </w:pPr>
            <w:r w:rsidRPr="00E12646">
              <w:rPr>
                <w:rFonts w:cs="Times New Roman"/>
                <w:b/>
                <w:bCs/>
                <w:sz w:val="22"/>
                <w:szCs w:val="22"/>
              </w:rPr>
              <w:t>$318,062</w:t>
            </w:r>
          </w:p>
        </w:tc>
      </w:tr>
      <w:tr w:rsidR="000A227A" w:rsidTr="0078561C" w14:paraId="72C2E459" w14:textId="77777777">
        <w:trPr>
          <w:trHeight w:val="328"/>
        </w:trPr>
        <w:tc>
          <w:tcPr>
            <w:tcW w:w="0" w:type="auto"/>
            <w:tcBorders>
              <w:top w:val="nil"/>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7999CBB0" w14:textId="77777777">
            <w:pPr>
              <w:jc w:val="center"/>
              <w:rPr>
                <w:rFonts w:cs="Times New Roman"/>
                <w:b/>
                <w:bCs/>
                <w:sz w:val="22"/>
                <w:szCs w:val="22"/>
              </w:rPr>
            </w:pPr>
            <w:r w:rsidRPr="00E12646">
              <w:rPr>
                <w:rFonts w:cs="Times New Roman"/>
                <w:b/>
                <w:bCs/>
                <w:sz w:val="22"/>
                <w:szCs w:val="22"/>
              </w:rPr>
              <w:t>3 Year Total</w:t>
            </w:r>
          </w:p>
        </w:tc>
        <w:tc>
          <w:tcPr>
            <w:tcW w:w="0" w:type="auto"/>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1C281600" w14:textId="77777777">
            <w:pPr>
              <w:jc w:val="center"/>
              <w:rPr>
                <w:rFonts w:cs="Times New Roman"/>
                <w:b/>
                <w:bCs/>
                <w:sz w:val="22"/>
                <w:szCs w:val="22"/>
              </w:rPr>
            </w:pPr>
            <w:r w:rsidRPr="00E12646">
              <w:rPr>
                <w:rFonts w:cs="Times New Roman"/>
                <w:b/>
                <w:bCs/>
                <w:sz w:val="22"/>
                <w:szCs w:val="22"/>
              </w:rPr>
              <w:t>26,643</w:t>
            </w:r>
          </w:p>
        </w:tc>
        <w:tc>
          <w:tcPr>
            <w:tcW w:w="0" w:type="auto"/>
            <w:tcBorders>
              <w:top w:val="nil"/>
              <w:left w:val="nil"/>
              <w:bottom w:val="single" w:color="auto" w:sz="8" w:space="0"/>
              <w:right w:val="single" w:color="auto" w:sz="4" w:space="0"/>
            </w:tcBorders>
            <w:shd w:val="clear" w:color="000000" w:fill="AEAAAA"/>
            <w:noWrap/>
            <w:tcMar>
              <w:top w:w="15" w:type="dxa"/>
              <w:left w:w="15" w:type="dxa"/>
              <w:bottom w:w="0" w:type="dxa"/>
              <w:right w:w="15" w:type="dxa"/>
            </w:tcMar>
            <w:vAlign w:val="bottom"/>
            <w:hideMark/>
          </w:tcPr>
          <w:p w:rsidRPr="00E12646" w:rsidR="000A227A" w:rsidP="0078561C" w:rsidRDefault="000A227A" w14:paraId="48E0C99A" w14:textId="77777777">
            <w:pPr>
              <w:jc w:val="center"/>
              <w:rPr>
                <w:rFonts w:cs="Times New Roman"/>
                <w:b/>
                <w:bCs/>
                <w:sz w:val="22"/>
                <w:szCs w:val="22"/>
              </w:rPr>
            </w:pPr>
          </w:p>
        </w:tc>
        <w:tc>
          <w:tcPr>
            <w:tcW w:w="0" w:type="auto"/>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bottom"/>
            <w:hideMark/>
          </w:tcPr>
          <w:p w:rsidRPr="00E12646" w:rsidR="000A227A" w:rsidP="0078561C" w:rsidRDefault="000A227A" w14:paraId="72A2FD59" w14:textId="77777777">
            <w:pPr>
              <w:jc w:val="center"/>
              <w:rPr>
                <w:rFonts w:cs="Times New Roman"/>
                <w:b/>
                <w:bCs/>
                <w:sz w:val="22"/>
                <w:szCs w:val="22"/>
              </w:rPr>
            </w:pPr>
            <w:r w:rsidRPr="00E12646">
              <w:rPr>
                <w:rFonts w:cs="Times New Roman"/>
                <w:b/>
                <w:bCs/>
                <w:sz w:val="22"/>
                <w:szCs w:val="22"/>
              </w:rPr>
              <w:t>20,356</w:t>
            </w:r>
          </w:p>
        </w:tc>
        <w:tc>
          <w:tcPr>
            <w:tcW w:w="0" w:type="auto"/>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bottom"/>
            <w:hideMark/>
          </w:tcPr>
          <w:p w:rsidRPr="00E12646" w:rsidR="000A227A" w:rsidP="0078561C" w:rsidRDefault="000A227A" w14:paraId="71DE2874" w14:textId="77777777">
            <w:pPr>
              <w:jc w:val="center"/>
              <w:rPr>
                <w:rFonts w:cs="Times New Roman"/>
                <w:b/>
                <w:bCs/>
                <w:sz w:val="22"/>
                <w:szCs w:val="22"/>
              </w:rPr>
            </w:pPr>
            <w:r w:rsidRPr="00E12646">
              <w:rPr>
                <w:rFonts w:cs="Times New Roman"/>
                <w:b/>
                <w:bCs/>
                <w:sz w:val="22"/>
                <w:szCs w:val="22"/>
              </w:rPr>
              <w:t>$954,186</w:t>
            </w:r>
          </w:p>
        </w:tc>
      </w:tr>
    </w:tbl>
    <w:p w:rsidR="007B0A54" w:rsidP="00366A02" w:rsidRDefault="002C34D2" w14:paraId="39BF0E10" w14:textId="77777777">
      <w:pPr>
        <w:autoSpaceDE w:val="0"/>
        <w:autoSpaceDN w:val="0"/>
        <w:adjustRightInd w:val="0"/>
      </w:pPr>
      <w:r w:rsidRPr="001F31FF">
        <w:rPr>
          <w:rFonts w:cs="Times New Roman"/>
          <w:bCs/>
          <w:iCs/>
          <w:sz w:val="22"/>
          <w:szCs w:val="22"/>
        </w:rPr>
        <w:t>Note: Calculations may not be exact due to rounding in the table.</w:t>
      </w:r>
    </w:p>
    <w:p w:rsidR="009A02C2" w:rsidP="006D41AB" w:rsidRDefault="009A02C2" w14:paraId="718B4CA8" w14:textId="77777777">
      <w:pPr>
        <w:numPr>
          <w:ilvl w:val="12"/>
          <w:numId w:val="0"/>
        </w:numPr>
        <w:ind w:left="360"/>
      </w:pPr>
    </w:p>
    <w:p w:rsidR="00145F1B" w:rsidP="00145F1B" w:rsidRDefault="001E6138" w14:paraId="0808C8DD" w14:textId="77777777">
      <w:pPr>
        <w:keepNext/>
        <w:numPr>
          <w:ilvl w:val="0"/>
          <w:numId w:val="11"/>
        </w:numPr>
        <w:tabs>
          <w:tab w:val="left" w:pos="360"/>
        </w:tabs>
        <w:rPr>
          <w:b/>
          <w:i/>
        </w:rPr>
      </w:pPr>
      <w:r>
        <w:rPr>
          <w:b/>
          <w:i/>
        </w:rPr>
        <w:t xml:space="preserve">Provide an estimate of annualized capital and start-up costs. </w:t>
      </w:r>
      <w:r w:rsidR="00145F1B">
        <w:rPr>
          <w:b/>
          <w:i/>
        </w:rPr>
        <w:t>Provide an estimate of the total annual cost burden to respondents or recordkeepers resulting from the collection of information.</w:t>
      </w:r>
    </w:p>
    <w:p w:rsidR="00145F1B" w:rsidP="00145F1B" w:rsidRDefault="00145F1B" w14:paraId="540E7544" w14:textId="77777777">
      <w:pPr>
        <w:keepNext/>
        <w:numPr>
          <w:ilvl w:val="12"/>
          <w:numId w:val="0"/>
        </w:numPr>
        <w:ind w:left="360"/>
      </w:pPr>
    </w:p>
    <w:p w:rsidR="00145F1B" w:rsidP="00145F1B" w:rsidRDefault="00AC672A" w14:paraId="49B58745" w14:textId="77777777">
      <w:pPr>
        <w:pStyle w:val="NormalLeft025"/>
      </w:pPr>
      <w:r w:rsidRPr="00AC672A">
        <w:t>There are no recordkeeping, capital, start-up</w:t>
      </w:r>
      <w:r w:rsidR="0062105F">
        <w:t>,</w:t>
      </w:r>
      <w:r w:rsidRPr="00AC672A">
        <w:t xml:space="preserve"> or maintenance costs associated with this information collection</w:t>
      </w:r>
      <w:r>
        <w:rPr>
          <w:sz w:val="20"/>
        </w:rPr>
        <w:t>.</w:t>
      </w:r>
    </w:p>
    <w:p w:rsidR="00145F1B" w:rsidP="00145F1B" w:rsidRDefault="00145F1B" w14:paraId="54134C8A" w14:textId="77777777">
      <w:pPr>
        <w:numPr>
          <w:ilvl w:val="12"/>
          <w:numId w:val="0"/>
        </w:numPr>
      </w:pPr>
    </w:p>
    <w:p w:rsidR="00145F1B" w:rsidP="00145F1B" w:rsidRDefault="00145F1B" w14:paraId="036C283F"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145F1B" w:rsidP="00145F1B" w:rsidRDefault="00145F1B" w14:paraId="6750B1C1" w14:textId="77777777">
      <w:pPr>
        <w:keepNext/>
        <w:numPr>
          <w:ilvl w:val="12"/>
          <w:numId w:val="0"/>
        </w:numPr>
        <w:ind w:left="360"/>
      </w:pPr>
    </w:p>
    <w:p w:rsidR="009A02C2" w:rsidP="009A02C2" w:rsidRDefault="009A02C2" w14:paraId="1DC03426" w14:textId="77777777">
      <w:pPr>
        <w:ind w:left="360"/>
      </w:pPr>
      <w:r>
        <w:t>TSA is responsible for receiving airspace waiver requests via the online system</w:t>
      </w:r>
      <w:r w:rsidR="009416A9">
        <w:t>,</w:t>
      </w:r>
      <w:r>
        <w:t xml:space="preserve"> reviewing each request, and contacting (by telephone or email) the applicant for verification and clarification</w:t>
      </w:r>
      <w:r w:rsidR="009416A9">
        <w:t>,</w:t>
      </w:r>
      <w:r>
        <w:t xml:space="preserve"> submitting flight manifest for vetting (background checks)</w:t>
      </w:r>
      <w:r w:rsidR="009416A9">
        <w:t>,</w:t>
      </w:r>
      <w:r>
        <w:t xml:space="preserve"> data input (into a manual TSA database</w:t>
      </w:r>
      <w:r w:rsidR="009416A9">
        <w:t xml:space="preserve">), </w:t>
      </w:r>
      <w:r>
        <w:t>drafting the response letter</w:t>
      </w:r>
      <w:r w:rsidR="009416A9">
        <w:t xml:space="preserve">, </w:t>
      </w:r>
      <w:r>
        <w:t>transmission, receipt</w:t>
      </w:r>
      <w:r w:rsidR="009416A9">
        <w:t>,</w:t>
      </w:r>
      <w:r>
        <w:t xml:space="preserve"> and review of FAA approval for airspace waivers</w:t>
      </w:r>
      <w:r w:rsidR="009416A9">
        <w:t xml:space="preserve">, </w:t>
      </w:r>
      <w:r>
        <w:t xml:space="preserve">and transmission of decision documents to the applicant. </w:t>
      </w:r>
      <w:r w:rsidR="009416A9">
        <w:t xml:space="preserve"> </w:t>
      </w:r>
      <w:r>
        <w:t>The total review and processing time per request is expected to take, at most</w:t>
      </w:r>
      <w:r w:rsidR="00EC3FF0">
        <w:t xml:space="preserve">, </w:t>
      </w:r>
      <w:r w:rsidR="000A227A">
        <w:t>3 working days</w:t>
      </w:r>
      <w:r>
        <w:t>.</w:t>
      </w:r>
    </w:p>
    <w:p w:rsidR="009A02C2" w:rsidP="009A02C2" w:rsidRDefault="009A02C2" w14:paraId="719D5305" w14:textId="77777777">
      <w:pPr>
        <w:ind w:left="360"/>
      </w:pPr>
    </w:p>
    <w:p w:rsidR="009B2BA2" w:rsidP="009A02C2" w:rsidRDefault="009A02C2" w14:paraId="3B86D004" w14:textId="77777777">
      <w:pPr>
        <w:ind w:left="360"/>
      </w:pPr>
      <w:r>
        <w:t>The TSA Airspace Waiver Program staff consists of three H-band TSA employees and two I-band TSA employees.</w:t>
      </w:r>
      <w:r w:rsidR="009416A9">
        <w:t xml:space="preserve"> </w:t>
      </w:r>
      <w:r>
        <w:t xml:space="preserve"> TSA H-band employees earn a fully-loaded annual salary of $</w:t>
      </w:r>
      <w:r w:rsidR="000A227A">
        <w:t>90,056</w:t>
      </w:r>
      <w:r>
        <w:t xml:space="preserve"> and I-band employees earn a fully loaded salary of $</w:t>
      </w:r>
      <w:r w:rsidR="000A227A">
        <w:t>155,780</w:t>
      </w:r>
      <w:r>
        <w:t xml:space="preserve">. </w:t>
      </w:r>
      <w:r w:rsidR="009416A9">
        <w:t xml:space="preserve"> </w:t>
      </w:r>
      <w:r>
        <w:t xml:space="preserve">TSA staff salaries constitute all </w:t>
      </w:r>
      <w:r w:rsidR="009416A9">
        <w:t>F</w:t>
      </w:r>
      <w:r>
        <w:t>ederal costs, estimated to be $</w:t>
      </w:r>
      <w:r w:rsidR="000A227A">
        <w:t>635,712</w:t>
      </w:r>
      <w:r>
        <w:rPr>
          <w:rStyle w:val="FootnoteReference"/>
        </w:rPr>
        <w:footnoteReference w:id="4"/>
      </w:r>
      <w:r>
        <w:t xml:space="preserve"> annually and $</w:t>
      </w:r>
      <w:r w:rsidR="000A227A">
        <w:t>1.9</w:t>
      </w:r>
      <w:r>
        <w:t xml:space="preserve"> </w:t>
      </w:r>
      <w:r w:rsidR="009416A9">
        <w:t>m</w:t>
      </w:r>
      <w:r>
        <w:t>illion over three years.</w:t>
      </w:r>
    </w:p>
    <w:p w:rsidR="00145F1B" w:rsidP="0062105F" w:rsidRDefault="00145F1B" w14:paraId="3DE70431" w14:textId="77777777">
      <w:pPr>
        <w:pStyle w:val="Index1"/>
        <w:ind w:left="0" w:firstLine="0"/>
      </w:pPr>
    </w:p>
    <w:p w:rsidR="00145F1B" w:rsidP="00145F1B" w:rsidRDefault="00145F1B" w14:paraId="6298A45D" w14:textId="77777777">
      <w:pPr>
        <w:keepNext/>
        <w:numPr>
          <w:ilvl w:val="0"/>
          <w:numId w:val="11"/>
        </w:numPr>
        <w:tabs>
          <w:tab w:val="left" w:pos="360"/>
        </w:tabs>
        <w:rPr>
          <w:b/>
          <w:i/>
        </w:rPr>
      </w:pPr>
      <w:r>
        <w:rPr>
          <w:b/>
          <w:i/>
        </w:rPr>
        <w:t>Explain the reasons for any program changes or adjustments reported in Items 13 or 14 of the OMB Form 83-I.</w:t>
      </w:r>
    </w:p>
    <w:p w:rsidR="00145F1B" w:rsidP="00145F1B" w:rsidRDefault="00145F1B" w14:paraId="14E67874" w14:textId="77777777">
      <w:pPr>
        <w:numPr>
          <w:ilvl w:val="12"/>
          <w:numId w:val="0"/>
        </w:numPr>
        <w:ind w:left="360"/>
      </w:pPr>
    </w:p>
    <w:p w:rsidR="00A27825" w:rsidP="00855A8F" w:rsidRDefault="009A02C2" w14:paraId="1CDABB40" w14:textId="77777777">
      <w:pPr>
        <w:pStyle w:val="IndexHeading"/>
        <w:keepNext w:val="0"/>
        <w:numPr>
          <w:ilvl w:val="12"/>
          <w:numId w:val="0"/>
        </w:numPr>
        <w:spacing w:line="240" w:lineRule="auto"/>
        <w:ind w:left="360"/>
        <w:rPr>
          <w:rFonts w:ascii="Times New Roman" w:hAnsi="Times New Roman"/>
          <w:spacing w:val="0"/>
        </w:rPr>
      </w:pPr>
      <w:r w:rsidRPr="009A02C2">
        <w:rPr>
          <w:rFonts w:ascii="Times New Roman" w:hAnsi="Times New Roman"/>
          <w:spacing w:val="0"/>
        </w:rPr>
        <w:t xml:space="preserve">The Federal Government cost for this program has decreased due to a change in the methodology used to calculate Federal </w:t>
      </w:r>
      <w:r w:rsidR="009416A9">
        <w:rPr>
          <w:rFonts w:ascii="Times New Roman" w:hAnsi="Times New Roman"/>
          <w:spacing w:val="0"/>
        </w:rPr>
        <w:t>c</w:t>
      </w:r>
      <w:r w:rsidRPr="009A02C2">
        <w:rPr>
          <w:rFonts w:ascii="Times New Roman" w:hAnsi="Times New Roman"/>
          <w:spacing w:val="0"/>
        </w:rPr>
        <w:t xml:space="preserve">ost. </w:t>
      </w:r>
      <w:r w:rsidR="009416A9">
        <w:rPr>
          <w:rFonts w:ascii="Times New Roman" w:hAnsi="Times New Roman"/>
          <w:spacing w:val="0"/>
        </w:rPr>
        <w:t xml:space="preserve"> </w:t>
      </w:r>
      <w:r w:rsidRPr="009A02C2">
        <w:rPr>
          <w:rFonts w:ascii="Times New Roman" w:hAnsi="Times New Roman"/>
          <w:spacing w:val="0"/>
        </w:rPr>
        <w:t xml:space="preserve">Previously, an estimate of 72 hours per application was used to calculate an hour burden. </w:t>
      </w:r>
      <w:r w:rsidR="009416A9">
        <w:rPr>
          <w:rFonts w:ascii="Times New Roman" w:hAnsi="Times New Roman"/>
          <w:spacing w:val="0"/>
        </w:rPr>
        <w:t xml:space="preserve"> </w:t>
      </w:r>
      <w:r w:rsidRPr="009A02C2">
        <w:rPr>
          <w:rFonts w:ascii="Times New Roman" w:hAnsi="Times New Roman"/>
          <w:spacing w:val="0"/>
        </w:rPr>
        <w:t xml:space="preserve">The Program Office responsible for processing Airspace Waiver Applications provided that estimate as a maximum hour burden per application. </w:t>
      </w:r>
      <w:r w:rsidR="007E58E3">
        <w:rPr>
          <w:rFonts w:ascii="Times New Roman" w:hAnsi="Times New Roman"/>
          <w:spacing w:val="0"/>
        </w:rPr>
        <w:t xml:space="preserve"> </w:t>
      </w:r>
      <w:r w:rsidRPr="009A02C2">
        <w:rPr>
          <w:rFonts w:ascii="Times New Roman" w:hAnsi="Times New Roman"/>
          <w:spacing w:val="0"/>
        </w:rPr>
        <w:t xml:space="preserve">However, individual application processing times vary. </w:t>
      </w:r>
      <w:r w:rsidR="00651CF1">
        <w:rPr>
          <w:rFonts w:ascii="Times New Roman" w:hAnsi="Times New Roman"/>
          <w:spacing w:val="0"/>
        </w:rPr>
        <w:t xml:space="preserve"> </w:t>
      </w:r>
      <w:r w:rsidRPr="009A02C2">
        <w:rPr>
          <w:rFonts w:ascii="Times New Roman" w:hAnsi="Times New Roman"/>
          <w:spacing w:val="0"/>
        </w:rPr>
        <w:t xml:space="preserve">TSA believes a more accurate cost estimate of Federal </w:t>
      </w:r>
      <w:r w:rsidR="00651CF1">
        <w:rPr>
          <w:rFonts w:ascii="Times New Roman" w:hAnsi="Times New Roman"/>
          <w:spacing w:val="0"/>
        </w:rPr>
        <w:t>c</w:t>
      </w:r>
      <w:r w:rsidRPr="009A02C2">
        <w:rPr>
          <w:rFonts w:ascii="Times New Roman" w:hAnsi="Times New Roman"/>
          <w:spacing w:val="0"/>
        </w:rPr>
        <w:t>osts is the fully-loaded annual salaries of the staff dedicated to processing Airspace Waiver Applications.</w:t>
      </w:r>
      <w:r w:rsidR="00D31152">
        <w:rPr>
          <w:rFonts w:ascii="Times New Roman" w:hAnsi="Times New Roman"/>
          <w:spacing w:val="0"/>
        </w:rPr>
        <w:t xml:space="preserve">  </w:t>
      </w:r>
    </w:p>
    <w:p w:rsidR="00A27825" w:rsidP="00855A8F" w:rsidRDefault="00A27825" w14:paraId="04EDF191" w14:textId="77777777">
      <w:pPr>
        <w:pStyle w:val="IndexHeading"/>
        <w:keepNext w:val="0"/>
        <w:numPr>
          <w:ilvl w:val="12"/>
          <w:numId w:val="0"/>
        </w:numPr>
        <w:spacing w:line="240" w:lineRule="auto"/>
        <w:ind w:left="360"/>
        <w:rPr>
          <w:rFonts w:ascii="Times New Roman" w:hAnsi="Times New Roman"/>
          <w:spacing w:val="0"/>
        </w:rPr>
      </w:pPr>
    </w:p>
    <w:p w:rsidR="00A27825" w:rsidP="00A27825" w:rsidRDefault="00AA291B" w14:paraId="656D6319" w14:textId="3A748841">
      <w:pPr>
        <w:pStyle w:val="IndexHeading"/>
        <w:keepNext w:val="0"/>
        <w:numPr>
          <w:ilvl w:val="12"/>
          <w:numId w:val="0"/>
        </w:numPr>
        <w:spacing w:line="240" w:lineRule="auto"/>
        <w:ind w:left="360"/>
        <w:rPr>
          <w:rFonts w:ascii="Times New Roman" w:hAnsi="Times New Roman"/>
          <w:spacing w:val="0"/>
        </w:rPr>
      </w:pPr>
      <w:r w:rsidRPr="00AA291B">
        <w:rPr>
          <w:rFonts w:ascii="Times New Roman" w:hAnsi="Times New Roman"/>
          <w:spacing w:val="0"/>
        </w:rPr>
        <w:t>While TSA is revising the identifying information collected to include gender, the time burden for the collection has not changed.  However, from the last Information Collection renewal</w:t>
      </w:r>
      <w:r w:rsidR="00855A8F">
        <w:rPr>
          <w:rFonts w:ascii="Times New Roman" w:hAnsi="Times New Roman"/>
          <w:spacing w:val="0"/>
        </w:rPr>
        <w:t xml:space="preserve"> in 2019</w:t>
      </w:r>
      <w:r w:rsidRPr="00AA291B">
        <w:rPr>
          <w:rFonts w:ascii="Times New Roman" w:hAnsi="Times New Roman"/>
          <w:spacing w:val="0"/>
        </w:rPr>
        <w:t xml:space="preserve">, the respondents decreased for International Waiver Applications and increased for Domestic Waiver Applications.  TSA </w:t>
      </w:r>
      <w:r>
        <w:rPr>
          <w:rFonts w:ascii="Times New Roman" w:hAnsi="Times New Roman"/>
          <w:spacing w:val="0"/>
        </w:rPr>
        <w:t xml:space="preserve">relies on actual numbers based on flight activity to determine the respondents.  </w:t>
      </w:r>
      <w:r w:rsidR="00855A8F">
        <w:rPr>
          <w:rFonts w:ascii="Times New Roman" w:hAnsi="Times New Roman"/>
          <w:spacing w:val="0"/>
        </w:rPr>
        <w:t xml:space="preserve">The actual numbers </w:t>
      </w:r>
      <w:r w:rsidR="00855A8F">
        <w:rPr>
          <w:rFonts w:ascii="Times New Roman" w:hAnsi="Times New Roman"/>
          <w:spacing w:val="0"/>
        </w:rPr>
        <w:t xml:space="preserve">for the domestic flights showed an increase in the respondents from 4,183 to 4,657.  </w:t>
      </w:r>
      <w:r w:rsidR="00A27825">
        <w:rPr>
          <w:rFonts w:ascii="Times New Roman" w:hAnsi="Times New Roman"/>
          <w:spacing w:val="0"/>
        </w:rPr>
        <w:t>The actual numbers for international flights showed a decrease from 4,777 to 4,224.  TSA believes this decrease may be d</w:t>
      </w:r>
      <w:r>
        <w:rPr>
          <w:rFonts w:ascii="Times New Roman" w:hAnsi="Times New Roman"/>
          <w:spacing w:val="0"/>
        </w:rPr>
        <w:t>ue to the pandemic</w:t>
      </w:r>
      <w:r w:rsidR="00A27825">
        <w:rPr>
          <w:rFonts w:ascii="Times New Roman" w:hAnsi="Times New Roman"/>
          <w:spacing w:val="0"/>
        </w:rPr>
        <w:t xml:space="preserve"> as</w:t>
      </w:r>
      <w:r>
        <w:rPr>
          <w:rFonts w:ascii="Times New Roman" w:hAnsi="Times New Roman"/>
          <w:spacing w:val="0"/>
        </w:rPr>
        <w:t xml:space="preserve"> flights were restricted for foreign travel</w:t>
      </w:r>
      <w:r w:rsidR="00A27825">
        <w:rPr>
          <w:rFonts w:ascii="Times New Roman" w:hAnsi="Times New Roman"/>
          <w:spacing w:val="0"/>
        </w:rPr>
        <w:t>,</w:t>
      </w:r>
      <w:r>
        <w:rPr>
          <w:rFonts w:ascii="Times New Roman" w:hAnsi="Times New Roman"/>
          <w:spacing w:val="0"/>
        </w:rPr>
        <w:t xml:space="preserve"> in particular China, England, South Africa, etc</w:t>
      </w:r>
      <w:r w:rsidR="00855A8F">
        <w:rPr>
          <w:rFonts w:ascii="Times New Roman" w:hAnsi="Times New Roman"/>
          <w:spacing w:val="0"/>
        </w:rPr>
        <w:t>.</w:t>
      </w:r>
      <w:bookmarkStart w:name="_GoBack" w:id="0"/>
      <w:bookmarkEnd w:id="0"/>
    </w:p>
    <w:p w:rsidRPr="00A27825" w:rsidR="00A27825" w:rsidP="00A27825" w:rsidRDefault="00855A8F" w14:paraId="2CD458BE" w14:textId="12F1E867">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  </w:t>
      </w:r>
    </w:p>
    <w:p w:rsidR="00145F1B" w:rsidP="00145F1B" w:rsidRDefault="00145F1B" w14:paraId="7F6A385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5F1B" w:rsidP="00145F1B" w:rsidRDefault="00145F1B" w14:paraId="28FF4C6D" w14:textId="77777777">
      <w:pPr>
        <w:numPr>
          <w:ilvl w:val="12"/>
          <w:numId w:val="0"/>
        </w:numPr>
        <w:ind w:left="360"/>
      </w:pPr>
    </w:p>
    <w:p w:rsidR="00145F1B" w:rsidP="00145F1B" w:rsidRDefault="00145F1B" w14:paraId="6523C9A3" w14:textId="77777777">
      <w:pPr>
        <w:numPr>
          <w:ilvl w:val="12"/>
          <w:numId w:val="0"/>
        </w:numPr>
        <w:ind w:left="360"/>
      </w:pPr>
      <w:r>
        <w:t>This information collection will not be published for statistical purposes.</w:t>
      </w:r>
    </w:p>
    <w:p w:rsidR="00145F1B" w:rsidP="00145F1B" w:rsidRDefault="00145F1B" w14:paraId="28FB5C77" w14:textId="77777777">
      <w:pPr>
        <w:pStyle w:val="IndexHeading"/>
        <w:keepNext w:val="0"/>
        <w:numPr>
          <w:ilvl w:val="12"/>
          <w:numId w:val="0"/>
        </w:numPr>
        <w:spacing w:line="240" w:lineRule="auto"/>
        <w:rPr>
          <w:rFonts w:ascii="Times New Roman" w:hAnsi="Times New Roman"/>
          <w:spacing w:val="0"/>
        </w:rPr>
      </w:pPr>
    </w:p>
    <w:p w:rsidR="00145F1B" w:rsidP="00145F1B" w:rsidRDefault="00145F1B" w14:paraId="4E170A6F"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145F1B" w:rsidP="00145F1B" w:rsidRDefault="00145F1B" w14:paraId="64F82FEB" w14:textId="77777777">
      <w:pPr>
        <w:keepNext/>
        <w:numPr>
          <w:ilvl w:val="12"/>
          <w:numId w:val="0"/>
        </w:numPr>
        <w:ind w:left="360"/>
      </w:pPr>
    </w:p>
    <w:p w:rsidR="00145F1B" w:rsidP="00145F1B" w:rsidRDefault="00145F1B" w14:paraId="20534448" w14:textId="77777777">
      <w:pPr>
        <w:numPr>
          <w:ilvl w:val="12"/>
          <w:numId w:val="0"/>
        </w:numPr>
        <w:ind w:left="360"/>
      </w:pPr>
      <w:r>
        <w:t xml:space="preserve">TSA </w:t>
      </w:r>
      <w:r w:rsidR="000626D4">
        <w:t xml:space="preserve">is not seeking such approval and </w:t>
      </w:r>
      <w:r>
        <w:t>will display the expiration date for OMB approval of this information collection.</w:t>
      </w:r>
    </w:p>
    <w:p w:rsidR="00145F1B" w:rsidP="00064950" w:rsidRDefault="00145F1B" w14:paraId="356F45F0" w14:textId="77777777">
      <w:pPr>
        <w:numPr>
          <w:ilvl w:val="12"/>
          <w:numId w:val="0"/>
        </w:numPr>
        <w:tabs>
          <w:tab w:val="left" w:pos="360"/>
        </w:tabs>
      </w:pPr>
    </w:p>
    <w:p w:rsidR="00145F1B" w:rsidP="00145F1B" w:rsidRDefault="00145F1B" w14:paraId="08DAE27B"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145F1B" w:rsidP="00145F1B" w:rsidRDefault="00145F1B" w14:paraId="502F3770" w14:textId="77777777">
      <w:pPr>
        <w:keepNext/>
        <w:numPr>
          <w:ilvl w:val="12"/>
          <w:numId w:val="0"/>
        </w:numPr>
        <w:ind w:left="360"/>
      </w:pPr>
    </w:p>
    <w:p w:rsidR="00145F1B" w:rsidP="00145F1B" w:rsidRDefault="00145F1B" w14:paraId="3E6EAAB7" w14:textId="77777777">
      <w:pPr>
        <w:numPr>
          <w:ilvl w:val="12"/>
          <w:numId w:val="0"/>
        </w:numPr>
        <w:ind w:left="360"/>
      </w:pPr>
      <w:r w:rsidRPr="00B45F7D">
        <w:t xml:space="preserve">TSA </w:t>
      </w:r>
      <w:r>
        <w:t>does not request an exception to the certification of this information collection</w:t>
      </w:r>
      <w:r w:rsidRPr="00B45F7D">
        <w:t>.</w:t>
      </w:r>
    </w:p>
    <w:p w:rsidR="00261330" w:rsidP="00C831E7" w:rsidRDefault="00261330" w14:paraId="3697FEF4" w14:textId="77777777">
      <w:pPr>
        <w:numPr>
          <w:ilvl w:val="12"/>
          <w:numId w:val="0"/>
        </w:numPr>
        <w:ind w:left="360"/>
      </w:pPr>
    </w:p>
    <w:sectPr w:rsidR="00261330">
      <w:head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314A5" w14:textId="77777777" w:rsidR="00F5760D" w:rsidRDefault="00F5760D">
      <w:r>
        <w:separator/>
      </w:r>
    </w:p>
  </w:endnote>
  <w:endnote w:type="continuationSeparator" w:id="0">
    <w:p w14:paraId="11BE2368" w14:textId="77777777" w:rsidR="00F5760D" w:rsidRDefault="00F5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F8FD" w14:textId="77777777" w:rsidR="005364DE" w:rsidRDefault="005364DE">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60C0B" w14:textId="77777777" w:rsidR="00F5760D" w:rsidRDefault="00F5760D">
      <w:r>
        <w:separator/>
      </w:r>
    </w:p>
  </w:footnote>
  <w:footnote w:type="continuationSeparator" w:id="0">
    <w:p w14:paraId="52173102" w14:textId="77777777" w:rsidR="00F5760D" w:rsidRDefault="00F5760D">
      <w:r>
        <w:continuationSeparator/>
      </w:r>
    </w:p>
  </w:footnote>
  <w:footnote w:id="1">
    <w:p w14:paraId="1F4A9EC1" w14:textId="77777777" w:rsidR="009A02C2" w:rsidRDefault="009A02C2" w:rsidP="009A02C2">
      <w:pPr>
        <w:pStyle w:val="FootnoteText"/>
      </w:pPr>
      <w:r>
        <w:rPr>
          <w:rStyle w:val="FootnoteReference"/>
        </w:rPr>
        <w:footnoteRef/>
      </w:r>
      <w:r>
        <w:t xml:space="preserve"> TSA, Law Enforcement/Federal Air Marshal Service.</w:t>
      </w:r>
    </w:p>
  </w:footnote>
  <w:footnote w:id="2">
    <w:p w14:paraId="0CB914F4" w14:textId="04A8A14B" w:rsidR="009A02C2" w:rsidRDefault="009A02C2" w:rsidP="009A02C2">
      <w:pPr>
        <w:pStyle w:val="FootnoteText"/>
      </w:pPr>
      <w:r>
        <w:rPr>
          <w:rStyle w:val="FootnoteReference"/>
        </w:rPr>
        <w:footnoteRef/>
      </w:r>
      <w:r>
        <w:t xml:space="preserve"> A fully-loaded wage rate accounts for both salary an</w:t>
      </w:r>
      <w:r w:rsidR="004A2F6C">
        <w:t>d</w:t>
      </w:r>
      <w:r>
        <w:t xml:space="preserve"> non-salary components of employee compensation, such as health and </w:t>
      </w:r>
      <w:r w:rsidR="00240755">
        <w:t>retirement</w:t>
      </w:r>
      <w:r>
        <w:t xml:space="preserve"> benefits.</w:t>
      </w:r>
    </w:p>
  </w:footnote>
  <w:footnote w:id="3">
    <w:p w14:paraId="33658904" w14:textId="0DBE06EB" w:rsidR="009A02C2" w:rsidRDefault="009A02C2" w:rsidP="00FE52D9">
      <w:r>
        <w:rPr>
          <w:rStyle w:val="FootnoteReference"/>
        </w:rPr>
        <w:footnoteRef/>
      </w:r>
      <w:r>
        <w:t xml:space="preserve"> </w:t>
      </w:r>
      <w:r w:rsidRPr="00B71619">
        <w:rPr>
          <w:rFonts w:cs="Times New Roman"/>
          <w:sz w:val="20"/>
        </w:rPr>
        <w:t xml:space="preserve">The unloaded wage rate for administrative assistants in the Air Transportation Industry is $29.68. BLS. </w:t>
      </w:r>
      <w:r w:rsidR="009416A9">
        <w:rPr>
          <w:rFonts w:cs="Times New Roman"/>
          <w:sz w:val="20"/>
        </w:rPr>
        <w:t xml:space="preserve"> </w:t>
      </w:r>
      <w:r w:rsidRPr="00B71619">
        <w:rPr>
          <w:rFonts w:cs="Times New Roman"/>
          <w:sz w:val="20"/>
        </w:rPr>
        <w:t>May 20</w:t>
      </w:r>
      <w:r w:rsidR="00344CAC">
        <w:rPr>
          <w:rFonts w:cs="Times New Roman"/>
          <w:sz w:val="20"/>
        </w:rPr>
        <w:t>20</w:t>
      </w:r>
      <w:r w:rsidRPr="00B71619">
        <w:rPr>
          <w:rFonts w:cs="Times New Roman"/>
          <w:sz w:val="20"/>
        </w:rPr>
        <w:t xml:space="preserve"> National Industry-Specific Occupational Employment and Wage Estimates. </w:t>
      </w:r>
      <w:r w:rsidR="007E58E3">
        <w:rPr>
          <w:rFonts w:cs="Times New Roman"/>
          <w:sz w:val="20"/>
        </w:rPr>
        <w:t xml:space="preserve"> </w:t>
      </w:r>
      <w:r w:rsidRPr="00B71619">
        <w:rPr>
          <w:rFonts w:cs="Times New Roman"/>
          <w:sz w:val="20"/>
        </w:rPr>
        <w:t xml:space="preserve">NAICS 481000 - Air Transportation; Occupational Code 43-6011 Executive Secretaries and Executive Administrative Assistants. </w:t>
      </w:r>
      <w:r w:rsidR="009416A9">
        <w:rPr>
          <w:rFonts w:cs="Times New Roman"/>
          <w:sz w:val="20"/>
        </w:rPr>
        <w:t xml:space="preserve"> </w:t>
      </w:r>
      <w:r w:rsidRPr="00B71619">
        <w:rPr>
          <w:rFonts w:cs="Times New Roman"/>
          <w:sz w:val="20"/>
        </w:rPr>
        <w:t xml:space="preserve">Last Modified Date: 3/30/2018 (accessed </w:t>
      </w:r>
      <w:r w:rsidR="00344CAC">
        <w:rPr>
          <w:rFonts w:cs="Times New Roman"/>
          <w:sz w:val="20"/>
        </w:rPr>
        <w:t>7/22/2021</w:t>
      </w:r>
      <w:r w:rsidRPr="00B71619">
        <w:rPr>
          <w:rFonts w:cs="Times New Roman"/>
          <w:sz w:val="20"/>
        </w:rPr>
        <w:t xml:space="preserve">). </w:t>
      </w:r>
      <w:r w:rsidR="009416A9">
        <w:rPr>
          <w:rFonts w:cs="Times New Roman"/>
          <w:sz w:val="20"/>
        </w:rPr>
        <w:t xml:space="preserve"> </w:t>
      </w:r>
      <w:hyperlink r:id="rId1" w:history="1">
        <w:r w:rsidR="00344CAC" w:rsidRPr="00344CAC">
          <w:rPr>
            <w:rStyle w:val="Hyperlink"/>
            <w:rFonts w:cs="Times New Roman"/>
            <w:sz w:val="20"/>
          </w:rPr>
          <w:t>https://www.bls.gov/oes/2020/May/naics3_481000.htm</w:t>
        </w:r>
      </w:hyperlink>
      <w:r w:rsidR="009416A9">
        <w:rPr>
          <w:rStyle w:val="Hyperlink"/>
          <w:rFonts w:cs="Times New Roman"/>
          <w:sz w:val="20"/>
          <w:u w:val="none"/>
        </w:rPr>
        <w:t xml:space="preserve">.  </w:t>
      </w:r>
      <w:r w:rsidRPr="00B71619">
        <w:rPr>
          <w:rFonts w:cs="Times New Roman"/>
          <w:sz w:val="20"/>
        </w:rPr>
        <w:t xml:space="preserve">TSA </w:t>
      </w:r>
      <w:r w:rsidR="009416A9">
        <w:rPr>
          <w:rFonts w:cs="Times New Roman"/>
          <w:sz w:val="20"/>
        </w:rPr>
        <w:t xml:space="preserve">calculates </w:t>
      </w:r>
      <w:r w:rsidRPr="00B71619">
        <w:rPr>
          <w:rFonts w:cs="Times New Roman"/>
          <w:sz w:val="20"/>
        </w:rPr>
        <w:t xml:space="preserve">a compensation factor to inflate the wage so that it represents the full cost of employee compensation from the employer’s perspective. </w:t>
      </w:r>
      <w:r w:rsidR="009416A9">
        <w:rPr>
          <w:rFonts w:cs="Times New Roman"/>
          <w:sz w:val="20"/>
        </w:rPr>
        <w:t xml:space="preserve"> </w:t>
      </w:r>
      <w:r w:rsidRPr="00B71619">
        <w:rPr>
          <w:rFonts w:cs="Times New Roman"/>
          <w:sz w:val="20"/>
        </w:rPr>
        <w:t>TSA divides the full compensation figure ($</w:t>
      </w:r>
      <w:r w:rsidR="00344CAC">
        <w:rPr>
          <w:rFonts w:cs="Times New Roman"/>
          <w:sz w:val="20"/>
        </w:rPr>
        <w:t>32.25</w:t>
      </w:r>
      <w:r w:rsidRPr="00B71619">
        <w:rPr>
          <w:rFonts w:cs="Times New Roman"/>
          <w:sz w:val="20"/>
        </w:rPr>
        <w:t>) by the wages and salaries component of employee compensation ($</w:t>
      </w:r>
      <w:r w:rsidR="00344CAC">
        <w:rPr>
          <w:rFonts w:cs="Times New Roman"/>
          <w:sz w:val="20"/>
        </w:rPr>
        <w:t>21.39</w:t>
      </w:r>
      <w:r w:rsidRPr="00B71619">
        <w:rPr>
          <w:rFonts w:cs="Times New Roman"/>
          <w:sz w:val="20"/>
        </w:rPr>
        <w:t>) to calculate a load factor of 1.5</w:t>
      </w:r>
      <w:r w:rsidR="00344CAC">
        <w:rPr>
          <w:rFonts w:cs="Times New Roman"/>
          <w:sz w:val="20"/>
        </w:rPr>
        <w:t>07714</w:t>
      </w:r>
      <w:r w:rsidRPr="00B71619">
        <w:rPr>
          <w:rFonts w:cs="Times New Roman"/>
          <w:sz w:val="20"/>
        </w:rPr>
        <w:t xml:space="preserve">. </w:t>
      </w:r>
      <w:r w:rsidR="009416A9">
        <w:rPr>
          <w:rFonts w:cs="Times New Roman"/>
          <w:sz w:val="20"/>
        </w:rPr>
        <w:t xml:space="preserve"> </w:t>
      </w:r>
      <w:r w:rsidRPr="00B71619">
        <w:rPr>
          <w:rFonts w:cs="Times New Roman"/>
          <w:sz w:val="20"/>
        </w:rPr>
        <w:t>BLS. Employer Costs for Employee Compensation</w:t>
      </w:r>
      <w:r w:rsidR="009416A9">
        <w:rPr>
          <w:rFonts w:cs="Times New Roman"/>
          <w:sz w:val="20"/>
        </w:rPr>
        <w:t xml:space="preserve"> </w:t>
      </w:r>
      <w:r w:rsidR="000A227A">
        <w:rPr>
          <w:rFonts w:cs="Times New Roman"/>
          <w:sz w:val="20"/>
        </w:rPr>
        <w:t>–</w:t>
      </w:r>
      <w:r w:rsidRPr="00B71619">
        <w:rPr>
          <w:rFonts w:cs="Times New Roman"/>
          <w:sz w:val="20"/>
        </w:rPr>
        <w:t xml:space="preserve"> </w:t>
      </w:r>
      <w:r w:rsidR="000A227A">
        <w:rPr>
          <w:rFonts w:cs="Times New Roman"/>
          <w:sz w:val="20"/>
        </w:rPr>
        <w:t>March 2021</w:t>
      </w:r>
      <w:r w:rsidRPr="00B71619">
        <w:rPr>
          <w:rFonts w:cs="Times New Roman"/>
          <w:sz w:val="20"/>
        </w:rPr>
        <w:t xml:space="preserve">. </w:t>
      </w:r>
      <w:r w:rsidR="009416A9">
        <w:rPr>
          <w:rFonts w:cs="Times New Roman"/>
          <w:sz w:val="20"/>
        </w:rPr>
        <w:t xml:space="preserve"> </w:t>
      </w:r>
      <w:r w:rsidRPr="00B71619">
        <w:rPr>
          <w:rFonts w:cs="Times New Roman"/>
          <w:sz w:val="20"/>
        </w:rPr>
        <w:t xml:space="preserve">Table 5. </w:t>
      </w:r>
      <w:r w:rsidR="009416A9">
        <w:rPr>
          <w:rFonts w:cs="Times New Roman"/>
          <w:sz w:val="20"/>
        </w:rPr>
        <w:t xml:space="preserve"> </w:t>
      </w:r>
      <w:r w:rsidRPr="00B71619">
        <w:rPr>
          <w:rFonts w:cs="Times New Roman"/>
          <w:sz w:val="20"/>
        </w:rPr>
        <w:t xml:space="preserve">Employer costs per hour worked for employee compensation and costs as a percent of total compensation, private industry workers in the Production, Transportation, and material moving occupation group. </w:t>
      </w:r>
      <w:r w:rsidR="009416A9">
        <w:rPr>
          <w:rFonts w:cs="Times New Roman"/>
          <w:sz w:val="20"/>
        </w:rPr>
        <w:t xml:space="preserve"> </w:t>
      </w:r>
      <w:r w:rsidRPr="00B71619">
        <w:rPr>
          <w:rFonts w:cs="Times New Roman"/>
          <w:sz w:val="20"/>
        </w:rPr>
        <w:t xml:space="preserve">Last Modified: </w:t>
      </w:r>
      <w:r w:rsidR="000A227A">
        <w:rPr>
          <w:rFonts w:cs="Times New Roman"/>
          <w:sz w:val="20"/>
        </w:rPr>
        <w:t>June 17, 2021</w:t>
      </w:r>
      <w:r w:rsidRPr="00B71619">
        <w:rPr>
          <w:rFonts w:cs="Times New Roman"/>
          <w:sz w:val="20"/>
        </w:rPr>
        <w:t xml:space="preserve"> (accessed </w:t>
      </w:r>
      <w:r w:rsidR="000A227A">
        <w:rPr>
          <w:rFonts w:cs="Times New Roman"/>
          <w:sz w:val="20"/>
        </w:rPr>
        <w:t>7/22/2021</w:t>
      </w:r>
      <w:r w:rsidRPr="00B71619">
        <w:rPr>
          <w:rFonts w:cs="Times New Roman"/>
          <w:sz w:val="20"/>
        </w:rPr>
        <w:t xml:space="preserve">). </w:t>
      </w:r>
      <w:hyperlink r:id="rId2" w:history="1">
        <w:r w:rsidR="000A227A" w:rsidRPr="000A227A">
          <w:rPr>
            <w:rStyle w:val="Hyperlink"/>
            <w:rFonts w:cs="Times New Roman"/>
            <w:sz w:val="20"/>
          </w:rPr>
          <w:t>https://www.bls.gov/news.release/archives/ecec_06172021.htm</w:t>
        </w:r>
      </w:hyperlink>
      <w:r w:rsidR="009416A9">
        <w:rPr>
          <w:rFonts w:cs="Times New Roman"/>
          <w:sz w:val="20"/>
        </w:rPr>
        <w:t xml:space="preserve">.  </w:t>
      </w:r>
      <w:r>
        <w:rPr>
          <w:rFonts w:cs="Times New Roman"/>
          <w:sz w:val="20"/>
        </w:rPr>
        <w:t>TSA then multiplies the unloaded wage rate by the compensation factor to calculate the fully-loaded wage rate. $</w:t>
      </w:r>
      <w:r w:rsidR="000A227A">
        <w:rPr>
          <w:rFonts w:cs="Times New Roman"/>
          <w:sz w:val="20"/>
        </w:rPr>
        <w:t>46.87</w:t>
      </w:r>
      <w:r>
        <w:rPr>
          <w:rFonts w:cs="Times New Roman"/>
          <w:sz w:val="20"/>
        </w:rPr>
        <w:t xml:space="preserve"> = $</w:t>
      </w:r>
      <w:r w:rsidR="000A227A">
        <w:rPr>
          <w:rFonts w:cs="Times New Roman"/>
          <w:sz w:val="20"/>
        </w:rPr>
        <w:t>31.09</w:t>
      </w:r>
      <w:r>
        <w:rPr>
          <w:rFonts w:cs="Times New Roman"/>
          <w:sz w:val="20"/>
        </w:rPr>
        <w:t xml:space="preserve"> x 1.5</w:t>
      </w:r>
      <w:r w:rsidR="000A227A">
        <w:rPr>
          <w:rFonts w:cs="Times New Roman"/>
          <w:sz w:val="20"/>
        </w:rPr>
        <w:t>077714</w:t>
      </w:r>
      <w:r>
        <w:rPr>
          <w:rFonts w:cs="Times New Roman"/>
          <w:sz w:val="20"/>
        </w:rPr>
        <w:t>.</w:t>
      </w:r>
    </w:p>
  </w:footnote>
  <w:footnote w:id="4">
    <w:p w14:paraId="59463704" w14:textId="77777777" w:rsidR="009A02C2" w:rsidRDefault="009A02C2" w:rsidP="009A02C2">
      <w:pPr>
        <w:pStyle w:val="FootnoteText"/>
      </w:pPr>
      <w:r>
        <w:rPr>
          <w:rStyle w:val="FootnoteReference"/>
        </w:rPr>
        <w:footnoteRef/>
      </w:r>
      <w:r>
        <w:t xml:space="preserve"> $</w:t>
      </w:r>
      <w:r w:rsidR="000A227A">
        <w:t>635,712</w:t>
      </w:r>
      <w:r>
        <w:t xml:space="preserve"> = (2 x $</w:t>
      </w:r>
      <w:r w:rsidR="000A227A">
        <w:t>90,186</w:t>
      </w:r>
      <w:r>
        <w:t>) + (3 x $</w:t>
      </w:r>
      <w:r w:rsidR="000A227A">
        <w:t>155,780</w:t>
      </w:r>
      <w:r>
        <w:t>)</w:t>
      </w:r>
      <w:r w:rsidR="009416A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C840F" w14:textId="792E9E4F" w:rsidR="005364DE" w:rsidRDefault="005364D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10223">
      <w:rPr>
        <w:rStyle w:val="PageNumber"/>
        <w:rFonts w:ascii="Times New Roman" w:hAnsi="Times New Roman"/>
        <w:noProof/>
        <w:sz w:val="24"/>
      </w:rPr>
      <w:t>7</w:t>
    </w:r>
    <w:r>
      <w:rPr>
        <w:rStyle w:val="PageNumber"/>
        <w:rFonts w:ascii="Times New Roman" w:hAnsi="Times New Roman"/>
        <w:sz w:val="24"/>
      </w:rPr>
      <w:fldChar w:fldCharType="end"/>
    </w:r>
  </w:p>
  <w:p w14:paraId="5D33008D" w14:textId="77777777" w:rsidR="005364DE" w:rsidRDefault="005364DE">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4C90" w14:textId="77777777" w:rsidR="005364DE" w:rsidRDefault="005364DE" w:rsidP="00DA400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5DF0B93" w14:textId="77777777" w:rsidR="005364DE" w:rsidRDefault="005364DE" w:rsidP="00DA4004">
    <w:pPr>
      <w:jc w:val="center"/>
      <w:rPr>
        <w:rFonts w:cs="Times New Roman"/>
        <w:b/>
        <w:sz w:val="28"/>
      </w:rPr>
    </w:pPr>
  </w:p>
  <w:p w14:paraId="18CBE963" w14:textId="77777777" w:rsidR="005364DE" w:rsidRDefault="005364DE" w:rsidP="005640B4">
    <w:pPr>
      <w:jc w:val="center"/>
      <w:rPr>
        <w:rFonts w:cs="Times New Roman"/>
        <w:b/>
        <w:sz w:val="28"/>
      </w:rPr>
    </w:pPr>
    <w:r>
      <w:rPr>
        <w:rFonts w:cs="Times New Roman"/>
        <w:b/>
        <w:sz w:val="28"/>
      </w:rPr>
      <w:t xml:space="preserve">TSA </w:t>
    </w:r>
    <w:r w:rsidRPr="00261330">
      <w:rPr>
        <w:rFonts w:cs="Times New Roman"/>
        <w:b/>
        <w:sz w:val="28"/>
      </w:rPr>
      <w:t>AIRSPACE WAIVER APPLICATIONS</w:t>
    </w:r>
  </w:p>
  <w:p w14:paraId="61C52C6A" w14:textId="77777777" w:rsidR="005364DE" w:rsidRDefault="005364DE" w:rsidP="005640B4">
    <w:pPr>
      <w:pStyle w:val="Header"/>
      <w:tabs>
        <w:tab w:val="clear" w:pos="4320"/>
        <w:tab w:val="clear" w:pos="8640"/>
        <w:tab w:val="left" w:pos="4633"/>
      </w:tabs>
      <w:jc w:val="center"/>
      <w:rPr>
        <w:rFonts w:ascii="Times New Roman" w:hAnsi="Times New Roman"/>
        <w:sz w:val="24"/>
      </w:rPr>
    </w:pPr>
    <w:r>
      <w:rPr>
        <w:rFonts w:ascii="Times New Roman" w:hAnsi="Times New Roman"/>
        <w:sz w:val="24"/>
      </w:rPr>
      <w:t xml:space="preserve">OMB </w:t>
    </w:r>
    <w:r w:rsidR="005640B4">
      <w:rPr>
        <w:rFonts w:ascii="Times New Roman" w:hAnsi="Times New Roman"/>
        <w:caps w:val="0"/>
        <w:sz w:val="24"/>
      </w:rPr>
      <w:t xml:space="preserve">control number </w:t>
    </w:r>
    <w:r>
      <w:rPr>
        <w:rFonts w:ascii="Times New Roman" w:hAnsi="Times New Roman"/>
        <w:sz w:val="24"/>
      </w:rPr>
      <w:t>1652-0033</w:t>
    </w:r>
  </w:p>
  <w:p w14:paraId="6445DA36" w14:textId="77777777" w:rsidR="005364DE" w:rsidRPr="007C2A70" w:rsidRDefault="005364DE" w:rsidP="005640B4">
    <w:pPr>
      <w:pStyle w:val="Header"/>
      <w:tabs>
        <w:tab w:val="clear" w:pos="4320"/>
        <w:tab w:val="clear" w:pos="8640"/>
        <w:tab w:val="left" w:pos="4633"/>
      </w:tabs>
      <w:jc w:val="center"/>
      <w:rPr>
        <w:rFonts w:ascii="Times New Roman" w:hAnsi="Times New Roman"/>
        <w:sz w:val="20"/>
      </w:rPr>
    </w:pPr>
    <w:r w:rsidRPr="007C2A70">
      <w:rPr>
        <w:rFonts w:ascii="Times New Roman" w:hAnsi="Times New Roman"/>
        <w:sz w:val="20"/>
      </w:rPr>
      <w:t xml:space="preserve">eXP: </w:t>
    </w:r>
    <w:r w:rsidR="00D935A2">
      <w:rPr>
        <w:rFonts w:ascii="Times New Roman" w:hAnsi="Times New Roman"/>
        <w:sz w:val="20"/>
      </w:rPr>
      <w:t>7</w:t>
    </w:r>
    <w:r w:rsidR="005640B4" w:rsidRPr="005640B4">
      <w:rPr>
        <w:rFonts w:ascii="Times New Roman" w:hAnsi="Times New Roman"/>
        <w:sz w:val="20"/>
      </w:rPr>
      <w:t>/31/</w:t>
    </w:r>
    <w:r w:rsidRPr="005640B4">
      <w:rPr>
        <w:rFonts w:ascii="Times New Roman" w:hAnsi="Times New Roman"/>
        <w:sz w:val="20"/>
      </w:rPr>
      <w:t xml:space="preserve"> 20</w:t>
    </w:r>
    <w:r w:rsidR="00D935A2">
      <w:rPr>
        <w:rFonts w:ascii="Times New Roman" w:hAnsi="Times New Roman"/>
        <w:sz w:val="20"/>
      </w:rPr>
      <w:t>22</w:t>
    </w:r>
  </w:p>
  <w:p w14:paraId="66D1458C" w14:textId="77777777" w:rsidR="005364DE" w:rsidRDefault="0053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EAC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B414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82A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5057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D461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1E89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4C45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F4F2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728B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DC1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0DB36BF"/>
    <w:multiLevelType w:val="hybridMultilevel"/>
    <w:tmpl w:val="12C0D6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9671B65"/>
    <w:multiLevelType w:val="hybridMultilevel"/>
    <w:tmpl w:val="1034121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5F93BED"/>
    <w:multiLevelType w:val="hybridMultilevel"/>
    <w:tmpl w:val="6F3836D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3F8346A"/>
    <w:multiLevelType w:val="hybridMultilevel"/>
    <w:tmpl w:val="66C4EE1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3" w15:restartNumberingAfterBreak="0">
    <w:nsid w:val="7BBB0034"/>
    <w:multiLevelType w:val="singleLevel"/>
    <w:tmpl w:val="01AA2A8A"/>
    <w:lvl w:ilvl="0">
      <w:numFmt w:val="decimal"/>
      <w:lvlText w:val="%1"/>
      <w:legacy w:legacy="1" w:legacySpace="0" w:legacyIndent="0"/>
      <w:lvlJc w:val="left"/>
    </w:lvl>
  </w:abstractNum>
  <w:abstractNum w:abstractNumId="24"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2"/>
  </w:num>
  <w:num w:numId="14">
    <w:abstractNumId w:val="11"/>
  </w:num>
  <w:num w:numId="15">
    <w:abstractNumId w:val="12"/>
  </w:num>
  <w:num w:numId="16">
    <w:abstractNumId w:val="13"/>
  </w:num>
  <w:num w:numId="17">
    <w:abstractNumId w:val="20"/>
  </w:num>
  <w:num w:numId="18">
    <w:abstractNumId w:val="14"/>
  </w:num>
  <w:num w:numId="19">
    <w:abstractNumId w:val="24"/>
  </w:num>
  <w:num w:numId="20">
    <w:abstractNumId w:val="15"/>
  </w:num>
  <w:num w:numId="21">
    <w:abstractNumId w:val="21"/>
  </w:num>
  <w:num w:numId="22">
    <w:abstractNumId w:val="16"/>
  </w:num>
  <w:num w:numId="23">
    <w:abstractNumId w:val="18"/>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2"/>
    <w:rsid w:val="0000395C"/>
    <w:rsid w:val="00005F07"/>
    <w:rsid w:val="000062BF"/>
    <w:rsid w:val="000220E8"/>
    <w:rsid w:val="000228DE"/>
    <w:rsid w:val="00050133"/>
    <w:rsid w:val="000528A5"/>
    <w:rsid w:val="00055ECD"/>
    <w:rsid w:val="00061112"/>
    <w:rsid w:val="000626D4"/>
    <w:rsid w:val="00064950"/>
    <w:rsid w:val="00067197"/>
    <w:rsid w:val="000676B6"/>
    <w:rsid w:val="000711B9"/>
    <w:rsid w:val="00086D02"/>
    <w:rsid w:val="00087A26"/>
    <w:rsid w:val="000A227A"/>
    <w:rsid w:val="000C0EEA"/>
    <w:rsid w:val="000C7FF4"/>
    <w:rsid w:val="000D2A7F"/>
    <w:rsid w:val="000E0E72"/>
    <w:rsid w:val="000E3430"/>
    <w:rsid w:val="000E4BD0"/>
    <w:rsid w:val="000F0A0D"/>
    <w:rsid w:val="000F0A62"/>
    <w:rsid w:val="000F1598"/>
    <w:rsid w:val="000F29BD"/>
    <w:rsid w:val="000F55C4"/>
    <w:rsid w:val="000F72A0"/>
    <w:rsid w:val="000F7F38"/>
    <w:rsid w:val="00101A40"/>
    <w:rsid w:val="0010673E"/>
    <w:rsid w:val="0011243C"/>
    <w:rsid w:val="00112E0C"/>
    <w:rsid w:val="00113479"/>
    <w:rsid w:val="001177CB"/>
    <w:rsid w:val="001456B1"/>
    <w:rsid w:val="00145F1B"/>
    <w:rsid w:val="001503F5"/>
    <w:rsid w:val="001505FD"/>
    <w:rsid w:val="00151F06"/>
    <w:rsid w:val="00157484"/>
    <w:rsid w:val="0017489E"/>
    <w:rsid w:val="00175877"/>
    <w:rsid w:val="001766B4"/>
    <w:rsid w:val="00181328"/>
    <w:rsid w:val="00187BA3"/>
    <w:rsid w:val="00187CC7"/>
    <w:rsid w:val="001920B9"/>
    <w:rsid w:val="001927A4"/>
    <w:rsid w:val="001961D3"/>
    <w:rsid w:val="001C3F11"/>
    <w:rsid w:val="001D0B78"/>
    <w:rsid w:val="001D2DE9"/>
    <w:rsid w:val="001D5787"/>
    <w:rsid w:val="001E2B3F"/>
    <w:rsid w:val="001E5D83"/>
    <w:rsid w:val="001E6138"/>
    <w:rsid w:val="001E617B"/>
    <w:rsid w:val="001E7583"/>
    <w:rsid w:val="001E77A0"/>
    <w:rsid w:val="001F767E"/>
    <w:rsid w:val="002006BA"/>
    <w:rsid w:val="00216AEE"/>
    <w:rsid w:val="0021764E"/>
    <w:rsid w:val="00223856"/>
    <w:rsid w:val="0022511D"/>
    <w:rsid w:val="00225EAD"/>
    <w:rsid w:val="002400C8"/>
    <w:rsid w:val="002404AD"/>
    <w:rsid w:val="00240755"/>
    <w:rsid w:val="00243016"/>
    <w:rsid w:val="002440C6"/>
    <w:rsid w:val="002536E9"/>
    <w:rsid w:val="00254368"/>
    <w:rsid w:val="00260CB5"/>
    <w:rsid w:val="00261330"/>
    <w:rsid w:val="002633D5"/>
    <w:rsid w:val="00265284"/>
    <w:rsid w:val="00267A14"/>
    <w:rsid w:val="002777BF"/>
    <w:rsid w:val="0028073A"/>
    <w:rsid w:val="0028433D"/>
    <w:rsid w:val="002A0EF5"/>
    <w:rsid w:val="002A6DD4"/>
    <w:rsid w:val="002B4C82"/>
    <w:rsid w:val="002C103E"/>
    <w:rsid w:val="002C2B21"/>
    <w:rsid w:val="002C34D2"/>
    <w:rsid w:val="002C64C3"/>
    <w:rsid w:val="002D09CB"/>
    <w:rsid w:val="002D5F02"/>
    <w:rsid w:val="002E5265"/>
    <w:rsid w:val="002E7683"/>
    <w:rsid w:val="002F5EA8"/>
    <w:rsid w:val="0031156A"/>
    <w:rsid w:val="00312FDD"/>
    <w:rsid w:val="00314836"/>
    <w:rsid w:val="00315AC8"/>
    <w:rsid w:val="00330993"/>
    <w:rsid w:val="00344CAC"/>
    <w:rsid w:val="0034713D"/>
    <w:rsid w:val="00347CE1"/>
    <w:rsid w:val="00351B27"/>
    <w:rsid w:val="00351FEB"/>
    <w:rsid w:val="0035212E"/>
    <w:rsid w:val="0035514D"/>
    <w:rsid w:val="003562E1"/>
    <w:rsid w:val="00366510"/>
    <w:rsid w:val="00366A02"/>
    <w:rsid w:val="00367BA4"/>
    <w:rsid w:val="00367F02"/>
    <w:rsid w:val="00382391"/>
    <w:rsid w:val="00393B53"/>
    <w:rsid w:val="003A1EDE"/>
    <w:rsid w:val="003B0E13"/>
    <w:rsid w:val="003B3AF7"/>
    <w:rsid w:val="003B4CE3"/>
    <w:rsid w:val="003B4E97"/>
    <w:rsid w:val="003B72C7"/>
    <w:rsid w:val="003B7EA9"/>
    <w:rsid w:val="003C15B4"/>
    <w:rsid w:val="003C7856"/>
    <w:rsid w:val="003D0EED"/>
    <w:rsid w:val="003D5E79"/>
    <w:rsid w:val="003D64F2"/>
    <w:rsid w:val="003E43AC"/>
    <w:rsid w:val="003F1C21"/>
    <w:rsid w:val="003F5405"/>
    <w:rsid w:val="003F58BB"/>
    <w:rsid w:val="003F662E"/>
    <w:rsid w:val="003F78B8"/>
    <w:rsid w:val="00400B3A"/>
    <w:rsid w:val="0040495C"/>
    <w:rsid w:val="0040631C"/>
    <w:rsid w:val="004119C4"/>
    <w:rsid w:val="00411EE7"/>
    <w:rsid w:val="00417214"/>
    <w:rsid w:val="004250A1"/>
    <w:rsid w:val="00436C54"/>
    <w:rsid w:val="0044449C"/>
    <w:rsid w:val="004533E1"/>
    <w:rsid w:val="00462B91"/>
    <w:rsid w:val="00466804"/>
    <w:rsid w:val="00471DA2"/>
    <w:rsid w:val="00486CB5"/>
    <w:rsid w:val="00486EA6"/>
    <w:rsid w:val="00492B10"/>
    <w:rsid w:val="004935C1"/>
    <w:rsid w:val="004A2F6C"/>
    <w:rsid w:val="004A60DE"/>
    <w:rsid w:val="004A7606"/>
    <w:rsid w:val="004B0CCC"/>
    <w:rsid w:val="004B516F"/>
    <w:rsid w:val="004B51F6"/>
    <w:rsid w:val="004C1E3B"/>
    <w:rsid w:val="004C28CD"/>
    <w:rsid w:val="004C6F6E"/>
    <w:rsid w:val="004C72DE"/>
    <w:rsid w:val="004E525A"/>
    <w:rsid w:val="004F7C11"/>
    <w:rsid w:val="00505600"/>
    <w:rsid w:val="00506D0A"/>
    <w:rsid w:val="0050787B"/>
    <w:rsid w:val="00507ADA"/>
    <w:rsid w:val="00510FF3"/>
    <w:rsid w:val="00513B83"/>
    <w:rsid w:val="0051467E"/>
    <w:rsid w:val="005163D0"/>
    <w:rsid w:val="00517092"/>
    <w:rsid w:val="00521520"/>
    <w:rsid w:val="0052263E"/>
    <w:rsid w:val="00523179"/>
    <w:rsid w:val="00531571"/>
    <w:rsid w:val="005364DE"/>
    <w:rsid w:val="00541A31"/>
    <w:rsid w:val="00543EA6"/>
    <w:rsid w:val="00545785"/>
    <w:rsid w:val="00554A42"/>
    <w:rsid w:val="00563D4C"/>
    <w:rsid w:val="005640B4"/>
    <w:rsid w:val="0057174E"/>
    <w:rsid w:val="00575094"/>
    <w:rsid w:val="00575095"/>
    <w:rsid w:val="00575D21"/>
    <w:rsid w:val="00581BCB"/>
    <w:rsid w:val="00582215"/>
    <w:rsid w:val="00582535"/>
    <w:rsid w:val="00586985"/>
    <w:rsid w:val="00590D34"/>
    <w:rsid w:val="0059635A"/>
    <w:rsid w:val="005B6E9A"/>
    <w:rsid w:val="005C5B37"/>
    <w:rsid w:val="005C6233"/>
    <w:rsid w:val="005C6839"/>
    <w:rsid w:val="005C6A71"/>
    <w:rsid w:val="005C6FDA"/>
    <w:rsid w:val="005D7FD6"/>
    <w:rsid w:val="005E4D35"/>
    <w:rsid w:val="006007A5"/>
    <w:rsid w:val="00600F1B"/>
    <w:rsid w:val="006158E0"/>
    <w:rsid w:val="00617C36"/>
    <w:rsid w:val="0062105F"/>
    <w:rsid w:val="006222EB"/>
    <w:rsid w:val="00625415"/>
    <w:rsid w:val="00631751"/>
    <w:rsid w:val="006330BE"/>
    <w:rsid w:val="0064014A"/>
    <w:rsid w:val="00651CF1"/>
    <w:rsid w:val="0066431C"/>
    <w:rsid w:val="00670177"/>
    <w:rsid w:val="006737F5"/>
    <w:rsid w:val="00677905"/>
    <w:rsid w:val="00683DDF"/>
    <w:rsid w:val="0069392D"/>
    <w:rsid w:val="00694330"/>
    <w:rsid w:val="00695FB4"/>
    <w:rsid w:val="006A189C"/>
    <w:rsid w:val="006B08AB"/>
    <w:rsid w:val="006C4091"/>
    <w:rsid w:val="006D26DA"/>
    <w:rsid w:val="006D41AB"/>
    <w:rsid w:val="006E4216"/>
    <w:rsid w:val="006E505F"/>
    <w:rsid w:val="006E7627"/>
    <w:rsid w:val="006F019B"/>
    <w:rsid w:val="006F2A92"/>
    <w:rsid w:val="007017B0"/>
    <w:rsid w:val="0070215E"/>
    <w:rsid w:val="00705600"/>
    <w:rsid w:val="00723CCD"/>
    <w:rsid w:val="0072773B"/>
    <w:rsid w:val="007303AA"/>
    <w:rsid w:val="00734319"/>
    <w:rsid w:val="00736DAF"/>
    <w:rsid w:val="00737311"/>
    <w:rsid w:val="00745FBA"/>
    <w:rsid w:val="0075304A"/>
    <w:rsid w:val="00755818"/>
    <w:rsid w:val="007739CD"/>
    <w:rsid w:val="0079302F"/>
    <w:rsid w:val="00794BFC"/>
    <w:rsid w:val="00794CF7"/>
    <w:rsid w:val="007968A0"/>
    <w:rsid w:val="007A39E3"/>
    <w:rsid w:val="007A3A3E"/>
    <w:rsid w:val="007A3CBA"/>
    <w:rsid w:val="007A742B"/>
    <w:rsid w:val="007B0A54"/>
    <w:rsid w:val="007C2A70"/>
    <w:rsid w:val="007D7B51"/>
    <w:rsid w:val="007E0648"/>
    <w:rsid w:val="007E2A3C"/>
    <w:rsid w:val="007E58E3"/>
    <w:rsid w:val="007E5A73"/>
    <w:rsid w:val="007F1F26"/>
    <w:rsid w:val="00803BF5"/>
    <w:rsid w:val="008105D5"/>
    <w:rsid w:val="00810D8C"/>
    <w:rsid w:val="008117A5"/>
    <w:rsid w:val="008165D1"/>
    <w:rsid w:val="00822981"/>
    <w:rsid w:val="00824451"/>
    <w:rsid w:val="00834AF5"/>
    <w:rsid w:val="008433E8"/>
    <w:rsid w:val="00850840"/>
    <w:rsid w:val="00851414"/>
    <w:rsid w:val="00855A8F"/>
    <w:rsid w:val="00860AEE"/>
    <w:rsid w:val="00866F96"/>
    <w:rsid w:val="00871AF7"/>
    <w:rsid w:val="00872A1D"/>
    <w:rsid w:val="00875407"/>
    <w:rsid w:val="00886754"/>
    <w:rsid w:val="00894F65"/>
    <w:rsid w:val="00897B6F"/>
    <w:rsid w:val="008A0BE8"/>
    <w:rsid w:val="008A3E1D"/>
    <w:rsid w:val="008A5B15"/>
    <w:rsid w:val="008B1392"/>
    <w:rsid w:val="008C2F6B"/>
    <w:rsid w:val="008C6FE4"/>
    <w:rsid w:val="008D14CF"/>
    <w:rsid w:val="008D7920"/>
    <w:rsid w:val="008D7B08"/>
    <w:rsid w:val="008D7C74"/>
    <w:rsid w:val="008E42F8"/>
    <w:rsid w:val="008F49EE"/>
    <w:rsid w:val="008F5FBB"/>
    <w:rsid w:val="008F7F94"/>
    <w:rsid w:val="00907C5A"/>
    <w:rsid w:val="0092672C"/>
    <w:rsid w:val="0093219B"/>
    <w:rsid w:val="009337FA"/>
    <w:rsid w:val="009371A8"/>
    <w:rsid w:val="0093790E"/>
    <w:rsid w:val="009416A9"/>
    <w:rsid w:val="0094245A"/>
    <w:rsid w:val="00944806"/>
    <w:rsid w:val="00950931"/>
    <w:rsid w:val="00957084"/>
    <w:rsid w:val="00970246"/>
    <w:rsid w:val="00971AED"/>
    <w:rsid w:val="00972B18"/>
    <w:rsid w:val="009759E4"/>
    <w:rsid w:val="009776A1"/>
    <w:rsid w:val="0098122E"/>
    <w:rsid w:val="00986EF8"/>
    <w:rsid w:val="00987849"/>
    <w:rsid w:val="00996E15"/>
    <w:rsid w:val="009A02C2"/>
    <w:rsid w:val="009A3E5E"/>
    <w:rsid w:val="009B2BA2"/>
    <w:rsid w:val="009C049B"/>
    <w:rsid w:val="009C0DF9"/>
    <w:rsid w:val="009C4085"/>
    <w:rsid w:val="009D07F1"/>
    <w:rsid w:val="009D4B07"/>
    <w:rsid w:val="009D624B"/>
    <w:rsid w:val="009E3B8E"/>
    <w:rsid w:val="009F357C"/>
    <w:rsid w:val="009F4EF2"/>
    <w:rsid w:val="009F5F46"/>
    <w:rsid w:val="009F6947"/>
    <w:rsid w:val="009F7101"/>
    <w:rsid w:val="00A10E93"/>
    <w:rsid w:val="00A172AE"/>
    <w:rsid w:val="00A22E3C"/>
    <w:rsid w:val="00A27825"/>
    <w:rsid w:val="00A44D19"/>
    <w:rsid w:val="00A459F3"/>
    <w:rsid w:val="00A578BC"/>
    <w:rsid w:val="00A61985"/>
    <w:rsid w:val="00A761DE"/>
    <w:rsid w:val="00A774BD"/>
    <w:rsid w:val="00A8500B"/>
    <w:rsid w:val="00A874E1"/>
    <w:rsid w:val="00A9365D"/>
    <w:rsid w:val="00AA291B"/>
    <w:rsid w:val="00AA30DD"/>
    <w:rsid w:val="00AB06BD"/>
    <w:rsid w:val="00AC09DB"/>
    <w:rsid w:val="00AC0C3E"/>
    <w:rsid w:val="00AC672A"/>
    <w:rsid w:val="00AD7449"/>
    <w:rsid w:val="00AE14D0"/>
    <w:rsid w:val="00AE40A1"/>
    <w:rsid w:val="00B0174C"/>
    <w:rsid w:val="00B10447"/>
    <w:rsid w:val="00B250D5"/>
    <w:rsid w:val="00B254A7"/>
    <w:rsid w:val="00B32ED9"/>
    <w:rsid w:val="00B33DF0"/>
    <w:rsid w:val="00B415C1"/>
    <w:rsid w:val="00B45F7D"/>
    <w:rsid w:val="00B46CCC"/>
    <w:rsid w:val="00B53BE2"/>
    <w:rsid w:val="00B63992"/>
    <w:rsid w:val="00B63F12"/>
    <w:rsid w:val="00B67700"/>
    <w:rsid w:val="00B729F4"/>
    <w:rsid w:val="00B76DFE"/>
    <w:rsid w:val="00B82E5B"/>
    <w:rsid w:val="00B923CE"/>
    <w:rsid w:val="00B94451"/>
    <w:rsid w:val="00B975E3"/>
    <w:rsid w:val="00BA20FB"/>
    <w:rsid w:val="00BA2509"/>
    <w:rsid w:val="00BB4D47"/>
    <w:rsid w:val="00BB5294"/>
    <w:rsid w:val="00BC2409"/>
    <w:rsid w:val="00BD0E06"/>
    <w:rsid w:val="00BD6985"/>
    <w:rsid w:val="00BD6D50"/>
    <w:rsid w:val="00BF22E5"/>
    <w:rsid w:val="00BF299D"/>
    <w:rsid w:val="00BF6A51"/>
    <w:rsid w:val="00C04B83"/>
    <w:rsid w:val="00C052C8"/>
    <w:rsid w:val="00C05AEE"/>
    <w:rsid w:val="00C06263"/>
    <w:rsid w:val="00C0797E"/>
    <w:rsid w:val="00C1038C"/>
    <w:rsid w:val="00C13A7B"/>
    <w:rsid w:val="00C1471A"/>
    <w:rsid w:val="00C15B80"/>
    <w:rsid w:val="00C3295C"/>
    <w:rsid w:val="00C41521"/>
    <w:rsid w:val="00C454A9"/>
    <w:rsid w:val="00C456AB"/>
    <w:rsid w:val="00C47513"/>
    <w:rsid w:val="00C50EE6"/>
    <w:rsid w:val="00C558FF"/>
    <w:rsid w:val="00C57598"/>
    <w:rsid w:val="00C65CE5"/>
    <w:rsid w:val="00C82436"/>
    <w:rsid w:val="00C831E7"/>
    <w:rsid w:val="00C85F93"/>
    <w:rsid w:val="00C90908"/>
    <w:rsid w:val="00C93B29"/>
    <w:rsid w:val="00C942A5"/>
    <w:rsid w:val="00C946EF"/>
    <w:rsid w:val="00C949D9"/>
    <w:rsid w:val="00C954E9"/>
    <w:rsid w:val="00CA3056"/>
    <w:rsid w:val="00CA6F6E"/>
    <w:rsid w:val="00CB58D0"/>
    <w:rsid w:val="00CC1FFA"/>
    <w:rsid w:val="00CD1C06"/>
    <w:rsid w:val="00CF3A5C"/>
    <w:rsid w:val="00CF58AF"/>
    <w:rsid w:val="00D040E1"/>
    <w:rsid w:val="00D041DA"/>
    <w:rsid w:val="00D10223"/>
    <w:rsid w:val="00D21418"/>
    <w:rsid w:val="00D21731"/>
    <w:rsid w:val="00D305A0"/>
    <w:rsid w:val="00D3093E"/>
    <w:rsid w:val="00D31152"/>
    <w:rsid w:val="00D35E98"/>
    <w:rsid w:val="00D411E6"/>
    <w:rsid w:val="00D41D6D"/>
    <w:rsid w:val="00D453ED"/>
    <w:rsid w:val="00D45504"/>
    <w:rsid w:val="00D511FE"/>
    <w:rsid w:val="00D5322C"/>
    <w:rsid w:val="00D54C11"/>
    <w:rsid w:val="00D57F7E"/>
    <w:rsid w:val="00D60010"/>
    <w:rsid w:val="00D616DD"/>
    <w:rsid w:val="00D628BA"/>
    <w:rsid w:val="00D63D9C"/>
    <w:rsid w:val="00D66065"/>
    <w:rsid w:val="00D74C45"/>
    <w:rsid w:val="00D75C02"/>
    <w:rsid w:val="00D86215"/>
    <w:rsid w:val="00D9181D"/>
    <w:rsid w:val="00D9218F"/>
    <w:rsid w:val="00D927FE"/>
    <w:rsid w:val="00D935A2"/>
    <w:rsid w:val="00DA15D2"/>
    <w:rsid w:val="00DA4004"/>
    <w:rsid w:val="00DA4DEE"/>
    <w:rsid w:val="00DA701A"/>
    <w:rsid w:val="00DB1AF3"/>
    <w:rsid w:val="00DC2BB6"/>
    <w:rsid w:val="00DC3550"/>
    <w:rsid w:val="00DD2117"/>
    <w:rsid w:val="00DD342E"/>
    <w:rsid w:val="00DD3BEA"/>
    <w:rsid w:val="00DD7F60"/>
    <w:rsid w:val="00DF1388"/>
    <w:rsid w:val="00DF27E5"/>
    <w:rsid w:val="00DF2A0E"/>
    <w:rsid w:val="00DF649A"/>
    <w:rsid w:val="00E05F50"/>
    <w:rsid w:val="00E06DFD"/>
    <w:rsid w:val="00E13B22"/>
    <w:rsid w:val="00E140FA"/>
    <w:rsid w:val="00E163ED"/>
    <w:rsid w:val="00E21124"/>
    <w:rsid w:val="00E269BA"/>
    <w:rsid w:val="00E26F4E"/>
    <w:rsid w:val="00E31992"/>
    <w:rsid w:val="00E32D52"/>
    <w:rsid w:val="00E37BD6"/>
    <w:rsid w:val="00E40F56"/>
    <w:rsid w:val="00E41E38"/>
    <w:rsid w:val="00E42D28"/>
    <w:rsid w:val="00E53815"/>
    <w:rsid w:val="00E57E33"/>
    <w:rsid w:val="00E62D71"/>
    <w:rsid w:val="00E66337"/>
    <w:rsid w:val="00E77026"/>
    <w:rsid w:val="00E838DD"/>
    <w:rsid w:val="00E85FD8"/>
    <w:rsid w:val="00E940DF"/>
    <w:rsid w:val="00EB6845"/>
    <w:rsid w:val="00EB7073"/>
    <w:rsid w:val="00EC3FF0"/>
    <w:rsid w:val="00EC678E"/>
    <w:rsid w:val="00ED5B5B"/>
    <w:rsid w:val="00EF032B"/>
    <w:rsid w:val="00EF5CFA"/>
    <w:rsid w:val="00EF600C"/>
    <w:rsid w:val="00EF60DC"/>
    <w:rsid w:val="00F136AB"/>
    <w:rsid w:val="00F172D3"/>
    <w:rsid w:val="00F242A6"/>
    <w:rsid w:val="00F376CE"/>
    <w:rsid w:val="00F43E40"/>
    <w:rsid w:val="00F52B80"/>
    <w:rsid w:val="00F54849"/>
    <w:rsid w:val="00F5623A"/>
    <w:rsid w:val="00F5760D"/>
    <w:rsid w:val="00F619AF"/>
    <w:rsid w:val="00F62388"/>
    <w:rsid w:val="00F642F4"/>
    <w:rsid w:val="00F82C38"/>
    <w:rsid w:val="00F977E1"/>
    <w:rsid w:val="00FA227D"/>
    <w:rsid w:val="00FA5F59"/>
    <w:rsid w:val="00FB2840"/>
    <w:rsid w:val="00FC0C73"/>
    <w:rsid w:val="00FD1892"/>
    <w:rsid w:val="00FD67A2"/>
    <w:rsid w:val="00FE52D9"/>
    <w:rsid w:val="00FE6EF9"/>
    <w:rsid w:val="00FE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2246999F"/>
  <w15:chartTrackingRefBased/>
  <w15:docId w15:val="{425E2A50-C8F0-49C8-8B49-3CA9BA27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paragraph" w:styleId="Heading2">
    <w:name w:val="heading 2"/>
    <w:basedOn w:val="Normal"/>
    <w:next w:val="Normal"/>
    <w:qFormat/>
    <w:rsid w:val="00261330"/>
    <w:pPr>
      <w:keepNext/>
      <w:outlineLvl w:val="1"/>
    </w:pPr>
    <w:rPr>
      <w:rFonts w:cs="Times New Roman"/>
      <w:b/>
      <w:bCs/>
      <w:color w:val="auto"/>
      <w:szCs w:val="24"/>
    </w:rPr>
  </w:style>
  <w:style w:type="paragraph" w:styleId="Heading3">
    <w:name w:val="heading 3"/>
    <w:basedOn w:val="Normal"/>
    <w:next w:val="Normal"/>
    <w:qFormat/>
    <w:rsid w:val="00261330"/>
    <w:pPr>
      <w:keepNext/>
      <w:ind w:left="720"/>
      <w:outlineLvl w:val="2"/>
    </w:pPr>
    <w:rPr>
      <w:rFonts w:cs="Times New Roman"/>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rsid w:val="00261330"/>
    <w:pPr>
      <w:spacing w:after="120"/>
      <w:ind w:left="360"/>
    </w:pPr>
  </w:style>
  <w:style w:type="character" w:styleId="CommentReference">
    <w:name w:val="annotation reference"/>
    <w:semiHidden/>
    <w:rsid w:val="00261330"/>
    <w:rPr>
      <w:sz w:val="16"/>
      <w:szCs w:val="16"/>
    </w:rPr>
  </w:style>
  <w:style w:type="character" w:styleId="Hyperlink">
    <w:name w:val="Hyperlink"/>
    <w:rsid w:val="00261330"/>
    <w:rPr>
      <w:color w:val="0000FF"/>
      <w:u w:val="single"/>
    </w:rPr>
  </w:style>
  <w:style w:type="paragraph" w:customStyle="1" w:styleId="NormalLeft025">
    <w:name w:val="Normal + Left:  0.25&quot;"/>
    <w:basedOn w:val="Normal"/>
    <w:rsid w:val="00970246"/>
    <w:pPr>
      <w:numPr>
        <w:ilvl w:val="12"/>
      </w:numPr>
      <w:ind w:left="360"/>
    </w:pPr>
  </w:style>
  <w:style w:type="paragraph" w:styleId="BalloonText">
    <w:name w:val="Balloon Text"/>
    <w:basedOn w:val="Normal"/>
    <w:semiHidden/>
    <w:rsid w:val="00705600"/>
    <w:rPr>
      <w:rFonts w:ascii="Tahoma" w:hAnsi="Tahoma" w:cs="Tahoma"/>
      <w:sz w:val="16"/>
      <w:szCs w:val="16"/>
    </w:rPr>
  </w:style>
  <w:style w:type="paragraph" w:styleId="CommentText">
    <w:name w:val="annotation text"/>
    <w:basedOn w:val="Normal"/>
    <w:semiHidden/>
    <w:rsid w:val="00A172AE"/>
    <w:rPr>
      <w:sz w:val="20"/>
    </w:rPr>
  </w:style>
  <w:style w:type="paragraph" w:styleId="CommentSubject">
    <w:name w:val="annotation subject"/>
    <w:basedOn w:val="CommentText"/>
    <w:next w:val="CommentText"/>
    <w:semiHidden/>
    <w:rsid w:val="00A172AE"/>
    <w:rPr>
      <w:b/>
      <w:bCs/>
    </w:rPr>
  </w:style>
  <w:style w:type="character" w:styleId="FollowedHyperlink">
    <w:name w:val="FollowedHyperlink"/>
    <w:rsid w:val="00510FF3"/>
    <w:rPr>
      <w:color w:val="800080"/>
      <w:u w:val="single"/>
    </w:rPr>
  </w:style>
  <w:style w:type="paragraph" w:styleId="FootnoteText">
    <w:name w:val="footnote text"/>
    <w:basedOn w:val="Normal"/>
    <w:link w:val="FootnoteTextChar"/>
    <w:rsid w:val="0031156A"/>
    <w:rPr>
      <w:sz w:val="20"/>
    </w:rPr>
  </w:style>
  <w:style w:type="character" w:customStyle="1" w:styleId="FootnoteTextChar">
    <w:name w:val="Footnote Text Char"/>
    <w:link w:val="FootnoteText"/>
    <w:rsid w:val="0031156A"/>
    <w:rPr>
      <w:rFonts w:cs="Arial"/>
      <w:color w:val="000000"/>
    </w:rPr>
  </w:style>
  <w:style w:type="character" w:styleId="FootnoteReference">
    <w:name w:val="footnote reference"/>
    <w:rsid w:val="0031156A"/>
    <w:rPr>
      <w:vertAlign w:val="superscript"/>
    </w:rPr>
  </w:style>
  <w:style w:type="paragraph" w:styleId="Revision">
    <w:name w:val="Revision"/>
    <w:hidden/>
    <w:uiPriority w:val="99"/>
    <w:semiHidden/>
    <w:rsid w:val="00D54C11"/>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5714">
      <w:bodyDiv w:val="1"/>
      <w:marLeft w:val="0"/>
      <w:marRight w:val="0"/>
      <w:marTop w:val="0"/>
      <w:marBottom w:val="0"/>
      <w:divBdr>
        <w:top w:val="none" w:sz="0" w:space="0" w:color="auto"/>
        <w:left w:val="none" w:sz="0" w:space="0" w:color="auto"/>
        <w:bottom w:val="none" w:sz="0" w:space="0" w:color="auto"/>
        <w:right w:val="none" w:sz="0" w:space="0" w:color="auto"/>
      </w:divBdr>
    </w:div>
    <w:div w:id="394396931">
      <w:bodyDiv w:val="1"/>
      <w:marLeft w:val="0"/>
      <w:marRight w:val="0"/>
      <w:marTop w:val="0"/>
      <w:marBottom w:val="0"/>
      <w:divBdr>
        <w:top w:val="none" w:sz="0" w:space="0" w:color="auto"/>
        <w:left w:val="none" w:sz="0" w:space="0" w:color="auto"/>
        <w:bottom w:val="none" w:sz="0" w:space="0" w:color="auto"/>
        <w:right w:val="none" w:sz="0" w:space="0" w:color="auto"/>
      </w:divBdr>
    </w:div>
    <w:div w:id="617418488">
      <w:bodyDiv w:val="1"/>
      <w:marLeft w:val="0"/>
      <w:marRight w:val="0"/>
      <w:marTop w:val="0"/>
      <w:marBottom w:val="0"/>
      <w:divBdr>
        <w:top w:val="none" w:sz="0" w:space="0" w:color="auto"/>
        <w:left w:val="none" w:sz="0" w:space="0" w:color="auto"/>
        <w:bottom w:val="none" w:sz="0" w:space="0" w:color="auto"/>
        <w:right w:val="none" w:sz="0" w:space="0" w:color="auto"/>
      </w:divBdr>
    </w:div>
    <w:div w:id="628359961">
      <w:bodyDiv w:val="1"/>
      <w:marLeft w:val="0"/>
      <w:marRight w:val="0"/>
      <w:marTop w:val="0"/>
      <w:marBottom w:val="0"/>
      <w:divBdr>
        <w:top w:val="none" w:sz="0" w:space="0" w:color="auto"/>
        <w:left w:val="none" w:sz="0" w:space="0" w:color="auto"/>
        <w:bottom w:val="none" w:sz="0" w:space="0" w:color="auto"/>
        <w:right w:val="none" w:sz="0" w:space="0" w:color="auto"/>
      </w:divBdr>
    </w:div>
    <w:div w:id="628709435">
      <w:bodyDiv w:val="1"/>
      <w:marLeft w:val="0"/>
      <w:marRight w:val="0"/>
      <w:marTop w:val="0"/>
      <w:marBottom w:val="0"/>
      <w:divBdr>
        <w:top w:val="none" w:sz="0" w:space="0" w:color="auto"/>
        <w:left w:val="none" w:sz="0" w:space="0" w:color="auto"/>
        <w:bottom w:val="none" w:sz="0" w:space="0" w:color="auto"/>
        <w:right w:val="none" w:sz="0" w:space="0" w:color="auto"/>
      </w:divBdr>
    </w:div>
    <w:div w:id="1574310885">
      <w:bodyDiv w:val="1"/>
      <w:marLeft w:val="0"/>
      <w:marRight w:val="0"/>
      <w:marTop w:val="0"/>
      <w:marBottom w:val="0"/>
      <w:divBdr>
        <w:top w:val="none" w:sz="0" w:space="0" w:color="auto"/>
        <w:left w:val="none" w:sz="0" w:space="0" w:color="auto"/>
        <w:bottom w:val="none" w:sz="0" w:space="0" w:color="auto"/>
        <w:right w:val="none" w:sz="0" w:space="0" w:color="auto"/>
      </w:divBdr>
    </w:div>
    <w:div w:id="16361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aivers.fa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aivers.faa.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aivers.fa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172021.htm" TargetMode="External"/><Relationship Id="rId1" Type="http://schemas.openxmlformats.org/officeDocument/2006/relationships/hyperlink" Target="https://www.bls.gov/oes/2020/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dcc26ded-df53-40e4-b0ec-50f0378640d6">
      <Url>https://apps2013.ishare.tsa.dhs.gov/sites/gel/OIT/_layouts/15/DocIdRedir.aspx?ID=TSADT-783092807-60263</Url>
      <Description>TSADT-783092807-60263</Description>
    </_dlc_DocIdUrl>
    <_dlc_DocId xmlns="dcc26ded-df53-40e4-b0ec-50f0378640d6">TSADT-783092807-60263</_dlc_DocId>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AEA3-733C-4881-9BAF-B3AF9731C25B}">
  <ds:schemaRefs>
    <ds:schemaRef ds:uri="http://purl.org/dc/elements/1.1/"/>
    <ds:schemaRef ds:uri="http://schemas.microsoft.com/office/2006/metadata/propertie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c26ded-df53-40e4-b0ec-50f0378640d6"/>
    <ds:schemaRef ds:uri="http://www.w3.org/XML/1998/namespace"/>
    <ds:schemaRef ds:uri="http://purl.org/dc/dcmitype/"/>
  </ds:schemaRefs>
</ds:datastoreItem>
</file>

<file path=customXml/itemProps2.xml><?xml version="1.0" encoding="utf-8"?>
<ds:datastoreItem xmlns:ds="http://schemas.openxmlformats.org/officeDocument/2006/customXml" ds:itemID="{47540DA3-74AB-4667-960A-3EF2C38A6E25}">
  <ds:schemaRefs>
    <ds:schemaRef ds:uri="http://schemas.microsoft.com/sharepoint/v3/contenttype/forms"/>
  </ds:schemaRefs>
</ds:datastoreItem>
</file>

<file path=customXml/itemProps3.xml><?xml version="1.0" encoding="utf-8"?>
<ds:datastoreItem xmlns:ds="http://schemas.openxmlformats.org/officeDocument/2006/customXml" ds:itemID="{32BFCE04-2B52-4DB9-8435-C0697FCF2E5D}">
  <ds:schemaRefs>
    <ds:schemaRef ds:uri="http://schemas.microsoft.com/sharepoint/events"/>
  </ds:schemaRefs>
</ds:datastoreItem>
</file>

<file path=customXml/itemProps4.xml><?xml version="1.0" encoding="utf-8"?>
<ds:datastoreItem xmlns:ds="http://schemas.openxmlformats.org/officeDocument/2006/customXml" ds:itemID="{75BBC268-70FE-4368-8028-10E43A1D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680420-9288-4C06-8900-256F8F1E5BEE}">
  <ds:schemaRefs>
    <ds:schemaRef ds:uri="http://schemas.microsoft.com/office/2006/metadata/longProperties"/>
  </ds:schemaRefs>
</ds:datastoreItem>
</file>

<file path=customXml/itemProps6.xml><?xml version="1.0" encoding="utf-8"?>
<ds:datastoreItem xmlns:ds="http://schemas.openxmlformats.org/officeDocument/2006/customXml" ds:itemID="{5E284DEE-73A7-4AC1-A82C-EEE9A0FD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1652-0033 SS</vt:lpstr>
    </vt:vector>
  </TitlesOfParts>
  <Company>TSA</Company>
  <LinksUpToDate>false</LinksUpToDate>
  <CharactersWithSpaces>18077</CharactersWithSpaces>
  <SharedDoc>false</SharedDoc>
  <HLinks>
    <vt:vector size="30" baseType="variant">
      <vt:variant>
        <vt:i4>2949241</vt:i4>
      </vt:variant>
      <vt:variant>
        <vt:i4>12</vt:i4>
      </vt:variant>
      <vt:variant>
        <vt:i4>0</vt:i4>
      </vt:variant>
      <vt:variant>
        <vt:i4>5</vt:i4>
      </vt:variant>
      <vt:variant>
        <vt:lpwstr>http://www.dhs.gov/</vt:lpwstr>
      </vt:variant>
      <vt:variant>
        <vt:lpwstr/>
      </vt:variant>
      <vt:variant>
        <vt:i4>5570654</vt:i4>
      </vt:variant>
      <vt:variant>
        <vt:i4>9</vt:i4>
      </vt:variant>
      <vt:variant>
        <vt:i4>0</vt:i4>
      </vt:variant>
      <vt:variant>
        <vt:i4>5</vt:i4>
      </vt:variant>
      <vt:variant>
        <vt:lpwstr>https://waivers.faa.gov/</vt:lpwstr>
      </vt:variant>
      <vt:variant>
        <vt:lpwstr/>
      </vt:variant>
      <vt:variant>
        <vt:i4>5570654</vt:i4>
      </vt:variant>
      <vt:variant>
        <vt:i4>3</vt:i4>
      </vt:variant>
      <vt:variant>
        <vt:i4>0</vt:i4>
      </vt:variant>
      <vt:variant>
        <vt:i4>5</vt:i4>
      </vt:variant>
      <vt:variant>
        <vt:lpwstr>https://waivers.faa.gov/</vt:lpwstr>
      </vt:variant>
      <vt:variant>
        <vt:lpwstr/>
      </vt:variant>
      <vt:variant>
        <vt:i4>5570654</vt:i4>
      </vt:variant>
      <vt:variant>
        <vt:i4>0</vt:i4>
      </vt:variant>
      <vt:variant>
        <vt:i4>0</vt:i4>
      </vt:variant>
      <vt:variant>
        <vt:i4>5</vt:i4>
      </vt:variant>
      <vt:variant>
        <vt:lpwstr>https://waivers.faa.gov/</vt:lpwstr>
      </vt:variant>
      <vt:variant>
        <vt:lpwstr/>
      </vt:variant>
      <vt:variant>
        <vt:i4>1835090</vt:i4>
      </vt:variant>
      <vt:variant>
        <vt:i4>0</vt:i4>
      </vt:variant>
      <vt:variant>
        <vt:i4>0</vt:i4>
      </vt:variant>
      <vt:variant>
        <vt:i4>5</vt:i4>
      </vt:variant>
      <vt:variant>
        <vt:lpwstr>http://www.bls.gov/oes/current/oes436011.htm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1652-0033 SS</dc:title>
  <dc:subject/>
  <dc:creator>Marisa.Mullen</dc:creator>
  <cp:keywords>5000.22</cp:keywords>
  <cp:lastModifiedBy>Walsh, Christina</cp:lastModifiedBy>
  <cp:revision>2</cp:revision>
  <cp:lastPrinted>2018-09-20T15:48:00Z</cp:lastPrinted>
  <dcterms:created xsi:type="dcterms:W3CDTF">2022-03-02T15:31:00Z</dcterms:created>
  <dcterms:modified xsi:type="dcterms:W3CDTF">2022-03-02T15:31:00Z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Status">
    <vt:lpwstr>Draft</vt:lpwstr>
  </property>
  <property fmtid="{D5CDD505-2E9C-101B-9397-08002B2CF9AE}" pid="4" name="_NewReviewCycle">
    <vt:lpwstr/>
  </property>
  <property fmtid="{D5CDD505-2E9C-101B-9397-08002B2CF9AE}" pid="5" name="Owner">
    <vt:lpwstr/>
  </property>
  <property fmtid="{D5CDD505-2E9C-101B-9397-08002B2CF9AE}" pid="6" name="_dlc_DocId">
    <vt:lpwstr>2MNXFYDWMX7Y-1739392070-236</vt:lpwstr>
  </property>
  <property fmtid="{D5CDD505-2E9C-101B-9397-08002B2CF9AE}" pid="7" name="_dlc_DocIdItemGuid">
    <vt:lpwstr>d61f45c4-46dc-483d-bad6-3aaa00fe75c8</vt:lpwstr>
  </property>
  <property fmtid="{D5CDD505-2E9C-101B-9397-08002B2CF9AE}" pid="8" name="_dlc_DocIdUrl">
    <vt:lpwstr>https://office.ishare.tsa.dhs.gov/sites/oit/bmo/pra/_layouts/15/DocIdRedir.aspx?ID=2MNXFYDWMX7Y-1739392070-236, 2MNXFYDWMX7Y-1739392070-236</vt:lpwstr>
  </property>
  <property fmtid="{D5CDD505-2E9C-101B-9397-08002B2CF9AE}" pid="9" name="Day Notice">
    <vt:lpwstr>N/A</vt:lpwstr>
  </property>
  <property fmtid="{D5CDD505-2E9C-101B-9397-08002B2CF9AE}" pid="10" name="Type of Request">
    <vt:lpwstr>Renewal</vt:lpwstr>
  </property>
  <property fmtid="{D5CDD505-2E9C-101B-9397-08002B2CF9AE}" pid="11" name="Reviewer comment">
    <vt:lpwstr>PO's response to 2nd OCC pass back</vt:lpwstr>
  </property>
  <property fmtid="{D5CDD505-2E9C-101B-9397-08002B2CF9AE}" pid="12" name="Supplementary Document">
    <vt:lpwstr>Supporting Statement</vt:lpwstr>
  </property>
  <property fmtid="{D5CDD505-2E9C-101B-9397-08002B2CF9AE}" pid="13" name="Renewal Year">
    <vt:lpwstr>FY16</vt:lpwstr>
  </property>
  <property fmtid="{D5CDD505-2E9C-101B-9397-08002B2CF9AE}" pid="14" name="Legacy">
    <vt:lpwstr>ROCIS</vt:lpwstr>
  </property>
  <property fmtid="{D5CDD505-2E9C-101B-9397-08002B2CF9AE}" pid="15" name="WorkFolderID">
    <vt:lpwstr>17423</vt:lpwstr>
  </property>
  <property fmtid="{D5CDD505-2E9C-101B-9397-08002B2CF9AE}" pid="16" name="TSAControlNumber">
    <vt:lpwstr>OIT-151112-011</vt:lpwstr>
  </property>
  <property fmtid="{D5CDD505-2E9C-101B-9397-08002B2CF9AE}" pid="17" name="WorkFolderDocumentType">
    <vt:lpwstr>Attachments</vt:lpwstr>
  </property>
  <property fmtid="{D5CDD505-2E9C-101B-9397-08002B2CF9AE}" pid="18" name="ContentTypeId">
    <vt:lpwstr>0x01010014FAE3E703E4794793878A49BBFE0A14</vt:lpwstr>
  </property>
  <property fmtid="{D5CDD505-2E9C-101B-9397-08002B2CF9AE}" pid="19" name="Office">
    <vt:lpwstr>OLE/FAMS</vt:lpwstr>
  </property>
  <property fmtid="{D5CDD505-2E9C-101B-9397-08002B2CF9AE}" pid="20" name="RequestType">
    <vt:lpwstr>Extension</vt:lpwstr>
  </property>
  <property fmtid="{D5CDD505-2E9C-101B-9397-08002B2CF9AE}" pid="21" name="OtherAction">
    <vt:lpwstr>N/A</vt:lpwstr>
  </property>
  <property fmtid="{D5CDD505-2E9C-101B-9397-08002B2CF9AE}" pid="22" name="CollectionYear">
    <vt:lpwstr>FY19</vt:lpwstr>
  </property>
  <property fmtid="{D5CDD505-2E9C-101B-9397-08002B2CF9AE}" pid="23" name="DayNotice">
    <vt:lpwstr>N/A</vt:lpwstr>
  </property>
  <property fmtid="{D5CDD505-2E9C-101B-9397-08002B2CF9AE}" pid="24" name="DocumentType">
    <vt:lpwstr>Supporting Statement</vt:lpwstr>
  </property>
</Properties>
</file>