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13A2" w:rsidP="00DF12E1" w:rsidRDefault="00386054" w14:paraId="28639589" w14:textId="77777777">
      <w:pPr>
        <w:pStyle w:val="Title"/>
        <w:spacing w:before="0" w:after="0"/>
      </w:pPr>
      <w:r w:rsidRPr="00B578F4">
        <w:t>SUPPORTING STATEMENT</w:t>
      </w:r>
      <w:r w:rsidR="00432256">
        <w:t xml:space="preserve"> </w:t>
      </w:r>
      <w:r w:rsidRPr="00B578F4">
        <w:t>FOR PAPERWORK REDUCTION ACT SUBMISSION</w:t>
      </w:r>
    </w:p>
    <w:p w:rsidRPr="00DF12E1" w:rsidR="00DF12E1" w:rsidP="00DF12E1" w:rsidRDefault="00DF12E1" w14:paraId="2863958A" w14:textId="77777777"/>
    <w:p w:rsidR="00386054" w:rsidP="00DF12E1" w:rsidRDefault="00016E14" w14:paraId="2863958B" w14:textId="77777777">
      <w:pPr>
        <w:pStyle w:val="Heading1"/>
        <w:numPr>
          <w:ilvl w:val="0"/>
          <w:numId w:val="24"/>
        </w:numPr>
        <w:spacing w:after="0"/>
        <w:rPr>
          <w:rFonts w:cs="Times New Roman"/>
          <w:szCs w:val="28"/>
        </w:rPr>
      </w:pPr>
      <w:r w:rsidRPr="00B578F4">
        <w:rPr>
          <w:rFonts w:cs="Times New Roman"/>
          <w:szCs w:val="28"/>
        </w:rPr>
        <w:t xml:space="preserve">Justification </w:t>
      </w:r>
    </w:p>
    <w:p w:rsidRPr="00DF12E1" w:rsidR="00DF12E1" w:rsidP="00DF12E1" w:rsidRDefault="00DF12E1" w14:paraId="2863958C" w14:textId="77777777"/>
    <w:p w:rsidR="00441A39" w:rsidP="00DF12E1" w:rsidRDefault="00441A39" w14:paraId="2863958D" w14:textId="77777777">
      <w:pPr>
        <w:pStyle w:val="ListParagraph"/>
        <w:numPr>
          <w:ilvl w:val="0"/>
          <w:numId w:val="28"/>
        </w:numPr>
        <w:spacing w:before="0" w:after="0"/>
        <w:rPr>
          <w:b/>
        </w:rPr>
      </w:pPr>
      <w:r w:rsidRPr="00441A39">
        <w:rPr>
          <w:b/>
        </w:rPr>
        <w:t xml:space="preserve">Explain the circumstances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 Please limit pasted text to no longer than 3 pages. Specify the review type of the collection (new, revision, extension, reinstatement with change, reinstatement without change). If revised, briefly specify the changes.  If a rulemaking is involved, make note of the </w:t>
      </w:r>
      <w:proofErr w:type="gramStart"/>
      <w:r w:rsidRPr="00441A39">
        <w:rPr>
          <w:b/>
        </w:rPr>
        <w:t>sections</w:t>
      </w:r>
      <w:proofErr w:type="gramEnd"/>
      <w:r w:rsidRPr="00441A39">
        <w:rPr>
          <w:b/>
        </w:rPr>
        <w:t xml:space="preserve"> or changed sections, if applicable.</w:t>
      </w:r>
    </w:p>
    <w:p w:rsidR="00DF12E1" w:rsidP="00DF12E1" w:rsidRDefault="00DF12E1" w14:paraId="2863958E" w14:textId="77777777">
      <w:pPr>
        <w:pStyle w:val="ListParagraph"/>
        <w:spacing w:before="0" w:after="0"/>
        <w:rPr>
          <w:b/>
        </w:rPr>
      </w:pPr>
    </w:p>
    <w:p w:rsidR="00DF12E1" w:rsidP="00DF12E1" w:rsidRDefault="00303B36" w14:paraId="2863958F" w14:textId="491B931C">
      <w:pPr>
        <w:spacing w:after="0"/>
        <w:ind w:left="720"/>
      </w:pPr>
      <w:r w:rsidRPr="00303B36">
        <w:t xml:space="preserve">The </w:t>
      </w:r>
      <w:r>
        <w:t>revision</w:t>
      </w:r>
      <w:r w:rsidRPr="00303B36">
        <w:t xml:space="preserve"> of the collection instrument is submitted due to the </w:t>
      </w:r>
      <w:r>
        <w:t>April 30,</w:t>
      </w:r>
      <w:r w:rsidRPr="00303B36">
        <w:t xml:space="preserve"> </w:t>
      </w:r>
      <w:proofErr w:type="gramStart"/>
      <w:r w:rsidRPr="00303B36">
        <w:t>20</w:t>
      </w:r>
      <w:r>
        <w:t>22</w:t>
      </w:r>
      <w:proofErr w:type="gramEnd"/>
      <w:r w:rsidRPr="00303B36">
        <w:t xml:space="preserve"> expiration date.</w:t>
      </w:r>
      <w:r>
        <w:t xml:space="preserve">  </w:t>
      </w:r>
      <w:r w:rsidRPr="00303B36">
        <w:t>The U. S. Department of Education (Department) is requesting a revision</w:t>
      </w:r>
      <w:r>
        <w:t xml:space="preserve"> to </w:t>
      </w:r>
      <w:r w:rsidR="00D86510">
        <w:t>the information collection</w:t>
      </w:r>
      <w:r>
        <w:t xml:space="preserve"> instrument</w:t>
      </w:r>
      <w:r w:rsidR="00D86510">
        <w:t xml:space="preserve"> used by the </w:t>
      </w:r>
      <w:r w:rsidR="00172F90">
        <w:t xml:space="preserve">U.S. </w:t>
      </w:r>
      <w:r w:rsidR="00D86510">
        <w:t xml:space="preserve">Department </w:t>
      </w:r>
      <w:r w:rsidR="00172F90">
        <w:t xml:space="preserve">of Education </w:t>
      </w:r>
      <w:r w:rsidR="00D86510">
        <w:t xml:space="preserve">to </w:t>
      </w:r>
      <w:r w:rsidR="00EA07F8">
        <w:t xml:space="preserve">gather State plans </w:t>
      </w:r>
      <w:r w:rsidR="009D7C96">
        <w:t xml:space="preserve">from eligible agencies </w:t>
      </w:r>
      <w:r w:rsidR="00EA07F8">
        <w:t xml:space="preserve">under the Carl D. Perkins Career and Technical Education Act, as amended by the Strengthening Career and Technical Education Act for the 21st Century Act </w:t>
      </w:r>
      <w:r w:rsidRPr="00172F90" w:rsidR="00172F90">
        <w:t>(Public Law 115-224) (</w:t>
      </w:r>
      <w:r w:rsidR="00EA07F8">
        <w:t>Perkins V or the Act)</w:t>
      </w:r>
      <w:r w:rsidR="0030135D">
        <w:t>.  State plans consist of narrative information, budgets, and performance levels purs</w:t>
      </w:r>
      <w:r w:rsidR="00D86510">
        <w:t xml:space="preserve">uant to the Act and applicable </w:t>
      </w:r>
      <w:r w:rsidR="00242163">
        <w:t>Federal</w:t>
      </w:r>
      <w:r w:rsidR="0030135D">
        <w:t xml:space="preserve"> regulations</w:t>
      </w:r>
      <w:r w:rsidR="00242163">
        <w:t xml:space="preserve"> pursuant to the Uniform Guidance (2 CFR 200) and Education </w:t>
      </w:r>
      <w:r w:rsidR="0032620E">
        <w:t xml:space="preserve">Department </w:t>
      </w:r>
      <w:r w:rsidR="00242163">
        <w:t xml:space="preserve">General Administrative Regulations (2 CFR 76).  </w:t>
      </w:r>
      <w:r w:rsidR="009D7C96">
        <w:t xml:space="preserve">Eligible agencies are </w:t>
      </w:r>
      <w:r w:rsidR="008F334B">
        <w:t xml:space="preserve">the State boards, or sole State agencies, responsible for career and technical education </w:t>
      </w:r>
      <w:r w:rsidR="00E277FD">
        <w:t xml:space="preserve">(CTE) </w:t>
      </w:r>
      <w:r w:rsidR="008F334B">
        <w:t xml:space="preserve">in the </w:t>
      </w:r>
      <w:r w:rsidR="009D7C96">
        <w:t xml:space="preserve">50 States, </w:t>
      </w:r>
      <w:r w:rsidR="008F334B">
        <w:t xml:space="preserve">the </w:t>
      </w:r>
      <w:r w:rsidR="009D7C96">
        <w:t xml:space="preserve">District of Columbia, </w:t>
      </w:r>
      <w:r w:rsidR="008F334B">
        <w:t>Puerto Rico, and the outlying areas of the United States Virgin Islands, Guam, American Samoa, the Commonwealth of the Northern Marianas Islands, and the Republic of Palau.</w:t>
      </w:r>
      <w:r w:rsidRPr="00172F90" w:rsidR="00242163">
        <w:rPr>
          <w:rStyle w:val="FootnoteReference"/>
          <w:rFonts w:ascii="Times New Roman" w:hAnsi="Times New Roman"/>
        </w:rPr>
        <w:footnoteReference w:id="1"/>
      </w:r>
      <w:r w:rsidRPr="00172F90" w:rsidR="008F334B">
        <w:t xml:space="preserve"> </w:t>
      </w:r>
      <w:r w:rsidR="008F334B">
        <w:t xml:space="preserve"> </w:t>
      </w:r>
    </w:p>
    <w:p w:rsidR="006F60A4" w:rsidP="00DF12E1" w:rsidRDefault="006F60A4" w14:paraId="28639590" w14:textId="77777777">
      <w:pPr>
        <w:spacing w:after="0"/>
        <w:ind w:left="720"/>
      </w:pPr>
      <w:r>
        <w:t xml:space="preserve"> </w:t>
      </w:r>
    </w:p>
    <w:p w:rsidR="0030135D" w:rsidP="00DF12E1" w:rsidRDefault="000B5A7A" w14:paraId="28639591" w14:textId="75749CCC">
      <w:pPr>
        <w:spacing w:after="0"/>
        <w:ind w:left="720"/>
      </w:pPr>
      <w:r>
        <w:t>Perkins V authorizes</w:t>
      </w:r>
      <w:r w:rsidR="006F60A4">
        <w:t xml:space="preserve"> appropria</w:t>
      </w:r>
      <w:r>
        <w:t>tions from Fiscal Year (FY) 2019</w:t>
      </w:r>
      <w:r w:rsidR="006F60A4">
        <w:t xml:space="preserve"> through FY 20</w:t>
      </w:r>
      <w:r w:rsidR="007E316F">
        <w:t>24</w:t>
      </w:r>
      <w:r w:rsidR="00EA07F8">
        <w:t xml:space="preserve">.  Section 122(a) of Perkins V requires each eligible agency desiring assistance for any fiscal year under </w:t>
      </w:r>
      <w:r w:rsidR="009D7C96">
        <w:t>the Act to</w:t>
      </w:r>
      <w:r w:rsidR="00EA07F8">
        <w:t xml:space="preserve"> prepare and submit to the Secretary a State plan for a 4-year period, together with such annual revision as the Act specifies or the eligible agency deems necessary.  </w:t>
      </w:r>
      <w:r w:rsidR="009D7C96">
        <w:t>E</w:t>
      </w:r>
      <w:r w:rsidR="00D109B5">
        <w:t>ligible agencies</w:t>
      </w:r>
      <w:r w:rsidR="009D7C96">
        <w:t xml:space="preserve"> may</w:t>
      </w:r>
      <w:r w:rsidR="006F60A4">
        <w:t xml:space="preserve"> submit a </w:t>
      </w:r>
      <w:r>
        <w:t>4</w:t>
      </w:r>
      <w:r w:rsidR="006F60A4">
        <w:t>-year State plan or, for FY 20</w:t>
      </w:r>
      <w:r>
        <w:t>19</w:t>
      </w:r>
      <w:r w:rsidR="006F60A4">
        <w:t xml:space="preserve"> only, a one-year transition plan followed by a </w:t>
      </w:r>
      <w:r>
        <w:t>4</w:t>
      </w:r>
      <w:r w:rsidR="006F60A4">
        <w:t xml:space="preserve">-year plan. </w:t>
      </w:r>
      <w:r w:rsidR="00EA07F8">
        <w:t xml:space="preserve"> An eligible agency also may submit its </w:t>
      </w:r>
      <w:proofErr w:type="gramStart"/>
      <w:r w:rsidR="00EA07F8">
        <w:t>State</w:t>
      </w:r>
      <w:proofErr w:type="gramEnd"/>
      <w:r w:rsidR="00EA07F8">
        <w:t xml:space="preserve"> plan as part of a Combined State Plan under the Workforce Innovation and Opportunities Act of 2014 (WIOA).</w:t>
      </w:r>
      <w:r w:rsidR="009D7C96">
        <w:t xml:space="preserve">  </w:t>
      </w:r>
    </w:p>
    <w:p w:rsidR="0030135D" w:rsidP="00DF12E1" w:rsidRDefault="0030135D" w14:paraId="28639592" w14:textId="77777777">
      <w:pPr>
        <w:spacing w:after="0"/>
        <w:ind w:left="720"/>
      </w:pPr>
    </w:p>
    <w:p w:rsidR="006F60A4" w:rsidP="00DF12E1" w:rsidRDefault="009D7C96" w14:paraId="28639593" w14:textId="0D991DBD">
      <w:pPr>
        <w:spacing w:after="0"/>
        <w:ind w:left="720"/>
      </w:pPr>
      <w:r>
        <w:lastRenderedPageBreak/>
        <w:t>F</w:t>
      </w:r>
      <w:r w:rsidR="000B5A7A">
        <w:t xml:space="preserve">ollowing submission of their 4-year State plan, </w:t>
      </w:r>
      <w:r w:rsidR="00D109B5">
        <w:t xml:space="preserve">the legislation and applicable </w:t>
      </w:r>
      <w:r w:rsidR="009274AA">
        <w:t>Federal</w:t>
      </w:r>
      <w:r w:rsidR="00D109B5">
        <w:t xml:space="preserve"> regulations require eligible agencies to submit </w:t>
      </w:r>
      <w:r w:rsidR="0030135D">
        <w:t xml:space="preserve">annual </w:t>
      </w:r>
      <w:r w:rsidR="00D109B5">
        <w:t>St</w:t>
      </w:r>
      <w:r w:rsidR="0030135D">
        <w:t xml:space="preserve">ate plan revisions, if any, </w:t>
      </w:r>
      <w:r w:rsidR="00D109B5">
        <w:t>budgets for the upcoming program year</w:t>
      </w:r>
      <w:r w:rsidR="0030135D">
        <w:t xml:space="preserve">, and performance level revisions </w:t>
      </w:r>
      <w:r w:rsidR="0030135D">
        <w:rPr>
          <w:color w:val="000000"/>
        </w:rPr>
        <w:t xml:space="preserve">prior to </w:t>
      </w:r>
      <w:r w:rsidRPr="00011E1E" w:rsidR="0030135D">
        <w:t>the third</w:t>
      </w:r>
      <w:r w:rsidR="00F87EFA">
        <w:t xml:space="preserve"> </w:t>
      </w:r>
      <w:r w:rsidRPr="00011E1E" w:rsidR="0030135D">
        <w:t>program year covered by the State plan</w:t>
      </w:r>
      <w:r w:rsidR="0030135D">
        <w:t xml:space="preserve">.  An eligible agency may also submit performance level revisions at the end of a program year if unanticipated circumstances arise in a State or changes occur related to improvement in data or measurement approaches pursuant to </w:t>
      </w:r>
      <w:r w:rsidR="0075031E">
        <w:t>section 113(b)(3)(A)(iii) of the Act.</w:t>
      </w:r>
    </w:p>
    <w:p w:rsidR="00DF12E1" w:rsidP="00DF12E1" w:rsidRDefault="00DF12E1" w14:paraId="28639594" w14:textId="77777777">
      <w:pPr>
        <w:spacing w:after="0"/>
        <w:ind w:left="720"/>
      </w:pPr>
    </w:p>
    <w:p w:rsidR="00211CF9" w:rsidP="00DF12E1" w:rsidRDefault="00753FF0" w14:paraId="28639595" w14:textId="558DF282">
      <w:pPr>
        <w:spacing w:after="0"/>
        <w:ind w:left="720"/>
      </w:pPr>
      <w:r>
        <w:t>S</w:t>
      </w:r>
      <w:r w:rsidR="006F60A4">
        <w:t xml:space="preserve">ection 123(a)(3)(A)(iii) </w:t>
      </w:r>
      <w:r w:rsidR="00F43A93">
        <w:t xml:space="preserve">of Perkins V </w:t>
      </w:r>
      <w:r w:rsidR="006F60A4">
        <w:t xml:space="preserve">authorizes the Secretary, after notice and opportunity for a hearing, to withhold from a State all or a portion of its allotment if it fails to </w:t>
      </w:r>
      <w:r w:rsidR="00F43A93">
        <w:t>implement an improvement plan pursuant to section 123(a) of the Act or fails to meet at least 90 percent of a State-determined level of performance for the same core indicator for 2 consecutive years after the eligible agency has been identified for improvement on that indicator</w:t>
      </w:r>
      <w:r w:rsidR="006F60A4">
        <w:t xml:space="preserve">.  </w:t>
      </w:r>
      <w:r w:rsidR="0030135D">
        <w:t xml:space="preserve">In lieu of withholding funds and consistent with the Department’s actions under the prior Perkins IV legislation, </w:t>
      </w:r>
      <w:r w:rsidR="009D7C96">
        <w:t>t</w:t>
      </w:r>
      <w:r w:rsidR="006F60A4">
        <w:t>he Secretary</w:t>
      </w:r>
      <w:r w:rsidR="009D7C96">
        <w:t xml:space="preserve"> intends to impose</w:t>
      </w:r>
      <w:r w:rsidR="006F60A4">
        <w:t xml:space="preserve"> </w:t>
      </w:r>
      <w:r w:rsidR="009D7C96">
        <w:t>grant award conditions</w:t>
      </w:r>
      <w:r w:rsidR="006F60A4">
        <w:t xml:space="preserve"> that require States to report periodically on their progress in implementing the improvement plans required by s</w:t>
      </w:r>
      <w:r w:rsidR="009D7C96">
        <w:t>ection 123(a)(1)</w:t>
      </w:r>
      <w:r w:rsidR="006F60A4">
        <w:t>.  This collection includes these periodic report</w:t>
      </w:r>
      <w:r w:rsidR="004E69BC">
        <w:t>s</w:t>
      </w:r>
      <w:r w:rsidR="006F60A4">
        <w:t>.</w:t>
      </w:r>
      <w:r w:rsidR="00D109B5">
        <w:t xml:space="preserve">  </w:t>
      </w:r>
    </w:p>
    <w:p w:rsidR="00004CAD" w:rsidP="00DF12E1" w:rsidRDefault="00004CAD" w14:paraId="23C6E359" w14:textId="200C8CCC">
      <w:pPr>
        <w:spacing w:after="0"/>
        <w:ind w:left="720"/>
      </w:pPr>
    </w:p>
    <w:p w:rsidR="00303B36" w:rsidP="00303B36" w:rsidRDefault="00004CAD" w14:paraId="25B1613F" w14:textId="4C88A90D">
      <w:pPr>
        <w:spacing w:after="0"/>
        <w:ind w:left="720"/>
      </w:pPr>
      <w:r>
        <w:t>This request</w:t>
      </w:r>
      <w:r w:rsidR="008E6F73">
        <w:t xml:space="preserve"> is</w:t>
      </w:r>
      <w:r>
        <w:t xml:space="preserve"> </w:t>
      </w:r>
      <w:r w:rsidR="00F6241B">
        <w:t xml:space="preserve">to </w:t>
      </w:r>
      <w:r>
        <w:t>revise</w:t>
      </w:r>
      <w:r w:rsidR="00303B36">
        <w:t>s</w:t>
      </w:r>
      <w:r>
        <w:t xml:space="preserve"> the information collection </w:t>
      </w:r>
      <w:r w:rsidR="00C4451C">
        <w:t xml:space="preserve">for one year </w:t>
      </w:r>
      <w:r>
        <w:t xml:space="preserve">to </w:t>
      </w:r>
      <w:r w:rsidR="00303B36">
        <w:t xml:space="preserve">collect </w:t>
      </w:r>
      <w:r>
        <w:t>annual revisions under Perkins V</w:t>
      </w:r>
      <w:r w:rsidR="00303B36">
        <w:t>.</w:t>
      </w:r>
      <w:r w:rsidR="00091B2B">
        <w:t xml:space="preserve"> OCTAE may further revise</w:t>
      </w:r>
      <w:r w:rsidR="00BC7414">
        <w:t xml:space="preserve"> or extend</w:t>
      </w:r>
      <w:r w:rsidR="00091B2B">
        <w:t xml:space="preserve"> the information collection tool </w:t>
      </w:r>
      <w:r w:rsidR="00BC7414">
        <w:t>to support state plan revisions and amendments beyond the initial statutory timeline described in Perkins V.</w:t>
      </w:r>
      <w:r w:rsidR="00091B2B">
        <w:t xml:space="preserve"> </w:t>
      </w:r>
      <w:r w:rsidR="00303B36">
        <w:t xml:space="preserve"> This request</w:t>
      </w:r>
      <w:r>
        <w:t xml:space="preserve"> </w:t>
      </w:r>
      <w:r w:rsidR="00241223">
        <w:t xml:space="preserve">makes </w:t>
      </w:r>
      <w:r>
        <w:t>the following changes:</w:t>
      </w:r>
      <w:r w:rsidR="00303B36">
        <w:t xml:space="preserve"> </w:t>
      </w:r>
    </w:p>
    <w:p w:rsidR="00303B36" w:rsidP="00303B36" w:rsidRDefault="00303B36" w14:paraId="2A9059BB" w14:textId="77777777">
      <w:pPr>
        <w:spacing w:after="0"/>
        <w:ind w:left="720"/>
      </w:pPr>
    </w:p>
    <w:p w:rsidR="00303B36" w:rsidP="00303B36" w:rsidRDefault="00303B36" w14:paraId="0B5A9D9C" w14:textId="77777777">
      <w:pPr>
        <w:spacing w:after="0"/>
        <w:ind w:left="720"/>
      </w:pPr>
      <w:r>
        <w:t>(1) R</w:t>
      </w:r>
      <w:r w:rsidR="00004CAD">
        <w:t>emov</w:t>
      </w:r>
      <w:r>
        <w:t>es</w:t>
      </w:r>
      <w:r w:rsidR="00917571">
        <w:t xml:space="preserve"> </w:t>
      </w:r>
      <w:r w:rsidR="00004CAD">
        <w:t>the introductory letter</w:t>
      </w:r>
      <w:r>
        <w:t xml:space="preserve">; </w:t>
      </w:r>
    </w:p>
    <w:p w:rsidR="00303B36" w:rsidP="00303B36" w:rsidRDefault="00303B36" w14:paraId="468A1D16" w14:textId="77777777">
      <w:pPr>
        <w:spacing w:after="0"/>
        <w:ind w:left="720"/>
      </w:pPr>
    </w:p>
    <w:p w:rsidR="00303B36" w:rsidP="00303B36" w:rsidRDefault="00303B36" w14:paraId="538FC578" w14:textId="77777777">
      <w:pPr>
        <w:spacing w:after="0"/>
        <w:ind w:left="720"/>
      </w:pPr>
      <w:r>
        <w:t xml:space="preserve">(2) </w:t>
      </w:r>
      <w:r w:rsidR="00004CAD">
        <w:t>Remov</w:t>
      </w:r>
      <w:r>
        <w:t>es</w:t>
      </w:r>
      <w:r w:rsidR="00917571">
        <w:t xml:space="preserve"> </w:t>
      </w:r>
      <w:r>
        <w:t>t</w:t>
      </w:r>
      <w:r w:rsidR="00B67BBD">
        <w:t>he</w:t>
      </w:r>
      <w:r w:rsidR="00AB0541">
        <w:t xml:space="preserve"> </w:t>
      </w:r>
      <w:r w:rsidR="00004CAD">
        <w:t>requirements and instructions related to submission of Perkins V State Plans in FY 2019 and FY 2020. The Department recognized that it would take time for eligible agencies to update their CTE systems, policies, and programs to align with the requirements of Perkins V after it was signed into law on July 31, 2018. As such, eligible agencies had the option of submitting a 1- Year Transition Plan in FY 2019 or a Perkins V State Plan that covered 5 years from FY 2019 to FY 2023. Some background information regarding the submission or original State Plans was maintained for historical context, but much of the information related to these original options is no longer relevant as states prepare annual revisions</w:t>
      </w:r>
      <w:r>
        <w:t xml:space="preserve">; </w:t>
      </w:r>
    </w:p>
    <w:p w:rsidR="00303B36" w:rsidP="00303B36" w:rsidRDefault="00303B36" w14:paraId="4854F30D" w14:textId="77777777">
      <w:pPr>
        <w:spacing w:after="0"/>
        <w:ind w:left="720"/>
      </w:pPr>
    </w:p>
    <w:p w:rsidR="00303B36" w:rsidP="00303B36" w:rsidRDefault="00303B36" w14:paraId="59350CC0" w14:textId="77777777">
      <w:pPr>
        <w:spacing w:after="0"/>
        <w:ind w:left="720"/>
      </w:pPr>
      <w:r>
        <w:t>(3) Removes the</w:t>
      </w:r>
      <w:r w:rsidR="00004CAD">
        <w:t xml:space="preserve"> requirement that eligible agencies submit local formula allocations as part of State Plan revisions in subsequent years.  Local formula allocation information is collected annually as part of the OMB-approved Perkins V Consolidated Annual Report (CAR) – (OMB Control Number 1830-0569)</w:t>
      </w:r>
      <w:r>
        <w:t xml:space="preserve">; </w:t>
      </w:r>
    </w:p>
    <w:p w:rsidR="00303B36" w:rsidP="00303B36" w:rsidRDefault="00303B36" w14:paraId="4F44C2B1" w14:textId="77777777">
      <w:pPr>
        <w:spacing w:after="0"/>
        <w:ind w:left="720"/>
      </w:pPr>
    </w:p>
    <w:p w:rsidR="00303B36" w:rsidP="00303B36" w:rsidRDefault="00303B36" w14:paraId="3F8FBB90" w14:textId="689F6FBA">
      <w:pPr>
        <w:spacing w:after="0"/>
        <w:ind w:left="720"/>
      </w:pPr>
      <w:r>
        <w:t>(4) Adds a</w:t>
      </w:r>
      <w:r w:rsidR="00004CAD">
        <w:t xml:space="preserve"> budget line item related to the percent of funds made available to serve individuals in “other” State institutions.  Perkins V requires that eligible agencies make funds available to serve individuals in State institutions, such as (1) State correctional institutions, (2) juvenile justice facilities, and (3) educational institutions that serve individuals with disabilities.  Some states provide funds to State institutions beyond the </w:t>
      </w:r>
      <w:r w:rsidR="00004CAD">
        <w:lastRenderedPageBreak/>
        <w:t>three types of institutions explicitly identified in Perkins V and therefore an additional “other” line item is needed to collect this information</w:t>
      </w:r>
      <w:r>
        <w:t xml:space="preserve">; and </w:t>
      </w:r>
    </w:p>
    <w:p w:rsidR="00004CAD" w:rsidP="00303B36" w:rsidRDefault="00303B36" w14:paraId="1C82422E" w14:textId="1AFC6F7C">
      <w:pPr>
        <w:spacing w:after="0"/>
        <w:ind w:left="720"/>
      </w:pPr>
      <w:r>
        <w:t xml:space="preserve">(5) </w:t>
      </w:r>
      <w:r w:rsidR="00004CAD">
        <w:t>Change</w:t>
      </w:r>
      <w:r w:rsidR="00F6241B">
        <w:t>s</w:t>
      </w:r>
      <w:r w:rsidR="00004CAD">
        <w:t xml:space="preserve"> reference</w:t>
      </w:r>
      <w:r w:rsidR="00F6241B">
        <w:t>s</w:t>
      </w:r>
      <w:r w:rsidR="00004CAD">
        <w:t xml:space="preserve"> to fiscal years (FYs) to program years (PYs) on the section V.B State Determined Performance Levels (SDPL) Form to reduce confusion among grantees as they set SDPL targets that align to performance data that is ultimately reported based upon program year.  </w:t>
      </w:r>
    </w:p>
    <w:p w:rsidR="00D109B5" w:rsidP="00AB0541" w:rsidRDefault="00D109B5" w14:paraId="28639596" w14:textId="77777777">
      <w:pPr>
        <w:spacing w:after="0"/>
      </w:pPr>
    </w:p>
    <w:p w:rsidR="00B83FB3" w:rsidP="00DF12E1" w:rsidRDefault="00F345C4" w14:paraId="28639597" w14:textId="77777777">
      <w:pPr>
        <w:pStyle w:val="ListParagraph"/>
        <w:numPr>
          <w:ilvl w:val="0"/>
          <w:numId w:val="28"/>
        </w:numPr>
        <w:spacing w:before="0" w:after="0"/>
        <w:rPr>
          <w:b/>
        </w:rPr>
      </w:pPr>
      <w:r w:rsidRPr="00F345C4">
        <w:rPr>
          <w:b/>
        </w:rPr>
        <w:t>I</w:t>
      </w:r>
      <w:r w:rsidRPr="00F345C4" w:rsidR="00386054">
        <w:rPr>
          <w:b/>
        </w:rPr>
        <w:t>ndicate how, by whom, and for what purpose the information is to be used.  Except for a new collection, indicate the actual use the agency has made of the information received from the current collection.</w:t>
      </w:r>
    </w:p>
    <w:p w:rsidRPr="00F345C4" w:rsidR="00DF12E1" w:rsidP="00DF12E1" w:rsidRDefault="00DF12E1" w14:paraId="28639598" w14:textId="77777777">
      <w:pPr>
        <w:pStyle w:val="ListParagraph"/>
        <w:spacing w:before="0" w:after="0"/>
        <w:rPr>
          <w:b/>
        </w:rPr>
      </w:pPr>
    </w:p>
    <w:p w:rsidR="00526257" w:rsidP="00DF12E1" w:rsidRDefault="0054600B" w14:paraId="28639599" w14:textId="77777777">
      <w:pPr>
        <w:pStyle w:val="ListParagraph"/>
        <w:tabs>
          <w:tab w:val="center" w:pos="8505"/>
        </w:tabs>
        <w:spacing w:before="0" w:after="0"/>
        <w:contextualSpacing/>
      </w:pPr>
      <w:r>
        <w:t>Pursuant to section 122(f), the Department uses the information contained in each eligible agency’s State plan</w:t>
      </w:r>
      <w:r w:rsidR="00526257">
        <w:t xml:space="preserve"> </w:t>
      </w:r>
      <w:r w:rsidR="0094668D">
        <w:t xml:space="preserve">and annual </w:t>
      </w:r>
      <w:r w:rsidR="00526257">
        <w:t>revisions</w:t>
      </w:r>
      <w:r>
        <w:t xml:space="preserve"> to determine </w:t>
      </w:r>
      <w:r w:rsidR="00526257">
        <w:t>whether</w:t>
      </w:r>
      <w:r>
        <w:t xml:space="preserve"> the eligible </w:t>
      </w:r>
      <w:r w:rsidR="00526257">
        <w:t xml:space="preserve">agency </w:t>
      </w:r>
      <w:r>
        <w:t>has met the requirements of the Act, including submitting State-determined levels of performance that meet the criteria established in section 113(b)(3) and section 113(b)(</w:t>
      </w:r>
      <w:r w:rsidR="00526257">
        <w:t>3)(A)(i)(III).  The Department also uses the information to determine areas in need of technical assistance in States, and to provide information on State’s Perkins V initiatives, funding, and performance levels to Congress, interested stakeholders, and the public</w:t>
      </w:r>
      <w:r w:rsidRPr="007C7F32" w:rsidR="007C7F32">
        <w:t>.</w:t>
      </w:r>
    </w:p>
    <w:p w:rsidR="007C7F32" w:rsidP="00DF12E1" w:rsidRDefault="007C7F32" w14:paraId="2863959A" w14:textId="77777777">
      <w:pPr>
        <w:pStyle w:val="ListParagraph"/>
        <w:tabs>
          <w:tab w:val="center" w:pos="8505"/>
        </w:tabs>
        <w:spacing w:before="0" w:after="0"/>
        <w:contextualSpacing/>
      </w:pPr>
      <w:r w:rsidRPr="007C7F32">
        <w:t xml:space="preserve">  </w:t>
      </w:r>
    </w:p>
    <w:p w:rsidR="00B83FB3" w:rsidP="00DF12E1" w:rsidRDefault="00386054" w14:paraId="2863959B" w14:textId="77777777">
      <w:pPr>
        <w:pStyle w:val="ListParagraph"/>
        <w:numPr>
          <w:ilvl w:val="0"/>
          <w:numId w:val="28"/>
        </w:numPr>
        <w:spacing w:before="0" w:after="0"/>
      </w:pPr>
      <w:r w:rsidRPr="005275D6">
        <w:rPr>
          <w:b/>
        </w:rPr>
        <w:t xml:space="preserve">Describe whether, and to what extent, the collection of information involves the use of automated, electronic, mechanical, or other technological collection techniques or forms of information technology, </w:t>
      </w:r>
      <w:proofErr w:type="gramStart"/>
      <w:r w:rsidRPr="005275D6">
        <w:rPr>
          <w:b/>
        </w:rPr>
        <w:t>e.g.</w:t>
      </w:r>
      <w:proofErr w:type="gramEnd"/>
      <w:r w:rsidRPr="005275D6">
        <w:rPr>
          <w:b/>
        </w:rPr>
        <w:t xml:space="preserve"> permitting electronic submission of responses, and the basis for the decision of adopting this means of collection.  Also describe any consideration given to using technology to reduce burden</w:t>
      </w:r>
      <w:r w:rsidRPr="00431228">
        <w:t>.</w:t>
      </w:r>
    </w:p>
    <w:p w:rsidR="00DF12E1" w:rsidP="00DF12E1" w:rsidRDefault="00DF12E1" w14:paraId="2863959C" w14:textId="77777777">
      <w:pPr>
        <w:pStyle w:val="ListParagraph"/>
        <w:spacing w:before="0" w:after="0"/>
      </w:pPr>
    </w:p>
    <w:p w:rsidR="007C7F32" w:rsidP="00DF12E1" w:rsidRDefault="0094668D" w14:paraId="2863959D" w14:textId="77777777">
      <w:pPr>
        <w:spacing w:after="0"/>
        <w:ind w:left="720"/>
      </w:pPr>
      <w:r>
        <w:t xml:space="preserve">The Department </w:t>
      </w:r>
      <w:r w:rsidR="00242163">
        <w:t xml:space="preserve">will </w:t>
      </w:r>
      <w:r>
        <w:t xml:space="preserve">require eligible agencies to submit their </w:t>
      </w:r>
      <w:proofErr w:type="gramStart"/>
      <w:r>
        <w:t>State</w:t>
      </w:r>
      <w:proofErr w:type="gramEnd"/>
      <w:r>
        <w:t xml:space="preserve"> plans and annual revisions </w:t>
      </w:r>
      <w:r w:rsidRPr="007C7F32" w:rsidR="007C7F32">
        <w:t>electronically</w:t>
      </w:r>
      <w:r>
        <w:t xml:space="preserve"> via the Perkins </w:t>
      </w:r>
      <w:r w:rsidR="00242163">
        <w:t xml:space="preserve">V </w:t>
      </w:r>
      <w:r>
        <w:t xml:space="preserve">State Plan Portal at </w:t>
      </w:r>
      <w:r w:rsidR="00242163">
        <w:t>https://perkins.ed.gov/pims</w:t>
      </w:r>
      <w:r w:rsidRPr="007C7F32" w:rsidR="007C7F32">
        <w:t xml:space="preserve">.  </w:t>
      </w:r>
      <w:r w:rsidR="00242163">
        <w:t xml:space="preserve">Hard copy submissions will not be accepted as the Department has met the requirement of 2 CFR 76.720(b)(3) for the transition from hard copy to electronic submission of State plans and revisions under the prior </w:t>
      </w:r>
      <w:r w:rsidR="009274AA">
        <w:t>Perkins IV legislation</w:t>
      </w:r>
      <w:r w:rsidR="00242163">
        <w:t>.</w:t>
      </w:r>
    </w:p>
    <w:p w:rsidR="00DF12E1" w:rsidP="00DF12E1" w:rsidRDefault="00DF12E1" w14:paraId="2863959E" w14:textId="77777777">
      <w:pPr>
        <w:spacing w:after="0"/>
      </w:pPr>
    </w:p>
    <w:p w:rsidR="00872D56" w:rsidP="00DF12E1" w:rsidRDefault="00872D56" w14:paraId="2863959F" w14:textId="77777777">
      <w:pPr>
        <w:pStyle w:val="ListParagraph"/>
        <w:numPr>
          <w:ilvl w:val="0"/>
          <w:numId w:val="28"/>
        </w:numPr>
        <w:spacing w:before="0" w:after="0"/>
      </w:pPr>
      <w:r w:rsidRPr="00872D56">
        <w:rPr>
          <w:b/>
        </w:rPr>
        <w:t>Describe efforts to identify duplication. Show specifically why any similar information already available cannot be used or modified for use for the purposes described in Item 2 above</w:t>
      </w:r>
      <w:r w:rsidRPr="00431228">
        <w:t>.</w:t>
      </w:r>
    </w:p>
    <w:p w:rsidR="00DF12E1" w:rsidP="00DF12E1" w:rsidRDefault="00DF12E1" w14:paraId="286395A0" w14:textId="77777777">
      <w:pPr>
        <w:pStyle w:val="ListParagraph"/>
        <w:spacing w:before="0" w:after="0"/>
      </w:pPr>
    </w:p>
    <w:p w:rsidR="00297AB8" w:rsidP="00DF12E1" w:rsidRDefault="007C7F32" w14:paraId="286395A1" w14:textId="77777777">
      <w:pPr>
        <w:spacing w:after="0"/>
        <w:ind w:left="720"/>
      </w:pPr>
      <w:r>
        <w:t>This is a unique collection; t</w:t>
      </w:r>
      <w:r w:rsidRPr="007C7F32">
        <w:t xml:space="preserve">here are no similar data collections which </w:t>
      </w:r>
      <w:r>
        <w:t xml:space="preserve">seek </w:t>
      </w:r>
      <w:r w:rsidRPr="007C7F32">
        <w:t>this information.</w:t>
      </w:r>
    </w:p>
    <w:p w:rsidR="00DF12E1" w:rsidP="00DF12E1" w:rsidRDefault="00DF12E1" w14:paraId="286395A2" w14:textId="77777777">
      <w:pPr>
        <w:spacing w:after="0"/>
        <w:ind w:left="720"/>
      </w:pPr>
    </w:p>
    <w:p w:rsidR="00B83FB3" w:rsidP="00DF12E1" w:rsidRDefault="00386054" w14:paraId="286395A3" w14:textId="77777777">
      <w:pPr>
        <w:pStyle w:val="ListParagraph"/>
        <w:numPr>
          <w:ilvl w:val="0"/>
          <w:numId w:val="28"/>
        </w:numPr>
        <w:spacing w:before="0" w:after="0"/>
      </w:pPr>
      <w:r w:rsidRPr="00872D56">
        <w:rPr>
          <w:b/>
        </w:rPr>
        <w:t xml:space="preserve">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w:t>
      </w:r>
      <w:r w:rsidRPr="00872D56">
        <w:rPr>
          <w:b/>
        </w:rPr>
        <w:lastRenderedPageBreak/>
        <w:t>county, town, township, school district, or special district with a population of less than 50,000</w:t>
      </w:r>
      <w:r w:rsidRPr="00431228">
        <w:t>.</w:t>
      </w:r>
    </w:p>
    <w:p w:rsidR="00DF12E1" w:rsidP="00DF12E1" w:rsidRDefault="00DF12E1" w14:paraId="286395A4" w14:textId="77777777">
      <w:pPr>
        <w:pStyle w:val="ListParagraph"/>
        <w:spacing w:before="0" w:after="0"/>
      </w:pPr>
    </w:p>
    <w:p w:rsidR="00297AB8" w:rsidP="00DF12E1" w:rsidRDefault="007C7F32" w14:paraId="286395A5" w14:textId="77777777">
      <w:pPr>
        <w:spacing w:after="0"/>
        <w:ind w:left="720"/>
      </w:pPr>
      <w:r>
        <w:t>The collection does not impact small businesses or other small entities.</w:t>
      </w:r>
    </w:p>
    <w:p w:rsidR="0094668D" w:rsidP="00DF12E1" w:rsidRDefault="0094668D" w14:paraId="286395A6" w14:textId="77777777">
      <w:pPr>
        <w:spacing w:after="0"/>
        <w:ind w:left="720"/>
      </w:pPr>
    </w:p>
    <w:p w:rsidR="00B83FB3" w:rsidP="00DF12E1" w:rsidRDefault="00386054" w14:paraId="286395A7" w14:textId="77777777">
      <w:pPr>
        <w:pStyle w:val="ListParagraph"/>
        <w:numPr>
          <w:ilvl w:val="0"/>
          <w:numId w:val="28"/>
        </w:numPr>
        <w:spacing w:before="0" w:after="0"/>
      </w:pPr>
      <w:r w:rsidRPr="00DE224B">
        <w:rPr>
          <w:b/>
        </w:rPr>
        <w:t>Describe the consequences to Federal program or policy activities if the collection is not conducted or is conducted less frequently, as well as any technical or legal obstacles to reducing burden</w:t>
      </w:r>
      <w:r w:rsidRPr="00431228">
        <w:t>.</w:t>
      </w:r>
    </w:p>
    <w:p w:rsidR="00DF12E1" w:rsidP="00DF12E1" w:rsidRDefault="00DF12E1" w14:paraId="286395A8" w14:textId="77777777">
      <w:pPr>
        <w:pStyle w:val="ListParagraph"/>
        <w:spacing w:before="0" w:after="0"/>
      </w:pPr>
    </w:p>
    <w:p w:rsidR="00297AB8" w:rsidP="00DF12E1" w:rsidRDefault="0094668D" w14:paraId="286395A9" w14:textId="44C5623A">
      <w:pPr>
        <w:spacing w:after="0"/>
        <w:ind w:left="720"/>
      </w:pPr>
      <w:r>
        <w:t xml:space="preserve">Pursuant to section 122(a)(1) of Perkins V, each eligible agency must submit </w:t>
      </w:r>
      <w:r w:rsidR="00FC5EA7">
        <w:t xml:space="preserve">a </w:t>
      </w:r>
      <w:r>
        <w:t xml:space="preserve">State plan and annual revisions for any fiscal year in which they seek assistance under the Act.  </w:t>
      </w:r>
    </w:p>
    <w:p w:rsidR="00DF12E1" w:rsidP="00DF12E1" w:rsidRDefault="00DF12E1" w14:paraId="286395AA" w14:textId="77777777">
      <w:pPr>
        <w:spacing w:after="0"/>
      </w:pPr>
    </w:p>
    <w:p w:rsidRPr="00D330C4" w:rsidR="00386054" w:rsidP="00DF12E1" w:rsidRDefault="00386054" w14:paraId="286395AB" w14:textId="77777777">
      <w:pPr>
        <w:pStyle w:val="ListParagraph"/>
        <w:numPr>
          <w:ilvl w:val="0"/>
          <w:numId w:val="28"/>
        </w:numPr>
        <w:spacing w:before="0" w:after="0"/>
        <w:rPr>
          <w:b/>
        </w:rPr>
      </w:pPr>
      <w:r w:rsidRPr="00D330C4">
        <w:rPr>
          <w:b/>
        </w:rPr>
        <w:t>Explain any special circumstances that would cause an information collection to be conducted in a manner:</w:t>
      </w:r>
    </w:p>
    <w:p w:rsidRPr="00D330C4" w:rsidR="00386054" w:rsidP="00DF12E1" w:rsidRDefault="00386054" w14:paraId="286395AC" w14:textId="77777777">
      <w:pPr>
        <w:pStyle w:val="ListParagraph"/>
        <w:numPr>
          <w:ilvl w:val="0"/>
          <w:numId w:val="21"/>
        </w:numPr>
        <w:spacing w:before="0" w:after="0"/>
        <w:rPr>
          <w:b/>
        </w:rPr>
      </w:pPr>
      <w:r w:rsidRPr="00D330C4">
        <w:rPr>
          <w:b/>
        </w:rPr>
        <w:t>requiring respondents to report information to the agency more often than quarterly;</w:t>
      </w:r>
    </w:p>
    <w:p w:rsidRPr="00D330C4" w:rsidR="00386054" w:rsidP="00DF12E1" w:rsidRDefault="00386054" w14:paraId="286395AD" w14:textId="77777777">
      <w:pPr>
        <w:pStyle w:val="ListParagraph"/>
        <w:numPr>
          <w:ilvl w:val="0"/>
          <w:numId w:val="21"/>
        </w:numPr>
        <w:spacing w:before="0" w:after="0"/>
        <w:rPr>
          <w:b/>
        </w:rPr>
      </w:pPr>
      <w:r w:rsidRPr="00D330C4">
        <w:rPr>
          <w:b/>
        </w:rPr>
        <w:t>requiring respondents to prepare a written response to a collection of information in fewer than 30 days after receipt of it;</w:t>
      </w:r>
    </w:p>
    <w:p w:rsidRPr="00D330C4" w:rsidR="00386054" w:rsidP="00DF12E1" w:rsidRDefault="00386054" w14:paraId="286395AE" w14:textId="77777777">
      <w:pPr>
        <w:pStyle w:val="ListParagraph"/>
        <w:numPr>
          <w:ilvl w:val="0"/>
          <w:numId w:val="21"/>
        </w:numPr>
        <w:spacing w:before="0" w:after="0"/>
        <w:rPr>
          <w:b/>
        </w:rPr>
      </w:pPr>
      <w:r w:rsidRPr="00D330C4">
        <w:rPr>
          <w:b/>
        </w:rPr>
        <w:t>requiring respondents to submit more than an original and two copies of any document;</w:t>
      </w:r>
    </w:p>
    <w:p w:rsidRPr="00D330C4" w:rsidR="00386054" w:rsidP="00DF12E1" w:rsidRDefault="00386054" w14:paraId="286395AF" w14:textId="77777777">
      <w:pPr>
        <w:pStyle w:val="ListParagraph"/>
        <w:numPr>
          <w:ilvl w:val="0"/>
          <w:numId w:val="21"/>
        </w:numPr>
        <w:spacing w:before="0" w:after="0"/>
        <w:rPr>
          <w:b/>
        </w:rPr>
      </w:pPr>
      <w:r w:rsidRPr="00D330C4">
        <w:rPr>
          <w:b/>
        </w:rPr>
        <w:t>requiring respondents to retain records, other than health, medical, government contract, grant-in-aid, or tax records for more than three years;</w:t>
      </w:r>
    </w:p>
    <w:p w:rsidRPr="00D330C4" w:rsidR="00386054" w:rsidP="00DF12E1" w:rsidRDefault="00386054" w14:paraId="286395B0" w14:textId="77777777">
      <w:pPr>
        <w:pStyle w:val="ListParagraph"/>
        <w:numPr>
          <w:ilvl w:val="0"/>
          <w:numId w:val="21"/>
        </w:numPr>
        <w:spacing w:before="0" w:after="0"/>
        <w:rPr>
          <w:b/>
        </w:rPr>
      </w:pPr>
      <w:r w:rsidRPr="00D330C4">
        <w:rPr>
          <w:b/>
        </w:rPr>
        <w:t>in connection with a statistical survey, that is not designed to produce valid and reliable results than can be generalized to the universe of study;</w:t>
      </w:r>
    </w:p>
    <w:p w:rsidRPr="00D330C4" w:rsidR="00386054" w:rsidP="00DF12E1" w:rsidRDefault="00386054" w14:paraId="286395B1" w14:textId="77777777">
      <w:pPr>
        <w:pStyle w:val="ListParagraph"/>
        <w:numPr>
          <w:ilvl w:val="0"/>
          <w:numId w:val="21"/>
        </w:numPr>
        <w:spacing w:before="0" w:after="0"/>
        <w:rPr>
          <w:b/>
        </w:rPr>
      </w:pPr>
      <w:r w:rsidRPr="00D330C4">
        <w:rPr>
          <w:b/>
        </w:rPr>
        <w:t>requiring the use of a statistical data classification that has not been reviewed and approved by OMB;</w:t>
      </w:r>
    </w:p>
    <w:p w:rsidRPr="00D330C4" w:rsidR="00386054" w:rsidP="00DF12E1" w:rsidRDefault="00386054" w14:paraId="286395B2" w14:textId="77777777">
      <w:pPr>
        <w:pStyle w:val="ListParagraph"/>
        <w:numPr>
          <w:ilvl w:val="0"/>
          <w:numId w:val="21"/>
        </w:numPr>
        <w:spacing w:before="0" w:after="0"/>
        <w:rPr>
          <w:b/>
        </w:rPr>
      </w:pPr>
      <w:r w:rsidRPr="00D330C4">
        <w:rPr>
          <w:b/>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P="00DF12E1" w:rsidRDefault="00386054" w14:paraId="286395B3" w14:textId="77777777">
      <w:pPr>
        <w:pStyle w:val="ListParagraph"/>
        <w:numPr>
          <w:ilvl w:val="0"/>
          <w:numId w:val="21"/>
        </w:numPr>
        <w:spacing w:before="0" w:after="0"/>
      </w:pPr>
      <w:r w:rsidRPr="00D330C4">
        <w:rPr>
          <w:b/>
        </w:rPr>
        <w:t>requiring respondents to submit proprietary trade secrets, or other confidential information unless the agency can demonstrate that it has instituted procedures to protect the information’s confidentiality to the extent permitted by law</w:t>
      </w:r>
      <w:r w:rsidRPr="00EF7FF5">
        <w:t>.</w:t>
      </w:r>
    </w:p>
    <w:p w:rsidR="00DF12E1" w:rsidP="00DF12E1" w:rsidRDefault="00DF12E1" w14:paraId="286395B4" w14:textId="77777777">
      <w:pPr>
        <w:pStyle w:val="ListParagraph"/>
        <w:spacing w:before="0" w:after="0"/>
        <w:ind w:left="1080"/>
      </w:pPr>
    </w:p>
    <w:p w:rsidR="00D330C4" w:rsidP="00DF12E1" w:rsidRDefault="00BB37F9" w14:paraId="286395B5" w14:textId="77777777">
      <w:pPr>
        <w:spacing w:after="0"/>
        <w:ind w:left="720"/>
      </w:pPr>
      <w:r>
        <w:t>The collection does not anticipate any s</w:t>
      </w:r>
      <w:r w:rsidR="00D330C4">
        <w:t xml:space="preserve">uch </w:t>
      </w:r>
      <w:r>
        <w:t>special circumstances.</w:t>
      </w:r>
    </w:p>
    <w:p w:rsidR="00DF12E1" w:rsidP="00DF12E1" w:rsidRDefault="00DF12E1" w14:paraId="286395B6" w14:textId="77777777">
      <w:pPr>
        <w:spacing w:after="0"/>
        <w:ind w:left="720"/>
      </w:pPr>
    </w:p>
    <w:p w:rsidR="00386054" w:rsidP="00DF12E1" w:rsidRDefault="001743A5" w14:paraId="286395B7" w14:textId="77777777">
      <w:pPr>
        <w:pStyle w:val="ListParagraph"/>
        <w:numPr>
          <w:ilvl w:val="0"/>
          <w:numId w:val="28"/>
        </w:numPr>
        <w:spacing w:before="0" w:after="0"/>
        <w:rPr>
          <w:b/>
        </w:rPr>
      </w:pPr>
      <w:r w:rsidRPr="004206FC">
        <w:rPr>
          <w:b/>
        </w:rPr>
        <w:t xml:space="preserve">As </w:t>
      </w:r>
      <w:r w:rsidRPr="004206FC" w:rsidR="00386054">
        <w:rPr>
          <w:b/>
        </w:rPr>
        <w:t xml:space="preserve">applicable, </w:t>
      </w:r>
      <w:r w:rsidRPr="004206FC">
        <w:rPr>
          <w:b/>
        </w:rPr>
        <w:t xml:space="preserve">state that the Department has published the 60 and 30 Federal Register notices as </w:t>
      </w:r>
      <w:r w:rsidRPr="004206FC" w:rsidR="00386054">
        <w:rPr>
          <w:b/>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206FC" w:rsidR="00DF12E1" w:rsidP="00DF12E1" w:rsidRDefault="00DF12E1" w14:paraId="286395B8" w14:textId="77777777">
      <w:pPr>
        <w:pStyle w:val="ListParagraph"/>
        <w:spacing w:before="0" w:after="0"/>
        <w:rPr>
          <w:b/>
        </w:rPr>
      </w:pPr>
    </w:p>
    <w:p w:rsidR="00386054" w:rsidP="00DF12E1" w:rsidRDefault="00386054" w14:paraId="286395B9" w14:textId="77777777">
      <w:pPr>
        <w:pStyle w:val="ListParagraph"/>
        <w:spacing w:before="0" w:after="0"/>
        <w:rPr>
          <w:rStyle w:val="a"/>
          <w:b/>
        </w:rPr>
      </w:pPr>
      <w:r w:rsidRPr="004206FC">
        <w:rPr>
          <w:rStyle w:val="a"/>
          <w:b/>
        </w:rPr>
        <w:t xml:space="preserve">Describe efforts to consult with persons outside the agency to obtain their views on the availability of data, frequency of collection, the clarity of instruction and record </w:t>
      </w:r>
      <w:r w:rsidRPr="004206FC">
        <w:rPr>
          <w:rStyle w:val="a"/>
          <w:b/>
        </w:rPr>
        <w:lastRenderedPageBreak/>
        <w:t>keeping, disclosure, or reporting format (if any), and on the data elements to be recorded, disclosed, or reported.</w:t>
      </w:r>
    </w:p>
    <w:p w:rsidRPr="004206FC" w:rsidR="00DF12E1" w:rsidP="00DF12E1" w:rsidRDefault="00DF12E1" w14:paraId="286395BA" w14:textId="77777777">
      <w:pPr>
        <w:pStyle w:val="ListParagraph"/>
        <w:spacing w:before="0" w:after="0"/>
        <w:rPr>
          <w:rStyle w:val="a"/>
          <w:b/>
        </w:rPr>
      </w:pPr>
    </w:p>
    <w:p w:rsidR="00386054" w:rsidP="00DF12E1" w:rsidRDefault="00386054" w14:paraId="286395BB" w14:textId="77777777">
      <w:pPr>
        <w:pStyle w:val="ListParagraph"/>
        <w:spacing w:before="0" w:after="0"/>
        <w:rPr>
          <w:rStyle w:val="a"/>
          <w:b/>
        </w:rPr>
      </w:pPr>
      <w:r w:rsidRPr="004206FC">
        <w:rPr>
          <w:rStyle w:val="a"/>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F12E1" w:rsidP="00DF12E1" w:rsidRDefault="00DF12E1" w14:paraId="286395BC" w14:textId="77777777">
      <w:pPr>
        <w:pStyle w:val="ListParagraph"/>
        <w:spacing w:before="0" w:after="0"/>
        <w:rPr>
          <w:rStyle w:val="a"/>
          <w:b/>
        </w:rPr>
      </w:pPr>
    </w:p>
    <w:p w:rsidR="006F60A4" w:rsidP="00DF12E1" w:rsidRDefault="008F61E1" w14:paraId="286395BD" w14:textId="60AEDABD">
      <w:pPr>
        <w:pStyle w:val="ListParagraph"/>
        <w:spacing w:before="0" w:after="0"/>
        <w:rPr>
          <w:rStyle w:val="a"/>
        </w:rPr>
      </w:pPr>
      <w:r w:rsidRPr="002545B5">
        <w:rPr>
          <w:rStyle w:val="a"/>
        </w:rPr>
        <w:t>The Department published</w:t>
      </w:r>
      <w:r w:rsidR="00303B36">
        <w:rPr>
          <w:rStyle w:val="a"/>
        </w:rPr>
        <w:t xml:space="preserve"> a </w:t>
      </w:r>
      <w:r w:rsidRPr="00303B36" w:rsidR="00303B36">
        <w:rPr>
          <w:rStyle w:val="a"/>
        </w:rPr>
        <w:t xml:space="preserve">60-day notice in the Federal Register on </w:t>
      </w:r>
      <w:r w:rsidR="00303B36">
        <w:rPr>
          <w:rStyle w:val="a"/>
        </w:rPr>
        <w:t>February 25, 2022</w:t>
      </w:r>
      <w:r w:rsidRPr="00303B36" w:rsidR="00303B36">
        <w:rPr>
          <w:rStyle w:val="a"/>
        </w:rPr>
        <w:t xml:space="preserve"> (</w:t>
      </w:r>
      <w:r w:rsidRPr="001647E9" w:rsidR="001647E9">
        <w:rPr>
          <w:rStyle w:val="a"/>
        </w:rPr>
        <w:t>87 FR 10778</w:t>
      </w:r>
      <w:r w:rsidRPr="00303B36" w:rsidR="00303B36">
        <w:rPr>
          <w:rStyle w:val="a"/>
        </w:rPr>
        <w:t xml:space="preserve">). </w:t>
      </w:r>
      <w:r w:rsidRPr="002545B5" w:rsidR="002545B5">
        <w:rPr>
          <w:rStyle w:val="a"/>
        </w:rPr>
        <w:t>The Department will publish a 30-day notice in the Federal Register</w:t>
      </w:r>
      <w:r w:rsidR="002545B5">
        <w:rPr>
          <w:rStyle w:val="a"/>
        </w:rPr>
        <w:t xml:space="preserve"> </w:t>
      </w:r>
      <w:r w:rsidRPr="002545B5" w:rsidR="002545B5">
        <w:rPr>
          <w:rStyle w:val="a"/>
        </w:rPr>
        <w:t>and will review and respond to the comments received.  Changes will be made when appropriate.</w:t>
      </w:r>
    </w:p>
    <w:p w:rsidRPr="00E247AC" w:rsidR="00DF12E1" w:rsidP="00DF12E1" w:rsidRDefault="00DF12E1" w14:paraId="286395BE" w14:textId="77777777">
      <w:pPr>
        <w:pStyle w:val="ListParagraph"/>
        <w:spacing w:before="0" w:after="0"/>
        <w:rPr>
          <w:rStyle w:val="a"/>
        </w:rPr>
      </w:pPr>
    </w:p>
    <w:p w:rsidR="00386054" w:rsidP="00DF12E1" w:rsidRDefault="00386054" w14:paraId="286395BF" w14:textId="77777777">
      <w:pPr>
        <w:pStyle w:val="ListParagraph"/>
        <w:numPr>
          <w:ilvl w:val="0"/>
          <w:numId w:val="28"/>
        </w:numPr>
        <w:spacing w:before="0" w:after="0"/>
        <w:rPr>
          <w:rStyle w:val="a"/>
        </w:rPr>
      </w:pPr>
      <w:r w:rsidRPr="004206FC">
        <w:rPr>
          <w:rStyle w:val="a"/>
          <w:b/>
        </w:rPr>
        <w:t>Explain any decision to provide any payment or gift to respondents, other than remuneration of contractors or grantees</w:t>
      </w:r>
      <w:r w:rsidRPr="004206FC" w:rsidR="003E285A">
        <w:rPr>
          <w:rStyle w:val="a"/>
          <w:b/>
        </w:rPr>
        <w:t xml:space="preserve"> with meaningful justification</w:t>
      </w:r>
      <w:r w:rsidRPr="00322E02">
        <w:rPr>
          <w:rStyle w:val="a"/>
        </w:rPr>
        <w:t>.</w:t>
      </w:r>
    </w:p>
    <w:p w:rsidR="00DF12E1" w:rsidP="00DF12E1" w:rsidRDefault="00DF12E1" w14:paraId="286395C0" w14:textId="77777777">
      <w:pPr>
        <w:pStyle w:val="ListParagraph"/>
        <w:spacing w:before="0" w:after="0"/>
        <w:rPr>
          <w:rStyle w:val="a"/>
        </w:rPr>
      </w:pPr>
    </w:p>
    <w:p w:rsidR="004206FC" w:rsidP="00DF12E1" w:rsidRDefault="00BB37F9" w14:paraId="286395C1" w14:textId="77777777">
      <w:pPr>
        <w:spacing w:after="0"/>
        <w:ind w:left="720"/>
        <w:rPr>
          <w:rStyle w:val="a"/>
        </w:rPr>
      </w:pPr>
      <w:r>
        <w:rPr>
          <w:rStyle w:val="a"/>
        </w:rPr>
        <w:t xml:space="preserve">There will be </w:t>
      </w:r>
      <w:r w:rsidR="002C10D1">
        <w:rPr>
          <w:rStyle w:val="a"/>
        </w:rPr>
        <w:t>no payments or gifts to respondents</w:t>
      </w:r>
      <w:r>
        <w:rPr>
          <w:rStyle w:val="a"/>
        </w:rPr>
        <w:t xml:space="preserve"> of this information collection</w:t>
      </w:r>
      <w:r w:rsidR="002C10D1">
        <w:rPr>
          <w:rStyle w:val="a"/>
        </w:rPr>
        <w:t xml:space="preserve">. </w:t>
      </w:r>
    </w:p>
    <w:p w:rsidR="00DF12E1" w:rsidP="00DF12E1" w:rsidRDefault="00DF12E1" w14:paraId="286395C2" w14:textId="77777777">
      <w:pPr>
        <w:spacing w:after="0"/>
        <w:ind w:left="720"/>
        <w:rPr>
          <w:rStyle w:val="a"/>
        </w:rPr>
      </w:pPr>
    </w:p>
    <w:p w:rsidR="00B83FB3" w:rsidP="00DF12E1" w:rsidRDefault="00386054" w14:paraId="286395C3" w14:textId="77777777">
      <w:pPr>
        <w:pStyle w:val="ListParagraph"/>
        <w:numPr>
          <w:ilvl w:val="0"/>
          <w:numId w:val="28"/>
        </w:numPr>
        <w:spacing w:before="0" w:after="0"/>
      </w:pPr>
      <w:r w:rsidRPr="004206FC">
        <w:rPr>
          <w:b/>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Pr="004206FC" w:rsidR="003C7F70">
        <w:rPr>
          <w:b/>
        </w:rPr>
        <w:t xml:space="preserve"> as indicated on the IC Data Form</w:t>
      </w:r>
      <w:r w:rsidRPr="004206FC">
        <w:rPr>
          <w:b/>
        </w:rPr>
        <w:t xml:space="preserve">. A confidentiality statement with a legal citation that authorizes the </w:t>
      </w:r>
      <w:r w:rsidRPr="004206FC" w:rsidR="001743A5">
        <w:rPr>
          <w:b/>
        </w:rPr>
        <w:t xml:space="preserve">pledge </w:t>
      </w:r>
      <w:r w:rsidRPr="004206FC">
        <w:rPr>
          <w:b/>
        </w:rPr>
        <w:t xml:space="preserve">of </w:t>
      </w:r>
      <w:r w:rsidRPr="004206FC" w:rsidR="001743A5">
        <w:rPr>
          <w:b/>
        </w:rPr>
        <w:t xml:space="preserve">confidentiality </w:t>
      </w:r>
      <w:r w:rsidRPr="004206FC">
        <w:rPr>
          <w:b/>
        </w:rPr>
        <w:t>should be provided.</w:t>
      </w:r>
      <w:r w:rsidRPr="004206FC" w:rsidR="00CF7053">
        <w:rPr>
          <w:b/>
        </w:rPr>
        <w:t xml:space="preserve"> </w:t>
      </w:r>
      <w:r w:rsidRPr="004206FC" w:rsidR="00016E14">
        <w:rPr>
          <w:b/>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r w:rsidRPr="004206FC" w:rsidR="00CF7053">
        <w:rPr>
          <w:b/>
        </w:rPr>
        <w:t xml:space="preserve">. </w:t>
      </w:r>
      <w:r w:rsidRPr="004206FC" w:rsidR="001743A5">
        <w:rPr>
          <w:b/>
        </w:rPr>
        <w:t>If the collection is subject to the Privacy Act, the Privacy Act statement is deemed sufficient with respect to confidentiality. If there is no expectation of confidentiality, simply state that the Department make</w:t>
      </w:r>
      <w:r w:rsidRPr="004206FC" w:rsidR="006A3B5C">
        <w:rPr>
          <w:b/>
        </w:rPr>
        <w:t>s</w:t>
      </w:r>
      <w:r w:rsidRPr="004206FC" w:rsidR="001743A5">
        <w:rPr>
          <w:b/>
        </w:rPr>
        <w:t xml:space="preserve"> no pledge about the confidentially of the data</w:t>
      </w:r>
      <w:r w:rsidRPr="00322E02" w:rsidR="001743A5">
        <w:t>.</w:t>
      </w:r>
    </w:p>
    <w:p w:rsidR="00DF12E1" w:rsidP="00DF12E1" w:rsidRDefault="00DF12E1" w14:paraId="286395C4" w14:textId="77777777">
      <w:pPr>
        <w:pStyle w:val="ListParagraph"/>
        <w:spacing w:before="0" w:after="0"/>
      </w:pPr>
    </w:p>
    <w:p w:rsidR="004206FC" w:rsidP="00DF12E1" w:rsidRDefault="002C10D1" w14:paraId="286395C5" w14:textId="77777777">
      <w:pPr>
        <w:spacing w:after="0"/>
        <w:ind w:left="720"/>
      </w:pPr>
      <w:r>
        <w:t>The</w:t>
      </w:r>
      <w:r w:rsidR="00BB37F9">
        <w:t xml:space="preserve"> Department makes no pledge about the c</w:t>
      </w:r>
      <w:r>
        <w:t>onfidentiality</w:t>
      </w:r>
      <w:r w:rsidR="00BB37F9">
        <w:t xml:space="preserve"> of the data provided by respondents of this information collection</w:t>
      </w:r>
      <w:r>
        <w:t xml:space="preserve">. </w:t>
      </w:r>
    </w:p>
    <w:p w:rsidR="00DF12E1" w:rsidP="00DF12E1" w:rsidRDefault="00DF12E1" w14:paraId="286395C6" w14:textId="77777777">
      <w:pPr>
        <w:spacing w:after="0"/>
        <w:ind w:left="720"/>
      </w:pPr>
    </w:p>
    <w:p w:rsidR="00B83FB3" w:rsidP="00DF12E1" w:rsidRDefault="00386054" w14:paraId="286395C7" w14:textId="77777777">
      <w:pPr>
        <w:pStyle w:val="ListParagraph"/>
        <w:numPr>
          <w:ilvl w:val="0"/>
          <w:numId w:val="28"/>
        </w:numPr>
        <w:spacing w:before="0" w:after="0"/>
      </w:pPr>
      <w:r w:rsidRPr="00CA38F1">
        <w:rPr>
          <w:b/>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22E02">
        <w:t>.</w:t>
      </w:r>
    </w:p>
    <w:p w:rsidR="00DF12E1" w:rsidP="00DF12E1" w:rsidRDefault="00DF12E1" w14:paraId="286395C8" w14:textId="77777777">
      <w:pPr>
        <w:pStyle w:val="ListParagraph"/>
        <w:spacing w:before="0" w:after="0"/>
      </w:pPr>
    </w:p>
    <w:p w:rsidR="00CA38F1" w:rsidP="00DF12E1" w:rsidRDefault="00CA38F1" w14:paraId="286395C9" w14:textId="77777777">
      <w:pPr>
        <w:spacing w:after="0"/>
        <w:ind w:firstLine="720"/>
      </w:pPr>
      <w:r>
        <w:t>There are no questions of a sensitive nature</w:t>
      </w:r>
      <w:r w:rsidR="00BB37F9">
        <w:t xml:space="preserve"> contained in this information collection</w:t>
      </w:r>
      <w:r>
        <w:t>.</w:t>
      </w:r>
    </w:p>
    <w:p w:rsidR="00DF12E1" w:rsidP="00DF12E1" w:rsidRDefault="00DF12E1" w14:paraId="286395CA" w14:textId="77777777">
      <w:pPr>
        <w:spacing w:after="0"/>
        <w:ind w:firstLine="720"/>
      </w:pPr>
    </w:p>
    <w:p w:rsidRPr="001C5D8A" w:rsidR="00386054" w:rsidP="00DF12E1" w:rsidRDefault="00386054" w14:paraId="286395CB" w14:textId="77777777">
      <w:pPr>
        <w:pStyle w:val="ListParagraph"/>
        <w:numPr>
          <w:ilvl w:val="0"/>
          <w:numId w:val="28"/>
        </w:numPr>
        <w:spacing w:before="0" w:after="0"/>
        <w:rPr>
          <w:rStyle w:val="a"/>
          <w:b/>
        </w:rPr>
      </w:pPr>
      <w:r w:rsidRPr="001C5D8A">
        <w:rPr>
          <w:rStyle w:val="a"/>
          <w:b/>
        </w:rPr>
        <w:t>Provide estimates of the hour burden of the collection of information.  The statement should:</w:t>
      </w:r>
    </w:p>
    <w:p w:rsidRPr="001C5D8A" w:rsidR="00386054" w:rsidP="00DF12E1" w:rsidRDefault="00386054" w14:paraId="286395CC" w14:textId="77777777">
      <w:pPr>
        <w:pStyle w:val="ListParagraph"/>
        <w:numPr>
          <w:ilvl w:val="0"/>
          <w:numId w:val="22"/>
        </w:numPr>
        <w:spacing w:before="0" w:after="0"/>
        <w:rPr>
          <w:rStyle w:val="a"/>
          <w:b/>
        </w:rPr>
      </w:pPr>
      <w:r w:rsidRPr="001C5D8A">
        <w:rPr>
          <w:rStyle w:val="a"/>
          <w:b/>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w:t>
      </w:r>
      <w:proofErr w:type="gramStart"/>
      <w:r w:rsidRPr="001C5D8A">
        <w:rPr>
          <w:rStyle w:val="a"/>
          <w:b/>
        </w:rPr>
        <w:t>third party</w:t>
      </w:r>
      <w:proofErr w:type="gramEnd"/>
      <w:r w:rsidRPr="001C5D8A">
        <w:rPr>
          <w:rStyle w:val="a"/>
          <w:b/>
        </w:rPr>
        <w:t xml:space="preserve">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1C5D8A" w:rsidR="00386054" w:rsidP="00DF12E1" w:rsidRDefault="00386054" w14:paraId="286395CD" w14:textId="77777777">
      <w:pPr>
        <w:pStyle w:val="ListParagraph"/>
        <w:numPr>
          <w:ilvl w:val="0"/>
          <w:numId w:val="22"/>
        </w:numPr>
        <w:spacing w:before="0" w:after="0"/>
        <w:rPr>
          <w:rStyle w:val="a"/>
          <w:b/>
        </w:rPr>
      </w:pPr>
      <w:r w:rsidRPr="001C5D8A">
        <w:rPr>
          <w:rStyle w:val="a"/>
          <w:b/>
        </w:rPr>
        <w:t xml:space="preserve">If this request for approval covers more than one form, provide separate hour burden estimates for each </w:t>
      </w:r>
      <w:proofErr w:type="gramStart"/>
      <w:r w:rsidRPr="001C5D8A">
        <w:rPr>
          <w:rStyle w:val="a"/>
          <w:b/>
        </w:rPr>
        <w:t>form</w:t>
      </w:r>
      <w:proofErr w:type="gramEnd"/>
      <w:r w:rsidRPr="001C5D8A">
        <w:rPr>
          <w:rStyle w:val="a"/>
          <w:b/>
        </w:rPr>
        <w:t xml:space="preserve"> and aggregate the hour burdens in the </w:t>
      </w:r>
      <w:r w:rsidRPr="001C5D8A" w:rsidR="003C7F70">
        <w:rPr>
          <w:rStyle w:val="a"/>
          <w:b/>
        </w:rPr>
        <w:t xml:space="preserve">ROCIS </w:t>
      </w:r>
      <w:r w:rsidRPr="001C5D8A">
        <w:rPr>
          <w:rStyle w:val="a"/>
          <w:b/>
        </w:rPr>
        <w:t>IC Burden Analysis Table.</w:t>
      </w:r>
      <w:r w:rsidRPr="001C5D8A" w:rsidR="00CE72AF">
        <w:rPr>
          <w:rStyle w:val="a"/>
          <w:b/>
        </w:rPr>
        <w:t xml:space="preserve">  (The table should at </w:t>
      </w:r>
      <w:r w:rsidRPr="001C5D8A" w:rsidR="003C7F70">
        <w:rPr>
          <w:rStyle w:val="a"/>
          <w:b/>
        </w:rPr>
        <w:t>minimum</w:t>
      </w:r>
      <w:r w:rsidRPr="001C5D8A" w:rsidR="00CE72AF">
        <w:rPr>
          <w:rStyle w:val="a"/>
          <w:b/>
        </w:rPr>
        <w:t xml:space="preserve"> include Respondent types, IC activity, Respondent and Responses, Hours/Response, and Total Hours)</w:t>
      </w:r>
    </w:p>
    <w:p w:rsidR="00386054" w:rsidP="00DF12E1" w:rsidRDefault="00386054" w14:paraId="286395CE" w14:textId="77777777">
      <w:pPr>
        <w:pStyle w:val="ListParagraph"/>
        <w:numPr>
          <w:ilvl w:val="0"/>
          <w:numId w:val="22"/>
        </w:numPr>
        <w:spacing w:before="0" w:after="0"/>
        <w:rPr>
          <w:rStyle w:val="a"/>
        </w:rPr>
      </w:pPr>
      <w:r w:rsidRPr="007F393F">
        <w:rPr>
          <w:rStyle w:val="a"/>
          <w:b/>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r w:rsidRPr="00322E02">
        <w:rPr>
          <w:rStyle w:val="a"/>
        </w:rPr>
        <w:t>.</w:t>
      </w:r>
    </w:p>
    <w:p w:rsidR="00AA1175" w:rsidP="00DF12E1" w:rsidRDefault="00AA1175" w14:paraId="286395CF" w14:textId="77777777">
      <w:pPr>
        <w:tabs>
          <w:tab w:val="left" w:pos="624"/>
          <w:tab w:val="left" w:pos="2340"/>
          <w:tab w:val="right" w:pos="9588"/>
        </w:tabs>
        <w:spacing w:after="0"/>
        <w:ind w:left="720"/>
        <w:rPr>
          <w:bCs/>
        </w:rPr>
      </w:pPr>
    </w:p>
    <w:p w:rsidR="00CF335E" w:rsidP="00FA43C7" w:rsidRDefault="00AA1175" w14:paraId="286395D3" w14:textId="2C425968">
      <w:pPr>
        <w:tabs>
          <w:tab w:val="left" w:pos="624"/>
          <w:tab w:val="left" w:pos="2340"/>
          <w:tab w:val="right" w:pos="9588"/>
        </w:tabs>
        <w:spacing w:after="0"/>
        <w:ind w:left="720"/>
        <w:rPr>
          <w:bCs/>
        </w:rPr>
      </w:pPr>
      <w:r>
        <w:rPr>
          <w:bCs/>
        </w:rPr>
        <w:t>To determine the estimated burden hours associated with t</w:t>
      </w:r>
      <w:r w:rsidR="002E2213">
        <w:rPr>
          <w:bCs/>
        </w:rPr>
        <w:t xml:space="preserve">he Perkins V </w:t>
      </w:r>
      <w:r>
        <w:rPr>
          <w:bCs/>
        </w:rPr>
        <w:t>collection, the Department consulted</w:t>
      </w:r>
      <w:r w:rsidR="000C2E0B">
        <w:rPr>
          <w:bCs/>
        </w:rPr>
        <w:t xml:space="preserve"> </w:t>
      </w:r>
      <w:r>
        <w:rPr>
          <w:bCs/>
        </w:rPr>
        <w:t xml:space="preserve">state employees who </w:t>
      </w:r>
      <w:r w:rsidR="00FD53DC">
        <w:rPr>
          <w:bCs/>
        </w:rPr>
        <w:t>are</w:t>
      </w:r>
      <w:r>
        <w:rPr>
          <w:bCs/>
        </w:rPr>
        <w:t xml:space="preserve"> responsible for State plan development at nine eligible agencies. </w:t>
      </w:r>
      <w:r w:rsidR="00E409BB">
        <w:rPr>
          <w:bCs/>
        </w:rPr>
        <w:t xml:space="preserve">The Department then adjusted its first estimated burden hours based on public comments from the </w:t>
      </w:r>
      <w:r w:rsidR="001D36FB">
        <w:rPr>
          <w:bCs/>
        </w:rPr>
        <w:t>60-day</w:t>
      </w:r>
      <w:r w:rsidR="00E409BB">
        <w:rPr>
          <w:bCs/>
        </w:rPr>
        <w:t xml:space="preserve"> comment period</w:t>
      </w:r>
      <w:r w:rsidR="002E2213">
        <w:rPr>
          <w:bCs/>
        </w:rPr>
        <w:t xml:space="preserve"> </w:t>
      </w:r>
      <w:r w:rsidR="001D3722">
        <w:rPr>
          <w:bCs/>
        </w:rPr>
        <w:t>in 201</w:t>
      </w:r>
      <w:r w:rsidR="00DC57AA">
        <w:rPr>
          <w:bCs/>
        </w:rPr>
        <w:t>9</w:t>
      </w:r>
      <w:r w:rsidR="001D3722">
        <w:rPr>
          <w:bCs/>
        </w:rPr>
        <w:t>.</w:t>
      </w:r>
      <w:r w:rsidR="00EA51C0">
        <w:rPr>
          <w:bCs/>
        </w:rPr>
        <w:t xml:space="preserve"> </w:t>
      </w:r>
      <w:r w:rsidR="00BB37F9">
        <w:rPr>
          <w:bCs/>
        </w:rPr>
        <w:t xml:space="preserve">The Department estimates that </w:t>
      </w:r>
      <w:r w:rsidR="000615BE">
        <w:rPr>
          <w:bCs/>
        </w:rPr>
        <w:t>responses to this information collection will be received from 54 eligible agencies each year</w:t>
      </w:r>
      <w:r w:rsidR="00EA51C0">
        <w:rPr>
          <w:bCs/>
        </w:rPr>
        <w:t xml:space="preserve"> (s</w:t>
      </w:r>
      <w:r w:rsidR="000615BE">
        <w:rPr>
          <w:bCs/>
        </w:rPr>
        <w:t>ee footnote 1</w:t>
      </w:r>
      <w:r w:rsidR="00EA51C0">
        <w:rPr>
          <w:bCs/>
        </w:rPr>
        <w:t>)</w:t>
      </w:r>
      <w:r w:rsidR="000615BE">
        <w:rPr>
          <w:bCs/>
        </w:rPr>
        <w:t xml:space="preserve">. </w:t>
      </w:r>
      <w:r w:rsidR="006F3C39">
        <w:rPr>
          <w:bCs/>
        </w:rPr>
        <w:t xml:space="preserve">We estimated that </w:t>
      </w:r>
      <w:r w:rsidR="003E21E1">
        <w:rPr>
          <w:bCs/>
        </w:rPr>
        <w:t>the number of burden hours</w:t>
      </w:r>
      <w:r w:rsidR="00BB37F9">
        <w:rPr>
          <w:bCs/>
        </w:rPr>
        <w:t xml:space="preserve"> per response </w:t>
      </w:r>
      <w:r w:rsidR="000615BE">
        <w:rPr>
          <w:bCs/>
        </w:rPr>
        <w:t>w</w:t>
      </w:r>
      <w:r w:rsidR="006F3C39">
        <w:rPr>
          <w:bCs/>
        </w:rPr>
        <w:t>ould</w:t>
      </w:r>
      <w:r w:rsidR="000615BE">
        <w:rPr>
          <w:bCs/>
        </w:rPr>
        <w:t xml:space="preserve"> vary over the first three years of this information collection</w:t>
      </w:r>
      <w:r w:rsidR="003D7CC8">
        <w:rPr>
          <w:bCs/>
        </w:rPr>
        <w:t xml:space="preserve"> as eligible agencies transition to the new requirements of Perkins V</w:t>
      </w:r>
      <w:r w:rsidR="00BA5DCC">
        <w:rPr>
          <w:bCs/>
        </w:rPr>
        <w:t xml:space="preserve"> with </w:t>
      </w:r>
      <w:r w:rsidR="00A24E11">
        <w:rPr>
          <w:bCs/>
        </w:rPr>
        <w:t xml:space="preserve">the smallest number of burden hours estimated for the third year because we expected states to spend fewer hours </w:t>
      </w:r>
      <w:r w:rsidR="004E69BC">
        <w:rPr>
          <w:bCs/>
        </w:rPr>
        <w:t>reviewing and revising plans</w:t>
      </w:r>
      <w:r w:rsidR="000615BE">
        <w:rPr>
          <w:bCs/>
        </w:rPr>
        <w:t xml:space="preserve">.  </w:t>
      </w:r>
      <w:r w:rsidR="003842A4">
        <w:rPr>
          <w:bCs/>
        </w:rPr>
        <w:t xml:space="preserve">For this revision, we are requesting only one year approval for this collection instrument. </w:t>
      </w:r>
      <w:r w:rsidR="003D7CC8">
        <w:rPr>
          <w:bCs/>
        </w:rPr>
        <w:t xml:space="preserve">For the </w:t>
      </w:r>
      <w:r w:rsidR="00E52A5D">
        <w:rPr>
          <w:bCs/>
        </w:rPr>
        <w:t>fourth</w:t>
      </w:r>
      <w:r w:rsidR="003D7CC8">
        <w:rPr>
          <w:bCs/>
        </w:rPr>
        <w:t xml:space="preserve"> year, FY 202</w:t>
      </w:r>
      <w:r w:rsidR="00E52A5D">
        <w:rPr>
          <w:bCs/>
        </w:rPr>
        <w:t>2</w:t>
      </w:r>
      <w:r w:rsidR="003D7CC8">
        <w:rPr>
          <w:bCs/>
        </w:rPr>
        <w:t xml:space="preserve">, </w:t>
      </w:r>
      <w:r w:rsidR="003842A4">
        <w:rPr>
          <w:bCs/>
        </w:rPr>
        <w:t>w</w:t>
      </w:r>
      <w:r w:rsidR="00456C56">
        <w:rPr>
          <w:bCs/>
        </w:rPr>
        <w:t xml:space="preserve">e </w:t>
      </w:r>
      <w:r w:rsidR="00882B56">
        <w:rPr>
          <w:bCs/>
        </w:rPr>
        <w:t>estimate that the burden</w:t>
      </w:r>
      <w:r w:rsidR="00727579">
        <w:rPr>
          <w:bCs/>
        </w:rPr>
        <w:t xml:space="preserve"> hours per response </w:t>
      </w:r>
      <w:r w:rsidR="001647E9">
        <w:rPr>
          <w:bCs/>
        </w:rPr>
        <w:t xml:space="preserve">for this fourth year </w:t>
      </w:r>
      <w:r w:rsidR="00882B56">
        <w:rPr>
          <w:bCs/>
        </w:rPr>
        <w:t xml:space="preserve">will </w:t>
      </w:r>
      <w:r w:rsidR="001647E9">
        <w:rPr>
          <w:bCs/>
        </w:rPr>
        <w:t>increase from</w:t>
      </w:r>
      <w:r w:rsidR="00882B56">
        <w:rPr>
          <w:bCs/>
        </w:rPr>
        <w:t xml:space="preserve"> the burden</w:t>
      </w:r>
      <w:r w:rsidR="00727579">
        <w:rPr>
          <w:bCs/>
        </w:rPr>
        <w:t xml:space="preserve"> hours</w:t>
      </w:r>
      <w:r w:rsidR="001647E9">
        <w:rPr>
          <w:bCs/>
        </w:rPr>
        <w:t xml:space="preserve"> per response</w:t>
      </w:r>
      <w:r w:rsidR="00F113AB">
        <w:rPr>
          <w:bCs/>
        </w:rPr>
        <w:t xml:space="preserve"> in the third year of Perkins V</w:t>
      </w:r>
      <w:r w:rsidR="00C158E3">
        <w:rPr>
          <w:bCs/>
        </w:rPr>
        <w:t xml:space="preserve"> for each eligibl</w:t>
      </w:r>
      <w:r w:rsidR="000836C0">
        <w:rPr>
          <w:bCs/>
        </w:rPr>
        <w:t xml:space="preserve">e agency </w:t>
      </w:r>
      <w:r w:rsidR="001647E9">
        <w:rPr>
          <w:bCs/>
        </w:rPr>
        <w:t>that is</w:t>
      </w:r>
      <w:r w:rsidR="00C158E3">
        <w:rPr>
          <w:bCs/>
        </w:rPr>
        <w:t xml:space="preserve"> reviewing and revising, as necessary, its </w:t>
      </w:r>
      <w:proofErr w:type="gramStart"/>
      <w:r w:rsidR="00176F8D">
        <w:rPr>
          <w:bCs/>
        </w:rPr>
        <w:t>State</w:t>
      </w:r>
      <w:proofErr w:type="gramEnd"/>
      <w:r w:rsidR="00C158E3">
        <w:rPr>
          <w:bCs/>
        </w:rPr>
        <w:t xml:space="preserve"> plan and submitting its annual budge</w:t>
      </w:r>
      <w:r w:rsidR="000836C0">
        <w:rPr>
          <w:bCs/>
        </w:rPr>
        <w:t>t</w:t>
      </w:r>
      <w:r w:rsidR="00F113AB">
        <w:rPr>
          <w:bCs/>
        </w:rPr>
        <w:t>.</w:t>
      </w:r>
      <w:r w:rsidR="00727579">
        <w:rPr>
          <w:bCs/>
        </w:rPr>
        <w:t xml:space="preserve"> </w:t>
      </w:r>
      <w:r w:rsidR="001647E9">
        <w:rPr>
          <w:bCs/>
        </w:rPr>
        <w:t xml:space="preserve">This new burden estimate takes into consideration that the burden hours for some agencies </w:t>
      </w:r>
      <w:r w:rsidR="00960E7A">
        <w:rPr>
          <w:bCs/>
        </w:rPr>
        <w:t xml:space="preserve">if </w:t>
      </w:r>
      <w:r w:rsidR="001647E9">
        <w:rPr>
          <w:bCs/>
        </w:rPr>
        <w:t>amendments</w:t>
      </w:r>
      <w:r w:rsidR="00960E7A">
        <w:rPr>
          <w:bCs/>
        </w:rPr>
        <w:t xml:space="preserve"> are made to the State plan because Perkins V requires a public comment period prior to </w:t>
      </w:r>
      <w:r w:rsidR="00960E7A">
        <w:rPr>
          <w:bCs/>
        </w:rPr>
        <w:lastRenderedPageBreak/>
        <w:t xml:space="preserve">submission of the State plan and further requires that the agency provide a response to any comments received. </w:t>
      </w:r>
      <w:r w:rsidR="00152DCD">
        <w:rPr>
          <w:bCs/>
        </w:rPr>
        <w:t xml:space="preserve">We estimate that the burden hours per response will be </w:t>
      </w:r>
      <w:r w:rsidR="00AE1D17">
        <w:rPr>
          <w:bCs/>
        </w:rPr>
        <w:t>30 hours.</w:t>
      </w:r>
    </w:p>
    <w:p w:rsidR="00960E7A" w:rsidP="003842A4" w:rsidRDefault="00960E7A" w14:paraId="5D95BCAB" w14:textId="77777777">
      <w:pPr>
        <w:tabs>
          <w:tab w:val="left" w:pos="624"/>
          <w:tab w:val="left" w:pos="2340"/>
          <w:tab w:val="right" w:pos="9588"/>
        </w:tabs>
        <w:spacing w:after="0"/>
        <w:rPr>
          <w:bCs/>
        </w:rPr>
      </w:pPr>
    </w:p>
    <w:p w:rsidR="00DF12E1" w:rsidP="2B09458D" w:rsidRDefault="00DF12E1" w14:paraId="286395D5" w14:textId="77777777">
      <w:pPr>
        <w:tabs>
          <w:tab w:val="left" w:pos="624"/>
          <w:tab w:val="left" w:pos="2340"/>
          <w:tab w:val="right" w:pos="9588"/>
        </w:tabs>
        <w:spacing w:after="0"/>
      </w:pPr>
    </w:p>
    <w:tbl>
      <w:tblPr>
        <w:tblStyle w:val="TableGrid"/>
        <w:tblW w:w="0" w:type="auto"/>
        <w:tblInd w:w="828" w:type="dxa"/>
        <w:tblLook w:val="04A0" w:firstRow="1" w:lastRow="0" w:firstColumn="1" w:lastColumn="0" w:noHBand="0" w:noVBand="1"/>
      </w:tblPr>
      <w:tblGrid>
        <w:gridCol w:w="1803"/>
        <w:gridCol w:w="1809"/>
        <w:gridCol w:w="1801"/>
        <w:gridCol w:w="3109"/>
      </w:tblGrid>
      <w:tr w:rsidR="00110124" w:rsidTr="001940C7" w14:paraId="286395DB" w14:textId="77777777">
        <w:trPr>
          <w:cantSplit/>
        </w:trPr>
        <w:tc>
          <w:tcPr>
            <w:tcW w:w="1822" w:type="dxa"/>
            <w:tcBorders>
              <w:bottom w:val="nil"/>
            </w:tcBorders>
            <w:shd w:val="clear" w:color="auto" w:fill="D9D9D9" w:themeFill="background1" w:themeFillShade="D9"/>
          </w:tcPr>
          <w:p w:rsidR="00110124" w:rsidP="000615BE" w:rsidRDefault="00110124" w14:paraId="286395D7" w14:textId="77777777">
            <w:pPr>
              <w:tabs>
                <w:tab w:val="left" w:pos="-4050"/>
                <w:tab w:val="left" w:pos="2340"/>
                <w:tab w:val="right" w:pos="9588"/>
              </w:tabs>
              <w:spacing w:after="0"/>
              <w:jc w:val="center"/>
              <w:rPr>
                <w:bCs/>
              </w:rPr>
            </w:pPr>
            <w:r>
              <w:rPr>
                <w:bCs/>
              </w:rPr>
              <w:t>Estimated Number of Responses</w:t>
            </w:r>
          </w:p>
        </w:tc>
        <w:tc>
          <w:tcPr>
            <w:tcW w:w="1823" w:type="dxa"/>
            <w:tcBorders>
              <w:bottom w:val="nil"/>
            </w:tcBorders>
            <w:shd w:val="clear" w:color="auto" w:fill="D9D9D9" w:themeFill="background1" w:themeFillShade="D9"/>
          </w:tcPr>
          <w:p w:rsidR="00110124" w:rsidP="000615BE" w:rsidRDefault="00110124" w14:paraId="286395D8" w14:textId="77777777">
            <w:pPr>
              <w:tabs>
                <w:tab w:val="left" w:pos="-4050"/>
                <w:tab w:val="left" w:pos="2340"/>
                <w:tab w:val="right" w:pos="9588"/>
              </w:tabs>
              <w:spacing w:after="0"/>
              <w:jc w:val="center"/>
              <w:rPr>
                <w:bCs/>
              </w:rPr>
            </w:pPr>
            <w:r>
              <w:rPr>
                <w:bCs/>
              </w:rPr>
              <w:t>Type of Staff</w:t>
            </w:r>
          </w:p>
        </w:tc>
        <w:tc>
          <w:tcPr>
            <w:tcW w:w="1822" w:type="dxa"/>
            <w:tcBorders>
              <w:bottom w:val="nil"/>
            </w:tcBorders>
            <w:shd w:val="clear" w:color="auto" w:fill="D9D9D9" w:themeFill="background1" w:themeFillShade="D9"/>
          </w:tcPr>
          <w:p w:rsidR="00110124" w:rsidP="000615BE" w:rsidRDefault="00110124" w14:paraId="286395D9" w14:textId="77777777">
            <w:pPr>
              <w:tabs>
                <w:tab w:val="left" w:pos="-4050"/>
                <w:tab w:val="left" w:pos="2340"/>
                <w:tab w:val="right" w:pos="9588"/>
              </w:tabs>
              <w:spacing w:after="0"/>
              <w:jc w:val="center"/>
              <w:rPr>
                <w:bCs/>
              </w:rPr>
            </w:pPr>
            <w:r>
              <w:rPr>
                <w:bCs/>
              </w:rPr>
              <w:t>Estimated Number of Burden Hours Per Response</w:t>
            </w:r>
          </w:p>
        </w:tc>
        <w:tc>
          <w:tcPr>
            <w:tcW w:w="3173" w:type="dxa"/>
            <w:tcBorders>
              <w:bottom w:val="nil"/>
            </w:tcBorders>
            <w:shd w:val="clear" w:color="auto" w:fill="D9D9D9" w:themeFill="background1" w:themeFillShade="D9"/>
          </w:tcPr>
          <w:p w:rsidR="00110124" w:rsidP="000615BE" w:rsidRDefault="00110124" w14:paraId="286395DA" w14:textId="77777777">
            <w:pPr>
              <w:tabs>
                <w:tab w:val="left" w:pos="-4050"/>
                <w:tab w:val="left" w:pos="2340"/>
                <w:tab w:val="right" w:pos="9588"/>
              </w:tabs>
              <w:spacing w:after="0"/>
              <w:jc w:val="center"/>
              <w:rPr>
                <w:bCs/>
              </w:rPr>
            </w:pPr>
            <w:r>
              <w:rPr>
                <w:bCs/>
              </w:rPr>
              <w:t>Total Estimated Number of Burden Hours</w:t>
            </w:r>
          </w:p>
        </w:tc>
      </w:tr>
      <w:tr w:rsidR="00110124" w:rsidTr="001940C7" w14:paraId="2ADAD05A" w14:textId="77777777">
        <w:tc>
          <w:tcPr>
            <w:tcW w:w="1822" w:type="dxa"/>
            <w:tcBorders>
              <w:top w:val="nil"/>
              <w:left w:val="single" w:color="auto" w:sz="4" w:space="0"/>
              <w:bottom w:val="nil"/>
              <w:right w:val="nil"/>
            </w:tcBorders>
          </w:tcPr>
          <w:p w:rsidR="00110124" w:rsidP="00CF335E" w:rsidRDefault="00110124" w14:paraId="143DB6AE" w14:textId="16F0F382">
            <w:pPr>
              <w:tabs>
                <w:tab w:val="left" w:pos="-4050"/>
                <w:tab w:val="left" w:pos="2340"/>
                <w:tab w:val="right" w:pos="9588"/>
              </w:tabs>
              <w:spacing w:after="0"/>
              <w:jc w:val="center"/>
              <w:rPr>
                <w:bCs/>
              </w:rPr>
            </w:pPr>
            <w:r>
              <w:rPr>
                <w:bCs/>
              </w:rPr>
              <w:t>54</w:t>
            </w:r>
          </w:p>
        </w:tc>
        <w:tc>
          <w:tcPr>
            <w:tcW w:w="1823" w:type="dxa"/>
            <w:tcBorders>
              <w:top w:val="nil"/>
              <w:left w:val="nil"/>
              <w:bottom w:val="nil"/>
              <w:right w:val="nil"/>
            </w:tcBorders>
          </w:tcPr>
          <w:p w:rsidR="00110124" w:rsidP="00D520A3" w:rsidRDefault="00110124" w14:paraId="1E95FB51" w14:textId="2841113A">
            <w:pPr>
              <w:tabs>
                <w:tab w:val="left" w:pos="-4050"/>
                <w:tab w:val="left" w:pos="2340"/>
                <w:tab w:val="right" w:pos="9588"/>
              </w:tabs>
              <w:spacing w:after="0"/>
              <w:rPr>
                <w:bCs/>
              </w:rPr>
            </w:pPr>
            <w:r>
              <w:rPr>
                <w:bCs/>
              </w:rPr>
              <w:t xml:space="preserve">Professional </w:t>
            </w:r>
          </w:p>
        </w:tc>
        <w:tc>
          <w:tcPr>
            <w:tcW w:w="1822" w:type="dxa"/>
            <w:tcBorders>
              <w:top w:val="nil"/>
              <w:left w:val="nil"/>
              <w:bottom w:val="nil"/>
              <w:right w:val="nil"/>
            </w:tcBorders>
          </w:tcPr>
          <w:p w:rsidR="00110124" w:rsidP="00D520A3" w:rsidRDefault="001940C7" w14:paraId="7AD71E8D" w14:textId="1A8E23FD">
            <w:pPr>
              <w:tabs>
                <w:tab w:val="left" w:pos="-4050"/>
                <w:tab w:val="left" w:pos="2340"/>
                <w:tab w:val="right" w:pos="9588"/>
              </w:tabs>
              <w:spacing w:after="0"/>
              <w:jc w:val="center"/>
              <w:rPr>
                <w:bCs/>
              </w:rPr>
            </w:pPr>
            <w:r>
              <w:rPr>
                <w:bCs/>
              </w:rPr>
              <w:t>18</w:t>
            </w:r>
          </w:p>
        </w:tc>
        <w:tc>
          <w:tcPr>
            <w:tcW w:w="3173" w:type="dxa"/>
            <w:tcBorders>
              <w:top w:val="nil"/>
              <w:left w:val="nil"/>
              <w:bottom w:val="nil"/>
              <w:right w:val="single" w:color="auto" w:sz="4" w:space="0"/>
            </w:tcBorders>
          </w:tcPr>
          <w:p w:rsidR="00110124" w:rsidP="00D520A3" w:rsidRDefault="001940C7" w14:paraId="29BBF60B" w14:textId="0657256F">
            <w:pPr>
              <w:tabs>
                <w:tab w:val="left" w:pos="-4050"/>
                <w:tab w:val="left" w:pos="1175"/>
                <w:tab w:val="left" w:pos="2340"/>
                <w:tab w:val="right" w:pos="9588"/>
              </w:tabs>
              <w:spacing w:after="0"/>
              <w:ind w:right="432"/>
              <w:jc w:val="right"/>
              <w:rPr>
                <w:bCs/>
              </w:rPr>
            </w:pPr>
            <w:r>
              <w:rPr>
                <w:bCs/>
              </w:rPr>
              <w:t>972</w:t>
            </w:r>
          </w:p>
        </w:tc>
      </w:tr>
      <w:tr w:rsidR="003842A4" w:rsidTr="001940C7" w14:paraId="67606076" w14:textId="77777777">
        <w:tc>
          <w:tcPr>
            <w:tcW w:w="1822" w:type="dxa"/>
            <w:tcBorders>
              <w:top w:val="nil"/>
              <w:left w:val="single" w:color="auto" w:sz="4" w:space="0"/>
              <w:bottom w:val="nil"/>
              <w:right w:val="nil"/>
            </w:tcBorders>
          </w:tcPr>
          <w:p w:rsidR="003842A4" w:rsidP="00CF335E" w:rsidRDefault="003842A4" w14:paraId="411EB45C" w14:textId="71A3FAC6">
            <w:pPr>
              <w:tabs>
                <w:tab w:val="left" w:pos="-4050"/>
                <w:tab w:val="left" w:pos="2340"/>
                <w:tab w:val="right" w:pos="9588"/>
              </w:tabs>
              <w:spacing w:after="0"/>
              <w:jc w:val="center"/>
              <w:rPr>
                <w:bCs/>
              </w:rPr>
            </w:pPr>
            <w:r>
              <w:rPr>
                <w:bCs/>
              </w:rPr>
              <w:t>54</w:t>
            </w:r>
          </w:p>
        </w:tc>
        <w:tc>
          <w:tcPr>
            <w:tcW w:w="1823" w:type="dxa"/>
            <w:tcBorders>
              <w:top w:val="nil"/>
              <w:left w:val="nil"/>
              <w:bottom w:val="nil"/>
              <w:right w:val="nil"/>
            </w:tcBorders>
          </w:tcPr>
          <w:p w:rsidR="003842A4" w:rsidP="00D520A3" w:rsidRDefault="003842A4" w14:paraId="51F9FE92" w14:textId="1C01A6CF">
            <w:pPr>
              <w:tabs>
                <w:tab w:val="left" w:pos="-4050"/>
                <w:tab w:val="left" w:pos="2340"/>
                <w:tab w:val="right" w:pos="9588"/>
              </w:tabs>
              <w:spacing w:after="0"/>
              <w:rPr>
                <w:bCs/>
              </w:rPr>
            </w:pPr>
            <w:r>
              <w:rPr>
                <w:bCs/>
              </w:rPr>
              <w:t>Clerical</w:t>
            </w:r>
          </w:p>
        </w:tc>
        <w:tc>
          <w:tcPr>
            <w:tcW w:w="1822" w:type="dxa"/>
            <w:tcBorders>
              <w:top w:val="nil"/>
              <w:left w:val="nil"/>
              <w:bottom w:val="nil"/>
              <w:right w:val="nil"/>
            </w:tcBorders>
          </w:tcPr>
          <w:p w:rsidR="003842A4" w:rsidP="00D520A3" w:rsidRDefault="003842A4" w14:paraId="7EA7F603" w14:textId="67961C1E">
            <w:pPr>
              <w:tabs>
                <w:tab w:val="left" w:pos="-4050"/>
                <w:tab w:val="left" w:pos="2340"/>
                <w:tab w:val="right" w:pos="9588"/>
              </w:tabs>
              <w:spacing w:after="0"/>
              <w:jc w:val="center"/>
              <w:rPr>
                <w:bCs/>
              </w:rPr>
            </w:pPr>
            <w:r>
              <w:rPr>
                <w:bCs/>
              </w:rPr>
              <w:t>1</w:t>
            </w:r>
            <w:r w:rsidR="001940C7">
              <w:rPr>
                <w:bCs/>
              </w:rPr>
              <w:t>2</w:t>
            </w:r>
          </w:p>
        </w:tc>
        <w:tc>
          <w:tcPr>
            <w:tcW w:w="3173" w:type="dxa"/>
            <w:tcBorders>
              <w:top w:val="nil"/>
              <w:left w:val="nil"/>
              <w:bottom w:val="nil"/>
              <w:right w:val="single" w:color="auto" w:sz="4" w:space="0"/>
            </w:tcBorders>
          </w:tcPr>
          <w:p w:rsidR="003842A4" w:rsidP="00D520A3" w:rsidRDefault="001940C7" w14:paraId="0C95BC2A" w14:textId="223F8789">
            <w:pPr>
              <w:tabs>
                <w:tab w:val="left" w:pos="-4050"/>
                <w:tab w:val="left" w:pos="1175"/>
                <w:tab w:val="left" w:pos="2340"/>
                <w:tab w:val="right" w:pos="9588"/>
              </w:tabs>
              <w:spacing w:after="0"/>
              <w:ind w:right="432"/>
              <w:jc w:val="right"/>
              <w:rPr>
                <w:bCs/>
              </w:rPr>
            </w:pPr>
            <w:r>
              <w:rPr>
                <w:bCs/>
              </w:rPr>
              <w:t>648</w:t>
            </w:r>
          </w:p>
        </w:tc>
      </w:tr>
      <w:tr w:rsidR="001940C7" w:rsidTr="00A834B9" w14:paraId="12770593" w14:textId="77777777">
        <w:tc>
          <w:tcPr>
            <w:tcW w:w="3645" w:type="dxa"/>
            <w:gridSpan w:val="2"/>
            <w:tcBorders>
              <w:top w:val="nil"/>
              <w:left w:val="single" w:color="auto" w:sz="4" w:space="0"/>
              <w:bottom w:val="single" w:color="auto" w:sz="4" w:space="0"/>
              <w:right w:val="nil"/>
            </w:tcBorders>
          </w:tcPr>
          <w:p w:rsidR="001940C7" w:rsidP="001940C7" w:rsidRDefault="001940C7" w14:paraId="3F3F0C79" w14:textId="6830E829">
            <w:pPr>
              <w:tabs>
                <w:tab w:val="left" w:pos="-4050"/>
                <w:tab w:val="left" w:pos="2340"/>
                <w:tab w:val="right" w:pos="9588"/>
              </w:tabs>
              <w:spacing w:after="0"/>
              <w:jc w:val="center"/>
              <w:rPr>
                <w:bCs/>
              </w:rPr>
            </w:pPr>
            <w:r>
              <w:rPr>
                <w:bCs/>
              </w:rPr>
              <w:t>Total</w:t>
            </w:r>
          </w:p>
        </w:tc>
        <w:tc>
          <w:tcPr>
            <w:tcW w:w="1822" w:type="dxa"/>
            <w:tcBorders>
              <w:top w:val="nil"/>
              <w:left w:val="nil"/>
              <w:bottom w:val="single" w:color="auto" w:sz="4" w:space="0"/>
              <w:right w:val="nil"/>
            </w:tcBorders>
          </w:tcPr>
          <w:p w:rsidR="001940C7" w:rsidP="00D520A3" w:rsidRDefault="001940C7" w14:paraId="70CE5997" w14:textId="4B1FAFE9">
            <w:pPr>
              <w:tabs>
                <w:tab w:val="left" w:pos="-4050"/>
                <w:tab w:val="left" w:pos="2340"/>
                <w:tab w:val="right" w:pos="9588"/>
              </w:tabs>
              <w:spacing w:after="0"/>
              <w:jc w:val="center"/>
              <w:rPr>
                <w:bCs/>
              </w:rPr>
            </w:pPr>
            <w:r>
              <w:rPr>
                <w:bCs/>
              </w:rPr>
              <w:t>30</w:t>
            </w:r>
          </w:p>
        </w:tc>
        <w:tc>
          <w:tcPr>
            <w:tcW w:w="3173" w:type="dxa"/>
            <w:tcBorders>
              <w:top w:val="nil"/>
              <w:left w:val="nil"/>
              <w:bottom w:val="single" w:color="auto" w:sz="4" w:space="0"/>
              <w:right w:val="single" w:color="auto" w:sz="4" w:space="0"/>
            </w:tcBorders>
          </w:tcPr>
          <w:p w:rsidR="001940C7" w:rsidP="00D520A3" w:rsidRDefault="00152DCD" w14:paraId="374FFBAE" w14:textId="27F42C60">
            <w:pPr>
              <w:tabs>
                <w:tab w:val="left" w:pos="-4050"/>
                <w:tab w:val="left" w:pos="1175"/>
                <w:tab w:val="left" w:pos="2340"/>
                <w:tab w:val="right" w:pos="9588"/>
              </w:tabs>
              <w:spacing w:after="0"/>
              <w:ind w:right="432"/>
              <w:jc w:val="right"/>
              <w:rPr>
                <w:bCs/>
              </w:rPr>
            </w:pPr>
            <w:r>
              <w:rPr>
                <w:bCs/>
              </w:rPr>
              <w:t>1,620</w:t>
            </w:r>
          </w:p>
        </w:tc>
      </w:tr>
    </w:tbl>
    <w:p w:rsidR="00E4449A" w:rsidP="00DF12E1" w:rsidRDefault="00E4449A" w14:paraId="286395FA" w14:textId="77777777">
      <w:pPr>
        <w:tabs>
          <w:tab w:val="left" w:pos="624"/>
          <w:tab w:val="left" w:pos="2340"/>
          <w:tab w:val="right" w:pos="9588"/>
        </w:tabs>
        <w:spacing w:after="0"/>
        <w:ind w:left="720"/>
        <w:rPr>
          <w:bCs/>
        </w:rPr>
      </w:pPr>
    </w:p>
    <w:p w:rsidR="00120C6D" w:rsidP="00DF12E1" w:rsidRDefault="00E4449A" w14:paraId="286395FB" w14:textId="5485DE07">
      <w:pPr>
        <w:tabs>
          <w:tab w:val="left" w:pos="624"/>
          <w:tab w:val="left" w:pos="2340"/>
          <w:tab w:val="right" w:pos="9588"/>
        </w:tabs>
        <w:spacing w:after="0"/>
        <w:ind w:left="720"/>
        <w:rPr>
          <w:bCs/>
        </w:rPr>
      </w:pPr>
      <w:r w:rsidRPr="00E4449A">
        <w:rPr>
          <w:bCs/>
        </w:rPr>
        <w:t>We estimate the total cost per hour of the</w:t>
      </w:r>
      <w:r>
        <w:rPr>
          <w:bCs/>
        </w:rPr>
        <w:t xml:space="preserve"> professional </w:t>
      </w:r>
      <w:r w:rsidRPr="00E4449A">
        <w:rPr>
          <w:bCs/>
        </w:rPr>
        <w:t xml:space="preserve">staff who </w:t>
      </w:r>
      <w:r>
        <w:rPr>
          <w:bCs/>
        </w:rPr>
        <w:t xml:space="preserve">will </w:t>
      </w:r>
      <w:r w:rsidRPr="00E4449A">
        <w:rPr>
          <w:bCs/>
        </w:rPr>
        <w:t>carry out this work to be $</w:t>
      </w:r>
      <w:r w:rsidR="00FA43C7">
        <w:rPr>
          <w:bCs/>
        </w:rPr>
        <w:t>63.96</w:t>
      </w:r>
      <w:r>
        <w:rPr>
          <w:bCs/>
        </w:rPr>
        <w:t xml:space="preserve"> </w:t>
      </w:r>
      <w:r w:rsidRPr="00E4449A">
        <w:rPr>
          <w:bCs/>
        </w:rPr>
        <w:t xml:space="preserve">per hour, the mean hourly compensation cost for </w:t>
      </w:r>
      <w:r>
        <w:rPr>
          <w:bCs/>
        </w:rPr>
        <w:t>State and local government workers who were in management, professional, and r</w:t>
      </w:r>
      <w:r w:rsidR="00A94F4E">
        <w:rPr>
          <w:bCs/>
        </w:rPr>
        <w:t xml:space="preserve">elated occupations in </w:t>
      </w:r>
      <w:r w:rsidR="00FA43C7">
        <w:rPr>
          <w:bCs/>
        </w:rPr>
        <w:t>September 2021</w:t>
      </w:r>
      <w:r>
        <w:rPr>
          <w:bCs/>
        </w:rPr>
        <w:t>.</w:t>
      </w:r>
      <w:r w:rsidRPr="008147C2" w:rsidR="008147C2">
        <w:rPr>
          <w:rStyle w:val="FootnoteReference"/>
          <w:rFonts w:ascii="Times New Roman" w:hAnsi="Times New Roman"/>
          <w:bCs/>
        </w:rPr>
        <w:footnoteReference w:id="2"/>
      </w:r>
      <w:r w:rsidRPr="003842A4" w:rsidR="003842A4">
        <w:t xml:space="preserve"> </w:t>
      </w:r>
      <w:r w:rsidRPr="003842A4" w:rsidR="003842A4">
        <w:rPr>
          <w:bCs/>
        </w:rPr>
        <w:t>We estimate the total cost per hour of the clerical staff who carry out this work to be $</w:t>
      </w:r>
      <w:r w:rsidR="001940C7">
        <w:rPr>
          <w:bCs/>
        </w:rPr>
        <w:t>29.77</w:t>
      </w:r>
      <w:r w:rsidRPr="003842A4" w:rsidR="003842A4">
        <w:rPr>
          <w:bCs/>
        </w:rPr>
        <w:t xml:space="preserve"> per hour, the mean hourly compensation cost for State and local government workers who were in office</w:t>
      </w:r>
      <w:r w:rsidR="001940C7">
        <w:rPr>
          <w:bCs/>
        </w:rPr>
        <w:t xml:space="preserve"> and administrative support</w:t>
      </w:r>
      <w:r w:rsidRPr="003842A4" w:rsidR="003842A4">
        <w:rPr>
          <w:bCs/>
        </w:rPr>
        <w:t xml:space="preserve"> occupations in </w:t>
      </w:r>
      <w:r w:rsidR="003842A4">
        <w:rPr>
          <w:bCs/>
        </w:rPr>
        <w:t>September 2021</w:t>
      </w:r>
      <w:r w:rsidRPr="003842A4" w:rsidR="003842A4">
        <w:rPr>
          <w:bCs/>
        </w:rPr>
        <w:t xml:space="preserve"> The total annualized cost to respondents of the hour burdens for this collection is estimated to be $</w:t>
      </w:r>
      <w:r w:rsidRPr="006C4BAB" w:rsidR="006C4BAB">
        <w:rPr>
          <w:bCs/>
        </w:rPr>
        <w:t>81,460</w:t>
      </w:r>
      <w:r w:rsidR="006C4BAB">
        <w:rPr>
          <w:bCs/>
        </w:rPr>
        <w:t xml:space="preserve">, </w:t>
      </w:r>
      <w:r w:rsidRPr="003842A4" w:rsidR="003842A4">
        <w:rPr>
          <w:bCs/>
        </w:rPr>
        <w:t xml:space="preserve">as indicated in the table below.   </w:t>
      </w:r>
    </w:p>
    <w:p w:rsidR="00CF353A" w:rsidP="00DF12E1" w:rsidRDefault="00CF353A" w14:paraId="286395FC" w14:textId="77777777">
      <w:pPr>
        <w:tabs>
          <w:tab w:val="left" w:pos="624"/>
          <w:tab w:val="left" w:pos="2340"/>
          <w:tab w:val="right" w:pos="9588"/>
        </w:tabs>
        <w:spacing w:after="0"/>
        <w:ind w:left="720"/>
        <w:rPr>
          <w:bCs/>
        </w:rPr>
      </w:pPr>
    </w:p>
    <w:tbl>
      <w:tblPr>
        <w:tblStyle w:val="TableGrid"/>
        <w:tblW w:w="0" w:type="auto"/>
        <w:tblInd w:w="828" w:type="dxa"/>
        <w:tblBorders>
          <w:insideH w:val="none" w:color="auto" w:sz="0" w:space="0"/>
          <w:insideV w:val="none" w:color="auto" w:sz="0" w:space="0"/>
        </w:tblBorders>
        <w:tblLayout w:type="fixed"/>
        <w:tblLook w:val="04A0" w:firstRow="1" w:lastRow="0" w:firstColumn="1" w:lastColumn="0" w:noHBand="0" w:noVBand="1"/>
      </w:tblPr>
      <w:tblGrid>
        <w:gridCol w:w="1908"/>
        <w:gridCol w:w="1909"/>
        <w:gridCol w:w="2573"/>
        <w:gridCol w:w="2160"/>
      </w:tblGrid>
      <w:tr w:rsidR="000C3C08" w:rsidTr="006C4BAB" w14:paraId="28639602" w14:textId="77777777">
        <w:tc>
          <w:tcPr>
            <w:tcW w:w="1908" w:type="dxa"/>
            <w:shd w:val="clear" w:color="auto" w:fill="D9D9D9" w:themeFill="background1" w:themeFillShade="D9"/>
          </w:tcPr>
          <w:p w:rsidR="000C3C08" w:rsidP="004003B4" w:rsidRDefault="000C3C08" w14:paraId="286395FE" w14:textId="77777777">
            <w:pPr>
              <w:tabs>
                <w:tab w:val="left" w:pos="-4050"/>
                <w:tab w:val="left" w:pos="2340"/>
                <w:tab w:val="right" w:pos="9588"/>
              </w:tabs>
              <w:spacing w:after="0"/>
              <w:jc w:val="center"/>
              <w:rPr>
                <w:bCs/>
              </w:rPr>
            </w:pPr>
            <w:r>
              <w:rPr>
                <w:bCs/>
              </w:rPr>
              <w:t>Type of Staff</w:t>
            </w:r>
          </w:p>
        </w:tc>
        <w:tc>
          <w:tcPr>
            <w:tcW w:w="1909" w:type="dxa"/>
            <w:shd w:val="clear" w:color="auto" w:fill="D9D9D9" w:themeFill="background1" w:themeFillShade="D9"/>
          </w:tcPr>
          <w:p w:rsidR="000C3C08" w:rsidP="004003B4" w:rsidRDefault="000C3C08" w14:paraId="286395FF" w14:textId="77777777">
            <w:pPr>
              <w:tabs>
                <w:tab w:val="left" w:pos="-4050"/>
                <w:tab w:val="left" w:pos="2340"/>
                <w:tab w:val="right" w:pos="9588"/>
              </w:tabs>
              <w:spacing w:after="0"/>
              <w:jc w:val="center"/>
              <w:rPr>
                <w:bCs/>
              </w:rPr>
            </w:pPr>
            <w:r>
              <w:rPr>
                <w:bCs/>
              </w:rPr>
              <w:t>Total Estimated Number of Burden Hours</w:t>
            </w:r>
          </w:p>
        </w:tc>
        <w:tc>
          <w:tcPr>
            <w:tcW w:w="2573" w:type="dxa"/>
            <w:shd w:val="clear" w:color="auto" w:fill="D9D9D9" w:themeFill="background1" w:themeFillShade="D9"/>
          </w:tcPr>
          <w:p w:rsidR="000C3C08" w:rsidP="004003B4" w:rsidRDefault="000C3C08" w14:paraId="28639600" w14:textId="77777777">
            <w:pPr>
              <w:tabs>
                <w:tab w:val="left" w:pos="-4050"/>
                <w:tab w:val="left" w:pos="2340"/>
                <w:tab w:val="right" w:pos="9588"/>
              </w:tabs>
              <w:spacing w:after="0"/>
              <w:jc w:val="center"/>
              <w:rPr>
                <w:bCs/>
              </w:rPr>
            </w:pPr>
            <w:r>
              <w:rPr>
                <w:bCs/>
              </w:rPr>
              <w:t>Estimated Hourly Cost</w:t>
            </w:r>
          </w:p>
        </w:tc>
        <w:tc>
          <w:tcPr>
            <w:tcW w:w="2160" w:type="dxa"/>
            <w:shd w:val="clear" w:color="auto" w:fill="D9D9D9" w:themeFill="background1" w:themeFillShade="D9"/>
          </w:tcPr>
          <w:p w:rsidR="000C3C08" w:rsidP="004003B4" w:rsidRDefault="000C3C08" w14:paraId="28639601" w14:textId="22FD81C5">
            <w:pPr>
              <w:tabs>
                <w:tab w:val="left" w:pos="-4050"/>
                <w:tab w:val="left" w:pos="2340"/>
                <w:tab w:val="right" w:pos="9588"/>
              </w:tabs>
              <w:spacing w:after="0"/>
              <w:jc w:val="center"/>
              <w:rPr>
                <w:bCs/>
              </w:rPr>
            </w:pPr>
            <w:r>
              <w:rPr>
                <w:bCs/>
              </w:rPr>
              <w:t xml:space="preserve">Total Costs </w:t>
            </w:r>
            <w:r w:rsidRPr="004003B4">
              <w:rPr>
                <w:bCs/>
                <w:sz w:val="20"/>
                <w:szCs w:val="20"/>
              </w:rPr>
              <w:t xml:space="preserve">(Rounded to the Nearest </w:t>
            </w:r>
            <w:r w:rsidR="004C49DD">
              <w:rPr>
                <w:bCs/>
                <w:sz w:val="20"/>
                <w:szCs w:val="20"/>
              </w:rPr>
              <w:t>dollar</w:t>
            </w:r>
            <w:r w:rsidRPr="004003B4">
              <w:rPr>
                <w:bCs/>
                <w:sz w:val="20"/>
                <w:szCs w:val="20"/>
              </w:rPr>
              <w:t>)</w:t>
            </w:r>
          </w:p>
        </w:tc>
      </w:tr>
      <w:tr w:rsidR="000C3C08" w:rsidTr="006C4BAB" w14:paraId="28639614" w14:textId="77777777">
        <w:tc>
          <w:tcPr>
            <w:tcW w:w="1908" w:type="dxa"/>
          </w:tcPr>
          <w:p w:rsidR="000C3C08" w:rsidP="00DF12E1" w:rsidRDefault="000C3C08" w14:paraId="28639610" w14:textId="77777777">
            <w:pPr>
              <w:tabs>
                <w:tab w:val="left" w:pos="-4050"/>
                <w:tab w:val="left" w:pos="2340"/>
                <w:tab w:val="right" w:pos="9588"/>
              </w:tabs>
              <w:spacing w:after="0"/>
              <w:rPr>
                <w:bCs/>
              </w:rPr>
            </w:pPr>
            <w:r>
              <w:rPr>
                <w:bCs/>
              </w:rPr>
              <w:t>Professional</w:t>
            </w:r>
          </w:p>
        </w:tc>
        <w:tc>
          <w:tcPr>
            <w:tcW w:w="1909" w:type="dxa"/>
          </w:tcPr>
          <w:p w:rsidR="000C3C08" w:rsidP="00DF12E1" w:rsidRDefault="001940C7" w14:paraId="28639611" w14:textId="4DB37607">
            <w:pPr>
              <w:tabs>
                <w:tab w:val="left" w:pos="-4050"/>
                <w:tab w:val="left" w:pos="2340"/>
                <w:tab w:val="right" w:pos="9588"/>
              </w:tabs>
              <w:spacing w:after="0"/>
              <w:jc w:val="center"/>
              <w:rPr>
                <w:bCs/>
              </w:rPr>
            </w:pPr>
            <w:r>
              <w:rPr>
                <w:bCs/>
              </w:rPr>
              <w:t>972</w:t>
            </w:r>
          </w:p>
        </w:tc>
        <w:tc>
          <w:tcPr>
            <w:tcW w:w="2573" w:type="dxa"/>
          </w:tcPr>
          <w:p w:rsidRPr="00E247AC" w:rsidR="000C3C08" w:rsidP="008147C2" w:rsidRDefault="000C3C08" w14:paraId="28639612" w14:textId="4DDC0524">
            <w:pPr>
              <w:tabs>
                <w:tab w:val="left" w:pos="-4050"/>
                <w:tab w:val="left" w:pos="2340"/>
                <w:tab w:val="right" w:pos="9588"/>
              </w:tabs>
              <w:spacing w:after="0"/>
              <w:jc w:val="center"/>
              <w:rPr>
                <w:bCs/>
              </w:rPr>
            </w:pPr>
            <w:r>
              <w:rPr>
                <w:bCs/>
              </w:rPr>
              <w:t>$</w:t>
            </w:r>
            <w:r w:rsidR="00AC373E">
              <w:rPr>
                <w:bCs/>
              </w:rPr>
              <w:t>63.96</w:t>
            </w:r>
          </w:p>
        </w:tc>
        <w:tc>
          <w:tcPr>
            <w:tcW w:w="2160" w:type="dxa"/>
          </w:tcPr>
          <w:p w:rsidRPr="00E247AC" w:rsidR="000C3C08" w:rsidP="008147C2" w:rsidRDefault="00BE03C7" w14:paraId="28639613" w14:textId="72683476">
            <w:pPr>
              <w:tabs>
                <w:tab w:val="left" w:pos="-4050"/>
                <w:tab w:val="left" w:pos="1355"/>
                <w:tab w:val="right" w:pos="9588"/>
              </w:tabs>
              <w:spacing w:after="0"/>
              <w:ind w:right="252"/>
              <w:jc w:val="right"/>
              <w:rPr>
                <w:bCs/>
              </w:rPr>
            </w:pPr>
            <w:r>
              <w:rPr>
                <w:bCs/>
              </w:rPr>
              <w:t xml:space="preserve">$ </w:t>
            </w:r>
            <w:r w:rsidR="00A16114">
              <w:rPr>
                <w:bCs/>
              </w:rPr>
              <w:t>62,169</w:t>
            </w:r>
          </w:p>
        </w:tc>
      </w:tr>
      <w:tr w:rsidR="001940C7" w:rsidTr="006C4BAB" w14:paraId="07C2316A" w14:textId="77777777">
        <w:tc>
          <w:tcPr>
            <w:tcW w:w="1908" w:type="dxa"/>
          </w:tcPr>
          <w:p w:rsidR="001940C7" w:rsidP="001940C7" w:rsidRDefault="001940C7" w14:paraId="401FB7EA" w14:textId="03617CE9">
            <w:pPr>
              <w:tabs>
                <w:tab w:val="left" w:pos="-4050"/>
                <w:tab w:val="left" w:pos="2340"/>
                <w:tab w:val="right" w:pos="9588"/>
              </w:tabs>
              <w:spacing w:after="0"/>
              <w:jc w:val="center"/>
              <w:rPr>
                <w:bCs/>
              </w:rPr>
            </w:pPr>
            <w:r>
              <w:rPr>
                <w:bCs/>
              </w:rPr>
              <w:t>Clerical</w:t>
            </w:r>
          </w:p>
        </w:tc>
        <w:tc>
          <w:tcPr>
            <w:tcW w:w="1909" w:type="dxa"/>
          </w:tcPr>
          <w:p w:rsidR="001940C7" w:rsidP="00DF12E1" w:rsidRDefault="001940C7" w14:paraId="1BDF5A3C" w14:textId="1134E3FE">
            <w:pPr>
              <w:tabs>
                <w:tab w:val="left" w:pos="-4050"/>
                <w:tab w:val="left" w:pos="2340"/>
                <w:tab w:val="right" w:pos="9588"/>
              </w:tabs>
              <w:spacing w:after="0"/>
              <w:jc w:val="center"/>
              <w:rPr>
                <w:bCs/>
              </w:rPr>
            </w:pPr>
            <w:r>
              <w:rPr>
                <w:bCs/>
              </w:rPr>
              <w:t>648</w:t>
            </w:r>
          </w:p>
        </w:tc>
        <w:tc>
          <w:tcPr>
            <w:tcW w:w="2573" w:type="dxa"/>
          </w:tcPr>
          <w:p w:rsidR="001940C7" w:rsidP="008147C2" w:rsidRDefault="001940C7" w14:paraId="62957B8C" w14:textId="3104D923">
            <w:pPr>
              <w:tabs>
                <w:tab w:val="left" w:pos="-4050"/>
                <w:tab w:val="left" w:pos="2340"/>
                <w:tab w:val="right" w:pos="9588"/>
              </w:tabs>
              <w:spacing w:after="0"/>
              <w:jc w:val="center"/>
              <w:rPr>
                <w:bCs/>
              </w:rPr>
            </w:pPr>
            <w:r>
              <w:rPr>
                <w:bCs/>
              </w:rPr>
              <w:t>$29.77</w:t>
            </w:r>
          </w:p>
        </w:tc>
        <w:tc>
          <w:tcPr>
            <w:tcW w:w="2160" w:type="dxa"/>
          </w:tcPr>
          <w:p w:rsidR="001940C7" w:rsidP="001940C7" w:rsidRDefault="001940C7" w14:paraId="1BB19C34" w14:textId="22B1812A">
            <w:pPr>
              <w:tabs>
                <w:tab w:val="left" w:pos="-4050"/>
                <w:tab w:val="left" w:pos="1355"/>
                <w:tab w:val="right" w:pos="9588"/>
              </w:tabs>
              <w:spacing w:after="0"/>
              <w:ind w:right="252"/>
              <w:jc w:val="right"/>
              <w:rPr>
                <w:bCs/>
              </w:rPr>
            </w:pPr>
            <w:r>
              <w:rPr>
                <w:bCs/>
              </w:rPr>
              <w:t>$19,29</w:t>
            </w:r>
            <w:r w:rsidR="00A16114">
              <w:rPr>
                <w:bCs/>
              </w:rPr>
              <w:t>1</w:t>
            </w:r>
          </w:p>
        </w:tc>
      </w:tr>
      <w:tr w:rsidR="001940C7" w:rsidTr="006C4BAB" w14:paraId="46BD7FF3" w14:textId="77777777">
        <w:tc>
          <w:tcPr>
            <w:tcW w:w="1908" w:type="dxa"/>
          </w:tcPr>
          <w:p w:rsidR="001940C7" w:rsidP="001940C7" w:rsidRDefault="001940C7" w14:paraId="2A1795BE" w14:textId="77777777">
            <w:pPr>
              <w:tabs>
                <w:tab w:val="left" w:pos="-4050"/>
                <w:tab w:val="left" w:pos="2340"/>
                <w:tab w:val="right" w:pos="9588"/>
              </w:tabs>
              <w:spacing w:after="0"/>
              <w:jc w:val="center"/>
              <w:rPr>
                <w:bCs/>
              </w:rPr>
            </w:pPr>
          </w:p>
        </w:tc>
        <w:tc>
          <w:tcPr>
            <w:tcW w:w="1909" w:type="dxa"/>
          </w:tcPr>
          <w:p w:rsidR="001940C7" w:rsidP="00DF12E1" w:rsidRDefault="006C4BAB" w14:paraId="65D859A3" w14:textId="67824696">
            <w:pPr>
              <w:tabs>
                <w:tab w:val="left" w:pos="-4050"/>
                <w:tab w:val="left" w:pos="2340"/>
                <w:tab w:val="right" w:pos="9588"/>
              </w:tabs>
              <w:spacing w:after="0"/>
              <w:jc w:val="center"/>
              <w:rPr>
                <w:bCs/>
              </w:rPr>
            </w:pPr>
            <w:r>
              <w:rPr>
                <w:bCs/>
              </w:rPr>
              <w:t>1620</w:t>
            </w:r>
          </w:p>
        </w:tc>
        <w:tc>
          <w:tcPr>
            <w:tcW w:w="2573" w:type="dxa"/>
          </w:tcPr>
          <w:p w:rsidR="001940C7" w:rsidP="008147C2" w:rsidRDefault="001940C7" w14:paraId="37F3A439" w14:textId="77777777">
            <w:pPr>
              <w:tabs>
                <w:tab w:val="left" w:pos="-4050"/>
                <w:tab w:val="left" w:pos="2340"/>
                <w:tab w:val="right" w:pos="9588"/>
              </w:tabs>
              <w:spacing w:after="0"/>
              <w:jc w:val="center"/>
              <w:rPr>
                <w:bCs/>
              </w:rPr>
            </w:pPr>
          </w:p>
        </w:tc>
        <w:tc>
          <w:tcPr>
            <w:tcW w:w="2160" w:type="dxa"/>
          </w:tcPr>
          <w:p w:rsidR="001940C7" w:rsidP="001940C7" w:rsidRDefault="001940C7" w14:paraId="18EFE8AA" w14:textId="4D867423">
            <w:pPr>
              <w:tabs>
                <w:tab w:val="left" w:pos="-4050"/>
                <w:tab w:val="left" w:pos="1355"/>
                <w:tab w:val="right" w:pos="9588"/>
              </w:tabs>
              <w:spacing w:after="0"/>
              <w:ind w:right="252"/>
              <w:jc w:val="right"/>
              <w:rPr>
                <w:bCs/>
              </w:rPr>
            </w:pPr>
            <w:r>
              <w:rPr>
                <w:bCs/>
              </w:rPr>
              <w:t>$81,460</w:t>
            </w:r>
          </w:p>
        </w:tc>
      </w:tr>
    </w:tbl>
    <w:p w:rsidR="00E4449A" w:rsidP="00DF12E1" w:rsidRDefault="00E4449A" w14:paraId="28639621" w14:textId="77777777">
      <w:pPr>
        <w:tabs>
          <w:tab w:val="left" w:pos="624"/>
          <w:tab w:val="left" w:pos="2340"/>
          <w:tab w:val="right" w:pos="9588"/>
        </w:tabs>
        <w:spacing w:after="0"/>
        <w:ind w:left="720"/>
        <w:rPr>
          <w:bCs/>
        </w:rPr>
      </w:pPr>
    </w:p>
    <w:p w:rsidRPr="00DA46CF" w:rsidR="00386054" w:rsidP="00DF12E1" w:rsidRDefault="00386054" w14:paraId="28639622" w14:textId="77777777">
      <w:pPr>
        <w:pStyle w:val="ListParagraph"/>
        <w:numPr>
          <w:ilvl w:val="0"/>
          <w:numId w:val="28"/>
        </w:numPr>
        <w:tabs>
          <w:tab w:val="num" w:pos="993"/>
        </w:tabs>
        <w:spacing w:before="0" w:after="0"/>
        <w:rPr>
          <w:b/>
        </w:rPr>
      </w:pPr>
      <w:r w:rsidRPr="00DA46CF">
        <w:rPr>
          <w:rStyle w:val="a"/>
          <w:b/>
        </w:rPr>
        <w:t>Provide an estimate of the total annual cost burden to respondents or record keepers resulting from the collection of information.  (Do not include the cost of any hour burden shown in Items 12 and 14.)</w:t>
      </w:r>
    </w:p>
    <w:p w:rsidRPr="00DA46CF" w:rsidR="00386054" w:rsidP="00DF12E1" w:rsidRDefault="00386054" w14:paraId="28639623" w14:textId="77777777">
      <w:pPr>
        <w:pStyle w:val="ListParagraph"/>
        <w:numPr>
          <w:ilvl w:val="0"/>
          <w:numId w:val="23"/>
        </w:numPr>
        <w:spacing w:before="0" w:after="0"/>
        <w:ind w:left="1080"/>
        <w:rPr>
          <w:b/>
        </w:rPr>
      </w:pPr>
      <w:r w:rsidRPr="00DA46CF">
        <w:rPr>
          <w:b/>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sidRPr="00DA46CF">
        <w:rPr>
          <w:b/>
        </w:rPr>
        <w:t>take into account</w:t>
      </w:r>
      <w:proofErr w:type="gramEnd"/>
      <w:r w:rsidRPr="00DA46CF">
        <w:rPr>
          <w:b/>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w:t>
      </w:r>
      <w:r w:rsidRPr="00DA46CF">
        <w:rPr>
          <w:b/>
        </w:rPr>
        <w:lastRenderedPageBreak/>
        <w:t xml:space="preserve">among other items, preparations for collecting information such as purchasing computers and software; monitoring, sampling, </w:t>
      </w:r>
      <w:proofErr w:type="gramStart"/>
      <w:r w:rsidRPr="00DA46CF">
        <w:rPr>
          <w:b/>
        </w:rPr>
        <w:t>drilling</w:t>
      </w:r>
      <w:proofErr w:type="gramEnd"/>
      <w:r w:rsidRPr="00DA46CF">
        <w:rPr>
          <w:b/>
        </w:rPr>
        <w:t xml:space="preserve"> and testing equipment; and acquiring and maintaining record storage facilities.</w:t>
      </w:r>
    </w:p>
    <w:p w:rsidRPr="00DA46CF" w:rsidR="00386054" w:rsidP="00DF12E1" w:rsidRDefault="00386054" w14:paraId="28639624" w14:textId="77777777">
      <w:pPr>
        <w:pStyle w:val="ListParagraph"/>
        <w:numPr>
          <w:ilvl w:val="0"/>
          <w:numId w:val="23"/>
        </w:numPr>
        <w:spacing w:before="0" w:after="0"/>
        <w:ind w:left="1080"/>
        <w:rPr>
          <w:b/>
        </w:rPr>
      </w:pPr>
      <w:r w:rsidRPr="00DA46CF">
        <w:rPr>
          <w:b/>
        </w:rPr>
        <w:t xml:space="preserve">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DA46CF">
        <w:rPr>
          <w:b/>
        </w:rPr>
        <w:t>process</w:t>
      </w:r>
      <w:proofErr w:type="gramEnd"/>
      <w:r w:rsidRPr="00DA46CF">
        <w:rPr>
          <w:b/>
        </w:rPr>
        <w:t xml:space="preserve"> and use existing economic or regulatory impact analysis associated with the rulemaking containing the information collection, as appropriate.</w:t>
      </w:r>
    </w:p>
    <w:p w:rsidR="00386054" w:rsidP="00DF12E1" w:rsidRDefault="00386054" w14:paraId="28639625" w14:textId="77777777">
      <w:pPr>
        <w:pStyle w:val="ListParagraph"/>
        <w:numPr>
          <w:ilvl w:val="0"/>
          <w:numId w:val="23"/>
        </w:numPr>
        <w:spacing w:before="0" w:after="0"/>
        <w:ind w:left="1080"/>
        <w:rPr>
          <w:b/>
        </w:rPr>
      </w:pPr>
      <w:r w:rsidRPr="002E5597">
        <w:rPr>
          <w:b/>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2E5597" w:rsidR="002473CE">
        <w:rPr>
          <w:b/>
        </w:rPr>
        <w:t>government</w:t>
      </w:r>
      <w:r w:rsidRPr="002E5597">
        <w:rPr>
          <w:b/>
        </w:rPr>
        <w:t xml:space="preserve"> or (4) as part of customary and usual business or private practices.</w:t>
      </w:r>
      <w:r w:rsidRPr="002E5597" w:rsidR="001743A5">
        <w:rPr>
          <w:b/>
        </w:rPr>
        <w:t xml:space="preserve"> Also, these estimates should not include the hourly costs (i.e., the monetization of the hours) captured above in Item 12</w:t>
      </w:r>
      <w:r w:rsidR="00660B00">
        <w:rPr>
          <w:b/>
        </w:rPr>
        <w:t>.</w:t>
      </w:r>
    </w:p>
    <w:p w:rsidRPr="002E5597" w:rsidR="00660B00" w:rsidP="00660B00" w:rsidRDefault="00660B00" w14:paraId="28639626" w14:textId="77777777">
      <w:pPr>
        <w:pStyle w:val="ListParagraph"/>
        <w:spacing w:before="0" w:after="0"/>
        <w:ind w:left="1080"/>
        <w:rPr>
          <w:b/>
        </w:rPr>
      </w:pPr>
    </w:p>
    <w:p w:rsidRPr="002E5597" w:rsidR="00386054" w:rsidP="00660B00" w:rsidRDefault="00386054" w14:paraId="28639627" w14:textId="77777777">
      <w:pPr>
        <w:pStyle w:val="ListParagraph"/>
        <w:spacing w:before="0" w:after="0"/>
        <w:ind w:left="1080" w:hanging="360"/>
        <w:rPr>
          <w:b/>
        </w:rPr>
      </w:pPr>
      <w:r w:rsidRPr="002E5597">
        <w:rPr>
          <w:b/>
        </w:rPr>
        <w:t>Total Annualized Capital/Startup Cost:</w:t>
      </w:r>
      <w:r w:rsidR="00DF12E1">
        <w:rPr>
          <w:b/>
        </w:rPr>
        <w:t xml:space="preserve">  </w:t>
      </w:r>
      <w:r w:rsidRPr="00660B00" w:rsidR="00DF12E1">
        <w:t>$0</w:t>
      </w:r>
    </w:p>
    <w:p w:rsidRPr="002E5597" w:rsidR="00386054" w:rsidP="00660B00" w:rsidRDefault="00386054" w14:paraId="28639628" w14:textId="77777777">
      <w:pPr>
        <w:tabs>
          <w:tab w:val="left" w:pos="-720"/>
        </w:tabs>
        <w:suppressAutoHyphens/>
        <w:spacing w:after="0"/>
        <w:ind w:left="1080" w:hanging="360"/>
        <w:rPr>
          <w:b/>
        </w:rPr>
      </w:pPr>
      <w:r w:rsidRPr="002E5597">
        <w:rPr>
          <w:b/>
        </w:rPr>
        <w:t xml:space="preserve">Total Annual Costs (O&amp;M): </w:t>
      </w:r>
      <w:r w:rsidR="00660B00">
        <w:rPr>
          <w:b/>
        </w:rPr>
        <w:t xml:space="preserve"> </w:t>
      </w:r>
      <w:r w:rsidRPr="00660B00" w:rsidR="00660B00">
        <w:t>$0</w:t>
      </w:r>
    </w:p>
    <w:p w:rsidR="00386054" w:rsidP="00660B00" w:rsidRDefault="00386054" w14:paraId="28639629" w14:textId="77777777">
      <w:pPr>
        <w:tabs>
          <w:tab w:val="left" w:pos="-720"/>
        </w:tabs>
        <w:suppressAutoHyphens/>
        <w:spacing w:after="0"/>
        <w:ind w:left="1080" w:hanging="360"/>
        <w:rPr>
          <w:b/>
        </w:rPr>
      </w:pPr>
      <w:r w:rsidRPr="002E5597">
        <w:rPr>
          <w:b/>
        </w:rPr>
        <w:t>Total Annualized Costs Requested:</w:t>
      </w:r>
      <w:r w:rsidRPr="00660B00" w:rsidR="00660B00">
        <w:t xml:space="preserve"> </w:t>
      </w:r>
      <w:r w:rsidR="00660B00">
        <w:t xml:space="preserve"> </w:t>
      </w:r>
      <w:r w:rsidRPr="00660B00" w:rsidR="00660B00">
        <w:t>$0</w:t>
      </w:r>
    </w:p>
    <w:p w:rsidR="00DF12E1" w:rsidP="00DF12E1" w:rsidRDefault="00DF12E1" w14:paraId="2863962A" w14:textId="77777777">
      <w:pPr>
        <w:tabs>
          <w:tab w:val="left" w:pos="-720"/>
        </w:tabs>
        <w:suppressAutoHyphens/>
        <w:spacing w:after="0"/>
        <w:ind w:left="1080"/>
        <w:rPr>
          <w:b/>
        </w:rPr>
      </w:pPr>
    </w:p>
    <w:p w:rsidR="000C4863" w:rsidP="00DF12E1" w:rsidRDefault="000C4863" w14:paraId="2863962B" w14:textId="77777777">
      <w:pPr>
        <w:tabs>
          <w:tab w:val="left" w:pos="-720"/>
        </w:tabs>
        <w:suppressAutoHyphens/>
        <w:spacing w:after="0"/>
        <w:ind w:left="720"/>
        <w:contextualSpacing/>
      </w:pPr>
      <w:r>
        <w:t>The total for the capital and start-up cost components for this information collection is zero.  The information collection will not require the purchase of any capital equipment nor create any start-up costs.  Computers and software used to complete this information collection are part of the respondents’ customary and usual business or private practices, and therefore is not included in this estimate.</w:t>
      </w:r>
      <w:r w:rsidR="00DA46CF">
        <w:t xml:space="preserve"> </w:t>
      </w:r>
      <w:r>
        <w:t xml:space="preserve">The total operation and maintenance and purchase of service components for this collection is zero.  The information collection will not create costs associated with generating, maintaining, and disclosing or providing the information that is not already identified in </w:t>
      </w:r>
      <w:r w:rsidR="00660B00">
        <w:t>Item</w:t>
      </w:r>
      <w:r>
        <w:t xml:space="preserve"> 12 of this supporting statement. </w:t>
      </w:r>
    </w:p>
    <w:p w:rsidRPr="00EF7FF5" w:rsidR="00DF12E1" w:rsidP="00DF12E1" w:rsidRDefault="00DF12E1" w14:paraId="2863962C" w14:textId="77777777">
      <w:pPr>
        <w:tabs>
          <w:tab w:val="left" w:pos="-720"/>
        </w:tabs>
        <w:suppressAutoHyphens/>
        <w:spacing w:after="0"/>
        <w:ind w:left="720"/>
        <w:contextualSpacing/>
      </w:pPr>
    </w:p>
    <w:p w:rsidR="00B83FB3" w:rsidP="00DF12E1" w:rsidRDefault="00386054" w14:paraId="2863962D" w14:textId="77777777">
      <w:pPr>
        <w:pStyle w:val="ListParagraph"/>
        <w:numPr>
          <w:ilvl w:val="0"/>
          <w:numId w:val="28"/>
        </w:numPr>
        <w:spacing w:before="0" w:after="0"/>
        <w:rPr>
          <w:rStyle w:val="a"/>
          <w:b/>
        </w:rPr>
      </w:pPr>
      <w:r w:rsidRPr="000C4863">
        <w:rPr>
          <w:rStyle w:val="a"/>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DF12E1" w:rsidP="00DF12E1" w:rsidRDefault="00DF12E1" w14:paraId="2863962E" w14:textId="77777777">
      <w:pPr>
        <w:pStyle w:val="ListParagraph"/>
        <w:spacing w:before="0" w:after="0"/>
        <w:rPr>
          <w:rStyle w:val="a"/>
          <w:b/>
        </w:rPr>
      </w:pPr>
    </w:p>
    <w:p w:rsidRPr="00120C6D" w:rsidR="00120C6D" w:rsidP="00DF12E1" w:rsidRDefault="00DD1A99" w14:paraId="2863962F" w14:textId="72942363">
      <w:pPr>
        <w:pStyle w:val="ListParagraph"/>
        <w:spacing w:before="0" w:after="0"/>
        <w:rPr>
          <w:rStyle w:val="a"/>
        </w:rPr>
      </w:pPr>
      <w:r>
        <w:rPr>
          <w:rStyle w:val="a"/>
        </w:rPr>
        <w:t>As indicated in the table below, t</w:t>
      </w:r>
      <w:r w:rsidRPr="00120C6D" w:rsidR="00120C6D">
        <w:rPr>
          <w:rStyle w:val="a"/>
        </w:rPr>
        <w:t xml:space="preserve">he </w:t>
      </w:r>
      <w:r>
        <w:rPr>
          <w:rStyle w:val="a"/>
        </w:rPr>
        <w:t xml:space="preserve">estimated annualized cost to the Federal government is </w:t>
      </w:r>
      <w:r w:rsidRPr="00DD1A99">
        <w:rPr>
          <w:rStyle w:val="a"/>
        </w:rPr>
        <w:t>$</w:t>
      </w:r>
      <w:r w:rsidRPr="003D7CCC" w:rsidR="00944EAB">
        <w:rPr>
          <w:bCs/>
          <w:color w:val="000000"/>
        </w:rPr>
        <w:t>41,283.60</w:t>
      </w:r>
      <w:r>
        <w:rPr>
          <w:rStyle w:val="a"/>
        </w:rPr>
        <w:t xml:space="preserve">.  </w:t>
      </w:r>
      <w:r w:rsidRPr="00120C6D" w:rsidR="00120C6D">
        <w:rPr>
          <w:rStyle w:val="a"/>
        </w:rPr>
        <w:t>This includes salaries of program staff who</w:t>
      </w:r>
      <w:r w:rsidR="00B35BF8">
        <w:rPr>
          <w:rStyle w:val="a"/>
        </w:rPr>
        <w:t xml:space="preserve"> develop the State plan guide, revise the State plan submission portal, provide annual training technical assistance to eligible agencies regarding the submission of information, and review and approve State plans, revisions, and annual budgets.</w:t>
      </w:r>
      <w:r w:rsidRPr="00120C6D" w:rsidR="00120C6D">
        <w:rPr>
          <w:rStyle w:val="a"/>
        </w:rPr>
        <w:t xml:space="preserve">  </w:t>
      </w:r>
    </w:p>
    <w:p w:rsidR="00341998" w:rsidP="00DF12E1" w:rsidRDefault="00341998" w14:paraId="28639630" w14:textId="77777777">
      <w:pPr>
        <w:pStyle w:val="ListParagraph"/>
        <w:spacing w:before="0" w:after="0"/>
        <w:rPr>
          <w:rStyle w:val="a"/>
        </w:rPr>
      </w:pPr>
    </w:p>
    <w:tbl>
      <w:tblPr>
        <w:tblStyle w:val="TableGrid"/>
        <w:tblW w:w="0" w:type="auto"/>
        <w:tblInd w:w="828" w:type="dxa"/>
        <w:tblLayout w:type="fixed"/>
        <w:tblLook w:val="04A0" w:firstRow="1" w:lastRow="0" w:firstColumn="1" w:lastColumn="0" w:noHBand="0" w:noVBand="1"/>
      </w:tblPr>
      <w:tblGrid>
        <w:gridCol w:w="1402"/>
        <w:gridCol w:w="1377"/>
        <w:gridCol w:w="1427"/>
        <w:gridCol w:w="1427"/>
        <w:gridCol w:w="1428"/>
        <w:gridCol w:w="1525"/>
      </w:tblGrid>
      <w:tr w:rsidRPr="00297C33" w:rsidR="00C4451C" w:rsidTr="001142EB" w14:paraId="2863963A" w14:textId="77777777">
        <w:trPr>
          <w:trHeight w:val="1479"/>
        </w:trPr>
        <w:tc>
          <w:tcPr>
            <w:tcW w:w="1402" w:type="dxa"/>
            <w:shd w:val="clear" w:color="auto" w:fill="D9D9D9" w:themeFill="background1" w:themeFillShade="D9"/>
          </w:tcPr>
          <w:p w:rsidRPr="00297C33" w:rsidR="00C4451C" w:rsidP="00FB1632" w:rsidRDefault="00C4451C" w14:paraId="28639632" w14:textId="77777777">
            <w:pPr>
              <w:tabs>
                <w:tab w:val="left" w:pos="-4050"/>
                <w:tab w:val="left" w:pos="2340"/>
                <w:tab w:val="right" w:pos="9588"/>
              </w:tabs>
              <w:spacing w:after="0"/>
              <w:jc w:val="center"/>
              <w:rPr>
                <w:bCs/>
              </w:rPr>
            </w:pPr>
            <w:r w:rsidRPr="00297C33">
              <w:rPr>
                <w:bCs/>
              </w:rPr>
              <w:lastRenderedPageBreak/>
              <w:t>Number of Employees</w:t>
            </w:r>
          </w:p>
        </w:tc>
        <w:tc>
          <w:tcPr>
            <w:tcW w:w="1377" w:type="dxa"/>
            <w:shd w:val="clear" w:color="auto" w:fill="D9D9D9" w:themeFill="background1" w:themeFillShade="D9"/>
          </w:tcPr>
          <w:p w:rsidRPr="00297C33" w:rsidR="00C4451C" w:rsidP="00FB1632" w:rsidRDefault="00C4451C" w14:paraId="28639633" w14:textId="77777777">
            <w:pPr>
              <w:tabs>
                <w:tab w:val="left" w:pos="-4050"/>
                <w:tab w:val="left" w:pos="2340"/>
                <w:tab w:val="right" w:pos="9588"/>
              </w:tabs>
              <w:spacing w:after="0"/>
              <w:jc w:val="center"/>
              <w:rPr>
                <w:bCs/>
              </w:rPr>
            </w:pPr>
            <w:r w:rsidRPr="00297C33">
              <w:rPr>
                <w:bCs/>
              </w:rPr>
              <w:t>Employee Grade</w:t>
            </w:r>
          </w:p>
        </w:tc>
        <w:tc>
          <w:tcPr>
            <w:tcW w:w="1427" w:type="dxa"/>
            <w:shd w:val="clear" w:color="auto" w:fill="D9D9D9" w:themeFill="background1" w:themeFillShade="D9"/>
          </w:tcPr>
          <w:p w:rsidRPr="00297C33" w:rsidR="00C4451C" w:rsidP="00FB1632" w:rsidRDefault="00C4451C" w14:paraId="28639634" w14:textId="77777777">
            <w:pPr>
              <w:tabs>
                <w:tab w:val="left" w:pos="-4050"/>
                <w:tab w:val="left" w:pos="2340"/>
                <w:tab w:val="right" w:pos="9588"/>
              </w:tabs>
              <w:spacing w:after="0"/>
              <w:jc w:val="center"/>
              <w:rPr>
                <w:bCs/>
              </w:rPr>
            </w:pPr>
            <w:r w:rsidRPr="00297C33">
              <w:rPr>
                <w:bCs/>
              </w:rPr>
              <w:t>Estimated Number of Hours Per Employee</w:t>
            </w:r>
          </w:p>
        </w:tc>
        <w:tc>
          <w:tcPr>
            <w:tcW w:w="1427" w:type="dxa"/>
            <w:shd w:val="clear" w:color="auto" w:fill="D9D9D9" w:themeFill="background1" w:themeFillShade="D9"/>
          </w:tcPr>
          <w:p w:rsidRPr="00297C33" w:rsidR="00C4451C" w:rsidP="00FB1632" w:rsidRDefault="00C4451C" w14:paraId="28639635" w14:textId="77777777">
            <w:pPr>
              <w:tabs>
                <w:tab w:val="left" w:pos="-4050"/>
                <w:tab w:val="left" w:pos="2340"/>
                <w:tab w:val="right" w:pos="9588"/>
              </w:tabs>
              <w:spacing w:after="0"/>
              <w:jc w:val="center"/>
              <w:rPr>
                <w:bCs/>
              </w:rPr>
            </w:pPr>
            <w:r w:rsidRPr="00297C33">
              <w:rPr>
                <w:bCs/>
              </w:rPr>
              <w:t>Total Number of Estimated Hours</w:t>
            </w:r>
          </w:p>
          <w:p w:rsidRPr="00297C33" w:rsidR="00C4451C" w:rsidP="00FB1632" w:rsidRDefault="00C4451C" w14:paraId="28639636" w14:textId="77777777">
            <w:pPr>
              <w:tabs>
                <w:tab w:val="left" w:pos="-4050"/>
                <w:tab w:val="left" w:pos="2340"/>
                <w:tab w:val="right" w:pos="9588"/>
              </w:tabs>
              <w:spacing w:after="0"/>
              <w:jc w:val="center"/>
              <w:rPr>
                <w:bCs/>
              </w:rPr>
            </w:pPr>
          </w:p>
        </w:tc>
        <w:tc>
          <w:tcPr>
            <w:tcW w:w="1427" w:type="dxa"/>
            <w:shd w:val="clear" w:color="auto" w:fill="D9D9D9" w:themeFill="background1" w:themeFillShade="D9"/>
          </w:tcPr>
          <w:p w:rsidRPr="00297C33" w:rsidR="00C4451C" w:rsidP="00FB1632" w:rsidRDefault="00C4451C" w14:paraId="28639637" w14:textId="77777777">
            <w:pPr>
              <w:tabs>
                <w:tab w:val="left" w:pos="-4050"/>
                <w:tab w:val="left" w:pos="2340"/>
                <w:tab w:val="right" w:pos="9588"/>
              </w:tabs>
              <w:spacing w:after="0"/>
              <w:jc w:val="center"/>
              <w:rPr>
                <w:bCs/>
              </w:rPr>
            </w:pPr>
            <w:r w:rsidRPr="00297C33">
              <w:rPr>
                <w:bCs/>
              </w:rPr>
              <w:t>Estimated Hourly Cost</w:t>
            </w:r>
          </w:p>
        </w:tc>
        <w:tc>
          <w:tcPr>
            <w:tcW w:w="1525" w:type="dxa"/>
            <w:shd w:val="clear" w:color="auto" w:fill="D9D9D9" w:themeFill="background1" w:themeFillShade="D9"/>
          </w:tcPr>
          <w:p w:rsidRPr="00297C33" w:rsidR="00C4451C" w:rsidP="00FB1632" w:rsidRDefault="00C4451C" w14:paraId="28639638" w14:textId="77777777">
            <w:pPr>
              <w:tabs>
                <w:tab w:val="left" w:pos="-4050"/>
                <w:tab w:val="left" w:pos="2340"/>
                <w:tab w:val="right" w:pos="9588"/>
              </w:tabs>
              <w:spacing w:after="0"/>
              <w:jc w:val="center"/>
              <w:rPr>
                <w:bCs/>
              </w:rPr>
            </w:pPr>
            <w:r w:rsidRPr="00297C33">
              <w:rPr>
                <w:bCs/>
              </w:rPr>
              <w:t>Total Annualized Costs</w:t>
            </w:r>
          </w:p>
          <w:p w:rsidRPr="00297C33" w:rsidR="00C4451C" w:rsidP="00FB1632" w:rsidRDefault="00C4451C" w14:paraId="28639639" w14:textId="77777777">
            <w:pPr>
              <w:tabs>
                <w:tab w:val="left" w:pos="-4050"/>
                <w:tab w:val="left" w:pos="2340"/>
                <w:tab w:val="right" w:pos="9588"/>
              </w:tabs>
              <w:spacing w:after="0"/>
              <w:jc w:val="center"/>
              <w:rPr>
                <w:bCs/>
              </w:rPr>
            </w:pPr>
            <w:r w:rsidRPr="00297C33">
              <w:rPr>
                <w:bCs/>
                <w:sz w:val="20"/>
                <w:szCs w:val="20"/>
              </w:rPr>
              <w:t>(Rounded to the Nearest .10)</w:t>
            </w:r>
          </w:p>
        </w:tc>
      </w:tr>
      <w:tr w:rsidRPr="003D7CCC" w:rsidR="003D7CCC" w:rsidTr="001142EB" w14:paraId="11AAC001" w14:textId="77777777">
        <w:trPr>
          <w:trHeight w:val="316"/>
        </w:trPr>
        <w:tc>
          <w:tcPr>
            <w:tcW w:w="1402" w:type="dxa"/>
            <w:hideMark/>
          </w:tcPr>
          <w:p w:rsidRPr="003D7CCC" w:rsidR="003D7CCC" w:rsidP="003D7CCC" w:rsidRDefault="003D7CCC" w14:paraId="01CC2E10" w14:textId="77777777">
            <w:pPr>
              <w:spacing w:after="0"/>
              <w:jc w:val="center"/>
              <w:rPr>
                <w:color w:val="000000"/>
              </w:rPr>
            </w:pPr>
            <w:r w:rsidRPr="003D7CCC">
              <w:rPr>
                <w:bCs/>
                <w:color w:val="000000"/>
              </w:rPr>
              <w:t>1</w:t>
            </w:r>
          </w:p>
        </w:tc>
        <w:tc>
          <w:tcPr>
            <w:tcW w:w="1377" w:type="dxa"/>
            <w:hideMark/>
          </w:tcPr>
          <w:p w:rsidRPr="003D7CCC" w:rsidR="003D7CCC" w:rsidP="003D7CCC" w:rsidRDefault="003D7CCC" w14:paraId="110FCB18" w14:textId="77777777">
            <w:pPr>
              <w:spacing w:after="0"/>
              <w:rPr>
                <w:color w:val="000000"/>
              </w:rPr>
            </w:pPr>
            <w:r w:rsidRPr="003D7CCC">
              <w:rPr>
                <w:bCs/>
                <w:color w:val="000000"/>
              </w:rPr>
              <w:t>GS-11</w:t>
            </w:r>
          </w:p>
        </w:tc>
        <w:tc>
          <w:tcPr>
            <w:tcW w:w="1427" w:type="dxa"/>
            <w:hideMark/>
          </w:tcPr>
          <w:p w:rsidRPr="003D7CCC" w:rsidR="003D7CCC" w:rsidP="003D7CCC" w:rsidRDefault="003D7CCC" w14:paraId="25EF22CD" w14:textId="77777777">
            <w:pPr>
              <w:spacing w:after="0"/>
              <w:jc w:val="center"/>
              <w:rPr>
                <w:color w:val="000000"/>
              </w:rPr>
            </w:pPr>
            <w:r w:rsidRPr="003D7CCC">
              <w:rPr>
                <w:bCs/>
                <w:color w:val="000000"/>
              </w:rPr>
              <w:t>8</w:t>
            </w:r>
          </w:p>
        </w:tc>
        <w:tc>
          <w:tcPr>
            <w:tcW w:w="1427" w:type="dxa"/>
            <w:hideMark/>
          </w:tcPr>
          <w:p w:rsidRPr="003D7CCC" w:rsidR="003D7CCC" w:rsidP="003D7CCC" w:rsidRDefault="003D7CCC" w14:paraId="6216DD19" w14:textId="77777777">
            <w:pPr>
              <w:spacing w:after="0"/>
              <w:jc w:val="center"/>
              <w:rPr>
                <w:color w:val="000000"/>
              </w:rPr>
            </w:pPr>
            <w:r w:rsidRPr="003D7CCC">
              <w:rPr>
                <w:bCs/>
                <w:color w:val="000000"/>
              </w:rPr>
              <w:t>8</w:t>
            </w:r>
          </w:p>
        </w:tc>
        <w:tc>
          <w:tcPr>
            <w:tcW w:w="1427" w:type="dxa"/>
            <w:hideMark/>
          </w:tcPr>
          <w:p w:rsidRPr="003D7CCC" w:rsidR="003D7CCC" w:rsidP="003D7CCC" w:rsidRDefault="003D7CCC" w14:paraId="222D04FD" w14:textId="77777777">
            <w:pPr>
              <w:spacing w:after="0"/>
              <w:jc w:val="right"/>
              <w:rPr>
                <w:color w:val="000000"/>
              </w:rPr>
            </w:pPr>
            <w:r w:rsidRPr="003D7CCC">
              <w:rPr>
                <w:color w:val="000000"/>
              </w:rPr>
              <w:t xml:space="preserve">$40.70 </w:t>
            </w:r>
          </w:p>
        </w:tc>
        <w:tc>
          <w:tcPr>
            <w:tcW w:w="1525" w:type="dxa"/>
            <w:hideMark/>
          </w:tcPr>
          <w:p w:rsidRPr="003D7CCC" w:rsidR="003D7CCC" w:rsidP="003D7CCC" w:rsidRDefault="003D7CCC" w14:paraId="34252FE2" w14:textId="77777777">
            <w:pPr>
              <w:spacing w:after="0"/>
              <w:jc w:val="right"/>
              <w:rPr>
                <w:color w:val="000000"/>
              </w:rPr>
            </w:pPr>
            <w:r w:rsidRPr="003D7CCC">
              <w:rPr>
                <w:bCs/>
                <w:color w:val="000000"/>
              </w:rPr>
              <w:t xml:space="preserve">$325.60 </w:t>
            </w:r>
          </w:p>
        </w:tc>
      </w:tr>
      <w:tr w:rsidRPr="003D7CCC" w:rsidR="003D7CCC" w:rsidTr="001142EB" w14:paraId="4422937A" w14:textId="77777777">
        <w:trPr>
          <w:trHeight w:val="316"/>
        </w:trPr>
        <w:tc>
          <w:tcPr>
            <w:tcW w:w="1402" w:type="dxa"/>
            <w:hideMark/>
          </w:tcPr>
          <w:p w:rsidRPr="003D7CCC" w:rsidR="003D7CCC" w:rsidP="003D7CCC" w:rsidRDefault="003D7CCC" w14:paraId="5E94A41A" w14:textId="77777777">
            <w:pPr>
              <w:spacing w:after="0"/>
              <w:jc w:val="center"/>
              <w:rPr>
                <w:color w:val="000000"/>
              </w:rPr>
            </w:pPr>
            <w:r w:rsidRPr="003D7CCC">
              <w:rPr>
                <w:bCs/>
                <w:color w:val="000000"/>
              </w:rPr>
              <w:t>5</w:t>
            </w:r>
          </w:p>
        </w:tc>
        <w:tc>
          <w:tcPr>
            <w:tcW w:w="1377" w:type="dxa"/>
            <w:hideMark/>
          </w:tcPr>
          <w:p w:rsidRPr="003D7CCC" w:rsidR="003D7CCC" w:rsidP="003D7CCC" w:rsidRDefault="003D7CCC" w14:paraId="07686D10" w14:textId="77777777">
            <w:pPr>
              <w:spacing w:after="0"/>
              <w:rPr>
                <w:color w:val="000000"/>
              </w:rPr>
            </w:pPr>
            <w:r w:rsidRPr="003D7CCC">
              <w:rPr>
                <w:bCs/>
                <w:color w:val="000000"/>
              </w:rPr>
              <w:t>GS-13</w:t>
            </w:r>
          </w:p>
        </w:tc>
        <w:tc>
          <w:tcPr>
            <w:tcW w:w="1427" w:type="dxa"/>
            <w:hideMark/>
          </w:tcPr>
          <w:p w:rsidRPr="003D7CCC" w:rsidR="003D7CCC" w:rsidP="003D7CCC" w:rsidRDefault="003D7CCC" w14:paraId="4C2CBCB4" w14:textId="77777777">
            <w:pPr>
              <w:spacing w:after="0"/>
              <w:jc w:val="center"/>
              <w:rPr>
                <w:color w:val="000000"/>
              </w:rPr>
            </w:pPr>
            <w:r w:rsidRPr="003D7CCC">
              <w:rPr>
                <w:bCs/>
                <w:color w:val="000000"/>
              </w:rPr>
              <w:t>81</w:t>
            </w:r>
          </w:p>
        </w:tc>
        <w:tc>
          <w:tcPr>
            <w:tcW w:w="1427" w:type="dxa"/>
            <w:hideMark/>
          </w:tcPr>
          <w:p w:rsidRPr="003D7CCC" w:rsidR="003D7CCC" w:rsidP="003D7CCC" w:rsidRDefault="003D7CCC" w14:paraId="6B502093" w14:textId="77777777">
            <w:pPr>
              <w:spacing w:after="0"/>
              <w:jc w:val="center"/>
              <w:rPr>
                <w:color w:val="000000"/>
              </w:rPr>
            </w:pPr>
            <w:r w:rsidRPr="003D7CCC">
              <w:rPr>
                <w:bCs/>
                <w:color w:val="000000"/>
              </w:rPr>
              <w:t>405</w:t>
            </w:r>
          </w:p>
        </w:tc>
        <w:tc>
          <w:tcPr>
            <w:tcW w:w="1427" w:type="dxa"/>
            <w:hideMark/>
          </w:tcPr>
          <w:p w:rsidRPr="003D7CCC" w:rsidR="003D7CCC" w:rsidP="003D7CCC" w:rsidRDefault="003D7CCC" w14:paraId="7BFEA9C6" w14:textId="77777777">
            <w:pPr>
              <w:spacing w:after="0"/>
              <w:jc w:val="right"/>
              <w:rPr>
                <w:color w:val="000000"/>
              </w:rPr>
            </w:pPr>
            <w:r w:rsidRPr="003D7CCC">
              <w:rPr>
                <w:bCs/>
                <w:color w:val="000000"/>
              </w:rPr>
              <w:t xml:space="preserve">$58.01 </w:t>
            </w:r>
          </w:p>
        </w:tc>
        <w:tc>
          <w:tcPr>
            <w:tcW w:w="1525" w:type="dxa"/>
            <w:hideMark/>
          </w:tcPr>
          <w:p w:rsidRPr="003D7CCC" w:rsidR="003D7CCC" w:rsidP="003D7CCC" w:rsidRDefault="003D7CCC" w14:paraId="73C4133A" w14:textId="77777777">
            <w:pPr>
              <w:spacing w:after="0"/>
              <w:jc w:val="right"/>
              <w:rPr>
                <w:color w:val="000000"/>
              </w:rPr>
            </w:pPr>
            <w:r w:rsidRPr="003D7CCC">
              <w:rPr>
                <w:bCs/>
                <w:color w:val="000000"/>
              </w:rPr>
              <w:t xml:space="preserve">$23,494.05 </w:t>
            </w:r>
          </w:p>
        </w:tc>
      </w:tr>
      <w:tr w:rsidRPr="003D7CCC" w:rsidR="003D7CCC" w:rsidTr="001142EB" w14:paraId="3B2F78F6" w14:textId="77777777">
        <w:trPr>
          <w:trHeight w:val="316"/>
        </w:trPr>
        <w:tc>
          <w:tcPr>
            <w:tcW w:w="1402" w:type="dxa"/>
            <w:hideMark/>
          </w:tcPr>
          <w:p w:rsidRPr="003D7CCC" w:rsidR="003D7CCC" w:rsidP="003D7CCC" w:rsidRDefault="003D7CCC" w14:paraId="7D808F73" w14:textId="77777777">
            <w:pPr>
              <w:spacing w:after="0"/>
              <w:jc w:val="center"/>
              <w:rPr>
                <w:color w:val="000000"/>
              </w:rPr>
            </w:pPr>
            <w:r w:rsidRPr="003D7CCC">
              <w:rPr>
                <w:bCs/>
                <w:color w:val="000000"/>
              </w:rPr>
              <w:t>3</w:t>
            </w:r>
          </w:p>
        </w:tc>
        <w:tc>
          <w:tcPr>
            <w:tcW w:w="1377" w:type="dxa"/>
            <w:hideMark/>
          </w:tcPr>
          <w:p w:rsidRPr="003D7CCC" w:rsidR="003D7CCC" w:rsidP="003D7CCC" w:rsidRDefault="003D7CCC" w14:paraId="480C30B4" w14:textId="77777777">
            <w:pPr>
              <w:spacing w:after="0"/>
              <w:rPr>
                <w:color w:val="000000"/>
              </w:rPr>
            </w:pPr>
            <w:r w:rsidRPr="003D7CCC">
              <w:rPr>
                <w:bCs/>
                <w:color w:val="000000"/>
              </w:rPr>
              <w:t>GS-14</w:t>
            </w:r>
          </w:p>
        </w:tc>
        <w:tc>
          <w:tcPr>
            <w:tcW w:w="1427" w:type="dxa"/>
            <w:hideMark/>
          </w:tcPr>
          <w:p w:rsidRPr="003D7CCC" w:rsidR="003D7CCC" w:rsidP="003D7CCC" w:rsidRDefault="003D7CCC" w14:paraId="16B54209" w14:textId="77777777">
            <w:pPr>
              <w:spacing w:after="0"/>
              <w:jc w:val="center"/>
              <w:rPr>
                <w:color w:val="000000"/>
              </w:rPr>
            </w:pPr>
            <w:r w:rsidRPr="003D7CCC">
              <w:rPr>
                <w:bCs/>
                <w:color w:val="000000"/>
              </w:rPr>
              <w:t>81</w:t>
            </w:r>
          </w:p>
        </w:tc>
        <w:tc>
          <w:tcPr>
            <w:tcW w:w="1427" w:type="dxa"/>
            <w:hideMark/>
          </w:tcPr>
          <w:p w:rsidRPr="003D7CCC" w:rsidR="003D7CCC" w:rsidP="003D7CCC" w:rsidRDefault="003D7CCC" w14:paraId="42B3022D" w14:textId="77777777">
            <w:pPr>
              <w:spacing w:after="0"/>
              <w:jc w:val="center"/>
              <w:rPr>
                <w:color w:val="000000"/>
              </w:rPr>
            </w:pPr>
            <w:r w:rsidRPr="003D7CCC">
              <w:rPr>
                <w:bCs/>
                <w:color w:val="000000"/>
              </w:rPr>
              <w:t>243</w:t>
            </w:r>
          </w:p>
        </w:tc>
        <w:tc>
          <w:tcPr>
            <w:tcW w:w="1427" w:type="dxa"/>
            <w:hideMark/>
          </w:tcPr>
          <w:p w:rsidRPr="003D7CCC" w:rsidR="003D7CCC" w:rsidP="003D7CCC" w:rsidRDefault="003D7CCC" w14:paraId="686746F2" w14:textId="77777777">
            <w:pPr>
              <w:spacing w:after="0"/>
              <w:jc w:val="right"/>
              <w:rPr>
                <w:color w:val="000000"/>
              </w:rPr>
            </w:pPr>
            <w:r w:rsidRPr="003D7CCC">
              <w:rPr>
                <w:bCs/>
                <w:color w:val="000000"/>
              </w:rPr>
              <w:t xml:space="preserve">$68.55 </w:t>
            </w:r>
          </w:p>
        </w:tc>
        <w:tc>
          <w:tcPr>
            <w:tcW w:w="1525" w:type="dxa"/>
            <w:hideMark/>
          </w:tcPr>
          <w:p w:rsidRPr="003D7CCC" w:rsidR="003D7CCC" w:rsidP="003D7CCC" w:rsidRDefault="003D7CCC" w14:paraId="5D19A082" w14:textId="77777777">
            <w:pPr>
              <w:spacing w:after="0"/>
              <w:jc w:val="right"/>
              <w:rPr>
                <w:color w:val="000000"/>
              </w:rPr>
            </w:pPr>
            <w:r w:rsidRPr="003D7CCC">
              <w:rPr>
                <w:bCs/>
                <w:color w:val="000000"/>
              </w:rPr>
              <w:t xml:space="preserve">$16,657.65 </w:t>
            </w:r>
          </w:p>
        </w:tc>
      </w:tr>
      <w:tr w:rsidRPr="003D7CCC" w:rsidR="003D7CCC" w:rsidTr="001142EB" w14:paraId="5AA426CD" w14:textId="77777777">
        <w:trPr>
          <w:trHeight w:val="304"/>
        </w:trPr>
        <w:tc>
          <w:tcPr>
            <w:tcW w:w="1402" w:type="dxa"/>
            <w:hideMark/>
          </w:tcPr>
          <w:p w:rsidRPr="003D7CCC" w:rsidR="003D7CCC" w:rsidP="003D7CCC" w:rsidRDefault="003D7CCC" w14:paraId="27405820" w14:textId="77777777">
            <w:pPr>
              <w:spacing w:after="0"/>
              <w:jc w:val="center"/>
              <w:rPr>
                <w:color w:val="000000"/>
              </w:rPr>
            </w:pPr>
            <w:r w:rsidRPr="003D7CCC">
              <w:rPr>
                <w:bCs/>
                <w:color w:val="000000"/>
              </w:rPr>
              <w:t>1</w:t>
            </w:r>
          </w:p>
        </w:tc>
        <w:tc>
          <w:tcPr>
            <w:tcW w:w="1377" w:type="dxa"/>
            <w:hideMark/>
          </w:tcPr>
          <w:p w:rsidRPr="003D7CCC" w:rsidR="003D7CCC" w:rsidP="003D7CCC" w:rsidRDefault="003D7CCC" w14:paraId="6A818689" w14:textId="77777777">
            <w:pPr>
              <w:spacing w:after="0"/>
              <w:rPr>
                <w:color w:val="000000"/>
              </w:rPr>
            </w:pPr>
            <w:r w:rsidRPr="003D7CCC">
              <w:rPr>
                <w:bCs/>
                <w:color w:val="000000"/>
              </w:rPr>
              <w:t>GS-15</w:t>
            </w:r>
          </w:p>
        </w:tc>
        <w:tc>
          <w:tcPr>
            <w:tcW w:w="1427" w:type="dxa"/>
            <w:hideMark/>
          </w:tcPr>
          <w:p w:rsidRPr="003D7CCC" w:rsidR="003D7CCC" w:rsidP="003D7CCC" w:rsidRDefault="003D7CCC" w14:paraId="0613177B" w14:textId="77777777">
            <w:pPr>
              <w:spacing w:after="0"/>
              <w:jc w:val="center"/>
              <w:rPr>
                <w:color w:val="000000"/>
              </w:rPr>
            </w:pPr>
            <w:r w:rsidRPr="003D7CCC">
              <w:rPr>
                <w:bCs/>
                <w:color w:val="000000"/>
              </w:rPr>
              <w:t>10</w:t>
            </w:r>
          </w:p>
        </w:tc>
        <w:tc>
          <w:tcPr>
            <w:tcW w:w="1427" w:type="dxa"/>
            <w:hideMark/>
          </w:tcPr>
          <w:p w:rsidRPr="003D7CCC" w:rsidR="003D7CCC" w:rsidP="003D7CCC" w:rsidRDefault="003D7CCC" w14:paraId="257877C4" w14:textId="77777777">
            <w:pPr>
              <w:spacing w:after="0"/>
              <w:jc w:val="center"/>
              <w:rPr>
                <w:color w:val="000000"/>
              </w:rPr>
            </w:pPr>
            <w:r w:rsidRPr="003D7CCC">
              <w:rPr>
                <w:bCs/>
                <w:color w:val="000000"/>
              </w:rPr>
              <w:t>10</w:t>
            </w:r>
          </w:p>
        </w:tc>
        <w:tc>
          <w:tcPr>
            <w:tcW w:w="1427" w:type="dxa"/>
            <w:hideMark/>
          </w:tcPr>
          <w:p w:rsidRPr="003D7CCC" w:rsidR="003D7CCC" w:rsidP="003D7CCC" w:rsidRDefault="003D7CCC" w14:paraId="199768E1" w14:textId="77777777">
            <w:pPr>
              <w:spacing w:after="0"/>
              <w:jc w:val="right"/>
              <w:rPr>
                <w:color w:val="000000"/>
              </w:rPr>
            </w:pPr>
            <w:r w:rsidRPr="003D7CCC">
              <w:rPr>
                <w:bCs/>
                <w:color w:val="000000"/>
              </w:rPr>
              <w:t xml:space="preserve">$80.63 </w:t>
            </w:r>
          </w:p>
        </w:tc>
        <w:tc>
          <w:tcPr>
            <w:tcW w:w="1525" w:type="dxa"/>
            <w:hideMark/>
          </w:tcPr>
          <w:p w:rsidRPr="003D7CCC" w:rsidR="003D7CCC" w:rsidP="003D7CCC" w:rsidRDefault="003D7CCC" w14:paraId="609F4EF0" w14:textId="77777777">
            <w:pPr>
              <w:spacing w:after="0"/>
              <w:jc w:val="right"/>
              <w:rPr>
                <w:color w:val="000000"/>
              </w:rPr>
            </w:pPr>
            <w:r w:rsidRPr="003D7CCC">
              <w:rPr>
                <w:bCs/>
                <w:color w:val="000000"/>
              </w:rPr>
              <w:t xml:space="preserve">$806.30 </w:t>
            </w:r>
          </w:p>
        </w:tc>
      </w:tr>
      <w:tr w:rsidRPr="003D7CCC" w:rsidR="00632C72" w:rsidTr="001142EB" w14:paraId="32C38336" w14:textId="77777777">
        <w:trPr>
          <w:trHeight w:val="316"/>
        </w:trPr>
        <w:tc>
          <w:tcPr>
            <w:tcW w:w="7061" w:type="dxa"/>
            <w:gridSpan w:val="5"/>
            <w:hideMark/>
          </w:tcPr>
          <w:p w:rsidRPr="003D7CCC" w:rsidR="00632C72" w:rsidP="00944EAB" w:rsidRDefault="00632C72" w14:paraId="488C71C4" w14:textId="3EE91387">
            <w:pPr>
              <w:spacing w:after="0"/>
              <w:jc w:val="right"/>
              <w:rPr>
                <w:rFonts w:ascii="Calibri" w:hAnsi="Calibri" w:cs="Calibri"/>
                <w:color w:val="000000"/>
                <w:sz w:val="22"/>
                <w:szCs w:val="22"/>
              </w:rPr>
            </w:pPr>
            <w:r w:rsidRPr="003D7CCC">
              <w:rPr>
                <w:rFonts w:ascii="Calibri" w:hAnsi="Calibri" w:cs="Calibri"/>
                <w:color w:val="000000"/>
                <w:sz w:val="22"/>
                <w:szCs w:val="22"/>
              </w:rPr>
              <w:t> </w:t>
            </w:r>
            <w:r w:rsidRPr="003D7CCC">
              <w:rPr>
                <w:bCs/>
                <w:color w:val="000000"/>
              </w:rPr>
              <w:t>TOTAL</w:t>
            </w:r>
          </w:p>
        </w:tc>
        <w:tc>
          <w:tcPr>
            <w:tcW w:w="1525" w:type="dxa"/>
            <w:hideMark/>
          </w:tcPr>
          <w:p w:rsidRPr="003D7CCC" w:rsidR="00632C72" w:rsidP="003D7CCC" w:rsidRDefault="00632C72" w14:paraId="4EF54777" w14:textId="77777777">
            <w:pPr>
              <w:spacing w:after="0"/>
              <w:jc w:val="right"/>
              <w:rPr>
                <w:color w:val="000000"/>
              </w:rPr>
            </w:pPr>
            <w:r w:rsidRPr="003D7CCC">
              <w:rPr>
                <w:bCs/>
                <w:color w:val="000000"/>
              </w:rPr>
              <w:t xml:space="preserve">$41,283.60 </w:t>
            </w:r>
          </w:p>
        </w:tc>
      </w:tr>
    </w:tbl>
    <w:p w:rsidR="00341998" w:rsidP="00DF12E1" w:rsidRDefault="00341998" w14:paraId="28639692" w14:textId="77777777">
      <w:pPr>
        <w:pStyle w:val="ListParagraph"/>
        <w:spacing w:before="0" w:after="0"/>
        <w:rPr>
          <w:rStyle w:val="a"/>
        </w:rPr>
      </w:pPr>
    </w:p>
    <w:p w:rsidRPr="00091B2B" w:rsidR="000626A5" w:rsidP="00091B2B" w:rsidRDefault="000626A5" w14:paraId="7FF5CF3C" w14:textId="28D89827">
      <w:pPr>
        <w:pStyle w:val="ListParagraph"/>
        <w:numPr>
          <w:ilvl w:val="0"/>
          <w:numId w:val="28"/>
        </w:numPr>
        <w:tabs>
          <w:tab w:val="left" w:pos="-720"/>
        </w:tabs>
        <w:suppressAutoHyphens/>
        <w:spacing w:after="0"/>
        <w:rPr>
          <w:b/>
        </w:rPr>
      </w:pPr>
      <w:r w:rsidRPr="00091B2B">
        <w:rPr>
          <w:b/>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w:t>
      </w:r>
      <w:proofErr w:type="gramStart"/>
      <w:r w:rsidRPr="00091B2B">
        <w:rPr>
          <w:b/>
        </w:rPr>
        <w:t>responses</w:t>
      </w:r>
      <w:proofErr w:type="gramEnd"/>
      <w:r w:rsidRPr="00091B2B">
        <w:rPr>
          <w:b/>
        </w:rPr>
        <w:t xml:space="preserve"> and costs (if applicable). </w:t>
      </w:r>
    </w:p>
    <w:p w:rsidRPr="000626A5" w:rsidR="00DF12E1" w:rsidP="00DF12E1" w:rsidRDefault="00DF12E1" w14:paraId="28639694" w14:textId="4B307466">
      <w:pPr>
        <w:pStyle w:val="ListParagraph"/>
        <w:spacing w:before="0" w:after="0"/>
      </w:pPr>
    </w:p>
    <w:p w:rsidRPr="000626A5" w:rsidR="000626A5" w:rsidP="000626A5" w:rsidRDefault="000626A5" w14:paraId="2A552A95" w14:textId="77777777">
      <w:pPr>
        <w:tabs>
          <w:tab w:val="left" w:pos="-720"/>
        </w:tabs>
        <w:suppressAutoHyphens/>
        <w:spacing w:after="0"/>
        <w:ind w:left="720"/>
        <w:rPr>
          <w:b/>
        </w:rPr>
      </w:pPr>
      <w:r w:rsidRPr="000626A5">
        <w:rPr>
          <w:b/>
        </w:rPr>
        <w:t>Provide a descriptive narrative for the reasons of any change in addition to completing the table with the burden hour change(s) here.</w:t>
      </w:r>
    </w:p>
    <w:p w:rsidRPr="000626A5" w:rsidR="000626A5" w:rsidP="000626A5" w:rsidRDefault="000626A5" w14:paraId="204F67F4" w14:textId="77777777">
      <w:pPr>
        <w:tabs>
          <w:tab w:val="left" w:pos="-720"/>
        </w:tabs>
        <w:suppressAutoHyphens/>
        <w:spacing w:after="0"/>
        <w:rPr>
          <w:b/>
        </w:rPr>
      </w:pPr>
    </w:p>
    <w:tbl>
      <w:tblPr>
        <w:tblStyle w:val="TableGrid"/>
        <w:tblW w:w="8887" w:type="dxa"/>
        <w:tblInd w:w="558" w:type="dxa"/>
        <w:tblLook w:val="04A0" w:firstRow="1" w:lastRow="0" w:firstColumn="1" w:lastColumn="0" w:noHBand="0" w:noVBand="1"/>
      </w:tblPr>
      <w:tblGrid>
        <w:gridCol w:w="1980"/>
        <w:gridCol w:w="1558"/>
        <w:gridCol w:w="2829"/>
        <w:gridCol w:w="2520"/>
      </w:tblGrid>
      <w:tr w:rsidRPr="000626A5" w:rsidR="000626A5" w:rsidTr="000626A5" w14:paraId="6CF2C69B" w14:textId="77777777">
        <w:tc>
          <w:tcPr>
            <w:tcW w:w="1980" w:type="dxa"/>
            <w:shd w:val="clear" w:color="auto" w:fill="D9D9D9" w:themeFill="background1" w:themeFillShade="D9"/>
          </w:tcPr>
          <w:p w:rsidRPr="000626A5" w:rsidR="000626A5" w:rsidP="000626A5" w:rsidRDefault="000626A5" w14:paraId="2153BC9B" w14:textId="77777777">
            <w:pPr>
              <w:tabs>
                <w:tab w:val="left" w:pos="-720"/>
              </w:tabs>
              <w:suppressAutoHyphens/>
              <w:spacing w:after="0"/>
              <w:rPr>
                <w:b/>
              </w:rPr>
            </w:pPr>
          </w:p>
        </w:tc>
        <w:tc>
          <w:tcPr>
            <w:tcW w:w="1558" w:type="dxa"/>
          </w:tcPr>
          <w:p w:rsidRPr="000626A5" w:rsidR="000626A5" w:rsidP="000626A5" w:rsidRDefault="000626A5" w14:paraId="24774C4B" w14:textId="77777777">
            <w:pPr>
              <w:tabs>
                <w:tab w:val="left" w:pos="-720"/>
              </w:tabs>
              <w:suppressAutoHyphens/>
              <w:spacing w:after="0"/>
              <w:rPr>
                <w:b/>
              </w:rPr>
            </w:pPr>
            <w:r w:rsidRPr="000626A5">
              <w:rPr>
                <w:b/>
              </w:rPr>
              <w:t>Program Change Due to New Statute</w:t>
            </w:r>
          </w:p>
        </w:tc>
        <w:tc>
          <w:tcPr>
            <w:tcW w:w="2829" w:type="dxa"/>
          </w:tcPr>
          <w:p w:rsidRPr="000626A5" w:rsidR="000626A5" w:rsidP="000626A5" w:rsidRDefault="000626A5" w14:paraId="0FB6A5C0" w14:textId="77777777">
            <w:pPr>
              <w:tabs>
                <w:tab w:val="left" w:pos="-720"/>
              </w:tabs>
              <w:suppressAutoHyphens/>
              <w:spacing w:after="0"/>
              <w:rPr>
                <w:b/>
              </w:rPr>
            </w:pPr>
            <w:r w:rsidRPr="000626A5">
              <w:rPr>
                <w:b/>
              </w:rPr>
              <w:t>Program Change Due to Agency Discretion</w:t>
            </w:r>
          </w:p>
        </w:tc>
        <w:tc>
          <w:tcPr>
            <w:tcW w:w="2520" w:type="dxa"/>
          </w:tcPr>
          <w:p w:rsidRPr="000626A5" w:rsidR="000626A5" w:rsidP="000626A5" w:rsidRDefault="000626A5" w14:paraId="6D017BAE" w14:textId="77777777">
            <w:pPr>
              <w:tabs>
                <w:tab w:val="left" w:pos="-720"/>
              </w:tabs>
              <w:suppressAutoHyphens/>
              <w:spacing w:after="0"/>
              <w:rPr>
                <w:b/>
              </w:rPr>
            </w:pPr>
            <w:r w:rsidRPr="000626A5">
              <w:rPr>
                <w:b/>
              </w:rPr>
              <w:t>Change Due to Adjustment in Agency Estimate</w:t>
            </w:r>
          </w:p>
        </w:tc>
      </w:tr>
      <w:tr w:rsidRPr="000626A5" w:rsidR="000626A5" w:rsidTr="000626A5" w14:paraId="6F37938B" w14:textId="77777777">
        <w:tc>
          <w:tcPr>
            <w:tcW w:w="1980" w:type="dxa"/>
          </w:tcPr>
          <w:p w:rsidRPr="000626A5" w:rsidR="000626A5" w:rsidP="000626A5" w:rsidRDefault="000626A5" w14:paraId="38BA2703" w14:textId="4C903AA1">
            <w:pPr>
              <w:tabs>
                <w:tab w:val="left" w:pos="-720"/>
              </w:tabs>
              <w:suppressAutoHyphens/>
              <w:spacing w:after="0"/>
              <w:rPr>
                <w:b/>
              </w:rPr>
            </w:pPr>
            <w:r>
              <w:rPr>
                <w:b/>
              </w:rPr>
              <w:t>Annual</w:t>
            </w:r>
            <w:r w:rsidRPr="000626A5">
              <w:rPr>
                <w:b/>
              </w:rPr>
              <w:t xml:space="preserve"> Burden</w:t>
            </w:r>
          </w:p>
        </w:tc>
        <w:tc>
          <w:tcPr>
            <w:tcW w:w="1558" w:type="dxa"/>
          </w:tcPr>
          <w:p w:rsidRPr="000626A5" w:rsidR="000626A5" w:rsidP="000626A5" w:rsidRDefault="000626A5" w14:paraId="58777DEC" w14:textId="77777777">
            <w:pPr>
              <w:tabs>
                <w:tab w:val="left" w:pos="-720"/>
              </w:tabs>
              <w:suppressAutoHyphens/>
              <w:spacing w:after="0"/>
              <w:rPr>
                <w:b/>
              </w:rPr>
            </w:pPr>
          </w:p>
        </w:tc>
        <w:tc>
          <w:tcPr>
            <w:tcW w:w="2829" w:type="dxa"/>
          </w:tcPr>
          <w:p w:rsidRPr="000626A5" w:rsidR="000626A5" w:rsidP="000626A5" w:rsidRDefault="000626A5" w14:paraId="7B26ACC9" w14:textId="22469C15">
            <w:pPr>
              <w:tabs>
                <w:tab w:val="left" w:pos="-720"/>
              </w:tabs>
              <w:suppressAutoHyphens/>
              <w:spacing w:after="0"/>
              <w:rPr>
                <w:b/>
              </w:rPr>
            </w:pPr>
            <w:r>
              <w:rPr>
                <w:b/>
              </w:rPr>
              <w:t>-2034</w:t>
            </w:r>
          </w:p>
        </w:tc>
        <w:tc>
          <w:tcPr>
            <w:tcW w:w="2520" w:type="dxa"/>
          </w:tcPr>
          <w:p w:rsidRPr="000626A5" w:rsidR="000626A5" w:rsidP="000626A5" w:rsidRDefault="000626A5" w14:paraId="15BF83FF" w14:textId="77777777">
            <w:pPr>
              <w:tabs>
                <w:tab w:val="left" w:pos="-720"/>
              </w:tabs>
              <w:suppressAutoHyphens/>
              <w:spacing w:after="0"/>
              <w:rPr>
                <w:b/>
              </w:rPr>
            </w:pPr>
          </w:p>
        </w:tc>
      </w:tr>
      <w:tr w:rsidRPr="000626A5" w:rsidR="000626A5" w:rsidTr="000626A5" w14:paraId="478A2179" w14:textId="77777777">
        <w:tc>
          <w:tcPr>
            <w:tcW w:w="1980" w:type="dxa"/>
          </w:tcPr>
          <w:p w:rsidRPr="000626A5" w:rsidR="000626A5" w:rsidP="000626A5" w:rsidRDefault="000626A5" w14:paraId="42242765" w14:textId="5D0D7BEF">
            <w:pPr>
              <w:tabs>
                <w:tab w:val="left" w:pos="-720"/>
              </w:tabs>
              <w:suppressAutoHyphens/>
              <w:spacing w:after="0"/>
              <w:rPr>
                <w:b/>
              </w:rPr>
            </w:pPr>
            <w:r>
              <w:rPr>
                <w:b/>
              </w:rPr>
              <w:t>Annual</w:t>
            </w:r>
            <w:r w:rsidRPr="000626A5">
              <w:rPr>
                <w:b/>
              </w:rPr>
              <w:t xml:space="preserve"> Responses</w:t>
            </w:r>
          </w:p>
        </w:tc>
        <w:tc>
          <w:tcPr>
            <w:tcW w:w="1558" w:type="dxa"/>
          </w:tcPr>
          <w:p w:rsidRPr="000626A5" w:rsidR="000626A5" w:rsidP="000626A5" w:rsidRDefault="000626A5" w14:paraId="000816C0" w14:textId="77777777">
            <w:pPr>
              <w:tabs>
                <w:tab w:val="left" w:pos="-720"/>
              </w:tabs>
              <w:suppressAutoHyphens/>
              <w:spacing w:after="0"/>
              <w:rPr>
                <w:b/>
              </w:rPr>
            </w:pPr>
          </w:p>
        </w:tc>
        <w:tc>
          <w:tcPr>
            <w:tcW w:w="2829" w:type="dxa"/>
          </w:tcPr>
          <w:p w:rsidRPr="000626A5" w:rsidR="000626A5" w:rsidP="000626A5" w:rsidRDefault="000626A5" w14:paraId="515D7B0C" w14:textId="59A14962">
            <w:pPr>
              <w:tabs>
                <w:tab w:val="left" w:pos="-720"/>
              </w:tabs>
              <w:suppressAutoHyphens/>
              <w:spacing w:after="0"/>
              <w:rPr>
                <w:b/>
              </w:rPr>
            </w:pPr>
            <w:r>
              <w:rPr>
                <w:b/>
              </w:rPr>
              <w:t>54</w:t>
            </w:r>
          </w:p>
        </w:tc>
        <w:tc>
          <w:tcPr>
            <w:tcW w:w="2520" w:type="dxa"/>
          </w:tcPr>
          <w:p w:rsidRPr="000626A5" w:rsidR="000626A5" w:rsidP="000626A5" w:rsidRDefault="000626A5" w14:paraId="0A465727" w14:textId="77777777">
            <w:pPr>
              <w:tabs>
                <w:tab w:val="left" w:pos="-720"/>
              </w:tabs>
              <w:suppressAutoHyphens/>
              <w:spacing w:after="0"/>
              <w:rPr>
                <w:b/>
              </w:rPr>
            </w:pPr>
          </w:p>
        </w:tc>
      </w:tr>
      <w:tr w:rsidRPr="000626A5" w:rsidR="000626A5" w:rsidTr="000626A5" w14:paraId="3238DF37" w14:textId="77777777">
        <w:tc>
          <w:tcPr>
            <w:tcW w:w="1980" w:type="dxa"/>
          </w:tcPr>
          <w:p w:rsidRPr="000626A5" w:rsidR="000626A5" w:rsidP="000626A5" w:rsidRDefault="000626A5" w14:paraId="1933028A" w14:textId="7ABA5155">
            <w:pPr>
              <w:tabs>
                <w:tab w:val="left" w:pos="-720"/>
              </w:tabs>
              <w:suppressAutoHyphens/>
              <w:spacing w:after="0"/>
              <w:rPr>
                <w:b/>
              </w:rPr>
            </w:pPr>
            <w:r>
              <w:rPr>
                <w:b/>
              </w:rPr>
              <w:t>Annual</w:t>
            </w:r>
            <w:r w:rsidRPr="000626A5">
              <w:rPr>
                <w:b/>
              </w:rPr>
              <w:t xml:space="preserve"> Cost (if applicable)</w:t>
            </w:r>
          </w:p>
        </w:tc>
        <w:tc>
          <w:tcPr>
            <w:tcW w:w="1558" w:type="dxa"/>
          </w:tcPr>
          <w:p w:rsidRPr="000626A5" w:rsidR="000626A5" w:rsidP="000626A5" w:rsidRDefault="000626A5" w14:paraId="54F52AF8" w14:textId="77777777">
            <w:pPr>
              <w:tabs>
                <w:tab w:val="left" w:pos="-720"/>
              </w:tabs>
              <w:suppressAutoHyphens/>
              <w:spacing w:after="0"/>
              <w:rPr>
                <w:b/>
              </w:rPr>
            </w:pPr>
          </w:p>
        </w:tc>
        <w:tc>
          <w:tcPr>
            <w:tcW w:w="2829" w:type="dxa"/>
          </w:tcPr>
          <w:p w:rsidRPr="000626A5" w:rsidR="000626A5" w:rsidP="000626A5" w:rsidRDefault="000626A5" w14:paraId="5C7E46D5" w14:textId="65C824A0">
            <w:pPr>
              <w:tabs>
                <w:tab w:val="left" w:pos="-720"/>
              </w:tabs>
              <w:suppressAutoHyphens/>
              <w:spacing w:after="0"/>
              <w:rPr>
                <w:b/>
              </w:rPr>
            </w:pPr>
          </w:p>
        </w:tc>
        <w:tc>
          <w:tcPr>
            <w:tcW w:w="2520" w:type="dxa"/>
          </w:tcPr>
          <w:p w:rsidRPr="000626A5" w:rsidR="000626A5" w:rsidP="000626A5" w:rsidRDefault="000626A5" w14:paraId="737031F1" w14:textId="77777777">
            <w:pPr>
              <w:tabs>
                <w:tab w:val="left" w:pos="-720"/>
              </w:tabs>
              <w:suppressAutoHyphens/>
              <w:spacing w:after="0"/>
              <w:rPr>
                <w:b/>
              </w:rPr>
            </w:pPr>
          </w:p>
        </w:tc>
      </w:tr>
    </w:tbl>
    <w:p w:rsidRPr="000626A5" w:rsidR="000626A5" w:rsidP="000626A5" w:rsidRDefault="000626A5" w14:paraId="00A77895" w14:textId="77777777">
      <w:pPr>
        <w:spacing w:after="0"/>
      </w:pPr>
    </w:p>
    <w:p w:rsidR="00DF12E1" w:rsidP="00DF12E1" w:rsidRDefault="008328AD" w14:paraId="28639695" w14:textId="414DBF51">
      <w:pPr>
        <w:spacing w:after="0"/>
        <w:ind w:left="720"/>
      </w:pPr>
      <w:r w:rsidRPr="000626A5">
        <w:t>The number of burden hours for eligible agencies to respond to</w:t>
      </w:r>
      <w:r w:rsidRPr="008328AD">
        <w:t xml:space="preserve"> this information collection has decreased </w:t>
      </w:r>
      <w:r w:rsidR="000626A5">
        <w:t>from</w:t>
      </w:r>
      <w:r w:rsidRPr="008328AD">
        <w:t xml:space="preserve"> the previous approved collection </w:t>
      </w:r>
      <w:r w:rsidR="000626A5">
        <w:t xml:space="preserve">due to agency discretion. For the previously approved information collection tool, </w:t>
      </w:r>
      <w:r w:rsidRPr="008328AD">
        <w:t>we calculated a three-year average</w:t>
      </w:r>
      <w:r w:rsidR="000626A5">
        <w:t xml:space="preserve"> for burden hours</w:t>
      </w:r>
      <w:r w:rsidRPr="008328AD">
        <w:t xml:space="preserve"> that included</w:t>
      </w:r>
      <w:r w:rsidR="000626A5">
        <w:t xml:space="preserve"> one</w:t>
      </w:r>
      <w:r w:rsidRPr="008328AD">
        <w:t xml:space="preserve"> year </w:t>
      </w:r>
      <w:r w:rsidR="000626A5">
        <w:t xml:space="preserve">with a larger number of burden hours </w:t>
      </w:r>
      <w:r w:rsidRPr="008328AD">
        <w:t>with an expectation that eligible agencies would be developing a new State plan that aligned to the new statute</w:t>
      </w:r>
      <w:r w:rsidR="000626A5">
        <w:t xml:space="preserve"> in the first two years of the new statute’s implementation</w:t>
      </w:r>
      <w:r w:rsidRPr="008328AD">
        <w:t xml:space="preserve">. For this </w:t>
      </w:r>
      <w:r w:rsidR="000626A5">
        <w:t>revision</w:t>
      </w:r>
      <w:r w:rsidRPr="008328AD">
        <w:t xml:space="preserve"> of the information collection</w:t>
      </w:r>
      <w:r w:rsidR="000626A5">
        <w:t xml:space="preserve"> tool</w:t>
      </w:r>
      <w:r w:rsidRPr="008328AD">
        <w:t xml:space="preserve">, we </w:t>
      </w:r>
      <w:r w:rsidR="005115AF">
        <w:t xml:space="preserve">are requesting only a one-year approval. Further, we </w:t>
      </w:r>
      <w:r w:rsidRPr="008328AD">
        <w:t xml:space="preserve">anticipate fewer burden </w:t>
      </w:r>
      <w:r w:rsidRPr="008328AD" w:rsidR="005F1348">
        <w:t>hours used</w:t>
      </w:r>
      <w:r w:rsidRPr="008328AD">
        <w:t xml:space="preserve"> for review and revision of the state plan and the annual budget. </w:t>
      </w:r>
      <w:r w:rsidR="005F1348">
        <w:t>Because the</w:t>
      </w:r>
      <w:r w:rsidRPr="008328AD">
        <w:t xml:space="preserve"> burden hour estimate is comparable </w:t>
      </w:r>
      <w:r w:rsidR="005F1348">
        <w:t xml:space="preserve">to </w:t>
      </w:r>
      <w:r w:rsidR="001142EB">
        <w:t xml:space="preserve">the </w:t>
      </w:r>
      <w:r w:rsidR="001142EB">
        <w:lastRenderedPageBreak/>
        <w:t>third year</w:t>
      </w:r>
      <w:r w:rsidRPr="008328AD">
        <w:t xml:space="preserve"> of the previous</w:t>
      </w:r>
      <w:r w:rsidR="005F1348">
        <w:t>ly approved</w:t>
      </w:r>
      <w:r w:rsidRPr="008328AD">
        <w:t xml:space="preserve"> collection</w:t>
      </w:r>
      <w:r w:rsidR="005F1348">
        <w:t xml:space="preserve">, </w:t>
      </w:r>
      <w:r w:rsidRPr="008328AD">
        <w:t xml:space="preserve">the burden hour estimate is </w:t>
      </w:r>
      <w:r w:rsidR="000626A5">
        <w:t>comparable to</w:t>
      </w:r>
      <w:r w:rsidRPr="008328AD">
        <w:t xml:space="preserve"> the</w:t>
      </w:r>
      <w:r w:rsidR="005F1348">
        <w:t xml:space="preserve"> last year</w:t>
      </w:r>
      <w:r w:rsidR="009657D0">
        <w:t xml:space="preserve">’s burden estimate for the </w:t>
      </w:r>
      <w:r w:rsidRPr="008328AD" w:rsidR="009657D0">
        <w:t>previously</w:t>
      </w:r>
      <w:r w:rsidRPr="008328AD">
        <w:t xml:space="preserve"> approved collection. </w:t>
      </w:r>
    </w:p>
    <w:p w:rsidR="0032620E" w:rsidP="00DF12E1" w:rsidRDefault="0032620E" w14:paraId="28639696" w14:textId="77777777">
      <w:pPr>
        <w:spacing w:after="0"/>
        <w:ind w:left="720"/>
      </w:pPr>
    </w:p>
    <w:p w:rsidR="00B83FB3" w:rsidP="00DF12E1" w:rsidRDefault="00386054" w14:paraId="28639697" w14:textId="77777777">
      <w:pPr>
        <w:pStyle w:val="ListParagraph"/>
        <w:numPr>
          <w:ilvl w:val="0"/>
          <w:numId w:val="28"/>
        </w:numPr>
        <w:spacing w:before="0" w:after="0"/>
        <w:rPr>
          <w:rStyle w:val="a"/>
        </w:rPr>
      </w:pPr>
      <w:r w:rsidRPr="00687030">
        <w:rPr>
          <w:rStyle w:val="a"/>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22E02">
        <w:rPr>
          <w:rStyle w:val="a"/>
        </w:rPr>
        <w:t>.</w:t>
      </w:r>
    </w:p>
    <w:p w:rsidR="00DF12E1" w:rsidP="00DF12E1" w:rsidRDefault="00DF12E1" w14:paraId="28639698" w14:textId="77777777">
      <w:pPr>
        <w:pStyle w:val="ListParagraph"/>
        <w:spacing w:before="0" w:after="0"/>
        <w:rPr>
          <w:rStyle w:val="a"/>
        </w:rPr>
      </w:pPr>
    </w:p>
    <w:p w:rsidR="00DF12E1" w:rsidP="0035339A" w:rsidRDefault="0035339A" w14:paraId="2863969A" w14:textId="5922B884">
      <w:pPr>
        <w:spacing w:after="0"/>
        <w:ind w:left="720"/>
        <w:rPr>
          <w:rStyle w:val="a"/>
        </w:rPr>
      </w:pPr>
      <w:r>
        <w:rPr>
          <w:rStyle w:val="a"/>
        </w:rPr>
        <w:t xml:space="preserve">State </w:t>
      </w:r>
      <w:r w:rsidR="00AA1175">
        <w:rPr>
          <w:rStyle w:val="a"/>
        </w:rPr>
        <w:t xml:space="preserve">plans </w:t>
      </w:r>
      <w:r>
        <w:rPr>
          <w:rStyle w:val="a"/>
        </w:rPr>
        <w:t>are integrated</w:t>
      </w:r>
      <w:r w:rsidR="00AA1175">
        <w:rPr>
          <w:rStyle w:val="a"/>
        </w:rPr>
        <w:t xml:space="preserve"> with other State information that now appears on the Department’s website at </w:t>
      </w:r>
      <w:hyperlink w:history="1" r:id="rId8">
        <w:r w:rsidRPr="00661065">
          <w:rPr>
            <w:rStyle w:val="Hyperlink"/>
          </w:rPr>
          <w:t>https://cte.ed.gov/profiles/national-summary</w:t>
        </w:r>
      </w:hyperlink>
      <w:r>
        <w:rPr>
          <w:rStyle w:val="Hyperlink"/>
        </w:rPr>
        <w:t>.</w:t>
      </w:r>
    </w:p>
    <w:p w:rsidR="00AA1175" w:rsidP="00DF12E1" w:rsidRDefault="00AA1175" w14:paraId="2863969B" w14:textId="77777777">
      <w:pPr>
        <w:spacing w:after="0"/>
        <w:ind w:left="720"/>
        <w:rPr>
          <w:rStyle w:val="a"/>
        </w:rPr>
      </w:pPr>
    </w:p>
    <w:p w:rsidR="00B83FB3" w:rsidP="00DF12E1" w:rsidRDefault="00386054" w14:paraId="2863969C" w14:textId="77777777">
      <w:pPr>
        <w:pStyle w:val="ListParagraph"/>
        <w:numPr>
          <w:ilvl w:val="0"/>
          <w:numId w:val="28"/>
        </w:numPr>
        <w:spacing w:before="0" w:after="0"/>
        <w:rPr>
          <w:rStyle w:val="a"/>
        </w:rPr>
      </w:pPr>
      <w:r w:rsidRPr="009331B3">
        <w:rPr>
          <w:rStyle w:val="a"/>
          <w:b/>
        </w:rPr>
        <w:t>If seeking approval to not display the expiration date for OMB approval of the information collection, explain the reasons that display would be inappropriate</w:t>
      </w:r>
      <w:r w:rsidRPr="00322E02">
        <w:rPr>
          <w:rStyle w:val="a"/>
        </w:rPr>
        <w:t>.</w:t>
      </w:r>
    </w:p>
    <w:p w:rsidR="00DF12E1" w:rsidP="00DF12E1" w:rsidRDefault="00DF12E1" w14:paraId="2863969D" w14:textId="77777777">
      <w:pPr>
        <w:pStyle w:val="ListParagraph"/>
        <w:spacing w:before="0" w:after="0"/>
        <w:rPr>
          <w:rStyle w:val="a"/>
        </w:rPr>
      </w:pPr>
    </w:p>
    <w:p w:rsidR="009F5F47" w:rsidP="00DF12E1" w:rsidRDefault="009331B3" w14:paraId="2863969E" w14:textId="77777777">
      <w:pPr>
        <w:spacing w:after="0"/>
        <w:ind w:left="720"/>
        <w:rPr>
          <w:rStyle w:val="a"/>
        </w:rPr>
      </w:pPr>
      <w:r>
        <w:rPr>
          <w:rStyle w:val="a"/>
        </w:rPr>
        <w:t>We are not seeking this approval.</w:t>
      </w:r>
    </w:p>
    <w:p w:rsidR="00DF12E1" w:rsidP="00DF12E1" w:rsidRDefault="00DF12E1" w14:paraId="2863969F" w14:textId="77777777">
      <w:pPr>
        <w:spacing w:after="0"/>
        <w:ind w:left="720"/>
        <w:rPr>
          <w:rStyle w:val="a"/>
        </w:rPr>
      </w:pPr>
    </w:p>
    <w:p w:rsidR="00386054" w:rsidP="00DF12E1" w:rsidRDefault="00386054" w14:paraId="286396A0" w14:textId="77777777">
      <w:pPr>
        <w:pStyle w:val="ListParagraph"/>
        <w:numPr>
          <w:ilvl w:val="0"/>
          <w:numId w:val="28"/>
        </w:numPr>
        <w:spacing w:before="0" w:after="0"/>
        <w:rPr>
          <w:rStyle w:val="a"/>
          <w:b/>
        </w:rPr>
      </w:pPr>
      <w:r w:rsidRPr="000E2D4B">
        <w:rPr>
          <w:rStyle w:val="a"/>
          <w:b/>
        </w:rPr>
        <w:t>Explain each exception to the certification statement identified in the Certification of Paperwork Reduction Act.</w:t>
      </w:r>
    </w:p>
    <w:p w:rsidR="00DF12E1" w:rsidP="00DF12E1" w:rsidRDefault="00DF12E1" w14:paraId="286396A1" w14:textId="77777777">
      <w:pPr>
        <w:pStyle w:val="ListParagraph"/>
        <w:spacing w:before="0" w:after="0"/>
        <w:rPr>
          <w:rStyle w:val="a"/>
          <w:b/>
        </w:rPr>
      </w:pPr>
    </w:p>
    <w:p w:rsidR="00054924" w:rsidP="00DF12E1" w:rsidRDefault="00DA46CF" w14:paraId="286396A2" w14:textId="77777777">
      <w:pPr>
        <w:pStyle w:val="ListParagraph"/>
        <w:spacing w:before="0" w:after="0"/>
        <w:rPr>
          <w:rStyle w:val="a"/>
        </w:rPr>
      </w:pPr>
      <w:r>
        <w:rPr>
          <w:rStyle w:val="a"/>
        </w:rPr>
        <w:t xml:space="preserve">There are no exceptions to the certification statement identified in the Certification of Paperwork Reduction Act. </w:t>
      </w:r>
    </w:p>
    <w:p w:rsidRPr="00567824" w:rsidR="00054924" w:rsidP="00D13321" w:rsidRDefault="00054924" w14:paraId="286397C5" w14:textId="7E773DE6"/>
    <w:sectPr w:rsidRPr="00567824" w:rsidR="00054924"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3F487A" w14:textId="77777777" w:rsidR="00506972" w:rsidRDefault="00506972">
      <w:pPr>
        <w:spacing w:line="20" w:lineRule="exact"/>
      </w:pPr>
    </w:p>
  </w:endnote>
  <w:endnote w:type="continuationSeparator" w:id="0">
    <w:p w14:paraId="1B871C0B" w14:textId="77777777" w:rsidR="00506972" w:rsidRDefault="00506972">
      <w:r>
        <w:t xml:space="preserve"> </w:t>
      </w:r>
    </w:p>
  </w:endnote>
  <w:endnote w:type="continuationNotice" w:id="1">
    <w:p w14:paraId="556E1509" w14:textId="77777777" w:rsidR="00506972" w:rsidRDefault="0050697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97CC" w14:textId="77777777" w:rsidR="006A0E21" w:rsidRDefault="006A0E21">
    <w:pPr>
      <w:tabs>
        <w:tab w:val="left" w:pos="0"/>
      </w:tabs>
      <w:suppressAutoHyphens/>
    </w:pPr>
    <w:r>
      <w:rPr>
        <w:noProof/>
      </w:rPr>
      <mc:AlternateContent>
        <mc:Choice Requires="wps">
          <w:drawing>
            <wp:anchor distT="0" distB="0" distL="114300" distR="114300" simplePos="0" relativeHeight="251657728" behindDoc="1" locked="0" layoutInCell="0" allowOverlap="1" wp14:anchorId="286397CD" wp14:editId="286397CE">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86397D2" w14:textId="77777777" w:rsidR="006A0E21" w:rsidRDefault="006A0E21" w:rsidP="00431228">
                          <w:pPr>
                            <w:tabs>
                              <w:tab w:val="center" w:pos="4650"/>
                            </w:tabs>
                            <w:suppressAutoHyphens/>
                            <w:jc w:val="center"/>
                          </w:pPr>
                          <w:r>
                            <w:fldChar w:fldCharType="begin"/>
                          </w:r>
                          <w:r>
                            <w:instrText>page \* arabic</w:instrText>
                          </w:r>
                          <w:r>
                            <w:fldChar w:fldCharType="separate"/>
                          </w:r>
                          <w:r w:rsidR="0005492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397CD"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" o:allowincell="f" filled="f" stroked="f" strokeweight="0">
              <v:textbox inset="0,0,0,0">
                <w:txbxContent>
                  <w:p w14:paraId="286397D2" w14:textId="77777777" w:rsidR="006A0E21" w:rsidRDefault="006A0E21" w:rsidP="00431228">
                    <w:pPr>
                      <w:tabs>
                        <w:tab w:val="center" w:pos="4650"/>
                      </w:tabs>
                      <w:suppressAutoHyphens/>
                      <w:jc w:val="center"/>
                    </w:pPr>
                    <w:r>
                      <w:fldChar w:fldCharType="begin"/>
                    </w:r>
                    <w:r>
                      <w:instrText>page \* arabic</w:instrText>
                    </w:r>
                    <w:r>
                      <w:fldChar w:fldCharType="separate"/>
                    </w:r>
                    <w:r w:rsidR="00054924">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70E8B" w14:textId="77777777" w:rsidR="00506972" w:rsidRDefault="00506972">
      <w:r>
        <w:separator/>
      </w:r>
    </w:p>
  </w:footnote>
  <w:footnote w:type="continuationSeparator" w:id="0">
    <w:p w14:paraId="56EA5911" w14:textId="77777777" w:rsidR="00506972" w:rsidRDefault="00506972">
      <w:r>
        <w:continuationSeparator/>
      </w:r>
    </w:p>
  </w:footnote>
  <w:footnote w:id="1">
    <w:p w14:paraId="286397CF" w14:textId="77777777" w:rsidR="00242163" w:rsidRPr="009274AA" w:rsidRDefault="00242163" w:rsidP="00242163">
      <w:pPr>
        <w:pStyle w:val="FootnoteText"/>
        <w:ind w:left="360" w:hanging="360"/>
        <w:rPr>
          <w:sz w:val="22"/>
          <w:szCs w:val="22"/>
        </w:rPr>
      </w:pPr>
      <w:r w:rsidRPr="00172F90">
        <w:rPr>
          <w:rStyle w:val="FootnoteReference"/>
          <w:rFonts w:ascii="Times New Roman" w:hAnsi="Times New Roman"/>
        </w:rPr>
        <w:footnoteRef/>
      </w:r>
      <w:r w:rsidRPr="00172F90">
        <w:t xml:space="preserve"> </w:t>
      </w:r>
      <w:r>
        <w:tab/>
      </w:r>
      <w:r w:rsidRPr="009274AA">
        <w:rPr>
          <w:sz w:val="22"/>
          <w:szCs w:val="22"/>
        </w:rPr>
        <w:t xml:space="preserve">Under the prior </w:t>
      </w:r>
      <w:r w:rsidR="009274AA" w:rsidRPr="009274AA">
        <w:rPr>
          <w:sz w:val="22"/>
          <w:szCs w:val="22"/>
        </w:rPr>
        <w:t xml:space="preserve">Carl D. Perkins Career and Technical Education Act of 2006 (Perkins IV) </w:t>
      </w:r>
      <w:r w:rsidRPr="009274AA">
        <w:rPr>
          <w:sz w:val="22"/>
          <w:szCs w:val="22"/>
        </w:rPr>
        <w:t xml:space="preserve">legislation, American Samoa and </w:t>
      </w:r>
      <w:r w:rsidR="00172F90">
        <w:rPr>
          <w:sz w:val="22"/>
          <w:szCs w:val="22"/>
        </w:rPr>
        <w:t xml:space="preserve">the </w:t>
      </w:r>
      <w:r w:rsidRPr="009274AA">
        <w:rPr>
          <w:sz w:val="22"/>
          <w:szCs w:val="22"/>
        </w:rPr>
        <w:t xml:space="preserve">Northern Marianas </w:t>
      </w:r>
      <w:r w:rsidR="00172F90">
        <w:rPr>
          <w:sz w:val="22"/>
          <w:szCs w:val="22"/>
        </w:rPr>
        <w:t xml:space="preserve">Islands </w:t>
      </w:r>
      <w:r w:rsidRPr="009274AA">
        <w:rPr>
          <w:sz w:val="22"/>
          <w:szCs w:val="22"/>
        </w:rPr>
        <w:t xml:space="preserve">did not use Perkins funds for career and technical education as part of their consolidated grant awards under </w:t>
      </w:r>
      <w:r w:rsidR="00172F90">
        <w:rPr>
          <w:sz w:val="22"/>
          <w:szCs w:val="22"/>
        </w:rPr>
        <w:t xml:space="preserve">34 CFR </w:t>
      </w:r>
      <w:r w:rsidR="00172F90" w:rsidRPr="00172F90">
        <w:rPr>
          <w:sz w:val="22"/>
          <w:szCs w:val="22"/>
        </w:rPr>
        <w:t>76.125 through 76.137</w:t>
      </w:r>
      <w:r w:rsidR="00172F90">
        <w:rPr>
          <w:sz w:val="22"/>
          <w:szCs w:val="22"/>
        </w:rPr>
        <w:t xml:space="preserve">. </w:t>
      </w:r>
      <w:r w:rsidRPr="009274AA">
        <w:rPr>
          <w:sz w:val="22"/>
          <w:szCs w:val="22"/>
        </w:rPr>
        <w:t xml:space="preserve"> Beginning in 2018, Guam incorporated Perkins into a consolidated grant award, but did not allocate Perkins funds for career and technical education.  </w:t>
      </w:r>
      <w:r w:rsidR="00DE69F0" w:rsidRPr="009274AA">
        <w:rPr>
          <w:sz w:val="22"/>
          <w:szCs w:val="22"/>
        </w:rPr>
        <w:t xml:space="preserve">Accordingly, these entities are not included in the </w:t>
      </w:r>
      <w:r w:rsidRPr="009274AA">
        <w:rPr>
          <w:sz w:val="22"/>
          <w:szCs w:val="22"/>
        </w:rPr>
        <w:t>burden hour estimates in Item 12 of this statement.</w:t>
      </w:r>
    </w:p>
  </w:footnote>
  <w:footnote w:id="2">
    <w:p w14:paraId="286397D0" w14:textId="2E354340" w:rsidR="008147C2" w:rsidRDefault="008147C2" w:rsidP="008147C2">
      <w:pPr>
        <w:pStyle w:val="FootnoteText"/>
      </w:pPr>
      <w:r w:rsidRPr="008147C2">
        <w:rPr>
          <w:rStyle w:val="FootnoteReference"/>
          <w:rFonts w:ascii="Times New Roman" w:hAnsi="Times New Roman"/>
        </w:rPr>
        <w:footnoteRef/>
      </w:r>
      <w:r>
        <w:t xml:space="preserve"> Bureau of Labor Statistics, U.S. Department of Labor, Employer Costs for Employee Compensation Historical Listing, National Compensation Survey, retrieved from </w:t>
      </w:r>
      <w:hyperlink r:id="rId1" w:history="1">
        <w:r w:rsidR="00F86547" w:rsidRPr="00661065">
          <w:rPr>
            <w:rStyle w:val="Hyperlink"/>
          </w:rPr>
          <w:t>https://www.bls.gov/web/ecec/ecec-government-dataset.xlsx</w:t>
        </w:r>
      </w:hyperlink>
    </w:p>
    <w:p w14:paraId="6E9372F3" w14:textId="77777777" w:rsidR="00F86547" w:rsidRDefault="00F86547" w:rsidP="008147C2">
      <w:pPr>
        <w:pStyle w:val="FootnoteText"/>
      </w:pPr>
    </w:p>
    <w:p w14:paraId="286397D1" w14:textId="77777777" w:rsidR="008147C2" w:rsidRDefault="008147C2" w:rsidP="008147C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397CB" w14:textId="77777777" w:rsidR="006A0E21" w:rsidRPr="00F71727" w:rsidRDefault="006A0E21" w:rsidP="00F7172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15:restartNumberingAfterBreak="0">
    <w:nsid w:val="00F152B3"/>
    <w:multiLevelType w:val="hybridMultilevel"/>
    <w:tmpl w:val="47B41EDC"/>
    <w:lvl w:ilvl="0" w:tplc="D63ECB48">
      <w:start w:val="1"/>
      <w:numFmt w:val="decimal"/>
      <w:lvlText w:val="%1."/>
      <w:lvlJc w:val="left"/>
      <w:pPr>
        <w:ind w:left="1080" w:hanging="360"/>
      </w:pPr>
      <w:rPr>
        <w:rFonts w:hint="default"/>
        <w:b w:val="0"/>
        <w:i w:val="0"/>
      </w:rPr>
    </w:lvl>
    <w:lvl w:ilvl="1" w:tplc="257ED418">
      <w:start w:val="1"/>
      <w:numFmt w:val="lowerLetter"/>
      <w:lvlText w:val="%2."/>
      <w:lvlJc w:val="left"/>
      <w:pPr>
        <w:ind w:left="1800" w:hanging="360"/>
      </w:pPr>
      <w:rPr>
        <w:rFonts w:ascii="Times New Roman" w:hAnsi="Times New Roman" w:cs="Times New Roman" w:hint="default"/>
      </w:rPr>
    </w:lvl>
    <w:lvl w:ilvl="2" w:tplc="C53E6D3C">
      <w:start w:val="1"/>
      <w:numFmt w:val="lowerRoman"/>
      <w:lvlText w:val="(%3)"/>
      <w:lvlJc w:val="left"/>
      <w:pPr>
        <w:ind w:left="2520" w:hanging="180"/>
      </w:pPr>
      <w:rPr>
        <w:rFonts w:hint="default"/>
        <w:b w:val="0"/>
        <w:color w:val="auto"/>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765006"/>
    <w:multiLevelType w:val="hybridMultilevel"/>
    <w:tmpl w:val="5C825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B711A86"/>
    <w:multiLevelType w:val="hybridMultilevel"/>
    <w:tmpl w:val="9134EB58"/>
    <w:lvl w:ilvl="0" w:tplc="DB1A0A10">
      <w:start w:val="1"/>
      <w:numFmt w:val="bullet"/>
      <w:lvlText w:val=""/>
      <w:lvlJc w:val="left"/>
      <w:pPr>
        <w:ind w:left="720" w:hanging="360"/>
      </w:pPr>
      <w:rPr>
        <w:rFonts w:ascii="Symbol" w:hAnsi="Symbol" w:hint="default"/>
        <w:sz w:val="24"/>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6" w15:restartNumberingAfterBreak="0">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FF4BA2"/>
    <w:multiLevelType w:val="hybridMultilevel"/>
    <w:tmpl w:val="8EB66330"/>
    <w:lvl w:ilvl="0" w:tplc="A8D6878A">
      <w:numFmt w:val="bullet"/>
      <w:lvlText w:val=""/>
      <w:lvlJc w:val="left"/>
      <w:pPr>
        <w:ind w:left="460" w:hanging="360"/>
      </w:pPr>
      <w:rPr>
        <w:rFonts w:ascii="Symbol" w:eastAsia="Symbol" w:hAnsi="Symbol" w:cs="Symbol" w:hint="default"/>
        <w:w w:val="100"/>
        <w:sz w:val="23"/>
        <w:szCs w:val="23"/>
        <w:lang w:val="en-US" w:eastAsia="en-US" w:bidi="en-US"/>
      </w:rPr>
    </w:lvl>
    <w:lvl w:ilvl="1" w:tplc="2A44C894">
      <w:numFmt w:val="bullet"/>
      <w:lvlText w:val="•"/>
      <w:lvlJc w:val="left"/>
      <w:pPr>
        <w:ind w:left="1370" w:hanging="360"/>
      </w:pPr>
      <w:rPr>
        <w:rFonts w:hint="default"/>
        <w:lang w:val="en-US" w:eastAsia="en-US" w:bidi="en-US"/>
      </w:rPr>
    </w:lvl>
    <w:lvl w:ilvl="2" w:tplc="8AA2CFE8">
      <w:numFmt w:val="bullet"/>
      <w:lvlText w:val="•"/>
      <w:lvlJc w:val="left"/>
      <w:pPr>
        <w:ind w:left="2280" w:hanging="360"/>
      </w:pPr>
      <w:rPr>
        <w:rFonts w:hint="default"/>
        <w:lang w:val="en-US" w:eastAsia="en-US" w:bidi="en-US"/>
      </w:rPr>
    </w:lvl>
    <w:lvl w:ilvl="3" w:tplc="AAEEEB96">
      <w:numFmt w:val="bullet"/>
      <w:lvlText w:val="•"/>
      <w:lvlJc w:val="left"/>
      <w:pPr>
        <w:ind w:left="3190" w:hanging="360"/>
      </w:pPr>
      <w:rPr>
        <w:rFonts w:hint="default"/>
        <w:lang w:val="en-US" w:eastAsia="en-US" w:bidi="en-US"/>
      </w:rPr>
    </w:lvl>
    <w:lvl w:ilvl="4" w:tplc="640216F0">
      <w:numFmt w:val="bullet"/>
      <w:lvlText w:val="•"/>
      <w:lvlJc w:val="left"/>
      <w:pPr>
        <w:ind w:left="4100" w:hanging="360"/>
      </w:pPr>
      <w:rPr>
        <w:rFonts w:hint="default"/>
        <w:lang w:val="en-US" w:eastAsia="en-US" w:bidi="en-US"/>
      </w:rPr>
    </w:lvl>
    <w:lvl w:ilvl="5" w:tplc="4B382FE6">
      <w:numFmt w:val="bullet"/>
      <w:lvlText w:val="•"/>
      <w:lvlJc w:val="left"/>
      <w:pPr>
        <w:ind w:left="5010" w:hanging="360"/>
      </w:pPr>
      <w:rPr>
        <w:rFonts w:hint="default"/>
        <w:lang w:val="en-US" w:eastAsia="en-US" w:bidi="en-US"/>
      </w:rPr>
    </w:lvl>
    <w:lvl w:ilvl="6" w:tplc="05B6828C">
      <w:numFmt w:val="bullet"/>
      <w:lvlText w:val="•"/>
      <w:lvlJc w:val="left"/>
      <w:pPr>
        <w:ind w:left="5920" w:hanging="360"/>
      </w:pPr>
      <w:rPr>
        <w:rFonts w:hint="default"/>
        <w:lang w:val="en-US" w:eastAsia="en-US" w:bidi="en-US"/>
      </w:rPr>
    </w:lvl>
    <w:lvl w:ilvl="7" w:tplc="DB62F654">
      <w:numFmt w:val="bullet"/>
      <w:lvlText w:val="•"/>
      <w:lvlJc w:val="left"/>
      <w:pPr>
        <w:ind w:left="6830" w:hanging="360"/>
      </w:pPr>
      <w:rPr>
        <w:rFonts w:hint="default"/>
        <w:lang w:val="en-US" w:eastAsia="en-US" w:bidi="en-US"/>
      </w:rPr>
    </w:lvl>
    <w:lvl w:ilvl="8" w:tplc="A4861AB6">
      <w:numFmt w:val="bullet"/>
      <w:lvlText w:val="•"/>
      <w:lvlJc w:val="left"/>
      <w:pPr>
        <w:ind w:left="7740" w:hanging="360"/>
      </w:pPr>
      <w:rPr>
        <w:rFonts w:hint="default"/>
        <w:lang w:val="en-US" w:eastAsia="en-US" w:bidi="en-US"/>
      </w:rPr>
    </w:lvl>
  </w:abstractNum>
  <w:abstractNum w:abstractNumId="9" w15:restartNumberingAfterBreak="0">
    <w:nsid w:val="1C8E28CC"/>
    <w:multiLevelType w:val="hybridMultilevel"/>
    <w:tmpl w:val="2BBADB14"/>
    <w:lvl w:ilvl="0" w:tplc="8EB2B61E">
      <w:start w:val="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C81872"/>
    <w:multiLevelType w:val="hybridMultilevel"/>
    <w:tmpl w:val="09D0C3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4" w15:restartNumberingAfterBreak="0">
    <w:nsid w:val="2E2F7B7F"/>
    <w:multiLevelType w:val="hybridMultilevel"/>
    <w:tmpl w:val="E98AEE96"/>
    <w:lvl w:ilvl="0" w:tplc="82FC69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31D8C"/>
    <w:multiLevelType w:val="hybridMultilevel"/>
    <w:tmpl w:val="56D219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4E2184"/>
    <w:multiLevelType w:val="hybridMultilevel"/>
    <w:tmpl w:val="E0B03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9" w15:restartNumberingAfterBreak="0">
    <w:nsid w:val="41592B84"/>
    <w:multiLevelType w:val="hybridMultilevel"/>
    <w:tmpl w:val="51D25F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904A33"/>
    <w:multiLevelType w:val="hybridMultilevel"/>
    <w:tmpl w:val="897E20B8"/>
    <w:lvl w:ilvl="0" w:tplc="A8A6533C">
      <w:start w:val="1"/>
      <w:numFmt w:val="lowerLetter"/>
      <w:lvlText w:val="(%1)"/>
      <w:lvlJc w:val="left"/>
      <w:pPr>
        <w:tabs>
          <w:tab w:val="num" w:pos="1575"/>
        </w:tabs>
        <w:ind w:left="1575" w:hanging="375"/>
      </w:pPr>
      <w:rPr>
        <w:rFonts w:hint="default"/>
      </w:rPr>
    </w:lvl>
    <w:lvl w:ilvl="1" w:tplc="04090019" w:tentative="1">
      <w:start w:val="1"/>
      <w:numFmt w:val="lowerLetter"/>
      <w:lvlText w:val="%2."/>
      <w:lvlJc w:val="left"/>
      <w:pPr>
        <w:tabs>
          <w:tab w:val="num" w:pos="2280"/>
        </w:tabs>
        <w:ind w:left="2280" w:hanging="360"/>
      </w:pPr>
    </w:lvl>
    <w:lvl w:ilvl="2" w:tplc="0409001B" w:tentative="1">
      <w:start w:val="1"/>
      <w:numFmt w:val="lowerRoman"/>
      <w:lvlText w:val="%3."/>
      <w:lvlJc w:val="right"/>
      <w:pPr>
        <w:tabs>
          <w:tab w:val="num" w:pos="3000"/>
        </w:tabs>
        <w:ind w:left="3000" w:hanging="180"/>
      </w:pPr>
    </w:lvl>
    <w:lvl w:ilvl="3" w:tplc="0409000F" w:tentative="1">
      <w:start w:val="1"/>
      <w:numFmt w:val="decimal"/>
      <w:lvlText w:val="%4."/>
      <w:lvlJc w:val="left"/>
      <w:pPr>
        <w:tabs>
          <w:tab w:val="num" w:pos="3720"/>
        </w:tabs>
        <w:ind w:left="3720" w:hanging="360"/>
      </w:pPr>
    </w:lvl>
    <w:lvl w:ilvl="4" w:tplc="04090019" w:tentative="1">
      <w:start w:val="1"/>
      <w:numFmt w:val="lowerLetter"/>
      <w:lvlText w:val="%5."/>
      <w:lvlJc w:val="left"/>
      <w:pPr>
        <w:tabs>
          <w:tab w:val="num" w:pos="4440"/>
        </w:tabs>
        <w:ind w:left="4440" w:hanging="360"/>
      </w:pPr>
    </w:lvl>
    <w:lvl w:ilvl="5" w:tplc="0409001B" w:tentative="1">
      <w:start w:val="1"/>
      <w:numFmt w:val="lowerRoman"/>
      <w:lvlText w:val="%6."/>
      <w:lvlJc w:val="right"/>
      <w:pPr>
        <w:tabs>
          <w:tab w:val="num" w:pos="5160"/>
        </w:tabs>
        <w:ind w:left="5160" w:hanging="180"/>
      </w:pPr>
    </w:lvl>
    <w:lvl w:ilvl="6" w:tplc="0409000F" w:tentative="1">
      <w:start w:val="1"/>
      <w:numFmt w:val="decimal"/>
      <w:lvlText w:val="%7."/>
      <w:lvlJc w:val="left"/>
      <w:pPr>
        <w:tabs>
          <w:tab w:val="num" w:pos="5880"/>
        </w:tabs>
        <w:ind w:left="5880" w:hanging="360"/>
      </w:pPr>
    </w:lvl>
    <w:lvl w:ilvl="7" w:tplc="04090019" w:tentative="1">
      <w:start w:val="1"/>
      <w:numFmt w:val="lowerLetter"/>
      <w:lvlText w:val="%8."/>
      <w:lvlJc w:val="left"/>
      <w:pPr>
        <w:tabs>
          <w:tab w:val="num" w:pos="6600"/>
        </w:tabs>
        <w:ind w:left="6600" w:hanging="360"/>
      </w:pPr>
    </w:lvl>
    <w:lvl w:ilvl="8" w:tplc="0409001B" w:tentative="1">
      <w:start w:val="1"/>
      <w:numFmt w:val="lowerRoman"/>
      <w:lvlText w:val="%9."/>
      <w:lvlJc w:val="right"/>
      <w:pPr>
        <w:tabs>
          <w:tab w:val="num" w:pos="7320"/>
        </w:tabs>
        <w:ind w:left="7320" w:hanging="180"/>
      </w:pPr>
    </w:lvl>
  </w:abstractNum>
  <w:abstractNum w:abstractNumId="22" w15:restartNumberingAfterBreak="0">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26" w15:restartNumberingAfterBreak="0">
    <w:nsid w:val="4C6214FF"/>
    <w:multiLevelType w:val="hybridMultilevel"/>
    <w:tmpl w:val="3AB0E62A"/>
    <w:lvl w:ilvl="0" w:tplc="0409000B">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907575"/>
    <w:multiLevelType w:val="hybridMultilevel"/>
    <w:tmpl w:val="A7562B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9" w15:restartNumberingAfterBreak="0">
    <w:nsid w:val="55CC31ED"/>
    <w:multiLevelType w:val="hybridMultilevel"/>
    <w:tmpl w:val="2820AE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31" w15:restartNumberingAfterBreak="0">
    <w:nsid w:val="5A09663A"/>
    <w:multiLevelType w:val="hybridMultilevel"/>
    <w:tmpl w:val="496AEAFE"/>
    <w:lvl w:ilvl="0" w:tplc="4BC652DC">
      <w:start w:val="1"/>
      <w:numFmt w:val="lowerLetter"/>
      <w:lvlText w:val="(%1)"/>
      <w:lvlJc w:val="left"/>
      <w:pPr>
        <w:tabs>
          <w:tab w:val="num" w:pos="735"/>
        </w:tabs>
        <w:ind w:left="735" w:hanging="375"/>
      </w:pPr>
      <w:rPr>
        <w:rFonts w:hint="default"/>
      </w:rPr>
    </w:lvl>
    <w:lvl w:ilvl="1" w:tplc="0409000B">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695F226A"/>
    <w:multiLevelType w:val="hybridMultilevel"/>
    <w:tmpl w:val="8AD23108"/>
    <w:lvl w:ilvl="0" w:tplc="B2CCC5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34" w15:restartNumberingAfterBreak="0">
    <w:nsid w:val="6A5B044B"/>
    <w:multiLevelType w:val="hybridMultilevel"/>
    <w:tmpl w:val="41EEB7A6"/>
    <w:lvl w:ilvl="0" w:tplc="EBDAC106">
      <w:start w:val="1"/>
      <w:numFmt w:val="upperLetter"/>
      <w:lvlText w:val="(%1)"/>
      <w:lvlJc w:val="left"/>
      <w:pPr>
        <w:ind w:left="820" w:hanging="326"/>
      </w:pPr>
      <w:rPr>
        <w:rFonts w:ascii="Times New Roman" w:eastAsia="Calibri" w:hAnsi="Times New Roman" w:cs="Times New Roman" w:hint="default"/>
        <w:spacing w:val="-1"/>
        <w:w w:val="100"/>
        <w:sz w:val="24"/>
        <w:szCs w:val="24"/>
        <w:lang w:val="en-US" w:eastAsia="en-US" w:bidi="en-US"/>
      </w:rPr>
    </w:lvl>
    <w:lvl w:ilvl="1" w:tplc="B46E5732">
      <w:numFmt w:val="bullet"/>
      <w:lvlText w:val="•"/>
      <w:lvlJc w:val="left"/>
      <w:pPr>
        <w:ind w:left="1694" w:hanging="326"/>
      </w:pPr>
      <w:rPr>
        <w:rFonts w:hint="default"/>
        <w:lang w:val="en-US" w:eastAsia="en-US" w:bidi="en-US"/>
      </w:rPr>
    </w:lvl>
    <w:lvl w:ilvl="2" w:tplc="9CC4B41A">
      <w:numFmt w:val="bullet"/>
      <w:lvlText w:val="•"/>
      <w:lvlJc w:val="left"/>
      <w:pPr>
        <w:ind w:left="2568" w:hanging="326"/>
      </w:pPr>
      <w:rPr>
        <w:rFonts w:hint="default"/>
        <w:lang w:val="en-US" w:eastAsia="en-US" w:bidi="en-US"/>
      </w:rPr>
    </w:lvl>
    <w:lvl w:ilvl="3" w:tplc="CEB45694">
      <w:numFmt w:val="bullet"/>
      <w:lvlText w:val="•"/>
      <w:lvlJc w:val="left"/>
      <w:pPr>
        <w:ind w:left="3442" w:hanging="326"/>
      </w:pPr>
      <w:rPr>
        <w:rFonts w:hint="default"/>
        <w:lang w:val="en-US" w:eastAsia="en-US" w:bidi="en-US"/>
      </w:rPr>
    </w:lvl>
    <w:lvl w:ilvl="4" w:tplc="D222F254">
      <w:numFmt w:val="bullet"/>
      <w:lvlText w:val="•"/>
      <w:lvlJc w:val="left"/>
      <w:pPr>
        <w:ind w:left="4316" w:hanging="326"/>
      </w:pPr>
      <w:rPr>
        <w:rFonts w:hint="default"/>
        <w:lang w:val="en-US" w:eastAsia="en-US" w:bidi="en-US"/>
      </w:rPr>
    </w:lvl>
    <w:lvl w:ilvl="5" w:tplc="3E2A6474">
      <w:numFmt w:val="bullet"/>
      <w:lvlText w:val="•"/>
      <w:lvlJc w:val="left"/>
      <w:pPr>
        <w:ind w:left="5190" w:hanging="326"/>
      </w:pPr>
      <w:rPr>
        <w:rFonts w:hint="default"/>
        <w:lang w:val="en-US" w:eastAsia="en-US" w:bidi="en-US"/>
      </w:rPr>
    </w:lvl>
    <w:lvl w:ilvl="6" w:tplc="1C2E860A">
      <w:numFmt w:val="bullet"/>
      <w:lvlText w:val="•"/>
      <w:lvlJc w:val="left"/>
      <w:pPr>
        <w:ind w:left="6064" w:hanging="326"/>
      </w:pPr>
      <w:rPr>
        <w:rFonts w:hint="default"/>
        <w:lang w:val="en-US" w:eastAsia="en-US" w:bidi="en-US"/>
      </w:rPr>
    </w:lvl>
    <w:lvl w:ilvl="7" w:tplc="CBECDC12">
      <w:numFmt w:val="bullet"/>
      <w:lvlText w:val="•"/>
      <w:lvlJc w:val="left"/>
      <w:pPr>
        <w:ind w:left="6938" w:hanging="326"/>
      </w:pPr>
      <w:rPr>
        <w:rFonts w:hint="default"/>
        <w:lang w:val="en-US" w:eastAsia="en-US" w:bidi="en-US"/>
      </w:rPr>
    </w:lvl>
    <w:lvl w:ilvl="8" w:tplc="369E9A70">
      <w:numFmt w:val="bullet"/>
      <w:lvlText w:val="•"/>
      <w:lvlJc w:val="left"/>
      <w:pPr>
        <w:ind w:left="7812" w:hanging="326"/>
      </w:pPr>
      <w:rPr>
        <w:rFonts w:hint="default"/>
        <w:lang w:val="en-US" w:eastAsia="en-US" w:bidi="en-US"/>
      </w:rPr>
    </w:lvl>
  </w:abstractNum>
  <w:abstractNum w:abstractNumId="35" w15:restartNumberingAfterBreak="0">
    <w:nsid w:val="70B81AC1"/>
    <w:multiLevelType w:val="hybridMultilevel"/>
    <w:tmpl w:val="3A6A6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F27376"/>
    <w:multiLevelType w:val="hybridMultilevel"/>
    <w:tmpl w:val="88B65322"/>
    <w:lvl w:ilvl="0" w:tplc="BF3AA9E4">
      <w:start w:val="1"/>
      <w:numFmt w:val="decimal"/>
      <w:lvlText w:val="%1)"/>
      <w:lvlJc w:val="left"/>
      <w:pPr>
        <w:ind w:left="100" w:hanging="240"/>
      </w:pPr>
      <w:rPr>
        <w:rFonts w:ascii="Times New Roman" w:eastAsia="Times New Roman" w:hAnsi="Times New Roman" w:cs="Times New Roman" w:hint="default"/>
        <w:w w:val="100"/>
        <w:sz w:val="22"/>
        <w:szCs w:val="22"/>
        <w:lang w:val="en-US" w:eastAsia="en-US" w:bidi="en-US"/>
      </w:rPr>
    </w:lvl>
    <w:lvl w:ilvl="1" w:tplc="004CB8CA">
      <w:numFmt w:val="bullet"/>
      <w:lvlText w:val="•"/>
      <w:lvlJc w:val="left"/>
      <w:pPr>
        <w:ind w:left="1052" w:hanging="240"/>
      </w:pPr>
      <w:rPr>
        <w:rFonts w:hint="default"/>
        <w:lang w:val="en-US" w:eastAsia="en-US" w:bidi="en-US"/>
      </w:rPr>
    </w:lvl>
    <w:lvl w:ilvl="2" w:tplc="D0586C92">
      <w:numFmt w:val="bullet"/>
      <w:lvlText w:val="•"/>
      <w:lvlJc w:val="left"/>
      <w:pPr>
        <w:ind w:left="2004" w:hanging="240"/>
      </w:pPr>
      <w:rPr>
        <w:rFonts w:hint="default"/>
        <w:lang w:val="en-US" w:eastAsia="en-US" w:bidi="en-US"/>
      </w:rPr>
    </w:lvl>
    <w:lvl w:ilvl="3" w:tplc="7B1EC8FE">
      <w:numFmt w:val="bullet"/>
      <w:lvlText w:val="•"/>
      <w:lvlJc w:val="left"/>
      <w:pPr>
        <w:ind w:left="2956" w:hanging="240"/>
      </w:pPr>
      <w:rPr>
        <w:rFonts w:hint="default"/>
        <w:lang w:val="en-US" w:eastAsia="en-US" w:bidi="en-US"/>
      </w:rPr>
    </w:lvl>
    <w:lvl w:ilvl="4" w:tplc="651EC5E8">
      <w:numFmt w:val="bullet"/>
      <w:lvlText w:val="•"/>
      <w:lvlJc w:val="left"/>
      <w:pPr>
        <w:ind w:left="3908" w:hanging="240"/>
      </w:pPr>
      <w:rPr>
        <w:rFonts w:hint="default"/>
        <w:lang w:val="en-US" w:eastAsia="en-US" w:bidi="en-US"/>
      </w:rPr>
    </w:lvl>
    <w:lvl w:ilvl="5" w:tplc="D2886372">
      <w:numFmt w:val="bullet"/>
      <w:lvlText w:val="•"/>
      <w:lvlJc w:val="left"/>
      <w:pPr>
        <w:ind w:left="4860" w:hanging="240"/>
      </w:pPr>
      <w:rPr>
        <w:rFonts w:hint="default"/>
        <w:lang w:val="en-US" w:eastAsia="en-US" w:bidi="en-US"/>
      </w:rPr>
    </w:lvl>
    <w:lvl w:ilvl="6" w:tplc="76541954">
      <w:numFmt w:val="bullet"/>
      <w:lvlText w:val="•"/>
      <w:lvlJc w:val="left"/>
      <w:pPr>
        <w:ind w:left="5812" w:hanging="240"/>
      </w:pPr>
      <w:rPr>
        <w:rFonts w:hint="default"/>
        <w:lang w:val="en-US" w:eastAsia="en-US" w:bidi="en-US"/>
      </w:rPr>
    </w:lvl>
    <w:lvl w:ilvl="7" w:tplc="170A5084">
      <w:numFmt w:val="bullet"/>
      <w:lvlText w:val="•"/>
      <w:lvlJc w:val="left"/>
      <w:pPr>
        <w:ind w:left="6764" w:hanging="240"/>
      </w:pPr>
      <w:rPr>
        <w:rFonts w:hint="default"/>
        <w:lang w:val="en-US" w:eastAsia="en-US" w:bidi="en-US"/>
      </w:rPr>
    </w:lvl>
    <w:lvl w:ilvl="8" w:tplc="56B4C9C2">
      <w:numFmt w:val="bullet"/>
      <w:lvlText w:val="•"/>
      <w:lvlJc w:val="left"/>
      <w:pPr>
        <w:ind w:left="7716" w:hanging="240"/>
      </w:pPr>
      <w:rPr>
        <w:rFonts w:hint="default"/>
        <w:lang w:val="en-US" w:eastAsia="en-US" w:bidi="en-US"/>
      </w:rPr>
    </w:lvl>
  </w:abstractNum>
  <w:abstractNum w:abstractNumId="37" w15:restartNumberingAfterBreak="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6805B02"/>
    <w:multiLevelType w:val="hybridMultilevel"/>
    <w:tmpl w:val="506E23AC"/>
    <w:lvl w:ilvl="0" w:tplc="D7AA1E88">
      <w:numFmt w:val="bullet"/>
      <w:lvlText w:val="●"/>
      <w:lvlJc w:val="left"/>
      <w:pPr>
        <w:ind w:left="460" w:hanging="360"/>
      </w:pPr>
      <w:rPr>
        <w:rFonts w:ascii="Times New Roman" w:eastAsia="Times New Roman" w:hAnsi="Times New Roman" w:cs="Times New Roman" w:hint="default"/>
        <w:w w:val="100"/>
        <w:sz w:val="22"/>
        <w:szCs w:val="22"/>
        <w:lang w:val="en-US" w:eastAsia="en-US" w:bidi="en-US"/>
      </w:rPr>
    </w:lvl>
    <w:lvl w:ilvl="1" w:tplc="D0AE22BA">
      <w:numFmt w:val="bullet"/>
      <w:lvlText w:val="○"/>
      <w:lvlJc w:val="left"/>
      <w:pPr>
        <w:ind w:left="820" w:hanging="360"/>
      </w:pPr>
      <w:rPr>
        <w:rFonts w:ascii="Times New Roman" w:eastAsia="Times New Roman" w:hAnsi="Times New Roman" w:cs="Times New Roman" w:hint="default"/>
        <w:w w:val="100"/>
        <w:sz w:val="22"/>
        <w:szCs w:val="22"/>
        <w:lang w:val="en-US" w:eastAsia="en-US" w:bidi="en-US"/>
      </w:rPr>
    </w:lvl>
    <w:lvl w:ilvl="2" w:tplc="AA5E8082">
      <w:numFmt w:val="bullet"/>
      <w:lvlText w:val="•"/>
      <w:lvlJc w:val="left"/>
      <w:pPr>
        <w:ind w:left="1797" w:hanging="360"/>
      </w:pPr>
      <w:rPr>
        <w:rFonts w:hint="default"/>
        <w:lang w:val="en-US" w:eastAsia="en-US" w:bidi="en-US"/>
      </w:rPr>
    </w:lvl>
    <w:lvl w:ilvl="3" w:tplc="88C2042A">
      <w:numFmt w:val="bullet"/>
      <w:lvlText w:val="•"/>
      <w:lvlJc w:val="left"/>
      <w:pPr>
        <w:ind w:left="2775" w:hanging="360"/>
      </w:pPr>
      <w:rPr>
        <w:rFonts w:hint="default"/>
        <w:lang w:val="en-US" w:eastAsia="en-US" w:bidi="en-US"/>
      </w:rPr>
    </w:lvl>
    <w:lvl w:ilvl="4" w:tplc="11AAFDA0">
      <w:numFmt w:val="bullet"/>
      <w:lvlText w:val="•"/>
      <w:lvlJc w:val="left"/>
      <w:pPr>
        <w:ind w:left="3753" w:hanging="360"/>
      </w:pPr>
      <w:rPr>
        <w:rFonts w:hint="default"/>
        <w:lang w:val="en-US" w:eastAsia="en-US" w:bidi="en-US"/>
      </w:rPr>
    </w:lvl>
    <w:lvl w:ilvl="5" w:tplc="93906B0C">
      <w:numFmt w:val="bullet"/>
      <w:lvlText w:val="•"/>
      <w:lvlJc w:val="left"/>
      <w:pPr>
        <w:ind w:left="4731" w:hanging="360"/>
      </w:pPr>
      <w:rPr>
        <w:rFonts w:hint="default"/>
        <w:lang w:val="en-US" w:eastAsia="en-US" w:bidi="en-US"/>
      </w:rPr>
    </w:lvl>
    <w:lvl w:ilvl="6" w:tplc="2BF813DA">
      <w:numFmt w:val="bullet"/>
      <w:lvlText w:val="•"/>
      <w:lvlJc w:val="left"/>
      <w:pPr>
        <w:ind w:left="5708" w:hanging="360"/>
      </w:pPr>
      <w:rPr>
        <w:rFonts w:hint="default"/>
        <w:lang w:val="en-US" w:eastAsia="en-US" w:bidi="en-US"/>
      </w:rPr>
    </w:lvl>
    <w:lvl w:ilvl="7" w:tplc="11A06B2A">
      <w:numFmt w:val="bullet"/>
      <w:lvlText w:val="•"/>
      <w:lvlJc w:val="left"/>
      <w:pPr>
        <w:ind w:left="6686" w:hanging="360"/>
      </w:pPr>
      <w:rPr>
        <w:rFonts w:hint="default"/>
        <w:lang w:val="en-US" w:eastAsia="en-US" w:bidi="en-US"/>
      </w:rPr>
    </w:lvl>
    <w:lvl w:ilvl="8" w:tplc="855A5890">
      <w:numFmt w:val="bullet"/>
      <w:lvlText w:val="•"/>
      <w:lvlJc w:val="left"/>
      <w:pPr>
        <w:ind w:left="7664" w:hanging="360"/>
      </w:pPr>
      <w:rPr>
        <w:rFonts w:hint="default"/>
        <w:lang w:val="en-US" w:eastAsia="en-US" w:bidi="en-US"/>
      </w:rPr>
    </w:lvl>
  </w:abstractNum>
  <w:abstractNum w:abstractNumId="39" w15:restartNumberingAfterBreak="0">
    <w:nsid w:val="770842BF"/>
    <w:multiLevelType w:val="hybridMultilevel"/>
    <w:tmpl w:val="AE241D62"/>
    <w:lvl w:ilvl="0" w:tplc="04090015">
      <w:start w:val="1"/>
      <w:numFmt w:val="upperLetter"/>
      <w:lvlText w:val="%1."/>
      <w:lvlJc w:val="left"/>
      <w:pPr>
        <w:ind w:left="720" w:hanging="360"/>
      </w:pPr>
      <w:rPr>
        <w:rFonts w:hint="default"/>
      </w:rPr>
    </w:lvl>
    <w:lvl w:ilvl="1" w:tplc="AC78166A">
      <w:numFmt w:val="bullet"/>
      <w:lvlText w:val="•"/>
      <w:lvlJc w:val="left"/>
      <w:pPr>
        <w:ind w:left="1800" w:hanging="72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86E6413"/>
    <w:multiLevelType w:val="hybridMultilevel"/>
    <w:tmpl w:val="FAAA14D6"/>
    <w:lvl w:ilvl="0" w:tplc="A5320684">
      <w:start w:val="5"/>
      <w:numFmt w:val="upperRoman"/>
      <w:lvlText w:val="%1."/>
      <w:lvlJc w:val="left"/>
      <w:pPr>
        <w:ind w:left="100" w:hanging="272"/>
      </w:pPr>
      <w:rPr>
        <w:rFonts w:ascii="Times New Roman" w:eastAsia="Times New Roman" w:hAnsi="Times New Roman" w:cs="Times New Roman" w:hint="default"/>
        <w:spacing w:val="0"/>
        <w:w w:val="100"/>
        <w:sz w:val="22"/>
        <w:szCs w:val="22"/>
        <w:lang w:val="en-US" w:eastAsia="en-US" w:bidi="en-US"/>
      </w:rPr>
    </w:lvl>
    <w:lvl w:ilvl="1" w:tplc="317485F8">
      <w:start w:val="1"/>
      <w:numFmt w:val="upperLetter"/>
      <w:lvlText w:val="(%2)"/>
      <w:lvlJc w:val="left"/>
      <w:pPr>
        <w:ind w:left="820" w:hanging="360"/>
      </w:pPr>
      <w:rPr>
        <w:rFonts w:ascii="Times New Roman" w:eastAsia="Times New Roman" w:hAnsi="Times New Roman" w:cs="Times New Roman" w:hint="default"/>
        <w:spacing w:val="-2"/>
        <w:w w:val="100"/>
        <w:sz w:val="22"/>
        <w:szCs w:val="22"/>
        <w:lang w:val="en-US" w:eastAsia="en-US" w:bidi="en-US"/>
      </w:rPr>
    </w:lvl>
    <w:lvl w:ilvl="2" w:tplc="217E56A0">
      <w:start w:val="1"/>
      <w:numFmt w:val="lowerLetter"/>
      <w:lvlText w:val="(%3)"/>
      <w:lvlJc w:val="left"/>
      <w:pPr>
        <w:ind w:left="1840" w:hanging="300"/>
      </w:pPr>
      <w:rPr>
        <w:rFonts w:ascii="Times New Roman" w:eastAsia="Times New Roman" w:hAnsi="Times New Roman" w:cs="Times New Roman" w:hint="default"/>
        <w:w w:val="100"/>
        <w:sz w:val="22"/>
        <w:szCs w:val="22"/>
        <w:lang w:val="en-US" w:eastAsia="en-US" w:bidi="en-US"/>
      </w:rPr>
    </w:lvl>
    <w:lvl w:ilvl="3" w:tplc="D21C09AE">
      <w:numFmt w:val="bullet"/>
      <w:lvlText w:val="•"/>
      <w:lvlJc w:val="left"/>
      <w:pPr>
        <w:ind w:left="2812" w:hanging="300"/>
      </w:pPr>
      <w:rPr>
        <w:rFonts w:hint="default"/>
        <w:lang w:val="en-US" w:eastAsia="en-US" w:bidi="en-US"/>
      </w:rPr>
    </w:lvl>
    <w:lvl w:ilvl="4" w:tplc="9B769DF0">
      <w:numFmt w:val="bullet"/>
      <w:lvlText w:val="•"/>
      <w:lvlJc w:val="left"/>
      <w:pPr>
        <w:ind w:left="3785" w:hanging="300"/>
      </w:pPr>
      <w:rPr>
        <w:rFonts w:hint="default"/>
        <w:lang w:val="en-US" w:eastAsia="en-US" w:bidi="en-US"/>
      </w:rPr>
    </w:lvl>
    <w:lvl w:ilvl="5" w:tplc="A9A80AA8">
      <w:numFmt w:val="bullet"/>
      <w:lvlText w:val="•"/>
      <w:lvlJc w:val="left"/>
      <w:pPr>
        <w:ind w:left="4757" w:hanging="300"/>
      </w:pPr>
      <w:rPr>
        <w:rFonts w:hint="default"/>
        <w:lang w:val="en-US" w:eastAsia="en-US" w:bidi="en-US"/>
      </w:rPr>
    </w:lvl>
    <w:lvl w:ilvl="6" w:tplc="15E66C3C">
      <w:numFmt w:val="bullet"/>
      <w:lvlText w:val="•"/>
      <w:lvlJc w:val="left"/>
      <w:pPr>
        <w:ind w:left="5730" w:hanging="300"/>
      </w:pPr>
      <w:rPr>
        <w:rFonts w:hint="default"/>
        <w:lang w:val="en-US" w:eastAsia="en-US" w:bidi="en-US"/>
      </w:rPr>
    </w:lvl>
    <w:lvl w:ilvl="7" w:tplc="9CE4451E">
      <w:numFmt w:val="bullet"/>
      <w:lvlText w:val="•"/>
      <w:lvlJc w:val="left"/>
      <w:pPr>
        <w:ind w:left="6702" w:hanging="300"/>
      </w:pPr>
      <w:rPr>
        <w:rFonts w:hint="default"/>
        <w:lang w:val="en-US" w:eastAsia="en-US" w:bidi="en-US"/>
      </w:rPr>
    </w:lvl>
    <w:lvl w:ilvl="8" w:tplc="FCFCFA10">
      <w:numFmt w:val="bullet"/>
      <w:lvlText w:val="•"/>
      <w:lvlJc w:val="left"/>
      <w:pPr>
        <w:ind w:left="7675" w:hanging="300"/>
      </w:pPr>
      <w:rPr>
        <w:rFonts w:hint="default"/>
        <w:lang w:val="en-US" w:eastAsia="en-US" w:bidi="en-US"/>
      </w:rPr>
    </w:lvl>
  </w:abstractNum>
  <w:abstractNum w:abstractNumId="44" w15:restartNumberingAfterBreak="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F254A8"/>
    <w:multiLevelType w:val="hybridMultilevel"/>
    <w:tmpl w:val="EBCC7A92"/>
    <w:lvl w:ilvl="0" w:tplc="61B03AF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7" w15:restartNumberingAfterBreak="0">
    <w:nsid w:val="7D672178"/>
    <w:multiLevelType w:val="hybridMultilevel"/>
    <w:tmpl w:val="3FEC9C98"/>
    <w:lvl w:ilvl="0" w:tplc="5112ADF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8"/>
  </w:num>
  <w:num w:numId="3">
    <w:abstractNumId w:val="13"/>
  </w:num>
  <w:num w:numId="4">
    <w:abstractNumId w:val="33"/>
  </w:num>
  <w:num w:numId="5">
    <w:abstractNumId w:val="1"/>
  </w:num>
  <w:num w:numId="6">
    <w:abstractNumId w:val="5"/>
  </w:num>
  <w:num w:numId="7">
    <w:abstractNumId w:val="25"/>
  </w:num>
  <w:num w:numId="8">
    <w:abstractNumId w:val="24"/>
  </w:num>
  <w:num w:numId="9">
    <w:abstractNumId w:val="28"/>
  </w:num>
  <w:num w:numId="10">
    <w:abstractNumId w:val="41"/>
  </w:num>
  <w:num w:numId="11">
    <w:abstractNumId w:val="17"/>
  </w:num>
  <w:num w:numId="12">
    <w:abstractNumId w:val="7"/>
  </w:num>
  <w:num w:numId="13">
    <w:abstractNumId w:val="22"/>
  </w:num>
  <w:num w:numId="14">
    <w:abstractNumId w:val="20"/>
  </w:num>
  <w:num w:numId="15">
    <w:abstractNumId w:val="6"/>
  </w:num>
  <w:num w:numId="16">
    <w:abstractNumId w:val="48"/>
  </w:num>
  <w:num w:numId="17">
    <w:abstractNumId w:val="23"/>
  </w:num>
  <w:num w:numId="18">
    <w:abstractNumId w:val="11"/>
  </w:num>
  <w:num w:numId="19">
    <w:abstractNumId w:val="30"/>
  </w:num>
  <w:num w:numId="20">
    <w:abstractNumId w:val="45"/>
  </w:num>
  <w:num w:numId="21">
    <w:abstractNumId w:val="10"/>
  </w:num>
  <w:num w:numId="22">
    <w:abstractNumId w:val="15"/>
  </w:num>
  <w:num w:numId="23">
    <w:abstractNumId w:val="44"/>
  </w:num>
  <w:num w:numId="24">
    <w:abstractNumId w:val="39"/>
  </w:num>
  <w:num w:numId="25">
    <w:abstractNumId w:val="31"/>
  </w:num>
  <w:num w:numId="26">
    <w:abstractNumId w:val="26"/>
  </w:num>
  <w:num w:numId="27">
    <w:abstractNumId w:val="21"/>
  </w:num>
  <w:num w:numId="28">
    <w:abstractNumId w:val="14"/>
  </w:num>
  <w:num w:numId="29">
    <w:abstractNumId w:val="42"/>
  </w:num>
  <w:num w:numId="30">
    <w:abstractNumId w:val="37"/>
  </w:num>
  <w:num w:numId="31">
    <w:abstractNumId w:val="47"/>
  </w:num>
  <w:num w:numId="32">
    <w:abstractNumId w:val="46"/>
  </w:num>
  <w:num w:numId="33">
    <w:abstractNumId w:val="2"/>
  </w:num>
  <w:num w:numId="34">
    <w:abstractNumId w:val="34"/>
  </w:num>
  <w:num w:numId="35">
    <w:abstractNumId w:val="8"/>
  </w:num>
  <w:num w:numId="36">
    <w:abstractNumId w:val="38"/>
  </w:num>
  <w:num w:numId="37">
    <w:abstractNumId w:val="43"/>
  </w:num>
  <w:num w:numId="38">
    <w:abstractNumId w:val="36"/>
  </w:num>
  <w:num w:numId="39">
    <w:abstractNumId w:val="32"/>
  </w:num>
  <w:num w:numId="40">
    <w:abstractNumId w:val="9"/>
  </w:num>
  <w:num w:numId="41">
    <w:abstractNumId w:val="4"/>
  </w:num>
  <w:num w:numId="42">
    <w:abstractNumId w:val="29"/>
  </w:num>
  <w:num w:numId="43">
    <w:abstractNumId w:val="27"/>
  </w:num>
  <w:num w:numId="44">
    <w:abstractNumId w:val="35"/>
  </w:num>
  <w:num w:numId="45">
    <w:abstractNumId w:val="12"/>
  </w:num>
  <w:num w:numId="46">
    <w:abstractNumId w:val="19"/>
  </w:num>
  <w:num w:numId="47">
    <w:abstractNumId w:val="16"/>
  </w:num>
  <w:num w:numId="48">
    <w:abstractNumId w:val="3"/>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9C2"/>
    <w:rsid w:val="00004CAD"/>
    <w:rsid w:val="00016E14"/>
    <w:rsid w:val="00050CBE"/>
    <w:rsid w:val="00054924"/>
    <w:rsid w:val="000615BE"/>
    <w:rsid w:val="000626A5"/>
    <w:rsid w:val="00063FC9"/>
    <w:rsid w:val="00064BFC"/>
    <w:rsid w:val="000836C0"/>
    <w:rsid w:val="000909E0"/>
    <w:rsid w:val="00091B2B"/>
    <w:rsid w:val="000929BC"/>
    <w:rsid w:val="000A2403"/>
    <w:rsid w:val="000A2965"/>
    <w:rsid w:val="000B14D8"/>
    <w:rsid w:val="000B39FB"/>
    <w:rsid w:val="000B5A7A"/>
    <w:rsid w:val="000C0E8E"/>
    <w:rsid w:val="000C2BFB"/>
    <w:rsid w:val="000C2E0B"/>
    <w:rsid w:val="000C3C08"/>
    <w:rsid w:val="000C4863"/>
    <w:rsid w:val="000E2D4B"/>
    <w:rsid w:val="000E592D"/>
    <w:rsid w:val="000F175B"/>
    <w:rsid w:val="00110124"/>
    <w:rsid w:val="001142EB"/>
    <w:rsid w:val="00120C6D"/>
    <w:rsid w:val="00142579"/>
    <w:rsid w:val="0014500F"/>
    <w:rsid w:val="00152DCD"/>
    <w:rsid w:val="00153F20"/>
    <w:rsid w:val="001647E9"/>
    <w:rsid w:val="00172F90"/>
    <w:rsid w:val="001743A5"/>
    <w:rsid w:val="00176F8D"/>
    <w:rsid w:val="0018279C"/>
    <w:rsid w:val="001940C7"/>
    <w:rsid w:val="001C0FC7"/>
    <w:rsid w:val="001C5D8A"/>
    <w:rsid w:val="001C70AA"/>
    <w:rsid w:val="001D36FB"/>
    <w:rsid w:val="001D3722"/>
    <w:rsid w:val="001F52EB"/>
    <w:rsid w:val="002011EC"/>
    <w:rsid w:val="00211CF9"/>
    <w:rsid w:val="00213A2C"/>
    <w:rsid w:val="00223B4F"/>
    <w:rsid w:val="00234480"/>
    <w:rsid w:val="00241223"/>
    <w:rsid w:val="00242163"/>
    <w:rsid w:val="00242D2A"/>
    <w:rsid w:val="0024385B"/>
    <w:rsid w:val="002446B3"/>
    <w:rsid w:val="002473CE"/>
    <w:rsid w:val="002545B5"/>
    <w:rsid w:val="00282500"/>
    <w:rsid w:val="00287481"/>
    <w:rsid w:val="00297AB8"/>
    <w:rsid w:val="00297C33"/>
    <w:rsid w:val="002B0412"/>
    <w:rsid w:val="002B0A95"/>
    <w:rsid w:val="002B2687"/>
    <w:rsid w:val="002C10D1"/>
    <w:rsid w:val="002C1F75"/>
    <w:rsid w:val="002C74D4"/>
    <w:rsid w:val="002E2213"/>
    <w:rsid w:val="002E5597"/>
    <w:rsid w:val="002F2F4A"/>
    <w:rsid w:val="0030135D"/>
    <w:rsid w:val="00303B36"/>
    <w:rsid w:val="00306445"/>
    <w:rsid w:val="00322E02"/>
    <w:rsid w:val="0032620E"/>
    <w:rsid w:val="00341998"/>
    <w:rsid w:val="0035339A"/>
    <w:rsid w:val="00363B32"/>
    <w:rsid w:val="003702B1"/>
    <w:rsid w:val="0037056C"/>
    <w:rsid w:val="003842A4"/>
    <w:rsid w:val="00386054"/>
    <w:rsid w:val="00396B70"/>
    <w:rsid w:val="003C29C2"/>
    <w:rsid w:val="003C7F70"/>
    <w:rsid w:val="003D7CC8"/>
    <w:rsid w:val="003D7CCC"/>
    <w:rsid w:val="003E21E1"/>
    <w:rsid w:val="003E285A"/>
    <w:rsid w:val="003E4FC7"/>
    <w:rsid w:val="003E539A"/>
    <w:rsid w:val="003E618B"/>
    <w:rsid w:val="003F5E80"/>
    <w:rsid w:val="004003B4"/>
    <w:rsid w:val="004022CA"/>
    <w:rsid w:val="004206FC"/>
    <w:rsid w:val="00431228"/>
    <w:rsid w:val="00432256"/>
    <w:rsid w:val="00441A39"/>
    <w:rsid w:val="00456C56"/>
    <w:rsid w:val="004600B4"/>
    <w:rsid w:val="004656AA"/>
    <w:rsid w:val="00474548"/>
    <w:rsid w:val="00484260"/>
    <w:rsid w:val="00487121"/>
    <w:rsid w:val="004A2DBB"/>
    <w:rsid w:val="004B19CF"/>
    <w:rsid w:val="004C49DD"/>
    <w:rsid w:val="004D6005"/>
    <w:rsid w:val="004E23D9"/>
    <w:rsid w:val="004E69BC"/>
    <w:rsid w:val="004F21F5"/>
    <w:rsid w:val="004F692A"/>
    <w:rsid w:val="0050686A"/>
    <w:rsid w:val="00506972"/>
    <w:rsid w:val="005115AF"/>
    <w:rsid w:val="00512598"/>
    <w:rsid w:val="00514860"/>
    <w:rsid w:val="00526257"/>
    <w:rsid w:val="005275D6"/>
    <w:rsid w:val="0053551D"/>
    <w:rsid w:val="0054600B"/>
    <w:rsid w:val="005513C7"/>
    <w:rsid w:val="00563CCF"/>
    <w:rsid w:val="00567824"/>
    <w:rsid w:val="00573926"/>
    <w:rsid w:val="005768B8"/>
    <w:rsid w:val="00590801"/>
    <w:rsid w:val="005A1566"/>
    <w:rsid w:val="005A1DFC"/>
    <w:rsid w:val="005A4185"/>
    <w:rsid w:val="005A6B2A"/>
    <w:rsid w:val="005A6D09"/>
    <w:rsid w:val="005B3DFD"/>
    <w:rsid w:val="005C1581"/>
    <w:rsid w:val="005C16AF"/>
    <w:rsid w:val="005D07EB"/>
    <w:rsid w:val="005D2E7B"/>
    <w:rsid w:val="005F1348"/>
    <w:rsid w:val="00600D3A"/>
    <w:rsid w:val="0060147B"/>
    <w:rsid w:val="00617A98"/>
    <w:rsid w:val="00631783"/>
    <w:rsid w:val="00632C72"/>
    <w:rsid w:val="0063484C"/>
    <w:rsid w:val="00640BCA"/>
    <w:rsid w:val="006463D9"/>
    <w:rsid w:val="00654305"/>
    <w:rsid w:val="00660B00"/>
    <w:rsid w:val="006678A4"/>
    <w:rsid w:val="006737C0"/>
    <w:rsid w:val="00677BC2"/>
    <w:rsid w:val="00687030"/>
    <w:rsid w:val="00694667"/>
    <w:rsid w:val="006A0E21"/>
    <w:rsid w:val="006A3B5C"/>
    <w:rsid w:val="006A6FD0"/>
    <w:rsid w:val="006C01D0"/>
    <w:rsid w:val="006C4BAB"/>
    <w:rsid w:val="006D14A7"/>
    <w:rsid w:val="006F3C39"/>
    <w:rsid w:val="006F60A4"/>
    <w:rsid w:val="006F7D2A"/>
    <w:rsid w:val="00727579"/>
    <w:rsid w:val="0075031E"/>
    <w:rsid w:val="00753FF0"/>
    <w:rsid w:val="00756C8F"/>
    <w:rsid w:val="00761748"/>
    <w:rsid w:val="007661D9"/>
    <w:rsid w:val="00770810"/>
    <w:rsid w:val="00787B58"/>
    <w:rsid w:val="00790F8C"/>
    <w:rsid w:val="007B14E8"/>
    <w:rsid w:val="007B7712"/>
    <w:rsid w:val="007C12B5"/>
    <w:rsid w:val="007C7F32"/>
    <w:rsid w:val="007E316F"/>
    <w:rsid w:val="007E77FA"/>
    <w:rsid w:val="007F393F"/>
    <w:rsid w:val="008011B6"/>
    <w:rsid w:val="008147C2"/>
    <w:rsid w:val="008155AB"/>
    <w:rsid w:val="0082557A"/>
    <w:rsid w:val="008328AD"/>
    <w:rsid w:val="00872D56"/>
    <w:rsid w:val="00882B56"/>
    <w:rsid w:val="00882BF4"/>
    <w:rsid w:val="00887242"/>
    <w:rsid w:val="008E3AF8"/>
    <w:rsid w:val="008E6F73"/>
    <w:rsid w:val="008E7282"/>
    <w:rsid w:val="008F3062"/>
    <w:rsid w:val="008F334B"/>
    <w:rsid w:val="008F61E1"/>
    <w:rsid w:val="0091240E"/>
    <w:rsid w:val="00917571"/>
    <w:rsid w:val="00921CB1"/>
    <w:rsid w:val="009274AA"/>
    <w:rsid w:val="009331B3"/>
    <w:rsid w:val="00936C40"/>
    <w:rsid w:val="00944EAB"/>
    <w:rsid w:val="0094668D"/>
    <w:rsid w:val="0094774A"/>
    <w:rsid w:val="009544A3"/>
    <w:rsid w:val="00960E7A"/>
    <w:rsid w:val="009634C0"/>
    <w:rsid w:val="009657D0"/>
    <w:rsid w:val="00967F30"/>
    <w:rsid w:val="00994136"/>
    <w:rsid w:val="009949A8"/>
    <w:rsid w:val="009D653E"/>
    <w:rsid w:val="009D7C96"/>
    <w:rsid w:val="009F5F47"/>
    <w:rsid w:val="00A01331"/>
    <w:rsid w:val="00A04981"/>
    <w:rsid w:val="00A06626"/>
    <w:rsid w:val="00A11F20"/>
    <w:rsid w:val="00A16114"/>
    <w:rsid w:val="00A24E11"/>
    <w:rsid w:val="00A2514A"/>
    <w:rsid w:val="00A35143"/>
    <w:rsid w:val="00A41E25"/>
    <w:rsid w:val="00A41F2C"/>
    <w:rsid w:val="00A87940"/>
    <w:rsid w:val="00A935B3"/>
    <w:rsid w:val="00A94CCB"/>
    <w:rsid w:val="00A94F4E"/>
    <w:rsid w:val="00AA1175"/>
    <w:rsid w:val="00AB0541"/>
    <w:rsid w:val="00AB0D7D"/>
    <w:rsid w:val="00AC3646"/>
    <w:rsid w:val="00AC373E"/>
    <w:rsid w:val="00AE1D17"/>
    <w:rsid w:val="00AE40F8"/>
    <w:rsid w:val="00B23EC0"/>
    <w:rsid w:val="00B3229B"/>
    <w:rsid w:val="00B35BF8"/>
    <w:rsid w:val="00B4746E"/>
    <w:rsid w:val="00B578F4"/>
    <w:rsid w:val="00B64288"/>
    <w:rsid w:val="00B64449"/>
    <w:rsid w:val="00B67BBD"/>
    <w:rsid w:val="00B83FB3"/>
    <w:rsid w:val="00BA13A2"/>
    <w:rsid w:val="00BA5DCC"/>
    <w:rsid w:val="00BB0B79"/>
    <w:rsid w:val="00BB37F9"/>
    <w:rsid w:val="00BC244F"/>
    <w:rsid w:val="00BC2E9F"/>
    <w:rsid w:val="00BC7414"/>
    <w:rsid w:val="00BD1325"/>
    <w:rsid w:val="00BE03C7"/>
    <w:rsid w:val="00C158E3"/>
    <w:rsid w:val="00C4451C"/>
    <w:rsid w:val="00C47A80"/>
    <w:rsid w:val="00C641E9"/>
    <w:rsid w:val="00C71525"/>
    <w:rsid w:val="00C723C2"/>
    <w:rsid w:val="00C74D95"/>
    <w:rsid w:val="00C9556E"/>
    <w:rsid w:val="00C955A5"/>
    <w:rsid w:val="00CA38F1"/>
    <w:rsid w:val="00CC1C81"/>
    <w:rsid w:val="00CD589C"/>
    <w:rsid w:val="00CE72AF"/>
    <w:rsid w:val="00CF335E"/>
    <w:rsid w:val="00CF353A"/>
    <w:rsid w:val="00CF7053"/>
    <w:rsid w:val="00D004BE"/>
    <w:rsid w:val="00D011E9"/>
    <w:rsid w:val="00D109B5"/>
    <w:rsid w:val="00D115BF"/>
    <w:rsid w:val="00D13321"/>
    <w:rsid w:val="00D13CFA"/>
    <w:rsid w:val="00D23925"/>
    <w:rsid w:val="00D25564"/>
    <w:rsid w:val="00D269C3"/>
    <w:rsid w:val="00D330C4"/>
    <w:rsid w:val="00D41460"/>
    <w:rsid w:val="00D520A3"/>
    <w:rsid w:val="00D60B8A"/>
    <w:rsid w:val="00D86510"/>
    <w:rsid w:val="00DA46CF"/>
    <w:rsid w:val="00DC57AA"/>
    <w:rsid w:val="00DD1A99"/>
    <w:rsid w:val="00DE224B"/>
    <w:rsid w:val="00DE69F0"/>
    <w:rsid w:val="00DE70B5"/>
    <w:rsid w:val="00DF110C"/>
    <w:rsid w:val="00DF12E1"/>
    <w:rsid w:val="00E0199C"/>
    <w:rsid w:val="00E023B7"/>
    <w:rsid w:val="00E066E0"/>
    <w:rsid w:val="00E07290"/>
    <w:rsid w:val="00E14E36"/>
    <w:rsid w:val="00E16280"/>
    <w:rsid w:val="00E247AC"/>
    <w:rsid w:val="00E2721C"/>
    <w:rsid w:val="00E277FD"/>
    <w:rsid w:val="00E409BB"/>
    <w:rsid w:val="00E4449A"/>
    <w:rsid w:val="00E50FD7"/>
    <w:rsid w:val="00E52A5D"/>
    <w:rsid w:val="00E52F91"/>
    <w:rsid w:val="00E732B0"/>
    <w:rsid w:val="00E740BE"/>
    <w:rsid w:val="00EA07F8"/>
    <w:rsid w:val="00EA2A99"/>
    <w:rsid w:val="00EA3C1F"/>
    <w:rsid w:val="00EA51C0"/>
    <w:rsid w:val="00EC25EA"/>
    <w:rsid w:val="00EC2CC4"/>
    <w:rsid w:val="00EC5977"/>
    <w:rsid w:val="00ED7E68"/>
    <w:rsid w:val="00EF7FF5"/>
    <w:rsid w:val="00F113AB"/>
    <w:rsid w:val="00F1668C"/>
    <w:rsid w:val="00F313DF"/>
    <w:rsid w:val="00F336CB"/>
    <w:rsid w:val="00F345C4"/>
    <w:rsid w:val="00F43A93"/>
    <w:rsid w:val="00F55170"/>
    <w:rsid w:val="00F6241B"/>
    <w:rsid w:val="00F64DAF"/>
    <w:rsid w:val="00F651D1"/>
    <w:rsid w:val="00F67F2F"/>
    <w:rsid w:val="00F71727"/>
    <w:rsid w:val="00F86547"/>
    <w:rsid w:val="00F87EFA"/>
    <w:rsid w:val="00F915F1"/>
    <w:rsid w:val="00F91F55"/>
    <w:rsid w:val="00FA43C7"/>
    <w:rsid w:val="00FB1632"/>
    <w:rsid w:val="00FC5EA7"/>
    <w:rsid w:val="00FD53DC"/>
    <w:rsid w:val="00FF0BE7"/>
    <w:rsid w:val="2B09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639589"/>
  <w15:docId w15:val="{905E8A7C-F021-4A92-B4E7-90B8EE77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lsdException w:name="heading 3" w:locked="1" w:semiHidden="1" w:uiPriority="0" w:unhideWhenUsed="1"/>
    <w:lsdException w:name="heading 4" w:locked="1" w:semiHidden="1" w:uiPriority="0" w:unhideWhenUsed="1"/>
    <w:lsdException w:name="heading 5" w:locked="1" w:semiHidden="1" w:uiPriority="0" w:unhideWhenUsed="1"/>
    <w:lsdException w:name="heading 6" w:locked="1" w:semiHidden="1" w:uiPriority="0" w:unhideWhenUsed="1"/>
    <w:lsdException w:name="heading 7" w:locked="1"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uiPriority w:val="1"/>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semiHidden/>
    <w:rsid w:val="00E07290"/>
    <w:pPr>
      <w:tabs>
        <w:tab w:val="left" w:pos="-720"/>
      </w:tabs>
      <w:suppressAutoHyphens/>
    </w:pPr>
  </w:style>
  <w:style w:type="character" w:customStyle="1" w:styleId="FootnoteTextChar">
    <w:name w:val="Footnote Text Char"/>
    <w:basedOn w:val="DefaultParagraphFont"/>
    <w:link w:val="FootnoteText"/>
    <w:semiHidden/>
    <w:locked/>
    <w:rsid w:val="00A41F2C"/>
    <w:rPr>
      <w:rFonts w:ascii="Courier" w:hAnsi="Courier" w:cs="Times New Roman"/>
      <w:sz w:val="20"/>
      <w:szCs w:val="20"/>
    </w:rPr>
  </w:style>
  <w:style w:type="character" w:styleId="FootnoteReference">
    <w:name w:val="footnote reference"/>
    <w:basedOn w:val="DefaultParagraphFont"/>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59"/>
    <w:rsid w:val="00921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578F4"/>
    <w:pPr>
      <w:spacing w:before="120"/>
      <w:ind w:left="720"/>
    </w:pPr>
  </w:style>
  <w:style w:type="character" w:customStyle="1" w:styleId="Heading1Char">
    <w:name w:val="Heading 1 Char"/>
    <w:basedOn w:val="DefaultParagraphFont"/>
    <w:link w:val="Heading1"/>
    <w:uiPriority w:val="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character" w:styleId="Hyperlink">
    <w:name w:val="Hyperlink"/>
    <w:basedOn w:val="DefaultParagraphFont"/>
    <w:uiPriority w:val="99"/>
    <w:unhideWhenUsed/>
    <w:rsid w:val="00E4449A"/>
    <w:rPr>
      <w:color w:val="0000FF" w:themeColor="hyperlink"/>
      <w:u w:val="single"/>
    </w:rPr>
  </w:style>
  <w:style w:type="paragraph" w:styleId="BodyText">
    <w:name w:val="Body Text"/>
    <w:basedOn w:val="Normal"/>
    <w:link w:val="BodyTextChar"/>
    <w:uiPriority w:val="1"/>
    <w:qFormat/>
    <w:rsid w:val="00054924"/>
    <w:pPr>
      <w:widowControl w:val="0"/>
      <w:autoSpaceDE w:val="0"/>
      <w:autoSpaceDN w:val="0"/>
      <w:spacing w:before="180" w:after="0"/>
      <w:ind w:left="100"/>
    </w:pPr>
    <w:rPr>
      <w:rFonts w:ascii="Calibri" w:eastAsia="Calibri" w:hAnsi="Calibri" w:cs="Calibri"/>
      <w:sz w:val="23"/>
      <w:szCs w:val="23"/>
      <w:lang w:bidi="en-US"/>
    </w:rPr>
  </w:style>
  <w:style w:type="character" w:customStyle="1" w:styleId="BodyTextChar">
    <w:name w:val="Body Text Char"/>
    <w:basedOn w:val="DefaultParagraphFont"/>
    <w:link w:val="BodyText"/>
    <w:uiPriority w:val="1"/>
    <w:rsid w:val="00054924"/>
    <w:rPr>
      <w:rFonts w:ascii="Calibri" w:eastAsia="Calibri" w:hAnsi="Calibri" w:cs="Calibri"/>
      <w:sz w:val="23"/>
      <w:szCs w:val="23"/>
      <w:lang w:bidi="en-US"/>
    </w:rPr>
  </w:style>
  <w:style w:type="paragraph" w:styleId="Revision">
    <w:name w:val="Revision"/>
    <w:hidden/>
    <w:uiPriority w:val="99"/>
    <w:semiHidden/>
    <w:rsid w:val="00054924"/>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287481"/>
    <w:rPr>
      <w:color w:val="800080" w:themeColor="followedHyperlink"/>
      <w:u w:val="single"/>
    </w:rPr>
  </w:style>
  <w:style w:type="character" w:styleId="UnresolvedMention">
    <w:name w:val="Unresolved Mention"/>
    <w:basedOn w:val="DefaultParagraphFont"/>
    <w:uiPriority w:val="99"/>
    <w:semiHidden/>
    <w:unhideWhenUsed/>
    <w:rsid w:val="00F865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0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te.ed.gov/profiles/national-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web/ecec/ecec-government-dataset.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C15A0-13C1-4576-94CF-9AA0BD60A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3909</Words>
  <Characters>21896</Characters>
  <Application>Microsoft Office Word</Application>
  <DocSecurity>4</DocSecurity>
  <Lines>182</Lines>
  <Paragraphs>51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Sauri, Cori Nash</dc:creator>
  <cp:lastModifiedBy>Mullan, Kate</cp:lastModifiedBy>
  <cp:revision>2</cp:revision>
  <cp:lastPrinted>2019-01-29T17:02:00Z</cp:lastPrinted>
  <dcterms:created xsi:type="dcterms:W3CDTF">2022-04-27T19:04:00Z</dcterms:created>
  <dcterms:modified xsi:type="dcterms:W3CDTF">2022-04-27T19:04:00Z</dcterms:modified>
</cp:coreProperties>
</file>