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3905669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94744C" w:rsidR="0094744C">
        <w:rPr>
          <w:rFonts w:ascii="Times New Roman" w:hAnsi="Times New Roman"/>
          <w:szCs w:val="24"/>
        </w:rPr>
        <w:t>1840-0825</w:t>
      </w:r>
    </w:p>
    <w:p w:rsidR="00EA1767" w:rsidP="002313E2" w:rsidRDefault="00EA1767" w14:paraId="56DDEF03" w14:textId="130257C2">
      <w:pPr>
        <w:pStyle w:val="Header"/>
        <w:rPr>
          <w:rFonts w:ascii="Times New Roman" w:hAnsi="Times New Roman"/>
          <w:szCs w:val="24"/>
        </w:rPr>
      </w:pPr>
      <w:r w:rsidRPr="00C875E8">
        <w:rPr>
          <w:rFonts w:ascii="Times New Roman" w:hAnsi="Times New Roman"/>
          <w:szCs w:val="24"/>
        </w:rPr>
        <w:t xml:space="preserve">Revised: </w:t>
      </w:r>
      <w:r w:rsidR="00DF0517">
        <w:rPr>
          <w:rFonts w:ascii="Times New Roman" w:hAnsi="Times New Roman"/>
          <w:szCs w:val="24"/>
        </w:rPr>
        <w:t>5/4</w:t>
      </w:r>
      <w:r w:rsidR="0094744C">
        <w:rPr>
          <w:rFonts w:ascii="Times New Roman" w:hAnsi="Times New Roman"/>
          <w:szCs w:val="24"/>
        </w:rPr>
        <w:t>/2022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94744C" w:rsidR="00EA1767" w:rsidP="002313E2" w:rsidRDefault="00043C32" w14:paraId="56DDEF07" w14:textId="77777777">
      <w:pPr>
        <w:pStyle w:val="ListParagraph"/>
        <w:numPr>
          <w:ilvl w:val="0"/>
          <w:numId w:val="4"/>
        </w:numPr>
        <w:suppressAutoHyphens/>
        <w:contextualSpacing w:val="0"/>
        <w:rPr>
          <w:rFonts w:ascii="Times New Roman" w:hAnsi="Times New Roman"/>
          <w:b/>
          <w:color w:val="000000" w:themeColor="text1"/>
          <w:szCs w:val="24"/>
        </w:rPr>
      </w:pPr>
      <w:r w:rsidRPr="0094744C">
        <w:rPr>
          <w:rStyle w:val="Heading2Char"/>
          <w:rFonts w:ascii="Times New Roman" w:hAnsi="Times New Roman"/>
          <w:color w:val="000000" w:themeColor="text1"/>
          <w:sz w:val="24"/>
          <w:szCs w:val="24"/>
        </w:rPr>
        <w:t>Explain the circumstances</w:t>
      </w:r>
      <w:r w:rsidRPr="0094744C">
        <w:rPr>
          <w:rFonts w:ascii="Times New Roman" w:hAnsi="Times New Roman"/>
          <w:b/>
          <w:color w:val="000000" w:themeColor="text1"/>
          <w:szCs w:val="24"/>
        </w:rPr>
        <w:t xml:space="preserve"> that make the collection of information necessary.  </w:t>
      </w:r>
      <w:r w:rsidRPr="0094744C" w:rsidR="007C0A4C">
        <w:rPr>
          <w:rFonts w:ascii="Times New Roman" w:hAnsi="Times New Roman"/>
          <w:b/>
          <w:color w:val="000000" w:themeColor="text1"/>
          <w:szCs w:val="24"/>
        </w:rPr>
        <w:t>What is the purpose for this information collection</w:t>
      </w:r>
      <w:r w:rsidRPr="0094744C" w:rsidR="006A38F7">
        <w:rPr>
          <w:rFonts w:ascii="Times New Roman" w:hAnsi="Times New Roman"/>
          <w:b/>
          <w:color w:val="000000" w:themeColor="text1"/>
          <w:szCs w:val="24"/>
        </w:rPr>
        <w:t>?</w:t>
      </w:r>
      <w:r w:rsidRPr="0094744C" w:rsidR="007C0A4C">
        <w:rPr>
          <w:rFonts w:ascii="Times New Roman" w:hAnsi="Times New Roman"/>
          <w:b/>
          <w:color w:val="000000" w:themeColor="text1"/>
          <w:szCs w:val="24"/>
        </w:rPr>
        <w:t xml:space="preserve"> </w:t>
      </w:r>
      <w:r w:rsidRPr="0094744C">
        <w:rPr>
          <w:rFonts w:ascii="Times New Roman" w:hAnsi="Times New Roman"/>
          <w:b/>
          <w:color w:val="000000" w:themeColor="text1"/>
          <w:szCs w:val="24"/>
        </w:rPr>
        <w:t xml:space="preserve">Identify any legal or administrative requirements that necessitate the collection.  </w:t>
      </w:r>
      <w:r w:rsidRPr="0094744C" w:rsidR="006A38F7">
        <w:rPr>
          <w:rFonts w:ascii="Times New Roman" w:hAnsi="Times New Roman"/>
          <w:b/>
          <w:color w:val="000000" w:themeColor="text1"/>
          <w:szCs w:val="24"/>
        </w:rPr>
        <w:t xml:space="preserve">Include a citation that </w:t>
      </w:r>
      <w:r w:rsidRPr="0094744C">
        <w:rPr>
          <w:rFonts w:ascii="Times New Roman" w:hAnsi="Times New Roman"/>
          <w:b/>
          <w:color w:val="000000" w:themeColor="text1"/>
          <w:szCs w:val="24"/>
        </w:rPr>
        <w:t>authoriz</w:t>
      </w:r>
      <w:r w:rsidRPr="0094744C" w:rsidR="006A38F7">
        <w:rPr>
          <w:rFonts w:ascii="Times New Roman" w:hAnsi="Times New Roman"/>
          <w:b/>
          <w:color w:val="000000" w:themeColor="text1"/>
          <w:szCs w:val="24"/>
        </w:rPr>
        <w:t>es</w:t>
      </w:r>
      <w:r w:rsidRPr="0094744C">
        <w:rPr>
          <w:rFonts w:ascii="Times New Roman" w:hAnsi="Times New Roman"/>
          <w:b/>
          <w:color w:val="000000" w:themeColor="text1"/>
          <w:szCs w:val="24"/>
        </w:rPr>
        <w:t xml:space="preserve"> the collection of information</w:t>
      </w:r>
      <w:r w:rsidRPr="0094744C" w:rsidR="006A38F7">
        <w:rPr>
          <w:rFonts w:ascii="Times New Roman" w:hAnsi="Times New Roman"/>
          <w:b/>
          <w:color w:val="000000" w:themeColor="text1"/>
          <w:szCs w:val="24"/>
        </w:rPr>
        <w:t>.</w:t>
      </w:r>
      <w:r w:rsidRPr="0094744C">
        <w:rPr>
          <w:rFonts w:ascii="Times New Roman" w:hAnsi="Times New Roman"/>
          <w:b/>
          <w:color w:val="000000" w:themeColor="text1"/>
          <w:szCs w:val="24"/>
        </w:rPr>
        <w:t xml:space="preserve"> Specify the review type of the collection (new, revision, extension, reinstatement with change, reinstatement without change). If revised, briefly specify the changes.  If a rulemaking is involved, </w:t>
      </w:r>
      <w:r w:rsidRPr="0094744C" w:rsidR="006A38F7">
        <w:rPr>
          <w:rFonts w:ascii="Times New Roman" w:hAnsi="Times New Roman"/>
          <w:b/>
          <w:color w:val="000000" w:themeColor="text1"/>
          <w:szCs w:val="24"/>
        </w:rPr>
        <w:t xml:space="preserve">list </w:t>
      </w:r>
      <w:r w:rsidRPr="0094744C">
        <w:rPr>
          <w:rFonts w:ascii="Times New Roman" w:hAnsi="Times New Roman"/>
          <w:b/>
          <w:color w:val="000000" w:themeColor="text1"/>
          <w:szCs w:val="24"/>
        </w:rPr>
        <w:t xml:space="preserve">the sections </w:t>
      </w:r>
      <w:r w:rsidRPr="0094744C" w:rsidR="006A38F7">
        <w:rPr>
          <w:rFonts w:ascii="Times New Roman" w:hAnsi="Times New Roman"/>
          <w:b/>
          <w:color w:val="000000" w:themeColor="text1"/>
          <w:szCs w:val="24"/>
        </w:rPr>
        <w:t>with a brief description of the information collection requirement, and/</w:t>
      </w:r>
      <w:r w:rsidRPr="0094744C">
        <w:rPr>
          <w:rFonts w:ascii="Times New Roman" w:hAnsi="Times New Roman"/>
          <w:b/>
          <w:color w:val="000000" w:themeColor="text1"/>
          <w:szCs w:val="24"/>
        </w:rPr>
        <w:t>or change</w:t>
      </w:r>
      <w:r w:rsidRPr="0094744C" w:rsidR="006A38F7">
        <w:rPr>
          <w:rFonts w:ascii="Times New Roman" w:hAnsi="Times New Roman"/>
          <w:b/>
          <w:color w:val="000000" w:themeColor="text1"/>
          <w:szCs w:val="24"/>
        </w:rPr>
        <w:t>s to</w:t>
      </w:r>
      <w:r w:rsidRPr="0094744C">
        <w:rPr>
          <w:rFonts w:ascii="Times New Roman" w:hAnsi="Times New Roman"/>
          <w:b/>
          <w:color w:val="000000" w:themeColor="text1"/>
          <w:szCs w:val="24"/>
        </w:rPr>
        <w:t xml:space="preserve"> sections, if applicable.</w:t>
      </w:r>
    </w:p>
    <w:p w:rsidR="00AD381B" w:rsidP="002313E2" w:rsidRDefault="00AD381B" w14:paraId="56DDEF08" w14:textId="4B6238EE">
      <w:pPr>
        <w:pStyle w:val="ListParagraph"/>
        <w:suppressAutoHyphens/>
        <w:rPr>
          <w:rFonts w:ascii="Times New Roman" w:hAnsi="Times New Roman"/>
          <w:szCs w:val="24"/>
        </w:rPr>
      </w:pPr>
    </w:p>
    <w:p w:rsidRPr="00C85485" w:rsidR="00C85485" w:rsidP="00B31F7C" w:rsidRDefault="00C85485" w14:paraId="3C20E50F" w14:textId="77777777">
      <w:pPr>
        <w:pStyle w:val="Heading2"/>
        <w:spacing w:before="240" w:beforeLines="100" w:after="2"/>
        <w:jc w:val="left"/>
        <w:rPr>
          <w:b w:val="0"/>
          <w:bCs w:val="0"/>
          <w:i/>
          <w:sz w:val="24"/>
          <w:szCs w:val="22"/>
        </w:rPr>
      </w:pPr>
      <w:r w:rsidRPr="00C85485">
        <w:rPr>
          <w:b w:val="0"/>
          <w:bCs w:val="0"/>
          <w:sz w:val="24"/>
          <w:szCs w:val="22"/>
        </w:rPr>
        <w:t>The Higher Education Opportunity Act (HEOA) Amendments of 2008 (</w:t>
      </w:r>
      <w:hyperlink w:history="1" r:id="rId11">
        <w:r w:rsidRPr="00C85485">
          <w:rPr>
            <w:b w:val="0"/>
            <w:bCs w:val="0"/>
            <w:sz w:val="24"/>
            <w:szCs w:val="22"/>
          </w:rPr>
          <w:t>20 USC 1140f-1140i</w:t>
        </w:r>
      </w:hyperlink>
      <w:r w:rsidRPr="00C85485">
        <w:rPr>
          <w:b w:val="0"/>
          <w:bCs w:val="0"/>
          <w:sz w:val="24"/>
          <w:szCs w:val="22"/>
        </w:rPr>
        <w:t xml:space="preserve">) called for creation of model demonstration projects supporting access into higher education for students with intellectual disabilities (ID). </w:t>
      </w:r>
    </w:p>
    <w:p w:rsidR="00C85485" w:rsidP="00C85485" w:rsidRDefault="00075F7E" w14:paraId="55003FB9" w14:textId="77777777">
      <w:pPr>
        <w:rPr>
          <w:rFonts w:ascii="Times New Roman" w:hAnsi="Times New Roman"/>
          <w:szCs w:val="24"/>
        </w:rPr>
      </w:pPr>
      <w:hyperlink w:history="1" r:id="rId12">
        <w:r w:rsidRPr="00670320" w:rsidR="00C85485">
          <w:rPr>
            <w:rStyle w:val="Hyperlink"/>
            <w:rFonts w:ascii="Times New Roman" w:hAnsi="Times New Roman"/>
            <w:szCs w:val="24"/>
          </w:rPr>
          <w:t>http://www.law.cornell.edu/uscode/html/uscode20/usc_sup_01_20_10_28_20_VII_30_D_40_2.html</w:t>
        </w:r>
      </w:hyperlink>
      <w:r w:rsidR="00C85485">
        <w:rPr>
          <w:rFonts w:ascii="Times New Roman" w:hAnsi="Times New Roman"/>
          <w:szCs w:val="24"/>
        </w:rPr>
        <w:t xml:space="preserve"> </w:t>
      </w:r>
    </w:p>
    <w:p w:rsidR="00C85485" w:rsidP="00C85485" w:rsidRDefault="00C85485" w14:paraId="05997CCB" w14:textId="77777777">
      <w:pPr>
        <w:rPr>
          <w:rFonts w:ascii="Times New Roman" w:hAnsi="Times New Roman"/>
          <w:szCs w:val="24"/>
        </w:rPr>
      </w:pPr>
    </w:p>
    <w:p w:rsidRPr="00AA289E" w:rsidR="00C85485" w:rsidP="00C85485" w:rsidRDefault="00C85485" w14:paraId="6C553064" w14:textId="06B8A306">
      <w:pPr>
        <w:rPr>
          <w:rFonts w:ascii="Times New Roman" w:hAnsi="Times New Roman"/>
          <w:szCs w:val="24"/>
        </w:rPr>
      </w:pPr>
      <w:r>
        <w:rPr>
          <w:rFonts w:ascii="Times New Roman" w:hAnsi="Times New Roman"/>
          <w:szCs w:val="24"/>
        </w:rPr>
        <w:t>The Department of Education (ED) awarded the first round of grants under the Transition Programs for Students with Intellectual Disabilities Program (TPSID) in fiscal year 2010</w:t>
      </w:r>
      <w:r w:rsidR="007B3FE2">
        <w:rPr>
          <w:rFonts w:ascii="Times New Roman" w:hAnsi="Times New Roman"/>
          <w:szCs w:val="24"/>
        </w:rPr>
        <w:t xml:space="preserve"> to 27 institutions of higher education </w:t>
      </w:r>
      <w:r w:rsidRPr="00AA289E" w:rsidR="007B3FE2">
        <w:rPr>
          <w:rFonts w:ascii="Times New Roman" w:hAnsi="Times New Roman"/>
          <w:szCs w:val="24"/>
        </w:rPr>
        <w:t>(IHE)</w:t>
      </w:r>
      <w:r>
        <w:rPr>
          <w:rFonts w:ascii="Times New Roman" w:hAnsi="Times New Roman"/>
          <w:szCs w:val="24"/>
        </w:rPr>
        <w:t>.</w:t>
      </w:r>
      <w:r w:rsidR="00C56C2F">
        <w:rPr>
          <w:rFonts w:ascii="Times New Roman" w:hAnsi="Times New Roman"/>
          <w:szCs w:val="24"/>
        </w:rPr>
        <w:t xml:space="preserve"> TPSID grants are awarded for a period of five years.</w:t>
      </w:r>
      <w:r>
        <w:rPr>
          <w:rFonts w:ascii="Times New Roman" w:hAnsi="Times New Roman"/>
          <w:szCs w:val="24"/>
        </w:rPr>
        <w:t xml:space="preserve"> </w:t>
      </w:r>
      <w:r w:rsidRPr="00AA289E">
        <w:rPr>
          <w:rFonts w:ascii="Times New Roman" w:hAnsi="Times New Roman"/>
          <w:szCs w:val="24"/>
        </w:rPr>
        <w:t xml:space="preserve">In </w:t>
      </w:r>
      <w:r>
        <w:rPr>
          <w:rFonts w:ascii="Times New Roman" w:hAnsi="Times New Roman"/>
          <w:szCs w:val="24"/>
        </w:rPr>
        <w:t>September</w:t>
      </w:r>
      <w:r w:rsidRPr="00AA289E">
        <w:rPr>
          <w:rFonts w:ascii="Times New Roman" w:hAnsi="Times New Roman"/>
          <w:szCs w:val="24"/>
        </w:rPr>
        <w:t xml:space="preserve"> 2015, </w:t>
      </w:r>
      <w:r>
        <w:rPr>
          <w:rFonts w:ascii="Times New Roman" w:hAnsi="Times New Roman"/>
          <w:szCs w:val="24"/>
        </w:rPr>
        <w:t>ED’s</w:t>
      </w:r>
      <w:r w:rsidRPr="00AA289E">
        <w:rPr>
          <w:rFonts w:ascii="Times New Roman" w:hAnsi="Times New Roman"/>
          <w:szCs w:val="24"/>
        </w:rPr>
        <w:t xml:space="preserve"> Office of Postsecondary Education (OPE) awarded </w:t>
      </w:r>
      <w:r>
        <w:rPr>
          <w:rFonts w:ascii="Times New Roman" w:hAnsi="Times New Roman"/>
          <w:szCs w:val="24"/>
        </w:rPr>
        <w:t xml:space="preserve">a </w:t>
      </w:r>
      <w:r w:rsidR="00C56C2F">
        <w:rPr>
          <w:rFonts w:ascii="Times New Roman" w:hAnsi="Times New Roman"/>
          <w:szCs w:val="24"/>
        </w:rPr>
        <w:t>subsequent</w:t>
      </w:r>
      <w:r>
        <w:rPr>
          <w:rFonts w:ascii="Times New Roman" w:hAnsi="Times New Roman"/>
          <w:szCs w:val="24"/>
        </w:rPr>
        <w:t xml:space="preserve"> round of </w:t>
      </w:r>
      <w:r w:rsidR="00C56C2F">
        <w:rPr>
          <w:rFonts w:ascii="Times New Roman" w:hAnsi="Times New Roman"/>
          <w:szCs w:val="24"/>
        </w:rPr>
        <w:t xml:space="preserve">five-year </w:t>
      </w:r>
      <w:r>
        <w:rPr>
          <w:rFonts w:ascii="Times New Roman" w:hAnsi="Times New Roman"/>
          <w:szCs w:val="24"/>
        </w:rPr>
        <w:t xml:space="preserve">TPSID grants to </w:t>
      </w:r>
      <w:r w:rsidRPr="00AA289E">
        <w:rPr>
          <w:rFonts w:ascii="Times New Roman" w:hAnsi="Times New Roman"/>
          <w:szCs w:val="24"/>
        </w:rPr>
        <w:t>25 institut</w:t>
      </w:r>
      <w:r>
        <w:rPr>
          <w:rFonts w:ascii="Times New Roman" w:hAnsi="Times New Roman"/>
          <w:szCs w:val="24"/>
        </w:rPr>
        <w:t>ion</w:t>
      </w:r>
      <w:r w:rsidRPr="00AA289E">
        <w:rPr>
          <w:rFonts w:ascii="Times New Roman" w:hAnsi="Times New Roman"/>
          <w:szCs w:val="24"/>
        </w:rPr>
        <w:t xml:space="preserve">s of higher education in 23 states. </w:t>
      </w:r>
      <w:r w:rsidR="00C56C2F">
        <w:rPr>
          <w:rFonts w:ascii="Times New Roman" w:hAnsi="Times New Roman"/>
          <w:szCs w:val="24"/>
        </w:rPr>
        <w:t>In September 2020, OPE awarded a new round of five-year TPSID grants to 22 institutions of higher education in 1</w:t>
      </w:r>
      <w:r w:rsidR="007B3FE2">
        <w:rPr>
          <w:rFonts w:ascii="Times New Roman" w:hAnsi="Times New Roman"/>
          <w:szCs w:val="24"/>
        </w:rPr>
        <w:t>6</w:t>
      </w:r>
      <w:r w:rsidR="00C56C2F">
        <w:rPr>
          <w:rFonts w:ascii="Times New Roman" w:hAnsi="Times New Roman"/>
          <w:szCs w:val="24"/>
        </w:rPr>
        <w:t xml:space="preserve"> states. </w:t>
      </w:r>
      <w:r w:rsidRPr="00AA289E">
        <w:rPr>
          <w:rFonts w:ascii="Times New Roman" w:hAnsi="Times New Roman"/>
          <w:szCs w:val="24"/>
        </w:rPr>
        <w:t>The grant application for TPSID grantees under CFDA #84.407A indicated:</w:t>
      </w:r>
    </w:p>
    <w:p w:rsidRPr="00AA289E" w:rsidR="00C85485" w:rsidP="00C85485" w:rsidRDefault="00C85485" w14:paraId="1B2E5275" w14:textId="77777777">
      <w:pPr>
        <w:pStyle w:val="Quote1"/>
        <w:rPr>
          <w:szCs w:val="24"/>
        </w:rPr>
      </w:pPr>
      <w:r w:rsidRPr="00AA289E">
        <w:rPr>
          <w:szCs w:val="24"/>
        </w:rPr>
        <w:t>…that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w:t>
      </w:r>
      <w:r>
        <w:rPr>
          <w:szCs w:val="24"/>
        </w:rPr>
        <w:t>..</w:t>
      </w:r>
      <w:r w:rsidRPr="00AA289E">
        <w:rPr>
          <w:szCs w:val="24"/>
        </w:rPr>
        <w:t xml:space="preserve">. </w:t>
      </w:r>
    </w:p>
    <w:p w:rsidR="00C85485" w:rsidP="00C85485" w:rsidRDefault="00C85485" w14:paraId="5B1E1C28" w14:textId="450B1D8C">
      <w:pPr>
        <w:rPr>
          <w:rFonts w:ascii="Times New Roman" w:hAnsi="Times New Roman"/>
          <w:szCs w:val="24"/>
        </w:rPr>
      </w:pPr>
      <w:r w:rsidRPr="00AA289E">
        <w:rPr>
          <w:rFonts w:ascii="Times New Roman" w:hAnsi="Times New Roman"/>
          <w:szCs w:val="24"/>
        </w:rPr>
        <w:t xml:space="preserve">It further stated that TPSID grantees would be asked to annually collect and provide 11 performance measures to the Coordinating Center. </w:t>
      </w:r>
    </w:p>
    <w:p w:rsidRPr="00AA289E" w:rsidR="00AA2487" w:rsidP="00C85485" w:rsidRDefault="00AA2487" w14:paraId="5475B756" w14:textId="77777777">
      <w:pPr>
        <w:rPr>
          <w:rFonts w:ascii="Times New Roman" w:hAnsi="Times New Roman"/>
          <w:szCs w:val="24"/>
        </w:rPr>
      </w:pPr>
    </w:p>
    <w:p w:rsidRPr="00AA289E" w:rsidR="00C85485" w:rsidP="00ED46DE" w:rsidRDefault="00390C2C" w14:paraId="6980FD95" w14:textId="29CD9B2D">
      <w:pPr>
        <w:rPr>
          <w:rFonts w:ascii="Times New Roman" w:hAnsi="Times New Roman"/>
          <w:szCs w:val="24"/>
        </w:rPr>
      </w:pPr>
      <w:r>
        <w:rPr>
          <w:rFonts w:ascii="Times New Roman" w:hAnsi="Times New Roman"/>
          <w:szCs w:val="24"/>
        </w:rPr>
        <w:t>This data collecti</w:t>
      </w:r>
      <w:r w:rsidR="000F5B7F">
        <w:rPr>
          <w:rFonts w:ascii="Times New Roman" w:hAnsi="Times New Roman"/>
          <w:szCs w:val="24"/>
        </w:rPr>
        <w:t xml:space="preserve">on was approved by OMB in July of 2012, and reapproved in </w:t>
      </w:r>
      <w:r w:rsidR="00ED46DE">
        <w:rPr>
          <w:rFonts w:ascii="Times New Roman" w:hAnsi="Times New Roman"/>
          <w:szCs w:val="24"/>
        </w:rPr>
        <w:t xml:space="preserve">July of 2016, and September of 2019. </w:t>
      </w:r>
      <w:r w:rsidR="00C85485">
        <w:rPr>
          <w:rFonts w:ascii="Times New Roman" w:hAnsi="Times New Roman"/>
          <w:szCs w:val="24"/>
        </w:rPr>
        <w:t xml:space="preserve">The requested collection would enable the Department to continue to collect these data, as current OMB approval of this collection expires </w:t>
      </w:r>
      <w:r w:rsidR="0020666C">
        <w:rPr>
          <w:rFonts w:ascii="Times New Roman" w:hAnsi="Times New Roman"/>
          <w:szCs w:val="24"/>
        </w:rPr>
        <w:t>on</w:t>
      </w:r>
      <w:r w:rsidR="00C85485">
        <w:rPr>
          <w:rFonts w:ascii="Times New Roman" w:hAnsi="Times New Roman"/>
          <w:szCs w:val="24"/>
        </w:rPr>
        <w:t xml:space="preserve"> </w:t>
      </w:r>
      <w:r>
        <w:rPr>
          <w:rFonts w:ascii="Times New Roman" w:hAnsi="Times New Roman"/>
          <w:szCs w:val="24"/>
        </w:rPr>
        <w:t>September 30,</w:t>
      </w:r>
      <w:r w:rsidR="00C85485">
        <w:rPr>
          <w:rFonts w:ascii="Times New Roman" w:hAnsi="Times New Roman"/>
          <w:szCs w:val="24"/>
        </w:rPr>
        <w:t xml:space="preserve"> 20</w:t>
      </w:r>
      <w:r w:rsidR="007B3FE2">
        <w:rPr>
          <w:rFonts w:ascii="Times New Roman" w:hAnsi="Times New Roman"/>
          <w:szCs w:val="24"/>
        </w:rPr>
        <w:t>22</w:t>
      </w:r>
      <w:r w:rsidR="00C85485">
        <w:rPr>
          <w:rFonts w:ascii="Times New Roman" w:hAnsi="Times New Roman"/>
          <w:szCs w:val="24"/>
        </w:rPr>
        <w:t>. The t</w:t>
      </w:r>
      <w:r w:rsidRPr="00AA289E" w:rsidR="00C85485">
        <w:rPr>
          <w:rFonts w:ascii="Times New Roman" w:hAnsi="Times New Roman"/>
          <w:szCs w:val="24"/>
        </w:rPr>
        <w:t xml:space="preserve">ype of collection is a </w:t>
      </w:r>
      <w:proofErr w:type="gramStart"/>
      <w:r w:rsidR="00C85485">
        <w:rPr>
          <w:rFonts w:ascii="Times New Roman" w:hAnsi="Times New Roman"/>
          <w:szCs w:val="24"/>
        </w:rPr>
        <w:t>revision</w:t>
      </w:r>
      <w:proofErr w:type="gramEnd"/>
      <w:r w:rsidR="00C85485">
        <w:rPr>
          <w:rFonts w:ascii="Times New Roman" w:hAnsi="Times New Roman"/>
          <w:szCs w:val="24"/>
        </w:rPr>
        <w:t xml:space="preserve"> and it is n</w:t>
      </w:r>
      <w:r w:rsidRPr="00AA289E" w:rsidR="00C85485">
        <w:rPr>
          <w:rFonts w:ascii="Times New Roman" w:hAnsi="Times New Roman"/>
          <w:szCs w:val="24"/>
        </w:rPr>
        <w:t>ot associated with rulemaking.</w:t>
      </w:r>
    </w:p>
    <w:p w:rsidR="00C85485" w:rsidP="002313E2" w:rsidRDefault="00C85485" w14:paraId="122ED483" w14:textId="77777777">
      <w:pPr>
        <w:pStyle w:val="ListParagraph"/>
        <w:suppressAutoHyphens/>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DA7FC8" w:rsidP="00C85485" w:rsidRDefault="00DA7FC8" w14:paraId="02CAD603" w14:textId="77777777">
      <w:pPr>
        <w:rPr>
          <w:rFonts w:ascii="Times New Roman" w:hAnsi="Times New Roman"/>
        </w:rPr>
      </w:pPr>
    </w:p>
    <w:p w:rsidRPr="00AA289E" w:rsidR="00C85485" w:rsidP="00B31F7C" w:rsidRDefault="00C85485" w14:paraId="30F05474" w14:textId="44FEECAF">
      <w:pPr>
        <w:rPr>
          <w:rFonts w:ascii="Times New Roman" w:hAnsi="Times New Roman"/>
        </w:rPr>
      </w:pPr>
      <w:r>
        <w:rPr>
          <w:rFonts w:ascii="Times New Roman" w:hAnsi="Times New Roman"/>
        </w:rPr>
        <w:t>OPE</w:t>
      </w:r>
      <w:r w:rsidRPr="00AA289E">
        <w:rPr>
          <w:rFonts w:ascii="Times New Roman" w:hAnsi="Times New Roman"/>
        </w:rPr>
        <w:t xml:space="preserve"> awarded one (1) Model Comprehensive Transition and Postsecondary Programs for Students with Intellectual Disabilities Coordinating Center (TPSIDCC) to build a valid and reliable knowledge base around program components. </w:t>
      </w:r>
    </w:p>
    <w:p w:rsidRPr="00AA289E" w:rsidR="00C85485" w:rsidP="00B31F7C" w:rsidRDefault="00C85485" w14:paraId="0EE4B21F" w14:textId="77777777">
      <w:pPr>
        <w:spacing w:before="2" w:beforeLines="1" w:after="2" w:afterLines="1"/>
        <w:ind w:left="720"/>
      </w:pPr>
    </w:p>
    <w:p w:rsidR="00C85485" w:rsidP="005009F9" w:rsidRDefault="00C85485" w14:paraId="769209C7" w14:textId="567950E2">
      <w:pPr>
        <w:tabs>
          <w:tab w:val="left" w:pos="20"/>
          <w:tab w:val="left" w:pos="20"/>
          <w:tab w:val="left" w:pos="10620"/>
        </w:tabs>
        <w:ind w:left="20"/>
        <w:rPr>
          <w:rFonts w:ascii="Times New Roman" w:hAnsi="Times New Roman"/>
        </w:rPr>
      </w:pPr>
      <w:r w:rsidRPr="00AA289E">
        <w:rPr>
          <w:rFonts w:ascii="Times New Roman" w:hAnsi="Times New Roman"/>
        </w:rPr>
        <w:t>The TPSIDCC establish</w:t>
      </w:r>
      <w:r w:rsidR="00ED46DE">
        <w:rPr>
          <w:rFonts w:ascii="Times New Roman" w:hAnsi="Times New Roman"/>
        </w:rPr>
        <w:t>ed</w:t>
      </w:r>
      <w:r w:rsidRPr="00AA289E">
        <w:rPr>
          <w:rFonts w:ascii="Times New Roman" w:hAnsi="Times New Roman"/>
        </w:rPr>
        <w:t xml:space="preserve"> </w:t>
      </w:r>
      <w:r>
        <w:rPr>
          <w:rFonts w:ascii="Times New Roman" w:hAnsi="Times New Roman"/>
        </w:rPr>
        <w:t>a</w:t>
      </w:r>
      <w:r w:rsidRPr="00AA289E">
        <w:rPr>
          <w:rFonts w:ascii="Times New Roman" w:hAnsi="Times New Roman"/>
        </w:rPr>
        <w:t xml:space="preserve"> uniform dataset across all TPSID sites (including both grantees and partner sites) to ensure consistency in collection of information comprised by the 11 required </w:t>
      </w:r>
      <w:r w:rsidR="0081484E">
        <w:rPr>
          <w:rFonts w:ascii="Times New Roman" w:hAnsi="Times New Roman"/>
        </w:rPr>
        <w:t>performance</w:t>
      </w:r>
      <w:r w:rsidRPr="00AA289E" w:rsidR="0081484E">
        <w:rPr>
          <w:rFonts w:ascii="Times New Roman" w:hAnsi="Times New Roman"/>
        </w:rPr>
        <w:t xml:space="preserve"> </w:t>
      </w:r>
      <w:r w:rsidRPr="00AA289E">
        <w:rPr>
          <w:rFonts w:ascii="Times New Roman" w:hAnsi="Times New Roman"/>
        </w:rPr>
        <w:t>measures. To coordinate the data collection, the Coordinating Center collect</w:t>
      </w:r>
      <w:r w:rsidR="00330E6F">
        <w:rPr>
          <w:rFonts w:ascii="Times New Roman" w:hAnsi="Times New Roman"/>
        </w:rPr>
        <w:t>s</w:t>
      </w:r>
      <w:r w:rsidRPr="00AA289E">
        <w:rPr>
          <w:rFonts w:ascii="Times New Roman" w:hAnsi="Times New Roman"/>
        </w:rPr>
        <w:t xml:space="preserve"> these program data from TPSID and partner site program staff via an online, secure data management system. </w:t>
      </w:r>
    </w:p>
    <w:p w:rsidRPr="00AA289E" w:rsidR="00C85485" w:rsidP="005009F9" w:rsidRDefault="00C85485" w14:paraId="5B8E122D" w14:textId="77777777">
      <w:pPr>
        <w:tabs>
          <w:tab w:val="left" w:pos="20"/>
          <w:tab w:val="left" w:pos="20"/>
          <w:tab w:val="left" w:pos="10620"/>
        </w:tabs>
        <w:ind w:left="20"/>
        <w:rPr>
          <w:rFonts w:ascii="Times New Roman" w:hAnsi="Times New Roman"/>
        </w:rPr>
      </w:pPr>
    </w:p>
    <w:p w:rsidRPr="00AA289E" w:rsidR="00C85485" w:rsidP="005009F9" w:rsidRDefault="00C85485" w14:paraId="745C1DFD" w14:textId="7B5677C6">
      <w:pPr>
        <w:tabs>
          <w:tab w:val="left" w:pos="20"/>
          <w:tab w:val="left" w:pos="20"/>
          <w:tab w:val="left" w:pos="10620"/>
        </w:tabs>
        <w:ind w:left="20"/>
        <w:rPr>
          <w:rFonts w:ascii="Times New Roman" w:hAnsi="Times New Roman"/>
        </w:rPr>
      </w:pPr>
      <w:r w:rsidRPr="00AA289E">
        <w:rPr>
          <w:rFonts w:ascii="Times New Roman" w:hAnsi="Times New Roman"/>
        </w:rPr>
        <w:t>The TPSIDCC is also charged with conducting an evaluation of the 2</w:t>
      </w:r>
      <w:r w:rsidR="007B3FE2">
        <w:rPr>
          <w:rFonts w:ascii="Times New Roman" w:hAnsi="Times New Roman"/>
        </w:rPr>
        <w:t>2</w:t>
      </w:r>
      <w:r w:rsidRPr="00AA289E">
        <w:rPr>
          <w:rFonts w:ascii="Times New Roman" w:hAnsi="Times New Roman"/>
        </w:rPr>
        <w:t xml:space="preserve"> TPSID programs. The Coordinating Center’s evaluation effort intends to address the following evaluation questions:  </w:t>
      </w:r>
    </w:p>
    <w:p w:rsidRPr="00AA289E" w:rsidR="00C85485" w:rsidP="00C85485" w:rsidRDefault="00C85485" w14:paraId="0CF7645B" w14:textId="77777777">
      <w:pPr>
        <w:pStyle w:val="ListNumber"/>
        <w:tabs>
          <w:tab w:val="clear" w:pos="360"/>
          <w:tab w:val="num" w:pos="740"/>
        </w:tabs>
        <w:ind w:left="740"/>
      </w:pPr>
      <w:r w:rsidRPr="00AA289E">
        <w:t>What academic, independent living, career development, and social opportunities are TPSIDs providing to participants enrolled in their programs?</w:t>
      </w:r>
    </w:p>
    <w:p w:rsidRPr="00AA289E" w:rsidR="00C85485" w:rsidP="00C85485" w:rsidRDefault="00C85485" w14:paraId="09D1AAD6" w14:textId="77777777">
      <w:pPr>
        <w:pStyle w:val="ListNumber"/>
        <w:tabs>
          <w:tab w:val="clear" w:pos="360"/>
          <w:tab w:val="num" w:pos="740"/>
        </w:tabs>
        <w:ind w:left="740"/>
      </w:pPr>
      <w:r w:rsidRPr="00AA289E">
        <w:t>What are the outcomes for participants who attend TPSID programs?</w:t>
      </w:r>
    </w:p>
    <w:p w:rsidRPr="00AA289E" w:rsidR="00C85485" w:rsidP="00C85485" w:rsidRDefault="00C85485" w14:paraId="4B939AEC" w14:textId="77777777">
      <w:pPr>
        <w:pStyle w:val="ListNumber"/>
        <w:tabs>
          <w:tab w:val="clear" w:pos="360"/>
          <w:tab w:val="num" w:pos="740"/>
        </w:tabs>
        <w:ind w:left="740"/>
      </w:pPr>
      <w:r w:rsidRPr="00AA289E">
        <w:t>How do participants' outcomes in TPSIDs vary based on program characteristics?</w:t>
      </w:r>
    </w:p>
    <w:p w:rsidRPr="00AA289E" w:rsidR="00C85485" w:rsidP="00C85485" w:rsidRDefault="00C85485" w14:paraId="78AB3F00" w14:textId="77777777">
      <w:pPr>
        <w:pStyle w:val="ListNumber"/>
        <w:tabs>
          <w:tab w:val="clear" w:pos="360"/>
          <w:tab w:val="num" w:pos="740"/>
        </w:tabs>
        <w:ind w:left="740"/>
      </w:pPr>
      <w:r w:rsidRPr="00AA289E">
        <w:t>How have the TPSIDs' activities changed over the project period?</w:t>
      </w:r>
    </w:p>
    <w:p w:rsidRPr="00AA289E" w:rsidR="00C85485" w:rsidP="00C85485" w:rsidRDefault="00C85485" w14:paraId="5C9CD916" w14:textId="77777777">
      <w:pPr>
        <w:pStyle w:val="ListNumber"/>
        <w:tabs>
          <w:tab w:val="clear" w:pos="360"/>
          <w:tab w:val="num" w:pos="740"/>
        </w:tabs>
        <w:ind w:left="740"/>
      </w:pPr>
      <w:r w:rsidRPr="00AA289E">
        <w:t xml:space="preserve">What kinds of internal and external collaboration activities are staff from TPSIDs conducting?  </w:t>
      </w:r>
    </w:p>
    <w:p w:rsidRPr="00AA289E" w:rsidR="00C85485" w:rsidP="00C85485" w:rsidRDefault="00C85485" w14:paraId="08410506" w14:textId="77777777">
      <w:pPr>
        <w:pStyle w:val="ListNumber"/>
        <w:tabs>
          <w:tab w:val="clear" w:pos="360"/>
          <w:tab w:val="num" w:pos="740"/>
        </w:tabs>
        <w:ind w:left="740"/>
      </w:pPr>
      <w:r w:rsidRPr="00AA289E">
        <w:t>What existing campus resources / college systems do students served by TPSIDs use?</w:t>
      </w:r>
    </w:p>
    <w:p w:rsidRPr="00AA289E" w:rsidR="00C85485" w:rsidP="00C85485" w:rsidRDefault="00C85485" w14:paraId="416A7D76" w14:textId="77777777">
      <w:pPr>
        <w:pStyle w:val="ListNumber"/>
        <w:tabs>
          <w:tab w:val="clear" w:pos="360"/>
          <w:tab w:val="num" w:pos="740"/>
        </w:tabs>
        <w:ind w:left="740"/>
      </w:pPr>
      <w:r w:rsidRPr="00AA289E">
        <w:t>What type of credential is each TPSID offering and how are TPSIDs tracking progress towards this credential?</w:t>
      </w:r>
    </w:p>
    <w:p w:rsidRPr="00AA289E" w:rsidR="00C85485" w:rsidP="00C85485" w:rsidRDefault="00C85485" w14:paraId="2D5C003E" w14:textId="77777777">
      <w:pPr>
        <w:pStyle w:val="ListNumber"/>
        <w:tabs>
          <w:tab w:val="clear" w:pos="360"/>
          <w:tab w:val="num" w:pos="740"/>
        </w:tabs>
        <w:ind w:left="740"/>
      </w:pPr>
      <w:r w:rsidRPr="00AA289E">
        <w:t>What kinds of evaluation activities are the TPSIDs conducting?</w:t>
      </w:r>
    </w:p>
    <w:p w:rsidRPr="00AA289E" w:rsidR="00C85485" w:rsidP="00C85485" w:rsidRDefault="00C85485" w14:paraId="3D822556" w14:textId="77777777">
      <w:pPr>
        <w:pStyle w:val="ListNumber"/>
        <w:tabs>
          <w:tab w:val="clear" w:pos="360"/>
          <w:tab w:val="num" w:pos="740"/>
        </w:tabs>
        <w:ind w:left="740"/>
      </w:pPr>
      <w:r w:rsidRPr="00AA289E">
        <w:t>What funding mechanisms are being used by TPSIDs and students?</w:t>
      </w:r>
    </w:p>
    <w:p w:rsidRPr="00AA289E" w:rsidR="00C85485" w:rsidP="00C85485" w:rsidRDefault="00C85485" w14:paraId="44DF33C7" w14:textId="77777777">
      <w:pPr>
        <w:pStyle w:val="ListNumber"/>
        <w:tabs>
          <w:tab w:val="clear" w:pos="360"/>
          <w:tab w:val="num" w:pos="740"/>
        </w:tabs>
        <w:ind w:left="740"/>
      </w:pPr>
      <w:r w:rsidRPr="00AA289E">
        <w:t>What strategies are the TPSIDs using to enhance sustainability</w:t>
      </w:r>
      <w:r>
        <w:t xml:space="preserve"> of the TPSID program</w:t>
      </w:r>
      <w:r w:rsidRPr="00AA289E">
        <w:t>?</w:t>
      </w:r>
    </w:p>
    <w:p w:rsidRPr="00AA289E" w:rsidR="00C85485" w:rsidP="00C85485" w:rsidRDefault="00C85485" w14:paraId="41D22379" w14:textId="77777777">
      <w:pPr>
        <w:pStyle w:val="ListNumber"/>
        <w:numPr>
          <w:ilvl w:val="0"/>
          <w:numId w:val="0"/>
        </w:numPr>
        <w:spacing w:after="0"/>
        <w:ind w:left="360" w:hanging="360"/>
      </w:pPr>
    </w:p>
    <w:p w:rsidRPr="00AA289E" w:rsidR="00C85485" w:rsidP="00C85485" w:rsidRDefault="00C85485" w14:paraId="35A7AC0E" w14:textId="1D586EB6">
      <w:pPr>
        <w:rPr>
          <w:rFonts w:ascii="Times New Roman" w:hAnsi="Times New Roman"/>
        </w:rPr>
      </w:pPr>
      <w:r w:rsidRPr="00AA289E">
        <w:rPr>
          <w:rFonts w:ascii="Times New Roman" w:hAnsi="Times New Roman"/>
        </w:rPr>
        <w:t>The collection support</w:t>
      </w:r>
      <w:r w:rsidR="00A06811">
        <w:rPr>
          <w:rFonts w:ascii="Times New Roman" w:hAnsi="Times New Roman"/>
        </w:rPr>
        <w:t>s</w:t>
      </w:r>
      <w:r w:rsidRPr="00AA289E">
        <w:rPr>
          <w:rFonts w:ascii="Times New Roman" w:hAnsi="Times New Roman"/>
        </w:rPr>
        <w:t xml:space="preserve"> development of an annual program evaluation report generated by the Coordinating Center staff reflecting a descriptive summary of grantee activities.  </w:t>
      </w:r>
    </w:p>
    <w:p w:rsidRPr="00AD381B" w:rsidR="00043C32" w:rsidP="002313E2" w:rsidRDefault="00043C32" w14:paraId="56DDEF0C" w14:textId="77777777">
      <w:pPr>
        <w:suppressAutoHyphens/>
        <w:rPr>
          <w:rFonts w:ascii="Times New Roman" w:hAnsi="Times New Roman"/>
          <w:szCs w:val="24"/>
        </w:rPr>
      </w:pPr>
    </w:p>
    <w:p w:rsidRPr="0094744C" w:rsidR="00043C32" w:rsidP="002313E2" w:rsidRDefault="00043C32" w14:paraId="56DDEF0D" w14:textId="77777777">
      <w:pPr>
        <w:pStyle w:val="ListParagraph"/>
        <w:numPr>
          <w:ilvl w:val="0"/>
          <w:numId w:val="4"/>
        </w:numPr>
        <w:tabs>
          <w:tab w:val="left" w:pos="-720"/>
        </w:tabs>
        <w:suppressAutoHyphens/>
        <w:contextualSpacing w:val="0"/>
        <w:rPr>
          <w:rFonts w:ascii="Times New Roman" w:hAnsi="Times New Roman"/>
          <w:b/>
          <w:color w:val="000000" w:themeColor="text1"/>
          <w:szCs w:val="24"/>
        </w:rPr>
      </w:pPr>
      <w:r w:rsidRPr="0094744C">
        <w:rPr>
          <w:rFonts w:ascii="Times New Roman" w:hAnsi="Times New Roman"/>
          <w:b/>
          <w:color w:val="000000" w:themeColor="text1"/>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94744C">
        <w:rPr>
          <w:rFonts w:ascii="Times New Roman" w:hAnsi="Times New Roman"/>
          <w:b/>
          <w:color w:val="000000" w:themeColor="text1"/>
          <w:szCs w:val="24"/>
        </w:rPr>
        <w:t>e.g.</w:t>
      </w:r>
      <w:proofErr w:type="gramEnd"/>
      <w:r w:rsidRPr="0094744C">
        <w:rPr>
          <w:rFonts w:ascii="Times New Roman" w:hAnsi="Times New Roman"/>
          <w:b/>
          <w:color w:val="000000" w:themeColor="text1"/>
          <w:szCs w:val="24"/>
        </w:rPr>
        <w:t xml:space="preserve"> permitting electronic submission of responses, and the basis for the decision of adopting this means of collection. </w:t>
      </w:r>
      <w:r w:rsidRPr="0094744C" w:rsidR="006A38F7">
        <w:rPr>
          <w:rFonts w:ascii="Times New Roman" w:hAnsi="Times New Roman"/>
          <w:b/>
          <w:color w:val="000000" w:themeColor="text1"/>
          <w:szCs w:val="24"/>
        </w:rPr>
        <w:t xml:space="preserve">Please identify systems or websites used to electronically collect this information. </w:t>
      </w:r>
      <w:r w:rsidRPr="0094744C">
        <w:rPr>
          <w:rFonts w:ascii="Times New Roman" w:hAnsi="Times New Roman"/>
          <w:b/>
          <w:color w:val="000000" w:themeColor="text1"/>
          <w:szCs w:val="24"/>
        </w:rPr>
        <w:t>Also describe any consideration given to using technology to reduce burden.</w:t>
      </w:r>
      <w:r w:rsidRPr="0094744C" w:rsidR="00A23F26">
        <w:rPr>
          <w:rFonts w:ascii="Times New Roman" w:hAnsi="Times New Roman"/>
          <w:b/>
          <w:color w:val="000000" w:themeColor="text1"/>
          <w:szCs w:val="24"/>
        </w:rPr>
        <w:t xml:space="preserve"> If there is an increase or decrease in burden related to using technology (</w:t>
      </w:r>
      <w:proofErr w:type="gramStart"/>
      <w:r w:rsidRPr="0094744C" w:rsidR="00A23F26">
        <w:rPr>
          <w:rFonts w:ascii="Times New Roman" w:hAnsi="Times New Roman"/>
          <w:b/>
          <w:color w:val="000000" w:themeColor="text1"/>
          <w:szCs w:val="24"/>
        </w:rPr>
        <w:t>e.g.</w:t>
      </w:r>
      <w:proofErr w:type="gramEnd"/>
      <w:r w:rsidRPr="0094744C" w:rsidR="00A23F26">
        <w:rPr>
          <w:rFonts w:ascii="Times New Roman" w:hAnsi="Times New Roman"/>
          <w:b/>
          <w:color w:val="000000" w:themeColor="text1"/>
          <w:szCs w:val="24"/>
        </w:rPr>
        <w:t xml:space="preserve"> using an electronic form, system or website from paper), please explain in number 12.</w:t>
      </w:r>
    </w:p>
    <w:p w:rsidR="00AD381B" w:rsidP="002313E2" w:rsidRDefault="00AD381B" w14:paraId="56DDEF0E" w14:textId="77777777">
      <w:pPr>
        <w:pStyle w:val="ListParagraph"/>
        <w:tabs>
          <w:tab w:val="left" w:pos="-720"/>
        </w:tabs>
        <w:suppressAutoHyphens/>
        <w:contextualSpacing w:val="0"/>
        <w:rPr>
          <w:rFonts w:ascii="Times New Roman" w:hAnsi="Times New Roman"/>
          <w:szCs w:val="24"/>
        </w:rPr>
      </w:pPr>
    </w:p>
    <w:p w:rsidRPr="00C85485" w:rsidR="00C85485" w:rsidP="00C85485" w:rsidRDefault="00C85485" w14:paraId="646A9916" w14:textId="649BFBCE">
      <w:pPr>
        <w:pStyle w:val="Heading2"/>
        <w:spacing w:before="2" w:after="2"/>
        <w:jc w:val="left"/>
        <w:rPr>
          <w:b w:val="0"/>
          <w:bCs w:val="0"/>
          <w:i/>
          <w:sz w:val="24"/>
          <w:szCs w:val="22"/>
        </w:rPr>
      </w:pPr>
      <w:r w:rsidRPr="00C85485">
        <w:rPr>
          <w:b w:val="0"/>
          <w:bCs w:val="0"/>
          <w:sz w:val="24"/>
          <w:szCs w:val="22"/>
        </w:rPr>
        <w:t>All data will be collected in a secure online database using software purchased from Quickbase (</w:t>
      </w:r>
      <w:hyperlink w:history="1" r:id="rId13">
        <w:r w:rsidRPr="007B3FE2">
          <w:rPr>
            <w:rStyle w:val="Hyperlink"/>
            <w:b w:val="0"/>
            <w:bCs w:val="0"/>
            <w:sz w:val="24"/>
            <w:szCs w:val="22"/>
          </w:rPr>
          <w:t>quickbase.com</w:t>
        </w:r>
      </w:hyperlink>
      <w:r w:rsidRPr="00C85485">
        <w:rPr>
          <w:b w:val="0"/>
          <w:bCs w:val="0"/>
          <w:sz w:val="24"/>
          <w:szCs w:val="22"/>
        </w:rPr>
        <w:t xml:space="preserve">). All data entry, tracking, and retrieval will be electronic. A web-based data collection system was determined to be the best approach for several reasons: </w:t>
      </w:r>
    </w:p>
    <w:p w:rsidRPr="00AA289E" w:rsidR="00C85485" w:rsidP="00C85485" w:rsidRDefault="00C85485" w14:paraId="687FD009" w14:textId="77777777">
      <w:pPr>
        <w:numPr>
          <w:ilvl w:val="0"/>
          <w:numId w:val="7"/>
        </w:numPr>
        <w:tabs>
          <w:tab w:val="left" w:pos="-720"/>
        </w:tabs>
        <w:suppressAutoHyphens/>
        <w:spacing w:before="120" w:after="120"/>
        <w:rPr>
          <w:rFonts w:ascii="Times New Roman" w:hAnsi="Times New Roman"/>
          <w:szCs w:val="24"/>
        </w:rPr>
      </w:pPr>
      <w:r w:rsidRPr="00AA289E">
        <w:rPr>
          <w:rFonts w:ascii="Times New Roman" w:hAnsi="Times New Roman"/>
          <w:szCs w:val="24"/>
        </w:rPr>
        <w:lastRenderedPageBreak/>
        <w:t xml:space="preserve">This system allows TPSIDs and their partners to fill in data as they become available from any computer with </w:t>
      </w:r>
      <w:r>
        <w:rPr>
          <w:rFonts w:ascii="Times New Roman" w:hAnsi="Times New Roman"/>
          <w:szCs w:val="24"/>
        </w:rPr>
        <w:t>i</w:t>
      </w:r>
      <w:r w:rsidRPr="00AA289E">
        <w:rPr>
          <w:rFonts w:ascii="Times New Roman" w:hAnsi="Times New Roman"/>
          <w:szCs w:val="24"/>
        </w:rPr>
        <w:t xml:space="preserve">nternet access. </w:t>
      </w:r>
    </w:p>
    <w:p w:rsidRPr="00AA289E" w:rsidR="00C85485" w:rsidP="00C85485" w:rsidRDefault="00C85485" w14:paraId="0A5CD8D7" w14:textId="77777777">
      <w:pPr>
        <w:numPr>
          <w:ilvl w:val="0"/>
          <w:numId w:val="7"/>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Given the longitudinal nature of the project, a web-based evaluation system reduces burden by allowing TPSID and partner site staff to review the previous year's data and make updates as needed, rather than entering a full set of annual data without reference to previous entries. </w:t>
      </w:r>
    </w:p>
    <w:p w:rsidRPr="00AA289E" w:rsidR="00C85485" w:rsidP="00C85485" w:rsidRDefault="00C85485" w14:paraId="26F77557" w14:textId="77777777">
      <w:pPr>
        <w:numPr>
          <w:ilvl w:val="0"/>
          <w:numId w:val="7"/>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Quickbase, which supports a relational database platform, reduces respondent burden by storing data that will need to be called on by TPSIDs for multiple records rather than requiring them to continuously enter similar information into many records. </w:t>
      </w:r>
    </w:p>
    <w:p w:rsidRPr="00AA289E" w:rsidR="00C85485" w:rsidP="00C85485" w:rsidRDefault="00C85485" w14:paraId="7E5D5E26" w14:textId="7E53F4B3">
      <w:pPr>
        <w:numPr>
          <w:ilvl w:val="0"/>
          <w:numId w:val="7"/>
        </w:numPr>
        <w:tabs>
          <w:tab w:val="left" w:pos="-720"/>
        </w:tabs>
        <w:suppressAutoHyphens/>
        <w:spacing w:before="120" w:after="120"/>
        <w:rPr>
          <w:rFonts w:ascii="Times New Roman" w:hAnsi="Times New Roman"/>
          <w:szCs w:val="24"/>
        </w:rPr>
      </w:pPr>
      <w:r w:rsidRPr="00AA289E">
        <w:rPr>
          <w:rFonts w:ascii="Times New Roman" w:hAnsi="Times New Roman"/>
          <w:szCs w:val="24"/>
        </w:rPr>
        <w:t>This system facilitates the use of nested levels of analysis (i.e.</w:t>
      </w:r>
      <w:r w:rsidR="003E6161">
        <w:rPr>
          <w:rFonts w:ascii="Times New Roman" w:hAnsi="Times New Roman"/>
          <w:szCs w:val="24"/>
        </w:rPr>
        <w:t>,</w:t>
      </w:r>
      <w:r w:rsidRPr="00AA289E">
        <w:rPr>
          <w:rFonts w:ascii="Times New Roman" w:hAnsi="Times New Roman"/>
          <w:szCs w:val="24"/>
        </w:rPr>
        <w:t xml:space="preserve"> each TPSID and associated partner program). </w:t>
      </w:r>
    </w:p>
    <w:p w:rsidRPr="00AA289E" w:rsidR="00C85485" w:rsidP="00C85485" w:rsidRDefault="00C85485" w14:paraId="5EF1C5F3" w14:textId="77777777">
      <w:pPr>
        <w:numPr>
          <w:ilvl w:val="0"/>
          <w:numId w:val="7"/>
        </w:numPr>
        <w:tabs>
          <w:tab w:val="left" w:pos="-720"/>
        </w:tabs>
        <w:suppressAutoHyphens/>
        <w:spacing w:before="120" w:after="120"/>
        <w:rPr>
          <w:rFonts w:ascii="Times New Roman" w:hAnsi="Times New Roman"/>
          <w:szCs w:val="24"/>
        </w:rPr>
      </w:pPr>
      <w:r w:rsidRPr="00AA289E">
        <w:rPr>
          <w:rFonts w:ascii="Times New Roman" w:hAnsi="Times New Roman"/>
          <w:szCs w:val="24"/>
        </w:rPr>
        <w:t>This system provides a secure mechanism for transmittal of data.</w:t>
      </w:r>
    </w:p>
    <w:p w:rsidRPr="00AA289E" w:rsidR="00C85485" w:rsidP="00C85485" w:rsidRDefault="00C85485" w14:paraId="7C43D5B6" w14:textId="77777777">
      <w:pPr>
        <w:numPr>
          <w:ilvl w:val="0"/>
          <w:numId w:val="7"/>
        </w:numPr>
        <w:tabs>
          <w:tab w:val="left" w:pos="-720"/>
        </w:tabs>
        <w:suppressAutoHyphens/>
        <w:spacing w:before="120"/>
        <w:rPr>
          <w:rFonts w:ascii="Times New Roman" w:hAnsi="Times New Roman"/>
          <w:szCs w:val="24"/>
        </w:rPr>
      </w:pPr>
      <w:r w:rsidRPr="00AA289E">
        <w:rPr>
          <w:rFonts w:ascii="Times New Roman" w:hAnsi="Times New Roman"/>
          <w:szCs w:val="24"/>
        </w:rPr>
        <w:t>The system is available for TPSIDs to both enter and retrieve data on their programs, allowing them to use this system to facilitate other reporting requirement</w:t>
      </w:r>
      <w:r>
        <w:rPr>
          <w:rFonts w:ascii="Times New Roman" w:hAnsi="Times New Roman"/>
          <w:szCs w:val="24"/>
        </w:rPr>
        <w:t>s</w:t>
      </w:r>
      <w:r w:rsidRPr="00AA289E">
        <w:rPr>
          <w:rFonts w:ascii="Times New Roman" w:hAnsi="Times New Roman"/>
          <w:szCs w:val="24"/>
        </w:rPr>
        <w:t xml:space="preserve"> such as their Annual Performance Reports. </w:t>
      </w:r>
    </w:p>
    <w:p w:rsidR="00C85485" w:rsidP="002313E2" w:rsidRDefault="00C85485" w14:paraId="7AC25A67"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85485" w:rsidP="00C85485" w:rsidRDefault="00C85485" w14:paraId="72C7ECEC" w14:textId="5E7F9627">
      <w:pPr>
        <w:tabs>
          <w:tab w:val="left" w:pos="-720"/>
        </w:tabs>
        <w:suppressAutoHyphens/>
        <w:rPr>
          <w:rFonts w:ascii="Times New Roman" w:hAnsi="Times New Roman"/>
          <w:b/>
          <w:szCs w:val="24"/>
        </w:rPr>
      </w:pPr>
    </w:p>
    <w:p w:rsidRPr="00C85485" w:rsidR="00C85485" w:rsidP="00C85485" w:rsidRDefault="00C85485" w14:paraId="61792AE6" w14:textId="755F3F6A">
      <w:pPr>
        <w:pStyle w:val="CommentText"/>
        <w:rPr>
          <w:rFonts w:ascii="Times New Roman" w:hAnsi="Times New Roman"/>
          <w:sz w:val="24"/>
          <w:szCs w:val="24"/>
        </w:rPr>
      </w:pPr>
      <w:r w:rsidRPr="00C85485">
        <w:rPr>
          <w:rFonts w:ascii="Times New Roman" w:hAnsi="Times New Roman"/>
          <w:sz w:val="24"/>
          <w:szCs w:val="24"/>
        </w:rPr>
        <w:t>Comparable information about these programs is not available from any other source. No existing data systems (</w:t>
      </w:r>
      <w:r w:rsidRPr="00C85485" w:rsidR="003E6161">
        <w:rPr>
          <w:rFonts w:ascii="Times New Roman" w:hAnsi="Times New Roman"/>
          <w:sz w:val="24"/>
          <w:szCs w:val="24"/>
        </w:rPr>
        <w:t>e.g.,</w:t>
      </w:r>
      <w:r w:rsidRPr="00C85485">
        <w:rPr>
          <w:rFonts w:ascii="Times New Roman" w:hAnsi="Times New Roman"/>
          <w:sz w:val="24"/>
          <w:szCs w:val="24"/>
        </w:rPr>
        <w:t xml:space="preserve"> Integrated Postsecondary Education Data System </w:t>
      </w:r>
      <w:r w:rsidR="004D33B7">
        <w:rPr>
          <w:rFonts w:ascii="Times New Roman" w:hAnsi="Times New Roman"/>
          <w:sz w:val="24"/>
          <w:szCs w:val="24"/>
        </w:rPr>
        <w:t>[</w:t>
      </w:r>
      <w:r w:rsidRPr="00C85485">
        <w:rPr>
          <w:rFonts w:ascii="Times New Roman" w:hAnsi="Times New Roman"/>
          <w:sz w:val="24"/>
          <w:szCs w:val="24"/>
        </w:rPr>
        <w:t>IPEDS</w:t>
      </w:r>
      <w:r w:rsidR="004D33B7">
        <w:rPr>
          <w:rFonts w:ascii="Times New Roman" w:hAnsi="Times New Roman"/>
          <w:sz w:val="24"/>
          <w:szCs w:val="24"/>
        </w:rPr>
        <w:t>]</w:t>
      </w:r>
      <w:r w:rsidRPr="00C85485">
        <w:rPr>
          <w:rFonts w:ascii="Times New Roman" w:hAnsi="Times New Roman"/>
          <w:sz w:val="24"/>
          <w:szCs w:val="24"/>
        </w:rPr>
        <w:t xml:space="preserve">) gather information regarding higher education programs and services specifically for students with intellectual disabilities. This collection is based upon statute and is ED </w:t>
      </w:r>
      <w:proofErr w:type="gramStart"/>
      <w:r w:rsidRPr="00C85485">
        <w:rPr>
          <w:rFonts w:ascii="Times New Roman" w:hAnsi="Times New Roman"/>
          <w:sz w:val="24"/>
          <w:szCs w:val="24"/>
        </w:rPr>
        <w:t>program-specific</w:t>
      </w:r>
      <w:proofErr w:type="gramEnd"/>
      <w:r w:rsidRPr="00C85485">
        <w:rPr>
          <w:rFonts w:ascii="Times New Roman" w:hAnsi="Times New Roman"/>
          <w:sz w:val="24"/>
          <w:szCs w:val="24"/>
        </w:rPr>
        <w:t xml:space="preserve"> (OPE/TPSID).</w:t>
      </w:r>
    </w:p>
    <w:p w:rsidRPr="00AA289E" w:rsidR="00C85485" w:rsidP="00C85485" w:rsidRDefault="00C85485" w14:paraId="006FB39E" w14:textId="77777777">
      <w:pPr>
        <w:pStyle w:val="CommentText"/>
        <w:rPr>
          <w:sz w:val="24"/>
          <w:szCs w:val="24"/>
        </w:rPr>
      </w:pPr>
    </w:p>
    <w:p w:rsidRPr="00B11A85" w:rsidR="00C85485" w:rsidP="00B11A85" w:rsidRDefault="00C85485" w14:paraId="5FB048E2" w14:textId="6210BD77">
      <w:pPr>
        <w:rPr>
          <w:rFonts w:ascii="Times New Roman" w:hAnsi="Times New Roman"/>
          <w:szCs w:val="24"/>
        </w:rPr>
      </w:pPr>
      <w:proofErr w:type="gramStart"/>
      <w:r w:rsidRPr="00AA289E">
        <w:rPr>
          <w:rFonts w:ascii="Times New Roman" w:hAnsi="Times New Roman"/>
          <w:szCs w:val="24"/>
        </w:rPr>
        <w:t>In order to</w:t>
      </w:r>
      <w:proofErr w:type="gramEnd"/>
      <w:r w:rsidRPr="00AA289E">
        <w:rPr>
          <w:rFonts w:ascii="Times New Roman" w:hAnsi="Times New Roman"/>
          <w:szCs w:val="24"/>
        </w:rPr>
        <w:t xml:space="preserve"> obtain continued funding each year from </w:t>
      </w:r>
      <w:r>
        <w:rPr>
          <w:rFonts w:ascii="Times New Roman" w:hAnsi="Times New Roman"/>
          <w:szCs w:val="24"/>
        </w:rPr>
        <w:t>OPE</w:t>
      </w:r>
      <w:r w:rsidRPr="00AA289E">
        <w:rPr>
          <w:rFonts w:ascii="Times New Roman" w:hAnsi="Times New Roman"/>
          <w:szCs w:val="24"/>
        </w:rPr>
        <w:t>, each respond</w:t>
      </w:r>
      <w:r>
        <w:rPr>
          <w:rFonts w:ascii="Times New Roman" w:hAnsi="Times New Roman"/>
          <w:szCs w:val="24"/>
        </w:rPr>
        <w:t>ent</w:t>
      </w:r>
      <w:r w:rsidRPr="00AA289E">
        <w:rPr>
          <w:rFonts w:ascii="Times New Roman" w:hAnsi="Times New Roman"/>
          <w:szCs w:val="24"/>
        </w:rPr>
        <w:t xml:space="preserve"> must provide these data based upon their grant agreement. The role of the proposed data collection system is to standardize the data collection process to make it more efficient and useful both to the TPSIDs and to OPE. Moreover, the system was designed to facilitate collection, storage, and retrieval of data in support of TPSID</w:t>
      </w:r>
      <w:r w:rsidR="00E115D3">
        <w:rPr>
          <w:rFonts w:ascii="Times New Roman" w:hAnsi="Times New Roman"/>
          <w:szCs w:val="24"/>
        </w:rPr>
        <w:t>’</w:t>
      </w:r>
      <w:r w:rsidRPr="00AA289E">
        <w:rPr>
          <w:rFonts w:ascii="Times New Roman" w:hAnsi="Times New Roman"/>
          <w:szCs w:val="24"/>
        </w:rPr>
        <w:t xml:space="preserve">s required Annual Performance Reports to the Department of Education. </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77777777">
      <w:pPr>
        <w:pStyle w:val="ListParagraph"/>
        <w:contextualSpacing w:val="0"/>
        <w:rPr>
          <w:rFonts w:ascii="Times New Roman" w:hAnsi="Times New Roman"/>
          <w:szCs w:val="24"/>
        </w:rPr>
      </w:pPr>
    </w:p>
    <w:p w:rsidRPr="00AA289E" w:rsidR="00D819E3" w:rsidP="00D819E3" w:rsidRDefault="00D819E3" w14:paraId="539189DA" w14:textId="77777777">
      <w:pPr>
        <w:rPr>
          <w:rFonts w:ascii="Times New Roman" w:hAnsi="Times New Roman"/>
        </w:rPr>
      </w:pPr>
      <w:r w:rsidRPr="00AA289E">
        <w:rPr>
          <w:rFonts w:ascii="Times New Roman" w:hAnsi="Times New Roman"/>
        </w:rPr>
        <w:t>No small businesses or other small entities are involved in this effort.</w:t>
      </w:r>
    </w:p>
    <w:p w:rsidRPr="00D819E3" w:rsidR="00D819E3" w:rsidP="00D819E3" w:rsidRDefault="00D819E3" w14:paraId="4442D927" w14:textId="77777777">
      <w:pPr>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679AC4A9">
      <w:pPr>
        <w:pStyle w:val="ListParagraph"/>
        <w:tabs>
          <w:tab w:val="left" w:pos="-720"/>
        </w:tabs>
        <w:suppressAutoHyphens/>
        <w:contextualSpacing w:val="0"/>
        <w:rPr>
          <w:rFonts w:ascii="Times New Roman" w:hAnsi="Times New Roman"/>
          <w:b/>
          <w:szCs w:val="24"/>
        </w:rPr>
      </w:pPr>
    </w:p>
    <w:p w:rsidRPr="00AA289E" w:rsidR="00D819E3" w:rsidP="00D819E3" w:rsidRDefault="00D819E3" w14:paraId="16735746" w14:textId="77777777">
      <w:pPr>
        <w:tabs>
          <w:tab w:val="left" w:pos="-720"/>
        </w:tabs>
        <w:suppressAutoHyphens/>
        <w:rPr>
          <w:rFonts w:ascii="Times New Roman" w:hAnsi="Times New Roman"/>
        </w:rPr>
      </w:pPr>
      <w:r w:rsidRPr="00AA289E">
        <w:rPr>
          <w:rFonts w:ascii="Times New Roman" w:hAnsi="Times New Roman"/>
        </w:rPr>
        <w:t>Program statute requires this annual data collection. The goal of OPE’s TPSID Program is to promote the successful transition of students with intellectual disabilities into higher education and to enable institutions of higher education (or consortia of institutions of higher education) to create or expand high quality</w:t>
      </w:r>
      <w:r>
        <w:rPr>
          <w:rFonts w:ascii="Times New Roman" w:hAnsi="Times New Roman"/>
        </w:rPr>
        <w:t xml:space="preserve"> and</w:t>
      </w:r>
      <w:r w:rsidRPr="00AA289E">
        <w:rPr>
          <w:rFonts w:ascii="Times New Roman" w:hAnsi="Times New Roman"/>
        </w:rPr>
        <w:t xml:space="preserve"> inclusive model comprehensive transition and postsecondary programs for students with intellectual disabilities. </w:t>
      </w:r>
    </w:p>
    <w:p w:rsidRPr="00AA289E" w:rsidR="00D819E3" w:rsidP="00D819E3" w:rsidRDefault="00D819E3" w14:paraId="61E7E2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Pr="00AA289E" w:rsidR="00D819E3" w:rsidP="00D819E3" w:rsidRDefault="00D819E3" w14:paraId="17F30D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A289E">
        <w:rPr>
          <w:rFonts w:ascii="Times New Roman" w:hAnsi="Times New Roman"/>
        </w:rPr>
        <w:t xml:space="preserve">Without annual centralized data collection, respondents would face greater annual performance reporting challenges and OPE would not be able to identify the characteristics and attributes of these emerging postsecondary education programs or of this </w:t>
      </w:r>
      <w:r>
        <w:rPr>
          <w:rFonts w:ascii="Times New Roman" w:hAnsi="Times New Roman"/>
        </w:rPr>
        <w:t xml:space="preserve">traditionally underserved </w:t>
      </w:r>
      <w:r w:rsidRPr="00AA289E">
        <w:rPr>
          <w:rFonts w:ascii="Times New Roman" w:hAnsi="Times New Roman"/>
        </w:rPr>
        <w:t xml:space="preserve">population of college students in higher education. </w:t>
      </w:r>
    </w:p>
    <w:p w:rsidRPr="00D819E3" w:rsidR="00D819E3" w:rsidP="00D819E3" w:rsidRDefault="00D819E3" w14:paraId="378CCAB8" w14:textId="77777777">
      <w:pPr>
        <w:tabs>
          <w:tab w:val="left" w:pos="-720"/>
        </w:tabs>
        <w:suppressAutoHyphens/>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77777777">
      <w:pPr>
        <w:pStyle w:val="ListParagraph"/>
        <w:rPr>
          <w:rFonts w:ascii="Times New Roman" w:hAnsi="Times New Roman"/>
          <w:b/>
          <w:szCs w:val="24"/>
        </w:rPr>
      </w:pPr>
    </w:p>
    <w:p w:rsidRPr="00D819E3" w:rsidR="00D819E3" w:rsidP="00D819E3" w:rsidRDefault="00D819E3" w14:paraId="1739496A" w14:textId="77777777">
      <w:pPr>
        <w:pStyle w:val="Heading2"/>
        <w:spacing w:before="2" w:after="2"/>
        <w:jc w:val="left"/>
        <w:rPr>
          <w:b w:val="0"/>
          <w:bCs w:val="0"/>
          <w:i/>
          <w:sz w:val="24"/>
          <w:szCs w:val="24"/>
        </w:rPr>
      </w:pPr>
      <w:r w:rsidRPr="00D819E3">
        <w:rPr>
          <w:b w:val="0"/>
          <w:bCs w:val="0"/>
          <w:sz w:val="24"/>
          <w:szCs w:val="24"/>
        </w:rPr>
        <w:t>There are no special circumstances involved with this data collection effort.</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Pr="0094744C"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color w:val="000000" w:themeColor="text1"/>
          <w:szCs w:val="24"/>
        </w:rPr>
      </w:pPr>
      <w:r w:rsidRPr="0094744C">
        <w:rPr>
          <w:rFonts w:ascii="Times New Roman" w:hAnsi="Times New Roman"/>
          <w:b/>
          <w:color w:val="000000" w:themeColor="text1"/>
          <w:szCs w:val="24"/>
        </w:rPr>
        <w:t xml:space="preserve">Include a citation for the </w:t>
      </w:r>
      <w:proofErr w:type="gramStart"/>
      <w:r w:rsidRPr="0094744C">
        <w:rPr>
          <w:rFonts w:ascii="Times New Roman" w:hAnsi="Times New Roman"/>
          <w:b/>
          <w:color w:val="000000" w:themeColor="text1"/>
          <w:szCs w:val="24"/>
        </w:rPr>
        <w:t>60 day</w:t>
      </w:r>
      <w:proofErr w:type="gramEnd"/>
      <w:r w:rsidRPr="0094744C">
        <w:rPr>
          <w:rFonts w:ascii="Times New Roman" w:hAnsi="Times New Roman"/>
          <w:b/>
          <w:color w:val="000000" w:themeColor="text1"/>
          <w:szCs w:val="24"/>
        </w:rPr>
        <w:t xml:space="preserve"> comment period (e.g. Vol. 84 FR ##### and the date of publication).</w:t>
      </w:r>
      <w:r w:rsidRPr="0094744C" w:rsidR="00043C32">
        <w:rPr>
          <w:rFonts w:ascii="Times New Roman" w:hAnsi="Times New Roman"/>
          <w:b/>
          <w:color w:val="000000" w:themeColor="text1"/>
          <w:szCs w:val="24"/>
        </w:rPr>
        <w:t xml:space="preserve">  Summarize public comments received in response to </w:t>
      </w:r>
      <w:r w:rsidRPr="0094744C">
        <w:rPr>
          <w:rFonts w:ascii="Times New Roman" w:hAnsi="Times New Roman"/>
          <w:b/>
          <w:color w:val="000000" w:themeColor="text1"/>
          <w:szCs w:val="24"/>
        </w:rPr>
        <w:t xml:space="preserve">the </w:t>
      </w:r>
      <w:proofErr w:type="gramStart"/>
      <w:r w:rsidRPr="0094744C">
        <w:rPr>
          <w:rFonts w:ascii="Times New Roman" w:hAnsi="Times New Roman"/>
          <w:b/>
          <w:color w:val="000000" w:themeColor="text1"/>
          <w:szCs w:val="24"/>
        </w:rPr>
        <w:t>60 day</w:t>
      </w:r>
      <w:proofErr w:type="gramEnd"/>
      <w:r w:rsidRPr="0094744C" w:rsidR="00043C32">
        <w:rPr>
          <w:rFonts w:ascii="Times New Roman" w:hAnsi="Times New Roman"/>
          <w:b/>
          <w:color w:val="000000" w:themeColor="text1"/>
          <w:szCs w:val="24"/>
        </w:rPr>
        <w:t xml:space="preserve"> notice and describe actions taken by the agency in response to these comments.  Specifically address comments received on cost and hour burden.</w:t>
      </w:r>
      <w:r w:rsidRPr="0094744C" w:rsidR="007C0A4C">
        <w:rPr>
          <w:rFonts w:ascii="Times New Roman" w:hAnsi="Times New Roman"/>
          <w:b/>
          <w:color w:val="000000" w:themeColor="text1"/>
          <w:szCs w:val="24"/>
        </w:rPr>
        <w:t xml:space="preserve">  If only non-substantive comments are provided, please provide a statement to that effect and that it did not relate or warrant any change</w:t>
      </w:r>
      <w:r w:rsidRPr="0094744C">
        <w:rPr>
          <w:rFonts w:ascii="Times New Roman" w:hAnsi="Times New Roman"/>
          <w:b/>
          <w:color w:val="000000" w:themeColor="text1"/>
          <w:szCs w:val="24"/>
        </w:rPr>
        <w:t>s to this information collection request</w:t>
      </w:r>
      <w:r w:rsidRPr="0094744C" w:rsidR="007C0A4C">
        <w:rPr>
          <w:rFonts w:ascii="Times New Roman" w:hAnsi="Times New Roman"/>
          <w:b/>
          <w:color w:val="000000" w:themeColor="text1"/>
          <w:szCs w:val="24"/>
        </w:rPr>
        <w:t xml:space="preserve">. </w:t>
      </w:r>
      <w:r w:rsidRPr="0094744C">
        <w:rPr>
          <w:rFonts w:ascii="Times New Roman" w:hAnsi="Times New Roman"/>
          <w:b/>
          <w:color w:val="000000" w:themeColor="text1"/>
          <w:szCs w:val="24"/>
        </w:rPr>
        <w:t>In your comments, please also indicate the number of public comments received.</w:t>
      </w:r>
    </w:p>
    <w:p w:rsidRPr="0094744C"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color w:val="000000" w:themeColor="text1"/>
          <w:szCs w:val="24"/>
        </w:rPr>
      </w:pPr>
    </w:p>
    <w:p w:rsidRPr="0094744C"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color w:val="000000" w:themeColor="text1"/>
          <w:szCs w:val="24"/>
        </w:rPr>
      </w:pPr>
      <w:r w:rsidRPr="0094744C">
        <w:rPr>
          <w:rFonts w:ascii="Times New Roman" w:hAnsi="Times New Roman"/>
          <w:b/>
          <w:color w:val="000000" w:themeColor="text1"/>
          <w:szCs w:val="24"/>
        </w:rPr>
        <w:t xml:space="preserve">For the </w:t>
      </w:r>
      <w:proofErr w:type="gramStart"/>
      <w:r w:rsidRPr="0094744C">
        <w:rPr>
          <w:rFonts w:ascii="Times New Roman" w:hAnsi="Times New Roman"/>
          <w:b/>
          <w:color w:val="000000" w:themeColor="text1"/>
          <w:szCs w:val="24"/>
        </w:rPr>
        <w:t>30 day</w:t>
      </w:r>
      <w:proofErr w:type="gramEnd"/>
      <w:r w:rsidRPr="0094744C">
        <w:rPr>
          <w:rFonts w:ascii="Times New Roman" w:hAnsi="Times New Roman"/>
          <w:b/>
          <w:color w:val="000000" w:themeColor="text1"/>
          <w:szCs w:val="24"/>
        </w:rPr>
        <w:t xml:space="preserve"> notice, indicate that a notice will be published.</w:t>
      </w:r>
      <w:r w:rsidRPr="0094744C" w:rsidR="00063A39">
        <w:rPr>
          <w:rFonts w:ascii="Times New Roman" w:hAnsi="Times New Roman"/>
          <w:b/>
          <w:color w:val="000000" w:themeColor="text1"/>
          <w:szCs w:val="24"/>
        </w:rPr>
        <w:t xml:space="preserve">  </w:t>
      </w:r>
      <w:r w:rsidRPr="0094744C" w:rsidR="00043C32">
        <w:rPr>
          <w:rStyle w:val="a"/>
          <w:rFonts w:ascii="Times New Roman" w:hAnsi="Times New Roman"/>
          <w:b/>
          <w:color w:val="000000" w:themeColor="text1"/>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rsidRDefault="00AD381B" w14:paraId="56DDEF31" w14:textId="77777777">
      <w:pPr>
        <w:tabs>
          <w:tab w:val="left" w:pos="-720"/>
        </w:tabs>
        <w:suppressAutoHyphens/>
        <w:ind w:left="720"/>
        <w:rPr>
          <w:rFonts w:ascii="Times New Roman" w:hAnsi="Times New Roman"/>
          <w:b/>
          <w:szCs w:val="24"/>
        </w:rPr>
      </w:pPr>
    </w:p>
    <w:p w:rsidR="005E2A3C" w:rsidP="005E2A3C" w:rsidRDefault="00D819E3" w14:paraId="629EF2AD" w14:textId="6E9B9945">
      <w:pPr>
        <w:tabs>
          <w:tab w:val="left" w:pos="-720"/>
          <w:tab w:val="left" w:pos="0"/>
        </w:tabs>
        <w:suppressAutoHyphens/>
        <w:rPr>
          <w:rFonts w:ascii="Times New Roman" w:hAnsi="Times New Roman"/>
        </w:rPr>
      </w:pPr>
      <w:r w:rsidRPr="00AA289E">
        <w:rPr>
          <w:rFonts w:ascii="Times New Roman" w:hAnsi="Times New Roman"/>
        </w:rPr>
        <w:t xml:space="preserve">The </w:t>
      </w:r>
      <w:r>
        <w:rPr>
          <w:rFonts w:ascii="Times New Roman" w:hAnsi="Times New Roman"/>
        </w:rPr>
        <w:t>currently</w:t>
      </w:r>
      <w:r w:rsidRPr="00AA289E">
        <w:rPr>
          <w:rFonts w:ascii="Times New Roman" w:hAnsi="Times New Roman"/>
        </w:rPr>
        <w:t xml:space="preserve"> approved tool has been review</w:t>
      </w:r>
      <w:r>
        <w:rPr>
          <w:rFonts w:ascii="Times New Roman" w:hAnsi="Times New Roman"/>
        </w:rPr>
        <w:t>ed</w:t>
      </w:r>
      <w:r w:rsidRPr="00AA289E">
        <w:rPr>
          <w:rFonts w:ascii="Times New Roman" w:hAnsi="Times New Roman"/>
        </w:rPr>
        <w:t xml:space="preserve"> by representatives from responding </w:t>
      </w:r>
      <w:r>
        <w:rPr>
          <w:rFonts w:ascii="Times New Roman" w:hAnsi="Times New Roman"/>
        </w:rPr>
        <w:t>i</w:t>
      </w:r>
      <w:r w:rsidRPr="00AA289E">
        <w:rPr>
          <w:rFonts w:ascii="Times New Roman" w:hAnsi="Times New Roman"/>
        </w:rPr>
        <w:t xml:space="preserve">nstitutions of </w:t>
      </w:r>
      <w:r>
        <w:rPr>
          <w:rFonts w:ascii="Times New Roman" w:hAnsi="Times New Roman"/>
        </w:rPr>
        <w:t>h</w:t>
      </w:r>
      <w:r w:rsidRPr="00AA289E">
        <w:rPr>
          <w:rFonts w:ascii="Times New Roman" w:hAnsi="Times New Roman"/>
        </w:rPr>
        <w:t xml:space="preserve">igher </w:t>
      </w:r>
      <w:r>
        <w:rPr>
          <w:rFonts w:ascii="Times New Roman" w:hAnsi="Times New Roman"/>
        </w:rPr>
        <w:t>e</w:t>
      </w:r>
      <w:r w:rsidRPr="00AA289E">
        <w:rPr>
          <w:rFonts w:ascii="Times New Roman" w:hAnsi="Times New Roman"/>
        </w:rPr>
        <w:t xml:space="preserve">ducation as well as by the National Center for Education Statistics and </w:t>
      </w:r>
      <w:r>
        <w:rPr>
          <w:rFonts w:ascii="Times New Roman" w:hAnsi="Times New Roman"/>
        </w:rPr>
        <w:t>OPE</w:t>
      </w:r>
      <w:r w:rsidRPr="00AA289E">
        <w:rPr>
          <w:rFonts w:ascii="Times New Roman" w:hAnsi="Times New Roman"/>
        </w:rPr>
        <w:t xml:space="preserve">. </w:t>
      </w:r>
      <w:proofErr w:type="gramStart"/>
      <w:r w:rsidRPr="005528D6" w:rsidR="005E2A3C">
        <w:rPr>
          <w:rFonts w:ascii="Times New Roman" w:hAnsi="Times New Roman"/>
        </w:rPr>
        <w:t>In an effort to</w:t>
      </w:r>
      <w:proofErr w:type="gramEnd"/>
      <w:r w:rsidRPr="005528D6" w:rsidR="005E2A3C">
        <w:rPr>
          <w:rFonts w:ascii="Times New Roman" w:hAnsi="Times New Roman"/>
        </w:rPr>
        <w:t xml:space="preserve"> comply with the Paperwork Reduction Act,</w:t>
      </w:r>
      <w:r w:rsidR="005E2A3C">
        <w:rPr>
          <w:rFonts w:ascii="Times New Roman" w:hAnsi="Times New Roman"/>
        </w:rPr>
        <w:t xml:space="preserve"> t</w:t>
      </w:r>
      <w:r w:rsidRPr="005528D6" w:rsidR="005E2A3C">
        <w:rPr>
          <w:rFonts w:ascii="Times New Roman" w:hAnsi="Times New Roman"/>
        </w:rPr>
        <w:t xml:space="preserve">he Department </w:t>
      </w:r>
      <w:r w:rsidR="005E2A3C">
        <w:rPr>
          <w:rFonts w:ascii="Times New Roman" w:hAnsi="Times New Roman"/>
        </w:rPr>
        <w:t>published a 60</w:t>
      </w:r>
      <w:r w:rsidR="00804694">
        <w:rPr>
          <w:rFonts w:ascii="Times New Roman" w:hAnsi="Times New Roman"/>
        </w:rPr>
        <w:t>-</w:t>
      </w:r>
      <w:r w:rsidR="005E2A3C">
        <w:rPr>
          <w:rFonts w:ascii="Times New Roman" w:hAnsi="Times New Roman"/>
        </w:rPr>
        <w:t>day notice for public comment.</w:t>
      </w:r>
      <w:r w:rsidR="00804694">
        <w:rPr>
          <w:rFonts w:ascii="Times New Roman" w:hAnsi="Times New Roman"/>
        </w:rPr>
        <w:t xml:space="preserve">  One comment was received, but it was not related to the collection.</w:t>
      </w:r>
      <w:r w:rsidR="005E2A3C">
        <w:rPr>
          <w:rFonts w:ascii="Times New Roman" w:hAnsi="Times New Roman"/>
        </w:rPr>
        <w:t xml:space="preserve">  </w:t>
      </w:r>
    </w:p>
    <w:p w:rsidR="005E2A3C" w:rsidP="005E2A3C" w:rsidRDefault="005E2A3C" w14:paraId="06D0C61F" w14:textId="77777777">
      <w:pPr>
        <w:tabs>
          <w:tab w:val="left" w:pos="-720"/>
          <w:tab w:val="left" w:pos="0"/>
        </w:tabs>
        <w:suppressAutoHyphens/>
        <w:rPr>
          <w:rFonts w:ascii="Times New Roman" w:hAnsi="Times New Roman"/>
        </w:rPr>
      </w:pPr>
    </w:p>
    <w:p w:rsidRPr="005528D6" w:rsidR="005E2A3C" w:rsidP="005E2A3C" w:rsidRDefault="005E2A3C" w14:paraId="124D3CA0" w14:textId="45998779">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w:t>
      </w:r>
      <w:r w:rsidR="00804694">
        <w:rPr>
          <w:rFonts w:ascii="Times New Roman" w:hAnsi="Times New Roman"/>
        </w:rPr>
        <w:t>-</w:t>
      </w:r>
      <w:r w:rsidRPr="005528D6">
        <w:rPr>
          <w:rFonts w:ascii="Times New Roman" w:hAnsi="Times New Roman"/>
        </w:rPr>
        <w:t>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w:t>
      </w:r>
      <w:proofErr w:type="gramStart"/>
      <w:r w:rsidRPr="005528D6">
        <w:rPr>
          <w:rFonts w:ascii="Times New Roman" w:hAnsi="Times New Roman"/>
        </w:rPr>
        <w:t>as a result of</w:t>
      </w:r>
      <w:proofErr w:type="gramEnd"/>
      <w:r w:rsidRPr="005528D6">
        <w:rPr>
          <w:rFonts w:ascii="Times New Roman" w:hAnsi="Times New Roman"/>
        </w:rPr>
        <w:t xml:space="preserve"> </w:t>
      </w:r>
      <w:r>
        <w:rPr>
          <w:rFonts w:ascii="Times New Roman" w:hAnsi="Times New Roman"/>
        </w:rPr>
        <w:t>that notice</w:t>
      </w:r>
      <w:r w:rsidRPr="005528D6">
        <w:rPr>
          <w:rFonts w:ascii="Times New Roman" w:hAnsi="Times New Roman"/>
        </w:rPr>
        <w:t>.</w:t>
      </w:r>
    </w:p>
    <w:p w:rsidR="00D819E3" w:rsidP="00D819E3" w:rsidRDefault="00D819E3" w14:paraId="2B1D605A" w14:textId="77777777">
      <w:pPr>
        <w:tabs>
          <w:tab w:val="left" w:pos="-720"/>
        </w:tabs>
        <w:suppressAutoHyphens/>
        <w:rPr>
          <w:rFonts w:ascii="Times New Roman" w:hAnsi="Times New Roman"/>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rsidRDefault="00920F63" w14:paraId="56DDEF34" w14:textId="77777777">
      <w:pPr>
        <w:pStyle w:val="ListParagraph"/>
        <w:tabs>
          <w:tab w:val="left" w:pos="-720"/>
        </w:tabs>
        <w:suppressAutoHyphens/>
        <w:contextualSpacing w:val="0"/>
        <w:rPr>
          <w:rFonts w:ascii="Times New Roman" w:hAnsi="Times New Roman"/>
          <w:b/>
          <w:szCs w:val="24"/>
        </w:rPr>
      </w:pPr>
    </w:p>
    <w:p w:rsidRPr="00AA289E" w:rsidR="00D819E3" w:rsidP="00D819E3" w:rsidRDefault="00D819E3" w14:paraId="79371432" w14:textId="77777777">
      <w:pPr>
        <w:rPr>
          <w:rFonts w:ascii="Times New Roman" w:hAnsi="Times New Roman"/>
        </w:rPr>
      </w:pPr>
      <w:r w:rsidRPr="00AA289E">
        <w:rPr>
          <w:rFonts w:ascii="Times New Roman" w:hAnsi="Times New Roman"/>
        </w:rPr>
        <w:t xml:space="preserve">No payments or gifts are being made to respondents. </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Pr="00D819E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color w:val="FF0000"/>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w:t>
      </w:r>
      <w:proofErr w:type="gramStart"/>
      <w:r w:rsidRPr="00920F63">
        <w:rPr>
          <w:rFonts w:ascii="Times New Roman" w:hAnsi="Times New Roman"/>
          <w:b/>
          <w:szCs w:val="24"/>
        </w:rPr>
        <w:t>collected,</w:t>
      </w:r>
      <w:proofErr w:type="gramEnd"/>
      <w:r w:rsidRPr="00920F63">
        <w:rPr>
          <w:rFonts w:ascii="Times New Roman" w:hAnsi="Times New Roman"/>
          <w:b/>
          <w:szCs w:val="24"/>
        </w:rPr>
        <w:t xml:space="preserve">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94744C" w:rsidR="009767AF">
        <w:rPr>
          <w:rFonts w:ascii="Times New Roman" w:hAnsi="Times New Roman"/>
          <w:b/>
          <w:color w:val="000000" w:themeColor="text1"/>
          <w:szCs w:val="24"/>
        </w:rPr>
        <w:t>If no PII will be collected, state that no assurance of confidentiality is provided to respondents.</w:t>
      </w:r>
      <w:r w:rsidRPr="0094744C" w:rsidR="00F31BEC">
        <w:rPr>
          <w:rFonts w:ascii="Times New Roman" w:hAnsi="Times New Roman"/>
          <w:b/>
          <w:color w:val="000000" w:themeColor="text1"/>
          <w:szCs w:val="24"/>
        </w:rPr>
        <w:t xml:space="preserve"> If the Paperwork Burden Statement is not included physically on a form, you may include it here. Please ensure that your response per respondent matches the estimate provided in number 12.</w:t>
      </w:r>
    </w:p>
    <w:p w:rsidRPr="00D75313" w:rsidR="00920F63" w:rsidP="002313E2" w:rsidRDefault="00920F63" w14:paraId="56DDEF37" w14:textId="77777777">
      <w:pPr>
        <w:tabs>
          <w:tab w:val="left" w:pos="-720"/>
        </w:tabs>
        <w:suppressAutoHyphens/>
        <w:rPr>
          <w:rFonts w:ascii="Times New Roman" w:hAnsi="Times New Roman"/>
          <w:b/>
          <w:szCs w:val="24"/>
        </w:rPr>
      </w:pPr>
    </w:p>
    <w:p w:rsidR="00D819E3" w:rsidP="00D819E3" w:rsidRDefault="00D819E3" w14:paraId="703C2B5C" w14:textId="12987EE5">
      <w:pPr>
        <w:tabs>
          <w:tab w:val="left" w:pos="-720"/>
        </w:tabs>
        <w:suppressAutoHyphens/>
        <w:rPr>
          <w:rFonts w:ascii="Times New Roman" w:hAnsi="Times New Roman"/>
          <w:szCs w:val="24"/>
        </w:rPr>
      </w:pPr>
      <w:r w:rsidRPr="00AA289E">
        <w:rPr>
          <w:rFonts w:ascii="Times New Roman" w:hAnsi="Times New Roman"/>
          <w:szCs w:val="24"/>
        </w:rPr>
        <w:t>No PII will be collected</w:t>
      </w:r>
      <w:r w:rsidR="00E81374">
        <w:rPr>
          <w:rFonts w:ascii="Times New Roman" w:hAnsi="Times New Roman"/>
          <w:szCs w:val="24"/>
        </w:rPr>
        <w:t>, therefore no assurance of confidentiality is provided to respondents</w:t>
      </w:r>
      <w:r>
        <w:rPr>
          <w:rFonts w:ascii="Times New Roman" w:hAnsi="Times New Roman"/>
          <w:szCs w:val="24"/>
        </w:rPr>
        <w:t>.</w:t>
      </w:r>
      <w:r w:rsidRPr="00AA289E">
        <w:rPr>
          <w:rFonts w:ascii="Times New Roman" w:hAnsi="Times New Roman"/>
          <w:szCs w:val="24"/>
        </w:rPr>
        <w:t xml:space="preserve"> </w:t>
      </w:r>
      <w:r>
        <w:rPr>
          <w:rFonts w:ascii="Times New Roman" w:hAnsi="Times New Roman"/>
          <w:szCs w:val="24"/>
        </w:rPr>
        <w:t>A</w:t>
      </w:r>
      <w:r w:rsidRPr="00AA289E">
        <w:rPr>
          <w:rFonts w:ascii="Times New Roman" w:hAnsi="Times New Roman"/>
          <w:szCs w:val="24"/>
        </w:rPr>
        <w:t xml:space="preserve">ll individual records will have </w:t>
      </w:r>
      <w:r>
        <w:rPr>
          <w:rFonts w:ascii="Times New Roman" w:hAnsi="Times New Roman"/>
          <w:szCs w:val="24"/>
        </w:rPr>
        <w:t>system-generated numeric identification numbers that are not related to any direct or indirect PII</w:t>
      </w:r>
      <w:r w:rsidRPr="00AA289E">
        <w:rPr>
          <w:rFonts w:ascii="Times New Roman" w:hAnsi="Times New Roman"/>
          <w:szCs w:val="24"/>
        </w:rPr>
        <w:t xml:space="preserve">. Only approved TPSID model demonstration project staff and partner site staff (as assigned by the TPSID Principal Investigator) will have access to the system. </w:t>
      </w:r>
    </w:p>
    <w:p w:rsidR="0094744C" w:rsidP="00D819E3" w:rsidRDefault="0094744C" w14:paraId="7F48DB73" w14:textId="2917B6D3">
      <w:pPr>
        <w:tabs>
          <w:tab w:val="left" w:pos="-720"/>
        </w:tabs>
        <w:suppressAutoHyphens/>
        <w:rPr>
          <w:rFonts w:ascii="Times New Roman" w:hAnsi="Times New Roman"/>
          <w:szCs w:val="24"/>
        </w:rPr>
      </w:pPr>
    </w:p>
    <w:p w:rsidRPr="005A2111" w:rsidR="0094744C" w:rsidP="0094744C" w:rsidRDefault="0094744C" w14:paraId="5D0B4ECC" w14:textId="316E311D">
      <w:pPr>
        <w:rPr>
          <w:rFonts w:ascii="Times New Roman" w:hAnsi="Times New Roman" w:eastAsia="Calibri"/>
          <w:b/>
          <w:bCs/>
          <w:szCs w:val="24"/>
        </w:rPr>
      </w:pPr>
      <w:r w:rsidRPr="005A2111">
        <w:rPr>
          <w:rFonts w:ascii="Times New Roman" w:hAnsi="Times New Roman" w:eastAsia="Calibri"/>
          <w:b/>
          <w:bCs/>
          <w:szCs w:val="24"/>
        </w:rPr>
        <w:t>Public Burden Statement</w:t>
      </w:r>
    </w:p>
    <w:p w:rsidRPr="005A2111" w:rsidR="0094744C" w:rsidP="0094744C" w:rsidRDefault="0094744C" w14:paraId="15DAC9AB" w14:textId="7B5DC6BF">
      <w:pPr>
        <w:autoSpaceDE w:val="0"/>
        <w:autoSpaceDN w:val="0"/>
        <w:rPr>
          <w:rFonts w:ascii="Times New Roman" w:hAnsi="Times New Roman" w:eastAsia="Calibri"/>
          <w:color w:val="000000"/>
          <w:szCs w:val="24"/>
        </w:rPr>
      </w:pPr>
      <w:r w:rsidRPr="005A2111">
        <w:rPr>
          <w:rFonts w:ascii="Times New Roman" w:hAnsi="Times New Roman" w:eastAsia="Calibri"/>
          <w:color w:val="000000"/>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11FAF">
        <w:rPr>
          <w:rFonts w:ascii="Times New Roman" w:hAnsi="Times New Roman" w:eastAsia="Calibri"/>
          <w:color w:val="000000"/>
          <w:szCs w:val="24"/>
        </w:rPr>
        <w:t>1840-0825</w:t>
      </w:r>
      <w:r w:rsidRPr="005A2111">
        <w:rPr>
          <w:rFonts w:ascii="Times New Roman" w:hAnsi="Times New Roman" w:eastAsia="Calibri"/>
          <w:color w:val="000000"/>
          <w:szCs w:val="24"/>
        </w:rPr>
        <w:t xml:space="preserve">.  Public reporting burden for this collection of information is estimated to average </w:t>
      </w:r>
      <w:r>
        <w:rPr>
          <w:rFonts w:ascii="Times New Roman" w:hAnsi="Times New Roman" w:eastAsia="Calibri"/>
          <w:color w:val="000000"/>
          <w:szCs w:val="24"/>
        </w:rPr>
        <w:t xml:space="preserve">19.8 </w:t>
      </w:r>
      <w:r w:rsidRPr="005A2111">
        <w:rPr>
          <w:rFonts w:ascii="Times New Roman" w:hAnsi="Times New Roman" w:eastAsia="Calibri"/>
          <w:color w:val="000000"/>
          <w:szCs w:val="24"/>
        </w:rPr>
        <w:t xml:space="preserve">hours per response, including time for reviewing instructions, searching existing data sources, </w:t>
      </w:r>
      <w:proofErr w:type="gramStart"/>
      <w:r w:rsidRPr="005A2111">
        <w:rPr>
          <w:rFonts w:ascii="Times New Roman" w:hAnsi="Times New Roman" w:eastAsia="Calibri"/>
          <w:color w:val="000000"/>
          <w:szCs w:val="24"/>
        </w:rPr>
        <w:t>gathering</w:t>
      </w:r>
      <w:proofErr w:type="gramEnd"/>
      <w:r w:rsidRPr="005A2111">
        <w:rPr>
          <w:rFonts w:ascii="Times New Roman" w:hAnsi="Times New Roman" w:eastAsia="Calibri"/>
          <w:color w:val="000000"/>
          <w:szCs w:val="24"/>
        </w:rPr>
        <w:t xml:space="preserve"> and maintaining the data needed, and completing and reviewing the collection of information.  </w:t>
      </w:r>
      <w:r w:rsidRPr="00C02D88">
        <w:rPr>
          <w:rFonts w:ascii="Times New Roman" w:hAnsi="Times New Roman" w:eastAsia="Calibri"/>
          <w:color w:val="000000"/>
          <w:szCs w:val="24"/>
        </w:rPr>
        <w:t xml:space="preserve">The obligation to respond to this collection is </w:t>
      </w:r>
      <w:r w:rsidR="002A1359">
        <w:rPr>
          <w:rFonts w:ascii="Times New Roman" w:hAnsi="Times New Roman" w:eastAsia="Calibri"/>
          <w:color w:val="000000"/>
          <w:szCs w:val="24"/>
        </w:rPr>
        <w:t>required to obtain or retain benefit</w:t>
      </w:r>
      <w:r w:rsidRPr="00C02D88" w:rsidR="002A1359">
        <w:rPr>
          <w:rFonts w:ascii="Times New Roman" w:hAnsi="Times New Roman" w:eastAsia="Calibri"/>
          <w:color w:val="000000"/>
          <w:szCs w:val="24"/>
        </w:rPr>
        <w:t xml:space="preserve"> </w:t>
      </w:r>
      <w:r w:rsidRPr="00C02D88">
        <w:rPr>
          <w:rFonts w:ascii="Times New Roman" w:hAnsi="Times New Roman" w:eastAsia="Calibri"/>
          <w:color w:val="000000"/>
          <w:szCs w:val="24"/>
        </w:rPr>
        <w:t>(citing authority</w:t>
      </w:r>
      <w:r>
        <w:rPr>
          <w:rFonts w:ascii="Times New Roman" w:hAnsi="Times New Roman" w:eastAsia="Calibri"/>
          <w:color w:val="000000"/>
          <w:szCs w:val="24"/>
        </w:rPr>
        <w:t>: Higher Education Opportunity Act of 2008</w:t>
      </w:r>
      <w:r w:rsidRPr="00C02D88">
        <w:rPr>
          <w:rFonts w:ascii="Times New Roman" w:hAnsi="Times New Roman" w:eastAsia="Calibri"/>
          <w:color w:val="000000"/>
          <w:szCs w:val="24"/>
        </w:rPr>
        <w:t>).</w:t>
      </w:r>
      <w:r w:rsidRPr="005A2111">
        <w:rPr>
          <w:rFonts w:ascii="Times New Roman" w:hAnsi="Times New Roman" w:eastAsia="Calibri"/>
          <w:color w:val="000000"/>
          <w:szCs w:val="24"/>
        </w:rPr>
        <w:t xml:space="preserve">  If you have comments or concerns regarding the status of your individual submission of this </w:t>
      </w:r>
      <w:r w:rsidRPr="00A11FAF">
        <w:rPr>
          <w:rFonts w:ascii="Times New Roman" w:hAnsi="Times New Roman" w:eastAsia="Calibri"/>
          <w:color w:val="000000"/>
          <w:szCs w:val="24"/>
        </w:rPr>
        <w:t>survey,</w:t>
      </w:r>
      <w:r w:rsidRPr="005A2111">
        <w:rPr>
          <w:rFonts w:ascii="Times New Roman" w:hAnsi="Times New Roman" w:eastAsia="Calibri"/>
          <w:color w:val="000000"/>
          <w:szCs w:val="24"/>
        </w:rPr>
        <w:t xml:space="preserve"> please contact </w:t>
      </w:r>
      <w:r>
        <w:rPr>
          <w:rFonts w:ascii="Times New Roman" w:hAnsi="Times New Roman" w:eastAsia="Calibri"/>
          <w:color w:val="000000"/>
          <w:szCs w:val="24"/>
        </w:rPr>
        <w:t xml:space="preserve">Shedita Alston, Office of Postsecondary Education, </w:t>
      </w:r>
      <w:hyperlink w:history="1" r:id="rId14">
        <w:r w:rsidRPr="009175E9">
          <w:rPr>
            <w:rStyle w:val="Hyperlink"/>
            <w:rFonts w:ascii="Times New Roman" w:hAnsi="Times New Roman" w:eastAsia="Calibri"/>
            <w:szCs w:val="24"/>
          </w:rPr>
          <w:t>shedita.alston@ed.gov</w:t>
        </w:r>
      </w:hyperlink>
      <w:r>
        <w:rPr>
          <w:rFonts w:ascii="Times New Roman" w:hAnsi="Times New Roman" w:eastAsia="Calibri"/>
          <w:color w:val="000000"/>
          <w:szCs w:val="24"/>
        </w:rPr>
        <w:t xml:space="preserve">, </w:t>
      </w:r>
      <w:r w:rsidRPr="00A11FAF">
        <w:rPr>
          <w:rFonts w:ascii="Times New Roman" w:hAnsi="Times New Roman" w:eastAsia="Calibri"/>
          <w:color w:val="000000"/>
          <w:szCs w:val="24"/>
        </w:rPr>
        <w:t>202-453-7090</w:t>
      </w:r>
      <w:r>
        <w:rPr>
          <w:rFonts w:ascii="Times New Roman" w:hAnsi="Times New Roman" w:eastAsia="Calibri"/>
          <w:color w:val="000000"/>
          <w:szCs w:val="24"/>
        </w:rPr>
        <w:t>,</w:t>
      </w:r>
      <w:r w:rsidRPr="005A2111">
        <w:rPr>
          <w:rFonts w:ascii="Times New Roman" w:hAnsi="Times New Roman" w:eastAsia="Calibri"/>
          <w:color w:val="000000"/>
          <w:szCs w:val="24"/>
        </w:rPr>
        <w:t xml:space="preserve"> directly. [Note: Please do not return the completed </w:t>
      </w:r>
      <w:r w:rsidRPr="00A11FAF">
        <w:rPr>
          <w:rFonts w:ascii="Times New Roman" w:hAnsi="Times New Roman" w:eastAsia="Calibri"/>
          <w:color w:val="000000"/>
          <w:szCs w:val="24"/>
        </w:rPr>
        <w:t>survey</w:t>
      </w:r>
      <w:r w:rsidRPr="005A2111">
        <w:rPr>
          <w:rFonts w:ascii="Times New Roman" w:hAnsi="Times New Roman" w:eastAsia="Calibri"/>
          <w:color w:val="000000"/>
          <w:szCs w:val="24"/>
        </w:rPr>
        <w:t xml:space="preserve"> to this address.]</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rsidRDefault="00920F63" w14:paraId="56DDEF3A" w14:textId="77777777">
      <w:pPr>
        <w:tabs>
          <w:tab w:val="left" w:pos="-720"/>
        </w:tabs>
        <w:suppressAutoHyphens/>
        <w:rPr>
          <w:rFonts w:ascii="Times New Roman" w:hAnsi="Times New Roman"/>
          <w:b/>
          <w:szCs w:val="24"/>
        </w:rPr>
      </w:pPr>
    </w:p>
    <w:p w:rsidRPr="00AA289E" w:rsidR="00D819E3" w:rsidP="00D819E3" w:rsidRDefault="00D819E3" w14:paraId="1ECAB09E" w14:textId="77777777">
      <w:pPr>
        <w:rPr>
          <w:rFonts w:ascii="Times New Roman" w:hAnsi="Times New Roman"/>
        </w:rPr>
      </w:pPr>
      <w:r w:rsidRPr="00AA289E">
        <w:rPr>
          <w:rFonts w:ascii="Times New Roman" w:hAnsi="Times New Roman"/>
        </w:rPr>
        <w:t>No questions of a sensitive nature are included.</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Pr="0094744C"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color w:val="000000" w:themeColor="text1"/>
          <w:szCs w:val="24"/>
        </w:rPr>
      </w:pPr>
      <w:r w:rsidRPr="0094744C">
        <w:rPr>
          <w:rStyle w:val="a"/>
          <w:rFonts w:ascii="Times New Roman" w:hAnsi="Times New Roman"/>
          <w:b/>
          <w:color w:val="000000" w:themeColor="text1"/>
          <w:szCs w:val="24"/>
        </w:rPr>
        <w:lastRenderedPageBreak/>
        <w:t xml:space="preserve">Provide an explanation of how the burden was estimated, including identification of burden type: recordkeeping, reporting or </w:t>
      </w:r>
      <w:proofErr w:type="gramStart"/>
      <w:r w:rsidRPr="0094744C">
        <w:rPr>
          <w:rStyle w:val="a"/>
          <w:rFonts w:ascii="Times New Roman" w:hAnsi="Times New Roman"/>
          <w:b/>
          <w:color w:val="000000" w:themeColor="text1"/>
          <w:szCs w:val="24"/>
        </w:rPr>
        <w:t>third party</w:t>
      </w:r>
      <w:proofErr w:type="gramEnd"/>
      <w:r w:rsidRPr="0094744C">
        <w:rPr>
          <w:rStyle w:val="a"/>
          <w:rFonts w:ascii="Times New Roman" w:hAnsi="Times New Roman"/>
          <w:b/>
          <w:color w:val="000000" w:themeColor="text1"/>
          <w:szCs w:val="24"/>
        </w:rPr>
        <w:t xml:space="preserve"> disclosure.  Address changes in burden due to the use of technology (if applicable). Generally, estimates should not include burden hours for customary and usual business practices.</w:t>
      </w:r>
    </w:p>
    <w:p w:rsidRPr="0094744C"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color w:val="000000" w:themeColor="text1"/>
          <w:szCs w:val="24"/>
        </w:rPr>
      </w:pPr>
      <w:r w:rsidRPr="0094744C">
        <w:rPr>
          <w:rStyle w:val="a"/>
          <w:rFonts w:ascii="Times New Roman" w:hAnsi="Times New Roman"/>
          <w:b/>
          <w:color w:val="000000" w:themeColor="text1"/>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94744C"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color w:val="000000" w:themeColor="text1"/>
          <w:szCs w:val="24"/>
        </w:rPr>
      </w:pPr>
      <w:r w:rsidRPr="0094744C">
        <w:rPr>
          <w:rStyle w:val="a"/>
          <w:rFonts w:ascii="Times New Roman" w:hAnsi="Times New Roman"/>
          <w:b/>
          <w:color w:val="000000" w:themeColor="text1"/>
          <w:szCs w:val="24"/>
        </w:rPr>
        <w:t xml:space="preserve">Provide estimates of annualized cost to respondents of the hour burdens for collections of information, identifying and using appropriate wage rate categories. </w:t>
      </w:r>
      <w:hyperlink w:history="1" r:id="rId15">
        <w:r w:rsidRPr="0094744C" w:rsidR="00C92035">
          <w:rPr>
            <w:rStyle w:val="Hyperlink"/>
            <w:rFonts w:ascii="Times New Roman" w:hAnsi="Times New Roman"/>
            <w:b/>
            <w:color w:val="000000" w:themeColor="text1"/>
            <w:szCs w:val="24"/>
          </w:rPr>
          <w:t>U</w:t>
        </w:r>
        <w:r w:rsidRPr="0094744C" w:rsidR="00960C86">
          <w:rPr>
            <w:rStyle w:val="Hyperlink"/>
            <w:rFonts w:ascii="Times New Roman" w:hAnsi="Times New Roman"/>
            <w:b/>
            <w:color w:val="000000" w:themeColor="text1"/>
            <w:szCs w:val="24"/>
          </w:rPr>
          <w:t>se this site</w:t>
        </w:r>
      </w:hyperlink>
      <w:r w:rsidRPr="0094744C" w:rsidR="00960C86">
        <w:rPr>
          <w:rStyle w:val="a"/>
          <w:rFonts w:ascii="Times New Roman" w:hAnsi="Times New Roman"/>
          <w:b/>
          <w:color w:val="000000" w:themeColor="text1"/>
          <w:szCs w:val="24"/>
        </w:rPr>
        <w:t xml:space="preserve"> to research the appropriate wage rate. </w:t>
      </w:r>
      <w:r w:rsidRPr="0094744C">
        <w:rPr>
          <w:rStyle w:val="a"/>
          <w:rFonts w:ascii="Times New Roman" w:hAnsi="Times New Roman"/>
          <w:b/>
          <w:color w:val="000000" w:themeColor="text1"/>
          <w:szCs w:val="24"/>
        </w:rPr>
        <w:t>The cost of contracting out or paying outside parties for information collection activities should not be included here.  Instead, this cost should be included in Item 14.</w:t>
      </w:r>
      <w:r w:rsidRPr="0094744C" w:rsidR="00D75313">
        <w:rPr>
          <w:rStyle w:val="a"/>
          <w:rFonts w:ascii="Times New Roman" w:hAnsi="Times New Roman"/>
          <w:b/>
          <w:color w:val="000000" w:themeColor="text1"/>
          <w:szCs w:val="24"/>
        </w:rPr>
        <w:t xml:space="preserve"> If there is no cost to respondents, indicate by entering 0 in the chart below and/or provide a statement.</w:t>
      </w:r>
    </w:p>
    <w:p w:rsidRPr="0094744C" w:rsidR="00756FD3" w:rsidP="002313E2" w:rsidRDefault="00756FD3" w14:paraId="56DDEF43" w14:textId="77777777">
      <w:pPr>
        <w:tabs>
          <w:tab w:val="left" w:pos="-720"/>
          <w:tab w:val="left" w:pos="1247"/>
        </w:tabs>
        <w:suppressAutoHyphens/>
        <w:rPr>
          <w:rStyle w:val="a"/>
          <w:rFonts w:ascii="Times New Roman" w:hAnsi="Times New Roman"/>
          <w:b/>
          <w:color w:val="000000" w:themeColor="text1"/>
          <w:szCs w:val="24"/>
        </w:rPr>
      </w:pPr>
    </w:p>
    <w:p w:rsidRPr="005009F9" w:rsidR="00946126" w:rsidP="002313E2" w:rsidRDefault="00946126" w14:paraId="56DDEF44" w14:textId="45E5693B">
      <w:pPr>
        <w:pStyle w:val="ListParagraph"/>
        <w:tabs>
          <w:tab w:val="left" w:pos="-720"/>
        </w:tabs>
        <w:suppressAutoHyphens/>
        <w:contextualSpacing w:val="0"/>
        <w:rPr>
          <w:rFonts w:ascii="Times New Roman" w:hAnsi="Times New Roman"/>
          <w:b/>
          <w:color w:val="000000" w:themeColor="text1"/>
          <w:szCs w:val="24"/>
        </w:rPr>
      </w:pPr>
      <w:r w:rsidRPr="005009F9">
        <w:rPr>
          <w:rFonts w:ascii="Times New Roman" w:hAnsi="Times New Roman"/>
          <w:b/>
          <w:color w:val="000000" w:themeColor="text1"/>
          <w:szCs w:val="24"/>
        </w:rPr>
        <w:t xml:space="preserve">Provide a descriptive narrative here in addition to completing the table </w:t>
      </w:r>
      <w:r w:rsidRPr="005009F9" w:rsidR="00952DF9">
        <w:rPr>
          <w:rFonts w:ascii="Times New Roman" w:hAnsi="Times New Roman"/>
          <w:b/>
          <w:color w:val="000000" w:themeColor="text1"/>
          <w:szCs w:val="24"/>
        </w:rPr>
        <w:t xml:space="preserve">below </w:t>
      </w:r>
      <w:r w:rsidRPr="005009F9">
        <w:rPr>
          <w:rFonts w:ascii="Times New Roman" w:hAnsi="Times New Roman"/>
          <w:b/>
          <w:color w:val="000000" w:themeColor="text1"/>
          <w:szCs w:val="24"/>
        </w:rPr>
        <w:t xml:space="preserve">with burden hour </w:t>
      </w:r>
      <w:r w:rsidRPr="005009F9" w:rsidR="00952DF9">
        <w:rPr>
          <w:rFonts w:ascii="Times New Roman" w:hAnsi="Times New Roman"/>
          <w:b/>
          <w:color w:val="000000" w:themeColor="text1"/>
          <w:szCs w:val="24"/>
        </w:rPr>
        <w:t>estimates.</w:t>
      </w:r>
    </w:p>
    <w:p w:rsidR="00D819E3" w:rsidP="00D819E3" w:rsidRDefault="00D819E3" w14:paraId="2AC428C4" w14:textId="23C7A032">
      <w:pPr>
        <w:tabs>
          <w:tab w:val="left" w:pos="-720"/>
        </w:tabs>
        <w:suppressAutoHyphens/>
        <w:rPr>
          <w:rFonts w:ascii="Times New Roman" w:hAnsi="Times New Roman"/>
          <w:b/>
          <w:color w:val="FF0000"/>
          <w:sz w:val="26"/>
          <w:szCs w:val="26"/>
        </w:rPr>
      </w:pPr>
    </w:p>
    <w:p w:rsidRPr="00AA289E" w:rsidR="00D819E3" w:rsidP="00D819E3" w:rsidRDefault="00D819E3" w14:paraId="4E945916" w14:textId="0BE82571">
      <w:pPr>
        <w:rPr>
          <w:rFonts w:ascii="Times New Roman" w:hAnsi="Times New Roman"/>
        </w:rPr>
      </w:pPr>
      <w:r w:rsidRPr="00AA289E">
        <w:rPr>
          <w:rFonts w:ascii="Times New Roman" w:hAnsi="Times New Roman"/>
        </w:rPr>
        <w:t xml:space="preserve">A total of </w:t>
      </w:r>
      <w:r w:rsidR="006B1AC1">
        <w:rPr>
          <w:rFonts w:ascii="Times New Roman" w:hAnsi="Times New Roman"/>
        </w:rPr>
        <w:t>4</w:t>
      </w:r>
      <w:r>
        <w:rPr>
          <w:rFonts w:ascii="Times New Roman" w:hAnsi="Times New Roman"/>
        </w:rPr>
        <w:t>0</w:t>
      </w:r>
      <w:r w:rsidRPr="00AA289E">
        <w:rPr>
          <w:rFonts w:ascii="Times New Roman" w:hAnsi="Times New Roman"/>
        </w:rPr>
        <w:t xml:space="preserve"> institutions of higher education (the 2</w:t>
      </w:r>
      <w:r w:rsidR="006B1AC1">
        <w:rPr>
          <w:rFonts w:ascii="Times New Roman" w:hAnsi="Times New Roman"/>
        </w:rPr>
        <w:t>2</w:t>
      </w:r>
      <w:r w:rsidRPr="00AA289E">
        <w:rPr>
          <w:rFonts w:ascii="Times New Roman" w:hAnsi="Times New Roman"/>
        </w:rPr>
        <w:t xml:space="preserve"> OPE grantees plus </w:t>
      </w:r>
      <w:r w:rsidR="006B1AC1">
        <w:rPr>
          <w:rFonts w:ascii="Times New Roman" w:hAnsi="Times New Roman"/>
        </w:rPr>
        <w:t>1</w:t>
      </w:r>
      <w:r w:rsidR="008E78E8">
        <w:rPr>
          <w:rFonts w:ascii="Times New Roman" w:hAnsi="Times New Roman"/>
        </w:rPr>
        <w:t>8</w:t>
      </w:r>
      <w:r w:rsidRPr="00AA289E">
        <w:rPr>
          <w:rFonts w:ascii="Times New Roman" w:hAnsi="Times New Roman"/>
        </w:rPr>
        <w:t xml:space="preserve"> partner sites) </w:t>
      </w:r>
      <w:r>
        <w:rPr>
          <w:rFonts w:ascii="Times New Roman" w:hAnsi="Times New Roman"/>
        </w:rPr>
        <w:t xml:space="preserve">are </w:t>
      </w:r>
      <w:r w:rsidRPr="00AA289E">
        <w:rPr>
          <w:rFonts w:ascii="Times New Roman" w:hAnsi="Times New Roman"/>
        </w:rPr>
        <w:t xml:space="preserve">expected to enter data in the system annually. Since the time required to enter data in the system is heavily dependent on the size of the program, the time required will vary considerably from school to school. Based upon previous use of this approved collection, we estimate </w:t>
      </w:r>
      <w:r>
        <w:rPr>
          <w:rFonts w:ascii="Times New Roman" w:hAnsi="Times New Roman"/>
        </w:rPr>
        <w:t>1.8</w:t>
      </w:r>
      <w:r w:rsidRPr="00AA289E">
        <w:rPr>
          <w:rFonts w:ascii="Times New Roman" w:hAnsi="Times New Roman"/>
        </w:rPr>
        <w:t xml:space="preserve"> hours to complete the demographic, staffing, and partnership data entry and </w:t>
      </w:r>
      <w:r>
        <w:rPr>
          <w:rFonts w:ascii="Times New Roman" w:hAnsi="Times New Roman"/>
        </w:rPr>
        <w:t>1.2</w:t>
      </w:r>
      <w:r w:rsidRPr="00AA289E">
        <w:rPr>
          <w:rFonts w:ascii="Times New Roman" w:hAnsi="Times New Roman"/>
        </w:rPr>
        <w:t xml:space="preserve"> hours per enrollee. Based on expected enrollment projections</w:t>
      </w:r>
      <w:r>
        <w:rPr>
          <w:rFonts w:ascii="Times New Roman" w:hAnsi="Times New Roman"/>
        </w:rPr>
        <w:t>,</w:t>
      </w:r>
      <w:r w:rsidRPr="00AA289E">
        <w:rPr>
          <w:rFonts w:ascii="Times New Roman" w:hAnsi="Times New Roman"/>
        </w:rPr>
        <w:t xml:space="preserve"> we estimate </w:t>
      </w:r>
      <w:r>
        <w:rPr>
          <w:rFonts w:ascii="Times New Roman" w:hAnsi="Times New Roman"/>
        </w:rPr>
        <w:t>that collectively</w:t>
      </w:r>
      <w:r w:rsidRPr="00AA289E">
        <w:rPr>
          <w:rFonts w:ascii="Times New Roman" w:hAnsi="Times New Roman"/>
        </w:rPr>
        <w:t xml:space="preserve"> </w:t>
      </w:r>
      <w:r>
        <w:rPr>
          <w:rFonts w:ascii="Times New Roman" w:hAnsi="Times New Roman"/>
        </w:rPr>
        <w:t xml:space="preserve">the </w:t>
      </w:r>
      <w:r w:rsidR="008E78E8">
        <w:rPr>
          <w:rFonts w:ascii="Times New Roman" w:hAnsi="Times New Roman"/>
        </w:rPr>
        <w:t>4</w:t>
      </w:r>
      <w:r>
        <w:rPr>
          <w:rFonts w:ascii="Times New Roman" w:hAnsi="Times New Roman"/>
        </w:rPr>
        <w:t>0</w:t>
      </w:r>
      <w:r w:rsidRPr="00AA289E">
        <w:rPr>
          <w:rFonts w:ascii="Times New Roman" w:hAnsi="Times New Roman"/>
        </w:rPr>
        <w:t xml:space="preserve"> responding institutions of higher education and satellite campuses </w:t>
      </w:r>
      <w:r>
        <w:rPr>
          <w:rFonts w:ascii="Times New Roman" w:hAnsi="Times New Roman"/>
        </w:rPr>
        <w:t>will</w:t>
      </w:r>
      <w:r w:rsidRPr="00AA289E">
        <w:rPr>
          <w:rFonts w:ascii="Times New Roman" w:hAnsi="Times New Roman"/>
        </w:rPr>
        <w:t xml:space="preserve"> have an average </w:t>
      </w:r>
      <w:r>
        <w:rPr>
          <w:rFonts w:ascii="Times New Roman" w:hAnsi="Times New Roman"/>
        </w:rPr>
        <w:t xml:space="preserve">total </w:t>
      </w:r>
      <w:r w:rsidRPr="00AA289E">
        <w:rPr>
          <w:rFonts w:ascii="Times New Roman" w:hAnsi="Times New Roman"/>
        </w:rPr>
        <w:t xml:space="preserve">enrollment of </w:t>
      </w:r>
      <w:r w:rsidR="00A45899">
        <w:rPr>
          <w:rFonts w:ascii="Times New Roman" w:hAnsi="Times New Roman"/>
        </w:rPr>
        <w:t>600</w:t>
      </w:r>
      <w:r w:rsidRPr="00AA289E">
        <w:rPr>
          <w:rFonts w:ascii="Times New Roman" w:hAnsi="Times New Roman"/>
        </w:rPr>
        <w:t xml:space="preserve"> students each year. Therefore, the expected data entry time for each year is </w:t>
      </w:r>
      <w:r w:rsidR="00A45899">
        <w:rPr>
          <w:rFonts w:ascii="Times New Roman" w:hAnsi="Times New Roman"/>
        </w:rPr>
        <w:t>7</w:t>
      </w:r>
      <w:r>
        <w:rPr>
          <w:rFonts w:ascii="Times New Roman" w:hAnsi="Times New Roman"/>
        </w:rPr>
        <w:t>20</w:t>
      </w:r>
      <w:r w:rsidRPr="00AA289E">
        <w:rPr>
          <w:rFonts w:ascii="Times New Roman" w:hAnsi="Times New Roman"/>
        </w:rPr>
        <w:t xml:space="preserve"> hours to aggregate data on enrollees (</w:t>
      </w:r>
      <w:r>
        <w:rPr>
          <w:rFonts w:ascii="Times New Roman" w:hAnsi="Times New Roman"/>
        </w:rPr>
        <w:t>1.2</w:t>
      </w:r>
      <w:r w:rsidRPr="00AA289E">
        <w:rPr>
          <w:rFonts w:ascii="Times New Roman" w:hAnsi="Times New Roman"/>
        </w:rPr>
        <w:t xml:space="preserve"> x </w:t>
      </w:r>
      <w:r w:rsidR="00A45899">
        <w:rPr>
          <w:rFonts w:ascii="Times New Roman" w:hAnsi="Times New Roman"/>
        </w:rPr>
        <w:t>600</w:t>
      </w:r>
      <w:r w:rsidRPr="00AA289E">
        <w:rPr>
          <w:rFonts w:ascii="Times New Roman" w:hAnsi="Times New Roman"/>
        </w:rPr>
        <w:t xml:space="preserve">), and </w:t>
      </w:r>
      <w:r w:rsidR="00A45899">
        <w:rPr>
          <w:rFonts w:ascii="Times New Roman" w:hAnsi="Times New Roman"/>
        </w:rPr>
        <w:t>72</w:t>
      </w:r>
      <w:r w:rsidRPr="00AA289E">
        <w:rPr>
          <w:rFonts w:ascii="Times New Roman" w:hAnsi="Times New Roman"/>
        </w:rPr>
        <w:t xml:space="preserve"> hours to aggregate additional program data (</w:t>
      </w:r>
      <w:r>
        <w:rPr>
          <w:rFonts w:ascii="Times New Roman" w:hAnsi="Times New Roman"/>
        </w:rPr>
        <w:t>1.8</w:t>
      </w:r>
      <w:r w:rsidRPr="00AA289E">
        <w:rPr>
          <w:rFonts w:ascii="Times New Roman" w:hAnsi="Times New Roman"/>
        </w:rPr>
        <w:t xml:space="preserve"> x </w:t>
      </w:r>
      <w:r w:rsidR="00A45899">
        <w:rPr>
          <w:rFonts w:ascii="Times New Roman" w:hAnsi="Times New Roman"/>
        </w:rPr>
        <w:t>40</w:t>
      </w:r>
      <w:r w:rsidRPr="00AA289E">
        <w:rPr>
          <w:rFonts w:ascii="Times New Roman" w:hAnsi="Times New Roman"/>
        </w:rPr>
        <w:t xml:space="preserve">) for a total yearly data entry time across all respondents </w:t>
      </w:r>
      <w:r>
        <w:rPr>
          <w:rFonts w:ascii="Times New Roman" w:hAnsi="Times New Roman"/>
        </w:rPr>
        <w:t>of</w:t>
      </w:r>
      <w:r w:rsidRPr="00AA289E">
        <w:rPr>
          <w:rFonts w:ascii="Times New Roman" w:hAnsi="Times New Roman"/>
        </w:rPr>
        <w:t xml:space="preserve"> </w:t>
      </w:r>
      <w:r w:rsidR="00A45899">
        <w:rPr>
          <w:rFonts w:ascii="Times New Roman" w:hAnsi="Times New Roman"/>
        </w:rPr>
        <w:t>792</w:t>
      </w:r>
      <w:r w:rsidRPr="00AA289E">
        <w:rPr>
          <w:rFonts w:ascii="Times New Roman" w:hAnsi="Times New Roman"/>
        </w:rPr>
        <w:t xml:space="preserve"> hours. </w:t>
      </w:r>
      <w:r w:rsidR="00C9229B">
        <w:rPr>
          <w:rFonts w:ascii="Times New Roman" w:hAnsi="Times New Roman"/>
        </w:rPr>
        <w:t>We also provide these numbers per respondent in the table below.</w:t>
      </w:r>
    </w:p>
    <w:p w:rsidRPr="00AA289E" w:rsidR="00D819E3" w:rsidP="00D819E3" w:rsidRDefault="00D819E3" w14:paraId="2C2A8E50" w14:textId="77777777">
      <w:pPr>
        <w:rPr>
          <w:rFonts w:ascii="Times New Roman" w:hAnsi="Times New Roman"/>
        </w:rPr>
      </w:pPr>
    </w:p>
    <w:p w:rsidRPr="00AA289E" w:rsidR="00D819E3" w:rsidP="00D819E3" w:rsidRDefault="00D819E3" w14:paraId="77A26D6C" w14:textId="356653B3">
      <w:pPr>
        <w:rPr>
          <w:rFonts w:ascii="Times New Roman" w:hAnsi="Times New Roman"/>
          <w:szCs w:val="24"/>
        </w:rPr>
      </w:pPr>
      <w:r w:rsidRPr="00AA289E">
        <w:rPr>
          <w:rFonts w:ascii="Times New Roman" w:hAnsi="Times New Roman"/>
        </w:rPr>
        <w:t>Cost estimate for data entry is $</w:t>
      </w:r>
      <w:r>
        <w:rPr>
          <w:rFonts w:ascii="Times New Roman" w:hAnsi="Times New Roman"/>
        </w:rPr>
        <w:t>3</w:t>
      </w:r>
      <w:r w:rsidR="00341776">
        <w:rPr>
          <w:rFonts w:ascii="Times New Roman" w:hAnsi="Times New Roman"/>
        </w:rPr>
        <w:t>5.90</w:t>
      </w:r>
      <w:r w:rsidRPr="00AA289E">
        <w:rPr>
          <w:rFonts w:ascii="Times New Roman" w:hAnsi="Times New Roman"/>
        </w:rPr>
        <w:t xml:space="preserve"> per hour. Based on that average rate, the annual cost for this collection for all respondents is $</w:t>
      </w:r>
      <w:r w:rsidR="00341776">
        <w:rPr>
          <w:rFonts w:ascii="Times New Roman" w:hAnsi="Times New Roman"/>
        </w:rPr>
        <w:t>28,433</w:t>
      </w:r>
      <w:r w:rsidRPr="00AA289E">
        <w:rPr>
          <w:rFonts w:ascii="Times New Roman" w:hAnsi="Times New Roman"/>
        </w:rPr>
        <w:t xml:space="preserve"> (</w:t>
      </w:r>
      <w:r w:rsidR="00C9229B">
        <w:rPr>
          <w:rFonts w:ascii="Times New Roman" w:hAnsi="Times New Roman"/>
        </w:rPr>
        <w:t>792</w:t>
      </w:r>
      <w:r w:rsidRPr="00AA289E">
        <w:rPr>
          <w:rFonts w:ascii="Times New Roman" w:hAnsi="Times New Roman"/>
        </w:rPr>
        <w:t xml:space="preserve"> hrs. x $</w:t>
      </w:r>
      <w:r>
        <w:rPr>
          <w:rFonts w:ascii="Times New Roman" w:hAnsi="Times New Roman"/>
        </w:rPr>
        <w:t>3</w:t>
      </w:r>
      <w:r w:rsidR="00C9229B">
        <w:rPr>
          <w:rFonts w:ascii="Times New Roman" w:hAnsi="Times New Roman"/>
        </w:rPr>
        <w:t>5.90</w:t>
      </w:r>
      <w:r>
        <w:rPr>
          <w:rFonts w:ascii="Times New Roman" w:hAnsi="Times New Roman"/>
        </w:rPr>
        <w:t xml:space="preserve"> </w:t>
      </w:r>
      <w:r w:rsidRPr="00AA289E">
        <w:rPr>
          <w:rFonts w:ascii="Times New Roman" w:hAnsi="Times New Roman"/>
        </w:rPr>
        <w:t>/hr.).</w:t>
      </w:r>
    </w:p>
    <w:p w:rsidRPr="00D819E3" w:rsidR="00920F63" w:rsidP="002313E2" w:rsidRDefault="00920F63" w14:paraId="56DDEF45" w14:textId="77777777">
      <w:pPr>
        <w:pStyle w:val="ListParagraph"/>
        <w:tabs>
          <w:tab w:val="left" w:pos="-720"/>
        </w:tabs>
        <w:suppressAutoHyphens/>
        <w:rPr>
          <w:rStyle w:val="a"/>
          <w:rFonts w:ascii="Times New Roman" w:hAnsi="Times New Roman"/>
          <w:color w:val="FF0000"/>
          <w:szCs w:val="24"/>
        </w:rPr>
      </w:pPr>
    </w:p>
    <w:p w:rsidR="001907E6" w:rsidP="002313E2" w:rsidRDefault="001907E6" w14:paraId="1020F6B4" w14:textId="77777777">
      <w:pPr>
        <w:pStyle w:val="Caption"/>
        <w:jc w:val="center"/>
        <w:rPr>
          <w:rFonts w:ascii="Times New Roman" w:hAnsi="Times New Roman"/>
          <w:color w:val="000000" w:themeColor="text1"/>
          <w:sz w:val="24"/>
          <w:szCs w:val="24"/>
        </w:rPr>
      </w:pPr>
    </w:p>
    <w:p w:rsidR="001907E6" w:rsidP="002313E2" w:rsidRDefault="001907E6" w14:paraId="399109C7" w14:textId="77777777">
      <w:pPr>
        <w:pStyle w:val="Caption"/>
        <w:jc w:val="center"/>
        <w:rPr>
          <w:rFonts w:ascii="Times New Roman" w:hAnsi="Times New Roman"/>
          <w:color w:val="000000" w:themeColor="text1"/>
          <w:sz w:val="24"/>
          <w:szCs w:val="24"/>
        </w:rPr>
      </w:pPr>
    </w:p>
    <w:p w:rsidR="001907E6" w:rsidP="002313E2" w:rsidRDefault="001907E6" w14:paraId="7F37AF07" w14:textId="77777777">
      <w:pPr>
        <w:pStyle w:val="Caption"/>
        <w:jc w:val="center"/>
        <w:rPr>
          <w:rFonts w:ascii="Times New Roman" w:hAnsi="Times New Roman"/>
          <w:color w:val="000000" w:themeColor="text1"/>
          <w:sz w:val="24"/>
          <w:szCs w:val="24"/>
        </w:rPr>
      </w:pPr>
    </w:p>
    <w:p w:rsidR="001907E6" w:rsidP="002313E2" w:rsidRDefault="001907E6" w14:paraId="753ACE1B" w14:textId="77777777">
      <w:pPr>
        <w:pStyle w:val="Caption"/>
        <w:jc w:val="center"/>
        <w:rPr>
          <w:rFonts w:ascii="Times New Roman" w:hAnsi="Times New Roman"/>
          <w:color w:val="000000" w:themeColor="text1"/>
          <w:sz w:val="24"/>
          <w:szCs w:val="24"/>
        </w:rPr>
      </w:pPr>
    </w:p>
    <w:p w:rsidR="001907E6" w:rsidP="002313E2" w:rsidRDefault="001907E6" w14:paraId="627B178A" w14:textId="77777777">
      <w:pPr>
        <w:pStyle w:val="Caption"/>
        <w:jc w:val="center"/>
        <w:rPr>
          <w:rFonts w:ascii="Times New Roman" w:hAnsi="Times New Roman"/>
          <w:color w:val="000000" w:themeColor="text1"/>
          <w:sz w:val="24"/>
          <w:szCs w:val="24"/>
        </w:rPr>
      </w:pPr>
    </w:p>
    <w:p w:rsidRPr="0094744C" w:rsidR="00ED7195" w:rsidP="002313E2" w:rsidRDefault="00ED7195" w14:paraId="56DDEF46" w14:textId="5B72E9AA">
      <w:pPr>
        <w:pStyle w:val="Caption"/>
        <w:jc w:val="center"/>
        <w:rPr>
          <w:rFonts w:ascii="Times New Roman" w:hAnsi="Times New Roman"/>
          <w:color w:val="000000" w:themeColor="text1"/>
          <w:sz w:val="24"/>
          <w:szCs w:val="24"/>
        </w:rPr>
      </w:pPr>
      <w:r w:rsidRPr="0094744C">
        <w:rPr>
          <w:rFonts w:ascii="Times New Roman" w:hAnsi="Times New Roman"/>
          <w:color w:val="000000" w:themeColor="text1"/>
          <w:sz w:val="24"/>
          <w:szCs w:val="24"/>
        </w:rPr>
        <w:t xml:space="preserve">Estimated </w:t>
      </w:r>
      <w:r w:rsidRPr="0094744C" w:rsidR="00F31BEC">
        <w:rPr>
          <w:rFonts w:ascii="Times New Roman" w:hAnsi="Times New Roman"/>
          <w:color w:val="000000" w:themeColor="text1"/>
          <w:sz w:val="24"/>
          <w:szCs w:val="24"/>
        </w:rPr>
        <w:t xml:space="preserve">Annual </w:t>
      </w:r>
      <w:r w:rsidRPr="0094744C" w:rsidR="007F6104">
        <w:rPr>
          <w:rFonts w:ascii="Times New Roman" w:hAnsi="Times New Roman"/>
          <w:color w:val="000000" w:themeColor="text1"/>
          <w:sz w:val="24"/>
          <w:szCs w:val="24"/>
        </w:rPr>
        <w:t>Burden and Respondent Costs</w:t>
      </w:r>
      <w:r w:rsidRPr="0094744C"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76195" w:rsidTr="00C875E8" w14:paraId="56DDEF90" w14:textId="77777777">
        <w:tc>
          <w:tcPr>
            <w:tcW w:w="1345" w:type="dxa"/>
          </w:tcPr>
          <w:p w:rsidRPr="00442E07" w:rsidR="00676195" w:rsidP="00676195" w:rsidRDefault="00676195" w14:paraId="56DDEF87" w14:textId="77777777">
            <w:pPr>
              <w:jc w:val="center"/>
              <w:rPr>
                <w:rFonts w:ascii="Times New Roman" w:hAnsi="Times New Roman"/>
                <w:szCs w:val="24"/>
              </w:rPr>
            </w:pPr>
            <w:r>
              <w:rPr>
                <w:rFonts w:ascii="Times New Roman" w:hAnsi="Times New Roman"/>
                <w:szCs w:val="24"/>
              </w:rPr>
              <w:t>Annualized Totals</w:t>
            </w:r>
          </w:p>
        </w:tc>
        <w:tc>
          <w:tcPr>
            <w:tcW w:w="1265" w:type="dxa"/>
          </w:tcPr>
          <w:p w:rsidRPr="00442E07" w:rsidR="00676195" w:rsidP="00676195" w:rsidRDefault="001E05C4" w14:paraId="56DDEF88" w14:textId="1B4D81C1">
            <w:pPr>
              <w:rPr>
                <w:rFonts w:ascii="Times New Roman" w:hAnsi="Times New Roman"/>
                <w:szCs w:val="24"/>
              </w:rPr>
            </w:pPr>
            <w:r>
              <w:rPr>
                <w:rFonts w:ascii="Times New Roman" w:hAnsi="Times New Roman"/>
                <w:szCs w:val="24"/>
              </w:rPr>
              <w:t>NA</w:t>
            </w:r>
          </w:p>
        </w:tc>
        <w:tc>
          <w:tcPr>
            <w:tcW w:w="1255" w:type="dxa"/>
          </w:tcPr>
          <w:p w:rsidRPr="00442E07" w:rsidR="00676195" w:rsidP="00676195" w:rsidRDefault="001E05C4" w14:paraId="56DDEF89" w14:textId="3CB3C8C3">
            <w:pPr>
              <w:rPr>
                <w:rFonts w:ascii="Times New Roman" w:hAnsi="Times New Roman"/>
                <w:szCs w:val="24"/>
              </w:rPr>
            </w:pPr>
            <w:r>
              <w:rPr>
                <w:rFonts w:ascii="Times New Roman" w:hAnsi="Times New Roman"/>
                <w:szCs w:val="24"/>
              </w:rPr>
              <w:t>NA</w:t>
            </w:r>
          </w:p>
        </w:tc>
        <w:tc>
          <w:tcPr>
            <w:tcW w:w="1275" w:type="dxa"/>
          </w:tcPr>
          <w:p w:rsidRPr="00442E07" w:rsidR="00676195" w:rsidP="00676195" w:rsidRDefault="00C9229B" w14:paraId="56DDEF8A" w14:textId="77232132">
            <w:pPr>
              <w:rPr>
                <w:rFonts w:ascii="Times New Roman" w:hAnsi="Times New Roman"/>
                <w:szCs w:val="24"/>
              </w:rPr>
            </w:pPr>
            <w:r>
              <w:rPr>
                <w:rFonts w:ascii="Times New Roman" w:hAnsi="Times New Roman"/>
                <w:szCs w:val="24"/>
              </w:rPr>
              <w:t>40</w:t>
            </w:r>
          </w:p>
        </w:tc>
        <w:tc>
          <w:tcPr>
            <w:tcW w:w="1080" w:type="dxa"/>
          </w:tcPr>
          <w:p w:rsidRPr="00442E07" w:rsidR="00676195" w:rsidP="00676195" w:rsidRDefault="00C9229B" w14:paraId="56DDEF8B" w14:textId="1585F313">
            <w:pPr>
              <w:rPr>
                <w:rFonts w:ascii="Times New Roman" w:hAnsi="Times New Roman"/>
                <w:szCs w:val="24"/>
              </w:rPr>
            </w:pPr>
            <w:r>
              <w:rPr>
                <w:rFonts w:ascii="Times New Roman" w:hAnsi="Times New Roman"/>
                <w:szCs w:val="24"/>
              </w:rPr>
              <w:t>40</w:t>
            </w:r>
          </w:p>
        </w:tc>
        <w:tc>
          <w:tcPr>
            <w:tcW w:w="1335" w:type="dxa"/>
          </w:tcPr>
          <w:p w:rsidR="00676195" w:rsidP="00676195" w:rsidRDefault="00C9229B" w14:paraId="2890AFF1" w14:textId="77777777">
            <w:pPr>
              <w:rPr>
                <w:rFonts w:ascii="Times New Roman" w:hAnsi="Times New Roman"/>
                <w:szCs w:val="24"/>
              </w:rPr>
            </w:pPr>
            <w:r>
              <w:rPr>
                <w:rFonts w:ascii="Times New Roman" w:hAnsi="Times New Roman"/>
                <w:szCs w:val="24"/>
              </w:rPr>
              <w:t>Program data = 1.8</w:t>
            </w:r>
          </w:p>
          <w:p w:rsidR="00C9229B" w:rsidP="00676195" w:rsidRDefault="00C9229B" w14:paraId="1276FBEF" w14:textId="2CBC2E31">
            <w:pPr>
              <w:rPr>
                <w:rFonts w:ascii="Times New Roman" w:hAnsi="Times New Roman"/>
                <w:szCs w:val="24"/>
              </w:rPr>
            </w:pPr>
            <w:r>
              <w:rPr>
                <w:rFonts w:ascii="Times New Roman" w:hAnsi="Times New Roman"/>
                <w:szCs w:val="24"/>
              </w:rPr>
              <w:t>Enrollee data = 1.2 x</w:t>
            </w:r>
            <w:r w:rsidR="00EA3717">
              <w:rPr>
                <w:rFonts w:ascii="Times New Roman" w:hAnsi="Times New Roman"/>
                <w:szCs w:val="24"/>
              </w:rPr>
              <w:t xml:space="preserve"> </w:t>
            </w:r>
            <w:r>
              <w:rPr>
                <w:rFonts w:ascii="Times New Roman" w:hAnsi="Times New Roman"/>
                <w:szCs w:val="24"/>
              </w:rPr>
              <w:t>15 = 18</w:t>
            </w:r>
          </w:p>
          <w:p w:rsidR="00C9229B" w:rsidP="00676195" w:rsidRDefault="00C9229B" w14:paraId="4AA2E74D" w14:textId="77777777">
            <w:pPr>
              <w:rPr>
                <w:rFonts w:ascii="Times New Roman" w:hAnsi="Times New Roman"/>
                <w:szCs w:val="24"/>
              </w:rPr>
            </w:pPr>
          </w:p>
          <w:p w:rsidRPr="00442E07" w:rsidR="00C9229B" w:rsidP="00676195" w:rsidRDefault="00C9229B" w14:paraId="56DDEF8C" w14:textId="7332C163">
            <w:pPr>
              <w:rPr>
                <w:rFonts w:ascii="Times New Roman" w:hAnsi="Times New Roman"/>
                <w:szCs w:val="24"/>
              </w:rPr>
            </w:pPr>
            <w:r>
              <w:rPr>
                <w:rFonts w:ascii="Times New Roman" w:hAnsi="Times New Roman"/>
                <w:szCs w:val="24"/>
              </w:rPr>
              <w:t>Program + enrollee data = 1.8</w:t>
            </w:r>
            <w:r w:rsidR="00EA3717">
              <w:rPr>
                <w:rFonts w:ascii="Times New Roman" w:hAnsi="Times New Roman"/>
                <w:szCs w:val="24"/>
              </w:rPr>
              <w:t xml:space="preserve"> </w:t>
            </w:r>
            <w:r>
              <w:rPr>
                <w:rFonts w:ascii="Times New Roman" w:hAnsi="Times New Roman"/>
                <w:szCs w:val="24"/>
              </w:rPr>
              <w:t>+</w:t>
            </w:r>
            <w:r w:rsidR="00EA3717">
              <w:rPr>
                <w:rFonts w:ascii="Times New Roman" w:hAnsi="Times New Roman"/>
                <w:szCs w:val="24"/>
              </w:rPr>
              <w:t xml:space="preserve"> </w:t>
            </w:r>
            <w:r>
              <w:rPr>
                <w:rFonts w:ascii="Times New Roman" w:hAnsi="Times New Roman"/>
                <w:szCs w:val="24"/>
              </w:rPr>
              <w:t>18 = 19.8</w:t>
            </w:r>
          </w:p>
        </w:tc>
        <w:tc>
          <w:tcPr>
            <w:tcW w:w="900" w:type="dxa"/>
          </w:tcPr>
          <w:p w:rsidRPr="00442E07" w:rsidR="00676195" w:rsidP="00676195" w:rsidRDefault="00C9229B" w14:paraId="56DDEF8D" w14:textId="5BE98B02">
            <w:pPr>
              <w:rPr>
                <w:rFonts w:ascii="Times New Roman" w:hAnsi="Times New Roman"/>
                <w:szCs w:val="24"/>
              </w:rPr>
            </w:pPr>
            <w:r>
              <w:rPr>
                <w:rFonts w:ascii="Times New Roman" w:hAnsi="Times New Roman"/>
                <w:szCs w:val="24"/>
              </w:rPr>
              <w:t>40 x 19.8 = 792</w:t>
            </w:r>
          </w:p>
        </w:tc>
        <w:tc>
          <w:tcPr>
            <w:tcW w:w="1530" w:type="dxa"/>
          </w:tcPr>
          <w:p w:rsidRPr="00442E07" w:rsidR="00676195" w:rsidP="00676195" w:rsidRDefault="00C9229B" w14:paraId="56DDEF8E" w14:textId="496C42A2">
            <w:pPr>
              <w:rPr>
                <w:rFonts w:ascii="Times New Roman" w:hAnsi="Times New Roman"/>
                <w:szCs w:val="24"/>
              </w:rPr>
            </w:pPr>
            <w:r>
              <w:rPr>
                <w:rFonts w:ascii="Times New Roman" w:hAnsi="Times New Roman"/>
                <w:szCs w:val="24"/>
              </w:rPr>
              <w:t>$35.90</w:t>
            </w:r>
          </w:p>
        </w:tc>
        <w:tc>
          <w:tcPr>
            <w:tcW w:w="1350" w:type="dxa"/>
          </w:tcPr>
          <w:p w:rsidRPr="00442E07" w:rsidR="00676195" w:rsidP="00676195" w:rsidRDefault="00C9229B" w14:paraId="56DDEF8F" w14:textId="70A33315">
            <w:pPr>
              <w:rPr>
                <w:rFonts w:ascii="Times New Roman" w:hAnsi="Times New Roman"/>
                <w:szCs w:val="24"/>
              </w:rPr>
            </w:pPr>
            <w:r>
              <w:rPr>
                <w:rFonts w:ascii="Times New Roman" w:hAnsi="Times New Roman"/>
                <w:szCs w:val="24"/>
              </w:rPr>
              <w:t>$28,433</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rsidRDefault="00920F63" w14:paraId="56DDEF93" w14:textId="1F20876D">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 xml:space="preserve">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1907E6" w:rsidP="008717F4" w:rsidRDefault="001907E6" w14:paraId="640F1644" w14:textId="77777777">
      <w:pPr>
        <w:rPr>
          <w:rFonts w:ascii="Times New Roman" w:hAnsi="Times New Roman"/>
        </w:rPr>
      </w:pPr>
    </w:p>
    <w:p w:rsidRPr="00AA289E" w:rsidR="008717F4" w:rsidP="008717F4" w:rsidRDefault="008717F4" w14:paraId="5F0AF65E" w14:textId="689981A2">
      <w:pPr>
        <w:rPr>
          <w:rFonts w:ascii="Times New Roman" w:hAnsi="Times New Roman"/>
        </w:rPr>
      </w:pPr>
      <w:r w:rsidRPr="00AA289E">
        <w:rPr>
          <w:rFonts w:ascii="Times New Roman" w:hAnsi="Times New Roman"/>
        </w:rPr>
        <w:t xml:space="preserve">The anticipated </w:t>
      </w:r>
      <w:r w:rsidR="001E05C4">
        <w:rPr>
          <w:rFonts w:ascii="Times New Roman" w:hAnsi="Times New Roman"/>
        </w:rPr>
        <w:t>4</w:t>
      </w:r>
      <w:r>
        <w:rPr>
          <w:rFonts w:ascii="Times New Roman" w:hAnsi="Times New Roman"/>
        </w:rPr>
        <w:t>0</w:t>
      </w:r>
      <w:r w:rsidRPr="00AA289E">
        <w:rPr>
          <w:rFonts w:ascii="Times New Roman" w:hAnsi="Times New Roman"/>
        </w:rPr>
        <w:t xml:space="preserve"> responding institutions of higher education should be able to complete this data reporting using existing computer equipment</w:t>
      </w:r>
      <w:r>
        <w:rPr>
          <w:rFonts w:ascii="Times New Roman" w:hAnsi="Times New Roman"/>
        </w:rPr>
        <w:t>. N</w:t>
      </w:r>
      <w:r w:rsidRPr="00AA289E">
        <w:rPr>
          <w:rFonts w:ascii="Times New Roman" w:hAnsi="Times New Roman"/>
        </w:rPr>
        <w:t>o additional cost burden beyond the staff resources is expected</w:t>
      </w:r>
      <w:r>
        <w:rPr>
          <w:rFonts w:ascii="Times New Roman" w:hAnsi="Times New Roman"/>
        </w:rPr>
        <w:t xml:space="preserve"> to be associated with this data collection</w:t>
      </w:r>
      <w:r w:rsidRPr="00AA289E">
        <w:rPr>
          <w:rFonts w:ascii="Times New Roman" w:hAnsi="Times New Roman"/>
        </w:rPr>
        <w:t>.</w:t>
      </w:r>
    </w:p>
    <w:p w:rsidR="00B623A1" w:rsidP="002313E2" w:rsidRDefault="00B623A1" w14:paraId="50677C0A"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77777777">
      <w:pPr>
        <w:tabs>
          <w:tab w:val="left" w:pos="-720"/>
        </w:tabs>
        <w:suppressAutoHyphens/>
        <w:rPr>
          <w:rFonts w:ascii="Times New Roman" w:hAnsi="Times New Roman"/>
          <w:szCs w:val="24"/>
        </w:rPr>
      </w:pPr>
    </w:p>
    <w:p w:rsidRPr="0066772B" w:rsidR="008717F4" w:rsidP="005009F9" w:rsidRDefault="008717F4" w14:paraId="2DEC2B64" w14:textId="11AF7948">
      <w:pPr>
        <w:pStyle w:val="NormalSS12"/>
        <w:spacing w:before="0"/>
        <w:ind w:firstLine="0"/>
      </w:pPr>
      <w:r w:rsidRPr="00AA289E">
        <w:t xml:space="preserve">The estimated cost to the federal government for this data collection over the next three years is </w:t>
      </w:r>
      <w:r w:rsidRPr="0066772B">
        <w:rPr>
          <w:b/>
        </w:rPr>
        <w:t>$</w:t>
      </w:r>
      <w:r w:rsidR="00225B8A">
        <w:t>819,543</w:t>
      </w:r>
      <w:r w:rsidRPr="0066772B">
        <w:t>, distributed as outlined in Table 1.</w:t>
      </w:r>
    </w:p>
    <w:p w:rsidRPr="0066772B" w:rsidR="008717F4" w:rsidP="008717F4" w:rsidRDefault="008717F4" w14:paraId="584959F8" w14:textId="77777777">
      <w:pPr>
        <w:pStyle w:val="NormalSS12"/>
        <w:spacing w:after="0"/>
        <w:ind w:firstLine="0"/>
      </w:pPr>
      <w:r w:rsidRPr="0066772B">
        <w:t>Table 1: Cost to federal government</w:t>
      </w:r>
    </w:p>
    <w:tbl>
      <w:tblPr>
        <w:tblW w:w="46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8"/>
        <w:gridCol w:w="2227"/>
        <w:gridCol w:w="3675"/>
      </w:tblGrid>
      <w:tr w:rsidRPr="0066772B" w:rsidR="008717F4" w:rsidTr="005009F9" w14:paraId="70A222C6" w14:textId="77777777">
        <w:tc>
          <w:tcPr>
            <w:tcW w:w="1581" w:type="pct"/>
            <w:shd w:val="clear" w:color="auto" w:fill="auto"/>
            <w:vAlign w:val="center"/>
          </w:tcPr>
          <w:p w:rsidRPr="0066772B" w:rsidR="008717F4" w:rsidP="001C00F5" w:rsidRDefault="008717F4" w14:paraId="110D533E" w14:textId="77777777">
            <w:pPr>
              <w:pStyle w:val="TableText"/>
              <w:spacing w:before="0" w:after="0"/>
              <w:rPr>
                <w:sz w:val="24"/>
              </w:rPr>
            </w:pPr>
            <w:r w:rsidRPr="0066772B">
              <w:rPr>
                <w:sz w:val="24"/>
              </w:rPr>
              <w:t xml:space="preserve">Year 1 </w:t>
            </w:r>
          </w:p>
        </w:tc>
        <w:tc>
          <w:tcPr>
            <w:tcW w:w="1290" w:type="pct"/>
            <w:shd w:val="clear" w:color="auto" w:fill="auto"/>
            <w:vAlign w:val="center"/>
          </w:tcPr>
          <w:p w:rsidRPr="0066772B" w:rsidR="008717F4" w:rsidP="001C00F5" w:rsidRDefault="007B63C6" w14:paraId="473F2453" w14:textId="145DDA75">
            <w:pPr>
              <w:pStyle w:val="TableText"/>
              <w:spacing w:before="0" w:after="0"/>
              <w:rPr>
                <w:sz w:val="24"/>
              </w:rPr>
            </w:pPr>
            <w:r>
              <w:rPr>
                <w:sz w:val="24"/>
              </w:rPr>
              <w:t>2022</w:t>
            </w:r>
          </w:p>
        </w:tc>
        <w:tc>
          <w:tcPr>
            <w:tcW w:w="2129" w:type="pct"/>
            <w:shd w:val="clear" w:color="auto" w:fill="auto"/>
            <w:vAlign w:val="center"/>
          </w:tcPr>
          <w:p w:rsidRPr="005009F9" w:rsidR="008717F4" w:rsidP="005009F9" w:rsidRDefault="008717F4" w14:paraId="1F3FE0DC" w14:textId="681839D5">
            <w:pPr>
              <w:pStyle w:val="CommentText"/>
              <w:jc w:val="right"/>
              <w:rPr>
                <w:sz w:val="24"/>
                <w:szCs w:val="24"/>
              </w:rPr>
            </w:pPr>
            <w:r w:rsidRPr="005009F9">
              <w:rPr>
                <w:rFonts w:ascii="Times New Roman" w:hAnsi="Times New Roman"/>
                <w:sz w:val="24"/>
                <w:szCs w:val="24"/>
              </w:rPr>
              <w:t>$</w:t>
            </w:r>
            <w:r w:rsidRPr="005009F9" w:rsidR="00505C96">
              <w:rPr>
                <w:rFonts w:ascii="Times New Roman" w:hAnsi="Times New Roman"/>
                <w:color w:val="000000"/>
                <w:sz w:val="24"/>
                <w:szCs w:val="24"/>
              </w:rPr>
              <w:t>273,177</w:t>
            </w:r>
          </w:p>
        </w:tc>
      </w:tr>
      <w:tr w:rsidRPr="0066772B" w:rsidR="008717F4" w:rsidTr="005009F9" w14:paraId="0C4D95A7" w14:textId="77777777">
        <w:tc>
          <w:tcPr>
            <w:tcW w:w="1581" w:type="pct"/>
            <w:shd w:val="clear" w:color="auto" w:fill="auto"/>
            <w:vAlign w:val="center"/>
          </w:tcPr>
          <w:p w:rsidRPr="0066772B" w:rsidR="008717F4" w:rsidP="001C00F5" w:rsidRDefault="008717F4" w14:paraId="171CF161" w14:textId="77777777">
            <w:pPr>
              <w:pStyle w:val="TableText"/>
              <w:spacing w:before="0" w:after="0"/>
              <w:rPr>
                <w:sz w:val="24"/>
              </w:rPr>
            </w:pPr>
            <w:r w:rsidRPr="0066772B">
              <w:rPr>
                <w:sz w:val="24"/>
              </w:rPr>
              <w:t>Year 2</w:t>
            </w:r>
          </w:p>
        </w:tc>
        <w:tc>
          <w:tcPr>
            <w:tcW w:w="1290" w:type="pct"/>
            <w:shd w:val="clear" w:color="auto" w:fill="auto"/>
            <w:vAlign w:val="center"/>
          </w:tcPr>
          <w:p w:rsidRPr="0066772B" w:rsidR="008717F4" w:rsidP="001C00F5" w:rsidRDefault="007B63C6" w14:paraId="4C64DBFF" w14:textId="046F90B3">
            <w:pPr>
              <w:pStyle w:val="TableText"/>
              <w:spacing w:before="0" w:after="0"/>
              <w:rPr>
                <w:sz w:val="24"/>
              </w:rPr>
            </w:pPr>
            <w:r w:rsidRPr="0066772B">
              <w:rPr>
                <w:sz w:val="24"/>
              </w:rPr>
              <w:t>202</w:t>
            </w:r>
            <w:r>
              <w:rPr>
                <w:sz w:val="24"/>
              </w:rPr>
              <w:t>3</w:t>
            </w:r>
          </w:p>
        </w:tc>
        <w:tc>
          <w:tcPr>
            <w:tcW w:w="2129" w:type="pct"/>
            <w:shd w:val="clear" w:color="auto" w:fill="auto"/>
            <w:vAlign w:val="center"/>
          </w:tcPr>
          <w:p w:rsidRPr="005009F9" w:rsidR="008717F4" w:rsidP="005009F9" w:rsidRDefault="00294913" w14:paraId="6788F5E1" w14:textId="0100011F">
            <w:pPr>
              <w:pStyle w:val="CommentText"/>
              <w:jc w:val="right"/>
              <w:rPr>
                <w:sz w:val="24"/>
                <w:szCs w:val="24"/>
              </w:rPr>
            </w:pPr>
            <w:r w:rsidRPr="005009F9">
              <w:rPr>
                <w:rFonts w:ascii="Times New Roman" w:hAnsi="Times New Roman"/>
                <w:sz w:val="24"/>
                <w:szCs w:val="24"/>
              </w:rPr>
              <w:t>$</w:t>
            </w:r>
            <w:r w:rsidRPr="005009F9" w:rsidR="00505C96">
              <w:rPr>
                <w:rFonts w:ascii="Times New Roman" w:hAnsi="Times New Roman"/>
                <w:color w:val="000000"/>
                <w:sz w:val="24"/>
                <w:szCs w:val="24"/>
              </w:rPr>
              <w:t>273,177</w:t>
            </w:r>
          </w:p>
        </w:tc>
      </w:tr>
      <w:tr w:rsidRPr="0066772B" w:rsidR="008717F4" w:rsidTr="005009F9" w14:paraId="05CA0F30" w14:textId="77777777">
        <w:tc>
          <w:tcPr>
            <w:tcW w:w="1581" w:type="pct"/>
            <w:shd w:val="clear" w:color="auto" w:fill="auto"/>
            <w:vAlign w:val="center"/>
          </w:tcPr>
          <w:p w:rsidRPr="0066772B" w:rsidR="008717F4" w:rsidP="001C00F5" w:rsidRDefault="008717F4" w14:paraId="1772E423" w14:textId="77777777">
            <w:pPr>
              <w:pStyle w:val="TableText"/>
              <w:spacing w:before="0" w:after="0"/>
              <w:rPr>
                <w:sz w:val="24"/>
              </w:rPr>
            </w:pPr>
            <w:r w:rsidRPr="0066772B">
              <w:rPr>
                <w:sz w:val="24"/>
              </w:rPr>
              <w:t>Year 3</w:t>
            </w:r>
          </w:p>
        </w:tc>
        <w:tc>
          <w:tcPr>
            <w:tcW w:w="1290" w:type="pct"/>
            <w:shd w:val="clear" w:color="auto" w:fill="auto"/>
            <w:vAlign w:val="center"/>
          </w:tcPr>
          <w:p w:rsidRPr="0066772B" w:rsidR="008717F4" w:rsidP="001C00F5" w:rsidRDefault="007B63C6" w14:paraId="2DA6DC98" w14:textId="7837A2C7">
            <w:pPr>
              <w:pStyle w:val="TableText"/>
              <w:spacing w:before="0" w:after="0"/>
              <w:rPr>
                <w:sz w:val="24"/>
              </w:rPr>
            </w:pPr>
            <w:r w:rsidRPr="0066772B">
              <w:rPr>
                <w:sz w:val="24"/>
              </w:rPr>
              <w:t>202</w:t>
            </w:r>
            <w:r>
              <w:rPr>
                <w:sz w:val="24"/>
              </w:rPr>
              <w:t>4</w:t>
            </w:r>
          </w:p>
        </w:tc>
        <w:tc>
          <w:tcPr>
            <w:tcW w:w="2129" w:type="pct"/>
            <w:shd w:val="clear" w:color="auto" w:fill="auto"/>
            <w:vAlign w:val="center"/>
          </w:tcPr>
          <w:p w:rsidRPr="005009F9" w:rsidR="008717F4" w:rsidP="005009F9" w:rsidRDefault="00294913" w14:paraId="6DE503A7" w14:textId="35BBFDB2">
            <w:pPr>
              <w:pStyle w:val="CommentText"/>
              <w:jc w:val="right"/>
              <w:rPr>
                <w:sz w:val="24"/>
                <w:szCs w:val="24"/>
              </w:rPr>
            </w:pPr>
            <w:r w:rsidRPr="005009F9">
              <w:rPr>
                <w:rFonts w:ascii="Times New Roman" w:hAnsi="Times New Roman"/>
                <w:sz w:val="24"/>
                <w:szCs w:val="24"/>
              </w:rPr>
              <w:t>$</w:t>
            </w:r>
            <w:r w:rsidRPr="005009F9" w:rsidR="00505C96">
              <w:rPr>
                <w:rFonts w:ascii="Times New Roman" w:hAnsi="Times New Roman"/>
                <w:color w:val="000000"/>
                <w:sz w:val="24"/>
                <w:szCs w:val="24"/>
              </w:rPr>
              <w:t>273,177</w:t>
            </w:r>
          </w:p>
        </w:tc>
      </w:tr>
      <w:tr w:rsidRPr="00AA289E" w:rsidR="008717F4" w:rsidTr="001C00F5" w14:paraId="2FE2D6A3" w14:textId="77777777">
        <w:tc>
          <w:tcPr>
            <w:tcW w:w="1581" w:type="pct"/>
            <w:shd w:val="clear" w:color="auto" w:fill="auto"/>
            <w:vAlign w:val="center"/>
          </w:tcPr>
          <w:p w:rsidRPr="0066772B" w:rsidR="008717F4" w:rsidP="001C00F5" w:rsidRDefault="008717F4" w14:paraId="33B55F1C" w14:textId="77777777">
            <w:pPr>
              <w:pStyle w:val="TableText"/>
              <w:spacing w:before="0" w:after="0"/>
              <w:rPr>
                <w:b/>
                <w:sz w:val="24"/>
              </w:rPr>
            </w:pPr>
            <w:r w:rsidRPr="0066772B">
              <w:rPr>
                <w:b/>
                <w:sz w:val="24"/>
              </w:rPr>
              <w:t>Total over 3 years</w:t>
            </w:r>
          </w:p>
        </w:tc>
        <w:tc>
          <w:tcPr>
            <w:tcW w:w="1290" w:type="pct"/>
            <w:shd w:val="clear" w:color="auto" w:fill="auto"/>
            <w:vAlign w:val="center"/>
          </w:tcPr>
          <w:p w:rsidRPr="0066772B" w:rsidR="008717F4" w:rsidP="001C00F5" w:rsidRDefault="008717F4" w14:paraId="500E7144" w14:textId="77777777">
            <w:pPr>
              <w:pStyle w:val="TableText"/>
              <w:spacing w:before="0" w:after="0"/>
              <w:rPr>
                <w:b/>
                <w:sz w:val="24"/>
              </w:rPr>
            </w:pPr>
          </w:p>
        </w:tc>
        <w:tc>
          <w:tcPr>
            <w:tcW w:w="2129" w:type="pct"/>
            <w:shd w:val="clear" w:color="auto" w:fill="auto"/>
            <w:vAlign w:val="center"/>
          </w:tcPr>
          <w:p w:rsidRPr="0066772B" w:rsidR="008717F4" w:rsidP="001C00F5" w:rsidRDefault="008717F4" w14:paraId="551C0B1A" w14:textId="08007115">
            <w:pPr>
              <w:pStyle w:val="TableText"/>
              <w:spacing w:before="0" w:after="0"/>
              <w:jc w:val="right"/>
              <w:rPr>
                <w:sz w:val="24"/>
              </w:rPr>
            </w:pPr>
            <w:r w:rsidRPr="0066772B">
              <w:rPr>
                <w:sz w:val="24"/>
              </w:rPr>
              <w:t>$</w:t>
            </w:r>
            <w:r w:rsidR="00294913">
              <w:rPr>
                <w:sz w:val="24"/>
              </w:rPr>
              <w:t>819,</w:t>
            </w:r>
            <w:r w:rsidR="00A00AD8">
              <w:rPr>
                <w:sz w:val="24"/>
              </w:rPr>
              <w:t>531</w:t>
            </w:r>
          </w:p>
        </w:tc>
      </w:tr>
    </w:tbl>
    <w:p w:rsidRPr="00AA289E" w:rsidR="008717F4" w:rsidP="008717F4" w:rsidRDefault="008717F4" w14:paraId="2C50FE29" w14:textId="77777777">
      <w:pPr>
        <w:tabs>
          <w:tab w:val="left" w:pos="-720"/>
        </w:tabs>
        <w:suppressAutoHyphens/>
        <w:rPr>
          <w:rFonts w:ascii="Times New Roman" w:hAnsi="Times New Roman"/>
          <w:szCs w:val="24"/>
        </w:rPr>
      </w:pPr>
    </w:p>
    <w:p w:rsidRPr="00AA289E" w:rsidR="008717F4" w:rsidP="008717F4" w:rsidRDefault="008717F4" w14:paraId="3A3347A8" w14:textId="77777777">
      <w:pPr>
        <w:tabs>
          <w:tab w:val="left" w:pos="-720"/>
        </w:tabs>
        <w:suppressAutoHyphens/>
        <w:rPr>
          <w:rFonts w:ascii="Times New Roman" w:hAnsi="Times New Roman"/>
          <w:szCs w:val="24"/>
        </w:rPr>
      </w:pPr>
      <w:r w:rsidRPr="00AA289E">
        <w:rPr>
          <w:rFonts w:ascii="Times New Roman" w:hAnsi="Times New Roman"/>
          <w:szCs w:val="24"/>
        </w:rPr>
        <w:t xml:space="preserve">A more detailed tabulation of costs is provided in Table 2. </w:t>
      </w:r>
      <w:r>
        <w:rPr>
          <w:rFonts w:ascii="Times New Roman" w:hAnsi="Times New Roman"/>
          <w:szCs w:val="24"/>
        </w:rPr>
        <w:t>All personnel costs are associated with staff from the TPSID Coordinating Center, which is funded by a grant from ED, and are related to the data collection and analysis required by this information collection.</w:t>
      </w:r>
    </w:p>
    <w:p w:rsidRPr="00AA289E" w:rsidR="008717F4" w:rsidP="008717F4" w:rsidRDefault="008717F4" w14:paraId="5C50CCEC" w14:textId="77777777">
      <w:pPr>
        <w:tabs>
          <w:tab w:val="left" w:pos="-720"/>
        </w:tabs>
        <w:suppressAutoHyphens/>
        <w:rPr>
          <w:rFonts w:ascii="Times New Roman" w:hAnsi="Times New Roman"/>
          <w:szCs w:val="24"/>
        </w:rPr>
      </w:pPr>
    </w:p>
    <w:p w:rsidRPr="008717F4" w:rsidR="008717F4" w:rsidP="008717F4" w:rsidRDefault="008717F4" w14:paraId="22D27239" w14:textId="77777777">
      <w:pPr>
        <w:tabs>
          <w:tab w:val="left" w:pos="-720"/>
        </w:tabs>
        <w:suppressAutoHyphens/>
        <w:rPr>
          <w:rFonts w:ascii="Times New Roman" w:hAnsi="Times New Roman"/>
          <w:szCs w:val="24"/>
        </w:rPr>
      </w:pPr>
      <w:r w:rsidRPr="008717F4">
        <w:rPr>
          <w:rFonts w:ascii="Times New Roman" w:hAnsi="Times New Roman"/>
          <w:szCs w:val="24"/>
        </w:rPr>
        <w:t>Table 2: Specific tabulation of costs</w:t>
      </w:r>
    </w:p>
    <w:tbl>
      <w:tblPr>
        <w:tblW w:w="7190" w:type="dxa"/>
        <w:tblCellMar>
          <w:left w:w="0" w:type="dxa"/>
          <w:right w:w="0" w:type="dxa"/>
        </w:tblCellMar>
        <w:tblLook w:val="04A0" w:firstRow="1" w:lastRow="0" w:firstColumn="1" w:lastColumn="0" w:noHBand="0" w:noVBand="1"/>
      </w:tblPr>
      <w:tblGrid>
        <w:gridCol w:w="5580"/>
        <w:gridCol w:w="1610"/>
      </w:tblGrid>
      <w:tr w:rsidRPr="001E05C4" w:rsidR="001E05C4" w:rsidTr="001E05C4" w14:paraId="0D5B4866" w14:textId="77777777">
        <w:trPr>
          <w:trHeight w:val="320"/>
        </w:trPr>
        <w:tc>
          <w:tcPr>
            <w:tcW w:w="558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01560D84" w14:textId="24A8F3D8">
            <w:pPr>
              <w:rPr>
                <w:rFonts w:ascii="Calibri" w:hAnsi="Calibri" w:cs="Calibri"/>
                <w:sz w:val="20"/>
              </w:rPr>
            </w:pPr>
            <w:r w:rsidRPr="001E05C4">
              <w:rPr>
                <w:rFonts w:ascii="Times New Roman" w:hAnsi="Times New Roman"/>
                <w:color w:val="000000"/>
                <w:szCs w:val="24"/>
              </w:rPr>
              <w:t>.2 FTE Research Associate III</w:t>
            </w:r>
          </w:p>
        </w:tc>
        <w:tc>
          <w:tcPr>
            <w:tcW w:w="161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5D51273D" w14:textId="77777777">
            <w:pPr>
              <w:rPr>
                <w:rFonts w:ascii="Calibri" w:hAnsi="Calibri" w:cs="Calibri"/>
                <w:sz w:val="20"/>
              </w:rPr>
            </w:pPr>
            <w:r w:rsidRPr="001E05C4">
              <w:rPr>
                <w:rFonts w:ascii="Times New Roman" w:hAnsi="Times New Roman"/>
                <w:color w:val="000000"/>
                <w:szCs w:val="24"/>
              </w:rPr>
              <w:t>$      18,163 </w:t>
            </w:r>
          </w:p>
        </w:tc>
      </w:tr>
      <w:tr w:rsidRPr="001E05C4" w:rsidR="001E05C4" w:rsidTr="001E05C4" w14:paraId="69F996D5"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01F52BF4" w14:textId="1F2677B2">
            <w:pPr>
              <w:rPr>
                <w:rFonts w:ascii="Calibri" w:hAnsi="Calibri" w:cs="Calibri"/>
                <w:sz w:val="20"/>
              </w:rPr>
            </w:pPr>
            <w:r w:rsidRPr="001E05C4">
              <w:rPr>
                <w:rFonts w:ascii="Times New Roman" w:hAnsi="Times New Roman"/>
                <w:color w:val="000000"/>
                <w:szCs w:val="24"/>
              </w:rPr>
              <w:t xml:space="preserve">.7 FTE Research Associate II </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35A3DA47" w14:textId="77777777">
            <w:pPr>
              <w:rPr>
                <w:rFonts w:ascii="Calibri" w:hAnsi="Calibri" w:cs="Calibri"/>
                <w:sz w:val="20"/>
              </w:rPr>
            </w:pPr>
            <w:r w:rsidRPr="001E05C4">
              <w:rPr>
                <w:rFonts w:ascii="Times New Roman" w:hAnsi="Times New Roman"/>
                <w:color w:val="000000"/>
                <w:szCs w:val="24"/>
              </w:rPr>
              <w:t>$      49,000 </w:t>
            </w:r>
          </w:p>
        </w:tc>
      </w:tr>
      <w:tr w:rsidRPr="001E05C4" w:rsidR="001E05C4" w:rsidTr="001E05C4" w14:paraId="4E8F8315"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271C4D56" w14:textId="30BF83D1">
            <w:pPr>
              <w:rPr>
                <w:rFonts w:ascii="Calibri" w:hAnsi="Calibri" w:cs="Calibri"/>
                <w:sz w:val="20"/>
              </w:rPr>
            </w:pPr>
            <w:r w:rsidRPr="001E05C4">
              <w:rPr>
                <w:rFonts w:ascii="Times New Roman" w:hAnsi="Times New Roman"/>
                <w:color w:val="000000"/>
                <w:szCs w:val="24"/>
              </w:rPr>
              <w:t xml:space="preserve">.5 FTE Database Manager </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03CF9B90" w14:textId="77777777">
            <w:pPr>
              <w:rPr>
                <w:rFonts w:ascii="Calibri" w:hAnsi="Calibri" w:cs="Calibri"/>
                <w:sz w:val="20"/>
              </w:rPr>
            </w:pPr>
            <w:r w:rsidRPr="001E05C4">
              <w:rPr>
                <w:rFonts w:ascii="Times New Roman" w:hAnsi="Times New Roman"/>
                <w:color w:val="000000"/>
                <w:szCs w:val="24"/>
              </w:rPr>
              <w:t>$      28,351 </w:t>
            </w:r>
          </w:p>
        </w:tc>
      </w:tr>
      <w:tr w:rsidRPr="001E05C4" w:rsidR="001E05C4" w:rsidTr="001E05C4" w14:paraId="69E0985E"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72A49711" w14:textId="66CFB9CB">
            <w:pPr>
              <w:rPr>
                <w:rFonts w:ascii="Calibri" w:hAnsi="Calibri" w:cs="Calibri"/>
                <w:sz w:val="20"/>
              </w:rPr>
            </w:pPr>
            <w:r w:rsidRPr="001E05C4">
              <w:rPr>
                <w:rFonts w:ascii="Times New Roman" w:hAnsi="Times New Roman"/>
                <w:color w:val="000000"/>
                <w:szCs w:val="24"/>
              </w:rPr>
              <w:t xml:space="preserve">.1 Marketing and Communication </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2F444A3B" w14:textId="77777777">
            <w:pPr>
              <w:rPr>
                <w:rFonts w:ascii="Calibri" w:hAnsi="Calibri" w:cs="Calibri"/>
                <w:sz w:val="20"/>
              </w:rPr>
            </w:pPr>
            <w:r w:rsidRPr="001E05C4">
              <w:rPr>
                <w:rFonts w:ascii="Times New Roman" w:hAnsi="Times New Roman"/>
                <w:color w:val="000000"/>
                <w:szCs w:val="24"/>
              </w:rPr>
              <w:t>$        7,728 </w:t>
            </w:r>
          </w:p>
        </w:tc>
      </w:tr>
      <w:tr w:rsidRPr="001E05C4" w:rsidR="001E05C4" w:rsidTr="001E05C4" w14:paraId="659619C1"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68422D4E" w14:textId="12DDEA53">
            <w:pPr>
              <w:rPr>
                <w:rFonts w:ascii="Calibri" w:hAnsi="Calibri" w:cs="Calibri"/>
                <w:sz w:val="20"/>
              </w:rPr>
            </w:pPr>
            <w:r w:rsidRPr="001E05C4">
              <w:rPr>
                <w:rFonts w:ascii="Times New Roman" w:hAnsi="Times New Roman"/>
                <w:color w:val="000000"/>
                <w:szCs w:val="24"/>
              </w:rPr>
              <w:lastRenderedPageBreak/>
              <w:t>.2 FTE Principal Investigator</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4DD0FD66" w14:textId="77777777">
            <w:pPr>
              <w:rPr>
                <w:rFonts w:ascii="Calibri" w:hAnsi="Calibri" w:cs="Calibri"/>
                <w:sz w:val="20"/>
              </w:rPr>
            </w:pPr>
            <w:r w:rsidRPr="001E05C4">
              <w:rPr>
                <w:rFonts w:ascii="Times New Roman" w:hAnsi="Times New Roman"/>
                <w:color w:val="000000"/>
                <w:szCs w:val="24"/>
              </w:rPr>
              <w:t>$      25,303 </w:t>
            </w:r>
          </w:p>
        </w:tc>
      </w:tr>
      <w:tr w:rsidRPr="001E05C4" w:rsidR="001E05C4" w:rsidTr="001E05C4" w14:paraId="774B5495"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4A66E9F0" w14:textId="194A6EEB">
            <w:pPr>
              <w:rPr>
                <w:rFonts w:ascii="Calibri" w:hAnsi="Calibri" w:cs="Calibri"/>
                <w:sz w:val="20"/>
              </w:rPr>
            </w:pPr>
            <w:r w:rsidRPr="001E05C4">
              <w:rPr>
                <w:rFonts w:ascii="Times New Roman" w:hAnsi="Times New Roman"/>
                <w:color w:val="000000"/>
                <w:szCs w:val="24"/>
              </w:rPr>
              <w:t>.1 FTE Co-Principal Investigator</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69297A72" w14:textId="77777777">
            <w:pPr>
              <w:rPr>
                <w:rFonts w:ascii="Calibri" w:hAnsi="Calibri" w:cs="Calibri"/>
                <w:sz w:val="20"/>
              </w:rPr>
            </w:pPr>
            <w:r w:rsidRPr="001E05C4">
              <w:rPr>
                <w:rFonts w:ascii="Times New Roman" w:hAnsi="Times New Roman"/>
                <w:color w:val="000000"/>
                <w:szCs w:val="24"/>
              </w:rPr>
              <w:t>$      14,983 </w:t>
            </w:r>
          </w:p>
        </w:tc>
      </w:tr>
      <w:tr w:rsidRPr="001E05C4" w:rsidR="001E05C4" w:rsidTr="001E05C4" w14:paraId="1D1C1E30"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1FF8CAEC" w14:textId="02227649">
            <w:pPr>
              <w:rPr>
                <w:rFonts w:ascii="Calibri" w:hAnsi="Calibri" w:cs="Calibri"/>
                <w:sz w:val="20"/>
              </w:rPr>
            </w:pPr>
            <w:r w:rsidRPr="001E05C4">
              <w:rPr>
                <w:rFonts w:ascii="Times New Roman" w:hAnsi="Times New Roman"/>
                <w:color w:val="000000"/>
                <w:szCs w:val="24"/>
              </w:rPr>
              <w:t xml:space="preserve">Part time research assistant </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268D7DB4" w14:textId="77777777">
            <w:pPr>
              <w:rPr>
                <w:rFonts w:ascii="Calibri" w:hAnsi="Calibri" w:cs="Calibri"/>
                <w:sz w:val="20"/>
              </w:rPr>
            </w:pPr>
            <w:r w:rsidRPr="001E05C4">
              <w:rPr>
                <w:rFonts w:ascii="Times New Roman" w:hAnsi="Times New Roman"/>
                <w:color w:val="000000"/>
                <w:szCs w:val="24"/>
              </w:rPr>
              <w:t>$      26,000 </w:t>
            </w:r>
          </w:p>
        </w:tc>
      </w:tr>
      <w:tr w:rsidRPr="001E05C4" w:rsidR="001E05C4" w:rsidTr="001E05C4" w14:paraId="34DFDF72"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5ABEC8F7" w14:textId="77777777">
            <w:pPr>
              <w:rPr>
                <w:rFonts w:ascii="Calibri" w:hAnsi="Calibri" w:cs="Calibri"/>
                <w:sz w:val="20"/>
              </w:rPr>
            </w:pPr>
            <w:r w:rsidRPr="001E05C4">
              <w:rPr>
                <w:rFonts w:ascii="Times New Roman" w:hAnsi="Times New Roman"/>
                <w:color w:val="000000"/>
                <w:szCs w:val="24"/>
              </w:rPr>
              <w:t>Fringe</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6430880A" w14:textId="77777777">
            <w:pPr>
              <w:rPr>
                <w:rFonts w:ascii="Calibri" w:hAnsi="Calibri" w:cs="Calibri"/>
                <w:sz w:val="20"/>
              </w:rPr>
            </w:pPr>
            <w:r w:rsidRPr="001E05C4">
              <w:rPr>
                <w:rFonts w:ascii="Times New Roman" w:hAnsi="Times New Roman"/>
                <w:color w:val="000000"/>
                <w:szCs w:val="24"/>
              </w:rPr>
              <w:t>$      57,479 </w:t>
            </w:r>
          </w:p>
        </w:tc>
      </w:tr>
      <w:tr w:rsidRPr="001E05C4" w:rsidR="001E05C4" w:rsidTr="001E05C4" w14:paraId="77AADC11"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0B8BDCE7" w14:textId="6926038B">
            <w:pPr>
              <w:rPr>
                <w:rFonts w:ascii="Calibri" w:hAnsi="Calibri" w:cs="Calibri"/>
                <w:sz w:val="20"/>
              </w:rPr>
            </w:pPr>
            <w:r w:rsidRPr="001E05C4">
              <w:rPr>
                <w:rFonts w:ascii="Times New Roman" w:hAnsi="Times New Roman"/>
                <w:color w:val="000000"/>
                <w:szCs w:val="24"/>
              </w:rPr>
              <w:t>Consultant fees</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0FA63E25" w14:textId="77777777">
            <w:pPr>
              <w:rPr>
                <w:rFonts w:ascii="Calibri" w:hAnsi="Calibri" w:cs="Calibri"/>
                <w:sz w:val="20"/>
              </w:rPr>
            </w:pPr>
            <w:r w:rsidRPr="001E05C4">
              <w:rPr>
                <w:rFonts w:ascii="Times New Roman" w:hAnsi="Times New Roman"/>
                <w:color w:val="000000"/>
                <w:szCs w:val="24"/>
              </w:rPr>
              <w:t>$      22,450 </w:t>
            </w:r>
          </w:p>
        </w:tc>
      </w:tr>
      <w:tr w:rsidRPr="001E05C4" w:rsidR="001E05C4" w:rsidTr="001E05C4" w14:paraId="632B5ACA"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70C97514" w14:textId="77777777">
            <w:pPr>
              <w:rPr>
                <w:rFonts w:ascii="Calibri" w:hAnsi="Calibri" w:cs="Calibri"/>
                <w:sz w:val="20"/>
              </w:rPr>
            </w:pPr>
            <w:r w:rsidRPr="001E05C4">
              <w:rPr>
                <w:rFonts w:ascii="Times New Roman" w:hAnsi="Times New Roman"/>
                <w:color w:val="000000"/>
                <w:szCs w:val="24"/>
              </w:rPr>
              <w:t>Quickbase service at $5,930/quarter</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7B9D78AC" w14:textId="0DE1C562">
            <w:pPr>
              <w:rPr>
                <w:rFonts w:ascii="Calibri" w:hAnsi="Calibri" w:cs="Calibri"/>
                <w:sz w:val="20"/>
              </w:rPr>
            </w:pPr>
            <w:r w:rsidRPr="001E05C4">
              <w:rPr>
                <w:rFonts w:ascii="Times New Roman" w:hAnsi="Times New Roman"/>
                <w:color w:val="000000"/>
                <w:szCs w:val="24"/>
              </w:rPr>
              <w:t>$      23,72</w:t>
            </w:r>
            <w:r w:rsidR="00A232E4">
              <w:rPr>
                <w:rFonts w:ascii="Times New Roman" w:hAnsi="Times New Roman"/>
                <w:color w:val="000000"/>
                <w:szCs w:val="24"/>
              </w:rPr>
              <w:t>0</w:t>
            </w:r>
            <w:r w:rsidRPr="001E05C4">
              <w:rPr>
                <w:rFonts w:ascii="Times New Roman" w:hAnsi="Times New Roman"/>
                <w:color w:val="000000"/>
                <w:szCs w:val="24"/>
              </w:rPr>
              <w:t> </w:t>
            </w:r>
          </w:p>
        </w:tc>
      </w:tr>
      <w:tr w:rsidRPr="001E05C4" w:rsidR="001E05C4" w:rsidTr="001E05C4" w14:paraId="35D5B463" w14:textId="77777777">
        <w:trPr>
          <w:trHeight w:val="320"/>
        </w:trPr>
        <w:tc>
          <w:tcPr>
            <w:tcW w:w="5580"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hideMark/>
          </w:tcPr>
          <w:p w:rsidRPr="001E05C4" w:rsidR="001E05C4" w:rsidP="001E05C4" w:rsidRDefault="001E05C4" w14:paraId="1146DE6A" w14:textId="77777777">
            <w:pPr>
              <w:rPr>
                <w:rFonts w:ascii="Calibri" w:hAnsi="Calibri" w:cs="Calibri"/>
                <w:sz w:val="20"/>
              </w:rPr>
            </w:pPr>
            <w:r w:rsidRPr="001E05C4">
              <w:rPr>
                <w:rFonts w:ascii="Times New Roman" w:hAnsi="Times New Roman"/>
                <w:i/>
                <w:iCs/>
                <w:color w:val="000000"/>
                <w:szCs w:val="24"/>
              </w:rPr>
              <w:t>Total costs per year</w:t>
            </w:r>
          </w:p>
        </w:tc>
        <w:tc>
          <w:tcPr>
            <w:tcW w:w="1610" w:type="dxa"/>
            <w:tcBorders>
              <w:top w:val="nil"/>
              <w:left w:val="nil"/>
              <w:bottom w:val="single" w:color="000000" w:sz="8" w:space="0"/>
              <w:right w:val="single" w:color="000000" w:sz="8" w:space="0"/>
            </w:tcBorders>
            <w:noWrap/>
            <w:tcMar>
              <w:top w:w="0" w:type="dxa"/>
              <w:left w:w="108" w:type="dxa"/>
              <w:bottom w:w="0" w:type="dxa"/>
              <w:right w:w="108" w:type="dxa"/>
            </w:tcMar>
            <w:vAlign w:val="center"/>
            <w:hideMark/>
          </w:tcPr>
          <w:p w:rsidRPr="001A1907" w:rsidR="001E05C4" w:rsidP="001E05C4" w:rsidRDefault="001E05C4" w14:paraId="66CF329E" w14:textId="12B76878">
            <w:pPr>
              <w:rPr>
                <w:rFonts w:ascii="Times New Roman" w:hAnsi="Times New Roman"/>
                <w:color w:val="000000"/>
                <w:szCs w:val="24"/>
              </w:rPr>
            </w:pPr>
            <w:r w:rsidRPr="001E05C4">
              <w:rPr>
                <w:rFonts w:ascii="Times New Roman" w:hAnsi="Times New Roman"/>
                <w:color w:val="000000"/>
                <w:szCs w:val="24"/>
              </w:rPr>
              <w:t xml:space="preserve">$    </w:t>
            </w:r>
            <w:r w:rsidRPr="00505C96" w:rsidR="00505C96">
              <w:rPr>
                <w:rFonts w:ascii="Times New Roman" w:hAnsi="Times New Roman"/>
                <w:color w:val="000000"/>
                <w:szCs w:val="24"/>
              </w:rPr>
              <w:t>273</w:t>
            </w:r>
            <w:r w:rsidR="00505C96">
              <w:rPr>
                <w:rFonts w:ascii="Times New Roman" w:hAnsi="Times New Roman"/>
                <w:color w:val="000000"/>
                <w:szCs w:val="24"/>
              </w:rPr>
              <w:t>,</w:t>
            </w:r>
            <w:r w:rsidRPr="00505C96" w:rsidR="00505C96">
              <w:rPr>
                <w:rFonts w:ascii="Times New Roman" w:hAnsi="Times New Roman"/>
                <w:color w:val="000000"/>
                <w:szCs w:val="24"/>
              </w:rPr>
              <w:t>177</w:t>
            </w:r>
          </w:p>
        </w:tc>
      </w:tr>
    </w:tbl>
    <w:p w:rsidRPr="008717F4" w:rsidR="008717F4" w:rsidP="008717F4" w:rsidRDefault="008717F4" w14:paraId="596FB7D4" w14:textId="77777777">
      <w:pPr>
        <w:tabs>
          <w:tab w:val="left" w:pos="-720"/>
        </w:tabs>
        <w:suppressAutoHyphens/>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5009F9" w:rsidR="00800D30" w:rsidP="002313E2" w:rsidRDefault="00800D30" w14:paraId="56DDEFA5" w14:textId="15F25272">
      <w:pPr>
        <w:pStyle w:val="ListParagraph"/>
        <w:tabs>
          <w:tab w:val="left" w:pos="-720"/>
        </w:tabs>
        <w:suppressAutoHyphens/>
        <w:contextualSpacing w:val="0"/>
        <w:rPr>
          <w:rFonts w:ascii="Times New Roman" w:hAnsi="Times New Roman"/>
          <w:b/>
          <w:color w:val="000000" w:themeColor="text1"/>
          <w:szCs w:val="24"/>
        </w:rPr>
      </w:pPr>
      <w:r w:rsidRPr="005009F9">
        <w:rPr>
          <w:rFonts w:ascii="Times New Roman" w:hAnsi="Times New Roman"/>
          <w:b/>
          <w:color w:val="000000" w:themeColor="text1"/>
          <w:szCs w:val="24"/>
        </w:rPr>
        <w:t>Provide a descriptive narrative for the reasons of any change in addition to completing the table with the burden hour change(s)</w:t>
      </w:r>
      <w:r w:rsidRPr="005009F9" w:rsidR="002A3221">
        <w:rPr>
          <w:rFonts w:ascii="Times New Roman" w:hAnsi="Times New Roman"/>
          <w:b/>
          <w:color w:val="000000" w:themeColor="text1"/>
          <w:szCs w:val="24"/>
        </w:rPr>
        <w:t xml:space="preserve"> here</w:t>
      </w:r>
      <w:r w:rsidRPr="005009F9" w:rsidR="00946126">
        <w:rPr>
          <w:rFonts w:ascii="Times New Roman" w:hAnsi="Times New Roman"/>
          <w:b/>
          <w:color w:val="000000" w:themeColor="text1"/>
          <w:szCs w:val="24"/>
        </w:rPr>
        <w:t>.</w:t>
      </w:r>
    </w:p>
    <w:p w:rsidR="008717F4" w:rsidP="008717F4" w:rsidRDefault="008717F4" w14:paraId="262127F3" w14:textId="6D29F06A">
      <w:pPr>
        <w:tabs>
          <w:tab w:val="left" w:pos="-720"/>
        </w:tabs>
        <w:suppressAutoHyphens/>
        <w:rPr>
          <w:rFonts w:ascii="Times New Roman" w:hAnsi="Times New Roman"/>
          <w:b/>
          <w:color w:val="FF0000"/>
          <w:sz w:val="26"/>
          <w:szCs w:val="26"/>
        </w:rPr>
      </w:pPr>
    </w:p>
    <w:p w:rsidRPr="00AA289E" w:rsidR="008717F4" w:rsidP="008717F4" w:rsidRDefault="008717F4" w14:paraId="1A26D516" w14:textId="3176C6E0">
      <w:pPr>
        <w:tabs>
          <w:tab w:val="left" w:pos="-720"/>
        </w:tabs>
        <w:suppressAutoHyphens/>
        <w:rPr>
          <w:rFonts w:ascii="Times New Roman" w:hAnsi="Times New Roman"/>
          <w:szCs w:val="24"/>
        </w:rPr>
      </w:pPr>
      <w:r>
        <w:rPr>
          <w:rFonts w:ascii="Times New Roman" w:hAnsi="Times New Roman"/>
          <w:szCs w:val="24"/>
        </w:rPr>
        <w:t>This is a revision of a currently approved collection. Compared to the current collection, t</w:t>
      </w:r>
      <w:r w:rsidRPr="00AA289E">
        <w:rPr>
          <w:rFonts w:ascii="Times New Roman" w:hAnsi="Times New Roman"/>
          <w:szCs w:val="24"/>
        </w:rPr>
        <w:t xml:space="preserve">he burden </w:t>
      </w:r>
      <w:r w:rsidR="00057450">
        <w:rPr>
          <w:rFonts w:ascii="Times New Roman" w:hAnsi="Times New Roman"/>
          <w:szCs w:val="24"/>
        </w:rPr>
        <w:t xml:space="preserve">on </w:t>
      </w:r>
      <w:r w:rsidR="00AF3763">
        <w:rPr>
          <w:rFonts w:ascii="Times New Roman" w:hAnsi="Times New Roman"/>
          <w:szCs w:val="24"/>
        </w:rPr>
        <w:t>respondents remains the same</w:t>
      </w:r>
      <w:r>
        <w:rPr>
          <w:rFonts w:ascii="Times New Roman" w:hAnsi="Times New Roman"/>
          <w:szCs w:val="24"/>
        </w:rPr>
        <w:t>. Revisions</w:t>
      </w:r>
      <w:r w:rsidR="00AF3763">
        <w:rPr>
          <w:rFonts w:ascii="Times New Roman" w:hAnsi="Times New Roman"/>
          <w:szCs w:val="24"/>
        </w:rPr>
        <w:t xml:space="preserve"> have been made to the current collection</w:t>
      </w:r>
      <w:r>
        <w:rPr>
          <w:rFonts w:ascii="Times New Roman" w:hAnsi="Times New Roman"/>
          <w:szCs w:val="24"/>
        </w:rPr>
        <w:t xml:space="preserve"> includ</w:t>
      </w:r>
      <w:r w:rsidR="00AF3763">
        <w:rPr>
          <w:rFonts w:ascii="Times New Roman" w:hAnsi="Times New Roman"/>
          <w:szCs w:val="24"/>
        </w:rPr>
        <w:t>ing</w:t>
      </w:r>
      <w:r>
        <w:rPr>
          <w:rFonts w:ascii="Times New Roman" w:hAnsi="Times New Roman"/>
          <w:szCs w:val="24"/>
        </w:rPr>
        <w:t xml:space="preserve"> reducing or eliminating questions, eliminating infrequently used response options, and automating elements of data entry</w:t>
      </w:r>
      <w:r w:rsidR="00F8017F">
        <w:rPr>
          <w:rFonts w:ascii="Times New Roman" w:hAnsi="Times New Roman"/>
          <w:szCs w:val="24"/>
        </w:rPr>
        <w:t xml:space="preserve"> (e.g., copying over substantial portions of program data from year to year rather than requiring re-entry)</w:t>
      </w:r>
      <w:r w:rsidRPr="007D620B">
        <w:rPr>
          <w:rFonts w:ascii="Times New Roman" w:hAnsi="Times New Roman"/>
          <w:szCs w:val="24"/>
        </w:rPr>
        <w:t xml:space="preserve">. </w:t>
      </w:r>
      <w:r w:rsidR="00AF3763">
        <w:rPr>
          <w:rFonts w:ascii="Times New Roman" w:hAnsi="Times New Roman"/>
          <w:szCs w:val="24"/>
        </w:rPr>
        <w:t>Revisions were made carefully to ensure no overall change in the amount of bur</w:t>
      </w:r>
      <w:r w:rsidR="00F8017F">
        <w:rPr>
          <w:rFonts w:ascii="Times New Roman" w:hAnsi="Times New Roman"/>
          <w:szCs w:val="24"/>
        </w:rPr>
        <w:t>d</w:t>
      </w:r>
      <w:r w:rsidR="00AF3763">
        <w:rPr>
          <w:rFonts w:ascii="Times New Roman" w:hAnsi="Times New Roman"/>
          <w:szCs w:val="24"/>
        </w:rPr>
        <w:t xml:space="preserve">en (i.e., when questions were added, other questions were removed to counteract any increase in burden). </w:t>
      </w:r>
      <w:r>
        <w:rPr>
          <w:rFonts w:ascii="Times New Roman" w:hAnsi="Times New Roman"/>
          <w:szCs w:val="24"/>
        </w:rPr>
        <w:t xml:space="preserve">However, due to </w:t>
      </w:r>
      <w:r w:rsidR="00AF3763">
        <w:rPr>
          <w:rFonts w:ascii="Times New Roman" w:hAnsi="Times New Roman"/>
          <w:szCs w:val="24"/>
        </w:rPr>
        <w:t>decrease</w:t>
      </w:r>
      <w:r w:rsidR="00DD40B4">
        <w:rPr>
          <w:rFonts w:ascii="Times New Roman" w:hAnsi="Times New Roman"/>
          <w:szCs w:val="24"/>
        </w:rPr>
        <w:t>s</w:t>
      </w:r>
      <w:r>
        <w:rPr>
          <w:rFonts w:ascii="Times New Roman" w:hAnsi="Times New Roman"/>
          <w:szCs w:val="24"/>
        </w:rPr>
        <w:t xml:space="preserve"> in the number of respondents </w:t>
      </w:r>
      <w:r w:rsidR="00DD40B4">
        <w:rPr>
          <w:rFonts w:ascii="Times New Roman" w:hAnsi="Times New Roman"/>
          <w:szCs w:val="24"/>
        </w:rPr>
        <w:t xml:space="preserve">and </w:t>
      </w:r>
      <w:r w:rsidR="00DF7EAC">
        <w:rPr>
          <w:rFonts w:ascii="Times New Roman" w:hAnsi="Times New Roman"/>
          <w:szCs w:val="24"/>
        </w:rPr>
        <w:t xml:space="preserve">the total number of </w:t>
      </w:r>
      <w:r w:rsidR="00DD40B4">
        <w:rPr>
          <w:rFonts w:ascii="Times New Roman" w:hAnsi="Times New Roman"/>
          <w:szCs w:val="24"/>
        </w:rPr>
        <w:t xml:space="preserve">students enrolled in affected programs </w:t>
      </w:r>
      <w:r>
        <w:rPr>
          <w:rFonts w:ascii="Times New Roman" w:hAnsi="Times New Roman"/>
          <w:szCs w:val="24"/>
        </w:rPr>
        <w:t xml:space="preserve">since this collection was last reviewed, the total burden hours for this collection have </w:t>
      </w:r>
      <w:r w:rsidR="00AF3763">
        <w:rPr>
          <w:rFonts w:ascii="Times New Roman" w:hAnsi="Times New Roman"/>
          <w:szCs w:val="24"/>
        </w:rPr>
        <w:t>decreased</w:t>
      </w:r>
      <w:r>
        <w:rPr>
          <w:rFonts w:ascii="Times New Roman" w:hAnsi="Times New Roman"/>
          <w:szCs w:val="24"/>
        </w:rPr>
        <w:t xml:space="preserve"> slightly.</w:t>
      </w:r>
    </w:p>
    <w:p w:rsidRPr="008717F4" w:rsidR="00534B4A" w:rsidP="002313E2" w:rsidRDefault="00534B4A" w14:paraId="56DDEFA6" w14:textId="77777777">
      <w:pPr>
        <w:tabs>
          <w:tab w:val="left" w:pos="-720"/>
        </w:tabs>
        <w:suppressAutoHyphens/>
        <w:rPr>
          <w:rFonts w:ascii="Times New Roman" w:hAnsi="Times New Roman"/>
          <w:b/>
          <w:color w:val="FF0000"/>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Pr="005009F9" w:rsidR="0052073E" w:rsidP="002313E2" w:rsidRDefault="006E6A57" w14:paraId="56DDEFAE" w14:textId="4B179483">
            <w:pPr>
              <w:tabs>
                <w:tab w:val="left" w:pos="-720"/>
              </w:tabs>
              <w:suppressAutoHyphens/>
              <w:rPr>
                <w:rFonts w:ascii="Times New Roman" w:hAnsi="Times New Roman"/>
                <w:bCs/>
                <w:szCs w:val="24"/>
              </w:rPr>
            </w:pPr>
            <w:r w:rsidRPr="005009F9">
              <w:rPr>
                <w:rFonts w:ascii="Times New Roman" w:hAnsi="Times New Roman"/>
                <w:bCs/>
                <w:szCs w:val="24"/>
              </w:rPr>
              <w:t>-318</w:t>
            </w: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Pr="005009F9" w:rsidR="0052073E" w:rsidP="002313E2" w:rsidRDefault="006E6A57" w14:paraId="56DDEFB3" w14:textId="44B21452">
            <w:pPr>
              <w:tabs>
                <w:tab w:val="left" w:pos="-720"/>
              </w:tabs>
              <w:suppressAutoHyphens/>
              <w:rPr>
                <w:rFonts w:ascii="Times New Roman" w:hAnsi="Times New Roman"/>
                <w:bCs/>
                <w:szCs w:val="24"/>
              </w:rPr>
            </w:pPr>
            <w:r w:rsidRPr="005009F9">
              <w:rPr>
                <w:rFonts w:ascii="Times New Roman" w:hAnsi="Times New Roman"/>
                <w:bCs/>
                <w:szCs w:val="24"/>
              </w:rPr>
              <w:t>-10</w:t>
            </w: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Pr="005009F9" w:rsidR="0052073E" w:rsidP="002313E2" w:rsidRDefault="00F22DAE" w14:paraId="56DDEFB8" w14:textId="34B85FCF">
            <w:pPr>
              <w:tabs>
                <w:tab w:val="left" w:pos="-720"/>
              </w:tabs>
              <w:suppressAutoHyphens/>
              <w:rPr>
                <w:rFonts w:ascii="Times New Roman" w:hAnsi="Times New Roman"/>
                <w:bCs/>
                <w:szCs w:val="24"/>
              </w:rPr>
            </w:pPr>
            <w:r>
              <w:rPr>
                <w:rFonts w:ascii="Times New Roman" w:hAnsi="Times New Roman"/>
                <w:bCs/>
                <w:szCs w:val="24"/>
              </w:rPr>
              <w:t>0</w:t>
            </w: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Pr="00534B4A" w:rsidR="00534B4A" w:rsidP="002313E2" w:rsidRDefault="00534B4A" w14:paraId="56DDEFBC"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2313E2" w:rsidRDefault="00534B4A" w14:paraId="56DDEFBE" w14:textId="1ACB37A0">
      <w:pPr>
        <w:tabs>
          <w:tab w:val="left" w:pos="-720"/>
        </w:tabs>
        <w:suppressAutoHyphens/>
        <w:rPr>
          <w:rFonts w:ascii="Times New Roman" w:hAnsi="Times New Roman"/>
          <w:szCs w:val="24"/>
        </w:rPr>
      </w:pPr>
    </w:p>
    <w:p w:rsidR="00B61D8C" w:rsidP="00B61D8C" w:rsidRDefault="00B61D8C" w14:paraId="06DA44C1" w14:textId="220A8385">
      <w:pPr>
        <w:rPr>
          <w:rFonts w:ascii="Times New Roman" w:hAnsi="Times New Roman"/>
          <w:szCs w:val="24"/>
        </w:rPr>
      </w:pPr>
      <w:r w:rsidRPr="00AA289E">
        <w:rPr>
          <w:rFonts w:ascii="Times New Roman" w:hAnsi="Times New Roman"/>
          <w:szCs w:val="24"/>
        </w:rPr>
        <w:t>Each year after the data submission deadline, Coordinating Center staff will summarize the evaluation data provided for the preceding year; all data will also be summarized at the conclusion of the five-year project</w:t>
      </w:r>
      <w:r w:rsidR="00D83C45">
        <w:rPr>
          <w:rFonts w:ascii="Times New Roman" w:hAnsi="Times New Roman"/>
          <w:szCs w:val="24"/>
        </w:rPr>
        <w:t xml:space="preserve"> period</w:t>
      </w:r>
      <w:r w:rsidRPr="00AA289E">
        <w:rPr>
          <w:rFonts w:ascii="Times New Roman" w:hAnsi="Times New Roman"/>
          <w:szCs w:val="24"/>
        </w:rPr>
        <w:t xml:space="preserve">. Data will be analyzed using SPSS and will consist primarily of descriptive and frequency analyses. These data summaries will be provided to OPE in an annual report and published on the </w:t>
      </w:r>
      <w:r w:rsidR="00D83C45">
        <w:rPr>
          <w:rFonts w:ascii="Times New Roman" w:hAnsi="Times New Roman"/>
          <w:szCs w:val="24"/>
        </w:rPr>
        <w:t>program</w:t>
      </w:r>
      <w:r w:rsidRPr="00AA289E" w:rsidR="00D83C45">
        <w:rPr>
          <w:rFonts w:ascii="Times New Roman" w:hAnsi="Times New Roman"/>
          <w:szCs w:val="24"/>
        </w:rPr>
        <w:t xml:space="preserve"> </w:t>
      </w:r>
      <w:r w:rsidRPr="00AA289E">
        <w:rPr>
          <w:rFonts w:ascii="Times New Roman" w:hAnsi="Times New Roman"/>
          <w:szCs w:val="24"/>
        </w:rPr>
        <w:t xml:space="preserve">web site. </w:t>
      </w:r>
    </w:p>
    <w:p w:rsidRPr="00AA289E" w:rsidR="00B61D8C" w:rsidP="00B61D8C" w:rsidRDefault="00B61D8C" w14:paraId="39E8D1F6" w14:textId="77777777">
      <w:pPr>
        <w:rPr>
          <w:rFonts w:ascii="Times New Roman" w:hAnsi="Times New Roman"/>
          <w:szCs w:val="24"/>
        </w:rPr>
      </w:pPr>
    </w:p>
    <w:p w:rsidRPr="00AA289E" w:rsidR="00B61D8C" w:rsidP="00B61D8C" w:rsidRDefault="00B61D8C" w14:paraId="3B3B9C2E" w14:textId="08644E13">
      <w:pPr>
        <w:rPr>
          <w:rFonts w:ascii="Times New Roman" w:hAnsi="Times New Roman"/>
          <w:szCs w:val="24"/>
        </w:rPr>
      </w:pPr>
      <w:r w:rsidRPr="00AA289E">
        <w:rPr>
          <w:rFonts w:ascii="Times New Roman" w:hAnsi="Times New Roman"/>
          <w:szCs w:val="24"/>
        </w:rPr>
        <w:t xml:space="preserve">Table 3 indicates the original time schedule of project activities for the </w:t>
      </w:r>
      <w:r>
        <w:rPr>
          <w:rFonts w:ascii="Times New Roman" w:hAnsi="Times New Roman"/>
          <w:szCs w:val="24"/>
        </w:rPr>
        <w:t xml:space="preserve">collection </w:t>
      </w:r>
      <w:r w:rsidRPr="00AA289E">
        <w:rPr>
          <w:rFonts w:ascii="Times New Roman" w:hAnsi="Times New Roman"/>
          <w:szCs w:val="24"/>
        </w:rPr>
        <w:t xml:space="preserve">period. However, since we do not yet have OMB approval this schedule </w:t>
      </w:r>
      <w:r>
        <w:rPr>
          <w:rFonts w:ascii="Times New Roman" w:hAnsi="Times New Roman"/>
          <w:szCs w:val="24"/>
        </w:rPr>
        <w:t xml:space="preserve">may </w:t>
      </w:r>
      <w:r w:rsidRPr="00AA289E">
        <w:rPr>
          <w:rFonts w:ascii="Times New Roman" w:hAnsi="Times New Roman"/>
          <w:szCs w:val="24"/>
        </w:rPr>
        <w:t>need to be altered.</w:t>
      </w:r>
    </w:p>
    <w:p w:rsidRPr="00AA289E" w:rsidR="00B61D8C" w:rsidP="00B61D8C" w:rsidRDefault="00B61D8C" w14:paraId="78E35ABD" w14:textId="77777777">
      <w:pPr>
        <w:rPr>
          <w:rFonts w:ascii="Times New Roman" w:hAnsi="Times New Roman"/>
          <w:szCs w:val="24"/>
        </w:rPr>
      </w:pPr>
    </w:p>
    <w:p w:rsidRPr="00E11D66" w:rsidR="00B61D8C" w:rsidP="00B61D8C" w:rsidRDefault="00B61D8C" w14:paraId="451CF02F" w14:textId="77777777">
      <w:pPr>
        <w:rPr>
          <w:rStyle w:val="a"/>
          <w:rFonts w:ascii="Times New Roman" w:hAnsi="Times New Roman"/>
        </w:rPr>
      </w:pPr>
      <w:r w:rsidRPr="00900632">
        <w:rPr>
          <w:rStyle w:val="a"/>
          <w:rFonts w:ascii="Times New Roman" w:hAnsi="Times New Roman"/>
        </w:rPr>
        <w:t>Table 3: Project Activities Schedule</w:t>
      </w:r>
      <w:r>
        <w:rPr>
          <w:rStyle w:val="a"/>
          <w:rFonts w:ascii="Times New Roman" w:hAnsi="Times New Roman"/>
        </w:rPr>
        <w:t xml:space="preserve"> (Fiscal Year beginning Oct 1)</w:t>
      </w:r>
    </w:p>
    <w:tbl>
      <w:tblPr>
        <w:tblW w:w="9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708"/>
        <w:gridCol w:w="555"/>
        <w:gridCol w:w="465"/>
        <w:gridCol w:w="465"/>
        <w:gridCol w:w="465"/>
        <w:gridCol w:w="465"/>
        <w:gridCol w:w="465"/>
        <w:gridCol w:w="465"/>
        <w:gridCol w:w="465"/>
        <w:gridCol w:w="465"/>
        <w:gridCol w:w="465"/>
        <w:gridCol w:w="465"/>
        <w:gridCol w:w="465"/>
      </w:tblGrid>
      <w:tr w:rsidRPr="00AA289E" w:rsidR="00B61D8C" w:rsidTr="001C00F5" w14:paraId="0FD4EF18" w14:textId="77777777">
        <w:tc>
          <w:tcPr>
            <w:tcW w:w="3708" w:type="dxa"/>
          </w:tcPr>
          <w:p w:rsidRPr="0066772B" w:rsidR="00B61D8C" w:rsidP="001C00F5" w:rsidRDefault="00B61D8C" w14:paraId="023707BB" w14:textId="77777777">
            <w:pPr>
              <w:rPr>
                <w:rStyle w:val="a"/>
                <w:rFonts w:ascii="Times New Roman" w:hAnsi="Times New Roman"/>
              </w:rPr>
            </w:pPr>
            <w:r w:rsidRPr="0066772B">
              <w:rPr>
                <w:rStyle w:val="a"/>
                <w:rFonts w:ascii="Times New Roman" w:hAnsi="Times New Roman"/>
              </w:rPr>
              <w:t>Activity</w:t>
            </w:r>
          </w:p>
        </w:tc>
        <w:tc>
          <w:tcPr>
            <w:tcW w:w="1950" w:type="dxa"/>
            <w:gridSpan w:val="4"/>
          </w:tcPr>
          <w:p w:rsidRPr="0066772B" w:rsidR="00B61D8C" w:rsidP="001C00F5" w:rsidRDefault="00B61D8C" w14:paraId="14303D72" w14:textId="0D532866">
            <w:pPr>
              <w:jc w:val="center"/>
              <w:rPr>
                <w:rStyle w:val="a"/>
                <w:rFonts w:ascii="Times New Roman" w:hAnsi="Times New Roman"/>
              </w:rPr>
            </w:pPr>
            <w:r w:rsidRPr="0066772B">
              <w:rPr>
                <w:rFonts w:ascii="Times New Roman" w:hAnsi="Times New Roman"/>
                <w:b/>
                <w:szCs w:val="24"/>
              </w:rPr>
              <w:t>20</w:t>
            </w:r>
            <w:r w:rsidR="00F8017F">
              <w:rPr>
                <w:rFonts w:ascii="Times New Roman" w:hAnsi="Times New Roman"/>
                <w:b/>
                <w:szCs w:val="24"/>
              </w:rPr>
              <w:t>22</w:t>
            </w:r>
          </w:p>
        </w:tc>
        <w:tc>
          <w:tcPr>
            <w:tcW w:w="1860" w:type="dxa"/>
            <w:gridSpan w:val="4"/>
          </w:tcPr>
          <w:p w:rsidRPr="0066772B" w:rsidR="00B61D8C" w:rsidP="001C00F5" w:rsidRDefault="00B61D8C" w14:paraId="19B1EDD9" w14:textId="4CB19C28">
            <w:pPr>
              <w:jc w:val="center"/>
              <w:rPr>
                <w:rFonts w:ascii="Times New Roman" w:hAnsi="Times New Roman"/>
                <w:b/>
                <w:szCs w:val="24"/>
              </w:rPr>
            </w:pPr>
            <w:r w:rsidRPr="0066772B">
              <w:rPr>
                <w:rFonts w:ascii="Times New Roman" w:hAnsi="Times New Roman"/>
                <w:b/>
                <w:szCs w:val="24"/>
              </w:rPr>
              <w:t>202</w:t>
            </w:r>
            <w:r w:rsidR="00F8017F">
              <w:rPr>
                <w:rFonts w:ascii="Times New Roman" w:hAnsi="Times New Roman"/>
                <w:b/>
                <w:szCs w:val="24"/>
              </w:rPr>
              <w:t>3</w:t>
            </w:r>
          </w:p>
        </w:tc>
        <w:tc>
          <w:tcPr>
            <w:tcW w:w="1860" w:type="dxa"/>
            <w:gridSpan w:val="4"/>
          </w:tcPr>
          <w:p w:rsidRPr="0066772B" w:rsidR="00B61D8C" w:rsidP="001C00F5" w:rsidRDefault="00B61D8C" w14:paraId="59FE677C" w14:textId="7B800134">
            <w:pPr>
              <w:jc w:val="center"/>
              <w:rPr>
                <w:rFonts w:ascii="Times New Roman" w:hAnsi="Times New Roman"/>
                <w:b/>
                <w:szCs w:val="24"/>
              </w:rPr>
            </w:pPr>
            <w:r w:rsidRPr="0066772B">
              <w:rPr>
                <w:rFonts w:ascii="Times New Roman" w:hAnsi="Times New Roman"/>
                <w:b/>
                <w:szCs w:val="24"/>
              </w:rPr>
              <w:t>202</w:t>
            </w:r>
            <w:r w:rsidR="00F8017F">
              <w:rPr>
                <w:rFonts w:ascii="Times New Roman" w:hAnsi="Times New Roman"/>
                <w:b/>
                <w:szCs w:val="24"/>
              </w:rPr>
              <w:t>4</w:t>
            </w:r>
          </w:p>
        </w:tc>
      </w:tr>
      <w:tr w:rsidRPr="00AA289E" w:rsidR="00B61D8C" w:rsidTr="001C00F5" w14:paraId="2FBB9B33" w14:textId="77777777">
        <w:tc>
          <w:tcPr>
            <w:tcW w:w="3708" w:type="dxa"/>
          </w:tcPr>
          <w:p w:rsidRPr="0066772B" w:rsidR="00B61D8C" w:rsidP="001C00F5" w:rsidRDefault="00B61D8C" w14:paraId="76E52689" w14:textId="77777777">
            <w:pPr>
              <w:rPr>
                <w:rStyle w:val="a"/>
                <w:rFonts w:ascii="Times New Roman" w:hAnsi="Times New Roman"/>
              </w:rPr>
            </w:pPr>
          </w:p>
        </w:tc>
        <w:tc>
          <w:tcPr>
            <w:tcW w:w="555" w:type="dxa"/>
            <w:vAlign w:val="center"/>
          </w:tcPr>
          <w:p w:rsidRPr="0066772B" w:rsidR="00B61D8C" w:rsidP="001C00F5" w:rsidRDefault="00B61D8C" w14:paraId="50044629" w14:textId="77777777">
            <w:pPr>
              <w:jc w:val="center"/>
              <w:rPr>
                <w:rStyle w:val="a"/>
                <w:rFonts w:ascii="Times New Roman" w:hAnsi="Times New Roman"/>
              </w:rPr>
            </w:pPr>
            <w:r>
              <w:rPr>
                <w:rFonts w:ascii="Times New Roman" w:hAnsi="Times New Roman"/>
                <w:szCs w:val="24"/>
              </w:rPr>
              <w:t>Q</w:t>
            </w:r>
            <w:r w:rsidRPr="0066772B">
              <w:rPr>
                <w:rFonts w:ascii="Times New Roman" w:hAnsi="Times New Roman"/>
                <w:szCs w:val="24"/>
              </w:rPr>
              <w:t>1</w:t>
            </w:r>
          </w:p>
        </w:tc>
        <w:tc>
          <w:tcPr>
            <w:tcW w:w="465" w:type="dxa"/>
            <w:vAlign w:val="center"/>
          </w:tcPr>
          <w:p w:rsidRPr="0066772B" w:rsidR="00B61D8C" w:rsidP="001C00F5" w:rsidRDefault="00B61D8C" w14:paraId="4F047E6B" w14:textId="77777777">
            <w:pPr>
              <w:jc w:val="center"/>
              <w:rPr>
                <w:rFonts w:ascii="Times New Roman" w:hAnsi="Times New Roman"/>
                <w:szCs w:val="24"/>
              </w:rPr>
            </w:pPr>
            <w:r w:rsidRPr="0066772B">
              <w:rPr>
                <w:rFonts w:ascii="Times New Roman" w:hAnsi="Times New Roman"/>
                <w:szCs w:val="24"/>
              </w:rPr>
              <w:t>2</w:t>
            </w:r>
          </w:p>
        </w:tc>
        <w:tc>
          <w:tcPr>
            <w:tcW w:w="465" w:type="dxa"/>
            <w:vAlign w:val="center"/>
          </w:tcPr>
          <w:p w:rsidRPr="0066772B" w:rsidR="00B61D8C" w:rsidP="001C00F5" w:rsidRDefault="00B61D8C" w14:paraId="7A729B72" w14:textId="77777777">
            <w:pPr>
              <w:jc w:val="center"/>
              <w:rPr>
                <w:rFonts w:ascii="Times New Roman" w:hAnsi="Times New Roman"/>
                <w:szCs w:val="24"/>
              </w:rPr>
            </w:pPr>
            <w:r w:rsidRPr="0066772B">
              <w:rPr>
                <w:rFonts w:ascii="Times New Roman" w:hAnsi="Times New Roman"/>
                <w:szCs w:val="24"/>
              </w:rPr>
              <w:t>3</w:t>
            </w:r>
          </w:p>
        </w:tc>
        <w:tc>
          <w:tcPr>
            <w:tcW w:w="465" w:type="dxa"/>
            <w:vAlign w:val="center"/>
          </w:tcPr>
          <w:p w:rsidRPr="0066772B" w:rsidR="00B61D8C" w:rsidP="001C00F5" w:rsidRDefault="00B61D8C" w14:paraId="19C256AF" w14:textId="77777777">
            <w:pPr>
              <w:jc w:val="center"/>
              <w:rPr>
                <w:rFonts w:ascii="Times New Roman" w:hAnsi="Times New Roman"/>
                <w:szCs w:val="24"/>
              </w:rPr>
            </w:pPr>
            <w:r w:rsidRPr="0066772B">
              <w:rPr>
                <w:rFonts w:ascii="Times New Roman" w:hAnsi="Times New Roman"/>
                <w:szCs w:val="24"/>
              </w:rPr>
              <w:t>4</w:t>
            </w:r>
          </w:p>
        </w:tc>
        <w:tc>
          <w:tcPr>
            <w:tcW w:w="465" w:type="dxa"/>
            <w:vAlign w:val="center"/>
          </w:tcPr>
          <w:p w:rsidRPr="0066772B" w:rsidR="00B61D8C" w:rsidP="001C00F5" w:rsidRDefault="00B61D8C" w14:paraId="4F842B33" w14:textId="77777777">
            <w:pPr>
              <w:jc w:val="center"/>
              <w:rPr>
                <w:rFonts w:ascii="Times New Roman" w:hAnsi="Times New Roman"/>
                <w:szCs w:val="24"/>
              </w:rPr>
            </w:pPr>
            <w:r w:rsidRPr="0066772B">
              <w:rPr>
                <w:rFonts w:ascii="Times New Roman" w:hAnsi="Times New Roman"/>
                <w:szCs w:val="24"/>
              </w:rPr>
              <w:t>1</w:t>
            </w:r>
          </w:p>
        </w:tc>
        <w:tc>
          <w:tcPr>
            <w:tcW w:w="465" w:type="dxa"/>
            <w:vAlign w:val="center"/>
          </w:tcPr>
          <w:p w:rsidRPr="0066772B" w:rsidR="00B61D8C" w:rsidP="001C00F5" w:rsidRDefault="00B61D8C" w14:paraId="1C7A2323" w14:textId="77777777">
            <w:pPr>
              <w:jc w:val="center"/>
              <w:rPr>
                <w:rStyle w:val="a"/>
                <w:rFonts w:ascii="Times New Roman" w:hAnsi="Times New Roman"/>
              </w:rPr>
            </w:pPr>
            <w:r w:rsidRPr="0066772B">
              <w:rPr>
                <w:rFonts w:ascii="Times New Roman" w:hAnsi="Times New Roman"/>
                <w:szCs w:val="24"/>
              </w:rPr>
              <w:t>2</w:t>
            </w:r>
          </w:p>
        </w:tc>
        <w:tc>
          <w:tcPr>
            <w:tcW w:w="465" w:type="dxa"/>
            <w:vAlign w:val="center"/>
          </w:tcPr>
          <w:p w:rsidRPr="0066772B" w:rsidR="00B61D8C" w:rsidP="001C00F5" w:rsidRDefault="00B61D8C" w14:paraId="14A2C6DD" w14:textId="77777777">
            <w:pPr>
              <w:jc w:val="center"/>
              <w:rPr>
                <w:rStyle w:val="a"/>
                <w:rFonts w:ascii="Times New Roman" w:hAnsi="Times New Roman"/>
              </w:rPr>
            </w:pPr>
            <w:r w:rsidRPr="0066772B">
              <w:rPr>
                <w:rFonts w:ascii="Times New Roman" w:hAnsi="Times New Roman"/>
                <w:szCs w:val="24"/>
              </w:rPr>
              <w:t>3</w:t>
            </w:r>
          </w:p>
        </w:tc>
        <w:tc>
          <w:tcPr>
            <w:tcW w:w="465" w:type="dxa"/>
            <w:vAlign w:val="center"/>
          </w:tcPr>
          <w:p w:rsidRPr="0066772B" w:rsidR="00B61D8C" w:rsidP="001C00F5" w:rsidRDefault="00B61D8C" w14:paraId="43B3DB42" w14:textId="77777777">
            <w:pPr>
              <w:jc w:val="center"/>
              <w:rPr>
                <w:rStyle w:val="a"/>
                <w:rFonts w:ascii="Times New Roman" w:hAnsi="Times New Roman"/>
              </w:rPr>
            </w:pPr>
            <w:r w:rsidRPr="0066772B">
              <w:rPr>
                <w:rFonts w:ascii="Times New Roman" w:hAnsi="Times New Roman"/>
                <w:szCs w:val="24"/>
              </w:rPr>
              <w:t>4</w:t>
            </w:r>
          </w:p>
        </w:tc>
        <w:tc>
          <w:tcPr>
            <w:tcW w:w="465" w:type="dxa"/>
            <w:vAlign w:val="center"/>
          </w:tcPr>
          <w:p w:rsidRPr="0066772B" w:rsidR="00B61D8C" w:rsidP="001C00F5" w:rsidRDefault="00B61D8C" w14:paraId="65EF5E0C" w14:textId="77777777">
            <w:pPr>
              <w:jc w:val="center"/>
              <w:rPr>
                <w:rStyle w:val="a"/>
                <w:rFonts w:ascii="Times New Roman" w:hAnsi="Times New Roman"/>
              </w:rPr>
            </w:pPr>
            <w:r w:rsidRPr="0066772B">
              <w:rPr>
                <w:rFonts w:ascii="Times New Roman" w:hAnsi="Times New Roman"/>
                <w:szCs w:val="24"/>
              </w:rPr>
              <w:t>1</w:t>
            </w:r>
          </w:p>
        </w:tc>
        <w:tc>
          <w:tcPr>
            <w:tcW w:w="465" w:type="dxa"/>
            <w:vAlign w:val="center"/>
          </w:tcPr>
          <w:p w:rsidRPr="0066772B" w:rsidR="00B61D8C" w:rsidP="001C00F5" w:rsidRDefault="00B61D8C" w14:paraId="2AF7E1DB" w14:textId="77777777">
            <w:pPr>
              <w:jc w:val="center"/>
              <w:rPr>
                <w:rStyle w:val="a"/>
                <w:rFonts w:ascii="Times New Roman" w:hAnsi="Times New Roman"/>
              </w:rPr>
            </w:pPr>
            <w:r w:rsidRPr="0066772B">
              <w:rPr>
                <w:rFonts w:ascii="Times New Roman" w:hAnsi="Times New Roman"/>
                <w:szCs w:val="24"/>
              </w:rPr>
              <w:t>2</w:t>
            </w:r>
          </w:p>
        </w:tc>
        <w:tc>
          <w:tcPr>
            <w:tcW w:w="465" w:type="dxa"/>
            <w:vAlign w:val="center"/>
          </w:tcPr>
          <w:p w:rsidRPr="0066772B" w:rsidR="00B61D8C" w:rsidP="001C00F5" w:rsidRDefault="00B61D8C" w14:paraId="02A04CD4" w14:textId="77777777">
            <w:pPr>
              <w:jc w:val="center"/>
              <w:rPr>
                <w:rStyle w:val="a"/>
                <w:rFonts w:ascii="Times New Roman" w:hAnsi="Times New Roman"/>
              </w:rPr>
            </w:pPr>
            <w:r w:rsidRPr="0066772B">
              <w:rPr>
                <w:rFonts w:ascii="Times New Roman" w:hAnsi="Times New Roman"/>
                <w:szCs w:val="24"/>
              </w:rPr>
              <w:t>3</w:t>
            </w:r>
          </w:p>
        </w:tc>
        <w:tc>
          <w:tcPr>
            <w:tcW w:w="465" w:type="dxa"/>
            <w:vAlign w:val="center"/>
          </w:tcPr>
          <w:p w:rsidRPr="0066772B" w:rsidR="00B61D8C" w:rsidP="001C00F5" w:rsidRDefault="00B61D8C" w14:paraId="5AB01251" w14:textId="77777777">
            <w:pPr>
              <w:jc w:val="center"/>
              <w:rPr>
                <w:rStyle w:val="a"/>
                <w:rFonts w:ascii="Times New Roman" w:hAnsi="Times New Roman"/>
              </w:rPr>
            </w:pPr>
            <w:r w:rsidRPr="0066772B">
              <w:rPr>
                <w:rFonts w:ascii="Times New Roman" w:hAnsi="Times New Roman"/>
                <w:szCs w:val="24"/>
              </w:rPr>
              <w:t>4</w:t>
            </w:r>
          </w:p>
        </w:tc>
      </w:tr>
      <w:tr w:rsidRPr="00AA289E" w:rsidR="00B61D8C" w:rsidTr="001C00F5" w14:paraId="4D0B67AC" w14:textId="77777777">
        <w:tc>
          <w:tcPr>
            <w:tcW w:w="3708" w:type="dxa"/>
          </w:tcPr>
          <w:p w:rsidRPr="0066772B" w:rsidR="00B61D8C" w:rsidP="001C00F5" w:rsidRDefault="00B61D8C" w14:paraId="4B3DC1FA" w14:textId="77777777">
            <w:pPr>
              <w:rPr>
                <w:rStyle w:val="a"/>
                <w:rFonts w:ascii="Times New Roman" w:hAnsi="Times New Roman"/>
              </w:rPr>
            </w:pPr>
            <w:r w:rsidRPr="0066772B">
              <w:rPr>
                <w:rStyle w:val="a"/>
                <w:rFonts w:ascii="Times New Roman" w:hAnsi="Times New Roman"/>
              </w:rPr>
              <w:t>Collection public comment</w:t>
            </w:r>
          </w:p>
        </w:tc>
        <w:tc>
          <w:tcPr>
            <w:tcW w:w="555" w:type="dxa"/>
            <w:vAlign w:val="center"/>
          </w:tcPr>
          <w:p w:rsidRPr="0066772B" w:rsidR="00B61D8C" w:rsidP="001C00F5" w:rsidRDefault="00B61D8C" w14:paraId="1B47747B" w14:textId="0B13F0B1">
            <w:pPr>
              <w:jc w:val="center"/>
              <w:rPr>
                <w:rStyle w:val="a"/>
                <w:rFonts w:ascii="Times New Roman" w:hAnsi="Times New Roman"/>
              </w:rPr>
            </w:pPr>
          </w:p>
        </w:tc>
        <w:tc>
          <w:tcPr>
            <w:tcW w:w="465" w:type="dxa"/>
            <w:vAlign w:val="center"/>
          </w:tcPr>
          <w:p w:rsidRPr="0066772B" w:rsidR="00B61D8C" w:rsidP="001C00F5" w:rsidRDefault="00B61D8C" w14:paraId="1F4C524D" w14:textId="77777777">
            <w:pPr>
              <w:rPr>
                <w:rStyle w:val="a"/>
                <w:rFonts w:ascii="Times New Roman" w:hAnsi="Times New Roman"/>
              </w:rPr>
            </w:pPr>
            <w:r w:rsidRPr="0066772B">
              <w:rPr>
                <w:rFonts w:ascii="Times New Roman" w:hAnsi="Times New Roman"/>
                <w:szCs w:val="24"/>
              </w:rPr>
              <w:t>X</w:t>
            </w:r>
          </w:p>
        </w:tc>
        <w:tc>
          <w:tcPr>
            <w:tcW w:w="465" w:type="dxa"/>
            <w:vAlign w:val="center"/>
          </w:tcPr>
          <w:p w:rsidRPr="0066772B" w:rsidR="00B61D8C" w:rsidP="001C00F5" w:rsidRDefault="00DC36C2" w14:paraId="4DFE0F9D" w14:textId="2C28A7EF">
            <w:pPr>
              <w:rPr>
                <w:rStyle w:val="a"/>
                <w:rFonts w:ascii="Times New Roman" w:hAnsi="Times New Roman"/>
              </w:rPr>
            </w:pPr>
            <w:r w:rsidRPr="0066772B">
              <w:rPr>
                <w:rFonts w:ascii="Times New Roman" w:hAnsi="Times New Roman"/>
                <w:szCs w:val="24"/>
              </w:rPr>
              <w:t>X</w:t>
            </w:r>
          </w:p>
        </w:tc>
        <w:tc>
          <w:tcPr>
            <w:tcW w:w="465" w:type="dxa"/>
            <w:vAlign w:val="center"/>
          </w:tcPr>
          <w:p w:rsidRPr="0066772B" w:rsidR="00B61D8C" w:rsidP="001C00F5" w:rsidRDefault="00B61D8C" w14:paraId="26A9EA5B" w14:textId="77777777">
            <w:pPr>
              <w:rPr>
                <w:rStyle w:val="a"/>
                <w:rFonts w:ascii="Times New Roman" w:hAnsi="Times New Roman"/>
              </w:rPr>
            </w:pPr>
          </w:p>
        </w:tc>
        <w:tc>
          <w:tcPr>
            <w:tcW w:w="465" w:type="dxa"/>
            <w:vAlign w:val="center"/>
          </w:tcPr>
          <w:p w:rsidRPr="0066772B" w:rsidR="00B61D8C" w:rsidP="001C00F5" w:rsidRDefault="00B61D8C" w14:paraId="5F90633F" w14:textId="77777777">
            <w:pPr>
              <w:rPr>
                <w:rStyle w:val="a"/>
                <w:rFonts w:ascii="Times New Roman" w:hAnsi="Times New Roman"/>
              </w:rPr>
            </w:pPr>
          </w:p>
        </w:tc>
        <w:tc>
          <w:tcPr>
            <w:tcW w:w="465" w:type="dxa"/>
            <w:vAlign w:val="center"/>
          </w:tcPr>
          <w:p w:rsidRPr="0066772B" w:rsidR="00B61D8C" w:rsidP="001C00F5" w:rsidRDefault="00B61D8C" w14:paraId="413C5EF3" w14:textId="77777777">
            <w:pPr>
              <w:rPr>
                <w:rStyle w:val="a"/>
                <w:rFonts w:ascii="Times New Roman" w:hAnsi="Times New Roman"/>
              </w:rPr>
            </w:pPr>
          </w:p>
        </w:tc>
        <w:tc>
          <w:tcPr>
            <w:tcW w:w="465" w:type="dxa"/>
            <w:vAlign w:val="center"/>
          </w:tcPr>
          <w:p w:rsidRPr="0066772B" w:rsidR="00B61D8C" w:rsidP="001C00F5" w:rsidRDefault="00B61D8C" w14:paraId="44135BCE" w14:textId="77777777">
            <w:pPr>
              <w:rPr>
                <w:rStyle w:val="a"/>
                <w:rFonts w:ascii="Times New Roman" w:hAnsi="Times New Roman"/>
              </w:rPr>
            </w:pPr>
          </w:p>
        </w:tc>
        <w:tc>
          <w:tcPr>
            <w:tcW w:w="465" w:type="dxa"/>
            <w:vAlign w:val="center"/>
          </w:tcPr>
          <w:p w:rsidRPr="0066772B" w:rsidR="00B61D8C" w:rsidP="001C00F5" w:rsidRDefault="00B61D8C" w14:paraId="35B5CB46" w14:textId="77777777">
            <w:pPr>
              <w:rPr>
                <w:rStyle w:val="a"/>
                <w:rFonts w:ascii="Times New Roman" w:hAnsi="Times New Roman"/>
              </w:rPr>
            </w:pPr>
          </w:p>
        </w:tc>
        <w:tc>
          <w:tcPr>
            <w:tcW w:w="465" w:type="dxa"/>
            <w:vAlign w:val="center"/>
          </w:tcPr>
          <w:p w:rsidRPr="0066772B" w:rsidR="00B61D8C" w:rsidP="001C00F5" w:rsidRDefault="00B61D8C" w14:paraId="1A440351" w14:textId="77777777">
            <w:pPr>
              <w:rPr>
                <w:rStyle w:val="a"/>
                <w:rFonts w:ascii="Times New Roman" w:hAnsi="Times New Roman"/>
              </w:rPr>
            </w:pPr>
          </w:p>
        </w:tc>
        <w:tc>
          <w:tcPr>
            <w:tcW w:w="465" w:type="dxa"/>
            <w:vAlign w:val="center"/>
          </w:tcPr>
          <w:p w:rsidRPr="0066772B" w:rsidR="00B61D8C" w:rsidP="001C00F5" w:rsidRDefault="00B61D8C" w14:paraId="3E3FE775" w14:textId="77777777">
            <w:pPr>
              <w:rPr>
                <w:rStyle w:val="a"/>
                <w:rFonts w:ascii="Times New Roman" w:hAnsi="Times New Roman"/>
              </w:rPr>
            </w:pPr>
          </w:p>
        </w:tc>
        <w:tc>
          <w:tcPr>
            <w:tcW w:w="465" w:type="dxa"/>
            <w:vAlign w:val="center"/>
          </w:tcPr>
          <w:p w:rsidRPr="0066772B" w:rsidR="00B61D8C" w:rsidP="001C00F5" w:rsidRDefault="00B61D8C" w14:paraId="349F53B6" w14:textId="77777777">
            <w:pPr>
              <w:rPr>
                <w:rStyle w:val="a"/>
                <w:rFonts w:ascii="Times New Roman" w:hAnsi="Times New Roman"/>
              </w:rPr>
            </w:pPr>
          </w:p>
        </w:tc>
        <w:tc>
          <w:tcPr>
            <w:tcW w:w="465" w:type="dxa"/>
            <w:vAlign w:val="center"/>
          </w:tcPr>
          <w:p w:rsidRPr="0066772B" w:rsidR="00B61D8C" w:rsidP="001C00F5" w:rsidRDefault="00B61D8C" w14:paraId="5F5B4FA5" w14:textId="77777777">
            <w:pPr>
              <w:rPr>
                <w:rStyle w:val="a"/>
                <w:rFonts w:ascii="Times New Roman" w:hAnsi="Times New Roman"/>
              </w:rPr>
            </w:pPr>
          </w:p>
        </w:tc>
      </w:tr>
      <w:tr w:rsidRPr="00AA289E" w:rsidR="00B61D8C" w:rsidTr="001C00F5" w14:paraId="3A7879E5" w14:textId="77777777">
        <w:tc>
          <w:tcPr>
            <w:tcW w:w="3708" w:type="dxa"/>
          </w:tcPr>
          <w:p w:rsidRPr="0066772B" w:rsidR="00B61D8C" w:rsidP="001C00F5" w:rsidRDefault="00B61D8C" w14:paraId="49951F8E" w14:textId="77777777">
            <w:pPr>
              <w:rPr>
                <w:rStyle w:val="a"/>
                <w:rFonts w:ascii="Times New Roman" w:hAnsi="Times New Roman"/>
              </w:rPr>
            </w:pPr>
            <w:r w:rsidRPr="0066772B">
              <w:rPr>
                <w:rStyle w:val="a"/>
                <w:rFonts w:ascii="Times New Roman" w:hAnsi="Times New Roman"/>
              </w:rPr>
              <w:t>OMB review</w:t>
            </w:r>
          </w:p>
        </w:tc>
        <w:tc>
          <w:tcPr>
            <w:tcW w:w="555" w:type="dxa"/>
            <w:vAlign w:val="center"/>
          </w:tcPr>
          <w:p w:rsidRPr="0066772B" w:rsidR="00B61D8C" w:rsidP="001C00F5" w:rsidRDefault="00B61D8C" w14:paraId="78E85DE7" w14:textId="77777777">
            <w:pPr>
              <w:rPr>
                <w:rStyle w:val="a"/>
                <w:rFonts w:ascii="Times New Roman" w:hAnsi="Times New Roman"/>
              </w:rPr>
            </w:pPr>
          </w:p>
        </w:tc>
        <w:tc>
          <w:tcPr>
            <w:tcW w:w="465" w:type="dxa"/>
            <w:vAlign w:val="center"/>
          </w:tcPr>
          <w:p w:rsidRPr="0066772B" w:rsidR="00B61D8C" w:rsidP="001C00F5" w:rsidRDefault="00B61D8C" w14:paraId="05676686" w14:textId="77777777">
            <w:pPr>
              <w:rPr>
                <w:rStyle w:val="a"/>
                <w:rFonts w:ascii="Times New Roman" w:hAnsi="Times New Roman"/>
              </w:rPr>
            </w:pPr>
          </w:p>
        </w:tc>
        <w:tc>
          <w:tcPr>
            <w:tcW w:w="465" w:type="dxa"/>
            <w:vAlign w:val="center"/>
          </w:tcPr>
          <w:p w:rsidRPr="0066772B" w:rsidR="00B61D8C" w:rsidP="001C00F5" w:rsidRDefault="00B61D8C" w14:paraId="6AD4E30A" w14:textId="77777777">
            <w:pPr>
              <w:rPr>
                <w:rStyle w:val="a"/>
                <w:rFonts w:ascii="Times New Roman" w:hAnsi="Times New Roman"/>
              </w:rPr>
            </w:pPr>
            <w:r w:rsidRPr="0066772B">
              <w:rPr>
                <w:rFonts w:ascii="Times New Roman" w:hAnsi="Times New Roman"/>
                <w:szCs w:val="24"/>
              </w:rPr>
              <w:t>X</w:t>
            </w:r>
          </w:p>
        </w:tc>
        <w:tc>
          <w:tcPr>
            <w:tcW w:w="465" w:type="dxa"/>
            <w:vAlign w:val="center"/>
          </w:tcPr>
          <w:p w:rsidRPr="0066772B" w:rsidR="00B61D8C" w:rsidP="001C00F5" w:rsidRDefault="00B61D8C" w14:paraId="0416F7F7" w14:textId="77777777">
            <w:pPr>
              <w:rPr>
                <w:rStyle w:val="a"/>
                <w:rFonts w:ascii="Times New Roman" w:hAnsi="Times New Roman"/>
              </w:rPr>
            </w:pPr>
          </w:p>
        </w:tc>
        <w:tc>
          <w:tcPr>
            <w:tcW w:w="465" w:type="dxa"/>
            <w:vAlign w:val="center"/>
          </w:tcPr>
          <w:p w:rsidRPr="0066772B" w:rsidR="00B61D8C" w:rsidP="001C00F5" w:rsidRDefault="00B61D8C" w14:paraId="00335FA1" w14:textId="77777777">
            <w:pPr>
              <w:rPr>
                <w:rStyle w:val="a"/>
                <w:rFonts w:ascii="Times New Roman" w:hAnsi="Times New Roman"/>
              </w:rPr>
            </w:pPr>
          </w:p>
        </w:tc>
        <w:tc>
          <w:tcPr>
            <w:tcW w:w="465" w:type="dxa"/>
            <w:vAlign w:val="center"/>
          </w:tcPr>
          <w:p w:rsidRPr="0066772B" w:rsidR="00B61D8C" w:rsidP="001C00F5" w:rsidRDefault="00B61D8C" w14:paraId="4DE84CFF" w14:textId="77777777">
            <w:pPr>
              <w:rPr>
                <w:rStyle w:val="a"/>
                <w:rFonts w:ascii="Times New Roman" w:hAnsi="Times New Roman"/>
              </w:rPr>
            </w:pPr>
          </w:p>
        </w:tc>
        <w:tc>
          <w:tcPr>
            <w:tcW w:w="465" w:type="dxa"/>
            <w:vAlign w:val="center"/>
          </w:tcPr>
          <w:p w:rsidRPr="0066772B" w:rsidR="00B61D8C" w:rsidP="001C00F5" w:rsidRDefault="00B61D8C" w14:paraId="63DEC49A" w14:textId="77777777">
            <w:pPr>
              <w:rPr>
                <w:rStyle w:val="a"/>
                <w:rFonts w:ascii="Times New Roman" w:hAnsi="Times New Roman"/>
              </w:rPr>
            </w:pPr>
          </w:p>
        </w:tc>
        <w:tc>
          <w:tcPr>
            <w:tcW w:w="465" w:type="dxa"/>
            <w:vAlign w:val="center"/>
          </w:tcPr>
          <w:p w:rsidRPr="0066772B" w:rsidR="00B61D8C" w:rsidP="001C00F5" w:rsidRDefault="00B61D8C" w14:paraId="74293ABC" w14:textId="77777777">
            <w:pPr>
              <w:rPr>
                <w:rStyle w:val="a"/>
                <w:rFonts w:ascii="Times New Roman" w:hAnsi="Times New Roman"/>
              </w:rPr>
            </w:pPr>
          </w:p>
        </w:tc>
        <w:tc>
          <w:tcPr>
            <w:tcW w:w="465" w:type="dxa"/>
            <w:vAlign w:val="center"/>
          </w:tcPr>
          <w:p w:rsidRPr="0066772B" w:rsidR="00B61D8C" w:rsidP="001C00F5" w:rsidRDefault="00B61D8C" w14:paraId="6CBF22A0" w14:textId="77777777">
            <w:pPr>
              <w:rPr>
                <w:rStyle w:val="a"/>
                <w:rFonts w:ascii="Times New Roman" w:hAnsi="Times New Roman"/>
              </w:rPr>
            </w:pPr>
          </w:p>
        </w:tc>
        <w:tc>
          <w:tcPr>
            <w:tcW w:w="465" w:type="dxa"/>
            <w:vAlign w:val="center"/>
          </w:tcPr>
          <w:p w:rsidRPr="0066772B" w:rsidR="00B61D8C" w:rsidP="001C00F5" w:rsidRDefault="00B61D8C" w14:paraId="7BA0365A" w14:textId="77777777">
            <w:pPr>
              <w:rPr>
                <w:rStyle w:val="a"/>
                <w:rFonts w:ascii="Times New Roman" w:hAnsi="Times New Roman"/>
              </w:rPr>
            </w:pPr>
          </w:p>
        </w:tc>
        <w:tc>
          <w:tcPr>
            <w:tcW w:w="465" w:type="dxa"/>
            <w:vAlign w:val="center"/>
          </w:tcPr>
          <w:p w:rsidRPr="0066772B" w:rsidR="00B61D8C" w:rsidP="001C00F5" w:rsidRDefault="00B61D8C" w14:paraId="4C521FFE" w14:textId="77777777">
            <w:pPr>
              <w:rPr>
                <w:rStyle w:val="a"/>
                <w:rFonts w:ascii="Times New Roman" w:hAnsi="Times New Roman"/>
              </w:rPr>
            </w:pPr>
          </w:p>
        </w:tc>
        <w:tc>
          <w:tcPr>
            <w:tcW w:w="465" w:type="dxa"/>
            <w:vAlign w:val="center"/>
          </w:tcPr>
          <w:p w:rsidRPr="0066772B" w:rsidR="00B61D8C" w:rsidP="001C00F5" w:rsidRDefault="00B61D8C" w14:paraId="05A23283" w14:textId="77777777">
            <w:pPr>
              <w:rPr>
                <w:rStyle w:val="a"/>
                <w:rFonts w:ascii="Times New Roman" w:hAnsi="Times New Roman"/>
              </w:rPr>
            </w:pPr>
          </w:p>
        </w:tc>
      </w:tr>
      <w:tr w:rsidRPr="00AA289E" w:rsidR="00B61D8C" w:rsidTr="001C00F5" w14:paraId="2CAD657E" w14:textId="77777777">
        <w:tc>
          <w:tcPr>
            <w:tcW w:w="3708" w:type="dxa"/>
          </w:tcPr>
          <w:p w:rsidRPr="0066772B" w:rsidR="00B61D8C" w:rsidP="001C00F5" w:rsidRDefault="00B61D8C" w14:paraId="3AE929C6" w14:textId="77777777">
            <w:pPr>
              <w:rPr>
                <w:rStyle w:val="a"/>
                <w:rFonts w:ascii="Times New Roman" w:hAnsi="Times New Roman"/>
              </w:rPr>
            </w:pPr>
            <w:r w:rsidRPr="0066772B">
              <w:rPr>
                <w:rStyle w:val="a"/>
                <w:rFonts w:ascii="Times New Roman" w:hAnsi="Times New Roman"/>
              </w:rPr>
              <w:t xml:space="preserve">Data collection </w:t>
            </w:r>
          </w:p>
        </w:tc>
        <w:tc>
          <w:tcPr>
            <w:tcW w:w="555" w:type="dxa"/>
            <w:vAlign w:val="center"/>
          </w:tcPr>
          <w:p w:rsidRPr="0066772B" w:rsidR="00B61D8C" w:rsidP="001C00F5" w:rsidRDefault="00B61D8C" w14:paraId="1DF453C5" w14:textId="77777777">
            <w:pPr>
              <w:rPr>
                <w:rStyle w:val="a"/>
                <w:rFonts w:ascii="Times New Roman" w:hAnsi="Times New Roman"/>
              </w:rPr>
            </w:pPr>
          </w:p>
        </w:tc>
        <w:tc>
          <w:tcPr>
            <w:tcW w:w="465" w:type="dxa"/>
            <w:vAlign w:val="center"/>
          </w:tcPr>
          <w:p w:rsidRPr="0066772B" w:rsidR="00B61D8C" w:rsidP="001C00F5" w:rsidRDefault="00B61D8C" w14:paraId="413E60F1" w14:textId="77777777">
            <w:pPr>
              <w:rPr>
                <w:rStyle w:val="a"/>
                <w:rFonts w:ascii="Times New Roman" w:hAnsi="Times New Roman"/>
              </w:rPr>
            </w:pPr>
          </w:p>
        </w:tc>
        <w:tc>
          <w:tcPr>
            <w:tcW w:w="465" w:type="dxa"/>
            <w:vAlign w:val="center"/>
          </w:tcPr>
          <w:p w:rsidRPr="0066772B" w:rsidR="00B61D8C" w:rsidP="001C00F5" w:rsidRDefault="00B61D8C" w14:paraId="1119D61F" w14:textId="77777777">
            <w:pPr>
              <w:rPr>
                <w:rFonts w:ascii="Times New Roman" w:hAnsi="Times New Roman"/>
                <w:szCs w:val="24"/>
              </w:rPr>
            </w:pPr>
          </w:p>
        </w:tc>
        <w:tc>
          <w:tcPr>
            <w:tcW w:w="465" w:type="dxa"/>
            <w:vAlign w:val="center"/>
          </w:tcPr>
          <w:p w:rsidRPr="0066772B" w:rsidR="00B61D8C" w:rsidP="001C00F5" w:rsidRDefault="00B61D8C" w14:paraId="27380B33" w14:textId="77777777">
            <w:pPr>
              <w:rPr>
                <w:rFonts w:ascii="Times New Roman" w:hAnsi="Times New Roman"/>
                <w:szCs w:val="24"/>
              </w:rPr>
            </w:pPr>
            <w:r w:rsidRPr="0066772B">
              <w:rPr>
                <w:rFonts w:ascii="Times New Roman" w:hAnsi="Times New Roman"/>
                <w:szCs w:val="24"/>
              </w:rPr>
              <w:t>X</w:t>
            </w:r>
          </w:p>
        </w:tc>
        <w:tc>
          <w:tcPr>
            <w:tcW w:w="465" w:type="dxa"/>
            <w:vAlign w:val="center"/>
          </w:tcPr>
          <w:p w:rsidRPr="0066772B" w:rsidR="00B61D8C" w:rsidP="001C00F5" w:rsidRDefault="00B61D8C" w14:paraId="2C127640"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5B4F3D1B"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09E81612"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27A35B2D"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7F6FD8" w14:paraId="40ED8E63" w14:textId="06D057A6">
            <w:pPr>
              <w:rPr>
                <w:rStyle w:val="a"/>
                <w:rFonts w:ascii="Times New Roman" w:hAnsi="Times New Roman"/>
              </w:rPr>
            </w:pPr>
            <w:r>
              <w:rPr>
                <w:rStyle w:val="a"/>
                <w:rFonts w:ascii="Times New Roman" w:hAnsi="Times New Roman"/>
              </w:rPr>
              <w:t>X</w:t>
            </w:r>
          </w:p>
        </w:tc>
        <w:tc>
          <w:tcPr>
            <w:tcW w:w="465" w:type="dxa"/>
            <w:vAlign w:val="center"/>
          </w:tcPr>
          <w:p w:rsidRPr="0066772B" w:rsidR="00B61D8C" w:rsidP="001C00F5" w:rsidRDefault="007F6FD8" w14:paraId="747C38EA" w14:textId="01BF3E85">
            <w:pPr>
              <w:rPr>
                <w:rStyle w:val="a"/>
                <w:rFonts w:ascii="Times New Roman" w:hAnsi="Times New Roman"/>
              </w:rPr>
            </w:pPr>
            <w:r>
              <w:rPr>
                <w:rStyle w:val="a"/>
                <w:rFonts w:ascii="Times New Roman" w:hAnsi="Times New Roman"/>
              </w:rPr>
              <w:t>X</w:t>
            </w:r>
          </w:p>
        </w:tc>
        <w:tc>
          <w:tcPr>
            <w:tcW w:w="465" w:type="dxa"/>
            <w:vAlign w:val="center"/>
          </w:tcPr>
          <w:p w:rsidRPr="0066772B" w:rsidR="00B61D8C" w:rsidP="001C00F5" w:rsidRDefault="007F6FD8" w14:paraId="5CA057C0" w14:textId="20CE252C">
            <w:pPr>
              <w:rPr>
                <w:rStyle w:val="a"/>
                <w:rFonts w:ascii="Times New Roman" w:hAnsi="Times New Roman"/>
              </w:rPr>
            </w:pPr>
            <w:r>
              <w:rPr>
                <w:rStyle w:val="a"/>
                <w:rFonts w:ascii="Times New Roman" w:hAnsi="Times New Roman"/>
              </w:rPr>
              <w:t>X</w:t>
            </w:r>
          </w:p>
        </w:tc>
        <w:tc>
          <w:tcPr>
            <w:tcW w:w="465" w:type="dxa"/>
            <w:vAlign w:val="center"/>
          </w:tcPr>
          <w:p w:rsidRPr="0066772B" w:rsidR="00B61D8C" w:rsidP="001C00F5" w:rsidRDefault="007F6FD8" w14:paraId="0E534C93" w14:textId="1F74CCF3">
            <w:pPr>
              <w:rPr>
                <w:rStyle w:val="a"/>
                <w:rFonts w:ascii="Times New Roman" w:hAnsi="Times New Roman"/>
              </w:rPr>
            </w:pPr>
            <w:r>
              <w:rPr>
                <w:rStyle w:val="a"/>
                <w:rFonts w:ascii="Times New Roman" w:hAnsi="Times New Roman"/>
              </w:rPr>
              <w:t>X</w:t>
            </w:r>
          </w:p>
        </w:tc>
      </w:tr>
      <w:tr w:rsidRPr="00AA289E" w:rsidR="00B61D8C" w:rsidTr="001C00F5" w14:paraId="4086DF47" w14:textId="77777777">
        <w:tc>
          <w:tcPr>
            <w:tcW w:w="3708" w:type="dxa"/>
          </w:tcPr>
          <w:p w:rsidRPr="0066772B" w:rsidR="00B61D8C" w:rsidP="001C00F5" w:rsidRDefault="00B61D8C" w14:paraId="131B4E32" w14:textId="77777777">
            <w:pPr>
              <w:rPr>
                <w:rStyle w:val="a"/>
                <w:rFonts w:ascii="Times New Roman" w:hAnsi="Times New Roman"/>
              </w:rPr>
            </w:pPr>
            <w:r w:rsidRPr="0066772B">
              <w:rPr>
                <w:rStyle w:val="a"/>
                <w:rFonts w:ascii="Times New Roman" w:hAnsi="Times New Roman"/>
              </w:rPr>
              <w:t>Closeout of year's data collection &amp; data cleaning/follow-up</w:t>
            </w:r>
          </w:p>
        </w:tc>
        <w:tc>
          <w:tcPr>
            <w:tcW w:w="555" w:type="dxa"/>
            <w:vAlign w:val="center"/>
          </w:tcPr>
          <w:p w:rsidRPr="0066772B" w:rsidR="00B61D8C" w:rsidP="001C00F5" w:rsidRDefault="00B61D8C" w14:paraId="19938937" w14:textId="77777777">
            <w:pPr>
              <w:rPr>
                <w:rStyle w:val="a"/>
                <w:rFonts w:ascii="Times New Roman" w:hAnsi="Times New Roman"/>
              </w:rPr>
            </w:pPr>
          </w:p>
        </w:tc>
        <w:tc>
          <w:tcPr>
            <w:tcW w:w="465" w:type="dxa"/>
            <w:vAlign w:val="center"/>
          </w:tcPr>
          <w:p w:rsidRPr="0066772B" w:rsidR="00B61D8C" w:rsidP="001C00F5" w:rsidRDefault="00B61D8C" w14:paraId="4C03CD89" w14:textId="77777777">
            <w:pPr>
              <w:rPr>
                <w:rStyle w:val="a"/>
                <w:rFonts w:ascii="Times New Roman" w:hAnsi="Times New Roman"/>
              </w:rPr>
            </w:pPr>
          </w:p>
        </w:tc>
        <w:tc>
          <w:tcPr>
            <w:tcW w:w="465" w:type="dxa"/>
            <w:vAlign w:val="center"/>
          </w:tcPr>
          <w:p w:rsidRPr="0066772B" w:rsidR="00B61D8C" w:rsidP="001C00F5" w:rsidRDefault="00B61D8C" w14:paraId="48F0D058" w14:textId="159D2FAA">
            <w:pPr>
              <w:rPr>
                <w:rFonts w:ascii="Times New Roman" w:hAnsi="Times New Roman"/>
                <w:szCs w:val="24"/>
              </w:rPr>
            </w:pPr>
          </w:p>
        </w:tc>
        <w:tc>
          <w:tcPr>
            <w:tcW w:w="465" w:type="dxa"/>
            <w:vAlign w:val="center"/>
          </w:tcPr>
          <w:p w:rsidRPr="0066772B" w:rsidR="00B61D8C" w:rsidP="001C00F5" w:rsidRDefault="007F6FD8" w14:paraId="5975960F" w14:textId="4A3A3E36">
            <w:pPr>
              <w:rPr>
                <w:rFonts w:ascii="Times New Roman" w:hAnsi="Times New Roman"/>
                <w:szCs w:val="24"/>
              </w:rPr>
            </w:pPr>
            <w:r w:rsidRPr="0066772B">
              <w:rPr>
                <w:rFonts w:ascii="Times New Roman" w:hAnsi="Times New Roman"/>
                <w:szCs w:val="24"/>
              </w:rPr>
              <w:t>X</w:t>
            </w:r>
          </w:p>
        </w:tc>
        <w:tc>
          <w:tcPr>
            <w:tcW w:w="465" w:type="dxa"/>
            <w:vAlign w:val="center"/>
          </w:tcPr>
          <w:p w:rsidRPr="0066772B" w:rsidR="00B61D8C" w:rsidP="001C00F5" w:rsidRDefault="00B61D8C" w14:paraId="0F0AB257" w14:textId="77777777">
            <w:pPr>
              <w:rPr>
                <w:rStyle w:val="a"/>
                <w:rFonts w:ascii="Times New Roman" w:hAnsi="Times New Roman"/>
              </w:rPr>
            </w:pPr>
          </w:p>
        </w:tc>
        <w:tc>
          <w:tcPr>
            <w:tcW w:w="465" w:type="dxa"/>
            <w:vAlign w:val="center"/>
          </w:tcPr>
          <w:p w:rsidRPr="0066772B" w:rsidR="00B61D8C" w:rsidP="001C00F5" w:rsidRDefault="00B61D8C" w14:paraId="286874DF" w14:textId="77777777">
            <w:pPr>
              <w:rPr>
                <w:rStyle w:val="a"/>
                <w:rFonts w:ascii="Times New Roman" w:hAnsi="Times New Roman"/>
              </w:rPr>
            </w:pPr>
          </w:p>
        </w:tc>
        <w:tc>
          <w:tcPr>
            <w:tcW w:w="465" w:type="dxa"/>
            <w:vAlign w:val="center"/>
          </w:tcPr>
          <w:p w:rsidRPr="0066772B" w:rsidR="00B61D8C" w:rsidP="001C00F5" w:rsidRDefault="00B61D8C" w14:paraId="4A584A81" w14:textId="46F2E876">
            <w:pPr>
              <w:rPr>
                <w:rStyle w:val="a"/>
                <w:rFonts w:ascii="Times New Roman" w:hAnsi="Times New Roman"/>
              </w:rPr>
            </w:pPr>
          </w:p>
        </w:tc>
        <w:tc>
          <w:tcPr>
            <w:tcW w:w="465" w:type="dxa"/>
            <w:vAlign w:val="center"/>
          </w:tcPr>
          <w:p w:rsidRPr="0066772B" w:rsidR="00B61D8C" w:rsidP="001C00F5" w:rsidRDefault="007F6FD8" w14:paraId="382F193F" w14:textId="17F902F3">
            <w:pPr>
              <w:rPr>
                <w:rStyle w:val="a"/>
                <w:rFonts w:ascii="Times New Roman" w:hAnsi="Times New Roman"/>
              </w:rPr>
            </w:pPr>
            <w:r>
              <w:rPr>
                <w:rStyle w:val="a"/>
                <w:rFonts w:ascii="Times New Roman" w:hAnsi="Times New Roman"/>
              </w:rPr>
              <w:t>X</w:t>
            </w:r>
          </w:p>
        </w:tc>
        <w:tc>
          <w:tcPr>
            <w:tcW w:w="465" w:type="dxa"/>
            <w:vAlign w:val="center"/>
          </w:tcPr>
          <w:p w:rsidRPr="0066772B" w:rsidR="00B61D8C" w:rsidP="001C00F5" w:rsidRDefault="00B61D8C" w14:paraId="01E84C53" w14:textId="77777777">
            <w:pPr>
              <w:rPr>
                <w:rStyle w:val="a"/>
                <w:rFonts w:ascii="Times New Roman" w:hAnsi="Times New Roman"/>
              </w:rPr>
            </w:pPr>
          </w:p>
        </w:tc>
        <w:tc>
          <w:tcPr>
            <w:tcW w:w="465" w:type="dxa"/>
            <w:vAlign w:val="center"/>
          </w:tcPr>
          <w:p w:rsidRPr="0066772B" w:rsidR="00B61D8C" w:rsidP="001C00F5" w:rsidRDefault="00B61D8C" w14:paraId="47C4B5BD" w14:textId="77777777">
            <w:pPr>
              <w:rPr>
                <w:rStyle w:val="a"/>
                <w:rFonts w:ascii="Times New Roman" w:hAnsi="Times New Roman"/>
              </w:rPr>
            </w:pPr>
          </w:p>
        </w:tc>
        <w:tc>
          <w:tcPr>
            <w:tcW w:w="465" w:type="dxa"/>
            <w:vAlign w:val="center"/>
          </w:tcPr>
          <w:p w:rsidRPr="0066772B" w:rsidR="00B61D8C" w:rsidP="001C00F5" w:rsidRDefault="00B61D8C" w14:paraId="607CE63B" w14:textId="5EE74717">
            <w:pPr>
              <w:rPr>
                <w:rStyle w:val="a"/>
                <w:rFonts w:ascii="Times New Roman" w:hAnsi="Times New Roman"/>
              </w:rPr>
            </w:pPr>
          </w:p>
        </w:tc>
        <w:tc>
          <w:tcPr>
            <w:tcW w:w="465" w:type="dxa"/>
            <w:vAlign w:val="center"/>
          </w:tcPr>
          <w:p w:rsidRPr="0066772B" w:rsidR="00B61D8C" w:rsidP="001C00F5" w:rsidRDefault="007F6FD8" w14:paraId="32995CB8" w14:textId="699F1BC3">
            <w:pPr>
              <w:rPr>
                <w:rStyle w:val="a"/>
                <w:rFonts w:ascii="Times New Roman" w:hAnsi="Times New Roman"/>
              </w:rPr>
            </w:pPr>
            <w:r>
              <w:rPr>
                <w:rStyle w:val="a"/>
                <w:rFonts w:ascii="Times New Roman" w:hAnsi="Times New Roman"/>
              </w:rPr>
              <w:t>X</w:t>
            </w:r>
          </w:p>
        </w:tc>
      </w:tr>
      <w:tr w:rsidRPr="00AA289E" w:rsidR="00B61D8C" w:rsidTr="001C00F5" w14:paraId="5DDB2D77" w14:textId="77777777">
        <w:tc>
          <w:tcPr>
            <w:tcW w:w="3708" w:type="dxa"/>
          </w:tcPr>
          <w:p w:rsidRPr="0066772B" w:rsidR="00B61D8C" w:rsidP="001C00F5" w:rsidRDefault="00B61D8C" w14:paraId="113077DE" w14:textId="77777777">
            <w:pPr>
              <w:rPr>
                <w:rStyle w:val="a"/>
                <w:rFonts w:ascii="Times New Roman" w:hAnsi="Times New Roman"/>
              </w:rPr>
            </w:pPr>
            <w:r w:rsidRPr="0066772B">
              <w:rPr>
                <w:rStyle w:val="a"/>
                <w:rFonts w:ascii="Times New Roman" w:hAnsi="Times New Roman"/>
              </w:rPr>
              <w:t xml:space="preserve">Descriptive analyses </w:t>
            </w:r>
          </w:p>
        </w:tc>
        <w:tc>
          <w:tcPr>
            <w:tcW w:w="555" w:type="dxa"/>
            <w:vAlign w:val="center"/>
          </w:tcPr>
          <w:p w:rsidRPr="0066772B" w:rsidR="00B61D8C" w:rsidP="001C00F5" w:rsidRDefault="00B61D8C" w14:paraId="0B7347A8" w14:textId="77777777">
            <w:pPr>
              <w:rPr>
                <w:rStyle w:val="a"/>
                <w:rFonts w:ascii="Times New Roman" w:hAnsi="Times New Roman"/>
              </w:rPr>
            </w:pPr>
          </w:p>
        </w:tc>
        <w:tc>
          <w:tcPr>
            <w:tcW w:w="465" w:type="dxa"/>
            <w:vAlign w:val="center"/>
          </w:tcPr>
          <w:p w:rsidRPr="0066772B" w:rsidR="00B61D8C" w:rsidP="001C00F5" w:rsidRDefault="00B61D8C" w14:paraId="6090C0DC" w14:textId="77777777">
            <w:pPr>
              <w:rPr>
                <w:rStyle w:val="a"/>
                <w:rFonts w:ascii="Times New Roman" w:hAnsi="Times New Roman"/>
              </w:rPr>
            </w:pPr>
          </w:p>
        </w:tc>
        <w:tc>
          <w:tcPr>
            <w:tcW w:w="465" w:type="dxa"/>
            <w:vAlign w:val="center"/>
          </w:tcPr>
          <w:p w:rsidRPr="0066772B" w:rsidR="00B61D8C" w:rsidP="001C00F5" w:rsidRDefault="00B61D8C" w14:paraId="2C43A70B" w14:textId="77777777">
            <w:pPr>
              <w:rPr>
                <w:rFonts w:ascii="Times New Roman" w:hAnsi="Times New Roman"/>
                <w:szCs w:val="24"/>
              </w:rPr>
            </w:pPr>
          </w:p>
        </w:tc>
        <w:tc>
          <w:tcPr>
            <w:tcW w:w="465" w:type="dxa"/>
            <w:vAlign w:val="center"/>
          </w:tcPr>
          <w:p w:rsidRPr="0066772B" w:rsidR="00B61D8C" w:rsidP="001C00F5" w:rsidRDefault="00B61D8C" w14:paraId="3A6C12C9" w14:textId="77777777">
            <w:pPr>
              <w:rPr>
                <w:rFonts w:ascii="Times New Roman" w:hAnsi="Times New Roman"/>
                <w:szCs w:val="24"/>
              </w:rPr>
            </w:pPr>
            <w:r w:rsidRPr="0066772B">
              <w:rPr>
                <w:rFonts w:ascii="Times New Roman" w:hAnsi="Times New Roman"/>
                <w:szCs w:val="24"/>
              </w:rPr>
              <w:t>X</w:t>
            </w:r>
          </w:p>
        </w:tc>
        <w:tc>
          <w:tcPr>
            <w:tcW w:w="465" w:type="dxa"/>
            <w:vAlign w:val="center"/>
          </w:tcPr>
          <w:p w:rsidRPr="0066772B" w:rsidR="00B61D8C" w:rsidP="001C00F5" w:rsidRDefault="00B61D8C" w14:paraId="5F196EED" w14:textId="77777777">
            <w:pPr>
              <w:rPr>
                <w:rStyle w:val="a"/>
                <w:rFonts w:ascii="Times New Roman" w:hAnsi="Times New Roman"/>
              </w:rPr>
            </w:pPr>
          </w:p>
        </w:tc>
        <w:tc>
          <w:tcPr>
            <w:tcW w:w="465" w:type="dxa"/>
            <w:vAlign w:val="center"/>
          </w:tcPr>
          <w:p w:rsidRPr="0066772B" w:rsidR="00B61D8C" w:rsidP="001C00F5" w:rsidRDefault="00B61D8C" w14:paraId="6DC165FE" w14:textId="77777777">
            <w:pPr>
              <w:rPr>
                <w:rStyle w:val="a"/>
                <w:rFonts w:ascii="Times New Roman" w:hAnsi="Times New Roman"/>
              </w:rPr>
            </w:pPr>
          </w:p>
        </w:tc>
        <w:tc>
          <w:tcPr>
            <w:tcW w:w="465" w:type="dxa"/>
            <w:vAlign w:val="center"/>
          </w:tcPr>
          <w:p w:rsidRPr="0066772B" w:rsidR="00B61D8C" w:rsidP="001C00F5" w:rsidRDefault="00B61D8C" w14:paraId="2F72B0B1" w14:textId="77777777">
            <w:pPr>
              <w:rPr>
                <w:rStyle w:val="a"/>
                <w:rFonts w:ascii="Times New Roman" w:hAnsi="Times New Roman"/>
              </w:rPr>
            </w:pPr>
          </w:p>
        </w:tc>
        <w:tc>
          <w:tcPr>
            <w:tcW w:w="465" w:type="dxa"/>
            <w:vAlign w:val="center"/>
          </w:tcPr>
          <w:p w:rsidRPr="0066772B" w:rsidR="00B61D8C" w:rsidP="001C00F5" w:rsidRDefault="00B61D8C" w14:paraId="5DF15409"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0E31C007" w14:textId="77777777">
            <w:pPr>
              <w:rPr>
                <w:rStyle w:val="a"/>
                <w:rFonts w:ascii="Times New Roman" w:hAnsi="Times New Roman"/>
              </w:rPr>
            </w:pPr>
          </w:p>
        </w:tc>
        <w:tc>
          <w:tcPr>
            <w:tcW w:w="465" w:type="dxa"/>
            <w:vAlign w:val="center"/>
          </w:tcPr>
          <w:p w:rsidRPr="0066772B" w:rsidR="00B61D8C" w:rsidP="001C00F5" w:rsidRDefault="00B61D8C" w14:paraId="25A08F75" w14:textId="77777777">
            <w:pPr>
              <w:rPr>
                <w:rStyle w:val="a"/>
                <w:rFonts w:ascii="Times New Roman" w:hAnsi="Times New Roman"/>
              </w:rPr>
            </w:pPr>
          </w:p>
        </w:tc>
        <w:tc>
          <w:tcPr>
            <w:tcW w:w="465" w:type="dxa"/>
            <w:vAlign w:val="center"/>
          </w:tcPr>
          <w:p w:rsidRPr="0066772B" w:rsidR="00B61D8C" w:rsidP="001C00F5" w:rsidRDefault="00B61D8C" w14:paraId="1BAC36DA" w14:textId="77777777">
            <w:pPr>
              <w:rPr>
                <w:rStyle w:val="a"/>
                <w:rFonts w:ascii="Times New Roman" w:hAnsi="Times New Roman"/>
              </w:rPr>
            </w:pPr>
          </w:p>
        </w:tc>
        <w:tc>
          <w:tcPr>
            <w:tcW w:w="465" w:type="dxa"/>
            <w:vAlign w:val="center"/>
          </w:tcPr>
          <w:p w:rsidRPr="0066772B" w:rsidR="00B61D8C" w:rsidP="001C00F5" w:rsidRDefault="00AC54DD" w14:paraId="38C0F747" w14:textId="7F16A3A8">
            <w:pPr>
              <w:rPr>
                <w:rStyle w:val="a"/>
                <w:rFonts w:ascii="Times New Roman" w:hAnsi="Times New Roman"/>
              </w:rPr>
            </w:pPr>
            <w:r>
              <w:rPr>
                <w:rStyle w:val="a"/>
                <w:rFonts w:ascii="Times New Roman" w:hAnsi="Times New Roman"/>
              </w:rPr>
              <w:t>X</w:t>
            </w:r>
          </w:p>
        </w:tc>
      </w:tr>
      <w:tr w:rsidRPr="00AA289E" w:rsidR="00B61D8C" w:rsidTr="001C00F5" w14:paraId="21E2DFFE" w14:textId="77777777">
        <w:tc>
          <w:tcPr>
            <w:tcW w:w="3708" w:type="dxa"/>
          </w:tcPr>
          <w:p w:rsidRPr="0066772B" w:rsidR="00B61D8C" w:rsidP="001C00F5" w:rsidRDefault="00B61D8C" w14:paraId="3C6C23CB" w14:textId="77777777">
            <w:pPr>
              <w:rPr>
                <w:rStyle w:val="a"/>
                <w:rFonts w:ascii="Times New Roman" w:hAnsi="Times New Roman"/>
              </w:rPr>
            </w:pPr>
            <w:r w:rsidRPr="0066772B">
              <w:rPr>
                <w:rStyle w:val="a"/>
                <w:rFonts w:ascii="Times New Roman" w:hAnsi="Times New Roman"/>
              </w:rPr>
              <w:t xml:space="preserve">Write &amp; disseminate </w:t>
            </w:r>
            <w:r>
              <w:rPr>
                <w:rStyle w:val="a"/>
                <w:rFonts w:ascii="Times New Roman" w:hAnsi="Times New Roman"/>
              </w:rPr>
              <w:t>a</w:t>
            </w:r>
            <w:r w:rsidRPr="0066772B">
              <w:rPr>
                <w:rStyle w:val="a"/>
                <w:rFonts w:ascii="Times New Roman" w:hAnsi="Times New Roman"/>
              </w:rPr>
              <w:t xml:space="preserve">nnual </w:t>
            </w:r>
            <w:r>
              <w:rPr>
                <w:rStyle w:val="a"/>
                <w:rFonts w:ascii="Times New Roman" w:hAnsi="Times New Roman"/>
              </w:rPr>
              <w:t>r</w:t>
            </w:r>
            <w:r w:rsidRPr="0066772B">
              <w:rPr>
                <w:rStyle w:val="a"/>
                <w:rFonts w:ascii="Times New Roman" w:hAnsi="Times New Roman"/>
              </w:rPr>
              <w:t>eport</w:t>
            </w:r>
          </w:p>
        </w:tc>
        <w:tc>
          <w:tcPr>
            <w:tcW w:w="555" w:type="dxa"/>
            <w:vAlign w:val="center"/>
          </w:tcPr>
          <w:p w:rsidRPr="0066772B" w:rsidR="00B61D8C" w:rsidP="001C00F5" w:rsidRDefault="00B61D8C" w14:paraId="1BA5FC5D" w14:textId="77777777">
            <w:pPr>
              <w:rPr>
                <w:rStyle w:val="a"/>
                <w:rFonts w:ascii="Times New Roman" w:hAnsi="Times New Roman"/>
              </w:rPr>
            </w:pPr>
          </w:p>
        </w:tc>
        <w:tc>
          <w:tcPr>
            <w:tcW w:w="465" w:type="dxa"/>
            <w:vAlign w:val="center"/>
          </w:tcPr>
          <w:p w:rsidRPr="0066772B" w:rsidR="00B61D8C" w:rsidP="001C00F5" w:rsidRDefault="00B61D8C" w14:paraId="49CF388D" w14:textId="77777777">
            <w:pPr>
              <w:rPr>
                <w:rStyle w:val="a"/>
                <w:rFonts w:ascii="Times New Roman" w:hAnsi="Times New Roman"/>
              </w:rPr>
            </w:pPr>
          </w:p>
        </w:tc>
        <w:tc>
          <w:tcPr>
            <w:tcW w:w="465" w:type="dxa"/>
            <w:vAlign w:val="center"/>
          </w:tcPr>
          <w:p w:rsidRPr="0066772B" w:rsidR="00B61D8C" w:rsidP="001C00F5" w:rsidRDefault="00B61D8C" w14:paraId="2DB95EFA" w14:textId="77777777">
            <w:pPr>
              <w:rPr>
                <w:rFonts w:ascii="Times New Roman" w:hAnsi="Times New Roman"/>
                <w:szCs w:val="24"/>
              </w:rPr>
            </w:pPr>
          </w:p>
        </w:tc>
        <w:tc>
          <w:tcPr>
            <w:tcW w:w="465" w:type="dxa"/>
            <w:vAlign w:val="center"/>
          </w:tcPr>
          <w:p w:rsidRPr="0066772B" w:rsidR="00B61D8C" w:rsidP="001C00F5" w:rsidRDefault="00B61D8C" w14:paraId="3B7D69EC" w14:textId="77777777">
            <w:pPr>
              <w:rPr>
                <w:rFonts w:ascii="Times New Roman" w:hAnsi="Times New Roman"/>
                <w:szCs w:val="24"/>
              </w:rPr>
            </w:pPr>
          </w:p>
        </w:tc>
        <w:tc>
          <w:tcPr>
            <w:tcW w:w="465" w:type="dxa"/>
            <w:vAlign w:val="center"/>
          </w:tcPr>
          <w:p w:rsidRPr="0066772B" w:rsidR="00B61D8C" w:rsidP="001C00F5" w:rsidRDefault="00B61D8C" w14:paraId="5555590D"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46462B27" w14:textId="77777777">
            <w:pPr>
              <w:rPr>
                <w:rStyle w:val="a"/>
                <w:rFonts w:ascii="Times New Roman" w:hAnsi="Times New Roman"/>
              </w:rPr>
            </w:pPr>
          </w:p>
        </w:tc>
        <w:tc>
          <w:tcPr>
            <w:tcW w:w="465" w:type="dxa"/>
            <w:vAlign w:val="center"/>
          </w:tcPr>
          <w:p w:rsidRPr="0066772B" w:rsidR="00B61D8C" w:rsidP="001C00F5" w:rsidRDefault="00B61D8C" w14:paraId="0CF2526F" w14:textId="77777777">
            <w:pPr>
              <w:rPr>
                <w:rStyle w:val="a"/>
                <w:rFonts w:ascii="Times New Roman" w:hAnsi="Times New Roman"/>
              </w:rPr>
            </w:pPr>
          </w:p>
        </w:tc>
        <w:tc>
          <w:tcPr>
            <w:tcW w:w="465" w:type="dxa"/>
            <w:vAlign w:val="center"/>
          </w:tcPr>
          <w:p w:rsidRPr="0066772B" w:rsidR="00B61D8C" w:rsidP="001C00F5" w:rsidRDefault="00B61D8C" w14:paraId="475128F1" w14:textId="77777777">
            <w:pPr>
              <w:rPr>
                <w:rStyle w:val="a"/>
                <w:rFonts w:ascii="Times New Roman" w:hAnsi="Times New Roman"/>
              </w:rPr>
            </w:pPr>
          </w:p>
        </w:tc>
        <w:tc>
          <w:tcPr>
            <w:tcW w:w="465" w:type="dxa"/>
            <w:vAlign w:val="center"/>
          </w:tcPr>
          <w:p w:rsidRPr="0066772B" w:rsidR="00B61D8C" w:rsidP="001C00F5" w:rsidRDefault="00B61D8C" w14:paraId="0F9C7D5F" w14:textId="77777777">
            <w:pPr>
              <w:rPr>
                <w:rStyle w:val="a"/>
                <w:rFonts w:ascii="Times New Roman" w:hAnsi="Times New Roman"/>
              </w:rPr>
            </w:pPr>
            <w:r w:rsidRPr="0066772B">
              <w:rPr>
                <w:rStyle w:val="a"/>
                <w:rFonts w:ascii="Times New Roman" w:hAnsi="Times New Roman"/>
              </w:rPr>
              <w:t>X</w:t>
            </w:r>
          </w:p>
        </w:tc>
        <w:tc>
          <w:tcPr>
            <w:tcW w:w="465" w:type="dxa"/>
            <w:vAlign w:val="center"/>
          </w:tcPr>
          <w:p w:rsidRPr="0066772B" w:rsidR="00B61D8C" w:rsidP="001C00F5" w:rsidRDefault="00B61D8C" w14:paraId="0182547F" w14:textId="77777777">
            <w:pPr>
              <w:rPr>
                <w:rStyle w:val="a"/>
                <w:rFonts w:ascii="Times New Roman" w:hAnsi="Times New Roman"/>
              </w:rPr>
            </w:pPr>
          </w:p>
        </w:tc>
        <w:tc>
          <w:tcPr>
            <w:tcW w:w="465" w:type="dxa"/>
            <w:vAlign w:val="center"/>
          </w:tcPr>
          <w:p w:rsidRPr="0066772B" w:rsidR="00B61D8C" w:rsidP="001C00F5" w:rsidRDefault="00B61D8C" w14:paraId="7FF03B57" w14:textId="77777777">
            <w:pPr>
              <w:rPr>
                <w:rStyle w:val="a"/>
                <w:rFonts w:ascii="Times New Roman" w:hAnsi="Times New Roman"/>
              </w:rPr>
            </w:pPr>
          </w:p>
        </w:tc>
        <w:tc>
          <w:tcPr>
            <w:tcW w:w="465" w:type="dxa"/>
            <w:vAlign w:val="center"/>
          </w:tcPr>
          <w:p w:rsidRPr="0066772B" w:rsidR="00B61D8C" w:rsidP="001C00F5" w:rsidRDefault="00B61D8C" w14:paraId="3E216315" w14:textId="77777777">
            <w:pPr>
              <w:rPr>
                <w:rStyle w:val="a"/>
                <w:rFonts w:ascii="Times New Roman" w:hAnsi="Times New Roman"/>
              </w:rPr>
            </w:pPr>
          </w:p>
        </w:tc>
      </w:tr>
    </w:tbl>
    <w:p w:rsidRPr="00534B4A" w:rsidR="00534B4A" w:rsidP="002313E2" w:rsidRDefault="00534B4A" w14:paraId="56DDEFBF"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7777777">
      <w:pPr>
        <w:tabs>
          <w:tab w:val="left" w:pos="-720"/>
        </w:tabs>
        <w:suppressAutoHyphens/>
        <w:ind w:left="360"/>
        <w:rPr>
          <w:rFonts w:ascii="Times New Roman" w:hAnsi="Times New Roman"/>
          <w:b/>
          <w:szCs w:val="24"/>
        </w:rPr>
      </w:pPr>
    </w:p>
    <w:p w:rsidRPr="00AA289E" w:rsidR="00B61D8C" w:rsidP="00B61D8C" w:rsidRDefault="00B61D8C" w14:paraId="27BD678A" w14:textId="77777777">
      <w:pPr>
        <w:tabs>
          <w:tab w:val="left" w:pos="-720"/>
        </w:tabs>
        <w:suppressAutoHyphens/>
        <w:rPr>
          <w:rFonts w:ascii="Times New Roman" w:hAnsi="Times New Roman"/>
        </w:rPr>
      </w:pPr>
      <w:r w:rsidRPr="00AA289E">
        <w:rPr>
          <w:rFonts w:ascii="Times New Roman" w:hAnsi="Times New Roman"/>
        </w:rPr>
        <w:t xml:space="preserve">We are not seeking approval to not display the expiration date for OMB approval. </w:t>
      </w:r>
    </w:p>
    <w:p w:rsidRPr="00534B4A" w:rsidR="00534B4A" w:rsidP="00B61D8C" w:rsidRDefault="00534B4A" w14:paraId="56DDEFC2" w14:textId="77777777">
      <w:pPr>
        <w:tabs>
          <w:tab w:val="left" w:pos="-720"/>
        </w:tabs>
        <w:suppressAutoHyphens/>
        <w:rPr>
          <w:rFonts w:ascii="Times New Roman" w:hAnsi="Times New Roman"/>
          <w:szCs w:val="24"/>
        </w:rPr>
      </w:pPr>
    </w:p>
    <w:p w:rsidR="001C73C0" w:rsidP="002313E2" w:rsidRDefault="00043C32" w14:paraId="56DDEFC3" w14:textId="2AF8C8A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61D8C" w:rsidP="00B61D8C" w:rsidRDefault="00B61D8C" w14:paraId="25374780" w14:textId="12418541">
      <w:pPr>
        <w:tabs>
          <w:tab w:val="left" w:pos="-720"/>
        </w:tabs>
        <w:suppressAutoHyphens/>
        <w:rPr>
          <w:rFonts w:ascii="Times New Roman" w:hAnsi="Times New Roman"/>
          <w:b/>
          <w:szCs w:val="24"/>
        </w:rPr>
      </w:pPr>
    </w:p>
    <w:p w:rsidRPr="00AA289E" w:rsidR="00B61D8C" w:rsidP="00B61D8C" w:rsidRDefault="00B61D8C" w14:paraId="39547EDC" w14:textId="77777777">
      <w:pPr>
        <w:tabs>
          <w:tab w:val="left" w:pos="-720"/>
        </w:tabs>
        <w:suppressAutoHyphens/>
        <w:rPr>
          <w:rFonts w:ascii="Times New Roman" w:hAnsi="Times New Roman"/>
        </w:rPr>
      </w:pPr>
      <w:r w:rsidRPr="00AA289E">
        <w:rPr>
          <w:rFonts w:ascii="Times New Roman" w:hAnsi="Times New Roman"/>
        </w:rPr>
        <w:t xml:space="preserve">There are no exceptions. </w:t>
      </w:r>
    </w:p>
    <w:p w:rsidRPr="00B61D8C" w:rsidR="00B61D8C" w:rsidP="00B61D8C" w:rsidRDefault="00B61D8C" w14:paraId="76A1D425" w14:textId="77777777">
      <w:pPr>
        <w:tabs>
          <w:tab w:val="left" w:pos="-720"/>
        </w:tabs>
        <w:suppressAutoHyphens/>
        <w:rPr>
          <w:rFonts w:ascii="Times New Roman" w:hAnsi="Times New Roman"/>
          <w:b/>
          <w:szCs w:val="24"/>
        </w:rPr>
      </w:pPr>
    </w:p>
    <w:sectPr w:rsidRPr="00B61D8C" w:rsidR="00B61D8C" w:rsidSect="001B4FCB">
      <w:footerReference w:type="default" r:id="rId1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8327" w14:textId="77777777" w:rsidR="00172789" w:rsidRDefault="00172789" w:rsidP="00043C32">
      <w:r>
        <w:separator/>
      </w:r>
    </w:p>
  </w:endnote>
  <w:endnote w:type="continuationSeparator" w:id="0">
    <w:p w14:paraId="44668367" w14:textId="77777777" w:rsidR="00172789" w:rsidRDefault="00172789"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075F7E">
    <w:pPr>
      <w:spacing w:before="140" w:line="100" w:lineRule="exact"/>
      <w:rPr>
        <w:sz w:val="10"/>
      </w:rPr>
    </w:pPr>
  </w:p>
  <w:p w14:paraId="56DDEFC9" w14:textId="77777777" w:rsidR="00386054" w:rsidRDefault="00075F7E">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8F2E" w14:textId="77777777" w:rsidR="00172789" w:rsidRDefault="00172789" w:rsidP="00043C32">
      <w:r>
        <w:separator/>
      </w:r>
    </w:p>
  </w:footnote>
  <w:footnote w:type="continuationSeparator" w:id="0">
    <w:p w14:paraId="02D7E7E7" w14:textId="77777777" w:rsidR="00172789" w:rsidRDefault="00172789"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1A5CB4DE"/>
    <w:lvl w:ilvl="0" w:tplc="4F06F636">
      <w:start w:val="8"/>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97031">
    <w:abstractNumId w:val="1"/>
  </w:num>
  <w:num w:numId="2" w16cid:durableId="752161477">
    <w:abstractNumId w:val="3"/>
  </w:num>
  <w:num w:numId="3" w16cid:durableId="411125638">
    <w:abstractNumId w:val="2"/>
  </w:num>
  <w:num w:numId="4" w16cid:durableId="968392246">
    <w:abstractNumId w:val="4"/>
  </w:num>
  <w:num w:numId="5" w16cid:durableId="527258235">
    <w:abstractNumId w:val="5"/>
  </w:num>
  <w:num w:numId="6" w16cid:durableId="571355987">
    <w:abstractNumId w:val="0"/>
  </w:num>
  <w:num w:numId="7" w16cid:durableId="283776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0AE"/>
    <w:rsid w:val="00010D85"/>
    <w:rsid w:val="00035ED5"/>
    <w:rsid w:val="00043C32"/>
    <w:rsid w:val="000446F5"/>
    <w:rsid w:val="00057450"/>
    <w:rsid w:val="00063A39"/>
    <w:rsid w:val="00074F72"/>
    <w:rsid w:val="00075F7E"/>
    <w:rsid w:val="00093017"/>
    <w:rsid w:val="000A1877"/>
    <w:rsid w:val="000D10C0"/>
    <w:rsid w:val="000F5B7F"/>
    <w:rsid w:val="0010400C"/>
    <w:rsid w:val="00154D12"/>
    <w:rsid w:val="001675A7"/>
    <w:rsid w:val="00172789"/>
    <w:rsid w:val="001824F3"/>
    <w:rsid w:val="001865C6"/>
    <w:rsid w:val="001907E6"/>
    <w:rsid w:val="001A1907"/>
    <w:rsid w:val="001A1C93"/>
    <w:rsid w:val="001A6AE0"/>
    <w:rsid w:val="001B4076"/>
    <w:rsid w:val="001B4FCB"/>
    <w:rsid w:val="001C73C0"/>
    <w:rsid w:val="001D61E6"/>
    <w:rsid w:val="001E05C4"/>
    <w:rsid w:val="001E79BD"/>
    <w:rsid w:val="0020666C"/>
    <w:rsid w:val="00221318"/>
    <w:rsid w:val="002225CC"/>
    <w:rsid w:val="00224A3B"/>
    <w:rsid w:val="00225B8A"/>
    <w:rsid w:val="002313E2"/>
    <w:rsid w:val="00240A39"/>
    <w:rsid w:val="00240AAD"/>
    <w:rsid w:val="00246FE9"/>
    <w:rsid w:val="00250100"/>
    <w:rsid w:val="00262A69"/>
    <w:rsid w:val="00270AF7"/>
    <w:rsid w:val="00294913"/>
    <w:rsid w:val="002A1359"/>
    <w:rsid w:val="002A3221"/>
    <w:rsid w:val="002C3520"/>
    <w:rsid w:val="002E14E0"/>
    <w:rsid w:val="002F0981"/>
    <w:rsid w:val="002F55E5"/>
    <w:rsid w:val="00303AE4"/>
    <w:rsid w:val="0032078A"/>
    <w:rsid w:val="0032539E"/>
    <w:rsid w:val="00330E6F"/>
    <w:rsid w:val="00341776"/>
    <w:rsid w:val="00363741"/>
    <w:rsid w:val="003760BE"/>
    <w:rsid w:val="003860E4"/>
    <w:rsid w:val="00390C2C"/>
    <w:rsid w:val="003B1545"/>
    <w:rsid w:val="003B27EE"/>
    <w:rsid w:val="003C6B70"/>
    <w:rsid w:val="003E6161"/>
    <w:rsid w:val="00412915"/>
    <w:rsid w:val="00442E07"/>
    <w:rsid w:val="004544E8"/>
    <w:rsid w:val="00485217"/>
    <w:rsid w:val="00497509"/>
    <w:rsid w:val="004B17F9"/>
    <w:rsid w:val="004D33B7"/>
    <w:rsid w:val="004F6308"/>
    <w:rsid w:val="005009F9"/>
    <w:rsid w:val="00505C96"/>
    <w:rsid w:val="0052073E"/>
    <w:rsid w:val="00524B5B"/>
    <w:rsid w:val="005255A7"/>
    <w:rsid w:val="00534B4A"/>
    <w:rsid w:val="00536E80"/>
    <w:rsid w:val="005415B2"/>
    <w:rsid w:val="00542178"/>
    <w:rsid w:val="00575DDA"/>
    <w:rsid w:val="00581C11"/>
    <w:rsid w:val="005E2A3C"/>
    <w:rsid w:val="00645226"/>
    <w:rsid w:val="00676195"/>
    <w:rsid w:val="0068567A"/>
    <w:rsid w:val="006A292A"/>
    <w:rsid w:val="006A3172"/>
    <w:rsid w:val="006A38F7"/>
    <w:rsid w:val="006A4EBB"/>
    <w:rsid w:val="006B1AC1"/>
    <w:rsid w:val="006B291C"/>
    <w:rsid w:val="006B4172"/>
    <w:rsid w:val="006E6A57"/>
    <w:rsid w:val="007059DB"/>
    <w:rsid w:val="00713B69"/>
    <w:rsid w:val="007506C0"/>
    <w:rsid w:val="00755D99"/>
    <w:rsid w:val="00756FD3"/>
    <w:rsid w:val="00765392"/>
    <w:rsid w:val="00790E3E"/>
    <w:rsid w:val="007A74C7"/>
    <w:rsid w:val="007B3FE2"/>
    <w:rsid w:val="007B63C6"/>
    <w:rsid w:val="007C0A4C"/>
    <w:rsid w:val="007C37C0"/>
    <w:rsid w:val="007F6104"/>
    <w:rsid w:val="007F6FD8"/>
    <w:rsid w:val="00800D30"/>
    <w:rsid w:val="00804694"/>
    <w:rsid w:val="00807D1A"/>
    <w:rsid w:val="0081484E"/>
    <w:rsid w:val="00860E11"/>
    <w:rsid w:val="008717F4"/>
    <w:rsid w:val="00874EFE"/>
    <w:rsid w:val="00877945"/>
    <w:rsid w:val="00882126"/>
    <w:rsid w:val="008915A4"/>
    <w:rsid w:val="00892A98"/>
    <w:rsid w:val="008933F1"/>
    <w:rsid w:val="008A5858"/>
    <w:rsid w:val="008D0601"/>
    <w:rsid w:val="008D1F11"/>
    <w:rsid w:val="008E5919"/>
    <w:rsid w:val="008E78E8"/>
    <w:rsid w:val="00905951"/>
    <w:rsid w:val="00912D2C"/>
    <w:rsid w:val="00912F5A"/>
    <w:rsid w:val="00916EE4"/>
    <w:rsid w:val="00920F63"/>
    <w:rsid w:val="009243F3"/>
    <w:rsid w:val="009320AE"/>
    <w:rsid w:val="0093366B"/>
    <w:rsid w:val="00934185"/>
    <w:rsid w:val="00946126"/>
    <w:rsid w:val="0094744C"/>
    <w:rsid w:val="00952DF9"/>
    <w:rsid w:val="0095421D"/>
    <w:rsid w:val="00960C86"/>
    <w:rsid w:val="009767AF"/>
    <w:rsid w:val="00981F58"/>
    <w:rsid w:val="00986D0A"/>
    <w:rsid w:val="009A3AF1"/>
    <w:rsid w:val="009A4B7B"/>
    <w:rsid w:val="009E3E86"/>
    <w:rsid w:val="00A00AD8"/>
    <w:rsid w:val="00A06788"/>
    <w:rsid w:val="00A06811"/>
    <w:rsid w:val="00A118A2"/>
    <w:rsid w:val="00A232E4"/>
    <w:rsid w:val="00A23F26"/>
    <w:rsid w:val="00A278DD"/>
    <w:rsid w:val="00A4001C"/>
    <w:rsid w:val="00A40AAB"/>
    <w:rsid w:val="00A45899"/>
    <w:rsid w:val="00A46D01"/>
    <w:rsid w:val="00A56224"/>
    <w:rsid w:val="00A70816"/>
    <w:rsid w:val="00A73590"/>
    <w:rsid w:val="00A7636D"/>
    <w:rsid w:val="00A9138E"/>
    <w:rsid w:val="00AA2487"/>
    <w:rsid w:val="00AC1C89"/>
    <w:rsid w:val="00AC3695"/>
    <w:rsid w:val="00AC54DD"/>
    <w:rsid w:val="00AD381B"/>
    <w:rsid w:val="00AF0EDA"/>
    <w:rsid w:val="00AF3763"/>
    <w:rsid w:val="00AF5B5B"/>
    <w:rsid w:val="00AF5D1A"/>
    <w:rsid w:val="00B017F9"/>
    <w:rsid w:val="00B07213"/>
    <w:rsid w:val="00B10A05"/>
    <w:rsid w:val="00B11A85"/>
    <w:rsid w:val="00B31F7C"/>
    <w:rsid w:val="00B34AA2"/>
    <w:rsid w:val="00B54167"/>
    <w:rsid w:val="00B60DCF"/>
    <w:rsid w:val="00B61D8C"/>
    <w:rsid w:val="00B623A1"/>
    <w:rsid w:val="00B62E06"/>
    <w:rsid w:val="00B64B1D"/>
    <w:rsid w:val="00B9671B"/>
    <w:rsid w:val="00BA1D31"/>
    <w:rsid w:val="00BD2259"/>
    <w:rsid w:val="00C12748"/>
    <w:rsid w:val="00C164D3"/>
    <w:rsid w:val="00C20670"/>
    <w:rsid w:val="00C224FD"/>
    <w:rsid w:val="00C226CD"/>
    <w:rsid w:val="00C51F92"/>
    <w:rsid w:val="00C56C2F"/>
    <w:rsid w:val="00C85485"/>
    <w:rsid w:val="00C86713"/>
    <w:rsid w:val="00C875E8"/>
    <w:rsid w:val="00C911A0"/>
    <w:rsid w:val="00C92035"/>
    <w:rsid w:val="00C9229B"/>
    <w:rsid w:val="00C924CD"/>
    <w:rsid w:val="00CC2A72"/>
    <w:rsid w:val="00CC3FB5"/>
    <w:rsid w:val="00CD2067"/>
    <w:rsid w:val="00CD47BC"/>
    <w:rsid w:val="00D11F9F"/>
    <w:rsid w:val="00D214FC"/>
    <w:rsid w:val="00D21EF8"/>
    <w:rsid w:val="00D34984"/>
    <w:rsid w:val="00D36C35"/>
    <w:rsid w:val="00D66542"/>
    <w:rsid w:val="00D75313"/>
    <w:rsid w:val="00D819E3"/>
    <w:rsid w:val="00D83C45"/>
    <w:rsid w:val="00DA63C9"/>
    <w:rsid w:val="00DA7FC8"/>
    <w:rsid w:val="00DC36C2"/>
    <w:rsid w:val="00DD40B4"/>
    <w:rsid w:val="00DF0517"/>
    <w:rsid w:val="00DF7EAC"/>
    <w:rsid w:val="00E115D3"/>
    <w:rsid w:val="00E16ACD"/>
    <w:rsid w:val="00E17134"/>
    <w:rsid w:val="00E25EBC"/>
    <w:rsid w:val="00E500DF"/>
    <w:rsid w:val="00E66550"/>
    <w:rsid w:val="00E81374"/>
    <w:rsid w:val="00E877BF"/>
    <w:rsid w:val="00EA1767"/>
    <w:rsid w:val="00EA3717"/>
    <w:rsid w:val="00EB0929"/>
    <w:rsid w:val="00EB0FA5"/>
    <w:rsid w:val="00EC01DD"/>
    <w:rsid w:val="00EC35E3"/>
    <w:rsid w:val="00ED46DE"/>
    <w:rsid w:val="00ED7195"/>
    <w:rsid w:val="00EF416F"/>
    <w:rsid w:val="00F03B02"/>
    <w:rsid w:val="00F0414F"/>
    <w:rsid w:val="00F070F3"/>
    <w:rsid w:val="00F22DAE"/>
    <w:rsid w:val="00F27AAF"/>
    <w:rsid w:val="00F31BEC"/>
    <w:rsid w:val="00F35FB7"/>
    <w:rsid w:val="00F5782B"/>
    <w:rsid w:val="00F73131"/>
    <w:rsid w:val="00F8017F"/>
    <w:rsid w:val="00F84D8D"/>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nhideWhenUsed/>
    <w:rsid w:val="006A38F7"/>
    <w:rPr>
      <w:sz w:val="20"/>
    </w:rPr>
  </w:style>
  <w:style w:type="character" w:customStyle="1" w:styleId="CommentTextChar">
    <w:name w:val="Comment Text Char"/>
    <w:basedOn w:val="DefaultParagraphFont"/>
    <w:link w:val="CommentText"/>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customStyle="1" w:styleId="Quote1">
    <w:name w:val="Quote1"/>
    <w:basedOn w:val="Normal"/>
    <w:qFormat/>
    <w:rsid w:val="00C85485"/>
    <w:pPr>
      <w:spacing w:before="120" w:after="120"/>
      <w:ind w:left="720" w:right="720"/>
    </w:pPr>
    <w:rPr>
      <w:rFonts w:ascii="Times New Roman" w:hAnsi="Times New Roman"/>
    </w:rPr>
  </w:style>
  <w:style w:type="paragraph" w:styleId="ListNumber">
    <w:name w:val="List Number"/>
    <w:basedOn w:val="Normal"/>
    <w:rsid w:val="00C85485"/>
    <w:pPr>
      <w:numPr>
        <w:numId w:val="6"/>
      </w:numPr>
      <w:spacing w:before="120" w:after="120"/>
      <w:contextualSpacing/>
    </w:pPr>
    <w:rPr>
      <w:rFonts w:ascii="Times New Roman" w:hAnsi="Times New Roman"/>
      <w:szCs w:val="24"/>
    </w:rPr>
  </w:style>
  <w:style w:type="paragraph" w:customStyle="1" w:styleId="TableText">
    <w:name w:val="Table Text"/>
    <w:basedOn w:val="Normal"/>
    <w:qFormat/>
    <w:rsid w:val="008717F4"/>
    <w:pPr>
      <w:spacing w:before="120" w:after="120"/>
    </w:pPr>
    <w:rPr>
      <w:rFonts w:ascii="Times New Roman" w:hAnsi="Times New Roman"/>
      <w:sz w:val="20"/>
      <w:szCs w:val="24"/>
    </w:rPr>
  </w:style>
  <w:style w:type="paragraph" w:customStyle="1" w:styleId="NormalSS12">
    <w:name w:val="NormalSS 12"/>
    <w:basedOn w:val="Normal"/>
    <w:qFormat/>
    <w:rsid w:val="008717F4"/>
    <w:pPr>
      <w:tabs>
        <w:tab w:val="left" w:pos="432"/>
      </w:tabs>
      <w:spacing w:before="120" w:after="240"/>
      <w:ind w:firstLine="432"/>
      <w:jc w:val="both"/>
    </w:pPr>
    <w:rPr>
      <w:rFonts w:ascii="Times New Roman" w:hAnsi="Times New Roman"/>
      <w:szCs w:val="24"/>
    </w:rPr>
  </w:style>
  <w:style w:type="character" w:customStyle="1" w:styleId="apple-converted-space">
    <w:name w:val="apple-converted-space"/>
    <w:basedOn w:val="DefaultParagraphFont"/>
    <w:rsid w:val="001E05C4"/>
  </w:style>
  <w:style w:type="paragraph" w:styleId="Revision">
    <w:name w:val="Revision"/>
    <w:hidden/>
    <w:uiPriority w:val="99"/>
    <w:semiHidden/>
    <w:rsid w:val="00225B8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5237">
      <w:bodyDiv w:val="1"/>
      <w:marLeft w:val="0"/>
      <w:marRight w:val="0"/>
      <w:marTop w:val="0"/>
      <w:marBottom w:val="0"/>
      <w:divBdr>
        <w:top w:val="none" w:sz="0" w:space="0" w:color="auto"/>
        <w:left w:val="none" w:sz="0" w:space="0" w:color="auto"/>
        <w:bottom w:val="none" w:sz="0" w:space="0" w:color="auto"/>
        <w:right w:val="none" w:sz="0" w:space="0" w:color="auto"/>
      </w:divBdr>
    </w:div>
    <w:div w:id="19031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ickbas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w.cornell.edu/uscode/html/uscode20/usc_sup_01_20_10_28_20_VII_30_D_40_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w.cornell.edu/uscode/html/uscode20/usc_sup_01_20_10_28_20_VII_30_D_40_2.html" TargetMode="External"/><Relationship Id="rId5" Type="http://schemas.openxmlformats.org/officeDocument/2006/relationships/numbering" Target="numbering.xml"/><Relationship Id="rId15" Type="http://schemas.openxmlformats.org/officeDocument/2006/relationships/hyperlink" Target="https://www.bls.gov/oes/current/oes_na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dita.alsto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4165</Words>
  <Characters>23745</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2022-05-05T10:36:00Z</dcterms:created>
  <dcterms:modified xsi:type="dcterms:W3CDTF">2022-05-05T10:36:00Z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