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101" w:rsidR="008478A9" w:rsidP="00A30BF1" w:rsidRDefault="00A80324" w14:paraId="68D6C151" w14:textId="35BF9ECF">
      <w:pPr>
        <w:pStyle w:val="SL-FlLftSgl"/>
        <w:spacing w:line="240" w:lineRule="auto"/>
        <w:rPr>
          <w:rFonts w:ascii="Times New Roman Bold" w:hAnsi="Times New Roman Bold"/>
          <w:b/>
          <w:sz w:val="56"/>
        </w:rPr>
      </w:pPr>
      <w:r w:rsidRPr="004438DC">
        <w:rPr>
          <w:noProof/>
          <w:sz w:val="56"/>
        </w:rPr>
        <w:drawing>
          <wp:inline distT="0" distB="0" distL="0" distR="0" wp14:anchorId="12028ABF" wp14:editId="133C426B">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rsidR="00A80324" w:rsidP="00A30BF1" w:rsidRDefault="00A80324" w14:paraId="11C31FAA" w14:textId="77777777">
      <w:pPr>
        <w:pStyle w:val="SL-FlLftSgl"/>
        <w:spacing w:line="240" w:lineRule="auto"/>
        <w:jc w:val="center"/>
        <w:rPr>
          <w:rFonts w:ascii="Times New Roman Bold" w:hAnsi="Times New Roman Bold"/>
          <w:b/>
          <w:sz w:val="56"/>
        </w:rPr>
      </w:pPr>
      <w:bookmarkStart w:name="_Toc474654492" w:id="0"/>
      <w:bookmarkStart w:name="_Toc474809904" w:id="1"/>
    </w:p>
    <w:p w:rsidR="00A80324" w:rsidP="00A30BF1" w:rsidRDefault="00A80324" w14:paraId="05A26B11" w14:textId="77777777">
      <w:pPr>
        <w:pStyle w:val="SL-FlLftSgl"/>
        <w:spacing w:line="240" w:lineRule="auto"/>
        <w:jc w:val="center"/>
        <w:rPr>
          <w:rFonts w:ascii="Times New Roman Bold" w:hAnsi="Times New Roman Bold"/>
          <w:b/>
          <w:sz w:val="56"/>
        </w:rPr>
      </w:pPr>
    </w:p>
    <w:p w:rsidR="00A80324" w:rsidP="00A30BF1" w:rsidRDefault="00240CBA" w14:paraId="42F22864" w14:textId="1C46EEAB">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sidR="00911D8E">
        <w:rPr>
          <w:rFonts w:ascii="Times New Roman Bold" w:hAnsi="Times New Roman Bold"/>
          <w:b/>
          <w:sz w:val="56"/>
        </w:rPr>
        <w:t>20</w:t>
      </w:r>
      <w:r w:rsidR="00A72EA3">
        <w:rPr>
          <w:rFonts w:ascii="Times New Roman Bold" w:hAnsi="Times New Roman Bold"/>
          <w:b/>
          <w:sz w:val="56"/>
        </w:rPr>
        <w:t>23</w:t>
      </w:r>
      <w:r w:rsidR="00911D8E">
        <w:rPr>
          <w:rFonts w:ascii="Times New Roman Bold" w:hAnsi="Times New Roman Bold"/>
          <w:b/>
          <w:sz w:val="56"/>
        </w:rPr>
        <w:t xml:space="preserve"> </w:t>
      </w:r>
      <w:r>
        <w:rPr>
          <w:rFonts w:ascii="Times New Roman Bold" w:hAnsi="Times New Roman Bold"/>
          <w:b/>
          <w:sz w:val="56"/>
        </w:rPr>
        <w:t>(</w:t>
      </w:r>
      <w:r w:rsidRPr="00AD5101" w:rsidR="00A80324">
        <w:rPr>
          <w:rFonts w:ascii="Times New Roman Bold" w:hAnsi="Times New Roman Bold"/>
          <w:b/>
          <w:sz w:val="56"/>
        </w:rPr>
        <w:t>NHES:</w:t>
      </w:r>
      <w:r w:rsidR="00911D8E">
        <w:rPr>
          <w:rFonts w:ascii="Times New Roman Bold" w:hAnsi="Times New Roman Bold"/>
          <w:b/>
          <w:sz w:val="56"/>
        </w:rPr>
        <w:t>20</w:t>
      </w:r>
      <w:r w:rsidR="00A72EA3">
        <w:rPr>
          <w:rFonts w:ascii="Times New Roman Bold" w:hAnsi="Times New Roman Bold"/>
          <w:b/>
          <w:sz w:val="56"/>
        </w:rPr>
        <w:t>23</w:t>
      </w:r>
      <w:r>
        <w:rPr>
          <w:rFonts w:ascii="Times New Roman Bold" w:hAnsi="Times New Roman Bold"/>
          <w:b/>
          <w:sz w:val="56"/>
        </w:rPr>
        <w:t>)</w:t>
      </w:r>
    </w:p>
    <w:p w:rsidRPr="00AD5101" w:rsidR="00A80324" w:rsidP="00A30BF1" w:rsidRDefault="00A80324" w14:paraId="5F046D87" w14:textId="77777777">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240CBA" w:rsidP="00A30BF1" w:rsidRDefault="00240CBA" w14:paraId="2D6019C2" w14:textId="77777777">
      <w:pPr>
        <w:pStyle w:val="SL-FlLftSgl"/>
        <w:spacing w:line="240" w:lineRule="auto"/>
        <w:jc w:val="center"/>
        <w:rPr>
          <w:rFonts w:ascii="Times New Roman Bold" w:hAnsi="Times New Roman Bold"/>
          <w:b/>
          <w:sz w:val="36"/>
          <w:szCs w:val="36"/>
        </w:rPr>
      </w:pPr>
    </w:p>
    <w:p w:rsidRPr="00E75AC9" w:rsidR="00A80324" w:rsidP="00A30BF1" w:rsidRDefault="00A80324" w14:paraId="47EAAEC8" w14:textId="5AC900CA">
      <w:pPr>
        <w:pStyle w:val="SL-FlLftSgl"/>
        <w:spacing w:line="240" w:lineRule="auto"/>
        <w:jc w:val="center"/>
        <w:rPr>
          <w:rFonts w:ascii="Times New Roman Bold" w:hAnsi="Times New Roman Bold"/>
          <w:b/>
          <w:sz w:val="36"/>
          <w:szCs w:val="36"/>
        </w:rPr>
      </w:pPr>
    </w:p>
    <w:p w:rsidRPr="00373ED2" w:rsidR="00A80324" w:rsidP="00A30BF1" w:rsidRDefault="00A80324" w14:paraId="1140073A" w14:textId="03085FC8">
      <w:pPr>
        <w:pStyle w:val="SL-FlLftSgl"/>
        <w:spacing w:line="240" w:lineRule="auto"/>
        <w:jc w:val="center"/>
        <w:rPr>
          <w:rFonts w:ascii="Times New Roman Bold" w:hAnsi="Times New Roman Bold"/>
          <w:b/>
          <w:sz w:val="56"/>
        </w:rPr>
      </w:pPr>
      <w:r w:rsidRPr="00373ED2">
        <w:rPr>
          <w:rFonts w:ascii="Times New Roman Bold" w:hAnsi="Times New Roman Bold"/>
          <w:b/>
          <w:sz w:val="56"/>
        </w:rPr>
        <w:t xml:space="preserve">OMB# </w:t>
      </w:r>
      <w:r w:rsidRPr="00373ED2" w:rsidR="00A96A80">
        <w:rPr>
          <w:rFonts w:ascii="Times New Roman Bold" w:hAnsi="Times New Roman Bold"/>
          <w:b/>
          <w:sz w:val="56"/>
        </w:rPr>
        <w:t>1850-0768</w:t>
      </w:r>
      <w:r w:rsidRPr="00373ED2" w:rsidR="00C36FB0">
        <w:rPr>
          <w:rFonts w:ascii="Times New Roman Bold" w:hAnsi="Times New Roman Bold"/>
          <w:b/>
          <w:sz w:val="56"/>
        </w:rPr>
        <w:t xml:space="preserve"> v.</w:t>
      </w:r>
      <w:r w:rsidRPr="00373ED2" w:rsidR="00A96A80">
        <w:rPr>
          <w:rFonts w:ascii="Times New Roman Bold" w:hAnsi="Times New Roman Bold"/>
          <w:b/>
          <w:sz w:val="56"/>
        </w:rPr>
        <w:t>19</w:t>
      </w:r>
    </w:p>
    <w:p w:rsidRPr="00373ED2" w:rsidR="00A80324" w:rsidP="00A30BF1" w:rsidRDefault="00A80324" w14:paraId="6061E401" w14:textId="77777777">
      <w:pPr>
        <w:pStyle w:val="SL-FlLftSgl"/>
        <w:spacing w:line="240" w:lineRule="auto"/>
        <w:jc w:val="center"/>
        <w:rPr>
          <w:rFonts w:ascii="Times New Roman Bold" w:hAnsi="Times New Roman Bold"/>
          <w:b/>
          <w:sz w:val="56"/>
        </w:rPr>
      </w:pPr>
      <w:r w:rsidRPr="00373ED2">
        <w:rPr>
          <w:rFonts w:ascii="Times New Roman Bold" w:hAnsi="Times New Roman Bold"/>
          <w:b/>
          <w:sz w:val="56"/>
        </w:rPr>
        <w:t>Part A</w:t>
      </w:r>
    </w:p>
    <w:p w:rsidRPr="00373ED2" w:rsidR="00A80324" w:rsidP="00A30BF1" w:rsidRDefault="00A80324" w14:paraId="2674F373" w14:textId="77777777">
      <w:pPr>
        <w:pStyle w:val="SL-FlLftSgl"/>
        <w:spacing w:line="240" w:lineRule="auto"/>
        <w:jc w:val="center"/>
        <w:rPr>
          <w:rFonts w:ascii="Times New Roman Bold" w:hAnsi="Times New Roman Bold"/>
          <w:b/>
          <w:sz w:val="28"/>
        </w:rPr>
      </w:pPr>
    </w:p>
    <w:p w:rsidRPr="00373ED2" w:rsidR="00A80324" w:rsidP="00A30BF1" w:rsidRDefault="00A80324" w14:paraId="6FAC4AA2" w14:textId="77777777">
      <w:pPr>
        <w:pStyle w:val="C1-CtrBoldHd"/>
        <w:spacing w:after="0" w:line="240" w:lineRule="auto"/>
      </w:pPr>
    </w:p>
    <w:p w:rsidRPr="00373ED2" w:rsidR="00A80324" w:rsidP="00A30BF1" w:rsidRDefault="00A80324" w14:paraId="3FB80A1C" w14:textId="77777777">
      <w:pPr>
        <w:pStyle w:val="C1-CtrBoldHd"/>
        <w:spacing w:after="0" w:line="240" w:lineRule="auto"/>
      </w:pPr>
    </w:p>
    <w:p w:rsidRPr="00373ED2" w:rsidR="00A80324" w:rsidP="00A30BF1" w:rsidRDefault="00A80324" w14:paraId="1268A553" w14:textId="77777777">
      <w:pPr>
        <w:pStyle w:val="C1-CtrBoldHd"/>
        <w:spacing w:after="0" w:line="240" w:lineRule="auto"/>
      </w:pPr>
    </w:p>
    <w:p w:rsidRPr="00373ED2" w:rsidR="00A80324" w:rsidP="00A30BF1" w:rsidRDefault="00A80324" w14:paraId="539B09C3" w14:textId="77777777">
      <w:pPr>
        <w:pStyle w:val="C1-CtrBoldHd"/>
        <w:spacing w:after="0" w:line="240" w:lineRule="auto"/>
      </w:pPr>
    </w:p>
    <w:p w:rsidRPr="00373ED2" w:rsidR="00A80324" w:rsidP="00A30BF1" w:rsidRDefault="00A80324" w14:paraId="7DD268E9" w14:textId="77777777">
      <w:pPr>
        <w:pStyle w:val="C1-CtrBoldHd"/>
        <w:spacing w:after="0" w:line="240" w:lineRule="auto"/>
      </w:pPr>
    </w:p>
    <w:p w:rsidRPr="00373ED2" w:rsidR="00A80324" w:rsidP="00A30BF1" w:rsidRDefault="00A80324" w14:paraId="0C0FA224" w14:textId="77777777">
      <w:pPr>
        <w:pStyle w:val="C1-CtrBoldHd"/>
        <w:spacing w:after="0" w:line="240" w:lineRule="auto"/>
      </w:pPr>
    </w:p>
    <w:p w:rsidRPr="00373ED2" w:rsidR="00A80324" w:rsidP="00A30BF1" w:rsidRDefault="00A80324" w14:paraId="4ECBFD58" w14:textId="77777777">
      <w:pPr>
        <w:pStyle w:val="C1-CtrBoldHd"/>
        <w:spacing w:after="0" w:line="240" w:lineRule="auto"/>
      </w:pPr>
    </w:p>
    <w:p w:rsidRPr="00373ED2" w:rsidR="00A80324" w:rsidP="00A30BF1" w:rsidRDefault="00A80324" w14:paraId="02C2F0A4" w14:textId="77777777">
      <w:pPr>
        <w:pStyle w:val="C1-CtrBoldHd"/>
        <w:spacing w:after="0" w:line="240" w:lineRule="auto"/>
      </w:pPr>
    </w:p>
    <w:p w:rsidRPr="00373ED2" w:rsidR="00A80324" w:rsidP="00A30BF1" w:rsidRDefault="00A80324" w14:paraId="26A5B2C2" w14:textId="77777777">
      <w:pPr>
        <w:pStyle w:val="C1-CtrBoldHd"/>
        <w:spacing w:after="0" w:line="240" w:lineRule="auto"/>
      </w:pPr>
    </w:p>
    <w:p w:rsidRPr="00373ED2" w:rsidR="00A80324" w:rsidP="00A30BF1" w:rsidRDefault="00A80324" w14:paraId="3DC78951" w14:textId="77777777">
      <w:pPr>
        <w:pStyle w:val="C1-CtrBoldHd"/>
        <w:spacing w:after="0" w:line="240" w:lineRule="auto"/>
      </w:pPr>
    </w:p>
    <w:p w:rsidRPr="00373ED2" w:rsidR="00A80324" w:rsidP="00A30BF1" w:rsidRDefault="00A80324" w14:paraId="2AEBB98A" w14:textId="77777777">
      <w:pPr>
        <w:pStyle w:val="C1-CtrBoldHd"/>
        <w:spacing w:after="0" w:line="240" w:lineRule="auto"/>
      </w:pPr>
    </w:p>
    <w:p w:rsidRPr="00373ED2" w:rsidR="00A80324" w:rsidP="00A30BF1" w:rsidRDefault="00A80324" w14:paraId="30399B7B" w14:textId="77777777">
      <w:pPr>
        <w:pStyle w:val="C1-CtrBoldHd"/>
        <w:spacing w:after="0" w:line="240" w:lineRule="auto"/>
      </w:pPr>
    </w:p>
    <w:p w:rsidRPr="00373ED2" w:rsidR="00A80324" w:rsidP="00A30BF1" w:rsidRDefault="00A80324" w14:paraId="2D0E87F0" w14:textId="77777777">
      <w:pPr>
        <w:pStyle w:val="C1-CtrBoldHd"/>
        <w:spacing w:after="0" w:line="240" w:lineRule="auto"/>
      </w:pPr>
    </w:p>
    <w:p w:rsidRPr="00373ED2" w:rsidR="00A80324" w:rsidP="00A30BF1" w:rsidRDefault="00A80324" w14:paraId="2181DC41" w14:textId="77777777">
      <w:pPr>
        <w:pStyle w:val="C1-CtrBoldHd"/>
        <w:spacing w:after="0" w:line="240" w:lineRule="auto"/>
      </w:pPr>
    </w:p>
    <w:p w:rsidRPr="00373ED2" w:rsidR="00E72ECB" w:rsidP="00582768" w:rsidRDefault="0024688C" w14:paraId="32C171D1" w14:textId="0236B926">
      <w:pPr>
        <w:pStyle w:val="C1-CtrBoldHd"/>
        <w:spacing w:after="0" w:line="240" w:lineRule="auto"/>
        <w:rPr>
          <w:rFonts w:ascii="Times New Roman Bold" w:hAnsi="Times New Roman Bold"/>
          <w:b w:val="0"/>
          <w:caps w:val="0"/>
          <w:sz w:val="28"/>
        </w:rPr>
      </w:pPr>
      <w:r w:rsidRPr="00373ED2">
        <w:rPr>
          <w:rFonts w:ascii="Times New Roman Bold" w:hAnsi="Times New Roman Bold"/>
          <w:b w:val="0"/>
          <w:caps w:val="0"/>
          <w:sz w:val="28"/>
        </w:rPr>
        <w:t>February</w:t>
      </w:r>
      <w:r w:rsidRPr="00373ED2" w:rsidR="00E72ECB">
        <w:rPr>
          <w:rFonts w:ascii="Times New Roman Bold" w:hAnsi="Times New Roman Bold"/>
          <w:b w:val="0"/>
          <w:caps w:val="0"/>
          <w:sz w:val="28"/>
        </w:rPr>
        <w:t xml:space="preserve"> 20</w:t>
      </w:r>
      <w:r w:rsidRPr="00373ED2">
        <w:rPr>
          <w:rFonts w:ascii="Times New Roman Bold" w:hAnsi="Times New Roman Bold"/>
          <w:b w:val="0"/>
          <w:caps w:val="0"/>
          <w:sz w:val="28"/>
        </w:rPr>
        <w:t>22</w:t>
      </w:r>
    </w:p>
    <w:p w:rsidR="00A80324" w:rsidP="00A30BF1" w:rsidRDefault="00A80324" w14:paraId="0DEB69D5" w14:textId="77777777">
      <w:pPr>
        <w:pStyle w:val="C1-CtrBoldHd"/>
        <w:spacing w:after="0" w:line="240" w:lineRule="auto"/>
      </w:pPr>
    </w:p>
    <w:p w:rsidR="008478A9" w:rsidP="00A30BF1" w:rsidRDefault="00570886" w14:paraId="1B47B70B" w14:textId="08590649">
      <w:pPr>
        <w:pStyle w:val="C1-CtrBoldHd"/>
        <w:spacing w:after="0" w:line="240" w:lineRule="auto"/>
      </w:pPr>
      <w:r>
        <w:br w:type="page"/>
      </w:r>
      <w:bookmarkEnd w:id="0"/>
      <w:bookmarkEnd w:id="1"/>
    </w:p>
    <w:p w:rsidR="00701EBA" w:rsidP="00A30BF1" w:rsidRDefault="00701EBA" w14:paraId="4828BEA4" w14:textId="18709E43">
      <w:pPr>
        <w:pStyle w:val="C1-CtrBoldHd"/>
        <w:spacing w:after="0" w:line="240" w:lineRule="auto"/>
      </w:pPr>
    </w:p>
    <w:sdt>
      <w:sdtPr>
        <w:rPr>
          <w:rFonts w:ascii="Times New Roman" w:hAnsi="Times New Roman" w:eastAsia="Times New Roman" w:cs="Times New Roman"/>
          <w:color w:val="auto"/>
          <w:sz w:val="22"/>
          <w:szCs w:val="20"/>
        </w:rPr>
        <w:id w:val="-554852611"/>
        <w:docPartObj>
          <w:docPartGallery w:val="Table of Contents"/>
          <w:docPartUnique/>
        </w:docPartObj>
      </w:sdtPr>
      <w:sdtEndPr>
        <w:rPr>
          <w:b/>
          <w:bCs/>
          <w:noProof/>
        </w:rPr>
      </w:sdtEndPr>
      <w:sdtContent>
        <w:p w:rsidR="00701EBA" w:rsidP="00701EBA" w:rsidRDefault="00701EBA" w14:paraId="0A93752C" w14:textId="2740EAD0">
          <w:pPr>
            <w:pStyle w:val="TOCHeading"/>
            <w:jc w:val="center"/>
            <w:rPr>
              <w:rFonts w:ascii="Times New Roman" w:hAnsi="Times New Roman" w:eastAsia="Times New Roman" w:cs="Times New Roman"/>
              <w:b/>
              <w:caps/>
              <w:color w:val="auto"/>
              <w:sz w:val="22"/>
              <w:szCs w:val="20"/>
            </w:rPr>
          </w:pPr>
          <w:r w:rsidRPr="00701EBA">
            <w:rPr>
              <w:rFonts w:ascii="Times New Roman" w:hAnsi="Times New Roman" w:eastAsia="Times New Roman" w:cs="Times New Roman"/>
              <w:b/>
              <w:caps/>
              <w:color w:val="auto"/>
              <w:sz w:val="22"/>
              <w:szCs w:val="20"/>
            </w:rPr>
            <w:t>Table of Contents</w:t>
          </w:r>
        </w:p>
        <w:p w:rsidRPr="00216ACE" w:rsidR="00216ACE" w:rsidP="004066DF" w:rsidRDefault="00216ACE" w14:paraId="007D0755" w14:textId="27201B84">
          <w:pPr>
            <w:ind w:left="7200" w:firstLine="630"/>
            <w:rPr>
              <w:u w:val="single"/>
            </w:rPr>
          </w:pPr>
          <w:r w:rsidRPr="00216ACE">
            <w:rPr>
              <w:u w:val="single"/>
            </w:rPr>
            <w:t>Page</w:t>
          </w:r>
        </w:p>
        <w:p w:rsidR="006303B5" w:rsidRDefault="00701EBA" w14:paraId="1C95CC38" w14:textId="1D28E34E">
          <w:pPr>
            <w:pStyle w:val="TOC1"/>
            <w:rPr>
              <w:rFonts w:asciiTheme="minorHAnsi" w:hAnsiTheme="minorHAnsi" w:eastAsiaTheme="minorEastAsia" w:cstheme="minorBidi"/>
              <w:caps w:val="0"/>
              <w:noProof/>
              <w:szCs w:val="22"/>
            </w:rPr>
          </w:pPr>
          <w:r>
            <w:fldChar w:fldCharType="begin"/>
          </w:r>
          <w:r>
            <w:instrText xml:space="preserve"> TOC \o "1-3" \h \z \u </w:instrText>
          </w:r>
          <w:r>
            <w:fldChar w:fldCharType="separate"/>
          </w:r>
          <w:hyperlink w:history="1" w:anchor="_Toc93579386">
            <w:r w:rsidRPr="00E14408" w:rsidR="006303B5">
              <w:rPr>
                <w:rStyle w:val="Hyperlink"/>
                <w:noProof/>
              </w:rPr>
              <w:t>JUSTIFICATION</w:t>
            </w:r>
            <w:r w:rsidR="006303B5">
              <w:rPr>
                <w:noProof/>
                <w:webHidden/>
              </w:rPr>
              <w:tab/>
            </w:r>
            <w:r w:rsidR="006303B5">
              <w:rPr>
                <w:noProof/>
                <w:webHidden/>
              </w:rPr>
              <w:fldChar w:fldCharType="begin"/>
            </w:r>
            <w:r w:rsidR="006303B5">
              <w:rPr>
                <w:noProof/>
                <w:webHidden/>
              </w:rPr>
              <w:instrText xml:space="preserve"> PAGEREF _Toc93579386 \h </w:instrText>
            </w:r>
            <w:r w:rsidR="006303B5">
              <w:rPr>
                <w:noProof/>
                <w:webHidden/>
              </w:rPr>
            </w:r>
            <w:r w:rsidR="006303B5">
              <w:rPr>
                <w:noProof/>
                <w:webHidden/>
              </w:rPr>
              <w:fldChar w:fldCharType="separate"/>
            </w:r>
            <w:r w:rsidR="00437608">
              <w:rPr>
                <w:noProof/>
                <w:webHidden/>
              </w:rPr>
              <w:t>1</w:t>
            </w:r>
            <w:r w:rsidR="006303B5">
              <w:rPr>
                <w:noProof/>
                <w:webHidden/>
              </w:rPr>
              <w:fldChar w:fldCharType="end"/>
            </w:r>
          </w:hyperlink>
        </w:p>
        <w:p w:rsidR="006303B5" w:rsidP="006303B5" w:rsidRDefault="00B25CBF" w14:paraId="39C84547" w14:textId="0A50B243">
          <w:pPr>
            <w:pStyle w:val="TOC2"/>
            <w:tabs>
              <w:tab w:val="clear" w:pos="2160"/>
            </w:tabs>
            <w:ind w:left="990"/>
            <w:rPr>
              <w:rFonts w:asciiTheme="minorHAnsi" w:hAnsiTheme="minorHAnsi" w:eastAsiaTheme="minorEastAsia" w:cstheme="minorBidi"/>
              <w:noProof/>
              <w:szCs w:val="22"/>
            </w:rPr>
          </w:pPr>
          <w:hyperlink w:history="1" w:anchor="_Toc93579387">
            <w:r w:rsidRPr="00E14408" w:rsidR="006303B5">
              <w:rPr>
                <w:rStyle w:val="Hyperlink"/>
                <w:noProof/>
              </w:rPr>
              <w:t>A.1</w:t>
            </w:r>
            <w:r w:rsidR="006303B5">
              <w:rPr>
                <w:rFonts w:asciiTheme="minorHAnsi" w:hAnsiTheme="minorHAnsi" w:eastAsiaTheme="minorEastAsia" w:cstheme="minorBidi"/>
                <w:noProof/>
                <w:szCs w:val="22"/>
              </w:rPr>
              <w:tab/>
            </w:r>
            <w:r w:rsidRPr="00E14408" w:rsidR="006303B5">
              <w:rPr>
                <w:rStyle w:val="Hyperlink"/>
                <w:noProof/>
              </w:rPr>
              <w:t>Circumstances Necessitating Collection of Information</w:t>
            </w:r>
            <w:r w:rsidR="006303B5">
              <w:rPr>
                <w:noProof/>
                <w:webHidden/>
              </w:rPr>
              <w:tab/>
            </w:r>
            <w:r w:rsidR="006303B5">
              <w:rPr>
                <w:noProof/>
                <w:webHidden/>
              </w:rPr>
              <w:fldChar w:fldCharType="begin"/>
            </w:r>
            <w:r w:rsidR="006303B5">
              <w:rPr>
                <w:noProof/>
                <w:webHidden/>
              </w:rPr>
              <w:instrText xml:space="preserve"> PAGEREF _Toc93579387 \h </w:instrText>
            </w:r>
            <w:r w:rsidR="006303B5">
              <w:rPr>
                <w:noProof/>
                <w:webHidden/>
              </w:rPr>
            </w:r>
            <w:r w:rsidR="006303B5">
              <w:rPr>
                <w:noProof/>
                <w:webHidden/>
              </w:rPr>
              <w:fldChar w:fldCharType="separate"/>
            </w:r>
            <w:r w:rsidR="00437608">
              <w:rPr>
                <w:noProof/>
                <w:webHidden/>
              </w:rPr>
              <w:t>1</w:t>
            </w:r>
            <w:r w:rsidR="006303B5">
              <w:rPr>
                <w:noProof/>
                <w:webHidden/>
              </w:rPr>
              <w:fldChar w:fldCharType="end"/>
            </w:r>
          </w:hyperlink>
        </w:p>
        <w:p w:rsidR="006303B5" w:rsidP="006303B5" w:rsidRDefault="00B25CBF" w14:paraId="531692D4" w14:textId="18AF9840">
          <w:pPr>
            <w:pStyle w:val="TOC2"/>
            <w:ind w:left="990"/>
            <w:rPr>
              <w:rFonts w:asciiTheme="minorHAnsi" w:hAnsiTheme="minorHAnsi" w:eastAsiaTheme="minorEastAsia" w:cstheme="minorBidi"/>
              <w:noProof/>
              <w:szCs w:val="22"/>
            </w:rPr>
          </w:pPr>
          <w:hyperlink w:history="1" w:anchor="_Toc93579388">
            <w:r w:rsidRPr="00E14408" w:rsidR="006303B5">
              <w:rPr>
                <w:rStyle w:val="Hyperlink"/>
                <w:noProof/>
              </w:rPr>
              <w:t>A.2</w:t>
            </w:r>
            <w:r w:rsidR="006303B5">
              <w:rPr>
                <w:rFonts w:asciiTheme="minorHAnsi" w:hAnsiTheme="minorHAnsi" w:eastAsiaTheme="minorEastAsia" w:cstheme="minorBidi"/>
                <w:noProof/>
                <w:szCs w:val="22"/>
              </w:rPr>
              <w:tab/>
            </w:r>
            <w:r w:rsidRPr="00E14408" w:rsidR="006303B5">
              <w:rPr>
                <w:rStyle w:val="Hyperlink"/>
                <w:noProof/>
              </w:rPr>
              <w:t>Purposes and Uses of the Data</w:t>
            </w:r>
            <w:r w:rsidR="006303B5">
              <w:rPr>
                <w:noProof/>
                <w:webHidden/>
              </w:rPr>
              <w:tab/>
            </w:r>
            <w:r w:rsidR="006303B5">
              <w:rPr>
                <w:noProof/>
                <w:webHidden/>
              </w:rPr>
              <w:fldChar w:fldCharType="begin"/>
            </w:r>
            <w:r w:rsidR="006303B5">
              <w:rPr>
                <w:noProof/>
                <w:webHidden/>
              </w:rPr>
              <w:instrText xml:space="preserve"> PAGEREF _Toc93579388 \h </w:instrText>
            </w:r>
            <w:r w:rsidR="006303B5">
              <w:rPr>
                <w:noProof/>
                <w:webHidden/>
              </w:rPr>
            </w:r>
            <w:r w:rsidR="006303B5">
              <w:rPr>
                <w:noProof/>
                <w:webHidden/>
              </w:rPr>
              <w:fldChar w:fldCharType="separate"/>
            </w:r>
            <w:r w:rsidR="00437608">
              <w:rPr>
                <w:noProof/>
                <w:webHidden/>
              </w:rPr>
              <w:t>1</w:t>
            </w:r>
            <w:r w:rsidR="006303B5">
              <w:rPr>
                <w:noProof/>
                <w:webHidden/>
              </w:rPr>
              <w:fldChar w:fldCharType="end"/>
            </w:r>
          </w:hyperlink>
        </w:p>
        <w:p w:rsidR="006303B5" w:rsidP="006303B5" w:rsidRDefault="00B25CBF" w14:paraId="6E1D4DF2" w14:textId="3E9DFE34">
          <w:pPr>
            <w:pStyle w:val="TOC2"/>
            <w:ind w:left="990"/>
            <w:rPr>
              <w:rFonts w:asciiTheme="minorHAnsi" w:hAnsiTheme="minorHAnsi" w:eastAsiaTheme="minorEastAsia" w:cstheme="minorBidi"/>
              <w:noProof/>
              <w:szCs w:val="22"/>
            </w:rPr>
          </w:pPr>
          <w:hyperlink w:history="1" w:anchor="_Toc93579390">
            <w:r w:rsidRPr="00E14408" w:rsidR="006303B5">
              <w:rPr>
                <w:rStyle w:val="Hyperlink"/>
                <w:noProof/>
              </w:rPr>
              <w:t>A.3</w:t>
            </w:r>
            <w:r w:rsidR="006303B5">
              <w:rPr>
                <w:rFonts w:asciiTheme="minorHAnsi" w:hAnsiTheme="minorHAnsi" w:eastAsiaTheme="minorEastAsia" w:cstheme="minorBidi"/>
                <w:noProof/>
                <w:szCs w:val="22"/>
              </w:rPr>
              <w:tab/>
            </w:r>
            <w:r w:rsidRPr="00E14408" w:rsidR="006303B5">
              <w:rPr>
                <w:rStyle w:val="Hyperlink"/>
                <w:noProof/>
              </w:rPr>
              <w:t>Use of Improved Information Technology</w:t>
            </w:r>
            <w:r w:rsidR="006303B5">
              <w:rPr>
                <w:noProof/>
                <w:webHidden/>
              </w:rPr>
              <w:tab/>
            </w:r>
            <w:r w:rsidR="006303B5">
              <w:rPr>
                <w:noProof/>
                <w:webHidden/>
              </w:rPr>
              <w:fldChar w:fldCharType="begin"/>
            </w:r>
            <w:r w:rsidR="006303B5">
              <w:rPr>
                <w:noProof/>
                <w:webHidden/>
              </w:rPr>
              <w:instrText xml:space="preserve"> PAGEREF _Toc93579390 \h </w:instrText>
            </w:r>
            <w:r w:rsidR="006303B5">
              <w:rPr>
                <w:noProof/>
                <w:webHidden/>
              </w:rPr>
            </w:r>
            <w:r w:rsidR="006303B5">
              <w:rPr>
                <w:noProof/>
                <w:webHidden/>
              </w:rPr>
              <w:fldChar w:fldCharType="separate"/>
            </w:r>
            <w:r w:rsidR="00437608">
              <w:rPr>
                <w:noProof/>
                <w:webHidden/>
              </w:rPr>
              <w:t>7</w:t>
            </w:r>
            <w:r w:rsidR="006303B5">
              <w:rPr>
                <w:noProof/>
                <w:webHidden/>
              </w:rPr>
              <w:fldChar w:fldCharType="end"/>
            </w:r>
          </w:hyperlink>
        </w:p>
        <w:p w:rsidR="006303B5" w:rsidP="006303B5" w:rsidRDefault="00B25CBF" w14:paraId="7544201E" w14:textId="4B38A40E">
          <w:pPr>
            <w:pStyle w:val="TOC2"/>
            <w:ind w:left="990"/>
            <w:rPr>
              <w:rFonts w:asciiTheme="minorHAnsi" w:hAnsiTheme="minorHAnsi" w:eastAsiaTheme="minorEastAsia" w:cstheme="minorBidi"/>
              <w:noProof/>
              <w:szCs w:val="22"/>
            </w:rPr>
          </w:pPr>
          <w:hyperlink w:history="1" w:anchor="_Toc93579391">
            <w:r w:rsidRPr="00E14408" w:rsidR="006303B5">
              <w:rPr>
                <w:rStyle w:val="Hyperlink"/>
                <w:noProof/>
              </w:rPr>
              <w:t>A.4</w:t>
            </w:r>
            <w:r w:rsidR="006303B5">
              <w:rPr>
                <w:rFonts w:asciiTheme="minorHAnsi" w:hAnsiTheme="minorHAnsi" w:eastAsiaTheme="minorEastAsia" w:cstheme="minorBidi"/>
                <w:noProof/>
                <w:szCs w:val="22"/>
              </w:rPr>
              <w:tab/>
            </w:r>
            <w:r w:rsidRPr="00E14408" w:rsidR="006303B5">
              <w:rPr>
                <w:rStyle w:val="Hyperlink"/>
                <w:noProof/>
              </w:rPr>
              <w:t>Efforts to Identify Duplication</w:t>
            </w:r>
            <w:r w:rsidR="006303B5">
              <w:rPr>
                <w:noProof/>
                <w:webHidden/>
              </w:rPr>
              <w:tab/>
            </w:r>
            <w:r w:rsidR="006303B5">
              <w:rPr>
                <w:noProof/>
                <w:webHidden/>
              </w:rPr>
              <w:fldChar w:fldCharType="begin"/>
            </w:r>
            <w:r w:rsidR="006303B5">
              <w:rPr>
                <w:noProof/>
                <w:webHidden/>
              </w:rPr>
              <w:instrText xml:space="preserve"> PAGEREF _Toc93579391 \h </w:instrText>
            </w:r>
            <w:r w:rsidR="006303B5">
              <w:rPr>
                <w:noProof/>
                <w:webHidden/>
              </w:rPr>
            </w:r>
            <w:r w:rsidR="006303B5">
              <w:rPr>
                <w:noProof/>
                <w:webHidden/>
              </w:rPr>
              <w:fldChar w:fldCharType="separate"/>
            </w:r>
            <w:r w:rsidR="00437608">
              <w:rPr>
                <w:noProof/>
                <w:webHidden/>
              </w:rPr>
              <w:t>7</w:t>
            </w:r>
            <w:r w:rsidR="006303B5">
              <w:rPr>
                <w:noProof/>
                <w:webHidden/>
              </w:rPr>
              <w:fldChar w:fldCharType="end"/>
            </w:r>
          </w:hyperlink>
        </w:p>
        <w:p w:rsidR="006303B5" w:rsidP="006303B5" w:rsidRDefault="00B25CBF" w14:paraId="51910B9E" w14:textId="20C6C9B6">
          <w:pPr>
            <w:pStyle w:val="TOC2"/>
            <w:ind w:left="990"/>
            <w:rPr>
              <w:rFonts w:asciiTheme="minorHAnsi" w:hAnsiTheme="minorHAnsi" w:eastAsiaTheme="minorEastAsia" w:cstheme="minorBidi"/>
              <w:noProof/>
              <w:szCs w:val="22"/>
            </w:rPr>
          </w:pPr>
          <w:hyperlink w:history="1" w:anchor="_Toc93579392">
            <w:r w:rsidRPr="00E14408" w:rsidR="006303B5">
              <w:rPr>
                <w:rStyle w:val="Hyperlink"/>
                <w:noProof/>
              </w:rPr>
              <w:t>A.5</w:t>
            </w:r>
            <w:r w:rsidR="006303B5">
              <w:rPr>
                <w:rFonts w:asciiTheme="minorHAnsi" w:hAnsiTheme="minorHAnsi" w:eastAsiaTheme="minorEastAsia" w:cstheme="minorBidi"/>
                <w:noProof/>
                <w:szCs w:val="22"/>
              </w:rPr>
              <w:tab/>
            </w:r>
            <w:r w:rsidRPr="00E14408" w:rsidR="006303B5">
              <w:rPr>
                <w:rStyle w:val="Hyperlink"/>
                <w:noProof/>
              </w:rPr>
              <w:t>Collection of Data from Small Businesses</w:t>
            </w:r>
            <w:r w:rsidR="006303B5">
              <w:rPr>
                <w:noProof/>
                <w:webHidden/>
              </w:rPr>
              <w:tab/>
            </w:r>
            <w:r w:rsidR="006303B5">
              <w:rPr>
                <w:noProof/>
                <w:webHidden/>
              </w:rPr>
              <w:fldChar w:fldCharType="begin"/>
            </w:r>
            <w:r w:rsidR="006303B5">
              <w:rPr>
                <w:noProof/>
                <w:webHidden/>
              </w:rPr>
              <w:instrText xml:space="preserve"> PAGEREF _Toc93579392 \h </w:instrText>
            </w:r>
            <w:r w:rsidR="006303B5">
              <w:rPr>
                <w:noProof/>
                <w:webHidden/>
              </w:rPr>
            </w:r>
            <w:r w:rsidR="006303B5">
              <w:rPr>
                <w:noProof/>
                <w:webHidden/>
              </w:rPr>
              <w:fldChar w:fldCharType="separate"/>
            </w:r>
            <w:r w:rsidR="00437608">
              <w:rPr>
                <w:noProof/>
                <w:webHidden/>
              </w:rPr>
              <w:t>8</w:t>
            </w:r>
            <w:r w:rsidR="006303B5">
              <w:rPr>
                <w:noProof/>
                <w:webHidden/>
              </w:rPr>
              <w:fldChar w:fldCharType="end"/>
            </w:r>
          </w:hyperlink>
        </w:p>
        <w:p w:rsidR="006303B5" w:rsidP="006303B5" w:rsidRDefault="00B25CBF" w14:paraId="44779BD1" w14:textId="6D342FEF">
          <w:pPr>
            <w:pStyle w:val="TOC2"/>
            <w:ind w:left="990"/>
            <w:rPr>
              <w:rFonts w:asciiTheme="minorHAnsi" w:hAnsiTheme="minorHAnsi" w:eastAsiaTheme="minorEastAsia" w:cstheme="minorBidi"/>
              <w:noProof/>
              <w:szCs w:val="22"/>
            </w:rPr>
          </w:pPr>
          <w:hyperlink w:history="1" w:anchor="_Toc93579393">
            <w:r w:rsidRPr="00E14408" w:rsidR="006303B5">
              <w:rPr>
                <w:rStyle w:val="Hyperlink"/>
                <w:noProof/>
              </w:rPr>
              <w:t>A.6</w:t>
            </w:r>
            <w:r w:rsidR="006303B5">
              <w:rPr>
                <w:rFonts w:asciiTheme="minorHAnsi" w:hAnsiTheme="minorHAnsi" w:eastAsiaTheme="minorEastAsia" w:cstheme="minorBidi"/>
                <w:noProof/>
                <w:szCs w:val="22"/>
              </w:rPr>
              <w:tab/>
            </w:r>
            <w:r w:rsidRPr="00E14408" w:rsidR="006303B5">
              <w:rPr>
                <w:rStyle w:val="Hyperlink"/>
                <w:noProof/>
              </w:rPr>
              <w:t>Consequences of Less Frequent Data Collection</w:t>
            </w:r>
            <w:r w:rsidR="006303B5">
              <w:rPr>
                <w:noProof/>
                <w:webHidden/>
              </w:rPr>
              <w:tab/>
            </w:r>
            <w:r w:rsidR="006303B5">
              <w:rPr>
                <w:noProof/>
                <w:webHidden/>
              </w:rPr>
              <w:fldChar w:fldCharType="begin"/>
            </w:r>
            <w:r w:rsidR="006303B5">
              <w:rPr>
                <w:noProof/>
                <w:webHidden/>
              </w:rPr>
              <w:instrText xml:space="preserve"> PAGEREF _Toc93579393 \h </w:instrText>
            </w:r>
            <w:r w:rsidR="006303B5">
              <w:rPr>
                <w:noProof/>
                <w:webHidden/>
              </w:rPr>
            </w:r>
            <w:r w:rsidR="006303B5">
              <w:rPr>
                <w:noProof/>
                <w:webHidden/>
              </w:rPr>
              <w:fldChar w:fldCharType="separate"/>
            </w:r>
            <w:r w:rsidR="00437608">
              <w:rPr>
                <w:noProof/>
                <w:webHidden/>
              </w:rPr>
              <w:t>8</w:t>
            </w:r>
            <w:r w:rsidR="006303B5">
              <w:rPr>
                <w:noProof/>
                <w:webHidden/>
              </w:rPr>
              <w:fldChar w:fldCharType="end"/>
            </w:r>
          </w:hyperlink>
        </w:p>
        <w:p w:rsidR="006303B5" w:rsidP="006303B5" w:rsidRDefault="00B25CBF" w14:paraId="3BA17E96" w14:textId="477E00B4">
          <w:pPr>
            <w:pStyle w:val="TOC2"/>
            <w:ind w:left="990"/>
            <w:rPr>
              <w:rFonts w:asciiTheme="minorHAnsi" w:hAnsiTheme="minorHAnsi" w:eastAsiaTheme="minorEastAsia" w:cstheme="minorBidi"/>
              <w:noProof/>
              <w:szCs w:val="22"/>
            </w:rPr>
          </w:pPr>
          <w:hyperlink w:history="1" w:anchor="_Toc93579394">
            <w:r w:rsidRPr="00E14408" w:rsidR="006303B5">
              <w:rPr>
                <w:rStyle w:val="Hyperlink"/>
                <w:noProof/>
              </w:rPr>
              <w:t>A.7</w:t>
            </w:r>
            <w:r w:rsidR="006303B5">
              <w:rPr>
                <w:rFonts w:asciiTheme="minorHAnsi" w:hAnsiTheme="minorHAnsi" w:eastAsiaTheme="minorEastAsia" w:cstheme="minorBidi"/>
                <w:noProof/>
                <w:szCs w:val="22"/>
              </w:rPr>
              <w:tab/>
            </w:r>
            <w:r w:rsidRPr="00E14408" w:rsidR="006303B5">
              <w:rPr>
                <w:rStyle w:val="Hyperlink"/>
                <w:noProof/>
              </w:rPr>
              <w:t>Special Circumstances of Data Collection</w:t>
            </w:r>
            <w:r w:rsidR="006303B5">
              <w:rPr>
                <w:noProof/>
                <w:webHidden/>
              </w:rPr>
              <w:tab/>
            </w:r>
            <w:r w:rsidR="006303B5">
              <w:rPr>
                <w:noProof/>
                <w:webHidden/>
              </w:rPr>
              <w:fldChar w:fldCharType="begin"/>
            </w:r>
            <w:r w:rsidR="006303B5">
              <w:rPr>
                <w:noProof/>
                <w:webHidden/>
              </w:rPr>
              <w:instrText xml:space="preserve"> PAGEREF _Toc93579394 \h </w:instrText>
            </w:r>
            <w:r w:rsidR="006303B5">
              <w:rPr>
                <w:noProof/>
                <w:webHidden/>
              </w:rPr>
            </w:r>
            <w:r w:rsidR="006303B5">
              <w:rPr>
                <w:noProof/>
                <w:webHidden/>
              </w:rPr>
              <w:fldChar w:fldCharType="separate"/>
            </w:r>
            <w:r w:rsidR="00437608">
              <w:rPr>
                <w:noProof/>
                <w:webHidden/>
              </w:rPr>
              <w:t>8</w:t>
            </w:r>
            <w:r w:rsidR="006303B5">
              <w:rPr>
                <w:noProof/>
                <w:webHidden/>
              </w:rPr>
              <w:fldChar w:fldCharType="end"/>
            </w:r>
          </w:hyperlink>
        </w:p>
        <w:p w:rsidR="006303B5" w:rsidP="006303B5" w:rsidRDefault="00B25CBF" w14:paraId="3D821C48" w14:textId="679F8581">
          <w:pPr>
            <w:pStyle w:val="TOC2"/>
            <w:ind w:left="990"/>
            <w:rPr>
              <w:rFonts w:asciiTheme="minorHAnsi" w:hAnsiTheme="minorHAnsi" w:eastAsiaTheme="minorEastAsia" w:cstheme="minorBidi"/>
              <w:noProof/>
              <w:szCs w:val="22"/>
            </w:rPr>
          </w:pPr>
          <w:hyperlink w:history="1" w:anchor="_Toc93579395">
            <w:r w:rsidRPr="00E14408" w:rsidR="006303B5">
              <w:rPr>
                <w:rStyle w:val="Hyperlink"/>
                <w:noProof/>
              </w:rPr>
              <w:t>A.8</w:t>
            </w:r>
            <w:r w:rsidR="006303B5">
              <w:rPr>
                <w:rFonts w:asciiTheme="minorHAnsi" w:hAnsiTheme="minorHAnsi" w:eastAsiaTheme="minorEastAsia" w:cstheme="minorBidi"/>
                <w:noProof/>
                <w:szCs w:val="22"/>
              </w:rPr>
              <w:tab/>
            </w:r>
            <w:r w:rsidRPr="00E14408" w:rsidR="006303B5">
              <w:rPr>
                <w:rStyle w:val="Hyperlink"/>
                <w:noProof/>
              </w:rPr>
              <w:t>Consultations Outside the Agency</w:t>
            </w:r>
            <w:r w:rsidR="006303B5">
              <w:rPr>
                <w:noProof/>
                <w:webHidden/>
              </w:rPr>
              <w:tab/>
            </w:r>
            <w:r w:rsidR="006303B5">
              <w:rPr>
                <w:noProof/>
                <w:webHidden/>
              </w:rPr>
              <w:fldChar w:fldCharType="begin"/>
            </w:r>
            <w:r w:rsidR="006303B5">
              <w:rPr>
                <w:noProof/>
                <w:webHidden/>
              </w:rPr>
              <w:instrText xml:space="preserve"> PAGEREF _Toc93579395 \h </w:instrText>
            </w:r>
            <w:r w:rsidR="006303B5">
              <w:rPr>
                <w:noProof/>
                <w:webHidden/>
              </w:rPr>
            </w:r>
            <w:r w:rsidR="006303B5">
              <w:rPr>
                <w:noProof/>
                <w:webHidden/>
              </w:rPr>
              <w:fldChar w:fldCharType="separate"/>
            </w:r>
            <w:r w:rsidR="00437608">
              <w:rPr>
                <w:noProof/>
                <w:webHidden/>
              </w:rPr>
              <w:t>8</w:t>
            </w:r>
            <w:r w:rsidR="006303B5">
              <w:rPr>
                <w:noProof/>
                <w:webHidden/>
              </w:rPr>
              <w:fldChar w:fldCharType="end"/>
            </w:r>
          </w:hyperlink>
        </w:p>
        <w:p w:rsidR="006303B5" w:rsidP="006303B5" w:rsidRDefault="00B25CBF" w14:paraId="4383BD30" w14:textId="2A65F9D0">
          <w:pPr>
            <w:pStyle w:val="TOC2"/>
            <w:ind w:left="990"/>
            <w:rPr>
              <w:rFonts w:asciiTheme="minorHAnsi" w:hAnsiTheme="minorHAnsi" w:eastAsiaTheme="minorEastAsia" w:cstheme="minorBidi"/>
              <w:noProof/>
              <w:szCs w:val="22"/>
            </w:rPr>
          </w:pPr>
          <w:hyperlink w:history="1" w:anchor="_Toc93579396">
            <w:r w:rsidRPr="00E14408" w:rsidR="006303B5">
              <w:rPr>
                <w:rStyle w:val="Hyperlink"/>
                <w:noProof/>
              </w:rPr>
              <w:t>A.9</w:t>
            </w:r>
            <w:r w:rsidR="006303B5">
              <w:rPr>
                <w:rFonts w:asciiTheme="minorHAnsi" w:hAnsiTheme="minorHAnsi" w:eastAsiaTheme="minorEastAsia" w:cstheme="minorBidi"/>
                <w:noProof/>
                <w:szCs w:val="22"/>
              </w:rPr>
              <w:tab/>
            </w:r>
            <w:r w:rsidRPr="00E14408" w:rsidR="006303B5">
              <w:rPr>
                <w:rStyle w:val="Hyperlink"/>
                <w:noProof/>
              </w:rPr>
              <w:t>Payments to Respondents</w:t>
            </w:r>
            <w:r w:rsidR="006303B5">
              <w:rPr>
                <w:noProof/>
                <w:webHidden/>
              </w:rPr>
              <w:tab/>
            </w:r>
            <w:r w:rsidR="006303B5">
              <w:rPr>
                <w:noProof/>
                <w:webHidden/>
              </w:rPr>
              <w:fldChar w:fldCharType="begin"/>
            </w:r>
            <w:r w:rsidR="006303B5">
              <w:rPr>
                <w:noProof/>
                <w:webHidden/>
              </w:rPr>
              <w:instrText xml:space="preserve"> PAGEREF _Toc93579396 \h </w:instrText>
            </w:r>
            <w:r w:rsidR="006303B5">
              <w:rPr>
                <w:noProof/>
                <w:webHidden/>
              </w:rPr>
            </w:r>
            <w:r w:rsidR="006303B5">
              <w:rPr>
                <w:noProof/>
                <w:webHidden/>
              </w:rPr>
              <w:fldChar w:fldCharType="separate"/>
            </w:r>
            <w:r w:rsidR="00437608">
              <w:rPr>
                <w:noProof/>
                <w:webHidden/>
              </w:rPr>
              <w:t>10</w:t>
            </w:r>
            <w:r w:rsidR="006303B5">
              <w:rPr>
                <w:noProof/>
                <w:webHidden/>
              </w:rPr>
              <w:fldChar w:fldCharType="end"/>
            </w:r>
          </w:hyperlink>
        </w:p>
        <w:p w:rsidR="006303B5" w:rsidP="006303B5" w:rsidRDefault="00B25CBF" w14:paraId="2FFDBBC5" w14:textId="31117C19">
          <w:pPr>
            <w:pStyle w:val="TOC2"/>
            <w:ind w:left="990"/>
            <w:rPr>
              <w:rFonts w:asciiTheme="minorHAnsi" w:hAnsiTheme="minorHAnsi" w:eastAsiaTheme="minorEastAsia" w:cstheme="minorBidi"/>
              <w:noProof/>
              <w:szCs w:val="22"/>
            </w:rPr>
          </w:pPr>
          <w:hyperlink w:history="1" w:anchor="_Toc93579397">
            <w:r w:rsidRPr="00E14408" w:rsidR="006303B5">
              <w:rPr>
                <w:rStyle w:val="Hyperlink"/>
                <w:noProof/>
              </w:rPr>
              <w:t>A.10</w:t>
            </w:r>
            <w:r w:rsidR="006303B5">
              <w:rPr>
                <w:rFonts w:asciiTheme="minorHAnsi" w:hAnsiTheme="minorHAnsi" w:eastAsiaTheme="minorEastAsia" w:cstheme="minorBidi"/>
                <w:noProof/>
                <w:szCs w:val="22"/>
              </w:rPr>
              <w:tab/>
            </w:r>
            <w:r w:rsidRPr="00E14408" w:rsidR="006303B5">
              <w:rPr>
                <w:rStyle w:val="Hyperlink"/>
                <w:noProof/>
              </w:rPr>
              <w:t>Assurance of Confidentiality</w:t>
            </w:r>
            <w:r w:rsidR="006303B5">
              <w:rPr>
                <w:noProof/>
                <w:webHidden/>
              </w:rPr>
              <w:tab/>
            </w:r>
            <w:r w:rsidR="006303B5">
              <w:rPr>
                <w:noProof/>
                <w:webHidden/>
              </w:rPr>
              <w:fldChar w:fldCharType="begin"/>
            </w:r>
            <w:r w:rsidR="006303B5">
              <w:rPr>
                <w:noProof/>
                <w:webHidden/>
              </w:rPr>
              <w:instrText xml:space="preserve"> PAGEREF _Toc93579397 \h </w:instrText>
            </w:r>
            <w:r w:rsidR="006303B5">
              <w:rPr>
                <w:noProof/>
                <w:webHidden/>
              </w:rPr>
            </w:r>
            <w:r w:rsidR="006303B5">
              <w:rPr>
                <w:noProof/>
                <w:webHidden/>
              </w:rPr>
              <w:fldChar w:fldCharType="separate"/>
            </w:r>
            <w:r w:rsidR="00437608">
              <w:rPr>
                <w:noProof/>
                <w:webHidden/>
              </w:rPr>
              <w:t>11</w:t>
            </w:r>
            <w:r w:rsidR="006303B5">
              <w:rPr>
                <w:noProof/>
                <w:webHidden/>
              </w:rPr>
              <w:fldChar w:fldCharType="end"/>
            </w:r>
          </w:hyperlink>
        </w:p>
        <w:p w:rsidR="006303B5" w:rsidP="006303B5" w:rsidRDefault="00B25CBF" w14:paraId="34194C89" w14:textId="78A7A7EB">
          <w:pPr>
            <w:pStyle w:val="TOC2"/>
            <w:ind w:left="990"/>
            <w:rPr>
              <w:rFonts w:asciiTheme="minorHAnsi" w:hAnsiTheme="minorHAnsi" w:eastAsiaTheme="minorEastAsia" w:cstheme="minorBidi"/>
              <w:noProof/>
              <w:szCs w:val="22"/>
            </w:rPr>
          </w:pPr>
          <w:hyperlink w:history="1" w:anchor="_Toc93579398">
            <w:r w:rsidRPr="00E14408" w:rsidR="006303B5">
              <w:rPr>
                <w:rStyle w:val="Hyperlink"/>
                <w:noProof/>
              </w:rPr>
              <w:t>A.11</w:t>
            </w:r>
            <w:r w:rsidR="006303B5">
              <w:rPr>
                <w:rFonts w:asciiTheme="minorHAnsi" w:hAnsiTheme="minorHAnsi" w:eastAsiaTheme="minorEastAsia" w:cstheme="minorBidi"/>
                <w:noProof/>
                <w:szCs w:val="22"/>
              </w:rPr>
              <w:tab/>
            </w:r>
            <w:r w:rsidRPr="00E14408" w:rsidR="006303B5">
              <w:rPr>
                <w:rStyle w:val="Hyperlink"/>
                <w:noProof/>
              </w:rPr>
              <w:t>Sensitive Questions</w:t>
            </w:r>
            <w:r w:rsidR="006303B5">
              <w:rPr>
                <w:noProof/>
                <w:webHidden/>
              </w:rPr>
              <w:tab/>
            </w:r>
            <w:r w:rsidR="006303B5">
              <w:rPr>
                <w:noProof/>
                <w:webHidden/>
              </w:rPr>
              <w:fldChar w:fldCharType="begin"/>
            </w:r>
            <w:r w:rsidR="006303B5">
              <w:rPr>
                <w:noProof/>
                <w:webHidden/>
              </w:rPr>
              <w:instrText xml:space="preserve"> PAGEREF _Toc93579398 \h </w:instrText>
            </w:r>
            <w:r w:rsidR="006303B5">
              <w:rPr>
                <w:noProof/>
                <w:webHidden/>
              </w:rPr>
            </w:r>
            <w:r w:rsidR="006303B5">
              <w:rPr>
                <w:noProof/>
                <w:webHidden/>
              </w:rPr>
              <w:fldChar w:fldCharType="separate"/>
            </w:r>
            <w:r w:rsidR="00437608">
              <w:rPr>
                <w:noProof/>
                <w:webHidden/>
              </w:rPr>
              <w:t>13</w:t>
            </w:r>
            <w:r w:rsidR="006303B5">
              <w:rPr>
                <w:noProof/>
                <w:webHidden/>
              </w:rPr>
              <w:fldChar w:fldCharType="end"/>
            </w:r>
          </w:hyperlink>
        </w:p>
        <w:p w:rsidR="006303B5" w:rsidP="006303B5" w:rsidRDefault="00B25CBF" w14:paraId="4999E0B0" w14:textId="5D7FC4FC">
          <w:pPr>
            <w:pStyle w:val="TOC2"/>
            <w:ind w:left="990"/>
            <w:rPr>
              <w:rFonts w:asciiTheme="minorHAnsi" w:hAnsiTheme="minorHAnsi" w:eastAsiaTheme="minorEastAsia" w:cstheme="minorBidi"/>
              <w:noProof/>
              <w:szCs w:val="22"/>
            </w:rPr>
          </w:pPr>
          <w:hyperlink w:history="1" w:anchor="_Toc93579399">
            <w:r w:rsidRPr="00E14408" w:rsidR="006303B5">
              <w:rPr>
                <w:rStyle w:val="Hyperlink"/>
                <w:noProof/>
              </w:rPr>
              <w:t>A.12</w:t>
            </w:r>
            <w:r w:rsidR="006303B5">
              <w:rPr>
                <w:rFonts w:asciiTheme="minorHAnsi" w:hAnsiTheme="minorHAnsi" w:eastAsiaTheme="minorEastAsia" w:cstheme="minorBidi"/>
                <w:noProof/>
                <w:szCs w:val="22"/>
              </w:rPr>
              <w:tab/>
            </w:r>
            <w:r w:rsidRPr="00E14408" w:rsidR="006303B5">
              <w:rPr>
                <w:rStyle w:val="Hyperlink"/>
                <w:noProof/>
              </w:rPr>
              <w:t>Estimated Response Burden</w:t>
            </w:r>
            <w:r w:rsidR="006303B5">
              <w:rPr>
                <w:noProof/>
                <w:webHidden/>
              </w:rPr>
              <w:tab/>
            </w:r>
            <w:r w:rsidR="006303B5">
              <w:rPr>
                <w:noProof/>
                <w:webHidden/>
              </w:rPr>
              <w:fldChar w:fldCharType="begin"/>
            </w:r>
            <w:r w:rsidR="006303B5">
              <w:rPr>
                <w:noProof/>
                <w:webHidden/>
              </w:rPr>
              <w:instrText xml:space="preserve"> PAGEREF _Toc93579399 \h </w:instrText>
            </w:r>
            <w:r w:rsidR="006303B5">
              <w:rPr>
                <w:noProof/>
                <w:webHidden/>
              </w:rPr>
            </w:r>
            <w:r w:rsidR="006303B5">
              <w:rPr>
                <w:noProof/>
                <w:webHidden/>
              </w:rPr>
              <w:fldChar w:fldCharType="separate"/>
            </w:r>
            <w:r w:rsidR="00437608">
              <w:rPr>
                <w:noProof/>
                <w:webHidden/>
              </w:rPr>
              <w:t>13</w:t>
            </w:r>
            <w:r w:rsidR="006303B5">
              <w:rPr>
                <w:noProof/>
                <w:webHidden/>
              </w:rPr>
              <w:fldChar w:fldCharType="end"/>
            </w:r>
          </w:hyperlink>
        </w:p>
        <w:p w:rsidR="006303B5" w:rsidP="006303B5" w:rsidRDefault="00B25CBF" w14:paraId="4D312E90" w14:textId="57E94014">
          <w:pPr>
            <w:pStyle w:val="TOC2"/>
            <w:ind w:left="990"/>
            <w:rPr>
              <w:rFonts w:asciiTheme="minorHAnsi" w:hAnsiTheme="minorHAnsi" w:eastAsiaTheme="minorEastAsia" w:cstheme="minorBidi"/>
              <w:noProof/>
              <w:szCs w:val="22"/>
            </w:rPr>
          </w:pPr>
          <w:hyperlink w:history="1" w:anchor="_Toc93579401">
            <w:r w:rsidRPr="00E14408" w:rsidR="006303B5">
              <w:rPr>
                <w:rStyle w:val="Hyperlink"/>
                <w:noProof/>
              </w:rPr>
              <w:t>A.13</w:t>
            </w:r>
            <w:r w:rsidR="006303B5">
              <w:rPr>
                <w:rFonts w:asciiTheme="minorHAnsi" w:hAnsiTheme="minorHAnsi" w:eastAsiaTheme="minorEastAsia" w:cstheme="minorBidi"/>
                <w:noProof/>
                <w:szCs w:val="22"/>
              </w:rPr>
              <w:tab/>
            </w:r>
            <w:r w:rsidRPr="00E14408" w:rsidR="006303B5">
              <w:rPr>
                <w:rStyle w:val="Hyperlink"/>
                <w:noProof/>
              </w:rPr>
              <w:t>Cost to Respondents</w:t>
            </w:r>
            <w:r w:rsidR="006303B5">
              <w:rPr>
                <w:noProof/>
                <w:webHidden/>
              </w:rPr>
              <w:tab/>
            </w:r>
            <w:r w:rsidR="006303B5">
              <w:rPr>
                <w:noProof/>
                <w:webHidden/>
              </w:rPr>
              <w:fldChar w:fldCharType="begin"/>
            </w:r>
            <w:r w:rsidR="006303B5">
              <w:rPr>
                <w:noProof/>
                <w:webHidden/>
              </w:rPr>
              <w:instrText xml:space="preserve"> PAGEREF _Toc93579401 \h </w:instrText>
            </w:r>
            <w:r w:rsidR="006303B5">
              <w:rPr>
                <w:noProof/>
                <w:webHidden/>
              </w:rPr>
            </w:r>
            <w:r w:rsidR="006303B5">
              <w:rPr>
                <w:noProof/>
                <w:webHidden/>
              </w:rPr>
              <w:fldChar w:fldCharType="separate"/>
            </w:r>
            <w:r w:rsidR="00437608">
              <w:rPr>
                <w:noProof/>
                <w:webHidden/>
              </w:rPr>
              <w:t>14</w:t>
            </w:r>
            <w:r w:rsidR="006303B5">
              <w:rPr>
                <w:noProof/>
                <w:webHidden/>
              </w:rPr>
              <w:fldChar w:fldCharType="end"/>
            </w:r>
          </w:hyperlink>
        </w:p>
        <w:p w:rsidR="006303B5" w:rsidP="006303B5" w:rsidRDefault="00B25CBF" w14:paraId="72D42160" w14:textId="4860C246">
          <w:pPr>
            <w:pStyle w:val="TOC2"/>
            <w:ind w:left="990"/>
            <w:rPr>
              <w:rFonts w:asciiTheme="minorHAnsi" w:hAnsiTheme="minorHAnsi" w:eastAsiaTheme="minorEastAsia" w:cstheme="minorBidi"/>
              <w:noProof/>
              <w:szCs w:val="22"/>
            </w:rPr>
          </w:pPr>
          <w:hyperlink w:history="1" w:anchor="_Toc93579402">
            <w:r w:rsidRPr="00E14408" w:rsidR="006303B5">
              <w:rPr>
                <w:rStyle w:val="Hyperlink"/>
                <w:noProof/>
              </w:rPr>
              <w:t>A.14</w:t>
            </w:r>
            <w:r w:rsidR="006303B5">
              <w:rPr>
                <w:rFonts w:asciiTheme="minorHAnsi" w:hAnsiTheme="minorHAnsi" w:eastAsiaTheme="minorEastAsia" w:cstheme="minorBidi"/>
                <w:noProof/>
                <w:szCs w:val="22"/>
              </w:rPr>
              <w:tab/>
            </w:r>
            <w:r w:rsidRPr="00E14408" w:rsidR="006303B5">
              <w:rPr>
                <w:rStyle w:val="Hyperlink"/>
                <w:noProof/>
              </w:rPr>
              <w:t>Cost to the Federal Government</w:t>
            </w:r>
            <w:r w:rsidR="006303B5">
              <w:rPr>
                <w:noProof/>
                <w:webHidden/>
              </w:rPr>
              <w:tab/>
            </w:r>
            <w:r w:rsidR="006303B5">
              <w:rPr>
                <w:noProof/>
                <w:webHidden/>
              </w:rPr>
              <w:fldChar w:fldCharType="begin"/>
            </w:r>
            <w:r w:rsidR="006303B5">
              <w:rPr>
                <w:noProof/>
                <w:webHidden/>
              </w:rPr>
              <w:instrText xml:space="preserve"> PAGEREF _Toc93579402 \h </w:instrText>
            </w:r>
            <w:r w:rsidR="006303B5">
              <w:rPr>
                <w:noProof/>
                <w:webHidden/>
              </w:rPr>
            </w:r>
            <w:r w:rsidR="006303B5">
              <w:rPr>
                <w:noProof/>
                <w:webHidden/>
              </w:rPr>
              <w:fldChar w:fldCharType="separate"/>
            </w:r>
            <w:r w:rsidR="00437608">
              <w:rPr>
                <w:noProof/>
                <w:webHidden/>
              </w:rPr>
              <w:t>14</w:t>
            </w:r>
            <w:r w:rsidR="006303B5">
              <w:rPr>
                <w:noProof/>
                <w:webHidden/>
              </w:rPr>
              <w:fldChar w:fldCharType="end"/>
            </w:r>
          </w:hyperlink>
        </w:p>
        <w:p w:rsidR="006303B5" w:rsidP="006303B5" w:rsidRDefault="00B25CBF" w14:paraId="4F1162A0" w14:textId="450028F2">
          <w:pPr>
            <w:pStyle w:val="TOC2"/>
            <w:ind w:left="990"/>
            <w:rPr>
              <w:rFonts w:asciiTheme="minorHAnsi" w:hAnsiTheme="minorHAnsi" w:eastAsiaTheme="minorEastAsia" w:cstheme="minorBidi"/>
              <w:noProof/>
              <w:szCs w:val="22"/>
            </w:rPr>
          </w:pPr>
          <w:hyperlink w:history="1" w:anchor="_Toc93579403">
            <w:r w:rsidRPr="00E14408" w:rsidR="006303B5">
              <w:rPr>
                <w:rStyle w:val="Hyperlink"/>
                <w:noProof/>
              </w:rPr>
              <w:t>A.15</w:t>
            </w:r>
            <w:r w:rsidR="006303B5">
              <w:rPr>
                <w:rFonts w:asciiTheme="minorHAnsi" w:hAnsiTheme="minorHAnsi" w:eastAsiaTheme="minorEastAsia" w:cstheme="minorBidi"/>
                <w:noProof/>
                <w:szCs w:val="22"/>
              </w:rPr>
              <w:tab/>
            </w:r>
            <w:r w:rsidRPr="00E14408" w:rsidR="006303B5">
              <w:rPr>
                <w:rStyle w:val="Hyperlink"/>
                <w:noProof/>
              </w:rPr>
              <w:t>Reasons for Program Changes</w:t>
            </w:r>
            <w:r w:rsidR="006303B5">
              <w:rPr>
                <w:noProof/>
                <w:webHidden/>
              </w:rPr>
              <w:tab/>
            </w:r>
            <w:r w:rsidR="006303B5">
              <w:rPr>
                <w:noProof/>
                <w:webHidden/>
              </w:rPr>
              <w:fldChar w:fldCharType="begin"/>
            </w:r>
            <w:r w:rsidR="006303B5">
              <w:rPr>
                <w:noProof/>
                <w:webHidden/>
              </w:rPr>
              <w:instrText xml:space="preserve"> PAGEREF _Toc93579403 \h </w:instrText>
            </w:r>
            <w:r w:rsidR="006303B5">
              <w:rPr>
                <w:noProof/>
                <w:webHidden/>
              </w:rPr>
            </w:r>
            <w:r w:rsidR="006303B5">
              <w:rPr>
                <w:noProof/>
                <w:webHidden/>
              </w:rPr>
              <w:fldChar w:fldCharType="separate"/>
            </w:r>
            <w:r w:rsidR="00437608">
              <w:rPr>
                <w:noProof/>
                <w:webHidden/>
              </w:rPr>
              <w:t>14</w:t>
            </w:r>
            <w:r w:rsidR="006303B5">
              <w:rPr>
                <w:noProof/>
                <w:webHidden/>
              </w:rPr>
              <w:fldChar w:fldCharType="end"/>
            </w:r>
          </w:hyperlink>
        </w:p>
        <w:p w:rsidR="006303B5" w:rsidP="006303B5" w:rsidRDefault="00B25CBF" w14:paraId="69016C9D" w14:textId="3D1BE899">
          <w:pPr>
            <w:pStyle w:val="TOC2"/>
            <w:ind w:left="990"/>
            <w:rPr>
              <w:rFonts w:asciiTheme="minorHAnsi" w:hAnsiTheme="minorHAnsi" w:eastAsiaTheme="minorEastAsia" w:cstheme="minorBidi"/>
              <w:noProof/>
              <w:szCs w:val="22"/>
            </w:rPr>
          </w:pPr>
          <w:hyperlink w:history="1" w:anchor="_Toc93579404">
            <w:r w:rsidRPr="00E14408" w:rsidR="006303B5">
              <w:rPr>
                <w:rStyle w:val="Hyperlink"/>
                <w:noProof/>
              </w:rPr>
              <w:t>A.16</w:t>
            </w:r>
            <w:r w:rsidR="006303B5">
              <w:rPr>
                <w:rFonts w:asciiTheme="minorHAnsi" w:hAnsiTheme="minorHAnsi" w:eastAsiaTheme="minorEastAsia" w:cstheme="minorBidi"/>
                <w:noProof/>
                <w:szCs w:val="22"/>
              </w:rPr>
              <w:tab/>
            </w:r>
            <w:r w:rsidRPr="00E14408" w:rsidR="006303B5">
              <w:rPr>
                <w:rStyle w:val="Hyperlink"/>
                <w:noProof/>
              </w:rPr>
              <w:t>Publication Plans and Project Schedule</w:t>
            </w:r>
            <w:r w:rsidR="006303B5">
              <w:rPr>
                <w:noProof/>
                <w:webHidden/>
              </w:rPr>
              <w:tab/>
            </w:r>
            <w:r w:rsidR="006303B5">
              <w:rPr>
                <w:noProof/>
                <w:webHidden/>
              </w:rPr>
              <w:fldChar w:fldCharType="begin"/>
            </w:r>
            <w:r w:rsidR="006303B5">
              <w:rPr>
                <w:noProof/>
                <w:webHidden/>
              </w:rPr>
              <w:instrText xml:space="preserve"> PAGEREF _Toc93579404 \h </w:instrText>
            </w:r>
            <w:r w:rsidR="006303B5">
              <w:rPr>
                <w:noProof/>
                <w:webHidden/>
              </w:rPr>
            </w:r>
            <w:r w:rsidR="006303B5">
              <w:rPr>
                <w:noProof/>
                <w:webHidden/>
              </w:rPr>
              <w:fldChar w:fldCharType="separate"/>
            </w:r>
            <w:r w:rsidR="00437608">
              <w:rPr>
                <w:noProof/>
                <w:webHidden/>
              </w:rPr>
              <w:t>14</w:t>
            </w:r>
            <w:r w:rsidR="006303B5">
              <w:rPr>
                <w:noProof/>
                <w:webHidden/>
              </w:rPr>
              <w:fldChar w:fldCharType="end"/>
            </w:r>
          </w:hyperlink>
        </w:p>
        <w:p w:rsidR="006303B5" w:rsidP="006303B5" w:rsidRDefault="00B25CBF" w14:paraId="7378CCC6" w14:textId="5362EAA0">
          <w:pPr>
            <w:pStyle w:val="TOC2"/>
            <w:ind w:left="990"/>
            <w:rPr>
              <w:rFonts w:asciiTheme="minorHAnsi" w:hAnsiTheme="minorHAnsi" w:eastAsiaTheme="minorEastAsia" w:cstheme="minorBidi"/>
              <w:noProof/>
              <w:szCs w:val="22"/>
            </w:rPr>
          </w:pPr>
          <w:hyperlink w:history="1" w:anchor="_Toc93579406">
            <w:r w:rsidRPr="00E14408" w:rsidR="006303B5">
              <w:rPr>
                <w:rStyle w:val="Hyperlink"/>
                <w:noProof/>
              </w:rPr>
              <w:t>A.17</w:t>
            </w:r>
            <w:r w:rsidR="006303B5">
              <w:rPr>
                <w:rFonts w:asciiTheme="minorHAnsi" w:hAnsiTheme="minorHAnsi" w:eastAsiaTheme="minorEastAsia" w:cstheme="minorBidi"/>
                <w:noProof/>
                <w:szCs w:val="22"/>
              </w:rPr>
              <w:tab/>
            </w:r>
            <w:r w:rsidRPr="00E14408" w:rsidR="006303B5">
              <w:rPr>
                <w:rStyle w:val="Hyperlink"/>
                <w:noProof/>
              </w:rPr>
              <w:t>Approval to Not Display the Expiration Date for OMB Approval</w:t>
            </w:r>
            <w:r w:rsidR="006303B5">
              <w:rPr>
                <w:noProof/>
                <w:webHidden/>
              </w:rPr>
              <w:tab/>
            </w:r>
            <w:r w:rsidR="006303B5">
              <w:rPr>
                <w:noProof/>
                <w:webHidden/>
              </w:rPr>
              <w:fldChar w:fldCharType="begin"/>
            </w:r>
            <w:r w:rsidR="006303B5">
              <w:rPr>
                <w:noProof/>
                <w:webHidden/>
              </w:rPr>
              <w:instrText xml:space="preserve"> PAGEREF _Toc93579406 \h </w:instrText>
            </w:r>
            <w:r w:rsidR="006303B5">
              <w:rPr>
                <w:noProof/>
                <w:webHidden/>
              </w:rPr>
            </w:r>
            <w:r w:rsidR="006303B5">
              <w:rPr>
                <w:noProof/>
                <w:webHidden/>
              </w:rPr>
              <w:fldChar w:fldCharType="separate"/>
            </w:r>
            <w:r w:rsidR="00437608">
              <w:rPr>
                <w:noProof/>
                <w:webHidden/>
              </w:rPr>
              <w:t>15</w:t>
            </w:r>
            <w:r w:rsidR="006303B5">
              <w:rPr>
                <w:noProof/>
                <w:webHidden/>
              </w:rPr>
              <w:fldChar w:fldCharType="end"/>
            </w:r>
          </w:hyperlink>
        </w:p>
        <w:p w:rsidR="006303B5" w:rsidP="006303B5" w:rsidRDefault="00B25CBF" w14:paraId="7C54B5D9" w14:textId="3B46A0F1">
          <w:pPr>
            <w:pStyle w:val="TOC2"/>
            <w:ind w:left="990"/>
            <w:rPr>
              <w:rFonts w:asciiTheme="minorHAnsi" w:hAnsiTheme="minorHAnsi" w:eastAsiaTheme="minorEastAsia" w:cstheme="minorBidi"/>
              <w:noProof/>
              <w:szCs w:val="22"/>
            </w:rPr>
          </w:pPr>
          <w:hyperlink w:history="1" w:anchor="_Toc93579407">
            <w:r w:rsidRPr="00E14408" w:rsidR="006303B5">
              <w:rPr>
                <w:rStyle w:val="Hyperlink"/>
                <w:noProof/>
              </w:rPr>
              <w:t>A.18</w:t>
            </w:r>
            <w:r w:rsidR="006303B5">
              <w:rPr>
                <w:rFonts w:asciiTheme="minorHAnsi" w:hAnsiTheme="minorHAnsi" w:eastAsiaTheme="minorEastAsia" w:cstheme="minorBidi"/>
                <w:noProof/>
                <w:szCs w:val="22"/>
              </w:rPr>
              <w:tab/>
            </w:r>
            <w:r w:rsidRPr="00E14408" w:rsidR="006303B5">
              <w:rPr>
                <w:rStyle w:val="Hyperlink"/>
                <w:noProof/>
              </w:rPr>
              <w:t>Exceptions to the Certification Statement</w:t>
            </w:r>
            <w:r w:rsidR="006303B5">
              <w:rPr>
                <w:noProof/>
                <w:webHidden/>
              </w:rPr>
              <w:tab/>
            </w:r>
            <w:r w:rsidR="006303B5">
              <w:rPr>
                <w:noProof/>
                <w:webHidden/>
              </w:rPr>
              <w:fldChar w:fldCharType="begin"/>
            </w:r>
            <w:r w:rsidR="006303B5">
              <w:rPr>
                <w:noProof/>
                <w:webHidden/>
              </w:rPr>
              <w:instrText xml:space="preserve"> PAGEREF _Toc93579407 \h </w:instrText>
            </w:r>
            <w:r w:rsidR="006303B5">
              <w:rPr>
                <w:noProof/>
                <w:webHidden/>
              </w:rPr>
            </w:r>
            <w:r w:rsidR="006303B5">
              <w:rPr>
                <w:noProof/>
                <w:webHidden/>
              </w:rPr>
              <w:fldChar w:fldCharType="separate"/>
            </w:r>
            <w:r w:rsidR="00437608">
              <w:rPr>
                <w:noProof/>
                <w:webHidden/>
              </w:rPr>
              <w:t>15</w:t>
            </w:r>
            <w:r w:rsidR="006303B5">
              <w:rPr>
                <w:noProof/>
                <w:webHidden/>
              </w:rPr>
              <w:fldChar w:fldCharType="end"/>
            </w:r>
          </w:hyperlink>
        </w:p>
        <w:p w:rsidR="00701EBA" w:rsidP="003F5837" w:rsidRDefault="00701EBA" w14:paraId="5602D17B" w14:textId="58D131A7">
          <w:pPr>
            <w:tabs>
              <w:tab w:val="left" w:pos="9630"/>
            </w:tabs>
          </w:pPr>
          <w:r>
            <w:rPr>
              <w:b/>
              <w:bCs/>
              <w:noProof/>
            </w:rPr>
            <w:fldChar w:fldCharType="end"/>
          </w:r>
        </w:p>
      </w:sdtContent>
    </w:sdt>
    <w:p w:rsidRPr="005029BB" w:rsidR="008478A9" w:rsidP="00216ACE" w:rsidRDefault="008478A9" w14:paraId="5899FABA" w14:textId="62F22ED7">
      <w:pPr>
        <w:pStyle w:val="T0-ChapPgHd"/>
        <w:spacing w:line="240" w:lineRule="auto"/>
      </w:pPr>
    </w:p>
    <w:p w:rsidR="008478A9" w:rsidP="00A30BF1" w:rsidRDefault="008478A9" w14:paraId="4D0DDC30" w14:textId="77777777">
      <w:pPr>
        <w:pStyle w:val="TOC1"/>
        <w:spacing w:line="240" w:lineRule="auto"/>
      </w:pPr>
    </w:p>
    <w:p w:rsidRPr="00216ACE" w:rsidR="00B40735" w:rsidP="00A30BF1" w:rsidRDefault="00B40735" w14:paraId="3B6B0DB6" w14:textId="77777777">
      <w:pPr>
        <w:pStyle w:val="TOC5"/>
        <w:tabs>
          <w:tab w:val="clear" w:pos="1440"/>
          <w:tab w:val="left" w:pos="900"/>
        </w:tabs>
        <w:spacing w:line="240" w:lineRule="auto"/>
        <w:ind w:left="900" w:right="1584" w:hanging="540"/>
      </w:pPr>
    </w:p>
    <w:p w:rsidR="00A701D2" w:rsidP="00B20DD1" w:rsidRDefault="00A701D2" w14:paraId="750D731C" w14:textId="77777777">
      <w:pPr>
        <w:pStyle w:val="TOC1"/>
        <w:spacing w:line="240" w:lineRule="auto"/>
        <w:ind w:left="0"/>
      </w:pPr>
      <w:bookmarkStart w:name="_Toc222888884" w:id="2"/>
    </w:p>
    <w:p w:rsidRPr="00062B20" w:rsidR="00A701D2" w:rsidP="00A701D2" w:rsidRDefault="00A701D2" w14:paraId="2005F2C8" w14:textId="7748F285">
      <w:pPr>
        <w:pStyle w:val="C2-CtrSglSp"/>
        <w:spacing w:line="240" w:lineRule="auto"/>
        <w:rPr>
          <w:b/>
        </w:rPr>
      </w:pPr>
      <w:r>
        <w:rPr>
          <w:b/>
        </w:rPr>
        <w:t>Appendice</w:t>
      </w:r>
      <w:r w:rsidRPr="00062B20">
        <w:rPr>
          <w:b/>
        </w:rPr>
        <w:t>s</w:t>
      </w:r>
    </w:p>
    <w:p w:rsidR="005826D3" w:rsidRDefault="005826D3" w14:paraId="6A08D81D" w14:textId="77777777">
      <w:pPr>
        <w:spacing w:line="240" w:lineRule="auto"/>
        <w:jc w:val="left"/>
      </w:pPr>
    </w:p>
    <w:p w:rsidRPr="005826D3" w:rsidR="00A701D2" w:rsidP="005826D3" w:rsidRDefault="00A701D2" w14:paraId="6FCF74FF" w14:textId="757A3887">
      <w:pPr>
        <w:pStyle w:val="TOC2"/>
        <w:tabs>
          <w:tab w:val="clear" w:pos="2160"/>
          <w:tab w:val="left" w:pos="270"/>
          <w:tab w:val="left" w:pos="1080"/>
        </w:tabs>
        <w:spacing w:line="240" w:lineRule="auto"/>
        <w:ind w:left="900"/>
      </w:pPr>
      <w:r w:rsidRPr="00A701D2">
        <w:t xml:space="preserve">Appendix 1 </w:t>
      </w:r>
      <w:r>
        <w:t xml:space="preserve">– </w:t>
      </w:r>
      <w:r w:rsidRPr="00A701D2">
        <w:t>NHES 20</w:t>
      </w:r>
      <w:r w:rsidR="00FC7E3B">
        <w:t xml:space="preserve">23 </w:t>
      </w:r>
      <w:r w:rsidRPr="00A701D2">
        <w:t>Contact Materials</w:t>
      </w:r>
    </w:p>
    <w:p w:rsidR="005826D3" w:rsidP="005826D3" w:rsidRDefault="00A701D2" w14:paraId="4112FDB1" w14:textId="380AFE8B">
      <w:pPr>
        <w:pStyle w:val="TOC2"/>
        <w:tabs>
          <w:tab w:val="clear" w:pos="2160"/>
          <w:tab w:val="left" w:pos="270"/>
          <w:tab w:val="left" w:pos="1080"/>
        </w:tabs>
        <w:spacing w:line="240" w:lineRule="auto"/>
        <w:ind w:left="900"/>
      </w:pPr>
      <w:r w:rsidRPr="00A701D2">
        <w:t xml:space="preserve">Appendix 2 </w:t>
      </w:r>
      <w:r>
        <w:t xml:space="preserve">– </w:t>
      </w:r>
      <w:r w:rsidRPr="00A701D2">
        <w:t>NHES 20</w:t>
      </w:r>
      <w:r w:rsidR="00FC7E3B">
        <w:t>23</w:t>
      </w:r>
      <w:r w:rsidRPr="00A701D2">
        <w:t xml:space="preserve"> Screener and Topical </w:t>
      </w:r>
      <w:r w:rsidR="00301674">
        <w:t xml:space="preserve">Paper </w:t>
      </w:r>
      <w:r w:rsidRPr="00A701D2">
        <w:t>Surveys</w:t>
      </w:r>
    </w:p>
    <w:p w:rsidR="00A701D2" w:rsidP="005826D3" w:rsidRDefault="00A701D2" w14:paraId="26A7CAFB" w14:textId="521D81D2">
      <w:pPr>
        <w:pStyle w:val="TOC2"/>
        <w:tabs>
          <w:tab w:val="clear" w:pos="2160"/>
          <w:tab w:val="left" w:pos="270"/>
          <w:tab w:val="left" w:pos="1080"/>
        </w:tabs>
        <w:spacing w:line="240" w:lineRule="auto"/>
        <w:ind w:left="900"/>
      </w:pPr>
      <w:r w:rsidRPr="00A701D2">
        <w:t xml:space="preserve">Appendix 3 </w:t>
      </w:r>
      <w:r>
        <w:t xml:space="preserve">– </w:t>
      </w:r>
      <w:r w:rsidRPr="00A701D2">
        <w:t>NHES 20</w:t>
      </w:r>
      <w:r w:rsidR="00FC7E3B">
        <w:t>23</w:t>
      </w:r>
      <w:r w:rsidRPr="00A701D2">
        <w:t xml:space="preserve"> Screener </w:t>
      </w:r>
      <w:r w:rsidR="00273349">
        <w:t>and</w:t>
      </w:r>
      <w:r w:rsidRPr="00A701D2">
        <w:t xml:space="preserve"> Topical </w:t>
      </w:r>
      <w:r w:rsidR="008E59CB">
        <w:t xml:space="preserve">Web </w:t>
      </w:r>
      <w:r w:rsidR="00301674">
        <w:t>Specifications</w:t>
      </w:r>
    </w:p>
    <w:p w:rsidRPr="002256FC" w:rsidR="002256FC" w:rsidP="002256FC" w:rsidRDefault="00A701D2" w14:paraId="193DC0E6" w14:textId="51902DC4">
      <w:pPr>
        <w:pStyle w:val="TOC2"/>
        <w:tabs>
          <w:tab w:val="clear" w:pos="2160"/>
          <w:tab w:val="left" w:pos="270"/>
          <w:tab w:val="left" w:pos="1080"/>
        </w:tabs>
        <w:spacing w:line="240" w:lineRule="auto"/>
        <w:ind w:left="900"/>
      </w:pPr>
      <w:r w:rsidRPr="00A701D2">
        <w:t xml:space="preserve">Appendix </w:t>
      </w:r>
      <w:r w:rsidR="005E74A8">
        <w:t>4</w:t>
      </w:r>
      <w:r w:rsidRPr="00A701D2">
        <w:t xml:space="preserve"> </w:t>
      </w:r>
      <w:r>
        <w:t>–</w:t>
      </w:r>
      <w:r w:rsidR="00273349">
        <w:t xml:space="preserve"> </w:t>
      </w:r>
      <w:r w:rsidR="005508A4">
        <w:t>Debriefing Interviews for Parents of Students Taking Virtual Courses</w:t>
      </w:r>
    </w:p>
    <w:p w:rsidR="00A701D2" w:rsidP="005826D3" w:rsidRDefault="00A701D2" w14:paraId="19ACFAFF" w14:textId="41364357">
      <w:pPr>
        <w:pStyle w:val="TOC2"/>
        <w:tabs>
          <w:tab w:val="clear" w:pos="2160"/>
          <w:tab w:val="left" w:pos="270"/>
          <w:tab w:val="left" w:pos="1080"/>
        </w:tabs>
        <w:spacing w:line="240" w:lineRule="auto"/>
        <w:ind w:left="900"/>
      </w:pPr>
      <w:r w:rsidRPr="00A701D2">
        <w:t xml:space="preserve">Appendix </w:t>
      </w:r>
      <w:r w:rsidR="005E74A8">
        <w:t>5</w:t>
      </w:r>
      <w:r w:rsidRPr="00A701D2">
        <w:t xml:space="preserve"> </w:t>
      </w:r>
      <w:r>
        <w:t xml:space="preserve">– </w:t>
      </w:r>
      <w:r w:rsidRPr="00A701D2">
        <w:t>NHES 20</w:t>
      </w:r>
      <w:r w:rsidR="00FC7E3B">
        <w:t>23</w:t>
      </w:r>
      <w:r w:rsidRPr="00A701D2">
        <w:t xml:space="preserve"> </w:t>
      </w:r>
      <w:r w:rsidR="00273349">
        <w:t>Developmental Studies Results</w:t>
      </w:r>
    </w:p>
    <w:p w:rsidRPr="005826D3" w:rsidR="006A735F" w:rsidP="006A735F" w:rsidRDefault="006A735F" w14:paraId="677EDA29" w14:textId="1B2E9B54">
      <w:pPr>
        <w:pStyle w:val="TOC2"/>
        <w:tabs>
          <w:tab w:val="clear" w:pos="2160"/>
          <w:tab w:val="left" w:pos="270"/>
          <w:tab w:val="left" w:pos="1080"/>
        </w:tabs>
        <w:spacing w:line="240" w:lineRule="auto"/>
        <w:ind w:left="900"/>
      </w:pPr>
    </w:p>
    <w:p w:rsidRPr="005826D3" w:rsidR="006A735F" w:rsidP="005826D3" w:rsidRDefault="006A735F" w14:paraId="5FFF7D82" w14:textId="77777777">
      <w:pPr>
        <w:pStyle w:val="TOC2"/>
        <w:tabs>
          <w:tab w:val="clear" w:pos="2160"/>
          <w:tab w:val="left" w:pos="270"/>
          <w:tab w:val="left" w:pos="1080"/>
        </w:tabs>
        <w:spacing w:line="240" w:lineRule="auto"/>
        <w:ind w:left="900"/>
      </w:pPr>
    </w:p>
    <w:p w:rsidRPr="005826D3" w:rsidR="005826D3" w:rsidP="005826D3" w:rsidRDefault="005826D3" w14:paraId="109B514F" w14:textId="66816CA3">
      <w:pPr>
        <w:pStyle w:val="TOC2"/>
        <w:tabs>
          <w:tab w:val="clear" w:pos="2160"/>
          <w:tab w:val="left" w:pos="270"/>
          <w:tab w:val="left" w:pos="1080"/>
        </w:tabs>
        <w:spacing w:line="240" w:lineRule="auto"/>
        <w:ind w:left="900"/>
      </w:pPr>
    </w:p>
    <w:p w:rsidR="003B5AB8" w:rsidRDefault="004900FF" w14:paraId="46946100" w14:textId="77777777">
      <w:pPr>
        <w:spacing w:line="240" w:lineRule="auto"/>
        <w:jc w:val="left"/>
        <w:sectPr w:rsidR="003B5AB8" w:rsidSect="006A735F">
          <w:headerReference w:type="default" r:id="rId12"/>
          <w:footerReference w:type="even" r:id="rId13"/>
          <w:footerReference w:type="default" r:id="rId14"/>
          <w:footerReference w:type="first" r:id="rId15"/>
          <w:pgSz w:w="12240" w:h="15840" w:code="1"/>
          <w:pgMar w:top="720" w:right="864" w:bottom="720" w:left="864" w:header="432" w:footer="288" w:gutter="0"/>
          <w:pgNumType w:fmt="lowerRoman" w:start="1"/>
          <w:cols w:space="720"/>
          <w:titlePg/>
          <w:docGrid w:linePitch="360"/>
        </w:sectPr>
      </w:pPr>
      <w:r>
        <w:br w:type="page"/>
      </w:r>
    </w:p>
    <w:p w:rsidR="00A30BF1" w:rsidP="009D5DE3" w:rsidRDefault="008478A9" w14:paraId="7DEF5A26" w14:textId="05D05EF0">
      <w:pPr>
        <w:pStyle w:val="Heading1"/>
        <w:spacing w:after="120" w:line="240" w:lineRule="auto"/>
        <w:jc w:val="center"/>
      </w:pPr>
      <w:bookmarkStart w:name="_Toc93579386" w:id="3"/>
      <w:r>
        <w:lastRenderedPageBreak/>
        <w:t>JUSTIFICATION</w:t>
      </w:r>
      <w:bookmarkEnd w:id="2"/>
      <w:bookmarkEnd w:id="3"/>
    </w:p>
    <w:p w:rsidR="008478A9" w:rsidP="00646A5F" w:rsidRDefault="008F46F7" w14:paraId="347C974D" w14:textId="3544CCC2">
      <w:pPr>
        <w:pStyle w:val="Heading4"/>
        <w:spacing w:after="120" w:line="240" w:lineRule="auto"/>
        <w:ind w:left="0" w:firstLine="0"/>
        <w:jc w:val="left"/>
      </w:pPr>
      <w:r>
        <w:t xml:space="preserve">NHES Program - </w:t>
      </w:r>
      <w:r w:rsidR="008478A9">
        <w:t>Request for Clearance</w:t>
      </w:r>
    </w:p>
    <w:p w:rsidR="009F34DB" w:rsidP="00646A5F" w:rsidRDefault="0034204C" w14:paraId="4201DF4E" w14:textId="363F341A">
      <w:pPr>
        <w:pStyle w:val="P1-StandPara"/>
        <w:spacing w:after="120" w:line="240" w:lineRule="auto"/>
        <w:ind w:firstLine="0"/>
        <w:jc w:val="left"/>
      </w:pPr>
      <w:r w:rsidRPr="0034204C">
        <w:t xml:space="preserve">The National Household Education Survey (NHES) is a data collection program of the National Center for Education Statistics (NCES) </w:t>
      </w:r>
      <w:r w:rsidR="00764E3E">
        <w:t>designed to provide</w:t>
      </w:r>
      <w:r w:rsidRPr="0034204C">
        <w:t xml:space="preserve"> descriptive data on the education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 parents’ involvement in their children’s education, school choice, homesc</w:t>
      </w:r>
      <w:r w:rsidR="002E278A">
        <w:t>hooling, and civic involvement.</w:t>
      </w:r>
      <w:r w:rsidR="00316FDF">
        <w:t xml:space="preserve"> </w:t>
      </w:r>
      <w:r w:rsidR="003726FF">
        <w:t xml:space="preserve">This request is to conduct </w:t>
      </w:r>
      <w:r w:rsidR="005B5C6C">
        <w:t xml:space="preserve">the </w:t>
      </w:r>
      <w:r w:rsidR="003726FF">
        <w:t>NHES:</w:t>
      </w:r>
      <w:r w:rsidR="00911D8E">
        <w:t>20</w:t>
      </w:r>
      <w:r w:rsidR="004040DE">
        <w:t>23</w:t>
      </w:r>
      <w:r w:rsidR="00911D8E">
        <w:t xml:space="preserve"> </w:t>
      </w:r>
      <w:r w:rsidR="003726FF">
        <w:t>full scale data collection, as described in this submission.</w:t>
      </w:r>
    </w:p>
    <w:p w:rsidR="005A4052" w:rsidP="00EA78B3" w:rsidRDefault="005A4052" w14:paraId="39EC2550" w14:textId="33EF70EF">
      <w:pPr>
        <w:pStyle w:val="P1-StandPara"/>
        <w:spacing w:after="120" w:line="240" w:lineRule="auto"/>
        <w:ind w:firstLine="0"/>
        <w:jc w:val="left"/>
      </w:pPr>
      <w:r>
        <w:t>Additionally, in conjunction with NHES:20</w:t>
      </w:r>
      <w:r w:rsidR="003143CD">
        <w:t>23</w:t>
      </w:r>
      <w:r>
        <w:t xml:space="preserve">, NCES plans to </w:t>
      </w:r>
      <w:r w:rsidR="003B4C8D">
        <w:t>conduct</w:t>
      </w:r>
      <w:r>
        <w:t xml:space="preserve"> a</w:t>
      </w:r>
      <w:r w:rsidR="003143CD">
        <w:t xml:space="preserve"> debriefing study with respondents t</w:t>
      </w:r>
      <w:r w:rsidR="00E9503E">
        <w:t>o the NHES who reported their child was enrolled in virtual classes</w:t>
      </w:r>
      <w:r w:rsidR="00F1704B">
        <w:t>. This debriefing study</w:t>
      </w:r>
      <w:r w:rsidR="00E9503E">
        <w:t xml:space="preserve"> is </w:t>
      </w:r>
      <w:r>
        <w:t xml:space="preserve">designed to provide </w:t>
      </w:r>
      <w:r w:rsidR="00A60BF3">
        <w:t xml:space="preserve">insight about </w:t>
      </w:r>
      <w:r w:rsidR="009728BF">
        <w:t xml:space="preserve">virtual school </w:t>
      </w:r>
      <w:r w:rsidR="00C15A6C">
        <w:t xml:space="preserve">experiences </w:t>
      </w:r>
      <w:r w:rsidR="00A60BF3">
        <w:t xml:space="preserve">that can help plan future survey administrations. </w:t>
      </w:r>
      <w:r w:rsidRPr="00E3009D" w:rsidR="00E3009D">
        <w:t>This study is described in detail in A</w:t>
      </w:r>
      <w:r w:rsidR="005E74A8">
        <w:t>ppendix 4</w:t>
      </w:r>
      <w:r w:rsidRPr="00E3009D" w:rsidR="00E3009D">
        <w:t xml:space="preserve"> of this submission</w:t>
      </w:r>
      <w:r w:rsidR="00AA187D">
        <w:t>, including the</w:t>
      </w:r>
      <w:r w:rsidRPr="00E3009D" w:rsidR="00E3009D">
        <w:t xml:space="preserve"> </w:t>
      </w:r>
      <w:r w:rsidR="00FE410B">
        <w:t xml:space="preserve">study’s </w:t>
      </w:r>
      <w:r w:rsidRPr="00E3009D" w:rsidR="00E3009D">
        <w:t>contact materials</w:t>
      </w:r>
      <w:r w:rsidR="009E4E60">
        <w:t xml:space="preserve"> and </w:t>
      </w:r>
      <w:r w:rsidRPr="00E3009D" w:rsidR="00E3009D">
        <w:t>interview protocols</w:t>
      </w:r>
      <w:r w:rsidR="009E4E60">
        <w:t>.</w:t>
      </w:r>
    </w:p>
    <w:p w:rsidR="008478A9" w:rsidP="003D0688" w:rsidRDefault="008478A9" w14:paraId="09A3A563" w14:textId="5AC9F917">
      <w:pPr>
        <w:pStyle w:val="Heading2"/>
        <w:spacing w:after="120"/>
      </w:pPr>
      <w:bookmarkStart w:name="_Toc61176377" w:id="4"/>
      <w:bookmarkStart w:name="_Toc222888886" w:id="5"/>
      <w:bookmarkStart w:name="_Toc93579387" w:id="6"/>
      <w:r>
        <w:t>A.1</w:t>
      </w:r>
      <w:r>
        <w:tab/>
        <w:t>Circumstances Necessitating Collection of Information</w:t>
      </w:r>
      <w:bookmarkEnd w:id="4"/>
      <w:bookmarkEnd w:id="5"/>
      <w:bookmarkEnd w:id="6"/>
    </w:p>
    <w:p w:rsidR="00A701D2" w:rsidP="00646A5F" w:rsidRDefault="00C321A2" w14:paraId="5432D6AB" w14:textId="29B24DCA">
      <w:pPr>
        <w:pStyle w:val="P1-StandPara"/>
        <w:spacing w:after="120" w:line="240" w:lineRule="auto"/>
        <w:ind w:firstLine="0"/>
        <w:jc w:val="left"/>
      </w:pPr>
      <w:r w:rsidRPr="00C321A2">
        <w:t>NCES is authorized to conduct N</w:t>
      </w:r>
      <w:r>
        <w:t>HES</w:t>
      </w:r>
      <w:r w:rsidRPr="00C321A2">
        <w:t xml:space="preserve"> by the Education Sciences Reform Act of 2002 (ESRA 2002, 20 U.S.C. §9543</w:t>
      </w:r>
      <w:r w:rsidR="008C3E6E">
        <w:t>)</w:t>
      </w:r>
      <w:r>
        <w:t>, which</w:t>
      </w:r>
      <w:r w:rsidR="008C3E6E">
        <w:t xml:space="preserve"> defines the legislative mission of </w:t>
      </w:r>
      <w:r w:rsidR="008478A9">
        <w:t xml:space="preserve">NCES </w:t>
      </w:r>
      <w:r w:rsidR="008C3E6E">
        <w:t>to</w:t>
      </w:r>
      <w:r w:rsidR="008478A9">
        <w:t xml:space="preserve"> </w:t>
      </w:r>
      <w:r w:rsidRPr="008C3E6E" w:rsidR="008C3E6E">
        <w:t>collect, report, analyze, and disseminate statistical data related to education in the United States and in other nations</w:t>
      </w:r>
      <w:r w:rsidR="008478A9">
        <w:t>.</w:t>
      </w:r>
      <w:r w:rsidR="0052333F">
        <w:t xml:space="preserve"> </w:t>
      </w:r>
      <w:r w:rsidR="00125AB1">
        <w:t>NHES</w:t>
      </w:r>
      <w:r w:rsidR="008478A9">
        <w:t xml:space="preserve"> is specifically designed to support this mission by providing a means to investigate education issues that cannot be adequately studied through the Center’s institution-based data collection efforts. For example, </w:t>
      </w:r>
      <w:r w:rsidR="007E2337">
        <w:t xml:space="preserve">some </w:t>
      </w:r>
      <w:r w:rsidR="00715A64">
        <w:t xml:space="preserve">school-age </w:t>
      </w:r>
      <w:r w:rsidR="008478A9">
        <w:t>children</w:t>
      </w:r>
      <w:r w:rsidR="00715A64">
        <w:t xml:space="preserve"> </w:t>
      </w:r>
      <w:r w:rsidR="007E2337">
        <w:t>are homeschooled rather than attending a public or private school</w:t>
      </w:r>
      <w:r w:rsidR="00715A64">
        <w:t xml:space="preserve">. </w:t>
      </w:r>
      <w:r w:rsidR="008478A9">
        <w:t xml:space="preserve">There is no available sample frame that includes all </w:t>
      </w:r>
      <w:r w:rsidR="007E2337">
        <w:t>homeschool</w:t>
      </w:r>
      <w:r w:rsidR="00815082">
        <w:t>ed</w:t>
      </w:r>
      <w:r w:rsidR="007E2337">
        <w:t xml:space="preserve"> students across the United States</w:t>
      </w:r>
      <w:r w:rsidR="006814A7">
        <w:t>.</w:t>
      </w:r>
      <w:r w:rsidR="00F76197">
        <w:t xml:space="preserve"> </w:t>
      </w:r>
      <w:r w:rsidR="00A079F6">
        <w:t>Similarly, it</w:t>
      </w:r>
      <w:r w:rsidRPr="00AB5148" w:rsidR="00A079F6">
        <w:t xml:space="preserve"> </w:t>
      </w:r>
      <w:r w:rsidRPr="00AB5148" w:rsidR="008478A9">
        <w:t xml:space="preserve">is </w:t>
      </w:r>
      <w:r w:rsidR="00815082">
        <w:t xml:space="preserve">more </w:t>
      </w:r>
      <w:r w:rsidRPr="00AB5148" w:rsidR="008478A9">
        <w:t xml:space="preserve">efficient and economical to interview parents about their </w:t>
      </w:r>
      <w:r w:rsidRPr="00AB5148" w:rsidR="00CB781E">
        <w:t xml:space="preserve">children’s participation in </w:t>
      </w:r>
      <w:proofErr w:type="gramStart"/>
      <w:r w:rsidRPr="00AB5148" w:rsidR="0058363B">
        <w:t>child care</w:t>
      </w:r>
      <w:proofErr w:type="gramEnd"/>
      <w:r w:rsidRPr="00AB5148" w:rsidR="0058363B">
        <w:t xml:space="preserve"> programs</w:t>
      </w:r>
      <w:r w:rsidRPr="00AB5148" w:rsidR="00CB781E">
        <w:t xml:space="preserve"> and </w:t>
      </w:r>
      <w:r w:rsidR="00A079F6">
        <w:t xml:space="preserve">about </w:t>
      </w:r>
      <w:r w:rsidRPr="00AB5148" w:rsidR="0058363B">
        <w:t>family participation in school and other education activities</w:t>
      </w:r>
      <w:r w:rsidRPr="00AB5148" w:rsidR="008478A9">
        <w:t xml:space="preserve"> through a household-based approach </w:t>
      </w:r>
      <w:r w:rsidR="008478A9">
        <w:t>than</w:t>
      </w:r>
      <w:r w:rsidR="005B5C6C">
        <w:t xml:space="preserve"> to</w:t>
      </w:r>
      <w:r w:rsidR="008478A9">
        <w:t xml:space="preserve"> incur the cost and nonresponse involved in enlisting schools, obtaining lists of parents, and sampling parents from those lists.</w:t>
      </w:r>
    </w:p>
    <w:p w:rsidR="00974A81" w:rsidP="00646A5F" w:rsidRDefault="0058363B" w14:paraId="25FCA3AE" w14:textId="5E2C6064">
      <w:pPr>
        <w:pStyle w:val="P1-StandPara"/>
        <w:spacing w:after="120" w:line="240" w:lineRule="auto"/>
        <w:ind w:firstLine="0"/>
        <w:jc w:val="left"/>
      </w:pPr>
      <w:r>
        <w:t>Repeating the NHES:</w:t>
      </w:r>
      <w:r w:rsidR="00911D8E">
        <w:t>201</w:t>
      </w:r>
      <w:r w:rsidR="00564FE9">
        <w:t>9</w:t>
      </w:r>
      <w:r w:rsidR="00911D8E">
        <w:t xml:space="preserve"> </w:t>
      </w:r>
      <w:r>
        <w:t xml:space="preserve">child surveys will provide trend data </w:t>
      </w:r>
      <w:r w:rsidR="00911D8E">
        <w:t xml:space="preserve">from the </w:t>
      </w:r>
      <w:r w:rsidR="00F76197">
        <w:t>2012</w:t>
      </w:r>
      <w:r w:rsidR="00564FE9">
        <w:t xml:space="preserve">, </w:t>
      </w:r>
      <w:r w:rsidR="00911D8E">
        <w:t>2016</w:t>
      </w:r>
      <w:r w:rsidR="00564FE9">
        <w:t>, and 2019</w:t>
      </w:r>
      <w:r w:rsidR="00911D8E">
        <w:t xml:space="preserve"> NHES administrations</w:t>
      </w:r>
      <w:r>
        <w:t>. Tracking trends in education topics on a regular, repeat</w:t>
      </w:r>
      <w:r w:rsidR="00815082">
        <w:t>ed</w:t>
      </w:r>
      <w:r>
        <w:t xml:space="preserve"> basis is a key research goal of the NHES program. </w:t>
      </w:r>
    </w:p>
    <w:p w:rsidR="008478A9" w:rsidP="003D0688" w:rsidRDefault="008478A9" w14:paraId="302005EB" w14:textId="1165DE0C">
      <w:pPr>
        <w:pStyle w:val="Heading2"/>
        <w:spacing w:after="120"/>
      </w:pPr>
      <w:bookmarkStart w:name="_Toc61176378" w:id="7"/>
      <w:bookmarkStart w:name="_Toc222888887" w:id="8"/>
      <w:bookmarkStart w:name="_Toc93579388" w:id="9"/>
      <w:r>
        <w:t>A.2</w:t>
      </w:r>
      <w:r>
        <w:tab/>
        <w:t>Purposes and Uses of the Data</w:t>
      </w:r>
      <w:bookmarkEnd w:id="7"/>
      <w:bookmarkEnd w:id="8"/>
      <w:bookmarkEnd w:id="9"/>
    </w:p>
    <w:p w:rsidR="008478A9" w:rsidP="00646A5F" w:rsidRDefault="00F3219E" w14:paraId="578FDA91" w14:textId="6741E07F">
      <w:pPr>
        <w:pStyle w:val="P1-StandPara"/>
        <w:spacing w:after="120" w:line="240" w:lineRule="auto"/>
        <w:ind w:firstLine="0"/>
        <w:jc w:val="left"/>
      </w:pPr>
      <w:r w:rsidRPr="00F3219E">
        <w:t xml:space="preserve">The </w:t>
      </w:r>
      <w:r w:rsidR="006747C5">
        <w:t>NHES:</w:t>
      </w:r>
      <w:r w:rsidR="003D528D">
        <w:t>20</w:t>
      </w:r>
      <w:r w:rsidR="005976A0">
        <w:t>23</w:t>
      </w:r>
      <w:r w:rsidRPr="00F3219E" w:rsidR="003D528D">
        <w:t xml:space="preserve"> </w:t>
      </w:r>
      <w:r w:rsidRPr="00F3219E">
        <w:t>data collection will provide policymakers and researchers with data on early childhood education, parent and fami</w:t>
      </w:r>
      <w:r>
        <w:t xml:space="preserve">ly involvement in education, </w:t>
      </w:r>
      <w:r w:rsidR="003D528D">
        <w:t xml:space="preserve">and </w:t>
      </w:r>
      <w:r w:rsidRPr="00F3219E">
        <w:t>homeschooling</w:t>
      </w:r>
      <w:r>
        <w:t xml:space="preserve"> </w:t>
      </w:r>
      <w:r w:rsidRPr="00F3219E">
        <w:t>t</w:t>
      </w:r>
      <w:r w:rsidR="00847832">
        <w:t>hat are not available elsewhere</w:t>
      </w:r>
      <w:r w:rsidR="00294111">
        <w:t>. R</w:t>
      </w:r>
      <w:r w:rsidRPr="00F3219E">
        <w:t>esearchers nationwide rely on NHES data for important policy analyses.</w:t>
      </w:r>
      <w:r w:rsidR="00847832">
        <w:t xml:space="preserve"> </w:t>
      </w:r>
      <w:r w:rsidRPr="000B413E" w:rsidR="00847832">
        <w:t>Survey data</w:t>
      </w:r>
      <w:r w:rsidRPr="007F15C6" w:rsidR="00847832">
        <w:t xml:space="preserve"> from </w:t>
      </w:r>
      <w:r w:rsidR="00125AB1">
        <w:t>NHES</w:t>
      </w:r>
      <w:r w:rsidRPr="007F15C6" w:rsidR="00847832">
        <w:t xml:space="preserve"> have been</w:t>
      </w:r>
      <w:r w:rsidR="00847832">
        <w:t xml:space="preserve"> used for </w:t>
      </w:r>
      <w:proofErr w:type="gramStart"/>
      <w:r w:rsidR="00847832">
        <w:t>a large number of</w:t>
      </w:r>
      <w:proofErr w:type="gramEnd"/>
      <w:r w:rsidR="00847832">
        <w:t xml:space="preserve"> descriptive and analytic reports and articles, including NCES </w:t>
      </w:r>
      <w:r w:rsidRPr="00F3219E" w:rsidR="00847832">
        <w:t>education indicators, reports, and statistical abstracts</w:t>
      </w:r>
      <w:r w:rsidR="00847832">
        <w:t>; publications of other Federal agencies; policy analyses; theses and dissertations; conference papers; and journal articles. A list of NHES publications issued by NCES can be found on the NHES website</w:t>
      </w:r>
      <w:r w:rsidR="00315B45">
        <w:t xml:space="preserve"> at</w:t>
      </w:r>
      <w:r w:rsidR="00847832">
        <w:t xml:space="preserve"> </w:t>
      </w:r>
      <w:hyperlink w:history="1" r:id="rId16">
        <w:r w:rsidRPr="00AD2130" w:rsidR="00C27E8C">
          <w:rPr>
            <w:rStyle w:val="Hyperlink"/>
          </w:rPr>
          <w:t>https://nces.ed.gov/nhes/publications.asp</w:t>
        </w:r>
      </w:hyperlink>
      <w:r w:rsidR="00847832">
        <w:t>.</w:t>
      </w:r>
      <w:r w:rsidR="007120D1">
        <w:t xml:space="preserve"> A list of NHES publications from non-NCES researchers can be found on the NCES website</w:t>
      </w:r>
      <w:r w:rsidR="00315B45">
        <w:t xml:space="preserve"> at</w:t>
      </w:r>
      <w:r w:rsidR="007120D1">
        <w:t xml:space="preserve"> </w:t>
      </w:r>
      <w:r w:rsidRPr="00B20DD1" w:rsidR="007120D1">
        <w:rPr>
          <w:color w:val="0000CC"/>
        </w:rPr>
        <w:t>https://nces.ed.gov/bibliography/</w:t>
      </w:r>
      <w:r w:rsidR="007120D1">
        <w:t>.</w:t>
      </w:r>
    </w:p>
    <w:p w:rsidRPr="00847832" w:rsidR="00847832" w:rsidP="00E951DF" w:rsidRDefault="00847832" w14:paraId="6A4B3D2A" w14:textId="2C33E27A">
      <w:pPr>
        <w:pStyle w:val="P1-StandPara"/>
        <w:keepNext/>
        <w:spacing w:after="120" w:line="240" w:lineRule="auto"/>
        <w:ind w:left="720" w:firstLine="0"/>
        <w:jc w:val="left"/>
        <w:rPr>
          <w:b/>
        </w:rPr>
      </w:pPr>
      <w:r w:rsidRPr="00847832">
        <w:rPr>
          <w:b/>
        </w:rPr>
        <w:t xml:space="preserve">NHES </w:t>
      </w:r>
      <w:r w:rsidR="001A7798">
        <w:rPr>
          <w:b/>
        </w:rPr>
        <w:t>Program</w:t>
      </w:r>
    </w:p>
    <w:p w:rsidRPr="0034204C" w:rsidR="00847832" w:rsidP="00646A5F" w:rsidRDefault="00125AB1" w14:paraId="6AF42800" w14:textId="3ECD0391">
      <w:pPr>
        <w:pStyle w:val="P1-StandPara"/>
        <w:widowControl w:val="0"/>
        <w:spacing w:after="120" w:line="240" w:lineRule="auto"/>
        <w:ind w:firstLine="0"/>
        <w:jc w:val="left"/>
      </w:pPr>
      <w:r>
        <w:t>NHES</w:t>
      </w:r>
      <w:r w:rsidRPr="0034204C" w:rsidR="00847832">
        <w:t xml:space="preserve"> uses a two-stage design in which sampled households complete a screener questionnaire to enumerate </w:t>
      </w:r>
      <w:r w:rsidR="005B5C6C">
        <w:t xml:space="preserve">likely </w:t>
      </w:r>
      <w:r w:rsidR="00815082">
        <w:t xml:space="preserve">eligible </w:t>
      </w:r>
      <w:r w:rsidRPr="0034204C" w:rsidR="00847832">
        <w:t xml:space="preserve">household members and their key characteristics. Within-household sampling </w:t>
      </w:r>
      <w:r w:rsidR="00851288">
        <w:t>based on</w:t>
      </w:r>
      <w:r w:rsidRPr="0034204C" w:rsidR="00815082">
        <w:t xml:space="preserve"> </w:t>
      </w:r>
      <w:r w:rsidRPr="0034204C" w:rsidR="00847832">
        <w:t xml:space="preserve">the screener data determines which household member </w:t>
      </w:r>
      <w:r w:rsidR="00815082">
        <w:t>is sampled for</w:t>
      </w:r>
      <w:r w:rsidRPr="0034204C" w:rsidR="00815082">
        <w:t xml:space="preserve"> </w:t>
      </w:r>
      <w:r w:rsidR="002A640D">
        <w:t>each</w:t>
      </w:r>
      <w:r w:rsidRPr="0034204C" w:rsidR="00847832">
        <w:t xml:space="preserve"> topical survey. </w:t>
      </w:r>
      <w:r>
        <w:t>NHES</w:t>
      </w:r>
      <w:r w:rsidRPr="0034204C" w:rsidR="00847832">
        <w:t xml:space="preserve"> typically fields 2 to 3 topical surveys at a time, although the number has varied across its administrations. Surveys are administered in English and in Spanish.</w:t>
      </w:r>
      <w:r w:rsidR="00847832">
        <w:t xml:space="preserve"> Data from </w:t>
      </w:r>
      <w:r>
        <w:t>NHES</w:t>
      </w:r>
      <w:r w:rsidR="00847832">
        <w:t xml:space="preserve"> are used to provide national cross-sectional estimates on populations of special interest to education researchers and policymakers.</w:t>
      </w:r>
    </w:p>
    <w:p w:rsidR="00A701D2" w:rsidP="007514B7" w:rsidRDefault="00847832" w14:paraId="7BD8CC3C" w14:textId="5A0EB5A1">
      <w:pPr>
        <w:pStyle w:val="P1-StandPara"/>
        <w:widowControl w:val="0"/>
        <w:spacing w:after="120" w:line="240" w:lineRule="auto"/>
        <w:ind w:firstLine="0"/>
        <w:jc w:val="left"/>
      </w:pPr>
      <w:r w:rsidRPr="0034204C">
        <w:t xml:space="preserve">Beginning in 1991, </w:t>
      </w:r>
      <w:r w:rsidR="00125AB1">
        <w:t>NHES</w:t>
      </w:r>
      <w:r w:rsidRPr="0034204C">
        <w:t xml:space="preserve"> was administered </w:t>
      </w:r>
      <w:r>
        <w:t>approximately</w:t>
      </w:r>
      <w:r w:rsidRPr="0034204C">
        <w:t xml:space="preserve"> every other year as a landline random-digit-dial (RDD) survey. During a period of declining response rates in all RDD surveys, NCES decided to conduct a series of field tests to determine if a chang</w:t>
      </w:r>
      <w:r w:rsidR="004F6536">
        <w:t>ing</w:t>
      </w:r>
      <w:r w:rsidRPr="0034204C">
        <w:t xml:space="preserve"> to self-administered mailed questionnaire</w:t>
      </w:r>
      <w:r>
        <w:t>s would improve response rates. A feasibility test of the new design was conducted in 2009</w:t>
      </w:r>
      <w:r w:rsidR="005B5C6C">
        <w:t>,</w:t>
      </w:r>
      <w:r>
        <w:t xml:space="preserve"> followed by a field test in 2011. The field test results helped to inform the final design of a full-scale NHES </w:t>
      </w:r>
      <w:r w:rsidR="00815082">
        <w:t xml:space="preserve">mail-based </w:t>
      </w:r>
      <w:r>
        <w:t xml:space="preserve">collection in 2012 </w:t>
      </w:r>
      <w:r w:rsidRPr="00501801">
        <w:t>(OMB# 1850-0768</w:t>
      </w:r>
      <w:r>
        <w:t xml:space="preserve"> v.9)</w:t>
      </w:r>
      <w:r w:rsidRPr="0034204C">
        <w:t>, which included the Early Childhood Program Participation (ECPP</w:t>
      </w:r>
      <w:r w:rsidR="00B03879">
        <w:t>),</w:t>
      </w:r>
      <w:r w:rsidRPr="0034204C">
        <w:t xml:space="preserve"> the Parent and Family Involvement in Education</w:t>
      </w:r>
      <w:r w:rsidR="00B03879">
        <w:t>-Enrolled</w:t>
      </w:r>
      <w:r w:rsidRPr="0034204C">
        <w:t xml:space="preserve"> (PFI</w:t>
      </w:r>
      <w:r w:rsidR="00B03879">
        <w:t xml:space="preserve">-E), and the Parent and Family Involvement in Education-Homeschooled (PFI-H) </w:t>
      </w:r>
      <w:r w:rsidR="00815082">
        <w:t xml:space="preserve">topical </w:t>
      </w:r>
      <w:r w:rsidRPr="0034204C">
        <w:t>surveys.</w:t>
      </w:r>
    </w:p>
    <w:p w:rsidR="007A1495" w:rsidP="007A1495" w:rsidRDefault="00125AB1" w14:paraId="147D6F92" w14:textId="289CB6BB">
      <w:pPr>
        <w:pStyle w:val="P1-StandPara"/>
        <w:spacing w:after="120" w:line="240" w:lineRule="auto"/>
        <w:ind w:firstLine="0"/>
        <w:jc w:val="left"/>
      </w:pPr>
      <w:r>
        <w:t>NHES</w:t>
      </w:r>
      <w:r w:rsidR="005B5C6C">
        <w:t xml:space="preserve">:2016 </w:t>
      </w:r>
      <w:r w:rsidR="007120D1">
        <w:t xml:space="preserve">fielded the same child surveys as those fielded in 2012 </w:t>
      </w:r>
      <w:proofErr w:type="gramStart"/>
      <w:r w:rsidR="007120D1">
        <w:t>and also</w:t>
      </w:r>
      <w:proofErr w:type="gramEnd"/>
      <w:r w:rsidR="007120D1">
        <w:t xml:space="preserve"> fielded </w:t>
      </w:r>
      <w:r w:rsidR="00851288">
        <w:t>the</w:t>
      </w:r>
      <w:r w:rsidR="007120D1">
        <w:t xml:space="preserve"> Adult Training and Education Survey</w:t>
      </w:r>
      <w:r w:rsidR="00851288">
        <w:t xml:space="preserve"> (ATES)</w:t>
      </w:r>
      <w:r w:rsidR="00A636CF">
        <w:t xml:space="preserve"> (</w:t>
      </w:r>
      <w:r w:rsidRPr="00A636CF" w:rsidR="00A636CF">
        <w:t>OMB# 1850-0768 v.11</w:t>
      </w:r>
      <w:r w:rsidR="00A636CF">
        <w:t>)</w:t>
      </w:r>
      <w:r w:rsidR="007120D1">
        <w:t>. NHES:2016 continued the</w:t>
      </w:r>
      <w:r w:rsidR="005B5C6C">
        <w:t xml:space="preserve"> mail</w:t>
      </w:r>
      <w:r w:rsidR="00267B47">
        <w:t>-bas</w:t>
      </w:r>
      <w:r w:rsidR="005B5C6C">
        <w:t>ed collection</w:t>
      </w:r>
      <w:r w:rsidR="007120D1">
        <w:t xml:space="preserve"> methodology, while also </w:t>
      </w:r>
      <w:r w:rsidR="007120D1">
        <w:lastRenderedPageBreak/>
        <w:t>experimenting with the use of web survey collection</w:t>
      </w:r>
      <w:r w:rsidR="005B5C6C">
        <w:t>.</w:t>
      </w:r>
      <w:r w:rsidR="007120D1">
        <w:t xml:space="preserve"> </w:t>
      </w:r>
      <w:r w:rsidR="00851288">
        <w:t>In 2016, a</w:t>
      </w:r>
      <w:r w:rsidR="007120D1">
        <w:t xml:space="preserve"> subsample of 25,000 addresses were sent an invitation to complete the survey by web</w:t>
      </w:r>
      <w:r w:rsidR="00851288">
        <w:t>, with o</w:t>
      </w:r>
      <w:r w:rsidR="007120D1">
        <w:t>ne follow-up letter ask</w:t>
      </w:r>
      <w:r w:rsidR="00851288">
        <w:t>ing them</w:t>
      </w:r>
      <w:r w:rsidR="007120D1">
        <w:t xml:space="preserve"> again to complete </w:t>
      </w:r>
      <w:r w:rsidR="00851288">
        <w:t>it</w:t>
      </w:r>
      <w:r w:rsidR="007120D1">
        <w:t xml:space="preserve"> by web. Two additional follow-up mailings included the paper survey and asked the sample members to complete the survey by paper. The </w:t>
      </w:r>
      <w:r w:rsidR="00516891">
        <w:t xml:space="preserve">overall </w:t>
      </w:r>
      <w:r w:rsidR="007120D1">
        <w:t xml:space="preserve">response rate </w:t>
      </w:r>
      <w:r w:rsidR="007C4726">
        <w:t xml:space="preserve">(the screener response rate multiplied by the topical response rate) </w:t>
      </w:r>
      <w:r w:rsidR="007120D1">
        <w:t>for the 25,000</w:t>
      </w:r>
      <w:r w:rsidR="007C4726">
        <w:t xml:space="preserve"> addresses in the web experiment exceeded the </w:t>
      </w:r>
      <w:r w:rsidR="00516891">
        <w:t xml:space="preserve">overall </w:t>
      </w:r>
      <w:r w:rsidR="007C4726">
        <w:t>response rate for the main NHES:2016 collection because of the gain in topical response realized from web survey respondents</w:t>
      </w:r>
      <w:r w:rsidR="00516270">
        <w:t>,</w:t>
      </w:r>
      <w:r w:rsidR="007C4726">
        <w:t xml:space="preserve"> who were able to complete the topical surveys in the same sitting as the screener survey.</w:t>
      </w:r>
      <w:r w:rsidRPr="007A1495" w:rsidR="007A1495">
        <w:t xml:space="preserve"> </w:t>
      </w:r>
      <w:r w:rsidRPr="0075532C" w:rsidR="007A1495">
        <w:t>NHES:2019</w:t>
      </w:r>
      <w:r w:rsidRPr="0075532C" w:rsidR="003F6CDB">
        <w:t xml:space="preserve"> continued the mail-based collection methodology</w:t>
      </w:r>
      <w:r w:rsidRPr="0075532C" w:rsidR="003B065D">
        <w:t xml:space="preserve"> and</w:t>
      </w:r>
      <w:r w:rsidRPr="0075532C" w:rsidR="00474942">
        <w:t xml:space="preserve"> used the same methodology developed in the NHES:2016 web experiment for </w:t>
      </w:r>
      <w:proofErr w:type="gramStart"/>
      <w:r w:rsidRPr="0075532C" w:rsidR="00474942">
        <w:t>the majority of</w:t>
      </w:r>
      <w:proofErr w:type="gramEnd"/>
      <w:r w:rsidRPr="0075532C" w:rsidR="00474942">
        <w:t xml:space="preserve"> the sampled addresses</w:t>
      </w:r>
      <w:r w:rsidR="00992519">
        <w:t xml:space="preserve"> (OMB# </w:t>
      </w:r>
      <w:r w:rsidR="00AF0DBF">
        <w:t>1850-0768 v.</w:t>
      </w:r>
      <w:r w:rsidR="00687FDD">
        <w:t>17</w:t>
      </w:r>
      <w:r w:rsidR="007E1E1E">
        <w:t>)</w:t>
      </w:r>
      <w:r w:rsidRPr="0075532C" w:rsidR="00474942">
        <w:t xml:space="preserve">. </w:t>
      </w:r>
      <w:r w:rsidR="000B15C1">
        <w:t>In 2019, 57</w:t>
      </w:r>
      <w:r w:rsidRPr="00A95F3D" w:rsidR="00123570">
        <w:t xml:space="preserve"> percent of cases </w:t>
      </w:r>
      <w:r w:rsidRPr="00A95F3D" w:rsidR="0075532C">
        <w:t>responded by</w:t>
      </w:r>
      <w:r w:rsidRPr="00A95F3D" w:rsidR="00646F26">
        <w:t xml:space="preserve"> web</w:t>
      </w:r>
      <w:r w:rsidRPr="00A95F3D" w:rsidR="00E46805">
        <w:t xml:space="preserve">, </w:t>
      </w:r>
      <w:r w:rsidR="00516270">
        <w:t xml:space="preserve">36 by paper, and </w:t>
      </w:r>
      <w:r w:rsidRPr="00A95F3D" w:rsidR="00A95F3D">
        <w:t>7 percent by inbound phone</w:t>
      </w:r>
      <w:r w:rsidRPr="00A95F3D" w:rsidR="0075532C">
        <w:t>.</w:t>
      </w:r>
      <w:r w:rsidRPr="00A95F3D" w:rsidR="00646F26">
        <w:t xml:space="preserve"> Also</w:t>
      </w:r>
      <w:r w:rsidR="00646F26">
        <w:t xml:space="preserve"> in 2019</w:t>
      </w:r>
      <w:r w:rsidR="003B619A">
        <w:t xml:space="preserve">, PFI surveys for parents of enrolled and homeschooled students </w:t>
      </w:r>
      <w:r w:rsidR="00132CD6">
        <w:t>were</w:t>
      </w:r>
      <w:r w:rsidR="003B619A">
        <w:t xml:space="preserve"> merged into one survey instrument.</w:t>
      </w:r>
    </w:p>
    <w:p w:rsidR="00847832" w:rsidP="00646A5F" w:rsidRDefault="007120D1" w14:paraId="6D880166" w14:textId="6F7CD3F4">
      <w:pPr>
        <w:pStyle w:val="P1-StandPara"/>
        <w:spacing w:after="120" w:line="240" w:lineRule="auto"/>
        <w:ind w:firstLine="0"/>
        <w:jc w:val="left"/>
      </w:pPr>
      <w:r>
        <w:t>NHES:20</w:t>
      </w:r>
      <w:r w:rsidR="00646F26">
        <w:t>23</w:t>
      </w:r>
      <w:r>
        <w:t xml:space="preserve"> will again field the ECPP </w:t>
      </w:r>
      <w:r w:rsidR="000452A2">
        <w:t xml:space="preserve">and the combined PFI </w:t>
      </w:r>
      <w:r>
        <w:t>survey</w:t>
      </w:r>
      <w:r w:rsidR="00132CD6">
        <w:t xml:space="preserve"> used in the NHES:2019</w:t>
      </w:r>
      <w:r w:rsidR="000452A2">
        <w:t>.</w:t>
      </w:r>
      <w:r w:rsidR="00851288">
        <w:t xml:space="preserve"> </w:t>
      </w:r>
      <w:r>
        <w:t>NHES:20</w:t>
      </w:r>
      <w:r w:rsidR="000452A2">
        <w:t>23</w:t>
      </w:r>
      <w:r>
        <w:t xml:space="preserve"> will use the </w:t>
      </w:r>
      <w:r w:rsidR="0061476D">
        <w:t>same methodology developed in the NHES:20</w:t>
      </w:r>
      <w:r w:rsidR="000452A2">
        <w:t>19</w:t>
      </w:r>
      <w:r w:rsidR="0061476D">
        <w:t xml:space="preserve"> for the majority of sampled </w:t>
      </w:r>
      <w:proofErr w:type="gramStart"/>
      <w:r w:rsidR="0061476D">
        <w:t>addresses</w:t>
      </w:r>
      <w:r w:rsidR="00204200">
        <w:t>, but</w:t>
      </w:r>
      <w:proofErr w:type="gramEnd"/>
      <w:r w:rsidR="00204200">
        <w:t xml:space="preserve"> will incorporate lessons learned from NHES:2019’s </w:t>
      </w:r>
      <w:r w:rsidR="004D59B3">
        <w:t>methodological experiments</w:t>
      </w:r>
      <w:r w:rsidR="0061476D">
        <w:t>.</w:t>
      </w:r>
    </w:p>
    <w:p w:rsidR="007C0308" w:rsidP="007C0308" w:rsidRDefault="005B5F23" w14:paraId="2A486FC4" w14:textId="7BF5B940">
      <w:pPr>
        <w:pStyle w:val="P1-StandPara"/>
        <w:tabs>
          <w:tab w:val="left" w:pos="720"/>
          <w:tab w:val="left" w:pos="1440"/>
          <w:tab w:val="left" w:pos="2160"/>
          <w:tab w:val="left" w:pos="2880"/>
          <w:tab w:val="left" w:pos="8895"/>
        </w:tabs>
        <w:spacing w:after="120" w:line="240" w:lineRule="auto"/>
        <w:ind w:firstLine="0"/>
        <w:jc w:val="left"/>
        <w:rPr>
          <w:b/>
        </w:rPr>
      </w:pPr>
      <w:r>
        <w:tab/>
      </w:r>
      <w:r w:rsidRPr="006568A4" w:rsidR="00474CBC">
        <w:rPr>
          <w:b/>
        </w:rPr>
        <w:t>NHES:201</w:t>
      </w:r>
      <w:r w:rsidR="000951CD">
        <w:rPr>
          <w:b/>
        </w:rPr>
        <w:t xml:space="preserve">9 </w:t>
      </w:r>
      <w:r w:rsidR="00460DDB">
        <w:rPr>
          <w:b/>
        </w:rPr>
        <w:t>Methodological Experiments</w:t>
      </w:r>
    </w:p>
    <w:p w:rsidR="00AC3F6C" w:rsidP="007C0308" w:rsidRDefault="007C0308" w14:paraId="794F1158" w14:textId="37301308">
      <w:pPr>
        <w:pStyle w:val="P1-StandPara"/>
        <w:spacing w:after="120" w:line="240" w:lineRule="auto"/>
        <w:ind w:firstLine="0"/>
        <w:jc w:val="left"/>
      </w:pPr>
      <w:r>
        <w:rPr>
          <w:szCs w:val="22"/>
        </w:rPr>
        <w:t xml:space="preserve">NHES:2019 </w:t>
      </w:r>
      <w:r w:rsidR="002E190E">
        <w:rPr>
          <w:szCs w:val="22"/>
        </w:rPr>
        <w:t>include</w:t>
      </w:r>
      <w:r w:rsidR="00460DDB">
        <w:rPr>
          <w:szCs w:val="22"/>
        </w:rPr>
        <w:t>d</w:t>
      </w:r>
      <w:r w:rsidR="002E190E">
        <w:rPr>
          <w:szCs w:val="22"/>
        </w:rPr>
        <w:t xml:space="preserve"> several </w:t>
      </w:r>
      <w:r>
        <w:rPr>
          <w:szCs w:val="22"/>
        </w:rPr>
        <w:t>experiments</w:t>
      </w:r>
      <w:r w:rsidR="002E190E">
        <w:rPr>
          <w:szCs w:val="22"/>
        </w:rPr>
        <w:t xml:space="preserve"> intended to continue to improve the implementation of th</w:t>
      </w:r>
      <w:r w:rsidR="00460DDB">
        <w:rPr>
          <w:szCs w:val="22"/>
        </w:rPr>
        <w:t>e</w:t>
      </w:r>
      <w:r w:rsidR="002E190E">
        <w:rPr>
          <w:szCs w:val="22"/>
        </w:rPr>
        <w:t xml:space="preserve"> mixed-mode</w:t>
      </w:r>
      <w:r w:rsidR="001B096F">
        <w:rPr>
          <w:szCs w:val="22"/>
        </w:rPr>
        <w:t>, web-push</w:t>
      </w:r>
      <w:r w:rsidR="002E190E">
        <w:rPr>
          <w:szCs w:val="22"/>
        </w:rPr>
        <w:t xml:space="preserve"> design</w:t>
      </w:r>
      <w:r w:rsidR="00F85879">
        <w:rPr>
          <w:szCs w:val="22"/>
        </w:rPr>
        <w:t xml:space="preserve"> </w:t>
      </w:r>
      <w:r w:rsidR="00460DDB">
        <w:rPr>
          <w:szCs w:val="22"/>
        </w:rPr>
        <w:t>inaugurated in the 2016 administration.</w:t>
      </w:r>
      <w:r w:rsidR="005D2049">
        <w:rPr>
          <w:rFonts w:eastAsiaTheme="majorEastAsia"/>
        </w:rPr>
        <w:t xml:space="preserve"> </w:t>
      </w:r>
      <w:r w:rsidR="00AC3F6C">
        <w:t>From among the options that were tested</w:t>
      </w:r>
      <w:r w:rsidR="003E235D">
        <w:t xml:space="preserve"> for the </w:t>
      </w:r>
      <w:r w:rsidR="00E54F28">
        <w:t xml:space="preserve">web-push </w:t>
      </w:r>
      <w:r w:rsidR="003E235D">
        <w:t>screener-phase mailing procedures</w:t>
      </w:r>
      <w:r w:rsidR="00AC3F6C">
        <w:t xml:space="preserve">, sending an advance letter, sending a pressure-sealed envelope reminder mailing, and sending the second screener package via FedEx led to the greatest increase in response to the early screener mailings and in the screener response rate by web. Based on these results, the baseline web-push condition that will be used in NHES:2023 will include an advance letter, will send a pressure-sealed envelope reminder, and will use FedEx for the second screener package. </w:t>
      </w:r>
    </w:p>
    <w:p w:rsidR="00206747" w:rsidP="007C0308" w:rsidRDefault="001B096F" w14:paraId="35432DE7" w14:textId="1FB141A4">
      <w:pPr>
        <w:pStyle w:val="P1-StandPara"/>
        <w:spacing w:after="120" w:line="240" w:lineRule="auto"/>
        <w:ind w:firstLine="0"/>
        <w:jc w:val="left"/>
      </w:pPr>
      <w:r>
        <w:rPr>
          <w:rFonts w:eastAsiaTheme="majorEastAsia"/>
        </w:rPr>
        <w:t>NHES:2019</w:t>
      </w:r>
      <w:r w:rsidR="003E235D">
        <w:rPr>
          <w:rFonts w:eastAsiaTheme="majorEastAsia"/>
        </w:rPr>
        <w:t xml:space="preserve"> also included</w:t>
      </w:r>
      <w:r>
        <w:rPr>
          <w:rFonts w:eastAsiaTheme="majorEastAsia"/>
        </w:rPr>
        <w:t xml:space="preserve"> </w:t>
      </w:r>
      <w:r w:rsidR="00804E97">
        <w:rPr>
          <w:rFonts w:eastAsiaTheme="majorEastAsia"/>
        </w:rPr>
        <w:t>choice</w:t>
      </w:r>
      <w:r w:rsidR="008E1226">
        <w:rPr>
          <w:rFonts w:eastAsiaTheme="majorEastAsia"/>
        </w:rPr>
        <w:t>-</w:t>
      </w:r>
      <w:r w:rsidR="00804E97">
        <w:rPr>
          <w:rFonts w:eastAsiaTheme="majorEastAsia"/>
        </w:rPr>
        <w:t xml:space="preserve">plus </w:t>
      </w:r>
      <w:r>
        <w:rPr>
          <w:rFonts w:eastAsiaTheme="majorEastAsia"/>
        </w:rPr>
        <w:t>condition</w:t>
      </w:r>
      <w:r w:rsidR="00621252">
        <w:rPr>
          <w:rFonts w:eastAsiaTheme="majorEastAsia"/>
        </w:rPr>
        <w:t>s</w:t>
      </w:r>
      <w:r w:rsidR="003E235D">
        <w:rPr>
          <w:rFonts w:eastAsiaTheme="majorEastAsia"/>
        </w:rPr>
        <w:t xml:space="preserve"> that</w:t>
      </w:r>
      <w:r>
        <w:rPr>
          <w:rFonts w:eastAsiaTheme="majorEastAsia"/>
        </w:rPr>
        <w:t xml:space="preserve"> used a </w:t>
      </w:r>
      <w:r w:rsidR="00621252">
        <w:rPr>
          <w:rFonts w:eastAsiaTheme="majorEastAsia"/>
        </w:rPr>
        <w:t>concurrent mixed-mode design in which</w:t>
      </w:r>
      <w:r w:rsidR="00804E97">
        <w:rPr>
          <w:rFonts w:eastAsiaTheme="majorEastAsia"/>
        </w:rPr>
        <w:t xml:space="preserve"> sample members</w:t>
      </w:r>
      <w:r w:rsidR="00612C5B">
        <w:rPr>
          <w:rFonts w:eastAsiaTheme="majorEastAsia"/>
        </w:rPr>
        <w:t xml:space="preserve"> </w:t>
      </w:r>
      <w:r w:rsidRPr="00612C5B" w:rsidR="00612C5B">
        <w:rPr>
          <w:rFonts w:eastAsiaTheme="majorEastAsia"/>
        </w:rPr>
        <w:t xml:space="preserve">were offered web, paper, and inbound telephone response options in all screener-phase mailings. Sample members </w:t>
      </w:r>
      <w:r w:rsidR="00621252">
        <w:rPr>
          <w:rFonts w:eastAsiaTheme="majorEastAsia"/>
        </w:rPr>
        <w:t>in these conditions</w:t>
      </w:r>
      <w:r w:rsidRPr="00612C5B" w:rsidR="00612C5B">
        <w:rPr>
          <w:rFonts w:eastAsiaTheme="majorEastAsia"/>
        </w:rPr>
        <w:t xml:space="preserve"> also were offered a promised incentive for responding by web or by inbound telephone; most were offered $10, but some were randomly assigned to be offered $20. Among all experimental conditions tested in NHES:2019, the choice</w:t>
      </w:r>
      <w:r w:rsidR="008E1226">
        <w:rPr>
          <w:rFonts w:eastAsiaTheme="majorEastAsia"/>
        </w:rPr>
        <w:t>-</w:t>
      </w:r>
      <w:r w:rsidRPr="00612C5B" w:rsidR="00612C5B">
        <w:rPr>
          <w:rFonts w:eastAsiaTheme="majorEastAsia"/>
        </w:rPr>
        <w:t>plus conditions were the most successful at maximizing both the screener and overall response rates</w:t>
      </w:r>
      <w:r w:rsidR="00D31539">
        <w:rPr>
          <w:rFonts w:eastAsiaTheme="majorEastAsia"/>
        </w:rPr>
        <w:t xml:space="preserve"> – for all cases and specifically for subgroups that otherwise tend to have lower-than-average response rates</w:t>
      </w:r>
      <w:r w:rsidRPr="00612C5B" w:rsidR="00612C5B">
        <w:rPr>
          <w:rFonts w:eastAsiaTheme="majorEastAsia"/>
        </w:rPr>
        <w:t>.</w:t>
      </w:r>
      <w:r w:rsidR="00AB1B23">
        <w:rPr>
          <w:rFonts w:eastAsiaTheme="majorEastAsia"/>
        </w:rPr>
        <w:t xml:space="preserve"> </w:t>
      </w:r>
      <w:r w:rsidR="00AB1B23">
        <w:t>However, the choice</w:t>
      </w:r>
      <w:r w:rsidR="008E1226">
        <w:t>-</w:t>
      </w:r>
      <w:r w:rsidR="00AB1B23">
        <w:t xml:space="preserve">plus conditions also were among the most expensive conditions included in NHES:2019, suggesting that their use for the full sample in future NHES administrations is likely to be cost prohibitive. </w:t>
      </w:r>
      <w:r w:rsidR="00B075AC">
        <w:t>An experiment included in</w:t>
      </w:r>
      <w:r w:rsidR="00AB1B23">
        <w:t xml:space="preserve"> NHES:2023 will assess whether this </w:t>
      </w:r>
      <w:r w:rsidR="00103C7F">
        <w:t>choice</w:t>
      </w:r>
      <w:r w:rsidR="008E1226">
        <w:t>-</w:t>
      </w:r>
      <w:r w:rsidR="00103C7F">
        <w:t xml:space="preserve">plus </w:t>
      </w:r>
      <w:r w:rsidR="0043061B">
        <w:t>protocol</w:t>
      </w:r>
      <w:r w:rsidR="00462F60">
        <w:t xml:space="preserve"> </w:t>
      </w:r>
      <w:r w:rsidR="0043061B">
        <w:t>should</w:t>
      </w:r>
      <w:r w:rsidR="00462F60">
        <w:t xml:space="preserve"> be targeted specifically </w:t>
      </w:r>
      <w:r w:rsidR="00FF16E1">
        <w:t>to</w:t>
      </w:r>
      <w:r w:rsidR="00462F60">
        <w:t xml:space="preserve"> low-</w:t>
      </w:r>
      <w:r w:rsidR="00C52BF2">
        <w:t>response</w:t>
      </w:r>
      <w:r w:rsidR="00FF16E1">
        <w:t>-</w:t>
      </w:r>
      <w:r w:rsidR="00C52BF2">
        <w:t xml:space="preserve">propensity </w:t>
      </w:r>
      <w:r w:rsidR="00462F60">
        <w:t xml:space="preserve">cases. </w:t>
      </w:r>
      <w:r w:rsidR="00295E1B">
        <w:t xml:space="preserve">Moreover, </w:t>
      </w:r>
      <w:r w:rsidR="00CB6DBA">
        <w:t xml:space="preserve">as discussed later in this document, </w:t>
      </w:r>
      <w:r w:rsidR="00295E1B">
        <w:t>another experiment</w:t>
      </w:r>
      <w:r w:rsidR="00D64C82">
        <w:t>al condition</w:t>
      </w:r>
      <w:r w:rsidR="00295E1B">
        <w:t xml:space="preserve"> that incen</w:t>
      </w:r>
      <w:r w:rsidR="005C560F">
        <w:t xml:space="preserve">tivizes early response </w:t>
      </w:r>
      <w:r w:rsidR="00D64C82">
        <w:t xml:space="preserve">under a web-push protocol </w:t>
      </w:r>
      <w:r w:rsidR="00FF16E1">
        <w:t>(</w:t>
      </w:r>
      <w:r w:rsidR="00D64C82">
        <w:t xml:space="preserve">that is response, </w:t>
      </w:r>
      <w:r w:rsidR="00FF16E1">
        <w:t xml:space="preserve">prior to the </w:t>
      </w:r>
      <w:r w:rsidR="00D64C82">
        <w:t xml:space="preserve">response </w:t>
      </w:r>
      <w:r w:rsidR="00FF16E1">
        <w:t>mode switch to paper)</w:t>
      </w:r>
      <w:r w:rsidR="005C560F">
        <w:t xml:space="preserve"> will </w:t>
      </w:r>
      <w:r w:rsidR="000E08DD">
        <w:t xml:space="preserve">also be tested </w:t>
      </w:r>
      <w:r w:rsidR="00D05407">
        <w:t>to see if it can offer a less costly approach</w:t>
      </w:r>
      <w:r w:rsidR="00FF16E1">
        <w:t xml:space="preserve"> to encouraging web response</w:t>
      </w:r>
      <w:r w:rsidR="00D05407">
        <w:t xml:space="preserve">. </w:t>
      </w:r>
    </w:p>
    <w:p w:rsidR="000145F6" w:rsidP="00D91F86" w:rsidRDefault="007C0308" w14:paraId="2AE7B0EC" w14:textId="5B19AB42">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0145F6">
        <w:rPr>
          <w:b/>
        </w:rPr>
        <w:t>NHES Cognitive Interviews</w:t>
      </w:r>
    </w:p>
    <w:p w:rsidRPr="004043B3" w:rsidR="000145F6" w:rsidP="002E5B34" w:rsidRDefault="000F7A8E" w14:paraId="0B2AD5FD" w14:textId="505F7871">
      <w:pPr>
        <w:autoSpaceDE w:val="0"/>
        <w:autoSpaceDN w:val="0"/>
        <w:adjustRightInd w:val="0"/>
        <w:spacing w:after="120" w:line="240" w:lineRule="auto"/>
        <w:jc w:val="left"/>
      </w:pPr>
      <w:r>
        <w:rPr>
          <w:szCs w:val="22"/>
        </w:rPr>
        <w:t>S</w:t>
      </w:r>
      <w:r w:rsidR="00D6615D">
        <w:rPr>
          <w:szCs w:val="22"/>
        </w:rPr>
        <w:t>everal</w:t>
      </w:r>
      <w:r w:rsidR="000D5D76">
        <w:rPr>
          <w:szCs w:val="22"/>
        </w:rPr>
        <w:t xml:space="preserve"> cognitive interview</w:t>
      </w:r>
      <w:r w:rsidR="009029B6">
        <w:rPr>
          <w:szCs w:val="22"/>
        </w:rPr>
        <w:t xml:space="preserve"> </w:t>
      </w:r>
      <w:r w:rsidR="000D5D76">
        <w:rPr>
          <w:szCs w:val="22"/>
        </w:rPr>
        <w:t xml:space="preserve">studies </w:t>
      </w:r>
      <w:r w:rsidR="000145F6">
        <w:rPr>
          <w:szCs w:val="22"/>
        </w:rPr>
        <w:t xml:space="preserve">led to changes to improve </w:t>
      </w:r>
      <w:r>
        <w:rPr>
          <w:szCs w:val="22"/>
        </w:rPr>
        <w:t xml:space="preserve">the </w:t>
      </w:r>
      <w:r w:rsidR="000145F6">
        <w:rPr>
          <w:szCs w:val="22"/>
        </w:rPr>
        <w:t>survey items</w:t>
      </w:r>
      <w:r w:rsidR="000D5D76">
        <w:rPr>
          <w:szCs w:val="22"/>
        </w:rPr>
        <w:t xml:space="preserve"> and contact materials</w:t>
      </w:r>
      <w:r>
        <w:rPr>
          <w:szCs w:val="22"/>
        </w:rPr>
        <w:t xml:space="preserve"> used in NHES:2023</w:t>
      </w:r>
      <w:r w:rsidR="005E4AC0">
        <w:rPr>
          <w:szCs w:val="22"/>
        </w:rPr>
        <w:t xml:space="preserve"> </w:t>
      </w:r>
      <w:r w:rsidRPr="005E4AC0" w:rsidR="005E4AC0">
        <w:rPr>
          <w:szCs w:val="22"/>
        </w:rPr>
        <w:t>(OMB# 1850-0803 v. 265, v. 268, v. 287, v. 289, v. 290, and v. 296).</w:t>
      </w:r>
      <w:r w:rsidRPr="00AE4D7E" w:rsidR="000145F6">
        <w:rPr>
          <w:szCs w:val="22"/>
        </w:rPr>
        <w:t xml:space="preserve"> </w:t>
      </w:r>
      <w:r w:rsidR="007D6281">
        <w:rPr>
          <w:szCs w:val="22"/>
        </w:rPr>
        <w:t xml:space="preserve">The ECPP survey was revised to add additional items about </w:t>
      </w:r>
      <w:r w:rsidR="006822D6">
        <w:rPr>
          <w:szCs w:val="22"/>
        </w:rPr>
        <w:t xml:space="preserve">the </w:t>
      </w:r>
      <w:r w:rsidR="00D46A36">
        <w:rPr>
          <w:szCs w:val="22"/>
        </w:rPr>
        <w:t>child’s early development</w:t>
      </w:r>
      <w:r w:rsidR="007D6281">
        <w:rPr>
          <w:szCs w:val="22"/>
        </w:rPr>
        <w:t xml:space="preserve">. </w:t>
      </w:r>
      <w:r w:rsidR="00941470">
        <w:rPr>
          <w:szCs w:val="22"/>
        </w:rPr>
        <w:t xml:space="preserve">The PFI survey was revised to add language </w:t>
      </w:r>
      <w:r w:rsidR="006822D6">
        <w:rPr>
          <w:szCs w:val="22"/>
        </w:rPr>
        <w:t>specifying the</w:t>
      </w:r>
      <w:r w:rsidR="00941470">
        <w:rPr>
          <w:szCs w:val="22"/>
        </w:rPr>
        <w:t xml:space="preserve"> grades </w:t>
      </w:r>
      <w:r w:rsidR="006822D6">
        <w:rPr>
          <w:szCs w:val="22"/>
        </w:rPr>
        <w:t xml:space="preserve">the </w:t>
      </w:r>
      <w:r w:rsidR="00F33EA9">
        <w:rPr>
          <w:szCs w:val="22"/>
        </w:rPr>
        <w:t xml:space="preserve">child is homeschooled and </w:t>
      </w:r>
      <w:r w:rsidR="002268DF">
        <w:rPr>
          <w:szCs w:val="22"/>
        </w:rPr>
        <w:t>to remove items asking about</w:t>
      </w:r>
      <w:r w:rsidR="00F33EA9">
        <w:rPr>
          <w:szCs w:val="22"/>
        </w:rPr>
        <w:t xml:space="preserve"> homeschool resources.</w:t>
      </w:r>
      <w:r w:rsidR="003D6B16">
        <w:rPr>
          <w:szCs w:val="22"/>
        </w:rPr>
        <w:t xml:space="preserve"> </w:t>
      </w:r>
      <w:r w:rsidRPr="00A34052" w:rsidR="00A34052">
        <w:t>Along with these revisions, the Spanish translation</w:t>
      </w:r>
      <w:r w:rsidR="00BA19DB">
        <w:t>s</w:t>
      </w:r>
      <w:r w:rsidRPr="00A34052" w:rsidR="00A34052">
        <w:t xml:space="preserve"> </w:t>
      </w:r>
      <w:r w:rsidR="00BA19DB">
        <w:t>were reviewed and revised</w:t>
      </w:r>
      <w:r w:rsidRPr="00A34052" w:rsidR="00A34052">
        <w:t>.</w:t>
      </w:r>
      <w:r w:rsidR="008D178B">
        <w:t xml:space="preserve"> These Spanish translation revisions were tested in cognitive interviews to ensure </w:t>
      </w:r>
      <w:r w:rsidR="004043B3">
        <w:t xml:space="preserve">there were no </w:t>
      </w:r>
      <w:r w:rsidR="009522D9">
        <w:t>misunderstandings</w:t>
      </w:r>
      <w:r w:rsidR="004043B3">
        <w:t xml:space="preserve"> of the revised translations</w:t>
      </w:r>
      <w:r w:rsidR="00AE6771">
        <w:t>;</w:t>
      </w:r>
      <w:r w:rsidR="00E062DD">
        <w:t xml:space="preserve"> these</w:t>
      </w:r>
      <w:r w:rsidR="004034BB">
        <w:t xml:space="preserve"> translations</w:t>
      </w:r>
      <w:r w:rsidR="001A048B">
        <w:t xml:space="preserve"> will be used for the NHES:2023</w:t>
      </w:r>
      <w:r w:rsidR="004043B3">
        <w:t xml:space="preserve">. </w:t>
      </w:r>
      <w:r w:rsidRPr="00A34052" w:rsidR="000145F6">
        <w:t>The</w:t>
      </w:r>
      <w:r w:rsidRPr="00301FC0" w:rsidR="000145F6">
        <w:t xml:space="preserve"> results of these</w:t>
      </w:r>
      <w:r w:rsidR="000145F6">
        <w:rPr>
          <w:szCs w:val="22"/>
        </w:rPr>
        <w:t xml:space="preserve"> </w:t>
      </w:r>
      <w:r w:rsidR="009029B6">
        <w:rPr>
          <w:szCs w:val="22"/>
        </w:rPr>
        <w:t>studies</w:t>
      </w:r>
      <w:r w:rsidR="00AA1A2E">
        <w:rPr>
          <w:szCs w:val="22"/>
        </w:rPr>
        <w:t>, summarized in</w:t>
      </w:r>
      <w:r w:rsidRPr="00AA1A2E" w:rsidR="00AA1A2E">
        <w:rPr>
          <w:szCs w:val="22"/>
        </w:rPr>
        <w:t xml:space="preserve"> </w:t>
      </w:r>
      <w:r w:rsidR="00AA1A2E">
        <w:rPr>
          <w:szCs w:val="22"/>
        </w:rPr>
        <w:t>A</w:t>
      </w:r>
      <w:r w:rsidR="005E74A8">
        <w:rPr>
          <w:szCs w:val="22"/>
        </w:rPr>
        <w:t xml:space="preserve">ppendix </w:t>
      </w:r>
      <w:r w:rsidRPr="002E5B34" w:rsidR="005E74A8">
        <w:t>5</w:t>
      </w:r>
      <w:r w:rsidRPr="002E5B34" w:rsidR="00AA1A2E">
        <w:t>,</w:t>
      </w:r>
      <w:r w:rsidRPr="002E5B34" w:rsidR="000145F6">
        <w:t xml:space="preserve"> informed the development of the </w:t>
      </w:r>
      <w:r w:rsidRPr="002E5B34" w:rsidR="009522D9">
        <w:t>instruments</w:t>
      </w:r>
      <w:r w:rsidRPr="002E5B34" w:rsidR="007D6281">
        <w:t xml:space="preserve"> and contact materials </w:t>
      </w:r>
      <w:r w:rsidRPr="002E5B34" w:rsidR="000145F6">
        <w:t>in this submission</w:t>
      </w:r>
      <w:r w:rsidRPr="002E5B34" w:rsidR="00D05646">
        <w:t>.</w:t>
      </w:r>
    </w:p>
    <w:p w:rsidR="00847832" w:rsidP="005B5F23" w:rsidRDefault="003C1341" w14:paraId="1E1A567E" w14:textId="188FABFB">
      <w:pPr>
        <w:pStyle w:val="P1-StandPara"/>
        <w:tabs>
          <w:tab w:val="left" w:pos="720"/>
          <w:tab w:val="left" w:pos="1440"/>
          <w:tab w:val="left" w:pos="2160"/>
          <w:tab w:val="left" w:pos="2880"/>
          <w:tab w:val="left" w:pos="8895"/>
        </w:tabs>
        <w:spacing w:after="120" w:line="240" w:lineRule="auto"/>
        <w:ind w:firstLine="0"/>
        <w:jc w:val="left"/>
        <w:rPr>
          <w:b/>
        </w:rPr>
      </w:pPr>
      <w:r>
        <w:rPr>
          <w:b/>
        </w:rPr>
        <w:tab/>
      </w:r>
      <w:r w:rsidR="00847832">
        <w:rPr>
          <w:b/>
        </w:rPr>
        <w:t>Overview of NHES:</w:t>
      </w:r>
      <w:r w:rsidR="003D528D">
        <w:rPr>
          <w:b/>
        </w:rPr>
        <w:t>20</w:t>
      </w:r>
      <w:r w:rsidR="00F1591A">
        <w:rPr>
          <w:b/>
        </w:rPr>
        <w:t>23</w:t>
      </w:r>
      <w:r w:rsidR="003D528D">
        <w:rPr>
          <w:b/>
        </w:rPr>
        <w:t xml:space="preserve"> </w:t>
      </w:r>
      <w:r w:rsidR="00847832">
        <w:rPr>
          <w:b/>
        </w:rPr>
        <w:t xml:space="preserve">Target </w:t>
      </w:r>
      <w:r w:rsidR="005B5C6C">
        <w:rPr>
          <w:b/>
        </w:rPr>
        <w:t>P</w:t>
      </w:r>
      <w:r w:rsidR="00847832">
        <w:rPr>
          <w:b/>
        </w:rPr>
        <w:t>opulation</w:t>
      </w:r>
    </w:p>
    <w:p w:rsidR="00847832" w:rsidP="00B20DD1" w:rsidRDefault="00EC0D68" w14:paraId="6679B1A8" w14:textId="3C253057">
      <w:pPr>
        <w:pStyle w:val="P1-StandPara"/>
        <w:widowControl w:val="0"/>
        <w:spacing w:after="120" w:line="240" w:lineRule="auto"/>
        <w:ind w:firstLine="0"/>
        <w:jc w:val="left"/>
      </w:pPr>
      <w:r>
        <w:t xml:space="preserve">As in NHES:2019, the </w:t>
      </w:r>
      <w:r w:rsidR="0068311B">
        <w:t>NHES:</w:t>
      </w:r>
      <w:r w:rsidR="003D528D">
        <w:t>20</w:t>
      </w:r>
      <w:r w:rsidR="00057491">
        <w:t>23</w:t>
      </w:r>
      <w:r w:rsidR="003D528D">
        <w:t xml:space="preserve"> </w:t>
      </w:r>
      <w:r w:rsidR="0068311B">
        <w:t>will include the PFI</w:t>
      </w:r>
      <w:r w:rsidR="003D528D">
        <w:t xml:space="preserve"> </w:t>
      </w:r>
      <w:r w:rsidR="0068311B">
        <w:t>and ECPP</w:t>
      </w:r>
      <w:r w:rsidR="002E190E">
        <w:t xml:space="preserve"> topical surveys</w:t>
      </w:r>
      <w:r w:rsidR="0068311B">
        <w:t xml:space="preserve">. </w:t>
      </w:r>
      <w:r w:rsidR="003D528D">
        <w:t xml:space="preserve">Children </w:t>
      </w:r>
      <w:r w:rsidR="0068311B">
        <w:t>from birth through 12</w:t>
      </w:r>
      <w:r w:rsidRPr="00941D40" w:rsidR="0068311B">
        <w:rPr>
          <w:vertAlign w:val="superscript"/>
        </w:rPr>
        <w:t>th</w:t>
      </w:r>
      <w:r w:rsidR="0068311B">
        <w:t xml:space="preserve"> grade who are ages 20 </w:t>
      </w:r>
      <w:r w:rsidR="00AA1A2E">
        <w:t xml:space="preserve">years </w:t>
      </w:r>
      <w:r w:rsidR="0068311B">
        <w:t xml:space="preserve">or younger will be eligible </w:t>
      </w:r>
      <w:r w:rsidR="007E768B">
        <w:t>f</w:t>
      </w:r>
      <w:r w:rsidR="0068311B">
        <w:t>or the</w:t>
      </w:r>
      <w:r>
        <w:t>se</w:t>
      </w:r>
      <w:r w:rsidR="0068311B">
        <w:t xml:space="preserve"> child-focused surveys</w:t>
      </w:r>
      <w:r w:rsidRPr="003F69DF" w:rsidR="0068311B">
        <w:t>.</w:t>
      </w:r>
      <w:r w:rsidR="0068311B">
        <w:t xml:space="preserve"> </w:t>
      </w:r>
      <w:r w:rsidR="00A11E45">
        <w:t xml:space="preserve">The </w:t>
      </w:r>
      <w:r w:rsidR="00310FCA">
        <w:t>ECPP samples children ages 6 or younger who are not yet enrolled in kindergarten.</w:t>
      </w:r>
      <w:r w:rsidRPr="003F69DF" w:rsidR="00310FCA">
        <w:t xml:space="preserve"> </w:t>
      </w:r>
      <w:r w:rsidR="00A11E45">
        <w:t xml:space="preserve">The </w:t>
      </w:r>
      <w:r w:rsidR="0068311B">
        <w:t xml:space="preserve">PFI </w:t>
      </w:r>
      <w:r w:rsidR="00387899">
        <w:t>samples</w:t>
      </w:r>
      <w:r w:rsidRPr="00540585" w:rsidR="0068311B">
        <w:t xml:space="preserve"> children and youth </w:t>
      </w:r>
      <w:r w:rsidR="0068311B">
        <w:t>age</w:t>
      </w:r>
      <w:r w:rsidRPr="000145F6" w:rsidR="0068311B">
        <w:t xml:space="preserve">s </w:t>
      </w:r>
      <w:r w:rsidRPr="000145F6" w:rsidR="00475ACE">
        <w:t>20 or younger</w:t>
      </w:r>
      <w:r w:rsidRPr="000145F6" w:rsidR="0068311B">
        <w:t xml:space="preserve"> enrolled in kindergarten through 12</w:t>
      </w:r>
      <w:r w:rsidRPr="000145F6" w:rsidR="0068311B">
        <w:rPr>
          <w:vertAlign w:val="superscript"/>
        </w:rPr>
        <w:t>th</w:t>
      </w:r>
      <w:r w:rsidRPr="000145F6" w:rsidR="0068311B">
        <w:t xml:space="preserve"> grade</w:t>
      </w:r>
      <w:r w:rsidR="00A11E45">
        <w:t>,</w:t>
      </w:r>
      <w:r w:rsidR="003D528D">
        <w:t xml:space="preserve"> and</w:t>
      </w:r>
      <w:r w:rsidRPr="000145F6" w:rsidR="0068311B">
        <w:t xml:space="preserve"> children and youth ages </w:t>
      </w:r>
      <w:r w:rsidRPr="000145F6" w:rsidR="00B1433B">
        <w:t>20 or younger</w:t>
      </w:r>
      <w:r w:rsidRPr="000145F6" w:rsidR="0068311B">
        <w:t xml:space="preserve"> </w:t>
      </w:r>
      <w:r w:rsidR="002E190E">
        <w:t xml:space="preserve">who are </w:t>
      </w:r>
      <w:r w:rsidRPr="000145F6" w:rsidR="0068311B">
        <w:t>ho</w:t>
      </w:r>
      <w:r w:rsidR="0068311B">
        <w:t>meschooled for</w:t>
      </w:r>
      <w:r w:rsidR="00387899">
        <w:t xml:space="preserve"> the equivalent </w:t>
      </w:r>
      <w:r w:rsidR="0068311B">
        <w:t>grade</w:t>
      </w:r>
      <w:r w:rsidR="00A11E45">
        <w:t>s</w:t>
      </w:r>
      <w:r w:rsidR="0068311B">
        <w:t xml:space="preserve">. </w:t>
      </w:r>
      <w:r w:rsidR="00855460">
        <w:t>An adult</w:t>
      </w:r>
      <w:r w:rsidR="00847832">
        <w:t xml:space="preserve"> knowledgeable about the care and education of the sampled child </w:t>
      </w:r>
      <w:r w:rsidR="00855460">
        <w:t xml:space="preserve">is </w:t>
      </w:r>
      <w:r w:rsidR="00AA1A2E">
        <w:t xml:space="preserve">asked to </w:t>
      </w:r>
      <w:r w:rsidR="00847832">
        <w:t xml:space="preserve">respond </w:t>
      </w:r>
      <w:r w:rsidR="007E768B">
        <w:t>to</w:t>
      </w:r>
      <w:r w:rsidR="00847832">
        <w:t xml:space="preserve"> the</w:t>
      </w:r>
      <w:r w:rsidR="002E190E">
        <w:t>se</w:t>
      </w:r>
      <w:r w:rsidR="00847832">
        <w:t xml:space="preserve"> surveys.</w:t>
      </w:r>
      <w:r w:rsidR="00310FCA">
        <w:t xml:space="preserve"> Only one child per household will be sampled.</w:t>
      </w:r>
    </w:p>
    <w:p w:rsidR="00A701D2" w:rsidP="00646A5F" w:rsidRDefault="00847832" w14:paraId="173932E6" w14:textId="3EF525FF">
      <w:pPr>
        <w:pStyle w:val="P1-StandPara"/>
        <w:spacing w:after="120" w:line="240" w:lineRule="auto"/>
        <w:ind w:firstLine="0"/>
        <w:jc w:val="left"/>
      </w:pPr>
      <w:r>
        <w:t xml:space="preserve">This submission includes </w:t>
      </w:r>
      <w:r w:rsidR="006568A4">
        <w:t xml:space="preserve">several </w:t>
      </w:r>
      <w:r>
        <w:t>letters and postcards for each stage of the study</w:t>
      </w:r>
      <w:r w:rsidR="00A167A7">
        <w:t>, with each contact material</w:t>
      </w:r>
      <w:r w:rsidR="00013A45">
        <w:t xml:space="preserve"> </w:t>
      </w:r>
      <w:r>
        <w:t xml:space="preserve">tailored for the screener </w:t>
      </w:r>
      <w:r w:rsidR="000C771F">
        <w:t xml:space="preserve">or topical </w:t>
      </w:r>
      <w:r w:rsidRPr="0049291C" w:rsidR="00013A45">
        <w:t>phase</w:t>
      </w:r>
      <w:r w:rsidR="000C771F">
        <w:t>,</w:t>
      </w:r>
      <w:r w:rsidR="009873D1">
        <w:t xml:space="preserve"> </w:t>
      </w:r>
      <w:r w:rsidR="000C771F">
        <w:t>and for the specific topical</w:t>
      </w:r>
      <w:r w:rsidRPr="0049291C" w:rsidR="00013A45">
        <w:t xml:space="preserve"> </w:t>
      </w:r>
      <w:r w:rsidR="009873D1">
        <w:t>survey being administered</w:t>
      </w:r>
      <w:r w:rsidRPr="0049291C">
        <w:t xml:space="preserve">. All respondent contact </w:t>
      </w:r>
      <w:r w:rsidRPr="0049291C">
        <w:lastRenderedPageBreak/>
        <w:t>materials</w:t>
      </w:r>
      <w:r w:rsidR="007514B7">
        <w:t xml:space="preserve">, </w:t>
      </w:r>
      <w:r w:rsidR="00944032">
        <w:t xml:space="preserve">text </w:t>
      </w:r>
      <w:r w:rsidR="00F55FEA">
        <w:t>for</w:t>
      </w:r>
      <w:r w:rsidR="00944032">
        <w:t xml:space="preserve"> </w:t>
      </w:r>
      <w:r w:rsidR="007514B7">
        <w:t>the NHES</w:t>
      </w:r>
      <w:r w:rsidR="00944032">
        <w:t xml:space="preserve"> web survey login page </w:t>
      </w:r>
      <w:r w:rsidR="00F55FEA">
        <w:t>(including text for</w:t>
      </w:r>
      <w:r w:rsidR="00AA1A2E">
        <w:t xml:space="preserve"> </w:t>
      </w:r>
      <w:r w:rsidR="00944032">
        <w:t>corre</w:t>
      </w:r>
      <w:r w:rsidR="00AA1A2E">
        <w:t>sponding links within that page</w:t>
      </w:r>
      <w:r w:rsidR="00F55FEA">
        <w:t>)</w:t>
      </w:r>
      <w:r w:rsidR="00AA1A2E">
        <w:t xml:space="preserve">, </w:t>
      </w:r>
      <w:r w:rsidR="00FD1C5D">
        <w:t>and</w:t>
      </w:r>
      <w:r w:rsidR="00AA1A2E">
        <w:t xml:space="preserve"> </w:t>
      </w:r>
      <w:r w:rsidR="00944032">
        <w:t>example pages of the web survey</w:t>
      </w:r>
      <w:r w:rsidR="007514B7">
        <w:t xml:space="preserve">, </w:t>
      </w:r>
      <w:r w:rsidRPr="0049291C" w:rsidR="007514B7">
        <w:t>are provided in Appendix 1</w:t>
      </w:r>
      <w:r w:rsidR="00944032">
        <w:t>.</w:t>
      </w:r>
    </w:p>
    <w:p w:rsidR="00847832" w:rsidP="00646A5F" w:rsidRDefault="00847832" w14:paraId="0E9FAF71" w14:textId="41465601">
      <w:pPr>
        <w:pStyle w:val="P1-StandPara"/>
        <w:spacing w:after="120" w:line="240" w:lineRule="auto"/>
        <w:ind w:left="720" w:firstLine="0"/>
        <w:jc w:val="left"/>
        <w:rPr>
          <w:b/>
        </w:rPr>
      </w:pPr>
      <w:r w:rsidRPr="00282F2F">
        <w:rPr>
          <w:b/>
        </w:rPr>
        <w:t>NHES:</w:t>
      </w:r>
      <w:r w:rsidRPr="00282F2F" w:rsidR="003D528D">
        <w:rPr>
          <w:b/>
        </w:rPr>
        <w:t>20</w:t>
      </w:r>
      <w:r w:rsidR="00F1591A">
        <w:rPr>
          <w:b/>
        </w:rPr>
        <w:t>23</w:t>
      </w:r>
      <w:r w:rsidRPr="00282F2F" w:rsidR="003D528D">
        <w:rPr>
          <w:b/>
        </w:rPr>
        <w:t xml:space="preserve"> </w:t>
      </w:r>
      <w:r>
        <w:rPr>
          <w:b/>
        </w:rPr>
        <w:t>Screener Instrument</w:t>
      </w:r>
    </w:p>
    <w:p w:rsidRPr="00474007" w:rsidR="00847832" w:rsidP="00955465" w:rsidRDefault="00310FCA" w14:paraId="4A539B6C" w14:textId="13845929">
      <w:pPr>
        <w:pStyle w:val="P1-StandPara"/>
        <w:widowControl w:val="0"/>
        <w:spacing w:after="120" w:line="240" w:lineRule="auto"/>
        <w:ind w:firstLine="0"/>
        <w:jc w:val="left"/>
      </w:pPr>
      <w:r>
        <w:t>The 20</w:t>
      </w:r>
      <w:r w:rsidR="00735C9C">
        <w:t>23</w:t>
      </w:r>
      <w:r>
        <w:t xml:space="preserve"> NHES screener is </w:t>
      </w:r>
      <w:proofErr w:type="gramStart"/>
      <w:r>
        <w:t>similar to</w:t>
      </w:r>
      <w:proofErr w:type="gramEnd"/>
      <w:r>
        <w:t xml:space="preserve"> the screener instrument used in NHES:20</w:t>
      </w:r>
      <w:r w:rsidR="00735C9C">
        <w:t>19</w:t>
      </w:r>
      <w:r>
        <w:t xml:space="preserve">. </w:t>
      </w:r>
      <w:r w:rsidR="00EF36C1">
        <w:t xml:space="preserve">The screener is a 5-person child-only screener. </w:t>
      </w:r>
      <w:r w:rsidR="00847832">
        <w:t xml:space="preserve">English and Spanish versions of the </w:t>
      </w:r>
      <w:r w:rsidR="00236577">
        <w:t xml:space="preserve">paper </w:t>
      </w:r>
      <w:r w:rsidR="00847832">
        <w:t xml:space="preserve">screener are </w:t>
      </w:r>
      <w:r w:rsidR="004348C1">
        <w:t>provided</w:t>
      </w:r>
      <w:r w:rsidRPr="00474007" w:rsidR="004348C1">
        <w:t xml:space="preserve"> </w:t>
      </w:r>
      <w:r w:rsidR="00847832">
        <w:t xml:space="preserve">in </w:t>
      </w:r>
      <w:r w:rsidRPr="00474007" w:rsidR="00847832">
        <w:t>Appendix 2</w:t>
      </w:r>
      <w:r w:rsidR="005413B1">
        <w:t>,</w:t>
      </w:r>
      <w:r w:rsidR="00236577">
        <w:t xml:space="preserve"> and </w:t>
      </w:r>
      <w:r w:rsidR="00BA40B3">
        <w:t xml:space="preserve">the web screener </w:t>
      </w:r>
      <w:r w:rsidR="00236577">
        <w:t xml:space="preserve">versions </w:t>
      </w:r>
      <w:r w:rsidR="009A54FF">
        <w:t xml:space="preserve">are provided </w:t>
      </w:r>
      <w:r w:rsidR="00236577">
        <w:t>in Appendix 3</w:t>
      </w:r>
      <w:r w:rsidRPr="00474007" w:rsidR="00847832">
        <w:t>.</w:t>
      </w:r>
    </w:p>
    <w:p w:rsidR="00847832" w:rsidP="00646A5F" w:rsidRDefault="00847832" w14:paraId="002D89BF" w14:textId="364E3F22">
      <w:pPr>
        <w:pStyle w:val="Heading4"/>
        <w:spacing w:after="120" w:line="240" w:lineRule="auto"/>
        <w:ind w:left="720" w:firstLine="0"/>
        <w:jc w:val="left"/>
      </w:pPr>
      <w:r w:rsidRPr="00474007">
        <w:t>NHES:</w:t>
      </w:r>
      <w:r w:rsidRPr="00474007" w:rsidR="00A76196">
        <w:t>20</w:t>
      </w:r>
      <w:r w:rsidR="00F1591A">
        <w:t>23</w:t>
      </w:r>
      <w:r w:rsidRPr="00474007" w:rsidR="00A76196">
        <w:t xml:space="preserve"> </w:t>
      </w:r>
      <w:r w:rsidRPr="00474007">
        <w:t>Topical Surveys</w:t>
      </w:r>
    </w:p>
    <w:p w:rsidR="00387899" w:rsidP="00646A5F" w:rsidRDefault="009029B6" w14:paraId="6E0A25CC" w14:textId="768FE5FF">
      <w:pPr>
        <w:pStyle w:val="P1-StandPara"/>
        <w:spacing w:after="120" w:line="240" w:lineRule="auto"/>
        <w:ind w:firstLine="0"/>
        <w:jc w:val="left"/>
      </w:pPr>
      <w:r>
        <w:t>E</w:t>
      </w:r>
      <w:r w:rsidRPr="00474007" w:rsidR="00847832">
        <w:t xml:space="preserve">ach administration of </w:t>
      </w:r>
      <w:r w:rsidR="00125AB1">
        <w:t>NHES</w:t>
      </w:r>
      <w:r w:rsidRPr="00474007" w:rsidR="00847832">
        <w:t xml:space="preserve"> has included </w:t>
      </w:r>
      <w:r w:rsidR="002D78A6">
        <w:t>multiple</w:t>
      </w:r>
      <w:r w:rsidRPr="00474007" w:rsidR="00847832">
        <w:t xml:space="preserve"> topical survey</w:t>
      </w:r>
      <w:r w:rsidR="002D78A6">
        <w:t>s</w:t>
      </w:r>
      <w:r w:rsidRPr="00474007" w:rsidR="00847832">
        <w:t xml:space="preserve">. </w:t>
      </w:r>
      <w:r>
        <w:t xml:space="preserve">Exhibit 1 shows the </w:t>
      </w:r>
      <w:r w:rsidR="00BA40B3">
        <w:t xml:space="preserve">years in which different </w:t>
      </w:r>
      <w:r>
        <w:t xml:space="preserve">NHES topical surveys </w:t>
      </w:r>
      <w:r w:rsidR="00013A45">
        <w:t>were</w:t>
      </w:r>
      <w:r>
        <w:t xml:space="preserve"> administered</w:t>
      </w:r>
      <w:r w:rsidR="00E810BF">
        <w:t xml:space="preserve"> </w:t>
      </w:r>
      <w:r w:rsidR="00BA40B3">
        <w:t>between 1991 and 201</w:t>
      </w:r>
      <w:r w:rsidR="00107809">
        <w:t>9</w:t>
      </w:r>
      <w:r>
        <w:t xml:space="preserve">. </w:t>
      </w:r>
      <w:r w:rsidRPr="00474007" w:rsidR="00847832">
        <w:t>NHES:</w:t>
      </w:r>
      <w:r w:rsidRPr="00474007" w:rsidR="00A76196">
        <w:t>20</w:t>
      </w:r>
      <w:r w:rsidR="00107809">
        <w:t>23</w:t>
      </w:r>
      <w:r w:rsidRPr="00474007" w:rsidR="00A76196">
        <w:t xml:space="preserve"> </w:t>
      </w:r>
      <w:r w:rsidRPr="00474007" w:rsidR="00847832">
        <w:t xml:space="preserve">will include </w:t>
      </w:r>
      <w:r w:rsidR="00A76196">
        <w:t>two</w:t>
      </w:r>
      <w:r w:rsidRPr="00474007" w:rsidR="00847832">
        <w:t xml:space="preserve"> child-focused topical surveys (PFI and ECPP). The </w:t>
      </w:r>
      <w:r w:rsidR="00236577">
        <w:t xml:space="preserve">paper </w:t>
      </w:r>
      <w:r w:rsidR="00BA40B3">
        <w:t>and web versions of the survey</w:t>
      </w:r>
      <w:r w:rsidR="004348C1">
        <w:t>s</w:t>
      </w:r>
      <w:r w:rsidR="00013A45">
        <w:t xml:space="preserve"> </w:t>
      </w:r>
      <w:r w:rsidRPr="00474007" w:rsidR="00847832">
        <w:t xml:space="preserve">are </w:t>
      </w:r>
      <w:r w:rsidR="004348C1">
        <w:t>provided</w:t>
      </w:r>
      <w:r w:rsidRPr="00474007" w:rsidR="00847832">
        <w:t xml:space="preserve"> in Appendix </w:t>
      </w:r>
      <w:r w:rsidR="00847832">
        <w:t>2</w:t>
      </w:r>
      <w:r w:rsidR="00236577">
        <w:t xml:space="preserve"> and Appendix 3</w:t>
      </w:r>
      <w:r w:rsidR="008E59CB">
        <w:t>,</w:t>
      </w:r>
      <w:r w:rsidR="00BA40B3">
        <w:t xml:space="preserve"> respectively</w:t>
      </w:r>
      <w:r w:rsidR="001B0884">
        <w:t>; both appendices include English and Spanish versions</w:t>
      </w:r>
      <w:r w:rsidRPr="00474007" w:rsidR="00847832">
        <w:t>.</w:t>
      </w:r>
      <w:r w:rsidR="00847832">
        <w:t xml:space="preserve"> </w:t>
      </w:r>
      <w:r w:rsidRPr="00474007" w:rsidR="00847832">
        <w:t>The NHES:</w:t>
      </w:r>
      <w:r w:rsidRPr="00474007" w:rsidR="00A76196">
        <w:t>20</w:t>
      </w:r>
      <w:r w:rsidR="00EB491E">
        <w:t>23</w:t>
      </w:r>
      <w:r w:rsidRPr="00474007" w:rsidR="00A76196">
        <w:t xml:space="preserve"> </w:t>
      </w:r>
      <w:r w:rsidRPr="00474007" w:rsidR="00847832">
        <w:t>administration of the PFI and ECPP surveys is a repeat of the child-focused topics</w:t>
      </w:r>
      <w:r w:rsidR="00013A45">
        <w:t xml:space="preserve"> that were</w:t>
      </w:r>
      <w:r w:rsidRPr="00474007" w:rsidR="00847832">
        <w:t xml:space="preserve"> administered for the first time </w:t>
      </w:r>
      <w:r w:rsidR="00013A45">
        <w:t>by</w:t>
      </w:r>
      <w:r w:rsidRPr="00474007" w:rsidR="00013A45">
        <w:t xml:space="preserve"> </w:t>
      </w:r>
      <w:r w:rsidRPr="00474007" w:rsidR="00847832">
        <w:t xml:space="preserve">mail </w:t>
      </w:r>
      <w:r w:rsidR="00847832">
        <w:t>as part of NHES:2012</w:t>
      </w:r>
      <w:r w:rsidR="00A76196">
        <w:t xml:space="preserve"> and again in </w:t>
      </w:r>
      <w:r w:rsidR="00013A45">
        <w:t xml:space="preserve">both </w:t>
      </w:r>
      <w:r w:rsidR="00A76196">
        <w:t>mail and web format</w:t>
      </w:r>
      <w:r w:rsidR="00013A45">
        <w:t>s</w:t>
      </w:r>
      <w:r w:rsidR="00A76196">
        <w:t xml:space="preserve"> in </w:t>
      </w:r>
      <w:r w:rsidR="00013A45">
        <w:t>NHES:</w:t>
      </w:r>
      <w:r w:rsidR="00A76196">
        <w:t>2016</w:t>
      </w:r>
      <w:r w:rsidR="00EB491E">
        <w:t xml:space="preserve"> and NHES:2019</w:t>
      </w:r>
      <w:r w:rsidR="00847832">
        <w:t>. Tracking changes in the</w:t>
      </w:r>
      <w:r w:rsidR="00320F13">
        <w:t>se</w:t>
      </w:r>
      <w:r w:rsidR="00847832">
        <w:t xml:space="preserve"> population</w:t>
      </w:r>
      <w:r w:rsidR="00320F13">
        <w:t>s</w:t>
      </w:r>
      <w:r w:rsidR="00847832">
        <w:t xml:space="preserve"> over time is a key research goal of the NHES program. </w:t>
      </w:r>
    </w:p>
    <w:p w:rsidRPr="00216ACE" w:rsidR="00847832" w:rsidP="00216ACE" w:rsidRDefault="00847832" w14:paraId="4DC587CD" w14:textId="21C38BF1">
      <w:pPr>
        <w:pStyle w:val="Heading2"/>
        <w:tabs>
          <w:tab w:val="clear" w:pos="1152"/>
        </w:tabs>
        <w:spacing w:after="0" w:line="240" w:lineRule="auto"/>
        <w:ind w:left="0" w:firstLine="0"/>
        <w:rPr>
          <w:b w:val="0"/>
        </w:rPr>
      </w:pPr>
      <w:bookmarkStart w:name="_Toc86154388" w:id="10"/>
      <w:bookmarkStart w:name="_Toc90564388" w:id="11"/>
      <w:bookmarkStart w:name="_Toc93579389" w:id="12"/>
      <w:r w:rsidRPr="00216ACE">
        <w:rPr>
          <w:b w:val="0"/>
        </w:rPr>
        <w:t>Exhibit 1.</w:t>
      </w:r>
      <w:r w:rsidRPr="00216ACE">
        <w:rPr>
          <w:b w:val="0"/>
        </w:rPr>
        <w:t> </w:t>
      </w:r>
      <w:r w:rsidRPr="00216ACE">
        <w:rPr>
          <w:b w:val="0"/>
        </w:rPr>
        <w:t xml:space="preserve">Topical surveys conducted under the </w:t>
      </w:r>
      <w:r w:rsidRPr="00216ACE" w:rsidR="004348C1">
        <w:rPr>
          <w:b w:val="0"/>
        </w:rPr>
        <w:t>NHES</w:t>
      </w:r>
      <w:r w:rsidRPr="00216ACE">
        <w:rPr>
          <w:b w:val="0"/>
        </w:rPr>
        <w:t xml:space="preserve"> </w:t>
      </w:r>
      <w:r w:rsidRPr="00216ACE" w:rsidR="005E48F5">
        <w:rPr>
          <w:b w:val="0"/>
        </w:rPr>
        <w:t xml:space="preserve">Program, by </w:t>
      </w:r>
      <w:r w:rsidRPr="00216ACE">
        <w:rPr>
          <w:b w:val="0"/>
        </w:rPr>
        <w:t xml:space="preserve">years administered: </w:t>
      </w:r>
      <w:r w:rsidRPr="00216ACE" w:rsidR="00A76196">
        <w:rPr>
          <w:b w:val="0"/>
        </w:rPr>
        <w:t>199</w:t>
      </w:r>
      <w:r w:rsidRPr="00216ACE" w:rsidR="001708F9">
        <w:rPr>
          <w:b w:val="0"/>
        </w:rPr>
        <w:t>1</w:t>
      </w:r>
      <w:r w:rsidRPr="00216ACE">
        <w:rPr>
          <w:b w:val="0"/>
        </w:rPr>
        <w:t>–</w:t>
      </w:r>
      <w:r w:rsidRPr="00216ACE" w:rsidR="00A76196">
        <w:rPr>
          <w:b w:val="0"/>
        </w:rPr>
        <w:t>201</w:t>
      </w:r>
      <w:r w:rsidR="00107809">
        <w:rPr>
          <w:b w:val="0"/>
        </w:rPr>
        <w:t>9</w:t>
      </w:r>
      <w:bookmarkEnd w:id="10"/>
      <w:bookmarkEnd w:id="11"/>
      <w:bookmarkEnd w:id="12"/>
    </w:p>
    <w:tbl>
      <w:tblPr>
        <w:tblStyle w:val="NHES"/>
        <w:tblW w:w="5000" w:type="pct"/>
        <w:tblLayout w:type="fixed"/>
        <w:tblCellMar>
          <w:left w:w="43" w:type="dxa"/>
          <w:right w:w="43" w:type="dxa"/>
        </w:tblCellMar>
        <w:tblLook w:val="04A0" w:firstRow="1" w:lastRow="0" w:firstColumn="1" w:lastColumn="0" w:noHBand="0" w:noVBand="1"/>
      </w:tblPr>
      <w:tblGrid>
        <w:gridCol w:w="2146"/>
        <w:gridCol w:w="930"/>
        <w:gridCol w:w="680"/>
        <w:gridCol w:w="680"/>
        <w:gridCol w:w="847"/>
        <w:gridCol w:w="763"/>
        <w:gridCol w:w="680"/>
        <w:gridCol w:w="763"/>
        <w:gridCol w:w="680"/>
        <w:gridCol w:w="680"/>
        <w:gridCol w:w="595"/>
        <w:gridCol w:w="534"/>
        <w:gridCol w:w="534"/>
      </w:tblGrid>
      <w:tr w:rsidR="002B6CC2" w:rsidTr="00FB4B51" w14:paraId="79C4452B" w14:textId="7448917E">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100" w:firstRow="0" w:lastRow="0" w:firstColumn="1" w:lastColumn="0" w:oddVBand="0" w:evenVBand="0" w:oddHBand="0" w:evenHBand="0" w:firstRowFirstColumn="1" w:firstRowLastColumn="0" w:lastRowFirstColumn="0" w:lastRowLastColumn="0"/>
            <w:tcW w:w="2166" w:type="dxa"/>
            <w:vMerge w:val="restart"/>
            <w:tcBorders>
              <w:top w:val="single" w:color="auto" w:sz="12" w:space="0"/>
            </w:tcBorders>
          </w:tcPr>
          <w:p w:rsidR="002B6CC2" w:rsidP="004348C1" w:rsidRDefault="002B6CC2" w14:paraId="2196BFC7" w14:textId="77777777">
            <w:pPr>
              <w:pStyle w:val="TableText10"/>
            </w:pPr>
            <w:r>
              <w:t>Topical survey</w:t>
            </w:r>
          </w:p>
        </w:tc>
        <w:tc>
          <w:tcPr>
            <w:tcW w:w="8432" w:type="dxa"/>
            <w:gridSpan w:val="12"/>
            <w:tcBorders>
              <w:top w:val="single" w:color="auto" w:sz="12" w:space="0"/>
            </w:tcBorders>
          </w:tcPr>
          <w:p w:rsidR="002B6CC2" w:rsidP="004348C1" w:rsidRDefault="002B6CC2" w14:paraId="1F0284CA" w14:textId="1BE8EF11">
            <w:pPr>
              <w:pStyle w:val="TableColumnHeadingSpanned"/>
              <w:cnfStyle w:val="100000000000" w:firstRow="1" w:lastRow="0" w:firstColumn="0" w:lastColumn="0" w:oddVBand="0" w:evenVBand="0" w:oddHBand="0" w:evenHBand="0" w:firstRowFirstColumn="0" w:firstRowLastColumn="0" w:lastRowFirstColumn="0" w:lastRowLastColumn="0"/>
            </w:pPr>
            <w:r>
              <w:t>NHES survey administration</w:t>
            </w:r>
            <w:r w:rsidR="000B5984">
              <w:t xml:space="preserve"> year</w:t>
            </w:r>
          </w:p>
        </w:tc>
      </w:tr>
      <w:tr w:rsidR="002B6CC2" w:rsidTr="002B6CC2" w14:paraId="6B457CC5" w14:textId="2EB724CC">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100" w:firstRow="0" w:lastRow="0" w:firstColumn="1" w:lastColumn="0" w:oddVBand="0" w:evenVBand="0" w:oddHBand="0" w:evenHBand="0" w:firstRowFirstColumn="1" w:firstRowLastColumn="0" w:lastRowFirstColumn="0" w:lastRowLastColumn="0"/>
            <w:tcW w:w="2166" w:type="dxa"/>
            <w:vMerge/>
          </w:tcPr>
          <w:p w:rsidR="002B6CC2" w:rsidP="004348C1" w:rsidRDefault="002B6CC2" w14:paraId="799E7974" w14:textId="77777777">
            <w:pPr>
              <w:pStyle w:val="TableText10Hanging"/>
            </w:pPr>
          </w:p>
        </w:tc>
        <w:tc>
          <w:tcPr>
            <w:tcW w:w="939" w:type="dxa"/>
          </w:tcPr>
          <w:p w:rsidR="002B6CC2" w:rsidP="004348C1" w:rsidRDefault="002B6CC2" w14:paraId="4FA65AA4" w14:textId="77777777">
            <w:pPr>
              <w:pStyle w:val="TableText10"/>
              <w:jc w:val="center"/>
              <w:cnfStyle w:val="100000000000" w:firstRow="1" w:lastRow="0" w:firstColumn="0" w:lastColumn="0" w:oddVBand="0" w:evenVBand="0" w:oddHBand="0" w:evenHBand="0" w:firstRowFirstColumn="0" w:firstRowLastColumn="0" w:lastRowFirstColumn="0" w:lastRowLastColumn="0"/>
            </w:pPr>
            <w:r>
              <w:t>1991</w:t>
            </w:r>
          </w:p>
        </w:tc>
        <w:tc>
          <w:tcPr>
            <w:tcW w:w="685" w:type="dxa"/>
          </w:tcPr>
          <w:p w:rsidR="002B6CC2" w:rsidP="004348C1" w:rsidRDefault="002B6CC2" w14:paraId="3BF01707" w14:textId="77777777">
            <w:pPr>
              <w:pStyle w:val="TableText10"/>
              <w:jc w:val="center"/>
              <w:cnfStyle w:val="100000000000" w:firstRow="1" w:lastRow="0" w:firstColumn="0" w:lastColumn="0" w:oddVBand="0" w:evenVBand="0" w:oddHBand="0" w:evenHBand="0" w:firstRowFirstColumn="0" w:firstRowLastColumn="0" w:lastRowFirstColumn="0" w:lastRowLastColumn="0"/>
            </w:pPr>
            <w:r>
              <w:t>1993</w:t>
            </w:r>
          </w:p>
        </w:tc>
        <w:tc>
          <w:tcPr>
            <w:tcW w:w="685" w:type="dxa"/>
          </w:tcPr>
          <w:p w:rsidR="002B6CC2" w:rsidP="004348C1" w:rsidRDefault="002B6CC2" w14:paraId="04B02C08" w14:textId="77777777">
            <w:pPr>
              <w:pStyle w:val="TableText10"/>
              <w:jc w:val="center"/>
              <w:cnfStyle w:val="100000000000" w:firstRow="1" w:lastRow="0" w:firstColumn="0" w:lastColumn="0" w:oddVBand="0" w:evenVBand="0" w:oddHBand="0" w:evenHBand="0" w:firstRowFirstColumn="0" w:firstRowLastColumn="0" w:lastRowFirstColumn="0" w:lastRowLastColumn="0"/>
            </w:pPr>
            <w:r>
              <w:t>1995</w:t>
            </w:r>
          </w:p>
        </w:tc>
        <w:tc>
          <w:tcPr>
            <w:tcW w:w="854" w:type="dxa"/>
          </w:tcPr>
          <w:p w:rsidR="002B6CC2" w:rsidP="004348C1" w:rsidRDefault="002B6CC2" w14:paraId="7595E321" w14:textId="77777777">
            <w:pPr>
              <w:pStyle w:val="TableText10"/>
              <w:jc w:val="center"/>
              <w:cnfStyle w:val="100000000000" w:firstRow="1" w:lastRow="0" w:firstColumn="0" w:lastColumn="0" w:oddVBand="0" w:evenVBand="0" w:oddHBand="0" w:evenHBand="0" w:firstRowFirstColumn="0" w:firstRowLastColumn="0" w:lastRowFirstColumn="0" w:lastRowLastColumn="0"/>
            </w:pPr>
            <w:r>
              <w:t>1996</w:t>
            </w:r>
          </w:p>
        </w:tc>
        <w:tc>
          <w:tcPr>
            <w:tcW w:w="769" w:type="dxa"/>
          </w:tcPr>
          <w:p w:rsidR="002B6CC2" w:rsidP="004348C1" w:rsidRDefault="002B6CC2" w14:paraId="123759FC" w14:textId="77777777">
            <w:pPr>
              <w:pStyle w:val="TableText10"/>
              <w:jc w:val="center"/>
              <w:cnfStyle w:val="100000000000" w:firstRow="1" w:lastRow="0" w:firstColumn="0" w:lastColumn="0" w:oddVBand="0" w:evenVBand="0" w:oddHBand="0" w:evenHBand="0" w:firstRowFirstColumn="0" w:firstRowLastColumn="0" w:lastRowFirstColumn="0" w:lastRowLastColumn="0"/>
            </w:pPr>
            <w:r>
              <w:t>1999</w:t>
            </w:r>
            <w:r>
              <w:rPr>
                <w:vertAlign w:val="superscript"/>
              </w:rPr>
              <w:t>1</w:t>
            </w:r>
          </w:p>
        </w:tc>
        <w:tc>
          <w:tcPr>
            <w:tcW w:w="685" w:type="dxa"/>
          </w:tcPr>
          <w:p w:rsidR="002B6CC2" w:rsidP="004348C1" w:rsidRDefault="002B6CC2" w14:paraId="7083C8B9"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2001</w:t>
            </w:r>
          </w:p>
        </w:tc>
        <w:tc>
          <w:tcPr>
            <w:tcW w:w="769" w:type="dxa"/>
          </w:tcPr>
          <w:p w:rsidR="002B6CC2" w:rsidP="004348C1" w:rsidRDefault="002B6CC2" w14:paraId="0AB8598C"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2003</w:t>
            </w:r>
          </w:p>
        </w:tc>
        <w:tc>
          <w:tcPr>
            <w:tcW w:w="685" w:type="dxa"/>
          </w:tcPr>
          <w:p w:rsidR="002B6CC2" w:rsidP="004348C1" w:rsidRDefault="002B6CC2" w14:paraId="5D4FF88B"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2005</w:t>
            </w:r>
          </w:p>
        </w:tc>
        <w:tc>
          <w:tcPr>
            <w:tcW w:w="685" w:type="dxa"/>
          </w:tcPr>
          <w:p w:rsidR="002B6CC2" w:rsidP="004348C1" w:rsidRDefault="002B6CC2" w14:paraId="5FFEDE89"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2007</w:t>
            </w:r>
          </w:p>
        </w:tc>
        <w:tc>
          <w:tcPr>
            <w:tcW w:w="600" w:type="dxa"/>
          </w:tcPr>
          <w:p w:rsidR="002B6CC2" w:rsidP="004348C1" w:rsidRDefault="002B6CC2" w14:paraId="4FAC1924"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2012</w:t>
            </w:r>
          </w:p>
        </w:tc>
        <w:tc>
          <w:tcPr>
            <w:tcW w:w="538" w:type="dxa"/>
          </w:tcPr>
          <w:p w:rsidR="002B6CC2" w:rsidP="004348C1" w:rsidRDefault="002B6CC2" w14:paraId="184D5F16" w14:textId="77777777">
            <w:pPr>
              <w:pStyle w:val="TableText10"/>
              <w:jc w:val="center"/>
              <w:cnfStyle w:val="100000000000" w:firstRow="1" w:lastRow="0" w:firstColumn="0" w:lastColumn="0" w:oddVBand="0" w:evenVBand="0" w:oddHBand="0" w:evenHBand="0" w:firstRowFirstColumn="0" w:firstRowLastColumn="0" w:lastRowFirstColumn="0" w:lastRowLastColumn="0"/>
            </w:pPr>
            <w:r>
              <w:t>2016</w:t>
            </w:r>
          </w:p>
        </w:tc>
        <w:tc>
          <w:tcPr>
            <w:tcW w:w="538" w:type="dxa"/>
          </w:tcPr>
          <w:p w:rsidR="002B6CC2" w:rsidP="004348C1" w:rsidRDefault="002B6CC2" w14:paraId="430B84D2" w14:textId="05004B50">
            <w:pPr>
              <w:pStyle w:val="TableText10"/>
              <w:jc w:val="center"/>
              <w:cnfStyle w:val="100000000000" w:firstRow="1" w:lastRow="0" w:firstColumn="0" w:lastColumn="0" w:oddVBand="0" w:evenVBand="0" w:oddHBand="0" w:evenHBand="0" w:firstRowFirstColumn="0" w:firstRowLastColumn="0" w:lastRowFirstColumn="0" w:lastRowLastColumn="0"/>
            </w:pPr>
            <w:r>
              <w:t>2019</w:t>
            </w:r>
          </w:p>
        </w:tc>
      </w:tr>
      <w:tr w:rsidR="002B6CC2" w:rsidTr="002B6CC2" w14:paraId="7BF6E34A" w14:textId="5105F086">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Pr="0021466D" w:rsidR="002B6CC2" w:rsidP="00B20DD1" w:rsidRDefault="002B6CC2" w14:paraId="63D09118" w14:textId="77777777">
            <w:pPr>
              <w:pStyle w:val="TableText10Hanging"/>
              <w:spacing w:before="0" w:after="0"/>
              <w:rPr>
                <w:b/>
              </w:rPr>
            </w:pPr>
            <w:r w:rsidRPr="0021466D">
              <w:rPr>
                <w:b/>
              </w:rPr>
              <w:t>Young children</w:t>
            </w:r>
          </w:p>
        </w:tc>
        <w:tc>
          <w:tcPr>
            <w:tcW w:w="939" w:type="dxa"/>
          </w:tcPr>
          <w:p w:rsidR="002B6CC2" w:rsidP="00B20DD1" w:rsidRDefault="002B6CC2" w14:paraId="535B258D"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6ABC784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5B5EFE67"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854" w:type="dxa"/>
          </w:tcPr>
          <w:p w:rsidR="002B6CC2" w:rsidP="00B20DD1" w:rsidRDefault="002B6CC2" w14:paraId="6652A19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69" w:type="dxa"/>
          </w:tcPr>
          <w:p w:rsidR="002B6CC2" w:rsidP="00B20DD1" w:rsidRDefault="002B6CC2" w14:paraId="0B0EE8F8"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560C18E8"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769" w:type="dxa"/>
          </w:tcPr>
          <w:p w:rsidR="002B6CC2" w:rsidP="00B20DD1" w:rsidRDefault="002B6CC2" w14:paraId="2924599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728CEEFB"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23B9153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00" w:type="dxa"/>
          </w:tcPr>
          <w:p w:rsidR="002B6CC2" w:rsidP="00B20DD1" w:rsidRDefault="002B6CC2" w14:paraId="0E6E8B9C"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538" w:type="dxa"/>
          </w:tcPr>
          <w:p w:rsidR="002B6CC2" w:rsidP="00B20DD1" w:rsidRDefault="002B6CC2" w14:paraId="41EEA9DA"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c>
          <w:tcPr>
            <w:tcW w:w="538" w:type="dxa"/>
          </w:tcPr>
          <w:p w:rsidR="002B6CC2" w:rsidP="00B20DD1" w:rsidRDefault="002B6CC2" w14:paraId="6BE93811"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p>
        </w:tc>
      </w:tr>
      <w:tr w:rsidR="002B6CC2" w:rsidTr="002B6CC2" w14:paraId="000C6328" w14:textId="59DB7149">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497A7895" w14:textId="77777777">
            <w:pPr>
              <w:pStyle w:val="TableText10Hanging"/>
              <w:spacing w:before="0" w:after="0"/>
              <w:ind w:left="317" w:hanging="317"/>
            </w:pPr>
            <w:r>
              <w:t xml:space="preserve">   Early childhood education/ program participation</w:t>
            </w:r>
          </w:p>
        </w:tc>
        <w:tc>
          <w:tcPr>
            <w:tcW w:w="939" w:type="dxa"/>
          </w:tcPr>
          <w:p w:rsidRPr="00D15010" w:rsidR="002B6CC2" w:rsidP="00B20DD1" w:rsidRDefault="002B6CC2" w14:paraId="7A70B8C7"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516DA387"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762747FC"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854" w:type="dxa"/>
          </w:tcPr>
          <w:p w:rsidRPr="00D15010" w:rsidR="002B6CC2" w:rsidP="00216ACE" w:rsidRDefault="002B6CC2" w14:paraId="5C01757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3F057928"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B20DD1" w:rsidRDefault="002B6CC2" w14:paraId="5005BC36"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769" w:type="dxa"/>
          </w:tcPr>
          <w:p w:rsidRPr="00D15010" w:rsidR="002B6CC2" w:rsidP="00216ACE" w:rsidRDefault="002B6CC2" w14:paraId="071244C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2E63680"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34C5B80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20318AC2"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538" w:type="dxa"/>
          </w:tcPr>
          <w:p w:rsidRPr="00D15010" w:rsidR="002B6CC2" w:rsidP="00B20DD1" w:rsidRDefault="002B6CC2" w14:paraId="27A50061"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538" w:type="dxa"/>
          </w:tcPr>
          <w:p w:rsidRPr="00D15010" w:rsidR="002B6CC2" w:rsidP="00B20DD1" w:rsidRDefault="002B6CC2" w14:paraId="5295E6F1" w14:textId="76BC0D18">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r>
      <w:tr w:rsidR="002B6CC2" w:rsidTr="002B6CC2" w14:paraId="2461397A" w14:textId="022F7A94">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7644A7CE" w14:textId="77777777">
            <w:pPr>
              <w:pStyle w:val="TableText10Hanging"/>
              <w:spacing w:before="0" w:after="0"/>
              <w:ind w:left="317" w:hanging="317"/>
            </w:pPr>
            <w:r>
              <w:t xml:space="preserve">   School readiness</w:t>
            </w:r>
          </w:p>
        </w:tc>
        <w:tc>
          <w:tcPr>
            <w:tcW w:w="939" w:type="dxa"/>
          </w:tcPr>
          <w:p w:rsidRPr="00D15010" w:rsidR="002B6CC2" w:rsidP="00216ACE" w:rsidRDefault="002B6CC2" w14:paraId="42E6857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209B28FC"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7B7FFD9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54" w:type="dxa"/>
          </w:tcPr>
          <w:p w:rsidRPr="00D15010" w:rsidR="002B6CC2" w:rsidP="00B20DD1" w:rsidRDefault="002B6CC2" w14:paraId="7830BD4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00DB5ABE"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7A34D2C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57883A5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203343F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9C3608D"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00" w:type="dxa"/>
          </w:tcPr>
          <w:p w:rsidRPr="00D15010" w:rsidR="002B6CC2" w:rsidP="00216ACE" w:rsidRDefault="002B6CC2" w14:paraId="075BEAC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6C4B6B53"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727E218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2B6CC2" w:rsidTr="002B6CC2" w14:paraId="0ACFA90D" w14:textId="47E21433">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Pr="0021466D" w:rsidR="002B6CC2" w:rsidP="00B20DD1" w:rsidRDefault="002B6CC2" w14:paraId="40E6CD92" w14:textId="77777777">
            <w:pPr>
              <w:pStyle w:val="TableText10Hanging"/>
              <w:spacing w:before="0" w:after="0"/>
              <w:ind w:left="317" w:hanging="317"/>
              <w:rPr>
                <w:b/>
              </w:rPr>
            </w:pPr>
            <w:r w:rsidRPr="0021466D">
              <w:rPr>
                <w:b/>
              </w:rPr>
              <w:t>School-aged children</w:t>
            </w:r>
          </w:p>
        </w:tc>
        <w:tc>
          <w:tcPr>
            <w:tcW w:w="939" w:type="dxa"/>
          </w:tcPr>
          <w:p w:rsidRPr="00D15010" w:rsidR="002B6CC2" w:rsidP="00216ACE" w:rsidRDefault="002B6CC2" w14:paraId="7169221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94ECF0F"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216ACE" w:rsidRDefault="002B6CC2" w14:paraId="0F6A5D8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54" w:type="dxa"/>
          </w:tcPr>
          <w:p w:rsidRPr="00D15010" w:rsidR="002B6CC2" w:rsidP="00B20DD1" w:rsidRDefault="002B6CC2" w14:paraId="7E92A6C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5B1637D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7E6897C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0D92BBD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513D740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3D994EF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3D764CF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7E7287C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472DD16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2B6CC2" w:rsidTr="002B6CC2" w14:paraId="3A291494" w14:textId="2C507032">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5B94FD69" w14:textId="77777777">
            <w:pPr>
              <w:pStyle w:val="TableText10Hanging"/>
              <w:spacing w:before="0" w:after="0"/>
              <w:ind w:left="317" w:hanging="317"/>
            </w:pPr>
            <w:r>
              <w:t xml:space="preserve">   School safety and discipline</w:t>
            </w:r>
          </w:p>
        </w:tc>
        <w:tc>
          <w:tcPr>
            <w:tcW w:w="939" w:type="dxa"/>
          </w:tcPr>
          <w:p w:rsidRPr="00D15010" w:rsidR="002B6CC2" w:rsidP="00216ACE" w:rsidRDefault="002B6CC2" w14:paraId="7DCA8CF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5E8FE309"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5105A65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54" w:type="dxa"/>
          </w:tcPr>
          <w:p w:rsidRPr="00D15010" w:rsidR="002B6CC2" w:rsidP="00B20DD1" w:rsidRDefault="002B6CC2" w14:paraId="60CC0C4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0F011A5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385BC40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337B631C"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1F95EF9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5615DD4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1FD5FF8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6FB97E2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24ECE8A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762E38" w:rsidTr="002B6CC2" w14:paraId="5750C1FF" w14:textId="77777777">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Pr="00D15010" w:rsidR="00762E38" w:rsidP="00B20DD1" w:rsidRDefault="00762E38" w14:paraId="4B75E7DB" w14:textId="4CF07B0E">
            <w:pPr>
              <w:pStyle w:val="TableText10Hanging"/>
              <w:spacing w:before="0" w:after="0"/>
              <w:ind w:left="317" w:hanging="317"/>
            </w:pPr>
            <w:r w:rsidRPr="00D15010">
              <w:t xml:space="preserve">   </w:t>
            </w:r>
            <w:r w:rsidRPr="00D15010" w:rsidR="001F6540">
              <w:t>P</w:t>
            </w:r>
            <w:r w:rsidRPr="00D15010">
              <w:t>arent and family involvement in education and homeschooling</w:t>
            </w:r>
          </w:p>
        </w:tc>
        <w:tc>
          <w:tcPr>
            <w:tcW w:w="939" w:type="dxa"/>
          </w:tcPr>
          <w:p w:rsidRPr="00D15010" w:rsidR="00762E38" w:rsidP="00216ACE" w:rsidRDefault="00762E38" w14:paraId="054CA4CA"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762E38" w:rsidP="00B20DD1" w:rsidRDefault="00762E38" w14:paraId="685A7FE5"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C7679A" w:rsidR="00762E38" w:rsidP="00B20DD1" w:rsidRDefault="00762E38" w14:paraId="72E95BF7"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854" w:type="dxa"/>
          </w:tcPr>
          <w:p w:rsidRPr="00C7679A" w:rsidR="00762E38" w:rsidP="00B20DD1" w:rsidRDefault="00F42D8D" w14:paraId="7D7A0285" w14:textId="79A60B00">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7679A">
              <w:rPr>
                <w:rFonts w:cs="Times New Roman"/>
                <w:sz w:val="20"/>
                <w:szCs w:val="20"/>
              </w:rPr>
              <w:t xml:space="preserve">X </w:t>
            </w:r>
            <w:r w:rsidRPr="00C7679A">
              <w:rPr>
                <w:rStyle w:val="FootnoteReference"/>
                <w:sz w:val="20"/>
                <w:szCs w:val="20"/>
              </w:rPr>
              <w:t>2</w:t>
            </w:r>
          </w:p>
        </w:tc>
        <w:tc>
          <w:tcPr>
            <w:tcW w:w="769" w:type="dxa"/>
          </w:tcPr>
          <w:p w:rsidRPr="00C7679A" w:rsidR="00762E38" w:rsidP="00B20DD1" w:rsidRDefault="00F42D8D" w14:paraId="4CBFA8D1" w14:textId="2CD81A61">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X</w:t>
            </w:r>
          </w:p>
        </w:tc>
        <w:tc>
          <w:tcPr>
            <w:tcW w:w="685" w:type="dxa"/>
          </w:tcPr>
          <w:p w:rsidRPr="00C7679A" w:rsidR="00762E38" w:rsidP="00216ACE" w:rsidRDefault="00762E38" w14:paraId="6FBC478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69" w:type="dxa"/>
          </w:tcPr>
          <w:p w:rsidRPr="00C7679A" w:rsidR="00762E38" w:rsidP="00B20DD1" w:rsidRDefault="00F42D8D" w14:paraId="251195BC" w14:textId="3395FBE0">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X</w:t>
            </w:r>
          </w:p>
        </w:tc>
        <w:tc>
          <w:tcPr>
            <w:tcW w:w="685" w:type="dxa"/>
          </w:tcPr>
          <w:p w:rsidRPr="00C7679A" w:rsidR="00762E38" w:rsidP="00216ACE" w:rsidRDefault="00762E38" w14:paraId="2EAA190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685" w:type="dxa"/>
          </w:tcPr>
          <w:p w:rsidRPr="00C7679A" w:rsidR="00762E38" w:rsidP="00B20DD1" w:rsidRDefault="00F42D8D" w14:paraId="4E8FD3B3" w14:textId="479F0EB3">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X</w:t>
            </w:r>
          </w:p>
        </w:tc>
        <w:tc>
          <w:tcPr>
            <w:tcW w:w="600" w:type="dxa"/>
          </w:tcPr>
          <w:p w:rsidRPr="00C7679A" w:rsidR="00762E38" w:rsidP="00B20DD1" w:rsidRDefault="00F42D8D" w14:paraId="7EB95AE8" w14:textId="42D4CD3A">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 xml:space="preserve">X </w:t>
            </w:r>
            <w:r w:rsidRPr="00C7679A">
              <w:rPr>
                <w:rFonts w:cs="Times New Roman"/>
                <w:szCs w:val="20"/>
                <w:vertAlign w:val="superscript"/>
              </w:rPr>
              <w:t>3</w:t>
            </w:r>
          </w:p>
        </w:tc>
        <w:tc>
          <w:tcPr>
            <w:tcW w:w="538" w:type="dxa"/>
          </w:tcPr>
          <w:p w:rsidRPr="00C7679A" w:rsidR="00762E38" w:rsidP="00B20DD1" w:rsidRDefault="00F42D8D" w14:paraId="27E1712A" w14:textId="33B2A415">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 xml:space="preserve">X </w:t>
            </w:r>
            <w:r w:rsidRPr="00C7679A">
              <w:rPr>
                <w:rFonts w:cs="Times New Roman"/>
                <w:szCs w:val="20"/>
                <w:vertAlign w:val="superscript"/>
              </w:rPr>
              <w:t>3</w:t>
            </w:r>
          </w:p>
        </w:tc>
        <w:tc>
          <w:tcPr>
            <w:tcW w:w="538" w:type="dxa"/>
          </w:tcPr>
          <w:p w:rsidRPr="00C7679A" w:rsidR="00762E38" w:rsidP="00B20DD1" w:rsidRDefault="00762E38" w14:paraId="0EBF2DE7" w14:textId="198B4575">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C7679A">
              <w:rPr>
                <w:rFonts w:cs="Times New Roman"/>
                <w:szCs w:val="20"/>
              </w:rPr>
              <w:t>X</w:t>
            </w:r>
          </w:p>
        </w:tc>
      </w:tr>
      <w:tr w:rsidR="002B6CC2" w:rsidTr="002B6CC2" w14:paraId="67E1DEF9" w14:textId="6CD47807">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Pr="00ED5B2C" w:rsidR="002B6CC2" w:rsidP="00B20DD1" w:rsidRDefault="002B6CC2" w14:paraId="481BC3BF" w14:textId="77777777">
            <w:pPr>
              <w:pStyle w:val="TableText10Hanging"/>
              <w:spacing w:before="0" w:after="0"/>
              <w:ind w:left="317" w:hanging="317"/>
            </w:pPr>
            <w:r w:rsidRPr="00ED5B2C">
              <w:t xml:space="preserve">   After-school programs and activities</w:t>
            </w:r>
          </w:p>
        </w:tc>
        <w:tc>
          <w:tcPr>
            <w:tcW w:w="939" w:type="dxa"/>
          </w:tcPr>
          <w:p w:rsidRPr="00D15010" w:rsidR="002B6CC2" w:rsidP="00216ACE" w:rsidRDefault="002B6CC2" w14:paraId="6C314C1A"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3A4179D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7CEC9C7F" w14:textId="0D05DC58">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r w:rsidRPr="00D15010" w:rsidDel="004E1105">
              <w:rPr>
                <w:rFonts w:cs="Times New Roman"/>
              </w:rPr>
              <w:t xml:space="preserve"> </w:t>
            </w:r>
            <w:r w:rsidRPr="00D15010" w:rsidR="00F42D8D">
              <w:rPr>
                <w:rStyle w:val="FootnoteReference"/>
              </w:rPr>
              <w:t>4</w:t>
            </w:r>
          </w:p>
        </w:tc>
        <w:tc>
          <w:tcPr>
            <w:tcW w:w="854" w:type="dxa"/>
          </w:tcPr>
          <w:p w:rsidRPr="00D15010" w:rsidR="002B6CC2" w:rsidP="00216ACE" w:rsidRDefault="002B6CC2" w14:paraId="1C3CC17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61D648CB"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B20DD1" w:rsidRDefault="002B6CC2" w14:paraId="74B382C9" w14:textId="679D4160">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r w:rsidRPr="00D15010" w:rsidDel="004E1105">
              <w:rPr>
                <w:rFonts w:cs="Times New Roman"/>
              </w:rPr>
              <w:t xml:space="preserve"> </w:t>
            </w:r>
            <w:r w:rsidRPr="00D15010" w:rsidR="003255FE">
              <w:rPr>
                <w:rFonts w:cs="Times New Roman"/>
                <w:vertAlign w:val="superscript"/>
              </w:rPr>
              <w:t>5</w:t>
            </w:r>
          </w:p>
        </w:tc>
        <w:tc>
          <w:tcPr>
            <w:tcW w:w="769" w:type="dxa"/>
          </w:tcPr>
          <w:p w:rsidRPr="00D15010" w:rsidR="002B6CC2" w:rsidP="00216ACE" w:rsidRDefault="002B6CC2" w14:paraId="25AD609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075E64C9"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4B4D18C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67BC9F7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4A3ED79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2E0DA71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highlight w:val="yellow"/>
              </w:rPr>
            </w:pPr>
          </w:p>
        </w:tc>
      </w:tr>
      <w:tr w:rsidRPr="009C1DE7" w:rsidR="002B6CC2" w:rsidTr="002B6CC2" w14:paraId="32436474" w14:textId="655E3565">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Pr="0021466D" w:rsidR="002B6CC2" w:rsidP="00B20DD1" w:rsidRDefault="002B6CC2" w14:paraId="5F33E0DB" w14:textId="77777777">
            <w:pPr>
              <w:pStyle w:val="TableText10Hanging"/>
              <w:spacing w:before="0" w:after="0"/>
              <w:ind w:left="317" w:hanging="317"/>
              <w:rPr>
                <w:b/>
              </w:rPr>
            </w:pPr>
            <w:r w:rsidRPr="0021466D">
              <w:rPr>
                <w:b/>
              </w:rPr>
              <w:t>Adults</w:t>
            </w:r>
          </w:p>
        </w:tc>
        <w:tc>
          <w:tcPr>
            <w:tcW w:w="939" w:type="dxa"/>
          </w:tcPr>
          <w:p w:rsidRPr="00D15010" w:rsidR="002B6CC2" w:rsidP="00B20DD1" w:rsidRDefault="002B6CC2" w14:paraId="644608B3"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85" w:type="dxa"/>
          </w:tcPr>
          <w:p w:rsidRPr="00D15010" w:rsidR="002B6CC2" w:rsidP="00216ACE" w:rsidRDefault="002B6CC2" w14:paraId="6DC89E6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85" w:type="dxa"/>
          </w:tcPr>
          <w:p w:rsidRPr="00D15010" w:rsidR="002B6CC2" w:rsidP="00B20DD1" w:rsidRDefault="002B6CC2" w14:paraId="4470E9E5"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854" w:type="dxa"/>
          </w:tcPr>
          <w:p w:rsidRPr="00D15010" w:rsidR="002B6CC2" w:rsidP="00216ACE" w:rsidRDefault="002B6CC2" w14:paraId="3AC9DD5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769" w:type="dxa"/>
          </w:tcPr>
          <w:p w:rsidRPr="00D15010" w:rsidR="002B6CC2" w:rsidP="00B20DD1" w:rsidRDefault="002B6CC2" w14:paraId="6D3E3D8E"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85" w:type="dxa"/>
          </w:tcPr>
          <w:p w:rsidRPr="00D15010" w:rsidR="002B6CC2" w:rsidP="00B20DD1" w:rsidRDefault="002B6CC2" w14:paraId="07CC6BB2"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769" w:type="dxa"/>
          </w:tcPr>
          <w:p w:rsidRPr="00D15010" w:rsidR="002B6CC2" w:rsidP="00B20DD1" w:rsidRDefault="002B6CC2" w14:paraId="484C4FEC"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85" w:type="dxa"/>
          </w:tcPr>
          <w:p w:rsidRPr="00D15010" w:rsidR="002B6CC2" w:rsidP="00B20DD1" w:rsidRDefault="002B6CC2" w14:paraId="32A2FCC8"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85" w:type="dxa"/>
          </w:tcPr>
          <w:p w:rsidRPr="00D15010" w:rsidR="002B6CC2" w:rsidP="00216ACE" w:rsidRDefault="002B6CC2" w14:paraId="31C85BA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600" w:type="dxa"/>
          </w:tcPr>
          <w:p w:rsidRPr="00D15010" w:rsidR="002B6CC2" w:rsidP="00B20DD1" w:rsidRDefault="002B6CC2" w14:paraId="6E70C4B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538" w:type="dxa"/>
          </w:tcPr>
          <w:p w:rsidRPr="00D15010" w:rsidR="002B6CC2" w:rsidP="00B20DD1" w:rsidRDefault="002B6CC2" w14:paraId="7737C9B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c>
          <w:tcPr>
            <w:tcW w:w="538" w:type="dxa"/>
          </w:tcPr>
          <w:p w:rsidRPr="00D15010" w:rsidR="002B6CC2" w:rsidP="00B20DD1" w:rsidRDefault="002B6CC2" w14:paraId="6A335C79"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rPr>
            </w:pPr>
          </w:p>
        </w:tc>
      </w:tr>
      <w:tr w:rsidR="002B6CC2" w:rsidTr="002B6CC2" w14:paraId="18E10B0C" w14:textId="5A7512FF">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5E71754E" w14:textId="77777777">
            <w:pPr>
              <w:pStyle w:val="TableText10Hanging"/>
              <w:spacing w:before="0" w:after="0"/>
              <w:ind w:left="317" w:hanging="317"/>
            </w:pPr>
            <w:r>
              <w:t xml:space="preserve">   Adult education</w:t>
            </w:r>
          </w:p>
        </w:tc>
        <w:tc>
          <w:tcPr>
            <w:tcW w:w="939" w:type="dxa"/>
          </w:tcPr>
          <w:p w:rsidRPr="00D15010" w:rsidR="002B6CC2" w:rsidP="00B20DD1" w:rsidRDefault="002B6CC2" w14:paraId="41AE0FE5"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4DA4A6D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40A29B51"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854" w:type="dxa"/>
          </w:tcPr>
          <w:p w:rsidRPr="00D15010" w:rsidR="002B6CC2" w:rsidP="00216ACE" w:rsidRDefault="002B6CC2" w14:paraId="392D584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1B9F89AF"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B20DD1" w:rsidRDefault="002B6CC2" w14:paraId="5271D0C5"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769" w:type="dxa"/>
          </w:tcPr>
          <w:p w:rsidRPr="00D15010" w:rsidR="002B6CC2" w:rsidP="00B20DD1" w:rsidRDefault="002B6CC2" w14:paraId="7362F95E"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B20DD1" w:rsidRDefault="002B6CC2" w14:paraId="37058941"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6A6F511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4B85B37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6342E89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5866B62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2B6CC2" w:rsidTr="002B6CC2" w14:paraId="6F9E3B61" w14:textId="046B2AF5">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0C719551" w14:textId="77777777">
            <w:pPr>
              <w:pStyle w:val="TableText10Hanging"/>
              <w:spacing w:before="0" w:after="0"/>
              <w:ind w:left="317" w:hanging="317"/>
            </w:pPr>
            <w:r>
              <w:t xml:space="preserve">   Credentials for work</w:t>
            </w:r>
          </w:p>
        </w:tc>
        <w:tc>
          <w:tcPr>
            <w:tcW w:w="939" w:type="dxa"/>
          </w:tcPr>
          <w:p w:rsidRPr="00D15010" w:rsidR="002B6CC2" w:rsidP="00216ACE" w:rsidRDefault="002B6CC2" w14:paraId="7C7A029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FC3381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2F4BE2B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54" w:type="dxa"/>
          </w:tcPr>
          <w:p w:rsidRPr="00D15010" w:rsidR="002B6CC2" w:rsidP="00B20DD1" w:rsidRDefault="002B6CC2" w14:paraId="0D44380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0D273AD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35083393"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16AF6B77"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2BA7EA2"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2798F4D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31F62D8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4C3D882E"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538" w:type="dxa"/>
          </w:tcPr>
          <w:p w:rsidRPr="00D15010" w:rsidR="002B6CC2" w:rsidP="00B20DD1" w:rsidRDefault="002B6CC2" w14:paraId="1E5BB134"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2B6CC2" w:rsidTr="002B6CC2" w14:paraId="46AE1D14" w14:textId="49E06EC7">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2458DCF2" w14:textId="77777777">
            <w:pPr>
              <w:pStyle w:val="TableText10Hanging"/>
              <w:spacing w:before="0" w:after="0"/>
              <w:ind w:left="317" w:hanging="317"/>
            </w:pPr>
            <w:r>
              <w:t xml:space="preserve">   Civic involvement</w:t>
            </w:r>
          </w:p>
        </w:tc>
        <w:tc>
          <w:tcPr>
            <w:tcW w:w="939" w:type="dxa"/>
          </w:tcPr>
          <w:p w:rsidRPr="00D15010" w:rsidR="002B6CC2" w:rsidP="00216ACE" w:rsidRDefault="002B6CC2" w14:paraId="0020E83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09783CBA"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64BE636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854" w:type="dxa"/>
          </w:tcPr>
          <w:p w:rsidRPr="00D15010" w:rsidR="002B6CC2" w:rsidP="00B20DD1" w:rsidRDefault="002B6CC2" w14:paraId="76F7E7E7"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769" w:type="dxa"/>
          </w:tcPr>
          <w:p w:rsidRPr="00D15010" w:rsidR="002B6CC2" w:rsidP="00B20DD1" w:rsidRDefault="002B6CC2" w14:paraId="1F88921D"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rPr>
                <w:rFonts w:cs="Times New Roman"/>
              </w:rPr>
            </w:pPr>
            <w:r w:rsidRPr="00D15010">
              <w:rPr>
                <w:rFonts w:cs="Times New Roman"/>
              </w:rPr>
              <w:t>X</w:t>
            </w:r>
          </w:p>
        </w:tc>
        <w:tc>
          <w:tcPr>
            <w:tcW w:w="685" w:type="dxa"/>
          </w:tcPr>
          <w:p w:rsidRPr="00D15010" w:rsidR="002B6CC2" w:rsidP="00216ACE" w:rsidRDefault="002B6CC2" w14:paraId="555A2C7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769" w:type="dxa"/>
          </w:tcPr>
          <w:p w:rsidRPr="00D15010" w:rsidR="002B6CC2" w:rsidP="00B20DD1" w:rsidRDefault="002B6CC2" w14:paraId="7F699BF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1191236E"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85" w:type="dxa"/>
          </w:tcPr>
          <w:p w:rsidRPr="00D15010" w:rsidR="002B6CC2" w:rsidP="00B20DD1" w:rsidRDefault="002B6CC2" w14:paraId="0808FE91"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600" w:type="dxa"/>
          </w:tcPr>
          <w:p w:rsidRPr="00D15010" w:rsidR="002B6CC2" w:rsidP="00B20DD1" w:rsidRDefault="002B6CC2" w14:paraId="5C1ABEB7"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09135B9C"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c>
          <w:tcPr>
            <w:tcW w:w="538" w:type="dxa"/>
          </w:tcPr>
          <w:p w:rsidRPr="00D15010" w:rsidR="002B6CC2" w:rsidP="00B20DD1" w:rsidRDefault="002B6CC2" w14:paraId="42069C5D"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rPr>
            </w:pPr>
          </w:p>
        </w:tc>
      </w:tr>
      <w:tr w:rsidR="002B6CC2" w:rsidTr="002B6CC2" w14:paraId="087E8D29" w14:textId="0B0AD6A8">
        <w:trPr>
          <w:trHeight w:val="144"/>
        </w:trPr>
        <w:tc>
          <w:tcPr>
            <w:cnfStyle w:val="001000000000" w:firstRow="0" w:lastRow="0" w:firstColumn="1" w:lastColumn="0" w:oddVBand="0" w:evenVBand="0" w:oddHBand="0" w:evenHBand="0" w:firstRowFirstColumn="0" w:firstRowLastColumn="0" w:lastRowFirstColumn="0" w:lastRowLastColumn="0"/>
            <w:tcW w:w="2166" w:type="dxa"/>
          </w:tcPr>
          <w:p w:rsidR="002B6CC2" w:rsidP="00B20DD1" w:rsidRDefault="002B6CC2" w14:paraId="209E64F4" w14:textId="77777777">
            <w:pPr>
              <w:pStyle w:val="TableText10Hanging"/>
              <w:spacing w:before="0" w:after="0"/>
              <w:ind w:left="317" w:hanging="317"/>
            </w:pPr>
            <w:r>
              <w:t xml:space="preserve">   Household library use</w:t>
            </w:r>
          </w:p>
        </w:tc>
        <w:tc>
          <w:tcPr>
            <w:tcW w:w="939" w:type="dxa"/>
          </w:tcPr>
          <w:p w:rsidR="002B6CC2" w:rsidP="00216ACE" w:rsidRDefault="002B6CC2" w14:paraId="7793B29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78363AEA"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537F25E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854" w:type="dxa"/>
          </w:tcPr>
          <w:p w:rsidR="002B6CC2" w:rsidP="00B20DD1" w:rsidRDefault="002B6CC2" w14:paraId="4FDE1BB5" w14:textId="77777777">
            <w:pPr>
              <w:pStyle w:val="TableText10Hanging"/>
              <w:spacing w:before="0" w:after="0"/>
              <w:jc w:val="center"/>
              <w:cnfStyle w:val="000000000000" w:firstRow="0" w:lastRow="0" w:firstColumn="0" w:lastColumn="0" w:oddVBand="0" w:evenVBand="0" w:oddHBand="0" w:evenHBand="0" w:firstRowFirstColumn="0" w:firstRowLastColumn="0" w:lastRowFirstColumn="0" w:lastRowLastColumn="0"/>
            </w:pPr>
            <w:r>
              <w:t>X</w:t>
            </w:r>
          </w:p>
        </w:tc>
        <w:tc>
          <w:tcPr>
            <w:tcW w:w="769" w:type="dxa"/>
          </w:tcPr>
          <w:p w:rsidR="002B6CC2" w:rsidP="00216ACE" w:rsidRDefault="002B6CC2" w14:paraId="16D9D436"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3DAECCD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769" w:type="dxa"/>
          </w:tcPr>
          <w:p w:rsidR="002B6CC2" w:rsidP="00B20DD1" w:rsidRDefault="002B6CC2" w14:paraId="75F56144"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61A175FF"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85" w:type="dxa"/>
          </w:tcPr>
          <w:p w:rsidR="002B6CC2" w:rsidP="00B20DD1" w:rsidRDefault="002B6CC2" w14:paraId="0A38A110"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600" w:type="dxa"/>
          </w:tcPr>
          <w:p w:rsidR="002B6CC2" w:rsidP="00B20DD1" w:rsidRDefault="002B6CC2" w14:paraId="3987AC18"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38" w:type="dxa"/>
          </w:tcPr>
          <w:p w:rsidR="002B6CC2" w:rsidP="00B20DD1" w:rsidRDefault="002B6CC2" w14:paraId="24E1E0EC"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c>
          <w:tcPr>
            <w:tcW w:w="538" w:type="dxa"/>
          </w:tcPr>
          <w:p w:rsidR="002B6CC2" w:rsidP="00B20DD1" w:rsidRDefault="002B6CC2" w14:paraId="39D9930B" w14:textId="77777777">
            <w:pPr>
              <w:keepNext/>
              <w:spacing w:line="240" w:lineRule="auto"/>
              <w:jc w:val="center"/>
              <w:cnfStyle w:val="000000000000" w:firstRow="0" w:lastRow="0" w:firstColumn="0" w:lastColumn="0" w:oddVBand="0" w:evenVBand="0" w:oddHBand="0" w:evenHBand="0" w:firstRowFirstColumn="0" w:firstRowLastColumn="0" w:lastRowFirstColumn="0" w:lastRowLastColumn="0"/>
            </w:pPr>
          </w:p>
        </w:tc>
      </w:tr>
    </w:tbl>
    <w:p w:rsidR="001F6540" w:rsidP="001708F9" w:rsidRDefault="000E6BEB" w14:paraId="797F7FBC" w14:textId="77777777">
      <w:pPr>
        <w:pStyle w:val="TableNote"/>
        <w:spacing w:before="0"/>
      </w:pPr>
      <w:r>
        <w:rPr>
          <w:vertAlign w:val="superscript"/>
        </w:rPr>
        <w:t>1</w:t>
      </w:r>
      <w:r>
        <w:t xml:space="preserve"> </w:t>
      </w:r>
      <w:r w:rsidR="00125AB1">
        <w:t>NHES</w:t>
      </w:r>
      <w:r>
        <w:t>:1999 was a special end-of-decade administration that measured key indicators from the surveys fielded during the 1990s</w:t>
      </w:r>
    </w:p>
    <w:p w:rsidR="001F6540" w:rsidP="001F6540" w:rsidRDefault="00700A00" w14:paraId="2B544DE4" w14:textId="1077A921">
      <w:pPr>
        <w:pStyle w:val="TableNote"/>
      </w:pPr>
      <w:r>
        <w:rPr>
          <w:vertAlign w:val="superscript"/>
        </w:rPr>
        <w:t>2</w:t>
      </w:r>
      <w:r w:rsidR="001F6540">
        <w:t xml:space="preserve"> </w:t>
      </w:r>
      <w:r w:rsidR="00776E43">
        <w:t xml:space="preserve">Homeschool items were </w:t>
      </w:r>
      <w:r w:rsidR="00CE7E95">
        <w:t>not included in the Parent and Family Involvement Survey in 1996.</w:t>
      </w:r>
    </w:p>
    <w:p w:rsidR="00CE7E95" w:rsidP="00CE7E95" w:rsidRDefault="00CE7E95" w14:paraId="16A9B192" w14:textId="0E60E8EA">
      <w:pPr>
        <w:pStyle w:val="TableNote"/>
      </w:pPr>
      <w:r>
        <w:rPr>
          <w:vertAlign w:val="superscript"/>
        </w:rPr>
        <w:t>3</w:t>
      </w:r>
      <w:r>
        <w:t xml:space="preserve"> </w:t>
      </w:r>
      <w:r w:rsidR="001E370E">
        <w:t xml:space="preserve">NHES:2012 and NHES:2016 had two separate Parent and Family </w:t>
      </w:r>
      <w:r w:rsidR="00AA553C">
        <w:t>Involvement surveys</w:t>
      </w:r>
      <w:r w:rsidR="002A1AFD">
        <w:t>--</w:t>
      </w:r>
      <w:r w:rsidR="00AA553C">
        <w:t>one for those</w:t>
      </w:r>
      <w:r w:rsidR="002A1AFD">
        <w:t xml:space="preserve"> whose</w:t>
      </w:r>
      <w:r w:rsidR="00AA553C">
        <w:t xml:space="preserve"> children </w:t>
      </w:r>
      <w:r w:rsidR="002A1AFD">
        <w:t xml:space="preserve">were </w:t>
      </w:r>
      <w:r w:rsidR="00AA553C">
        <w:t>enrolled in school and</w:t>
      </w:r>
      <w:r w:rsidR="00661E13">
        <w:t xml:space="preserve"> one for</w:t>
      </w:r>
      <w:r w:rsidR="00AA553C">
        <w:t xml:space="preserve"> those </w:t>
      </w:r>
      <w:r w:rsidR="00661E13">
        <w:t xml:space="preserve">whose </w:t>
      </w:r>
      <w:r w:rsidR="00AA553C">
        <w:t xml:space="preserve">children </w:t>
      </w:r>
      <w:r w:rsidR="00661E13">
        <w:t>were</w:t>
      </w:r>
      <w:r w:rsidR="00AD212B">
        <w:t xml:space="preserve"> </w:t>
      </w:r>
      <w:r w:rsidR="00AA553C">
        <w:t>homeschooled.</w:t>
      </w:r>
    </w:p>
    <w:p w:rsidR="000E6BEB" w:rsidP="000E6BEB" w:rsidRDefault="003255FE" w14:paraId="0C92977E" w14:textId="05763642">
      <w:pPr>
        <w:pStyle w:val="TableNote"/>
      </w:pPr>
      <w:r>
        <w:rPr>
          <w:vertAlign w:val="superscript"/>
        </w:rPr>
        <w:t>4</w:t>
      </w:r>
      <w:r w:rsidR="000E6BEB">
        <w:t xml:space="preserve"> The After-School Programs and Activities Survey of </w:t>
      </w:r>
      <w:r w:rsidR="00125AB1">
        <w:t>NHES</w:t>
      </w:r>
      <w:r w:rsidR="000E6BEB">
        <w:t>:1995 only collected data about children in the first through third grades.</w:t>
      </w:r>
    </w:p>
    <w:p w:rsidR="000E6BEB" w:rsidP="000E6BEB" w:rsidRDefault="003255FE" w14:paraId="6ECA7D6F" w14:textId="56E1EC07">
      <w:pPr>
        <w:pStyle w:val="TableNote"/>
      </w:pPr>
      <w:r>
        <w:rPr>
          <w:vertAlign w:val="superscript"/>
        </w:rPr>
        <w:t>5</w:t>
      </w:r>
      <w:r w:rsidR="000E6BEB">
        <w:t xml:space="preserve"> The After-School Programs and Activities Survey of </w:t>
      </w:r>
      <w:r w:rsidR="00125AB1">
        <w:t>NHES</w:t>
      </w:r>
      <w:r w:rsidR="000E6BEB">
        <w:t>:2001 also included items on before-school programs.</w:t>
      </w:r>
    </w:p>
    <w:p w:rsidR="000E6BEB" w:rsidP="000E6BEB" w:rsidRDefault="000E6BEB" w14:paraId="693B0229" w14:textId="06462090">
      <w:pPr>
        <w:pStyle w:val="TableNote"/>
      </w:pPr>
      <w:r>
        <w:t>SOURCE: U.S. Department of Education, National Center for Education Statistics, National Household Education Surveys Program (NHES), 1991–20</w:t>
      </w:r>
      <w:r w:rsidR="00107809">
        <w:t>19</w:t>
      </w:r>
      <w:r>
        <w:t>.</w:t>
      </w:r>
    </w:p>
    <w:p w:rsidR="00A701D2" w:rsidP="00646A5F" w:rsidRDefault="00847832" w14:paraId="3C2E53C3" w14:textId="25359CCB">
      <w:pPr>
        <w:pStyle w:val="N2-2ndBullet"/>
        <w:numPr>
          <w:ilvl w:val="0"/>
          <w:numId w:val="0"/>
        </w:numPr>
        <w:tabs>
          <w:tab w:val="clear" w:pos="1728"/>
        </w:tabs>
        <w:spacing w:after="120" w:line="240" w:lineRule="auto"/>
        <w:ind w:left="720"/>
        <w:jc w:val="left"/>
        <w:rPr>
          <w:b/>
          <w:i/>
        </w:rPr>
      </w:pPr>
      <w:r w:rsidRPr="0003482D">
        <w:rPr>
          <w:b/>
          <w:i/>
        </w:rPr>
        <w:t>The Parent and Family Involvement in Education Survey (PFI)</w:t>
      </w:r>
    </w:p>
    <w:p w:rsidR="00A701D2" w:rsidP="00B20DD1" w:rsidRDefault="00847832" w14:paraId="17D5E47E" w14:textId="0627A9FD">
      <w:pPr>
        <w:pStyle w:val="N2-2ndBullet"/>
        <w:widowControl w:val="0"/>
        <w:numPr>
          <w:ilvl w:val="0"/>
          <w:numId w:val="0"/>
        </w:numPr>
        <w:tabs>
          <w:tab w:val="clear" w:pos="1728"/>
        </w:tabs>
        <w:spacing w:after="120" w:line="240" w:lineRule="auto"/>
        <w:jc w:val="left"/>
      </w:pPr>
      <w:r>
        <w:t>The PFI</w:t>
      </w:r>
      <w:r w:rsidRPr="00540585">
        <w:rPr>
          <w:b/>
        </w:rPr>
        <w:t xml:space="preserve">, </w:t>
      </w:r>
      <w:r w:rsidRPr="00540585">
        <w:t xml:space="preserve">previously conducted in 1996, 2003, </w:t>
      </w:r>
      <w:r>
        <w:t xml:space="preserve">2007, </w:t>
      </w:r>
      <w:r w:rsidRPr="00540585">
        <w:t>20</w:t>
      </w:r>
      <w:r>
        <w:t>12</w:t>
      </w:r>
      <w:r w:rsidRPr="00540585">
        <w:t xml:space="preserve">, </w:t>
      </w:r>
      <w:r w:rsidR="00A76196">
        <w:t>2016</w:t>
      </w:r>
      <w:r w:rsidR="00247607">
        <w:t xml:space="preserve"> and 2019</w:t>
      </w:r>
      <w:r w:rsidR="00A76196">
        <w:t xml:space="preserve">, </w:t>
      </w:r>
      <w:r w:rsidRPr="00540585">
        <w:t>surveys families of children and youth enrolled in kindergarten through 12</w:t>
      </w:r>
      <w:r w:rsidRPr="00426BC6">
        <w:rPr>
          <w:vertAlign w:val="superscript"/>
        </w:rPr>
        <w:t>th</w:t>
      </w:r>
      <w:r>
        <w:t xml:space="preserve"> </w:t>
      </w:r>
      <w:r w:rsidRPr="00540585">
        <w:t>grade or homeschooled for these grades, with an age limit of 20 years</w:t>
      </w:r>
      <w:r w:rsidR="009F26E6">
        <w:t xml:space="preserve">. It </w:t>
      </w:r>
      <w:r w:rsidRPr="00540585">
        <w:t>addresses specific ways that families are involved in their child’s school</w:t>
      </w:r>
      <w:r w:rsidR="009F26E6">
        <w:t>,</w:t>
      </w:r>
      <w:r w:rsidRPr="00540585">
        <w:t xml:space="preserve"> school practices to involve and support families</w:t>
      </w:r>
      <w:r w:rsidR="009F26E6">
        <w:t>,</w:t>
      </w:r>
      <w:r w:rsidRPr="00540585">
        <w:t xml:space="preserve"> involvement with children’s homework</w:t>
      </w:r>
      <w:r w:rsidR="009F26E6">
        <w:t>,</w:t>
      </w:r>
      <w:r w:rsidRPr="00540585">
        <w:t xml:space="preserve"> and involvement in education activities outside of school. Parents of homeschoolers are asked about their reasons for choosing homeschooling and resources they used in homeschooling.</w:t>
      </w:r>
      <w:r w:rsidR="005E48F5">
        <w:t xml:space="preserve"> </w:t>
      </w:r>
      <w:r w:rsidR="00CA0531">
        <w:t>Since 2016, content was added to</w:t>
      </w:r>
      <w:r w:rsidR="00BF29B8">
        <w:t xml:space="preserve"> the</w:t>
      </w:r>
      <w:r w:rsidR="00CA0531">
        <w:t xml:space="preserve"> PFI about online </w:t>
      </w:r>
      <w:r w:rsidR="00BF29B8">
        <w:t xml:space="preserve">and virtual </w:t>
      </w:r>
      <w:proofErr w:type="spellStart"/>
      <w:r w:rsidR="00CA0531">
        <w:t>coursetaking</w:t>
      </w:r>
      <w:proofErr w:type="spellEnd"/>
      <w:r w:rsidR="00CA0531">
        <w:t xml:space="preserve">. </w:t>
      </w:r>
      <w:r w:rsidR="00247607">
        <w:t>F</w:t>
      </w:r>
      <w:r w:rsidR="00012122">
        <w:t>or 2019, p</w:t>
      </w:r>
      <w:r w:rsidR="005E48F5">
        <w:t xml:space="preserve">arents of children </w:t>
      </w:r>
      <w:r w:rsidR="00132828">
        <w:t>enrolled in</w:t>
      </w:r>
      <w:r w:rsidR="005E48F5">
        <w:t xml:space="preserve"> online or virtual </w:t>
      </w:r>
      <w:r w:rsidR="00132828">
        <w:t>courses</w:t>
      </w:r>
      <w:r w:rsidR="005E48F5">
        <w:t xml:space="preserve"> </w:t>
      </w:r>
      <w:r w:rsidR="00247607">
        <w:t>were</w:t>
      </w:r>
      <w:r w:rsidR="00012122">
        <w:t xml:space="preserve"> </w:t>
      </w:r>
      <w:r w:rsidR="005E48F5">
        <w:t xml:space="preserve">asked about their reasons for choosing online or virtual </w:t>
      </w:r>
      <w:r w:rsidR="00E91572">
        <w:t>courses</w:t>
      </w:r>
      <w:r w:rsidR="005E48F5">
        <w:t xml:space="preserve"> and the cost of </w:t>
      </w:r>
      <w:r w:rsidR="00E91572">
        <w:t>those courses</w:t>
      </w:r>
      <w:r w:rsidR="005E48F5">
        <w:t>.</w:t>
      </w:r>
      <w:r w:rsidRPr="00540585">
        <w:t xml:space="preserve"> Information about child, parent, and household characteristics is also collected. </w:t>
      </w:r>
      <w:r w:rsidR="00125AB1">
        <w:t>NHES</w:t>
      </w:r>
      <w:r w:rsidR="005E48F5">
        <w:t xml:space="preserve">:2019 </w:t>
      </w:r>
      <w:r w:rsidR="00F57E8D">
        <w:t>was</w:t>
      </w:r>
      <w:r w:rsidR="005E48F5">
        <w:t xml:space="preserve"> the first administration </w:t>
      </w:r>
      <w:r w:rsidR="001637F3">
        <w:t xml:space="preserve">that </w:t>
      </w:r>
      <w:r w:rsidR="005E48F5">
        <w:t>combines the enrolled student and homeschooling surveys into one instrument</w:t>
      </w:r>
      <w:r w:rsidR="00E810BF">
        <w:t xml:space="preserve">. </w:t>
      </w:r>
      <w:r w:rsidR="00950243">
        <w:t xml:space="preserve">The NHES:2023 will use the same </w:t>
      </w:r>
      <w:r w:rsidR="00CA0531">
        <w:t xml:space="preserve">“combined” </w:t>
      </w:r>
      <w:r w:rsidR="00950243">
        <w:t>PFI instrument used in the NHES:2019.</w:t>
      </w:r>
    </w:p>
    <w:p w:rsidRPr="0003482D" w:rsidR="00847832" w:rsidP="00646A5F" w:rsidRDefault="00847832" w14:paraId="739C340A" w14:textId="58503389">
      <w:pPr>
        <w:pStyle w:val="N2-2ndBullet"/>
        <w:numPr>
          <w:ilvl w:val="0"/>
          <w:numId w:val="0"/>
        </w:numPr>
        <w:tabs>
          <w:tab w:val="clear" w:pos="1728"/>
        </w:tabs>
        <w:spacing w:after="120" w:line="240" w:lineRule="auto"/>
        <w:ind w:left="720"/>
        <w:jc w:val="left"/>
        <w:rPr>
          <w:b/>
          <w:i/>
        </w:rPr>
      </w:pPr>
      <w:r w:rsidRPr="0003482D">
        <w:rPr>
          <w:b/>
          <w:i/>
        </w:rPr>
        <w:lastRenderedPageBreak/>
        <w:t>The Early Childhood Program Participation Survey (ECPP)</w:t>
      </w:r>
    </w:p>
    <w:p w:rsidR="00847832" w:rsidP="00646A5F" w:rsidRDefault="00847832" w14:paraId="4A855E84" w14:textId="152F83AF">
      <w:pPr>
        <w:pStyle w:val="N2-2ndBullet"/>
        <w:numPr>
          <w:ilvl w:val="0"/>
          <w:numId w:val="0"/>
        </w:numPr>
        <w:tabs>
          <w:tab w:val="clear" w:pos="1728"/>
        </w:tabs>
        <w:spacing w:after="120" w:line="240" w:lineRule="auto"/>
        <w:jc w:val="left"/>
      </w:pPr>
      <w:r>
        <w:t>The ECPP</w:t>
      </w:r>
      <w:r>
        <w:rPr>
          <w:b/>
        </w:rPr>
        <w:t>,</w:t>
      </w:r>
      <w:r>
        <w:t xml:space="preserve"> previously conducted in 1991, 1995, 2001, 2005, 2012, </w:t>
      </w:r>
      <w:r w:rsidR="00A76196">
        <w:t>2016</w:t>
      </w:r>
      <w:r w:rsidR="00950243">
        <w:t>, and 2019</w:t>
      </w:r>
      <w:r w:rsidR="00A76196">
        <w:t xml:space="preserve">, </w:t>
      </w:r>
      <w:r>
        <w:t>surveys families of children ages 6 or younger who are not yet enrolled in kindergarten</w:t>
      </w:r>
      <w:r w:rsidR="00167762">
        <w:t>. It</w:t>
      </w:r>
      <w:r>
        <w:t xml:space="preserve"> provides estimates of children’s participation in care</w:t>
      </w:r>
      <w:r w:rsidR="00B65853">
        <w:t xml:space="preserve"> provided</w:t>
      </w:r>
      <w:r>
        <w:t xml:space="preserve"> by relatives</w:t>
      </w:r>
      <w:r w:rsidR="00B65853">
        <w:t>, by</w:t>
      </w:r>
      <w:r>
        <w:t xml:space="preserve"> non-relatives in private homes</w:t>
      </w:r>
      <w:r w:rsidR="00B65853">
        <w:t xml:space="preserve">, and by staff </w:t>
      </w:r>
      <w:r>
        <w:t xml:space="preserve">in center-based daycare or preschool programs (including Head Start and Early Head Start). Additional topics addressed in </w:t>
      </w:r>
      <w:r w:rsidR="00EB672E">
        <w:t xml:space="preserve">the </w:t>
      </w:r>
      <w:r>
        <w:t>ECPP include family learning activities; out-of-pocket expenses for nonparental care; factors related to parental selection of care; child health and disability; and child, parent, and household characteristics.</w:t>
      </w:r>
    </w:p>
    <w:p w:rsidRPr="00216ACE" w:rsidR="00847832" w:rsidP="00216ACE" w:rsidRDefault="00847832" w14:paraId="6703D1B0" w14:textId="151F8560">
      <w:pPr>
        <w:pStyle w:val="N2-2ndBullet"/>
        <w:numPr>
          <w:ilvl w:val="0"/>
          <w:numId w:val="0"/>
        </w:numPr>
        <w:tabs>
          <w:tab w:val="clear" w:pos="1728"/>
        </w:tabs>
        <w:spacing w:after="120" w:line="240" w:lineRule="auto"/>
        <w:ind w:left="720"/>
        <w:jc w:val="left"/>
        <w:rPr>
          <w:b/>
        </w:rPr>
      </w:pPr>
      <w:r w:rsidRPr="00216ACE">
        <w:rPr>
          <w:b/>
        </w:rPr>
        <w:t>NHES:</w:t>
      </w:r>
      <w:r w:rsidRPr="00216ACE" w:rsidR="00A76196">
        <w:rPr>
          <w:b/>
        </w:rPr>
        <w:t>20</w:t>
      </w:r>
      <w:r w:rsidR="007C2ADD">
        <w:rPr>
          <w:b/>
        </w:rPr>
        <w:t>23 experiment</w:t>
      </w:r>
      <w:r w:rsidR="00816366">
        <w:rPr>
          <w:b/>
        </w:rPr>
        <w:t>al conditions</w:t>
      </w:r>
    </w:p>
    <w:p w:rsidR="00A701D2" w:rsidP="00A140A6" w:rsidRDefault="00847832" w14:paraId="60C69B5F" w14:textId="133BB28B">
      <w:pPr>
        <w:pStyle w:val="N2-2ndBullet"/>
        <w:numPr>
          <w:ilvl w:val="0"/>
          <w:numId w:val="0"/>
        </w:numPr>
        <w:tabs>
          <w:tab w:val="clear" w:pos="1728"/>
        </w:tabs>
        <w:spacing w:after="120" w:line="240" w:lineRule="auto"/>
        <w:jc w:val="left"/>
      </w:pPr>
      <w:r>
        <w:t xml:space="preserve">NCES is planning </w:t>
      </w:r>
      <w:r w:rsidR="0040398A">
        <w:t xml:space="preserve">to include six </w:t>
      </w:r>
      <w:r>
        <w:t>experiment</w:t>
      </w:r>
      <w:r w:rsidR="00816366">
        <w:t>al condition</w:t>
      </w:r>
      <w:r w:rsidR="00A140A6">
        <w:t>s</w:t>
      </w:r>
      <w:r>
        <w:t xml:space="preserve"> as part of </w:t>
      </w:r>
      <w:r w:rsidR="0058521B">
        <w:t xml:space="preserve">the </w:t>
      </w:r>
      <w:r>
        <w:t>NHES:</w:t>
      </w:r>
      <w:r w:rsidR="00514A8B">
        <w:t>2023</w:t>
      </w:r>
      <w:r w:rsidR="00393F11">
        <w:t xml:space="preserve"> administration</w:t>
      </w:r>
      <w:r w:rsidR="00C12D18">
        <w:t xml:space="preserve"> in addition to a baseline/control condition</w:t>
      </w:r>
      <w:r w:rsidR="00393F11">
        <w:t>. The goal</w:t>
      </w:r>
      <w:r w:rsidR="0040398A">
        <w:t>s</w:t>
      </w:r>
      <w:r w:rsidR="00393F11">
        <w:t xml:space="preserve"> of the experime</w:t>
      </w:r>
      <w:r w:rsidR="001313CC">
        <w:t>nt</w:t>
      </w:r>
      <w:r w:rsidR="006535DB">
        <w:t>al conditio</w:t>
      </w:r>
      <w:r w:rsidR="00C12D18">
        <w:t>n</w:t>
      </w:r>
      <w:r w:rsidR="001313CC">
        <w:t xml:space="preserve">s </w:t>
      </w:r>
      <w:r w:rsidR="005413B7">
        <w:t xml:space="preserve">are shown in exhibit </w:t>
      </w:r>
      <w:r w:rsidR="0040398A">
        <w:t xml:space="preserve">2 </w:t>
      </w:r>
      <w:r w:rsidR="005413B7">
        <w:t>below</w:t>
      </w:r>
      <w:r w:rsidR="009A4BE6">
        <w:t xml:space="preserve">. </w:t>
      </w:r>
      <w:r w:rsidR="00FE174E">
        <w:t>This</w:t>
      </w:r>
      <w:r w:rsidR="002F29CE">
        <w:t xml:space="preserve"> section provides additional details about each of the planned experiment</w:t>
      </w:r>
      <w:r w:rsidR="003032D9">
        <w:t xml:space="preserve">al </w:t>
      </w:r>
      <w:r w:rsidR="006535DB">
        <w:t>condition</w:t>
      </w:r>
      <w:r w:rsidR="002F29CE">
        <w:t>s.</w:t>
      </w:r>
      <w:r w:rsidR="005413B7">
        <w:t xml:space="preserve"> </w:t>
      </w:r>
      <w:r w:rsidR="000D2900">
        <w:t xml:space="preserve">In addition, exhibit 3 shows how the sample size is allocated for each of the </w:t>
      </w:r>
      <w:r w:rsidR="006535DB">
        <w:t>conditions</w:t>
      </w:r>
      <w:r w:rsidR="000D2900">
        <w:t xml:space="preserve">. </w:t>
      </w:r>
    </w:p>
    <w:tbl>
      <w:tblPr>
        <w:tblStyle w:val="TableGrid"/>
        <w:tblW w:w="5000" w:type="pct"/>
        <w:tblLook w:val="04A0" w:firstRow="1" w:lastRow="0" w:firstColumn="1" w:lastColumn="0" w:noHBand="0" w:noVBand="1"/>
      </w:tblPr>
      <w:tblGrid>
        <w:gridCol w:w="3784"/>
        <w:gridCol w:w="6728"/>
      </w:tblGrid>
      <w:tr w:rsidR="004A2B47" w:rsidTr="00772528" w14:paraId="3D695F14" w14:textId="77777777">
        <w:tc>
          <w:tcPr>
            <w:tcW w:w="5000" w:type="pct"/>
            <w:gridSpan w:val="2"/>
            <w:tcBorders>
              <w:top w:val="nil"/>
              <w:bottom w:val="single" w:color="auto" w:sz="4" w:space="0"/>
            </w:tcBorders>
            <w:shd w:val="clear" w:color="auto" w:fill="FFFFFF" w:themeFill="background1"/>
          </w:tcPr>
          <w:p w:rsidRPr="00A67BBD" w:rsidR="004A2B47" w:rsidP="00A67BBD" w:rsidRDefault="004A2B47" w14:paraId="77561B7C" w14:textId="76AA99B8">
            <w:pPr>
              <w:pStyle w:val="BodyText"/>
              <w:rPr>
                <w:rFonts w:eastAsiaTheme="majorEastAsia"/>
                <w:b/>
                <w:bCs/>
              </w:rPr>
            </w:pPr>
            <w:r w:rsidRPr="00FF5AE2">
              <w:rPr>
                <w:rFonts w:eastAsiaTheme="majorEastAsia"/>
                <w:b/>
                <w:bCs/>
              </w:rPr>
              <w:t xml:space="preserve">Exhibit </w:t>
            </w:r>
            <w:r>
              <w:rPr>
                <w:rFonts w:eastAsiaTheme="majorEastAsia"/>
                <w:b/>
                <w:bCs/>
              </w:rPr>
              <w:t>2</w:t>
            </w:r>
            <w:r w:rsidRPr="00FF5AE2">
              <w:rPr>
                <w:rFonts w:eastAsiaTheme="majorEastAsia"/>
                <w:b/>
                <w:bCs/>
              </w:rPr>
              <w:t>. Overview of NHES:2023 experiment</w:t>
            </w:r>
            <w:r w:rsidR="006535DB">
              <w:rPr>
                <w:rFonts w:eastAsiaTheme="majorEastAsia"/>
                <w:b/>
                <w:bCs/>
              </w:rPr>
              <w:t>al condition</w:t>
            </w:r>
            <w:r w:rsidRPr="00FF5AE2">
              <w:rPr>
                <w:rFonts w:eastAsiaTheme="majorEastAsia"/>
                <w:b/>
                <w:bCs/>
              </w:rPr>
              <w:t>s</w:t>
            </w:r>
          </w:p>
        </w:tc>
      </w:tr>
      <w:tr w:rsidR="00846DC2" w:rsidTr="002B5276" w14:paraId="65266F51" w14:textId="77777777">
        <w:tc>
          <w:tcPr>
            <w:tcW w:w="180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96722" w:rsidR="00846DC2" w:rsidP="00FB4B51" w:rsidRDefault="006535DB" w14:paraId="08B71F94" w14:textId="77DBDB04">
            <w:pPr>
              <w:pStyle w:val="BodyText"/>
              <w:rPr>
                <w:rFonts w:eastAsiaTheme="majorEastAsia"/>
                <w:b/>
                <w:bCs/>
                <w:szCs w:val="22"/>
              </w:rPr>
            </w:pPr>
            <w:r>
              <w:rPr>
                <w:rFonts w:eastAsiaTheme="majorEastAsia"/>
                <w:b/>
                <w:bCs/>
                <w:szCs w:val="22"/>
              </w:rPr>
              <w:t>N</w:t>
            </w:r>
            <w:r w:rsidRPr="00C96722" w:rsidR="00846DC2">
              <w:rPr>
                <w:rFonts w:eastAsiaTheme="majorEastAsia"/>
                <w:b/>
                <w:bCs/>
                <w:szCs w:val="22"/>
              </w:rPr>
              <w:t>ame</w:t>
            </w:r>
          </w:p>
        </w:tc>
        <w:tc>
          <w:tcPr>
            <w:tcW w:w="320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96722" w:rsidR="00846DC2" w:rsidP="00FB4B51" w:rsidRDefault="006535DB" w14:paraId="7443140E" w14:textId="4D30F5F3">
            <w:pPr>
              <w:pStyle w:val="BodyText"/>
              <w:rPr>
                <w:rFonts w:eastAsiaTheme="majorEastAsia"/>
                <w:b/>
                <w:bCs/>
                <w:szCs w:val="22"/>
              </w:rPr>
            </w:pPr>
            <w:r>
              <w:rPr>
                <w:rFonts w:eastAsiaTheme="majorEastAsia"/>
                <w:b/>
                <w:bCs/>
                <w:szCs w:val="22"/>
              </w:rPr>
              <w:t>G</w:t>
            </w:r>
            <w:r w:rsidRPr="00C96722" w:rsidR="00846DC2">
              <w:rPr>
                <w:rFonts w:eastAsiaTheme="majorEastAsia"/>
                <w:b/>
                <w:bCs/>
                <w:szCs w:val="22"/>
              </w:rPr>
              <w:t>oal</w:t>
            </w:r>
          </w:p>
        </w:tc>
      </w:tr>
      <w:tr w:rsidR="00846DC2" w:rsidTr="00772528" w14:paraId="03C97FAE"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0E8974C2" w14:textId="0205C3A9">
            <w:pPr>
              <w:pStyle w:val="BodyText"/>
              <w:jc w:val="left"/>
              <w:rPr>
                <w:rFonts w:eastAsiaTheme="majorEastAsia"/>
                <w:szCs w:val="22"/>
              </w:rPr>
            </w:pPr>
            <w:r w:rsidRPr="00C96722">
              <w:rPr>
                <w:rFonts w:eastAsiaTheme="majorEastAsia"/>
                <w:szCs w:val="22"/>
              </w:rPr>
              <w:t>Targeted choice</w:t>
            </w:r>
            <w:r w:rsidR="00C42A96">
              <w:rPr>
                <w:rFonts w:eastAsiaTheme="majorEastAsia"/>
                <w:szCs w:val="22"/>
              </w:rPr>
              <w:t>-</w:t>
            </w:r>
            <w:r w:rsidRPr="00C96722">
              <w:rPr>
                <w:rFonts w:eastAsiaTheme="majorEastAsia"/>
                <w:szCs w:val="22"/>
              </w:rPr>
              <w:t>plus</w:t>
            </w:r>
          </w:p>
        </w:tc>
        <w:tc>
          <w:tcPr>
            <w:tcW w:w="32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4A50F365" w14:textId="322FD182">
            <w:pPr>
              <w:pStyle w:val="BodyText"/>
              <w:jc w:val="left"/>
              <w:rPr>
                <w:rFonts w:eastAsiaTheme="majorEastAsia"/>
                <w:szCs w:val="22"/>
              </w:rPr>
            </w:pPr>
            <w:r>
              <w:rPr>
                <w:rFonts w:eastAsiaTheme="majorEastAsia"/>
                <w:szCs w:val="22"/>
              </w:rPr>
              <w:t>Experiment with targeted use of</w:t>
            </w:r>
            <w:r w:rsidRPr="00C96722">
              <w:rPr>
                <w:rFonts w:eastAsiaTheme="majorEastAsia"/>
                <w:szCs w:val="22"/>
              </w:rPr>
              <w:t xml:space="preserve"> the successful (but costly) </w:t>
            </w:r>
            <w:r>
              <w:rPr>
                <w:rFonts w:eastAsiaTheme="majorEastAsia"/>
                <w:szCs w:val="22"/>
              </w:rPr>
              <w:t xml:space="preserve">NHES:2019 </w:t>
            </w:r>
            <w:r w:rsidRPr="00C96722">
              <w:rPr>
                <w:rFonts w:eastAsiaTheme="majorEastAsia"/>
                <w:szCs w:val="22"/>
              </w:rPr>
              <w:t>choice</w:t>
            </w:r>
            <w:r w:rsidR="00C42A96">
              <w:rPr>
                <w:rFonts w:eastAsiaTheme="majorEastAsia"/>
                <w:szCs w:val="22"/>
              </w:rPr>
              <w:t>-</w:t>
            </w:r>
            <w:r w:rsidRPr="00C96722">
              <w:rPr>
                <w:rFonts w:eastAsiaTheme="majorEastAsia"/>
                <w:szCs w:val="22"/>
              </w:rPr>
              <w:t xml:space="preserve">plus methodology </w:t>
            </w:r>
          </w:p>
        </w:tc>
      </w:tr>
      <w:tr w:rsidR="00846DC2" w:rsidTr="00772528" w14:paraId="3BCAB489"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6433E6EA" w14:textId="77777777">
            <w:pPr>
              <w:pStyle w:val="BodyText"/>
              <w:jc w:val="left"/>
              <w:rPr>
                <w:rFonts w:eastAsiaTheme="majorEastAsia"/>
                <w:szCs w:val="22"/>
              </w:rPr>
            </w:pPr>
            <w:r w:rsidRPr="00C96722">
              <w:rPr>
                <w:rFonts w:eastAsiaTheme="majorEastAsia"/>
                <w:szCs w:val="22"/>
              </w:rPr>
              <w:t>Early bird incentive</w:t>
            </w:r>
          </w:p>
        </w:tc>
        <w:tc>
          <w:tcPr>
            <w:tcW w:w="32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362E7B65" w14:textId="2120D103">
            <w:pPr>
              <w:pStyle w:val="BodyText"/>
              <w:jc w:val="left"/>
              <w:rPr>
                <w:rFonts w:eastAsiaTheme="majorEastAsia"/>
                <w:szCs w:val="22"/>
              </w:rPr>
            </w:pPr>
            <w:r>
              <w:rPr>
                <w:rFonts w:eastAsiaTheme="majorEastAsia"/>
                <w:szCs w:val="22"/>
              </w:rPr>
              <w:t>E</w:t>
            </w:r>
            <w:r w:rsidRPr="00C96722">
              <w:rPr>
                <w:rFonts w:eastAsiaTheme="majorEastAsia"/>
                <w:szCs w:val="22"/>
              </w:rPr>
              <w:t xml:space="preserve">xperiment with </w:t>
            </w:r>
            <w:r w:rsidR="003032D9">
              <w:rPr>
                <w:rFonts w:eastAsiaTheme="majorEastAsia"/>
                <w:szCs w:val="22"/>
              </w:rPr>
              <w:t>an</w:t>
            </w:r>
            <w:r>
              <w:rPr>
                <w:rFonts w:eastAsiaTheme="majorEastAsia"/>
                <w:szCs w:val="22"/>
              </w:rPr>
              <w:t>other—ideally</w:t>
            </w:r>
            <w:r w:rsidRPr="00C96722">
              <w:rPr>
                <w:rFonts w:eastAsiaTheme="majorEastAsia"/>
                <w:szCs w:val="22"/>
              </w:rPr>
              <w:t xml:space="preserve"> less costly</w:t>
            </w:r>
            <w:r>
              <w:rPr>
                <w:rFonts w:eastAsiaTheme="majorEastAsia"/>
                <w:szCs w:val="22"/>
              </w:rPr>
              <w:t>—</w:t>
            </w:r>
            <w:r w:rsidRPr="00C96722">
              <w:rPr>
                <w:rFonts w:eastAsiaTheme="majorEastAsia"/>
                <w:szCs w:val="22"/>
              </w:rPr>
              <w:t>method of encouraging sample members to respond by web</w:t>
            </w:r>
          </w:p>
        </w:tc>
      </w:tr>
      <w:tr w:rsidR="00846DC2" w:rsidTr="00772528" w14:paraId="460BAAB0"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6A7CC6BB" w14:textId="3DF3C51F">
            <w:pPr>
              <w:pStyle w:val="BodyText"/>
              <w:jc w:val="left"/>
              <w:rPr>
                <w:rFonts w:eastAsiaTheme="majorEastAsia"/>
                <w:szCs w:val="22"/>
              </w:rPr>
            </w:pPr>
            <w:r w:rsidRPr="00C96722">
              <w:rPr>
                <w:rFonts w:eastAsiaTheme="majorEastAsia"/>
                <w:szCs w:val="22"/>
              </w:rPr>
              <w:t xml:space="preserve">Alternate </w:t>
            </w:r>
            <w:r w:rsidR="000C5934">
              <w:rPr>
                <w:rFonts w:eastAsiaTheme="majorEastAsia"/>
                <w:szCs w:val="22"/>
              </w:rPr>
              <w:t xml:space="preserve">contact </w:t>
            </w:r>
            <w:r w:rsidRPr="00C96722">
              <w:rPr>
                <w:rFonts w:eastAsiaTheme="majorEastAsia"/>
                <w:szCs w:val="22"/>
              </w:rPr>
              <w:t>materials</w:t>
            </w:r>
          </w:p>
        </w:tc>
        <w:tc>
          <w:tcPr>
            <w:tcW w:w="3200" w:type="pct"/>
            <w:vMerge w:val="restart"/>
            <w:tcBorders>
              <w:top w:val="single" w:color="auto" w:sz="4" w:space="0"/>
              <w:left w:val="single" w:color="auto" w:sz="4" w:space="0"/>
              <w:bottom w:val="single" w:color="auto" w:sz="4" w:space="0"/>
              <w:right w:val="single" w:color="auto" w:sz="4" w:space="0"/>
            </w:tcBorders>
          </w:tcPr>
          <w:p w:rsidRPr="00C96722" w:rsidR="00846DC2" w:rsidP="00772528" w:rsidRDefault="00846DC2" w14:paraId="4FE0E167" w14:textId="2E13A662">
            <w:pPr>
              <w:pStyle w:val="BodyText"/>
              <w:jc w:val="left"/>
              <w:rPr>
                <w:rFonts w:eastAsiaTheme="majorEastAsia"/>
                <w:szCs w:val="22"/>
              </w:rPr>
            </w:pPr>
            <w:r>
              <w:rPr>
                <w:rFonts w:eastAsiaTheme="majorEastAsia"/>
                <w:szCs w:val="22"/>
              </w:rPr>
              <w:t>E</w:t>
            </w:r>
            <w:r w:rsidRPr="00C96722">
              <w:rPr>
                <w:rFonts w:eastAsiaTheme="majorEastAsia"/>
                <w:szCs w:val="22"/>
              </w:rPr>
              <w:t xml:space="preserve">xperiment </w:t>
            </w:r>
            <w:r w:rsidR="00153BD9">
              <w:rPr>
                <w:rFonts w:eastAsiaTheme="majorEastAsia"/>
                <w:szCs w:val="22"/>
              </w:rPr>
              <w:t xml:space="preserve">with </w:t>
            </w:r>
            <w:r w:rsidRPr="00C96722">
              <w:rPr>
                <w:rFonts w:eastAsiaTheme="majorEastAsia"/>
                <w:szCs w:val="22"/>
              </w:rPr>
              <w:t>communicating differently about the survey</w:t>
            </w:r>
            <w:r w:rsidR="00EF16FF">
              <w:rPr>
                <w:rFonts w:eastAsiaTheme="majorEastAsia"/>
                <w:szCs w:val="22"/>
              </w:rPr>
              <w:t xml:space="preserve"> in contact materials</w:t>
            </w:r>
          </w:p>
        </w:tc>
      </w:tr>
      <w:tr w:rsidR="00846DC2" w:rsidTr="00772528" w14:paraId="2F27F252"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48A00598" w14:textId="77777777">
            <w:pPr>
              <w:pStyle w:val="BodyText"/>
              <w:jc w:val="left"/>
              <w:rPr>
                <w:rFonts w:eastAsiaTheme="majorEastAsia"/>
                <w:szCs w:val="22"/>
              </w:rPr>
            </w:pPr>
            <w:r w:rsidRPr="00C96722">
              <w:rPr>
                <w:rFonts w:eastAsiaTheme="majorEastAsia"/>
                <w:szCs w:val="22"/>
              </w:rPr>
              <w:t>Targeted renter mailings</w:t>
            </w:r>
          </w:p>
        </w:tc>
        <w:tc>
          <w:tcPr>
            <w:tcW w:w="3200" w:type="pct"/>
            <w:vMerge/>
            <w:tcBorders>
              <w:top w:val="single" w:color="auto" w:sz="4" w:space="0"/>
              <w:left w:val="single" w:color="auto" w:sz="4" w:space="0"/>
              <w:bottom w:val="single" w:color="auto" w:sz="4" w:space="0"/>
              <w:right w:val="single" w:color="auto" w:sz="4" w:space="0"/>
            </w:tcBorders>
          </w:tcPr>
          <w:p w:rsidRPr="00C96722" w:rsidR="00846DC2" w:rsidP="00772528" w:rsidRDefault="00846DC2" w14:paraId="3E036D7D" w14:textId="77777777">
            <w:pPr>
              <w:pStyle w:val="BodyText"/>
              <w:jc w:val="left"/>
              <w:rPr>
                <w:rFonts w:eastAsiaTheme="majorEastAsia"/>
                <w:szCs w:val="22"/>
              </w:rPr>
            </w:pPr>
          </w:p>
        </w:tc>
      </w:tr>
      <w:tr w:rsidR="00846DC2" w:rsidTr="00772528" w14:paraId="2CACE93A"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3F0B3500" w14:textId="06FAFBE0">
            <w:pPr>
              <w:pStyle w:val="BodyText"/>
              <w:jc w:val="left"/>
              <w:rPr>
                <w:rFonts w:eastAsiaTheme="majorEastAsia"/>
                <w:szCs w:val="22"/>
              </w:rPr>
            </w:pPr>
            <w:r>
              <w:rPr>
                <w:rFonts w:eastAsiaTheme="majorEastAsia"/>
                <w:szCs w:val="22"/>
              </w:rPr>
              <w:t xml:space="preserve">ECPP </w:t>
            </w:r>
            <w:r w:rsidR="003E3ABE">
              <w:rPr>
                <w:rFonts w:eastAsiaTheme="majorEastAsia"/>
                <w:szCs w:val="22"/>
              </w:rPr>
              <w:t>updated</w:t>
            </w:r>
            <w:r w:rsidR="00E92487">
              <w:rPr>
                <w:rFonts w:eastAsiaTheme="majorEastAsia"/>
                <w:szCs w:val="22"/>
              </w:rPr>
              <w:t xml:space="preserve"> </w:t>
            </w:r>
            <w:r>
              <w:rPr>
                <w:rFonts w:eastAsiaTheme="majorEastAsia"/>
                <w:szCs w:val="22"/>
              </w:rPr>
              <w:t xml:space="preserve">health items </w:t>
            </w:r>
          </w:p>
        </w:tc>
        <w:tc>
          <w:tcPr>
            <w:tcW w:w="3200" w:type="pct"/>
            <w:tcBorders>
              <w:top w:val="single" w:color="auto" w:sz="4" w:space="0"/>
              <w:left w:val="single" w:color="auto" w:sz="4" w:space="0"/>
              <w:bottom w:val="single" w:color="auto" w:sz="4" w:space="0"/>
              <w:right w:val="single" w:color="auto" w:sz="4" w:space="0"/>
            </w:tcBorders>
          </w:tcPr>
          <w:p w:rsidR="00846DC2" w:rsidDel="00C54DA0" w:rsidP="00772528" w:rsidRDefault="00743F9D" w14:paraId="2BFD1A9E" w14:textId="7CAAA4B6">
            <w:pPr>
              <w:pStyle w:val="BodyText"/>
              <w:jc w:val="left"/>
              <w:rPr>
                <w:rFonts w:eastAsiaTheme="majorEastAsia"/>
                <w:szCs w:val="22"/>
              </w:rPr>
            </w:pPr>
            <w:r>
              <w:rPr>
                <w:rFonts w:eastAsiaTheme="majorEastAsia"/>
                <w:szCs w:val="22"/>
              </w:rPr>
              <w:t xml:space="preserve">Experiment </w:t>
            </w:r>
            <w:r w:rsidR="00876BEC">
              <w:rPr>
                <w:rFonts w:eastAsiaTheme="majorEastAsia"/>
                <w:szCs w:val="22"/>
              </w:rPr>
              <w:t xml:space="preserve">with </w:t>
            </w:r>
            <w:r w:rsidR="00C42489">
              <w:rPr>
                <w:rFonts w:eastAsiaTheme="majorEastAsia"/>
                <w:szCs w:val="22"/>
              </w:rPr>
              <w:t>revised</w:t>
            </w:r>
            <w:r>
              <w:rPr>
                <w:rFonts w:eastAsiaTheme="majorEastAsia"/>
                <w:szCs w:val="22"/>
              </w:rPr>
              <w:t xml:space="preserve"> </w:t>
            </w:r>
            <w:r w:rsidR="00846DC2">
              <w:rPr>
                <w:rFonts w:eastAsiaTheme="majorEastAsia"/>
                <w:szCs w:val="22"/>
              </w:rPr>
              <w:t xml:space="preserve">health items </w:t>
            </w:r>
            <w:r>
              <w:rPr>
                <w:rFonts w:eastAsiaTheme="majorEastAsia"/>
                <w:szCs w:val="22"/>
              </w:rPr>
              <w:t xml:space="preserve">designed to be </w:t>
            </w:r>
            <w:r w:rsidR="00846DC2">
              <w:rPr>
                <w:rFonts w:eastAsiaTheme="majorEastAsia"/>
                <w:szCs w:val="22"/>
              </w:rPr>
              <w:t>more relevant to ECPP target population</w:t>
            </w:r>
          </w:p>
        </w:tc>
      </w:tr>
      <w:tr w:rsidR="00846DC2" w:rsidTr="00772528" w14:paraId="36EC1EF7" w14:textId="77777777">
        <w:tc>
          <w:tcPr>
            <w:tcW w:w="1800" w:type="pct"/>
            <w:tcBorders>
              <w:top w:val="single" w:color="auto" w:sz="4" w:space="0"/>
              <w:left w:val="single" w:color="auto" w:sz="4" w:space="0"/>
              <w:bottom w:val="single" w:color="auto" w:sz="4" w:space="0"/>
              <w:right w:val="single" w:color="auto" w:sz="4" w:space="0"/>
            </w:tcBorders>
          </w:tcPr>
          <w:p w:rsidRPr="00C96722" w:rsidR="00846DC2" w:rsidP="00772528" w:rsidRDefault="00846DC2" w14:paraId="007C1277" w14:textId="52873B4E">
            <w:pPr>
              <w:pStyle w:val="BodyText"/>
              <w:jc w:val="left"/>
              <w:rPr>
                <w:rFonts w:eastAsiaTheme="majorEastAsia"/>
                <w:szCs w:val="22"/>
              </w:rPr>
            </w:pPr>
            <w:r w:rsidRPr="00C96722">
              <w:rPr>
                <w:rFonts w:eastAsiaTheme="majorEastAsia"/>
                <w:szCs w:val="22"/>
              </w:rPr>
              <w:t xml:space="preserve">ECPP </w:t>
            </w:r>
            <w:r w:rsidR="00FD196E">
              <w:rPr>
                <w:rFonts w:eastAsiaTheme="majorEastAsia"/>
                <w:szCs w:val="22"/>
              </w:rPr>
              <w:t xml:space="preserve">grouped format for </w:t>
            </w:r>
            <w:r>
              <w:rPr>
                <w:rFonts w:eastAsiaTheme="majorEastAsia"/>
                <w:szCs w:val="22"/>
              </w:rPr>
              <w:t>care</w:t>
            </w:r>
            <w:r w:rsidR="005D4FD8">
              <w:rPr>
                <w:rFonts w:eastAsiaTheme="majorEastAsia"/>
                <w:szCs w:val="22"/>
              </w:rPr>
              <w:t>-type</w:t>
            </w:r>
            <w:r>
              <w:rPr>
                <w:rFonts w:eastAsiaTheme="majorEastAsia"/>
                <w:szCs w:val="22"/>
              </w:rPr>
              <w:t xml:space="preserve"> items </w:t>
            </w:r>
          </w:p>
        </w:tc>
        <w:tc>
          <w:tcPr>
            <w:tcW w:w="3200" w:type="pct"/>
            <w:tcBorders>
              <w:top w:val="single" w:color="auto" w:sz="4" w:space="0"/>
              <w:left w:val="single" w:color="auto" w:sz="4" w:space="0"/>
              <w:bottom w:val="single" w:color="auto" w:sz="4" w:space="0"/>
              <w:right w:val="single" w:color="auto" w:sz="4" w:space="0"/>
            </w:tcBorders>
          </w:tcPr>
          <w:p w:rsidRPr="00C96722" w:rsidR="00846DC2" w:rsidP="00772528" w:rsidRDefault="005851C9" w14:paraId="32DD2224" w14:textId="28FB0936">
            <w:pPr>
              <w:pStyle w:val="BodyText"/>
              <w:jc w:val="left"/>
              <w:rPr>
                <w:rFonts w:eastAsiaTheme="majorEastAsia"/>
                <w:szCs w:val="22"/>
              </w:rPr>
            </w:pPr>
            <w:r>
              <w:rPr>
                <w:rFonts w:eastAsiaTheme="majorEastAsia"/>
                <w:szCs w:val="22"/>
              </w:rPr>
              <w:t xml:space="preserve">Experiment </w:t>
            </w:r>
            <w:r w:rsidR="00876BEC">
              <w:rPr>
                <w:rFonts w:eastAsiaTheme="majorEastAsia"/>
                <w:szCs w:val="22"/>
              </w:rPr>
              <w:t xml:space="preserve">with </w:t>
            </w:r>
            <w:r>
              <w:rPr>
                <w:rFonts w:eastAsiaTheme="majorEastAsia"/>
                <w:szCs w:val="22"/>
              </w:rPr>
              <w:t xml:space="preserve">new format for care-type items, to simplify flow </w:t>
            </w:r>
            <w:r w:rsidR="00846DC2">
              <w:rPr>
                <w:rFonts w:eastAsiaTheme="majorEastAsia"/>
                <w:szCs w:val="22"/>
              </w:rPr>
              <w:t xml:space="preserve">and reduce double-counting of care arrangements </w:t>
            </w:r>
          </w:p>
        </w:tc>
      </w:tr>
    </w:tbl>
    <w:p w:rsidR="005C4B3E" w:rsidP="00A140A6" w:rsidRDefault="005C4B3E" w14:paraId="04EFE35E" w14:textId="77777777">
      <w:pPr>
        <w:pStyle w:val="N2-2ndBullet"/>
        <w:numPr>
          <w:ilvl w:val="0"/>
          <w:numId w:val="0"/>
        </w:numPr>
        <w:tabs>
          <w:tab w:val="clear" w:pos="1728"/>
        </w:tabs>
        <w:spacing w:after="120" w:line="240" w:lineRule="auto"/>
        <w:jc w:val="left"/>
      </w:pPr>
    </w:p>
    <w:p w:rsidR="00847832" w:rsidP="00646A5F" w:rsidRDefault="007F1C7F" w14:paraId="74F5DFB7" w14:textId="504428B0">
      <w:pPr>
        <w:pStyle w:val="N2-2ndBullet"/>
        <w:numPr>
          <w:ilvl w:val="0"/>
          <w:numId w:val="0"/>
        </w:numPr>
        <w:tabs>
          <w:tab w:val="clear" w:pos="1728"/>
        </w:tabs>
        <w:spacing w:after="120" w:line="240" w:lineRule="auto"/>
        <w:ind w:left="720"/>
        <w:jc w:val="left"/>
        <w:rPr>
          <w:b/>
          <w:i/>
        </w:rPr>
      </w:pPr>
      <w:r>
        <w:rPr>
          <w:b/>
          <w:i/>
        </w:rPr>
        <w:t>Targeted choice</w:t>
      </w:r>
      <w:r w:rsidR="00136F32">
        <w:rPr>
          <w:b/>
          <w:i/>
        </w:rPr>
        <w:t>-</w:t>
      </w:r>
      <w:r>
        <w:rPr>
          <w:b/>
          <w:i/>
        </w:rPr>
        <w:t>pl</w:t>
      </w:r>
      <w:r w:rsidR="00780F31">
        <w:rPr>
          <w:b/>
          <w:i/>
        </w:rPr>
        <w:t>us</w:t>
      </w:r>
      <w:r w:rsidR="005851C9">
        <w:rPr>
          <w:b/>
          <w:i/>
        </w:rPr>
        <w:t xml:space="preserve"> </w:t>
      </w:r>
      <w:r w:rsidR="00FD196E">
        <w:rPr>
          <w:b/>
          <w:i/>
        </w:rPr>
        <w:t>condition</w:t>
      </w:r>
    </w:p>
    <w:p w:rsidR="00AD5B88" w:rsidP="004634D7" w:rsidRDefault="005B4E90" w14:paraId="0F009A89" w14:textId="3FEFF109">
      <w:pPr>
        <w:spacing w:after="120" w:line="240" w:lineRule="auto"/>
        <w:jc w:val="left"/>
      </w:pPr>
      <w:r>
        <w:t>The results from the NHES:2019 administration showed that the choice</w:t>
      </w:r>
      <w:r w:rsidR="00605C41">
        <w:t>-</w:t>
      </w:r>
      <w:r>
        <w:t xml:space="preserve">plus condition, </w:t>
      </w:r>
      <w:r w:rsidR="002F6AEB">
        <w:t xml:space="preserve">which </w:t>
      </w:r>
      <w:r w:rsidR="008518A3">
        <w:t>used a concurrent mixed-mode design and</w:t>
      </w:r>
      <w:r w:rsidR="002F6AEB">
        <w:t xml:space="preserve"> </w:t>
      </w:r>
      <w:r w:rsidR="00307E7F">
        <w:t xml:space="preserve">provided an additional promised incentive to respondents who responded by web or </w:t>
      </w:r>
      <w:r w:rsidR="0027754D">
        <w:t>inbound telephone call</w:t>
      </w:r>
      <w:r w:rsidR="00F14834">
        <w:t>,</w:t>
      </w:r>
      <w:r w:rsidR="0027754D">
        <w:t xml:space="preserve"> </w:t>
      </w:r>
      <w:r w:rsidR="009C2754">
        <w:t>resulted in a higher screener response rate than the baseline web-push condition</w:t>
      </w:r>
      <w:r w:rsidR="00B549E7">
        <w:t xml:space="preserve"> but was also cost prohibitive for use in the full NHES sample</w:t>
      </w:r>
      <w:r w:rsidR="009C2754">
        <w:t xml:space="preserve">. </w:t>
      </w:r>
      <w:r w:rsidR="00880F12">
        <w:t xml:space="preserve">In 2023, the </w:t>
      </w:r>
      <w:r w:rsidRPr="002B5276" w:rsidR="00880F12">
        <w:rPr>
          <w:i/>
        </w:rPr>
        <w:t>targeted</w:t>
      </w:r>
      <w:r w:rsidR="00880F12">
        <w:t xml:space="preserve"> choice</w:t>
      </w:r>
      <w:r w:rsidR="004670F8">
        <w:t>-</w:t>
      </w:r>
      <w:r w:rsidR="00880F12">
        <w:t>plus</w:t>
      </w:r>
      <w:r w:rsidR="002F6AEB">
        <w:t xml:space="preserve"> </w:t>
      </w:r>
      <w:r w:rsidR="00F14834">
        <w:t>condition</w:t>
      </w:r>
      <w:r w:rsidR="00A140A6">
        <w:t xml:space="preserve"> will test</w:t>
      </w:r>
      <w:r w:rsidRPr="00A140A6" w:rsidR="00A140A6">
        <w:t xml:space="preserve"> </w:t>
      </w:r>
      <w:r w:rsidRPr="008678D4" w:rsidR="008678D4">
        <w:t>the feasibility and utility of limiting choice</w:t>
      </w:r>
      <w:r w:rsidR="004670F8">
        <w:t>-</w:t>
      </w:r>
      <w:r w:rsidRPr="008678D4" w:rsidR="008678D4">
        <w:t>plus to relatively low-response-</w:t>
      </w:r>
      <w:r w:rsidRPr="008678D4" w:rsidR="00BA5CAF">
        <w:t>propensity cases</w:t>
      </w:r>
      <w:r w:rsidRPr="008678D4" w:rsidR="008678D4">
        <w:t xml:space="preserve"> while using web-push for the remaining cases</w:t>
      </w:r>
      <w:r w:rsidR="00A140A6">
        <w:t>.</w:t>
      </w:r>
      <w:r w:rsidR="00AD5B88">
        <w:t xml:space="preserve"> </w:t>
      </w:r>
      <w:r w:rsidR="00BF6CFA">
        <w:t>Each sampled address’s</w:t>
      </w:r>
      <w:r w:rsidR="00AA3EA2">
        <w:t xml:space="preserve"> </w:t>
      </w:r>
      <w:r w:rsidR="00AA14E2">
        <w:t>response propensity (</w:t>
      </w:r>
      <w:r w:rsidR="00AA3EA2">
        <w:t>RP</w:t>
      </w:r>
      <w:r w:rsidR="00AA14E2">
        <w:t>)</w:t>
      </w:r>
      <w:r w:rsidR="00AA3EA2">
        <w:t xml:space="preserve"> </w:t>
      </w:r>
      <w:r w:rsidR="007028C8">
        <w:t xml:space="preserve">score will be determined </w:t>
      </w:r>
      <w:r w:rsidR="00BF6CFA">
        <w:t>using</w:t>
      </w:r>
      <w:r w:rsidR="007028C8">
        <w:t xml:space="preserve"> a logistic regression model estimated on NHES:2019 </w:t>
      </w:r>
      <w:r w:rsidR="00BF6CFA">
        <w:t>data</w:t>
      </w:r>
      <w:r w:rsidR="007028C8">
        <w:t xml:space="preserve">. </w:t>
      </w:r>
      <w:r w:rsidR="003C1341">
        <w:t xml:space="preserve">Approximately </w:t>
      </w:r>
      <w:r w:rsidR="00456145">
        <w:t>89,500</w:t>
      </w:r>
      <w:r w:rsidR="003C1341">
        <w:t xml:space="preserve"> </w:t>
      </w:r>
      <w:r w:rsidR="00A76FC1">
        <w:t xml:space="preserve">randomly </w:t>
      </w:r>
      <w:r w:rsidR="007A675F">
        <w:t xml:space="preserve">selected </w:t>
      </w:r>
      <w:r w:rsidR="003C1341">
        <w:t xml:space="preserve">cases will be </w:t>
      </w:r>
      <w:r w:rsidR="007A675F">
        <w:t xml:space="preserve">assigned to this </w:t>
      </w:r>
      <w:r w:rsidDel="00D76025" w:rsidR="007A675F">
        <w:t>condition</w:t>
      </w:r>
      <w:r w:rsidR="003C1341">
        <w:t xml:space="preserve">. </w:t>
      </w:r>
      <w:r w:rsidR="005A323B">
        <w:t xml:space="preserve">Among </w:t>
      </w:r>
      <w:r w:rsidR="00620E9B">
        <w:t xml:space="preserve">cases assigned to this </w:t>
      </w:r>
      <w:r w:rsidDel="00D76025" w:rsidR="00620E9B">
        <w:t>condition</w:t>
      </w:r>
      <w:r w:rsidR="00620E9B">
        <w:t xml:space="preserve">, </w:t>
      </w:r>
      <w:r w:rsidR="00E27C0E">
        <w:t>all c</w:t>
      </w:r>
      <w:r w:rsidR="00F5504D">
        <w:t>ases whose RP is below approximately the 57</w:t>
      </w:r>
      <w:r w:rsidRPr="00EA3CC4" w:rsidR="00F5504D">
        <w:rPr>
          <w:vertAlign w:val="superscript"/>
        </w:rPr>
        <w:t>th</w:t>
      </w:r>
      <w:r w:rsidR="00F5504D">
        <w:t xml:space="preserve"> percentile </w:t>
      </w:r>
      <w:r w:rsidR="00C44649">
        <w:t xml:space="preserve">(“the treated cohort”) </w:t>
      </w:r>
      <w:r w:rsidR="00F5504D">
        <w:t>will receive a choice</w:t>
      </w:r>
      <w:r w:rsidR="003D2027">
        <w:t>-</w:t>
      </w:r>
      <w:r w:rsidR="00F5504D">
        <w:t xml:space="preserve">plus </w:t>
      </w:r>
      <w:r w:rsidR="00F64FA2">
        <w:t>protocol</w:t>
      </w:r>
      <w:r w:rsidR="00F5504D">
        <w:t xml:space="preserve"> </w:t>
      </w:r>
      <w:r w:rsidR="00662D22">
        <w:t xml:space="preserve">that </w:t>
      </w:r>
      <w:r w:rsidR="008A7AF3">
        <w:t xml:space="preserve">uses a concurrent mixed-mode design and </w:t>
      </w:r>
      <w:r w:rsidR="00662D22">
        <w:t>provide</w:t>
      </w:r>
      <w:r w:rsidR="008A7AF3">
        <w:t>s</w:t>
      </w:r>
      <w:r w:rsidR="00662D22">
        <w:t xml:space="preserve"> a</w:t>
      </w:r>
      <w:r w:rsidR="00177623">
        <w:t xml:space="preserve"> </w:t>
      </w:r>
      <w:r w:rsidR="00180AED">
        <w:t xml:space="preserve">$20 </w:t>
      </w:r>
      <w:r w:rsidR="00177623">
        <w:t>cash</w:t>
      </w:r>
      <w:r w:rsidR="00180AED">
        <w:t xml:space="preserve"> incentive for web or inbound telephone response</w:t>
      </w:r>
      <w:r w:rsidR="00177623">
        <w:t>, in addition to the NHES’s standard $5 prepaid incentive</w:t>
      </w:r>
      <w:r w:rsidR="00180AED">
        <w:t>. Cases whose RP is above</w:t>
      </w:r>
      <w:r w:rsidR="006260CE">
        <w:t xml:space="preserve"> approximately the 57</w:t>
      </w:r>
      <w:r w:rsidRPr="00EA3CC4" w:rsidR="006260CE">
        <w:rPr>
          <w:vertAlign w:val="superscript"/>
        </w:rPr>
        <w:t>th</w:t>
      </w:r>
      <w:r w:rsidR="006260CE">
        <w:t xml:space="preserve"> percentile will receive the baseline web-push protocol</w:t>
      </w:r>
      <w:r w:rsidR="003C1341">
        <w:t>.</w:t>
      </w:r>
      <w:r w:rsidR="00276EFD">
        <w:t xml:space="preserve"> </w:t>
      </w:r>
      <w:r w:rsidR="00F652C2">
        <w:rPr>
          <w:rFonts w:eastAsiaTheme="majorEastAsia"/>
        </w:rPr>
        <w:t>The 57</w:t>
      </w:r>
      <w:r w:rsidRPr="007A0C33" w:rsidR="00F652C2">
        <w:rPr>
          <w:rFonts w:eastAsiaTheme="majorEastAsia"/>
          <w:vertAlign w:val="superscript"/>
        </w:rPr>
        <w:t>th</w:t>
      </w:r>
      <w:r w:rsidR="00F652C2">
        <w:rPr>
          <w:rFonts w:eastAsiaTheme="majorEastAsia"/>
        </w:rPr>
        <w:t xml:space="preserve"> percentile cut point was chosen to meet NCES’s goal</w:t>
      </w:r>
      <w:r w:rsidR="00EE61C7">
        <w:rPr>
          <w:rFonts w:eastAsiaTheme="majorEastAsia"/>
        </w:rPr>
        <w:t>—due to budget constraints—</w:t>
      </w:r>
      <w:r w:rsidR="00F652C2">
        <w:rPr>
          <w:rFonts w:eastAsiaTheme="majorEastAsia"/>
        </w:rPr>
        <w:t>of using choice</w:t>
      </w:r>
      <w:r w:rsidR="004670F8">
        <w:rPr>
          <w:rFonts w:eastAsiaTheme="majorEastAsia"/>
        </w:rPr>
        <w:t>-</w:t>
      </w:r>
      <w:r w:rsidR="00F652C2">
        <w:rPr>
          <w:rFonts w:eastAsiaTheme="majorEastAsia"/>
        </w:rPr>
        <w:t>plus for approximately 25 percent of the total sample.</w:t>
      </w:r>
      <w:r w:rsidR="001C42A6">
        <w:rPr>
          <w:rFonts w:eastAsiaTheme="majorEastAsia"/>
        </w:rPr>
        <w:t xml:space="preserve"> </w:t>
      </w:r>
      <w:r w:rsidRPr="00824EF4" w:rsidR="00086088">
        <w:rPr>
          <w:rFonts w:eastAsiaTheme="majorEastAsia"/>
        </w:rPr>
        <w:t xml:space="preserve">For </w:t>
      </w:r>
      <w:r w:rsidR="00086088">
        <w:rPr>
          <w:rFonts w:eastAsiaTheme="majorEastAsia"/>
        </w:rPr>
        <w:t xml:space="preserve">25 percent of the </w:t>
      </w:r>
      <w:r w:rsidRPr="000D21CE" w:rsidR="00086088">
        <w:rPr>
          <w:rFonts w:eastAsiaTheme="majorEastAsia"/>
          <w:i/>
          <w:iCs/>
        </w:rPr>
        <w:t>total sample</w:t>
      </w:r>
      <w:r w:rsidRPr="00824EF4" w:rsidR="00086088">
        <w:rPr>
          <w:rFonts w:eastAsiaTheme="majorEastAsia"/>
        </w:rPr>
        <w:t xml:space="preserve"> to receive choice</w:t>
      </w:r>
      <w:r w:rsidR="00A73E07">
        <w:rPr>
          <w:rFonts w:eastAsiaTheme="majorEastAsia"/>
        </w:rPr>
        <w:t>-</w:t>
      </w:r>
      <w:r w:rsidRPr="00824EF4" w:rsidR="00086088">
        <w:rPr>
          <w:rFonts w:eastAsiaTheme="majorEastAsia"/>
        </w:rPr>
        <w:t xml:space="preserve">plus, about 57 percent of the </w:t>
      </w:r>
      <w:r w:rsidRPr="000D21CE" w:rsidR="00086088">
        <w:rPr>
          <w:rFonts w:eastAsiaTheme="majorEastAsia"/>
          <w:i/>
          <w:iCs/>
        </w:rPr>
        <w:t>targeted choic</w:t>
      </w:r>
      <w:r w:rsidR="00605C41">
        <w:rPr>
          <w:rFonts w:eastAsiaTheme="majorEastAsia"/>
          <w:i/>
          <w:iCs/>
        </w:rPr>
        <w:t>e</w:t>
      </w:r>
      <w:r w:rsidR="004670F8">
        <w:rPr>
          <w:rFonts w:eastAsiaTheme="majorEastAsia"/>
          <w:i/>
          <w:iCs/>
        </w:rPr>
        <w:t>-</w:t>
      </w:r>
      <w:r w:rsidRPr="000D21CE" w:rsidR="00086088">
        <w:rPr>
          <w:rFonts w:eastAsiaTheme="majorEastAsia"/>
          <w:i/>
          <w:iCs/>
        </w:rPr>
        <w:t xml:space="preserve">plus </w:t>
      </w:r>
      <w:r w:rsidRPr="000D21CE" w:rsidDel="00935663" w:rsidR="00086088">
        <w:rPr>
          <w:rFonts w:eastAsiaTheme="majorEastAsia"/>
          <w:i/>
          <w:iCs/>
        </w:rPr>
        <w:t>condition</w:t>
      </w:r>
      <w:r w:rsidRPr="00824EF4" w:rsidR="00086088">
        <w:rPr>
          <w:rFonts w:eastAsiaTheme="majorEastAsia"/>
        </w:rPr>
        <w:t xml:space="preserve"> will need to receive choice</w:t>
      </w:r>
      <w:r w:rsidR="004670F8">
        <w:rPr>
          <w:rFonts w:eastAsiaTheme="majorEastAsia"/>
        </w:rPr>
        <w:t>-</w:t>
      </w:r>
      <w:r w:rsidRPr="00824EF4" w:rsidR="00086088">
        <w:rPr>
          <w:rFonts w:eastAsiaTheme="majorEastAsia"/>
        </w:rPr>
        <w:t>plus</w:t>
      </w:r>
      <w:r w:rsidR="00086088">
        <w:rPr>
          <w:rFonts w:eastAsiaTheme="majorEastAsia"/>
        </w:rPr>
        <w:t xml:space="preserve">. </w:t>
      </w:r>
      <w:r w:rsidR="00A477E0">
        <w:rPr>
          <w:rFonts w:eastAsiaTheme="majorEastAsia"/>
        </w:rPr>
        <w:t xml:space="preserve">To assess </w:t>
      </w:r>
      <w:r w:rsidR="00F63055">
        <w:rPr>
          <w:rFonts w:eastAsiaTheme="majorEastAsia"/>
        </w:rPr>
        <w:t>the utility of limiting the use of choice</w:t>
      </w:r>
      <w:r w:rsidR="004670F8">
        <w:rPr>
          <w:rFonts w:eastAsiaTheme="majorEastAsia"/>
        </w:rPr>
        <w:t>-</w:t>
      </w:r>
      <w:r w:rsidR="00F63055">
        <w:rPr>
          <w:rFonts w:eastAsiaTheme="majorEastAsia"/>
        </w:rPr>
        <w:t xml:space="preserve">plus to </w:t>
      </w:r>
      <w:r w:rsidR="00042B23">
        <w:rPr>
          <w:rFonts w:eastAsiaTheme="majorEastAsia"/>
        </w:rPr>
        <w:t xml:space="preserve">low-RP </w:t>
      </w:r>
      <w:r w:rsidR="00F63055">
        <w:rPr>
          <w:rFonts w:eastAsiaTheme="majorEastAsia"/>
        </w:rPr>
        <w:t xml:space="preserve">cases </w:t>
      </w:r>
      <w:r w:rsidR="00042B23">
        <w:rPr>
          <w:rFonts w:eastAsiaTheme="majorEastAsia"/>
        </w:rPr>
        <w:t xml:space="preserve">(those </w:t>
      </w:r>
      <w:r w:rsidR="00D77CB1">
        <w:rPr>
          <w:rFonts w:eastAsiaTheme="majorEastAsia"/>
        </w:rPr>
        <w:t>whose RP is below the 25</w:t>
      </w:r>
      <w:r w:rsidRPr="002E2EB1" w:rsidR="00D77CB1">
        <w:rPr>
          <w:rFonts w:eastAsiaTheme="majorEastAsia"/>
          <w:vertAlign w:val="superscript"/>
        </w:rPr>
        <w:t>th</w:t>
      </w:r>
      <w:r w:rsidR="00D77CB1">
        <w:rPr>
          <w:rFonts w:eastAsiaTheme="majorEastAsia"/>
        </w:rPr>
        <w:t xml:space="preserve"> percentile</w:t>
      </w:r>
      <w:r w:rsidR="00042B23">
        <w:rPr>
          <w:rFonts w:eastAsiaTheme="majorEastAsia"/>
        </w:rPr>
        <w:t>)</w:t>
      </w:r>
      <w:r w:rsidR="00D77CB1">
        <w:rPr>
          <w:rFonts w:eastAsiaTheme="majorEastAsia"/>
        </w:rPr>
        <w:t xml:space="preserve"> in future NHES administrations</w:t>
      </w:r>
      <w:r w:rsidRPr="002E2EB1" w:rsidR="00D77CB1">
        <w:rPr>
          <w:rFonts w:eastAsiaTheme="majorEastAsia"/>
        </w:rPr>
        <w:t xml:space="preserve">, </w:t>
      </w:r>
      <w:r w:rsidRPr="002E2EB1" w:rsidR="003071AD">
        <w:rPr>
          <w:rFonts w:eastAsiaTheme="majorEastAsia"/>
        </w:rPr>
        <w:t>analys</w:t>
      </w:r>
      <w:r w:rsidRPr="002E2EB1" w:rsidR="002E2EB1">
        <w:rPr>
          <w:rFonts w:eastAsiaTheme="majorEastAsia"/>
        </w:rPr>
        <w:t xml:space="preserve">es </w:t>
      </w:r>
      <w:r w:rsidR="009270C0">
        <w:rPr>
          <w:rFonts w:eastAsiaTheme="majorEastAsia"/>
        </w:rPr>
        <w:t xml:space="preserve">of this condition will include an examination of </w:t>
      </w:r>
      <w:r w:rsidR="00E13AE0">
        <w:rPr>
          <w:rFonts w:eastAsiaTheme="majorEastAsia"/>
        </w:rPr>
        <w:t xml:space="preserve">survey </w:t>
      </w:r>
      <w:r w:rsidR="004B72A1">
        <w:rPr>
          <w:rFonts w:eastAsiaTheme="majorEastAsia"/>
        </w:rPr>
        <w:t xml:space="preserve">outcomes </w:t>
      </w:r>
      <w:r w:rsidR="00E13AE0">
        <w:rPr>
          <w:rFonts w:eastAsiaTheme="majorEastAsia"/>
        </w:rPr>
        <w:t xml:space="preserve">among </w:t>
      </w:r>
      <w:r w:rsidR="00320DAD">
        <w:rPr>
          <w:rFonts w:eastAsiaTheme="majorEastAsia"/>
        </w:rPr>
        <w:t>low-</w:t>
      </w:r>
      <w:r w:rsidR="00042B23">
        <w:rPr>
          <w:rFonts w:eastAsiaTheme="majorEastAsia"/>
        </w:rPr>
        <w:t xml:space="preserve">RP </w:t>
      </w:r>
      <w:r w:rsidR="009270C0">
        <w:rPr>
          <w:rFonts w:eastAsiaTheme="majorEastAsia"/>
        </w:rPr>
        <w:t xml:space="preserve">cases </w:t>
      </w:r>
      <w:r w:rsidRPr="002E2EB1" w:rsidR="002E2EB1">
        <w:rPr>
          <w:rFonts w:eastAsiaTheme="majorEastAsia"/>
        </w:rPr>
        <w:t>in</w:t>
      </w:r>
      <w:r w:rsidR="001D3F20">
        <w:rPr>
          <w:rFonts w:eastAsiaTheme="majorEastAsia"/>
        </w:rPr>
        <w:t xml:space="preserve"> </w:t>
      </w:r>
      <w:r w:rsidRPr="002E2EB1" w:rsidR="002E2EB1">
        <w:rPr>
          <w:rFonts w:eastAsiaTheme="majorEastAsia"/>
        </w:rPr>
        <w:t>the targeted</w:t>
      </w:r>
      <w:r w:rsidRPr="002E2EB1" w:rsidR="007561AD">
        <w:rPr>
          <w:rFonts w:eastAsiaTheme="majorEastAsia"/>
        </w:rPr>
        <w:t xml:space="preserve"> choice</w:t>
      </w:r>
      <w:r w:rsidR="00605C41">
        <w:rPr>
          <w:rFonts w:eastAsiaTheme="majorEastAsia"/>
        </w:rPr>
        <w:t>-</w:t>
      </w:r>
      <w:r w:rsidR="007561AD">
        <w:rPr>
          <w:rFonts w:eastAsiaTheme="majorEastAsia"/>
        </w:rPr>
        <w:t xml:space="preserve">plus </w:t>
      </w:r>
      <w:r w:rsidRPr="002E2EB1" w:rsidR="002E2EB1">
        <w:rPr>
          <w:rFonts w:eastAsiaTheme="majorEastAsia"/>
        </w:rPr>
        <w:t>condition and</w:t>
      </w:r>
      <w:r w:rsidRPr="002E2EB1" w:rsidR="000502CA">
        <w:rPr>
          <w:rFonts w:eastAsiaTheme="majorEastAsia"/>
        </w:rPr>
        <w:t xml:space="preserve"> </w:t>
      </w:r>
      <w:r w:rsidR="00073E0B">
        <w:rPr>
          <w:rFonts w:eastAsiaTheme="majorEastAsia"/>
        </w:rPr>
        <w:t>low-RP cases</w:t>
      </w:r>
      <w:r w:rsidR="00DD09F1">
        <w:rPr>
          <w:rFonts w:eastAsiaTheme="majorEastAsia"/>
        </w:rPr>
        <w:t xml:space="preserve"> </w:t>
      </w:r>
      <w:r w:rsidR="00073E0B">
        <w:rPr>
          <w:rFonts w:eastAsiaTheme="majorEastAsia"/>
        </w:rPr>
        <w:t>in</w:t>
      </w:r>
      <w:r w:rsidR="000502CA">
        <w:rPr>
          <w:rFonts w:eastAsiaTheme="majorEastAsia"/>
        </w:rPr>
        <w:t xml:space="preserve"> the baseline condition. </w:t>
      </w:r>
    </w:p>
    <w:p w:rsidR="003C1341" w:rsidP="003C1341" w:rsidRDefault="00686F61" w14:paraId="290D924A" w14:textId="5B720AF5">
      <w:pPr>
        <w:pStyle w:val="N2-2ndBullet"/>
        <w:numPr>
          <w:ilvl w:val="0"/>
          <w:numId w:val="0"/>
        </w:numPr>
        <w:tabs>
          <w:tab w:val="clear" w:pos="1728"/>
        </w:tabs>
        <w:spacing w:after="120" w:line="240" w:lineRule="auto"/>
        <w:ind w:left="720"/>
        <w:jc w:val="left"/>
        <w:rPr>
          <w:b/>
          <w:i/>
        </w:rPr>
      </w:pPr>
      <w:r>
        <w:rPr>
          <w:b/>
          <w:i/>
        </w:rPr>
        <w:t>Early bird incentive</w:t>
      </w:r>
      <w:r w:rsidR="00396168">
        <w:rPr>
          <w:b/>
          <w:i/>
        </w:rPr>
        <w:t xml:space="preserve"> </w:t>
      </w:r>
      <w:r w:rsidR="00FD196E">
        <w:rPr>
          <w:b/>
          <w:i/>
        </w:rPr>
        <w:t xml:space="preserve">condition </w:t>
      </w:r>
    </w:p>
    <w:p w:rsidR="007C0308" w:rsidP="00875FCF" w:rsidRDefault="00551E50" w14:paraId="1BEFFAEA" w14:textId="41FADE59">
      <w:pPr>
        <w:pStyle w:val="N2-2ndBullet"/>
        <w:numPr>
          <w:ilvl w:val="0"/>
          <w:numId w:val="0"/>
        </w:numPr>
        <w:tabs>
          <w:tab w:val="clear" w:pos="1728"/>
        </w:tabs>
        <w:spacing w:after="120" w:line="240" w:lineRule="auto"/>
        <w:jc w:val="left"/>
      </w:pPr>
      <w:r>
        <w:t>The ea</w:t>
      </w:r>
      <w:r w:rsidR="00CB154B">
        <w:t xml:space="preserve">rly bird incentive </w:t>
      </w:r>
      <w:r w:rsidDel="0034742C" w:rsidR="003E6EB0">
        <w:t>condition</w:t>
      </w:r>
      <w:r w:rsidR="003E6EB0">
        <w:t xml:space="preserve"> </w:t>
      </w:r>
      <w:r w:rsidR="00CB154B">
        <w:t xml:space="preserve">will </w:t>
      </w:r>
      <w:r w:rsidRPr="00547E7E" w:rsidR="00CB154B">
        <w:rPr>
          <w:rFonts w:eastAsiaTheme="majorEastAsia"/>
        </w:rPr>
        <w:t>test the utility of a promised incentive contingent on response by a specified deadline, within a web-push protocol</w:t>
      </w:r>
      <w:r w:rsidR="00CA270C">
        <w:rPr>
          <w:rFonts w:eastAsiaTheme="majorEastAsia"/>
        </w:rPr>
        <w:t xml:space="preserve">. </w:t>
      </w:r>
      <w:r w:rsidR="0048449E">
        <w:rPr>
          <w:rFonts w:eastAsiaTheme="majorEastAsia"/>
        </w:rPr>
        <w:t xml:space="preserve">Other researchers have had some success using this approach to improve early and/or final response rates (e.g., </w:t>
      </w:r>
      <w:proofErr w:type="spellStart"/>
      <w:r w:rsidR="0048449E">
        <w:rPr>
          <w:rFonts w:eastAsiaTheme="majorEastAsia"/>
        </w:rPr>
        <w:t>LeClere</w:t>
      </w:r>
      <w:proofErr w:type="spellEnd"/>
      <w:r w:rsidR="0048449E">
        <w:rPr>
          <w:rFonts w:eastAsiaTheme="majorEastAsia"/>
        </w:rPr>
        <w:t xml:space="preserve"> et al. 2012; Coopersmith et al. 2016; </w:t>
      </w:r>
      <w:proofErr w:type="spellStart"/>
      <w:r w:rsidR="0048449E">
        <w:rPr>
          <w:rFonts w:eastAsiaTheme="majorEastAsia"/>
        </w:rPr>
        <w:t>Fomby</w:t>
      </w:r>
      <w:proofErr w:type="spellEnd"/>
      <w:r w:rsidR="0048449E">
        <w:rPr>
          <w:rFonts w:eastAsiaTheme="majorEastAsia"/>
        </w:rPr>
        <w:t xml:space="preserve"> et al. 2016), but it has not yet been tested in the context of the NHES. </w:t>
      </w:r>
      <w:r w:rsidR="00BF4EF0">
        <w:rPr>
          <w:rFonts w:eastAsiaTheme="majorEastAsia"/>
        </w:rPr>
        <w:t>The promised incentive will be $20 cash</w:t>
      </w:r>
      <w:r w:rsidR="002B6225">
        <w:rPr>
          <w:rFonts w:eastAsiaTheme="majorEastAsia"/>
        </w:rPr>
        <w:t xml:space="preserve">, which </w:t>
      </w:r>
      <w:r w:rsidR="00BF4EF0">
        <w:rPr>
          <w:rFonts w:eastAsiaTheme="majorEastAsia"/>
        </w:rPr>
        <w:t xml:space="preserve">will be offered in addition to the $5 prepaid incentive that is sent with the initial screener package. To receive the incentive, sample members will need to respond to the survey </w:t>
      </w:r>
      <w:r w:rsidR="00B103D9">
        <w:rPr>
          <w:rFonts w:eastAsiaTheme="majorEastAsia"/>
        </w:rPr>
        <w:t xml:space="preserve">online or over the phone </w:t>
      </w:r>
      <w:r w:rsidR="00BF4EF0">
        <w:rPr>
          <w:rFonts w:eastAsiaTheme="majorEastAsia"/>
        </w:rPr>
        <w:t>prior to the pull date for the third screener package</w:t>
      </w:r>
      <w:r w:rsidR="00DE70E9">
        <w:rPr>
          <w:rFonts w:eastAsiaTheme="majorEastAsia"/>
        </w:rPr>
        <w:t xml:space="preserve">. </w:t>
      </w:r>
      <w:r w:rsidR="00140AAC">
        <w:t>A total of</w:t>
      </w:r>
      <w:r w:rsidR="00A83C81">
        <w:t xml:space="preserve"> 53,000 </w:t>
      </w:r>
      <w:r w:rsidR="003E6EB0">
        <w:t xml:space="preserve">cases </w:t>
      </w:r>
      <w:r w:rsidR="0056325B">
        <w:t xml:space="preserve">will be </w:t>
      </w:r>
      <w:r w:rsidR="00A83C81">
        <w:t xml:space="preserve">randomly assigned </w:t>
      </w:r>
      <w:r w:rsidR="003E6EB0">
        <w:t>to</w:t>
      </w:r>
      <w:r w:rsidR="00A83C81">
        <w:t xml:space="preserve"> </w:t>
      </w:r>
      <w:r w:rsidDel="00C01260" w:rsidR="00A83C81">
        <w:t>this condition</w:t>
      </w:r>
      <w:r w:rsidR="00A83C81">
        <w:t xml:space="preserve">. </w:t>
      </w:r>
      <w:r w:rsidR="0087680C">
        <w:t xml:space="preserve">The deadline for obtaining the promised incentive will be communicated </w:t>
      </w:r>
      <w:r w:rsidR="00F61549">
        <w:t>in the first two screener packages and the pressure-sealed envelope</w:t>
      </w:r>
      <w:r w:rsidR="00577C3F">
        <w:t xml:space="preserve"> (see</w:t>
      </w:r>
      <w:r w:rsidR="00D477D4">
        <w:t xml:space="preserve"> </w:t>
      </w:r>
      <w:r w:rsidR="00AB0B2F">
        <w:t>Appendix 1</w:t>
      </w:r>
      <w:r w:rsidR="00577C3F">
        <w:t>)</w:t>
      </w:r>
      <w:r w:rsidR="00AB0B2F">
        <w:t>.</w:t>
      </w:r>
    </w:p>
    <w:p w:rsidR="00612AE2" w:rsidP="007514B7" w:rsidRDefault="00693650" w14:paraId="3ACE0B3C" w14:textId="7BA8BF71">
      <w:pPr>
        <w:pStyle w:val="N2-2ndBullet"/>
        <w:keepNext/>
        <w:numPr>
          <w:ilvl w:val="0"/>
          <w:numId w:val="0"/>
        </w:numPr>
        <w:tabs>
          <w:tab w:val="clear" w:pos="1728"/>
        </w:tabs>
        <w:spacing w:after="120" w:line="240" w:lineRule="auto"/>
        <w:ind w:left="720"/>
        <w:jc w:val="left"/>
        <w:rPr>
          <w:b/>
          <w:i/>
        </w:rPr>
      </w:pPr>
      <w:r>
        <w:rPr>
          <w:b/>
          <w:i/>
        </w:rPr>
        <w:lastRenderedPageBreak/>
        <w:t xml:space="preserve">Alternate </w:t>
      </w:r>
      <w:r w:rsidR="009E3A95">
        <w:rPr>
          <w:b/>
          <w:i/>
        </w:rPr>
        <w:t xml:space="preserve">contact </w:t>
      </w:r>
      <w:r>
        <w:rPr>
          <w:b/>
          <w:i/>
        </w:rPr>
        <w:t>materials and targeted renter mailings</w:t>
      </w:r>
      <w:r w:rsidR="00396168">
        <w:rPr>
          <w:b/>
          <w:i/>
        </w:rPr>
        <w:t xml:space="preserve"> </w:t>
      </w:r>
      <w:r w:rsidR="00FD196E">
        <w:rPr>
          <w:b/>
          <w:i/>
        </w:rPr>
        <w:t xml:space="preserve">conditions </w:t>
      </w:r>
    </w:p>
    <w:p w:rsidR="00B129D0" w:rsidP="007514B7" w:rsidRDefault="00E7142C" w14:paraId="27019739" w14:textId="3D23B229">
      <w:pPr>
        <w:pStyle w:val="N2-2ndBullet"/>
        <w:widowControl w:val="0"/>
        <w:numPr>
          <w:ilvl w:val="0"/>
          <w:numId w:val="0"/>
        </w:numPr>
        <w:tabs>
          <w:tab w:val="clear" w:pos="1728"/>
        </w:tabs>
        <w:spacing w:after="120" w:line="240" w:lineRule="auto"/>
        <w:jc w:val="left"/>
      </w:pPr>
      <w:r w:rsidRPr="00E7142C">
        <w:t>NHES:2023 will include two experiment</w:t>
      </w:r>
      <w:r w:rsidR="001D3F20">
        <w:t>al condition</w:t>
      </w:r>
      <w:r w:rsidRPr="00E7142C">
        <w:t xml:space="preserve">s that attempt to increase the response rate by </w:t>
      </w:r>
      <w:r w:rsidR="00D115D9">
        <w:t>modifying</w:t>
      </w:r>
      <w:r w:rsidRPr="00E7142C">
        <w:t xml:space="preserve"> </w:t>
      </w:r>
      <w:r w:rsidR="00654798">
        <w:t>how NCES communicates about the</w:t>
      </w:r>
      <w:r w:rsidRPr="00E7142C">
        <w:t xml:space="preserve"> survey </w:t>
      </w:r>
      <w:r w:rsidR="00654798">
        <w:t>with sample members</w:t>
      </w:r>
      <w:r w:rsidRPr="00E7142C">
        <w:t xml:space="preserve">. </w:t>
      </w:r>
      <w:r w:rsidRPr="00E7142C" w:rsidR="00D453F4">
        <w:t>Both will use a web-push protocol.</w:t>
      </w:r>
    </w:p>
    <w:p w:rsidR="00B129D0" w:rsidP="00B129D0" w:rsidRDefault="00A42942" w14:paraId="53898287" w14:textId="799C689B">
      <w:pPr>
        <w:pStyle w:val="N2-2ndBullet"/>
        <w:widowControl w:val="0"/>
        <w:numPr>
          <w:ilvl w:val="0"/>
          <w:numId w:val="21"/>
        </w:numPr>
        <w:tabs>
          <w:tab w:val="clear" w:pos="1728"/>
        </w:tabs>
        <w:spacing w:after="120" w:line="240" w:lineRule="auto"/>
        <w:jc w:val="left"/>
      </w:pPr>
      <w:r w:rsidRPr="00AE21F5">
        <w:rPr>
          <w:i/>
          <w:iCs/>
        </w:rPr>
        <w:t xml:space="preserve">Alternate </w:t>
      </w:r>
      <w:r w:rsidRPr="00AE21F5" w:rsidR="00BC125E">
        <w:rPr>
          <w:i/>
          <w:iCs/>
        </w:rPr>
        <w:t>c</w:t>
      </w:r>
      <w:r w:rsidRPr="00AE21F5">
        <w:rPr>
          <w:i/>
          <w:iCs/>
        </w:rPr>
        <w:t xml:space="preserve">ontact materials </w:t>
      </w:r>
      <w:r w:rsidR="001D3F20">
        <w:rPr>
          <w:i/>
          <w:iCs/>
        </w:rPr>
        <w:t>condition</w:t>
      </w:r>
      <w:r w:rsidR="00BC125E">
        <w:t xml:space="preserve">. </w:t>
      </w:r>
      <w:r w:rsidR="006E252A">
        <w:t>In this</w:t>
      </w:r>
      <w:r w:rsidRPr="00E7142C" w:rsidR="00E7142C">
        <w:t xml:space="preserve"> </w:t>
      </w:r>
      <w:r w:rsidR="003E6EB0">
        <w:t>condition</w:t>
      </w:r>
      <w:r w:rsidR="006E252A">
        <w:t xml:space="preserve">, </w:t>
      </w:r>
      <w:r w:rsidRPr="00E7142C" w:rsidR="00E7142C">
        <w:t>various aspects of the screener-phase materials</w:t>
      </w:r>
      <w:r w:rsidR="006E252A">
        <w:t xml:space="preserve"> will be modified</w:t>
      </w:r>
      <w:r w:rsidRPr="00E7142C" w:rsidR="00E7142C">
        <w:t xml:space="preserve">, with the goal of more clearly communicating with households about the purpose and nature of the survey request. </w:t>
      </w:r>
      <w:r w:rsidR="006835FA">
        <w:t>An experiment</w:t>
      </w:r>
      <w:r w:rsidR="005F0A40">
        <w:t>al condition</w:t>
      </w:r>
      <w:r w:rsidR="006835FA">
        <w:t xml:space="preserve"> in NHES:2019 tested an “opt-out” screener designed to encourage response from households without children by noting that the survey is low-burden for households without children and by putting the question about the presence of children on the front cover of the paper questionnaire</w:t>
      </w:r>
      <w:r w:rsidR="00CF7FCD">
        <w:t xml:space="preserve"> booklet (instead of inside the booklet)</w:t>
      </w:r>
      <w:r w:rsidR="006835FA">
        <w:t>. Contrary to expectation, these materials increased</w:t>
      </w:r>
      <w:r w:rsidR="000F66FC">
        <w:t xml:space="preserve"> the response rate</w:t>
      </w:r>
      <w:r w:rsidR="006835FA">
        <w:t xml:space="preserve"> among households with children. These results suggest that more clearly communicating the purpose of the screener could improve response rates, even among households with children. In addition, the NHES:2019 nonresponse follow-up study results suggest that some households without children do not respond because they think the survey is not relevant to them or that it might have been sent to them by mistake. </w:t>
      </w:r>
      <w:r w:rsidRPr="00C31358" w:rsidR="004550E1">
        <w:rPr>
          <w:rFonts w:eastAsia="MS PGothic"/>
          <w:szCs w:val="22"/>
        </w:rPr>
        <w:t xml:space="preserve">All </w:t>
      </w:r>
      <w:r w:rsidR="00D42B72">
        <w:rPr>
          <w:rFonts w:eastAsia="MS PGothic"/>
          <w:szCs w:val="22"/>
        </w:rPr>
        <w:t xml:space="preserve">alternate </w:t>
      </w:r>
      <w:r w:rsidRPr="00695FF1" w:rsidR="004550E1">
        <w:rPr>
          <w:rFonts w:eastAsia="MS PGothic"/>
          <w:szCs w:val="22"/>
        </w:rPr>
        <w:t>contact materials will be more explicit about the ways in which the NHES survey request differs for households with children and those without children</w:t>
      </w:r>
      <w:r w:rsidR="00D42B72">
        <w:rPr>
          <w:rFonts w:eastAsia="MS PGothic"/>
          <w:szCs w:val="22"/>
        </w:rPr>
        <w:t xml:space="preserve">. </w:t>
      </w:r>
      <w:r w:rsidRPr="00617DED" w:rsidR="00D42B72">
        <w:rPr>
          <w:rFonts w:eastAsia="MS PGothic"/>
          <w:szCs w:val="22"/>
        </w:rPr>
        <w:t xml:space="preserve">In </w:t>
      </w:r>
      <w:r w:rsidRPr="00617DED" w:rsidR="00B129D0">
        <w:rPr>
          <w:rFonts w:eastAsia="MS PGothic"/>
          <w:szCs w:val="22"/>
        </w:rPr>
        <w:t>addition,</w:t>
      </w:r>
      <w:r w:rsidRPr="00617DED" w:rsidR="00D42B72">
        <w:rPr>
          <w:rFonts w:eastAsia="MS PGothic"/>
          <w:szCs w:val="22"/>
        </w:rPr>
        <w:t xml:space="preserve"> the fifth mailing</w:t>
      </w:r>
      <w:r w:rsidRPr="00617DED" w:rsidR="00234B50">
        <w:rPr>
          <w:rFonts w:eastAsia="MS PGothic"/>
          <w:szCs w:val="22"/>
        </w:rPr>
        <w:t xml:space="preserve"> used for this condition</w:t>
      </w:r>
      <w:r w:rsidRPr="00617DED" w:rsidR="00D42B72">
        <w:rPr>
          <w:rFonts w:eastAsia="MS PGothic"/>
          <w:szCs w:val="22"/>
        </w:rPr>
        <w:t xml:space="preserve"> </w:t>
      </w:r>
      <w:r w:rsidRPr="00617DED" w:rsidR="00E400DD">
        <w:rPr>
          <w:rFonts w:eastAsia="MS PGothic"/>
          <w:szCs w:val="22"/>
        </w:rPr>
        <w:t>(which is a</w:t>
      </w:r>
      <w:r w:rsidRPr="00617DED" w:rsidR="00234B50">
        <w:rPr>
          <w:rFonts w:eastAsia="MS PGothic"/>
          <w:szCs w:val="22"/>
        </w:rPr>
        <w:t xml:space="preserve"> sealed</w:t>
      </w:r>
      <w:r w:rsidRPr="00617DED" w:rsidR="00E400DD">
        <w:rPr>
          <w:rFonts w:eastAsia="MS PGothic"/>
          <w:szCs w:val="22"/>
        </w:rPr>
        <w:t xml:space="preserve"> postcard) will include </w:t>
      </w:r>
      <w:r w:rsidRPr="00617DED" w:rsidR="005A263E">
        <w:rPr>
          <w:rFonts w:eastAsia="MS PGothic"/>
          <w:szCs w:val="22"/>
        </w:rPr>
        <w:t xml:space="preserve">the screener questionnaire </w:t>
      </w:r>
      <w:r w:rsidRPr="00617DED" w:rsidR="00E400DD">
        <w:rPr>
          <w:rFonts w:eastAsia="MS PGothic"/>
          <w:szCs w:val="22"/>
        </w:rPr>
        <w:t>gate question</w:t>
      </w:r>
      <w:r w:rsidRPr="00617DED" w:rsidR="005A263E">
        <w:rPr>
          <w:rFonts w:eastAsia="MS PGothic"/>
          <w:szCs w:val="22"/>
        </w:rPr>
        <w:t xml:space="preserve"> that</w:t>
      </w:r>
      <w:r w:rsidRPr="00617DED" w:rsidR="00E400DD">
        <w:rPr>
          <w:rFonts w:eastAsia="MS PGothic"/>
          <w:szCs w:val="22"/>
        </w:rPr>
        <w:t xml:space="preserve"> ask</w:t>
      </w:r>
      <w:r w:rsidRPr="00617DED" w:rsidR="005A263E">
        <w:rPr>
          <w:rFonts w:eastAsia="MS PGothic"/>
          <w:szCs w:val="22"/>
        </w:rPr>
        <w:t>s</w:t>
      </w:r>
      <w:r w:rsidRPr="00617DED" w:rsidR="00E400DD">
        <w:rPr>
          <w:rFonts w:eastAsia="MS PGothic"/>
          <w:szCs w:val="22"/>
        </w:rPr>
        <w:t xml:space="preserve"> whether the</w:t>
      </w:r>
      <w:r w:rsidRPr="00617DED" w:rsidR="00B44753">
        <w:rPr>
          <w:rFonts w:eastAsia="MS PGothic"/>
          <w:szCs w:val="22"/>
        </w:rPr>
        <w:t>re are any</w:t>
      </w:r>
      <w:r w:rsidRPr="00617DED" w:rsidR="00E400DD">
        <w:rPr>
          <w:rFonts w:eastAsia="MS PGothic"/>
          <w:szCs w:val="22"/>
        </w:rPr>
        <w:t xml:space="preserve"> children</w:t>
      </w:r>
      <w:r w:rsidRPr="00617DED" w:rsidR="00B44753">
        <w:rPr>
          <w:rFonts w:eastAsia="MS PGothic"/>
          <w:szCs w:val="22"/>
        </w:rPr>
        <w:t xml:space="preserve"> living </w:t>
      </w:r>
      <w:r w:rsidR="00936CE6">
        <w:rPr>
          <w:rFonts w:eastAsia="MS PGothic"/>
          <w:szCs w:val="22"/>
        </w:rPr>
        <w:t>in the household</w:t>
      </w:r>
      <w:r w:rsidRPr="00617DED" w:rsidR="00146C5B">
        <w:rPr>
          <w:rFonts w:eastAsia="MS PGothic"/>
          <w:szCs w:val="22"/>
        </w:rPr>
        <w:t xml:space="preserve"> (instead of including the address’s web login information, as it will in the other conditions)</w:t>
      </w:r>
      <w:r w:rsidRPr="00617DED" w:rsidR="007B3B27">
        <w:rPr>
          <w:rFonts w:eastAsia="MS PGothic"/>
          <w:szCs w:val="22"/>
        </w:rPr>
        <w:t xml:space="preserve">; this postcard will </w:t>
      </w:r>
      <w:r w:rsidRPr="00617DED" w:rsidR="007B3B27">
        <w:rPr>
          <w:rFonts w:eastAsiaTheme="majorEastAsia"/>
        </w:rPr>
        <w:t>provide NCES with information about how many of the households that do not respond to the earlier mailings include children or youth age 20 or younger</w:t>
      </w:r>
      <w:r w:rsidRPr="00617DED" w:rsidR="00E400DD">
        <w:rPr>
          <w:rFonts w:eastAsia="MS PGothic"/>
          <w:szCs w:val="22"/>
        </w:rPr>
        <w:t>.</w:t>
      </w:r>
      <w:r w:rsidRPr="00617DED" w:rsidR="00B129D0">
        <w:rPr>
          <w:rFonts w:eastAsia="MS PGothic"/>
          <w:szCs w:val="22"/>
        </w:rPr>
        <w:t xml:space="preserve"> Finally, the </w:t>
      </w:r>
      <w:r w:rsidRPr="00617DED" w:rsidR="00AB4043">
        <w:rPr>
          <w:rFonts w:eastAsia="MS PGothic"/>
          <w:szCs w:val="22"/>
        </w:rPr>
        <w:t xml:space="preserve">paper questionnaire </w:t>
      </w:r>
      <w:r w:rsidRPr="00617DED" w:rsidR="00FE4CB9">
        <w:rPr>
          <w:rFonts w:eastAsia="MS PGothic"/>
          <w:szCs w:val="22"/>
        </w:rPr>
        <w:t xml:space="preserve">used for this condition will be </w:t>
      </w:r>
      <w:r w:rsidR="00BA3549">
        <w:t>an</w:t>
      </w:r>
      <w:r w:rsidR="00FE4CB9">
        <w:t xml:space="preserve"> “opt-out” screener </w:t>
      </w:r>
      <w:r w:rsidR="00794CE3">
        <w:t xml:space="preserve">that </w:t>
      </w:r>
      <w:r w:rsidR="00FE4CB9">
        <w:t xml:space="preserve">will include </w:t>
      </w:r>
      <w:r w:rsidR="00BA3549">
        <w:t xml:space="preserve">the </w:t>
      </w:r>
      <w:r w:rsidR="00146C5B">
        <w:t xml:space="preserve">screener </w:t>
      </w:r>
      <w:r w:rsidR="00BA3549">
        <w:t>gate</w:t>
      </w:r>
      <w:r w:rsidR="00FE4CB9">
        <w:t xml:space="preserve"> question on the cover of the </w:t>
      </w:r>
      <w:r w:rsidR="00CF7FCD">
        <w:t xml:space="preserve">paper questionnaire </w:t>
      </w:r>
      <w:r w:rsidR="00146C5B">
        <w:t>booklet</w:t>
      </w:r>
      <w:r w:rsidR="00FE4CB9">
        <w:t xml:space="preserve">. Households without children only need to answer </w:t>
      </w:r>
      <w:r w:rsidR="00BA3549">
        <w:t>that one</w:t>
      </w:r>
      <w:r w:rsidR="00FE4CB9">
        <w:t xml:space="preserve"> screener </w:t>
      </w:r>
      <w:r w:rsidR="0042648B">
        <w:t>question and</w:t>
      </w:r>
      <w:r w:rsidR="00FE4CB9">
        <w:t xml:space="preserve"> placing that item on the cover of the survey should allow them to </w:t>
      </w:r>
      <w:r w:rsidR="00396767">
        <w:t xml:space="preserve">more easily </w:t>
      </w:r>
      <w:r w:rsidR="00BA3549">
        <w:t>see that the</w:t>
      </w:r>
      <w:r w:rsidR="00396767">
        <w:t>y only need to answer this one question</w:t>
      </w:r>
      <w:r w:rsidR="007231A8">
        <w:t xml:space="preserve">. </w:t>
      </w:r>
      <w:r w:rsidR="00146C5B">
        <w:t xml:space="preserve">There will be </w:t>
      </w:r>
      <w:r w:rsidR="009B2BA6">
        <w:t xml:space="preserve">9,500 cases randomly assigned to </w:t>
      </w:r>
      <w:r w:rsidR="0071112A">
        <w:t xml:space="preserve">the alternate contact materials </w:t>
      </w:r>
      <w:r w:rsidR="009B2BA6">
        <w:t xml:space="preserve">condition. </w:t>
      </w:r>
    </w:p>
    <w:p w:rsidR="00B80499" w:rsidP="00CB3ED5" w:rsidRDefault="00D356B4" w14:paraId="6C880041" w14:textId="5902FC48">
      <w:pPr>
        <w:pStyle w:val="BodyText"/>
        <w:widowControl w:val="0"/>
        <w:numPr>
          <w:ilvl w:val="0"/>
          <w:numId w:val="21"/>
        </w:numPr>
        <w:spacing w:before="240" w:after="120" w:line="240" w:lineRule="auto"/>
        <w:jc w:val="left"/>
      </w:pPr>
      <w:r w:rsidRPr="00AE21F5">
        <w:rPr>
          <w:i/>
          <w:iCs/>
        </w:rPr>
        <w:t xml:space="preserve">Targeted renter mailings </w:t>
      </w:r>
      <w:r w:rsidR="001A1597">
        <w:rPr>
          <w:i/>
          <w:iCs/>
        </w:rPr>
        <w:t>condition</w:t>
      </w:r>
      <w:r>
        <w:t xml:space="preserve">. </w:t>
      </w:r>
      <w:r w:rsidR="00BA2330">
        <w:t>T</w:t>
      </w:r>
      <w:r w:rsidRPr="00E7142C" w:rsidR="00E7142C">
        <w:t xml:space="preserve">he targeted renter mailings </w:t>
      </w:r>
      <w:r w:rsidR="00306B8F">
        <w:t>condition</w:t>
      </w:r>
      <w:r w:rsidR="00E15E33">
        <w:t xml:space="preserve"> </w:t>
      </w:r>
      <w:r w:rsidRPr="00E7142C" w:rsidR="00E7142C">
        <w:t xml:space="preserve">will modify the addressee line and salutation used for renter addresses, with the goal of encouraging response from this typically underrepresented subgroup. </w:t>
      </w:r>
      <w:r w:rsidRPr="00617DED" w:rsidR="001D690F">
        <w:rPr>
          <w:rFonts w:eastAsiaTheme="majorEastAsia"/>
        </w:rPr>
        <w:t>The</w:t>
      </w:r>
      <w:r w:rsidRPr="001D690F" w:rsidR="001D690F">
        <w:rPr>
          <w:rFonts w:eastAsiaTheme="majorEastAsia"/>
        </w:rPr>
        <w:t xml:space="preserve"> primary motivation for conducting this experiment comes from a NHES:2019 nonresponse study finding that—because they were accustomed to regularly receiving mail for the property owner—some renters assumed that the standard NHES screener-phase addressee line and salutation indicated that the mailings were meant for the property owner and not for them.</w:t>
      </w:r>
      <w:r w:rsidR="001D690F">
        <w:rPr>
          <w:rFonts w:eastAsiaTheme="majorEastAsia"/>
        </w:rPr>
        <w:t xml:space="preserve"> </w:t>
      </w:r>
      <w:r w:rsidR="00011A94">
        <w:rPr>
          <w:rFonts w:eastAsiaTheme="majorEastAsia"/>
        </w:rPr>
        <w:t xml:space="preserve">This </w:t>
      </w:r>
      <w:r w:rsidRPr="00F560D7" w:rsidR="00F560D7">
        <w:t xml:space="preserve">experiment will be fully crossed with all the other </w:t>
      </w:r>
      <w:r w:rsidR="00D842FC">
        <w:t xml:space="preserve">mailing </w:t>
      </w:r>
      <w:r w:rsidRPr="00F560D7" w:rsidR="00F560D7">
        <w:t xml:space="preserve">experiments. As a result, the whole NHES:2023 sample </w:t>
      </w:r>
      <w:r w:rsidR="00A869AD">
        <w:t xml:space="preserve">of 205,000 cases </w:t>
      </w:r>
      <w:r w:rsidRPr="00F560D7" w:rsidR="00F560D7">
        <w:t xml:space="preserve">will be evenly split between a targeted renter mailings condition and a non-targeted renter mailings condition. </w:t>
      </w:r>
      <w:r w:rsidR="00DC5397">
        <w:t>Within th</w:t>
      </w:r>
      <w:r w:rsidR="002B50C2">
        <w:t>e targeted renter mailing</w:t>
      </w:r>
      <w:r w:rsidR="003C7C1A">
        <w:t>s</w:t>
      </w:r>
      <w:r w:rsidR="00DC5397">
        <w:t xml:space="preserve"> condition, cases that are flagged </w:t>
      </w:r>
      <w:r w:rsidR="00336B4D">
        <w:t>on the sampling</w:t>
      </w:r>
      <w:r w:rsidR="00DC5397">
        <w:t xml:space="preserve"> frame as being a renter household will </w:t>
      </w:r>
      <w:r w:rsidR="00E814A7">
        <w:rPr>
          <w:rFonts w:eastAsiaTheme="majorEastAsia"/>
        </w:rPr>
        <w:t xml:space="preserve">receive mailings that include a tailored addressee line and salutation that attempt to make it clearer that the NHES mailings are intended for the person </w:t>
      </w:r>
      <w:r w:rsidRPr="007938A1" w:rsidR="00E814A7">
        <w:rPr>
          <w:rFonts w:eastAsiaTheme="majorEastAsia"/>
          <w:i/>
          <w:iCs/>
        </w:rPr>
        <w:t>currently living at</w:t>
      </w:r>
      <w:r w:rsidR="00E814A7">
        <w:rPr>
          <w:rFonts w:eastAsiaTheme="majorEastAsia"/>
        </w:rPr>
        <w:t xml:space="preserve"> the address (versus the owner of the address). Non-renters </w:t>
      </w:r>
      <w:r w:rsidRPr="001D690F" w:rsidR="00336B4D">
        <w:rPr>
          <w:rFonts w:eastAsiaTheme="majorEastAsia"/>
        </w:rPr>
        <w:t xml:space="preserve">in this condition </w:t>
      </w:r>
      <w:r w:rsidR="00E814A7">
        <w:rPr>
          <w:rFonts w:eastAsiaTheme="majorEastAsia"/>
        </w:rPr>
        <w:t xml:space="preserve">will receive mailings that include the standard </w:t>
      </w:r>
      <w:r w:rsidR="001D2334">
        <w:rPr>
          <w:rFonts w:eastAsiaTheme="majorEastAsia"/>
        </w:rPr>
        <w:t xml:space="preserve">addressee line and salutation. </w:t>
      </w:r>
      <w:r w:rsidR="003B5979">
        <w:rPr>
          <w:rFonts w:eastAsiaTheme="majorEastAsia"/>
        </w:rPr>
        <w:t>Among</w:t>
      </w:r>
      <w:r w:rsidR="00A37291">
        <w:rPr>
          <w:rFonts w:eastAsiaTheme="majorEastAsia"/>
        </w:rPr>
        <w:t xml:space="preserve"> all cases assigned to the targeted renter</w:t>
      </w:r>
      <w:r w:rsidR="008F344B">
        <w:rPr>
          <w:rFonts w:eastAsiaTheme="majorEastAsia"/>
        </w:rPr>
        <w:t xml:space="preserve"> mailings condition, about 22,600 cases are expected to be renters and receive the targeted mailing</w:t>
      </w:r>
      <w:r w:rsidR="003B5979">
        <w:rPr>
          <w:rFonts w:eastAsiaTheme="majorEastAsia"/>
        </w:rPr>
        <w:t>s</w:t>
      </w:r>
      <w:r w:rsidR="008F344B">
        <w:rPr>
          <w:rFonts w:eastAsiaTheme="majorEastAsia"/>
        </w:rPr>
        <w:t xml:space="preserve">. </w:t>
      </w:r>
      <w:r w:rsidR="00EB6351">
        <w:rPr>
          <w:rFonts w:eastAsiaTheme="majorEastAsia"/>
        </w:rPr>
        <w:t xml:space="preserve">This </w:t>
      </w:r>
      <w:r w:rsidR="00FC2A80">
        <w:rPr>
          <w:rFonts w:eastAsiaTheme="majorEastAsia"/>
        </w:rPr>
        <w:t>estimate</w:t>
      </w:r>
      <w:r w:rsidR="00EB6351">
        <w:rPr>
          <w:rFonts w:eastAsiaTheme="majorEastAsia"/>
        </w:rPr>
        <w:t xml:space="preserve"> is </w:t>
      </w:r>
      <w:r w:rsidRPr="002108CE" w:rsidR="002108CE">
        <w:rPr>
          <w:rFonts w:eastAsiaTheme="majorEastAsia"/>
        </w:rPr>
        <w:t>based on the percentage of address</w:t>
      </w:r>
      <w:r w:rsidR="00CD3BE6">
        <w:rPr>
          <w:rFonts w:eastAsiaTheme="majorEastAsia"/>
        </w:rPr>
        <w:t>es</w:t>
      </w:r>
      <w:r w:rsidRPr="002108CE" w:rsidR="002108CE">
        <w:rPr>
          <w:rFonts w:eastAsiaTheme="majorEastAsia"/>
        </w:rPr>
        <w:t xml:space="preserve"> on the NHES:2019 frame</w:t>
      </w:r>
      <w:r w:rsidR="003B5979">
        <w:rPr>
          <w:rFonts w:eastAsiaTheme="majorEastAsia"/>
        </w:rPr>
        <w:t xml:space="preserve"> that were flagged as renters</w:t>
      </w:r>
      <w:r w:rsidRPr="002108CE" w:rsidR="002108CE">
        <w:rPr>
          <w:rFonts w:eastAsiaTheme="majorEastAsia"/>
        </w:rPr>
        <w:t>, adjusted to reflect the plan to oversample households with children in NHES:2023.</w:t>
      </w:r>
      <w:r w:rsidDel="00F32F19" w:rsidR="00F560D7">
        <w:rPr>
          <w:rFonts w:eastAsiaTheme="majorEastAsia"/>
        </w:rPr>
        <w:t xml:space="preserve"> </w:t>
      </w:r>
      <w:r w:rsidR="0062591E">
        <w:rPr>
          <w:rFonts w:eastAsiaTheme="majorEastAsia"/>
        </w:rPr>
        <w:t xml:space="preserve">However, analysis of the result of this experiment will </w:t>
      </w:r>
      <w:r w:rsidR="006C7716">
        <w:rPr>
          <w:rFonts w:eastAsiaTheme="majorEastAsia"/>
        </w:rPr>
        <w:t>focus on</w:t>
      </w:r>
      <w:r w:rsidR="0062591E">
        <w:rPr>
          <w:rFonts w:eastAsiaTheme="majorEastAsia"/>
        </w:rPr>
        <w:t xml:space="preserve"> cases in the baseline </w:t>
      </w:r>
      <w:r w:rsidR="00605C41">
        <w:rPr>
          <w:rFonts w:eastAsiaTheme="majorEastAsia"/>
        </w:rPr>
        <w:t>condition because</w:t>
      </w:r>
      <w:r w:rsidR="00437EBB">
        <w:rPr>
          <w:rFonts w:eastAsiaTheme="majorEastAsia"/>
        </w:rPr>
        <w:t xml:space="preserve"> </w:t>
      </w:r>
      <w:r w:rsidR="00EB6DDF">
        <w:rPr>
          <w:rFonts w:eastAsiaTheme="majorEastAsia"/>
        </w:rPr>
        <w:t>that</w:t>
      </w:r>
      <w:r w:rsidR="00437EBB">
        <w:rPr>
          <w:rFonts w:eastAsiaTheme="majorEastAsia"/>
        </w:rPr>
        <w:t xml:space="preserve"> is the main NHES:2023 design; the other conditions are experimental </w:t>
      </w:r>
      <w:r w:rsidR="00EB6DDF">
        <w:rPr>
          <w:rFonts w:eastAsiaTheme="majorEastAsia"/>
        </w:rPr>
        <w:t xml:space="preserve">and thus </w:t>
      </w:r>
      <w:r w:rsidR="00C75CD0">
        <w:rPr>
          <w:rFonts w:eastAsiaTheme="majorEastAsia"/>
        </w:rPr>
        <w:t>may not</w:t>
      </w:r>
      <w:r w:rsidR="00437EBB">
        <w:rPr>
          <w:rFonts w:eastAsiaTheme="majorEastAsia"/>
        </w:rPr>
        <w:t xml:space="preserve"> be incorporated into future administrations</w:t>
      </w:r>
      <w:r w:rsidR="007A4694">
        <w:rPr>
          <w:rFonts w:eastAsiaTheme="majorEastAsia"/>
        </w:rPr>
        <w:t>.</w:t>
      </w:r>
    </w:p>
    <w:p w:rsidR="00A701D2" w:rsidP="000305A5" w:rsidRDefault="006654FB" w14:paraId="3B7FB4C3" w14:textId="451F64CA">
      <w:pPr>
        <w:pStyle w:val="N2-2ndBullet"/>
        <w:numPr>
          <w:ilvl w:val="0"/>
          <w:numId w:val="0"/>
        </w:numPr>
        <w:tabs>
          <w:tab w:val="clear" w:pos="1728"/>
        </w:tabs>
        <w:spacing w:after="120" w:line="240" w:lineRule="auto"/>
        <w:ind w:left="720"/>
        <w:jc w:val="left"/>
        <w:rPr>
          <w:b/>
          <w:i/>
        </w:rPr>
      </w:pPr>
      <w:r>
        <w:rPr>
          <w:b/>
          <w:i/>
        </w:rPr>
        <w:t xml:space="preserve">ECPP </w:t>
      </w:r>
      <w:r w:rsidR="009D21E0">
        <w:rPr>
          <w:b/>
          <w:i/>
        </w:rPr>
        <w:t>split-panel experiments</w:t>
      </w:r>
    </w:p>
    <w:p w:rsidR="00F631E6" w:rsidP="00F631E6" w:rsidRDefault="00F631E6" w14:paraId="76CE512A" w14:textId="035FE2F6">
      <w:pPr>
        <w:pStyle w:val="BodyText"/>
        <w:rPr>
          <w:rFonts w:eastAsiaTheme="majorEastAsia"/>
        </w:rPr>
      </w:pPr>
      <w:r>
        <w:t>The</w:t>
      </w:r>
      <w:r w:rsidDel="00C76B16">
        <w:t xml:space="preserve"> </w:t>
      </w:r>
      <w:r>
        <w:t xml:space="preserve">ECPP will include two split-panel experiments that test (1) </w:t>
      </w:r>
      <w:r w:rsidR="006463B0">
        <w:t xml:space="preserve">an </w:t>
      </w:r>
      <w:r w:rsidR="001B4B23">
        <w:t>updated</w:t>
      </w:r>
      <w:r w:rsidR="006463B0">
        <w:t xml:space="preserve"> version of the </w:t>
      </w:r>
      <w:r>
        <w:t xml:space="preserve">child’s health items in both the web and paper instruments and (2) a grouped format for asking about </w:t>
      </w:r>
      <w:r w:rsidR="005F266B">
        <w:t xml:space="preserve">the type of </w:t>
      </w:r>
      <w:proofErr w:type="gramStart"/>
      <w:r>
        <w:t>child care</w:t>
      </w:r>
      <w:proofErr w:type="gramEnd"/>
      <w:r>
        <w:t xml:space="preserve"> arrangements in the web instrument only.</w:t>
      </w:r>
      <w:r w:rsidRPr="003722B2">
        <w:rPr>
          <w:rStyle w:val="FootnoteReference"/>
        </w:rPr>
        <w:t xml:space="preserve"> </w:t>
      </w:r>
    </w:p>
    <w:p w:rsidR="00B02440" w:rsidP="00703962" w:rsidRDefault="001B4B23" w14:paraId="48E8F98B" w14:textId="4D014977">
      <w:pPr>
        <w:pStyle w:val="N2-2ndBullet"/>
        <w:numPr>
          <w:ilvl w:val="0"/>
          <w:numId w:val="21"/>
        </w:numPr>
        <w:tabs>
          <w:tab w:val="clear" w:pos="1728"/>
        </w:tabs>
        <w:spacing w:before="240" w:after="120" w:line="240" w:lineRule="auto"/>
        <w:jc w:val="left"/>
      </w:pPr>
      <w:r>
        <w:rPr>
          <w:i/>
          <w:iCs/>
        </w:rPr>
        <w:t>Updated</w:t>
      </w:r>
      <w:r w:rsidRPr="006463B0" w:rsidR="006463B0">
        <w:rPr>
          <w:i/>
          <w:iCs/>
        </w:rPr>
        <w:t xml:space="preserve"> version of child’s health items</w:t>
      </w:r>
      <w:r w:rsidR="006463B0">
        <w:t xml:space="preserve">: </w:t>
      </w:r>
      <w:r w:rsidR="00103E92">
        <w:t>Th</w:t>
      </w:r>
      <w:r w:rsidR="006463B0">
        <w:t xml:space="preserve">is condition </w:t>
      </w:r>
      <w:r w:rsidR="00ED1D7E">
        <w:t xml:space="preserve">will </w:t>
      </w:r>
      <w:r w:rsidR="00AF641B">
        <w:t xml:space="preserve">test a new version of the </w:t>
      </w:r>
      <w:r w:rsidR="002653B2">
        <w:t xml:space="preserve">ECCP </w:t>
      </w:r>
      <w:r w:rsidR="00AF641B">
        <w:t xml:space="preserve">Child’s Health section. </w:t>
      </w:r>
      <w:r w:rsidR="002653B2">
        <w:t>Half</w:t>
      </w:r>
      <w:r w:rsidR="00D355CC">
        <w:t xml:space="preserve"> of the NHES:2023 sample (i.e., 102,500 cases) will be </w:t>
      </w:r>
      <w:r w:rsidR="002653B2">
        <w:t xml:space="preserve">randomly </w:t>
      </w:r>
      <w:r w:rsidR="00D355CC">
        <w:t>assigned to th</w:t>
      </w:r>
      <w:r w:rsidR="00645DA7">
        <w:t xml:space="preserve">e updated items </w:t>
      </w:r>
      <w:r w:rsidR="00D355CC">
        <w:t>condition</w:t>
      </w:r>
      <w:r w:rsidR="00645DA7">
        <w:t>, and the other half will be assigned to the NHES:2019 version (which will serve as the control condition)</w:t>
      </w:r>
      <w:r w:rsidR="00D355CC">
        <w:t xml:space="preserve">. </w:t>
      </w:r>
      <w:r w:rsidR="00ED7300">
        <w:t xml:space="preserve">The primary change </w:t>
      </w:r>
      <w:r w:rsidR="00614AAF">
        <w:t>is</w:t>
      </w:r>
      <w:r w:rsidR="00ED7300">
        <w:t xml:space="preserve"> to the grid that asks about </w:t>
      </w:r>
      <w:r w:rsidR="0093050E">
        <w:t xml:space="preserve">the child’s </w:t>
      </w:r>
      <w:r w:rsidR="00ED7300">
        <w:t>health condition</w:t>
      </w:r>
      <w:r w:rsidR="0093050E">
        <w:t>s</w:t>
      </w:r>
      <w:r w:rsidR="0040424D">
        <w:t xml:space="preserve">. The </w:t>
      </w:r>
      <w:r w:rsidR="00645DA7">
        <w:t>NHES:</w:t>
      </w:r>
      <w:r w:rsidR="005D2DB1">
        <w:t>2019</w:t>
      </w:r>
      <w:r w:rsidR="0040424D">
        <w:t xml:space="preserve"> version of the </w:t>
      </w:r>
      <w:proofErr w:type="gramStart"/>
      <w:r w:rsidR="0040424D">
        <w:t>item</w:t>
      </w:r>
      <w:r w:rsidR="004367B0">
        <w:t xml:space="preserve"> </w:t>
      </w:r>
      <w:r w:rsidR="005D2DB1">
        <w:t xml:space="preserve"> </w:t>
      </w:r>
      <w:r w:rsidR="004367B0">
        <w:t>asks</w:t>
      </w:r>
      <w:proofErr w:type="gramEnd"/>
      <w:r w:rsidR="004367B0">
        <w:t xml:space="preserve"> </w:t>
      </w:r>
      <w:r w:rsidR="00361977">
        <w:t xml:space="preserve">about a list of conditions that qualify students </w:t>
      </w:r>
      <w:r w:rsidR="00250F79">
        <w:t>for</w:t>
      </w:r>
      <w:r w:rsidR="00361977">
        <w:t xml:space="preserve"> </w:t>
      </w:r>
      <w:r w:rsidR="0093050E">
        <w:t xml:space="preserve">special education </w:t>
      </w:r>
      <w:r w:rsidR="00361977">
        <w:t>services (</w:t>
      </w:r>
      <w:r w:rsidR="00B81E73">
        <w:t>e.g., learning disabilit</w:t>
      </w:r>
      <w:r w:rsidR="000C1D00">
        <w:t>y</w:t>
      </w:r>
      <w:r w:rsidR="00B81E73">
        <w:t xml:space="preserve">, </w:t>
      </w:r>
      <w:r w:rsidR="000C1D00">
        <w:t>serious emotional disturbance)</w:t>
      </w:r>
      <w:r w:rsidR="00C05FE7">
        <w:t>.</w:t>
      </w:r>
      <w:r w:rsidR="00361977">
        <w:t xml:space="preserve"> </w:t>
      </w:r>
      <w:r w:rsidR="003471FC">
        <w:t xml:space="preserve">The updated version </w:t>
      </w:r>
      <w:proofErr w:type="gramStart"/>
      <w:r w:rsidR="003471FC">
        <w:t>take</w:t>
      </w:r>
      <w:r w:rsidR="0093050E">
        <w:t>s</w:t>
      </w:r>
      <w:r w:rsidR="003471FC">
        <w:t xml:space="preserve"> into account</w:t>
      </w:r>
      <w:proofErr w:type="gramEnd"/>
      <w:r w:rsidR="003471FC">
        <w:t xml:space="preserve"> that </w:t>
      </w:r>
      <w:r w:rsidR="0093050E">
        <w:t xml:space="preserve">preschool-aged </w:t>
      </w:r>
      <w:r w:rsidR="003471FC">
        <w:lastRenderedPageBreak/>
        <w:t xml:space="preserve">children are more often diagnosed with “development delays” rather </w:t>
      </w:r>
      <w:r w:rsidR="002736CE">
        <w:t>than</w:t>
      </w:r>
      <w:r w:rsidR="004917A3">
        <w:t xml:space="preserve"> with</w:t>
      </w:r>
      <w:r w:rsidR="002736CE">
        <w:t xml:space="preserve"> medical </w:t>
      </w:r>
      <w:r w:rsidR="0093050E">
        <w:t>conditions that are usually</w:t>
      </w:r>
      <w:r w:rsidR="002736CE">
        <w:t xml:space="preserve"> only diagnosable in older children. </w:t>
      </w:r>
      <w:r w:rsidR="00C05FE7">
        <w:t xml:space="preserve">The goal of this </w:t>
      </w:r>
      <w:r w:rsidR="005E47D0">
        <w:t>updated version</w:t>
      </w:r>
      <w:r w:rsidR="00C05FE7">
        <w:t xml:space="preserve"> is to m</w:t>
      </w:r>
      <w:r w:rsidR="00C05FE7">
        <w:rPr>
          <w:rFonts w:eastAsiaTheme="majorEastAsia"/>
          <w:szCs w:val="22"/>
        </w:rPr>
        <w:t xml:space="preserve">ake </w:t>
      </w:r>
      <w:r w:rsidR="001C79D2">
        <w:rPr>
          <w:rFonts w:eastAsiaTheme="majorEastAsia"/>
          <w:szCs w:val="22"/>
        </w:rPr>
        <w:t xml:space="preserve">the </w:t>
      </w:r>
      <w:r w:rsidR="00C05FE7">
        <w:rPr>
          <w:rFonts w:eastAsiaTheme="majorEastAsia"/>
          <w:szCs w:val="22"/>
        </w:rPr>
        <w:t xml:space="preserve">health items more relevant to </w:t>
      </w:r>
      <w:r w:rsidR="0071503B">
        <w:rPr>
          <w:rFonts w:eastAsiaTheme="majorEastAsia"/>
          <w:szCs w:val="22"/>
        </w:rPr>
        <w:t xml:space="preserve">the </w:t>
      </w:r>
      <w:r w:rsidR="00C05FE7">
        <w:rPr>
          <w:rFonts w:eastAsiaTheme="majorEastAsia"/>
          <w:szCs w:val="22"/>
        </w:rPr>
        <w:t>ECPP target population.</w:t>
      </w:r>
      <w:r w:rsidR="00C05FE7">
        <w:t xml:space="preserve"> </w:t>
      </w:r>
      <w:r w:rsidR="00CD61C5">
        <w:t xml:space="preserve">However, </w:t>
      </w:r>
      <w:r w:rsidR="001C09EB">
        <w:t>this is bei</w:t>
      </w:r>
      <w:r w:rsidR="00973223">
        <w:t xml:space="preserve">ng tested </w:t>
      </w:r>
      <w:r w:rsidR="005E47D0">
        <w:t>experimentally</w:t>
      </w:r>
      <w:r w:rsidR="00C25AB0">
        <w:t xml:space="preserve"> (in a split panel design)</w:t>
      </w:r>
      <w:r w:rsidR="00973223">
        <w:t xml:space="preserve"> to see how estimates </w:t>
      </w:r>
      <w:r w:rsidR="00E26757">
        <w:t xml:space="preserve">based on the updated version of the item </w:t>
      </w:r>
      <w:r w:rsidR="00973223">
        <w:t xml:space="preserve">compare to </w:t>
      </w:r>
      <w:r w:rsidR="0011134E">
        <w:t>estimates</w:t>
      </w:r>
      <w:r w:rsidR="001B6E4F">
        <w:t xml:space="preserve"> </w:t>
      </w:r>
      <w:r w:rsidR="00C15404">
        <w:t xml:space="preserve">based on the </w:t>
      </w:r>
      <w:r w:rsidR="005E47D0">
        <w:t>NHES:</w:t>
      </w:r>
      <w:r w:rsidR="00C15404">
        <w:t>2019 version</w:t>
      </w:r>
      <w:r w:rsidR="005E47D0">
        <w:t xml:space="preserve"> of the item</w:t>
      </w:r>
      <w:r w:rsidR="00C15404">
        <w:t xml:space="preserve">. </w:t>
      </w:r>
      <w:r w:rsidR="004552BD">
        <w:t>Other changes t</w:t>
      </w:r>
      <w:r w:rsidR="00F4364E">
        <w:t>hat will be tested for</w:t>
      </w:r>
      <w:r w:rsidR="004552BD">
        <w:t xml:space="preserve"> this section include </w:t>
      </w:r>
      <w:r w:rsidR="0001208E">
        <w:t>moving the placement of</w:t>
      </w:r>
      <w:r w:rsidR="006918D5">
        <w:t xml:space="preserve"> these items</w:t>
      </w:r>
      <w:r w:rsidR="00F4364E">
        <w:t xml:space="preserve"> within the questionnaire</w:t>
      </w:r>
      <w:r w:rsidR="003A7927">
        <w:t xml:space="preserve">, </w:t>
      </w:r>
      <w:r w:rsidR="00F4364E">
        <w:t xml:space="preserve">adding two new items that ask about the parent’s concerns about the child’s development, </w:t>
      </w:r>
      <w:r w:rsidR="004C185F">
        <w:t xml:space="preserve">and </w:t>
      </w:r>
      <w:r w:rsidR="00CF268F">
        <w:t>changing the response options for another grid from yes/no to a frequency scale</w:t>
      </w:r>
      <w:r w:rsidR="006918D5">
        <w:t xml:space="preserve">. The </w:t>
      </w:r>
      <w:r w:rsidR="00CF268F">
        <w:t>new</w:t>
      </w:r>
      <w:r w:rsidR="006918D5">
        <w:t xml:space="preserve"> </w:t>
      </w:r>
      <w:r w:rsidR="0020771C">
        <w:t xml:space="preserve">ECPP </w:t>
      </w:r>
      <w:r w:rsidR="00A82B18">
        <w:t>items</w:t>
      </w:r>
      <w:r w:rsidR="006918D5">
        <w:t xml:space="preserve"> that will be tested </w:t>
      </w:r>
      <w:r w:rsidR="00A82B18">
        <w:t xml:space="preserve">are </w:t>
      </w:r>
      <w:r w:rsidR="006918D5">
        <w:t xml:space="preserve">included </w:t>
      </w:r>
      <w:r w:rsidRPr="00703962" w:rsidR="006918D5">
        <w:t>in Appendi</w:t>
      </w:r>
      <w:r w:rsidRPr="00703962" w:rsidR="00295530">
        <w:t>ces</w:t>
      </w:r>
      <w:r w:rsidR="00703962">
        <w:t xml:space="preserve"> </w:t>
      </w:r>
      <w:r w:rsidR="00295530">
        <w:t>2 and 3</w:t>
      </w:r>
      <w:r w:rsidR="006918D5">
        <w:t xml:space="preserve">. </w:t>
      </w:r>
      <w:r w:rsidR="0020357A">
        <w:t xml:space="preserve">Part C also includes a table that provides the questions in the </w:t>
      </w:r>
      <w:r w:rsidR="00A82B18">
        <w:t xml:space="preserve">updated version </w:t>
      </w:r>
      <w:r w:rsidR="0020357A">
        <w:t xml:space="preserve">that differ from the </w:t>
      </w:r>
      <w:r w:rsidR="00645DA7">
        <w:t>NHES:</w:t>
      </w:r>
      <w:r w:rsidR="00FF21BC">
        <w:t xml:space="preserve">2019 version. </w:t>
      </w:r>
      <w:r w:rsidR="00C17E9D">
        <w:t xml:space="preserve">This experiment will be fully crossed with the mailing protocol/contact materials experiments and the </w:t>
      </w:r>
      <w:r w:rsidR="00D01041">
        <w:t xml:space="preserve">second </w:t>
      </w:r>
      <w:r w:rsidR="00C17E9D">
        <w:t xml:space="preserve">ECPP experiment discussed </w:t>
      </w:r>
      <w:r w:rsidR="00ED7300">
        <w:t>below.</w:t>
      </w:r>
      <w:r w:rsidR="000C596E">
        <w:t xml:space="preserve"> </w:t>
      </w:r>
    </w:p>
    <w:p w:rsidR="000305A5" w:rsidP="00103E92" w:rsidRDefault="008D2802" w14:paraId="0C4756D9" w14:textId="403F7668">
      <w:pPr>
        <w:pStyle w:val="N2-2ndBullet"/>
        <w:numPr>
          <w:ilvl w:val="0"/>
          <w:numId w:val="21"/>
        </w:numPr>
        <w:tabs>
          <w:tab w:val="clear" w:pos="1728"/>
        </w:tabs>
        <w:spacing w:after="120" w:line="240" w:lineRule="auto"/>
        <w:jc w:val="left"/>
      </w:pPr>
      <w:r w:rsidRPr="008D2802">
        <w:rPr>
          <w:i/>
          <w:iCs/>
        </w:rPr>
        <w:t xml:space="preserve">Grouped format for type of </w:t>
      </w:r>
      <w:proofErr w:type="gramStart"/>
      <w:r w:rsidRPr="008D2802">
        <w:rPr>
          <w:i/>
          <w:iCs/>
        </w:rPr>
        <w:t>child care</w:t>
      </w:r>
      <w:proofErr w:type="gramEnd"/>
      <w:r w:rsidRPr="008D2802">
        <w:rPr>
          <w:i/>
          <w:iCs/>
        </w:rPr>
        <w:t xml:space="preserve"> arrangements</w:t>
      </w:r>
      <w:r>
        <w:t xml:space="preserve">: </w:t>
      </w:r>
      <w:r w:rsidR="00A3258D">
        <w:t>Th</w:t>
      </w:r>
      <w:r>
        <w:t xml:space="preserve">is condition </w:t>
      </w:r>
      <w:r w:rsidR="00A20F7F">
        <w:t>will test</w:t>
      </w:r>
      <w:r>
        <w:t>—</w:t>
      </w:r>
      <w:r w:rsidR="006E7FB8">
        <w:t xml:space="preserve">in the </w:t>
      </w:r>
      <w:r w:rsidR="00340897">
        <w:t xml:space="preserve">ECPP </w:t>
      </w:r>
      <w:r w:rsidR="006E7FB8">
        <w:t>web instrument only</w:t>
      </w:r>
      <w:r>
        <w:t>—</w:t>
      </w:r>
      <w:r w:rsidR="00A20F7F">
        <w:t xml:space="preserve">a new format </w:t>
      </w:r>
      <w:r w:rsidR="006C6219">
        <w:t xml:space="preserve">for </w:t>
      </w:r>
      <w:r w:rsidR="00A20F7F">
        <w:t xml:space="preserve">asking about the types of care the child receives. </w:t>
      </w:r>
      <w:r w:rsidR="00A07784">
        <w:t xml:space="preserve">A </w:t>
      </w:r>
      <w:r w:rsidR="006C6219">
        <w:t>total of</w:t>
      </w:r>
      <w:r w:rsidR="00B9441A">
        <w:t xml:space="preserve"> 40,000 cases </w:t>
      </w:r>
      <w:r w:rsidR="006C6219">
        <w:t xml:space="preserve">will be </w:t>
      </w:r>
      <w:r w:rsidR="006E7FB8">
        <w:t>randomly</w:t>
      </w:r>
      <w:r w:rsidR="00B9441A">
        <w:t xml:space="preserve"> assigned to this condition. </w:t>
      </w:r>
      <w:r w:rsidR="000017DA">
        <w:t xml:space="preserve">The control condition will use the </w:t>
      </w:r>
      <w:r>
        <w:t>interleafed format from</w:t>
      </w:r>
      <w:r w:rsidR="000017DA">
        <w:t xml:space="preserve"> </w:t>
      </w:r>
      <w:r>
        <w:t>NHES:</w:t>
      </w:r>
      <w:r w:rsidR="000017DA">
        <w:t xml:space="preserve">2019, which asks </w:t>
      </w:r>
      <w:r w:rsidR="00FA50CF">
        <w:t>a filter question about whether</w:t>
      </w:r>
      <w:r w:rsidR="000017DA">
        <w:t xml:space="preserve"> the child </w:t>
      </w:r>
      <w:r w:rsidR="00A07784">
        <w:t xml:space="preserve">is </w:t>
      </w:r>
      <w:r w:rsidR="00C43EF1">
        <w:t xml:space="preserve">in a specific type of </w:t>
      </w:r>
      <w:proofErr w:type="gramStart"/>
      <w:r w:rsidR="00C43EF1">
        <w:t>child care</w:t>
      </w:r>
      <w:proofErr w:type="gramEnd"/>
      <w:r w:rsidR="00C43EF1">
        <w:t xml:space="preserve"> </w:t>
      </w:r>
      <w:r w:rsidR="00050905">
        <w:t>arrangement</w:t>
      </w:r>
      <w:r w:rsidR="00C43EF1">
        <w:t xml:space="preserve"> (e.g., care with a relative) and then</w:t>
      </w:r>
      <w:r w:rsidR="0041654A">
        <w:t>, for children who have that type of care arrangement,</w:t>
      </w:r>
      <w:r w:rsidR="00C43EF1">
        <w:t xml:space="preserve"> </w:t>
      </w:r>
      <w:r w:rsidR="00050905">
        <w:t>asks</w:t>
      </w:r>
      <w:r w:rsidR="00070367">
        <w:t xml:space="preserve"> a</w:t>
      </w:r>
      <w:r w:rsidR="00C43EF1">
        <w:t xml:space="preserve"> series of </w:t>
      </w:r>
      <w:r w:rsidR="00050905">
        <w:t>follow-up</w:t>
      </w:r>
      <w:r w:rsidR="00C43EF1">
        <w:t xml:space="preserve"> </w:t>
      </w:r>
      <w:r w:rsidR="00070367">
        <w:t>items</w:t>
      </w:r>
      <w:r w:rsidR="00C43EF1">
        <w:t xml:space="preserve"> about that care arrangement before asking </w:t>
      </w:r>
      <w:r w:rsidR="00DD3EBD">
        <w:t>the filter item for</w:t>
      </w:r>
      <w:r w:rsidR="00C43EF1">
        <w:t xml:space="preserve"> another type of care. </w:t>
      </w:r>
      <w:r w:rsidR="00914578">
        <w:t xml:space="preserve">In the experimental </w:t>
      </w:r>
      <w:r w:rsidR="00D9058A">
        <w:t>condition</w:t>
      </w:r>
      <w:r w:rsidR="00914578">
        <w:t xml:space="preserve">, </w:t>
      </w:r>
      <w:r w:rsidRPr="009C4793" w:rsidR="009C4793">
        <w:t xml:space="preserve">the </w:t>
      </w:r>
      <w:r w:rsidR="00D9058A">
        <w:t xml:space="preserve">survey will </w:t>
      </w:r>
      <w:r w:rsidRPr="009C4793" w:rsidR="009C4793">
        <w:t>us</w:t>
      </w:r>
      <w:r w:rsidR="00285089">
        <w:t>e</w:t>
      </w:r>
      <w:r w:rsidRPr="009C4793" w:rsidR="009C4793">
        <w:t xml:space="preserve"> a grouped format</w:t>
      </w:r>
      <w:r w:rsidR="001B68A9">
        <w:t xml:space="preserve"> (that is, t</w:t>
      </w:r>
      <w:r w:rsidRPr="009C4793" w:rsidR="009C4793">
        <w:t xml:space="preserve">he filter items will be asked as a single grid item at the start of the </w:t>
      </w:r>
      <w:r w:rsidR="0094107E">
        <w:t>survey</w:t>
      </w:r>
      <w:r w:rsidRPr="009C4793" w:rsidR="009C4793">
        <w:t xml:space="preserve">) instead of </w:t>
      </w:r>
      <w:r w:rsidR="0094107E">
        <w:t xml:space="preserve">the </w:t>
      </w:r>
      <w:r w:rsidR="00FA50CF">
        <w:t>NHES:</w:t>
      </w:r>
      <w:r w:rsidR="0094107E">
        <w:t>2019</w:t>
      </w:r>
      <w:r w:rsidRPr="009C4793" w:rsidR="0094107E">
        <w:t xml:space="preserve"> </w:t>
      </w:r>
      <w:r w:rsidRPr="009C4793" w:rsidR="009C4793">
        <w:t xml:space="preserve">interleafed format. Based on responses to the new grid item, respondents will be routed to follow-up questions about the different types of care the child receives; these follow-up questions will not be changed in the experimental </w:t>
      </w:r>
      <w:r w:rsidR="00AA444D">
        <w:t>condition</w:t>
      </w:r>
      <w:r w:rsidR="00A76FC1">
        <w:t>.</w:t>
      </w:r>
      <w:r w:rsidRPr="00641FAA" w:rsidR="00641FAA">
        <w:t xml:space="preserve"> </w:t>
      </w:r>
      <w:r w:rsidR="00B62FA6">
        <w:t>The goal of this experiment is to m</w:t>
      </w:r>
      <w:r w:rsidR="00B62FA6">
        <w:rPr>
          <w:rFonts w:eastAsiaTheme="majorEastAsia"/>
          <w:szCs w:val="22"/>
        </w:rPr>
        <w:t xml:space="preserve">ake </w:t>
      </w:r>
      <w:r w:rsidR="0038120D">
        <w:rPr>
          <w:rFonts w:eastAsiaTheme="majorEastAsia"/>
          <w:szCs w:val="22"/>
        </w:rPr>
        <w:t xml:space="preserve">the </w:t>
      </w:r>
      <w:r w:rsidR="00B62FA6">
        <w:rPr>
          <w:rFonts w:eastAsiaTheme="majorEastAsia"/>
          <w:szCs w:val="22"/>
        </w:rPr>
        <w:t xml:space="preserve">care arrangement items easier to answer and </w:t>
      </w:r>
      <w:r w:rsidR="00801814">
        <w:rPr>
          <w:rFonts w:eastAsiaTheme="majorEastAsia"/>
          <w:szCs w:val="22"/>
        </w:rPr>
        <w:t xml:space="preserve">to </w:t>
      </w:r>
      <w:r w:rsidR="00B62FA6">
        <w:rPr>
          <w:rFonts w:eastAsiaTheme="majorEastAsia"/>
          <w:szCs w:val="22"/>
        </w:rPr>
        <w:t xml:space="preserve">reduce </w:t>
      </w:r>
      <w:r w:rsidR="00801814">
        <w:rPr>
          <w:rFonts w:eastAsiaTheme="majorEastAsia"/>
          <w:szCs w:val="22"/>
        </w:rPr>
        <w:t xml:space="preserve">the </w:t>
      </w:r>
      <w:r w:rsidR="00B62FA6">
        <w:rPr>
          <w:rFonts w:eastAsiaTheme="majorEastAsia"/>
          <w:szCs w:val="22"/>
        </w:rPr>
        <w:t xml:space="preserve">double-counting of care arrangements. </w:t>
      </w:r>
      <w:r w:rsidR="00DB34A1">
        <w:t xml:space="preserve">However, this is being tested </w:t>
      </w:r>
      <w:r w:rsidR="00FA50CF">
        <w:t>experimentally</w:t>
      </w:r>
      <w:r w:rsidR="00DB34A1">
        <w:t xml:space="preserve"> </w:t>
      </w:r>
      <w:r w:rsidR="009E3765">
        <w:t xml:space="preserve">(in a split panel design) </w:t>
      </w:r>
      <w:r w:rsidR="00DB34A1">
        <w:t xml:space="preserve">to see how estimates </w:t>
      </w:r>
      <w:r w:rsidR="00FA50CF">
        <w:t xml:space="preserve">from a grouped </w:t>
      </w:r>
      <w:r w:rsidR="00087318">
        <w:t xml:space="preserve">format </w:t>
      </w:r>
      <w:r w:rsidR="00DB34A1">
        <w:t xml:space="preserve">compare to previous </w:t>
      </w:r>
      <w:r w:rsidR="004E7A59">
        <w:t>estimates</w:t>
      </w:r>
      <w:r w:rsidR="00DB34A1">
        <w:t xml:space="preserve"> based on the </w:t>
      </w:r>
      <w:r w:rsidR="00087318">
        <w:t>NHES:</w:t>
      </w:r>
      <w:r w:rsidR="00DB34A1">
        <w:t xml:space="preserve">2019 </w:t>
      </w:r>
      <w:r w:rsidR="00087318">
        <w:t>interleafed</w:t>
      </w:r>
      <w:r w:rsidR="00B554A2">
        <w:t xml:space="preserve"> </w:t>
      </w:r>
      <w:r w:rsidR="00C514F7">
        <w:t>format</w:t>
      </w:r>
      <w:r w:rsidR="00DB34A1">
        <w:t xml:space="preserve">. </w:t>
      </w:r>
      <w:r w:rsidR="00641FAA">
        <w:t xml:space="preserve">This experiment will also be fully crossed with the mailing protocol/contact materials experiments and the other ECPP experiment discussed above. </w:t>
      </w:r>
    </w:p>
    <w:p w:rsidR="00D03498" w:rsidP="00D03498" w:rsidRDefault="00D03498" w14:paraId="000F6F9E" w14:textId="736423A0">
      <w:pPr>
        <w:pStyle w:val="N2-2ndBullet"/>
        <w:numPr>
          <w:ilvl w:val="0"/>
          <w:numId w:val="0"/>
        </w:numPr>
        <w:tabs>
          <w:tab w:val="clear" w:pos="1728"/>
        </w:tabs>
        <w:spacing w:after="120" w:line="240" w:lineRule="auto"/>
        <w:jc w:val="left"/>
      </w:pPr>
      <w:r>
        <w:t xml:space="preserve">Exhibit 3 below shows the sample allocation for the NHES:2023 sample between the various experimental conditions. </w:t>
      </w:r>
    </w:p>
    <w:tbl>
      <w:tblPr>
        <w:tblW w:w="5000" w:type="pct"/>
        <w:tblLook w:val="04A0" w:firstRow="1" w:lastRow="0" w:firstColumn="1" w:lastColumn="0" w:noHBand="0" w:noVBand="1"/>
      </w:tblPr>
      <w:tblGrid>
        <w:gridCol w:w="3466"/>
        <w:gridCol w:w="3050"/>
        <w:gridCol w:w="2821"/>
        <w:gridCol w:w="1175"/>
      </w:tblGrid>
      <w:tr w:rsidRPr="007A38AB" w:rsidR="0084271F" w:rsidTr="00F55B92" w14:paraId="50BA9EFF" w14:textId="77777777">
        <w:trPr>
          <w:trHeight w:val="287"/>
        </w:trPr>
        <w:tc>
          <w:tcPr>
            <w:tcW w:w="5000" w:type="pct"/>
            <w:gridSpan w:val="4"/>
            <w:tcBorders>
              <w:bottom w:val="single" w:color="auto" w:sz="4" w:space="0"/>
            </w:tcBorders>
            <w:shd w:val="clear" w:color="auto" w:fill="auto"/>
            <w:noWrap/>
            <w:vAlign w:val="bottom"/>
          </w:tcPr>
          <w:p w:rsidRPr="00224E51" w:rsidR="0084271F" w:rsidP="00F55B92" w:rsidRDefault="007E4358" w14:paraId="524C35D9" w14:textId="7F816EE2">
            <w:pPr>
              <w:jc w:val="left"/>
              <w:rPr>
                <w:rFonts w:cstheme="minorHAnsi"/>
                <w:b/>
                <w:bCs/>
                <w:color w:val="000000"/>
                <w:sz w:val="20"/>
              </w:rPr>
            </w:pPr>
            <w:r>
              <w:rPr>
                <w:rFonts w:cstheme="minorHAnsi"/>
                <w:b/>
                <w:bCs/>
                <w:color w:val="000000"/>
                <w:sz w:val="20"/>
              </w:rPr>
              <w:t>Exhibit 3</w:t>
            </w:r>
            <w:r w:rsidRPr="007E4358">
              <w:rPr>
                <w:rFonts w:cstheme="minorHAnsi"/>
                <w:b/>
                <w:bCs/>
                <w:color w:val="000000"/>
                <w:sz w:val="20"/>
              </w:rPr>
              <w:t>. Allocation of NHES:2023 sample between experimental conditions</w:t>
            </w:r>
          </w:p>
        </w:tc>
      </w:tr>
      <w:tr w:rsidRPr="007A38AB" w:rsidR="00221769" w:rsidTr="00F55B92" w14:paraId="2AE14E39" w14:textId="77777777">
        <w:trPr>
          <w:trHeight w:val="287"/>
        </w:trPr>
        <w:tc>
          <w:tcPr>
            <w:tcW w:w="5000"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224E51" w:rsidR="00221769" w:rsidP="00FB4B51" w:rsidRDefault="00221769" w14:paraId="2218C243" w14:textId="77777777">
            <w:pPr>
              <w:jc w:val="center"/>
              <w:rPr>
                <w:rFonts w:cstheme="minorHAnsi"/>
                <w:b/>
                <w:color w:val="000000"/>
                <w:sz w:val="20"/>
              </w:rPr>
            </w:pPr>
            <w:r w:rsidRPr="00224E51">
              <w:rPr>
                <w:rFonts w:cstheme="minorHAnsi"/>
                <w:b/>
                <w:bCs/>
                <w:color w:val="000000"/>
                <w:sz w:val="20"/>
              </w:rPr>
              <w:t xml:space="preserve">Mailing </w:t>
            </w:r>
            <w:r>
              <w:rPr>
                <w:rFonts w:cstheme="minorHAnsi"/>
                <w:b/>
                <w:bCs/>
                <w:color w:val="000000"/>
                <w:sz w:val="20"/>
              </w:rPr>
              <w:t>conditions</w:t>
            </w:r>
          </w:p>
        </w:tc>
      </w:tr>
      <w:tr w:rsidRPr="007A38AB" w:rsidR="00221769" w:rsidTr="00F55B92" w14:paraId="782382A7" w14:textId="77777777">
        <w:trPr>
          <w:trHeight w:val="300"/>
        </w:trPr>
        <w:tc>
          <w:tcPr>
            <w:tcW w:w="1615" w:type="pct"/>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224E51" w:rsidR="00221769" w:rsidP="00FB4B51" w:rsidRDefault="00221769" w14:paraId="208297EE" w14:textId="77777777">
            <w:pPr>
              <w:rPr>
                <w:rFonts w:cstheme="minorHAnsi"/>
                <w:b/>
                <w:color w:val="000000"/>
                <w:sz w:val="20"/>
              </w:rPr>
            </w:pPr>
            <w:r w:rsidRPr="00224E51">
              <w:rPr>
                <w:rFonts w:cstheme="minorHAnsi"/>
                <w:b/>
                <w:color w:val="000000"/>
                <w:sz w:val="20"/>
              </w:rPr>
              <w:t>Other mailing conditions</w:t>
            </w:r>
          </w:p>
        </w:tc>
        <w:tc>
          <w:tcPr>
            <w:tcW w:w="2814" w:type="pct"/>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224E51" w:rsidR="00221769" w:rsidP="00FB4B51" w:rsidRDefault="00221769" w14:paraId="4D0B5A47" w14:textId="77777777">
            <w:pPr>
              <w:jc w:val="center"/>
              <w:rPr>
                <w:rFonts w:cstheme="minorHAnsi"/>
                <w:b/>
                <w:color w:val="000000"/>
                <w:sz w:val="20"/>
              </w:rPr>
            </w:pPr>
            <w:r w:rsidRPr="00224E51">
              <w:rPr>
                <w:rFonts w:cstheme="minorHAnsi"/>
                <w:b/>
                <w:color w:val="000000"/>
                <w:sz w:val="20"/>
              </w:rPr>
              <w:t>Targeted renter mailings conditions</w:t>
            </w:r>
          </w:p>
        </w:tc>
        <w:tc>
          <w:tcPr>
            <w:tcW w:w="570" w:type="pct"/>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224E51" w:rsidR="00221769" w:rsidP="00FB4B51" w:rsidRDefault="00221769" w14:paraId="4793474F" w14:textId="77777777">
            <w:pPr>
              <w:jc w:val="right"/>
              <w:rPr>
                <w:rFonts w:cstheme="minorHAnsi"/>
                <w:b/>
                <w:i/>
                <w:color w:val="000000"/>
                <w:sz w:val="20"/>
              </w:rPr>
            </w:pPr>
            <w:r w:rsidRPr="00224E51">
              <w:rPr>
                <w:rFonts w:cstheme="minorHAnsi"/>
                <w:b/>
                <w:i/>
                <w:color w:val="000000"/>
                <w:sz w:val="20"/>
              </w:rPr>
              <w:t>TOTAL</w:t>
            </w:r>
          </w:p>
        </w:tc>
      </w:tr>
      <w:tr w:rsidRPr="007A38AB" w:rsidR="00221769" w:rsidTr="00F55B92" w14:paraId="07F9D028" w14:textId="77777777">
        <w:trPr>
          <w:trHeight w:val="50"/>
        </w:trPr>
        <w:tc>
          <w:tcPr>
            <w:tcW w:w="1615" w:type="pct"/>
            <w:vMerge/>
            <w:tcBorders>
              <w:top w:val="single" w:color="auto" w:sz="4" w:space="0"/>
              <w:left w:val="single" w:color="auto" w:sz="4" w:space="0"/>
              <w:bottom w:val="single" w:color="auto" w:sz="4" w:space="0"/>
              <w:right w:val="single" w:color="auto" w:sz="4" w:space="0"/>
            </w:tcBorders>
            <w:vAlign w:val="center"/>
            <w:hideMark/>
          </w:tcPr>
          <w:p w:rsidRPr="00453952" w:rsidR="00221769" w:rsidP="00FB4B51" w:rsidRDefault="00221769" w14:paraId="05584286" w14:textId="77777777">
            <w:pPr>
              <w:rPr>
                <w:rFonts w:cstheme="minorHAnsi"/>
                <w:b/>
                <w:color w:val="000000"/>
                <w:sz w:val="20"/>
              </w:rPr>
            </w:pPr>
          </w:p>
        </w:tc>
        <w:tc>
          <w:tcPr>
            <w:tcW w:w="1462"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453952" w:rsidR="00221769" w:rsidP="00FB4B51" w:rsidRDefault="00221769" w14:paraId="25FCB9EA" w14:textId="77777777">
            <w:pPr>
              <w:jc w:val="right"/>
              <w:rPr>
                <w:rFonts w:cstheme="minorHAnsi"/>
                <w:b/>
                <w:color w:val="000000"/>
                <w:sz w:val="20"/>
              </w:rPr>
            </w:pPr>
            <w:r w:rsidRPr="00453952">
              <w:rPr>
                <w:rFonts w:cstheme="minorHAnsi"/>
                <w:b/>
                <w:color w:val="000000"/>
                <w:sz w:val="20"/>
              </w:rPr>
              <w:t>Non-targeted renter mailings</w:t>
            </w:r>
          </w:p>
        </w:tc>
        <w:tc>
          <w:tcPr>
            <w:tcW w:w="1353"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hideMark/>
          </w:tcPr>
          <w:p w:rsidRPr="00453952" w:rsidR="00221769" w:rsidP="00FB4B51" w:rsidRDefault="00221769" w14:paraId="6B75186D" w14:textId="77777777">
            <w:pPr>
              <w:jc w:val="right"/>
              <w:rPr>
                <w:rFonts w:cstheme="minorHAnsi"/>
                <w:b/>
                <w:color w:val="000000"/>
                <w:sz w:val="20"/>
              </w:rPr>
            </w:pPr>
            <w:r w:rsidRPr="00453952">
              <w:rPr>
                <w:rFonts w:cstheme="minorHAnsi"/>
                <w:b/>
                <w:color w:val="000000"/>
                <w:sz w:val="20"/>
              </w:rPr>
              <w:t>Targeted renter mailings</w:t>
            </w:r>
          </w:p>
        </w:tc>
        <w:tc>
          <w:tcPr>
            <w:tcW w:w="570" w:type="pct"/>
            <w:vMerge/>
            <w:tcBorders>
              <w:top w:val="single" w:color="auto" w:sz="4" w:space="0"/>
              <w:left w:val="single" w:color="auto" w:sz="4" w:space="0"/>
              <w:bottom w:val="single" w:color="auto" w:sz="4" w:space="0"/>
              <w:right w:val="single" w:color="auto" w:sz="4" w:space="0"/>
            </w:tcBorders>
            <w:vAlign w:val="center"/>
            <w:hideMark/>
          </w:tcPr>
          <w:p w:rsidRPr="00453952" w:rsidR="00221769" w:rsidP="00FB4B51" w:rsidRDefault="00221769" w14:paraId="06370650" w14:textId="77777777">
            <w:pPr>
              <w:rPr>
                <w:rFonts w:cstheme="minorHAnsi"/>
                <w:b/>
                <w:i/>
                <w:color w:val="000000"/>
                <w:sz w:val="20"/>
              </w:rPr>
            </w:pPr>
          </w:p>
        </w:tc>
      </w:tr>
      <w:tr w:rsidRPr="007A38AB" w:rsidR="00221769" w:rsidTr="00F55B92" w14:paraId="3E3624BA" w14:textId="77777777">
        <w:trPr>
          <w:trHeight w:val="30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5B33EA3" w14:textId="77777777">
            <w:pPr>
              <w:rPr>
                <w:rFonts w:cstheme="minorHAnsi"/>
                <w:color w:val="000000"/>
                <w:sz w:val="20"/>
              </w:rPr>
            </w:pPr>
            <w:r w:rsidRPr="00224E51">
              <w:rPr>
                <w:rFonts w:cstheme="minorHAnsi"/>
                <w:color w:val="000000"/>
                <w:sz w:val="20"/>
              </w:rPr>
              <w:t xml:space="preserve">Baseline </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876BE39" w14:textId="77777777">
            <w:pPr>
              <w:jc w:val="right"/>
              <w:rPr>
                <w:rFonts w:cstheme="minorHAnsi"/>
                <w:color w:val="000000"/>
                <w:sz w:val="20"/>
              </w:rPr>
            </w:pPr>
            <w:r w:rsidRPr="00224E51">
              <w:rPr>
                <w:rFonts w:cstheme="minorHAnsi"/>
                <w:color w:val="000000"/>
                <w:sz w:val="20"/>
              </w:rPr>
              <w:t>26,500</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E6C3D5E" w14:textId="77777777">
            <w:pPr>
              <w:jc w:val="right"/>
              <w:rPr>
                <w:rFonts w:cstheme="minorHAnsi"/>
                <w:color w:val="000000"/>
                <w:sz w:val="20"/>
              </w:rPr>
            </w:pPr>
            <w:r w:rsidRPr="00224E51">
              <w:rPr>
                <w:rFonts w:cstheme="minorHAnsi"/>
                <w:color w:val="000000"/>
                <w:sz w:val="20"/>
              </w:rPr>
              <w:t>26,500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397AFC84" w14:textId="77777777">
            <w:pPr>
              <w:jc w:val="right"/>
              <w:rPr>
                <w:rFonts w:cstheme="minorHAnsi"/>
                <w:b/>
                <w:i/>
                <w:color w:val="000000"/>
                <w:sz w:val="20"/>
              </w:rPr>
            </w:pPr>
            <w:r w:rsidRPr="00224E51">
              <w:rPr>
                <w:rFonts w:cstheme="minorHAnsi"/>
                <w:b/>
                <w:i/>
                <w:color w:val="000000"/>
                <w:sz w:val="20"/>
              </w:rPr>
              <w:t>53,000</w:t>
            </w:r>
          </w:p>
        </w:tc>
      </w:tr>
      <w:tr w:rsidRPr="007A38AB" w:rsidR="00221769" w:rsidTr="00F55B92" w14:paraId="31C9CE43" w14:textId="77777777">
        <w:trPr>
          <w:trHeight w:val="29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224E51" w:rsidR="00221769" w:rsidP="00FB4B51" w:rsidRDefault="00221769" w14:paraId="3E2BC611" w14:textId="5DAE5CD4">
            <w:pPr>
              <w:rPr>
                <w:rFonts w:cstheme="minorHAnsi"/>
                <w:color w:val="000000"/>
                <w:sz w:val="20"/>
              </w:rPr>
            </w:pPr>
            <w:r w:rsidRPr="00224E51">
              <w:rPr>
                <w:rFonts w:cstheme="minorHAnsi"/>
                <w:color w:val="000000"/>
                <w:sz w:val="20"/>
              </w:rPr>
              <w:t>Targeted choice</w:t>
            </w:r>
            <w:r w:rsidR="00A73E07">
              <w:rPr>
                <w:rFonts w:cstheme="minorHAnsi"/>
                <w:color w:val="000000"/>
                <w:sz w:val="20"/>
              </w:rPr>
              <w:t>-</w:t>
            </w:r>
            <w:r w:rsidRPr="00224E51">
              <w:rPr>
                <w:rFonts w:cstheme="minorHAnsi"/>
                <w:color w:val="000000"/>
                <w:sz w:val="20"/>
              </w:rPr>
              <w:t>plus</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224E51" w:rsidR="00221769" w:rsidP="00FB4B51" w:rsidRDefault="00221769" w14:paraId="305A537E" w14:textId="77777777">
            <w:pPr>
              <w:jc w:val="right"/>
              <w:rPr>
                <w:rFonts w:cstheme="minorHAnsi"/>
                <w:color w:val="000000"/>
                <w:sz w:val="20"/>
              </w:rPr>
            </w:pPr>
            <w:r w:rsidRPr="00224E51">
              <w:rPr>
                <w:rFonts w:cstheme="minorHAnsi"/>
                <w:color w:val="000000"/>
                <w:sz w:val="20"/>
              </w:rPr>
              <w:t>44,750</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224E51" w:rsidR="00221769" w:rsidP="00FB4B51" w:rsidRDefault="00221769" w14:paraId="1441D009" w14:textId="77777777">
            <w:pPr>
              <w:jc w:val="right"/>
              <w:rPr>
                <w:rFonts w:cstheme="minorHAnsi"/>
                <w:color w:val="000000"/>
                <w:sz w:val="20"/>
              </w:rPr>
            </w:pPr>
            <w:r w:rsidRPr="00224E51">
              <w:rPr>
                <w:rFonts w:cstheme="minorHAnsi"/>
                <w:color w:val="000000"/>
                <w:sz w:val="20"/>
              </w:rPr>
              <w:t>44,750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224E51" w:rsidR="00221769" w:rsidP="00FB4B51" w:rsidRDefault="00221769" w14:paraId="3BD692C8" w14:textId="77777777">
            <w:pPr>
              <w:jc w:val="right"/>
              <w:rPr>
                <w:rFonts w:cstheme="minorHAnsi"/>
                <w:b/>
                <w:i/>
                <w:color w:val="000000"/>
                <w:sz w:val="20"/>
              </w:rPr>
            </w:pPr>
            <w:r w:rsidRPr="00224E51">
              <w:rPr>
                <w:rFonts w:cstheme="minorHAnsi"/>
                <w:b/>
                <w:i/>
                <w:color w:val="000000"/>
                <w:sz w:val="20"/>
              </w:rPr>
              <w:t>89,500</w:t>
            </w:r>
          </w:p>
        </w:tc>
      </w:tr>
      <w:tr w:rsidRPr="007A38AB" w:rsidR="00221769" w:rsidTr="00F55B92" w14:paraId="1496B25C" w14:textId="77777777">
        <w:trPr>
          <w:trHeight w:val="29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25FA9E62" w14:textId="77777777">
            <w:pPr>
              <w:rPr>
                <w:rFonts w:cstheme="minorHAnsi"/>
                <w:color w:val="000000"/>
                <w:sz w:val="20"/>
              </w:rPr>
            </w:pPr>
            <w:r w:rsidRPr="00224E51">
              <w:rPr>
                <w:rFonts w:cstheme="minorHAnsi"/>
                <w:color w:val="000000"/>
                <w:sz w:val="20"/>
              </w:rPr>
              <w:t>Early bird incentive</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A9AD85E" w14:textId="77777777">
            <w:pPr>
              <w:jc w:val="right"/>
              <w:rPr>
                <w:rFonts w:cstheme="minorHAnsi"/>
                <w:color w:val="000000"/>
                <w:sz w:val="20"/>
              </w:rPr>
            </w:pPr>
            <w:r w:rsidRPr="00224E51">
              <w:rPr>
                <w:rFonts w:cstheme="minorHAnsi"/>
                <w:color w:val="000000"/>
                <w:sz w:val="20"/>
              </w:rPr>
              <w:t>26,500</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416B3B8E" w14:textId="77777777">
            <w:pPr>
              <w:jc w:val="right"/>
              <w:rPr>
                <w:rFonts w:cstheme="minorHAnsi"/>
                <w:color w:val="000000"/>
                <w:sz w:val="20"/>
              </w:rPr>
            </w:pPr>
            <w:r w:rsidRPr="00224E51">
              <w:rPr>
                <w:rFonts w:cstheme="minorHAnsi"/>
                <w:color w:val="000000"/>
                <w:sz w:val="20"/>
              </w:rPr>
              <w:t>26,500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49D89346" w14:textId="77777777">
            <w:pPr>
              <w:jc w:val="right"/>
              <w:rPr>
                <w:rFonts w:cstheme="minorHAnsi"/>
                <w:b/>
                <w:i/>
                <w:color w:val="000000"/>
                <w:sz w:val="20"/>
              </w:rPr>
            </w:pPr>
            <w:r w:rsidRPr="00224E51">
              <w:rPr>
                <w:rFonts w:cstheme="minorHAnsi"/>
                <w:b/>
                <w:i/>
                <w:color w:val="000000"/>
                <w:sz w:val="20"/>
              </w:rPr>
              <w:t>53,000</w:t>
            </w:r>
          </w:p>
        </w:tc>
      </w:tr>
      <w:tr w:rsidRPr="007A38AB" w:rsidR="00221769" w:rsidTr="00F55B92" w14:paraId="5D940C8A" w14:textId="77777777">
        <w:trPr>
          <w:trHeight w:val="29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7445234C" w14:textId="77777777">
            <w:pPr>
              <w:rPr>
                <w:rFonts w:cstheme="minorHAnsi"/>
                <w:color w:val="000000"/>
                <w:sz w:val="20"/>
              </w:rPr>
            </w:pPr>
            <w:r w:rsidRPr="00224E51">
              <w:rPr>
                <w:rFonts w:cstheme="minorHAnsi"/>
                <w:color w:val="000000"/>
                <w:sz w:val="20"/>
              </w:rPr>
              <w:t>Alternate materials</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B681D70" w14:textId="77777777">
            <w:pPr>
              <w:jc w:val="right"/>
              <w:rPr>
                <w:rFonts w:cstheme="minorHAnsi"/>
                <w:color w:val="000000"/>
                <w:sz w:val="20"/>
              </w:rPr>
            </w:pPr>
            <w:r w:rsidRPr="00224E51">
              <w:rPr>
                <w:rFonts w:cstheme="minorHAnsi"/>
                <w:color w:val="000000"/>
                <w:sz w:val="20"/>
              </w:rPr>
              <w:t>4,750</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043E0ADD" w14:textId="77777777">
            <w:pPr>
              <w:jc w:val="right"/>
              <w:rPr>
                <w:rFonts w:cstheme="minorHAnsi"/>
                <w:color w:val="000000"/>
                <w:sz w:val="20"/>
              </w:rPr>
            </w:pPr>
            <w:r w:rsidRPr="00224E51">
              <w:rPr>
                <w:rFonts w:cstheme="minorHAnsi"/>
                <w:color w:val="000000"/>
                <w:sz w:val="20"/>
              </w:rPr>
              <w:t>4,750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5B336419" w14:textId="77777777">
            <w:pPr>
              <w:jc w:val="right"/>
              <w:rPr>
                <w:rFonts w:cstheme="minorHAnsi"/>
                <w:b/>
                <w:i/>
                <w:color w:val="000000"/>
                <w:sz w:val="20"/>
              </w:rPr>
            </w:pPr>
            <w:r w:rsidRPr="00224E51">
              <w:rPr>
                <w:rFonts w:cstheme="minorHAnsi"/>
                <w:b/>
                <w:i/>
                <w:color w:val="000000"/>
                <w:sz w:val="20"/>
              </w:rPr>
              <w:t>9,500</w:t>
            </w:r>
          </w:p>
        </w:tc>
      </w:tr>
      <w:tr w:rsidRPr="007A38AB" w:rsidR="00221769" w:rsidTr="00F55B92" w14:paraId="6E45E601" w14:textId="77777777">
        <w:trPr>
          <w:trHeight w:val="30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13B1F4D5" w14:textId="77777777">
            <w:pPr>
              <w:rPr>
                <w:rFonts w:cstheme="minorHAnsi"/>
                <w:b/>
                <w:i/>
                <w:color w:val="000000"/>
                <w:sz w:val="20"/>
              </w:rPr>
            </w:pPr>
            <w:r w:rsidRPr="00224E51">
              <w:rPr>
                <w:rFonts w:cstheme="minorHAnsi"/>
                <w:b/>
                <w:i/>
                <w:color w:val="000000"/>
                <w:sz w:val="20"/>
              </w:rPr>
              <w:t>TOTAL</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2D0A5C08" w14:textId="77777777">
            <w:pPr>
              <w:jc w:val="right"/>
              <w:rPr>
                <w:rFonts w:cstheme="minorHAnsi"/>
                <w:b/>
                <w:i/>
                <w:color w:val="000000"/>
                <w:sz w:val="20"/>
              </w:rPr>
            </w:pPr>
            <w:r w:rsidRPr="00224E51">
              <w:rPr>
                <w:rFonts w:cstheme="minorHAnsi"/>
                <w:b/>
                <w:i/>
                <w:color w:val="000000"/>
                <w:sz w:val="20"/>
              </w:rPr>
              <w:t>102,500</w:t>
            </w:r>
          </w:p>
        </w:tc>
        <w:tc>
          <w:tcPr>
            <w:tcW w:w="1353"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017971C8" w14:textId="77777777">
            <w:pPr>
              <w:jc w:val="right"/>
              <w:rPr>
                <w:rFonts w:cstheme="minorHAnsi"/>
                <w:b/>
                <w:i/>
                <w:color w:val="000000"/>
                <w:sz w:val="20"/>
              </w:rPr>
            </w:pPr>
            <w:r w:rsidRPr="00224E51">
              <w:rPr>
                <w:rFonts w:cstheme="minorHAnsi"/>
                <w:b/>
                <w:i/>
                <w:color w:val="000000"/>
                <w:sz w:val="20"/>
              </w:rPr>
              <w:t>102,500</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4E51" w:rsidR="00221769" w:rsidP="00FB4B51" w:rsidRDefault="00221769" w14:paraId="2B0EB516" w14:textId="77777777">
            <w:pPr>
              <w:jc w:val="right"/>
              <w:rPr>
                <w:rFonts w:cstheme="minorHAnsi"/>
                <w:b/>
                <w:i/>
                <w:color w:val="000000"/>
                <w:sz w:val="20"/>
              </w:rPr>
            </w:pPr>
            <w:r w:rsidRPr="00224E51">
              <w:rPr>
                <w:rFonts w:cstheme="minorHAnsi"/>
                <w:b/>
                <w:i/>
                <w:color w:val="000000"/>
                <w:sz w:val="20"/>
              </w:rPr>
              <w:t>205,000</w:t>
            </w:r>
          </w:p>
        </w:tc>
      </w:tr>
      <w:tr w:rsidRPr="007A38AB" w:rsidR="00221769" w:rsidTr="00F55B92" w14:paraId="2CBFBA94" w14:textId="77777777">
        <w:trPr>
          <w:trHeight w:val="186"/>
        </w:trPr>
        <w:tc>
          <w:tcPr>
            <w:tcW w:w="5000" w:type="pct"/>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224E51" w:rsidR="00221769" w:rsidP="00FB4B51" w:rsidRDefault="00221769" w14:paraId="0A95B7FA" w14:textId="7F113540">
            <w:pPr>
              <w:jc w:val="center"/>
              <w:rPr>
                <w:rFonts w:cstheme="minorHAnsi"/>
                <w:b/>
                <w:color w:val="000000"/>
                <w:sz w:val="20"/>
              </w:rPr>
            </w:pPr>
            <w:r w:rsidRPr="00224E51">
              <w:rPr>
                <w:rFonts w:cstheme="minorHAnsi"/>
                <w:b/>
                <w:color w:val="000000"/>
                <w:sz w:val="20"/>
              </w:rPr>
              <w:t xml:space="preserve">ECPP </w:t>
            </w:r>
            <w:r>
              <w:rPr>
                <w:rFonts w:cstheme="minorHAnsi"/>
                <w:b/>
                <w:color w:val="000000"/>
                <w:sz w:val="20"/>
              </w:rPr>
              <w:t>versions</w:t>
            </w:r>
          </w:p>
        </w:tc>
      </w:tr>
      <w:tr w:rsidRPr="007A38AB" w:rsidR="00221769" w:rsidTr="00F55B92" w14:paraId="7F4605CA" w14:textId="77777777">
        <w:trPr>
          <w:trHeight w:val="300"/>
        </w:trPr>
        <w:tc>
          <w:tcPr>
            <w:tcW w:w="1615"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601982" w:rsidR="00221769" w:rsidP="00FB4B51" w:rsidRDefault="00221769" w14:paraId="5265818D" w14:textId="77777777">
            <w:pPr>
              <w:rPr>
                <w:rFonts w:cstheme="minorHAnsi"/>
                <w:b/>
                <w:bCs/>
                <w:color w:val="000000"/>
                <w:sz w:val="20"/>
              </w:rPr>
            </w:pPr>
            <w:r>
              <w:rPr>
                <w:rFonts w:cstheme="minorHAnsi"/>
                <w:b/>
                <w:bCs/>
                <w:color w:val="000000"/>
                <w:sz w:val="20"/>
              </w:rPr>
              <w:t>ECPP s</w:t>
            </w:r>
            <w:r w:rsidRPr="00601982">
              <w:rPr>
                <w:rFonts w:cstheme="minorHAnsi"/>
                <w:b/>
                <w:bCs/>
                <w:color w:val="000000"/>
                <w:sz w:val="20"/>
              </w:rPr>
              <w:t>plit panel</w:t>
            </w:r>
            <w:r>
              <w:rPr>
                <w:rFonts w:cstheme="minorHAnsi"/>
                <w:b/>
                <w:bCs/>
                <w:color w:val="000000"/>
                <w:sz w:val="20"/>
              </w:rPr>
              <w:t>s</w:t>
            </w:r>
            <w:r w:rsidRPr="00601982">
              <w:rPr>
                <w:rFonts w:cstheme="minorHAnsi"/>
                <w:b/>
                <w:bCs/>
                <w:color w:val="000000"/>
                <w:sz w:val="20"/>
              </w:rPr>
              <w:t xml:space="preserve"> </w:t>
            </w:r>
          </w:p>
        </w:tc>
        <w:tc>
          <w:tcPr>
            <w:tcW w:w="1462" w:type="pc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601982" w:rsidR="00221769" w:rsidP="00FB4B51" w:rsidRDefault="00221769" w14:paraId="1B27EA7F" w14:textId="77777777">
            <w:pPr>
              <w:jc w:val="right"/>
              <w:rPr>
                <w:rFonts w:cstheme="minorHAnsi"/>
                <w:b/>
                <w:bCs/>
                <w:sz w:val="20"/>
              </w:rPr>
            </w:pPr>
            <w:r>
              <w:rPr>
                <w:rFonts w:cstheme="minorHAnsi"/>
                <w:b/>
                <w:bCs/>
                <w:color w:val="000000"/>
                <w:sz w:val="20"/>
              </w:rPr>
              <w:t xml:space="preserve">Control </w:t>
            </w:r>
            <w:r w:rsidRPr="00601982">
              <w:rPr>
                <w:rFonts w:cstheme="minorHAnsi"/>
                <w:b/>
                <w:bCs/>
                <w:color w:val="000000"/>
                <w:sz w:val="20"/>
              </w:rPr>
              <w:t>ECPP</w:t>
            </w:r>
          </w:p>
        </w:tc>
        <w:tc>
          <w:tcPr>
            <w:tcW w:w="1353"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601982" w:rsidR="00221769" w:rsidP="00FB4B51" w:rsidRDefault="00221769" w14:paraId="655BCFAB" w14:textId="77777777">
            <w:pPr>
              <w:jc w:val="right"/>
              <w:rPr>
                <w:rFonts w:cstheme="minorHAnsi"/>
                <w:b/>
                <w:bCs/>
                <w:sz w:val="20"/>
              </w:rPr>
            </w:pPr>
            <w:r w:rsidRPr="00601982">
              <w:rPr>
                <w:rFonts w:cstheme="minorHAnsi"/>
                <w:b/>
                <w:bCs/>
                <w:sz w:val="20"/>
              </w:rPr>
              <w:t>Experimental ECPP</w:t>
            </w:r>
          </w:p>
        </w:tc>
        <w:tc>
          <w:tcPr>
            <w:tcW w:w="57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601982" w:rsidR="00221769" w:rsidP="00FB4B51" w:rsidRDefault="00221769" w14:paraId="0E3AC28B" w14:textId="77777777">
            <w:pPr>
              <w:jc w:val="right"/>
              <w:rPr>
                <w:rFonts w:cstheme="minorHAnsi"/>
                <w:b/>
                <w:bCs/>
                <w:i/>
                <w:iCs/>
                <w:sz w:val="20"/>
              </w:rPr>
            </w:pPr>
            <w:r w:rsidRPr="00601982">
              <w:rPr>
                <w:rFonts w:cstheme="minorHAnsi"/>
                <w:b/>
                <w:bCs/>
                <w:i/>
                <w:iCs/>
                <w:sz w:val="20"/>
              </w:rPr>
              <w:t>TOTAL</w:t>
            </w:r>
          </w:p>
        </w:tc>
      </w:tr>
      <w:tr w:rsidRPr="007A38AB" w:rsidR="00221769" w:rsidTr="00F55B92" w14:paraId="1A884908" w14:textId="77777777">
        <w:trPr>
          <w:trHeight w:val="30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tcPr>
          <w:p w:rsidR="00221769" w:rsidP="00FB4B51" w:rsidRDefault="00221769" w14:paraId="3C591889" w14:textId="77777777">
            <w:pPr>
              <w:rPr>
                <w:rFonts w:cstheme="minorHAnsi"/>
                <w:color w:val="000000"/>
                <w:sz w:val="20"/>
              </w:rPr>
            </w:pPr>
            <w:r>
              <w:rPr>
                <w:rFonts w:cstheme="minorHAnsi"/>
                <w:color w:val="000000"/>
                <w:sz w:val="20"/>
              </w:rPr>
              <w:t>Child’s health items split panel</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tcPr>
          <w:p w:rsidR="00221769" w:rsidP="00FB4B51" w:rsidRDefault="00221769" w14:paraId="410F06E0" w14:textId="77777777">
            <w:pPr>
              <w:jc w:val="right"/>
              <w:rPr>
                <w:rFonts w:cstheme="minorHAnsi"/>
                <w:color w:val="000000"/>
                <w:sz w:val="20"/>
              </w:rPr>
            </w:pPr>
            <w:r>
              <w:rPr>
                <w:rFonts w:cstheme="minorHAnsi"/>
                <w:color w:val="000000"/>
                <w:sz w:val="20"/>
              </w:rPr>
              <w:t>102,500</w:t>
            </w:r>
          </w:p>
        </w:tc>
        <w:tc>
          <w:tcPr>
            <w:tcW w:w="1353" w:type="pct"/>
            <w:tcBorders>
              <w:top w:val="single" w:color="auto" w:sz="4" w:space="0"/>
              <w:left w:val="single" w:color="auto" w:sz="4" w:space="0"/>
              <w:bottom w:val="single" w:color="auto" w:sz="4" w:space="0"/>
              <w:right w:val="single" w:color="auto" w:sz="4" w:space="0"/>
            </w:tcBorders>
            <w:shd w:val="clear" w:color="auto" w:fill="auto"/>
            <w:vAlign w:val="bottom"/>
          </w:tcPr>
          <w:p w:rsidR="00221769" w:rsidP="00FB4B51" w:rsidRDefault="00221769" w14:paraId="7887A7AC" w14:textId="77777777">
            <w:pPr>
              <w:jc w:val="right"/>
              <w:rPr>
                <w:rFonts w:cstheme="minorHAnsi"/>
                <w:sz w:val="20"/>
              </w:rPr>
            </w:pPr>
            <w:r>
              <w:rPr>
                <w:rFonts w:cstheme="minorHAnsi"/>
                <w:sz w:val="20"/>
              </w:rPr>
              <w:t>102,500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bottom"/>
          </w:tcPr>
          <w:p w:rsidRPr="00FC2F9C" w:rsidR="00221769" w:rsidP="00FB4B51" w:rsidRDefault="00221769" w14:paraId="07386BB2" w14:textId="77777777">
            <w:pPr>
              <w:jc w:val="right"/>
              <w:rPr>
                <w:rFonts w:cstheme="minorHAnsi"/>
                <w:b/>
                <w:bCs/>
                <w:i/>
                <w:iCs/>
                <w:sz w:val="20"/>
              </w:rPr>
            </w:pPr>
            <w:r w:rsidRPr="00A87034">
              <w:rPr>
                <w:rFonts w:cstheme="minorHAnsi"/>
                <w:b/>
                <w:bCs/>
                <w:i/>
                <w:iCs/>
                <w:sz w:val="20"/>
              </w:rPr>
              <w:t>205,000</w:t>
            </w:r>
          </w:p>
        </w:tc>
      </w:tr>
      <w:tr w:rsidRPr="007A38AB" w:rsidR="00221769" w:rsidTr="00F55B92" w14:paraId="4D58A2BE" w14:textId="77777777">
        <w:trPr>
          <w:trHeight w:val="300"/>
        </w:trPr>
        <w:tc>
          <w:tcPr>
            <w:tcW w:w="1615" w:type="pct"/>
            <w:tcBorders>
              <w:top w:val="single" w:color="auto" w:sz="4" w:space="0"/>
              <w:left w:val="single" w:color="auto" w:sz="4" w:space="0"/>
              <w:bottom w:val="single" w:color="auto" w:sz="4" w:space="0"/>
              <w:right w:val="single" w:color="auto" w:sz="4" w:space="0"/>
            </w:tcBorders>
            <w:shd w:val="clear" w:color="auto" w:fill="auto"/>
            <w:noWrap/>
            <w:vAlign w:val="bottom"/>
          </w:tcPr>
          <w:p w:rsidR="00221769" w:rsidDel="008A0DF1" w:rsidP="00FB4B51" w:rsidRDefault="00221769" w14:paraId="796688AD" w14:textId="77777777">
            <w:pPr>
              <w:rPr>
                <w:rFonts w:cstheme="minorHAnsi"/>
                <w:color w:val="000000"/>
                <w:sz w:val="20"/>
              </w:rPr>
            </w:pPr>
            <w:r>
              <w:rPr>
                <w:rFonts w:cstheme="minorHAnsi"/>
                <w:color w:val="000000"/>
                <w:sz w:val="20"/>
              </w:rPr>
              <w:t>Childhood care and programs split panel</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bottom"/>
          </w:tcPr>
          <w:p w:rsidR="00221769" w:rsidDel="008A0DF1" w:rsidP="00FB4B51" w:rsidRDefault="00221769" w14:paraId="6D964DB4" w14:textId="77777777">
            <w:pPr>
              <w:jc w:val="right"/>
              <w:rPr>
                <w:rFonts w:cstheme="minorHAnsi"/>
                <w:color w:val="000000"/>
                <w:sz w:val="20"/>
              </w:rPr>
            </w:pPr>
            <w:r>
              <w:rPr>
                <w:rFonts w:cstheme="minorHAnsi"/>
                <w:color w:val="000000"/>
                <w:sz w:val="20"/>
              </w:rPr>
              <w:t>165,000</w:t>
            </w:r>
          </w:p>
        </w:tc>
        <w:tc>
          <w:tcPr>
            <w:tcW w:w="1353" w:type="pct"/>
            <w:tcBorders>
              <w:top w:val="single" w:color="auto" w:sz="4" w:space="0"/>
              <w:left w:val="single" w:color="auto" w:sz="4" w:space="0"/>
              <w:bottom w:val="single" w:color="auto" w:sz="4" w:space="0"/>
              <w:right w:val="single" w:color="auto" w:sz="4" w:space="0"/>
            </w:tcBorders>
            <w:shd w:val="clear" w:color="auto" w:fill="auto"/>
            <w:vAlign w:val="bottom"/>
          </w:tcPr>
          <w:p w:rsidR="00221769" w:rsidP="00FB4B51" w:rsidRDefault="00221769" w14:paraId="3A2FF225" w14:textId="77777777">
            <w:pPr>
              <w:jc w:val="right"/>
              <w:rPr>
                <w:rFonts w:cstheme="minorHAnsi"/>
                <w:sz w:val="20"/>
              </w:rPr>
            </w:pPr>
            <w:r>
              <w:rPr>
                <w:rFonts w:cstheme="minorHAnsi"/>
                <w:sz w:val="20"/>
              </w:rPr>
              <w:t>40,000</w:t>
            </w:r>
          </w:p>
        </w:tc>
        <w:tc>
          <w:tcPr>
            <w:tcW w:w="570" w:type="pct"/>
            <w:tcBorders>
              <w:top w:val="single" w:color="auto" w:sz="4" w:space="0"/>
              <w:left w:val="single" w:color="auto" w:sz="4" w:space="0"/>
              <w:bottom w:val="single" w:color="auto" w:sz="4" w:space="0"/>
              <w:right w:val="single" w:color="auto" w:sz="4" w:space="0"/>
            </w:tcBorders>
            <w:shd w:val="clear" w:color="auto" w:fill="auto"/>
            <w:vAlign w:val="bottom"/>
          </w:tcPr>
          <w:p w:rsidRPr="00601982" w:rsidR="00221769" w:rsidP="00FB4B51" w:rsidRDefault="00221769" w14:paraId="5C6943BD" w14:textId="77777777">
            <w:pPr>
              <w:jc w:val="right"/>
              <w:rPr>
                <w:rFonts w:cstheme="minorHAnsi"/>
                <w:b/>
                <w:bCs/>
                <w:i/>
                <w:iCs/>
                <w:sz w:val="20"/>
              </w:rPr>
            </w:pPr>
            <w:r w:rsidRPr="00601982">
              <w:rPr>
                <w:rFonts w:cstheme="minorHAnsi"/>
                <w:b/>
                <w:bCs/>
                <w:i/>
                <w:iCs/>
                <w:sz w:val="20"/>
              </w:rPr>
              <w:t>205,000</w:t>
            </w:r>
          </w:p>
        </w:tc>
      </w:tr>
    </w:tbl>
    <w:p w:rsidR="00D03498" w:rsidP="000951CD" w:rsidRDefault="00D03498" w14:paraId="347673D4" w14:textId="77777777">
      <w:pPr>
        <w:pStyle w:val="N2-2ndBullet"/>
        <w:numPr>
          <w:ilvl w:val="0"/>
          <w:numId w:val="0"/>
        </w:numPr>
        <w:tabs>
          <w:tab w:val="clear" w:pos="1728"/>
        </w:tabs>
        <w:spacing w:after="120" w:line="240" w:lineRule="auto"/>
        <w:jc w:val="left"/>
      </w:pPr>
    </w:p>
    <w:p w:rsidRPr="00216ACE" w:rsidR="009029B6" w:rsidP="004964EE" w:rsidRDefault="00863A50" w14:paraId="760A9560" w14:textId="37A08F9F">
      <w:pPr>
        <w:pStyle w:val="N2-2ndBullet"/>
        <w:keepNext/>
        <w:numPr>
          <w:ilvl w:val="0"/>
          <w:numId w:val="0"/>
        </w:numPr>
        <w:tabs>
          <w:tab w:val="clear" w:pos="1728"/>
        </w:tabs>
        <w:spacing w:after="120" w:line="240" w:lineRule="auto"/>
        <w:ind w:left="720"/>
        <w:jc w:val="left"/>
        <w:rPr>
          <w:b/>
        </w:rPr>
      </w:pPr>
      <w:r>
        <w:rPr>
          <w:b/>
        </w:rPr>
        <w:t>Debriefing</w:t>
      </w:r>
      <w:r w:rsidRPr="00216ACE" w:rsidR="00172C05">
        <w:rPr>
          <w:b/>
        </w:rPr>
        <w:t xml:space="preserve"> Study of NHES:20</w:t>
      </w:r>
      <w:r>
        <w:rPr>
          <w:b/>
        </w:rPr>
        <w:t>23</w:t>
      </w:r>
      <w:r w:rsidR="003B3F59">
        <w:rPr>
          <w:b/>
        </w:rPr>
        <w:t xml:space="preserve"> </w:t>
      </w:r>
      <w:r w:rsidR="00135405">
        <w:rPr>
          <w:b/>
        </w:rPr>
        <w:t xml:space="preserve">Parents of </w:t>
      </w:r>
      <w:r>
        <w:rPr>
          <w:b/>
        </w:rPr>
        <w:t xml:space="preserve">Virtual Education </w:t>
      </w:r>
      <w:r w:rsidR="00135405">
        <w:rPr>
          <w:b/>
        </w:rPr>
        <w:t>Students</w:t>
      </w:r>
    </w:p>
    <w:p w:rsidRPr="001345FC" w:rsidR="001345FC" w:rsidP="001345FC" w:rsidRDefault="0004281F" w14:paraId="5A2830C4" w14:textId="68DC8578">
      <w:pPr>
        <w:pStyle w:val="P1-StandPara"/>
        <w:spacing w:after="120" w:line="240" w:lineRule="auto"/>
        <w:ind w:firstLine="0"/>
        <w:jc w:val="left"/>
        <w:rPr>
          <w:szCs w:val="22"/>
        </w:rPr>
      </w:pPr>
      <w:r w:rsidRPr="0004281F">
        <w:rPr>
          <w:szCs w:val="22"/>
        </w:rPr>
        <w:t>Given</w:t>
      </w:r>
      <w:r w:rsidR="00B008BE">
        <w:rPr>
          <w:szCs w:val="22"/>
        </w:rPr>
        <w:t xml:space="preserve"> the </w:t>
      </w:r>
      <w:r w:rsidR="00670FF2">
        <w:rPr>
          <w:szCs w:val="22"/>
        </w:rPr>
        <w:t>potential change in the education landscape</w:t>
      </w:r>
      <w:r w:rsidR="00636513">
        <w:rPr>
          <w:szCs w:val="22"/>
        </w:rPr>
        <w:t xml:space="preserve"> </w:t>
      </w:r>
      <w:r w:rsidR="000634F2">
        <w:rPr>
          <w:szCs w:val="22"/>
        </w:rPr>
        <w:t>since COVID-19</w:t>
      </w:r>
      <w:r w:rsidRPr="0004281F">
        <w:rPr>
          <w:szCs w:val="22"/>
        </w:rPr>
        <w:t xml:space="preserve">, </w:t>
      </w:r>
      <w:r w:rsidR="006D2813">
        <w:rPr>
          <w:szCs w:val="22"/>
        </w:rPr>
        <w:t xml:space="preserve">particularly for online coursework, </w:t>
      </w:r>
      <w:r w:rsidRPr="0004281F">
        <w:rPr>
          <w:szCs w:val="22"/>
        </w:rPr>
        <w:t xml:space="preserve">NCES </w:t>
      </w:r>
      <w:r w:rsidR="00DC5C34">
        <w:rPr>
          <w:szCs w:val="22"/>
        </w:rPr>
        <w:t>plans to</w:t>
      </w:r>
      <w:r w:rsidRPr="0004281F">
        <w:rPr>
          <w:szCs w:val="22"/>
        </w:rPr>
        <w:t xml:space="preserve"> conduct </w:t>
      </w:r>
      <w:r w:rsidR="00C40E89">
        <w:rPr>
          <w:szCs w:val="22"/>
        </w:rPr>
        <w:t>a debriefing project with respondents</w:t>
      </w:r>
      <w:r w:rsidRPr="0004281F">
        <w:rPr>
          <w:szCs w:val="22"/>
        </w:rPr>
        <w:t xml:space="preserve"> during the NHES:20</w:t>
      </w:r>
      <w:r w:rsidR="00C40E89">
        <w:rPr>
          <w:szCs w:val="22"/>
        </w:rPr>
        <w:t>23</w:t>
      </w:r>
      <w:r w:rsidRPr="0004281F">
        <w:rPr>
          <w:szCs w:val="22"/>
        </w:rPr>
        <w:t xml:space="preserve"> administration</w:t>
      </w:r>
      <w:r w:rsidR="003D30DF">
        <w:rPr>
          <w:szCs w:val="22"/>
        </w:rPr>
        <w:t xml:space="preserve">. </w:t>
      </w:r>
      <w:r w:rsidR="002C54CE">
        <w:rPr>
          <w:szCs w:val="22"/>
        </w:rPr>
        <w:t xml:space="preserve">The </w:t>
      </w:r>
      <w:r w:rsidR="00EB30CB">
        <w:rPr>
          <w:szCs w:val="22"/>
        </w:rPr>
        <w:t>goal</w:t>
      </w:r>
      <w:r w:rsidR="002C54CE">
        <w:rPr>
          <w:szCs w:val="22"/>
        </w:rPr>
        <w:t xml:space="preserve"> of the study is</w:t>
      </w:r>
      <w:r w:rsidR="00D34856">
        <w:rPr>
          <w:szCs w:val="22"/>
        </w:rPr>
        <w:t xml:space="preserve"> </w:t>
      </w:r>
      <w:r w:rsidRPr="001345FC" w:rsidR="001345FC">
        <w:rPr>
          <w:szCs w:val="22"/>
        </w:rPr>
        <w:t xml:space="preserve">to gain greater insight about respondents </w:t>
      </w:r>
      <w:r w:rsidR="00CA4F22">
        <w:rPr>
          <w:szCs w:val="22"/>
        </w:rPr>
        <w:t>who indicate that their</w:t>
      </w:r>
      <w:r w:rsidR="00BA3776">
        <w:rPr>
          <w:szCs w:val="22"/>
        </w:rPr>
        <w:t xml:space="preserve"> child was enrolled in online courses</w:t>
      </w:r>
      <w:r w:rsidRPr="001345FC" w:rsidR="001345FC">
        <w:rPr>
          <w:szCs w:val="22"/>
        </w:rPr>
        <w:t xml:space="preserve">. The debriefing interviews are designed to understand the true schooling experiences of these </w:t>
      </w:r>
      <w:r w:rsidR="00CA4F22">
        <w:rPr>
          <w:szCs w:val="22"/>
        </w:rPr>
        <w:t>children</w:t>
      </w:r>
      <w:r w:rsidRPr="001345FC" w:rsidR="001345FC">
        <w:rPr>
          <w:szCs w:val="22"/>
        </w:rPr>
        <w:t xml:space="preserve"> and how </w:t>
      </w:r>
      <w:r w:rsidR="00CA4F22">
        <w:rPr>
          <w:szCs w:val="22"/>
        </w:rPr>
        <w:t>well</w:t>
      </w:r>
      <w:r w:rsidRPr="001345FC" w:rsidR="001345FC">
        <w:rPr>
          <w:szCs w:val="22"/>
        </w:rPr>
        <w:t xml:space="preserve"> the survey </w:t>
      </w:r>
      <w:r w:rsidR="00CA4F22">
        <w:rPr>
          <w:szCs w:val="22"/>
        </w:rPr>
        <w:t>functioned</w:t>
      </w:r>
      <w:r w:rsidRPr="001345FC" w:rsidR="001345FC">
        <w:rPr>
          <w:szCs w:val="22"/>
        </w:rPr>
        <w:t xml:space="preserve"> in capturing the </w:t>
      </w:r>
      <w:r w:rsidR="00D3692A">
        <w:rPr>
          <w:szCs w:val="22"/>
        </w:rPr>
        <w:t xml:space="preserve">context of these </w:t>
      </w:r>
      <w:r w:rsidR="00143CF3">
        <w:rPr>
          <w:szCs w:val="22"/>
        </w:rPr>
        <w:t>children’s</w:t>
      </w:r>
      <w:r w:rsidR="00D3692A">
        <w:rPr>
          <w:szCs w:val="22"/>
        </w:rPr>
        <w:t>’</w:t>
      </w:r>
      <w:r w:rsidRPr="001345FC" w:rsidR="001345FC">
        <w:rPr>
          <w:szCs w:val="22"/>
        </w:rPr>
        <w:t xml:space="preserve"> </w:t>
      </w:r>
      <w:r w:rsidR="000019DB">
        <w:rPr>
          <w:szCs w:val="22"/>
        </w:rPr>
        <w:t>virtual education</w:t>
      </w:r>
      <w:r w:rsidRPr="001345FC" w:rsidR="001345FC">
        <w:rPr>
          <w:szCs w:val="22"/>
        </w:rPr>
        <w:t xml:space="preserve"> </w:t>
      </w:r>
      <w:r w:rsidR="00D3692A">
        <w:rPr>
          <w:szCs w:val="22"/>
        </w:rPr>
        <w:t>experiences</w:t>
      </w:r>
      <w:r w:rsidRPr="001345FC" w:rsidR="001345FC">
        <w:rPr>
          <w:szCs w:val="22"/>
        </w:rPr>
        <w:t xml:space="preserve">. The debriefing interviews will provide information that will assist NCES </w:t>
      </w:r>
      <w:r w:rsidR="000F074F">
        <w:rPr>
          <w:szCs w:val="22"/>
        </w:rPr>
        <w:t xml:space="preserve">in understanding the NHES:2023 data </w:t>
      </w:r>
      <w:r w:rsidR="00E83130">
        <w:rPr>
          <w:szCs w:val="22"/>
        </w:rPr>
        <w:t xml:space="preserve">on virtual education </w:t>
      </w:r>
      <w:r w:rsidR="000F074F">
        <w:rPr>
          <w:szCs w:val="22"/>
        </w:rPr>
        <w:t xml:space="preserve">and </w:t>
      </w:r>
      <w:r w:rsidRPr="001345FC" w:rsidR="001345FC">
        <w:rPr>
          <w:szCs w:val="22"/>
        </w:rPr>
        <w:t xml:space="preserve">in crafting items for </w:t>
      </w:r>
      <w:r w:rsidR="000F074F">
        <w:rPr>
          <w:szCs w:val="22"/>
        </w:rPr>
        <w:t xml:space="preserve">future </w:t>
      </w:r>
      <w:r w:rsidRPr="001345FC" w:rsidR="001345FC">
        <w:rPr>
          <w:szCs w:val="22"/>
        </w:rPr>
        <w:t>NHES</w:t>
      </w:r>
      <w:r w:rsidR="000F074F">
        <w:rPr>
          <w:szCs w:val="22"/>
        </w:rPr>
        <w:t xml:space="preserve"> administrations</w:t>
      </w:r>
      <w:r w:rsidRPr="001345FC" w:rsidR="001345FC">
        <w:rPr>
          <w:szCs w:val="22"/>
        </w:rPr>
        <w:t xml:space="preserve"> that will more accurately capture the details of </w:t>
      </w:r>
      <w:r w:rsidR="0072723D">
        <w:rPr>
          <w:szCs w:val="22"/>
        </w:rPr>
        <w:t>virtual</w:t>
      </w:r>
      <w:r w:rsidRPr="001345FC" w:rsidR="001345FC">
        <w:rPr>
          <w:szCs w:val="22"/>
        </w:rPr>
        <w:t xml:space="preserve"> education.</w:t>
      </w:r>
    </w:p>
    <w:p w:rsidR="009029B6" w:rsidP="0076026A" w:rsidRDefault="00486E2A" w14:paraId="02341666" w14:textId="5D9CBE43">
      <w:pPr>
        <w:pStyle w:val="P1-StandPara"/>
        <w:spacing w:after="120" w:line="240" w:lineRule="auto"/>
        <w:ind w:firstLine="0"/>
        <w:jc w:val="left"/>
        <w:rPr>
          <w:szCs w:val="22"/>
        </w:rPr>
      </w:pPr>
      <w:r w:rsidRPr="00486E2A">
        <w:rPr>
          <w:szCs w:val="22"/>
        </w:rPr>
        <w:t xml:space="preserve">Approximately </w:t>
      </w:r>
      <w:r w:rsidR="00A60298">
        <w:rPr>
          <w:szCs w:val="22"/>
        </w:rPr>
        <w:t>700</w:t>
      </w:r>
      <w:r w:rsidR="00C62095">
        <w:rPr>
          <w:szCs w:val="22"/>
        </w:rPr>
        <w:t xml:space="preserve"> PFI </w:t>
      </w:r>
      <w:r w:rsidR="00196F58">
        <w:rPr>
          <w:szCs w:val="22"/>
        </w:rPr>
        <w:t xml:space="preserve">web </w:t>
      </w:r>
      <w:r w:rsidRPr="00486E2A" w:rsidR="007D3788">
        <w:rPr>
          <w:szCs w:val="22"/>
        </w:rPr>
        <w:t>respondents</w:t>
      </w:r>
      <w:r w:rsidR="00C62095">
        <w:rPr>
          <w:szCs w:val="22"/>
        </w:rPr>
        <w:t xml:space="preserve"> who </w:t>
      </w:r>
      <w:r w:rsidR="00433876">
        <w:rPr>
          <w:szCs w:val="22"/>
        </w:rPr>
        <w:t xml:space="preserve">report their child is enrolled </w:t>
      </w:r>
      <w:r w:rsidR="006E5681">
        <w:rPr>
          <w:szCs w:val="22"/>
        </w:rPr>
        <w:t xml:space="preserve">in </w:t>
      </w:r>
      <w:r w:rsidR="00433876">
        <w:rPr>
          <w:szCs w:val="22"/>
        </w:rPr>
        <w:t>some</w:t>
      </w:r>
      <w:r w:rsidR="003B7992">
        <w:rPr>
          <w:szCs w:val="22"/>
        </w:rPr>
        <w:t xml:space="preserve"> </w:t>
      </w:r>
      <w:r w:rsidR="008C64D9">
        <w:rPr>
          <w:szCs w:val="22"/>
        </w:rPr>
        <w:t>or</w:t>
      </w:r>
      <w:r w:rsidR="003B7992">
        <w:rPr>
          <w:szCs w:val="22"/>
        </w:rPr>
        <w:t xml:space="preserve"> all</w:t>
      </w:r>
      <w:r w:rsidR="00433876">
        <w:rPr>
          <w:szCs w:val="22"/>
        </w:rPr>
        <w:t xml:space="preserve"> online courses</w:t>
      </w:r>
      <w:r w:rsidRPr="00486E2A" w:rsidR="007D3788">
        <w:rPr>
          <w:szCs w:val="22"/>
        </w:rPr>
        <w:t xml:space="preserve"> will be sampled</w:t>
      </w:r>
      <w:r w:rsidR="00FA7975">
        <w:rPr>
          <w:szCs w:val="22"/>
        </w:rPr>
        <w:t xml:space="preserve"> </w:t>
      </w:r>
      <w:r w:rsidR="008C64D9">
        <w:rPr>
          <w:szCs w:val="22"/>
        </w:rPr>
        <w:t>for this study. These respondents will be asked</w:t>
      </w:r>
      <w:r w:rsidR="00FA7975">
        <w:rPr>
          <w:szCs w:val="22"/>
        </w:rPr>
        <w:t xml:space="preserve"> </w:t>
      </w:r>
      <w:r w:rsidR="008802E2">
        <w:rPr>
          <w:szCs w:val="22"/>
        </w:rPr>
        <w:t xml:space="preserve">at the end of the </w:t>
      </w:r>
      <w:r w:rsidR="00FA7975">
        <w:rPr>
          <w:szCs w:val="22"/>
        </w:rPr>
        <w:t xml:space="preserve">web instrument if they are interested in </w:t>
      </w:r>
      <w:r w:rsidR="00D73198">
        <w:rPr>
          <w:szCs w:val="22"/>
        </w:rPr>
        <w:lastRenderedPageBreak/>
        <w:t>participating</w:t>
      </w:r>
      <w:r w:rsidR="00FA7975">
        <w:rPr>
          <w:szCs w:val="22"/>
        </w:rPr>
        <w:t xml:space="preserve"> in this </w:t>
      </w:r>
      <w:r w:rsidR="007D19BB">
        <w:rPr>
          <w:szCs w:val="22"/>
        </w:rPr>
        <w:t xml:space="preserve">debriefing </w:t>
      </w:r>
      <w:r w:rsidR="00FA7975">
        <w:rPr>
          <w:szCs w:val="22"/>
        </w:rPr>
        <w:t>study</w:t>
      </w:r>
      <w:r w:rsidR="007D19BB">
        <w:rPr>
          <w:szCs w:val="22"/>
        </w:rPr>
        <w:t xml:space="preserve"> and, if they are interested, how they would like us to contact them to schedule an interview (email or phone)</w:t>
      </w:r>
      <w:r w:rsidR="00FA7975">
        <w:rPr>
          <w:szCs w:val="22"/>
        </w:rPr>
        <w:t>. From those who report they are interested in the study,</w:t>
      </w:r>
      <w:r w:rsidR="007D3788">
        <w:rPr>
          <w:szCs w:val="22"/>
        </w:rPr>
        <w:t xml:space="preserve"> </w:t>
      </w:r>
      <w:r w:rsidR="0020412F">
        <w:rPr>
          <w:szCs w:val="22"/>
        </w:rPr>
        <w:t>75</w:t>
      </w:r>
      <w:r w:rsidRPr="00486E2A">
        <w:rPr>
          <w:szCs w:val="22"/>
        </w:rPr>
        <w:t xml:space="preserve"> </w:t>
      </w:r>
      <w:r w:rsidR="0020412F">
        <w:rPr>
          <w:szCs w:val="22"/>
        </w:rPr>
        <w:t>debriefing</w:t>
      </w:r>
      <w:r w:rsidRPr="00486E2A">
        <w:rPr>
          <w:szCs w:val="22"/>
        </w:rPr>
        <w:t xml:space="preserve"> interviews will be </w:t>
      </w:r>
      <w:r w:rsidR="002E52E4">
        <w:rPr>
          <w:szCs w:val="22"/>
        </w:rPr>
        <w:t xml:space="preserve">scheduled and </w:t>
      </w:r>
      <w:r w:rsidRPr="00486E2A">
        <w:rPr>
          <w:szCs w:val="22"/>
        </w:rPr>
        <w:t>conducted</w:t>
      </w:r>
      <w:r w:rsidR="004648E8">
        <w:rPr>
          <w:szCs w:val="22"/>
        </w:rPr>
        <w:t xml:space="preserve">, </w:t>
      </w:r>
      <w:r w:rsidR="00940CE9">
        <w:rPr>
          <w:szCs w:val="22"/>
        </w:rPr>
        <w:t xml:space="preserve">with about 25 each whose child is: </w:t>
      </w:r>
      <w:r w:rsidR="00096814">
        <w:rPr>
          <w:szCs w:val="22"/>
        </w:rPr>
        <w:t xml:space="preserve">a full-time virtual school student, </w:t>
      </w:r>
      <w:r w:rsidR="00940CE9">
        <w:rPr>
          <w:szCs w:val="22"/>
        </w:rPr>
        <w:t xml:space="preserve">a </w:t>
      </w:r>
      <w:r w:rsidR="00096814">
        <w:rPr>
          <w:szCs w:val="22"/>
        </w:rPr>
        <w:t xml:space="preserve">homeschooled student, or </w:t>
      </w:r>
      <w:r w:rsidR="00940CE9">
        <w:rPr>
          <w:szCs w:val="22"/>
        </w:rPr>
        <w:t xml:space="preserve">a </w:t>
      </w:r>
      <w:r w:rsidR="00096814">
        <w:rPr>
          <w:szCs w:val="22"/>
        </w:rPr>
        <w:t>brick</w:t>
      </w:r>
      <w:r w:rsidR="00940CE9">
        <w:rPr>
          <w:szCs w:val="22"/>
        </w:rPr>
        <w:t>-</w:t>
      </w:r>
      <w:r w:rsidR="00096814">
        <w:rPr>
          <w:szCs w:val="22"/>
        </w:rPr>
        <w:t>and</w:t>
      </w:r>
      <w:r w:rsidR="00940CE9">
        <w:rPr>
          <w:szCs w:val="22"/>
        </w:rPr>
        <w:t>-</w:t>
      </w:r>
      <w:r w:rsidR="00096814">
        <w:rPr>
          <w:szCs w:val="22"/>
        </w:rPr>
        <w:t>mortar enrolled student</w:t>
      </w:r>
      <w:proofErr w:type="gramStart"/>
      <w:r w:rsidRPr="00486E2A">
        <w:rPr>
          <w:szCs w:val="22"/>
        </w:rPr>
        <w:t xml:space="preserve">. </w:t>
      </w:r>
      <w:r w:rsidR="00F45245">
        <w:rPr>
          <w:szCs w:val="22"/>
        </w:rPr>
        <w:t>.</w:t>
      </w:r>
      <w:proofErr w:type="gramEnd"/>
      <w:r w:rsidR="00F45245">
        <w:rPr>
          <w:szCs w:val="22"/>
        </w:rPr>
        <w:t xml:space="preserve"> </w:t>
      </w:r>
      <w:r w:rsidR="00A77E85">
        <w:rPr>
          <w:szCs w:val="22"/>
        </w:rPr>
        <w:t xml:space="preserve">Interviews will be 60 minutes in length and conducted online through Zoom. </w:t>
      </w:r>
      <w:r w:rsidR="00277B49">
        <w:rPr>
          <w:szCs w:val="22"/>
        </w:rPr>
        <w:t>All interview</w:t>
      </w:r>
      <w:r w:rsidR="00095EA2">
        <w:rPr>
          <w:szCs w:val="22"/>
        </w:rPr>
        <w:t>ees</w:t>
      </w:r>
      <w:r w:rsidR="00277B49">
        <w:rPr>
          <w:szCs w:val="22"/>
        </w:rPr>
        <w:t xml:space="preserve"> will receive $40 cash</w:t>
      </w:r>
      <w:r w:rsidRPr="0081516F" w:rsidR="0081516F">
        <w:rPr>
          <w:szCs w:val="22"/>
        </w:rPr>
        <w:t xml:space="preserve"> </w:t>
      </w:r>
      <w:r w:rsidR="0081516F">
        <w:rPr>
          <w:szCs w:val="22"/>
        </w:rPr>
        <w:t>by certified mail through USPS</w:t>
      </w:r>
      <w:r w:rsidR="00277B49">
        <w:rPr>
          <w:szCs w:val="22"/>
        </w:rPr>
        <w:t xml:space="preserve">. </w:t>
      </w:r>
      <w:r w:rsidR="003A3332">
        <w:rPr>
          <w:szCs w:val="22"/>
        </w:rPr>
        <w:t xml:space="preserve">Interviews </w:t>
      </w:r>
      <w:r w:rsidRPr="007727F2" w:rsidR="003A3332">
        <w:rPr>
          <w:szCs w:val="22"/>
        </w:rPr>
        <w:t>will be conducted</w:t>
      </w:r>
      <w:r w:rsidR="003A3332">
        <w:rPr>
          <w:szCs w:val="22"/>
        </w:rPr>
        <w:t xml:space="preserve"> </w:t>
      </w:r>
      <w:r w:rsidRPr="007727F2" w:rsidR="003A3332">
        <w:rPr>
          <w:szCs w:val="22"/>
        </w:rPr>
        <w:t>in both English and Spanish</w:t>
      </w:r>
      <w:r w:rsidR="003A3332">
        <w:rPr>
          <w:szCs w:val="22"/>
        </w:rPr>
        <w:t>.</w:t>
      </w:r>
      <w:r w:rsidR="00A77E85">
        <w:rPr>
          <w:szCs w:val="22"/>
        </w:rPr>
        <w:t xml:space="preserve"> </w:t>
      </w:r>
      <w:r w:rsidR="00277B49">
        <w:rPr>
          <w:szCs w:val="22"/>
        </w:rPr>
        <w:t>The debriefing</w:t>
      </w:r>
      <w:r w:rsidRPr="006568A4" w:rsidR="0076026A">
        <w:rPr>
          <w:szCs w:val="22"/>
        </w:rPr>
        <w:t xml:space="preserve"> interview will be devoted to understanding the </w:t>
      </w:r>
      <w:r w:rsidR="00E15820">
        <w:rPr>
          <w:szCs w:val="22"/>
        </w:rPr>
        <w:t>sampled child’s online learning experience and how that interacts with any other type of schooling they receive.</w:t>
      </w:r>
      <w:r w:rsidRPr="006568A4" w:rsidR="001D4AD6">
        <w:rPr>
          <w:szCs w:val="22"/>
        </w:rPr>
        <w:t xml:space="preserve"> </w:t>
      </w:r>
    </w:p>
    <w:p w:rsidR="003B7992" w:rsidP="003B7992" w:rsidRDefault="003B7992" w14:paraId="3FAA5423" w14:textId="72CE2BCC">
      <w:pPr>
        <w:pStyle w:val="P1-StandPara"/>
        <w:widowControl w:val="0"/>
        <w:spacing w:after="120" w:line="240" w:lineRule="auto"/>
        <w:ind w:firstLine="0"/>
        <w:jc w:val="left"/>
        <w:rPr>
          <w:szCs w:val="22"/>
        </w:rPr>
      </w:pPr>
      <w:r w:rsidRPr="00486E2A">
        <w:rPr>
          <w:szCs w:val="22"/>
        </w:rPr>
        <w:t>A</w:t>
      </w:r>
      <w:r>
        <w:rPr>
          <w:szCs w:val="22"/>
        </w:rPr>
        <w:t>ppendix 4</w:t>
      </w:r>
      <w:r w:rsidRPr="00486E2A">
        <w:rPr>
          <w:szCs w:val="22"/>
        </w:rPr>
        <w:t xml:space="preserve"> of this submission discusses the importance of condu</w:t>
      </w:r>
      <w:r>
        <w:rPr>
          <w:szCs w:val="22"/>
        </w:rPr>
        <w:t xml:space="preserve">cting this study and </w:t>
      </w:r>
      <w:r w:rsidR="00095EA2">
        <w:rPr>
          <w:szCs w:val="22"/>
        </w:rPr>
        <w:t xml:space="preserve">provides </w:t>
      </w:r>
      <w:r>
        <w:rPr>
          <w:szCs w:val="22"/>
        </w:rPr>
        <w:t>the study materials including</w:t>
      </w:r>
      <w:r w:rsidR="00095EA2">
        <w:rPr>
          <w:szCs w:val="22"/>
        </w:rPr>
        <w:t>,</w:t>
      </w:r>
      <w:r>
        <w:rPr>
          <w:szCs w:val="22"/>
        </w:rPr>
        <w:t xml:space="preserve"> the </w:t>
      </w:r>
      <w:r w:rsidR="00A66D57">
        <w:rPr>
          <w:szCs w:val="22"/>
        </w:rPr>
        <w:t xml:space="preserve">contact materials and </w:t>
      </w:r>
      <w:r>
        <w:rPr>
          <w:szCs w:val="22"/>
        </w:rPr>
        <w:t>interview protocol</w:t>
      </w:r>
      <w:r w:rsidRPr="0004281F">
        <w:rPr>
          <w:szCs w:val="22"/>
        </w:rPr>
        <w:t>.</w:t>
      </w:r>
      <w:r>
        <w:rPr>
          <w:szCs w:val="22"/>
        </w:rPr>
        <w:t xml:space="preserve"> </w:t>
      </w:r>
    </w:p>
    <w:p w:rsidRPr="006310B9" w:rsidR="008478A9" w:rsidP="003D0688" w:rsidRDefault="008478A9" w14:paraId="340AD66D" w14:textId="2ADFBCA6">
      <w:pPr>
        <w:pStyle w:val="Heading2"/>
        <w:spacing w:after="120"/>
      </w:pPr>
      <w:bookmarkStart w:name="_Toc61176379" w:id="13"/>
      <w:bookmarkStart w:name="_Toc222888888" w:id="14"/>
      <w:bookmarkStart w:name="_Toc93579390" w:id="15"/>
      <w:bookmarkStart w:name="_Hlk508629065" w:id="16"/>
      <w:r>
        <w:t>A.3</w:t>
      </w:r>
      <w:r>
        <w:tab/>
      </w:r>
      <w:bookmarkStart w:name="_Hlk508629054" w:id="17"/>
      <w:r w:rsidRPr="006310B9">
        <w:t>Use of Improved Information Technology</w:t>
      </w:r>
      <w:bookmarkEnd w:id="13"/>
      <w:bookmarkEnd w:id="14"/>
      <w:bookmarkEnd w:id="15"/>
      <w:bookmarkEnd w:id="17"/>
    </w:p>
    <w:p w:rsidRPr="005D006A" w:rsidR="005D006A" w:rsidP="005D006A" w:rsidRDefault="005D006A" w14:paraId="4BD6018F" w14:textId="0AD1D52C">
      <w:pPr>
        <w:pStyle w:val="NormalWeb"/>
        <w:shd w:val="clear" w:color="auto" w:fill="FFFFFF"/>
        <w:rPr>
          <w:color w:val="201F1E"/>
          <w:sz w:val="22"/>
          <w:szCs w:val="22"/>
        </w:rPr>
      </w:pPr>
      <w:r w:rsidRPr="005D006A">
        <w:rPr>
          <w:color w:val="201F1E"/>
          <w:sz w:val="22"/>
          <w:szCs w:val="22"/>
        </w:rPr>
        <w:t xml:space="preserve">NHES:2023 responses to paper and pencil instruments will be collected by the Census Bureau on behalf of NCES using </w:t>
      </w:r>
      <w:r>
        <w:rPr>
          <w:color w:val="201F1E"/>
          <w:sz w:val="22"/>
          <w:szCs w:val="22"/>
        </w:rPr>
        <w:t>four</w:t>
      </w:r>
      <w:r w:rsidRPr="005D006A">
        <w:rPr>
          <w:color w:val="201F1E"/>
          <w:sz w:val="22"/>
          <w:szCs w:val="22"/>
        </w:rPr>
        <w:t xml:space="preserve"> complementary survey systems - (1) </w:t>
      </w:r>
      <w:proofErr w:type="spellStart"/>
      <w:r w:rsidRPr="005D006A">
        <w:rPr>
          <w:color w:val="201F1E"/>
          <w:sz w:val="22"/>
          <w:szCs w:val="22"/>
        </w:rPr>
        <w:t>Amgraf</w:t>
      </w:r>
      <w:proofErr w:type="spellEnd"/>
      <w:r w:rsidRPr="005D006A">
        <w:rPr>
          <w:color w:val="201F1E"/>
          <w:sz w:val="22"/>
          <w:szCs w:val="22"/>
        </w:rPr>
        <w:t xml:space="preserve"> One Form Plus, (2) Docuprint,</w:t>
      </w:r>
      <w:r>
        <w:rPr>
          <w:color w:val="201F1E"/>
          <w:sz w:val="22"/>
          <w:szCs w:val="22"/>
        </w:rPr>
        <w:t xml:space="preserve"> (3) Inkjet</w:t>
      </w:r>
      <w:r w:rsidRPr="005D006A">
        <w:rPr>
          <w:color w:val="201F1E"/>
          <w:sz w:val="22"/>
          <w:szCs w:val="22"/>
        </w:rPr>
        <w:t xml:space="preserve">, and </w:t>
      </w:r>
      <w:r>
        <w:rPr>
          <w:color w:val="201F1E"/>
          <w:sz w:val="22"/>
          <w:szCs w:val="22"/>
        </w:rPr>
        <w:t xml:space="preserve">(4) </w:t>
      </w:r>
      <w:r w:rsidRPr="005D006A">
        <w:rPr>
          <w:color w:val="201F1E"/>
          <w:sz w:val="22"/>
          <w:szCs w:val="22"/>
        </w:rPr>
        <w:t>integrated Computer Assisted Data Entry (</w:t>
      </w:r>
      <w:proofErr w:type="spellStart"/>
      <w:r w:rsidRPr="005D006A">
        <w:rPr>
          <w:color w:val="201F1E"/>
          <w:sz w:val="22"/>
          <w:szCs w:val="22"/>
        </w:rPr>
        <w:t>iCADE</w:t>
      </w:r>
      <w:proofErr w:type="spellEnd"/>
      <w:r w:rsidRPr="005D006A">
        <w:rPr>
          <w:color w:val="201F1E"/>
          <w:sz w:val="22"/>
          <w:szCs w:val="22"/>
        </w:rPr>
        <w:t>), chosen for their efficiency and accuracy in the data collection process.</w:t>
      </w:r>
    </w:p>
    <w:p w:rsidRPr="005D006A" w:rsidR="005D006A" w:rsidP="005D006A" w:rsidRDefault="005D006A" w14:paraId="6C06A6E2" w14:textId="1DD3191A">
      <w:pPr>
        <w:pStyle w:val="NormalWeb"/>
        <w:numPr>
          <w:ilvl w:val="0"/>
          <w:numId w:val="22"/>
        </w:numPr>
        <w:shd w:val="clear" w:color="auto" w:fill="FFFFFF"/>
        <w:rPr>
          <w:color w:val="201F1E"/>
          <w:sz w:val="22"/>
          <w:szCs w:val="22"/>
        </w:rPr>
      </w:pPr>
      <w:r w:rsidRPr="005D006A">
        <w:rPr>
          <w:b/>
          <w:bCs/>
          <w:color w:val="201F1E"/>
          <w:sz w:val="22"/>
          <w:szCs w:val="22"/>
        </w:rPr>
        <w:t>Forms Design.</w:t>
      </w:r>
      <w:r w:rsidRPr="005D006A">
        <w:rPr>
          <w:color w:val="201F1E"/>
          <w:sz w:val="22"/>
          <w:szCs w:val="22"/>
        </w:rPr>
        <w:t xml:space="preserve"> Questionnaires will be created using </w:t>
      </w:r>
      <w:proofErr w:type="spellStart"/>
      <w:r w:rsidRPr="005D006A">
        <w:rPr>
          <w:color w:val="201F1E"/>
          <w:sz w:val="22"/>
          <w:szCs w:val="22"/>
        </w:rPr>
        <w:t>Amgraf</w:t>
      </w:r>
      <w:proofErr w:type="spellEnd"/>
      <w:r w:rsidRPr="005D006A">
        <w:rPr>
          <w:color w:val="201F1E"/>
          <w:sz w:val="22"/>
          <w:szCs w:val="22"/>
        </w:rPr>
        <w:t xml:space="preserve"> One Form Plus. Completed hardcopy forms can be processed by </w:t>
      </w:r>
      <w:proofErr w:type="spellStart"/>
      <w:r w:rsidRPr="005D006A">
        <w:rPr>
          <w:color w:val="201F1E"/>
          <w:sz w:val="22"/>
          <w:szCs w:val="22"/>
        </w:rPr>
        <w:t>iCADE</w:t>
      </w:r>
      <w:proofErr w:type="spellEnd"/>
      <w:r w:rsidRPr="005D006A">
        <w:rPr>
          <w:color w:val="201F1E"/>
          <w:sz w:val="22"/>
          <w:szCs w:val="22"/>
        </w:rPr>
        <w:t xml:space="preserve"> to capture responses through optical mark recognition (OMR)</w:t>
      </w:r>
      <w:r>
        <w:rPr>
          <w:color w:val="201F1E"/>
          <w:sz w:val="22"/>
          <w:szCs w:val="22"/>
        </w:rPr>
        <w:t>, optical character recognition (OCR)</w:t>
      </w:r>
      <w:r w:rsidRPr="005D006A">
        <w:rPr>
          <w:color w:val="201F1E"/>
          <w:sz w:val="22"/>
          <w:szCs w:val="22"/>
        </w:rPr>
        <w:t xml:space="preserve">, and keying from image (KFI). </w:t>
      </w:r>
      <w:r>
        <w:rPr>
          <w:color w:val="201F1E"/>
          <w:sz w:val="22"/>
          <w:szCs w:val="22"/>
        </w:rPr>
        <w:t>Topical q</w:t>
      </w:r>
      <w:r w:rsidRPr="005D006A">
        <w:rPr>
          <w:color w:val="201F1E"/>
          <w:sz w:val="22"/>
          <w:szCs w:val="22"/>
        </w:rPr>
        <w:t xml:space="preserve">uestionnaires will be printed, trimmed, and stitched through an in-house print on-demand process using a Docuprint system which allows personalization of some survey items. </w:t>
      </w:r>
      <w:r w:rsidR="00E400F1">
        <w:rPr>
          <w:color w:val="201F1E"/>
          <w:sz w:val="22"/>
          <w:szCs w:val="22"/>
        </w:rPr>
        <w:t xml:space="preserve"> </w:t>
      </w:r>
      <w:r>
        <w:rPr>
          <w:color w:val="201F1E"/>
          <w:sz w:val="22"/>
          <w:szCs w:val="22"/>
        </w:rPr>
        <w:t>Screener questionnaires are produced by an outside vendor with variable data printed on the form using an Inkjet system.</w:t>
      </w:r>
      <w:r w:rsidR="00745E4B">
        <w:rPr>
          <w:color w:val="201F1E"/>
          <w:sz w:val="22"/>
          <w:szCs w:val="22"/>
        </w:rPr>
        <w:t xml:space="preserve"> </w:t>
      </w:r>
      <w:r w:rsidRPr="005D006A">
        <w:rPr>
          <w:color w:val="201F1E"/>
          <w:sz w:val="22"/>
          <w:szCs w:val="22"/>
        </w:rPr>
        <w:t xml:space="preserve">The data from the questionnaires will be captured by the </w:t>
      </w:r>
      <w:proofErr w:type="spellStart"/>
      <w:r w:rsidRPr="005D006A">
        <w:rPr>
          <w:color w:val="201F1E"/>
          <w:sz w:val="22"/>
          <w:szCs w:val="22"/>
        </w:rPr>
        <w:t>iCADE</w:t>
      </w:r>
      <w:proofErr w:type="spellEnd"/>
      <w:r w:rsidRPr="005D006A">
        <w:rPr>
          <w:color w:val="201F1E"/>
          <w:sz w:val="22"/>
          <w:szCs w:val="22"/>
        </w:rPr>
        <w:t xml:space="preserve"> technology/software, which automatically extracts all check box entries (OMR)</w:t>
      </w:r>
      <w:r w:rsidR="00AD2DFF">
        <w:rPr>
          <w:color w:val="201F1E"/>
          <w:sz w:val="22"/>
          <w:szCs w:val="22"/>
        </w:rPr>
        <w:t xml:space="preserve"> and</w:t>
      </w:r>
      <w:r w:rsidRPr="005D006A">
        <w:rPr>
          <w:color w:val="201F1E"/>
          <w:sz w:val="22"/>
          <w:szCs w:val="22"/>
        </w:rPr>
        <w:t> </w:t>
      </w:r>
      <w:r>
        <w:rPr>
          <w:color w:val="201F1E"/>
          <w:sz w:val="22"/>
          <w:szCs w:val="22"/>
        </w:rPr>
        <w:t xml:space="preserve">all character and numeric write-in </w:t>
      </w:r>
      <w:r w:rsidR="00A34BD6">
        <w:rPr>
          <w:color w:val="201F1E"/>
          <w:sz w:val="22"/>
          <w:szCs w:val="22"/>
        </w:rPr>
        <w:t>entr</w:t>
      </w:r>
      <w:r w:rsidR="00AD2DFF">
        <w:rPr>
          <w:color w:val="201F1E"/>
          <w:sz w:val="22"/>
          <w:szCs w:val="22"/>
        </w:rPr>
        <w:t>ies</w:t>
      </w:r>
      <w:r>
        <w:rPr>
          <w:color w:val="201F1E"/>
          <w:sz w:val="22"/>
          <w:szCs w:val="22"/>
        </w:rPr>
        <w:t xml:space="preserve"> (OCR</w:t>
      </w:r>
      <w:proofErr w:type="gramStart"/>
      <w:r>
        <w:rPr>
          <w:color w:val="201F1E"/>
          <w:sz w:val="22"/>
          <w:szCs w:val="22"/>
        </w:rPr>
        <w:t>),</w:t>
      </w:r>
      <w:r w:rsidR="00135405">
        <w:rPr>
          <w:color w:val="201F1E"/>
          <w:sz w:val="22"/>
          <w:szCs w:val="22"/>
        </w:rPr>
        <w:t xml:space="preserve"> </w:t>
      </w:r>
      <w:r w:rsidRPr="005D006A">
        <w:rPr>
          <w:color w:val="201F1E"/>
          <w:sz w:val="22"/>
          <w:szCs w:val="22"/>
        </w:rPr>
        <w:t>and</w:t>
      </w:r>
      <w:proofErr w:type="gramEnd"/>
      <w:r w:rsidRPr="005D006A">
        <w:rPr>
          <w:color w:val="201F1E"/>
          <w:sz w:val="22"/>
          <w:szCs w:val="22"/>
        </w:rPr>
        <w:t xml:space="preserve"> captures and displays an image of all other entries to an operator for KFI.</w:t>
      </w:r>
    </w:p>
    <w:p w:rsidRPr="005D006A" w:rsidR="005D006A" w:rsidP="005D006A" w:rsidRDefault="005D006A" w14:paraId="563D276F" w14:textId="04F205AE">
      <w:pPr>
        <w:pStyle w:val="NormalWeb"/>
        <w:numPr>
          <w:ilvl w:val="0"/>
          <w:numId w:val="22"/>
        </w:numPr>
        <w:shd w:val="clear" w:color="auto" w:fill="FFFFFF"/>
        <w:rPr>
          <w:color w:val="201F1E"/>
          <w:sz w:val="22"/>
          <w:szCs w:val="22"/>
        </w:rPr>
      </w:pPr>
      <w:r w:rsidRPr="005D006A">
        <w:rPr>
          <w:b/>
          <w:bCs/>
          <w:color w:val="201F1E"/>
          <w:sz w:val="22"/>
          <w:szCs w:val="22"/>
        </w:rPr>
        <w:t>Image Preprocessing.</w:t>
      </w:r>
      <w:r w:rsidRPr="005D006A">
        <w:rPr>
          <w:color w:val="201F1E"/>
          <w:sz w:val="22"/>
          <w:szCs w:val="22"/>
        </w:rPr>
        <w:t> </w:t>
      </w:r>
      <w:proofErr w:type="spellStart"/>
      <w:r w:rsidRPr="005D006A">
        <w:rPr>
          <w:color w:val="201F1E"/>
          <w:sz w:val="22"/>
          <w:szCs w:val="22"/>
        </w:rPr>
        <w:t>iCADE</w:t>
      </w:r>
      <w:proofErr w:type="spellEnd"/>
      <w:r w:rsidRPr="005D006A">
        <w:rPr>
          <w:color w:val="201F1E"/>
          <w:sz w:val="22"/>
          <w:szCs w:val="22"/>
        </w:rPr>
        <w:t xml:space="preserve"> applies image preprocessing to the forms in their image format </w:t>
      </w:r>
      <w:proofErr w:type="gramStart"/>
      <w:r w:rsidRPr="005D006A">
        <w:rPr>
          <w:color w:val="201F1E"/>
          <w:sz w:val="22"/>
          <w:szCs w:val="22"/>
        </w:rPr>
        <w:t>in order to</w:t>
      </w:r>
      <w:proofErr w:type="gramEnd"/>
      <w:r w:rsidRPr="005D006A">
        <w:rPr>
          <w:color w:val="201F1E"/>
          <w:sz w:val="22"/>
          <w:szCs w:val="22"/>
        </w:rPr>
        <w:t xml:space="preserve"> correct any skewing at the time of scanning, and the </w:t>
      </w:r>
      <w:proofErr w:type="spellStart"/>
      <w:r w:rsidRPr="005D006A">
        <w:rPr>
          <w:color w:val="201F1E"/>
          <w:sz w:val="22"/>
          <w:szCs w:val="22"/>
        </w:rPr>
        <w:t>iCADE</w:t>
      </w:r>
      <w:proofErr w:type="spellEnd"/>
      <w:r w:rsidRPr="005D006A">
        <w:rPr>
          <w:color w:val="201F1E"/>
          <w:sz w:val="22"/>
          <w:szCs w:val="22"/>
        </w:rPr>
        <w:t xml:space="preserve"> software performs registration to align the individual questionnaire page template with the appropriate scanned image. The scanner </w:t>
      </w:r>
      <w:proofErr w:type="spellStart"/>
      <w:r w:rsidRPr="005D006A">
        <w:rPr>
          <w:color w:val="201F1E"/>
          <w:sz w:val="22"/>
          <w:szCs w:val="22"/>
        </w:rPr>
        <w:t>despeckles</w:t>
      </w:r>
      <w:proofErr w:type="spellEnd"/>
      <w:r w:rsidRPr="005D006A">
        <w:rPr>
          <w:color w:val="201F1E"/>
          <w:sz w:val="22"/>
          <w:szCs w:val="22"/>
        </w:rPr>
        <w:t xml:space="preserve"> the image to remove unwanted pixels.</w:t>
      </w:r>
    </w:p>
    <w:p w:rsidRPr="005D006A" w:rsidR="005D006A" w:rsidP="005D006A" w:rsidRDefault="005D006A" w14:paraId="031EA691" w14:textId="7C5DD347">
      <w:pPr>
        <w:pStyle w:val="NormalWeb"/>
        <w:numPr>
          <w:ilvl w:val="0"/>
          <w:numId w:val="22"/>
        </w:numPr>
        <w:shd w:val="clear" w:color="auto" w:fill="FFFFFF"/>
        <w:rPr>
          <w:color w:val="201F1E"/>
          <w:sz w:val="22"/>
          <w:szCs w:val="22"/>
        </w:rPr>
      </w:pPr>
      <w:r w:rsidRPr="005D006A">
        <w:rPr>
          <w:b/>
          <w:bCs/>
          <w:color w:val="201F1E"/>
          <w:sz w:val="22"/>
          <w:szCs w:val="22"/>
        </w:rPr>
        <w:t>Data Capture.</w:t>
      </w:r>
      <w:r w:rsidRPr="005D006A">
        <w:rPr>
          <w:color w:val="201F1E"/>
          <w:sz w:val="22"/>
          <w:szCs w:val="22"/>
        </w:rPr>
        <w:t> </w:t>
      </w:r>
      <w:proofErr w:type="spellStart"/>
      <w:r w:rsidRPr="005D006A">
        <w:rPr>
          <w:color w:val="201F1E"/>
          <w:sz w:val="22"/>
          <w:szCs w:val="22"/>
        </w:rPr>
        <w:t>iCADE</w:t>
      </w:r>
      <w:proofErr w:type="spellEnd"/>
      <w:r w:rsidRPr="005D006A">
        <w:rPr>
          <w:color w:val="201F1E"/>
          <w:sz w:val="22"/>
          <w:szCs w:val="22"/>
        </w:rPr>
        <w:t xml:space="preserve"> reads the form image files, checks the presence of data, processes all check box fields through OMR </w:t>
      </w:r>
      <w:r>
        <w:rPr>
          <w:color w:val="201F1E"/>
          <w:sz w:val="22"/>
          <w:szCs w:val="22"/>
        </w:rPr>
        <w:t>and OCR</w:t>
      </w:r>
      <w:r w:rsidRPr="005D006A">
        <w:rPr>
          <w:color w:val="201F1E"/>
          <w:sz w:val="22"/>
          <w:szCs w:val="22"/>
        </w:rPr>
        <w:t>, and presents an image of the handwritten fields to an operator for KFI.</w:t>
      </w:r>
    </w:p>
    <w:p w:rsidRPr="005D006A" w:rsidR="005D006A" w:rsidP="005D006A" w:rsidRDefault="005D006A" w14:paraId="49E8C8F7" w14:textId="0F2B66F0">
      <w:pPr>
        <w:pStyle w:val="NormalWeb"/>
        <w:numPr>
          <w:ilvl w:val="0"/>
          <w:numId w:val="22"/>
        </w:numPr>
        <w:shd w:val="clear" w:color="auto" w:fill="FFFFFF"/>
        <w:rPr>
          <w:color w:val="201F1E"/>
          <w:sz w:val="22"/>
          <w:szCs w:val="22"/>
        </w:rPr>
      </w:pPr>
      <w:r w:rsidRPr="005D006A">
        <w:rPr>
          <w:b/>
          <w:bCs/>
          <w:color w:val="201F1E"/>
          <w:sz w:val="22"/>
          <w:szCs w:val="22"/>
        </w:rPr>
        <w:t>Verification.</w:t>
      </w:r>
      <w:r w:rsidRPr="005D006A">
        <w:rPr>
          <w:color w:val="201F1E"/>
          <w:sz w:val="22"/>
          <w:szCs w:val="22"/>
        </w:rPr>
        <w:t xml:space="preserve"> Extracted KFI data are subject to 100% field validation according to project specifications. If a data value violates validation rules, the value is flagged for review by verifiers who interactively review the images and the corresponding extracted </w:t>
      </w:r>
      <w:proofErr w:type="gramStart"/>
      <w:r w:rsidRPr="005D006A">
        <w:rPr>
          <w:color w:val="201F1E"/>
          <w:sz w:val="22"/>
          <w:szCs w:val="22"/>
        </w:rPr>
        <w:t>data, and</w:t>
      </w:r>
      <w:proofErr w:type="gramEnd"/>
      <w:r w:rsidRPr="005D006A">
        <w:rPr>
          <w:color w:val="201F1E"/>
          <w:sz w:val="22"/>
          <w:szCs w:val="22"/>
        </w:rPr>
        <w:t xml:space="preserve"> resolve validation errors.</w:t>
      </w:r>
    </w:p>
    <w:p w:rsidRPr="005D006A" w:rsidR="005D006A" w:rsidP="005D006A" w:rsidRDefault="005D006A" w14:paraId="02727FBB" w14:textId="31075805">
      <w:pPr>
        <w:pStyle w:val="NormalWeb"/>
        <w:numPr>
          <w:ilvl w:val="0"/>
          <w:numId w:val="22"/>
        </w:numPr>
        <w:shd w:val="clear" w:color="auto" w:fill="FFFFFF"/>
        <w:rPr>
          <w:color w:val="201F1E"/>
          <w:sz w:val="22"/>
          <w:szCs w:val="22"/>
        </w:rPr>
      </w:pPr>
      <w:r w:rsidRPr="005D006A">
        <w:rPr>
          <w:b/>
          <w:bCs/>
          <w:color w:val="201F1E"/>
          <w:sz w:val="22"/>
          <w:szCs w:val="22"/>
        </w:rPr>
        <w:t>Archiving.</w:t>
      </w:r>
      <w:r w:rsidRPr="005D006A">
        <w:rPr>
          <w:color w:val="201F1E"/>
          <w:sz w:val="22"/>
          <w:szCs w:val="22"/>
        </w:rPr>
        <w:t> Images will be scanned and archived to magnetic storage located on a secured server in case they are needed later. This eliminates the need to save paper copies of the completed questionnaires.</w:t>
      </w:r>
    </w:p>
    <w:p w:rsidRPr="005D006A" w:rsidR="005D006A" w:rsidP="005D006A" w:rsidRDefault="005D006A" w14:paraId="7D9AE4CC" w14:textId="687D7FBF">
      <w:pPr>
        <w:pStyle w:val="NormalWeb"/>
        <w:shd w:val="clear" w:color="auto" w:fill="FFFFFF"/>
        <w:rPr>
          <w:color w:val="201F1E"/>
          <w:sz w:val="22"/>
          <w:szCs w:val="22"/>
        </w:rPr>
      </w:pPr>
      <w:r w:rsidRPr="005D006A">
        <w:rPr>
          <w:color w:val="201F1E"/>
          <w:sz w:val="22"/>
          <w:szCs w:val="22"/>
        </w:rPr>
        <w:t>The NHES:2023 web-based instruments are designed to minimize respondent burden by eliminating the cumbersome skip patterns required in the paper instruments and</w:t>
      </w:r>
      <w:r w:rsidR="005E65DE">
        <w:rPr>
          <w:color w:val="201F1E"/>
          <w:sz w:val="22"/>
          <w:szCs w:val="22"/>
        </w:rPr>
        <w:t xml:space="preserve"> by</w:t>
      </w:r>
      <w:r w:rsidRPr="005D006A">
        <w:rPr>
          <w:color w:val="201F1E"/>
          <w:sz w:val="22"/>
          <w:szCs w:val="22"/>
        </w:rPr>
        <w:t xml:space="preserve"> allowing respondents to complete both the screener and a topical survey in one sitting. The instruments will be securely hosted on the Census Bureau’s server.</w:t>
      </w:r>
    </w:p>
    <w:p w:rsidR="008478A9" w:rsidP="003D0688" w:rsidRDefault="008478A9" w14:paraId="243140DF" w14:textId="77777777">
      <w:pPr>
        <w:pStyle w:val="Heading2"/>
        <w:spacing w:after="120"/>
      </w:pPr>
      <w:bookmarkStart w:name="_Toc61176380" w:id="18"/>
      <w:bookmarkStart w:name="_Toc222888889" w:id="19"/>
      <w:bookmarkStart w:name="_Toc93579391" w:id="20"/>
      <w:bookmarkEnd w:id="16"/>
      <w:r>
        <w:t>A.4</w:t>
      </w:r>
      <w:r>
        <w:tab/>
        <w:t>Efforts to Identify Duplication</w:t>
      </w:r>
      <w:bookmarkEnd w:id="18"/>
      <w:bookmarkEnd w:id="19"/>
      <w:bookmarkEnd w:id="20"/>
    </w:p>
    <w:p w:rsidR="00F3219E" w:rsidP="00646A5F" w:rsidRDefault="00F3219E" w14:paraId="0D3B3585" w14:textId="7C870C2C">
      <w:pPr>
        <w:pStyle w:val="P1-StandPara"/>
        <w:spacing w:after="120" w:line="240" w:lineRule="auto"/>
        <w:ind w:firstLine="0"/>
        <w:jc w:val="left"/>
      </w:pPr>
      <w:r w:rsidRPr="00F3219E">
        <w:rPr>
          <w:b/>
        </w:rPr>
        <w:t>Population:</w:t>
      </w:r>
      <w:r>
        <w:t xml:space="preserve"> Most other surveys do not address the topics covered in </w:t>
      </w:r>
      <w:r w:rsidR="00125AB1">
        <w:t>NHES</w:t>
      </w:r>
      <w:r>
        <w:t xml:space="preserve"> for the populations of interest. For example, </w:t>
      </w:r>
      <w:r w:rsidR="00E242F5">
        <w:t xml:space="preserve">the National Survey of Parents of </w:t>
      </w:r>
      <w:proofErr w:type="gramStart"/>
      <w:r w:rsidR="00E242F5">
        <w:t>Public School</w:t>
      </w:r>
      <w:proofErr w:type="gramEnd"/>
      <w:r w:rsidR="00E242F5">
        <w:t xml:space="preserve"> Students</w:t>
      </w:r>
      <w:r w:rsidR="00D37E98">
        <w:t>, sponsored by the National P</w:t>
      </w:r>
      <w:r w:rsidR="00112450">
        <w:t xml:space="preserve">arent </w:t>
      </w:r>
      <w:r w:rsidR="00D37E98">
        <w:t>T</w:t>
      </w:r>
      <w:r w:rsidR="00112450">
        <w:t xml:space="preserve">eacher </w:t>
      </w:r>
      <w:r w:rsidR="00D37E98">
        <w:t>A</w:t>
      </w:r>
      <w:r w:rsidR="009879C9">
        <w:t>ssociation</w:t>
      </w:r>
      <w:r w:rsidR="00D37E98">
        <w:t>,</w:t>
      </w:r>
      <w:r w:rsidR="00E242F5">
        <w:t xml:space="preserve"> and the Survey of Family and School Partnerships in Public Schools</w:t>
      </w:r>
      <w:r w:rsidR="009A019A">
        <w:t xml:space="preserve">, </w:t>
      </w:r>
      <w:r w:rsidR="00D37E98">
        <w:t xml:space="preserve">a one-time </w:t>
      </w:r>
      <w:r w:rsidR="002D7E25">
        <w:t>Fast Response Survey System</w:t>
      </w:r>
      <w:r w:rsidR="00D37E98">
        <w:t xml:space="preserve"> survey </w:t>
      </w:r>
      <w:r w:rsidR="009A019A">
        <w:t>sponsored by NCES,</w:t>
      </w:r>
      <w:r w:rsidR="00E242F5">
        <w:t xml:space="preserve"> focus on parents of children in public schools; those whose children attend private or virtual schools or are homeschooled </w:t>
      </w:r>
      <w:r w:rsidR="000D3EAF">
        <w:t xml:space="preserve">(groups included in the PFI) </w:t>
      </w:r>
      <w:r w:rsidR="00E242F5">
        <w:t xml:space="preserve">are not represented. </w:t>
      </w:r>
      <w:r w:rsidR="008665C3">
        <w:t xml:space="preserve">For younger children, </w:t>
      </w:r>
      <w:r>
        <w:t>the Head Start Family and Child Experiences Survey (FACES)</w:t>
      </w:r>
      <w:r w:rsidR="000D169D">
        <w:t xml:space="preserve">, sponsored by </w:t>
      </w:r>
      <w:r w:rsidR="00EE6DB6">
        <w:t xml:space="preserve">the Department of Health and Human </w:t>
      </w:r>
      <w:proofErr w:type="gramStart"/>
      <w:r w:rsidR="00EE6DB6">
        <w:t>Services</w:t>
      </w:r>
      <w:r w:rsidR="000D169D">
        <w:t xml:space="preserve">, </w:t>
      </w:r>
      <w:r>
        <w:t xml:space="preserve"> focuses</w:t>
      </w:r>
      <w:proofErr w:type="gramEnd"/>
      <w:r>
        <w:t xml:space="preserve"> on children in Head Start, whereas all children who have not yet started kindergarten are of interest in the ECPP </w:t>
      </w:r>
      <w:r w:rsidR="003E54C3">
        <w:t>s</w:t>
      </w:r>
      <w:r>
        <w:t xml:space="preserve">urvey. </w:t>
      </w:r>
      <w:r w:rsidR="00850D0C">
        <w:t>The</w:t>
      </w:r>
      <w:r>
        <w:t xml:space="preserve"> National Survey of Early </w:t>
      </w:r>
      <w:r w:rsidR="00401083">
        <w:t xml:space="preserve">Care and </w:t>
      </w:r>
      <w:r>
        <w:t>Education (NSECE)</w:t>
      </w:r>
      <w:r w:rsidR="007A3C8D">
        <w:t xml:space="preserve">, sponsored by </w:t>
      </w:r>
      <w:r w:rsidR="00090BCC">
        <w:t xml:space="preserve">the Department of Health and Human </w:t>
      </w:r>
      <w:proofErr w:type="gramStart"/>
      <w:r w:rsidR="00090BCC">
        <w:t>Services</w:t>
      </w:r>
      <w:r w:rsidR="007A3C8D">
        <w:t xml:space="preserve">, </w:t>
      </w:r>
      <w:r>
        <w:t xml:space="preserve"> </w:t>
      </w:r>
      <w:r w:rsidR="00850D0C">
        <w:t>was</w:t>
      </w:r>
      <w:proofErr w:type="gramEnd"/>
      <w:r w:rsidR="00850D0C">
        <w:t xml:space="preserve"> fielded in 2012</w:t>
      </w:r>
      <w:r w:rsidR="007508BC">
        <w:t xml:space="preserve"> and 2019</w:t>
      </w:r>
      <w:r w:rsidR="00850D0C">
        <w:t>, and there are plans to field the household component of this collection again</w:t>
      </w:r>
      <w:r w:rsidR="00840A73">
        <w:t xml:space="preserve"> in 2024</w:t>
      </w:r>
      <w:r>
        <w:t xml:space="preserve">.  </w:t>
      </w:r>
      <w:r w:rsidR="0091083A">
        <w:t>Finally,</w:t>
      </w:r>
      <w:r>
        <w:t xml:space="preserve"> the </w:t>
      </w:r>
      <w:r w:rsidR="0039734A">
        <w:t>NCES early childhood</w:t>
      </w:r>
      <w:r w:rsidR="0091083A">
        <w:t xml:space="preserve"> longitudinal</w:t>
      </w:r>
      <w:r w:rsidR="0039734A">
        <w:t xml:space="preserve"> studies (</w:t>
      </w:r>
      <w:r>
        <w:t>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w:t>
      </w:r>
      <w:r w:rsidR="00137845">
        <w:t xml:space="preserve"> </w:t>
      </w:r>
      <w:r w:rsidR="00401083">
        <w:t>the Early Childhood Longitudinal Study-Kindergarten Class of 2010-11 (ECLS-K:2011)</w:t>
      </w:r>
      <w:r w:rsidR="00477809">
        <w:t>; the Early Childhood Longitudinal Study-Kindergarten Class of 2024 (</w:t>
      </w:r>
      <w:r w:rsidRPr="00477809" w:rsidR="00477809">
        <w:t>ECLS-K:2024)</w:t>
      </w:r>
      <w:r w:rsidR="0039734A">
        <w:t>)</w:t>
      </w:r>
      <w:r>
        <w:t xml:space="preserve"> focus on single-year cohorts that are followed over </w:t>
      </w:r>
      <w:r>
        <w:lastRenderedPageBreak/>
        <w:t>time and therefore do not provide nationally representative data on different age groups. The NHES surveys are designed to complement these longitudinal collections with more frequent and more inclusive cross-sectional data.</w:t>
      </w:r>
    </w:p>
    <w:p w:rsidR="007A29A2" w:rsidP="00646A5F" w:rsidRDefault="00F3219E" w14:paraId="12AAAF2B" w14:textId="3867464D">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w:t>
      </w:r>
      <w:r w:rsidR="00D6615D">
        <w:t xml:space="preserve">have </w:t>
      </w:r>
      <w:r>
        <w:t>collect</w:t>
      </w:r>
      <w:r w:rsidR="00D6615D">
        <w:t>ed</w:t>
      </w:r>
      <w:r>
        <w:t xml:space="preserve"> some information on </w:t>
      </w:r>
      <w:proofErr w:type="gramStart"/>
      <w:r>
        <w:t>child care</w:t>
      </w:r>
      <w:proofErr w:type="gramEnd"/>
      <w:r>
        <w:t xml:space="preserve"> or program participation, but their primary emphasis is on other topics, and the depth of information on early care and education experiences is limited. The Head Start FACES project collects information on Head Start program participation and some family measures, but </w:t>
      </w:r>
      <w:r w:rsidR="008114C8">
        <w:t xml:space="preserve">that study </w:t>
      </w:r>
      <w:r>
        <w:t xml:space="preserve">does not account for all nonparental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w:t>
      </w:r>
      <w:r w:rsidR="00125AB1">
        <w:t>NHES</w:t>
      </w:r>
      <w:r>
        <w:t xml:space="preserve"> collects detailed data on homeschooling</w:t>
      </w:r>
      <w:r w:rsidR="007269C4">
        <w:t xml:space="preserve"> or virtual education</w:t>
      </w:r>
      <w:r>
        <w:t>.</w:t>
      </w:r>
    </w:p>
    <w:p w:rsidR="00F3219E" w:rsidP="00646A5F" w:rsidRDefault="00F3219E" w14:paraId="501C9F93" w14:textId="7CC9E253">
      <w:pPr>
        <w:pStyle w:val="P1-StandPara"/>
        <w:spacing w:after="120" w:line="240" w:lineRule="auto"/>
        <w:ind w:firstLine="0"/>
        <w:jc w:val="left"/>
      </w:pPr>
      <w:r w:rsidRPr="00F3219E">
        <w:rPr>
          <w:b/>
        </w:rPr>
        <w:t>Current Estimates and Measuring Change Over Time.</w:t>
      </w:r>
      <w:r>
        <w:t xml:space="preserve"> Many of the extant surveys </w:t>
      </w:r>
      <w:r w:rsidR="00304B7B">
        <w:t xml:space="preserve">are </w:t>
      </w:r>
      <w:r>
        <w:t>cohort</w:t>
      </w:r>
      <w:r w:rsidR="00304B7B">
        <w:t>-based</w:t>
      </w:r>
      <w:r>
        <w:t xml:space="preserve"> (e.g., the </w:t>
      </w:r>
      <w:r w:rsidR="002B4160">
        <w:t>ECLS-K</w:t>
      </w:r>
      <w:r>
        <w:t xml:space="preserve">, Head Start FACES, NSECE) or are no longer conducted (e.g., the </w:t>
      </w:r>
      <w:r w:rsidR="00F95AD0">
        <w:t xml:space="preserve">National Survey of Parents of </w:t>
      </w:r>
      <w:proofErr w:type="gramStart"/>
      <w:r w:rsidR="00F95AD0">
        <w:t>Public School</w:t>
      </w:r>
      <w:proofErr w:type="gramEnd"/>
      <w:r w:rsidR="00F95AD0">
        <w:t xml:space="preserve"> Students and the Survey of Family and School Partnerships in Public Schools</w:t>
      </w:r>
      <w:r>
        <w:t xml:space="preserve">). As a result, they cannot meet the NHES goal of providing up-to-date cross-sectional estimates and measures of change over time for all children who have not started kindergarten or for children in kindergarten through 12th grade, as is provided by </w:t>
      </w:r>
      <w:r w:rsidR="00125AB1">
        <w:t>NHES</w:t>
      </w:r>
      <w:r>
        <w:t>.</w:t>
      </w:r>
    </w:p>
    <w:p w:rsidRPr="00893A70" w:rsidR="00893A70" w:rsidP="003D0688" w:rsidRDefault="00893A70" w14:paraId="29A419DA" w14:textId="77777777">
      <w:pPr>
        <w:pStyle w:val="Heading2"/>
        <w:spacing w:after="120"/>
      </w:pPr>
      <w:bookmarkStart w:name="_Toc93579392" w:id="21"/>
      <w:bookmarkStart w:name="_Toc61176384" w:id="22"/>
      <w:bookmarkStart w:name="_Toc222888893" w:id="23"/>
      <w:r w:rsidRPr="00893A70">
        <w:t>A.5</w:t>
      </w:r>
      <w:r w:rsidRPr="00893A70">
        <w:tab/>
        <w:t>Collection of Data from Small Businesses</w:t>
      </w:r>
      <w:bookmarkEnd w:id="21"/>
    </w:p>
    <w:p w:rsidRPr="00893A70" w:rsidR="00893A70" w:rsidP="00646A5F" w:rsidRDefault="00893A70" w14:paraId="1780770C" w14:textId="77777777">
      <w:pPr>
        <w:pStyle w:val="P1-StandPara"/>
        <w:spacing w:after="120" w:line="240" w:lineRule="auto"/>
        <w:ind w:firstLine="0"/>
        <w:jc w:val="left"/>
      </w:pPr>
      <w:r w:rsidRPr="00893A70">
        <w:t>Not applicable.</w:t>
      </w:r>
    </w:p>
    <w:p w:rsidRPr="00893A70" w:rsidR="00893A70" w:rsidP="003D0688" w:rsidRDefault="00893A70" w14:paraId="213BF716" w14:textId="77777777">
      <w:pPr>
        <w:pStyle w:val="Heading2"/>
        <w:spacing w:after="120"/>
      </w:pPr>
      <w:bookmarkStart w:name="_Toc61176382" w:id="24"/>
      <w:bookmarkStart w:name="_Toc222888891" w:id="25"/>
      <w:bookmarkStart w:name="_Toc93579393" w:id="26"/>
      <w:r w:rsidRPr="00893A70">
        <w:t>A.6</w:t>
      </w:r>
      <w:r w:rsidRPr="00893A70">
        <w:tab/>
        <w:t>Consequences of Less Frequent Data Collection</w:t>
      </w:r>
      <w:bookmarkEnd w:id="24"/>
      <w:bookmarkEnd w:id="25"/>
      <w:bookmarkEnd w:id="26"/>
    </w:p>
    <w:p w:rsidRPr="00893A70" w:rsidR="00893A70" w:rsidP="00603FFC" w:rsidRDefault="00893A70" w14:paraId="1482CDBA" w14:textId="1B03F6AF">
      <w:pPr>
        <w:pStyle w:val="P1-StandPara"/>
        <w:widowControl w:val="0"/>
        <w:spacing w:after="120" w:line="240" w:lineRule="auto"/>
        <w:ind w:firstLine="0"/>
        <w:jc w:val="left"/>
      </w:pPr>
      <w:r w:rsidRPr="000772D4">
        <w:t xml:space="preserve">Topics covered in </w:t>
      </w:r>
      <w:r w:rsidRPr="000772D4" w:rsidR="00BB4AE3">
        <w:t xml:space="preserve">the </w:t>
      </w:r>
      <w:r w:rsidR="00DC6F45">
        <w:t xml:space="preserve">two </w:t>
      </w:r>
      <w:r w:rsidR="00F46817">
        <w:t>NHES</w:t>
      </w:r>
      <w:r w:rsidRPr="000772D4" w:rsidR="00F46817">
        <w:t>:20</w:t>
      </w:r>
      <w:r w:rsidR="00C3093C">
        <w:t>23</w:t>
      </w:r>
      <w:r w:rsidR="00F46817">
        <w:t xml:space="preserve"> </w:t>
      </w:r>
      <w:r w:rsidR="00DC6F45">
        <w:t>topical</w:t>
      </w:r>
      <w:r w:rsidRPr="000772D4" w:rsidR="00BB4AE3">
        <w:t xml:space="preserve"> survey</w:t>
      </w:r>
      <w:r w:rsidR="00876ACC">
        <w:t>s</w:t>
      </w:r>
      <w:r w:rsidRPr="000772D4" w:rsidR="00BB4AE3">
        <w:t xml:space="preserve"> </w:t>
      </w:r>
      <w:r w:rsidRPr="000772D4">
        <w:t>have been addressed in previous NHES administrations</w:t>
      </w:r>
      <w:r w:rsidR="00F46817">
        <w:t>. R</w:t>
      </w:r>
      <w:r w:rsidRPr="000772D4">
        <w:t xml:space="preserve">epeating the surveys </w:t>
      </w:r>
      <w:r w:rsidRPr="000772D4" w:rsidR="004F0A32">
        <w:t>on a regular basis</w:t>
      </w:r>
      <w:r w:rsidRPr="000772D4" w:rsidR="009A59DC">
        <w:t xml:space="preserve"> </w:t>
      </w:r>
      <w:r w:rsidRPr="000772D4">
        <w:t>allows for analysis of trends over time.</w:t>
      </w:r>
      <w:r w:rsidRPr="000772D4" w:rsidR="00BB4AE3">
        <w:t xml:space="preserve"> In the past, </w:t>
      </w:r>
      <w:r w:rsidR="00125AB1">
        <w:t>NHES</w:t>
      </w:r>
      <w:r w:rsidRPr="000772D4" w:rsidR="00BB4AE3">
        <w:t xml:space="preserve"> has been administered on a biennial cycle. The last full NHES study was conducted in </w:t>
      </w:r>
      <w:r w:rsidRPr="000772D4" w:rsidR="00E3438D">
        <w:t>20</w:t>
      </w:r>
      <w:r w:rsidR="00C3093C">
        <w:t>19</w:t>
      </w:r>
      <w:r w:rsidRPr="000772D4" w:rsidR="00BB4AE3">
        <w:t xml:space="preserve">. Due to </w:t>
      </w:r>
      <w:r w:rsidR="007177A9">
        <w:t>staffing</w:t>
      </w:r>
      <w:r w:rsidR="003A2308">
        <w:t xml:space="preserve"> and funding</w:t>
      </w:r>
      <w:r w:rsidRPr="000772D4" w:rsidR="00BB4AE3">
        <w:t xml:space="preserve"> constraints</w:t>
      </w:r>
      <w:r w:rsidR="003A2308">
        <w:t>,</w:t>
      </w:r>
      <w:r w:rsidR="00876ACC">
        <w:t xml:space="preserve"> </w:t>
      </w:r>
      <w:r w:rsidRPr="000772D4" w:rsidR="00BB4AE3">
        <w:t xml:space="preserve">NCES </w:t>
      </w:r>
      <w:r w:rsidR="00C45A44">
        <w:t>delayed the</w:t>
      </w:r>
      <w:r w:rsidRPr="000772D4" w:rsidR="00BB4AE3">
        <w:t xml:space="preserve"> NHES </w:t>
      </w:r>
      <w:r w:rsidR="00C45A44">
        <w:t>collection by one year</w:t>
      </w:r>
      <w:r w:rsidR="00D43088">
        <w:t xml:space="preserve">. </w:t>
      </w:r>
      <w:r w:rsidRPr="000772D4" w:rsidR="000772D4">
        <w:t xml:space="preserve">NCES believes that this is the maximum periodicity that will allow NHES to </w:t>
      </w:r>
      <w:r w:rsidRPr="000772D4" w:rsidR="00BB4AE3">
        <w:t>maintain its purpose of tracking changes in key education estimates over time</w:t>
      </w:r>
      <w:r w:rsidR="000772D4">
        <w:t>.</w:t>
      </w:r>
    </w:p>
    <w:p w:rsidRPr="00893A70" w:rsidR="00893A70" w:rsidP="003D0688" w:rsidRDefault="00893A70" w14:paraId="7EED240D" w14:textId="487C4A32">
      <w:pPr>
        <w:pStyle w:val="Heading2"/>
        <w:spacing w:after="120"/>
      </w:pPr>
      <w:bookmarkStart w:name="_Toc61176383" w:id="27"/>
      <w:bookmarkStart w:name="_Toc222888892" w:id="28"/>
      <w:bookmarkStart w:name="_Toc93579394" w:id="29"/>
      <w:r w:rsidRPr="00893A70">
        <w:t>A.7</w:t>
      </w:r>
      <w:r w:rsidRPr="00893A70">
        <w:tab/>
        <w:t>Special Circumstances</w:t>
      </w:r>
      <w:bookmarkEnd w:id="27"/>
      <w:bookmarkEnd w:id="28"/>
      <w:r w:rsidR="005826D3">
        <w:t xml:space="preserve"> of Data Collection</w:t>
      </w:r>
      <w:bookmarkEnd w:id="29"/>
    </w:p>
    <w:p w:rsidRPr="00893A70" w:rsidR="00893A70" w:rsidP="00646A5F" w:rsidRDefault="00893A70" w14:paraId="6A8D087F" w14:textId="68447E46">
      <w:pPr>
        <w:pStyle w:val="P1-StandPara"/>
        <w:spacing w:after="120" w:line="240" w:lineRule="auto"/>
        <w:ind w:firstLine="0"/>
        <w:jc w:val="left"/>
      </w:pPr>
      <w:r w:rsidRPr="00893A70">
        <w:t>None of the special circumstances apply to</w:t>
      </w:r>
      <w:r w:rsidR="007A29A2">
        <w:t xml:space="preserve"> </w:t>
      </w:r>
      <w:r w:rsidR="006747C5">
        <w:t>NHES:</w:t>
      </w:r>
      <w:r w:rsidR="00E3438D">
        <w:t>20</w:t>
      </w:r>
      <w:r w:rsidR="00C3093C">
        <w:t>23</w:t>
      </w:r>
      <w:r w:rsidRPr="00893A70">
        <w:t>.</w:t>
      </w:r>
    </w:p>
    <w:p w:rsidR="008478A9" w:rsidP="003D0688" w:rsidRDefault="008478A9" w14:paraId="0659A938" w14:textId="6A7198BF">
      <w:pPr>
        <w:pStyle w:val="Heading2"/>
        <w:spacing w:after="120"/>
      </w:pPr>
      <w:bookmarkStart w:name="_Toc93579395" w:id="30"/>
      <w:r>
        <w:t>A.</w:t>
      </w:r>
      <w:r w:rsidR="00893A70">
        <w:t>8</w:t>
      </w:r>
      <w:r>
        <w:tab/>
        <w:t>Consultations Outside the Agency</w:t>
      </w:r>
      <w:bookmarkEnd w:id="22"/>
      <w:bookmarkEnd w:id="23"/>
      <w:bookmarkEnd w:id="30"/>
    </w:p>
    <w:p w:rsidR="008478A9" w:rsidP="00B20DD1" w:rsidRDefault="002F153A" w14:paraId="38BD8CDB" w14:textId="2A77B081">
      <w:pPr>
        <w:pStyle w:val="P1-StandPara"/>
        <w:widowControl w:val="0"/>
        <w:spacing w:after="120" w:line="240" w:lineRule="auto"/>
        <w:ind w:firstLine="0"/>
        <w:jc w:val="left"/>
      </w:pPr>
      <w:r>
        <w:t>A</w:t>
      </w:r>
      <w:r w:rsidRPr="00694BD9" w:rsidR="008478A9">
        <w:t xml:space="preserve"> Technical Review Panel (TRP) comprising leading experts in survey methodology was established to provide input to the </w:t>
      </w:r>
      <w:r w:rsidR="007873B8">
        <w:t xml:space="preserve">initial </w:t>
      </w:r>
      <w:r w:rsidRPr="00694BD9" w:rsidR="008478A9">
        <w:t xml:space="preserve">redesign of the NHES system. Most members of the panel met in February 2010 to discuss the proposed design for the </w:t>
      </w:r>
      <w:r w:rsidR="004009DB">
        <w:t>20</w:t>
      </w:r>
      <w:r w:rsidR="003F02CA">
        <w:t>11</w:t>
      </w:r>
      <w:r w:rsidR="004009DB">
        <w:t xml:space="preserve"> </w:t>
      </w:r>
      <w:r w:rsidRPr="00694BD9" w:rsidR="008478A9">
        <w:t>field test, and their comments and suggestions led to changes reflected in</w:t>
      </w:r>
      <w:r w:rsidR="008A0F73">
        <w:t xml:space="preserve"> the NHES redesign that took place from 2007 to 2012; such design changes carry into the NHES:20</w:t>
      </w:r>
      <w:r w:rsidR="00116264">
        <w:t>23</w:t>
      </w:r>
      <w:r w:rsidR="008A0F73">
        <w:t xml:space="preserve"> design and are reflected in</w:t>
      </w:r>
      <w:r w:rsidRPr="00694BD9" w:rsidR="008478A9">
        <w:t xml:space="preserve"> this submission.</w:t>
      </w:r>
    </w:p>
    <w:p w:rsidR="008478A9" w:rsidP="009216FD" w:rsidRDefault="008478A9" w14:paraId="314D1C5C" w14:textId="40A410A5">
      <w:pPr>
        <w:spacing w:line="240" w:lineRule="auto"/>
        <w:jc w:val="left"/>
        <w:rPr>
          <w:b/>
        </w:rPr>
      </w:pPr>
      <w:r w:rsidRPr="00CD7323">
        <w:rPr>
          <w:b/>
        </w:rPr>
        <w:t>Technical Review Panel Participants</w:t>
      </w:r>
      <w:r>
        <w:rPr>
          <w:b/>
        </w:rPr>
        <w:t xml:space="preserve"> and Their Affiliation at the Time of TRP Recruitment</w:t>
      </w:r>
    </w:p>
    <w:p w:rsidRPr="00B20DD1" w:rsidR="008478A9" w:rsidP="00A864C8" w:rsidRDefault="008478A9" w14:paraId="7645C717" w14:textId="77777777">
      <w:pPr>
        <w:pStyle w:val="SU-FlLftUndln"/>
        <w:spacing w:line="240" w:lineRule="auto"/>
        <w:rPr>
          <w:b/>
          <w:sz w:val="10"/>
        </w:rPr>
      </w:pPr>
    </w:p>
    <w:p w:rsidRPr="00B20DD1" w:rsidR="008C3E6E" w:rsidP="00A864C8" w:rsidRDefault="008C3E6E" w14:paraId="6DF3BD1B" w14:textId="77777777">
      <w:pPr>
        <w:pStyle w:val="SL-FlLftSgl"/>
        <w:keepNext/>
        <w:keepLines/>
        <w:spacing w:line="240" w:lineRule="auto"/>
        <w:jc w:val="left"/>
        <w:rPr>
          <w:b/>
          <w:sz w:val="10"/>
        </w:rPr>
        <w:sectPr w:rsidRPr="00B20DD1" w:rsidR="008C3E6E" w:rsidSect="006A735F">
          <w:pgSz w:w="12240" w:h="15840" w:code="1"/>
          <w:pgMar w:top="720" w:right="864" w:bottom="720" w:left="864" w:header="432" w:footer="288" w:gutter="0"/>
          <w:pgNumType w:start="1"/>
          <w:cols w:space="720"/>
          <w:docGrid w:linePitch="360"/>
        </w:sectPr>
      </w:pPr>
    </w:p>
    <w:p w:rsidRPr="004E21C6" w:rsidR="008478A9" w:rsidP="001254DF" w:rsidRDefault="008478A9" w14:paraId="3AAAA979" w14:textId="77777777">
      <w:pPr>
        <w:pStyle w:val="SL-FlLftSgl"/>
        <w:keepNext/>
        <w:keepLines/>
        <w:spacing w:line="240" w:lineRule="auto"/>
        <w:jc w:val="left"/>
        <w:rPr>
          <w:b/>
          <w:sz w:val="20"/>
        </w:rPr>
      </w:pPr>
      <w:r w:rsidRPr="004E21C6">
        <w:rPr>
          <w:b/>
          <w:sz w:val="20"/>
        </w:rPr>
        <w:t>Nancy Bates</w:t>
      </w:r>
    </w:p>
    <w:p w:rsidRPr="004E21C6" w:rsidR="007A29A2" w:rsidP="001254DF" w:rsidRDefault="008478A9" w14:paraId="4DE8AAB5" w14:textId="77777777">
      <w:pPr>
        <w:pStyle w:val="SL-FlLftSgl"/>
        <w:keepNext/>
        <w:keepLines/>
        <w:spacing w:line="240" w:lineRule="auto"/>
        <w:jc w:val="left"/>
        <w:rPr>
          <w:sz w:val="20"/>
        </w:rPr>
      </w:pPr>
      <w:r w:rsidRPr="004E21C6">
        <w:rPr>
          <w:sz w:val="20"/>
        </w:rPr>
        <w:t>U.S. Census Bureau</w:t>
      </w:r>
    </w:p>
    <w:p w:rsidRPr="004E21C6" w:rsidR="008478A9" w:rsidP="001254DF" w:rsidRDefault="008478A9" w14:paraId="33640FF0" w14:textId="637D02FE">
      <w:pPr>
        <w:pStyle w:val="SL-FlLftSgl"/>
        <w:keepNext/>
        <w:keepLines/>
        <w:spacing w:line="240" w:lineRule="auto"/>
        <w:jc w:val="left"/>
        <w:rPr>
          <w:sz w:val="20"/>
        </w:rPr>
      </w:pPr>
      <w:r w:rsidRPr="004E21C6">
        <w:rPr>
          <w:sz w:val="20"/>
        </w:rPr>
        <w:t>649 A. St. N.E.</w:t>
      </w:r>
    </w:p>
    <w:p w:rsidR="008478A9" w:rsidP="001254DF" w:rsidRDefault="008478A9" w14:paraId="20C44753" w14:textId="0692A1D8">
      <w:pPr>
        <w:pStyle w:val="SL-FlLftSgl"/>
        <w:keepNext/>
        <w:keepLines/>
        <w:spacing w:line="240" w:lineRule="auto"/>
        <w:jc w:val="left"/>
        <w:rPr>
          <w:sz w:val="20"/>
        </w:rPr>
      </w:pPr>
      <w:r w:rsidRPr="004E21C6">
        <w:rPr>
          <w:sz w:val="20"/>
        </w:rPr>
        <w:t>Washington, DC 20002</w:t>
      </w:r>
    </w:p>
    <w:p w:rsidRPr="004E21C6" w:rsidR="0049291C" w:rsidP="001254DF" w:rsidRDefault="0049291C" w14:paraId="6382C0EF" w14:textId="10DC5180">
      <w:pPr>
        <w:pStyle w:val="SL-FlLftSgl"/>
        <w:spacing w:line="240" w:lineRule="auto"/>
        <w:jc w:val="left"/>
        <w:rPr>
          <w:sz w:val="20"/>
        </w:rPr>
      </w:pPr>
      <w:r w:rsidRPr="00970DC8">
        <w:rPr>
          <w:sz w:val="20"/>
        </w:rPr>
        <w:t>nancy.a.bates@census.gov</w:t>
      </w:r>
    </w:p>
    <w:p w:rsidRPr="004E21C6" w:rsidR="005A6D53" w:rsidP="001254DF" w:rsidRDefault="005A6D53" w14:paraId="460AD0A9" w14:textId="77777777">
      <w:pPr>
        <w:pStyle w:val="SU-FlLftUndln"/>
        <w:spacing w:line="240" w:lineRule="auto"/>
        <w:rPr>
          <w:b/>
          <w:sz w:val="12"/>
          <w:szCs w:val="12"/>
        </w:rPr>
      </w:pPr>
    </w:p>
    <w:p w:rsidRPr="004E21C6" w:rsidR="007A29A2" w:rsidP="001254DF" w:rsidRDefault="008478A9" w14:paraId="2D7E3706" w14:textId="77777777">
      <w:pPr>
        <w:pStyle w:val="SL-FlLftSgl"/>
        <w:keepNext/>
        <w:keepLines/>
        <w:spacing w:line="240" w:lineRule="auto"/>
        <w:jc w:val="left"/>
        <w:rPr>
          <w:b/>
          <w:sz w:val="20"/>
        </w:rPr>
      </w:pPr>
      <w:r w:rsidRPr="004E21C6">
        <w:rPr>
          <w:b/>
          <w:sz w:val="20"/>
        </w:rPr>
        <w:t>Paul Beatty</w:t>
      </w:r>
    </w:p>
    <w:p w:rsidRPr="004E21C6" w:rsidR="008478A9" w:rsidP="001254DF" w:rsidRDefault="008478A9" w14:paraId="4A59935E" w14:textId="71E9B2D3">
      <w:pPr>
        <w:pStyle w:val="SL-FlLftSgl"/>
        <w:keepNext/>
        <w:keepLines/>
        <w:spacing w:line="240" w:lineRule="auto"/>
        <w:jc w:val="left"/>
        <w:rPr>
          <w:sz w:val="20"/>
        </w:rPr>
      </w:pPr>
      <w:r w:rsidRPr="004E21C6">
        <w:rPr>
          <w:sz w:val="20"/>
        </w:rPr>
        <w:t>National Center for Health Statistics</w:t>
      </w:r>
    </w:p>
    <w:p w:rsidRPr="004E21C6" w:rsidR="008478A9" w:rsidP="001254DF" w:rsidRDefault="008478A9" w14:paraId="697763B9" w14:textId="77777777">
      <w:pPr>
        <w:pStyle w:val="SL-FlLftSgl"/>
        <w:keepNext/>
        <w:keepLines/>
        <w:spacing w:line="240" w:lineRule="auto"/>
        <w:jc w:val="left"/>
        <w:rPr>
          <w:sz w:val="20"/>
        </w:rPr>
      </w:pPr>
      <w:r w:rsidRPr="004E21C6">
        <w:rPr>
          <w:sz w:val="20"/>
        </w:rPr>
        <w:t>Division of Health Care Statistics</w:t>
      </w:r>
    </w:p>
    <w:p w:rsidRPr="004E21C6" w:rsidR="007A29A2" w:rsidP="001254DF" w:rsidRDefault="008478A9" w14:paraId="66B6DDB7" w14:textId="77777777">
      <w:pPr>
        <w:pStyle w:val="SL-FlLftSgl"/>
        <w:keepNext/>
        <w:keepLines/>
        <w:spacing w:line="240" w:lineRule="auto"/>
        <w:jc w:val="left"/>
        <w:rPr>
          <w:sz w:val="20"/>
        </w:rPr>
      </w:pPr>
      <w:r w:rsidRPr="004E21C6">
        <w:rPr>
          <w:sz w:val="20"/>
        </w:rPr>
        <w:t>3311 Toledo Road,</w:t>
      </w:r>
    </w:p>
    <w:p w:rsidR="008478A9" w:rsidP="001254DF" w:rsidRDefault="008478A9" w14:paraId="5245F3EE" w14:textId="67A5389D">
      <w:pPr>
        <w:pStyle w:val="SL-FlLftSgl"/>
        <w:keepNext/>
        <w:keepLines/>
        <w:spacing w:line="240" w:lineRule="auto"/>
        <w:jc w:val="left"/>
        <w:rPr>
          <w:sz w:val="20"/>
        </w:rPr>
      </w:pPr>
      <w:r w:rsidRPr="004E21C6">
        <w:rPr>
          <w:sz w:val="20"/>
        </w:rPr>
        <w:t>Hyattsville, MD 20782</w:t>
      </w:r>
    </w:p>
    <w:p w:rsidRPr="004E21C6" w:rsidR="0049291C" w:rsidP="001254DF" w:rsidRDefault="0049291C" w14:paraId="662902D3" w14:textId="156A7693">
      <w:pPr>
        <w:pStyle w:val="SL-FlLftSgl"/>
        <w:spacing w:line="240" w:lineRule="auto"/>
        <w:jc w:val="left"/>
        <w:rPr>
          <w:sz w:val="20"/>
        </w:rPr>
      </w:pPr>
      <w:r w:rsidRPr="00970DC8">
        <w:rPr>
          <w:sz w:val="20"/>
        </w:rPr>
        <w:t>pbeatty@cdc.gov</w:t>
      </w:r>
    </w:p>
    <w:p w:rsidRPr="004E21C6" w:rsidR="005A6D53" w:rsidP="001254DF" w:rsidRDefault="005A6D53" w14:paraId="1597B753" w14:textId="77777777">
      <w:pPr>
        <w:pStyle w:val="SU-FlLftUndln"/>
        <w:spacing w:line="240" w:lineRule="auto"/>
        <w:rPr>
          <w:b/>
          <w:sz w:val="12"/>
          <w:szCs w:val="12"/>
        </w:rPr>
      </w:pPr>
    </w:p>
    <w:p w:rsidRPr="004E21C6" w:rsidR="008478A9" w:rsidP="001254DF" w:rsidRDefault="008478A9" w14:paraId="7860B135" w14:textId="77777777">
      <w:pPr>
        <w:pStyle w:val="SL-FlLftSgl"/>
        <w:keepNext/>
        <w:keepLines/>
        <w:spacing w:line="240" w:lineRule="auto"/>
        <w:jc w:val="left"/>
        <w:rPr>
          <w:b/>
          <w:sz w:val="20"/>
        </w:rPr>
      </w:pPr>
      <w:r w:rsidRPr="004E21C6">
        <w:rPr>
          <w:b/>
          <w:sz w:val="20"/>
        </w:rPr>
        <w:t>Johnny Blair</w:t>
      </w:r>
    </w:p>
    <w:p w:rsidRPr="004E21C6" w:rsidR="008478A9" w:rsidP="001254DF" w:rsidRDefault="008478A9" w14:paraId="307B3817" w14:textId="77777777">
      <w:pPr>
        <w:pStyle w:val="SL-FlLftSgl"/>
        <w:keepNext/>
        <w:keepLines/>
        <w:spacing w:line="240" w:lineRule="auto"/>
        <w:jc w:val="left"/>
        <w:rPr>
          <w:sz w:val="20"/>
        </w:rPr>
      </w:pPr>
      <w:r w:rsidRPr="004E21C6">
        <w:rPr>
          <w:sz w:val="20"/>
        </w:rPr>
        <w:t>Survey Sampling and Methodology</w:t>
      </w:r>
    </w:p>
    <w:p w:rsidRPr="004E21C6" w:rsidR="008478A9" w:rsidP="001254DF" w:rsidRDefault="008478A9" w14:paraId="02238B53" w14:textId="77777777">
      <w:pPr>
        <w:pStyle w:val="SL-FlLftSgl"/>
        <w:keepNext/>
        <w:keepLines/>
        <w:spacing w:line="240" w:lineRule="auto"/>
        <w:jc w:val="left"/>
        <w:rPr>
          <w:sz w:val="20"/>
        </w:rPr>
      </w:pPr>
      <w:proofErr w:type="spellStart"/>
      <w:r w:rsidRPr="004E21C6">
        <w:rPr>
          <w:sz w:val="20"/>
        </w:rPr>
        <w:t>Abt</w:t>
      </w:r>
      <w:proofErr w:type="spellEnd"/>
      <w:r w:rsidRPr="004E21C6">
        <w:rPr>
          <w:sz w:val="20"/>
        </w:rPr>
        <w:t xml:space="preserve"> Associates Inc.</w:t>
      </w:r>
    </w:p>
    <w:p w:rsidRPr="004E21C6" w:rsidR="008478A9" w:rsidP="001254DF" w:rsidRDefault="008478A9" w14:paraId="28A48EC6" w14:textId="77777777">
      <w:pPr>
        <w:pStyle w:val="SL-FlLftSgl"/>
        <w:keepNext/>
        <w:keepLines/>
        <w:spacing w:line="240" w:lineRule="auto"/>
        <w:jc w:val="left"/>
        <w:rPr>
          <w:sz w:val="20"/>
        </w:rPr>
      </w:pPr>
      <w:r w:rsidRPr="004E21C6">
        <w:rPr>
          <w:sz w:val="20"/>
        </w:rPr>
        <w:t>4550 Montgomery Avenue</w:t>
      </w:r>
    </w:p>
    <w:p w:rsidR="008478A9" w:rsidP="001254DF" w:rsidRDefault="008478A9" w14:paraId="4C060E6F" w14:textId="0BF4687A">
      <w:pPr>
        <w:pStyle w:val="SL-FlLftSgl"/>
        <w:keepNext/>
        <w:keepLines/>
        <w:spacing w:line="240" w:lineRule="auto"/>
        <w:jc w:val="left"/>
        <w:rPr>
          <w:sz w:val="20"/>
        </w:rPr>
      </w:pPr>
      <w:r w:rsidRPr="004E21C6">
        <w:rPr>
          <w:sz w:val="20"/>
        </w:rPr>
        <w:t>Bethesda, MD 20814-3343</w:t>
      </w:r>
    </w:p>
    <w:p w:rsidRPr="004E21C6" w:rsidR="0049291C" w:rsidP="001254DF" w:rsidRDefault="0049291C" w14:paraId="31BC7282" w14:textId="10758ED5">
      <w:pPr>
        <w:pStyle w:val="SL-FlLftSgl"/>
        <w:spacing w:line="240" w:lineRule="auto"/>
        <w:jc w:val="left"/>
        <w:rPr>
          <w:sz w:val="20"/>
        </w:rPr>
      </w:pPr>
      <w:r w:rsidRPr="00970DC8">
        <w:rPr>
          <w:sz w:val="20"/>
        </w:rPr>
        <w:t>Johnny_Blair@AbtAssoc.com</w:t>
      </w:r>
    </w:p>
    <w:p w:rsidRPr="004E21C6" w:rsidR="005A6D53" w:rsidP="001254DF" w:rsidRDefault="005A6D53" w14:paraId="2ABDE6CA" w14:textId="77777777">
      <w:pPr>
        <w:pStyle w:val="SU-FlLftUndln"/>
        <w:spacing w:line="240" w:lineRule="auto"/>
        <w:rPr>
          <w:b/>
          <w:sz w:val="12"/>
          <w:szCs w:val="12"/>
        </w:rPr>
      </w:pPr>
    </w:p>
    <w:p w:rsidRPr="004E21C6" w:rsidR="008478A9" w:rsidP="001254DF" w:rsidRDefault="008478A9" w14:paraId="524BAC2C" w14:textId="77777777">
      <w:pPr>
        <w:pStyle w:val="SL-FlLftSgl"/>
        <w:keepNext/>
        <w:keepLines/>
        <w:spacing w:line="240" w:lineRule="auto"/>
        <w:jc w:val="left"/>
        <w:rPr>
          <w:b/>
          <w:sz w:val="20"/>
        </w:rPr>
      </w:pPr>
      <w:r w:rsidRPr="004E21C6">
        <w:rPr>
          <w:b/>
          <w:sz w:val="20"/>
        </w:rPr>
        <w:t>Stephen Blumberg</w:t>
      </w:r>
    </w:p>
    <w:p w:rsidRPr="004E21C6" w:rsidR="008478A9" w:rsidP="001254DF" w:rsidRDefault="008478A9" w14:paraId="3C18F731" w14:textId="77777777">
      <w:pPr>
        <w:pStyle w:val="SL-FlLftSgl"/>
        <w:keepNext/>
        <w:keepLines/>
        <w:spacing w:line="240" w:lineRule="auto"/>
        <w:jc w:val="left"/>
        <w:rPr>
          <w:sz w:val="20"/>
        </w:rPr>
      </w:pPr>
      <w:r w:rsidRPr="004E21C6">
        <w:rPr>
          <w:sz w:val="20"/>
        </w:rPr>
        <w:t>National Center for Health Statistics</w:t>
      </w:r>
    </w:p>
    <w:p w:rsidRPr="004E21C6" w:rsidR="008478A9" w:rsidP="001254DF" w:rsidRDefault="008478A9" w14:paraId="24CFD929" w14:textId="77777777">
      <w:pPr>
        <w:pStyle w:val="SL-FlLftSgl"/>
        <w:keepNext/>
        <w:keepLines/>
        <w:spacing w:line="240" w:lineRule="auto"/>
        <w:jc w:val="left"/>
        <w:rPr>
          <w:sz w:val="20"/>
        </w:rPr>
      </w:pPr>
      <w:r w:rsidRPr="004E21C6">
        <w:rPr>
          <w:sz w:val="20"/>
        </w:rPr>
        <w:t>3311 Toledo Road</w:t>
      </w:r>
    </w:p>
    <w:p w:rsidR="008478A9" w:rsidP="001254DF" w:rsidRDefault="008478A9" w14:paraId="54CAC2E0" w14:textId="38A2A8DA">
      <w:pPr>
        <w:pStyle w:val="SL-FlLftSgl"/>
        <w:keepNext/>
        <w:keepLines/>
        <w:spacing w:line="240" w:lineRule="auto"/>
        <w:jc w:val="left"/>
        <w:rPr>
          <w:sz w:val="20"/>
          <w:lang w:val="fr-FR"/>
        </w:rPr>
      </w:pPr>
      <w:proofErr w:type="spellStart"/>
      <w:r w:rsidRPr="004E21C6">
        <w:rPr>
          <w:sz w:val="20"/>
          <w:lang w:val="fr-FR"/>
        </w:rPr>
        <w:t>Hyattsville</w:t>
      </w:r>
      <w:proofErr w:type="spellEnd"/>
      <w:r w:rsidRPr="004E21C6">
        <w:rPr>
          <w:sz w:val="20"/>
          <w:lang w:val="fr-FR"/>
        </w:rPr>
        <w:t>, MD 20782</w:t>
      </w:r>
    </w:p>
    <w:p w:rsidRPr="004E21C6" w:rsidR="0049291C" w:rsidP="001254DF" w:rsidRDefault="0049291C" w14:paraId="4F6AF921" w14:textId="448083E5">
      <w:pPr>
        <w:pStyle w:val="SL-FlLftSgl"/>
        <w:spacing w:line="240" w:lineRule="auto"/>
        <w:jc w:val="left"/>
        <w:rPr>
          <w:sz w:val="20"/>
          <w:lang w:val="fr-FR"/>
        </w:rPr>
      </w:pPr>
      <w:r w:rsidRPr="00970DC8">
        <w:rPr>
          <w:sz w:val="20"/>
          <w:lang w:val="fr-FR"/>
        </w:rPr>
        <w:t>stephen.blumberg@cdc.hhs.gov</w:t>
      </w:r>
    </w:p>
    <w:p w:rsidRPr="004E21C6" w:rsidR="005A6D53" w:rsidP="001254DF" w:rsidRDefault="005A6D53" w14:paraId="616FC0A6" w14:textId="77777777">
      <w:pPr>
        <w:pStyle w:val="SU-FlLftUndln"/>
        <w:spacing w:line="240" w:lineRule="auto"/>
        <w:rPr>
          <w:b/>
          <w:sz w:val="12"/>
          <w:szCs w:val="12"/>
        </w:rPr>
      </w:pPr>
    </w:p>
    <w:p w:rsidRPr="004E21C6" w:rsidR="008478A9" w:rsidP="001254DF" w:rsidRDefault="008478A9" w14:paraId="173E90A0" w14:textId="77777777">
      <w:pPr>
        <w:pStyle w:val="SL-FlLftSgl"/>
        <w:keepNext/>
        <w:keepLines/>
        <w:spacing w:line="240" w:lineRule="auto"/>
        <w:jc w:val="left"/>
        <w:rPr>
          <w:b/>
          <w:sz w:val="20"/>
        </w:rPr>
      </w:pPr>
      <w:r w:rsidRPr="004E21C6">
        <w:rPr>
          <w:b/>
          <w:sz w:val="20"/>
        </w:rPr>
        <w:t>Mick Couper</w:t>
      </w:r>
    </w:p>
    <w:p w:rsidRPr="004E21C6" w:rsidR="008478A9" w:rsidP="001254DF" w:rsidRDefault="008478A9" w14:paraId="563F0851" w14:textId="77777777">
      <w:pPr>
        <w:pStyle w:val="SL-FlLftSgl"/>
        <w:keepNext/>
        <w:keepLines/>
        <w:spacing w:line="240" w:lineRule="auto"/>
        <w:jc w:val="left"/>
        <w:rPr>
          <w:sz w:val="20"/>
        </w:rPr>
      </w:pPr>
      <w:r w:rsidRPr="004E21C6">
        <w:rPr>
          <w:sz w:val="20"/>
        </w:rPr>
        <w:t>Survey Research Center</w:t>
      </w:r>
    </w:p>
    <w:p w:rsidRPr="004E21C6" w:rsidR="008478A9" w:rsidP="001254DF" w:rsidRDefault="008478A9" w14:paraId="4B2EDC20" w14:textId="77777777">
      <w:pPr>
        <w:pStyle w:val="SL-FlLftSgl"/>
        <w:keepNext/>
        <w:keepLines/>
        <w:spacing w:line="240" w:lineRule="auto"/>
        <w:jc w:val="left"/>
        <w:rPr>
          <w:sz w:val="20"/>
        </w:rPr>
      </w:pPr>
      <w:r w:rsidRPr="004E21C6">
        <w:rPr>
          <w:sz w:val="20"/>
        </w:rPr>
        <w:t>University of Michigan</w:t>
      </w:r>
    </w:p>
    <w:p w:rsidRPr="004E21C6" w:rsidR="008478A9" w:rsidP="001254DF" w:rsidRDefault="008478A9" w14:paraId="5FBF8327" w14:textId="77777777">
      <w:pPr>
        <w:pStyle w:val="SL-FlLftSgl"/>
        <w:keepNext/>
        <w:keepLines/>
        <w:spacing w:line="240" w:lineRule="auto"/>
        <w:jc w:val="left"/>
        <w:rPr>
          <w:sz w:val="20"/>
        </w:rPr>
      </w:pPr>
      <w:r w:rsidRPr="004E21C6">
        <w:rPr>
          <w:sz w:val="20"/>
        </w:rPr>
        <w:t>ISR, 426 Thompson Street</w:t>
      </w:r>
    </w:p>
    <w:p w:rsidRPr="00A72EA3" w:rsidR="008478A9" w:rsidP="001254DF" w:rsidRDefault="008478A9" w14:paraId="51174C9A" w14:textId="388D8042">
      <w:pPr>
        <w:pStyle w:val="SL-FlLftSgl"/>
        <w:keepNext/>
        <w:keepLines/>
        <w:spacing w:line="240" w:lineRule="auto"/>
        <w:jc w:val="left"/>
        <w:rPr>
          <w:sz w:val="20"/>
        </w:rPr>
      </w:pPr>
      <w:r w:rsidRPr="00A72EA3">
        <w:rPr>
          <w:sz w:val="20"/>
        </w:rPr>
        <w:t>Ann Arbor, MI 48104</w:t>
      </w:r>
    </w:p>
    <w:p w:rsidRPr="00A72EA3" w:rsidR="0049291C" w:rsidP="001254DF" w:rsidRDefault="0049291C" w14:paraId="12C56D7F" w14:textId="6F788FFB">
      <w:pPr>
        <w:pStyle w:val="SL-FlLftSgl"/>
        <w:spacing w:line="240" w:lineRule="auto"/>
        <w:jc w:val="left"/>
        <w:rPr>
          <w:sz w:val="20"/>
        </w:rPr>
      </w:pPr>
      <w:r w:rsidRPr="00A72EA3">
        <w:rPr>
          <w:sz w:val="20"/>
        </w:rPr>
        <w:t>mcouper@umich.edu</w:t>
      </w:r>
    </w:p>
    <w:p w:rsidRPr="004E21C6" w:rsidR="005A6D53" w:rsidP="001254DF" w:rsidRDefault="005A6D53" w14:paraId="7FA0425E" w14:textId="77777777">
      <w:pPr>
        <w:pStyle w:val="SU-FlLftUndln"/>
        <w:spacing w:line="240" w:lineRule="auto"/>
        <w:rPr>
          <w:b/>
          <w:sz w:val="12"/>
          <w:szCs w:val="12"/>
        </w:rPr>
      </w:pPr>
    </w:p>
    <w:p w:rsidRPr="004E21C6" w:rsidR="008478A9" w:rsidP="001254DF" w:rsidRDefault="008478A9" w14:paraId="421F190B" w14:textId="77777777">
      <w:pPr>
        <w:pStyle w:val="SL-FlLftSgl"/>
        <w:keepNext/>
        <w:keepLines/>
        <w:spacing w:line="240" w:lineRule="auto"/>
        <w:jc w:val="left"/>
        <w:rPr>
          <w:b/>
          <w:sz w:val="20"/>
        </w:rPr>
      </w:pPr>
      <w:r w:rsidRPr="004E21C6">
        <w:rPr>
          <w:b/>
          <w:sz w:val="20"/>
        </w:rPr>
        <w:t xml:space="preserve">Don </w:t>
      </w:r>
      <w:proofErr w:type="spellStart"/>
      <w:r w:rsidRPr="004E21C6">
        <w:rPr>
          <w:b/>
          <w:sz w:val="20"/>
        </w:rPr>
        <w:t>Dillman</w:t>
      </w:r>
      <w:proofErr w:type="spellEnd"/>
    </w:p>
    <w:p w:rsidRPr="004E21C6" w:rsidR="008478A9" w:rsidP="001254DF" w:rsidRDefault="008478A9" w14:paraId="3E108F71" w14:textId="77777777">
      <w:pPr>
        <w:pStyle w:val="SL-FlLftSgl"/>
        <w:keepNext/>
        <w:keepLines/>
        <w:spacing w:line="240" w:lineRule="auto"/>
        <w:jc w:val="left"/>
        <w:rPr>
          <w:sz w:val="20"/>
        </w:rPr>
      </w:pPr>
      <w:r w:rsidRPr="004E21C6">
        <w:rPr>
          <w:sz w:val="20"/>
        </w:rPr>
        <w:t>Social and Economic Sciences Research Center, Professor</w:t>
      </w:r>
    </w:p>
    <w:p w:rsidRPr="004E21C6" w:rsidR="007A29A2" w:rsidP="001254DF" w:rsidRDefault="008478A9" w14:paraId="7E61FCDE" w14:textId="77777777">
      <w:pPr>
        <w:pStyle w:val="SL-FlLftSgl"/>
        <w:keepNext/>
        <w:keepLines/>
        <w:spacing w:line="240" w:lineRule="auto"/>
        <w:jc w:val="left"/>
        <w:rPr>
          <w:sz w:val="20"/>
        </w:rPr>
      </w:pPr>
      <w:r w:rsidRPr="004E21C6">
        <w:rPr>
          <w:sz w:val="20"/>
        </w:rPr>
        <w:t>Washington State University</w:t>
      </w:r>
    </w:p>
    <w:p w:rsidRPr="004E21C6" w:rsidR="007A29A2" w:rsidP="001254DF" w:rsidRDefault="008478A9" w14:paraId="713CB3DA" w14:textId="77777777">
      <w:pPr>
        <w:pStyle w:val="SL-FlLftSgl"/>
        <w:keepNext/>
        <w:keepLines/>
        <w:spacing w:line="240" w:lineRule="auto"/>
        <w:jc w:val="left"/>
        <w:rPr>
          <w:sz w:val="20"/>
        </w:rPr>
      </w:pPr>
      <w:r w:rsidRPr="004E21C6">
        <w:rPr>
          <w:sz w:val="20"/>
        </w:rPr>
        <w:t>133 Wilson Hall</w:t>
      </w:r>
    </w:p>
    <w:p w:rsidR="008478A9" w:rsidP="001254DF" w:rsidRDefault="008478A9" w14:paraId="47B2C52E" w14:textId="045B6529">
      <w:pPr>
        <w:pStyle w:val="SL-FlLftSgl"/>
        <w:keepNext/>
        <w:keepLines/>
        <w:spacing w:line="240" w:lineRule="auto"/>
        <w:jc w:val="left"/>
        <w:rPr>
          <w:sz w:val="20"/>
        </w:rPr>
      </w:pPr>
      <w:r w:rsidRPr="004E21C6">
        <w:rPr>
          <w:sz w:val="20"/>
        </w:rPr>
        <w:t>Pullman, WA 99164-4014</w:t>
      </w:r>
    </w:p>
    <w:p w:rsidRPr="004E21C6" w:rsidR="0049291C" w:rsidP="001254DF" w:rsidRDefault="0049291C" w14:paraId="58EBC8C3" w14:textId="42EA007F">
      <w:pPr>
        <w:pStyle w:val="SL-FlLftSgl"/>
        <w:spacing w:line="240" w:lineRule="auto"/>
        <w:jc w:val="left"/>
        <w:rPr>
          <w:sz w:val="20"/>
        </w:rPr>
      </w:pPr>
      <w:r w:rsidRPr="00970DC8">
        <w:rPr>
          <w:sz w:val="20"/>
        </w:rPr>
        <w:t>dillman@wsu.edu</w:t>
      </w:r>
    </w:p>
    <w:p w:rsidRPr="004E21C6" w:rsidR="009D5DE3" w:rsidP="009D5DE3" w:rsidRDefault="009D5DE3" w14:paraId="24F1458E" w14:textId="77777777">
      <w:pPr>
        <w:pStyle w:val="SU-FlLftUndln"/>
        <w:spacing w:line="240" w:lineRule="auto"/>
        <w:rPr>
          <w:b/>
          <w:sz w:val="12"/>
          <w:szCs w:val="12"/>
        </w:rPr>
      </w:pPr>
    </w:p>
    <w:p w:rsidRPr="004E21C6" w:rsidR="008478A9" w:rsidP="001254DF" w:rsidRDefault="008478A9" w14:paraId="23D1CA80" w14:textId="14F9891D">
      <w:pPr>
        <w:pStyle w:val="SL-FlLftSgl"/>
        <w:keepNext/>
        <w:keepLines/>
        <w:spacing w:line="240" w:lineRule="auto"/>
        <w:jc w:val="left"/>
        <w:rPr>
          <w:b/>
          <w:sz w:val="20"/>
        </w:rPr>
      </w:pPr>
      <w:r w:rsidRPr="004E21C6">
        <w:rPr>
          <w:b/>
          <w:sz w:val="20"/>
        </w:rPr>
        <w:t>Robert Groves</w:t>
      </w:r>
    </w:p>
    <w:p w:rsidRPr="004E21C6" w:rsidR="008478A9" w:rsidP="001254DF" w:rsidRDefault="008478A9" w14:paraId="42524D91" w14:textId="77777777">
      <w:pPr>
        <w:pStyle w:val="SL-FlLftSgl"/>
        <w:keepNext/>
        <w:keepLines/>
        <w:spacing w:line="240" w:lineRule="auto"/>
        <w:jc w:val="left"/>
        <w:rPr>
          <w:sz w:val="20"/>
        </w:rPr>
      </w:pPr>
      <w:r w:rsidRPr="004E21C6">
        <w:rPr>
          <w:sz w:val="20"/>
        </w:rPr>
        <w:t>Survey Research Center, Institute for Social Research</w:t>
      </w:r>
    </w:p>
    <w:p w:rsidRPr="004E21C6" w:rsidR="008478A9" w:rsidP="001254DF" w:rsidRDefault="008478A9" w14:paraId="6A768EF0" w14:textId="77777777">
      <w:pPr>
        <w:pStyle w:val="SL-FlLftSgl"/>
        <w:keepNext/>
        <w:keepLines/>
        <w:spacing w:line="240" w:lineRule="auto"/>
        <w:jc w:val="left"/>
        <w:rPr>
          <w:sz w:val="20"/>
        </w:rPr>
      </w:pPr>
      <w:r w:rsidRPr="004E21C6">
        <w:rPr>
          <w:sz w:val="20"/>
        </w:rPr>
        <w:t>University of Michigan</w:t>
      </w:r>
    </w:p>
    <w:p w:rsidRPr="004E21C6" w:rsidR="008478A9" w:rsidP="001254DF" w:rsidRDefault="008478A9" w14:paraId="6156702B" w14:textId="77777777">
      <w:pPr>
        <w:pStyle w:val="SL-FlLftSgl"/>
        <w:keepNext/>
        <w:keepLines/>
        <w:spacing w:line="240" w:lineRule="auto"/>
        <w:jc w:val="left"/>
        <w:rPr>
          <w:sz w:val="20"/>
        </w:rPr>
      </w:pPr>
      <w:r w:rsidRPr="004E21C6">
        <w:rPr>
          <w:sz w:val="20"/>
        </w:rPr>
        <w:t>426 Thompson Street</w:t>
      </w:r>
    </w:p>
    <w:p w:rsidRPr="004E21C6" w:rsidR="008478A9" w:rsidP="001254DF" w:rsidRDefault="008478A9" w14:paraId="4C19F970" w14:textId="77777777">
      <w:pPr>
        <w:pStyle w:val="SL-FlLftSgl"/>
        <w:keepNext/>
        <w:keepLines/>
        <w:spacing w:line="240" w:lineRule="auto"/>
        <w:jc w:val="left"/>
        <w:rPr>
          <w:sz w:val="20"/>
        </w:rPr>
      </w:pPr>
      <w:r w:rsidRPr="004E21C6">
        <w:rPr>
          <w:sz w:val="20"/>
        </w:rPr>
        <w:t>Ann Arbor, MI 48106-1248</w:t>
      </w:r>
    </w:p>
    <w:p w:rsidRPr="004E21C6" w:rsidR="0049291C" w:rsidP="001254DF" w:rsidRDefault="0049291C" w14:paraId="1889B36C" w14:textId="62BCBF45">
      <w:pPr>
        <w:pStyle w:val="SL-FlLftSgl"/>
        <w:spacing w:line="240" w:lineRule="auto"/>
        <w:jc w:val="left"/>
        <w:rPr>
          <w:sz w:val="20"/>
        </w:rPr>
      </w:pPr>
      <w:r w:rsidRPr="00970DC8">
        <w:rPr>
          <w:sz w:val="20"/>
        </w:rPr>
        <w:t>bgroves@isr.umich.edu</w:t>
      </w:r>
    </w:p>
    <w:p w:rsidRPr="004E21C6" w:rsidR="005A6D53" w:rsidP="001254DF" w:rsidRDefault="005A6D53" w14:paraId="1058DF6F" w14:textId="77777777">
      <w:pPr>
        <w:pStyle w:val="SU-FlLftUndln"/>
        <w:spacing w:line="240" w:lineRule="auto"/>
        <w:rPr>
          <w:b/>
          <w:sz w:val="12"/>
          <w:szCs w:val="12"/>
        </w:rPr>
      </w:pPr>
    </w:p>
    <w:p w:rsidRPr="004E21C6" w:rsidR="008478A9" w:rsidP="001254DF" w:rsidRDefault="008478A9" w14:paraId="3C805D12" w14:textId="77777777">
      <w:pPr>
        <w:pStyle w:val="SL-FlLftSgl"/>
        <w:keepNext/>
        <w:keepLines/>
        <w:spacing w:line="240" w:lineRule="auto"/>
        <w:jc w:val="left"/>
        <w:rPr>
          <w:b/>
          <w:sz w:val="20"/>
        </w:rPr>
      </w:pPr>
      <w:r w:rsidRPr="004E21C6">
        <w:rPr>
          <w:b/>
          <w:sz w:val="20"/>
        </w:rPr>
        <w:t xml:space="preserve">Scott </w:t>
      </w:r>
      <w:proofErr w:type="spellStart"/>
      <w:r w:rsidRPr="004E21C6">
        <w:rPr>
          <w:b/>
          <w:sz w:val="20"/>
        </w:rPr>
        <w:t>Keeter</w:t>
      </w:r>
      <w:proofErr w:type="spellEnd"/>
    </w:p>
    <w:p w:rsidRPr="004E21C6" w:rsidR="007A29A2" w:rsidP="001254DF" w:rsidRDefault="008478A9" w14:paraId="040AD117" w14:textId="77777777">
      <w:pPr>
        <w:pStyle w:val="SL-FlLftSgl"/>
        <w:keepNext/>
        <w:keepLines/>
        <w:spacing w:line="240" w:lineRule="auto"/>
        <w:jc w:val="left"/>
        <w:rPr>
          <w:bCs/>
          <w:sz w:val="20"/>
        </w:rPr>
      </w:pPr>
      <w:r w:rsidRPr="004E21C6">
        <w:rPr>
          <w:bCs/>
          <w:sz w:val="20"/>
        </w:rPr>
        <w:t>Pew Research Center</w:t>
      </w:r>
    </w:p>
    <w:p w:rsidRPr="004E21C6" w:rsidR="008478A9" w:rsidP="001254DF" w:rsidRDefault="008478A9" w14:paraId="67CA3299" w14:textId="40CC98B3">
      <w:pPr>
        <w:pStyle w:val="SL-FlLftSgl"/>
        <w:keepNext/>
        <w:keepLines/>
        <w:spacing w:line="240" w:lineRule="auto"/>
        <w:jc w:val="left"/>
        <w:rPr>
          <w:bCs/>
          <w:sz w:val="20"/>
        </w:rPr>
      </w:pPr>
      <w:r w:rsidRPr="004E21C6">
        <w:rPr>
          <w:bCs/>
          <w:sz w:val="20"/>
        </w:rPr>
        <w:t>1615 L. St. NW. Suite 700</w:t>
      </w:r>
    </w:p>
    <w:p w:rsidR="008478A9" w:rsidP="001254DF" w:rsidRDefault="008478A9" w14:paraId="5303FB29" w14:textId="4C7AF869">
      <w:pPr>
        <w:pStyle w:val="SL-FlLftSgl"/>
        <w:keepNext/>
        <w:keepLines/>
        <w:spacing w:line="240" w:lineRule="auto"/>
        <w:jc w:val="left"/>
        <w:rPr>
          <w:bCs/>
          <w:sz w:val="20"/>
        </w:rPr>
      </w:pPr>
      <w:r w:rsidRPr="004E21C6">
        <w:rPr>
          <w:bCs/>
          <w:sz w:val="20"/>
        </w:rPr>
        <w:t>Washington, DC 20036</w:t>
      </w:r>
    </w:p>
    <w:p w:rsidRPr="004E21C6" w:rsidR="0049291C" w:rsidP="001254DF" w:rsidRDefault="0049291C" w14:paraId="19AD4351" w14:textId="05905D16">
      <w:pPr>
        <w:pStyle w:val="SL-FlLftSgl"/>
        <w:spacing w:line="240" w:lineRule="auto"/>
        <w:jc w:val="left"/>
        <w:rPr>
          <w:bCs/>
          <w:sz w:val="20"/>
        </w:rPr>
      </w:pPr>
      <w:r w:rsidRPr="00970DC8">
        <w:rPr>
          <w:bCs/>
          <w:sz w:val="20"/>
        </w:rPr>
        <w:t>skeeter@pewresearch.org</w:t>
      </w:r>
    </w:p>
    <w:p w:rsidRPr="004E21C6" w:rsidR="005A6D53" w:rsidP="001254DF" w:rsidRDefault="005A6D53" w14:paraId="42A20D12" w14:textId="77777777">
      <w:pPr>
        <w:pStyle w:val="SU-FlLftUndln"/>
        <w:spacing w:line="240" w:lineRule="auto"/>
        <w:rPr>
          <w:b/>
          <w:sz w:val="12"/>
          <w:szCs w:val="12"/>
        </w:rPr>
      </w:pPr>
    </w:p>
    <w:p w:rsidRPr="004E21C6" w:rsidR="008478A9" w:rsidP="001254DF" w:rsidRDefault="008478A9" w14:paraId="5DDC39D6" w14:textId="77777777">
      <w:pPr>
        <w:pStyle w:val="SL-FlLftSgl"/>
        <w:keepNext/>
        <w:keepLines/>
        <w:spacing w:line="240" w:lineRule="auto"/>
        <w:jc w:val="left"/>
        <w:rPr>
          <w:b/>
          <w:sz w:val="20"/>
        </w:rPr>
      </w:pPr>
      <w:r w:rsidRPr="004E21C6">
        <w:rPr>
          <w:b/>
          <w:sz w:val="20"/>
        </w:rPr>
        <w:t>Kristen Olsen</w:t>
      </w:r>
    </w:p>
    <w:p w:rsidRPr="004E21C6" w:rsidR="008478A9" w:rsidP="001254DF" w:rsidRDefault="008478A9" w14:paraId="64A3BFD3" w14:textId="77777777">
      <w:pPr>
        <w:pStyle w:val="SL-FlLftSgl"/>
        <w:keepNext/>
        <w:keepLines/>
        <w:spacing w:line="240" w:lineRule="auto"/>
        <w:jc w:val="left"/>
        <w:rPr>
          <w:sz w:val="20"/>
        </w:rPr>
      </w:pPr>
      <w:r w:rsidRPr="004E21C6">
        <w:rPr>
          <w:sz w:val="20"/>
        </w:rPr>
        <w:t>Survey Research and Methodology</w:t>
      </w:r>
    </w:p>
    <w:p w:rsidRPr="004E21C6" w:rsidR="008478A9" w:rsidP="001254DF" w:rsidRDefault="008478A9" w14:paraId="7902EFDE" w14:textId="77777777">
      <w:pPr>
        <w:pStyle w:val="SL-FlLftSgl"/>
        <w:keepNext/>
        <w:keepLines/>
        <w:spacing w:line="240" w:lineRule="auto"/>
        <w:jc w:val="left"/>
        <w:rPr>
          <w:sz w:val="20"/>
        </w:rPr>
      </w:pPr>
      <w:r w:rsidRPr="004E21C6">
        <w:rPr>
          <w:sz w:val="20"/>
        </w:rPr>
        <w:t>University of Nebraska-Lincoln</w:t>
      </w:r>
    </w:p>
    <w:p w:rsidRPr="004E21C6" w:rsidR="008478A9" w:rsidP="001254DF" w:rsidRDefault="008478A9" w14:paraId="00B91F46" w14:textId="77777777">
      <w:pPr>
        <w:pStyle w:val="SL-FlLftSgl"/>
        <w:keepNext/>
        <w:keepLines/>
        <w:spacing w:line="240" w:lineRule="auto"/>
        <w:jc w:val="left"/>
        <w:rPr>
          <w:sz w:val="20"/>
        </w:rPr>
      </w:pPr>
      <w:r w:rsidRPr="004E21C6">
        <w:rPr>
          <w:sz w:val="20"/>
        </w:rPr>
        <w:t>201 N. 13th St.</w:t>
      </w:r>
    </w:p>
    <w:p w:rsidR="008478A9" w:rsidP="001254DF" w:rsidRDefault="008478A9" w14:paraId="58F16B36" w14:textId="6550000B">
      <w:pPr>
        <w:pStyle w:val="SL-FlLftSgl"/>
        <w:keepNext/>
        <w:keepLines/>
        <w:spacing w:line="240" w:lineRule="auto"/>
        <w:jc w:val="left"/>
        <w:rPr>
          <w:sz w:val="20"/>
        </w:rPr>
      </w:pPr>
      <w:r w:rsidRPr="004E21C6">
        <w:rPr>
          <w:sz w:val="20"/>
        </w:rPr>
        <w:t>Lincoln, NE 68588-0241</w:t>
      </w:r>
    </w:p>
    <w:p w:rsidRPr="004E21C6" w:rsidR="0049291C" w:rsidP="001254DF" w:rsidRDefault="0049291C" w14:paraId="4E5302E3" w14:textId="130047BD">
      <w:pPr>
        <w:pStyle w:val="SL-FlLftSgl"/>
        <w:spacing w:line="240" w:lineRule="auto"/>
        <w:jc w:val="left"/>
        <w:rPr>
          <w:sz w:val="20"/>
          <w:lang w:val="fr-FR"/>
        </w:rPr>
      </w:pPr>
      <w:r w:rsidRPr="00970DC8">
        <w:rPr>
          <w:sz w:val="20"/>
          <w:lang w:val="fr-FR"/>
        </w:rPr>
        <w:t>kolson5@unl.edu</w:t>
      </w:r>
    </w:p>
    <w:p w:rsidRPr="004E21C6" w:rsidR="005A6D53" w:rsidP="001254DF" w:rsidRDefault="005A6D53" w14:paraId="20CD33D3" w14:textId="77777777">
      <w:pPr>
        <w:pStyle w:val="SU-FlLftUndln"/>
        <w:spacing w:line="240" w:lineRule="auto"/>
        <w:rPr>
          <w:b/>
          <w:sz w:val="12"/>
          <w:szCs w:val="12"/>
        </w:rPr>
      </w:pPr>
    </w:p>
    <w:p w:rsidRPr="004E21C6" w:rsidR="008478A9" w:rsidP="001254DF" w:rsidRDefault="008478A9" w14:paraId="7B49F9A5" w14:textId="77777777">
      <w:pPr>
        <w:pStyle w:val="SL-FlLftSgl"/>
        <w:keepNext/>
        <w:keepLines/>
        <w:spacing w:line="240" w:lineRule="auto"/>
        <w:jc w:val="left"/>
        <w:rPr>
          <w:b/>
          <w:sz w:val="20"/>
          <w:lang w:val="fr-FR"/>
        </w:rPr>
      </w:pPr>
      <w:r w:rsidRPr="004E21C6">
        <w:rPr>
          <w:b/>
          <w:sz w:val="20"/>
          <w:lang w:val="fr-FR"/>
        </w:rPr>
        <w:t>Roger Tourangeau</w:t>
      </w:r>
    </w:p>
    <w:p w:rsidRPr="004E21C6" w:rsidR="008478A9" w:rsidP="001254DF" w:rsidRDefault="008478A9" w14:paraId="5FFB2088" w14:textId="77777777">
      <w:pPr>
        <w:pStyle w:val="SL-FlLftSgl"/>
        <w:keepNext/>
        <w:keepLines/>
        <w:spacing w:line="240" w:lineRule="auto"/>
        <w:jc w:val="left"/>
        <w:rPr>
          <w:sz w:val="20"/>
        </w:rPr>
      </w:pPr>
      <w:r w:rsidRPr="004E21C6">
        <w:rPr>
          <w:sz w:val="20"/>
        </w:rPr>
        <w:t>Joint Program in Survey Methodology</w:t>
      </w:r>
    </w:p>
    <w:p w:rsidRPr="004E21C6" w:rsidR="007A29A2" w:rsidP="001254DF" w:rsidRDefault="008478A9" w14:paraId="6C5EF20B" w14:textId="77777777">
      <w:pPr>
        <w:pStyle w:val="SL-FlLftSgl"/>
        <w:keepNext/>
        <w:keepLines/>
        <w:spacing w:line="240" w:lineRule="auto"/>
        <w:jc w:val="left"/>
        <w:rPr>
          <w:sz w:val="20"/>
        </w:rPr>
      </w:pPr>
      <w:r w:rsidRPr="004E21C6">
        <w:rPr>
          <w:sz w:val="20"/>
        </w:rPr>
        <w:t>University of Maryland</w:t>
      </w:r>
    </w:p>
    <w:p w:rsidRPr="004E21C6" w:rsidR="008478A9" w:rsidP="001254DF" w:rsidRDefault="008478A9" w14:paraId="09D33940" w14:textId="2E040C77">
      <w:pPr>
        <w:pStyle w:val="SL-FlLftSgl"/>
        <w:keepNext/>
        <w:keepLines/>
        <w:spacing w:line="240" w:lineRule="auto"/>
        <w:jc w:val="left"/>
        <w:rPr>
          <w:sz w:val="20"/>
        </w:rPr>
      </w:pPr>
      <w:r w:rsidRPr="004E21C6">
        <w:rPr>
          <w:sz w:val="20"/>
        </w:rPr>
        <w:t xml:space="preserve">1218 </w:t>
      </w:r>
      <w:proofErr w:type="spellStart"/>
      <w:r w:rsidRPr="004E21C6">
        <w:rPr>
          <w:sz w:val="20"/>
        </w:rPr>
        <w:t>LeFrak</w:t>
      </w:r>
      <w:proofErr w:type="spellEnd"/>
      <w:r w:rsidRPr="004E21C6">
        <w:rPr>
          <w:sz w:val="20"/>
        </w:rPr>
        <w:t xml:space="preserve"> Hall, University of Maryland</w:t>
      </w:r>
    </w:p>
    <w:p w:rsidR="008478A9" w:rsidP="001254DF" w:rsidRDefault="008478A9" w14:paraId="0747F7CA" w14:textId="1F545336">
      <w:pPr>
        <w:pStyle w:val="SL-FlLftSgl"/>
        <w:keepNext/>
        <w:keepLines/>
        <w:spacing w:line="240" w:lineRule="auto"/>
        <w:jc w:val="left"/>
        <w:rPr>
          <w:sz w:val="20"/>
        </w:rPr>
      </w:pPr>
      <w:r w:rsidRPr="004E21C6">
        <w:rPr>
          <w:sz w:val="20"/>
        </w:rPr>
        <w:t>College Park, MD 20742</w:t>
      </w:r>
    </w:p>
    <w:p w:rsidRPr="004E21C6" w:rsidR="0049291C" w:rsidP="001254DF" w:rsidRDefault="0049291C" w14:paraId="1A5CE307" w14:textId="3CCEDB0B">
      <w:pPr>
        <w:pStyle w:val="SL-FlLftSgl"/>
        <w:spacing w:line="240" w:lineRule="auto"/>
        <w:jc w:val="left"/>
        <w:rPr>
          <w:sz w:val="20"/>
        </w:rPr>
      </w:pPr>
      <w:r w:rsidRPr="00970DC8">
        <w:rPr>
          <w:sz w:val="20"/>
        </w:rPr>
        <w:t>RTourango@survey.umd.edu</w:t>
      </w:r>
    </w:p>
    <w:p w:rsidRPr="004E21C6" w:rsidR="005A6D53" w:rsidP="001254DF" w:rsidRDefault="005A6D53" w14:paraId="5B1354D0" w14:textId="77777777">
      <w:pPr>
        <w:pStyle w:val="SU-FlLftUndln"/>
        <w:spacing w:line="240" w:lineRule="auto"/>
        <w:rPr>
          <w:b/>
          <w:sz w:val="12"/>
          <w:szCs w:val="12"/>
        </w:rPr>
      </w:pPr>
    </w:p>
    <w:p w:rsidRPr="004E21C6" w:rsidR="008478A9" w:rsidP="001254DF" w:rsidRDefault="008478A9" w14:paraId="0FA99E62" w14:textId="77777777">
      <w:pPr>
        <w:pStyle w:val="SL-FlLftSgl"/>
        <w:keepNext/>
        <w:keepLines/>
        <w:spacing w:line="240" w:lineRule="auto"/>
        <w:jc w:val="left"/>
        <w:rPr>
          <w:b/>
          <w:sz w:val="20"/>
        </w:rPr>
      </w:pPr>
      <w:r w:rsidRPr="004E21C6">
        <w:rPr>
          <w:b/>
          <w:sz w:val="20"/>
        </w:rPr>
        <w:t>Gordon Willis</w:t>
      </w:r>
    </w:p>
    <w:p w:rsidRPr="004E21C6" w:rsidR="008478A9" w:rsidP="001254DF" w:rsidRDefault="008478A9" w14:paraId="792DE1E0" w14:textId="77777777">
      <w:pPr>
        <w:pStyle w:val="SL-FlLftSgl"/>
        <w:keepNext/>
        <w:keepLines/>
        <w:spacing w:line="240" w:lineRule="auto"/>
        <w:jc w:val="left"/>
        <w:rPr>
          <w:sz w:val="20"/>
        </w:rPr>
      </w:pPr>
      <w:r w:rsidRPr="004E21C6">
        <w:rPr>
          <w:sz w:val="20"/>
        </w:rPr>
        <w:t>Division of Cancer Control / Population Sciences</w:t>
      </w:r>
    </w:p>
    <w:p w:rsidRPr="004E21C6" w:rsidR="008478A9" w:rsidP="001254DF" w:rsidRDefault="008478A9" w14:paraId="703F4B21" w14:textId="77777777">
      <w:pPr>
        <w:pStyle w:val="SL-FlLftSgl"/>
        <w:keepNext/>
        <w:keepLines/>
        <w:spacing w:line="240" w:lineRule="auto"/>
        <w:jc w:val="left"/>
        <w:rPr>
          <w:sz w:val="20"/>
        </w:rPr>
      </w:pPr>
      <w:r w:rsidRPr="004E21C6">
        <w:rPr>
          <w:sz w:val="20"/>
        </w:rPr>
        <w:t>National Cancer Institute</w:t>
      </w:r>
    </w:p>
    <w:p w:rsidRPr="004E21C6" w:rsidR="008478A9" w:rsidP="001254DF" w:rsidRDefault="008478A9" w14:paraId="47321B76" w14:textId="77777777">
      <w:pPr>
        <w:pStyle w:val="SL-FlLftSgl"/>
        <w:keepNext/>
        <w:keepLines/>
        <w:spacing w:line="240" w:lineRule="auto"/>
        <w:jc w:val="left"/>
        <w:rPr>
          <w:sz w:val="20"/>
        </w:rPr>
      </w:pPr>
      <w:r w:rsidRPr="004E21C6">
        <w:rPr>
          <w:sz w:val="20"/>
        </w:rPr>
        <w:t>6130 Executive Blvd, MSC 7344, EPN 4005</w:t>
      </w:r>
    </w:p>
    <w:p w:rsidRPr="004E21C6" w:rsidR="008478A9" w:rsidP="001254DF" w:rsidRDefault="008478A9" w14:paraId="68545C0D" w14:textId="77777777">
      <w:pPr>
        <w:pStyle w:val="SL-FlLftSgl"/>
        <w:keepNext/>
        <w:keepLines/>
        <w:spacing w:line="240" w:lineRule="auto"/>
        <w:jc w:val="left"/>
        <w:rPr>
          <w:sz w:val="20"/>
        </w:rPr>
      </w:pPr>
      <w:r w:rsidRPr="004E21C6">
        <w:rPr>
          <w:sz w:val="20"/>
        </w:rPr>
        <w:t>Bethesda, MD 20892-7344</w:t>
      </w:r>
    </w:p>
    <w:p w:rsidRPr="004E21C6" w:rsidR="0049291C" w:rsidP="001254DF" w:rsidRDefault="0049291C" w14:paraId="7D534A27" w14:textId="1D3F831A">
      <w:pPr>
        <w:pStyle w:val="SL-FlLftSgl"/>
        <w:spacing w:line="240" w:lineRule="auto"/>
        <w:jc w:val="left"/>
        <w:rPr>
          <w:sz w:val="20"/>
        </w:rPr>
      </w:pPr>
      <w:r w:rsidRPr="00970DC8">
        <w:rPr>
          <w:sz w:val="20"/>
        </w:rPr>
        <w:t>willisg@mail.nih.gov</w:t>
      </w:r>
    </w:p>
    <w:p w:rsidR="0049291C" w:rsidP="001254DF" w:rsidRDefault="0049291C" w14:paraId="58F58947" w14:textId="77777777">
      <w:pPr>
        <w:pStyle w:val="P1-StandPara"/>
        <w:spacing w:line="240" w:lineRule="auto"/>
        <w:jc w:val="left"/>
        <w:sectPr w:rsidR="0049291C" w:rsidSect="006A735F">
          <w:type w:val="continuous"/>
          <w:pgSz w:w="12240" w:h="15840" w:code="1"/>
          <w:pgMar w:top="720" w:right="864" w:bottom="720" w:left="864" w:header="432" w:footer="288" w:gutter="0"/>
          <w:cols w:space="720" w:num="2"/>
          <w:docGrid w:linePitch="360"/>
        </w:sectPr>
      </w:pPr>
    </w:p>
    <w:p w:rsidRPr="00B20DD1" w:rsidR="000C6BCB" w:rsidP="00A864C8" w:rsidRDefault="000C6BCB" w14:paraId="4F920833" w14:textId="77777777">
      <w:pPr>
        <w:spacing w:line="240" w:lineRule="auto"/>
        <w:jc w:val="left"/>
        <w:rPr>
          <w:sz w:val="12"/>
        </w:rPr>
        <w:sectPr w:rsidRPr="00B20DD1" w:rsidR="000C6BCB" w:rsidSect="006A735F">
          <w:type w:val="continuous"/>
          <w:pgSz w:w="12240" w:h="15840" w:code="1"/>
          <w:pgMar w:top="720" w:right="864" w:bottom="720" w:left="864" w:header="432" w:footer="288" w:gutter="0"/>
          <w:pgNumType w:start="1"/>
          <w:cols w:space="720" w:num="2"/>
          <w:titlePg/>
          <w:docGrid w:linePitch="360"/>
        </w:sectPr>
      </w:pPr>
      <w:bookmarkStart w:name="_Toc61176385" w:id="31"/>
    </w:p>
    <w:p w:rsidR="007A29A2" w:rsidP="00B20DD1" w:rsidRDefault="00F3219E" w14:paraId="54306086" w14:textId="060B9564">
      <w:pPr>
        <w:pStyle w:val="P1-StandPara"/>
        <w:spacing w:after="120" w:line="240" w:lineRule="auto"/>
        <w:ind w:firstLine="0"/>
        <w:jc w:val="left"/>
      </w:pPr>
      <w:r>
        <w:t xml:space="preserve">The content of the </w:t>
      </w:r>
      <w:r w:rsidR="006747C5">
        <w:t>NHES:</w:t>
      </w:r>
      <w:r w:rsidR="00E3438D">
        <w:t>20</w:t>
      </w:r>
      <w:r w:rsidR="00BE5166">
        <w:t>23</w:t>
      </w:r>
      <w:r w:rsidR="00E3438D">
        <w:t xml:space="preserve"> </w:t>
      </w:r>
      <w:r w:rsidR="001C31EC">
        <w:t>child-focused</w:t>
      </w:r>
      <w:r>
        <w:t xml:space="preserve"> topical surveys </w:t>
      </w:r>
      <w:proofErr w:type="gramStart"/>
      <w:r w:rsidR="007873B8">
        <w:t>builds</w:t>
      </w:r>
      <w:proofErr w:type="gramEnd"/>
      <w:r w:rsidR="007873B8">
        <w:t xml:space="preserve"> upon</w:t>
      </w:r>
      <w:r>
        <w:t xml:space="preserve"> the content developed for the NHES:</w:t>
      </w:r>
      <w:r w:rsidR="00E3438D">
        <w:t>201</w:t>
      </w:r>
      <w:r w:rsidR="00BE5166">
        <w:t>9</w:t>
      </w:r>
      <w:r w:rsidR="00E3438D">
        <w:t xml:space="preserve"> </w:t>
      </w:r>
      <w:r>
        <w:t xml:space="preserve">and prior NHES administrations. As a result, the PFI and ECPP surveys reflect the cumulative input of many experts in the field and past NHES </w:t>
      </w:r>
      <w:r w:rsidR="002F153A">
        <w:t>TRPs</w:t>
      </w:r>
      <w:r>
        <w:t xml:space="preserve">. </w:t>
      </w:r>
      <w:r w:rsidR="00333561">
        <w:t>There were two expert panel meetings prior to 2019</w:t>
      </w:r>
      <w:r w:rsidR="00FA25B4">
        <w:t>. The first, in December 2016,</w:t>
      </w:r>
      <w:r w:rsidR="00333561">
        <w:t xml:space="preserve"> discuss</w:t>
      </w:r>
      <w:r w:rsidR="00FA25B4">
        <w:t>ed</w:t>
      </w:r>
      <w:r w:rsidR="00333561">
        <w:t xml:space="preserve"> </w:t>
      </w:r>
      <w:r w:rsidR="002D5CA9">
        <w:t xml:space="preserve">the homeschool and virtual school measures with experts in the field. The second </w:t>
      </w:r>
      <w:r w:rsidR="0057511C">
        <w:t>expert panel meeting</w:t>
      </w:r>
      <w:r w:rsidR="003057C9">
        <w:t xml:space="preserve">, in </w:t>
      </w:r>
      <w:r w:rsidR="0057511C">
        <w:t>January 2017</w:t>
      </w:r>
      <w:r w:rsidR="003057C9">
        <w:t>, discussed the content of the ECPP survey</w:t>
      </w:r>
      <w:r w:rsidR="0097509B">
        <w:t xml:space="preserve"> with </w:t>
      </w:r>
      <w:r w:rsidR="007E646F">
        <w:t>early childhood experts.</w:t>
      </w:r>
      <w:r w:rsidR="0057511C">
        <w:t xml:space="preserve"> </w:t>
      </w:r>
      <w:r w:rsidR="007E646F">
        <w:t>T</w:t>
      </w:r>
      <w:r w:rsidRPr="00694BD9" w:rsidR="00EB7EF8">
        <w:t>heir comments and suggestions led to changes reflected in</w:t>
      </w:r>
      <w:r w:rsidR="00EB7EF8">
        <w:t xml:space="preserve"> the NHES</w:t>
      </w:r>
      <w:r w:rsidR="00D208EB">
        <w:t>:2019</w:t>
      </w:r>
      <w:r w:rsidR="00EB7EF8">
        <w:t xml:space="preserve">; such </w:t>
      </w:r>
      <w:r w:rsidR="00D208EB">
        <w:t>content</w:t>
      </w:r>
      <w:r w:rsidR="00EB7EF8">
        <w:t xml:space="preserve"> changes carry into the NHES:2023 and are reflected in</w:t>
      </w:r>
      <w:r w:rsidRPr="00694BD9" w:rsidR="00EB7EF8">
        <w:t xml:space="preserve"> this submission.</w:t>
      </w:r>
      <w:r w:rsidR="00D208EB">
        <w:t xml:space="preserve"> </w:t>
      </w:r>
      <w:r>
        <w:t>These experts included persons in government agencies, academe, and research organizations.</w:t>
      </w:r>
    </w:p>
    <w:p w:rsidR="00D05646" w:rsidRDefault="00D05646" w14:paraId="5033733A" w14:textId="77777777">
      <w:pPr>
        <w:spacing w:line="240" w:lineRule="auto"/>
        <w:jc w:val="left"/>
        <w:rPr>
          <w:b/>
        </w:rPr>
      </w:pPr>
      <w:bookmarkStart w:name="_Toc222888894" w:id="32"/>
      <w:r>
        <w:rPr>
          <w:b/>
        </w:rPr>
        <w:br w:type="page"/>
      </w:r>
    </w:p>
    <w:p w:rsidRPr="00B20DD1" w:rsidR="007873B8" w:rsidP="007873B8" w:rsidRDefault="007873B8" w14:paraId="39668E2C" w14:textId="36D62418">
      <w:pPr>
        <w:pStyle w:val="SU-FlLftUndln"/>
        <w:spacing w:line="240" w:lineRule="auto"/>
        <w:rPr>
          <w:b/>
          <w:u w:val="none"/>
        </w:rPr>
      </w:pPr>
      <w:r w:rsidRPr="00B20DD1">
        <w:rPr>
          <w:b/>
          <w:u w:val="none"/>
        </w:rPr>
        <w:lastRenderedPageBreak/>
        <w:t>Substantive Experts: ECPP and Their Affiliation at the Time of TRP Recruitment</w:t>
      </w:r>
    </w:p>
    <w:p w:rsidRPr="00B20DD1" w:rsidR="007873B8" w:rsidP="007873B8" w:rsidRDefault="007873B8" w14:paraId="2E6903EE" w14:textId="77777777">
      <w:pPr>
        <w:pStyle w:val="SU-FlLftUndln"/>
        <w:spacing w:line="240" w:lineRule="auto"/>
        <w:rPr>
          <w:b/>
          <w:sz w:val="10"/>
        </w:rPr>
      </w:pPr>
    </w:p>
    <w:p w:rsidRPr="00B20DD1" w:rsidR="007873B8" w:rsidP="007873B8" w:rsidRDefault="007873B8" w14:paraId="0DC8820D" w14:textId="77777777">
      <w:pPr>
        <w:pStyle w:val="SL-FlLftSgl"/>
        <w:keepNext/>
        <w:keepLines/>
        <w:spacing w:line="240" w:lineRule="auto"/>
        <w:jc w:val="left"/>
        <w:rPr>
          <w:b/>
          <w:sz w:val="10"/>
        </w:rPr>
        <w:sectPr w:rsidRPr="00B20DD1" w:rsidR="007873B8" w:rsidSect="006A735F">
          <w:type w:val="continuous"/>
          <w:pgSz w:w="12240" w:h="15840" w:code="1"/>
          <w:pgMar w:top="720" w:right="864" w:bottom="720" w:left="864" w:header="432" w:footer="288" w:gutter="0"/>
          <w:pgNumType w:start="10"/>
          <w:cols w:space="720"/>
          <w:titlePg/>
          <w:docGrid w:linePitch="360"/>
        </w:sectPr>
      </w:pPr>
    </w:p>
    <w:p w:rsidRPr="00335A17" w:rsidR="007873B8" w:rsidP="00216ACE" w:rsidRDefault="007873B8" w14:paraId="6031F63A" w14:textId="77777777">
      <w:pPr>
        <w:keepNext/>
        <w:keepLines/>
        <w:spacing w:line="240" w:lineRule="auto"/>
        <w:rPr>
          <w:b/>
          <w:sz w:val="20"/>
        </w:rPr>
      </w:pPr>
      <w:r w:rsidRPr="00335A17">
        <w:rPr>
          <w:b/>
          <w:noProof/>
          <w:sz w:val="20"/>
        </w:rPr>
        <w:t>Margaret</w:t>
      </w:r>
      <w:r w:rsidRPr="00335A17">
        <w:rPr>
          <w:b/>
          <w:sz w:val="20"/>
        </w:rPr>
        <w:t xml:space="preserve"> </w:t>
      </w:r>
      <w:r w:rsidRPr="00335A17">
        <w:rPr>
          <w:b/>
          <w:noProof/>
          <w:sz w:val="20"/>
        </w:rPr>
        <w:t>Burchinal</w:t>
      </w:r>
    </w:p>
    <w:p w:rsidRPr="00335A17" w:rsidR="007873B8" w:rsidP="00B20DD1" w:rsidRDefault="007873B8" w14:paraId="77BFF02D" w14:textId="77777777">
      <w:pPr>
        <w:keepNext/>
        <w:keepLines/>
        <w:spacing w:line="240" w:lineRule="auto"/>
        <w:rPr>
          <w:noProof/>
          <w:sz w:val="20"/>
        </w:rPr>
      </w:pPr>
      <w:r w:rsidRPr="00335A17">
        <w:rPr>
          <w:noProof/>
          <w:sz w:val="20"/>
        </w:rPr>
        <w:t>Senior Research Scientist;Director, Data Management and Analysis Center</w:t>
      </w:r>
    </w:p>
    <w:p w:rsidR="007873B8" w:rsidP="00B20DD1" w:rsidRDefault="007873B8" w14:paraId="196DD7C6" w14:textId="2BF3FBA1">
      <w:pPr>
        <w:keepNext/>
        <w:keepLines/>
        <w:spacing w:line="240" w:lineRule="auto"/>
        <w:rPr>
          <w:noProof/>
          <w:sz w:val="20"/>
        </w:rPr>
      </w:pPr>
      <w:r w:rsidRPr="00335A17">
        <w:rPr>
          <w:noProof/>
          <w:sz w:val="20"/>
        </w:rPr>
        <w:t>Frank Porter Graham Institute</w:t>
      </w:r>
    </w:p>
    <w:p w:rsidRPr="00D32737" w:rsidR="00FF25A7" w:rsidP="001254DF" w:rsidRDefault="00FF25A7" w14:paraId="5CD6F51C" w14:textId="77777777">
      <w:pPr>
        <w:keepNext/>
        <w:keepLines/>
        <w:spacing w:line="240" w:lineRule="auto"/>
        <w:jc w:val="left"/>
        <w:rPr>
          <w:sz w:val="20"/>
        </w:rPr>
      </w:pPr>
      <w:r w:rsidRPr="008900BC">
        <w:rPr>
          <w:noProof/>
          <w:sz w:val="20"/>
        </w:rPr>
        <w:t>Sheryl-Mar South, Room 266, Campus Box 8185</w:t>
      </w:r>
    </w:p>
    <w:p w:rsidRPr="00D32737" w:rsidR="00FF25A7" w:rsidP="001254DF" w:rsidRDefault="00FF25A7" w14:paraId="3D8623DD" w14:textId="77777777">
      <w:pPr>
        <w:keepNext/>
        <w:keepLines/>
        <w:spacing w:line="240" w:lineRule="auto"/>
        <w:jc w:val="left"/>
        <w:rPr>
          <w:sz w:val="20"/>
        </w:rPr>
      </w:pPr>
      <w:r w:rsidRPr="008900BC">
        <w:rPr>
          <w:noProof/>
          <w:sz w:val="20"/>
        </w:rPr>
        <w:t>Chapel Hill</w:t>
      </w:r>
      <w:r w:rsidRPr="00D32737">
        <w:rPr>
          <w:sz w:val="20"/>
        </w:rPr>
        <w:t xml:space="preserve">, </w:t>
      </w:r>
      <w:r w:rsidRPr="008900BC">
        <w:rPr>
          <w:noProof/>
          <w:sz w:val="20"/>
        </w:rPr>
        <w:t>NC</w:t>
      </w:r>
      <w:r w:rsidRPr="00D32737">
        <w:rPr>
          <w:sz w:val="20"/>
        </w:rPr>
        <w:t xml:space="preserve"> </w:t>
      </w:r>
      <w:r w:rsidRPr="008900BC">
        <w:rPr>
          <w:noProof/>
          <w:sz w:val="20"/>
        </w:rPr>
        <w:t>27599</w:t>
      </w:r>
    </w:p>
    <w:p w:rsidRPr="00D32737" w:rsidR="00FF25A7" w:rsidP="001254DF" w:rsidRDefault="00FF25A7" w14:paraId="5E1AB651" w14:textId="77777777">
      <w:pPr>
        <w:keepNext/>
        <w:keepLines/>
        <w:spacing w:line="240" w:lineRule="auto"/>
        <w:jc w:val="left"/>
        <w:rPr>
          <w:sz w:val="20"/>
        </w:rPr>
      </w:pPr>
      <w:r w:rsidRPr="008900BC">
        <w:rPr>
          <w:noProof/>
          <w:sz w:val="20"/>
        </w:rPr>
        <w:t>(919) 966-5059</w:t>
      </w:r>
    </w:p>
    <w:p w:rsidRPr="00335A17" w:rsidR="007873B8" w:rsidP="00216ACE" w:rsidRDefault="007873B8" w14:paraId="25FB9049" w14:textId="77777777">
      <w:pPr>
        <w:keepNext/>
        <w:keepLines/>
        <w:spacing w:line="240" w:lineRule="auto"/>
        <w:rPr>
          <w:sz w:val="20"/>
        </w:rPr>
      </w:pPr>
      <w:r w:rsidRPr="00335A17">
        <w:rPr>
          <w:noProof/>
          <w:sz w:val="20"/>
        </w:rPr>
        <w:t>burchinal@unc.edu</w:t>
      </w:r>
    </w:p>
    <w:p w:rsidRPr="00B20DD1" w:rsidR="007873B8" w:rsidP="00216ACE" w:rsidRDefault="007873B8" w14:paraId="3EDB13B1" w14:textId="77777777">
      <w:pPr>
        <w:spacing w:line="240" w:lineRule="auto"/>
        <w:rPr>
          <w:sz w:val="12"/>
        </w:rPr>
      </w:pPr>
    </w:p>
    <w:p w:rsidRPr="00335A17" w:rsidR="007873B8" w:rsidP="00B20DD1" w:rsidRDefault="007873B8" w14:paraId="758F389A" w14:textId="77777777">
      <w:pPr>
        <w:keepNext/>
        <w:keepLines/>
        <w:spacing w:line="240" w:lineRule="auto"/>
        <w:rPr>
          <w:b/>
          <w:sz w:val="20"/>
        </w:rPr>
      </w:pPr>
      <w:r w:rsidRPr="00335A17">
        <w:rPr>
          <w:b/>
          <w:noProof/>
          <w:sz w:val="20"/>
        </w:rPr>
        <w:t>Rupa</w:t>
      </w:r>
      <w:r w:rsidRPr="00335A17">
        <w:rPr>
          <w:b/>
          <w:sz w:val="20"/>
        </w:rPr>
        <w:t xml:space="preserve"> </w:t>
      </w:r>
      <w:r w:rsidRPr="00335A17">
        <w:rPr>
          <w:b/>
          <w:noProof/>
          <w:sz w:val="20"/>
        </w:rPr>
        <w:t>Datta</w:t>
      </w:r>
    </w:p>
    <w:p w:rsidRPr="00335A17" w:rsidR="007873B8" w:rsidP="00B20DD1" w:rsidRDefault="007873B8" w14:paraId="127B5AD8" w14:textId="77777777">
      <w:pPr>
        <w:keepNext/>
        <w:keepLines/>
        <w:spacing w:line="240" w:lineRule="auto"/>
        <w:rPr>
          <w:sz w:val="20"/>
        </w:rPr>
      </w:pPr>
      <w:r w:rsidRPr="00335A17">
        <w:rPr>
          <w:noProof/>
          <w:sz w:val="20"/>
        </w:rPr>
        <w:t>Vice President and Senior Fellow</w:t>
      </w:r>
    </w:p>
    <w:p w:rsidRPr="00335A17" w:rsidR="007873B8" w:rsidP="00B20DD1" w:rsidRDefault="007873B8" w14:paraId="2158BD5A" w14:textId="77777777">
      <w:pPr>
        <w:keepNext/>
        <w:keepLines/>
        <w:spacing w:line="240" w:lineRule="auto"/>
        <w:rPr>
          <w:sz w:val="20"/>
        </w:rPr>
      </w:pPr>
      <w:r w:rsidRPr="00335A17">
        <w:rPr>
          <w:noProof/>
          <w:sz w:val="20"/>
        </w:rPr>
        <w:t>National Opinion Research Center</w:t>
      </w:r>
    </w:p>
    <w:p w:rsidRPr="00D32737" w:rsidR="00FF25A7" w:rsidP="001254DF" w:rsidRDefault="00FF25A7" w14:paraId="4CAB9874" w14:textId="77777777">
      <w:pPr>
        <w:keepNext/>
        <w:keepLines/>
        <w:spacing w:line="240" w:lineRule="auto"/>
        <w:jc w:val="left"/>
        <w:rPr>
          <w:sz w:val="20"/>
        </w:rPr>
      </w:pPr>
      <w:r w:rsidRPr="008900BC">
        <w:rPr>
          <w:noProof/>
          <w:sz w:val="20"/>
        </w:rPr>
        <w:t>NORC at the University of Chicago 55 E Monroe St, Suite 2000</w:t>
      </w:r>
    </w:p>
    <w:p w:rsidRPr="00D32737" w:rsidR="00FF25A7" w:rsidP="001254DF" w:rsidRDefault="00FF25A7" w14:paraId="6E04673D" w14:textId="77777777">
      <w:pPr>
        <w:keepNext/>
        <w:keepLines/>
        <w:spacing w:line="240" w:lineRule="auto"/>
        <w:jc w:val="left"/>
        <w:rPr>
          <w:sz w:val="20"/>
        </w:rPr>
      </w:pPr>
      <w:r w:rsidRPr="008900BC">
        <w:rPr>
          <w:noProof/>
          <w:sz w:val="20"/>
        </w:rPr>
        <w:t>Chicago</w:t>
      </w:r>
      <w:r w:rsidRPr="00D32737">
        <w:rPr>
          <w:sz w:val="20"/>
        </w:rPr>
        <w:t xml:space="preserve">, </w:t>
      </w:r>
      <w:r w:rsidRPr="008900BC">
        <w:rPr>
          <w:noProof/>
          <w:sz w:val="20"/>
        </w:rPr>
        <w:t>IL</w:t>
      </w:r>
      <w:r w:rsidRPr="00D32737">
        <w:rPr>
          <w:sz w:val="20"/>
        </w:rPr>
        <w:t xml:space="preserve"> </w:t>
      </w:r>
      <w:r w:rsidRPr="008900BC">
        <w:rPr>
          <w:noProof/>
          <w:sz w:val="20"/>
        </w:rPr>
        <w:t>60637</w:t>
      </w:r>
    </w:p>
    <w:p w:rsidRPr="00D32737" w:rsidR="00FF25A7" w:rsidP="001254DF" w:rsidRDefault="00FF25A7" w14:paraId="39F98BD7" w14:textId="77777777">
      <w:pPr>
        <w:keepNext/>
        <w:keepLines/>
        <w:spacing w:line="240" w:lineRule="auto"/>
        <w:jc w:val="left"/>
        <w:rPr>
          <w:sz w:val="20"/>
        </w:rPr>
      </w:pPr>
      <w:r w:rsidRPr="008900BC">
        <w:rPr>
          <w:noProof/>
          <w:sz w:val="20"/>
        </w:rPr>
        <w:t>(312) 759-4219</w:t>
      </w:r>
    </w:p>
    <w:p w:rsidR="00FF25A7" w:rsidP="001254DF" w:rsidRDefault="00FF25A7" w14:paraId="35769A89" w14:textId="77777777">
      <w:pPr>
        <w:keepNext/>
        <w:keepLines/>
        <w:spacing w:line="240" w:lineRule="auto"/>
        <w:jc w:val="left"/>
        <w:rPr>
          <w:sz w:val="20"/>
        </w:rPr>
      </w:pPr>
      <w:r w:rsidRPr="008900BC">
        <w:rPr>
          <w:noProof/>
          <w:sz w:val="20"/>
        </w:rPr>
        <w:t>datta-rupa@norc.org</w:t>
      </w:r>
    </w:p>
    <w:p w:rsidRPr="00B20DD1" w:rsidR="00BA7D2D" w:rsidP="00216ACE" w:rsidRDefault="00BA7D2D" w14:paraId="29EEDB2E" w14:textId="77777777">
      <w:pPr>
        <w:spacing w:line="240" w:lineRule="auto"/>
        <w:rPr>
          <w:sz w:val="12"/>
        </w:rPr>
      </w:pPr>
    </w:p>
    <w:p w:rsidRPr="00335A17" w:rsidR="007873B8" w:rsidP="00216ACE" w:rsidRDefault="007873B8" w14:paraId="0C388D7D" w14:textId="77777777">
      <w:pPr>
        <w:keepNext/>
        <w:keepLines/>
        <w:spacing w:line="240" w:lineRule="auto"/>
        <w:rPr>
          <w:b/>
          <w:sz w:val="20"/>
        </w:rPr>
      </w:pPr>
      <w:r w:rsidRPr="00335A17">
        <w:rPr>
          <w:b/>
          <w:noProof/>
          <w:sz w:val="20"/>
        </w:rPr>
        <w:t>Dan</w:t>
      </w:r>
      <w:r w:rsidRPr="00335A17">
        <w:rPr>
          <w:b/>
          <w:sz w:val="20"/>
        </w:rPr>
        <w:t xml:space="preserve"> </w:t>
      </w:r>
      <w:r w:rsidRPr="00335A17">
        <w:rPr>
          <w:b/>
          <w:noProof/>
          <w:sz w:val="20"/>
        </w:rPr>
        <w:t>Ferguson</w:t>
      </w:r>
    </w:p>
    <w:p w:rsidRPr="00335A17" w:rsidR="007873B8" w:rsidP="00B20DD1" w:rsidRDefault="007873B8" w14:paraId="70989CCB" w14:textId="77777777">
      <w:pPr>
        <w:keepNext/>
        <w:keepLines/>
        <w:spacing w:line="240" w:lineRule="auto"/>
        <w:rPr>
          <w:sz w:val="20"/>
        </w:rPr>
      </w:pPr>
      <w:r w:rsidRPr="00335A17">
        <w:rPr>
          <w:noProof/>
          <w:sz w:val="20"/>
        </w:rPr>
        <w:t>Research Associate</w:t>
      </w:r>
    </w:p>
    <w:p w:rsidRPr="00335A17" w:rsidR="007873B8" w:rsidP="00B20DD1" w:rsidRDefault="007873B8" w14:paraId="29C41447" w14:textId="77777777">
      <w:pPr>
        <w:keepNext/>
        <w:keepLines/>
        <w:spacing w:line="240" w:lineRule="auto"/>
        <w:rPr>
          <w:sz w:val="20"/>
        </w:rPr>
      </w:pPr>
      <w:r w:rsidRPr="00335A17">
        <w:rPr>
          <w:noProof/>
          <w:sz w:val="20"/>
        </w:rPr>
        <w:t>National Center on Children in Poverty</w:t>
      </w:r>
    </w:p>
    <w:p w:rsidRPr="00D32737" w:rsidR="00FF25A7" w:rsidP="001254DF" w:rsidRDefault="00FF25A7" w14:paraId="0EC4BDC7" w14:textId="77777777">
      <w:pPr>
        <w:keepNext/>
        <w:keepLines/>
        <w:spacing w:line="240" w:lineRule="auto"/>
        <w:jc w:val="left"/>
        <w:rPr>
          <w:sz w:val="20"/>
        </w:rPr>
      </w:pPr>
      <w:r w:rsidRPr="008900BC">
        <w:rPr>
          <w:noProof/>
          <w:sz w:val="20"/>
        </w:rPr>
        <w:t>215 West 125th St, 3rd Floor</w:t>
      </w:r>
    </w:p>
    <w:p w:rsidRPr="00D32737" w:rsidR="00FF25A7" w:rsidP="001254DF" w:rsidRDefault="00FF25A7" w14:paraId="2CB13909" w14:textId="77777777">
      <w:pPr>
        <w:keepNext/>
        <w:keepLines/>
        <w:spacing w:line="240" w:lineRule="auto"/>
        <w:jc w:val="left"/>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rsidRPr="00D32737" w:rsidR="00FF25A7" w:rsidP="001254DF" w:rsidRDefault="00FF25A7" w14:paraId="25E5DB86" w14:textId="77777777">
      <w:pPr>
        <w:keepNext/>
        <w:keepLines/>
        <w:spacing w:line="240" w:lineRule="auto"/>
        <w:jc w:val="left"/>
        <w:rPr>
          <w:sz w:val="20"/>
        </w:rPr>
      </w:pPr>
      <w:r w:rsidRPr="008900BC">
        <w:rPr>
          <w:noProof/>
          <w:sz w:val="20"/>
        </w:rPr>
        <w:t>(646) 284-9647</w:t>
      </w:r>
    </w:p>
    <w:p w:rsidR="00FF25A7" w:rsidP="001254DF" w:rsidRDefault="00FF25A7" w14:paraId="7E236191" w14:textId="77777777">
      <w:pPr>
        <w:keepNext/>
        <w:keepLines/>
        <w:spacing w:line="240" w:lineRule="auto"/>
        <w:jc w:val="left"/>
        <w:rPr>
          <w:sz w:val="20"/>
        </w:rPr>
      </w:pPr>
      <w:r w:rsidRPr="008900BC">
        <w:rPr>
          <w:noProof/>
          <w:sz w:val="20"/>
        </w:rPr>
        <w:t>ferguson@nccp.org</w:t>
      </w:r>
    </w:p>
    <w:p w:rsidRPr="00B20DD1" w:rsidR="00BA7D2D" w:rsidP="00216ACE" w:rsidRDefault="00BA7D2D" w14:paraId="4B5B4D7A" w14:textId="77777777">
      <w:pPr>
        <w:spacing w:line="240" w:lineRule="auto"/>
        <w:rPr>
          <w:sz w:val="12"/>
        </w:rPr>
      </w:pPr>
    </w:p>
    <w:p w:rsidRPr="00335A17" w:rsidR="007873B8" w:rsidP="00B20DD1" w:rsidRDefault="007873B8" w14:paraId="53653A00" w14:textId="77777777">
      <w:pPr>
        <w:keepNext/>
        <w:keepLines/>
        <w:spacing w:line="240" w:lineRule="auto"/>
        <w:rPr>
          <w:b/>
          <w:sz w:val="20"/>
        </w:rPr>
      </w:pPr>
      <w:r w:rsidRPr="00335A17">
        <w:rPr>
          <w:b/>
          <w:noProof/>
          <w:sz w:val="20"/>
        </w:rPr>
        <w:t>Walter</w:t>
      </w:r>
      <w:r w:rsidRPr="00335A17">
        <w:rPr>
          <w:b/>
          <w:sz w:val="20"/>
        </w:rPr>
        <w:t xml:space="preserve"> </w:t>
      </w:r>
      <w:r w:rsidRPr="00335A17">
        <w:rPr>
          <w:b/>
          <w:noProof/>
          <w:sz w:val="20"/>
        </w:rPr>
        <w:t>Gilliam</w:t>
      </w:r>
    </w:p>
    <w:p w:rsidRPr="00D32737" w:rsidR="00FF25A7" w:rsidP="001254DF" w:rsidRDefault="00FF25A7" w14:paraId="1B93E2F4" w14:textId="77777777">
      <w:pPr>
        <w:keepNext/>
        <w:keepLines/>
        <w:spacing w:line="240" w:lineRule="auto"/>
        <w:jc w:val="left"/>
        <w:rPr>
          <w:sz w:val="20"/>
        </w:rPr>
      </w:pPr>
      <w:r w:rsidRPr="008900BC">
        <w:rPr>
          <w:noProof/>
          <w:sz w:val="20"/>
        </w:rPr>
        <w:t>Director</w:t>
      </w:r>
    </w:p>
    <w:p w:rsidRPr="00D32737" w:rsidR="00FF25A7" w:rsidP="001254DF" w:rsidRDefault="00FF25A7" w14:paraId="13765940" w14:textId="77777777">
      <w:pPr>
        <w:keepNext/>
        <w:keepLines/>
        <w:spacing w:line="240" w:lineRule="auto"/>
        <w:jc w:val="left"/>
        <w:rPr>
          <w:sz w:val="20"/>
        </w:rPr>
      </w:pPr>
      <w:r w:rsidRPr="008900BC">
        <w:rPr>
          <w:noProof/>
          <w:sz w:val="20"/>
        </w:rPr>
        <w:t>The Edward Zigler Center in Child Development &amp; Social Policy</w:t>
      </w:r>
    </w:p>
    <w:p w:rsidRPr="00D32737" w:rsidR="00FF25A7" w:rsidP="001254DF" w:rsidRDefault="00FF25A7" w14:paraId="3E4A9EFA" w14:textId="77777777">
      <w:pPr>
        <w:keepNext/>
        <w:keepLines/>
        <w:spacing w:line="240" w:lineRule="auto"/>
        <w:jc w:val="left"/>
        <w:rPr>
          <w:sz w:val="20"/>
        </w:rPr>
      </w:pPr>
      <w:r w:rsidRPr="008900BC">
        <w:rPr>
          <w:noProof/>
          <w:sz w:val="20"/>
        </w:rPr>
        <w:t>310 Prospect Street</w:t>
      </w:r>
    </w:p>
    <w:p w:rsidRPr="00D32737" w:rsidR="00FF25A7" w:rsidP="001254DF" w:rsidRDefault="00FF25A7" w14:paraId="4FC1B589" w14:textId="77777777">
      <w:pPr>
        <w:keepNext/>
        <w:keepLines/>
        <w:spacing w:line="240" w:lineRule="auto"/>
        <w:jc w:val="left"/>
        <w:rPr>
          <w:sz w:val="20"/>
        </w:rPr>
      </w:pPr>
      <w:r w:rsidRPr="008900BC">
        <w:rPr>
          <w:noProof/>
          <w:sz w:val="20"/>
        </w:rPr>
        <w:t>New Haven</w:t>
      </w:r>
      <w:r w:rsidRPr="00D32737">
        <w:rPr>
          <w:sz w:val="20"/>
        </w:rPr>
        <w:t xml:space="preserve">, </w:t>
      </w:r>
      <w:r w:rsidRPr="008900BC">
        <w:rPr>
          <w:noProof/>
          <w:sz w:val="20"/>
        </w:rPr>
        <w:t>CT</w:t>
      </w:r>
      <w:r w:rsidRPr="00D32737">
        <w:rPr>
          <w:sz w:val="20"/>
        </w:rPr>
        <w:t xml:space="preserve"> </w:t>
      </w:r>
      <w:r w:rsidRPr="008900BC">
        <w:rPr>
          <w:noProof/>
          <w:sz w:val="20"/>
        </w:rPr>
        <w:t>06511</w:t>
      </w:r>
    </w:p>
    <w:p w:rsidRPr="00D32737" w:rsidR="00FF25A7" w:rsidP="001254DF" w:rsidRDefault="00FF25A7" w14:paraId="555E2501" w14:textId="77777777">
      <w:pPr>
        <w:keepNext/>
        <w:keepLines/>
        <w:spacing w:line="240" w:lineRule="auto"/>
        <w:jc w:val="left"/>
        <w:rPr>
          <w:sz w:val="20"/>
        </w:rPr>
      </w:pPr>
      <w:r w:rsidRPr="008900BC">
        <w:rPr>
          <w:noProof/>
          <w:sz w:val="20"/>
        </w:rPr>
        <w:t>(203) 785-3384</w:t>
      </w:r>
    </w:p>
    <w:p w:rsidR="00FF25A7" w:rsidP="001254DF" w:rsidRDefault="00FF25A7" w14:paraId="17BE8835" w14:textId="77777777">
      <w:pPr>
        <w:keepNext/>
        <w:keepLines/>
        <w:spacing w:line="240" w:lineRule="auto"/>
        <w:jc w:val="left"/>
        <w:rPr>
          <w:sz w:val="20"/>
        </w:rPr>
      </w:pPr>
      <w:r w:rsidRPr="008900BC">
        <w:rPr>
          <w:noProof/>
          <w:sz w:val="20"/>
        </w:rPr>
        <w:t>walter.gilliam@yale.edu</w:t>
      </w:r>
    </w:p>
    <w:p w:rsidRPr="00B20DD1" w:rsidR="00BA7D2D" w:rsidP="00216ACE" w:rsidRDefault="00BA7D2D" w14:paraId="08B80C07" w14:textId="77777777">
      <w:pPr>
        <w:spacing w:line="240" w:lineRule="auto"/>
        <w:rPr>
          <w:sz w:val="12"/>
        </w:rPr>
      </w:pPr>
    </w:p>
    <w:p w:rsidRPr="00335A17" w:rsidR="007873B8" w:rsidP="00B20DD1" w:rsidRDefault="007873B8" w14:paraId="3E2C5324" w14:textId="77777777">
      <w:pPr>
        <w:keepNext/>
        <w:keepLines/>
        <w:spacing w:line="240" w:lineRule="auto"/>
        <w:rPr>
          <w:b/>
          <w:noProof/>
          <w:sz w:val="20"/>
        </w:rPr>
      </w:pPr>
      <w:r w:rsidRPr="00335A17">
        <w:rPr>
          <w:b/>
          <w:noProof/>
          <w:sz w:val="20"/>
        </w:rPr>
        <w:t>Anna Johnson</w:t>
      </w:r>
    </w:p>
    <w:p w:rsidRPr="00335A17" w:rsidR="007873B8" w:rsidP="00B20DD1" w:rsidRDefault="007873B8" w14:paraId="457E720E" w14:textId="77777777">
      <w:pPr>
        <w:keepNext/>
        <w:keepLines/>
        <w:spacing w:line="240" w:lineRule="auto"/>
        <w:rPr>
          <w:noProof/>
          <w:sz w:val="20"/>
        </w:rPr>
      </w:pPr>
      <w:r w:rsidRPr="00335A17">
        <w:rPr>
          <w:noProof/>
          <w:sz w:val="20"/>
        </w:rPr>
        <w:t>Assistant Professor,Department of Psychology; Research Fellow</w:t>
      </w:r>
    </w:p>
    <w:p w:rsidRPr="00335A17" w:rsidR="007873B8" w:rsidP="00B20DD1" w:rsidRDefault="007873B8" w14:paraId="1EEA6518" w14:textId="77777777">
      <w:pPr>
        <w:keepNext/>
        <w:keepLines/>
        <w:spacing w:line="240" w:lineRule="auto"/>
        <w:rPr>
          <w:noProof/>
          <w:sz w:val="20"/>
        </w:rPr>
      </w:pPr>
      <w:r w:rsidRPr="00335A17">
        <w:rPr>
          <w:noProof/>
          <w:sz w:val="20"/>
        </w:rPr>
        <w:t>Georgetown University</w:t>
      </w:r>
    </w:p>
    <w:p w:rsidRPr="00D32737" w:rsidR="00FF25A7" w:rsidP="001254DF" w:rsidRDefault="00FF25A7" w14:paraId="27D57812" w14:textId="77777777">
      <w:pPr>
        <w:keepNext/>
        <w:keepLines/>
        <w:spacing w:line="240" w:lineRule="auto"/>
        <w:jc w:val="left"/>
        <w:rPr>
          <w:sz w:val="20"/>
        </w:rPr>
      </w:pPr>
      <w:r w:rsidRPr="008900BC">
        <w:rPr>
          <w:noProof/>
          <w:sz w:val="20"/>
        </w:rPr>
        <w:t>Department of Psychology, White-Gravenor Hall</w:t>
      </w:r>
    </w:p>
    <w:p w:rsidRPr="00D32737" w:rsidR="00FF25A7" w:rsidP="001254DF" w:rsidRDefault="00FF25A7" w14:paraId="436C0702" w14:textId="77777777">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20007</w:t>
      </w:r>
    </w:p>
    <w:p w:rsidRPr="00D32737" w:rsidR="00FF25A7" w:rsidP="001254DF" w:rsidRDefault="00FF25A7" w14:paraId="2255A19C" w14:textId="77777777">
      <w:pPr>
        <w:keepNext/>
        <w:keepLines/>
        <w:spacing w:line="240" w:lineRule="auto"/>
        <w:jc w:val="left"/>
        <w:rPr>
          <w:sz w:val="20"/>
        </w:rPr>
      </w:pPr>
      <w:r w:rsidRPr="008900BC">
        <w:rPr>
          <w:noProof/>
          <w:sz w:val="20"/>
        </w:rPr>
        <w:t>(202) 687-5320</w:t>
      </w:r>
    </w:p>
    <w:p w:rsidR="00FF25A7" w:rsidP="001254DF" w:rsidRDefault="00FF25A7" w14:paraId="4A2594E5" w14:textId="77777777">
      <w:pPr>
        <w:keepNext/>
        <w:keepLines/>
        <w:spacing w:line="240" w:lineRule="auto"/>
        <w:jc w:val="left"/>
        <w:rPr>
          <w:sz w:val="20"/>
        </w:rPr>
      </w:pPr>
      <w:r w:rsidRPr="008900BC">
        <w:rPr>
          <w:noProof/>
          <w:sz w:val="20"/>
        </w:rPr>
        <w:t>anna.johnson@georgetown.edu</w:t>
      </w:r>
    </w:p>
    <w:p w:rsidRPr="00335A17" w:rsidR="007873B8" w:rsidP="00216ACE" w:rsidRDefault="007873B8" w14:paraId="0C40920B" w14:textId="77777777">
      <w:pPr>
        <w:spacing w:line="240" w:lineRule="auto"/>
        <w:rPr>
          <w:noProof/>
          <w:sz w:val="20"/>
        </w:rPr>
      </w:pPr>
    </w:p>
    <w:p w:rsidRPr="00335A17" w:rsidR="007873B8" w:rsidP="00B20DD1" w:rsidRDefault="007873B8" w14:paraId="242F5A55" w14:textId="77777777">
      <w:pPr>
        <w:keepNext/>
        <w:keepLines/>
        <w:spacing w:line="240" w:lineRule="auto"/>
        <w:rPr>
          <w:b/>
          <w:sz w:val="20"/>
        </w:rPr>
      </w:pPr>
      <w:r w:rsidRPr="00335A17">
        <w:rPr>
          <w:b/>
          <w:noProof/>
          <w:sz w:val="20"/>
        </w:rPr>
        <w:t>Katherine</w:t>
      </w:r>
      <w:r w:rsidRPr="00335A17">
        <w:rPr>
          <w:b/>
          <w:sz w:val="20"/>
        </w:rPr>
        <w:t xml:space="preserve"> </w:t>
      </w:r>
      <w:r w:rsidRPr="00335A17">
        <w:rPr>
          <w:b/>
          <w:noProof/>
          <w:sz w:val="20"/>
        </w:rPr>
        <w:t>Magnuson</w:t>
      </w:r>
    </w:p>
    <w:p w:rsidRPr="00335A17" w:rsidR="007873B8" w:rsidP="00B20DD1" w:rsidRDefault="007873B8" w14:paraId="47A93A68" w14:textId="77777777">
      <w:pPr>
        <w:keepNext/>
        <w:keepLines/>
        <w:spacing w:line="240" w:lineRule="auto"/>
        <w:rPr>
          <w:sz w:val="20"/>
        </w:rPr>
      </w:pPr>
      <w:r w:rsidRPr="00335A17">
        <w:rPr>
          <w:noProof/>
          <w:sz w:val="20"/>
        </w:rPr>
        <w:t>Professor of Social Work</w:t>
      </w:r>
    </w:p>
    <w:p w:rsidRPr="00335A17" w:rsidR="007873B8" w:rsidP="00B20DD1" w:rsidRDefault="007873B8" w14:paraId="42328538" w14:textId="77777777">
      <w:pPr>
        <w:keepNext/>
        <w:keepLines/>
        <w:spacing w:line="240" w:lineRule="auto"/>
        <w:rPr>
          <w:sz w:val="20"/>
        </w:rPr>
      </w:pPr>
      <w:r w:rsidRPr="00335A17">
        <w:rPr>
          <w:noProof/>
          <w:sz w:val="20"/>
        </w:rPr>
        <w:t>University of Wisconsin-Madison</w:t>
      </w:r>
    </w:p>
    <w:p w:rsidRPr="00D32737" w:rsidR="00FF25A7" w:rsidP="001254DF" w:rsidRDefault="00FF25A7" w14:paraId="1B4AC59A" w14:textId="77777777">
      <w:pPr>
        <w:keepNext/>
        <w:keepLines/>
        <w:spacing w:line="240" w:lineRule="auto"/>
        <w:jc w:val="left"/>
        <w:rPr>
          <w:sz w:val="20"/>
        </w:rPr>
      </w:pPr>
      <w:r w:rsidRPr="008900BC">
        <w:rPr>
          <w:noProof/>
          <w:sz w:val="20"/>
        </w:rPr>
        <w:t>School of Social Work, 1350 University Ave</w:t>
      </w:r>
    </w:p>
    <w:p w:rsidRPr="00D32737" w:rsidR="00FF25A7" w:rsidP="001254DF" w:rsidRDefault="00FF25A7" w14:paraId="1E8B7067" w14:textId="77777777">
      <w:pPr>
        <w:keepNext/>
        <w:keepLines/>
        <w:spacing w:line="240" w:lineRule="auto"/>
        <w:jc w:val="left"/>
        <w:rPr>
          <w:sz w:val="20"/>
        </w:rPr>
      </w:pPr>
      <w:r w:rsidRPr="008900BC">
        <w:rPr>
          <w:noProof/>
          <w:sz w:val="20"/>
        </w:rPr>
        <w:t>Madison</w:t>
      </w:r>
      <w:r w:rsidRPr="00D32737">
        <w:rPr>
          <w:sz w:val="20"/>
        </w:rPr>
        <w:t xml:space="preserve">, </w:t>
      </w:r>
      <w:r w:rsidRPr="008900BC">
        <w:rPr>
          <w:noProof/>
          <w:sz w:val="20"/>
        </w:rPr>
        <w:t>WI</w:t>
      </w:r>
      <w:r w:rsidRPr="00D32737">
        <w:rPr>
          <w:sz w:val="20"/>
        </w:rPr>
        <w:t xml:space="preserve"> </w:t>
      </w:r>
      <w:r w:rsidRPr="008900BC">
        <w:rPr>
          <w:noProof/>
          <w:sz w:val="20"/>
        </w:rPr>
        <w:t>53706</w:t>
      </w:r>
    </w:p>
    <w:p w:rsidRPr="00D32737" w:rsidR="00FF25A7" w:rsidP="001254DF" w:rsidRDefault="00FF25A7" w14:paraId="6663CF85" w14:textId="77777777">
      <w:pPr>
        <w:keepNext/>
        <w:keepLines/>
        <w:spacing w:line="240" w:lineRule="auto"/>
        <w:jc w:val="left"/>
        <w:rPr>
          <w:sz w:val="20"/>
        </w:rPr>
      </w:pPr>
      <w:r w:rsidRPr="008900BC">
        <w:rPr>
          <w:noProof/>
          <w:sz w:val="20"/>
        </w:rPr>
        <w:t>(608) 263-4812</w:t>
      </w:r>
    </w:p>
    <w:p w:rsidR="00FF25A7" w:rsidP="001254DF" w:rsidRDefault="00FF25A7" w14:paraId="1E1D12AF" w14:textId="77777777">
      <w:pPr>
        <w:keepNext/>
        <w:keepLines/>
        <w:spacing w:line="240" w:lineRule="auto"/>
        <w:jc w:val="left"/>
        <w:rPr>
          <w:sz w:val="20"/>
        </w:rPr>
      </w:pPr>
      <w:r w:rsidRPr="008900BC">
        <w:rPr>
          <w:noProof/>
          <w:sz w:val="20"/>
        </w:rPr>
        <w:t>kmagnuson@wisc.edu</w:t>
      </w:r>
    </w:p>
    <w:p w:rsidRPr="00B20DD1" w:rsidR="007873B8" w:rsidP="00216ACE" w:rsidRDefault="007873B8" w14:paraId="17039078" w14:textId="77777777">
      <w:pPr>
        <w:spacing w:line="240" w:lineRule="auto"/>
        <w:rPr>
          <w:sz w:val="12"/>
        </w:rPr>
      </w:pPr>
    </w:p>
    <w:p w:rsidRPr="00335A17" w:rsidR="007873B8" w:rsidP="00B20DD1" w:rsidRDefault="007873B8" w14:paraId="7ECA056F" w14:textId="77777777">
      <w:pPr>
        <w:keepNext/>
        <w:keepLines/>
        <w:spacing w:line="240" w:lineRule="auto"/>
        <w:rPr>
          <w:b/>
          <w:sz w:val="20"/>
        </w:rPr>
      </w:pPr>
      <w:r w:rsidRPr="00335A17">
        <w:rPr>
          <w:b/>
          <w:noProof/>
          <w:sz w:val="20"/>
        </w:rPr>
        <w:t>Megan</w:t>
      </w:r>
      <w:r w:rsidRPr="00335A17">
        <w:rPr>
          <w:b/>
          <w:sz w:val="20"/>
        </w:rPr>
        <w:t xml:space="preserve"> </w:t>
      </w:r>
      <w:r w:rsidRPr="00335A17">
        <w:rPr>
          <w:b/>
          <w:noProof/>
          <w:sz w:val="20"/>
        </w:rPr>
        <w:t>McClelland</w:t>
      </w:r>
    </w:p>
    <w:p w:rsidRPr="00335A17" w:rsidR="007873B8" w:rsidP="00B20DD1" w:rsidRDefault="007873B8" w14:paraId="273F7C38" w14:textId="77777777">
      <w:pPr>
        <w:keepNext/>
        <w:keepLines/>
        <w:spacing w:line="240" w:lineRule="auto"/>
        <w:rPr>
          <w:sz w:val="20"/>
        </w:rPr>
      </w:pPr>
      <w:r w:rsidRPr="00335A17">
        <w:rPr>
          <w:noProof/>
          <w:sz w:val="20"/>
        </w:rPr>
        <w:t>Endowed Professor in Child Development</w:t>
      </w:r>
    </w:p>
    <w:p w:rsidRPr="00335A17" w:rsidR="007873B8" w:rsidP="00B20DD1" w:rsidRDefault="007873B8" w14:paraId="498D44CA" w14:textId="77777777">
      <w:pPr>
        <w:keepNext/>
        <w:keepLines/>
        <w:spacing w:line="240" w:lineRule="auto"/>
        <w:rPr>
          <w:sz w:val="20"/>
        </w:rPr>
      </w:pPr>
      <w:r w:rsidRPr="00335A17">
        <w:rPr>
          <w:noProof/>
          <w:sz w:val="20"/>
        </w:rPr>
        <w:t>Oregon State University</w:t>
      </w:r>
    </w:p>
    <w:p w:rsidRPr="00D32737" w:rsidR="00FF25A7" w:rsidP="001254DF" w:rsidRDefault="00FF25A7" w14:paraId="27F6C351" w14:textId="77777777">
      <w:pPr>
        <w:keepNext/>
        <w:keepLines/>
        <w:spacing w:line="240" w:lineRule="auto"/>
        <w:jc w:val="left"/>
        <w:rPr>
          <w:sz w:val="20"/>
        </w:rPr>
      </w:pPr>
      <w:r w:rsidRPr="008900BC">
        <w:rPr>
          <w:noProof/>
          <w:sz w:val="20"/>
        </w:rPr>
        <w:t>Hallie E. Ford Center 245, 2631 SW Campus Way</w:t>
      </w:r>
    </w:p>
    <w:p w:rsidRPr="00D32737" w:rsidR="00FF25A7" w:rsidP="001254DF" w:rsidRDefault="00FF25A7" w14:paraId="40AFB4B8" w14:textId="77777777">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rsidRPr="00D32737" w:rsidR="00FF25A7" w:rsidP="001254DF" w:rsidRDefault="00FF25A7" w14:paraId="2FB4DCD3" w14:textId="77777777">
      <w:pPr>
        <w:keepNext/>
        <w:keepLines/>
        <w:spacing w:line="240" w:lineRule="auto"/>
        <w:jc w:val="left"/>
        <w:rPr>
          <w:sz w:val="20"/>
        </w:rPr>
      </w:pPr>
      <w:r w:rsidRPr="008900BC">
        <w:rPr>
          <w:noProof/>
          <w:sz w:val="20"/>
        </w:rPr>
        <w:t>(541) 737-9225</w:t>
      </w:r>
    </w:p>
    <w:p w:rsidR="00FF25A7" w:rsidP="001254DF" w:rsidRDefault="00FF25A7" w14:paraId="4888464C" w14:textId="77777777">
      <w:pPr>
        <w:keepNext/>
        <w:keepLines/>
        <w:spacing w:line="240" w:lineRule="auto"/>
        <w:jc w:val="left"/>
        <w:rPr>
          <w:sz w:val="20"/>
        </w:rPr>
      </w:pPr>
      <w:r w:rsidRPr="008900BC">
        <w:rPr>
          <w:noProof/>
          <w:sz w:val="20"/>
        </w:rPr>
        <w:t>megan.mcclelland@oregonstate.edu</w:t>
      </w:r>
    </w:p>
    <w:p w:rsidRPr="00B20DD1" w:rsidR="007873B8" w:rsidP="00216ACE" w:rsidRDefault="007873B8" w14:paraId="25CBB6A6" w14:textId="77777777">
      <w:pPr>
        <w:spacing w:line="240" w:lineRule="auto"/>
        <w:rPr>
          <w:sz w:val="12"/>
        </w:rPr>
      </w:pPr>
    </w:p>
    <w:p w:rsidRPr="00335A17" w:rsidR="007873B8" w:rsidP="00B20DD1" w:rsidRDefault="007873B8" w14:paraId="132AD7EC" w14:textId="77777777">
      <w:pPr>
        <w:keepNext/>
        <w:keepLines/>
        <w:spacing w:line="240" w:lineRule="auto"/>
        <w:rPr>
          <w:b/>
          <w:sz w:val="20"/>
        </w:rPr>
      </w:pPr>
      <w:r w:rsidRPr="00335A17">
        <w:rPr>
          <w:b/>
          <w:noProof/>
          <w:sz w:val="20"/>
        </w:rPr>
        <w:t>Marcia</w:t>
      </w:r>
      <w:r w:rsidRPr="00335A17">
        <w:rPr>
          <w:b/>
          <w:sz w:val="20"/>
        </w:rPr>
        <w:t xml:space="preserve"> </w:t>
      </w:r>
      <w:r w:rsidRPr="00335A17">
        <w:rPr>
          <w:b/>
          <w:noProof/>
          <w:sz w:val="20"/>
        </w:rPr>
        <w:t>Meyers</w:t>
      </w:r>
    </w:p>
    <w:p w:rsidRPr="00335A17" w:rsidR="007873B8" w:rsidP="00B20DD1" w:rsidRDefault="007873B8" w14:paraId="6DAA3580" w14:textId="77777777">
      <w:pPr>
        <w:keepNext/>
        <w:keepLines/>
        <w:spacing w:line="240" w:lineRule="auto"/>
        <w:rPr>
          <w:sz w:val="20"/>
        </w:rPr>
      </w:pPr>
      <w:r w:rsidRPr="00335A17">
        <w:rPr>
          <w:noProof/>
          <w:sz w:val="20"/>
        </w:rPr>
        <w:t>Professor</w:t>
      </w:r>
    </w:p>
    <w:p w:rsidRPr="00335A17" w:rsidR="007873B8" w:rsidP="00B20DD1" w:rsidRDefault="007873B8" w14:paraId="35D35541" w14:textId="77777777">
      <w:pPr>
        <w:keepNext/>
        <w:keepLines/>
        <w:spacing w:line="240" w:lineRule="auto"/>
        <w:rPr>
          <w:sz w:val="20"/>
        </w:rPr>
      </w:pPr>
      <w:r w:rsidRPr="00335A17">
        <w:rPr>
          <w:noProof/>
          <w:sz w:val="20"/>
        </w:rPr>
        <w:t>University of Washington</w:t>
      </w:r>
    </w:p>
    <w:p w:rsidRPr="00D32737" w:rsidR="00FF25A7" w:rsidP="001254DF" w:rsidRDefault="00FF25A7" w14:paraId="2C8BFA8B" w14:textId="77777777">
      <w:pPr>
        <w:keepNext/>
        <w:keepLines/>
        <w:spacing w:line="240" w:lineRule="auto"/>
        <w:jc w:val="left"/>
        <w:rPr>
          <w:sz w:val="20"/>
        </w:rPr>
      </w:pPr>
      <w:r w:rsidRPr="008900BC">
        <w:rPr>
          <w:noProof/>
          <w:sz w:val="20"/>
        </w:rPr>
        <w:t>Daniel J. Evans School of Public Policy and Governance, Parrington Hall, 4100 15th Ave NE</w:t>
      </w:r>
    </w:p>
    <w:p w:rsidRPr="00D32737" w:rsidR="00FF25A7" w:rsidP="001254DF" w:rsidRDefault="00FF25A7" w14:paraId="111765BD" w14:textId="77777777">
      <w:pPr>
        <w:keepNext/>
        <w:keepLines/>
        <w:spacing w:line="240" w:lineRule="auto"/>
        <w:jc w:val="left"/>
        <w:rPr>
          <w:sz w:val="20"/>
        </w:rPr>
      </w:pPr>
      <w:r w:rsidRPr="008900BC">
        <w:rPr>
          <w:noProof/>
          <w:sz w:val="20"/>
        </w:rPr>
        <w:t>Seattle</w:t>
      </w:r>
      <w:r w:rsidRPr="00D32737">
        <w:rPr>
          <w:sz w:val="20"/>
        </w:rPr>
        <w:t xml:space="preserve">, </w:t>
      </w:r>
      <w:r w:rsidRPr="008900BC">
        <w:rPr>
          <w:noProof/>
          <w:sz w:val="20"/>
        </w:rPr>
        <w:t>WA</w:t>
      </w:r>
      <w:r w:rsidRPr="00D32737">
        <w:rPr>
          <w:sz w:val="20"/>
        </w:rPr>
        <w:t xml:space="preserve"> </w:t>
      </w:r>
      <w:r w:rsidRPr="008900BC">
        <w:rPr>
          <w:noProof/>
          <w:sz w:val="20"/>
        </w:rPr>
        <w:t>98195</w:t>
      </w:r>
    </w:p>
    <w:p w:rsidRPr="00D32737" w:rsidR="00FF25A7" w:rsidP="001254DF" w:rsidRDefault="00FF25A7" w14:paraId="49A6C2D3" w14:textId="77777777">
      <w:pPr>
        <w:keepNext/>
        <w:keepLines/>
        <w:spacing w:line="240" w:lineRule="auto"/>
        <w:jc w:val="left"/>
        <w:rPr>
          <w:sz w:val="20"/>
        </w:rPr>
      </w:pPr>
      <w:r w:rsidRPr="008900BC">
        <w:rPr>
          <w:noProof/>
          <w:sz w:val="20"/>
        </w:rPr>
        <w:t>(206) 616-4409</w:t>
      </w:r>
    </w:p>
    <w:p w:rsidR="00FF25A7" w:rsidP="001254DF" w:rsidRDefault="00FF25A7" w14:paraId="1D8CF737" w14:textId="77777777">
      <w:pPr>
        <w:keepNext/>
        <w:keepLines/>
        <w:spacing w:line="240" w:lineRule="auto"/>
        <w:jc w:val="left"/>
        <w:rPr>
          <w:sz w:val="20"/>
        </w:rPr>
      </w:pPr>
      <w:r w:rsidRPr="008900BC">
        <w:rPr>
          <w:noProof/>
          <w:sz w:val="20"/>
        </w:rPr>
        <w:t>mkm36@u.washington.edu</w:t>
      </w:r>
    </w:p>
    <w:p w:rsidRPr="00B20DD1" w:rsidR="007873B8" w:rsidP="00216ACE" w:rsidRDefault="007873B8" w14:paraId="7E88E189" w14:textId="77777777">
      <w:pPr>
        <w:spacing w:line="240" w:lineRule="auto"/>
        <w:rPr>
          <w:sz w:val="12"/>
        </w:rPr>
      </w:pPr>
    </w:p>
    <w:p w:rsidRPr="00335A17" w:rsidR="007873B8" w:rsidP="00B20DD1" w:rsidRDefault="007873B8" w14:paraId="64414652" w14:textId="77777777">
      <w:pPr>
        <w:keepNext/>
        <w:keepLines/>
        <w:spacing w:line="240" w:lineRule="auto"/>
        <w:rPr>
          <w:b/>
          <w:sz w:val="20"/>
        </w:rPr>
      </w:pPr>
      <w:r w:rsidRPr="00335A17">
        <w:rPr>
          <w:b/>
          <w:noProof/>
          <w:sz w:val="20"/>
        </w:rPr>
        <w:t>Heather</w:t>
      </w:r>
      <w:r w:rsidRPr="00335A17">
        <w:rPr>
          <w:b/>
          <w:sz w:val="20"/>
        </w:rPr>
        <w:t xml:space="preserve"> </w:t>
      </w:r>
      <w:r w:rsidRPr="00335A17">
        <w:rPr>
          <w:b/>
          <w:noProof/>
          <w:sz w:val="20"/>
        </w:rPr>
        <w:t>Sandstrom</w:t>
      </w:r>
    </w:p>
    <w:p w:rsidRPr="00335A17" w:rsidR="007873B8" w:rsidP="00B20DD1" w:rsidRDefault="007873B8" w14:paraId="373393E0" w14:textId="77777777">
      <w:pPr>
        <w:keepNext/>
        <w:keepLines/>
        <w:spacing w:line="240" w:lineRule="auto"/>
        <w:rPr>
          <w:sz w:val="20"/>
        </w:rPr>
      </w:pPr>
      <w:r w:rsidRPr="00335A17">
        <w:rPr>
          <w:noProof/>
          <w:sz w:val="20"/>
        </w:rPr>
        <w:t>Senior Research Associate</w:t>
      </w:r>
    </w:p>
    <w:p w:rsidRPr="00335A17" w:rsidR="007873B8" w:rsidP="00B20DD1" w:rsidRDefault="007873B8" w14:paraId="50BCDB48" w14:textId="77777777">
      <w:pPr>
        <w:keepNext/>
        <w:keepLines/>
        <w:spacing w:line="240" w:lineRule="auto"/>
        <w:rPr>
          <w:sz w:val="20"/>
        </w:rPr>
      </w:pPr>
      <w:r w:rsidRPr="00335A17">
        <w:rPr>
          <w:noProof/>
          <w:sz w:val="20"/>
        </w:rPr>
        <w:t>Urban Institute</w:t>
      </w:r>
    </w:p>
    <w:p w:rsidRPr="00D32737" w:rsidR="006D6E8B" w:rsidP="001254DF" w:rsidRDefault="006D6E8B" w14:paraId="247DDA38" w14:textId="77777777">
      <w:pPr>
        <w:keepNext/>
        <w:keepLines/>
        <w:spacing w:line="240" w:lineRule="auto"/>
        <w:jc w:val="left"/>
        <w:rPr>
          <w:sz w:val="20"/>
        </w:rPr>
      </w:pPr>
      <w:r w:rsidRPr="008900BC">
        <w:rPr>
          <w:noProof/>
          <w:sz w:val="20"/>
        </w:rPr>
        <w:t>2100 M Street NW</w:t>
      </w:r>
    </w:p>
    <w:p w:rsidRPr="00D32737" w:rsidR="006D6E8B" w:rsidP="001254DF" w:rsidRDefault="006D6E8B" w14:paraId="0B294E05" w14:textId="77777777">
      <w:pPr>
        <w:keepNext/>
        <w:keepLines/>
        <w:spacing w:line="240" w:lineRule="auto"/>
        <w:jc w:val="left"/>
        <w:rPr>
          <w:sz w:val="20"/>
        </w:rPr>
      </w:pPr>
      <w:r w:rsidRPr="008900BC">
        <w:rPr>
          <w:noProof/>
          <w:sz w:val="20"/>
        </w:rPr>
        <w:t>Washington</w:t>
      </w:r>
      <w:r w:rsidRPr="00D32737">
        <w:rPr>
          <w:sz w:val="20"/>
        </w:rPr>
        <w:t xml:space="preserve">, </w:t>
      </w:r>
      <w:r w:rsidRPr="008900BC">
        <w:rPr>
          <w:noProof/>
          <w:sz w:val="20"/>
        </w:rPr>
        <w:t>DC</w:t>
      </w:r>
      <w:r w:rsidRPr="00D32737">
        <w:rPr>
          <w:sz w:val="20"/>
        </w:rPr>
        <w:t xml:space="preserve"> </w:t>
      </w:r>
      <w:r w:rsidRPr="008900BC">
        <w:rPr>
          <w:noProof/>
          <w:sz w:val="20"/>
        </w:rPr>
        <w:t>20037</w:t>
      </w:r>
    </w:p>
    <w:p w:rsidRPr="00D32737" w:rsidR="006D6E8B" w:rsidP="001254DF" w:rsidRDefault="006D6E8B" w14:paraId="4AA2C7B8" w14:textId="77777777">
      <w:pPr>
        <w:keepNext/>
        <w:keepLines/>
        <w:spacing w:line="240" w:lineRule="auto"/>
        <w:jc w:val="left"/>
        <w:rPr>
          <w:sz w:val="20"/>
        </w:rPr>
      </w:pPr>
      <w:r w:rsidRPr="008900BC">
        <w:rPr>
          <w:noProof/>
          <w:sz w:val="20"/>
        </w:rPr>
        <w:t>(202) 833-7200</w:t>
      </w:r>
    </w:p>
    <w:p w:rsidR="006D6E8B" w:rsidP="001254DF" w:rsidRDefault="006D6E8B" w14:paraId="61D4B6A2" w14:textId="77777777">
      <w:pPr>
        <w:keepNext/>
        <w:keepLines/>
        <w:spacing w:line="240" w:lineRule="auto"/>
        <w:jc w:val="left"/>
        <w:rPr>
          <w:sz w:val="20"/>
        </w:rPr>
      </w:pPr>
      <w:r w:rsidRPr="008900BC">
        <w:rPr>
          <w:noProof/>
          <w:sz w:val="20"/>
        </w:rPr>
        <w:t>hsandstrom@urban.org</w:t>
      </w:r>
    </w:p>
    <w:p w:rsidRPr="00B20DD1" w:rsidR="007873B8" w:rsidP="00216ACE" w:rsidRDefault="007873B8" w14:paraId="2A9941D4" w14:textId="77777777">
      <w:pPr>
        <w:spacing w:line="240" w:lineRule="auto"/>
        <w:rPr>
          <w:sz w:val="12"/>
        </w:rPr>
      </w:pPr>
    </w:p>
    <w:p w:rsidRPr="00335A17" w:rsidR="007873B8" w:rsidP="00B20DD1" w:rsidRDefault="007873B8" w14:paraId="547F375C" w14:textId="77777777">
      <w:pPr>
        <w:keepNext/>
        <w:keepLines/>
        <w:spacing w:line="240" w:lineRule="auto"/>
        <w:rPr>
          <w:b/>
          <w:sz w:val="20"/>
        </w:rPr>
      </w:pPr>
      <w:r w:rsidRPr="00335A17">
        <w:rPr>
          <w:b/>
          <w:noProof/>
          <w:sz w:val="20"/>
        </w:rPr>
        <w:t>Diane</w:t>
      </w:r>
      <w:r w:rsidRPr="00335A17">
        <w:rPr>
          <w:b/>
          <w:sz w:val="20"/>
        </w:rPr>
        <w:t xml:space="preserve"> </w:t>
      </w:r>
      <w:r w:rsidRPr="00335A17">
        <w:rPr>
          <w:b/>
          <w:noProof/>
          <w:sz w:val="20"/>
        </w:rPr>
        <w:t>Schilder</w:t>
      </w:r>
    </w:p>
    <w:p w:rsidRPr="00335A17" w:rsidR="007873B8" w:rsidP="00B20DD1" w:rsidRDefault="007873B8" w14:paraId="2F7B99FE" w14:textId="77777777">
      <w:pPr>
        <w:keepNext/>
        <w:keepLines/>
        <w:spacing w:line="240" w:lineRule="auto"/>
        <w:rPr>
          <w:sz w:val="20"/>
        </w:rPr>
      </w:pPr>
      <w:r w:rsidRPr="00335A17">
        <w:rPr>
          <w:noProof/>
          <w:sz w:val="20"/>
        </w:rPr>
        <w:t>Principal Research Scientist</w:t>
      </w:r>
    </w:p>
    <w:p w:rsidRPr="00335A17" w:rsidR="007873B8" w:rsidP="00B20DD1" w:rsidRDefault="007873B8" w14:paraId="33CF6962" w14:textId="77777777">
      <w:pPr>
        <w:keepNext/>
        <w:keepLines/>
        <w:spacing w:line="240" w:lineRule="auto"/>
        <w:rPr>
          <w:sz w:val="20"/>
        </w:rPr>
      </w:pPr>
      <w:r w:rsidRPr="00335A17">
        <w:rPr>
          <w:noProof/>
          <w:sz w:val="20"/>
        </w:rPr>
        <w:t>Education Development Corporation</w:t>
      </w:r>
    </w:p>
    <w:p w:rsidRPr="00D32737" w:rsidR="00FF25A7" w:rsidP="001254DF" w:rsidRDefault="00FF25A7" w14:paraId="47A61C5C" w14:textId="77777777">
      <w:pPr>
        <w:keepNext/>
        <w:keepLines/>
        <w:spacing w:line="240" w:lineRule="auto"/>
        <w:jc w:val="left"/>
        <w:rPr>
          <w:sz w:val="20"/>
        </w:rPr>
      </w:pPr>
      <w:r w:rsidRPr="008900BC">
        <w:rPr>
          <w:noProof/>
          <w:sz w:val="20"/>
        </w:rPr>
        <w:t>43 Foundry Avenue</w:t>
      </w:r>
    </w:p>
    <w:p w:rsidRPr="00D32737" w:rsidR="00FF25A7" w:rsidP="001254DF" w:rsidRDefault="00FF25A7" w14:paraId="4A9AC00D" w14:textId="77777777">
      <w:pPr>
        <w:keepNext/>
        <w:keepLines/>
        <w:spacing w:line="240" w:lineRule="auto"/>
        <w:jc w:val="left"/>
        <w:rPr>
          <w:sz w:val="20"/>
        </w:rPr>
      </w:pPr>
      <w:r w:rsidRPr="008900BC">
        <w:rPr>
          <w:noProof/>
          <w:sz w:val="20"/>
        </w:rPr>
        <w:t>Waltham</w:t>
      </w:r>
      <w:r w:rsidRPr="00D32737">
        <w:rPr>
          <w:sz w:val="20"/>
        </w:rPr>
        <w:t xml:space="preserve">, </w:t>
      </w:r>
      <w:r w:rsidRPr="008900BC">
        <w:rPr>
          <w:noProof/>
          <w:sz w:val="20"/>
        </w:rPr>
        <w:t>MA</w:t>
      </w:r>
      <w:r w:rsidRPr="00D32737">
        <w:rPr>
          <w:sz w:val="20"/>
        </w:rPr>
        <w:t xml:space="preserve"> </w:t>
      </w:r>
      <w:r w:rsidRPr="008900BC">
        <w:rPr>
          <w:noProof/>
          <w:sz w:val="20"/>
        </w:rPr>
        <w:t>02453</w:t>
      </w:r>
    </w:p>
    <w:p w:rsidRPr="00D32737" w:rsidR="00FF25A7" w:rsidP="001254DF" w:rsidRDefault="00FF25A7" w14:paraId="2DC68944" w14:textId="77777777">
      <w:pPr>
        <w:keepNext/>
        <w:keepLines/>
        <w:spacing w:line="240" w:lineRule="auto"/>
        <w:jc w:val="left"/>
        <w:rPr>
          <w:sz w:val="20"/>
        </w:rPr>
      </w:pPr>
      <w:r w:rsidRPr="008900BC">
        <w:rPr>
          <w:noProof/>
          <w:sz w:val="20"/>
        </w:rPr>
        <w:t>(617) 618-2757</w:t>
      </w:r>
    </w:p>
    <w:p w:rsidR="00FF25A7" w:rsidP="001254DF" w:rsidRDefault="00FF25A7" w14:paraId="348CC7AD" w14:textId="77777777">
      <w:pPr>
        <w:keepNext/>
        <w:keepLines/>
        <w:spacing w:line="240" w:lineRule="auto"/>
        <w:jc w:val="left"/>
        <w:rPr>
          <w:sz w:val="20"/>
        </w:rPr>
      </w:pPr>
      <w:r w:rsidRPr="008900BC">
        <w:rPr>
          <w:noProof/>
          <w:sz w:val="20"/>
        </w:rPr>
        <w:t>dschilder@edc.org</w:t>
      </w:r>
    </w:p>
    <w:p w:rsidRPr="00B20DD1" w:rsidR="007873B8" w:rsidP="00216ACE" w:rsidRDefault="007873B8" w14:paraId="3076CF5A" w14:textId="77777777">
      <w:pPr>
        <w:spacing w:line="240" w:lineRule="auto"/>
        <w:rPr>
          <w:sz w:val="12"/>
        </w:rPr>
      </w:pPr>
    </w:p>
    <w:p w:rsidRPr="00335A17" w:rsidR="007873B8" w:rsidP="00B20DD1" w:rsidRDefault="007873B8" w14:paraId="58FD845D" w14:textId="77777777">
      <w:pPr>
        <w:keepNext/>
        <w:keepLines/>
        <w:spacing w:line="240" w:lineRule="auto"/>
        <w:rPr>
          <w:b/>
          <w:sz w:val="20"/>
        </w:rPr>
      </w:pPr>
      <w:r w:rsidRPr="00335A17">
        <w:rPr>
          <w:b/>
          <w:noProof/>
          <w:sz w:val="20"/>
        </w:rPr>
        <w:t>Bobbie</w:t>
      </w:r>
      <w:r w:rsidRPr="00335A17">
        <w:rPr>
          <w:b/>
          <w:sz w:val="20"/>
        </w:rPr>
        <w:t xml:space="preserve"> </w:t>
      </w:r>
      <w:r w:rsidRPr="00335A17">
        <w:rPr>
          <w:b/>
          <w:noProof/>
          <w:sz w:val="20"/>
        </w:rPr>
        <w:t>Weber</w:t>
      </w:r>
    </w:p>
    <w:p w:rsidRPr="00335A17" w:rsidR="007873B8" w:rsidP="00B20DD1" w:rsidRDefault="007873B8" w14:paraId="10CBC75E" w14:textId="77777777">
      <w:pPr>
        <w:keepNext/>
        <w:keepLines/>
        <w:spacing w:line="240" w:lineRule="auto"/>
        <w:rPr>
          <w:sz w:val="20"/>
        </w:rPr>
      </w:pPr>
      <w:r w:rsidRPr="00335A17">
        <w:rPr>
          <w:noProof/>
          <w:sz w:val="20"/>
        </w:rPr>
        <w:t>Research Associate</w:t>
      </w:r>
    </w:p>
    <w:p w:rsidRPr="00335A17" w:rsidR="007873B8" w:rsidP="00B20DD1" w:rsidRDefault="007873B8" w14:paraId="74AC23FB" w14:textId="77777777">
      <w:pPr>
        <w:keepNext/>
        <w:keepLines/>
        <w:spacing w:line="240" w:lineRule="auto"/>
        <w:rPr>
          <w:sz w:val="20"/>
        </w:rPr>
      </w:pPr>
      <w:r w:rsidRPr="00335A17">
        <w:rPr>
          <w:noProof/>
          <w:sz w:val="20"/>
        </w:rPr>
        <w:t>Oregon State University</w:t>
      </w:r>
    </w:p>
    <w:p w:rsidRPr="00D32737" w:rsidR="00FF25A7" w:rsidP="001254DF" w:rsidRDefault="00FF25A7" w14:paraId="28D53148" w14:textId="77777777">
      <w:pPr>
        <w:keepNext/>
        <w:keepLines/>
        <w:spacing w:line="240" w:lineRule="auto"/>
        <w:jc w:val="left"/>
        <w:rPr>
          <w:sz w:val="20"/>
        </w:rPr>
      </w:pPr>
      <w:r w:rsidRPr="008900BC">
        <w:rPr>
          <w:noProof/>
          <w:sz w:val="20"/>
        </w:rPr>
        <w:t>Hallie E. Ford Center 231, 2631 SW Campus Way</w:t>
      </w:r>
    </w:p>
    <w:p w:rsidRPr="00D32737" w:rsidR="00FF25A7" w:rsidP="001254DF" w:rsidRDefault="00FF25A7" w14:paraId="15D05460" w14:textId="77777777">
      <w:pPr>
        <w:keepNext/>
        <w:keepLines/>
        <w:spacing w:line="240" w:lineRule="auto"/>
        <w:jc w:val="left"/>
        <w:rPr>
          <w:sz w:val="20"/>
        </w:rPr>
      </w:pPr>
      <w:r w:rsidRPr="008900BC">
        <w:rPr>
          <w:noProof/>
          <w:sz w:val="20"/>
        </w:rPr>
        <w:t>Corvallis</w:t>
      </w:r>
      <w:r w:rsidRPr="00D32737">
        <w:rPr>
          <w:sz w:val="20"/>
        </w:rPr>
        <w:t xml:space="preserve">, </w:t>
      </w:r>
      <w:r w:rsidRPr="008900BC">
        <w:rPr>
          <w:noProof/>
          <w:sz w:val="20"/>
        </w:rPr>
        <w:t>OR</w:t>
      </w:r>
      <w:r w:rsidRPr="00D32737">
        <w:rPr>
          <w:sz w:val="20"/>
        </w:rPr>
        <w:t xml:space="preserve"> </w:t>
      </w:r>
      <w:r w:rsidRPr="008900BC">
        <w:rPr>
          <w:noProof/>
          <w:sz w:val="20"/>
        </w:rPr>
        <w:t>97331</w:t>
      </w:r>
    </w:p>
    <w:p w:rsidRPr="00D32737" w:rsidR="00FF25A7" w:rsidP="001254DF" w:rsidRDefault="00FF25A7" w14:paraId="7441A9B5" w14:textId="77777777">
      <w:pPr>
        <w:keepNext/>
        <w:keepLines/>
        <w:spacing w:line="240" w:lineRule="auto"/>
        <w:jc w:val="left"/>
        <w:rPr>
          <w:sz w:val="20"/>
        </w:rPr>
      </w:pPr>
      <w:r w:rsidRPr="008900BC">
        <w:rPr>
          <w:noProof/>
          <w:sz w:val="20"/>
        </w:rPr>
        <w:t>(541) 737-9243</w:t>
      </w:r>
    </w:p>
    <w:p w:rsidRPr="00335A17" w:rsidR="007873B8" w:rsidP="001254DF" w:rsidRDefault="00FF25A7" w14:paraId="287FF556" w14:textId="4CF2ED73">
      <w:pPr>
        <w:keepNext/>
        <w:keepLines/>
        <w:spacing w:line="240" w:lineRule="auto"/>
        <w:jc w:val="left"/>
        <w:rPr>
          <w:sz w:val="20"/>
        </w:rPr>
      </w:pPr>
      <w:r w:rsidRPr="008900BC">
        <w:rPr>
          <w:noProof/>
          <w:sz w:val="20"/>
        </w:rPr>
        <w:t>bobbie.weber@oregonstate.edu</w:t>
      </w:r>
    </w:p>
    <w:p w:rsidR="007873B8" w:rsidP="007873B8" w:rsidRDefault="007873B8" w14:paraId="6A739933" w14:textId="77777777">
      <w:pPr>
        <w:pStyle w:val="SU-FlLftUndln"/>
        <w:spacing w:line="240" w:lineRule="auto"/>
        <w:rPr>
          <w:b/>
        </w:rPr>
        <w:sectPr w:rsidR="007873B8" w:rsidSect="006A735F">
          <w:type w:val="continuous"/>
          <w:pgSz w:w="12240" w:h="15840" w:code="1"/>
          <w:pgMar w:top="720" w:right="864" w:bottom="720" w:left="864" w:header="432" w:footer="288" w:gutter="0"/>
          <w:pgNumType w:start="7"/>
          <w:cols w:space="720" w:num="2"/>
          <w:titlePg/>
          <w:docGrid w:linePitch="360"/>
        </w:sectPr>
      </w:pPr>
    </w:p>
    <w:p w:rsidRPr="00B20DD1" w:rsidR="007873B8" w:rsidP="00B20DD1" w:rsidRDefault="007873B8" w14:paraId="4606106E" w14:textId="3C4A39D3">
      <w:pPr>
        <w:pStyle w:val="SU-FlLftUndln"/>
        <w:spacing w:before="120" w:line="240" w:lineRule="auto"/>
        <w:rPr>
          <w:b/>
          <w:u w:val="none"/>
        </w:rPr>
      </w:pPr>
      <w:r w:rsidRPr="00B20DD1">
        <w:rPr>
          <w:b/>
          <w:u w:val="none"/>
        </w:rPr>
        <w:t>Substantive Experts: PFI and Their Affiliation at the Time of TRP Recruitment</w:t>
      </w:r>
    </w:p>
    <w:p w:rsidRPr="00B20DD1" w:rsidR="007873B8" w:rsidP="007873B8" w:rsidRDefault="007873B8" w14:paraId="71B129D8" w14:textId="77777777">
      <w:pPr>
        <w:pStyle w:val="SU-FlLftUndln"/>
        <w:spacing w:line="240" w:lineRule="auto"/>
        <w:rPr>
          <w:b/>
          <w:sz w:val="10"/>
        </w:rPr>
      </w:pPr>
    </w:p>
    <w:p w:rsidRPr="00B20DD1" w:rsidR="007873B8" w:rsidP="007873B8" w:rsidRDefault="007873B8" w14:paraId="349F3429" w14:textId="77777777">
      <w:pPr>
        <w:pStyle w:val="SL-FlLftSgl"/>
        <w:keepNext/>
        <w:keepLines/>
        <w:spacing w:line="240" w:lineRule="auto"/>
        <w:jc w:val="left"/>
        <w:rPr>
          <w:b/>
          <w:sz w:val="10"/>
        </w:rPr>
        <w:sectPr w:rsidRPr="00B20DD1" w:rsidR="007873B8" w:rsidSect="006A735F">
          <w:type w:val="continuous"/>
          <w:pgSz w:w="12240" w:h="15840" w:code="1"/>
          <w:pgMar w:top="720" w:right="864" w:bottom="720" w:left="864" w:header="432" w:footer="288" w:gutter="0"/>
          <w:pgNumType w:start="11"/>
          <w:cols w:space="720"/>
          <w:titlePg/>
          <w:docGrid w:linePitch="360"/>
        </w:sectPr>
      </w:pPr>
    </w:p>
    <w:p w:rsidRPr="00E42452" w:rsidR="007873B8" w:rsidP="00216ACE" w:rsidRDefault="007873B8" w14:paraId="5AA0E9ED" w14:textId="77777777">
      <w:pPr>
        <w:keepNext/>
        <w:keepLines/>
        <w:spacing w:line="240" w:lineRule="auto"/>
        <w:rPr>
          <w:b/>
          <w:sz w:val="20"/>
        </w:rPr>
      </w:pPr>
      <w:r w:rsidRPr="00E42452">
        <w:rPr>
          <w:b/>
          <w:noProof/>
          <w:sz w:val="20"/>
        </w:rPr>
        <w:t>Bruce</w:t>
      </w:r>
      <w:r w:rsidRPr="00E42452">
        <w:rPr>
          <w:b/>
          <w:sz w:val="20"/>
        </w:rPr>
        <w:t xml:space="preserve"> </w:t>
      </w:r>
      <w:r w:rsidRPr="00E42452">
        <w:rPr>
          <w:b/>
          <w:noProof/>
          <w:sz w:val="20"/>
        </w:rPr>
        <w:t>Baker</w:t>
      </w:r>
    </w:p>
    <w:p w:rsidRPr="00E42452" w:rsidR="007873B8" w:rsidP="00B20DD1" w:rsidRDefault="007873B8" w14:paraId="6A3B0B8D" w14:textId="77777777">
      <w:pPr>
        <w:keepNext/>
        <w:keepLines/>
        <w:spacing w:line="240" w:lineRule="auto"/>
        <w:rPr>
          <w:sz w:val="20"/>
        </w:rPr>
      </w:pPr>
      <w:r w:rsidRPr="00E42452">
        <w:rPr>
          <w:noProof/>
          <w:sz w:val="20"/>
        </w:rPr>
        <w:t>Professor</w:t>
      </w:r>
    </w:p>
    <w:p w:rsidRPr="00E42452" w:rsidR="007873B8" w:rsidP="00B20DD1" w:rsidRDefault="007873B8" w14:paraId="763713FC" w14:textId="77777777">
      <w:pPr>
        <w:keepNext/>
        <w:keepLines/>
        <w:spacing w:line="240" w:lineRule="auto"/>
        <w:rPr>
          <w:sz w:val="20"/>
        </w:rPr>
      </w:pPr>
      <w:r w:rsidRPr="00E42452">
        <w:rPr>
          <w:noProof/>
          <w:sz w:val="20"/>
        </w:rPr>
        <w:t>Rutgers University</w:t>
      </w:r>
    </w:p>
    <w:p w:rsidRPr="00D32737" w:rsidR="006D6E8B" w:rsidP="001254DF" w:rsidRDefault="006D6E8B" w14:paraId="22076353" w14:textId="77777777">
      <w:pPr>
        <w:keepNext/>
        <w:keepLines/>
        <w:spacing w:line="240" w:lineRule="auto"/>
        <w:rPr>
          <w:sz w:val="20"/>
        </w:rPr>
      </w:pPr>
      <w:r w:rsidRPr="008900BC">
        <w:rPr>
          <w:noProof/>
          <w:sz w:val="20"/>
        </w:rPr>
        <w:t>10 Seminary Place, Room 17</w:t>
      </w:r>
    </w:p>
    <w:p w:rsidRPr="00D32737" w:rsidR="006D6E8B" w:rsidP="001254DF" w:rsidRDefault="006D6E8B" w14:paraId="107A22B9" w14:textId="77777777">
      <w:pPr>
        <w:keepNext/>
        <w:keepLines/>
        <w:spacing w:line="240" w:lineRule="auto"/>
        <w:rPr>
          <w:sz w:val="20"/>
        </w:rPr>
      </w:pPr>
      <w:r w:rsidRPr="008900BC">
        <w:rPr>
          <w:noProof/>
          <w:sz w:val="20"/>
        </w:rPr>
        <w:t>New Brunswick</w:t>
      </w:r>
      <w:r w:rsidRPr="00D32737">
        <w:rPr>
          <w:sz w:val="20"/>
        </w:rPr>
        <w:t xml:space="preserve">, </w:t>
      </w:r>
      <w:r w:rsidRPr="008900BC">
        <w:rPr>
          <w:noProof/>
          <w:sz w:val="20"/>
        </w:rPr>
        <w:t>NJ</w:t>
      </w:r>
      <w:r w:rsidRPr="00D32737">
        <w:rPr>
          <w:sz w:val="20"/>
        </w:rPr>
        <w:t xml:space="preserve"> </w:t>
      </w:r>
      <w:r w:rsidRPr="008900BC">
        <w:rPr>
          <w:noProof/>
          <w:sz w:val="20"/>
        </w:rPr>
        <w:t>08901</w:t>
      </w:r>
    </w:p>
    <w:p w:rsidRPr="00D32737" w:rsidR="006D6E8B" w:rsidP="001254DF" w:rsidRDefault="006D6E8B" w14:paraId="3892D632" w14:textId="77777777">
      <w:pPr>
        <w:keepNext/>
        <w:keepLines/>
        <w:spacing w:line="240" w:lineRule="auto"/>
        <w:rPr>
          <w:sz w:val="20"/>
        </w:rPr>
      </w:pPr>
      <w:r w:rsidRPr="008900BC">
        <w:rPr>
          <w:noProof/>
          <w:sz w:val="20"/>
        </w:rPr>
        <w:t>(848) 932-0698</w:t>
      </w:r>
    </w:p>
    <w:p w:rsidR="006D6E8B" w:rsidP="001254DF" w:rsidRDefault="006D6E8B" w14:paraId="742FFE79" w14:textId="77777777">
      <w:pPr>
        <w:keepNext/>
        <w:keepLines/>
        <w:spacing w:line="240" w:lineRule="auto"/>
        <w:rPr>
          <w:sz w:val="20"/>
        </w:rPr>
      </w:pPr>
      <w:r w:rsidRPr="008900BC">
        <w:rPr>
          <w:noProof/>
          <w:sz w:val="20"/>
        </w:rPr>
        <w:t>bruce.baker@gse.rutgers.edu</w:t>
      </w:r>
    </w:p>
    <w:p w:rsidRPr="00B20DD1" w:rsidR="007873B8" w:rsidP="00216ACE" w:rsidRDefault="007873B8" w14:paraId="2AB7D19B" w14:textId="77777777">
      <w:pPr>
        <w:spacing w:line="240" w:lineRule="auto"/>
        <w:rPr>
          <w:sz w:val="12"/>
        </w:rPr>
      </w:pPr>
    </w:p>
    <w:p w:rsidRPr="00E42452" w:rsidR="007873B8" w:rsidP="00B20DD1" w:rsidRDefault="007873B8" w14:paraId="68F10411" w14:textId="77777777">
      <w:pPr>
        <w:keepNext/>
        <w:keepLines/>
        <w:spacing w:line="240" w:lineRule="auto"/>
        <w:rPr>
          <w:b/>
          <w:sz w:val="20"/>
        </w:rPr>
      </w:pPr>
      <w:r w:rsidRPr="00E42452">
        <w:rPr>
          <w:b/>
          <w:noProof/>
          <w:sz w:val="20"/>
        </w:rPr>
        <w:t>Michael</w:t>
      </w:r>
      <w:r w:rsidRPr="00E42452">
        <w:rPr>
          <w:b/>
          <w:sz w:val="20"/>
        </w:rPr>
        <w:t xml:space="preserve"> </w:t>
      </w:r>
      <w:r w:rsidRPr="00E42452">
        <w:rPr>
          <w:b/>
          <w:noProof/>
          <w:sz w:val="20"/>
        </w:rPr>
        <w:t>Barbour</w:t>
      </w:r>
    </w:p>
    <w:p w:rsidRPr="00E42452" w:rsidR="007873B8" w:rsidP="00B20DD1" w:rsidRDefault="007873B8" w14:paraId="0135FB70" w14:textId="77777777">
      <w:pPr>
        <w:keepNext/>
        <w:keepLines/>
        <w:spacing w:line="240" w:lineRule="auto"/>
        <w:rPr>
          <w:sz w:val="20"/>
        </w:rPr>
      </w:pPr>
      <w:r w:rsidRPr="00E42452">
        <w:rPr>
          <w:noProof/>
          <w:sz w:val="20"/>
        </w:rPr>
        <w:t>Director of Doctoral Studies</w:t>
      </w:r>
    </w:p>
    <w:p w:rsidRPr="00D32737" w:rsidR="006D6E8B" w:rsidP="001254DF" w:rsidRDefault="006D6E8B" w14:paraId="06DC23A4" w14:textId="77777777">
      <w:pPr>
        <w:keepNext/>
        <w:keepLines/>
        <w:spacing w:line="240" w:lineRule="auto"/>
        <w:rPr>
          <w:sz w:val="20"/>
        </w:rPr>
      </w:pPr>
      <w:r w:rsidRPr="008900BC">
        <w:rPr>
          <w:noProof/>
          <w:sz w:val="20"/>
        </w:rPr>
        <w:t>Isabelle Farrington College of Education</w:t>
      </w:r>
    </w:p>
    <w:p w:rsidRPr="00D32737" w:rsidR="006D6E8B" w:rsidP="001254DF" w:rsidRDefault="006D6E8B" w14:paraId="46500493" w14:textId="77777777">
      <w:pPr>
        <w:keepNext/>
        <w:keepLines/>
        <w:spacing w:line="240" w:lineRule="auto"/>
        <w:rPr>
          <w:sz w:val="20"/>
        </w:rPr>
      </w:pPr>
      <w:r w:rsidRPr="008900BC">
        <w:rPr>
          <w:noProof/>
          <w:sz w:val="20"/>
        </w:rPr>
        <w:t>5151 Park Avenue</w:t>
      </w:r>
    </w:p>
    <w:p w:rsidRPr="00A72EA3" w:rsidR="006D6E8B" w:rsidP="001254DF" w:rsidRDefault="006D6E8B" w14:paraId="06CC4583" w14:textId="77777777">
      <w:pPr>
        <w:keepNext/>
        <w:keepLines/>
        <w:spacing w:line="240" w:lineRule="auto"/>
        <w:rPr>
          <w:sz w:val="20"/>
          <w:lang w:val="es-US"/>
        </w:rPr>
      </w:pPr>
      <w:r w:rsidRPr="00A72EA3">
        <w:rPr>
          <w:noProof/>
          <w:sz w:val="20"/>
          <w:lang w:val="es-US"/>
        </w:rPr>
        <w:t>Sacramento</w:t>
      </w:r>
      <w:r w:rsidRPr="00A72EA3">
        <w:rPr>
          <w:sz w:val="20"/>
          <w:lang w:val="es-US"/>
        </w:rPr>
        <w:t xml:space="preserve">, </w:t>
      </w:r>
      <w:r w:rsidRPr="00A72EA3">
        <w:rPr>
          <w:noProof/>
          <w:sz w:val="20"/>
          <w:lang w:val="es-US"/>
        </w:rPr>
        <w:t>CA</w:t>
      </w:r>
      <w:r w:rsidRPr="00A72EA3">
        <w:rPr>
          <w:sz w:val="20"/>
          <w:lang w:val="es-US"/>
        </w:rPr>
        <w:t xml:space="preserve"> </w:t>
      </w:r>
      <w:r w:rsidRPr="00A72EA3">
        <w:rPr>
          <w:noProof/>
          <w:sz w:val="20"/>
          <w:lang w:val="es-US"/>
        </w:rPr>
        <w:t>06825</w:t>
      </w:r>
    </w:p>
    <w:p w:rsidRPr="00A72EA3" w:rsidR="006D6E8B" w:rsidP="001254DF" w:rsidRDefault="006D6E8B" w14:paraId="6593585A" w14:textId="77777777">
      <w:pPr>
        <w:keepNext/>
        <w:keepLines/>
        <w:spacing w:line="240" w:lineRule="auto"/>
        <w:rPr>
          <w:sz w:val="20"/>
          <w:lang w:val="es-US"/>
        </w:rPr>
      </w:pPr>
      <w:r w:rsidRPr="00A72EA3">
        <w:rPr>
          <w:noProof/>
          <w:sz w:val="20"/>
          <w:lang w:val="es-US"/>
        </w:rPr>
        <w:t>(203) 396-8446</w:t>
      </w:r>
    </w:p>
    <w:p w:rsidRPr="00A72EA3" w:rsidR="006D6E8B" w:rsidP="001254DF" w:rsidRDefault="006D6E8B" w14:paraId="60B16383" w14:textId="77777777">
      <w:pPr>
        <w:keepNext/>
        <w:keepLines/>
        <w:spacing w:line="240" w:lineRule="auto"/>
        <w:rPr>
          <w:sz w:val="20"/>
          <w:lang w:val="es-US"/>
        </w:rPr>
      </w:pPr>
      <w:r w:rsidRPr="00A72EA3">
        <w:rPr>
          <w:noProof/>
          <w:sz w:val="20"/>
          <w:lang w:val="es-US"/>
        </w:rPr>
        <w:t>mkbarbour@gmail.com</w:t>
      </w:r>
    </w:p>
    <w:p w:rsidRPr="00A72EA3" w:rsidR="007873B8" w:rsidP="00216ACE" w:rsidRDefault="007873B8" w14:paraId="0ECD639E" w14:textId="77777777">
      <w:pPr>
        <w:spacing w:line="240" w:lineRule="auto"/>
        <w:rPr>
          <w:sz w:val="12"/>
          <w:lang w:val="es-US"/>
        </w:rPr>
      </w:pPr>
    </w:p>
    <w:p w:rsidRPr="00A72EA3" w:rsidR="007873B8" w:rsidP="00B20DD1" w:rsidRDefault="007873B8" w14:paraId="78735AA5" w14:textId="77777777">
      <w:pPr>
        <w:keepNext/>
        <w:keepLines/>
        <w:spacing w:line="240" w:lineRule="auto"/>
        <w:rPr>
          <w:b/>
          <w:sz w:val="20"/>
          <w:lang w:val="es-US"/>
        </w:rPr>
      </w:pPr>
      <w:r w:rsidRPr="00A72EA3">
        <w:rPr>
          <w:b/>
          <w:noProof/>
          <w:sz w:val="20"/>
          <w:lang w:val="es-US"/>
        </w:rPr>
        <w:lastRenderedPageBreak/>
        <w:t>Anna</w:t>
      </w:r>
      <w:r w:rsidRPr="00A72EA3">
        <w:rPr>
          <w:b/>
          <w:sz w:val="20"/>
          <w:lang w:val="es-US"/>
        </w:rPr>
        <w:t xml:space="preserve"> </w:t>
      </w:r>
      <w:r w:rsidRPr="00A72EA3">
        <w:rPr>
          <w:b/>
          <w:noProof/>
          <w:sz w:val="20"/>
          <w:lang w:val="es-US"/>
        </w:rPr>
        <w:t>Egalite</w:t>
      </w:r>
    </w:p>
    <w:p w:rsidRPr="00E42452" w:rsidR="007873B8" w:rsidP="00B20DD1" w:rsidRDefault="007873B8" w14:paraId="7C695942" w14:textId="77777777">
      <w:pPr>
        <w:keepNext/>
        <w:keepLines/>
        <w:spacing w:line="240" w:lineRule="auto"/>
        <w:rPr>
          <w:sz w:val="20"/>
        </w:rPr>
      </w:pPr>
      <w:r w:rsidRPr="00E42452">
        <w:rPr>
          <w:noProof/>
          <w:sz w:val="20"/>
        </w:rPr>
        <w:t>Assistant Professor</w:t>
      </w:r>
    </w:p>
    <w:p w:rsidRPr="00E42452" w:rsidR="007873B8" w:rsidP="00B20DD1" w:rsidRDefault="007873B8" w14:paraId="709239C7" w14:textId="77777777">
      <w:pPr>
        <w:keepNext/>
        <w:keepLines/>
        <w:spacing w:line="240" w:lineRule="auto"/>
        <w:rPr>
          <w:sz w:val="20"/>
        </w:rPr>
      </w:pPr>
      <w:r w:rsidRPr="00E42452">
        <w:rPr>
          <w:noProof/>
          <w:sz w:val="20"/>
        </w:rPr>
        <w:t>North Carolina State University</w:t>
      </w:r>
    </w:p>
    <w:p w:rsidRPr="00D32737" w:rsidR="006D6E8B" w:rsidP="001254DF" w:rsidRDefault="006D6E8B" w14:paraId="24E6155A" w14:textId="77777777">
      <w:pPr>
        <w:keepNext/>
        <w:keepLines/>
        <w:spacing w:line="240" w:lineRule="auto"/>
        <w:rPr>
          <w:sz w:val="20"/>
        </w:rPr>
      </w:pPr>
      <w:r w:rsidRPr="008900BC">
        <w:rPr>
          <w:noProof/>
          <w:sz w:val="20"/>
        </w:rPr>
        <w:t>Poe Hall 300C, Box 7801, NCSU Campus</w:t>
      </w:r>
    </w:p>
    <w:p w:rsidRPr="00D32737" w:rsidR="006D6E8B" w:rsidP="001254DF" w:rsidRDefault="006D6E8B" w14:paraId="29CDDD50" w14:textId="77777777">
      <w:pPr>
        <w:keepNext/>
        <w:keepLines/>
        <w:spacing w:line="240" w:lineRule="auto"/>
        <w:rPr>
          <w:sz w:val="20"/>
        </w:rPr>
      </w:pPr>
      <w:r w:rsidRPr="008900BC">
        <w:rPr>
          <w:noProof/>
          <w:sz w:val="20"/>
        </w:rPr>
        <w:t>Raleigh</w:t>
      </w:r>
      <w:r w:rsidRPr="00D32737">
        <w:rPr>
          <w:sz w:val="20"/>
        </w:rPr>
        <w:t xml:space="preserve">, </w:t>
      </w:r>
      <w:r w:rsidRPr="008900BC">
        <w:rPr>
          <w:noProof/>
          <w:sz w:val="20"/>
        </w:rPr>
        <w:t>NC</w:t>
      </w:r>
      <w:r w:rsidRPr="00D32737">
        <w:rPr>
          <w:sz w:val="20"/>
        </w:rPr>
        <w:t xml:space="preserve"> </w:t>
      </w:r>
      <w:r w:rsidRPr="008900BC">
        <w:rPr>
          <w:noProof/>
          <w:sz w:val="20"/>
        </w:rPr>
        <w:t>27695</w:t>
      </w:r>
    </w:p>
    <w:p w:rsidRPr="00D32737" w:rsidR="006D6E8B" w:rsidP="001254DF" w:rsidRDefault="006D6E8B" w14:paraId="59B001B4" w14:textId="77777777">
      <w:pPr>
        <w:keepNext/>
        <w:keepLines/>
        <w:spacing w:line="240" w:lineRule="auto"/>
        <w:rPr>
          <w:sz w:val="20"/>
        </w:rPr>
      </w:pPr>
      <w:r w:rsidRPr="008900BC">
        <w:rPr>
          <w:noProof/>
          <w:sz w:val="20"/>
        </w:rPr>
        <w:t>(727) 804-8290</w:t>
      </w:r>
    </w:p>
    <w:p w:rsidR="006D6E8B" w:rsidP="001254DF" w:rsidRDefault="006D6E8B" w14:paraId="503E46B5" w14:textId="77777777">
      <w:pPr>
        <w:keepNext/>
        <w:keepLines/>
        <w:spacing w:line="240" w:lineRule="auto"/>
        <w:rPr>
          <w:sz w:val="20"/>
        </w:rPr>
      </w:pPr>
      <w:r w:rsidRPr="008900BC">
        <w:rPr>
          <w:noProof/>
          <w:sz w:val="20"/>
        </w:rPr>
        <w:t>anna_egalite@ncsu.edu</w:t>
      </w:r>
    </w:p>
    <w:p w:rsidRPr="00B20DD1" w:rsidR="007873B8" w:rsidP="00216ACE" w:rsidRDefault="007873B8" w14:paraId="2E629710" w14:textId="77777777">
      <w:pPr>
        <w:spacing w:line="240" w:lineRule="auto"/>
        <w:rPr>
          <w:sz w:val="12"/>
        </w:rPr>
      </w:pPr>
    </w:p>
    <w:p w:rsidRPr="00E42452" w:rsidR="007873B8" w:rsidP="00B20DD1" w:rsidRDefault="007873B8" w14:paraId="174A14E3" w14:textId="77777777">
      <w:pPr>
        <w:keepNext/>
        <w:keepLines/>
        <w:spacing w:line="240" w:lineRule="auto"/>
        <w:rPr>
          <w:b/>
          <w:sz w:val="20"/>
        </w:rPr>
      </w:pPr>
      <w:r w:rsidRPr="00E42452">
        <w:rPr>
          <w:b/>
          <w:noProof/>
          <w:sz w:val="20"/>
        </w:rPr>
        <w:t>Milton</w:t>
      </w:r>
      <w:r w:rsidRPr="00E42452">
        <w:rPr>
          <w:b/>
          <w:sz w:val="20"/>
        </w:rPr>
        <w:t xml:space="preserve"> </w:t>
      </w:r>
      <w:r w:rsidRPr="00E42452">
        <w:rPr>
          <w:b/>
          <w:noProof/>
          <w:sz w:val="20"/>
        </w:rPr>
        <w:t>Gaither</w:t>
      </w:r>
    </w:p>
    <w:p w:rsidRPr="00E42452" w:rsidR="007873B8" w:rsidP="00B20DD1" w:rsidRDefault="007873B8" w14:paraId="100FF44D" w14:textId="77777777">
      <w:pPr>
        <w:keepNext/>
        <w:keepLines/>
        <w:spacing w:line="240" w:lineRule="auto"/>
        <w:rPr>
          <w:sz w:val="20"/>
        </w:rPr>
      </w:pPr>
      <w:r w:rsidRPr="00E42452">
        <w:rPr>
          <w:noProof/>
          <w:sz w:val="20"/>
        </w:rPr>
        <w:t>Professor of Education</w:t>
      </w:r>
    </w:p>
    <w:p w:rsidRPr="00E42452" w:rsidR="007873B8" w:rsidP="00B20DD1" w:rsidRDefault="007873B8" w14:paraId="4F1BEB6A" w14:textId="77777777">
      <w:pPr>
        <w:keepNext/>
        <w:keepLines/>
        <w:spacing w:line="240" w:lineRule="auto"/>
        <w:rPr>
          <w:sz w:val="20"/>
        </w:rPr>
      </w:pPr>
      <w:r w:rsidRPr="00E42452">
        <w:rPr>
          <w:noProof/>
          <w:sz w:val="20"/>
        </w:rPr>
        <w:t>Messiah College</w:t>
      </w:r>
    </w:p>
    <w:p w:rsidRPr="00D32737" w:rsidR="006D6E8B" w:rsidP="001254DF" w:rsidRDefault="006D6E8B" w14:paraId="127A0A50" w14:textId="77777777">
      <w:pPr>
        <w:keepNext/>
        <w:keepLines/>
        <w:spacing w:line="240" w:lineRule="auto"/>
        <w:rPr>
          <w:sz w:val="20"/>
        </w:rPr>
      </w:pPr>
      <w:r w:rsidRPr="008900BC">
        <w:rPr>
          <w:noProof/>
          <w:sz w:val="20"/>
        </w:rPr>
        <w:t>One College Avenue</w:t>
      </w:r>
    </w:p>
    <w:p w:rsidRPr="00D32737" w:rsidR="006D6E8B" w:rsidP="001254DF" w:rsidRDefault="006D6E8B" w14:paraId="6EEA65A4" w14:textId="77777777">
      <w:pPr>
        <w:keepNext/>
        <w:keepLines/>
        <w:spacing w:line="240" w:lineRule="auto"/>
        <w:rPr>
          <w:sz w:val="20"/>
        </w:rPr>
      </w:pPr>
      <w:r w:rsidRPr="008900BC">
        <w:rPr>
          <w:noProof/>
          <w:sz w:val="20"/>
        </w:rPr>
        <w:t>Mechanicsburg</w:t>
      </w:r>
      <w:r w:rsidRPr="00D32737">
        <w:rPr>
          <w:sz w:val="20"/>
        </w:rPr>
        <w:t xml:space="preserve">, </w:t>
      </w:r>
      <w:r w:rsidRPr="008900BC">
        <w:rPr>
          <w:noProof/>
          <w:sz w:val="20"/>
        </w:rPr>
        <w:t>PA</w:t>
      </w:r>
      <w:r w:rsidRPr="00D32737">
        <w:rPr>
          <w:sz w:val="20"/>
        </w:rPr>
        <w:t xml:space="preserve"> </w:t>
      </w:r>
      <w:r w:rsidRPr="008900BC">
        <w:rPr>
          <w:noProof/>
          <w:sz w:val="20"/>
        </w:rPr>
        <w:t>17055</w:t>
      </w:r>
    </w:p>
    <w:p w:rsidRPr="00D32737" w:rsidR="006D6E8B" w:rsidP="001254DF" w:rsidRDefault="006D6E8B" w14:paraId="314A48D4" w14:textId="77777777">
      <w:pPr>
        <w:keepNext/>
        <w:keepLines/>
        <w:spacing w:line="240" w:lineRule="auto"/>
        <w:rPr>
          <w:sz w:val="20"/>
        </w:rPr>
      </w:pPr>
      <w:r w:rsidRPr="008900BC">
        <w:rPr>
          <w:noProof/>
          <w:sz w:val="20"/>
        </w:rPr>
        <w:t>(717) 766-2511</w:t>
      </w:r>
    </w:p>
    <w:p w:rsidR="006D6E8B" w:rsidP="001254DF" w:rsidRDefault="006D6E8B" w14:paraId="09D8B76C" w14:textId="77777777">
      <w:pPr>
        <w:keepNext/>
        <w:keepLines/>
        <w:spacing w:line="240" w:lineRule="auto"/>
        <w:rPr>
          <w:sz w:val="20"/>
        </w:rPr>
      </w:pPr>
      <w:r w:rsidRPr="008900BC">
        <w:rPr>
          <w:noProof/>
          <w:sz w:val="20"/>
        </w:rPr>
        <w:t>mgaither@messiah.edu; contact@icher.org</w:t>
      </w:r>
    </w:p>
    <w:p w:rsidRPr="00B20DD1" w:rsidR="007873B8" w:rsidP="00216ACE" w:rsidRDefault="007873B8" w14:paraId="468C7AA0" w14:textId="77777777">
      <w:pPr>
        <w:spacing w:line="240" w:lineRule="auto"/>
        <w:rPr>
          <w:sz w:val="12"/>
        </w:rPr>
      </w:pPr>
    </w:p>
    <w:p w:rsidRPr="00E42452" w:rsidR="007873B8" w:rsidP="00B20DD1" w:rsidRDefault="007873B8" w14:paraId="164925F8" w14:textId="77777777">
      <w:pPr>
        <w:keepNext/>
        <w:keepLines/>
        <w:spacing w:line="240" w:lineRule="auto"/>
        <w:rPr>
          <w:b/>
          <w:sz w:val="20"/>
        </w:rPr>
      </w:pPr>
      <w:r w:rsidRPr="00E42452">
        <w:rPr>
          <w:b/>
          <w:noProof/>
          <w:sz w:val="20"/>
        </w:rPr>
        <w:t>Charisse</w:t>
      </w:r>
      <w:r w:rsidRPr="00E42452">
        <w:rPr>
          <w:b/>
          <w:sz w:val="20"/>
        </w:rPr>
        <w:t xml:space="preserve"> </w:t>
      </w:r>
      <w:r w:rsidRPr="00E42452">
        <w:rPr>
          <w:b/>
          <w:noProof/>
          <w:sz w:val="20"/>
        </w:rPr>
        <w:t>Gulosino</w:t>
      </w:r>
    </w:p>
    <w:p w:rsidRPr="00E42452" w:rsidR="007873B8" w:rsidP="00B20DD1" w:rsidRDefault="007873B8" w14:paraId="0F424668" w14:textId="77777777">
      <w:pPr>
        <w:keepNext/>
        <w:keepLines/>
        <w:spacing w:line="240" w:lineRule="auto"/>
        <w:rPr>
          <w:sz w:val="20"/>
        </w:rPr>
      </w:pPr>
      <w:r w:rsidRPr="00E42452">
        <w:rPr>
          <w:noProof/>
          <w:sz w:val="20"/>
        </w:rPr>
        <w:t>Assistant Professor</w:t>
      </w:r>
    </w:p>
    <w:p w:rsidRPr="00E42452" w:rsidR="007873B8" w:rsidP="00B20DD1" w:rsidRDefault="007873B8" w14:paraId="7C93B6CE" w14:textId="77777777">
      <w:pPr>
        <w:keepNext/>
        <w:keepLines/>
        <w:spacing w:line="240" w:lineRule="auto"/>
        <w:rPr>
          <w:sz w:val="20"/>
        </w:rPr>
      </w:pPr>
      <w:r w:rsidRPr="00E42452">
        <w:rPr>
          <w:noProof/>
          <w:sz w:val="20"/>
        </w:rPr>
        <w:t>University of Memphis</w:t>
      </w:r>
    </w:p>
    <w:p w:rsidRPr="00D32737" w:rsidR="006D6E8B" w:rsidP="001254DF" w:rsidRDefault="006D6E8B" w14:paraId="51C64E72" w14:textId="77777777">
      <w:pPr>
        <w:keepNext/>
        <w:keepLines/>
        <w:spacing w:line="240" w:lineRule="auto"/>
        <w:rPr>
          <w:sz w:val="20"/>
        </w:rPr>
      </w:pPr>
      <w:r w:rsidRPr="008900BC">
        <w:rPr>
          <w:noProof/>
          <w:sz w:val="20"/>
        </w:rPr>
        <w:t>Ball Hall 123G</w:t>
      </w:r>
    </w:p>
    <w:p w:rsidRPr="00D32737" w:rsidR="006D6E8B" w:rsidP="001254DF" w:rsidRDefault="006D6E8B" w14:paraId="3FBC3E36" w14:textId="77777777">
      <w:pPr>
        <w:keepNext/>
        <w:keepLines/>
        <w:spacing w:line="240" w:lineRule="auto"/>
        <w:rPr>
          <w:sz w:val="20"/>
        </w:rPr>
      </w:pPr>
      <w:r w:rsidRPr="008900BC">
        <w:rPr>
          <w:noProof/>
          <w:sz w:val="20"/>
        </w:rPr>
        <w:t>Memphis</w:t>
      </w:r>
      <w:r w:rsidRPr="00D32737">
        <w:rPr>
          <w:sz w:val="20"/>
        </w:rPr>
        <w:t xml:space="preserve">, </w:t>
      </w:r>
      <w:r w:rsidRPr="008900BC">
        <w:rPr>
          <w:noProof/>
          <w:sz w:val="20"/>
        </w:rPr>
        <w:t>TN</w:t>
      </w:r>
      <w:r w:rsidRPr="00D32737">
        <w:rPr>
          <w:sz w:val="20"/>
        </w:rPr>
        <w:t xml:space="preserve"> </w:t>
      </w:r>
      <w:r w:rsidRPr="008900BC">
        <w:rPr>
          <w:noProof/>
          <w:sz w:val="20"/>
        </w:rPr>
        <w:t>38152</w:t>
      </w:r>
    </w:p>
    <w:p w:rsidRPr="00D32737" w:rsidR="006D6E8B" w:rsidP="001254DF" w:rsidRDefault="006D6E8B" w14:paraId="33AB6C71" w14:textId="77777777">
      <w:pPr>
        <w:keepNext/>
        <w:keepLines/>
        <w:spacing w:line="240" w:lineRule="auto"/>
        <w:rPr>
          <w:sz w:val="20"/>
        </w:rPr>
      </w:pPr>
      <w:r w:rsidRPr="008900BC">
        <w:rPr>
          <w:noProof/>
          <w:sz w:val="20"/>
        </w:rPr>
        <w:t>(901) 678-5217</w:t>
      </w:r>
    </w:p>
    <w:p w:rsidR="006D6E8B" w:rsidP="001254DF" w:rsidRDefault="006D6E8B" w14:paraId="526C0830" w14:textId="77777777">
      <w:pPr>
        <w:keepNext/>
        <w:keepLines/>
        <w:spacing w:line="240" w:lineRule="auto"/>
        <w:rPr>
          <w:sz w:val="20"/>
        </w:rPr>
      </w:pPr>
      <w:r w:rsidRPr="008900BC">
        <w:rPr>
          <w:noProof/>
          <w:sz w:val="20"/>
        </w:rPr>
        <w:t>cglosino@memphis.edu</w:t>
      </w:r>
    </w:p>
    <w:p w:rsidRPr="00B20DD1" w:rsidR="007873B8" w:rsidP="00216ACE" w:rsidRDefault="007873B8" w14:paraId="22B2AE5A" w14:textId="77777777">
      <w:pPr>
        <w:spacing w:line="240" w:lineRule="auto"/>
        <w:rPr>
          <w:sz w:val="12"/>
        </w:rPr>
      </w:pPr>
    </w:p>
    <w:p w:rsidRPr="00E42452" w:rsidR="007873B8" w:rsidP="00B20DD1" w:rsidRDefault="007873B8" w14:paraId="3BD77EAC" w14:textId="77777777">
      <w:pPr>
        <w:keepNext/>
        <w:keepLines/>
        <w:spacing w:line="240" w:lineRule="auto"/>
        <w:rPr>
          <w:b/>
          <w:sz w:val="20"/>
        </w:rPr>
      </w:pPr>
      <w:r w:rsidRPr="00E42452">
        <w:rPr>
          <w:b/>
          <w:noProof/>
          <w:sz w:val="20"/>
        </w:rPr>
        <w:t>Luis</w:t>
      </w:r>
      <w:r w:rsidRPr="00E42452">
        <w:rPr>
          <w:b/>
          <w:sz w:val="20"/>
        </w:rPr>
        <w:t xml:space="preserve"> </w:t>
      </w:r>
      <w:r w:rsidRPr="00E42452">
        <w:rPr>
          <w:b/>
          <w:noProof/>
          <w:sz w:val="20"/>
        </w:rPr>
        <w:t>Huerta</w:t>
      </w:r>
    </w:p>
    <w:p w:rsidRPr="00E42452" w:rsidR="007873B8" w:rsidP="00B20DD1" w:rsidRDefault="007873B8" w14:paraId="55236D5E" w14:textId="77777777">
      <w:pPr>
        <w:keepNext/>
        <w:keepLines/>
        <w:spacing w:line="240" w:lineRule="auto"/>
        <w:rPr>
          <w:sz w:val="20"/>
        </w:rPr>
      </w:pPr>
      <w:r w:rsidRPr="00E42452">
        <w:rPr>
          <w:noProof/>
          <w:sz w:val="20"/>
        </w:rPr>
        <w:t>Associate Professor of Education and Public Policy</w:t>
      </w:r>
    </w:p>
    <w:p w:rsidRPr="00E42452" w:rsidR="007873B8" w:rsidP="00B20DD1" w:rsidRDefault="007873B8" w14:paraId="4B2783AB" w14:textId="77777777">
      <w:pPr>
        <w:keepNext/>
        <w:keepLines/>
        <w:spacing w:line="240" w:lineRule="auto"/>
        <w:rPr>
          <w:sz w:val="20"/>
        </w:rPr>
      </w:pPr>
      <w:r w:rsidRPr="00E42452">
        <w:rPr>
          <w:noProof/>
          <w:sz w:val="20"/>
        </w:rPr>
        <w:t>Teachers College, Columbia University</w:t>
      </w:r>
    </w:p>
    <w:p w:rsidRPr="00D32737" w:rsidR="006D6E8B" w:rsidP="001254DF" w:rsidRDefault="006D6E8B" w14:paraId="546906AB" w14:textId="77777777">
      <w:pPr>
        <w:keepNext/>
        <w:keepLines/>
        <w:spacing w:line="240" w:lineRule="auto"/>
        <w:rPr>
          <w:sz w:val="20"/>
        </w:rPr>
      </w:pPr>
      <w:r w:rsidRPr="008900BC">
        <w:rPr>
          <w:noProof/>
          <w:sz w:val="20"/>
        </w:rPr>
        <w:t>212B Zankel Hall, 525 W. 120th Street</w:t>
      </w:r>
    </w:p>
    <w:p w:rsidRPr="00D32737" w:rsidR="006D6E8B" w:rsidP="001254DF" w:rsidRDefault="006D6E8B" w14:paraId="5C31BC6A" w14:textId="77777777">
      <w:pPr>
        <w:keepNext/>
        <w:keepLines/>
        <w:spacing w:line="240" w:lineRule="auto"/>
        <w:rPr>
          <w:sz w:val="20"/>
        </w:rPr>
      </w:pPr>
      <w:r w:rsidRPr="008900BC">
        <w:rPr>
          <w:noProof/>
          <w:sz w:val="20"/>
        </w:rPr>
        <w:t>New York</w:t>
      </w:r>
      <w:r w:rsidRPr="00D32737">
        <w:rPr>
          <w:sz w:val="20"/>
        </w:rPr>
        <w:t xml:space="preserve">, </w:t>
      </w:r>
      <w:r w:rsidRPr="008900BC">
        <w:rPr>
          <w:noProof/>
          <w:sz w:val="20"/>
        </w:rPr>
        <w:t>NY</w:t>
      </w:r>
      <w:r w:rsidRPr="00D32737">
        <w:rPr>
          <w:sz w:val="20"/>
        </w:rPr>
        <w:t xml:space="preserve"> </w:t>
      </w:r>
      <w:r w:rsidRPr="008900BC">
        <w:rPr>
          <w:noProof/>
          <w:sz w:val="20"/>
        </w:rPr>
        <w:t>10027</w:t>
      </w:r>
    </w:p>
    <w:p w:rsidRPr="00D32737" w:rsidR="006D6E8B" w:rsidP="001254DF" w:rsidRDefault="006D6E8B" w14:paraId="7B1616BB" w14:textId="77777777">
      <w:pPr>
        <w:keepNext/>
        <w:keepLines/>
        <w:spacing w:line="240" w:lineRule="auto"/>
        <w:rPr>
          <w:sz w:val="20"/>
        </w:rPr>
      </w:pPr>
      <w:r w:rsidRPr="008900BC">
        <w:rPr>
          <w:noProof/>
          <w:sz w:val="20"/>
        </w:rPr>
        <w:t>(212) 678-4199</w:t>
      </w:r>
    </w:p>
    <w:p w:rsidR="006D6E8B" w:rsidP="001254DF" w:rsidRDefault="006D6E8B" w14:paraId="1972F72D" w14:textId="77777777">
      <w:pPr>
        <w:keepNext/>
        <w:keepLines/>
        <w:spacing w:line="240" w:lineRule="auto"/>
        <w:rPr>
          <w:sz w:val="20"/>
        </w:rPr>
      </w:pPr>
      <w:r w:rsidRPr="008900BC">
        <w:rPr>
          <w:noProof/>
          <w:sz w:val="20"/>
        </w:rPr>
        <w:t>lah2013@tc.columbia.edu</w:t>
      </w:r>
    </w:p>
    <w:p w:rsidRPr="00B20DD1" w:rsidR="007873B8" w:rsidP="00216ACE" w:rsidRDefault="007873B8" w14:paraId="183D8649" w14:textId="77777777">
      <w:pPr>
        <w:spacing w:line="240" w:lineRule="auto"/>
        <w:rPr>
          <w:sz w:val="12"/>
        </w:rPr>
      </w:pPr>
    </w:p>
    <w:p w:rsidRPr="00E42452" w:rsidR="007873B8" w:rsidP="00B20DD1" w:rsidRDefault="007873B8" w14:paraId="0B555226" w14:textId="77777777">
      <w:pPr>
        <w:keepNext/>
        <w:keepLines/>
        <w:spacing w:line="240" w:lineRule="auto"/>
        <w:rPr>
          <w:b/>
          <w:sz w:val="20"/>
        </w:rPr>
      </w:pPr>
      <w:r w:rsidRPr="00E42452">
        <w:rPr>
          <w:b/>
          <w:noProof/>
          <w:sz w:val="20"/>
        </w:rPr>
        <w:t>Robert</w:t>
      </w:r>
      <w:r w:rsidRPr="00E42452">
        <w:rPr>
          <w:b/>
          <w:sz w:val="20"/>
        </w:rPr>
        <w:t xml:space="preserve"> </w:t>
      </w:r>
      <w:r w:rsidRPr="00E42452">
        <w:rPr>
          <w:b/>
          <w:noProof/>
          <w:sz w:val="20"/>
        </w:rPr>
        <w:t>Kunzman</w:t>
      </w:r>
    </w:p>
    <w:p w:rsidRPr="00E42452" w:rsidR="007873B8" w:rsidP="00B20DD1" w:rsidRDefault="007873B8" w14:paraId="633D350C" w14:textId="77777777">
      <w:pPr>
        <w:keepNext/>
        <w:keepLines/>
        <w:spacing w:line="240" w:lineRule="auto"/>
        <w:rPr>
          <w:sz w:val="20"/>
        </w:rPr>
      </w:pPr>
      <w:r w:rsidRPr="00E42452">
        <w:rPr>
          <w:noProof/>
          <w:sz w:val="20"/>
        </w:rPr>
        <w:t>Professor</w:t>
      </w:r>
    </w:p>
    <w:p w:rsidRPr="00E42452" w:rsidR="007873B8" w:rsidP="00B20DD1" w:rsidRDefault="007873B8" w14:paraId="3E2904DF" w14:textId="77777777">
      <w:pPr>
        <w:keepNext/>
        <w:keepLines/>
        <w:spacing w:line="240" w:lineRule="auto"/>
        <w:rPr>
          <w:sz w:val="20"/>
        </w:rPr>
      </w:pPr>
      <w:r w:rsidRPr="00E42452">
        <w:rPr>
          <w:noProof/>
          <w:sz w:val="20"/>
        </w:rPr>
        <w:t>Indiana University</w:t>
      </w:r>
    </w:p>
    <w:p w:rsidRPr="00D32737" w:rsidR="006D6E8B" w:rsidP="001254DF" w:rsidRDefault="006D6E8B" w14:paraId="2C1D2C53" w14:textId="77777777">
      <w:pPr>
        <w:keepNext/>
        <w:keepLines/>
        <w:spacing w:line="240" w:lineRule="auto"/>
        <w:rPr>
          <w:sz w:val="20"/>
        </w:rPr>
      </w:pPr>
      <w:r w:rsidRPr="008900BC">
        <w:rPr>
          <w:noProof/>
          <w:sz w:val="20"/>
        </w:rPr>
        <w:t>W.W. Wright Education Building Room 3288</w:t>
      </w:r>
    </w:p>
    <w:p w:rsidRPr="00D32737" w:rsidR="006D6E8B" w:rsidP="001254DF" w:rsidRDefault="006D6E8B" w14:paraId="763A3DD2" w14:textId="77777777">
      <w:pPr>
        <w:keepNext/>
        <w:keepLines/>
        <w:spacing w:line="240" w:lineRule="auto"/>
        <w:rPr>
          <w:sz w:val="20"/>
        </w:rPr>
      </w:pPr>
      <w:r w:rsidRPr="008900BC">
        <w:rPr>
          <w:noProof/>
          <w:sz w:val="20"/>
        </w:rPr>
        <w:t>Bloomington</w:t>
      </w:r>
      <w:r w:rsidRPr="00D32737">
        <w:rPr>
          <w:sz w:val="20"/>
        </w:rPr>
        <w:t xml:space="preserve">, </w:t>
      </w:r>
      <w:r w:rsidRPr="008900BC">
        <w:rPr>
          <w:noProof/>
          <w:sz w:val="20"/>
        </w:rPr>
        <w:t>IN</w:t>
      </w:r>
      <w:r w:rsidRPr="00D32737">
        <w:rPr>
          <w:sz w:val="20"/>
        </w:rPr>
        <w:t xml:space="preserve"> </w:t>
      </w:r>
      <w:r w:rsidRPr="008900BC">
        <w:rPr>
          <w:noProof/>
          <w:sz w:val="20"/>
        </w:rPr>
        <w:t>47405</w:t>
      </w:r>
    </w:p>
    <w:p w:rsidRPr="008900BC" w:rsidR="006D6E8B" w:rsidP="001254DF" w:rsidRDefault="006D6E8B" w14:paraId="3362A10B" w14:textId="77777777">
      <w:pPr>
        <w:keepNext/>
        <w:keepLines/>
        <w:spacing w:line="240" w:lineRule="auto"/>
        <w:rPr>
          <w:noProof/>
          <w:sz w:val="20"/>
        </w:rPr>
      </w:pPr>
      <w:r w:rsidRPr="008900BC">
        <w:rPr>
          <w:noProof/>
          <w:sz w:val="20"/>
        </w:rPr>
        <w:t>(812) 856-8122</w:t>
      </w:r>
    </w:p>
    <w:p w:rsidR="006D6E8B" w:rsidP="001254DF" w:rsidRDefault="006D6E8B" w14:paraId="69C8F14B" w14:textId="77777777">
      <w:pPr>
        <w:keepNext/>
        <w:keepLines/>
        <w:spacing w:line="240" w:lineRule="auto"/>
        <w:rPr>
          <w:sz w:val="20"/>
        </w:rPr>
      </w:pPr>
      <w:r w:rsidRPr="008900BC">
        <w:rPr>
          <w:noProof/>
          <w:sz w:val="20"/>
        </w:rPr>
        <w:t>rkunzman@indiana.edu</w:t>
      </w:r>
    </w:p>
    <w:p w:rsidRPr="00E42452" w:rsidR="007873B8" w:rsidP="00216ACE" w:rsidRDefault="007873B8" w14:paraId="699B879E" w14:textId="77777777">
      <w:pPr>
        <w:spacing w:line="240" w:lineRule="auto"/>
        <w:rPr>
          <w:sz w:val="20"/>
        </w:rPr>
      </w:pPr>
    </w:p>
    <w:p w:rsidRPr="00E42452" w:rsidR="007873B8" w:rsidP="00B20DD1" w:rsidRDefault="007873B8" w14:paraId="0EAEA7E5" w14:textId="77777777">
      <w:pPr>
        <w:keepNext/>
        <w:keepLines/>
        <w:spacing w:line="240" w:lineRule="auto"/>
        <w:rPr>
          <w:b/>
          <w:sz w:val="20"/>
        </w:rPr>
      </w:pPr>
      <w:r w:rsidRPr="00E42452">
        <w:rPr>
          <w:b/>
          <w:noProof/>
          <w:sz w:val="20"/>
        </w:rPr>
        <w:t>Bryan</w:t>
      </w:r>
      <w:r w:rsidRPr="00E42452">
        <w:rPr>
          <w:b/>
          <w:sz w:val="20"/>
        </w:rPr>
        <w:t xml:space="preserve"> </w:t>
      </w:r>
      <w:r w:rsidRPr="00E42452">
        <w:rPr>
          <w:b/>
          <w:noProof/>
          <w:sz w:val="20"/>
        </w:rPr>
        <w:t>Mann</w:t>
      </w:r>
    </w:p>
    <w:p w:rsidRPr="00E42452" w:rsidR="007873B8" w:rsidP="00B20DD1" w:rsidRDefault="007873B8" w14:paraId="5D6BBA75" w14:textId="77777777">
      <w:pPr>
        <w:keepNext/>
        <w:keepLines/>
        <w:spacing w:line="240" w:lineRule="auto"/>
        <w:rPr>
          <w:sz w:val="20"/>
        </w:rPr>
      </w:pPr>
      <w:r w:rsidRPr="00E42452">
        <w:rPr>
          <w:noProof/>
          <w:sz w:val="20"/>
        </w:rPr>
        <w:t>Doctoral Student</w:t>
      </w:r>
    </w:p>
    <w:p w:rsidRPr="00E42452" w:rsidR="007873B8" w:rsidP="00B20DD1" w:rsidRDefault="007873B8" w14:paraId="08DCF22C" w14:textId="77777777">
      <w:pPr>
        <w:keepNext/>
        <w:keepLines/>
        <w:spacing w:line="240" w:lineRule="auto"/>
        <w:rPr>
          <w:sz w:val="20"/>
        </w:rPr>
      </w:pPr>
      <w:r w:rsidRPr="00E42452">
        <w:rPr>
          <w:noProof/>
          <w:sz w:val="20"/>
        </w:rPr>
        <w:t>Penn State University</w:t>
      </w:r>
    </w:p>
    <w:p w:rsidRPr="00D32737" w:rsidR="006D6E8B" w:rsidP="001254DF" w:rsidRDefault="006D6E8B" w14:paraId="7E576219" w14:textId="77777777">
      <w:pPr>
        <w:keepNext/>
        <w:keepLines/>
        <w:spacing w:line="240" w:lineRule="auto"/>
        <w:rPr>
          <w:sz w:val="20"/>
        </w:rPr>
      </w:pPr>
      <w:r w:rsidRPr="008900BC">
        <w:rPr>
          <w:noProof/>
          <w:sz w:val="20"/>
        </w:rPr>
        <w:t>300 Rackley Building</w:t>
      </w:r>
    </w:p>
    <w:p w:rsidRPr="00D32737" w:rsidR="006D6E8B" w:rsidP="001254DF" w:rsidRDefault="006D6E8B" w14:paraId="795B480C" w14:textId="77777777">
      <w:pPr>
        <w:keepNext/>
        <w:keepLines/>
        <w:spacing w:line="240" w:lineRule="auto"/>
        <w:rPr>
          <w:sz w:val="20"/>
        </w:rPr>
      </w:pPr>
      <w:r w:rsidRPr="008900BC">
        <w:rPr>
          <w:noProof/>
          <w:sz w:val="20"/>
        </w:rPr>
        <w:t>University Park</w:t>
      </w:r>
      <w:r w:rsidRPr="00D32737">
        <w:rPr>
          <w:sz w:val="20"/>
        </w:rPr>
        <w:t xml:space="preserve">, </w:t>
      </w:r>
      <w:r w:rsidRPr="008900BC">
        <w:rPr>
          <w:noProof/>
          <w:sz w:val="20"/>
        </w:rPr>
        <w:t>PA</w:t>
      </w:r>
      <w:r w:rsidRPr="00D32737">
        <w:rPr>
          <w:sz w:val="20"/>
        </w:rPr>
        <w:t xml:space="preserve"> </w:t>
      </w:r>
      <w:r w:rsidRPr="008900BC">
        <w:rPr>
          <w:noProof/>
          <w:sz w:val="20"/>
        </w:rPr>
        <w:t>16802</w:t>
      </w:r>
    </w:p>
    <w:p w:rsidRPr="00D32737" w:rsidR="006D6E8B" w:rsidP="001254DF" w:rsidRDefault="006D6E8B" w14:paraId="3DE7F503" w14:textId="77777777">
      <w:pPr>
        <w:keepNext/>
        <w:keepLines/>
        <w:spacing w:line="240" w:lineRule="auto"/>
        <w:rPr>
          <w:sz w:val="20"/>
        </w:rPr>
      </w:pPr>
      <w:r w:rsidRPr="008900BC">
        <w:rPr>
          <w:noProof/>
          <w:sz w:val="20"/>
        </w:rPr>
        <w:t>(267) 566-5234</w:t>
      </w:r>
    </w:p>
    <w:p w:rsidR="006D6E8B" w:rsidP="001254DF" w:rsidRDefault="006D6E8B" w14:paraId="06AF494A" w14:textId="77777777">
      <w:pPr>
        <w:keepNext/>
        <w:keepLines/>
        <w:spacing w:line="240" w:lineRule="auto"/>
        <w:rPr>
          <w:sz w:val="20"/>
        </w:rPr>
      </w:pPr>
      <w:r w:rsidRPr="008900BC">
        <w:rPr>
          <w:noProof/>
          <w:sz w:val="20"/>
        </w:rPr>
        <w:t>bmann4@gmail.com</w:t>
      </w:r>
    </w:p>
    <w:p w:rsidRPr="00B20DD1" w:rsidR="007873B8" w:rsidP="00216ACE" w:rsidRDefault="007873B8" w14:paraId="73635F23" w14:textId="77777777">
      <w:pPr>
        <w:spacing w:line="240" w:lineRule="auto"/>
        <w:rPr>
          <w:sz w:val="12"/>
        </w:rPr>
      </w:pPr>
    </w:p>
    <w:p w:rsidRPr="00E42452" w:rsidR="007873B8" w:rsidP="00B20DD1" w:rsidRDefault="007873B8" w14:paraId="4645AB70" w14:textId="77777777">
      <w:pPr>
        <w:keepNext/>
        <w:keepLines/>
        <w:spacing w:line="240" w:lineRule="auto"/>
        <w:rPr>
          <w:b/>
          <w:sz w:val="20"/>
        </w:rPr>
      </w:pPr>
      <w:r w:rsidRPr="00E42452">
        <w:rPr>
          <w:b/>
          <w:noProof/>
          <w:sz w:val="20"/>
        </w:rPr>
        <w:t>Gary</w:t>
      </w:r>
      <w:r w:rsidRPr="00E42452">
        <w:rPr>
          <w:b/>
          <w:sz w:val="20"/>
        </w:rPr>
        <w:t xml:space="preserve"> </w:t>
      </w:r>
      <w:r w:rsidRPr="00E42452">
        <w:rPr>
          <w:b/>
          <w:noProof/>
          <w:sz w:val="20"/>
        </w:rPr>
        <w:t>Miron</w:t>
      </w:r>
    </w:p>
    <w:p w:rsidRPr="00E42452" w:rsidR="007873B8" w:rsidP="00B20DD1" w:rsidRDefault="007873B8" w14:paraId="79CECCEA" w14:textId="77777777">
      <w:pPr>
        <w:keepNext/>
        <w:keepLines/>
        <w:spacing w:line="240" w:lineRule="auto"/>
        <w:rPr>
          <w:sz w:val="20"/>
        </w:rPr>
      </w:pPr>
      <w:r w:rsidRPr="00E42452">
        <w:rPr>
          <w:noProof/>
          <w:sz w:val="20"/>
        </w:rPr>
        <w:t>Professor of Evaluation, Measurement and Research</w:t>
      </w:r>
    </w:p>
    <w:p w:rsidRPr="008900BC" w:rsidR="006D6E8B" w:rsidP="001254DF" w:rsidRDefault="006D6E8B" w14:paraId="0F06B044" w14:textId="77777777">
      <w:pPr>
        <w:keepNext/>
        <w:keepLines/>
        <w:spacing w:line="240" w:lineRule="auto"/>
        <w:rPr>
          <w:noProof/>
          <w:sz w:val="20"/>
        </w:rPr>
      </w:pPr>
      <w:r w:rsidRPr="008900BC">
        <w:rPr>
          <w:noProof/>
          <w:sz w:val="20"/>
        </w:rPr>
        <w:t>Department of Educational Leadership, Research and Technology</w:t>
      </w:r>
    </w:p>
    <w:p w:rsidRPr="00D32737" w:rsidR="006D6E8B" w:rsidP="001254DF" w:rsidRDefault="006D6E8B" w14:paraId="0EA4EB2F" w14:textId="77777777">
      <w:pPr>
        <w:keepNext/>
        <w:keepLines/>
        <w:spacing w:line="240" w:lineRule="auto"/>
        <w:rPr>
          <w:sz w:val="20"/>
        </w:rPr>
      </w:pPr>
      <w:r w:rsidRPr="008900BC">
        <w:rPr>
          <w:noProof/>
          <w:sz w:val="20"/>
        </w:rPr>
        <w:t>Western Michigan University</w:t>
      </w:r>
    </w:p>
    <w:p w:rsidRPr="00D32737" w:rsidR="006D6E8B" w:rsidP="001254DF" w:rsidRDefault="006D6E8B" w14:paraId="67DF32AD" w14:textId="77777777">
      <w:pPr>
        <w:keepNext/>
        <w:keepLines/>
        <w:spacing w:line="240" w:lineRule="auto"/>
        <w:rPr>
          <w:sz w:val="20"/>
        </w:rPr>
      </w:pPr>
      <w:r w:rsidRPr="008900BC">
        <w:rPr>
          <w:noProof/>
          <w:sz w:val="20"/>
        </w:rPr>
        <w:t>1903 W Michigan Ave</w:t>
      </w:r>
    </w:p>
    <w:p w:rsidRPr="00A72EA3" w:rsidR="006D6E8B" w:rsidP="001254DF" w:rsidRDefault="006D6E8B" w14:paraId="78A8176C" w14:textId="77777777">
      <w:pPr>
        <w:keepNext/>
        <w:keepLines/>
        <w:spacing w:line="240" w:lineRule="auto"/>
        <w:rPr>
          <w:sz w:val="20"/>
          <w:lang w:val="es-US"/>
        </w:rPr>
      </w:pPr>
      <w:r w:rsidRPr="00A72EA3">
        <w:rPr>
          <w:noProof/>
          <w:sz w:val="20"/>
          <w:lang w:val="es-US"/>
        </w:rPr>
        <w:t>Kalamazoo</w:t>
      </w:r>
      <w:r w:rsidRPr="00A72EA3">
        <w:rPr>
          <w:sz w:val="20"/>
          <w:lang w:val="es-US"/>
        </w:rPr>
        <w:t xml:space="preserve">, </w:t>
      </w:r>
      <w:r w:rsidRPr="00A72EA3">
        <w:rPr>
          <w:noProof/>
          <w:sz w:val="20"/>
          <w:lang w:val="es-US"/>
        </w:rPr>
        <w:t>MI</w:t>
      </w:r>
      <w:r w:rsidRPr="00A72EA3">
        <w:rPr>
          <w:sz w:val="20"/>
          <w:lang w:val="es-US"/>
        </w:rPr>
        <w:t xml:space="preserve"> </w:t>
      </w:r>
      <w:r w:rsidRPr="00A72EA3">
        <w:rPr>
          <w:noProof/>
          <w:sz w:val="20"/>
          <w:lang w:val="es-US"/>
        </w:rPr>
        <w:t>49008-5283</w:t>
      </w:r>
    </w:p>
    <w:p w:rsidRPr="00A72EA3" w:rsidR="006D6E8B" w:rsidP="001254DF" w:rsidRDefault="006D6E8B" w14:paraId="63977EBF" w14:textId="77777777">
      <w:pPr>
        <w:keepNext/>
        <w:keepLines/>
        <w:spacing w:line="240" w:lineRule="auto"/>
        <w:rPr>
          <w:sz w:val="20"/>
          <w:lang w:val="es-US"/>
        </w:rPr>
      </w:pPr>
      <w:r w:rsidRPr="00A72EA3">
        <w:rPr>
          <w:noProof/>
          <w:sz w:val="20"/>
          <w:lang w:val="es-US"/>
        </w:rPr>
        <w:t>(269) 387-5122</w:t>
      </w:r>
    </w:p>
    <w:p w:rsidRPr="00A72EA3" w:rsidR="006D6E8B" w:rsidP="001254DF" w:rsidRDefault="006D6E8B" w14:paraId="45E6509C" w14:textId="77777777">
      <w:pPr>
        <w:keepNext/>
        <w:keepLines/>
        <w:spacing w:line="240" w:lineRule="auto"/>
        <w:rPr>
          <w:sz w:val="20"/>
          <w:lang w:val="es-US"/>
        </w:rPr>
      </w:pPr>
      <w:r w:rsidRPr="00A72EA3">
        <w:rPr>
          <w:noProof/>
          <w:sz w:val="20"/>
          <w:lang w:val="es-US"/>
        </w:rPr>
        <w:t>gary.miron@wmich.edu</w:t>
      </w:r>
    </w:p>
    <w:p w:rsidRPr="00A72EA3" w:rsidR="007873B8" w:rsidP="00216ACE" w:rsidRDefault="007873B8" w14:paraId="0A02D9CD" w14:textId="77777777">
      <w:pPr>
        <w:spacing w:line="240" w:lineRule="auto"/>
        <w:rPr>
          <w:sz w:val="12"/>
          <w:lang w:val="es-US"/>
        </w:rPr>
      </w:pPr>
    </w:p>
    <w:p w:rsidRPr="00E42452" w:rsidR="007873B8" w:rsidP="00B20DD1" w:rsidRDefault="007873B8" w14:paraId="2A6A52C8" w14:textId="77777777">
      <w:pPr>
        <w:keepNext/>
        <w:keepLines/>
        <w:spacing w:line="240" w:lineRule="auto"/>
        <w:rPr>
          <w:b/>
          <w:sz w:val="20"/>
        </w:rPr>
      </w:pPr>
      <w:r w:rsidRPr="00E42452">
        <w:rPr>
          <w:b/>
          <w:noProof/>
          <w:sz w:val="20"/>
        </w:rPr>
        <w:t>Richard</w:t>
      </w:r>
      <w:r w:rsidRPr="00E42452">
        <w:rPr>
          <w:b/>
          <w:sz w:val="20"/>
        </w:rPr>
        <w:t xml:space="preserve"> </w:t>
      </w:r>
      <w:r w:rsidRPr="00E42452">
        <w:rPr>
          <w:b/>
          <w:noProof/>
          <w:sz w:val="20"/>
        </w:rPr>
        <w:t>Murnane</w:t>
      </w:r>
    </w:p>
    <w:p w:rsidRPr="00E42452" w:rsidR="007873B8" w:rsidP="00B20DD1" w:rsidRDefault="007873B8" w14:paraId="4BF69D2B" w14:textId="77777777">
      <w:pPr>
        <w:keepNext/>
        <w:keepLines/>
        <w:spacing w:line="240" w:lineRule="auto"/>
        <w:rPr>
          <w:sz w:val="20"/>
        </w:rPr>
      </w:pPr>
      <w:r w:rsidRPr="00E42452">
        <w:rPr>
          <w:noProof/>
          <w:sz w:val="20"/>
        </w:rPr>
        <w:t>Juliana W. and William Foss Thompson Research Professor of Education and Society</w:t>
      </w:r>
    </w:p>
    <w:p w:rsidRPr="00E42452" w:rsidR="007873B8" w:rsidP="00B20DD1" w:rsidRDefault="007873B8" w14:paraId="4EF864A5" w14:textId="77777777">
      <w:pPr>
        <w:keepNext/>
        <w:keepLines/>
        <w:spacing w:line="240" w:lineRule="auto"/>
        <w:rPr>
          <w:sz w:val="20"/>
        </w:rPr>
      </w:pPr>
      <w:r w:rsidRPr="00E42452">
        <w:rPr>
          <w:noProof/>
          <w:sz w:val="20"/>
        </w:rPr>
        <w:t>Harvard University</w:t>
      </w:r>
    </w:p>
    <w:p w:rsidRPr="00D32737" w:rsidR="006D6E8B" w:rsidP="001254DF" w:rsidRDefault="006D6E8B" w14:paraId="4F707D7E" w14:textId="77777777">
      <w:pPr>
        <w:keepNext/>
        <w:keepLines/>
        <w:spacing w:line="240" w:lineRule="auto"/>
        <w:rPr>
          <w:sz w:val="20"/>
        </w:rPr>
      </w:pPr>
      <w:r w:rsidRPr="008900BC">
        <w:rPr>
          <w:noProof/>
          <w:sz w:val="20"/>
        </w:rPr>
        <w:t>Gutman 406B 13 Appian Way</w:t>
      </w:r>
    </w:p>
    <w:p w:rsidRPr="00D32737" w:rsidR="006D6E8B" w:rsidP="001254DF" w:rsidRDefault="006D6E8B" w14:paraId="298B36F9" w14:textId="77777777">
      <w:pPr>
        <w:keepNext/>
        <w:keepLines/>
        <w:spacing w:line="240" w:lineRule="auto"/>
        <w:rPr>
          <w:sz w:val="20"/>
        </w:rPr>
      </w:pPr>
      <w:r w:rsidRPr="008900BC">
        <w:rPr>
          <w:noProof/>
          <w:sz w:val="20"/>
        </w:rPr>
        <w:t>Cambridge</w:t>
      </w:r>
      <w:r w:rsidRPr="00D32737">
        <w:rPr>
          <w:sz w:val="20"/>
        </w:rPr>
        <w:t xml:space="preserve">, </w:t>
      </w:r>
      <w:r w:rsidRPr="008900BC">
        <w:rPr>
          <w:noProof/>
          <w:sz w:val="20"/>
        </w:rPr>
        <w:t>MA</w:t>
      </w:r>
      <w:r w:rsidRPr="00D32737">
        <w:rPr>
          <w:sz w:val="20"/>
        </w:rPr>
        <w:t xml:space="preserve"> </w:t>
      </w:r>
      <w:r w:rsidRPr="008900BC">
        <w:rPr>
          <w:noProof/>
          <w:sz w:val="20"/>
        </w:rPr>
        <w:t>02138</w:t>
      </w:r>
    </w:p>
    <w:p w:rsidRPr="00D32737" w:rsidR="006D6E8B" w:rsidP="001254DF" w:rsidRDefault="006D6E8B" w14:paraId="5CC8AD05" w14:textId="77777777">
      <w:pPr>
        <w:keepNext/>
        <w:keepLines/>
        <w:spacing w:line="240" w:lineRule="auto"/>
        <w:rPr>
          <w:sz w:val="20"/>
        </w:rPr>
      </w:pPr>
      <w:r w:rsidRPr="008900BC">
        <w:rPr>
          <w:noProof/>
          <w:sz w:val="20"/>
        </w:rPr>
        <w:t>(617) 496-4820</w:t>
      </w:r>
    </w:p>
    <w:p w:rsidR="006D6E8B" w:rsidP="001254DF" w:rsidRDefault="006D6E8B" w14:paraId="19A28C5C" w14:textId="77777777">
      <w:pPr>
        <w:keepNext/>
        <w:keepLines/>
        <w:spacing w:line="240" w:lineRule="auto"/>
        <w:rPr>
          <w:sz w:val="20"/>
        </w:rPr>
      </w:pPr>
      <w:r w:rsidRPr="008900BC">
        <w:rPr>
          <w:noProof/>
          <w:sz w:val="20"/>
        </w:rPr>
        <w:t>richard_murnane@gse.harvard.edu</w:t>
      </w:r>
    </w:p>
    <w:p w:rsidRPr="00B20DD1" w:rsidR="007873B8" w:rsidP="00216ACE" w:rsidRDefault="007873B8" w14:paraId="0A9D53E9" w14:textId="77777777">
      <w:pPr>
        <w:spacing w:line="240" w:lineRule="auto"/>
        <w:rPr>
          <w:sz w:val="12"/>
        </w:rPr>
      </w:pPr>
    </w:p>
    <w:p w:rsidRPr="00E42452" w:rsidR="007873B8" w:rsidP="00B20DD1" w:rsidRDefault="007873B8" w14:paraId="50A8BDB4" w14:textId="77777777">
      <w:pPr>
        <w:keepNext/>
        <w:keepLines/>
        <w:spacing w:line="240" w:lineRule="auto"/>
        <w:rPr>
          <w:b/>
          <w:sz w:val="20"/>
        </w:rPr>
      </w:pPr>
      <w:r w:rsidRPr="00E42452">
        <w:rPr>
          <w:b/>
          <w:noProof/>
          <w:sz w:val="20"/>
        </w:rPr>
        <w:t>Jennifer</w:t>
      </w:r>
      <w:r w:rsidRPr="00E42452">
        <w:rPr>
          <w:b/>
          <w:sz w:val="20"/>
        </w:rPr>
        <w:t xml:space="preserve"> </w:t>
      </w:r>
      <w:r w:rsidRPr="00E42452">
        <w:rPr>
          <w:b/>
          <w:noProof/>
          <w:sz w:val="20"/>
        </w:rPr>
        <w:t>Rice</w:t>
      </w:r>
    </w:p>
    <w:p w:rsidRPr="00E42452" w:rsidR="007873B8" w:rsidP="00B20DD1" w:rsidRDefault="007873B8" w14:paraId="748274BC" w14:textId="77777777">
      <w:pPr>
        <w:keepNext/>
        <w:keepLines/>
        <w:spacing w:line="240" w:lineRule="auto"/>
        <w:rPr>
          <w:sz w:val="20"/>
        </w:rPr>
      </w:pPr>
      <w:r w:rsidRPr="00E42452">
        <w:rPr>
          <w:noProof/>
          <w:sz w:val="20"/>
        </w:rPr>
        <w:t>Professor and Associate Dean</w:t>
      </w:r>
    </w:p>
    <w:p w:rsidRPr="00E42452" w:rsidR="007873B8" w:rsidP="00B20DD1" w:rsidRDefault="007873B8" w14:paraId="4BC5420A" w14:textId="77777777">
      <w:pPr>
        <w:keepNext/>
        <w:keepLines/>
        <w:spacing w:line="240" w:lineRule="auto"/>
        <w:rPr>
          <w:sz w:val="20"/>
        </w:rPr>
      </w:pPr>
      <w:r w:rsidRPr="00E42452">
        <w:rPr>
          <w:noProof/>
          <w:sz w:val="20"/>
        </w:rPr>
        <w:t>University of Maryland</w:t>
      </w:r>
    </w:p>
    <w:p w:rsidRPr="00D32737" w:rsidR="006D6E8B" w:rsidP="001254DF" w:rsidRDefault="006D6E8B" w14:paraId="7DEF350B" w14:textId="77777777">
      <w:pPr>
        <w:keepNext/>
        <w:keepLines/>
        <w:spacing w:line="240" w:lineRule="auto"/>
        <w:rPr>
          <w:sz w:val="20"/>
        </w:rPr>
      </w:pPr>
      <w:r w:rsidRPr="008900BC">
        <w:rPr>
          <w:noProof/>
          <w:sz w:val="20"/>
        </w:rPr>
        <w:t>3112A Benjamin Building</w:t>
      </w:r>
    </w:p>
    <w:p w:rsidRPr="00D32737" w:rsidR="006D6E8B" w:rsidP="001254DF" w:rsidRDefault="006D6E8B" w14:paraId="5CD2E805" w14:textId="77777777">
      <w:pPr>
        <w:keepNext/>
        <w:keepLines/>
        <w:spacing w:line="240" w:lineRule="auto"/>
        <w:rPr>
          <w:sz w:val="20"/>
        </w:rPr>
      </w:pPr>
      <w:r w:rsidRPr="008900BC">
        <w:rPr>
          <w:noProof/>
          <w:sz w:val="20"/>
        </w:rPr>
        <w:t>College Park</w:t>
      </w:r>
      <w:r w:rsidRPr="00D32737">
        <w:rPr>
          <w:sz w:val="20"/>
        </w:rPr>
        <w:t xml:space="preserve">, </w:t>
      </w:r>
      <w:r w:rsidRPr="008900BC">
        <w:rPr>
          <w:noProof/>
          <w:sz w:val="20"/>
        </w:rPr>
        <w:t>MD</w:t>
      </w:r>
      <w:r w:rsidRPr="00D32737">
        <w:rPr>
          <w:sz w:val="20"/>
        </w:rPr>
        <w:t xml:space="preserve"> </w:t>
      </w:r>
      <w:r w:rsidRPr="008900BC">
        <w:rPr>
          <w:noProof/>
          <w:sz w:val="20"/>
        </w:rPr>
        <w:t>20742</w:t>
      </w:r>
    </w:p>
    <w:p w:rsidRPr="00D32737" w:rsidR="006D6E8B" w:rsidP="001254DF" w:rsidRDefault="006D6E8B" w14:paraId="221BFFEE" w14:textId="77777777">
      <w:pPr>
        <w:keepNext/>
        <w:keepLines/>
        <w:spacing w:line="240" w:lineRule="auto"/>
        <w:rPr>
          <w:sz w:val="20"/>
        </w:rPr>
      </w:pPr>
      <w:r w:rsidRPr="008900BC">
        <w:rPr>
          <w:noProof/>
          <w:sz w:val="20"/>
        </w:rPr>
        <w:t>(301) 405-5580</w:t>
      </w:r>
    </w:p>
    <w:p w:rsidR="006D6E8B" w:rsidP="001254DF" w:rsidRDefault="006D6E8B" w14:paraId="27360775" w14:textId="77777777">
      <w:pPr>
        <w:keepNext/>
        <w:keepLines/>
        <w:spacing w:line="240" w:lineRule="auto"/>
        <w:rPr>
          <w:sz w:val="20"/>
        </w:rPr>
      </w:pPr>
      <w:r w:rsidRPr="008900BC">
        <w:rPr>
          <w:noProof/>
          <w:sz w:val="20"/>
        </w:rPr>
        <w:t>jkr@umd.edu</w:t>
      </w:r>
    </w:p>
    <w:p w:rsidRPr="00B20DD1" w:rsidR="007873B8" w:rsidP="00216ACE" w:rsidRDefault="007873B8" w14:paraId="6C9F2C37" w14:textId="77777777">
      <w:pPr>
        <w:spacing w:line="240" w:lineRule="auto"/>
        <w:rPr>
          <w:sz w:val="12"/>
        </w:rPr>
      </w:pPr>
    </w:p>
    <w:p w:rsidRPr="00E42452" w:rsidR="007873B8" w:rsidP="00B20DD1" w:rsidRDefault="007873B8" w14:paraId="31702AC0" w14:textId="77777777">
      <w:pPr>
        <w:keepNext/>
        <w:keepLines/>
        <w:spacing w:line="240" w:lineRule="auto"/>
        <w:rPr>
          <w:b/>
          <w:sz w:val="20"/>
        </w:rPr>
      </w:pPr>
      <w:r w:rsidRPr="00E42452">
        <w:rPr>
          <w:b/>
          <w:noProof/>
          <w:sz w:val="20"/>
        </w:rPr>
        <w:t>John</w:t>
      </w:r>
      <w:r w:rsidRPr="00E42452">
        <w:rPr>
          <w:b/>
          <w:sz w:val="20"/>
        </w:rPr>
        <w:t xml:space="preserve"> </w:t>
      </w:r>
      <w:r w:rsidRPr="00E42452">
        <w:rPr>
          <w:b/>
          <w:noProof/>
          <w:sz w:val="20"/>
        </w:rPr>
        <w:t>Watson</w:t>
      </w:r>
    </w:p>
    <w:p w:rsidRPr="00E42452" w:rsidR="007873B8" w:rsidP="00B20DD1" w:rsidRDefault="007873B8" w14:paraId="3724C977" w14:textId="77777777">
      <w:pPr>
        <w:keepNext/>
        <w:keepLines/>
        <w:spacing w:line="240" w:lineRule="auto"/>
        <w:rPr>
          <w:sz w:val="20"/>
        </w:rPr>
      </w:pPr>
      <w:r w:rsidRPr="00E42452">
        <w:rPr>
          <w:noProof/>
          <w:sz w:val="20"/>
        </w:rPr>
        <w:t>Founder of the Evergreen Education Group</w:t>
      </w:r>
    </w:p>
    <w:p w:rsidRPr="00E42452" w:rsidR="007873B8" w:rsidP="00B20DD1" w:rsidRDefault="007873B8" w14:paraId="1951992C" w14:textId="77777777">
      <w:pPr>
        <w:keepNext/>
        <w:keepLines/>
        <w:spacing w:line="240" w:lineRule="auto"/>
        <w:rPr>
          <w:sz w:val="20"/>
        </w:rPr>
      </w:pPr>
      <w:r w:rsidRPr="00E42452">
        <w:rPr>
          <w:noProof/>
          <w:sz w:val="20"/>
        </w:rPr>
        <w:t>Evergreen Education Group</w:t>
      </w:r>
    </w:p>
    <w:p w:rsidRPr="00D32737" w:rsidR="006D6E8B" w:rsidP="001254DF" w:rsidRDefault="006D6E8B" w14:paraId="6B420050" w14:textId="77777777">
      <w:pPr>
        <w:keepNext/>
        <w:keepLines/>
        <w:spacing w:line="240" w:lineRule="auto"/>
        <w:rPr>
          <w:sz w:val="20"/>
        </w:rPr>
      </w:pPr>
      <w:r w:rsidRPr="008900BC">
        <w:rPr>
          <w:noProof/>
          <w:sz w:val="20"/>
        </w:rPr>
        <w:t>700 Main Ave Suite E</w:t>
      </w:r>
    </w:p>
    <w:p w:rsidRPr="00D32737" w:rsidR="006D6E8B" w:rsidP="001254DF" w:rsidRDefault="006D6E8B" w14:paraId="5E12E92F" w14:textId="77777777">
      <w:pPr>
        <w:keepNext/>
        <w:keepLines/>
        <w:spacing w:line="240" w:lineRule="auto"/>
        <w:rPr>
          <w:sz w:val="20"/>
        </w:rPr>
      </w:pPr>
      <w:r w:rsidRPr="008900BC">
        <w:rPr>
          <w:noProof/>
          <w:sz w:val="20"/>
        </w:rPr>
        <w:t>Durango</w:t>
      </w:r>
      <w:r w:rsidRPr="00D32737">
        <w:rPr>
          <w:sz w:val="20"/>
        </w:rPr>
        <w:t xml:space="preserve">, </w:t>
      </w:r>
      <w:r w:rsidRPr="008900BC">
        <w:rPr>
          <w:noProof/>
          <w:sz w:val="20"/>
        </w:rPr>
        <w:t>CO</w:t>
      </w:r>
      <w:r w:rsidRPr="00D32737">
        <w:rPr>
          <w:sz w:val="20"/>
        </w:rPr>
        <w:t xml:space="preserve"> </w:t>
      </w:r>
      <w:r w:rsidRPr="008900BC">
        <w:rPr>
          <w:noProof/>
          <w:sz w:val="20"/>
        </w:rPr>
        <w:t>81301</w:t>
      </w:r>
    </w:p>
    <w:p w:rsidRPr="00D32737" w:rsidR="006D6E8B" w:rsidP="001254DF" w:rsidRDefault="006D6E8B" w14:paraId="16888E1D" w14:textId="77777777">
      <w:pPr>
        <w:keepNext/>
        <w:keepLines/>
        <w:spacing w:line="240" w:lineRule="auto"/>
        <w:rPr>
          <w:sz w:val="20"/>
        </w:rPr>
      </w:pPr>
      <w:r w:rsidRPr="008900BC">
        <w:rPr>
          <w:noProof/>
          <w:sz w:val="20"/>
        </w:rPr>
        <w:t>(303) 883-6068</w:t>
      </w:r>
    </w:p>
    <w:p w:rsidRPr="00E42452" w:rsidR="007873B8" w:rsidP="001254DF" w:rsidRDefault="006D6E8B" w14:paraId="002F739B" w14:textId="49C30152">
      <w:pPr>
        <w:keepNext/>
        <w:keepLines/>
        <w:spacing w:line="240" w:lineRule="auto"/>
        <w:rPr>
          <w:sz w:val="20"/>
        </w:rPr>
      </w:pPr>
      <w:r w:rsidRPr="008900BC">
        <w:rPr>
          <w:noProof/>
          <w:sz w:val="20"/>
        </w:rPr>
        <w:t>john@evergreenedgroup.com</w:t>
      </w:r>
    </w:p>
    <w:p w:rsidR="007873B8" w:rsidP="001254DF" w:rsidRDefault="007873B8" w14:paraId="0348E455" w14:textId="77777777">
      <w:pPr>
        <w:pStyle w:val="Heading1"/>
        <w:spacing w:after="0" w:line="240" w:lineRule="auto"/>
        <w:ind w:left="0" w:firstLine="0"/>
        <w:jc w:val="left"/>
        <w:rPr>
          <w:sz w:val="6"/>
          <w:szCs w:val="6"/>
        </w:rPr>
        <w:sectPr w:rsidR="007873B8" w:rsidSect="006A735F">
          <w:type w:val="continuous"/>
          <w:pgSz w:w="12240" w:h="15840" w:code="1"/>
          <w:pgMar w:top="720" w:right="864" w:bottom="720" w:left="864" w:header="432" w:footer="288" w:gutter="0"/>
          <w:pgNumType w:start="9"/>
          <w:cols w:space="720" w:num="2"/>
          <w:docGrid w:linePitch="360"/>
        </w:sectPr>
      </w:pPr>
    </w:p>
    <w:p w:rsidR="00D163E6" w:rsidP="002F153A" w:rsidRDefault="002F153A" w14:paraId="35DB8164" w14:textId="77777777">
      <w:pPr>
        <w:pStyle w:val="P1-StandPara"/>
        <w:widowControl w:val="0"/>
        <w:spacing w:before="120" w:after="120" w:line="240" w:lineRule="auto"/>
        <w:ind w:firstLine="0"/>
        <w:jc w:val="left"/>
      </w:pPr>
      <w:r>
        <w:t xml:space="preserve">Additionally, Dr. Paul </w:t>
      </w:r>
      <w:proofErr w:type="spellStart"/>
      <w:r>
        <w:t>Lavrakas</w:t>
      </w:r>
      <w:proofErr w:type="spellEnd"/>
      <w:r w:rsidR="00B54574">
        <w:t>, a research methodologist,</w:t>
      </w:r>
      <w:r>
        <w:t xml:space="preserve"> ha</w:t>
      </w:r>
      <w:r w:rsidR="00C109D8">
        <w:t>s</w:t>
      </w:r>
      <w:r>
        <w:t xml:space="preserve"> provided independent consultation on the NHES survey design and operations since 2016, particularly on nonresponse follow-up and participant contact strategies and design.</w:t>
      </w:r>
      <w:r w:rsidR="00C109D8">
        <w:t xml:space="preserve"> </w:t>
      </w:r>
      <w:r w:rsidR="00C552E4">
        <w:t xml:space="preserve">Finally, </w:t>
      </w:r>
      <w:r w:rsidR="00C109D8">
        <w:t>Dr. Jolene Smyth</w:t>
      </w:r>
      <w:r w:rsidR="008559DF">
        <w:t xml:space="preserve"> from the </w:t>
      </w:r>
      <w:r w:rsidR="00C552E4">
        <w:t>University of Nebraska-Lincoln</w:t>
      </w:r>
      <w:r w:rsidR="008559DF">
        <w:t>, a questionnaire design expert,</w:t>
      </w:r>
      <w:r w:rsidR="00C552E4">
        <w:t xml:space="preserve"> </w:t>
      </w:r>
      <w:r w:rsidR="008F0FBF">
        <w:t xml:space="preserve">has </w:t>
      </w:r>
      <w:r w:rsidR="00C552E4">
        <w:t>provided</w:t>
      </w:r>
      <w:r w:rsidR="003716B3">
        <w:t xml:space="preserve"> recommendations on the NHES </w:t>
      </w:r>
      <w:r w:rsidR="008559DF">
        <w:t>questionnaire</w:t>
      </w:r>
      <w:r w:rsidR="003716B3">
        <w:t xml:space="preserve"> design</w:t>
      </w:r>
      <w:r w:rsidR="008559DF">
        <w:t xml:space="preserve"> for the paper and web instruments since 2020.</w:t>
      </w:r>
    </w:p>
    <w:p w:rsidR="002F153A" w:rsidP="002F153A" w:rsidRDefault="00D163E6" w14:paraId="0574E4B3" w14:textId="6FB2B84E">
      <w:pPr>
        <w:pStyle w:val="P1-StandPara"/>
        <w:widowControl w:val="0"/>
        <w:spacing w:before="120" w:after="120" w:line="240" w:lineRule="auto"/>
        <w:ind w:firstLine="0"/>
        <w:jc w:val="left"/>
      </w:pPr>
      <w:r>
        <w:t>A 60-day notice was published in the Federal Register on February 14, 2022 (87 FR 8240). One public comment was received that was not substantive. A 30-day notice will be published.</w:t>
      </w:r>
      <w:r w:rsidR="008559DF">
        <w:t xml:space="preserve"> </w:t>
      </w:r>
    </w:p>
    <w:p w:rsidR="008478A9" w:rsidP="003D0688" w:rsidRDefault="008478A9" w14:paraId="1271BF39" w14:textId="1C0FD4F1">
      <w:pPr>
        <w:pStyle w:val="Heading2"/>
        <w:spacing w:after="120"/>
      </w:pPr>
      <w:bookmarkStart w:name="_Toc93579396" w:id="33"/>
      <w:r>
        <w:t>A.</w:t>
      </w:r>
      <w:r w:rsidR="00893A70">
        <w:t>9</w:t>
      </w:r>
      <w:r>
        <w:tab/>
        <w:t>Payments to Respondents</w:t>
      </w:r>
      <w:bookmarkEnd w:id="31"/>
      <w:bookmarkEnd w:id="32"/>
      <w:bookmarkEnd w:id="33"/>
    </w:p>
    <w:p w:rsidR="006A6E92" w:rsidP="00B20DD1" w:rsidRDefault="006A6E92" w14:paraId="60001E4D" w14:textId="40D03DA3">
      <w:pPr>
        <w:pStyle w:val="P1-StandPara"/>
        <w:widowControl w:val="0"/>
        <w:spacing w:after="120" w:line="240" w:lineRule="auto"/>
        <w:ind w:firstLine="0"/>
        <w:jc w:val="left"/>
      </w:pPr>
      <w:r>
        <w:rPr>
          <w:i/>
        </w:rPr>
        <w:t>Screener incentives.</w:t>
      </w:r>
      <w:r w:rsidRPr="00B20DD1">
        <w:t xml:space="preserve"> </w:t>
      </w:r>
      <w:r w:rsidRPr="006A4A1F" w:rsidR="006A4A1F">
        <w:t xml:space="preserve">Based on </w:t>
      </w:r>
      <w:r w:rsidR="00125AB1">
        <w:t>NHES</w:t>
      </w:r>
      <w:r w:rsidR="008478A9">
        <w:t>:2003 experiment</w:t>
      </w:r>
      <w:r w:rsidR="006A4A1F">
        <w:t xml:space="preserve">s, small cash incentives </w:t>
      </w:r>
      <w:r w:rsidR="008478A9">
        <w:t>were used in NHES:2005 and NHES:2007</w:t>
      </w:r>
      <w:r w:rsidRPr="006A4A1F" w:rsidR="006A4A1F">
        <w:t xml:space="preserve"> </w:t>
      </w:r>
      <w:r w:rsidR="006A4A1F">
        <w:t>to improve response</w:t>
      </w:r>
      <w:r w:rsidR="00823806">
        <w:t xml:space="preserve"> rates</w:t>
      </w:r>
      <w:r w:rsidR="008478A9">
        <w:t xml:space="preserve">. </w:t>
      </w:r>
      <w:r w:rsidR="006A4A1F">
        <w:t xml:space="preserve">Based on </w:t>
      </w:r>
      <w:r w:rsidR="003917AA">
        <w:t>NHES:2011 Field Test experiment</w:t>
      </w:r>
      <w:r w:rsidR="006A4A1F">
        <w:t>s,</w:t>
      </w:r>
      <w:r w:rsidRPr="006A4A1F" w:rsidR="006A4A1F">
        <w:t xml:space="preserve"> </w:t>
      </w:r>
      <w:r w:rsidR="006A4A1F">
        <w:t>a $5 cash incentive included in the initial screener mailing</w:t>
      </w:r>
      <w:r w:rsidRPr="006A4A1F" w:rsidR="006A4A1F">
        <w:t xml:space="preserve"> </w:t>
      </w:r>
      <w:r w:rsidR="006A4A1F">
        <w:t>was used in NHES:2012</w:t>
      </w:r>
      <w:r w:rsidR="000F6F8C">
        <w:t xml:space="preserve">, </w:t>
      </w:r>
      <w:r w:rsidR="006A4A1F">
        <w:t>2016</w:t>
      </w:r>
      <w:r w:rsidR="000F6F8C">
        <w:t>, and 2019</w:t>
      </w:r>
      <w:r w:rsidR="00401B03">
        <w:t>.</w:t>
      </w:r>
      <w:r w:rsidR="005124D8">
        <w:t xml:space="preserve"> </w:t>
      </w:r>
      <w:r w:rsidR="00DA7E19">
        <w:t xml:space="preserve">NHES:2016 also contained an incentive experiment that tested differential incentive amounts of $0, $2, $5, or $10 based on response propensity. Results from this experiment showed high response rates for $0 or $2 among addresses predicted to respond at high rates to the screener and </w:t>
      </w:r>
      <w:r w:rsidR="00D6024C">
        <w:t xml:space="preserve">there was </w:t>
      </w:r>
      <w:r w:rsidR="00DA7E19">
        <w:t xml:space="preserve">no </w:t>
      </w:r>
      <w:r w:rsidR="00C93D69">
        <w:t xml:space="preserve">additional </w:t>
      </w:r>
      <w:r w:rsidR="00DA7E19">
        <w:t>effect for the $10 incentive</w:t>
      </w:r>
      <w:r w:rsidR="00F7451A">
        <w:t xml:space="preserve"> for those addresses predicted to respond at high rates</w:t>
      </w:r>
      <w:r w:rsidR="00DA7E19">
        <w:t>.</w:t>
      </w:r>
      <w:r w:rsidR="00F7451A">
        <w:t xml:space="preserve"> </w:t>
      </w:r>
      <w:r w:rsidR="00FB1D79">
        <w:t>T</w:t>
      </w:r>
      <w:r w:rsidR="00F7451A">
        <w:t>he tailored incentive protocol appear</w:t>
      </w:r>
      <w:r w:rsidR="00C93D69">
        <w:t>ed</w:t>
      </w:r>
      <w:r w:rsidR="00F7451A">
        <w:t xml:space="preserve"> to slightly underperform a uniform $5 incentive, but clearly outperform</w:t>
      </w:r>
      <w:r w:rsidR="00C93D69">
        <w:t>ed</w:t>
      </w:r>
      <w:r w:rsidR="00F7451A">
        <w:t xml:space="preserve"> a uniform $2 incentive at the screener phase. </w:t>
      </w:r>
      <w:r w:rsidR="00DA7E19">
        <w:t xml:space="preserve"> </w:t>
      </w:r>
      <w:r w:rsidR="00037A90">
        <w:t>Th</w:t>
      </w:r>
      <w:r w:rsidR="008E2010">
        <w:t>e $5 versus $2 incentive</w:t>
      </w:r>
      <w:r w:rsidR="00037A90">
        <w:t xml:space="preserve"> experiment was repeated for the NHES:2017 web test </w:t>
      </w:r>
      <w:r w:rsidR="00833F18">
        <w:t>and, as</w:t>
      </w:r>
      <w:r w:rsidR="004D36F7">
        <w:t xml:space="preserve"> in 2011, the $5 screener was associated with higher response rates than the $2 incentive</w:t>
      </w:r>
      <w:r w:rsidR="00830A68">
        <w:t xml:space="preserve">. </w:t>
      </w:r>
      <w:r w:rsidR="000F6F8C">
        <w:t xml:space="preserve">We </w:t>
      </w:r>
      <w:r w:rsidRPr="0054737D" w:rsidR="00401083">
        <w:t xml:space="preserve">will </w:t>
      </w:r>
      <w:r w:rsidR="006A4A1F">
        <w:t>thus</w:t>
      </w:r>
      <w:r w:rsidRPr="00AB5148" w:rsidR="00401083">
        <w:t xml:space="preserve"> </w:t>
      </w:r>
      <w:r w:rsidR="00D85F0C">
        <w:t xml:space="preserve">continue to </w:t>
      </w:r>
      <w:r w:rsidRPr="00AB5148" w:rsidR="00401083">
        <w:t xml:space="preserve">use a $5 cash incentive in the </w:t>
      </w:r>
      <w:r w:rsidR="006A4A1F">
        <w:t>NHES:20</w:t>
      </w:r>
      <w:r w:rsidR="000F6F8C">
        <w:t>23</w:t>
      </w:r>
      <w:r w:rsidRPr="00AB5148" w:rsidR="006A4A1F">
        <w:t xml:space="preserve"> </w:t>
      </w:r>
      <w:r w:rsidRPr="00AB5148" w:rsidR="00401083">
        <w:t xml:space="preserve">first screener </w:t>
      </w:r>
      <w:r w:rsidR="003E54C3">
        <w:t xml:space="preserve">survey package </w:t>
      </w:r>
      <w:r w:rsidRPr="00AB5148" w:rsidR="00401083">
        <w:t>mailing</w:t>
      </w:r>
      <w:r w:rsidR="008A0F73">
        <w:t>.</w:t>
      </w:r>
    </w:p>
    <w:p w:rsidR="008478A9" w:rsidP="00646A5F" w:rsidRDefault="006A6E92" w14:paraId="277E8B7A" w14:textId="0261AB8C">
      <w:pPr>
        <w:pStyle w:val="P1-StandPara"/>
        <w:spacing w:after="120" w:line="240" w:lineRule="auto"/>
        <w:ind w:firstLine="0"/>
        <w:jc w:val="left"/>
      </w:pPr>
      <w:r>
        <w:rPr>
          <w:i/>
        </w:rPr>
        <w:lastRenderedPageBreak/>
        <w:t xml:space="preserve">Topical </w:t>
      </w:r>
      <w:r w:rsidR="00EB1275">
        <w:rPr>
          <w:i/>
        </w:rPr>
        <w:t xml:space="preserve">surveys </w:t>
      </w:r>
      <w:r>
        <w:rPr>
          <w:i/>
        </w:rPr>
        <w:t xml:space="preserve">incentives. </w:t>
      </w:r>
      <w:r w:rsidR="002B27EB">
        <w:t>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w:t>
      </w:r>
      <w:r w:rsidR="00125AB1">
        <w:t>NHES</w:t>
      </w:r>
      <w:r w:rsidR="00F3623F">
        <w:t xml:space="preserve">.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that responded to the first or second mailing of the screener</w:t>
      </w:r>
      <w:r w:rsidR="00B133AE">
        <w:t xml:space="preserve"> were not part of the experiment and</w:t>
      </w:r>
      <w:r w:rsidR="00401B03">
        <w:t xml:space="preserve"> </w:t>
      </w:r>
      <w:r w:rsidR="008478A9">
        <w:t>receive</w:t>
      </w:r>
      <w:r w:rsidR="002B27EB">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F8099F">
        <w:t xml:space="preserve">In addition, based on evidence </w:t>
      </w:r>
      <w:r w:rsidR="00401B03">
        <w:t>from the 2011 Field Test indicat</w:t>
      </w:r>
      <w:r w:rsidR="00F8099F">
        <w:t>ing</w:t>
      </w:r>
      <w:r w:rsidR="00401B03">
        <w:t xml:space="preserve"> that topical response rates c</w:t>
      </w:r>
      <w:r w:rsidR="002B27EB">
        <w:t>ould</w:t>
      </w:r>
      <w:r w:rsidR="00401B03">
        <w:t xml:space="preserve"> benefit significantly by providing later screener respondents with a larger topical incentive</w:t>
      </w:r>
      <w:r w:rsidR="00F8099F">
        <w:t xml:space="preserve">, </w:t>
      </w:r>
      <w:r w:rsidR="00BE3A5F">
        <w:t>NCES</w:t>
      </w:r>
      <w:r w:rsidR="00FB4532">
        <w:t xml:space="preserve"> </w:t>
      </w:r>
      <w:r w:rsidR="00401B03">
        <w:t>subsample</w:t>
      </w:r>
      <w:r w:rsidR="002B27EB">
        <w:t>d</w:t>
      </w:r>
      <w:r w:rsidR="00401B03">
        <w:t xml:space="preserve"> late screener respondents (those responding to the 3</w:t>
      </w:r>
      <w:r w:rsidRPr="00DB068E" w:rsidR="00401B03">
        <w:rPr>
          <w:vertAlign w:val="superscript"/>
        </w:rPr>
        <w:t>rd</w:t>
      </w:r>
      <w:r w:rsidR="00DB068E">
        <w:t xml:space="preserve"> </w:t>
      </w:r>
      <w:r w:rsidR="00401B03">
        <w:t>or 4</w:t>
      </w:r>
      <w:r w:rsidRPr="00DB068E" w:rsidR="00401B03">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rsidR="002B27EB">
        <w:t xml:space="preserve"> The results from NHES:2012</w:t>
      </w:r>
      <w:r w:rsidR="00421D6E">
        <w:t xml:space="preserve"> </w:t>
      </w:r>
      <w:r w:rsidR="00FB4532">
        <w:t>indicate that</w:t>
      </w:r>
      <w:r w:rsidR="003E54C3">
        <w:t>,</w:t>
      </w:r>
      <w:r w:rsidR="00FB4532">
        <w:t xml:space="preserve"> among later screener responders, the $15 incentive was associated with higher </w:t>
      </w:r>
      <w:r w:rsidR="003E54C3">
        <w:t xml:space="preserve">topical </w:t>
      </w:r>
      <w:r w:rsidR="00FB4532">
        <w:t>response rates compared to the $5 incentiv</w:t>
      </w:r>
      <w:r w:rsidRPr="003839FD" w:rsidR="00FB4532">
        <w:t xml:space="preserve">e. Based on these findings, </w:t>
      </w:r>
      <w:r w:rsidR="009665B4">
        <w:t>NCES</w:t>
      </w:r>
      <w:r w:rsidRPr="00CA75A7" w:rsidR="009665B4">
        <w:t xml:space="preserve"> </w:t>
      </w:r>
      <w:r w:rsidR="00CA75A7">
        <w:t>used an incentive model that provides a $5 incentive for early-screener responders and a $15 incentive for late-screener respondents for NHES:2016</w:t>
      </w:r>
      <w:r w:rsidR="00AF2CA4">
        <w:t xml:space="preserve"> and</w:t>
      </w:r>
      <w:r w:rsidR="00B16173">
        <w:t xml:space="preserve"> NHES:</w:t>
      </w:r>
      <w:proofErr w:type="gramStart"/>
      <w:r w:rsidR="00B16173">
        <w:t>2019,</w:t>
      </w:r>
      <w:r w:rsidR="00CA75A7">
        <w:t xml:space="preserve"> and</w:t>
      </w:r>
      <w:proofErr w:type="gramEnd"/>
      <w:r w:rsidR="00CA75A7">
        <w:t xml:space="preserve"> </w:t>
      </w:r>
      <w:r w:rsidRPr="00CA75A7" w:rsidR="00CA75A7">
        <w:t>will cont</w:t>
      </w:r>
      <w:r w:rsidR="00CA75A7">
        <w:t>inue with this approach in NHES:20</w:t>
      </w:r>
      <w:r w:rsidR="001C2765">
        <w:t>23</w:t>
      </w:r>
      <w:r w:rsidRPr="00CA75A7" w:rsidR="00CA75A7">
        <w:t xml:space="preserve"> </w:t>
      </w:r>
      <w:r w:rsidR="00AF2CA4">
        <w:t>(</w:t>
      </w:r>
      <w:r w:rsidRPr="00CA75A7" w:rsidR="00CA75A7">
        <w:t>except for households allocated to treatment groups with incentive experiments,</w:t>
      </w:r>
      <w:r w:rsidR="003E54C3">
        <w:t xml:space="preserve"> as</w:t>
      </w:r>
      <w:r w:rsidRPr="00CA75A7" w:rsidR="00CA75A7">
        <w:t xml:space="preserve"> described in section A-2 above</w:t>
      </w:r>
      <w:r w:rsidR="00AF2CA4">
        <w:t>)</w:t>
      </w:r>
      <w:r w:rsidRPr="00CA75A7" w:rsidR="00CA75A7">
        <w:t>.</w:t>
      </w:r>
      <w:r w:rsidR="00420B14">
        <w:t xml:space="preserve"> </w:t>
      </w:r>
      <w:r w:rsidR="00C431AF">
        <w:t>On the web</w:t>
      </w:r>
      <w:r w:rsidR="00515AF8">
        <w:t>,</w:t>
      </w:r>
      <w:r w:rsidR="00C431AF">
        <w:t xml:space="preserve"> a respondent can complete both the screener and topical in one sitting and will not receive a </w:t>
      </w:r>
      <w:r w:rsidR="00515AF8">
        <w:t xml:space="preserve">separate </w:t>
      </w:r>
      <w:r w:rsidR="00C431AF">
        <w:t>topical incentive</w:t>
      </w:r>
      <w:r w:rsidR="005070D9">
        <w:t>.</w:t>
      </w:r>
    </w:p>
    <w:p w:rsidRPr="00D920C7" w:rsidR="001D4AD6" w:rsidP="00D920C7" w:rsidRDefault="00D920C7" w14:paraId="543BC731" w14:textId="4F31B31F">
      <w:pPr>
        <w:pStyle w:val="N2-2ndBullet"/>
        <w:keepNext/>
        <w:numPr>
          <w:ilvl w:val="0"/>
          <w:numId w:val="0"/>
        </w:numPr>
        <w:tabs>
          <w:tab w:val="clear" w:pos="1728"/>
        </w:tabs>
        <w:spacing w:after="120" w:line="240" w:lineRule="auto"/>
        <w:jc w:val="left"/>
        <w:rPr>
          <w:b/>
        </w:rPr>
      </w:pPr>
      <w:r w:rsidRPr="00D920C7">
        <w:rPr>
          <w:bCs/>
          <w:i/>
          <w:iCs/>
        </w:rPr>
        <w:t>Debriefing Study of NHES:2023 Parents of Virtual Education Students</w:t>
      </w:r>
      <w:r w:rsidRPr="00D920C7" w:rsidR="001D4AD6">
        <w:rPr>
          <w:bCs/>
          <w:i/>
          <w:iCs/>
        </w:rPr>
        <w:t>.</w:t>
      </w:r>
      <w:r w:rsidR="001D4AD6">
        <w:rPr>
          <w:i/>
        </w:rPr>
        <w:t xml:space="preserve"> </w:t>
      </w:r>
      <w:r w:rsidRPr="00EB1275" w:rsidR="001D4AD6">
        <w:t xml:space="preserve">All cases </w:t>
      </w:r>
      <w:r w:rsidR="00363913">
        <w:t xml:space="preserve">who are recruited to </w:t>
      </w:r>
      <w:proofErr w:type="gramStart"/>
      <w:r w:rsidR="00363913">
        <w:t xml:space="preserve">complete </w:t>
      </w:r>
      <w:r w:rsidR="0097286D">
        <w:t xml:space="preserve"> a</w:t>
      </w:r>
      <w:proofErr w:type="gramEnd"/>
      <w:r w:rsidR="0097286D">
        <w:t xml:space="preserve"> virtual education debriefing </w:t>
      </w:r>
      <w:r w:rsidR="00363913">
        <w:t>interview</w:t>
      </w:r>
      <w:r w:rsidRPr="00EB1275" w:rsidR="001D4AD6">
        <w:t xml:space="preserve"> will be offered an additional $</w:t>
      </w:r>
      <w:r w:rsidR="00363913">
        <w:t>40</w:t>
      </w:r>
      <w:r w:rsidRPr="00EB1275" w:rsidR="001D4AD6">
        <w:t xml:space="preserve"> </w:t>
      </w:r>
      <w:r w:rsidR="009D5DE3">
        <w:t xml:space="preserve">in cash </w:t>
      </w:r>
      <w:r w:rsidRPr="00EB1275" w:rsidR="001D4AD6">
        <w:t xml:space="preserve">for completing the </w:t>
      </w:r>
      <w:r w:rsidR="00363913">
        <w:t>6</w:t>
      </w:r>
      <w:r w:rsidRPr="00EB1275" w:rsidR="009E5550">
        <w:t xml:space="preserve">0-minute </w:t>
      </w:r>
      <w:r w:rsidR="00363913">
        <w:t>virtual</w:t>
      </w:r>
      <w:r w:rsidRPr="00EB1275" w:rsidR="009E5550">
        <w:t xml:space="preserve"> </w:t>
      </w:r>
      <w:r w:rsidRPr="00EB1275" w:rsidR="001D4AD6">
        <w:t>interview</w:t>
      </w:r>
      <w:r w:rsidRPr="00EB1275" w:rsidR="009E5550">
        <w:t xml:space="preserve">. </w:t>
      </w:r>
      <w:r w:rsidRPr="00EB1275" w:rsidR="009E5550">
        <w:rPr>
          <w:szCs w:val="22"/>
        </w:rPr>
        <w:t>Th</w:t>
      </w:r>
      <w:r w:rsidR="00EB1275">
        <w:rPr>
          <w:szCs w:val="22"/>
        </w:rPr>
        <w:t>e</w:t>
      </w:r>
      <w:r w:rsidRPr="00EB1275" w:rsidR="009E5550">
        <w:rPr>
          <w:szCs w:val="22"/>
        </w:rPr>
        <w:t>s</w:t>
      </w:r>
      <w:r w:rsidR="00EB1275">
        <w:rPr>
          <w:szCs w:val="22"/>
        </w:rPr>
        <w:t>e</w:t>
      </w:r>
      <w:r w:rsidRPr="00EB1275" w:rsidR="009E5550">
        <w:rPr>
          <w:szCs w:val="22"/>
        </w:rPr>
        <w:t xml:space="preserve"> incentive</w:t>
      </w:r>
      <w:r w:rsidR="00EB1275">
        <w:rPr>
          <w:szCs w:val="22"/>
        </w:rPr>
        <w:t>s are</w:t>
      </w:r>
      <w:r w:rsidRPr="00EB1275" w:rsidR="009E5550">
        <w:rPr>
          <w:szCs w:val="22"/>
        </w:rPr>
        <w:t xml:space="preserve"> designed to demonstrate to participants that their time and participation is valued (see A</w:t>
      </w:r>
      <w:r w:rsidR="005E74A8">
        <w:rPr>
          <w:szCs w:val="22"/>
        </w:rPr>
        <w:t>ppendix 4</w:t>
      </w:r>
      <w:r w:rsidRPr="00EB1275" w:rsidR="009E5550">
        <w:rPr>
          <w:szCs w:val="22"/>
        </w:rPr>
        <w:t xml:space="preserve"> for additional discussion of the incentive amount)</w:t>
      </w:r>
      <w:r w:rsidRPr="00EB1275" w:rsidR="001D4AD6">
        <w:rPr>
          <w:rFonts w:eastAsiaTheme="majorEastAsia"/>
        </w:rPr>
        <w:t>.</w:t>
      </w:r>
    </w:p>
    <w:p w:rsidR="008478A9" w:rsidP="003D0688" w:rsidRDefault="008478A9" w14:paraId="3668CA96" w14:textId="4DFE758D">
      <w:pPr>
        <w:pStyle w:val="Heading2"/>
        <w:spacing w:after="120"/>
      </w:pPr>
      <w:bookmarkStart w:name="_Toc61176386" w:id="34"/>
      <w:bookmarkStart w:name="_Toc222888895" w:id="35"/>
      <w:bookmarkStart w:name="_Toc93579397" w:id="36"/>
      <w:r>
        <w:t>A.</w:t>
      </w:r>
      <w:r w:rsidR="00893A70">
        <w:t>10</w:t>
      </w:r>
      <w:r>
        <w:tab/>
        <w:t>Assurance of Confidentiality</w:t>
      </w:r>
      <w:bookmarkEnd w:id="34"/>
      <w:bookmarkEnd w:id="35"/>
      <w:bookmarkEnd w:id="36"/>
    </w:p>
    <w:p w:rsidR="00C65A73" w:rsidP="00411608" w:rsidRDefault="00C65A73" w14:paraId="3731CA62" w14:textId="1472ECE9">
      <w:pPr>
        <w:widowControl w:val="0"/>
        <w:spacing w:after="120" w:line="240" w:lineRule="auto"/>
        <w:ind w:right="-43"/>
        <w:jc w:val="left"/>
        <w:rPr>
          <w:szCs w:val="24"/>
        </w:rPr>
      </w:pPr>
      <w:r>
        <w:t>D</w:t>
      </w:r>
      <w:r w:rsidRPr="009A0672">
        <w:t xml:space="preserve">ata security and confidentiality protection procedures </w:t>
      </w:r>
      <w:r>
        <w:t>have been put in</w:t>
      </w:r>
      <w:r w:rsidRPr="009A0672">
        <w:t xml:space="preserve"> place </w:t>
      </w:r>
      <w:r>
        <w:t>for NHES:20</w:t>
      </w:r>
      <w:r w:rsidR="00161905">
        <w:t>23</w:t>
      </w:r>
      <w:r>
        <w:t xml:space="preserve"> </w:t>
      </w:r>
      <w:r w:rsidRPr="009A0672">
        <w:t xml:space="preserve">to ensure that </w:t>
      </w:r>
      <w:r>
        <w:t>all contractors and agents working on NHES:20</w:t>
      </w:r>
      <w:r w:rsidR="00161905">
        <w:t>23</w:t>
      </w:r>
      <w:r>
        <w:t xml:space="preserve"> </w:t>
      </w:r>
      <w:r w:rsidRPr="009A0672">
        <w:t>comply with all privacy requirements</w:t>
      </w:r>
      <w:r w:rsidRPr="004A760D">
        <w:t xml:space="preserve"> </w:t>
      </w:r>
      <w:r w:rsidRPr="009A0672">
        <w:t xml:space="preserve">including, </w:t>
      </w:r>
      <w:r>
        <w:t>as applicable</w:t>
      </w:r>
      <w:r w:rsidRPr="008C653A">
        <w:rPr>
          <w:szCs w:val="24"/>
        </w:rPr>
        <w:t>:</w:t>
      </w:r>
    </w:p>
    <w:p w:rsidRPr="00A45D0C" w:rsidR="00C65A73" w:rsidP="00A45D0C" w:rsidRDefault="00C65A73" w14:paraId="0C2DD378" w14:textId="3412976F">
      <w:pPr>
        <w:pStyle w:val="P1-StandPara"/>
        <w:numPr>
          <w:ilvl w:val="0"/>
          <w:numId w:val="15"/>
        </w:numPr>
        <w:spacing w:line="240" w:lineRule="auto"/>
        <w:ind w:hanging="371"/>
        <w:jc w:val="left"/>
        <w:rPr>
          <w:szCs w:val="22"/>
        </w:rPr>
      </w:pPr>
      <w:r w:rsidRPr="00A45D0C">
        <w:rPr>
          <w:szCs w:val="22"/>
        </w:rPr>
        <w:t xml:space="preserve">The Inter-agency agreement with NCES for this study and the statement of work </w:t>
      </w:r>
      <w:r w:rsidR="006657D8">
        <w:rPr>
          <w:szCs w:val="22"/>
        </w:rPr>
        <w:t>in the</w:t>
      </w:r>
      <w:r w:rsidRPr="00A45D0C">
        <w:rPr>
          <w:szCs w:val="22"/>
        </w:rPr>
        <w:t xml:space="preserve"> NHES </w:t>
      </w:r>
      <w:proofErr w:type="gramStart"/>
      <w:r w:rsidRPr="00A45D0C">
        <w:rPr>
          <w:szCs w:val="22"/>
        </w:rPr>
        <w:t>contract;</w:t>
      </w:r>
      <w:proofErr w:type="gramEnd"/>
    </w:p>
    <w:p w:rsidRPr="00A45D0C" w:rsidR="00A45D0C" w:rsidP="00A45D0C" w:rsidRDefault="00A45D0C" w14:paraId="50321901" w14:textId="77777777">
      <w:pPr>
        <w:pStyle w:val="bulletround"/>
        <w:numPr>
          <w:ilvl w:val="0"/>
          <w:numId w:val="15"/>
        </w:numPr>
        <w:spacing w:before="0"/>
        <w:rPr>
          <w:rFonts w:ascii="Times New Roman" w:hAnsi="Times New Roman" w:cs="Times New Roman"/>
          <w:sz w:val="22"/>
          <w:szCs w:val="22"/>
        </w:rPr>
      </w:pPr>
      <w:r w:rsidRPr="00A45D0C">
        <w:rPr>
          <w:rFonts w:ascii="Times New Roman" w:hAnsi="Times New Roman" w:cs="Times New Roman"/>
          <w:i/>
          <w:sz w:val="22"/>
          <w:szCs w:val="22"/>
        </w:rPr>
        <w:t>Family Educational and Privacy Act (FERPA) of 1974</w:t>
      </w:r>
      <w:r w:rsidRPr="00A45D0C">
        <w:rPr>
          <w:rFonts w:ascii="Times New Roman" w:hAnsi="Times New Roman" w:cs="Times New Roman"/>
          <w:sz w:val="22"/>
          <w:szCs w:val="22"/>
        </w:rPr>
        <w:t xml:space="preserve"> (20 U.S.C. §1232(g)</w:t>
      </w:r>
      <w:proofErr w:type="gramStart"/>
      <w:r w:rsidRPr="00A45D0C">
        <w:rPr>
          <w:rFonts w:ascii="Times New Roman" w:hAnsi="Times New Roman" w:cs="Times New Roman"/>
          <w:sz w:val="22"/>
          <w:szCs w:val="22"/>
        </w:rPr>
        <w:t>);</w:t>
      </w:r>
      <w:proofErr w:type="gramEnd"/>
    </w:p>
    <w:p w:rsidRPr="00A45D0C" w:rsidR="00A45D0C" w:rsidP="00A45D0C" w:rsidRDefault="00A45D0C" w14:paraId="2CF62397"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of 1974</w:t>
      </w:r>
      <w:r w:rsidRPr="00A45D0C">
        <w:rPr>
          <w:rFonts w:ascii="Times New Roman" w:hAnsi="Times New Roman" w:cs="Times New Roman"/>
        </w:rPr>
        <w:t xml:space="preserve"> (5 U.S.C. §552a</w:t>
      </w:r>
      <w:proofErr w:type="gramStart"/>
      <w:r w:rsidRPr="00A45D0C">
        <w:rPr>
          <w:rFonts w:ascii="Times New Roman" w:hAnsi="Times New Roman" w:cs="Times New Roman"/>
        </w:rPr>
        <w:t>);</w:t>
      </w:r>
      <w:proofErr w:type="gramEnd"/>
    </w:p>
    <w:p w:rsidRPr="00A45D0C" w:rsidR="00A45D0C" w:rsidP="00A45D0C" w:rsidRDefault="00A45D0C" w14:paraId="79C024BB"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Privacy Act Regulations</w:t>
      </w:r>
      <w:r w:rsidRPr="00A45D0C">
        <w:rPr>
          <w:rFonts w:ascii="Times New Roman" w:hAnsi="Times New Roman" w:cs="Times New Roman"/>
          <w:iCs/>
        </w:rPr>
        <w:t xml:space="preserve"> </w:t>
      </w:r>
      <w:r w:rsidRPr="00A45D0C">
        <w:rPr>
          <w:rFonts w:ascii="Times New Roman" w:hAnsi="Times New Roman" w:cs="Times New Roman"/>
        </w:rPr>
        <w:t>(34 CFR Part 5b</w:t>
      </w:r>
      <w:proofErr w:type="gramStart"/>
      <w:r w:rsidRPr="00A45D0C">
        <w:rPr>
          <w:rFonts w:ascii="Times New Roman" w:hAnsi="Times New Roman" w:cs="Times New Roman"/>
        </w:rPr>
        <w:t>);</w:t>
      </w:r>
      <w:proofErr w:type="gramEnd"/>
    </w:p>
    <w:p w:rsidRPr="00A45D0C" w:rsidR="00A45D0C" w:rsidP="00A45D0C" w:rsidRDefault="00A45D0C" w14:paraId="5B4E01B5"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 xml:space="preserve">Computer Security Act of </w:t>
      </w:r>
      <w:proofErr w:type="gramStart"/>
      <w:r w:rsidRPr="00A45D0C">
        <w:rPr>
          <w:rFonts w:ascii="Times New Roman" w:hAnsi="Times New Roman" w:cs="Times New Roman"/>
          <w:i/>
          <w:iCs/>
        </w:rPr>
        <w:t>1987;</w:t>
      </w:r>
      <w:proofErr w:type="gramEnd"/>
    </w:p>
    <w:p w:rsidRPr="00A45D0C" w:rsidR="00A45D0C" w:rsidP="00A45D0C" w:rsidRDefault="00A45D0C" w14:paraId="5AA46C9F"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U.S.A. Patriot Act of 2001</w:t>
      </w:r>
      <w:r w:rsidRPr="00A45D0C">
        <w:rPr>
          <w:rFonts w:ascii="Times New Roman" w:hAnsi="Times New Roman" w:cs="Times New Roman"/>
        </w:rPr>
        <w:t xml:space="preserve"> (P.L. 107-56</w:t>
      </w:r>
      <w:proofErr w:type="gramStart"/>
      <w:r w:rsidRPr="00A45D0C">
        <w:rPr>
          <w:rFonts w:ascii="Times New Roman" w:hAnsi="Times New Roman" w:cs="Times New Roman"/>
        </w:rPr>
        <w:t>);</w:t>
      </w:r>
      <w:proofErr w:type="gramEnd"/>
    </w:p>
    <w:p w:rsidRPr="00A45D0C" w:rsidR="00A45D0C" w:rsidP="00A45D0C" w:rsidRDefault="00A45D0C" w14:paraId="70E7F0DE"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i/>
          <w:iCs/>
        </w:rPr>
        <w:t>Education Sciences Reform Act of 2002</w:t>
      </w:r>
      <w:r w:rsidRPr="00A45D0C">
        <w:rPr>
          <w:rFonts w:ascii="Times New Roman" w:hAnsi="Times New Roman" w:cs="Times New Roman"/>
          <w:iCs/>
        </w:rPr>
        <w:t xml:space="preserve"> </w:t>
      </w:r>
      <w:r w:rsidRPr="00A45D0C">
        <w:rPr>
          <w:rFonts w:ascii="Times New Roman" w:hAnsi="Times New Roman" w:cs="Times New Roman"/>
        </w:rPr>
        <w:t>(ESRA 2002, 20 U.S.C. §9573</w:t>
      </w:r>
      <w:proofErr w:type="gramStart"/>
      <w:r w:rsidRPr="00A45D0C">
        <w:rPr>
          <w:rFonts w:ascii="Times New Roman" w:hAnsi="Times New Roman" w:cs="Times New Roman"/>
        </w:rPr>
        <w:t>);</w:t>
      </w:r>
      <w:proofErr w:type="gramEnd"/>
    </w:p>
    <w:p w:rsidR="00A45D0C" w:rsidP="00A45D0C" w:rsidRDefault="00A45D0C" w14:paraId="3B105F26" w14:textId="1BD9EC34">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i/>
          <w:iCs/>
        </w:rPr>
        <w:t>Cybersecurity Enhancement Act of 2015</w:t>
      </w:r>
      <w:r w:rsidRPr="00A45D0C">
        <w:rPr>
          <w:rFonts w:ascii="Times New Roman" w:hAnsi="Times New Roman" w:cs="Times New Roman"/>
          <w:iCs/>
        </w:rPr>
        <w:t xml:space="preserve"> (6 U.S.C. </w:t>
      </w:r>
      <w:r w:rsidRPr="00A45D0C">
        <w:rPr>
          <w:rFonts w:ascii="Times New Roman" w:hAnsi="Times New Roman" w:cs="Times New Roman"/>
        </w:rPr>
        <w:t>§</w:t>
      </w:r>
      <w:r w:rsidRPr="00A45D0C">
        <w:rPr>
          <w:rFonts w:ascii="Times New Roman" w:hAnsi="Times New Roman" w:cs="Times New Roman"/>
          <w:iCs/>
        </w:rPr>
        <w:t>151</w:t>
      </w:r>
      <w:proofErr w:type="gramStart"/>
      <w:r w:rsidRPr="00A45D0C">
        <w:rPr>
          <w:rFonts w:ascii="Times New Roman" w:hAnsi="Times New Roman" w:cs="Times New Roman"/>
          <w:iCs/>
        </w:rPr>
        <w:t>);</w:t>
      </w:r>
      <w:proofErr w:type="gramEnd"/>
    </w:p>
    <w:p w:rsidRPr="00065902" w:rsidR="00D7019D" w:rsidP="00065902" w:rsidRDefault="00065902" w14:paraId="12474456" w14:textId="193407D3">
      <w:pPr>
        <w:pStyle w:val="ListParagraph"/>
        <w:numPr>
          <w:ilvl w:val="0"/>
          <w:numId w:val="15"/>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 xml:space="preserve">Title III, Part B, Confidential Information </w:t>
      </w:r>
      <w:proofErr w:type="gramStart"/>
      <w:r w:rsidRPr="00770A4F">
        <w:rPr>
          <w:rFonts w:ascii="Cambria" w:hAnsi="Cambria"/>
          <w:iCs/>
        </w:rPr>
        <w:t>Protection;</w:t>
      </w:r>
      <w:proofErr w:type="gramEnd"/>
    </w:p>
    <w:p w:rsidRPr="00A45D0C" w:rsidR="00A45D0C" w:rsidP="00A45D0C" w:rsidRDefault="00A45D0C" w14:paraId="7E1F001B"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General Handbook for Information Technology Security General Support Systems and Major Applications Inventory Procedures (March 2005</w:t>
      </w:r>
      <w:proofErr w:type="gramStart"/>
      <w:r w:rsidRPr="00A45D0C">
        <w:rPr>
          <w:rFonts w:ascii="Times New Roman" w:hAnsi="Times New Roman" w:cs="Times New Roman"/>
        </w:rPr>
        <w:t>);</w:t>
      </w:r>
      <w:proofErr w:type="gramEnd"/>
    </w:p>
    <w:p w:rsidRPr="00A45D0C" w:rsidR="00A45D0C" w:rsidP="00A45D0C" w:rsidRDefault="00A45D0C" w14:paraId="0653FAB5"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The U.S. Department of Education Incident Handling Procedures (February 2009</w:t>
      </w:r>
      <w:proofErr w:type="gramStart"/>
      <w:r w:rsidRPr="00A45D0C">
        <w:rPr>
          <w:rFonts w:ascii="Times New Roman" w:hAnsi="Times New Roman" w:cs="Times New Roman"/>
        </w:rPr>
        <w:t>);</w:t>
      </w:r>
      <w:proofErr w:type="gramEnd"/>
    </w:p>
    <w:p w:rsidRPr="00A45D0C" w:rsidR="00A45D0C" w:rsidP="00A45D0C" w:rsidRDefault="00A45D0C" w14:paraId="5EC59EA2" w14:textId="77777777">
      <w:pPr>
        <w:pStyle w:val="ListParagraph"/>
        <w:numPr>
          <w:ilvl w:val="0"/>
          <w:numId w:val="15"/>
        </w:numPr>
        <w:spacing w:after="0" w:line="240" w:lineRule="auto"/>
        <w:contextualSpacing w:val="0"/>
        <w:rPr>
          <w:rFonts w:ascii="Times New Roman" w:hAnsi="Times New Roman" w:cs="Times New Roman"/>
          <w:iCs/>
        </w:rPr>
      </w:pPr>
      <w:r w:rsidRPr="00A45D0C">
        <w:rPr>
          <w:rFonts w:ascii="Times New Roman" w:hAnsi="Times New Roman" w:cs="Times New Roman"/>
        </w:rPr>
        <w:t xml:space="preserve">The U.S. Department of Education, ACS Directive OM: 5-101, Contractor Employee Personnel Security </w:t>
      </w:r>
      <w:proofErr w:type="gramStart"/>
      <w:r w:rsidRPr="00A45D0C">
        <w:rPr>
          <w:rFonts w:ascii="Times New Roman" w:hAnsi="Times New Roman" w:cs="Times New Roman"/>
        </w:rPr>
        <w:t>Screenings;</w:t>
      </w:r>
      <w:proofErr w:type="gramEnd"/>
    </w:p>
    <w:p w:rsidRPr="00A45D0C" w:rsidR="00A45D0C" w:rsidP="00A45D0C" w:rsidRDefault="00A45D0C" w14:paraId="5E63A57C" w14:textId="77777777">
      <w:pPr>
        <w:pStyle w:val="ListParagraph"/>
        <w:numPr>
          <w:ilvl w:val="0"/>
          <w:numId w:val="15"/>
        </w:numPr>
        <w:spacing w:after="0" w:line="240" w:lineRule="auto"/>
        <w:contextualSpacing w:val="0"/>
        <w:rPr>
          <w:rFonts w:ascii="Times New Roman" w:hAnsi="Times New Roman" w:cs="Times New Roman"/>
        </w:rPr>
      </w:pPr>
      <w:r w:rsidRPr="00A45D0C">
        <w:rPr>
          <w:rFonts w:ascii="Times New Roman" w:hAnsi="Times New Roman" w:cs="Times New Roman"/>
        </w:rPr>
        <w:t>NCES</w:t>
      </w:r>
      <w:r w:rsidRPr="00A45D0C">
        <w:rPr>
          <w:rFonts w:ascii="Times New Roman" w:hAnsi="Times New Roman" w:cs="Times New Roman"/>
          <w:iCs/>
        </w:rPr>
        <w:t xml:space="preserve"> Statistical Standards; and</w:t>
      </w:r>
    </w:p>
    <w:p w:rsidRPr="00A45D0C" w:rsidR="00A45D0C" w:rsidP="00A45D0C" w:rsidRDefault="00A45D0C" w14:paraId="2FD070D2" w14:textId="77777777">
      <w:pPr>
        <w:pStyle w:val="ListParagraph"/>
        <w:numPr>
          <w:ilvl w:val="0"/>
          <w:numId w:val="15"/>
        </w:numPr>
        <w:spacing w:after="120" w:line="240" w:lineRule="auto"/>
        <w:contextualSpacing w:val="0"/>
        <w:rPr>
          <w:rFonts w:ascii="Times New Roman" w:hAnsi="Times New Roman" w:cs="Times New Roman"/>
        </w:rPr>
      </w:pPr>
      <w:r w:rsidRPr="00A45D0C">
        <w:rPr>
          <w:rFonts w:ascii="Times New Roman" w:hAnsi="Times New Roman" w:cs="Times New Roman"/>
        </w:rPr>
        <w:t>All new legislation that impacts the data collected through the inter-agency agreement for this study.</w:t>
      </w:r>
    </w:p>
    <w:p w:rsidRPr="008C653A" w:rsidR="00C65A73" w:rsidP="00411608" w:rsidRDefault="00C65A73" w14:paraId="53509451" w14:textId="4AEF47B1">
      <w:pPr>
        <w:spacing w:after="120" w:line="240" w:lineRule="auto"/>
        <w:ind w:right="-36"/>
        <w:jc w:val="left"/>
        <w:rPr>
          <w:szCs w:val="24"/>
        </w:rPr>
      </w:pPr>
      <w:r w:rsidRPr="008C653A">
        <w:rPr>
          <w:szCs w:val="24"/>
        </w:rPr>
        <w:t xml:space="preserve">The U.S. Census Bureau will collect data under an interagency agreement with NCES, and </w:t>
      </w:r>
      <w:r w:rsidR="00F918A5">
        <w:rPr>
          <w:szCs w:val="24"/>
        </w:rPr>
        <w:t xml:space="preserve">will </w:t>
      </w:r>
      <w:r w:rsidRPr="008C653A">
        <w:rPr>
          <w:szCs w:val="24"/>
        </w:rPr>
        <w:t>maintain the individually identifiable questionnaires per the agreement, including:</w:t>
      </w:r>
    </w:p>
    <w:p w:rsidRPr="00050C68" w:rsidR="00C65A73" w:rsidP="00411608" w:rsidRDefault="00C65A73" w14:paraId="5556D38C"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for data collection in the </w:t>
      </w:r>
      <w:proofErr w:type="gramStart"/>
      <w:r w:rsidRPr="00050C68">
        <w:rPr>
          <w:rFonts w:ascii="Times New Roman" w:hAnsi="Times New Roman"/>
          <w:bCs/>
        </w:rPr>
        <w:t>field;</w:t>
      </w:r>
      <w:proofErr w:type="gramEnd"/>
    </w:p>
    <w:p w:rsidRPr="00050C68" w:rsidR="00C65A73" w:rsidP="00411608" w:rsidRDefault="00C65A73" w14:paraId="7EFE7FD1"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to protect the data-coding phase required before machine </w:t>
      </w:r>
      <w:proofErr w:type="gramStart"/>
      <w:r w:rsidRPr="00050C68">
        <w:rPr>
          <w:rFonts w:ascii="Times New Roman" w:hAnsi="Times New Roman"/>
          <w:bCs/>
        </w:rPr>
        <w:t>processing;</w:t>
      </w:r>
      <w:proofErr w:type="gramEnd"/>
    </w:p>
    <w:p w:rsidRPr="00050C68" w:rsidR="00C65A73" w:rsidP="00411608" w:rsidRDefault="00C65A73" w14:paraId="047A6C97"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 xml:space="preserve">Provisions to safeguard completed survey </w:t>
      </w:r>
      <w:proofErr w:type="gramStart"/>
      <w:r w:rsidRPr="00050C68">
        <w:rPr>
          <w:rFonts w:ascii="Times New Roman" w:hAnsi="Times New Roman"/>
          <w:bCs/>
        </w:rPr>
        <w:t>documents;</w:t>
      </w:r>
      <w:proofErr w:type="gramEnd"/>
    </w:p>
    <w:p w:rsidRPr="00050C68" w:rsidR="00C65A73" w:rsidP="00411608" w:rsidRDefault="00C65A73" w14:paraId="67A4937A" w14:textId="77777777">
      <w:pPr>
        <w:pStyle w:val="ListParagraph"/>
        <w:widowControl w:val="0"/>
        <w:numPr>
          <w:ilvl w:val="0"/>
          <w:numId w:val="14"/>
        </w:numPr>
        <w:spacing w:after="0" w:line="240" w:lineRule="auto"/>
        <w:ind w:left="634" w:right="-43"/>
        <w:contextualSpacing w:val="0"/>
        <w:rPr>
          <w:rFonts w:ascii="Times New Roman" w:hAnsi="Times New Roman"/>
          <w:bCs/>
        </w:rPr>
      </w:pPr>
      <w:r w:rsidRPr="00050C68">
        <w:rPr>
          <w:rFonts w:ascii="Times New Roman" w:hAnsi="Times New Roman"/>
          <w:bCs/>
        </w:rPr>
        <w:t>Authorization procedures to access or obtain files containing identifying information; and</w:t>
      </w:r>
    </w:p>
    <w:p w:rsidRPr="00050C68" w:rsidR="00C65A73" w:rsidP="00411608" w:rsidRDefault="00C65A73" w14:paraId="2FBA991F" w14:textId="77777777">
      <w:pPr>
        <w:pStyle w:val="ListParagraph"/>
        <w:widowControl w:val="0"/>
        <w:numPr>
          <w:ilvl w:val="0"/>
          <w:numId w:val="14"/>
        </w:numPr>
        <w:spacing w:after="120" w:line="240" w:lineRule="auto"/>
        <w:ind w:left="634" w:right="-43"/>
        <w:contextualSpacing w:val="0"/>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Pr>
          <w:rFonts w:ascii="Times New Roman" w:hAnsi="Times New Roman"/>
          <w:bCs/>
        </w:rPr>
        <w:t>)</w:t>
      </w:r>
      <w:r w:rsidRPr="00050C68">
        <w:rPr>
          <w:rFonts w:ascii="Times New Roman" w:hAnsi="Times New Roman"/>
          <w:bCs/>
        </w:rPr>
        <w:t>.</w:t>
      </w:r>
    </w:p>
    <w:p w:rsidRPr="008C653A" w:rsidR="00C65A73" w:rsidP="00411608" w:rsidRDefault="00C65A73" w14:paraId="24910006" w14:textId="782CBAE6">
      <w:pPr>
        <w:pStyle w:val="BodyText"/>
        <w:widowControl w:val="0"/>
        <w:spacing w:after="120" w:line="240" w:lineRule="auto"/>
        <w:ind w:right="-43"/>
        <w:jc w:val="left"/>
        <w:rPr>
          <w:szCs w:val="24"/>
        </w:rPr>
      </w:pPr>
      <w:r w:rsidRPr="008C653A">
        <w:rPr>
          <w:szCs w:val="24"/>
        </w:rPr>
        <w:t>U.S. Census Bureau</w:t>
      </w:r>
      <w:r>
        <w:rPr>
          <w:szCs w:val="24"/>
        </w:rPr>
        <w:t xml:space="preserve"> and contractors working on </w:t>
      </w:r>
      <w:r w:rsidR="00411608">
        <w:t>NHES:20</w:t>
      </w:r>
      <w:r w:rsidR="005F0268">
        <w:t>23</w:t>
      </w:r>
      <w:r w:rsidR="00411608">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w:t>
      </w:r>
      <w:proofErr w:type="gramStart"/>
      <w:r w:rsidRPr="008C653A">
        <w:rPr>
          <w:szCs w:val="24"/>
        </w:rPr>
        <w:t>to:</w:t>
      </w:r>
      <w:proofErr w:type="gramEnd"/>
      <w:r w:rsidRPr="008C653A">
        <w:rPr>
          <w:szCs w:val="24"/>
        </w:rPr>
        <w:t xml:space="preserve"> the revised NCES Statistical Standards, as described at the website: </w:t>
      </w:r>
      <w:hyperlink w:history="1" r:id="rId17">
        <w:r w:rsidRPr="00645FA0">
          <w:rPr>
            <w:color w:val="0000FF"/>
            <w:szCs w:val="24"/>
            <w:u w:val="single"/>
          </w:rPr>
          <w:t>http://nces.ed.gov/statprog/2012/</w:t>
        </w:r>
      </w:hyperlink>
      <w:r w:rsidRPr="008C653A">
        <w:rPr>
          <w:szCs w:val="24"/>
        </w:rPr>
        <w:t>.</w:t>
      </w:r>
    </w:p>
    <w:p w:rsidR="00C65A73" w:rsidP="009D5DE3" w:rsidRDefault="00C65A73" w14:paraId="69BA9DC6" w14:textId="4B1A3F25">
      <w:pPr>
        <w:widowControl w:val="0"/>
        <w:spacing w:after="120" w:line="240" w:lineRule="auto"/>
        <w:ind w:right="-43"/>
        <w:jc w:val="left"/>
      </w:pPr>
      <w:r w:rsidRPr="003900CF">
        <w:lastRenderedPageBreak/>
        <w:t xml:space="preserve">By law (20 U.S.C. §9573), a violation of confidentiality restrictions is a felony, punishable by imprisonment of up to 5 years and/or a fine of up to $250,000. All government or contracted staff working on </w:t>
      </w:r>
      <w:r w:rsidRPr="003900CF" w:rsidR="00411608">
        <w:t>NHES:20</w:t>
      </w:r>
      <w:r w:rsidRPr="003900CF" w:rsidR="00557697">
        <w:t xml:space="preserve">23 </w:t>
      </w:r>
      <w:r w:rsidRPr="003900CF">
        <w:t xml:space="preserve">and having access to the data, including </w:t>
      </w:r>
      <w:r w:rsidRPr="003900CF" w:rsidR="00411608">
        <w:t>NHES</w:t>
      </w:r>
      <w:r w:rsidRPr="003900CF">
        <w:t xml:space="preserve"> field staff, are required to sign an NCES Affidavit of Nondisclosure and </w:t>
      </w:r>
      <w:r w:rsidRPr="003900CF" w:rsidR="003D3B23">
        <w:t xml:space="preserve">to </w:t>
      </w:r>
      <w:r w:rsidRPr="003900CF">
        <w:t xml:space="preserve">have received </w:t>
      </w:r>
      <w:r w:rsidRPr="00B554A2">
        <w:t xml:space="preserve">public-trust security clearance. </w:t>
      </w:r>
      <w:r w:rsidRPr="00B554A2">
        <w:rPr>
          <w:color w:val="000000" w:themeColor="text1"/>
          <w:szCs w:val="24"/>
        </w:rPr>
        <w:t xml:space="preserve">These requirements include the successful certification and accreditation of the </w:t>
      </w:r>
      <w:r w:rsidRPr="00B554A2" w:rsidR="003900CF">
        <w:rPr>
          <w:color w:val="000000" w:themeColor="text1"/>
          <w:szCs w:val="24"/>
        </w:rPr>
        <w:t xml:space="preserve">Census Bureau operating </w:t>
      </w:r>
      <w:r w:rsidRPr="00B554A2">
        <w:rPr>
          <w:color w:val="000000" w:themeColor="text1"/>
          <w:szCs w:val="24"/>
        </w:rPr>
        <w:t xml:space="preserve">system </w:t>
      </w:r>
      <w:r w:rsidRPr="003900CF">
        <w:rPr>
          <w:color w:val="000000" w:themeColor="text1"/>
          <w:szCs w:val="24"/>
        </w:rPr>
        <w:t>before it can be implemented. Appropriate memoranda of understanding and interconnection security agreements will be documented as part of the certification and accreditation process.</w:t>
      </w:r>
    </w:p>
    <w:p w:rsidR="00C65A73" w:rsidP="00B20DD1" w:rsidRDefault="00C65A73" w14:paraId="3743AC97" w14:textId="7722678F">
      <w:pPr>
        <w:spacing w:after="120" w:line="240" w:lineRule="auto"/>
        <w:ind w:right="-43" w:firstLine="4"/>
        <w:jc w:val="left"/>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411608">
        <w:t>NHES</w:t>
      </w:r>
      <w:r w:rsidRPr="00F8391E">
        <w:t xml:space="preserve"> </w:t>
      </w:r>
      <w:r w:rsidRPr="00A848A8">
        <w:t>on behalf of NCES</w:t>
      </w:r>
      <w:r>
        <w:t xml:space="preserve">; (b) </w:t>
      </w:r>
      <w:r w:rsidRPr="00A848A8">
        <w:t xml:space="preserve">NCES is authorized to conduct </w:t>
      </w:r>
      <w:r w:rsidR="00411608">
        <w:t>NHES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rsidR="00C65A73" w:rsidP="00411608" w:rsidRDefault="00C65A73" w14:paraId="3A40F9C4" w14:textId="77777777">
      <w:pPr>
        <w:spacing w:after="120" w:line="240" w:lineRule="auto"/>
        <w:ind w:right="-43" w:firstLine="4"/>
        <w:jc w:val="left"/>
      </w:pPr>
      <w:r w:rsidRPr="00F8391E">
        <w:t>The following language will be included in respondent contact materials</w:t>
      </w:r>
      <w:r w:rsidRPr="00C35BC3">
        <w:t xml:space="preserve"> and on data collection instruments</w:t>
      </w:r>
      <w:r w:rsidRPr="00F8391E">
        <w:t>:</w:t>
      </w:r>
    </w:p>
    <w:p w:rsidR="00670EB6" w:rsidP="00670EB6" w:rsidRDefault="00670EB6" w14:paraId="61211045" w14:textId="77777777">
      <w:pPr>
        <w:pStyle w:val="L1-FlLSp12"/>
        <w:spacing w:after="120" w:line="240" w:lineRule="auto"/>
        <w:ind w:left="360"/>
        <w:jc w:val="left"/>
        <w:rPr>
          <w:sz w:val="20"/>
        </w:rPr>
      </w:pPr>
      <w:r w:rsidRPr="00670EB6">
        <w:rPr>
          <w:sz w:val="20"/>
        </w:rPr>
        <w:t xml:space="preserve">The National Center for Education Statistics (NCES), within the U.S. Department of Education, is authorized to conduct the National Household Education Survey (NHES) by the Education Sciences Reform Act of 2002 (ESRA 2002, 20 U.S.C. §9543). The U.S. Census Bureau is administering this voluntary survey on behalf of NCES. There are no penalties should you choose not to participate in this study. </w:t>
      </w:r>
      <w:proofErr w:type="gramStart"/>
      <w:r w:rsidRPr="00670EB6">
        <w:rPr>
          <w:sz w:val="20"/>
        </w:rPr>
        <w:t>All of</w:t>
      </w:r>
      <w:proofErr w:type="gramEnd"/>
      <w:r w:rsidRPr="00670EB6">
        <w:rPr>
          <w:sz w:val="20"/>
        </w:rPr>
        <w:t xml:space="preserve"> the information you provide may be used only for statistical purposes and may not be disclosed, or used, in identifiable form for any other purpose except as required by law (20 U.S.C. §9573 and 6 U.S.C. §151).</w:t>
      </w:r>
    </w:p>
    <w:p w:rsidRPr="004B732A" w:rsidR="00CC48ED" w:rsidP="004B732A" w:rsidRDefault="00590246" w14:paraId="1501A41D" w14:textId="0DA6D1C9">
      <w:pPr>
        <w:spacing w:line="240" w:lineRule="auto"/>
        <w:jc w:val="left"/>
        <w:rPr>
          <w:sz w:val="24"/>
          <w:szCs w:val="24"/>
        </w:rPr>
      </w:pPr>
      <w:r>
        <w:rPr>
          <w:szCs w:val="24"/>
        </w:rPr>
        <w:t>The</w:t>
      </w:r>
      <w:r w:rsidRPr="00CC48ED" w:rsidR="00CC48ED">
        <w:rPr>
          <w:szCs w:val="24"/>
        </w:rPr>
        <w:t xml:space="preserve"> </w:t>
      </w:r>
      <w:r w:rsidR="00D557EF">
        <w:rPr>
          <w:szCs w:val="24"/>
        </w:rPr>
        <w:t>language</w:t>
      </w:r>
      <w:r w:rsidRPr="00CC48ED" w:rsidR="00CC48ED">
        <w:rPr>
          <w:szCs w:val="24"/>
        </w:rPr>
        <w:t xml:space="preserve"> </w:t>
      </w:r>
      <w:r>
        <w:rPr>
          <w:szCs w:val="24"/>
        </w:rPr>
        <w:t xml:space="preserve">above, </w:t>
      </w:r>
      <w:r w:rsidR="00CC48ED">
        <w:rPr>
          <w:szCs w:val="24"/>
        </w:rPr>
        <w:t>plus</w:t>
      </w:r>
      <w:r w:rsidRPr="00CC48ED" w:rsidR="00CC48ED">
        <w:rPr>
          <w:szCs w:val="24"/>
        </w:rPr>
        <w:t xml:space="preserve"> the </w:t>
      </w:r>
      <w:r w:rsidRPr="00EC6AFA" w:rsidR="00D557EF">
        <w:rPr>
          <w:szCs w:val="24"/>
        </w:rPr>
        <w:t>Paperwork Reduction Act of 1995</w:t>
      </w:r>
      <w:r w:rsidR="00D557EF">
        <w:rPr>
          <w:szCs w:val="24"/>
        </w:rPr>
        <w:t xml:space="preserve"> (PRA) statement </w:t>
      </w:r>
      <w:r w:rsidRPr="00CC48ED" w:rsidR="00CC48ED">
        <w:rPr>
          <w:szCs w:val="24"/>
        </w:rPr>
        <w:t xml:space="preserve">text </w:t>
      </w:r>
      <w:r w:rsidR="00D557EF">
        <w:rPr>
          <w:szCs w:val="24"/>
        </w:rPr>
        <w:t xml:space="preserve">shown </w:t>
      </w:r>
      <w:r w:rsidRPr="00CC48ED" w:rsidR="00CC48ED">
        <w:rPr>
          <w:szCs w:val="24"/>
        </w:rPr>
        <w:t>below</w:t>
      </w:r>
      <w:r w:rsidR="00C24F9B">
        <w:rPr>
          <w:szCs w:val="24"/>
        </w:rPr>
        <w:t>, will be</w:t>
      </w:r>
      <w:r w:rsidRPr="00CC48ED" w:rsidR="00CC48ED">
        <w:rPr>
          <w:szCs w:val="24"/>
        </w:rPr>
        <w:t xml:space="preserve"> used on the cover</w:t>
      </w:r>
      <w:r w:rsidR="00D557EF">
        <w:rPr>
          <w:szCs w:val="24"/>
        </w:rPr>
        <w:t>s</w:t>
      </w:r>
      <w:r w:rsidRPr="00CC48ED" w:rsidR="00CC48ED">
        <w:rPr>
          <w:szCs w:val="24"/>
        </w:rPr>
        <w:t xml:space="preserve"> of the paper </w:t>
      </w:r>
      <w:r w:rsidR="00CC48ED">
        <w:rPr>
          <w:szCs w:val="24"/>
        </w:rPr>
        <w:t xml:space="preserve">screener and topical </w:t>
      </w:r>
      <w:r w:rsidRPr="00CC48ED" w:rsidR="00CC48ED">
        <w:rPr>
          <w:szCs w:val="24"/>
        </w:rPr>
        <w:t>survey</w:t>
      </w:r>
      <w:r w:rsidR="00CC48ED">
        <w:rPr>
          <w:szCs w:val="24"/>
        </w:rPr>
        <w:t>s</w:t>
      </w:r>
      <w:r w:rsidRPr="00CC48ED" w:rsidR="00CC48ED">
        <w:rPr>
          <w:szCs w:val="24"/>
        </w:rPr>
        <w:t xml:space="preserve"> and </w:t>
      </w:r>
      <w:r w:rsidR="00CC48ED">
        <w:rPr>
          <w:szCs w:val="24"/>
        </w:rPr>
        <w:t xml:space="preserve">on the login screen of </w:t>
      </w:r>
      <w:r w:rsidR="00D557EF">
        <w:rPr>
          <w:szCs w:val="24"/>
        </w:rPr>
        <w:t xml:space="preserve">the web </w:t>
      </w:r>
      <w:r w:rsidR="004B732A">
        <w:rPr>
          <w:szCs w:val="24"/>
        </w:rPr>
        <w:t>survey</w:t>
      </w:r>
      <w:r w:rsidR="00D557EF">
        <w:rPr>
          <w:szCs w:val="24"/>
        </w:rPr>
        <w:t>:</w:t>
      </w:r>
    </w:p>
    <w:p w:rsidR="00260808" w:rsidP="002B079E" w:rsidRDefault="009D45D1" w14:paraId="747AA569" w14:textId="6826CEAF">
      <w:pPr>
        <w:pStyle w:val="L1-FlLSp12"/>
        <w:spacing w:before="120" w:after="120" w:line="240" w:lineRule="auto"/>
        <w:ind w:left="360"/>
        <w:jc w:val="left"/>
        <w:rPr>
          <w:sz w:val="20"/>
        </w:rPr>
      </w:pPr>
      <w:r>
        <w:rPr>
          <w:sz w:val="20"/>
        </w:rPr>
        <w:t>Web Instrument</w:t>
      </w:r>
      <w:r w:rsidR="00785153">
        <w:rPr>
          <w:sz w:val="20"/>
        </w:rPr>
        <w:t>:</w:t>
      </w:r>
    </w:p>
    <w:p w:rsidRPr="00545983" w:rsidR="00545983" w:rsidP="00545983" w:rsidRDefault="00545983" w14:paraId="47E8F9F5" w14:textId="1FD458EB">
      <w:pPr>
        <w:pStyle w:val="L1-FlLSp12"/>
        <w:spacing w:after="120" w:line="240" w:lineRule="auto"/>
        <w:ind w:left="360"/>
        <w:jc w:val="left"/>
        <w:rPr>
          <w:sz w:val="20"/>
        </w:rPr>
      </w:pPr>
      <w:r w:rsidRPr="00545983">
        <w:rPr>
          <w:sz w:val="20"/>
        </w:rPr>
        <w:t xml:space="preserve">According to the Paperwork Reduction Act of 1995, no persons are required to respond to a collection of information unless it displays a valid OMB control number. The valid OMB control number for this voluntary information collection is </w:t>
      </w:r>
      <w:r w:rsidRPr="00DC3089" w:rsidR="00DC3089">
        <w:rPr>
          <w:sz w:val="20"/>
        </w:rPr>
        <w:t>1850-0768</w:t>
      </w:r>
      <w:r w:rsidRPr="00DC3089">
        <w:rPr>
          <w:sz w:val="20"/>
        </w:rPr>
        <w:t>.</w:t>
      </w:r>
      <w:r w:rsidRPr="00545983">
        <w:rPr>
          <w:sz w:val="20"/>
        </w:rPr>
        <w:t xml:space="preserve"> The time required to complete this information collection is estimated to average</w:t>
      </w:r>
      <w:r w:rsidRPr="00545983" w:rsidDel="0073498F">
        <w:rPr>
          <w:sz w:val="20"/>
        </w:rPr>
        <w:t xml:space="preserve"> </w:t>
      </w:r>
      <w:r w:rsidRPr="00545983">
        <w:rPr>
          <w:sz w:val="20"/>
        </w:rPr>
        <w:t xml:space="preserve">between 3 and 30 minutes per response, including the time to review instructions, search existing data resources, gather the data needed, and complete and review the information collection. </w:t>
      </w:r>
      <w:r w:rsidRPr="008C1FC5" w:rsidR="00D9473D">
        <w:rPr>
          <w:sz w:val="20"/>
        </w:rPr>
        <w:t>If you have any comments concerning the accuracy of the time estimate, suggestions for improving this survey, or any comments or concerns</w:t>
      </w:r>
      <w:r w:rsidR="00D9473D">
        <w:rPr>
          <w:sz w:val="20"/>
        </w:rPr>
        <w:t xml:space="preserve"> </w:t>
      </w:r>
      <w:r w:rsidRPr="008C1FC5" w:rsidR="00D9473D">
        <w:rPr>
          <w:sz w:val="20"/>
        </w:rPr>
        <w:t xml:space="preserve">regarding the status of your individual submission of this survey, please e-mail: nhes@census.gov or write directly to: </w:t>
      </w:r>
      <w:r w:rsidR="009647D8">
        <w:rPr>
          <w:sz w:val="20"/>
        </w:rPr>
        <w:t>Michelle McNamara</w:t>
      </w:r>
      <w:r w:rsidRPr="008C1FC5" w:rsidR="00D9473D">
        <w:rPr>
          <w:sz w:val="20"/>
        </w:rPr>
        <w:t>, National Center for</w:t>
      </w:r>
      <w:r w:rsidR="00D9473D">
        <w:rPr>
          <w:sz w:val="20"/>
        </w:rPr>
        <w:t xml:space="preserve"> </w:t>
      </w:r>
      <w:r w:rsidRPr="008C1FC5" w:rsidR="00D9473D">
        <w:rPr>
          <w:sz w:val="20"/>
        </w:rPr>
        <w:t>Education Statistics (NCES), PCP, 550 12th St., SW, 4th floor, Washington, DC 20202</w:t>
      </w:r>
    </w:p>
    <w:p w:rsidR="00260808" w:rsidP="003F0E29" w:rsidRDefault="00260808" w14:paraId="748BDDD7" w14:textId="07FC279B">
      <w:pPr>
        <w:pStyle w:val="L1-FlLSp12"/>
        <w:spacing w:after="120" w:line="240" w:lineRule="auto"/>
        <w:ind w:left="360"/>
        <w:jc w:val="left"/>
        <w:rPr>
          <w:sz w:val="20"/>
        </w:rPr>
      </w:pPr>
      <w:r>
        <w:rPr>
          <w:sz w:val="20"/>
        </w:rPr>
        <w:t>Paper Screener</w:t>
      </w:r>
      <w:r w:rsidR="00785153">
        <w:rPr>
          <w:sz w:val="20"/>
        </w:rPr>
        <w:t>:</w:t>
      </w:r>
    </w:p>
    <w:p w:rsidR="008C1FC5" w:rsidP="008C1FC5" w:rsidRDefault="008C1FC5" w14:paraId="38D67ADE" w14:textId="701190AD">
      <w:pPr>
        <w:pStyle w:val="L1-FlLSp12"/>
        <w:spacing w:after="120" w:line="240" w:lineRule="auto"/>
        <w:ind w:left="360"/>
        <w:jc w:val="left"/>
        <w:rPr>
          <w:sz w:val="20"/>
        </w:rPr>
      </w:pPr>
      <w:r w:rsidRPr="008C1FC5">
        <w:rPr>
          <w:sz w:val="20"/>
        </w:rPr>
        <w:t>According to the Paperwork Reduction Act of 1995,</w:t>
      </w:r>
      <w:r>
        <w:rPr>
          <w:sz w:val="20"/>
        </w:rPr>
        <w:t xml:space="preserve"> </w:t>
      </w:r>
      <w:r w:rsidRPr="008C1FC5">
        <w:rPr>
          <w:sz w:val="20"/>
        </w:rPr>
        <w:t>no persons are required to respond to a collection of information unless it displays a valid OMB control number. The valid OMB control number for this voluntary survey</w:t>
      </w:r>
      <w:r>
        <w:rPr>
          <w:sz w:val="20"/>
        </w:rPr>
        <w:t xml:space="preserve"> </w:t>
      </w:r>
      <w:r w:rsidRPr="008C1FC5">
        <w:rPr>
          <w:sz w:val="20"/>
        </w:rPr>
        <w:t xml:space="preserve">is </w:t>
      </w:r>
      <w:r w:rsidRPr="00DC3089" w:rsidR="00DC3089">
        <w:rPr>
          <w:sz w:val="20"/>
        </w:rPr>
        <w:t>1850-0768</w:t>
      </w:r>
      <w:r w:rsidRPr="008C1FC5">
        <w:rPr>
          <w:sz w:val="20"/>
        </w:rPr>
        <w:t>. The time required to complete this survey is estimated to average 3 minutes per response, including the time to review instructions, gather the data needed, and</w:t>
      </w:r>
      <w:r>
        <w:rPr>
          <w:sz w:val="20"/>
        </w:rPr>
        <w:t xml:space="preserve"> </w:t>
      </w:r>
      <w:r w:rsidRPr="008C1FC5">
        <w:rPr>
          <w:sz w:val="20"/>
        </w:rPr>
        <w:t>complete and review the survey. If you have any comments concerning the accuracy of the time estimate, suggestions for improving this survey, or any comments or concerns</w:t>
      </w:r>
      <w:r>
        <w:rPr>
          <w:sz w:val="20"/>
        </w:rPr>
        <w:t xml:space="preserve"> </w:t>
      </w:r>
      <w:r w:rsidRPr="008C1FC5">
        <w:rPr>
          <w:sz w:val="20"/>
        </w:rPr>
        <w:t xml:space="preserve">regarding the status of your individual submission of this survey, please e-mail: nhes@census.gov or write directly to: </w:t>
      </w:r>
      <w:r w:rsidR="009647D8">
        <w:rPr>
          <w:sz w:val="20"/>
        </w:rPr>
        <w:t>Michelle McNamara</w:t>
      </w:r>
      <w:r w:rsidRPr="008C1FC5">
        <w:rPr>
          <w:sz w:val="20"/>
        </w:rPr>
        <w:t>, National Center for</w:t>
      </w:r>
      <w:r>
        <w:rPr>
          <w:sz w:val="20"/>
        </w:rPr>
        <w:t xml:space="preserve"> </w:t>
      </w:r>
      <w:r w:rsidRPr="008C1FC5">
        <w:rPr>
          <w:sz w:val="20"/>
        </w:rPr>
        <w:t>Education Statistics (NCES), PCP, 550 12th St., SW, 4th floor, Washington, DC 20202.</w:t>
      </w:r>
    </w:p>
    <w:p w:rsidR="00260808" w:rsidP="003F0E29" w:rsidRDefault="00260808" w14:paraId="4F4D9205" w14:textId="6F882C1D">
      <w:pPr>
        <w:pStyle w:val="L1-FlLSp12"/>
        <w:spacing w:after="120" w:line="240" w:lineRule="auto"/>
        <w:ind w:left="360"/>
        <w:jc w:val="left"/>
        <w:rPr>
          <w:sz w:val="20"/>
        </w:rPr>
      </w:pPr>
      <w:r>
        <w:rPr>
          <w:sz w:val="20"/>
        </w:rPr>
        <w:t>Paper Topical (ECPP/PFI)</w:t>
      </w:r>
      <w:r w:rsidR="00785153">
        <w:rPr>
          <w:sz w:val="20"/>
        </w:rPr>
        <w:t>:</w:t>
      </w:r>
    </w:p>
    <w:p w:rsidRPr="003F0E29" w:rsidR="003F0E29" w:rsidP="003F0E29" w:rsidRDefault="005447F2" w14:paraId="34194327" w14:textId="2130B370">
      <w:pPr>
        <w:pStyle w:val="L1-FlLSp12"/>
        <w:spacing w:after="120" w:line="240" w:lineRule="auto"/>
        <w:ind w:left="360"/>
        <w:jc w:val="left"/>
        <w:rPr>
          <w:sz w:val="20"/>
        </w:rPr>
      </w:pPr>
      <w:r w:rsidRPr="007C5BE0">
        <w:rPr>
          <w:sz w:val="20"/>
        </w:rPr>
        <w:t xml:space="preserve">According to the Paperwork Reduction Act of 1995, no persons are required to respond to a collection of information unless it displays a valid OMB control number. The valid OMB control number for this voluntary information collection is </w:t>
      </w:r>
      <w:r w:rsidRPr="00DC3089" w:rsidR="00DC3089">
        <w:rPr>
          <w:sz w:val="20"/>
        </w:rPr>
        <w:t>1850-0768</w:t>
      </w:r>
      <w:r w:rsidRPr="007C5BE0">
        <w:rPr>
          <w:sz w:val="20"/>
        </w:rPr>
        <w:t xml:space="preserve">. </w:t>
      </w:r>
      <w:r w:rsidRPr="003F0E29" w:rsidR="003F0E29">
        <w:rPr>
          <w:sz w:val="20"/>
        </w:rPr>
        <w:t xml:space="preserve">The time required to complete this survey is estimated to average 20 minutes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e-mail: nhes@census.gov or write directly to: </w:t>
      </w:r>
      <w:r w:rsidR="009647D8">
        <w:rPr>
          <w:sz w:val="20"/>
        </w:rPr>
        <w:t>Michelle McNamara</w:t>
      </w:r>
      <w:r w:rsidRPr="003F0E29" w:rsidR="003F0E29">
        <w:rPr>
          <w:sz w:val="20"/>
        </w:rPr>
        <w:t xml:space="preserve">, National Center for Education </w:t>
      </w:r>
      <w:proofErr w:type="gramStart"/>
      <w:r w:rsidRPr="003F0E29" w:rsidR="003F0E29">
        <w:rPr>
          <w:sz w:val="20"/>
        </w:rPr>
        <w:t>Statistics  (</w:t>
      </w:r>
      <w:proofErr w:type="gramEnd"/>
      <w:r w:rsidRPr="003F0E29" w:rsidR="003F0E29">
        <w:rPr>
          <w:sz w:val="20"/>
        </w:rPr>
        <w:t>NCES), PCP, 550 12th St., SW, 4th floor, Washington, DC 20202.</w:t>
      </w:r>
    </w:p>
    <w:p w:rsidR="006A735F" w:rsidP="006A735F" w:rsidRDefault="006A735F" w14:paraId="1212A4C8" w14:textId="7489AC90">
      <w:pPr>
        <w:pStyle w:val="L1-FlLSp12"/>
        <w:spacing w:after="120" w:line="240" w:lineRule="auto"/>
        <w:jc w:val="left"/>
        <w:rPr>
          <w:szCs w:val="24"/>
        </w:rPr>
      </w:pPr>
      <w:r>
        <w:rPr>
          <w:szCs w:val="24"/>
        </w:rPr>
        <w:t>In addition, on the login screen of the web survey, the following text</w:t>
      </w:r>
      <w:r w:rsidR="00D557EF">
        <w:rPr>
          <w:szCs w:val="24"/>
        </w:rPr>
        <w:t xml:space="preserve"> is shown below the PRA</w:t>
      </w:r>
      <w:r w:rsidRPr="00D557EF" w:rsidR="00D557EF">
        <w:rPr>
          <w:szCs w:val="24"/>
        </w:rPr>
        <w:t xml:space="preserve"> </w:t>
      </w:r>
      <w:r w:rsidR="00D557EF">
        <w:rPr>
          <w:szCs w:val="24"/>
        </w:rPr>
        <w:t>statement:</w:t>
      </w:r>
    </w:p>
    <w:p w:rsidRPr="009B1595" w:rsidR="009B1595" w:rsidP="009B1595" w:rsidRDefault="009B1595" w14:paraId="28446FED" w14:textId="77777777">
      <w:pPr>
        <w:pStyle w:val="L1-FlLSp12"/>
        <w:spacing w:after="120" w:line="240" w:lineRule="auto"/>
        <w:ind w:left="360"/>
        <w:jc w:val="left"/>
        <w:rPr>
          <w:sz w:val="20"/>
        </w:rPr>
      </w:pPr>
      <w:r w:rsidRPr="009B1595">
        <w:rPr>
          <w:sz w:val="20"/>
        </w:rPr>
        <w:t xml:space="preserve">You are accessing a United States Government computer network. Any information you </w:t>
      </w:r>
      <w:proofErr w:type="gramStart"/>
      <w:r w:rsidRPr="009B1595">
        <w:rPr>
          <w:sz w:val="20"/>
        </w:rPr>
        <w:t>enter into</w:t>
      </w:r>
      <w:proofErr w:type="gramEnd"/>
      <w:r w:rsidRPr="009B1595">
        <w:rPr>
          <w:sz w:val="20"/>
        </w:rPr>
        <w:t xml:space="preserve"> this system is confidential. It may be used by the Census Bureau for statistical purposes and to improve the website. </w:t>
      </w:r>
    </w:p>
    <w:p w:rsidRPr="009B1595" w:rsidR="009B1595" w:rsidP="009B1595" w:rsidRDefault="009B1595" w14:paraId="6486A313" w14:textId="77777777">
      <w:pPr>
        <w:pStyle w:val="L1-FlLSp12"/>
        <w:spacing w:after="120" w:line="240" w:lineRule="auto"/>
        <w:ind w:left="360"/>
        <w:jc w:val="left"/>
        <w:rPr>
          <w:sz w:val="20"/>
        </w:rPr>
      </w:pPr>
      <w:r w:rsidRPr="009B1595">
        <w:rPr>
          <w:sz w:val="20"/>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8478A9" w:rsidP="003D0688" w:rsidRDefault="008478A9" w14:paraId="1B515901" w14:textId="6AFFE485">
      <w:pPr>
        <w:pStyle w:val="Heading2"/>
        <w:spacing w:after="120"/>
      </w:pPr>
      <w:bookmarkStart w:name="_Toc93579398" w:id="37"/>
      <w:r>
        <w:lastRenderedPageBreak/>
        <w:t>A.</w:t>
      </w:r>
      <w:r w:rsidR="00893A70">
        <w:t>11</w:t>
      </w:r>
      <w:r>
        <w:tab/>
        <w:t>Sensitive Questions</w:t>
      </w:r>
      <w:bookmarkEnd w:id="37"/>
    </w:p>
    <w:p w:rsidR="008478A9" w:rsidP="00646A5F" w:rsidRDefault="00125AB1" w14:paraId="1AD03D14" w14:textId="71575BAE">
      <w:pPr>
        <w:pStyle w:val="P1-StandPara"/>
        <w:spacing w:after="120" w:line="240" w:lineRule="auto"/>
        <w:ind w:firstLine="0"/>
        <w:jc w:val="left"/>
      </w:pPr>
      <w:r>
        <w:t>NHES</w:t>
      </w:r>
      <w:r w:rsidR="008478A9">
        <w:t xml:space="preserve"> is a voluntary survey, and no persons are required to respond to </w:t>
      </w:r>
      <w:r w:rsidR="000113F6">
        <w:t>it</w:t>
      </w:r>
      <w:r w:rsidR="008478A9">
        <w:t>. In addition, respondents may decline to answer any question in the survey. Respondents are informed of the voluntary nature of the survey in the cover letter</w:t>
      </w:r>
      <w:r w:rsidR="00E46309">
        <w:t>s</w:t>
      </w:r>
      <w:r w:rsidR="008478A9">
        <w:t xml:space="preserve"> that </w:t>
      </w:r>
      <w:r w:rsidR="00E46309">
        <w:t>are sent to the household</w:t>
      </w:r>
      <w:r w:rsidR="008478A9">
        <w:t xml:space="preserve">, as well as on the actual questionnaire. </w:t>
      </w:r>
      <w:r w:rsidR="001E62CC">
        <w:t>At the same time, s</w:t>
      </w:r>
      <w:r w:rsidR="008478A9">
        <w:t>ome items in the surveys may be considered sensitive by some respondents:</w:t>
      </w:r>
    </w:p>
    <w:p w:rsidR="00082920" w:rsidP="00B20DD1" w:rsidRDefault="008478A9" w14:paraId="7EA6981C" w14:textId="08149FE8">
      <w:pPr>
        <w:pStyle w:val="P1-StandPara"/>
        <w:spacing w:after="60" w:line="240" w:lineRule="auto"/>
        <w:ind w:firstLine="0"/>
        <w:jc w:val="left"/>
      </w:pPr>
      <w:r>
        <w:t>Child development and education experts consider economic disadvantage and children’s disabilities to be important factors in children’s school experiences and their</w:t>
      </w:r>
      <w:r w:rsidR="0004232F">
        <w:t xml:space="preserve"> activities outside of school</w:t>
      </w:r>
      <w:r>
        <w:t xml:space="preserve">. As a result, the </w:t>
      </w:r>
      <w:r w:rsidR="00BC0BE8">
        <w:t xml:space="preserve">PFI and ECPP </w:t>
      </w:r>
      <w:r w:rsidR="0098139D">
        <w:t>survey</w:t>
      </w:r>
      <w:r w:rsidR="00E21EC6">
        <w:t>s</w:t>
      </w:r>
      <w:r>
        <w:t xml:space="preserve"> contain measures of these characteristics, </w:t>
      </w:r>
      <w:proofErr w:type="gramStart"/>
      <w:r>
        <w:t>including:</w:t>
      </w:r>
      <w:proofErr w:type="gramEnd"/>
      <w:r w:rsidR="00D3713D">
        <w:t xml:space="preserve"> h</w:t>
      </w:r>
      <w:r w:rsidR="00082920">
        <w:t>ousehold income;</w:t>
      </w:r>
      <w:r w:rsidR="00D3713D">
        <w:t xml:space="preserve"> </w:t>
      </w:r>
      <w:r w:rsidR="00AF4053">
        <w:t>participation in</w:t>
      </w:r>
      <w:r w:rsidR="00082920">
        <w:t xml:space="preserve"> public assistance </w:t>
      </w:r>
      <w:r w:rsidR="00AB2846">
        <w:t xml:space="preserve">such as </w:t>
      </w:r>
      <w:r w:rsidR="00B04BED">
        <w:t>the Supplemental Nutrition Assistance Program (SNAP)</w:t>
      </w:r>
      <w:r w:rsidR="00AB2846">
        <w:t xml:space="preserve"> </w:t>
      </w:r>
      <w:r w:rsidR="00082920">
        <w:t>and the Women, Infants, and Children program (WIC); and</w:t>
      </w:r>
      <w:r w:rsidR="00D3713D">
        <w:t xml:space="preserve"> c</w:t>
      </w:r>
      <w:r w:rsidR="00082920">
        <w:t>hildren’s disability conditions.</w:t>
      </w:r>
    </w:p>
    <w:p w:rsidR="008478A9" w:rsidP="00646A5F" w:rsidRDefault="008478A9" w14:paraId="5583AE58" w14:textId="41CB0174">
      <w:pPr>
        <w:pStyle w:val="P1-StandPara"/>
        <w:spacing w:after="120" w:line="240" w:lineRule="auto"/>
        <w:ind w:firstLine="0"/>
        <w:jc w:val="left"/>
      </w:pPr>
      <w:r>
        <w:t xml:space="preserve">Measures of household income and </w:t>
      </w:r>
      <w:r w:rsidR="00AF4053">
        <w:t xml:space="preserve">public </w:t>
      </w:r>
      <w:r>
        <w:t xml:space="preserve">assistance are important because </w:t>
      </w:r>
      <w:r w:rsidR="0004232F">
        <w:t xml:space="preserve">access to </w:t>
      </w:r>
      <w:r w:rsidR="00F210D4">
        <w:t>early childhood</w:t>
      </w:r>
      <w:r w:rsidR="0004232F">
        <w:t xml:space="preserve"> programs by </w:t>
      </w:r>
      <w:r w:rsidR="00E765D5">
        <w:t xml:space="preserve">disabled and disadvantaged </w:t>
      </w:r>
      <w:r w:rsidR="0004232F">
        <w:t xml:space="preserve">children and </w:t>
      </w:r>
      <w:r w:rsidR="00F210D4">
        <w:t>the education</w:t>
      </w:r>
      <w:r w:rsidR="007A7273">
        <w:t>al</w:t>
      </w:r>
      <w:r w:rsidR="00F210D4">
        <w:t xml:space="preserve"> involvement of families </w:t>
      </w:r>
      <w:r w:rsidR="0004232F">
        <w:t>from different socioeconomic backgrounds is</w:t>
      </w:r>
      <w:r>
        <w:t xml:space="preserve"> of interest to policymakers, child development specialists, and educators. These items are important </w:t>
      </w:r>
      <w:r w:rsidR="000A6C23">
        <w:t>in</w:t>
      </w:r>
      <w:r>
        <w:t xml:space="preserve"> identifying children </w:t>
      </w:r>
      <w:r w:rsidR="00EA655D">
        <w:t xml:space="preserve">in these </w:t>
      </w:r>
      <w:r>
        <w:t>at</w:t>
      </w:r>
      <w:r w:rsidR="00EA655D">
        <w:t>-</w:t>
      </w:r>
      <w:r>
        <w:t xml:space="preserve">risk </w:t>
      </w:r>
      <w:r w:rsidR="00EA655D">
        <w:t xml:space="preserve">groups </w:t>
      </w:r>
      <w:r>
        <w:t xml:space="preserve">and have been administered successfully in previous NHES studies. </w:t>
      </w:r>
    </w:p>
    <w:p w:rsidR="007A29A2" w:rsidP="00B20DD1" w:rsidRDefault="008478A9" w14:paraId="4E3A08CC" w14:textId="18C83DFB">
      <w:pPr>
        <w:pStyle w:val="P1-StandPara"/>
        <w:widowControl w:val="0"/>
        <w:spacing w:after="120" w:line="240" w:lineRule="auto"/>
        <w:ind w:firstLine="0"/>
        <w:jc w:val="left"/>
      </w:pPr>
      <w:r w:rsidRPr="00F103AC">
        <w:t xml:space="preserve">The </w:t>
      </w:r>
      <w:r w:rsidRPr="00F103AC" w:rsidR="0098139D">
        <w:t>201</w:t>
      </w:r>
      <w:r w:rsidR="00A17851">
        <w:t>9</w:t>
      </w:r>
      <w:r w:rsidRPr="00F103AC">
        <w:t xml:space="preserve"> response rates for these items were very high. For total household income,</w:t>
      </w:r>
      <w:r w:rsidRPr="00F103AC" w:rsidR="0004232F">
        <w:t xml:space="preserve"> </w:t>
      </w:r>
      <w:r w:rsidRPr="00F103AC">
        <w:t>the</w:t>
      </w:r>
      <w:r w:rsidRPr="00F103AC" w:rsidR="0004232F">
        <w:t xml:space="preserve"> 201</w:t>
      </w:r>
      <w:r w:rsidR="00635559">
        <w:t>9</w:t>
      </w:r>
      <w:r w:rsidRPr="00F103AC" w:rsidR="0004232F">
        <w:t xml:space="preserve"> PFI survey had an item response rate of </w:t>
      </w:r>
      <w:r w:rsidR="006A23C8">
        <w:t>95.6</w:t>
      </w:r>
      <w:r w:rsidRPr="00F103AC" w:rsidR="0004232F">
        <w:t xml:space="preserve"> percent</w:t>
      </w:r>
      <w:r w:rsidR="00D3713D">
        <w:t xml:space="preserve">; </w:t>
      </w:r>
      <w:r w:rsidRPr="00F103AC">
        <w:t xml:space="preserve">for </w:t>
      </w:r>
      <w:r w:rsidR="00962884">
        <w:t>WIC</w:t>
      </w:r>
      <w:r w:rsidRPr="00F103AC">
        <w:t xml:space="preserve">, </w:t>
      </w:r>
      <w:r w:rsidRPr="001F054A" w:rsidR="00AB2846">
        <w:t>9</w:t>
      </w:r>
      <w:r w:rsidRPr="001F054A" w:rsidR="00984F15">
        <w:t>6.0</w:t>
      </w:r>
      <w:r w:rsidRPr="001F054A" w:rsidR="0004232F">
        <w:t xml:space="preserve"> </w:t>
      </w:r>
      <w:r w:rsidRPr="001F054A">
        <w:t xml:space="preserve">percent; for </w:t>
      </w:r>
      <w:r w:rsidR="00110E8A">
        <w:t>SNAP</w:t>
      </w:r>
      <w:r w:rsidRPr="001F054A">
        <w:t xml:space="preserve">, </w:t>
      </w:r>
      <w:r w:rsidRPr="001F054A" w:rsidR="0004232F">
        <w:t>9</w:t>
      </w:r>
      <w:r w:rsidRPr="001F054A" w:rsidR="005F11B1">
        <w:t>6</w:t>
      </w:r>
      <w:r w:rsidRPr="001F054A" w:rsidR="0004232F">
        <w:t>.</w:t>
      </w:r>
      <w:r w:rsidRPr="001F054A" w:rsidR="005F11B1">
        <w:t>9</w:t>
      </w:r>
      <w:r w:rsidRPr="001F054A" w:rsidR="0004232F">
        <w:t xml:space="preserve"> </w:t>
      </w:r>
      <w:r w:rsidRPr="001F054A">
        <w:t>percent</w:t>
      </w:r>
      <w:r w:rsidRPr="001F054A" w:rsidR="00D3713D">
        <w:t xml:space="preserve">; and </w:t>
      </w:r>
      <w:r w:rsidRPr="001F054A" w:rsidR="00932AFF">
        <w:t xml:space="preserve">for the </w:t>
      </w:r>
      <w:r w:rsidRPr="001F054A" w:rsidR="00045CAF">
        <w:t xml:space="preserve">set of </w:t>
      </w:r>
      <w:r w:rsidRPr="001F054A" w:rsidR="00D3713D">
        <w:t xml:space="preserve">child disability questions, </w:t>
      </w:r>
      <w:r w:rsidRPr="001F054A" w:rsidR="008C043E">
        <w:t>100</w:t>
      </w:r>
      <w:r w:rsidRPr="001F054A" w:rsidR="00045CAF">
        <w:t xml:space="preserve"> percent</w:t>
      </w:r>
      <w:r w:rsidR="00932AFF">
        <w:t>.</w:t>
      </w:r>
      <w:r w:rsidR="00D6615D">
        <w:t xml:space="preserve"> </w:t>
      </w:r>
      <w:r w:rsidR="006568A4">
        <w:t>R</w:t>
      </w:r>
      <w:r w:rsidR="00AB2846">
        <w:t xml:space="preserve">esponse to a question asking parents to rate the child’s health </w:t>
      </w:r>
      <w:r w:rsidRPr="00CE3391" w:rsidR="00AB2846">
        <w:t>was 99.</w:t>
      </w:r>
      <w:r w:rsidRPr="00CE3391" w:rsidR="002272A3">
        <w:t>5</w:t>
      </w:r>
      <w:r w:rsidR="00AB2846">
        <w:t xml:space="preserve"> percent and for </w:t>
      </w:r>
      <w:r w:rsidR="00A41B28">
        <w:t>Individualized Education Program (</w:t>
      </w:r>
      <w:r w:rsidRPr="008259B9" w:rsidR="00AB2846">
        <w:t>IEP</w:t>
      </w:r>
      <w:r w:rsidR="00682646">
        <w:t>)</w:t>
      </w:r>
      <w:r w:rsidR="00A41B28">
        <w:t xml:space="preserve"> </w:t>
      </w:r>
      <w:r w:rsidR="007C66BD">
        <w:t>services</w:t>
      </w:r>
      <w:r w:rsidRPr="008259B9" w:rsidR="001027CE">
        <w:t>,</w:t>
      </w:r>
      <w:r w:rsidR="00AB2846">
        <w:t xml:space="preserve"> it was </w:t>
      </w:r>
      <w:r w:rsidR="008259B9">
        <w:t>99.0</w:t>
      </w:r>
      <w:r w:rsidR="00AB2846">
        <w:t xml:space="preserve"> percent</w:t>
      </w:r>
      <w:r w:rsidRPr="00F103AC" w:rsidR="00C0235C">
        <w:t>.</w:t>
      </w:r>
      <w:r w:rsidRPr="00F103AC" w:rsidR="00EE6DDB">
        <w:t xml:space="preserve"> </w:t>
      </w:r>
    </w:p>
    <w:p w:rsidR="008478A9" w:rsidP="00B20DD1" w:rsidRDefault="00E21EC6" w14:paraId="32408A5C" w14:textId="60C76153">
      <w:pPr>
        <w:pStyle w:val="P1-StandPara"/>
        <w:widowControl w:val="0"/>
        <w:spacing w:after="120" w:line="240" w:lineRule="auto"/>
        <w:ind w:firstLine="0"/>
        <w:jc w:val="left"/>
      </w:pPr>
      <w:r>
        <w:t xml:space="preserve">The PFI survey </w:t>
      </w:r>
      <w:r w:rsidR="00D670A5">
        <w:t xml:space="preserve">also </w:t>
      </w:r>
      <w:r>
        <w:t>includes items concerning children’s school performance and difficul</w:t>
      </w:r>
      <w:r w:rsidR="00D670A5">
        <w:t xml:space="preserve">ties in school. Among these are </w:t>
      </w:r>
      <w:r w:rsidR="00342346">
        <w:t xml:space="preserve">items asking about </w:t>
      </w:r>
      <w:r w:rsidR="00D670A5">
        <w:t>c</w:t>
      </w:r>
      <w:r>
        <w:t xml:space="preserve">hildren’s school grades, </w:t>
      </w:r>
      <w:r w:rsidR="002D0ADE">
        <w:t xml:space="preserve">grade retention, </w:t>
      </w:r>
      <w:r>
        <w:t>suspensions, and expulsions</w:t>
      </w:r>
      <w:r w:rsidR="00D670A5">
        <w:t xml:space="preserve">. </w:t>
      </w:r>
      <w:r w:rsidR="00DF17C0">
        <w:t xml:space="preserve">These items </w:t>
      </w:r>
      <w:r w:rsidR="008478A9">
        <w:t xml:space="preserve">concerning school performance and difficulty are important to the </w:t>
      </w:r>
      <w:r>
        <w:t>PFI</w:t>
      </w:r>
      <w:r w:rsidR="006E65F3">
        <w:t xml:space="preserve"> s</w:t>
      </w:r>
      <w:r w:rsidR="008478A9">
        <w:t xml:space="preserve">urvey as </w:t>
      </w:r>
      <w:r w:rsidR="00962884">
        <w:t xml:space="preserve">they are </w:t>
      </w:r>
      <w:r w:rsidR="008478A9">
        <w:t xml:space="preserve">correlates of </w:t>
      </w:r>
      <w:r>
        <w:t>parent and family involvement in children’s education</w:t>
      </w:r>
      <w:r w:rsidR="006E65F3">
        <w:t>.</w:t>
      </w:r>
      <w:r w:rsidR="008478A9">
        <w:t xml:space="preserve"> </w:t>
      </w:r>
      <w:r w:rsidRPr="0099435E" w:rsidR="006E65F3">
        <w:t xml:space="preserve">These items were asked in </w:t>
      </w:r>
      <w:r w:rsidR="00DF17C0">
        <w:t xml:space="preserve">the </w:t>
      </w:r>
      <w:r w:rsidR="00125AB1">
        <w:t>NHES</w:t>
      </w:r>
      <w:r w:rsidRPr="0099435E" w:rsidR="006E65F3">
        <w:t>:201</w:t>
      </w:r>
      <w:r w:rsidR="00AE34CD">
        <w:t>9</w:t>
      </w:r>
      <w:r w:rsidRPr="0099435E" w:rsidR="006E65F3">
        <w:t xml:space="preserve"> PFI and item response rates for these items </w:t>
      </w:r>
      <w:r w:rsidRPr="00CE3391" w:rsidR="006814A7">
        <w:t>were</w:t>
      </w:r>
      <w:r w:rsidRPr="00CE3391" w:rsidR="006E65F3">
        <w:t xml:space="preserve"> high:</w:t>
      </w:r>
      <w:r w:rsidRPr="00CE3391" w:rsidR="008478A9">
        <w:t xml:space="preserve"> </w:t>
      </w:r>
      <w:r w:rsidRPr="00CE3391" w:rsidR="009B1997">
        <w:t>99</w:t>
      </w:r>
      <w:r w:rsidRPr="00CE3391" w:rsidR="008478A9">
        <w:t>.</w:t>
      </w:r>
      <w:r w:rsidRPr="00CE3391" w:rsidR="0099435E">
        <w:t>3</w:t>
      </w:r>
      <w:r w:rsidRPr="00CE3391" w:rsidR="009B1997">
        <w:t xml:space="preserve"> </w:t>
      </w:r>
      <w:r w:rsidRPr="00CE3391" w:rsidR="008478A9">
        <w:t xml:space="preserve">percent for children’s grades, </w:t>
      </w:r>
      <w:r w:rsidRPr="00CE3391" w:rsidR="009B1997">
        <w:t>9</w:t>
      </w:r>
      <w:r w:rsidRPr="00CE3391" w:rsidR="0038492F">
        <w:t>8</w:t>
      </w:r>
      <w:r w:rsidRPr="00CE3391" w:rsidR="008478A9">
        <w:t>.</w:t>
      </w:r>
      <w:r w:rsidRPr="00CE3391" w:rsidR="0038492F">
        <w:t>8</w:t>
      </w:r>
      <w:r w:rsidRPr="00CE3391" w:rsidR="009B1997">
        <w:t xml:space="preserve"> </w:t>
      </w:r>
      <w:r w:rsidRPr="00CE3391" w:rsidR="008478A9">
        <w:t xml:space="preserve">percent for out-of-school suspension, and </w:t>
      </w:r>
      <w:r w:rsidRPr="00CE3391" w:rsidR="009B1997">
        <w:t>9</w:t>
      </w:r>
      <w:r w:rsidRPr="00CE3391" w:rsidR="00360E08">
        <w:t>8.0</w:t>
      </w:r>
      <w:r w:rsidRPr="00CE3391" w:rsidR="009B1997">
        <w:t xml:space="preserve"> </w:t>
      </w:r>
      <w:r w:rsidRPr="00CE3391" w:rsidR="008478A9">
        <w:t>percent for expulsion.</w:t>
      </w:r>
    </w:p>
    <w:p w:rsidR="008478A9" w:rsidP="00646A5F" w:rsidRDefault="008478A9" w14:paraId="79A99FD1" w14:textId="47B9261D">
      <w:pPr>
        <w:pStyle w:val="P1-StandPara"/>
        <w:spacing w:after="120" w:line="240" w:lineRule="auto"/>
        <w:ind w:firstLine="0"/>
        <w:jc w:val="left"/>
      </w:pPr>
      <w:r>
        <w:t xml:space="preserve">Another element of the </w:t>
      </w:r>
      <w:r w:rsidR="00D670A5">
        <w:t>PFI survey</w:t>
      </w:r>
      <w:r>
        <w:t xml:space="preserve"> that may be sensitive to some parents is the identification of </w:t>
      </w:r>
      <w:r w:rsidR="00DF17C0">
        <w:t xml:space="preserve">the </w:t>
      </w:r>
      <w:r>
        <w:t xml:space="preserve">child’s school. This feature allows analysts to link the NHES data to other NCES datasets containing additional </w:t>
      </w:r>
      <w:r w:rsidR="00155557">
        <w:t>information</w:t>
      </w:r>
      <w:r>
        <w:t xml:space="preserve"> about schools, greatly enhancing </w:t>
      </w:r>
      <w:r w:rsidR="00DF17C0">
        <w:t xml:space="preserve">analysts’ </w:t>
      </w:r>
      <w:r>
        <w:t xml:space="preserve">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t>
      </w:r>
      <w:r w:rsidRPr="0099435E">
        <w:t xml:space="preserve">was </w:t>
      </w:r>
      <w:r w:rsidR="004B3E28">
        <w:t>88.4</w:t>
      </w:r>
      <w:r w:rsidRPr="00A70C4F">
        <w:t> percent</w:t>
      </w:r>
      <w:r w:rsidR="009B150C">
        <w:t xml:space="preserve"> in </w:t>
      </w:r>
      <w:r w:rsidR="00374159">
        <w:t>NHES:</w:t>
      </w:r>
      <w:r w:rsidR="009B150C">
        <w:t>201</w:t>
      </w:r>
      <w:r w:rsidR="005428DA">
        <w:t>9</w:t>
      </w:r>
      <w:r>
        <w:t>.</w:t>
      </w:r>
    </w:p>
    <w:p w:rsidR="00D670A5" w:rsidP="00B20DD1" w:rsidRDefault="00D670A5" w14:paraId="5787AD25" w14:textId="5DE7FEAC">
      <w:pPr>
        <w:pStyle w:val="P1-StandPara"/>
        <w:widowControl w:val="0"/>
        <w:spacing w:after="120" w:line="240" w:lineRule="auto"/>
        <w:ind w:firstLine="0"/>
        <w:jc w:val="left"/>
      </w:pPr>
      <w:r>
        <w:t xml:space="preserve">The ECPP survey includes additional questions about assistance to pay for </w:t>
      </w:r>
      <w:proofErr w:type="gramStart"/>
      <w:r>
        <w:t>child care</w:t>
      </w:r>
      <w:proofErr w:type="gramEnd"/>
      <w:r>
        <w:t xml:space="preserve">. This measure is important to understand families’ access to early childhood programs. </w:t>
      </w:r>
      <w:r w:rsidR="00E46309">
        <w:t>The i</w:t>
      </w:r>
      <w:r>
        <w:t xml:space="preserve">tem response </w:t>
      </w:r>
      <w:r w:rsidR="00F22970">
        <w:t xml:space="preserve">rate </w:t>
      </w:r>
      <w:r>
        <w:t xml:space="preserve">for </w:t>
      </w:r>
      <w:r w:rsidR="00D3713D">
        <w:t>the</w:t>
      </w:r>
      <w:r>
        <w:t xml:space="preserve"> item </w:t>
      </w:r>
      <w:r w:rsidR="00D3713D">
        <w:t>about</w:t>
      </w:r>
      <w:r>
        <w:t xml:space="preserve"> </w:t>
      </w:r>
      <w:r w:rsidR="00BB4C4A">
        <w:t xml:space="preserve">who helped pay for </w:t>
      </w:r>
      <w:r w:rsidR="00F22970">
        <w:t>the child’s center-based</w:t>
      </w:r>
      <w:r w:rsidR="00BB4C4A">
        <w:t xml:space="preserve"> care </w:t>
      </w:r>
      <w:r w:rsidRPr="001976D4">
        <w:t>was 94.</w:t>
      </w:r>
      <w:r w:rsidRPr="001976D4" w:rsidR="0024285B">
        <w:t>9</w:t>
      </w:r>
      <w:r w:rsidRPr="001976D4">
        <w:t xml:space="preserve"> percent</w:t>
      </w:r>
      <w:r w:rsidRPr="00D3713D" w:rsidR="00D3713D">
        <w:t xml:space="preserve"> </w:t>
      </w:r>
      <w:r w:rsidR="00D3713D">
        <w:t>in NHES:201</w:t>
      </w:r>
      <w:r w:rsidR="00222CDD">
        <w:t>9</w:t>
      </w:r>
      <w:r>
        <w:t>.</w:t>
      </w:r>
    </w:p>
    <w:p w:rsidR="008478A9" w:rsidP="003D0688" w:rsidRDefault="008478A9" w14:paraId="701662AA" w14:textId="63810743">
      <w:pPr>
        <w:pStyle w:val="Heading2"/>
        <w:spacing w:after="120"/>
      </w:pPr>
      <w:bookmarkStart w:name="_Toc61176388" w:id="38"/>
      <w:bookmarkStart w:name="_Toc222888897" w:id="39"/>
      <w:bookmarkStart w:name="_Toc93579399" w:id="40"/>
      <w:r w:rsidRPr="00CD6574">
        <w:t>A.</w:t>
      </w:r>
      <w:r w:rsidRPr="00CD6574" w:rsidR="00893A70">
        <w:t>12</w:t>
      </w:r>
      <w:r w:rsidRPr="00CD6574">
        <w:tab/>
        <w:t>Estimated Response Burden</w:t>
      </w:r>
      <w:bookmarkEnd w:id="38"/>
      <w:bookmarkEnd w:id="39"/>
      <w:bookmarkEnd w:id="40"/>
    </w:p>
    <w:p w:rsidR="001D3878" w:rsidP="009D5DE3" w:rsidRDefault="001D3878" w14:paraId="1FA54D99" w14:textId="1B432CAD">
      <w:pPr>
        <w:pStyle w:val="P1-StandPara"/>
        <w:spacing w:after="120" w:line="240" w:lineRule="auto"/>
        <w:ind w:firstLine="0"/>
        <w:jc w:val="left"/>
      </w:pPr>
      <w:bookmarkStart w:name="_Hlk508648038" w:id="41"/>
      <w:r w:rsidRPr="00306779">
        <w:t xml:space="preserve">The response burden per instrument and the total response burden are shown in Table </w:t>
      </w:r>
      <w:r>
        <w:t>1</w:t>
      </w:r>
      <w:r w:rsidRPr="00306779">
        <w:t xml:space="preserve">. The administration times for the </w:t>
      </w:r>
      <w:r>
        <w:t xml:space="preserve">main study </w:t>
      </w:r>
      <w:r w:rsidRPr="00306779">
        <w:t xml:space="preserve">are based on practice administrations and </w:t>
      </w:r>
      <w:proofErr w:type="gramStart"/>
      <w:r w:rsidRPr="00306779">
        <w:t>past experience</w:t>
      </w:r>
      <w:proofErr w:type="gramEnd"/>
      <w:r w:rsidRPr="00306779">
        <w:t xml:space="preserve">. The expected number of respondents and number of responses are based on the expected numbers of completed surveys of each type, </w:t>
      </w:r>
      <w:r>
        <w:t xml:space="preserve">as </w:t>
      </w:r>
      <w:r w:rsidRPr="00306779">
        <w:t>discussed in section B.1.3</w:t>
      </w:r>
      <w:r>
        <w:t xml:space="preserve"> of the Supporting Statement Part B</w:t>
      </w:r>
      <w:r w:rsidRPr="0053743D">
        <w:t>.</w:t>
      </w:r>
    </w:p>
    <w:tbl>
      <w:tblPr>
        <w:tblW w:w="5000" w:type="pct"/>
        <w:tblLayout w:type="fixed"/>
        <w:tblLook w:val="04A0" w:firstRow="1" w:lastRow="0" w:firstColumn="1" w:lastColumn="0" w:noHBand="0" w:noVBand="1"/>
      </w:tblPr>
      <w:tblGrid>
        <w:gridCol w:w="236"/>
        <w:gridCol w:w="1727"/>
        <w:gridCol w:w="1059"/>
        <w:gridCol w:w="1849"/>
        <w:gridCol w:w="1445"/>
        <w:gridCol w:w="1463"/>
        <w:gridCol w:w="1127"/>
        <w:gridCol w:w="1606"/>
      </w:tblGrid>
      <w:tr w:rsidRPr="006730F3" w:rsidR="00352E2E" w:rsidTr="00585FDB" w14:paraId="7B2B79A1" w14:textId="77777777">
        <w:trPr>
          <w:trHeight w:val="315"/>
        </w:trPr>
        <w:tc>
          <w:tcPr>
            <w:tcW w:w="110" w:type="pct"/>
            <w:tcBorders>
              <w:top w:val="nil"/>
              <w:left w:val="nil"/>
              <w:bottom w:val="single" w:color="auto" w:sz="12" w:space="0"/>
              <w:right w:val="nil"/>
            </w:tcBorders>
            <w:shd w:val="clear" w:color="auto" w:fill="auto"/>
          </w:tcPr>
          <w:p w:rsidRPr="00216ACE" w:rsidR="00352E2E" w:rsidP="00216ACE" w:rsidRDefault="00352E2E" w14:paraId="700CB5CD" w14:textId="77777777">
            <w:pPr>
              <w:pStyle w:val="Heading2"/>
              <w:tabs>
                <w:tab w:val="clear" w:pos="1152"/>
              </w:tabs>
              <w:spacing w:after="0" w:line="240" w:lineRule="auto"/>
              <w:ind w:left="0" w:firstLine="0"/>
            </w:pPr>
            <w:bookmarkStart w:name="_Toc418057945" w:id="42"/>
            <w:bookmarkStart w:name="_Toc61176389" w:id="43"/>
            <w:bookmarkStart w:name="_Toc222888898" w:id="44"/>
            <w:bookmarkStart w:name="_Toc418057946" w:id="45"/>
            <w:bookmarkEnd w:id="41"/>
          </w:p>
        </w:tc>
        <w:tc>
          <w:tcPr>
            <w:tcW w:w="4890" w:type="pct"/>
            <w:gridSpan w:val="7"/>
            <w:tcBorders>
              <w:top w:val="nil"/>
              <w:left w:val="nil"/>
              <w:bottom w:val="single" w:color="auto" w:sz="12" w:space="0"/>
              <w:right w:val="nil"/>
            </w:tcBorders>
            <w:shd w:val="clear" w:color="auto" w:fill="auto"/>
            <w:noWrap/>
            <w:vAlign w:val="bottom"/>
            <w:hideMark/>
          </w:tcPr>
          <w:p w:rsidRPr="00216ACE" w:rsidR="00352E2E" w:rsidP="00B20DD1" w:rsidRDefault="00352E2E" w14:paraId="50201DFE" w14:textId="054F781C">
            <w:pPr>
              <w:pStyle w:val="Heading2"/>
              <w:tabs>
                <w:tab w:val="clear" w:pos="1152"/>
              </w:tabs>
              <w:spacing w:after="0" w:line="240" w:lineRule="auto"/>
              <w:ind w:left="0" w:firstLine="0"/>
            </w:pPr>
            <w:r w:rsidRPr="00216ACE">
              <w:br w:type="page"/>
            </w:r>
            <w:bookmarkStart w:name="_Toc86154399" w:id="46"/>
            <w:bookmarkStart w:name="_Toc90564399" w:id="47"/>
            <w:bookmarkStart w:name="_Toc93579400" w:id="48"/>
            <w:bookmarkStart w:name="_Hlk508647547" w:id="49"/>
            <w:r w:rsidRPr="00216ACE">
              <w:t>Table 1. Estimated response burden for NHES:20</w:t>
            </w:r>
            <w:r w:rsidR="00701A9D">
              <w:t>23</w:t>
            </w:r>
            <w:bookmarkEnd w:id="46"/>
            <w:bookmarkEnd w:id="47"/>
            <w:bookmarkEnd w:id="48"/>
          </w:p>
        </w:tc>
      </w:tr>
      <w:tr w:rsidRPr="006730F3" w:rsidR="00E766F4" w:rsidTr="00585FDB" w14:paraId="5BAC9683" w14:textId="77777777">
        <w:trPr>
          <w:trHeight w:val="144"/>
        </w:trPr>
        <w:tc>
          <w:tcPr>
            <w:tcW w:w="932" w:type="pct"/>
            <w:gridSpan w:val="2"/>
            <w:tcBorders>
              <w:top w:val="nil"/>
              <w:left w:val="nil"/>
              <w:bottom w:val="single" w:color="auto" w:sz="12" w:space="0"/>
              <w:right w:val="nil"/>
            </w:tcBorders>
            <w:shd w:val="clear" w:color="auto" w:fill="auto"/>
            <w:vAlign w:val="center"/>
            <w:hideMark/>
          </w:tcPr>
          <w:p w:rsidRPr="006730F3" w:rsidR="00352E2E" w:rsidP="00D557EF" w:rsidRDefault="00352E2E" w14:paraId="4DE605F5" w14:textId="6ED1E960">
            <w:pPr>
              <w:spacing w:line="240" w:lineRule="auto"/>
              <w:jc w:val="left"/>
              <w:rPr>
                <w:color w:val="000000"/>
                <w:sz w:val="20"/>
              </w:rPr>
            </w:pPr>
            <w:r w:rsidRPr="006730F3">
              <w:rPr>
                <w:color w:val="000000"/>
                <w:sz w:val="20"/>
              </w:rPr>
              <w:t xml:space="preserve">Interview </w:t>
            </w:r>
            <w:r w:rsidR="00535676">
              <w:rPr>
                <w:color w:val="000000"/>
                <w:sz w:val="20"/>
              </w:rPr>
              <w:t>F</w:t>
            </w:r>
            <w:r w:rsidRPr="006730F3">
              <w:rPr>
                <w:color w:val="000000"/>
                <w:sz w:val="20"/>
              </w:rPr>
              <w:t>orm</w:t>
            </w:r>
          </w:p>
        </w:tc>
        <w:tc>
          <w:tcPr>
            <w:tcW w:w="504" w:type="pct"/>
            <w:tcBorders>
              <w:top w:val="nil"/>
              <w:left w:val="nil"/>
              <w:bottom w:val="single" w:color="auto" w:sz="12" w:space="0"/>
              <w:right w:val="nil"/>
            </w:tcBorders>
            <w:shd w:val="clear" w:color="auto" w:fill="auto"/>
            <w:vAlign w:val="center"/>
            <w:hideMark/>
          </w:tcPr>
          <w:p w:rsidRPr="006730F3" w:rsidR="00352E2E" w:rsidP="00D557EF" w:rsidRDefault="00352E2E" w14:paraId="0BCE44AE" w14:textId="3C9B5DD9">
            <w:pPr>
              <w:spacing w:line="240" w:lineRule="auto"/>
              <w:jc w:val="right"/>
              <w:rPr>
                <w:color w:val="000000"/>
                <w:sz w:val="20"/>
              </w:rPr>
            </w:pPr>
            <w:r w:rsidRPr="006730F3">
              <w:rPr>
                <w:color w:val="000000"/>
                <w:sz w:val="20"/>
              </w:rPr>
              <w:t xml:space="preserve">Number </w:t>
            </w:r>
            <w:r w:rsidRPr="006730F3" w:rsidR="00B25A6D">
              <w:rPr>
                <w:color w:val="000000"/>
                <w:sz w:val="20"/>
              </w:rPr>
              <w:t>Sampled</w:t>
            </w:r>
          </w:p>
        </w:tc>
        <w:tc>
          <w:tcPr>
            <w:tcW w:w="880" w:type="pct"/>
            <w:tcBorders>
              <w:top w:val="nil"/>
              <w:left w:val="nil"/>
              <w:bottom w:val="single" w:color="auto" w:sz="12" w:space="0"/>
              <w:right w:val="nil"/>
            </w:tcBorders>
            <w:shd w:val="clear" w:color="auto" w:fill="auto"/>
            <w:vAlign w:val="center"/>
            <w:hideMark/>
          </w:tcPr>
          <w:p w:rsidRPr="006730F3" w:rsidR="00352E2E" w:rsidP="00D557EF" w:rsidRDefault="00352E2E" w14:paraId="032D8F5F" w14:textId="61E7926A">
            <w:pPr>
              <w:spacing w:line="240" w:lineRule="auto"/>
              <w:jc w:val="right"/>
              <w:rPr>
                <w:color w:val="000000"/>
                <w:sz w:val="20"/>
              </w:rPr>
            </w:pPr>
            <w:r w:rsidRPr="006730F3">
              <w:rPr>
                <w:color w:val="000000"/>
                <w:sz w:val="20"/>
              </w:rPr>
              <w:t>Anticipated Response Rate</w:t>
            </w:r>
          </w:p>
        </w:tc>
        <w:tc>
          <w:tcPr>
            <w:tcW w:w="688" w:type="pct"/>
            <w:tcBorders>
              <w:top w:val="nil"/>
              <w:left w:val="nil"/>
              <w:bottom w:val="single" w:color="auto" w:sz="12" w:space="0"/>
              <w:right w:val="nil"/>
            </w:tcBorders>
            <w:shd w:val="clear" w:color="auto" w:fill="auto"/>
            <w:vAlign w:val="center"/>
            <w:hideMark/>
          </w:tcPr>
          <w:p w:rsidRPr="006730F3" w:rsidR="00352E2E" w:rsidP="00D557EF" w:rsidRDefault="00352E2E" w14:paraId="05E1DFEB" w14:textId="2F6C1ED5">
            <w:pPr>
              <w:spacing w:line="240" w:lineRule="auto"/>
              <w:jc w:val="right"/>
              <w:rPr>
                <w:color w:val="000000"/>
                <w:sz w:val="20"/>
              </w:rPr>
            </w:pPr>
            <w:r w:rsidRPr="006730F3">
              <w:rPr>
                <w:color w:val="000000"/>
                <w:sz w:val="20"/>
              </w:rPr>
              <w:t xml:space="preserve">Estimated Number of </w:t>
            </w:r>
            <w:r w:rsidRPr="006730F3" w:rsidR="00B25A6D">
              <w:rPr>
                <w:color w:val="000000"/>
                <w:sz w:val="20"/>
              </w:rPr>
              <w:t>Respondents</w:t>
            </w:r>
          </w:p>
        </w:tc>
        <w:tc>
          <w:tcPr>
            <w:tcW w:w="696" w:type="pct"/>
            <w:tcBorders>
              <w:top w:val="nil"/>
              <w:left w:val="nil"/>
              <w:bottom w:val="single" w:color="auto" w:sz="12" w:space="0"/>
              <w:right w:val="nil"/>
            </w:tcBorders>
            <w:shd w:val="clear" w:color="auto" w:fill="auto"/>
            <w:vAlign w:val="center"/>
            <w:hideMark/>
          </w:tcPr>
          <w:p w:rsidRPr="006730F3" w:rsidR="00352E2E" w:rsidP="00D557EF" w:rsidRDefault="00352E2E" w14:paraId="4557FAE3" w14:textId="0BE8DFD3">
            <w:pPr>
              <w:spacing w:line="240" w:lineRule="auto"/>
              <w:jc w:val="right"/>
              <w:rPr>
                <w:color w:val="000000"/>
                <w:sz w:val="20"/>
              </w:rPr>
            </w:pPr>
            <w:r w:rsidRPr="006730F3">
              <w:rPr>
                <w:color w:val="000000"/>
                <w:sz w:val="20"/>
              </w:rPr>
              <w:t xml:space="preserve">Estimated Number of </w:t>
            </w:r>
            <w:r w:rsidRPr="006730F3" w:rsidR="00B25A6D">
              <w:rPr>
                <w:color w:val="000000"/>
                <w:sz w:val="20"/>
              </w:rPr>
              <w:t>Responses</w:t>
            </w:r>
          </w:p>
        </w:tc>
        <w:tc>
          <w:tcPr>
            <w:tcW w:w="536" w:type="pct"/>
            <w:tcBorders>
              <w:top w:val="nil"/>
              <w:left w:val="nil"/>
              <w:bottom w:val="single" w:color="auto" w:sz="12" w:space="0"/>
              <w:right w:val="nil"/>
            </w:tcBorders>
            <w:shd w:val="clear" w:color="auto" w:fill="auto"/>
            <w:vAlign w:val="center"/>
          </w:tcPr>
          <w:p w:rsidRPr="006730F3" w:rsidR="00352E2E" w:rsidP="00D557EF" w:rsidRDefault="00B25A6D" w14:paraId="5D1EFD2A" w14:textId="7FDF6A08">
            <w:pPr>
              <w:spacing w:line="240" w:lineRule="auto"/>
              <w:jc w:val="right"/>
              <w:rPr>
                <w:color w:val="000000"/>
                <w:sz w:val="20"/>
              </w:rPr>
            </w:pPr>
            <w:r>
              <w:rPr>
                <w:color w:val="000000"/>
                <w:sz w:val="20"/>
              </w:rPr>
              <w:t>Average</w:t>
            </w:r>
            <w:r w:rsidRPr="006730F3" w:rsidR="00352E2E">
              <w:rPr>
                <w:color w:val="000000"/>
                <w:sz w:val="20"/>
              </w:rPr>
              <w:t xml:space="preserve"> </w:t>
            </w:r>
            <w:r w:rsidRPr="006730F3">
              <w:rPr>
                <w:color w:val="000000"/>
                <w:sz w:val="20"/>
              </w:rPr>
              <w:t xml:space="preserve">Time </w:t>
            </w:r>
            <w:r>
              <w:rPr>
                <w:color w:val="000000"/>
                <w:sz w:val="20"/>
              </w:rPr>
              <w:t xml:space="preserve">Per Response </w:t>
            </w:r>
            <w:r w:rsidRPr="006730F3" w:rsidR="00352E2E">
              <w:rPr>
                <w:color w:val="000000"/>
                <w:sz w:val="20"/>
              </w:rPr>
              <w:t>(minutes)</w:t>
            </w:r>
          </w:p>
        </w:tc>
        <w:tc>
          <w:tcPr>
            <w:tcW w:w="764" w:type="pct"/>
            <w:tcBorders>
              <w:top w:val="nil"/>
              <w:left w:val="nil"/>
              <w:bottom w:val="single" w:color="auto" w:sz="12" w:space="0"/>
              <w:right w:val="nil"/>
            </w:tcBorders>
            <w:shd w:val="clear" w:color="auto" w:fill="auto"/>
            <w:vAlign w:val="center"/>
            <w:hideMark/>
          </w:tcPr>
          <w:p w:rsidRPr="006730F3" w:rsidR="00352E2E" w:rsidP="00D557EF" w:rsidRDefault="00352E2E" w14:paraId="5B40AFFE" w14:textId="38F3A094">
            <w:pPr>
              <w:spacing w:line="240" w:lineRule="auto"/>
              <w:jc w:val="right"/>
              <w:rPr>
                <w:color w:val="000000"/>
                <w:sz w:val="20"/>
              </w:rPr>
            </w:pPr>
            <w:r w:rsidRPr="006730F3">
              <w:rPr>
                <w:color w:val="000000"/>
                <w:sz w:val="20"/>
              </w:rPr>
              <w:t xml:space="preserve">Total </w:t>
            </w:r>
            <w:r w:rsidRPr="006730F3" w:rsidR="00B25A6D">
              <w:rPr>
                <w:color w:val="000000"/>
                <w:sz w:val="20"/>
              </w:rPr>
              <w:t xml:space="preserve">Time </w:t>
            </w:r>
            <w:r w:rsidRPr="006730F3">
              <w:rPr>
                <w:color w:val="000000"/>
                <w:sz w:val="20"/>
              </w:rPr>
              <w:t>(hours)</w:t>
            </w:r>
          </w:p>
        </w:tc>
      </w:tr>
      <w:tr w:rsidRPr="00571D97" w:rsidR="00E766F4" w:rsidTr="00585FDB" w14:paraId="72D6EE0B" w14:textId="77777777">
        <w:trPr>
          <w:trHeight w:val="144"/>
        </w:trPr>
        <w:tc>
          <w:tcPr>
            <w:tcW w:w="932" w:type="pct"/>
            <w:gridSpan w:val="2"/>
            <w:tcBorders>
              <w:top w:val="nil"/>
              <w:left w:val="nil"/>
              <w:bottom w:val="nil"/>
              <w:right w:val="nil"/>
            </w:tcBorders>
            <w:shd w:val="clear" w:color="auto" w:fill="auto"/>
            <w:vAlign w:val="center"/>
          </w:tcPr>
          <w:p w:rsidRPr="00571D97" w:rsidR="00352E2E" w:rsidP="00D557EF" w:rsidRDefault="00352E2E" w14:paraId="295BDBD8" w14:textId="74E1E62D">
            <w:pPr>
              <w:spacing w:line="240" w:lineRule="auto"/>
              <w:rPr>
                <w:b/>
                <w:color w:val="000000"/>
                <w:sz w:val="20"/>
              </w:rPr>
            </w:pPr>
            <w:r w:rsidRPr="00571D97">
              <w:rPr>
                <w:b/>
                <w:color w:val="000000"/>
                <w:sz w:val="20"/>
              </w:rPr>
              <w:t>Main study</w:t>
            </w:r>
            <w:r w:rsidRPr="0024415C">
              <w:rPr>
                <w:b/>
                <w:color w:val="000000"/>
                <w:sz w:val="20"/>
                <w:vertAlign w:val="superscript"/>
              </w:rPr>
              <w:t>1</w:t>
            </w:r>
          </w:p>
        </w:tc>
        <w:tc>
          <w:tcPr>
            <w:tcW w:w="504" w:type="pct"/>
            <w:tcBorders>
              <w:top w:val="nil"/>
              <w:left w:val="nil"/>
              <w:bottom w:val="nil"/>
              <w:right w:val="nil"/>
            </w:tcBorders>
            <w:shd w:val="clear" w:color="auto" w:fill="auto"/>
            <w:vAlign w:val="center"/>
          </w:tcPr>
          <w:p w:rsidRPr="00571D97" w:rsidR="00352E2E" w:rsidP="00D557EF" w:rsidRDefault="00352E2E" w14:paraId="5E22C4B3" w14:textId="77777777">
            <w:pPr>
              <w:spacing w:line="240" w:lineRule="auto"/>
              <w:jc w:val="right"/>
              <w:rPr>
                <w:b/>
                <w:color w:val="000000"/>
                <w:sz w:val="20"/>
              </w:rPr>
            </w:pPr>
          </w:p>
        </w:tc>
        <w:tc>
          <w:tcPr>
            <w:tcW w:w="880" w:type="pct"/>
            <w:tcBorders>
              <w:top w:val="nil"/>
              <w:left w:val="nil"/>
              <w:bottom w:val="nil"/>
              <w:right w:val="nil"/>
            </w:tcBorders>
            <w:shd w:val="clear" w:color="auto" w:fill="auto"/>
            <w:vAlign w:val="center"/>
          </w:tcPr>
          <w:p w:rsidRPr="00571D97" w:rsidR="00352E2E" w:rsidP="00D557EF" w:rsidRDefault="00352E2E" w14:paraId="76E0EF8D" w14:textId="77777777">
            <w:pPr>
              <w:spacing w:line="240" w:lineRule="auto"/>
              <w:jc w:val="right"/>
              <w:rPr>
                <w:b/>
                <w:color w:val="000000"/>
                <w:sz w:val="20"/>
              </w:rPr>
            </w:pPr>
          </w:p>
        </w:tc>
        <w:tc>
          <w:tcPr>
            <w:tcW w:w="688" w:type="pct"/>
            <w:tcBorders>
              <w:top w:val="nil"/>
              <w:left w:val="nil"/>
              <w:bottom w:val="nil"/>
              <w:right w:val="nil"/>
            </w:tcBorders>
            <w:shd w:val="clear" w:color="auto" w:fill="auto"/>
            <w:vAlign w:val="center"/>
          </w:tcPr>
          <w:p w:rsidRPr="00571D97" w:rsidR="00352E2E" w:rsidP="00D557EF" w:rsidRDefault="00352E2E" w14:paraId="2E52DCF9" w14:textId="77777777">
            <w:pPr>
              <w:spacing w:line="240" w:lineRule="auto"/>
              <w:jc w:val="right"/>
              <w:rPr>
                <w:b/>
                <w:color w:val="000000"/>
                <w:sz w:val="20"/>
              </w:rPr>
            </w:pPr>
          </w:p>
        </w:tc>
        <w:tc>
          <w:tcPr>
            <w:tcW w:w="696" w:type="pct"/>
            <w:tcBorders>
              <w:top w:val="nil"/>
              <w:left w:val="nil"/>
              <w:bottom w:val="nil"/>
              <w:right w:val="nil"/>
            </w:tcBorders>
            <w:shd w:val="clear" w:color="auto" w:fill="auto"/>
            <w:vAlign w:val="center"/>
          </w:tcPr>
          <w:p w:rsidRPr="00571D97" w:rsidR="00352E2E" w:rsidP="00D557EF" w:rsidRDefault="00352E2E" w14:paraId="3BF413E6" w14:textId="77777777">
            <w:pPr>
              <w:spacing w:line="240" w:lineRule="auto"/>
              <w:jc w:val="right"/>
              <w:rPr>
                <w:b/>
                <w:color w:val="000000"/>
                <w:sz w:val="20"/>
              </w:rPr>
            </w:pPr>
          </w:p>
        </w:tc>
        <w:tc>
          <w:tcPr>
            <w:tcW w:w="536" w:type="pct"/>
            <w:tcBorders>
              <w:top w:val="nil"/>
              <w:left w:val="nil"/>
              <w:bottom w:val="nil"/>
              <w:right w:val="nil"/>
            </w:tcBorders>
            <w:shd w:val="clear" w:color="auto" w:fill="auto"/>
            <w:vAlign w:val="center"/>
          </w:tcPr>
          <w:p w:rsidRPr="00571D97" w:rsidR="00352E2E" w:rsidP="00D557EF" w:rsidRDefault="00352E2E" w14:paraId="0A4FFEDE" w14:textId="77777777">
            <w:pPr>
              <w:spacing w:line="240" w:lineRule="auto"/>
              <w:jc w:val="right"/>
              <w:rPr>
                <w:b/>
                <w:color w:val="000000"/>
                <w:sz w:val="20"/>
              </w:rPr>
            </w:pPr>
          </w:p>
        </w:tc>
        <w:tc>
          <w:tcPr>
            <w:tcW w:w="764" w:type="pct"/>
            <w:tcBorders>
              <w:top w:val="nil"/>
              <w:left w:val="nil"/>
              <w:bottom w:val="nil"/>
              <w:right w:val="nil"/>
            </w:tcBorders>
            <w:shd w:val="clear" w:color="auto" w:fill="auto"/>
            <w:vAlign w:val="center"/>
          </w:tcPr>
          <w:p w:rsidRPr="00571D97" w:rsidR="00352E2E" w:rsidP="00D557EF" w:rsidRDefault="00352E2E" w14:paraId="1DAC376C" w14:textId="08E312AC">
            <w:pPr>
              <w:spacing w:line="240" w:lineRule="auto"/>
              <w:jc w:val="right"/>
              <w:rPr>
                <w:b/>
                <w:color w:val="000000"/>
                <w:sz w:val="20"/>
              </w:rPr>
            </w:pPr>
          </w:p>
        </w:tc>
      </w:tr>
      <w:tr w:rsidRPr="006730F3" w:rsidR="00E766F4" w:rsidTr="00585FDB" w14:paraId="642F3920" w14:textId="77777777">
        <w:trPr>
          <w:trHeight w:val="144"/>
        </w:trPr>
        <w:tc>
          <w:tcPr>
            <w:tcW w:w="932" w:type="pct"/>
            <w:gridSpan w:val="2"/>
            <w:tcBorders>
              <w:top w:val="nil"/>
              <w:left w:val="nil"/>
              <w:bottom w:val="nil"/>
              <w:right w:val="nil"/>
            </w:tcBorders>
            <w:shd w:val="clear" w:color="auto" w:fill="auto"/>
            <w:vAlign w:val="center"/>
            <w:hideMark/>
          </w:tcPr>
          <w:p w:rsidRPr="006730F3" w:rsidR="00352E2E" w:rsidP="00D557EF" w:rsidRDefault="00352E2E" w14:paraId="0717075F" w14:textId="1E8522C0">
            <w:pPr>
              <w:spacing w:line="240" w:lineRule="auto"/>
              <w:jc w:val="left"/>
              <w:rPr>
                <w:color w:val="000000"/>
                <w:sz w:val="20"/>
              </w:rPr>
            </w:pPr>
            <w:r>
              <w:rPr>
                <w:color w:val="000000"/>
                <w:sz w:val="20"/>
              </w:rPr>
              <w:t xml:space="preserve">  </w:t>
            </w:r>
            <w:r w:rsidRPr="006730F3">
              <w:rPr>
                <w:color w:val="000000"/>
                <w:sz w:val="20"/>
              </w:rPr>
              <w:t>Screener</w:t>
            </w:r>
          </w:p>
        </w:tc>
        <w:tc>
          <w:tcPr>
            <w:tcW w:w="504" w:type="pct"/>
            <w:tcBorders>
              <w:top w:val="nil"/>
              <w:left w:val="nil"/>
              <w:bottom w:val="nil"/>
              <w:right w:val="nil"/>
            </w:tcBorders>
            <w:shd w:val="clear" w:color="auto" w:fill="auto"/>
            <w:vAlign w:val="center"/>
            <w:hideMark/>
          </w:tcPr>
          <w:p w:rsidRPr="006730F3" w:rsidR="00352E2E" w:rsidP="00D557EF" w:rsidRDefault="00352E2E" w14:paraId="3B3F89E8" w14:textId="1E6CF5B1">
            <w:pPr>
              <w:spacing w:line="240" w:lineRule="auto"/>
              <w:jc w:val="right"/>
              <w:rPr>
                <w:color w:val="000000"/>
                <w:sz w:val="20"/>
              </w:rPr>
            </w:pPr>
            <w:r w:rsidRPr="006730F3">
              <w:rPr>
                <w:color w:val="000000"/>
                <w:sz w:val="20"/>
              </w:rPr>
              <w:t>2</w:t>
            </w:r>
            <w:r>
              <w:rPr>
                <w:color w:val="000000"/>
                <w:sz w:val="20"/>
              </w:rPr>
              <w:t>05</w:t>
            </w:r>
            <w:r w:rsidRPr="006730F3">
              <w:rPr>
                <w:color w:val="000000"/>
                <w:sz w:val="20"/>
              </w:rPr>
              <w:t>,000*</w:t>
            </w:r>
          </w:p>
        </w:tc>
        <w:tc>
          <w:tcPr>
            <w:tcW w:w="880" w:type="pct"/>
            <w:tcBorders>
              <w:top w:val="nil"/>
              <w:left w:val="nil"/>
              <w:bottom w:val="nil"/>
              <w:right w:val="nil"/>
            </w:tcBorders>
            <w:shd w:val="clear" w:color="auto" w:fill="auto"/>
            <w:vAlign w:val="center"/>
            <w:hideMark/>
          </w:tcPr>
          <w:p w:rsidRPr="006730F3" w:rsidR="00352E2E" w:rsidP="00D557EF" w:rsidRDefault="00D74AD9" w14:paraId="0F9A5077" w14:textId="44C47B06">
            <w:pPr>
              <w:spacing w:line="240" w:lineRule="auto"/>
              <w:jc w:val="right"/>
              <w:rPr>
                <w:color w:val="000000"/>
                <w:sz w:val="20"/>
              </w:rPr>
            </w:pPr>
            <w:r>
              <w:rPr>
                <w:color w:val="000000"/>
                <w:sz w:val="20"/>
              </w:rPr>
              <w:t>57.757</w:t>
            </w:r>
            <w:r w:rsidR="00352E2E">
              <w:rPr>
                <w:color w:val="000000"/>
                <w:sz w:val="20"/>
              </w:rPr>
              <w:t>%*</w:t>
            </w:r>
          </w:p>
        </w:tc>
        <w:tc>
          <w:tcPr>
            <w:tcW w:w="688" w:type="pct"/>
            <w:tcBorders>
              <w:top w:val="nil"/>
              <w:left w:val="nil"/>
              <w:bottom w:val="nil"/>
              <w:right w:val="nil"/>
            </w:tcBorders>
            <w:shd w:val="clear" w:color="auto" w:fill="auto"/>
            <w:vAlign w:val="center"/>
            <w:hideMark/>
          </w:tcPr>
          <w:p w:rsidRPr="006730F3" w:rsidR="00352E2E" w:rsidP="00D557EF" w:rsidRDefault="00D74AD9" w14:paraId="2E0DAE23" w14:textId="40B06C79">
            <w:pPr>
              <w:spacing w:line="240" w:lineRule="auto"/>
              <w:jc w:val="right"/>
              <w:rPr>
                <w:color w:val="000000"/>
                <w:sz w:val="20"/>
              </w:rPr>
            </w:pPr>
            <w:r>
              <w:rPr>
                <w:color w:val="000000"/>
                <w:sz w:val="20"/>
              </w:rPr>
              <w:t>108,262</w:t>
            </w:r>
          </w:p>
        </w:tc>
        <w:tc>
          <w:tcPr>
            <w:tcW w:w="696" w:type="pct"/>
            <w:tcBorders>
              <w:top w:val="nil"/>
              <w:left w:val="nil"/>
              <w:bottom w:val="nil"/>
              <w:right w:val="nil"/>
            </w:tcBorders>
            <w:shd w:val="clear" w:color="auto" w:fill="auto"/>
            <w:vAlign w:val="center"/>
            <w:hideMark/>
          </w:tcPr>
          <w:p w:rsidRPr="006730F3" w:rsidR="00352E2E" w:rsidP="00D557EF" w:rsidRDefault="00BF2A0E" w14:paraId="5DDE4470" w14:textId="4B3E28E3">
            <w:pPr>
              <w:spacing w:line="240" w:lineRule="auto"/>
              <w:jc w:val="right"/>
              <w:rPr>
                <w:color w:val="000000"/>
                <w:sz w:val="20"/>
              </w:rPr>
            </w:pPr>
            <w:r>
              <w:rPr>
                <w:color w:val="000000"/>
                <w:sz w:val="20"/>
              </w:rPr>
              <w:t>108,262</w:t>
            </w:r>
          </w:p>
        </w:tc>
        <w:tc>
          <w:tcPr>
            <w:tcW w:w="536" w:type="pct"/>
            <w:tcBorders>
              <w:top w:val="nil"/>
              <w:left w:val="nil"/>
              <w:bottom w:val="nil"/>
              <w:right w:val="nil"/>
            </w:tcBorders>
            <w:shd w:val="clear" w:color="auto" w:fill="auto"/>
            <w:vAlign w:val="center"/>
          </w:tcPr>
          <w:p w:rsidR="00352E2E" w:rsidP="00D557EF" w:rsidRDefault="00352E2E" w14:paraId="796A2674" w14:textId="69CF3BA7">
            <w:pPr>
              <w:spacing w:line="240" w:lineRule="auto"/>
              <w:jc w:val="right"/>
              <w:rPr>
                <w:color w:val="000000"/>
                <w:sz w:val="20"/>
              </w:rPr>
            </w:pPr>
            <w:r>
              <w:rPr>
                <w:color w:val="000000"/>
                <w:sz w:val="20"/>
              </w:rPr>
              <w:t>3</w:t>
            </w:r>
          </w:p>
        </w:tc>
        <w:tc>
          <w:tcPr>
            <w:tcW w:w="764" w:type="pct"/>
            <w:tcBorders>
              <w:top w:val="nil"/>
              <w:left w:val="nil"/>
              <w:bottom w:val="nil"/>
              <w:right w:val="nil"/>
            </w:tcBorders>
            <w:shd w:val="clear" w:color="auto" w:fill="auto"/>
            <w:vAlign w:val="center"/>
            <w:hideMark/>
          </w:tcPr>
          <w:p w:rsidRPr="006730F3" w:rsidR="00352E2E" w:rsidP="00D557EF" w:rsidRDefault="00AB4B13" w14:paraId="32F460B8" w14:textId="2AB35885">
            <w:pPr>
              <w:spacing w:line="240" w:lineRule="auto"/>
              <w:jc w:val="right"/>
              <w:rPr>
                <w:color w:val="000000"/>
                <w:sz w:val="20"/>
              </w:rPr>
            </w:pPr>
            <w:r>
              <w:rPr>
                <w:color w:val="000000"/>
                <w:sz w:val="20"/>
              </w:rPr>
              <w:t>5,41</w:t>
            </w:r>
            <w:r w:rsidR="00810C40">
              <w:rPr>
                <w:color w:val="000000"/>
                <w:sz w:val="20"/>
              </w:rPr>
              <w:t>4</w:t>
            </w:r>
          </w:p>
        </w:tc>
      </w:tr>
      <w:tr w:rsidRPr="006730F3" w:rsidR="00E766F4" w:rsidTr="00585FDB" w14:paraId="28B5834E" w14:textId="77777777">
        <w:trPr>
          <w:trHeight w:val="144"/>
        </w:trPr>
        <w:tc>
          <w:tcPr>
            <w:tcW w:w="932" w:type="pct"/>
            <w:gridSpan w:val="2"/>
            <w:tcBorders>
              <w:top w:val="nil"/>
              <w:left w:val="nil"/>
              <w:bottom w:val="nil"/>
              <w:right w:val="nil"/>
            </w:tcBorders>
            <w:shd w:val="clear" w:color="auto" w:fill="auto"/>
            <w:vAlign w:val="center"/>
            <w:hideMark/>
          </w:tcPr>
          <w:p w:rsidRPr="006730F3" w:rsidR="00352E2E" w:rsidP="00D557EF" w:rsidRDefault="00352E2E" w14:paraId="794A2D3D" w14:textId="1177F6CA">
            <w:pPr>
              <w:spacing w:line="240" w:lineRule="auto"/>
              <w:jc w:val="left"/>
              <w:rPr>
                <w:color w:val="000000"/>
                <w:sz w:val="20"/>
              </w:rPr>
            </w:pPr>
            <w:r>
              <w:rPr>
                <w:color w:val="000000"/>
                <w:sz w:val="20"/>
              </w:rPr>
              <w:t xml:space="preserve">  </w:t>
            </w:r>
            <w:r w:rsidRPr="006730F3">
              <w:rPr>
                <w:color w:val="000000"/>
                <w:sz w:val="20"/>
              </w:rPr>
              <w:t>ECPP questionnaire</w:t>
            </w:r>
          </w:p>
        </w:tc>
        <w:tc>
          <w:tcPr>
            <w:tcW w:w="504" w:type="pct"/>
            <w:tcBorders>
              <w:top w:val="nil"/>
              <w:left w:val="nil"/>
              <w:bottom w:val="nil"/>
              <w:right w:val="nil"/>
            </w:tcBorders>
            <w:shd w:val="clear" w:color="auto" w:fill="auto"/>
            <w:vAlign w:val="center"/>
            <w:hideMark/>
          </w:tcPr>
          <w:p w:rsidRPr="007D1404" w:rsidR="00352E2E" w:rsidP="00D557EF" w:rsidRDefault="00E630D6" w14:paraId="4B5BFCE5" w14:textId="6F0B85D0">
            <w:pPr>
              <w:spacing w:line="240" w:lineRule="auto"/>
              <w:jc w:val="right"/>
              <w:rPr>
                <w:color w:val="000000"/>
                <w:sz w:val="20"/>
              </w:rPr>
            </w:pPr>
            <w:r>
              <w:rPr>
                <w:color w:val="000000"/>
                <w:sz w:val="20"/>
              </w:rPr>
              <w:t>9,443</w:t>
            </w:r>
          </w:p>
        </w:tc>
        <w:tc>
          <w:tcPr>
            <w:tcW w:w="880" w:type="pct"/>
            <w:tcBorders>
              <w:top w:val="nil"/>
              <w:left w:val="nil"/>
              <w:bottom w:val="nil"/>
              <w:right w:val="nil"/>
            </w:tcBorders>
            <w:shd w:val="clear" w:color="auto" w:fill="auto"/>
            <w:vAlign w:val="center"/>
            <w:hideMark/>
          </w:tcPr>
          <w:p w:rsidRPr="007D1404" w:rsidR="00352E2E" w:rsidP="00D557EF" w:rsidRDefault="00E55324" w14:paraId="2301C74B" w14:textId="28196A7C">
            <w:pPr>
              <w:spacing w:line="240" w:lineRule="auto"/>
              <w:jc w:val="right"/>
              <w:rPr>
                <w:color w:val="000000"/>
                <w:sz w:val="20"/>
              </w:rPr>
            </w:pPr>
            <w:r>
              <w:rPr>
                <w:color w:val="000000"/>
                <w:sz w:val="20"/>
              </w:rPr>
              <w:t>90</w:t>
            </w:r>
            <w:r w:rsidR="00923F2F">
              <w:rPr>
                <w:color w:val="000000"/>
                <w:sz w:val="20"/>
              </w:rPr>
              <w:t>.456</w:t>
            </w:r>
            <w:r w:rsidRPr="007D1404" w:rsidR="00352E2E">
              <w:rPr>
                <w:color w:val="000000"/>
                <w:sz w:val="20"/>
              </w:rPr>
              <w:t>%</w:t>
            </w:r>
          </w:p>
        </w:tc>
        <w:tc>
          <w:tcPr>
            <w:tcW w:w="688" w:type="pct"/>
            <w:tcBorders>
              <w:top w:val="nil"/>
              <w:left w:val="nil"/>
              <w:bottom w:val="nil"/>
              <w:right w:val="nil"/>
            </w:tcBorders>
            <w:shd w:val="clear" w:color="auto" w:fill="auto"/>
            <w:vAlign w:val="center"/>
            <w:hideMark/>
          </w:tcPr>
          <w:p w:rsidRPr="007D1404" w:rsidR="00352E2E" w:rsidP="00D557EF" w:rsidRDefault="00691541" w14:paraId="16474384" w14:textId="7216DC81">
            <w:pPr>
              <w:spacing w:line="240" w:lineRule="auto"/>
              <w:jc w:val="right"/>
              <w:rPr>
                <w:color w:val="000000"/>
                <w:sz w:val="20"/>
              </w:rPr>
            </w:pPr>
            <w:r>
              <w:rPr>
                <w:color w:val="000000"/>
                <w:sz w:val="20"/>
              </w:rPr>
              <w:t>8,542</w:t>
            </w:r>
          </w:p>
        </w:tc>
        <w:tc>
          <w:tcPr>
            <w:tcW w:w="696" w:type="pct"/>
            <w:tcBorders>
              <w:top w:val="nil"/>
              <w:left w:val="nil"/>
              <w:bottom w:val="nil"/>
              <w:right w:val="nil"/>
            </w:tcBorders>
            <w:shd w:val="clear" w:color="auto" w:fill="auto"/>
            <w:vAlign w:val="center"/>
            <w:hideMark/>
          </w:tcPr>
          <w:p w:rsidRPr="007D1404" w:rsidR="00352E2E" w:rsidP="00D557EF" w:rsidRDefault="007F5DED" w14:paraId="46F5EC6E" w14:textId="72162950">
            <w:pPr>
              <w:spacing w:line="240" w:lineRule="auto"/>
              <w:jc w:val="right"/>
              <w:rPr>
                <w:color w:val="000000"/>
                <w:sz w:val="20"/>
              </w:rPr>
            </w:pPr>
            <w:r>
              <w:rPr>
                <w:color w:val="000000"/>
                <w:sz w:val="20"/>
              </w:rPr>
              <w:t>8,542</w:t>
            </w:r>
          </w:p>
        </w:tc>
        <w:tc>
          <w:tcPr>
            <w:tcW w:w="536" w:type="pct"/>
            <w:tcBorders>
              <w:top w:val="nil"/>
              <w:left w:val="nil"/>
              <w:bottom w:val="nil"/>
              <w:right w:val="nil"/>
            </w:tcBorders>
            <w:shd w:val="clear" w:color="auto" w:fill="auto"/>
            <w:vAlign w:val="center"/>
          </w:tcPr>
          <w:p w:rsidR="00352E2E" w:rsidP="00D557EF" w:rsidRDefault="0021038B" w14:paraId="04464F72" w14:textId="36BF10A5">
            <w:pPr>
              <w:spacing w:line="240" w:lineRule="auto"/>
              <w:jc w:val="right"/>
              <w:rPr>
                <w:color w:val="000000"/>
                <w:sz w:val="20"/>
              </w:rPr>
            </w:pPr>
            <w:r>
              <w:rPr>
                <w:color w:val="000000"/>
                <w:sz w:val="20"/>
              </w:rPr>
              <w:t>27</w:t>
            </w:r>
          </w:p>
        </w:tc>
        <w:tc>
          <w:tcPr>
            <w:tcW w:w="764" w:type="pct"/>
            <w:tcBorders>
              <w:top w:val="nil"/>
              <w:left w:val="nil"/>
              <w:bottom w:val="nil"/>
              <w:right w:val="nil"/>
            </w:tcBorders>
            <w:shd w:val="clear" w:color="auto" w:fill="auto"/>
            <w:vAlign w:val="center"/>
          </w:tcPr>
          <w:p w:rsidRPr="007D1404" w:rsidR="00352E2E" w:rsidP="00D557EF" w:rsidRDefault="0021038B" w14:paraId="637C0AC1" w14:textId="497E1185">
            <w:pPr>
              <w:spacing w:line="240" w:lineRule="auto"/>
              <w:jc w:val="right"/>
              <w:rPr>
                <w:color w:val="000000"/>
                <w:sz w:val="20"/>
              </w:rPr>
            </w:pPr>
            <w:r>
              <w:rPr>
                <w:color w:val="000000"/>
                <w:sz w:val="20"/>
              </w:rPr>
              <w:t>3,844</w:t>
            </w:r>
          </w:p>
        </w:tc>
      </w:tr>
      <w:tr w:rsidRPr="006730F3" w:rsidR="00E766F4" w:rsidTr="00585FDB" w14:paraId="041EA92A" w14:textId="77777777">
        <w:trPr>
          <w:trHeight w:val="144"/>
        </w:trPr>
        <w:tc>
          <w:tcPr>
            <w:tcW w:w="932" w:type="pct"/>
            <w:gridSpan w:val="2"/>
            <w:tcBorders>
              <w:top w:val="nil"/>
              <w:left w:val="nil"/>
              <w:right w:val="nil"/>
            </w:tcBorders>
            <w:shd w:val="clear" w:color="auto" w:fill="auto"/>
            <w:vAlign w:val="center"/>
            <w:hideMark/>
          </w:tcPr>
          <w:p w:rsidRPr="006730F3" w:rsidR="00352E2E" w:rsidP="00D557EF" w:rsidRDefault="00352E2E" w14:paraId="567AFE1C" w14:textId="470BA3DC">
            <w:pPr>
              <w:spacing w:line="240" w:lineRule="auto"/>
              <w:jc w:val="left"/>
              <w:rPr>
                <w:color w:val="000000"/>
                <w:sz w:val="20"/>
              </w:rPr>
            </w:pPr>
            <w:r>
              <w:rPr>
                <w:color w:val="000000"/>
                <w:sz w:val="20"/>
              </w:rPr>
              <w:t xml:space="preserve">  </w:t>
            </w:r>
            <w:r w:rsidRPr="006730F3">
              <w:rPr>
                <w:color w:val="000000"/>
                <w:sz w:val="20"/>
              </w:rPr>
              <w:t>PFI questionnaire</w:t>
            </w:r>
          </w:p>
        </w:tc>
        <w:tc>
          <w:tcPr>
            <w:tcW w:w="504" w:type="pct"/>
            <w:tcBorders>
              <w:top w:val="nil"/>
              <w:left w:val="nil"/>
              <w:right w:val="nil"/>
            </w:tcBorders>
            <w:shd w:val="clear" w:color="auto" w:fill="auto"/>
            <w:vAlign w:val="center"/>
            <w:hideMark/>
          </w:tcPr>
          <w:p w:rsidRPr="007D1404" w:rsidR="00352E2E" w:rsidP="00D557EF" w:rsidRDefault="00E630D6" w14:paraId="2CD93D61" w14:textId="27852C4F">
            <w:pPr>
              <w:spacing w:line="240" w:lineRule="auto"/>
              <w:jc w:val="right"/>
              <w:rPr>
                <w:color w:val="000000"/>
                <w:sz w:val="20"/>
              </w:rPr>
            </w:pPr>
            <w:r>
              <w:rPr>
                <w:color w:val="000000"/>
                <w:sz w:val="20"/>
              </w:rPr>
              <w:t>22,807</w:t>
            </w:r>
          </w:p>
        </w:tc>
        <w:tc>
          <w:tcPr>
            <w:tcW w:w="880" w:type="pct"/>
            <w:tcBorders>
              <w:top w:val="nil"/>
              <w:left w:val="nil"/>
              <w:right w:val="nil"/>
            </w:tcBorders>
            <w:shd w:val="clear" w:color="auto" w:fill="auto"/>
            <w:vAlign w:val="center"/>
            <w:hideMark/>
          </w:tcPr>
          <w:p w:rsidRPr="007D1404" w:rsidR="00352E2E" w:rsidP="00D557EF" w:rsidRDefault="00352E2E" w14:paraId="25146A96" w14:textId="4839D357">
            <w:pPr>
              <w:spacing w:line="240" w:lineRule="auto"/>
              <w:jc w:val="right"/>
              <w:rPr>
                <w:color w:val="000000"/>
                <w:sz w:val="20"/>
              </w:rPr>
            </w:pPr>
            <w:r>
              <w:rPr>
                <w:color w:val="000000"/>
                <w:sz w:val="20"/>
              </w:rPr>
              <w:t>8</w:t>
            </w:r>
            <w:r w:rsidR="00AF7B49">
              <w:rPr>
                <w:color w:val="000000"/>
                <w:sz w:val="20"/>
              </w:rPr>
              <w:t>7</w:t>
            </w:r>
            <w:r>
              <w:rPr>
                <w:color w:val="000000"/>
                <w:sz w:val="20"/>
              </w:rPr>
              <w:t>.</w:t>
            </w:r>
            <w:r w:rsidR="00923F2F">
              <w:rPr>
                <w:color w:val="000000"/>
                <w:sz w:val="20"/>
              </w:rPr>
              <w:t>192</w:t>
            </w:r>
            <w:r w:rsidRPr="007D1404">
              <w:rPr>
                <w:color w:val="000000"/>
                <w:sz w:val="20"/>
              </w:rPr>
              <w:t>%</w:t>
            </w:r>
          </w:p>
        </w:tc>
        <w:tc>
          <w:tcPr>
            <w:tcW w:w="688" w:type="pct"/>
            <w:tcBorders>
              <w:top w:val="nil"/>
              <w:left w:val="nil"/>
              <w:right w:val="nil"/>
            </w:tcBorders>
            <w:shd w:val="clear" w:color="auto" w:fill="auto"/>
            <w:vAlign w:val="center"/>
            <w:hideMark/>
          </w:tcPr>
          <w:p w:rsidRPr="007D1404" w:rsidR="00352E2E" w:rsidP="00D557EF" w:rsidRDefault="00352E2E" w14:paraId="1B49C6C0" w14:textId="6D6D9F1F">
            <w:pPr>
              <w:spacing w:line="240" w:lineRule="auto"/>
              <w:jc w:val="right"/>
              <w:rPr>
                <w:color w:val="000000"/>
                <w:sz w:val="20"/>
              </w:rPr>
            </w:pPr>
            <w:r>
              <w:rPr>
                <w:color w:val="000000"/>
                <w:sz w:val="20"/>
              </w:rPr>
              <w:t>1</w:t>
            </w:r>
            <w:r w:rsidR="00C6023C">
              <w:rPr>
                <w:color w:val="000000"/>
                <w:sz w:val="20"/>
              </w:rPr>
              <w:t>9,886</w:t>
            </w:r>
          </w:p>
        </w:tc>
        <w:tc>
          <w:tcPr>
            <w:tcW w:w="696" w:type="pct"/>
            <w:tcBorders>
              <w:top w:val="nil"/>
              <w:left w:val="nil"/>
              <w:right w:val="nil"/>
            </w:tcBorders>
            <w:shd w:val="clear" w:color="auto" w:fill="auto"/>
            <w:vAlign w:val="center"/>
            <w:hideMark/>
          </w:tcPr>
          <w:p w:rsidRPr="007D1404" w:rsidR="00352E2E" w:rsidP="00D557EF" w:rsidRDefault="00352E2E" w14:paraId="785A6773" w14:textId="217E6565">
            <w:pPr>
              <w:spacing w:line="240" w:lineRule="auto"/>
              <w:jc w:val="right"/>
              <w:rPr>
                <w:color w:val="000000"/>
                <w:sz w:val="20"/>
              </w:rPr>
            </w:pPr>
            <w:r>
              <w:rPr>
                <w:color w:val="000000"/>
                <w:sz w:val="20"/>
              </w:rPr>
              <w:t>1</w:t>
            </w:r>
            <w:r w:rsidR="007F5DED">
              <w:rPr>
                <w:color w:val="000000"/>
                <w:sz w:val="20"/>
              </w:rPr>
              <w:t>9,886</w:t>
            </w:r>
          </w:p>
        </w:tc>
        <w:tc>
          <w:tcPr>
            <w:tcW w:w="536" w:type="pct"/>
            <w:tcBorders>
              <w:top w:val="nil"/>
              <w:left w:val="nil"/>
              <w:right w:val="nil"/>
            </w:tcBorders>
            <w:shd w:val="clear" w:color="auto" w:fill="auto"/>
            <w:vAlign w:val="center"/>
          </w:tcPr>
          <w:p w:rsidR="00352E2E" w:rsidP="00D557EF" w:rsidRDefault="00352E2E" w14:paraId="162920A4" w14:textId="04601963">
            <w:pPr>
              <w:spacing w:line="240" w:lineRule="auto"/>
              <w:jc w:val="right"/>
              <w:rPr>
                <w:color w:val="000000"/>
                <w:sz w:val="20"/>
              </w:rPr>
            </w:pPr>
            <w:r w:rsidRPr="007D1404">
              <w:rPr>
                <w:color w:val="000000"/>
                <w:sz w:val="20"/>
              </w:rPr>
              <w:t>2</w:t>
            </w:r>
            <w:r w:rsidR="0021038B">
              <w:rPr>
                <w:color w:val="000000"/>
                <w:sz w:val="20"/>
              </w:rPr>
              <w:t>7</w:t>
            </w:r>
          </w:p>
        </w:tc>
        <w:tc>
          <w:tcPr>
            <w:tcW w:w="764" w:type="pct"/>
            <w:tcBorders>
              <w:top w:val="nil"/>
              <w:left w:val="nil"/>
              <w:right w:val="nil"/>
            </w:tcBorders>
            <w:shd w:val="clear" w:color="auto" w:fill="auto"/>
            <w:vAlign w:val="center"/>
          </w:tcPr>
          <w:p w:rsidRPr="007D1404" w:rsidR="00352E2E" w:rsidP="00D557EF" w:rsidRDefault="00E942AA" w14:paraId="3F3F8D5B" w14:textId="24D8771F">
            <w:pPr>
              <w:spacing w:line="240" w:lineRule="auto"/>
              <w:jc w:val="right"/>
              <w:rPr>
                <w:color w:val="000000"/>
                <w:sz w:val="20"/>
              </w:rPr>
            </w:pPr>
            <w:r>
              <w:rPr>
                <w:color w:val="000000"/>
                <w:sz w:val="20"/>
              </w:rPr>
              <w:t>8,949</w:t>
            </w:r>
          </w:p>
        </w:tc>
      </w:tr>
      <w:tr w:rsidRPr="00571D97" w:rsidR="00E766F4" w:rsidTr="00585FDB" w14:paraId="4CECE063" w14:textId="77777777">
        <w:trPr>
          <w:trHeight w:val="144"/>
        </w:trPr>
        <w:tc>
          <w:tcPr>
            <w:tcW w:w="932" w:type="pct"/>
            <w:gridSpan w:val="2"/>
            <w:tcBorders>
              <w:top w:val="nil"/>
              <w:left w:val="nil"/>
              <w:right w:val="nil"/>
            </w:tcBorders>
            <w:shd w:val="clear" w:color="auto" w:fill="auto"/>
            <w:vAlign w:val="center"/>
          </w:tcPr>
          <w:p w:rsidRPr="00571D97" w:rsidR="00352E2E" w:rsidP="00D557EF" w:rsidRDefault="006E10CC" w14:paraId="0BB37C6D" w14:textId="2D8C9560">
            <w:pPr>
              <w:spacing w:line="240" w:lineRule="auto"/>
              <w:jc w:val="left"/>
              <w:rPr>
                <w:b/>
                <w:color w:val="000000"/>
                <w:sz w:val="20"/>
              </w:rPr>
            </w:pPr>
            <w:r>
              <w:rPr>
                <w:b/>
                <w:color w:val="000000"/>
                <w:sz w:val="20"/>
              </w:rPr>
              <w:t>Virtual School debriefing</w:t>
            </w:r>
            <w:r w:rsidRPr="00571D97" w:rsidR="00352E2E">
              <w:rPr>
                <w:b/>
                <w:color w:val="000000"/>
                <w:sz w:val="20"/>
              </w:rPr>
              <w:t xml:space="preserve"> study</w:t>
            </w:r>
          </w:p>
        </w:tc>
        <w:tc>
          <w:tcPr>
            <w:tcW w:w="504" w:type="pct"/>
            <w:tcBorders>
              <w:top w:val="nil"/>
              <w:left w:val="nil"/>
              <w:right w:val="nil"/>
            </w:tcBorders>
            <w:shd w:val="clear" w:color="auto" w:fill="auto"/>
            <w:vAlign w:val="center"/>
          </w:tcPr>
          <w:p w:rsidRPr="00571D97" w:rsidR="00352E2E" w:rsidP="00D557EF" w:rsidRDefault="00352E2E" w14:paraId="79C689F0" w14:textId="77777777">
            <w:pPr>
              <w:spacing w:line="240" w:lineRule="auto"/>
              <w:jc w:val="right"/>
              <w:rPr>
                <w:b/>
                <w:color w:val="000000"/>
                <w:sz w:val="20"/>
              </w:rPr>
            </w:pPr>
          </w:p>
        </w:tc>
        <w:tc>
          <w:tcPr>
            <w:tcW w:w="880" w:type="pct"/>
            <w:tcBorders>
              <w:top w:val="nil"/>
              <w:left w:val="nil"/>
              <w:right w:val="nil"/>
            </w:tcBorders>
            <w:shd w:val="clear" w:color="auto" w:fill="auto"/>
            <w:vAlign w:val="center"/>
          </w:tcPr>
          <w:p w:rsidRPr="00571D97" w:rsidR="00352E2E" w:rsidP="00D557EF" w:rsidRDefault="00352E2E" w14:paraId="50A6A875" w14:textId="77777777">
            <w:pPr>
              <w:spacing w:line="240" w:lineRule="auto"/>
              <w:jc w:val="right"/>
              <w:rPr>
                <w:b/>
                <w:color w:val="000000"/>
                <w:sz w:val="20"/>
              </w:rPr>
            </w:pPr>
          </w:p>
        </w:tc>
        <w:tc>
          <w:tcPr>
            <w:tcW w:w="688" w:type="pct"/>
            <w:tcBorders>
              <w:top w:val="nil"/>
              <w:left w:val="nil"/>
              <w:right w:val="nil"/>
            </w:tcBorders>
            <w:shd w:val="clear" w:color="auto" w:fill="auto"/>
            <w:vAlign w:val="center"/>
          </w:tcPr>
          <w:p w:rsidRPr="00571D97" w:rsidR="00352E2E" w:rsidP="00D557EF" w:rsidRDefault="00352E2E" w14:paraId="24997C7A" w14:textId="77777777">
            <w:pPr>
              <w:spacing w:line="240" w:lineRule="auto"/>
              <w:jc w:val="right"/>
              <w:rPr>
                <w:b/>
                <w:color w:val="000000"/>
                <w:sz w:val="20"/>
              </w:rPr>
            </w:pPr>
          </w:p>
        </w:tc>
        <w:tc>
          <w:tcPr>
            <w:tcW w:w="696" w:type="pct"/>
            <w:tcBorders>
              <w:top w:val="nil"/>
              <w:left w:val="nil"/>
              <w:right w:val="nil"/>
            </w:tcBorders>
            <w:shd w:val="clear" w:color="auto" w:fill="auto"/>
            <w:vAlign w:val="center"/>
          </w:tcPr>
          <w:p w:rsidRPr="00571D97" w:rsidR="00352E2E" w:rsidP="00D557EF" w:rsidRDefault="00352E2E" w14:paraId="2F492458" w14:textId="77777777">
            <w:pPr>
              <w:spacing w:line="240" w:lineRule="auto"/>
              <w:jc w:val="right"/>
              <w:rPr>
                <w:b/>
                <w:color w:val="000000"/>
                <w:sz w:val="20"/>
              </w:rPr>
            </w:pPr>
          </w:p>
        </w:tc>
        <w:tc>
          <w:tcPr>
            <w:tcW w:w="536" w:type="pct"/>
            <w:tcBorders>
              <w:top w:val="nil"/>
              <w:left w:val="nil"/>
              <w:right w:val="nil"/>
            </w:tcBorders>
            <w:shd w:val="clear" w:color="auto" w:fill="auto"/>
            <w:vAlign w:val="center"/>
          </w:tcPr>
          <w:p w:rsidRPr="00571D97" w:rsidR="00352E2E" w:rsidP="00D557EF" w:rsidRDefault="00352E2E" w14:paraId="22DA1816" w14:textId="77777777">
            <w:pPr>
              <w:spacing w:line="240" w:lineRule="auto"/>
              <w:jc w:val="right"/>
              <w:rPr>
                <w:b/>
                <w:color w:val="000000"/>
                <w:sz w:val="20"/>
              </w:rPr>
            </w:pPr>
          </w:p>
        </w:tc>
        <w:tc>
          <w:tcPr>
            <w:tcW w:w="764" w:type="pct"/>
            <w:tcBorders>
              <w:top w:val="nil"/>
              <w:left w:val="nil"/>
              <w:right w:val="nil"/>
            </w:tcBorders>
            <w:shd w:val="clear" w:color="auto" w:fill="auto"/>
            <w:vAlign w:val="center"/>
          </w:tcPr>
          <w:p w:rsidRPr="00571D97" w:rsidR="00352E2E" w:rsidP="00D557EF" w:rsidRDefault="00352E2E" w14:paraId="24041D83" w14:textId="42D5E5B5">
            <w:pPr>
              <w:spacing w:line="240" w:lineRule="auto"/>
              <w:jc w:val="right"/>
              <w:rPr>
                <w:b/>
                <w:color w:val="000000"/>
                <w:sz w:val="20"/>
              </w:rPr>
            </w:pPr>
          </w:p>
        </w:tc>
      </w:tr>
      <w:tr w:rsidRPr="006730F3" w:rsidR="00E766F4" w:rsidTr="00585FDB" w14:paraId="1D6D3B36" w14:textId="77777777">
        <w:trPr>
          <w:trHeight w:val="144"/>
        </w:trPr>
        <w:tc>
          <w:tcPr>
            <w:tcW w:w="932" w:type="pct"/>
            <w:gridSpan w:val="2"/>
            <w:tcBorders>
              <w:top w:val="nil"/>
              <w:left w:val="nil"/>
              <w:right w:val="nil"/>
            </w:tcBorders>
            <w:shd w:val="clear" w:color="auto" w:fill="auto"/>
            <w:vAlign w:val="center"/>
          </w:tcPr>
          <w:p w:rsidRPr="00DE2CF8" w:rsidR="00352E2E" w:rsidP="00D557EF" w:rsidRDefault="006E10CC" w14:paraId="2C83FE9B" w14:textId="1E80EB90">
            <w:pPr>
              <w:spacing w:line="240" w:lineRule="auto"/>
              <w:ind w:left="75"/>
              <w:jc w:val="left"/>
              <w:rPr>
                <w:color w:val="000000"/>
                <w:sz w:val="20"/>
              </w:rPr>
            </w:pPr>
            <w:r w:rsidRPr="00DE2CF8">
              <w:rPr>
                <w:color w:val="000000"/>
                <w:sz w:val="20"/>
              </w:rPr>
              <w:t>I</w:t>
            </w:r>
            <w:r w:rsidRPr="00DE2CF8" w:rsidR="00B25A6D">
              <w:rPr>
                <w:color w:val="000000"/>
                <w:sz w:val="20"/>
              </w:rPr>
              <w:t xml:space="preserve">nterview </w:t>
            </w:r>
            <w:r w:rsidRPr="00DE2CF8" w:rsidR="00352E2E">
              <w:rPr>
                <w:color w:val="000000"/>
                <w:sz w:val="20"/>
              </w:rPr>
              <w:t>recruitment screener</w:t>
            </w:r>
          </w:p>
        </w:tc>
        <w:tc>
          <w:tcPr>
            <w:tcW w:w="504" w:type="pct"/>
            <w:tcBorders>
              <w:top w:val="nil"/>
              <w:left w:val="nil"/>
              <w:right w:val="nil"/>
            </w:tcBorders>
            <w:shd w:val="clear" w:color="auto" w:fill="auto"/>
            <w:vAlign w:val="center"/>
          </w:tcPr>
          <w:p w:rsidRPr="00DE2CF8" w:rsidR="00352E2E" w:rsidP="00D557EF" w:rsidRDefault="003E636D" w14:paraId="3AAFF115" w14:textId="1DC2E297">
            <w:pPr>
              <w:spacing w:line="240" w:lineRule="auto"/>
              <w:jc w:val="right"/>
              <w:rPr>
                <w:color w:val="000000"/>
                <w:sz w:val="20"/>
              </w:rPr>
            </w:pPr>
            <w:r>
              <w:rPr>
                <w:color w:val="000000"/>
                <w:sz w:val="20"/>
              </w:rPr>
              <w:t>700</w:t>
            </w:r>
          </w:p>
        </w:tc>
        <w:tc>
          <w:tcPr>
            <w:tcW w:w="880" w:type="pct"/>
            <w:tcBorders>
              <w:top w:val="nil"/>
              <w:left w:val="nil"/>
              <w:right w:val="nil"/>
            </w:tcBorders>
            <w:shd w:val="clear" w:color="auto" w:fill="auto"/>
            <w:vAlign w:val="center"/>
          </w:tcPr>
          <w:p w:rsidRPr="00DE2CF8" w:rsidR="00352E2E" w:rsidP="00D557EF" w:rsidRDefault="00E52BDC" w14:paraId="0AC072FF" w14:textId="733FE544">
            <w:pPr>
              <w:spacing w:line="240" w:lineRule="auto"/>
              <w:jc w:val="right"/>
              <w:rPr>
                <w:color w:val="000000"/>
                <w:sz w:val="20"/>
              </w:rPr>
            </w:pPr>
            <w:r>
              <w:rPr>
                <w:color w:val="000000"/>
                <w:sz w:val="20"/>
              </w:rPr>
              <w:t>55</w:t>
            </w:r>
            <w:r w:rsidR="00605B61">
              <w:rPr>
                <w:color w:val="000000"/>
                <w:sz w:val="20"/>
              </w:rPr>
              <w:t>.000</w:t>
            </w:r>
            <w:r w:rsidRPr="00DE2CF8" w:rsidR="00352E2E">
              <w:rPr>
                <w:color w:val="000000"/>
                <w:sz w:val="20"/>
              </w:rPr>
              <w:t>%</w:t>
            </w:r>
          </w:p>
        </w:tc>
        <w:tc>
          <w:tcPr>
            <w:tcW w:w="688" w:type="pct"/>
            <w:tcBorders>
              <w:top w:val="nil"/>
              <w:left w:val="nil"/>
              <w:right w:val="nil"/>
            </w:tcBorders>
            <w:shd w:val="clear" w:color="auto" w:fill="auto"/>
            <w:vAlign w:val="center"/>
          </w:tcPr>
          <w:p w:rsidRPr="00DE2CF8" w:rsidR="00352E2E" w:rsidP="00D557EF" w:rsidRDefault="003E636D" w14:paraId="1408553D" w14:textId="50EA48E2">
            <w:pPr>
              <w:spacing w:line="240" w:lineRule="auto"/>
              <w:jc w:val="right"/>
              <w:rPr>
                <w:color w:val="000000"/>
                <w:sz w:val="20"/>
              </w:rPr>
            </w:pPr>
            <w:r>
              <w:rPr>
                <w:color w:val="000000"/>
                <w:sz w:val="20"/>
              </w:rPr>
              <w:t>385</w:t>
            </w:r>
          </w:p>
        </w:tc>
        <w:tc>
          <w:tcPr>
            <w:tcW w:w="696" w:type="pct"/>
            <w:tcBorders>
              <w:top w:val="nil"/>
              <w:left w:val="nil"/>
              <w:right w:val="nil"/>
            </w:tcBorders>
            <w:shd w:val="clear" w:color="auto" w:fill="auto"/>
            <w:vAlign w:val="center"/>
          </w:tcPr>
          <w:p w:rsidRPr="00DE2CF8" w:rsidR="00352E2E" w:rsidP="00D557EF" w:rsidRDefault="003E636D" w14:paraId="1EBACC45" w14:textId="73637113">
            <w:pPr>
              <w:spacing w:line="240" w:lineRule="auto"/>
              <w:jc w:val="right"/>
              <w:rPr>
                <w:color w:val="000000"/>
                <w:sz w:val="20"/>
              </w:rPr>
            </w:pPr>
            <w:r>
              <w:rPr>
                <w:color w:val="000000"/>
                <w:sz w:val="20"/>
              </w:rPr>
              <w:t>385</w:t>
            </w:r>
          </w:p>
        </w:tc>
        <w:tc>
          <w:tcPr>
            <w:tcW w:w="536" w:type="pct"/>
            <w:tcBorders>
              <w:top w:val="nil"/>
              <w:left w:val="nil"/>
              <w:right w:val="nil"/>
            </w:tcBorders>
            <w:shd w:val="clear" w:color="auto" w:fill="auto"/>
            <w:vAlign w:val="center"/>
          </w:tcPr>
          <w:p w:rsidRPr="00DE2CF8" w:rsidR="00352E2E" w:rsidP="00D557EF" w:rsidRDefault="009531A6" w14:paraId="1E0A0B3A" w14:textId="5E44EA7F">
            <w:pPr>
              <w:spacing w:line="240" w:lineRule="auto"/>
              <w:jc w:val="right"/>
              <w:rPr>
                <w:color w:val="000000"/>
                <w:sz w:val="20"/>
              </w:rPr>
            </w:pPr>
            <w:r>
              <w:rPr>
                <w:color w:val="000000"/>
                <w:sz w:val="20"/>
              </w:rPr>
              <w:t>2</w:t>
            </w:r>
          </w:p>
        </w:tc>
        <w:tc>
          <w:tcPr>
            <w:tcW w:w="764" w:type="pct"/>
            <w:tcBorders>
              <w:top w:val="nil"/>
              <w:left w:val="nil"/>
              <w:right w:val="nil"/>
            </w:tcBorders>
            <w:shd w:val="clear" w:color="auto" w:fill="auto"/>
            <w:vAlign w:val="center"/>
          </w:tcPr>
          <w:p w:rsidRPr="00DE2CF8" w:rsidR="00352E2E" w:rsidP="00D557EF" w:rsidRDefault="00EA6C6B" w14:paraId="7F3B3500" w14:textId="2F9716A0">
            <w:pPr>
              <w:spacing w:line="240" w:lineRule="auto"/>
              <w:jc w:val="right"/>
              <w:rPr>
                <w:color w:val="000000"/>
                <w:sz w:val="20"/>
              </w:rPr>
            </w:pPr>
            <w:r>
              <w:rPr>
                <w:color w:val="000000"/>
                <w:sz w:val="20"/>
              </w:rPr>
              <w:t>1</w:t>
            </w:r>
            <w:r w:rsidR="009531A6">
              <w:rPr>
                <w:color w:val="000000"/>
                <w:sz w:val="20"/>
              </w:rPr>
              <w:t>3</w:t>
            </w:r>
          </w:p>
        </w:tc>
      </w:tr>
      <w:tr w:rsidRPr="006730F3" w:rsidR="00E766F4" w:rsidTr="00585FDB" w14:paraId="79C560B5" w14:textId="77777777">
        <w:trPr>
          <w:trHeight w:val="144"/>
        </w:trPr>
        <w:tc>
          <w:tcPr>
            <w:tcW w:w="932" w:type="pct"/>
            <w:gridSpan w:val="2"/>
            <w:tcBorders>
              <w:top w:val="nil"/>
              <w:left w:val="nil"/>
              <w:bottom w:val="single" w:color="auto" w:sz="4" w:space="0"/>
              <w:right w:val="nil"/>
            </w:tcBorders>
            <w:shd w:val="clear" w:color="auto" w:fill="auto"/>
            <w:vAlign w:val="center"/>
          </w:tcPr>
          <w:p w:rsidRPr="00DE2CF8" w:rsidR="00352E2E" w:rsidP="00D557EF" w:rsidRDefault="00222CDD" w14:paraId="27B93B6F" w14:textId="2044D458">
            <w:pPr>
              <w:spacing w:line="240" w:lineRule="auto"/>
              <w:ind w:left="75"/>
              <w:jc w:val="left"/>
              <w:rPr>
                <w:color w:val="000000"/>
                <w:sz w:val="20"/>
              </w:rPr>
            </w:pPr>
            <w:r w:rsidRPr="00DE2CF8">
              <w:rPr>
                <w:color w:val="000000"/>
                <w:sz w:val="20"/>
              </w:rPr>
              <w:t>I</w:t>
            </w:r>
            <w:r w:rsidRPr="00DE2CF8" w:rsidR="00352E2E">
              <w:rPr>
                <w:color w:val="000000"/>
                <w:sz w:val="20"/>
              </w:rPr>
              <w:t>nterview</w:t>
            </w:r>
          </w:p>
        </w:tc>
        <w:tc>
          <w:tcPr>
            <w:tcW w:w="504" w:type="pct"/>
            <w:tcBorders>
              <w:top w:val="nil"/>
              <w:left w:val="nil"/>
              <w:bottom w:val="single" w:color="auto" w:sz="4" w:space="0"/>
              <w:right w:val="nil"/>
            </w:tcBorders>
            <w:shd w:val="clear" w:color="auto" w:fill="auto"/>
            <w:vAlign w:val="center"/>
          </w:tcPr>
          <w:p w:rsidRPr="00DE2CF8" w:rsidR="00352E2E" w:rsidP="00D557EF" w:rsidRDefault="00EA6C6B" w14:paraId="48F65589" w14:textId="6BE96E48">
            <w:pPr>
              <w:spacing w:line="240" w:lineRule="auto"/>
              <w:jc w:val="right"/>
              <w:rPr>
                <w:color w:val="000000"/>
                <w:sz w:val="20"/>
              </w:rPr>
            </w:pPr>
            <w:r>
              <w:rPr>
                <w:color w:val="000000"/>
                <w:sz w:val="20"/>
              </w:rPr>
              <w:t>385</w:t>
            </w:r>
          </w:p>
        </w:tc>
        <w:tc>
          <w:tcPr>
            <w:tcW w:w="880" w:type="pct"/>
            <w:tcBorders>
              <w:top w:val="nil"/>
              <w:left w:val="nil"/>
              <w:bottom w:val="single" w:color="auto" w:sz="4" w:space="0"/>
              <w:right w:val="nil"/>
            </w:tcBorders>
            <w:shd w:val="clear" w:color="auto" w:fill="auto"/>
            <w:vAlign w:val="center"/>
          </w:tcPr>
          <w:p w:rsidRPr="00DE2CF8" w:rsidR="00352E2E" w:rsidP="00D557EF" w:rsidRDefault="00EA6C6B" w14:paraId="2D3C4C80" w14:textId="28C1ED63">
            <w:pPr>
              <w:spacing w:line="240" w:lineRule="auto"/>
              <w:jc w:val="right"/>
              <w:rPr>
                <w:color w:val="000000"/>
                <w:sz w:val="20"/>
              </w:rPr>
            </w:pPr>
            <w:r>
              <w:rPr>
                <w:color w:val="000000"/>
                <w:sz w:val="20"/>
              </w:rPr>
              <w:t>1</w:t>
            </w:r>
            <w:r w:rsidR="0084637B">
              <w:rPr>
                <w:color w:val="000000"/>
                <w:sz w:val="20"/>
              </w:rPr>
              <w:t>9.</w:t>
            </w:r>
            <w:r>
              <w:rPr>
                <w:color w:val="000000"/>
                <w:sz w:val="20"/>
              </w:rPr>
              <w:t>481</w:t>
            </w:r>
            <w:r w:rsidRPr="00DE2CF8" w:rsidR="00352E2E">
              <w:rPr>
                <w:color w:val="000000"/>
                <w:sz w:val="20"/>
              </w:rPr>
              <w:t>%</w:t>
            </w:r>
          </w:p>
        </w:tc>
        <w:tc>
          <w:tcPr>
            <w:tcW w:w="688" w:type="pct"/>
            <w:tcBorders>
              <w:top w:val="nil"/>
              <w:left w:val="nil"/>
              <w:bottom w:val="single" w:color="auto" w:sz="4" w:space="0"/>
              <w:right w:val="nil"/>
            </w:tcBorders>
            <w:shd w:val="clear" w:color="auto" w:fill="auto"/>
            <w:vAlign w:val="center"/>
          </w:tcPr>
          <w:p w:rsidRPr="00DE2CF8" w:rsidR="00352E2E" w:rsidP="00D557EF" w:rsidRDefault="005871E8" w14:paraId="7D4F9B45" w14:textId="4214B500">
            <w:pPr>
              <w:spacing w:line="240" w:lineRule="auto"/>
              <w:jc w:val="right"/>
              <w:rPr>
                <w:color w:val="000000"/>
                <w:sz w:val="20"/>
              </w:rPr>
            </w:pPr>
            <w:r>
              <w:rPr>
                <w:color w:val="000000"/>
                <w:sz w:val="20"/>
              </w:rPr>
              <w:t>75</w:t>
            </w:r>
          </w:p>
        </w:tc>
        <w:tc>
          <w:tcPr>
            <w:tcW w:w="696" w:type="pct"/>
            <w:tcBorders>
              <w:top w:val="nil"/>
              <w:left w:val="nil"/>
              <w:bottom w:val="single" w:color="auto" w:sz="4" w:space="0"/>
              <w:right w:val="nil"/>
            </w:tcBorders>
            <w:shd w:val="clear" w:color="auto" w:fill="auto"/>
            <w:vAlign w:val="center"/>
          </w:tcPr>
          <w:p w:rsidRPr="00DE2CF8" w:rsidR="00352E2E" w:rsidP="00D557EF" w:rsidRDefault="00410825" w14:paraId="72049EEC" w14:textId="3C52B937">
            <w:pPr>
              <w:spacing w:line="240" w:lineRule="auto"/>
              <w:jc w:val="right"/>
              <w:rPr>
                <w:color w:val="000000"/>
                <w:sz w:val="20"/>
              </w:rPr>
            </w:pPr>
            <w:r>
              <w:rPr>
                <w:color w:val="000000"/>
                <w:sz w:val="20"/>
              </w:rPr>
              <w:t>75</w:t>
            </w:r>
          </w:p>
        </w:tc>
        <w:tc>
          <w:tcPr>
            <w:tcW w:w="536" w:type="pct"/>
            <w:tcBorders>
              <w:top w:val="nil"/>
              <w:left w:val="nil"/>
              <w:bottom w:val="single" w:color="auto" w:sz="4" w:space="0"/>
              <w:right w:val="nil"/>
            </w:tcBorders>
            <w:shd w:val="clear" w:color="auto" w:fill="auto"/>
            <w:vAlign w:val="center"/>
          </w:tcPr>
          <w:p w:rsidRPr="00DE2CF8" w:rsidR="00352E2E" w:rsidP="00D557EF" w:rsidRDefault="006668D7" w14:paraId="556470A6" w14:textId="1C2C2E7F">
            <w:pPr>
              <w:spacing w:line="240" w:lineRule="auto"/>
              <w:jc w:val="right"/>
              <w:rPr>
                <w:color w:val="000000"/>
                <w:sz w:val="20"/>
              </w:rPr>
            </w:pPr>
            <w:r>
              <w:rPr>
                <w:color w:val="000000"/>
                <w:sz w:val="20"/>
              </w:rPr>
              <w:t>60</w:t>
            </w:r>
          </w:p>
        </w:tc>
        <w:tc>
          <w:tcPr>
            <w:tcW w:w="764" w:type="pct"/>
            <w:tcBorders>
              <w:top w:val="nil"/>
              <w:left w:val="nil"/>
              <w:bottom w:val="single" w:color="auto" w:sz="4" w:space="0"/>
              <w:right w:val="nil"/>
            </w:tcBorders>
            <w:shd w:val="clear" w:color="auto" w:fill="auto"/>
            <w:vAlign w:val="center"/>
          </w:tcPr>
          <w:p w:rsidRPr="00DE2CF8" w:rsidR="00352E2E" w:rsidP="00D557EF" w:rsidRDefault="0084637B" w14:paraId="3651C37D" w14:textId="1D952C43">
            <w:pPr>
              <w:spacing w:line="240" w:lineRule="auto"/>
              <w:jc w:val="right"/>
              <w:rPr>
                <w:color w:val="000000"/>
                <w:sz w:val="20"/>
              </w:rPr>
            </w:pPr>
            <w:r>
              <w:rPr>
                <w:color w:val="000000"/>
                <w:sz w:val="20"/>
              </w:rPr>
              <w:t>75</w:t>
            </w:r>
          </w:p>
        </w:tc>
      </w:tr>
      <w:tr w:rsidRPr="006730F3" w:rsidR="00E766F4" w:rsidTr="00585FDB" w14:paraId="34C95294" w14:textId="77777777">
        <w:trPr>
          <w:trHeight w:val="144"/>
        </w:trPr>
        <w:tc>
          <w:tcPr>
            <w:tcW w:w="932" w:type="pct"/>
            <w:gridSpan w:val="2"/>
            <w:tcBorders>
              <w:top w:val="single" w:color="auto" w:sz="4" w:space="0"/>
              <w:left w:val="nil"/>
              <w:bottom w:val="single" w:color="auto" w:sz="8" w:space="0"/>
              <w:right w:val="nil"/>
            </w:tcBorders>
            <w:shd w:val="clear" w:color="auto" w:fill="auto"/>
            <w:vAlign w:val="center"/>
            <w:hideMark/>
          </w:tcPr>
          <w:p w:rsidRPr="006730F3" w:rsidR="00352E2E" w:rsidP="00D557EF" w:rsidRDefault="00352E2E" w14:paraId="51499F2F" w14:textId="77777777">
            <w:pPr>
              <w:spacing w:line="240" w:lineRule="auto"/>
              <w:rPr>
                <w:b/>
                <w:bCs/>
                <w:color w:val="000000"/>
                <w:sz w:val="20"/>
              </w:rPr>
            </w:pPr>
            <w:r w:rsidRPr="006730F3">
              <w:rPr>
                <w:b/>
                <w:bCs/>
                <w:color w:val="000000"/>
                <w:sz w:val="20"/>
              </w:rPr>
              <w:t>Study Total</w:t>
            </w:r>
          </w:p>
        </w:tc>
        <w:tc>
          <w:tcPr>
            <w:tcW w:w="504" w:type="pct"/>
            <w:tcBorders>
              <w:top w:val="single" w:color="auto" w:sz="4" w:space="0"/>
              <w:left w:val="nil"/>
              <w:bottom w:val="single" w:color="auto" w:sz="8" w:space="0"/>
              <w:right w:val="nil"/>
            </w:tcBorders>
            <w:shd w:val="clear" w:color="auto" w:fill="auto"/>
            <w:vAlign w:val="center"/>
            <w:hideMark/>
          </w:tcPr>
          <w:p w:rsidRPr="00B20DD1" w:rsidR="00352E2E" w:rsidP="00D557EF" w:rsidRDefault="00352E2E" w14:paraId="33C5E9EE" w14:textId="77777777">
            <w:pPr>
              <w:spacing w:line="240" w:lineRule="auto"/>
              <w:jc w:val="left"/>
              <w:rPr>
                <w:color w:val="000000"/>
                <w:sz w:val="20"/>
              </w:rPr>
            </w:pPr>
            <w:r w:rsidRPr="00B20DD1">
              <w:rPr>
                <w:color w:val="000000"/>
                <w:sz w:val="20"/>
              </w:rPr>
              <w:t> </w:t>
            </w:r>
          </w:p>
        </w:tc>
        <w:tc>
          <w:tcPr>
            <w:tcW w:w="880" w:type="pct"/>
            <w:tcBorders>
              <w:top w:val="single" w:color="auto" w:sz="4" w:space="0"/>
              <w:left w:val="nil"/>
              <w:bottom w:val="single" w:color="auto" w:sz="8" w:space="0"/>
              <w:right w:val="nil"/>
            </w:tcBorders>
            <w:shd w:val="clear" w:color="auto" w:fill="auto"/>
            <w:vAlign w:val="center"/>
            <w:hideMark/>
          </w:tcPr>
          <w:p w:rsidRPr="00B20DD1" w:rsidR="00352E2E" w:rsidP="00D557EF" w:rsidRDefault="00352E2E" w14:paraId="4AAC246E" w14:textId="77777777">
            <w:pPr>
              <w:spacing w:line="240" w:lineRule="auto"/>
              <w:jc w:val="right"/>
              <w:rPr>
                <w:b/>
                <w:color w:val="000000"/>
                <w:sz w:val="20"/>
              </w:rPr>
            </w:pPr>
            <w:r w:rsidRPr="00B20DD1">
              <w:rPr>
                <w:b/>
                <w:color w:val="000000"/>
                <w:sz w:val="20"/>
              </w:rPr>
              <w:t> </w:t>
            </w:r>
          </w:p>
        </w:tc>
        <w:tc>
          <w:tcPr>
            <w:tcW w:w="688" w:type="pct"/>
            <w:tcBorders>
              <w:top w:val="single" w:color="auto" w:sz="4" w:space="0"/>
              <w:left w:val="nil"/>
              <w:bottom w:val="single" w:color="auto" w:sz="8" w:space="0"/>
              <w:right w:val="nil"/>
            </w:tcBorders>
            <w:shd w:val="clear" w:color="auto" w:fill="auto"/>
            <w:vAlign w:val="center"/>
          </w:tcPr>
          <w:p w:rsidRPr="006730F3" w:rsidR="00352E2E" w:rsidP="00D557EF" w:rsidRDefault="00BF2A0E" w14:paraId="48FE690D" w14:textId="0C996189">
            <w:pPr>
              <w:spacing w:line="240" w:lineRule="auto"/>
              <w:jc w:val="right"/>
              <w:rPr>
                <w:b/>
                <w:bCs/>
                <w:color w:val="000000"/>
                <w:sz w:val="20"/>
              </w:rPr>
            </w:pPr>
            <w:r>
              <w:rPr>
                <w:b/>
                <w:bCs/>
                <w:color w:val="000000"/>
                <w:sz w:val="20"/>
              </w:rPr>
              <w:t>108</w:t>
            </w:r>
            <w:r w:rsidR="00352E2E">
              <w:rPr>
                <w:b/>
                <w:bCs/>
                <w:color w:val="000000"/>
                <w:sz w:val="20"/>
              </w:rPr>
              <w:t>,</w:t>
            </w:r>
            <w:r w:rsidR="0002732F">
              <w:rPr>
                <w:b/>
                <w:bCs/>
                <w:color w:val="000000"/>
                <w:sz w:val="20"/>
              </w:rPr>
              <w:t>262</w:t>
            </w:r>
            <w:r w:rsidRPr="00A63394" w:rsidR="00664A24">
              <w:rPr>
                <w:rFonts w:ascii="Times New Roman Bold" w:hAnsi="Times New Roman Bold"/>
                <w:b/>
                <w:bCs/>
                <w:color w:val="000000"/>
                <w:sz w:val="20"/>
                <w:vertAlign w:val="superscript"/>
              </w:rPr>
              <w:t>2</w:t>
            </w:r>
          </w:p>
        </w:tc>
        <w:tc>
          <w:tcPr>
            <w:tcW w:w="696" w:type="pct"/>
            <w:tcBorders>
              <w:top w:val="single" w:color="auto" w:sz="4" w:space="0"/>
              <w:left w:val="nil"/>
              <w:bottom w:val="single" w:color="auto" w:sz="8" w:space="0"/>
              <w:right w:val="nil"/>
            </w:tcBorders>
            <w:shd w:val="clear" w:color="auto" w:fill="auto"/>
            <w:vAlign w:val="center"/>
          </w:tcPr>
          <w:p w:rsidRPr="006730F3" w:rsidR="00352E2E" w:rsidP="00D557EF" w:rsidRDefault="00864B6F" w14:paraId="6310F070" w14:textId="238AB54C">
            <w:pPr>
              <w:spacing w:line="240" w:lineRule="auto"/>
              <w:jc w:val="right"/>
              <w:rPr>
                <w:b/>
                <w:bCs/>
                <w:color w:val="000000"/>
                <w:sz w:val="20"/>
              </w:rPr>
            </w:pPr>
            <w:r>
              <w:rPr>
                <w:b/>
                <w:bCs/>
                <w:color w:val="000000"/>
                <w:sz w:val="20"/>
              </w:rPr>
              <w:t>137</w:t>
            </w:r>
            <w:r w:rsidR="00CD6574">
              <w:rPr>
                <w:b/>
                <w:bCs/>
                <w:color w:val="000000"/>
                <w:sz w:val="20"/>
              </w:rPr>
              <w:t>,</w:t>
            </w:r>
            <w:r>
              <w:rPr>
                <w:b/>
                <w:bCs/>
                <w:color w:val="000000"/>
                <w:sz w:val="20"/>
              </w:rPr>
              <w:t>150</w:t>
            </w:r>
            <w:r w:rsidRPr="006D572D" w:rsidR="000D6891">
              <w:rPr>
                <w:rFonts w:ascii="Times New Roman Bold" w:hAnsi="Times New Roman Bold"/>
                <w:b/>
                <w:bCs/>
                <w:color w:val="000000"/>
                <w:sz w:val="20"/>
                <w:vertAlign w:val="superscript"/>
              </w:rPr>
              <w:t>2</w:t>
            </w:r>
          </w:p>
        </w:tc>
        <w:tc>
          <w:tcPr>
            <w:tcW w:w="536" w:type="pct"/>
            <w:tcBorders>
              <w:top w:val="single" w:color="auto" w:sz="4" w:space="0"/>
              <w:left w:val="nil"/>
              <w:bottom w:val="single" w:color="auto" w:sz="8" w:space="0"/>
              <w:right w:val="nil"/>
            </w:tcBorders>
            <w:shd w:val="clear" w:color="auto" w:fill="auto"/>
            <w:vAlign w:val="center"/>
          </w:tcPr>
          <w:p w:rsidR="00352E2E" w:rsidP="00D557EF" w:rsidRDefault="00352E2E" w14:paraId="512470F2" w14:textId="6B1705E9">
            <w:pPr>
              <w:spacing w:line="240" w:lineRule="auto"/>
              <w:jc w:val="right"/>
              <w:rPr>
                <w:b/>
                <w:bCs/>
                <w:color w:val="000000"/>
                <w:sz w:val="20"/>
              </w:rPr>
            </w:pPr>
            <w:r w:rsidRPr="006730F3">
              <w:rPr>
                <w:b/>
                <w:bCs/>
                <w:color w:val="000000"/>
                <w:sz w:val="20"/>
              </w:rPr>
              <w:t> </w:t>
            </w:r>
          </w:p>
        </w:tc>
        <w:tc>
          <w:tcPr>
            <w:tcW w:w="764" w:type="pct"/>
            <w:tcBorders>
              <w:top w:val="single" w:color="auto" w:sz="4" w:space="0"/>
              <w:left w:val="nil"/>
              <w:bottom w:val="single" w:color="auto" w:sz="8" w:space="0"/>
              <w:right w:val="nil"/>
            </w:tcBorders>
            <w:shd w:val="clear" w:color="auto" w:fill="auto"/>
            <w:vAlign w:val="center"/>
          </w:tcPr>
          <w:p w:rsidRPr="006730F3" w:rsidR="00352E2E" w:rsidP="00D557EF" w:rsidRDefault="00E942AA" w14:paraId="1BE4D4ED" w14:textId="0B54274B">
            <w:pPr>
              <w:spacing w:line="240" w:lineRule="auto"/>
              <w:jc w:val="right"/>
              <w:rPr>
                <w:b/>
                <w:bCs/>
                <w:color w:val="000000"/>
                <w:sz w:val="20"/>
              </w:rPr>
            </w:pPr>
            <w:r>
              <w:rPr>
                <w:b/>
                <w:bCs/>
                <w:color w:val="000000"/>
                <w:sz w:val="20"/>
              </w:rPr>
              <w:t>18,</w:t>
            </w:r>
            <w:r w:rsidR="00A36E9F">
              <w:rPr>
                <w:b/>
                <w:bCs/>
                <w:color w:val="000000"/>
                <w:sz w:val="20"/>
              </w:rPr>
              <w:t>295</w:t>
            </w:r>
          </w:p>
        </w:tc>
      </w:tr>
      <w:tr w:rsidRPr="00AB1F7B" w:rsidR="007E27A6" w:rsidTr="004768F5" w14:paraId="68EDD6B9" w14:textId="77777777">
        <w:trPr>
          <w:trHeight w:val="2437"/>
        </w:trPr>
        <w:tc>
          <w:tcPr>
            <w:tcW w:w="5000" w:type="pct"/>
            <w:gridSpan w:val="8"/>
            <w:tcBorders>
              <w:top w:val="single" w:color="auto" w:sz="8" w:space="0"/>
              <w:left w:val="nil"/>
            </w:tcBorders>
            <w:shd w:val="clear" w:color="auto" w:fill="auto"/>
          </w:tcPr>
          <w:p w:rsidR="007E27A6" w:rsidP="00B20DD1" w:rsidRDefault="007E27A6" w14:paraId="7792F962" w14:textId="2E151171">
            <w:pPr>
              <w:spacing w:after="40" w:line="240" w:lineRule="auto"/>
              <w:ind w:left="144" w:hanging="144"/>
              <w:jc w:val="left"/>
              <w:rPr>
                <w:color w:val="000000"/>
                <w:sz w:val="18"/>
                <w:szCs w:val="18"/>
              </w:rPr>
            </w:pPr>
            <w:r w:rsidRPr="00AB1F7B">
              <w:rPr>
                <w:color w:val="000000"/>
                <w:sz w:val="18"/>
                <w:szCs w:val="18"/>
              </w:rPr>
              <w:lastRenderedPageBreak/>
              <w:t xml:space="preserve">* Approximately </w:t>
            </w:r>
            <w:r w:rsidR="000606BC">
              <w:rPr>
                <w:color w:val="000000"/>
                <w:sz w:val="18"/>
                <w:szCs w:val="18"/>
              </w:rPr>
              <w:t>9</w:t>
            </w:r>
            <w:r w:rsidRPr="00AB1F7B">
              <w:rPr>
                <w:color w:val="000000"/>
                <w:sz w:val="18"/>
                <w:szCs w:val="18"/>
              </w:rPr>
              <w:t xml:space="preserve">% of addresses </w:t>
            </w:r>
            <w:r>
              <w:rPr>
                <w:color w:val="000000"/>
                <w:sz w:val="18"/>
                <w:szCs w:val="18"/>
              </w:rPr>
              <w:t xml:space="preserve">are expected to </w:t>
            </w:r>
            <w:r w:rsidRPr="00AB1F7B">
              <w:rPr>
                <w:color w:val="000000"/>
                <w:sz w:val="18"/>
                <w:szCs w:val="18"/>
              </w:rPr>
              <w:t xml:space="preserve">be returned by USPS as invalid, reducing the final sample size to </w:t>
            </w:r>
            <w:r w:rsidR="00344E0B">
              <w:rPr>
                <w:color w:val="000000"/>
                <w:sz w:val="18"/>
                <w:szCs w:val="18"/>
              </w:rPr>
              <w:t>187,445</w:t>
            </w:r>
            <w:r w:rsidRPr="00AB1F7B">
              <w:rPr>
                <w:color w:val="000000"/>
                <w:sz w:val="18"/>
                <w:szCs w:val="18"/>
              </w:rPr>
              <w:t xml:space="preserve"> addresses. Calculations of </w:t>
            </w:r>
            <w:r w:rsidR="00535676">
              <w:rPr>
                <w:color w:val="000000"/>
                <w:sz w:val="18"/>
                <w:szCs w:val="18"/>
              </w:rPr>
              <w:t xml:space="preserve">the </w:t>
            </w:r>
            <w:r w:rsidRPr="00AB1F7B">
              <w:rPr>
                <w:color w:val="000000"/>
                <w:sz w:val="18"/>
                <w:szCs w:val="18"/>
              </w:rPr>
              <w:t xml:space="preserve">number of screener respondents </w:t>
            </w:r>
            <w:r>
              <w:rPr>
                <w:color w:val="000000"/>
                <w:sz w:val="18"/>
                <w:szCs w:val="18"/>
              </w:rPr>
              <w:t xml:space="preserve">and the response rate </w:t>
            </w:r>
            <w:r w:rsidRPr="00AB1F7B">
              <w:rPr>
                <w:color w:val="000000"/>
                <w:sz w:val="18"/>
                <w:szCs w:val="18"/>
              </w:rPr>
              <w:t xml:space="preserve">are based on </w:t>
            </w:r>
            <w:r w:rsidR="00344E0B">
              <w:rPr>
                <w:color w:val="000000"/>
                <w:sz w:val="18"/>
                <w:szCs w:val="18"/>
              </w:rPr>
              <w:t>187,4</w:t>
            </w:r>
            <w:r w:rsidR="005E736A">
              <w:rPr>
                <w:color w:val="000000"/>
                <w:sz w:val="18"/>
                <w:szCs w:val="18"/>
              </w:rPr>
              <w:t>4</w:t>
            </w:r>
            <w:r w:rsidR="00344E0B">
              <w:rPr>
                <w:color w:val="000000"/>
                <w:sz w:val="18"/>
                <w:szCs w:val="18"/>
              </w:rPr>
              <w:t>5</w:t>
            </w:r>
            <w:r w:rsidRPr="00AB1F7B">
              <w:rPr>
                <w:color w:val="000000"/>
                <w:sz w:val="18"/>
                <w:szCs w:val="18"/>
              </w:rPr>
              <w:t xml:space="preserve"> addresses rather than 20</w:t>
            </w:r>
            <w:r>
              <w:rPr>
                <w:color w:val="000000"/>
                <w:sz w:val="18"/>
                <w:szCs w:val="18"/>
              </w:rPr>
              <w:t>5</w:t>
            </w:r>
            <w:r w:rsidRPr="00AB1F7B">
              <w:rPr>
                <w:color w:val="000000"/>
                <w:sz w:val="18"/>
                <w:szCs w:val="18"/>
              </w:rPr>
              <w:t>,000.</w:t>
            </w:r>
          </w:p>
          <w:p w:rsidR="007E27A6" w:rsidP="00B20DD1" w:rsidRDefault="007E27A6" w14:paraId="44FC5AF6" w14:textId="50EBECAA">
            <w:pPr>
              <w:spacing w:after="40" w:line="240" w:lineRule="auto"/>
              <w:ind w:left="144" w:hanging="144"/>
              <w:jc w:val="left"/>
              <w:rPr>
                <w:color w:val="000000"/>
                <w:sz w:val="18"/>
                <w:szCs w:val="18"/>
              </w:rPr>
            </w:pPr>
            <w:r w:rsidRPr="0024415C">
              <w:rPr>
                <w:color w:val="000000"/>
                <w:sz w:val="18"/>
                <w:szCs w:val="18"/>
                <w:vertAlign w:val="superscript"/>
              </w:rPr>
              <w:t>1</w:t>
            </w:r>
            <w:r>
              <w:rPr>
                <w:color w:val="000000"/>
                <w:sz w:val="18"/>
                <w:szCs w:val="18"/>
              </w:rPr>
              <w:t>The estimated number of respondents for the screener in the main study is different than the number of topical (ECPP and PFI) respondents because it is expected that 7</w:t>
            </w:r>
            <w:r w:rsidR="00F92767">
              <w:rPr>
                <w:color w:val="000000"/>
                <w:sz w:val="18"/>
                <w:szCs w:val="18"/>
              </w:rPr>
              <w:t>0</w:t>
            </w:r>
            <w:r>
              <w:rPr>
                <w:color w:val="000000"/>
                <w:sz w:val="18"/>
                <w:szCs w:val="18"/>
              </w:rPr>
              <w:t>% of households that complete the screener will not have an eligible child to complete the topical survey</w:t>
            </w:r>
            <w:r w:rsidR="00DC438C">
              <w:rPr>
                <w:color w:val="000000"/>
                <w:sz w:val="18"/>
                <w:szCs w:val="18"/>
              </w:rPr>
              <w:t>s</w:t>
            </w:r>
            <w:r>
              <w:rPr>
                <w:color w:val="000000"/>
                <w:sz w:val="18"/>
                <w:szCs w:val="18"/>
              </w:rPr>
              <w:t>.</w:t>
            </w:r>
          </w:p>
          <w:p w:rsidR="000D6891" w:rsidP="000D6891" w:rsidRDefault="000D6891" w14:paraId="3BD5FC80" w14:textId="117191E9">
            <w:pPr>
              <w:spacing w:after="40" w:line="240" w:lineRule="auto"/>
              <w:ind w:left="144" w:hanging="144"/>
              <w:jc w:val="left"/>
              <w:rPr>
                <w:color w:val="000000"/>
                <w:sz w:val="18"/>
                <w:szCs w:val="18"/>
              </w:rPr>
            </w:pPr>
            <w:r>
              <w:rPr>
                <w:color w:val="000000"/>
                <w:sz w:val="18"/>
                <w:szCs w:val="18"/>
                <w:vertAlign w:val="superscript"/>
              </w:rPr>
              <w:t>2</w:t>
            </w:r>
            <w:r>
              <w:rPr>
                <w:color w:val="000000"/>
                <w:sz w:val="18"/>
                <w:szCs w:val="18"/>
              </w:rPr>
              <w:t xml:space="preserve">The </w:t>
            </w:r>
            <w:r w:rsidR="00A9630B">
              <w:rPr>
                <w:color w:val="000000"/>
                <w:sz w:val="18"/>
                <w:szCs w:val="18"/>
              </w:rPr>
              <w:t>“</w:t>
            </w:r>
            <w:r>
              <w:rPr>
                <w:color w:val="000000"/>
                <w:sz w:val="18"/>
                <w:szCs w:val="18"/>
              </w:rPr>
              <w:t>number of respondents</w:t>
            </w:r>
            <w:r w:rsidR="00A9630B">
              <w:rPr>
                <w:color w:val="000000"/>
                <w:sz w:val="18"/>
                <w:szCs w:val="18"/>
              </w:rPr>
              <w:t xml:space="preserve">” </w:t>
            </w:r>
            <w:r w:rsidR="00353F6A">
              <w:rPr>
                <w:color w:val="000000"/>
                <w:sz w:val="18"/>
                <w:szCs w:val="18"/>
              </w:rPr>
              <w:t xml:space="preserve">total </w:t>
            </w:r>
            <w:r w:rsidR="00A9630B">
              <w:rPr>
                <w:color w:val="000000"/>
                <w:sz w:val="18"/>
                <w:szCs w:val="18"/>
              </w:rPr>
              <w:t xml:space="preserve">counts </w:t>
            </w:r>
            <w:r w:rsidR="00D6213D">
              <w:rPr>
                <w:color w:val="000000"/>
                <w:sz w:val="18"/>
                <w:szCs w:val="18"/>
              </w:rPr>
              <w:t>each respondent as one, regardless of the number of surveys</w:t>
            </w:r>
            <w:r w:rsidR="00C47A24">
              <w:rPr>
                <w:color w:val="000000"/>
                <w:sz w:val="18"/>
                <w:szCs w:val="18"/>
              </w:rPr>
              <w:t xml:space="preserve"> </w:t>
            </w:r>
            <w:r w:rsidR="00D020FF">
              <w:rPr>
                <w:color w:val="000000"/>
                <w:sz w:val="18"/>
                <w:szCs w:val="18"/>
              </w:rPr>
              <w:t xml:space="preserve">or interviews </w:t>
            </w:r>
            <w:r w:rsidR="00C47A24">
              <w:rPr>
                <w:color w:val="000000"/>
                <w:sz w:val="18"/>
                <w:szCs w:val="18"/>
              </w:rPr>
              <w:t>each respondent</w:t>
            </w:r>
            <w:r w:rsidR="00D6213D">
              <w:rPr>
                <w:color w:val="000000"/>
                <w:sz w:val="18"/>
                <w:szCs w:val="18"/>
              </w:rPr>
              <w:t xml:space="preserve"> complete</w:t>
            </w:r>
            <w:r w:rsidR="00C47A24">
              <w:rPr>
                <w:color w:val="000000"/>
                <w:sz w:val="18"/>
                <w:szCs w:val="18"/>
              </w:rPr>
              <w:t>s</w:t>
            </w:r>
            <w:r w:rsidR="00D6213D">
              <w:rPr>
                <w:color w:val="000000"/>
                <w:sz w:val="18"/>
                <w:szCs w:val="18"/>
              </w:rPr>
              <w:t>; the “n</w:t>
            </w:r>
            <w:r w:rsidR="004F706D">
              <w:rPr>
                <w:color w:val="000000"/>
                <w:sz w:val="18"/>
                <w:szCs w:val="18"/>
              </w:rPr>
              <w:t>umber of responses”</w:t>
            </w:r>
            <w:r w:rsidR="00353F6A">
              <w:rPr>
                <w:color w:val="000000"/>
                <w:sz w:val="18"/>
                <w:szCs w:val="18"/>
              </w:rPr>
              <w:t xml:space="preserve"> total</w:t>
            </w:r>
            <w:r w:rsidR="004F706D">
              <w:rPr>
                <w:color w:val="000000"/>
                <w:sz w:val="18"/>
                <w:szCs w:val="18"/>
              </w:rPr>
              <w:t xml:space="preserve"> counts each completed survey</w:t>
            </w:r>
            <w:r w:rsidR="00373F38">
              <w:rPr>
                <w:color w:val="000000"/>
                <w:sz w:val="18"/>
                <w:szCs w:val="18"/>
              </w:rPr>
              <w:t xml:space="preserve"> </w:t>
            </w:r>
            <w:r w:rsidR="00D020FF">
              <w:rPr>
                <w:color w:val="000000"/>
                <w:sz w:val="18"/>
                <w:szCs w:val="18"/>
              </w:rPr>
              <w:t xml:space="preserve">or interview </w:t>
            </w:r>
            <w:r w:rsidR="00373F38">
              <w:rPr>
                <w:color w:val="000000"/>
                <w:sz w:val="18"/>
                <w:szCs w:val="18"/>
              </w:rPr>
              <w:t>as a</w:t>
            </w:r>
            <w:r w:rsidR="004F706D">
              <w:rPr>
                <w:color w:val="000000"/>
                <w:sz w:val="18"/>
                <w:szCs w:val="18"/>
              </w:rPr>
              <w:t xml:space="preserve"> separate</w:t>
            </w:r>
            <w:r w:rsidR="00373F38">
              <w:rPr>
                <w:color w:val="000000"/>
                <w:sz w:val="18"/>
                <w:szCs w:val="18"/>
              </w:rPr>
              <w:t xml:space="preserve"> response</w:t>
            </w:r>
            <w:r w:rsidR="001B6D94">
              <w:rPr>
                <w:color w:val="000000"/>
                <w:sz w:val="18"/>
                <w:szCs w:val="18"/>
              </w:rPr>
              <w:t>.</w:t>
            </w:r>
          </w:p>
          <w:p w:rsidRPr="00AB1F7B" w:rsidR="007E27A6" w:rsidP="00B20DD1" w:rsidRDefault="007E27A6" w14:paraId="2A71C05F" w14:textId="02ACB060">
            <w:pPr>
              <w:widowControl w:val="0"/>
              <w:spacing w:after="40" w:line="240" w:lineRule="auto"/>
              <w:ind w:left="144" w:hanging="144"/>
              <w:jc w:val="left"/>
              <w:rPr>
                <w:color w:val="000000"/>
                <w:sz w:val="18"/>
                <w:szCs w:val="18"/>
              </w:rPr>
            </w:pPr>
            <w:r w:rsidRPr="007E27A6">
              <w:rPr>
                <w:i/>
                <w:color w:val="000000"/>
                <w:sz w:val="18"/>
                <w:szCs w:val="18"/>
              </w:rPr>
              <w:t>N</w:t>
            </w:r>
            <w:r>
              <w:rPr>
                <w:i/>
                <w:color w:val="000000"/>
                <w:sz w:val="18"/>
                <w:szCs w:val="18"/>
              </w:rPr>
              <w:t>ote</w:t>
            </w:r>
            <w:r w:rsidRPr="00AB1F7B">
              <w:rPr>
                <w:color w:val="000000"/>
                <w:sz w:val="18"/>
                <w:szCs w:val="18"/>
              </w:rPr>
              <w:t>: Eligibility and response rates for the national sample are estimated based on NHES:</w:t>
            </w:r>
            <w:proofErr w:type="gramStart"/>
            <w:r w:rsidR="00B33233">
              <w:rPr>
                <w:color w:val="000000"/>
                <w:sz w:val="18"/>
                <w:szCs w:val="18"/>
              </w:rPr>
              <w:t>2019</w:t>
            </w:r>
            <w:r w:rsidRPr="00AB1F7B">
              <w:rPr>
                <w:color w:val="000000"/>
                <w:sz w:val="18"/>
                <w:szCs w:val="18"/>
              </w:rPr>
              <w:t>, and</w:t>
            </w:r>
            <w:proofErr w:type="gramEnd"/>
            <w:r w:rsidRPr="00AB1F7B">
              <w:rPr>
                <w:color w:val="000000"/>
                <w:sz w:val="18"/>
                <w:szCs w:val="18"/>
              </w:rPr>
              <w:t xml:space="preserve"> represent rounded weighted averages of the rates expected within each experimental treatment group. </w:t>
            </w:r>
            <w:r w:rsidR="008C1430">
              <w:rPr>
                <w:color w:val="000000"/>
                <w:sz w:val="18"/>
                <w:szCs w:val="18"/>
              </w:rPr>
              <w:t>T</w:t>
            </w:r>
            <w:r w:rsidRPr="007839B8">
              <w:rPr>
                <w:color w:val="000000"/>
                <w:sz w:val="18"/>
                <w:szCs w:val="18"/>
              </w:rPr>
              <w:t xml:space="preserve">he maximum possible burden </w:t>
            </w:r>
            <w:r w:rsidR="009E7D91">
              <w:rPr>
                <w:color w:val="000000"/>
                <w:sz w:val="18"/>
                <w:szCs w:val="18"/>
              </w:rPr>
              <w:t>is</w:t>
            </w:r>
            <w:r w:rsidRPr="007839B8" w:rsidR="009E7D91">
              <w:rPr>
                <w:color w:val="000000"/>
                <w:sz w:val="18"/>
                <w:szCs w:val="18"/>
              </w:rPr>
              <w:t xml:space="preserve"> </w:t>
            </w:r>
            <w:r w:rsidRPr="007839B8">
              <w:rPr>
                <w:color w:val="000000"/>
                <w:sz w:val="18"/>
                <w:szCs w:val="18"/>
              </w:rPr>
              <w:t>the estimated number of respondents.</w:t>
            </w:r>
            <w:r>
              <w:rPr>
                <w:color w:val="000000"/>
                <w:sz w:val="18"/>
                <w:szCs w:val="18"/>
              </w:rPr>
              <w:t xml:space="preserve"> </w:t>
            </w:r>
            <w:r w:rsidRPr="00AB1F7B">
              <w:rPr>
                <w:color w:val="000000"/>
                <w:sz w:val="18"/>
                <w:szCs w:val="18"/>
              </w:rPr>
              <w:t>Detail may not sum to totals due to rounding.</w:t>
            </w:r>
          </w:p>
        </w:tc>
      </w:tr>
    </w:tbl>
    <w:bookmarkEnd w:id="49"/>
    <w:p w:rsidRPr="00306779" w:rsidR="001D3878" w:rsidP="00630607" w:rsidRDefault="001D3878" w14:paraId="06348E95" w14:textId="36954A52">
      <w:pPr>
        <w:pStyle w:val="P1-StandPara"/>
        <w:widowControl w:val="0"/>
        <w:spacing w:after="120" w:line="240" w:lineRule="auto"/>
        <w:ind w:firstLine="0"/>
        <w:jc w:val="left"/>
      </w:pPr>
      <w:r w:rsidRPr="003F69DF">
        <w:t>NHES:20</w:t>
      </w:r>
      <w:r w:rsidR="00222CDD">
        <w:t>23</w:t>
      </w:r>
      <w:r w:rsidRPr="003F69DF">
        <w:t xml:space="preserve"> </w:t>
      </w:r>
      <w:r w:rsidR="00CC5BA1">
        <w:t xml:space="preserve">sampling frame </w:t>
      </w:r>
      <w:r w:rsidRPr="003F69DF">
        <w:t xml:space="preserve">will </w:t>
      </w:r>
      <w:r w:rsidR="00CC5BA1">
        <w:t xml:space="preserve">start with </w:t>
      </w:r>
      <w:r>
        <w:t>205,000</w:t>
      </w:r>
      <w:r w:rsidRPr="003F69DF">
        <w:t xml:space="preserve"> households</w:t>
      </w:r>
      <w:r>
        <w:t>. A</w:t>
      </w:r>
      <w:r w:rsidRPr="003F69DF">
        <w:t xml:space="preserve">n expected screener response rate of </w:t>
      </w:r>
      <w:r>
        <w:t xml:space="preserve">approximately </w:t>
      </w:r>
      <w:r w:rsidR="00871E66">
        <w:t xml:space="preserve">57.8 </w:t>
      </w:r>
      <w:r w:rsidRPr="003F69DF">
        <w:t xml:space="preserve">percent and an address </w:t>
      </w:r>
      <w:r w:rsidRPr="002D10E9">
        <w:t>ineligibility</w:t>
      </w:r>
      <w:r w:rsidRPr="002D10E9">
        <w:rPr>
          <w:rStyle w:val="FootnoteReference"/>
        </w:rPr>
        <w:footnoteReference w:id="2"/>
      </w:r>
      <w:r w:rsidRPr="002D10E9">
        <w:t xml:space="preserve"> rate of approximately </w:t>
      </w:r>
      <w:r w:rsidRPr="002D10E9" w:rsidR="00654715">
        <w:t>9</w:t>
      </w:r>
      <w:r w:rsidRPr="002D10E9">
        <w:t xml:space="preserve"> percent </w:t>
      </w:r>
      <w:proofErr w:type="gramStart"/>
      <w:r w:rsidRPr="002D10E9">
        <w:t>are</w:t>
      </w:r>
      <w:proofErr w:type="gramEnd"/>
      <w:r w:rsidRPr="002D10E9">
        <w:t xml:space="preserve"> assumed, bringing the total number of expected screeners to </w:t>
      </w:r>
      <w:r w:rsidRPr="002D10E9" w:rsidR="009A0CA8">
        <w:t>108,262</w:t>
      </w:r>
      <w:r w:rsidRPr="002D10E9">
        <w:t>.</w:t>
      </w:r>
      <w:r w:rsidRPr="002D10E9">
        <w:rPr>
          <w:rStyle w:val="FootnoteReference"/>
        </w:rPr>
        <w:footnoteReference w:id="3"/>
      </w:r>
      <w:r w:rsidRPr="002D10E9">
        <w:t xml:space="preserve"> From these completed</w:t>
      </w:r>
      <w:r w:rsidRPr="003F69DF">
        <w:t xml:space="preserve"> screeners, it is expected that approximately </w:t>
      </w:r>
      <w:r w:rsidR="009A0CA8">
        <w:t xml:space="preserve">30 </w:t>
      </w:r>
      <w:r w:rsidRPr="003F69DF">
        <w:t>percent</w:t>
      </w:r>
      <w:r>
        <w:t xml:space="preserve"> will contain an eligible child</w:t>
      </w:r>
      <w:r w:rsidRPr="003F69DF">
        <w:t>.</w:t>
      </w:r>
      <w:r>
        <w:t xml:space="preserve"> A detailed description of the planned sampling design is provided in this submission in Supporting Statement Part B. </w:t>
      </w:r>
      <w:r w:rsidR="00CA7E47">
        <w:t>This submission assumes an</w:t>
      </w:r>
      <w:r w:rsidRPr="0053743D" w:rsidR="00CA7E47">
        <w:t xml:space="preserve"> </w:t>
      </w:r>
      <w:r w:rsidRPr="0053743D">
        <w:t xml:space="preserve">hourly </w:t>
      </w:r>
      <w:r>
        <w:t xml:space="preserve">wage </w:t>
      </w:r>
      <w:r w:rsidRPr="0053743D">
        <w:t>rate of $</w:t>
      </w:r>
      <w:r w:rsidR="004E2523">
        <w:t>26.85</w:t>
      </w:r>
      <w:r w:rsidR="00CA7E47">
        <w:t>,</w:t>
      </w:r>
      <w:r>
        <w:t xml:space="preserve"> based on the </w:t>
      </w:r>
      <w:r w:rsidRPr="0053743D">
        <w:t>average for</w:t>
      </w:r>
      <w:r>
        <w:t xml:space="preserve"> </w:t>
      </w:r>
      <w:r w:rsidRPr="0053743D">
        <w:t xml:space="preserve">all </w:t>
      </w:r>
      <w:r>
        <w:t xml:space="preserve">civilian </w:t>
      </w:r>
      <w:r w:rsidRPr="0053743D">
        <w:t xml:space="preserve">workers from the </w:t>
      </w:r>
      <w:r w:rsidR="004E2523">
        <w:t>June</w:t>
      </w:r>
      <w:r>
        <w:t xml:space="preserve"> 20</w:t>
      </w:r>
      <w:r w:rsidR="004E2523">
        <w:t>21</w:t>
      </w:r>
      <w:r w:rsidRPr="0053743D">
        <w:t xml:space="preserve"> National Compensation Survey (</w:t>
      </w:r>
      <w:hyperlink w:history="1" r:id="rId18">
        <w:r w:rsidRPr="00B20DD1">
          <w:rPr>
            <w:color w:val="0000CC"/>
          </w:rPr>
          <w:t>http://www.bls.gov/news.release/ecec.t02.htm</w:t>
        </w:r>
      </w:hyperlink>
      <w:r w:rsidRPr="0053743D">
        <w:t>). For NHES:20</w:t>
      </w:r>
      <w:r w:rsidR="00E3413A">
        <w:t>23</w:t>
      </w:r>
      <w:r w:rsidRPr="0053743D">
        <w:t xml:space="preserve">, a total of </w:t>
      </w:r>
      <w:r w:rsidR="00D4455F">
        <w:t>18,</w:t>
      </w:r>
      <w:r w:rsidR="00A36E9F">
        <w:t>295</w:t>
      </w:r>
      <w:r w:rsidRPr="0053743D">
        <w:t xml:space="preserve"> burden hours are anticipated, resulting in a </w:t>
      </w:r>
      <w:r>
        <w:t xml:space="preserve">total </w:t>
      </w:r>
      <w:r w:rsidRPr="0053743D">
        <w:t xml:space="preserve">burden </w:t>
      </w:r>
      <w:r>
        <w:t xml:space="preserve">time </w:t>
      </w:r>
      <w:r w:rsidRPr="0053743D">
        <w:t xml:space="preserve">cost to respondents of </w:t>
      </w:r>
      <w:r w:rsidRPr="006001A9">
        <w:t xml:space="preserve">approximately </w:t>
      </w:r>
      <w:r w:rsidR="002D10E9">
        <w:t>$</w:t>
      </w:r>
      <w:r w:rsidR="00D4455F">
        <w:t>491,</w:t>
      </w:r>
      <w:r w:rsidR="00A36E9F">
        <w:t>221</w:t>
      </w:r>
      <w:r w:rsidR="00D4455F">
        <w:t>.</w:t>
      </w:r>
    </w:p>
    <w:p w:rsidR="007A29A2" w:rsidP="003D0688" w:rsidRDefault="008478A9" w14:paraId="27A79F12" w14:textId="2C961FD0">
      <w:pPr>
        <w:pStyle w:val="Heading2"/>
        <w:spacing w:after="120"/>
      </w:pPr>
      <w:bookmarkStart w:name="_Toc93579401" w:id="50"/>
      <w:r w:rsidRPr="00306779">
        <w:t>A.</w:t>
      </w:r>
      <w:r w:rsidRPr="00306779" w:rsidR="0068462A">
        <w:t>1</w:t>
      </w:r>
      <w:r w:rsidRPr="00306779" w:rsidR="00893A70">
        <w:t>3</w:t>
      </w:r>
      <w:r w:rsidRPr="00306779">
        <w:tab/>
        <w:t>Cost to Respondents</w:t>
      </w:r>
      <w:bookmarkEnd w:id="42"/>
      <w:bookmarkEnd w:id="43"/>
      <w:bookmarkEnd w:id="44"/>
      <w:bookmarkEnd w:id="50"/>
    </w:p>
    <w:p w:rsidRPr="00306779" w:rsidR="007A29A2" w:rsidP="00646A5F" w:rsidRDefault="00D6049C" w14:paraId="412F1D6E" w14:textId="0B2808A1">
      <w:pPr>
        <w:pStyle w:val="P1-StandPara"/>
        <w:spacing w:after="120" w:line="240" w:lineRule="auto"/>
        <w:ind w:firstLine="0"/>
      </w:pPr>
      <w:r w:rsidRPr="00306779">
        <w:t xml:space="preserve">There are no recordkeeping requirements associated with </w:t>
      </w:r>
      <w:r w:rsidR="00125AB1">
        <w:t>NHES</w:t>
      </w:r>
      <w:r w:rsidRPr="00306779">
        <w:t xml:space="preserve"> and </w:t>
      </w:r>
      <w:r w:rsidRPr="00306779" w:rsidR="00F80165">
        <w:t>no costs to respondents</w:t>
      </w:r>
      <w:r w:rsidRPr="00306779" w:rsidR="008478A9">
        <w:t xml:space="preserve"> beyond</w:t>
      </w:r>
      <w:r w:rsidRPr="00306779" w:rsidR="009B4E1C">
        <w:t xml:space="preserve"> </w:t>
      </w:r>
      <w:r w:rsidRPr="00306779">
        <w:t>the</w:t>
      </w:r>
      <w:r w:rsidRPr="00306779" w:rsidR="009B4E1C">
        <w:t xml:space="preserve"> </w:t>
      </w:r>
      <w:r w:rsidRPr="00306779" w:rsidR="00F80165">
        <w:t xml:space="preserve">time </w:t>
      </w:r>
      <w:r w:rsidRPr="00306779">
        <w:t>to</w:t>
      </w:r>
      <w:r w:rsidRPr="00306779" w:rsidR="00F80165">
        <w:t xml:space="preserve"> participat</w:t>
      </w:r>
      <w:r w:rsidRPr="00306779">
        <w:t>e</w:t>
      </w:r>
      <w:r w:rsidR="006C4FAB">
        <w:t>,</w:t>
      </w:r>
      <w:r w:rsidRPr="00306779" w:rsidR="00F80165">
        <w:t xml:space="preserve"> </w:t>
      </w:r>
      <w:r w:rsidR="00E46309">
        <w:t xml:space="preserve">as </w:t>
      </w:r>
      <w:r w:rsidRPr="00306779" w:rsidR="009B4E1C">
        <w:t xml:space="preserve">presented in </w:t>
      </w:r>
      <w:r w:rsidRPr="00306779">
        <w:t>table 1 above.</w:t>
      </w:r>
    </w:p>
    <w:p w:rsidRPr="00306779" w:rsidR="008478A9" w:rsidP="003D0688" w:rsidRDefault="008478A9" w14:paraId="508C15A7" w14:textId="617B152D">
      <w:pPr>
        <w:pStyle w:val="Heading2"/>
        <w:spacing w:after="120"/>
      </w:pPr>
      <w:bookmarkStart w:name="_Toc61176390" w:id="51"/>
      <w:bookmarkStart w:name="_Toc222888899" w:id="52"/>
      <w:bookmarkStart w:name="_Toc93579402" w:id="53"/>
      <w:r w:rsidRPr="00306779">
        <w:t>A.</w:t>
      </w:r>
      <w:r w:rsidRPr="00306779" w:rsidR="0068462A">
        <w:t>1</w:t>
      </w:r>
      <w:r w:rsidRPr="00306779" w:rsidR="00893A70">
        <w:t>4</w:t>
      </w:r>
      <w:r w:rsidRPr="00306779">
        <w:tab/>
        <w:t>Cost to the Federal Government</w:t>
      </w:r>
      <w:bookmarkEnd w:id="51"/>
      <w:bookmarkEnd w:id="52"/>
      <w:bookmarkEnd w:id="53"/>
    </w:p>
    <w:p w:rsidR="000132F4" w:rsidP="00630607" w:rsidRDefault="008478A9" w14:paraId="14C9F4AD" w14:textId="6FE2A4FA">
      <w:pPr>
        <w:pStyle w:val="P1-StandPara"/>
        <w:widowControl w:val="0"/>
        <w:spacing w:after="120" w:line="240" w:lineRule="auto"/>
        <w:ind w:firstLine="0"/>
        <w:jc w:val="left"/>
      </w:pPr>
      <w:r w:rsidRPr="00306779">
        <w:t xml:space="preserve">The total cost of </w:t>
      </w:r>
      <w:r w:rsidRPr="00306779" w:rsidR="006747C5">
        <w:t>NHES:</w:t>
      </w:r>
      <w:r w:rsidRPr="00306779" w:rsidR="00E3438D">
        <w:t>20</w:t>
      </w:r>
      <w:r w:rsidR="003A552F">
        <w:t>23</w:t>
      </w:r>
      <w:r w:rsidRPr="00306779" w:rsidR="00E3438D">
        <w:t xml:space="preserve"> </w:t>
      </w:r>
      <w:r w:rsidRPr="00306779">
        <w:t xml:space="preserve">to the </w:t>
      </w:r>
      <w:r w:rsidRPr="00306779" w:rsidR="00A10EA4">
        <w:t xml:space="preserve">federal </w:t>
      </w:r>
      <w:r w:rsidRPr="00306779">
        <w:t xml:space="preserve">government is </w:t>
      </w:r>
      <w:r w:rsidRPr="00D905E8">
        <w:t xml:space="preserve">approximately </w:t>
      </w:r>
      <w:r w:rsidRPr="00D905E8" w:rsidR="00165D21">
        <w:t>$</w:t>
      </w:r>
      <w:r w:rsidRPr="00D905E8" w:rsidR="00D905E8">
        <w:t>19.4</w:t>
      </w:r>
      <w:r w:rsidRPr="00D905E8" w:rsidR="00CC25CF">
        <w:t xml:space="preserve"> million</w:t>
      </w:r>
      <w:r w:rsidRPr="006B3690" w:rsidR="00CC25CF">
        <w:t xml:space="preserve"> </w:t>
      </w:r>
      <w:r w:rsidRPr="006B3690">
        <w:t>o</w:t>
      </w:r>
      <w:r w:rsidRPr="00306779">
        <w:t>ver a period of 20 months</w:t>
      </w:r>
      <w:r w:rsidR="00BB3695">
        <w:t>, with an annualized cost of $11.64 million</w:t>
      </w:r>
      <w:r w:rsidRPr="00306779">
        <w:t xml:space="preserve">. This includes all direct and indirect costs of the design, data collection, analysis, </w:t>
      </w:r>
      <w:r w:rsidR="00E46309">
        <w:t xml:space="preserve">and </w:t>
      </w:r>
      <w:r w:rsidRPr="00306779">
        <w:t xml:space="preserve">reporting phases of the study, </w:t>
      </w:r>
      <w:r w:rsidRPr="00306779" w:rsidR="004B6AA9">
        <w:t>and</w:t>
      </w:r>
      <w:r w:rsidRPr="00306779">
        <w:t xml:space="preserve"> </w:t>
      </w:r>
      <w:r w:rsidR="00E46309">
        <w:t xml:space="preserve">the </w:t>
      </w:r>
      <w:r w:rsidRPr="00306779" w:rsidR="004B6AA9">
        <w:t xml:space="preserve">creation </w:t>
      </w:r>
      <w:r w:rsidRPr="00306779">
        <w:t>of data sets.</w:t>
      </w:r>
      <w:r w:rsidR="00856041">
        <w:t xml:space="preserve"> Detail is provided below.</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36"/>
        <w:gridCol w:w="2666"/>
      </w:tblGrid>
      <w:tr w:rsidR="00856041" w:rsidTr="009D5DE3" w14:paraId="23787CAA" w14:textId="77777777">
        <w:tc>
          <w:tcPr>
            <w:tcW w:w="8028" w:type="dxa"/>
            <w:vAlign w:val="center"/>
          </w:tcPr>
          <w:p w:rsidRPr="00D557EF" w:rsidR="00856041" w:rsidP="00D557EF" w:rsidRDefault="00856041" w14:paraId="19568B3B" w14:textId="724DA558">
            <w:pPr>
              <w:pStyle w:val="P1-StandPara"/>
              <w:widowControl w:val="0"/>
              <w:tabs>
                <w:tab w:val="left" w:pos="1635"/>
              </w:tabs>
              <w:spacing w:line="240" w:lineRule="auto"/>
              <w:ind w:firstLine="0"/>
              <w:jc w:val="center"/>
              <w:rPr>
                <w:b/>
                <w:sz w:val="20"/>
              </w:rPr>
            </w:pPr>
            <w:r w:rsidRPr="00D557EF">
              <w:rPr>
                <w:b/>
                <w:sz w:val="20"/>
              </w:rPr>
              <w:t>NHES:20</w:t>
            </w:r>
            <w:r w:rsidR="003A552F">
              <w:rPr>
                <w:b/>
                <w:sz w:val="20"/>
              </w:rPr>
              <w:t>23</w:t>
            </w:r>
            <w:r w:rsidRPr="00D557EF">
              <w:rPr>
                <w:b/>
                <w:sz w:val="20"/>
              </w:rPr>
              <w:t xml:space="preserve"> component</w:t>
            </w:r>
          </w:p>
        </w:tc>
        <w:tc>
          <w:tcPr>
            <w:tcW w:w="2700" w:type="dxa"/>
            <w:vAlign w:val="center"/>
          </w:tcPr>
          <w:p w:rsidRPr="00D557EF" w:rsidR="00856041" w:rsidP="00D557EF" w:rsidRDefault="00856041" w14:paraId="28280C9C" w14:textId="52076F82">
            <w:pPr>
              <w:pStyle w:val="P1-StandPara"/>
              <w:widowControl w:val="0"/>
              <w:spacing w:line="240" w:lineRule="auto"/>
              <w:ind w:firstLine="0"/>
              <w:jc w:val="center"/>
              <w:rPr>
                <w:b/>
                <w:sz w:val="20"/>
              </w:rPr>
            </w:pPr>
            <w:r w:rsidRPr="00D557EF">
              <w:rPr>
                <w:b/>
                <w:sz w:val="20"/>
              </w:rPr>
              <w:t>Cost</w:t>
            </w:r>
          </w:p>
        </w:tc>
      </w:tr>
      <w:tr w:rsidR="00856041" w:rsidTr="00D35A57" w14:paraId="7D3F6E33" w14:textId="77777777">
        <w:tc>
          <w:tcPr>
            <w:tcW w:w="8028" w:type="dxa"/>
            <w:shd w:val="clear" w:color="auto" w:fill="auto"/>
            <w:vAlign w:val="center"/>
          </w:tcPr>
          <w:p w:rsidRPr="00D35A57" w:rsidR="00856041" w:rsidP="00D557EF" w:rsidRDefault="00856041" w14:paraId="60533DE1" w14:textId="2337F44B">
            <w:pPr>
              <w:pStyle w:val="P1-StandPara"/>
              <w:widowControl w:val="0"/>
              <w:spacing w:line="240" w:lineRule="auto"/>
              <w:ind w:firstLine="0"/>
              <w:jc w:val="left"/>
              <w:rPr>
                <w:sz w:val="20"/>
              </w:rPr>
            </w:pPr>
            <w:r w:rsidRPr="00D35A57">
              <w:rPr>
                <w:sz w:val="20"/>
              </w:rPr>
              <w:t>NHES:20</w:t>
            </w:r>
            <w:r w:rsidRPr="00D35A57" w:rsidR="003A552F">
              <w:rPr>
                <w:sz w:val="20"/>
              </w:rPr>
              <w:t>23</w:t>
            </w:r>
            <w:r w:rsidRPr="00D35A57">
              <w:rPr>
                <w:sz w:val="20"/>
              </w:rPr>
              <w:t xml:space="preserve"> survey design, statistical design, and planning</w:t>
            </w:r>
          </w:p>
        </w:tc>
        <w:tc>
          <w:tcPr>
            <w:tcW w:w="2700" w:type="dxa"/>
            <w:shd w:val="clear" w:color="auto" w:fill="auto"/>
            <w:vAlign w:val="center"/>
          </w:tcPr>
          <w:p w:rsidRPr="00D35A57" w:rsidR="00856041" w:rsidP="00D557EF" w:rsidRDefault="00856041" w14:paraId="7479BC73" w14:textId="305CCBCF">
            <w:pPr>
              <w:pStyle w:val="P1-StandPara"/>
              <w:widowControl w:val="0"/>
              <w:spacing w:line="240" w:lineRule="auto"/>
              <w:ind w:right="702" w:firstLine="0"/>
              <w:jc w:val="right"/>
              <w:rPr>
                <w:sz w:val="20"/>
              </w:rPr>
            </w:pPr>
            <w:r w:rsidRPr="00D35A57">
              <w:rPr>
                <w:sz w:val="20"/>
              </w:rPr>
              <w:t>$</w:t>
            </w:r>
            <w:r w:rsidRPr="00D35A57" w:rsidR="009B48B5">
              <w:rPr>
                <w:sz w:val="20"/>
              </w:rPr>
              <w:t xml:space="preserve">3.4 </w:t>
            </w:r>
            <w:r w:rsidRPr="00D35A57">
              <w:rPr>
                <w:sz w:val="20"/>
              </w:rPr>
              <w:t>million</w:t>
            </w:r>
          </w:p>
        </w:tc>
      </w:tr>
      <w:tr w:rsidR="00856041" w:rsidTr="00D35A57" w14:paraId="42457F83" w14:textId="77777777">
        <w:tc>
          <w:tcPr>
            <w:tcW w:w="8028" w:type="dxa"/>
            <w:shd w:val="clear" w:color="auto" w:fill="auto"/>
            <w:vAlign w:val="center"/>
          </w:tcPr>
          <w:p w:rsidRPr="00D35A57" w:rsidR="00856041" w:rsidP="00D557EF" w:rsidRDefault="00856041" w14:paraId="0573A66C" w14:textId="1928D21C">
            <w:pPr>
              <w:pStyle w:val="P1-StandPara"/>
              <w:widowControl w:val="0"/>
              <w:spacing w:line="240" w:lineRule="auto"/>
              <w:ind w:firstLine="0"/>
              <w:jc w:val="left"/>
              <w:rPr>
                <w:sz w:val="20"/>
              </w:rPr>
            </w:pPr>
            <w:r w:rsidRPr="00D35A57">
              <w:rPr>
                <w:sz w:val="20"/>
              </w:rPr>
              <w:t>NHES:20</w:t>
            </w:r>
            <w:r w:rsidRPr="00D35A57" w:rsidR="003A552F">
              <w:rPr>
                <w:sz w:val="20"/>
              </w:rPr>
              <w:t>23</w:t>
            </w:r>
            <w:r w:rsidRPr="00D35A57">
              <w:rPr>
                <w:sz w:val="20"/>
              </w:rPr>
              <w:t xml:space="preserve"> collection</w:t>
            </w:r>
          </w:p>
        </w:tc>
        <w:tc>
          <w:tcPr>
            <w:tcW w:w="2700" w:type="dxa"/>
            <w:shd w:val="clear" w:color="auto" w:fill="auto"/>
            <w:vAlign w:val="center"/>
          </w:tcPr>
          <w:p w:rsidRPr="00D35A57" w:rsidR="00856041" w:rsidP="00D557EF" w:rsidRDefault="00856041" w14:paraId="40C43581" w14:textId="69197522">
            <w:pPr>
              <w:pStyle w:val="P1-StandPara"/>
              <w:widowControl w:val="0"/>
              <w:spacing w:line="240" w:lineRule="auto"/>
              <w:ind w:right="702" w:firstLine="0"/>
              <w:jc w:val="right"/>
              <w:rPr>
                <w:sz w:val="20"/>
              </w:rPr>
            </w:pPr>
            <w:r w:rsidRPr="00D35A57">
              <w:rPr>
                <w:sz w:val="20"/>
              </w:rPr>
              <w:t>$</w:t>
            </w:r>
            <w:r w:rsidRPr="00D35A57" w:rsidR="009B48B5">
              <w:rPr>
                <w:sz w:val="20"/>
              </w:rPr>
              <w:t>14.</w:t>
            </w:r>
            <w:r w:rsidRPr="00D35A57">
              <w:rPr>
                <w:sz w:val="20"/>
              </w:rPr>
              <w:t>8 million</w:t>
            </w:r>
          </w:p>
        </w:tc>
      </w:tr>
      <w:tr w:rsidR="00856041" w:rsidTr="00D35A57" w14:paraId="1A0F24E7" w14:textId="77777777">
        <w:tc>
          <w:tcPr>
            <w:tcW w:w="8028" w:type="dxa"/>
            <w:shd w:val="clear" w:color="auto" w:fill="auto"/>
            <w:vAlign w:val="center"/>
          </w:tcPr>
          <w:p w:rsidRPr="00D35A57" w:rsidR="00856041" w:rsidP="00D557EF" w:rsidRDefault="00856041" w14:paraId="7F39A2C5" w14:textId="3C81FD71">
            <w:pPr>
              <w:pStyle w:val="P1-StandPara"/>
              <w:widowControl w:val="0"/>
              <w:spacing w:line="240" w:lineRule="auto"/>
              <w:ind w:firstLine="0"/>
              <w:jc w:val="left"/>
              <w:rPr>
                <w:sz w:val="20"/>
              </w:rPr>
            </w:pPr>
            <w:r w:rsidRPr="00D35A57">
              <w:rPr>
                <w:sz w:val="20"/>
              </w:rPr>
              <w:t xml:space="preserve">Collection and analysis of </w:t>
            </w:r>
            <w:r w:rsidRPr="00D35A57" w:rsidR="009D5DE3">
              <w:rPr>
                <w:sz w:val="20"/>
              </w:rPr>
              <w:t>NHES:20</w:t>
            </w:r>
            <w:r w:rsidRPr="00D35A57" w:rsidR="003A552F">
              <w:rPr>
                <w:sz w:val="20"/>
              </w:rPr>
              <w:t>23 Virtual Education Debriefing Study</w:t>
            </w:r>
          </w:p>
        </w:tc>
        <w:tc>
          <w:tcPr>
            <w:tcW w:w="2700" w:type="dxa"/>
            <w:shd w:val="clear" w:color="auto" w:fill="auto"/>
            <w:vAlign w:val="center"/>
          </w:tcPr>
          <w:p w:rsidRPr="00D35A57" w:rsidR="00856041" w:rsidP="00D557EF" w:rsidRDefault="00856041" w14:paraId="61266C21" w14:textId="527A4011">
            <w:pPr>
              <w:pStyle w:val="P1-StandPara"/>
              <w:widowControl w:val="0"/>
              <w:spacing w:line="240" w:lineRule="auto"/>
              <w:ind w:right="702" w:firstLine="0"/>
              <w:jc w:val="right"/>
              <w:rPr>
                <w:sz w:val="20"/>
              </w:rPr>
            </w:pPr>
            <w:r w:rsidRPr="00D35A57">
              <w:rPr>
                <w:sz w:val="20"/>
              </w:rPr>
              <w:t>$</w:t>
            </w:r>
            <w:r w:rsidRPr="00D35A57" w:rsidR="0051634C">
              <w:rPr>
                <w:sz w:val="20"/>
              </w:rPr>
              <w:t>0.</w:t>
            </w:r>
            <w:r w:rsidRPr="00D35A57" w:rsidR="006631D7">
              <w:rPr>
                <w:sz w:val="20"/>
              </w:rPr>
              <w:t xml:space="preserve">2 </w:t>
            </w:r>
            <w:r w:rsidRPr="00D35A57" w:rsidR="00A404FE">
              <w:rPr>
                <w:sz w:val="20"/>
              </w:rPr>
              <w:t>million</w:t>
            </w:r>
          </w:p>
        </w:tc>
      </w:tr>
      <w:tr w:rsidR="00856041" w:rsidTr="00D35A57" w14:paraId="16E59DD3" w14:textId="77777777">
        <w:tc>
          <w:tcPr>
            <w:tcW w:w="8028" w:type="dxa"/>
            <w:shd w:val="clear" w:color="auto" w:fill="auto"/>
            <w:vAlign w:val="center"/>
          </w:tcPr>
          <w:p w:rsidRPr="00D35A57" w:rsidR="00856041" w:rsidP="00D557EF" w:rsidRDefault="00856041" w14:paraId="170AF0E0" w14:textId="270163A7">
            <w:pPr>
              <w:pStyle w:val="P1-StandPara"/>
              <w:widowControl w:val="0"/>
              <w:spacing w:line="240" w:lineRule="auto"/>
              <w:ind w:firstLine="0"/>
              <w:jc w:val="left"/>
              <w:rPr>
                <w:sz w:val="20"/>
              </w:rPr>
            </w:pPr>
            <w:r w:rsidRPr="00D35A57">
              <w:rPr>
                <w:sz w:val="20"/>
              </w:rPr>
              <w:t>NHES:20</w:t>
            </w:r>
            <w:r w:rsidRPr="00D35A57" w:rsidR="003A552F">
              <w:rPr>
                <w:sz w:val="20"/>
              </w:rPr>
              <w:t xml:space="preserve">23 </w:t>
            </w:r>
            <w:r w:rsidRPr="00D35A57">
              <w:rPr>
                <w:sz w:val="20"/>
              </w:rPr>
              <w:t>data dissemination</w:t>
            </w:r>
          </w:p>
        </w:tc>
        <w:tc>
          <w:tcPr>
            <w:tcW w:w="2700" w:type="dxa"/>
            <w:shd w:val="clear" w:color="auto" w:fill="auto"/>
            <w:vAlign w:val="center"/>
          </w:tcPr>
          <w:p w:rsidRPr="00D35A57" w:rsidR="00856041" w:rsidP="00D557EF" w:rsidRDefault="00856041" w14:paraId="19C78929" w14:textId="606EF380">
            <w:pPr>
              <w:pStyle w:val="P1-StandPara"/>
              <w:widowControl w:val="0"/>
              <w:spacing w:line="240" w:lineRule="auto"/>
              <w:ind w:right="702" w:firstLine="0"/>
              <w:jc w:val="right"/>
              <w:rPr>
                <w:sz w:val="20"/>
              </w:rPr>
            </w:pPr>
            <w:r w:rsidRPr="00D35A57">
              <w:rPr>
                <w:sz w:val="20"/>
              </w:rPr>
              <w:t>$</w:t>
            </w:r>
            <w:r w:rsidRPr="00D35A57" w:rsidR="00791F11">
              <w:rPr>
                <w:sz w:val="20"/>
              </w:rPr>
              <w:t>1</w:t>
            </w:r>
            <w:r w:rsidRPr="00D35A57">
              <w:rPr>
                <w:sz w:val="20"/>
              </w:rPr>
              <w:t xml:space="preserve"> million</w:t>
            </w:r>
          </w:p>
        </w:tc>
      </w:tr>
    </w:tbl>
    <w:p w:rsidRPr="00306779" w:rsidR="00856041" w:rsidP="001D3878" w:rsidRDefault="00856041" w14:paraId="6A272A9A" w14:textId="77777777">
      <w:pPr>
        <w:pStyle w:val="P1-StandPara"/>
        <w:widowControl w:val="0"/>
        <w:spacing w:line="240" w:lineRule="auto"/>
        <w:ind w:firstLine="0"/>
      </w:pPr>
    </w:p>
    <w:p w:rsidRPr="00893A70" w:rsidR="00893A70" w:rsidP="003D0688" w:rsidRDefault="00893A70" w14:paraId="398E351E" w14:textId="77777777">
      <w:pPr>
        <w:pStyle w:val="Heading2"/>
        <w:spacing w:after="120"/>
      </w:pPr>
      <w:bookmarkStart w:name="_Toc418057947" w:id="54"/>
      <w:bookmarkStart w:name="_Toc61176391" w:id="55"/>
      <w:bookmarkStart w:name="_Toc222888900" w:id="56"/>
      <w:bookmarkStart w:name="_Toc93579403" w:id="57"/>
      <w:bookmarkStart w:name="_Toc418057948" w:id="58"/>
      <w:bookmarkStart w:name="_Toc61176392" w:id="59"/>
      <w:bookmarkStart w:name="_Toc222888901" w:id="60"/>
      <w:bookmarkEnd w:id="45"/>
      <w:r w:rsidRPr="00306779">
        <w:t>A.15</w:t>
      </w:r>
      <w:r w:rsidRPr="00306779">
        <w:tab/>
        <w:t>Reasons</w:t>
      </w:r>
      <w:r w:rsidRPr="00893A70">
        <w:t xml:space="preserve"> for Program Changes</w:t>
      </w:r>
      <w:bookmarkEnd w:id="54"/>
      <w:bookmarkEnd w:id="55"/>
      <w:bookmarkEnd w:id="56"/>
      <w:bookmarkEnd w:id="57"/>
    </w:p>
    <w:p w:rsidRPr="00893A70" w:rsidR="00893A70" w:rsidP="00630607" w:rsidRDefault="00F91E82" w14:paraId="1F98A308" w14:textId="0D0D3194">
      <w:pPr>
        <w:pStyle w:val="P1-StandPara"/>
        <w:spacing w:after="120" w:line="240" w:lineRule="auto"/>
        <w:ind w:firstLine="0"/>
        <w:jc w:val="left"/>
      </w:pPr>
      <w:r>
        <w:t xml:space="preserve">The NHES:2019 had a burden estimate of </w:t>
      </w:r>
      <w:r w:rsidR="00692C97">
        <w:t>18,295</w:t>
      </w:r>
      <w:r w:rsidRPr="0053743D" w:rsidR="00692C97">
        <w:t xml:space="preserve"> burden hours, resulting in a </w:t>
      </w:r>
      <w:r w:rsidR="00692C97">
        <w:t xml:space="preserve">total </w:t>
      </w:r>
      <w:r w:rsidRPr="0053743D" w:rsidR="00692C97">
        <w:t xml:space="preserve">burden </w:t>
      </w:r>
      <w:r w:rsidR="00692C97">
        <w:t xml:space="preserve">time </w:t>
      </w:r>
      <w:r w:rsidRPr="0053743D" w:rsidR="00692C97">
        <w:t xml:space="preserve">cost to respondents of </w:t>
      </w:r>
      <w:r w:rsidRPr="006001A9" w:rsidR="00692C97">
        <w:t xml:space="preserve">approximately </w:t>
      </w:r>
      <w:r w:rsidR="00692C97">
        <w:t>$491,221</w:t>
      </w:r>
      <w:r>
        <w:t xml:space="preserve">. </w:t>
      </w:r>
      <w:r w:rsidRPr="00697A33" w:rsidR="00697A33">
        <w:t xml:space="preserve">The decrease in burden from </w:t>
      </w:r>
      <w:r>
        <w:t>t</w:t>
      </w:r>
      <w:r w:rsidR="00153D46">
        <w:t>h</w:t>
      </w:r>
      <w:r>
        <w:t>at</w:t>
      </w:r>
      <w:r w:rsidRPr="00697A33" w:rsidR="00697A33">
        <w:t xml:space="preserve"> approval is </w:t>
      </w:r>
      <w:proofErr w:type="gramStart"/>
      <w:r w:rsidRPr="00697A33" w:rsidR="00697A33">
        <w:t>due to the fact that</w:t>
      </w:r>
      <w:proofErr w:type="gramEnd"/>
      <w:r w:rsidRPr="00697A33" w:rsidR="00697A33">
        <w:t xml:space="preserve"> the </w:t>
      </w:r>
      <w:r w:rsidR="00125AB1">
        <w:t>NHES:2</w:t>
      </w:r>
      <w:r w:rsidRPr="00697A33" w:rsidR="00697A33">
        <w:t>0</w:t>
      </w:r>
      <w:r w:rsidR="00D75C32">
        <w:t>19</w:t>
      </w:r>
      <w:r w:rsidR="00153D46">
        <w:t xml:space="preserve"> request</w:t>
      </w:r>
      <w:r w:rsidRPr="00697A33" w:rsidR="00697A33">
        <w:t xml:space="preserve"> included </w:t>
      </w:r>
      <w:r w:rsidR="00D75C32">
        <w:t xml:space="preserve">the </w:t>
      </w:r>
      <w:r w:rsidR="004F72CC">
        <w:t>NHES:2019 Study of Nonresponding Households</w:t>
      </w:r>
      <w:r w:rsidRPr="00697A33" w:rsidR="00697A33">
        <w:t xml:space="preserve">, which will not be fielded in </w:t>
      </w:r>
      <w:r w:rsidR="00125AB1">
        <w:t>NHES:2</w:t>
      </w:r>
      <w:r w:rsidRPr="00697A33" w:rsidR="00697A33">
        <w:t>0</w:t>
      </w:r>
      <w:r w:rsidR="004F72CC">
        <w:t>23</w:t>
      </w:r>
      <w:r w:rsidR="00E3438D">
        <w:t>.</w:t>
      </w:r>
    </w:p>
    <w:p w:rsidR="008478A9" w:rsidP="003D0688" w:rsidRDefault="008478A9" w14:paraId="7A16DE9F" w14:textId="218EA70A">
      <w:pPr>
        <w:pStyle w:val="Heading2"/>
        <w:spacing w:after="120"/>
      </w:pPr>
      <w:bookmarkStart w:name="_Toc93579404" w:id="61"/>
      <w:r>
        <w:t>A.</w:t>
      </w:r>
      <w:r w:rsidR="0068462A">
        <w:t>1</w:t>
      </w:r>
      <w:r w:rsidR="003F0912">
        <w:t>6</w:t>
      </w:r>
      <w:r>
        <w:tab/>
      </w:r>
      <w:bookmarkEnd w:id="58"/>
      <w:bookmarkEnd w:id="59"/>
      <w:r>
        <w:t>Publication Plans and Project Schedule</w:t>
      </w:r>
      <w:bookmarkEnd w:id="60"/>
      <w:bookmarkEnd w:id="61"/>
    </w:p>
    <w:p w:rsidR="00912670" w:rsidP="00646A5F" w:rsidRDefault="00F11FB6" w14:paraId="5A676AAD" w14:textId="68E5C8BA">
      <w:pPr>
        <w:pStyle w:val="P1-StandPara"/>
        <w:spacing w:after="120" w:line="240" w:lineRule="auto"/>
        <w:ind w:firstLine="0"/>
        <w:jc w:val="left"/>
      </w:pPr>
      <w:r>
        <w:t xml:space="preserve">Exhibit </w:t>
      </w:r>
      <w:r w:rsidR="009E1F52">
        <w:t>2</w:t>
      </w:r>
      <w:r>
        <w:t xml:space="preserve"> presents the schedule of project activities for </w:t>
      </w:r>
      <w:r w:rsidR="006747C5">
        <w:t>NHES:</w:t>
      </w:r>
      <w:r w:rsidR="00E3438D">
        <w:t>20</w:t>
      </w:r>
      <w:r w:rsidR="004F72CC">
        <w:t>23</w:t>
      </w:r>
      <w:r w:rsidR="00E22A31">
        <w:t>,</w:t>
      </w:r>
      <w:r w:rsidR="00722C98">
        <w:t xml:space="preserve"> including the production of</w:t>
      </w:r>
      <w:r w:rsidR="00E22A31">
        <w:t xml:space="preserve"> </w:t>
      </w:r>
      <w:r w:rsidR="00912670">
        <w:t xml:space="preserve">datasets, statistics, and reports. The following are the planned outcomes of </w:t>
      </w:r>
      <w:r w:rsidR="006747C5">
        <w:t>NHES:</w:t>
      </w:r>
      <w:r w:rsidR="00E3438D">
        <w:t>20</w:t>
      </w:r>
      <w:r w:rsidR="004F72CC">
        <w:t>23</w:t>
      </w:r>
      <w:r w:rsidR="00912670">
        <w:t>:</w:t>
      </w:r>
    </w:p>
    <w:p w:rsidR="00912670" w:rsidP="00646A5F" w:rsidRDefault="00912670" w14:paraId="4C7464DC" w14:textId="17B7B985">
      <w:pPr>
        <w:pStyle w:val="N2-2ndBullet"/>
        <w:tabs>
          <w:tab w:val="clear" w:pos="1728"/>
          <w:tab w:val="left" w:pos="360"/>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t>
      </w:r>
      <w:proofErr w:type="gramStart"/>
      <w:r w:rsidR="00F11FB6">
        <w:t>website;</w:t>
      </w:r>
      <w:proofErr w:type="gramEnd"/>
    </w:p>
    <w:p w:rsidR="001D0127" w:rsidP="00646A5F" w:rsidRDefault="001D0127" w14:paraId="5381DCB9" w14:textId="37FD900F">
      <w:pPr>
        <w:pStyle w:val="N2-2ndBullet"/>
        <w:tabs>
          <w:tab w:val="clear" w:pos="1728"/>
          <w:tab w:val="left" w:pos="360"/>
        </w:tabs>
        <w:spacing w:after="120" w:line="240" w:lineRule="auto"/>
        <w:ind w:left="360" w:hanging="288"/>
        <w:contextualSpacing/>
        <w:jc w:val="left"/>
      </w:pPr>
      <w:r>
        <w:t xml:space="preserve">A fully documented restricted-use data set that will be available for restricted-use data license holders </w:t>
      </w:r>
      <w:proofErr w:type="gramStart"/>
      <w:r>
        <w:t>only;</w:t>
      </w:r>
      <w:proofErr w:type="gramEnd"/>
    </w:p>
    <w:p w:rsidR="00912670" w:rsidP="00646A5F" w:rsidRDefault="00912670" w14:paraId="284E28FC" w14:textId="7E54ECAB">
      <w:pPr>
        <w:pStyle w:val="N2-2ndBullet"/>
        <w:tabs>
          <w:tab w:val="clear" w:pos="1728"/>
          <w:tab w:val="left" w:pos="360"/>
        </w:tabs>
        <w:spacing w:after="120" w:line="240" w:lineRule="auto"/>
        <w:ind w:left="360" w:hanging="288"/>
        <w:contextualSpacing/>
        <w:jc w:val="left"/>
      </w:pPr>
      <w:r>
        <w:t>A codebook with weighted and unweighted frequencies of all variables</w:t>
      </w:r>
      <w:r w:rsidR="00F11FB6">
        <w:t>; and</w:t>
      </w:r>
    </w:p>
    <w:p w:rsidR="00912670" w:rsidP="00646A5F" w:rsidRDefault="00912670" w14:paraId="2E61F347" w14:textId="660080C5">
      <w:pPr>
        <w:pStyle w:val="N2-2ndBullet"/>
        <w:tabs>
          <w:tab w:val="clear" w:pos="1728"/>
          <w:tab w:val="left" w:pos="360"/>
        </w:tabs>
        <w:spacing w:after="120" w:line="240" w:lineRule="auto"/>
        <w:ind w:left="360" w:hanging="288"/>
        <w:contextualSpacing/>
        <w:jc w:val="left"/>
      </w:pPr>
      <w:r>
        <w:t>First Look Reports that highlight key findings from</w:t>
      </w:r>
      <w:r w:rsidR="00F11FB6">
        <w:t xml:space="preserve"> the study.</w:t>
      </w:r>
    </w:p>
    <w:p w:rsidRPr="00216ACE" w:rsidR="00912670" w:rsidP="00216ACE" w:rsidRDefault="008478A9" w14:paraId="48F42EBF" w14:textId="33E31C1E">
      <w:pPr>
        <w:pStyle w:val="Heading2"/>
        <w:tabs>
          <w:tab w:val="clear" w:pos="1152"/>
        </w:tabs>
        <w:spacing w:after="0" w:line="240" w:lineRule="auto"/>
        <w:ind w:left="0" w:firstLine="0"/>
      </w:pPr>
      <w:bookmarkStart w:name="_Toc86154404" w:id="62"/>
      <w:bookmarkStart w:name="_Toc90564404" w:id="63"/>
      <w:bookmarkStart w:name="_Toc93579405" w:id="64"/>
      <w:r w:rsidRPr="00216ACE">
        <w:t xml:space="preserve">Exhibit </w:t>
      </w:r>
      <w:r w:rsidRPr="00216ACE" w:rsidR="009E1F52">
        <w:t>2</w:t>
      </w:r>
      <w:r w:rsidRPr="00216ACE">
        <w:t>.</w:t>
      </w:r>
      <w:r w:rsidRPr="00216ACE">
        <w:t> </w:t>
      </w:r>
      <w:r w:rsidRPr="00216ACE">
        <w:t> </w:t>
      </w:r>
      <w:r w:rsidRPr="00216ACE" w:rsidR="006747C5">
        <w:t>NHES:201</w:t>
      </w:r>
      <w:r w:rsidRPr="00216ACE" w:rsidR="008F7BE6">
        <w:t>9</w:t>
      </w:r>
      <w:r w:rsidRPr="00216ACE" w:rsidR="001D2F07">
        <w:t xml:space="preserve"> </w:t>
      </w:r>
      <w:r w:rsidRPr="00216ACE">
        <w:t>schedule of major activities</w:t>
      </w:r>
      <w:bookmarkEnd w:id="62"/>
      <w:bookmarkEnd w:id="63"/>
      <w:bookmarkEnd w:id="64"/>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251"/>
        <w:gridCol w:w="5251"/>
      </w:tblGrid>
      <w:tr w:rsidRPr="00AC68E3" w:rsidR="008478A9" w:rsidTr="00A43D8E" w14:paraId="35CCE446" w14:textId="77777777">
        <w:trPr>
          <w:cantSplit/>
          <w:jc w:val="center"/>
        </w:trPr>
        <w:tc>
          <w:tcPr>
            <w:tcW w:w="2500" w:type="pct"/>
          </w:tcPr>
          <w:p w:rsidRPr="00D557EF" w:rsidR="008478A9" w:rsidP="008F7BE6" w:rsidRDefault="00A701D2" w14:paraId="5AB232BF" w14:textId="6E05E9F2">
            <w:pPr>
              <w:pStyle w:val="SL-FlLftSgl"/>
              <w:keepNext/>
              <w:keepLines/>
              <w:spacing w:line="240" w:lineRule="auto"/>
              <w:rPr>
                <w:b/>
                <w:sz w:val="20"/>
              </w:rPr>
            </w:pPr>
            <w:r w:rsidRPr="00D557EF">
              <w:rPr>
                <w:b/>
                <w:sz w:val="20"/>
              </w:rPr>
              <w:lastRenderedPageBreak/>
              <w:t xml:space="preserve"> </w:t>
            </w:r>
            <w:r w:rsidRPr="00D557EF" w:rsidR="008478A9">
              <w:rPr>
                <w:b/>
                <w:sz w:val="20"/>
              </w:rPr>
              <w:t>Task</w:t>
            </w:r>
          </w:p>
        </w:tc>
        <w:tc>
          <w:tcPr>
            <w:tcW w:w="2500" w:type="pct"/>
          </w:tcPr>
          <w:p w:rsidRPr="00D557EF" w:rsidR="008478A9" w:rsidP="008F7BE6" w:rsidRDefault="00A701D2" w14:paraId="0151AFAB" w14:textId="73ECEAE9">
            <w:pPr>
              <w:pStyle w:val="SL-FlLftSgl"/>
              <w:keepNext/>
              <w:keepLines/>
              <w:spacing w:line="240" w:lineRule="auto"/>
              <w:rPr>
                <w:b/>
                <w:sz w:val="20"/>
              </w:rPr>
            </w:pPr>
            <w:r w:rsidRPr="00D557EF">
              <w:rPr>
                <w:b/>
                <w:sz w:val="20"/>
              </w:rPr>
              <w:t xml:space="preserve"> </w:t>
            </w:r>
            <w:r w:rsidRPr="00D557EF" w:rsidR="008478A9">
              <w:rPr>
                <w:b/>
                <w:sz w:val="20"/>
              </w:rPr>
              <w:t>Date of Scheduled Conduct/Completion</w:t>
            </w:r>
          </w:p>
        </w:tc>
      </w:tr>
      <w:tr w:rsidR="00525528" w:rsidTr="00B20DD1" w14:paraId="4EEA5A84" w14:textId="77777777">
        <w:trPr>
          <w:cantSplit/>
          <w:jc w:val="center"/>
        </w:trPr>
        <w:tc>
          <w:tcPr>
            <w:tcW w:w="2500" w:type="pct"/>
          </w:tcPr>
          <w:p w:rsidRPr="00EF3ABF" w:rsidR="00525528" w:rsidP="006568A4" w:rsidRDefault="00525528" w14:paraId="105E3144" w14:textId="0ECFDB2F">
            <w:pPr>
              <w:pStyle w:val="SL-FlLftSgl"/>
              <w:keepNext/>
              <w:keepLines/>
              <w:spacing w:line="240" w:lineRule="auto"/>
              <w:ind w:left="180"/>
              <w:jc w:val="left"/>
              <w:rPr>
                <w:sz w:val="20"/>
              </w:rPr>
            </w:pPr>
            <w:r w:rsidRPr="00EF3ABF">
              <w:rPr>
                <w:sz w:val="20"/>
              </w:rPr>
              <w:t xml:space="preserve">Survey </w:t>
            </w:r>
            <w:r w:rsidRPr="00EF3ABF" w:rsidR="001D2EC6">
              <w:rPr>
                <w:sz w:val="20"/>
              </w:rPr>
              <w:t xml:space="preserve">Letters and </w:t>
            </w:r>
            <w:r w:rsidRPr="00EF3ABF">
              <w:rPr>
                <w:sz w:val="20"/>
              </w:rPr>
              <w:t>Instruments Formatting and Printing</w:t>
            </w:r>
          </w:p>
        </w:tc>
        <w:tc>
          <w:tcPr>
            <w:tcW w:w="2500" w:type="pct"/>
          </w:tcPr>
          <w:p w:rsidRPr="00EF3ABF" w:rsidR="00525528" w:rsidP="00E3438D" w:rsidRDefault="00652AF8" w14:paraId="0894C8DC" w14:textId="689F025E">
            <w:pPr>
              <w:pStyle w:val="SL-FlLftSgl"/>
              <w:keepNext/>
              <w:keepLines/>
              <w:spacing w:line="240" w:lineRule="auto"/>
              <w:ind w:left="180"/>
              <w:rPr>
                <w:sz w:val="20"/>
              </w:rPr>
            </w:pPr>
            <w:r w:rsidRPr="00EF3ABF">
              <w:rPr>
                <w:sz w:val="20"/>
              </w:rPr>
              <w:t>July</w:t>
            </w:r>
            <w:r w:rsidRPr="00EF3ABF" w:rsidR="00525528">
              <w:rPr>
                <w:sz w:val="20"/>
              </w:rPr>
              <w:t xml:space="preserve">-December, </w:t>
            </w:r>
            <w:r w:rsidRPr="00EF3ABF" w:rsidR="00E3438D">
              <w:rPr>
                <w:sz w:val="20"/>
              </w:rPr>
              <w:t>20</w:t>
            </w:r>
            <w:r w:rsidRPr="00EF3ABF" w:rsidR="00D87C1A">
              <w:rPr>
                <w:sz w:val="20"/>
              </w:rPr>
              <w:t>22</w:t>
            </w:r>
          </w:p>
        </w:tc>
      </w:tr>
      <w:tr w:rsidR="007C4588" w:rsidTr="00B20DD1" w14:paraId="304C4FDB" w14:textId="77777777">
        <w:trPr>
          <w:cantSplit/>
          <w:jc w:val="center"/>
        </w:trPr>
        <w:tc>
          <w:tcPr>
            <w:tcW w:w="2500" w:type="pct"/>
          </w:tcPr>
          <w:p w:rsidRPr="00EF3ABF" w:rsidR="007C4588" w:rsidP="00A43D8E" w:rsidRDefault="007C4588" w14:paraId="0F9F5572" w14:textId="77777777">
            <w:pPr>
              <w:pStyle w:val="SL-FlLftSgl"/>
              <w:keepNext/>
              <w:keepLines/>
              <w:spacing w:line="240" w:lineRule="auto"/>
              <w:ind w:left="180"/>
              <w:rPr>
                <w:sz w:val="20"/>
              </w:rPr>
            </w:pPr>
            <w:r w:rsidRPr="00EF3ABF">
              <w:rPr>
                <w:sz w:val="20"/>
              </w:rPr>
              <w:t>Data Collection Begins (advance letter mailing)</w:t>
            </w:r>
          </w:p>
        </w:tc>
        <w:tc>
          <w:tcPr>
            <w:tcW w:w="2500" w:type="pct"/>
          </w:tcPr>
          <w:p w:rsidRPr="00EF3ABF" w:rsidR="007C4588" w:rsidP="00E3438D" w:rsidRDefault="0024034A" w14:paraId="6E9DA192" w14:textId="538E00AA">
            <w:pPr>
              <w:pStyle w:val="SL-FlLftSgl"/>
              <w:keepNext/>
              <w:keepLines/>
              <w:spacing w:line="240" w:lineRule="auto"/>
              <w:ind w:left="180"/>
              <w:rPr>
                <w:sz w:val="20"/>
              </w:rPr>
            </w:pPr>
            <w:r w:rsidRPr="00EF3ABF">
              <w:rPr>
                <w:sz w:val="20"/>
              </w:rPr>
              <w:t xml:space="preserve">January </w:t>
            </w:r>
            <w:r w:rsidRPr="00EF3ABF" w:rsidR="003A1C00">
              <w:rPr>
                <w:sz w:val="20"/>
              </w:rPr>
              <w:t>5</w:t>
            </w:r>
            <w:r w:rsidRPr="00EF3ABF">
              <w:rPr>
                <w:sz w:val="20"/>
              </w:rPr>
              <w:t xml:space="preserve">, </w:t>
            </w:r>
            <w:r w:rsidRPr="00EF3ABF" w:rsidR="00E3438D">
              <w:rPr>
                <w:sz w:val="20"/>
              </w:rPr>
              <w:t>20</w:t>
            </w:r>
            <w:r w:rsidRPr="00EF3ABF" w:rsidR="003A1C00">
              <w:rPr>
                <w:sz w:val="20"/>
              </w:rPr>
              <w:t>23</w:t>
            </w:r>
          </w:p>
        </w:tc>
      </w:tr>
      <w:tr w:rsidR="007C4588" w:rsidTr="00B20DD1" w14:paraId="7B6FC5EB" w14:textId="77777777">
        <w:trPr>
          <w:cantSplit/>
          <w:jc w:val="center"/>
        </w:trPr>
        <w:tc>
          <w:tcPr>
            <w:tcW w:w="2500" w:type="pct"/>
          </w:tcPr>
          <w:p w:rsidRPr="00EF3ABF" w:rsidR="007C4588" w:rsidP="00A43D8E" w:rsidRDefault="007C4588" w14:paraId="7AA05B19" w14:textId="77777777">
            <w:pPr>
              <w:pStyle w:val="SL-FlLftSgl"/>
              <w:keepNext/>
              <w:keepLines/>
              <w:spacing w:line="240" w:lineRule="auto"/>
              <w:ind w:left="180"/>
              <w:rPr>
                <w:sz w:val="20"/>
              </w:rPr>
            </w:pPr>
            <w:r w:rsidRPr="00EF3ABF">
              <w:rPr>
                <w:sz w:val="20"/>
              </w:rPr>
              <w:t xml:space="preserve">Data Collection Ends </w:t>
            </w:r>
          </w:p>
        </w:tc>
        <w:tc>
          <w:tcPr>
            <w:tcW w:w="2500" w:type="pct"/>
          </w:tcPr>
          <w:p w:rsidRPr="00EF3ABF" w:rsidR="007C4588" w:rsidP="00E3438D" w:rsidRDefault="00225DCA" w14:paraId="74D3C66A" w14:textId="21428D17">
            <w:pPr>
              <w:pStyle w:val="SL-FlLftSgl"/>
              <w:keepNext/>
              <w:keepLines/>
              <w:spacing w:line="240" w:lineRule="auto"/>
              <w:ind w:left="180"/>
              <w:rPr>
                <w:sz w:val="20"/>
              </w:rPr>
            </w:pPr>
            <w:r w:rsidRPr="00EF3ABF">
              <w:rPr>
                <w:sz w:val="20"/>
              </w:rPr>
              <w:t>August 8, 2023</w:t>
            </w:r>
          </w:p>
        </w:tc>
      </w:tr>
      <w:tr w:rsidR="00912670" w:rsidTr="00B20DD1" w14:paraId="3BC8ABB8" w14:textId="77777777">
        <w:trPr>
          <w:cantSplit/>
          <w:jc w:val="center"/>
        </w:trPr>
        <w:tc>
          <w:tcPr>
            <w:tcW w:w="2500" w:type="pct"/>
            <w:tcBorders>
              <w:top w:val="single" w:color="auto" w:sz="4" w:space="0"/>
              <w:left w:val="single" w:color="auto" w:sz="4" w:space="0"/>
              <w:bottom w:val="single" w:color="auto" w:sz="4" w:space="0"/>
              <w:right w:val="single" w:color="auto" w:sz="4" w:space="0"/>
            </w:tcBorders>
          </w:tcPr>
          <w:p w:rsidRPr="00D557EF" w:rsidR="00912670" w:rsidDel="007C4588" w:rsidP="00A43D8E" w:rsidRDefault="00E3438D" w14:paraId="0A08BA7E" w14:textId="3773BB88">
            <w:pPr>
              <w:pStyle w:val="SL-FlLftSgl"/>
              <w:keepNext/>
              <w:keepLines/>
              <w:spacing w:line="240" w:lineRule="auto"/>
              <w:ind w:left="180"/>
              <w:rPr>
                <w:sz w:val="20"/>
              </w:rPr>
            </w:pPr>
            <w:r w:rsidRPr="00D557EF">
              <w:rPr>
                <w:sz w:val="20"/>
              </w:rPr>
              <w:t xml:space="preserve">First Look Reports </w:t>
            </w:r>
            <w:r w:rsidRPr="00D557EF" w:rsidR="00E46309">
              <w:rPr>
                <w:sz w:val="20"/>
              </w:rPr>
              <w:t>R</w:t>
            </w:r>
            <w:r w:rsidRPr="00D557EF">
              <w:rPr>
                <w:sz w:val="20"/>
              </w:rPr>
              <w:t>eleased</w:t>
            </w:r>
          </w:p>
        </w:tc>
        <w:tc>
          <w:tcPr>
            <w:tcW w:w="2500" w:type="pct"/>
            <w:tcBorders>
              <w:top w:val="single" w:color="auto" w:sz="4" w:space="0"/>
              <w:left w:val="single" w:color="auto" w:sz="4" w:space="0"/>
              <w:bottom w:val="single" w:color="auto" w:sz="4" w:space="0"/>
              <w:right w:val="single" w:color="auto" w:sz="4" w:space="0"/>
            </w:tcBorders>
          </w:tcPr>
          <w:p w:rsidRPr="00D557EF" w:rsidR="00912670" w:rsidDel="007C4588" w:rsidP="00E3438D" w:rsidRDefault="00225DCA" w14:paraId="0BE71977" w14:textId="20EE66CA">
            <w:pPr>
              <w:pStyle w:val="SL-FlLftSgl"/>
              <w:keepNext/>
              <w:keepLines/>
              <w:spacing w:line="240" w:lineRule="auto"/>
              <w:ind w:left="180"/>
              <w:rPr>
                <w:sz w:val="20"/>
              </w:rPr>
            </w:pPr>
            <w:r>
              <w:rPr>
                <w:sz w:val="20"/>
              </w:rPr>
              <w:t>August 8</w:t>
            </w:r>
            <w:r w:rsidRPr="00D557EF" w:rsidR="00912670">
              <w:rPr>
                <w:sz w:val="20"/>
              </w:rPr>
              <w:t xml:space="preserve">, </w:t>
            </w:r>
            <w:r w:rsidRPr="00D557EF" w:rsidR="00E3438D">
              <w:rPr>
                <w:sz w:val="20"/>
              </w:rPr>
              <w:t>202</w:t>
            </w:r>
            <w:r>
              <w:rPr>
                <w:sz w:val="20"/>
              </w:rPr>
              <w:t>4</w:t>
            </w:r>
          </w:p>
        </w:tc>
      </w:tr>
      <w:tr w:rsidR="00912670" w:rsidTr="00B20DD1" w14:paraId="1D3B4E0E" w14:textId="77777777">
        <w:trPr>
          <w:cantSplit/>
          <w:jc w:val="center"/>
        </w:trPr>
        <w:tc>
          <w:tcPr>
            <w:tcW w:w="2500" w:type="pct"/>
            <w:tcBorders>
              <w:top w:val="single" w:color="auto" w:sz="4" w:space="0"/>
              <w:left w:val="single" w:color="auto" w:sz="4" w:space="0"/>
              <w:bottom w:val="single" w:color="auto" w:sz="4" w:space="0"/>
              <w:right w:val="single" w:color="auto" w:sz="4" w:space="0"/>
            </w:tcBorders>
          </w:tcPr>
          <w:p w:rsidRPr="00D557EF" w:rsidR="00912670" w:rsidDel="007C4588" w:rsidP="00E46309" w:rsidRDefault="00E3438D" w14:paraId="1C70823F" w14:textId="31F81D35">
            <w:pPr>
              <w:pStyle w:val="SL-FlLftSgl"/>
              <w:keepNext/>
              <w:keepLines/>
              <w:spacing w:line="240" w:lineRule="auto"/>
              <w:ind w:left="180"/>
              <w:rPr>
                <w:sz w:val="20"/>
              </w:rPr>
            </w:pPr>
            <w:r w:rsidRPr="00D557EF">
              <w:rPr>
                <w:sz w:val="20"/>
              </w:rPr>
              <w:t xml:space="preserve">Public and </w:t>
            </w:r>
            <w:r w:rsidRPr="00D557EF" w:rsidR="00912670">
              <w:rPr>
                <w:sz w:val="20"/>
              </w:rPr>
              <w:t>Restricted</w:t>
            </w:r>
            <w:r w:rsidRPr="00D557EF" w:rsidR="00A80324">
              <w:rPr>
                <w:sz w:val="20"/>
              </w:rPr>
              <w:t>-</w:t>
            </w:r>
            <w:r w:rsidRPr="00D557EF" w:rsidR="00912670">
              <w:rPr>
                <w:sz w:val="20"/>
              </w:rPr>
              <w:t xml:space="preserve">use </w:t>
            </w:r>
            <w:r w:rsidRPr="00D557EF" w:rsidR="00E46309">
              <w:rPr>
                <w:sz w:val="20"/>
              </w:rPr>
              <w:t>D</w:t>
            </w:r>
            <w:r w:rsidRPr="00D557EF" w:rsidR="00912670">
              <w:rPr>
                <w:sz w:val="20"/>
              </w:rPr>
              <w:t xml:space="preserve">ata </w:t>
            </w:r>
            <w:r w:rsidRPr="00D557EF" w:rsidR="00E46309">
              <w:rPr>
                <w:sz w:val="20"/>
              </w:rPr>
              <w:t>F</w:t>
            </w:r>
            <w:r w:rsidRPr="00D557EF" w:rsidR="00912670">
              <w:rPr>
                <w:sz w:val="20"/>
              </w:rPr>
              <w:t xml:space="preserve">iles </w:t>
            </w:r>
            <w:r w:rsidRPr="00D557EF" w:rsidR="00E46309">
              <w:rPr>
                <w:sz w:val="20"/>
              </w:rPr>
              <w:t>R</w:t>
            </w:r>
            <w:r w:rsidRPr="00D557EF" w:rsidR="00912670">
              <w:rPr>
                <w:sz w:val="20"/>
              </w:rPr>
              <w:t>eleased</w:t>
            </w:r>
          </w:p>
        </w:tc>
        <w:tc>
          <w:tcPr>
            <w:tcW w:w="2500" w:type="pct"/>
            <w:tcBorders>
              <w:top w:val="single" w:color="auto" w:sz="4" w:space="0"/>
              <w:left w:val="single" w:color="auto" w:sz="4" w:space="0"/>
              <w:bottom w:val="single" w:color="auto" w:sz="4" w:space="0"/>
              <w:right w:val="single" w:color="auto" w:sz="4" w:space="0"/>
            </w:tcBorders>
          </w:tcPr>
          <w:p w:rsidRPr="00D557EF" w:rsidR="00912670" w:rsidDel="007C4588" w:rsidP="00E3438D" w:rsidRDefault="00E3438D" w14:paraId="23415A8B" w14:textId="15C1CEE4">
            <w:pPr>
              <w:pStyle w:val="SL-FlLftSgl"/>
              <w:keepNext/>
              <w:keepLines/>
              <w:spacing w:line="240" w:lineRule="auto"/>
              <w:ind w:left="180"/>
              <w:rPr>
                <w:sz w:val="20"/>
              </w:rPr>
            </w:pPr>
            <w:r w:rsidRPr="00D557EF">
              <w:rPr>
                <w:sz w:val="20"/>
              </w:rPr>
              <w:t>December 31</w:t>
            </w:r>
            <w:r w:rsidRPr="00D557EF" w:rsidR="00912670">
              <w:rPr>
                <w:sz w:val="20"/>
              </w:rPr>
              <w:t xml:space="preserve">, </w:t>
            </w:r>
            <w:r w:rsidRPr="00D557EF">
              <w:rPr>
                <w:sz w:val="20"/>
              </w:rPr>
              <w:t>20</w:t>
            </w:r>
            <w:r w:rsidR="00225DCA">
              <w:rPr>
                <w:sz w:val="20"/>
              </w:rPr>
              <w:t>24</w:t>
            </w:r>
          </w:p>
        </w:tc>
      </w:tr>
    </w:tbl>
    <w:p w:rsidR="008478A9" w:rsidP="00A30BF1" w:rsidRDefault="008478A9" w14:paraId="072E3479" w14:textId="77777777">
      <w:pPr>
        <w:pStyle w:val="P1-StandPara"/>
        <w:spacing w:line="240" w:lineRule="auto"/>
      </w:pPr>
    </w:p>
    <w:p w:rsidR="008478A9" w:rsidP="003D0688" w:rsidRDefault="008478A9" w14:paraId="129FC114" w14:textId="4F8D5908">
      <w:pPr>
        <w:pStyle w:val="Heading2"/>
        <w:spacing w:after="120"/>
      </w:pPr>
      <w:bookmarkStart w:name="_Toc61176393" w:id="65"/>
      <w:bookmarkStart w:name="_Toc222888902" w:id="66"/>
      <w:bookmarkStart w:name="_Toc93579406" w:id="67"/>
      <w:r>
        <w:t>A.</w:t>
      </w:r>
      <w:r w:rsidR="0068462A">
        <w:t>1</w:t>
      </w:r>
      <w:r w:rsidR="003F0912">
        <w:t>7</w:t>
      </w:r>
      <w:r>
        <w:tab/>
        <w:t xml:space="preserve">Approval </w:t>
      </w:r>
      <w:r w:rsidR="00C6157E">
        <w:t>to</w:t>
      </w:r>
      <w:r>
        <w:t xml:space="preserve"> Not Display the Expiration Date for OMB Approval</w:t>
      </w:r>
      <w:bookmarkEnd w:id="65"/>
      <w:bookmarkEnd w:id="66"/>
      <w:bookmarkEnd w:id="67"/>
    </w:p>
    <w:p w:rsidR="007A29A2" w:rsidP="00646A5F" w:rsidRDefault="008478A9" w14:paraId="6825F829" w14:textId="0CCCE49E">
      <w:pPr>
        <w:pStyle w:val="P1-StandPara"/>
        <w:spacing w:after="120" w:line="240" w:lineRule="auto"/>
        <w:ind w:firstLine="0"/>
      </w:pPr>
      <w:r w:rsidRPr="007810C8">
        <w:t>The OMB authorization number and expiration date will be displayed on the</w:t>
      </w:r>
      <w:r w:rsidR="00E46309">
        <w:t xml:space="preserve"> </w:t>
      </w:r>
      <w:r w:rsidR="00A171A5">
        <w:t xml:space="preserve">contact materials, </w:t>
      </w:r>
      <w:r w:rsidR="00E46309">
        <w:t>paper</w:t>
      </w:r>
      <w:r w:rsidRPr="007810C8">
        <w:t xml:space="preserve"> </w:t>
      </w:r>
      <w:r w:rsidRPr="0010290A">
        <w:t>questionnaire</w:t>
      </w:r>
      <w:r w:rsidR="00275D66">
        <w:t>s</w:t>
      </w:r>
      <w:r w:rsidR="00A171A5">
        <w:t>,</w:t>
      </w:r>
      <w:r w:rsidR="00275D66">
        <w:t xml:space="preserve"> and web </w:t>
      </w:r>
      <w:r w:rsidR="00E46309">
        <w:t>instrument</w:t>
      </w:r>
      <w:r w:rsidRPr="0010290A">
        <w:t>.</w:t>
      </w:r>
    </w:p>
    <w:p w:rsidR="008478A9" w:rsidP="003D0688" w:rsidRDefault="008478A9" w14:paraId="570F8773" w14:textId="3CDE2C82">
      <w:pPr>
        <w:pStyle w:val="Heading2"/>
        <w:spacing w:after="120"/>
      </w:pPr>
      <w:bookmarkStart w:name="_Toc61176394" w:id="68"/>
      <w:bookmarkStart w:name="_Toc222888903" w:id="69"/>
      <w:bookmarkStart w:name="_Toc93579407" w:id="70"/>
      <w:r>
        <w:t>A.</w:t>
      </w:r>
      <w:r w:rsidR="00A0537E">
        <w:t>1</w:t>
      </w:r>
      <w:r w:rsidR="003F0912">
        <w:t>8</w:t>
      </w:r>
      <w:r>
        <w:tab/>
        <w:t>Exceptions to the Certification Statement</w:t>
      </w:r>
      <w:bookmarkEnd w:id="68"/>
      <w:bookmarkEnd w:id="69"/>
      <w:bookmarkEnd w:id="70"/>
    </w:p>
    <w:p w:rsidR="008478A9" w:rsidP="00646A5F" w:rsidRDefault="008478A9" w14:paraId="1905E3D8" w14:textId="3309F3F9">
      <w:pPr>
        <w:pStyle w:val="P1-StandPara"/>
        <w:spacing w:after="120" w:line="240" w:lineRule="auto"/>
        <w:ind w:firstLine="0"/>
      </w:pPr>
      <w:r>
        <w:t>There are no exceptions to the certification statement.</w:t>
      </w:r>
      <w:bookmarkStart w:name="_Toc438438089" w:id="71"/>
      <w:bookmarkStart w:name="_Toc438438090" w:id="72"/>
      <w:bookmarkEnd w:id="71"/>
      <w:bookmarkEnd w:id="72"/>
    </w:p>
    <w:p w:rsidR="009A3896" w:rsidP="00646A5F" w:rsidRDefault="009A3896" w14:paraId="66AE0177" w14:textId="77777777">
      <w:pPr>
        <w:pStyle w:val="P1-StandPara"/>
        <w:spacing w:after="120" w:line="240" w:lineRule="auto"/>
        <w:ind w:firstLine="0"/>
      </w:pPr>
    </w:p>
    <w:p w:rsidR="009A3896" w:rsidP="009A3896" w:rsidRDefault="009A3896" w14:paraId="4744E969" w14:textId="77777777">
      <w:pPr>
        <w:pStyle w:val="C1-CtrBoldHd"/>
        <w:spacing w:after="120" w:line="240" w:lineRule="auto"/>
        <w:jc w:val="left"/>
        <w:rPr>
          <w:szCs w:val="22"/>
        </w:rPr>
      </w:pPr>
      <w:r w:rsidRPr="009327E8">
        <w:rPr>
          <w:szCs w:val="22"/>
        </w:rPr>
        <w:t>Refer</w:t>
      </w:r>
      <w:bookmarkStart w:name="OLE_LINK1" w:id="73"/>
      <w:bookmarkEnd w:id="73"/>
      <w:r w:rsidRPr="009327E8">
        <w:rPr>
          <w:szCs w:val="22"/>
        </w:rPr>
        <w:t>ences</w:t>
      </w:r>
    </w:p>
    <w:p w:rsidRPr="002B274A" w:rsidR="00A41484" w:rsidP="002B274A" w:rsidRDefault="00A41484" w14:paraId="6F851507" w14:textId="27CDC2B6">
      <w:pPr>
        <w:pStyle w:val="N0-FlLftBullet"/>
        <w:spacing w:after="120" w:line="240" w:lineRule="auto"/>
        <w:jc w:val="left"/>
        <w:rPr>
          <w:szCs w:val="22"/>
        </w:rPr>
      </w:pPr>
      <w:r w:rsidRPr="002B274A">
        <w:rPr>
          <w:szCs w:val="22"/>
        </w:rPr>
        <w:t xml:space="preserve">Coopersmith, J., Vogel, L. K., </w:t>
      </w:r>
      <w:proofErr w:type="spellStart"/>
      <w:r w:rsidRPr="002B274A">
        <w:rPr>
          <w:szCs w:val="22"/>
        </w:rPr>
        <w:t>Bruursema</w:t>
      </w:r>
      <w:proofErr w:type="spellEnd"/>
      <w:r w:rsidRPr="002B274A">
        <w:rPr>
          <w:szCs w:val="22"/>
        </w:rPr>
        <w:t xml:space="preserve">, T., and Feeney, K. (2016). Effects of incentive amount and type on web survey response rates. Survey Practice, 9(1). </w:t>
      </w:r>
      <w:hyperlink w:history="1" r:id="rId19">
        <w:r w:rsidRPr="002B274A">
          <w:rPr>
            <w:rStyle w:val="Hyperlink"/>
            <w:szCs w:val="22"/>
          </w:rPr>
          <w:t>https://doi.org/10.29115/SP-2016-0002</w:t>
        </w:r>
      </w:hyperlink>
      <w:r w:rsidRPr="002B274A">
        <w:rPr>
          <w:szCs w:val="22"/>
        </w:rPr>
        <w:t xml:space="preserve"> </w:t>
      </w:r>
    </w:p>
    <w:p w:rsidRPr="002B274A" w:rsidR="002B274A" w:rsidP="002B274A" w:rsidRDefault="002B274A" w14:paraId="00E79A4F" w14:textId="77777777">
      <w:pPr>
        <w:pStyle w:val="N0-FlLftBullet"/>
        <w:spacing w:after="120" w:line="240" w:lineRule="auto"/>
        <w:jc w:val="left"/>
        <w:rPr>
          <w:szCs w:val="22"/>
        </w:rPr>
      </w:pPr>
      <w:proofErr w:type="spellStart"/>
      <w:r w:rsidRPr="002B274A">
        <w:rPr>
          <w:szCs w:val="22"/>
        </w:rPr>
        <w:t>Fomby</w:t>
      </w:r>
      <w:proofErr w:type="spellEnd"/>
      <w:r w:rsidRPr="002B274A">
        <w:rPr>
          <w:szCs w:val="22"/>
        </w:rPr>
        <w:t>, P., Sastry, N., and McGonagle, K. A. (2016). Effectiveness of a time-limited incentive on participation by hard-to-reach respondents in a panel study. Field Methods, 29(3): 238–51.</w:t>
      </w:r>
    </w:p>
    <w:p w:rsidRPr="002B274A" w:rsidR="00624331" w:rsidP="002B274A" w:rsidRDefault="00624331" w14:paraId="707D6BFA" w14:textId="77777777">
      <w:pPr>
        <w:pStyle w:val="N0-FlLftBullet"/>
        <w:spacing w:after="120" w:line="240" w:lineRule="auto"/>
        <w:jc w:val="left"/>
        <w:rPr>
          <w:szCs w:val="22"/>
        </w:rPr>
      </w:pPr>
      <w:proofErr w:type="spellStart"/>
      <w:r w:rsidRPr="002B274A">
        <w:rPr>
          <w:szCs w:val="22"/>
        </w:rPr>
        <w:t>LeClere</w:t>
      </w:r>
      <w:proofErr w:type="spellEnd"/>
      <w:r w:rsidRPr="002B274A">
        <w:rPr>
          <w:szCs w:val="22"/>
        </w:rPr>
        <w:t xml:space="preserve">, F., Plummer, S., </w:t>
      </w:r>
      <w:proofErr w:type="spellStart"/>
      <w:r w:rsidRPr="002B274A">
        <w:rPr>
          <w:szCs w:val="22"/>
        </w:rPr>
        <w:t>Vanicek</w:t>
      </w:r>
      <w:proofErr w:type="spellEnd"/>
      <w:r w:rsidRPr="002B274A">
        <w:rPr>
          <w:szCs w:val="22"/>
        </w:rPr>
        <w:t xml:space="preserve">, J., Amaya, A., and </w:t>
      </w:r>
      <w:proofErr w:type="spellStart"/>
      <w:r w:rsidRPr="002B274A">
        <w:rPr>
          <w:szCs w:val="22"/>
        </w:rPr>
        <w:t>Carris</w:t>
      </w:r>
      <w:proofErr w:type="spellEnd"/>
      <w:r w:rsidRPr="002B274A">
        <w:rPr>
          <w:szCs w:val="22"/>
        </w:rPr>
        <w:t>, K. (2012). Household early bird incentives: Leveraging family influence to improve household response rates. Proceedings of the American Statistical Association Joint Statistical Meetings, Section on Survey Research: 4156–4165.</w:t>
      </w:r>
    </w:p>
    <w:p w:rsidR="00624331" w:rsidP="00A41484" w:rsidRDefault="00624331" w14:paraId="687D1709" w14:textId="77777777">
      <w:pPr>
        <w:pStyle w:val="BodyText"/>
        <w:spacing w:line="480" w:lineRule="auto"/>
        <w:ind w:left="720" w:hanging="720"/>
      </w:pPr>
    </w:p>
    <w:p w:rsidR="009A3896" w:rsidP="00646A5F" w:rsidRDefault="009A3896" w14:paraId="5BB77B13" w14:textId="77777777">
      <w:pPr>
        <w:pStyle w:val="P1-StandPara"/>
        <w:spacing w:after="120" w:line="240" w:lineRule="auto"/>
        <w:ind w:firstLine="0"/>
      </w:pPr>
    </w:p>
    <w:sectPr w:rsidR="009A3896" w:rsidSect="006A735F">
      <w:type w:val="continuous"/>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EDBA" w14:textId="77777777" w:rsidR="00B25CBF" w:rsidRDefault="00B25CBF">
      <w:r>
        <w:separator/>
      </w:r>
    </w:p>
    <w:p w14:paraId="6E44C884" w14:textId="77777777" w:rsidR="00B25CBF" w:rsidRDefault="00B25CBF"/>
  </w:endnote>
  <w:endnote w:type="continuationSeparator" w:id="0">
    <w:p w14:paraId="663DACE5" w14:textId="77777777" w:rsidR="00B25CBF" w:rsidRDefault="00B25CBF">
      <w:r>
        <w:continuationSeparator/>
      </w:r>
    </w:p>
    <w:p w14:paraId="671EC4A0" w14:textId="77777777" w:rsidR="00B25CBF" w:rsidRDefault="00B25CBF"/>
  </w:endnote>
  <w:endnote w:type="continuationNotice" w:id="1">
    <w:p w14:paraId="5BD3FCF7" w14:textId="77777777" w:rsidR="00B25CBF" w:rsidRDefault="00B25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A87E" w14:textId="77777777" w:rsidR="00A45D0C" w:rsidRDefault="00A45D0C" w:rsidP="007C3889">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3787"/>
      <w:docPartObj>
        <w:docPartGallery w:val="Page Numbers (Bottom of Page)"/>
        <w:docPartUnique/>
      </w:docPartObj>
    </w:sdtPr>
    <w:sdtEndPr>
      <w:rPr>
        <w:noProof/>
      </w:rPr>
    </w:sdtEndPr>
    <w:sdtContent>
      <w:p w14:paraId="22A8A3B3" w14:textId="0FCD1B71" w:rsidR="00A45D0C" w:rsidRDefault="00A45D0C" w:rsidP="0052333F">
        <w:pPr>
          <w:pStyle w:val="Footer"/>
          <w:tabs>
            <w:tab w:val="left" w:pos="4905"/>
            <w:tab w:val="center" w:pos="5112"/>
          </w:tabs>
          <w:spacing w:line="240" w:lineRule="auto"/>
          <w:jc w:val="center"/>
        </w:pPr>
        <w:r>
          <w:fldChar w:fldCharType="begin"/>
        </w:r>
        <w:r>
          <w:instrText xml:space="preserve"> PAGE   \* MERGEFORMAT </w:instrText>
        </w:r>
        <w:r>
          <w:fldChar w:fldCharType="separate"/>
        </w:r>
        <w:r w:rsidR="00A5751C">
          <w:rPr>
            <w:noProof/>
          </w:rPr>
          <w:t>14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D82A" w14:textId="467C8D2D" w:rsidR="00A45D0C" w:rsidRDefault="00A45D0C">
    <w:pPr>
      <w:pStyle w:val="Footer"/>
      <w:jc w:val="center"/>
    </w:pPr>
  </w:p>
  <w:p w14:paraId="2B1BC428" w14:textId="1D9BE0AA" w:rsidR="00A45D0C" w:rsidRDefault="00A45D0C" w:rsidP="002F5FBD">
    <w:pPr>
      <w:pStyle w:val="Foote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8351" w14:textId="77777777" w:rsidR="00B25CBF" w:rsidRDefault="00B25CBF">
      <w:r>
        <w:separator/>
      </w:r>
    </w:p>
  </w:footnote>
  <w:footnote w:type="continuationSeparator" w:id="0">
    <w:p w14:paraId="1C5DF818" w14:textId="77777777" w:rsidR="00B25CBF" w:rsidRDefault="00B25CBF">
      <w:r>
        <w:continuationSeparator/>
      </w:r>
    </w:p>
    <w:p w14:paraId="5C037F3E" w14:textId="77777777" w:rsidR="00B25CBF" w:rsidRDefault="00B25CBF"/>
  </w:footnote>
  <w:footnote w:type="continuationNotice" w:id="1">
    <w:p w14:paraId="521074A9" w14:textId="77777777" w:rsidR="00B25CBF" w:rsidRDefault="00B25CBF">
      <w:pPr>
        <w:spacing w:line="240" w:lineRule="auto"/>
      </w:pPr>
    </w:p>
  </w:footnote>
  <w:footnote w:id="2">
    <w:p w14:paraId="1CE77700" w14:textId="6CC93823" w:rsidR="00A45D0C" w:rsidRPr="005D4665" w:rsidRDefault="00A45D0C" w:rsidP="001D3878">
      <w:pPr>
        <w:pStyle w:val="FootnoteText"/>
        <w:spacing w:line="240" w:lineRule="auto"/>
        <w:ind w:left="90" w:hanging="90"/>
        <w:jc w:val="left"/>
        <w:rPr>
          <w:szCs w:val="16"/>
        </w:rPr>
      </w:pPr>
      <w:r w:rsidRPr="00B20DD1">
        <w:rPr>
          <w:vertAlign w:val="superscript"/>
        </w:rPr>
        <w:footnoteRef/>
      </w:r>
      <w:r w:rsidRPr="00B20DD1">
        <w:t xml:space="preserve"> Ineligible addresses are those that are undeliverable. Screener mailings for an address where one or more mailings are returned as a postmaster return (PMR) </w:t>
      </w:r>
      <w:r w:rsidRPr="00CC5BA1">
        <w:rPr>
          <w:i/>
          <w:iCs/>
        </w:rPr>
        <w:t xml:space="preserve">and </w:t>
      </w:r>
      <w:r w:rsidRPr="00B20DD1">
        <w:t xml:space="preserve">no mailings are returned </w:t>
      </w:r>
      <w:r w:rsidRPr="005D4665">
        <w:rPr>
          <w:szCs w:val="16"/>
        </w:rPr>
        <w:t>complete</w:t>
      </w:r>
      <w:r>
        <w:rPr>
          <w:szCs w:val="16"/>
        </w:rPr>
        <w:t>d</w:t>
      </w:r>
      <w:r w:rsidRPr="00B20DD1">
        <w:t xml:space="preserve"> or refused will lead to an address being coded as ineligible.</w:t>
      </w:r>
    </w:p>
  </w:footnote>
  <w:footnote w:id="3">
    <w:p w14:paraId="76CCEC00" w14:textId="6DFCDC78" w:rsidR="00A45D0C" w:rsidRPr="00B20DD1" w:rsidRDefault="00A45D0C" w:rsidP="001D3878">
      <w:pPr>
        <w:pStyle w:val="FootnoteText"/>
        <w:spacing w:line="240" w:lineRule="auto"/>
        <w:ind w:left="90" w:hanging="90"/>
      </w:pPr>
      <w:r w:rsidRPr="00B20DD1">
        <w:rPr>
          <w:rStyle w:val="FootnoteReference"/>
        </w:rPr>
        <w:footnoteRef/>
      </w:r>
      <w:r w:rsidRPr="00B20DD1">
        <w:t xml:space="preserve"> Address eligibility and response rates are estimated based on NHES:201</w:t>
      </w:r>
      <w:r w:rsidR="009A0CA8">
        <w:t>9</w:t>
      </w:r>
      <w:r w:rsidRPr="00B20DD1">
        <w:t xml:space="preserve"> and are calculated to account for </w:t>
      </w:r>
      <w:r w:rsidR="009A0CA8">
        <w:t xml:space="preserve">child oversample design, </w:t>
      </w:r>
      <w:r w:rsidRPr="00B20DD1">
        <w:t>expected differential response rates within sampling strata and experimental treatment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679D" w14:textId="77777777" w:rsidR="00A45D0C" w:rsidRDefault="00A45D0C" w:rsidP="00C26B8E">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8C1"/>
    <w:multiLevelType w:val="hybridMultilevel"/>
    <w:tmpl w:val="E45C4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32572C"/>
    <w:multiLevelType w:val="hybridMultilevel"/>
    <w:tmpl w:val="F2040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B05655D"/>
    <w:multiLevelType w:val="hybridMultilevel"/>
    <w:tmpl w:val="8CF8A1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321F2"/>
    <w:multiLevelType w:val="hybridMultilevel"/>
    <w:tmpl w:val="E32E0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1792"/>
    <w:multiLevelType w:val="hybridMultilevel"/>
    <w:tmpl w:val="E64A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F467E"/>
    <w:multiLevelType w:val="hybridMultilevel"/>
    <w:tmpl w:val="10D2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C0FF2"/>
    <w:multiLevelType w:val="hybridMultilevel"/>
    <w:tmpl w:val="DA023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86BE9"/>
    <w:multiLevelType w:val="hybridMultilevel"/>
    <w:tmpl w:val="4C5C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76BF4"/>
    <w:multiLevelType w:val="hybridMultilevel"/>
    <w:tmpl w:val="745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E7B9D"/>
    <w:multiLevelType w:val="hybridMultilevel"/>
    <w:tmpl w:val="24926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7"/>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9"/>
  </w:num>
  <w:num w:numId="13">
    <w:abstractNumId w:val="14"/>
  </w:num>
  <w:num w:numId="14">
    <w:abstractNumId w:val="1"/>
  </w:num>
  <w:num w:numId="15">
    <w:abstractNumId w:val="13"/>
  </w:num>
  <w:num w:numId="16">
    <w:abstractNumId w:val="4"/>
  </w:num>
  <w:num w:numId="17">
    <w:abstractNumId w:val="4"/>
  </w:num>
  <w:num w:numId="18">
    <w:abstractNumId w:val="8"/>
  </w:num>
  <w:num w:numId="19">
    <w:abstractNumId w:val="16"/>
  </w:num>
  <w:num w:numId="20">
    <w:abstractNumId w:val="2"/>
  </w:num>
  <w:num w:numId="21">
    <w:abstractNumId w:val="5"/>
  </w:num>
  <w:num w:numId="22">
    <w:abstractNumId w:val="10"/>
  </w:num>
  <w:num w:numId="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D6B1D1-0235-4C2B-A1C6-CBDFF6F754B3}"/>
    <w:docVar w:name="dgnword-eventsink" w:val="86686968"/>
  </w:docVars>
  <w:rsids>
    <w:rsidRoot w:val="005D0276"/>
    <w:rsid w:val="00000849"/>
    <w:rsid w:val="00000988"/>
    <w:rsid w:val="000017DA"/>
    <w:rsid w:val="000019DB"/>
    <w:rsid w:val="00001E7E"/>
    <w:rsid w:val="00001E9A"/>
    <w:rsid w:val="000021CA"/>
    <w:rsid w:val="00003002"/>
    <w:rsid w:val="0000592B"/>
    <w:rsid w:val="00006062"/>
    <w:rsid w:val="0000752F"/>
    <w:rsid w:val="00007E8A"/>
    <w:rsid w:val="000113F6"/>
    <w:rsid w:val="000118DA"/>
    <w:rsid w:val="00011979"/>
    <w:rsid w:val="00011A94"/>
    <w:rsid w:val="0001208E"/>
    <w:rsid w:val="00012122"/>
    <w:rsid w:val="000132F4"/>
    <w:rsid w:val="00013A45"/>
    <w:rsid w:val="000145F6"/>
    <w:rsid w:val="00014A23"/>
    <w:rsid w:val="00016376"/>
    <w:rsid w:val="0001797F"/>
    <w:rsid w:val="00017B09"/>
    <w:rsid w:val="00017BA6"/>
    <w:rsid w:val="000201F4"/>
    <w:rsid w:val="00020553"/>
    <w:rsid w:val="00020628"/>
    <w:rsid w:val="0002065D"/>
    <w:rsid w:val="00020771"/>
    <w:rsid w:val="00023C3C"/>
    <w:rsid w:val="00023D67"/>
    <w:rsid w:val="00023D6A"/>
    <w:rsid w:val="0002470A"/>
    <w:rsid w:val="00024BEC"/>
    <w:rsid w:val="00025369"/>
    <w:rsid w:val="0002732F"/>
    <w:rsid w:val="00027364"/>
    <w:rsid w:val="0002784C"/>
    <w:rsid w:val="00027991"/>
    <w:rsid w:val="00027ED4"/>
    <w:rsid w:val="000305A5"/>
    <w:rsid w:val="00030DE2"/>
    <w:rsid w:val="0003109C"/>
    <w:rsid w:val="00031ACC"/>
    <w:rsid w:val="000320D0"/>
    <w:rsid w:val="00032D4B"/>
    <w:rsid w:val="0003482D"/>
    <w:rsid w:val="0003594A"/>
    <w:rsid w:val="00036086"/>
    <w:rsid w:val="000368AF"/>
    <w:rsid w:val="000379B3"/>
    <w:rsid w:val="00037A83"/>
    <w:rsid w:val="00037A90"/>
    <w:rsid w:val="00037B5F"/>
    <w:rsid w:val="000400AE"/>
    <w:rsid w:val="00040B7E"/>
    <w:rsid w:val="00040D22"/>
    <w:rsid w:val="0004148E"/>
    <w:rsid w:val="0004153F"/>
    <w:rsid w:val="0004232F"/>
    <w:rsid w:val="0004267F"/>
    <w:rsid w:val="0004281F"/>
    <w:rsid w:val="00042B23"/>
    <w:rsid w:val="00043C2C"/>
    <w:rsid w:val="00043D90"/>
    <w:rsid w:val="00044EBE"/>
    <w:rsid w:val="000452A2"/>
    <w:rsid w:val="00045CAF"/>
    <w:rsid w:val="00046849"/>
    <w:rsid w:val="000502CA"/>
    <w:rsid w:val="00050905"/>
    <w:rsid w:val="00050950"/>
    <w:rsid w:val="00050DD9"/>
    <w:rsid w:val="0005194C"/>
    <w:rsid w:val="000537BF"/>
    <w:rsid w:val="00053AAF"/>
    <w:rsid w:val="00053CE3"/>
    <w:rsid w:val="00053F8D"/>
    <w:rsid w:val="000543D8"/>
    <w:rsid w:val="00054CAE"/>
    <w:rsid w:val="000550D8"/>
    <w:rsid w:val="000554E7"/>
    <w:rsid w:val="00056044"/>
    <w:rsid w:val="00056EF3"/>
    <w:rsid w:val="0005707A"/>
    <w:rsid w:val="00057491"/>
    <w:rsid w:val="000606BC"/>
    <w:rsid w:val="00062B20"/>
    <w:rsid w:val="000632E2"/>
    <w:rsid w:val="000634F2"/>
    <w:rsid w:val="00063F6D"/>
    <w:rsid w:val="0006422A"/>
    <w:rsid w:val="0006457E"/>
    <w:rsid w:val="00065902"/>
    <w:rsid w:val="00066080"/>
    <w:rsid w:val="000667B7"/>
    <w:rsid w:val="000670B7"/>
    <w:rsid w:val="00070367"/>
    <w:rsid w:val="0007143D"/>
    <w:rsid w:val="000723E1"/>
    <w:rsid w:val="00073567"/>
    <w:rsid w:val="000735B4"/>
    <w:rsid w:val="00073E0B"/>
    <w:rsid w:val="00074A6E"/>
    <w:rsid w:val="00075002"/>
    <w:rsid w:val="0007587C"/>
    <w:rsid w:val="00075A0C"/>
    <w:rsid w:val="00075AA8"/>
    <w:rsid w:val="00076F67"/>
    <w:rsid w:val="000772D4"/>
    <w:rsid w:val="00077A40"/>
    <w:rsid w:val="00081A99"/>
    <w:rsid w:val="000827C0"/>
    <w:rsid w:val="00082920"/>
    <w:rsid w:val="00084883"/>
    <w:rsid w:val="00086088"/>
    <w:rsid w:val="0008703C"/>
    <w:rsid w:val="00087318"/>
    <w:rsid w:val="0008769B"/>
    <w:rsid w:val="00087E07"/>
    <w:rsid w:val="000902B6"/>
    <w:rsid w:val="00090BCC"/>
    <w:rsid w:val="00091B70"/>
    <w:rsid w:val="00092299"/>
    <w:rsid w:val="00093544"/>
    <w:rsid w:val="00093829"/>
    <w:rsid w:val="000951CD"/>
    <w:rsid w:val="00095784"/>
    <w:rsid w:val="00095EA2"/>
    <w:rsid w:val="0009615D"/>
    <w:rsid w:val="00096814"/>
    <w:rsid w:val="000A00D4"/>
    <w:rsid w:val="000A0344"/>
    <w:rsid w:val="000A1D16"/>
    <w:rsid w:val="000A2265"/>
    <w:rsid w:val="000A2418"/>
    <w:rsid w:val="000A2AE0"/>
    <w:rsid w:val="000A3B6C"/>
    <w:rsid w:val="000A403C"/>
    <w:rsid w:val="000A4D63"/>
    <w:rsid w:val="000A6763"/>
    <w:rsid w:val="000A6C23"/>
    <w:rsid w:val="000A6C9F"/>
    <w:rsid w:val="000A6E24"/>
    <w:rsid w:val="000A73D1"/>
    <w:rsid w:val="000A7F6B"/>
    <w:rsid w:val="000B15C1"/>
    <w:rsid w:val="000B275A"/>
    <w:rsid w:val="000B413E"/>
    <w:rsid w:val="000B4D98"/>
    <w:rsid w:val="000B5984"/>
    <w:rsid w:val="000B6F70"/>
    <w:rsid w:val="000B76F2"/>
    <w:rsid w:val="000C06D5"/>
    <w:rsid w:val="000C0C2F"/>
    <w:rsid w:val="000C145E"/>
    <w:rsid w:val="000C1D00"/>
    <w:rsid w:val="000C3159"/>
    <w:rsid w:val="000C332B"/>
    <w:rsid w:val="000C4D59"/>
    <w:rsid w:val="000C51E0"/>
    <w:rsid w:val="000C5934"/>
    <w:rsid w:val="000C596E"/>
    <w:rsid w:val="000C6BCB"/>
    <w:rsid w:val="000C6C21"/>
    <w:rsid w:val="000C771F"/>
    <w:rsid w:val="000D07CA"/>
    <w:rsid w:val="000D0AA1"/>
    <w:rsid w:val="000D169D"/>
    <w:rsid w:val="000D186C"/>
    <w:rsid w:val="000D189D"/>
    <w:rsid w:val="000D27AA"/>
    <w:rsid w:val="000D2900"/>
    <w:rsid w:val="000D2D4C"/>
    <w:rsid w:val="000D2F73"/>
    <w:rsid w:val="000D3249"/>
    <w:rsid w:val="000D3EAF"/>
    <w:rsid w:val="000D48B3"/>
    <w:rsid w:val="000D57AB"/>
    <w:rsid w:val="000D5D76"/>
    <w:rsid w:val="000D6891"/>
    <w:rsid w:val="000E08DD"/>
    <w:rsid w:val="000E19B9"/>
    <w:rsid w:val="000E23B7"/>
    <w:rsid w:val="000E449E"/>
    <w:rsid w:val="000E541E"/>
    <w:rsid w:val="000E6761"/>
    <w:rsid w:val="000E6BEB"/>
    <w:rsid w:val="000E7539"/>
    <w:rsid w:val="000E7839"/>
    <w:rsid w:val="000E7D9F"/>
    <w:rsid w:val="000F04AC"/>
    <w:rsid w:val="000F074F"/>
    <w:rsid w:val="000F1041"/>
    <w:rsid w:val="000F1556"/>
    <w:rsid w:val="000F2F9A"/>
    <w:rsid w:val="000F3015"/>
    <w:rsid w:val="000F34EB"/>
    <w:rsid w:val="000F44A7"/>
    <w:rsid w:val="000F66FC"/>
    <w:rsid w:val="000F6F8C"/>
    <w:rsid w:val="000F7A8E"/>
    <w:rsid w:val="0010051E"/>
    <w:rsid w:val="00100D1C"/>
    <w:rsid w:val="001017DD"/>
    <w:rsid w:val="00101CAC"/>
    <w:rsid w:val="001027CE"/>
    <w:rsid w:val="0010290A"/>
    <w:rsid w:val="00103C7F"/>
    <w:rsid w:val="00103E92"/>
    <w:rsid w:val="00104381"/>
    <w:rsid w:val="00104F37"/>
    <w:rsid w:val="00105381"/>
    <w:rsid w:val="001053FE"/>
    <w:rsid w:val="0010542F"/>
    <w:rsid w:val="00105591"/>
    <w:rsid w:val="00105A36"/>
    <w:rsid w:val="00106019"/>
    <w:rsid w:val="00106459"/>
    <w:rsid w:val="0010679E"/>
    <w:rsid w:val="00107809"/>
    <w:rsid w:val="00110223"/>
    <w:rsid w:val="00110E8A"/>
    <w:rsid w:val="0011134E"/>
    <w:rsid w:val="00112450"/>
    <w:rsid w:val="0011246A"/>
    <w:rsid w:val="001139D6"/>
    <w:rsid w:val="00113C53"/>
    <w:rsid w:val="001140DE"/>
    <w:rsid w:val="00115030"/>
    <w:rsid w:val="00115ACC"/>
    <w:rsid w:val="00115E9C"/>
    <w:rsid w:val="00116264"/>
    <w:rsid w:val="00116AE7"/>
    <w:rsid w:val="001171EA"/>
    <w:rsid w:val="00121511"/>
    <w:rsid w:val="001219A1"/>
    <w:rsid w:val="00121B19"/>
    <w:rsid w:val="0012275E"/>
    <w:rsid w:val="00123384"/>
    <w:rsid w:val="00123570"/>
    <w:rsid w:val="00123697"/>
    <w:rsid w:val="001237AF"/>
    <w:rsid w:val="00123A47"/>
    <w:rsid w:val="001254DF"/>
    <w:rsid w:val="00125534"/>
    <w:rsid w:val="00125AB1"/>
    <w:rsid w:val="00127520"/>
    <w:rsid w:val="001313CC"/>
    <w:rsid w:val="0013161F"/>
    <w:rsid w:val="00131C7E"/>
    <w:rsid w:val="00132535"/>
    <w:rsid w:val="00132828"/>
    <w:rsid w:val="001328AE"/>
    <w:rsid w:val="00132985"/>
    <w:rsid w:val="00132CD6"/>
    <w:rsid w:val="001345FC"/>
    <w:rsid w:val="00135405"/>
    <w:rsid w:val="00136752"/>
    <w:rsid w:val="00136F32"/>
    <w:rsid w:val="00137845"/>
    <w:rsid w:val="00137E30"/>
    <w:rsid w:val="00140AAC"/>
    <w:rsid w:val="001419D7"/>
    <w:rsid w:val="00142490"/>
    <w:rsid w:val="00143BE3"/>
    <w:rsid w:val="00143CF3"/>
    <w:rsid w:val="00144763"/>
    <w:rsid w:val="001447B7"/>
    <w:rsid w:val="00146363"/>
    <w:rsid w:val="0014663E"/>
    <w:rsid w:val="00146C5B"/>
    <w:rsid w:val="00146D8C"/>
    <w:rsid w:val="00147CC4"/>
    <w:rsid w:val="00150CA5"/>
    <w:rsid w:val="001511AF"/>
    <w:rsid w:val="00151FF5"/>
    <w:rsid w:val="001536E5"/>
    <w:rsid w:val="001538D7"/>
    <w:rsid w:val="00153BD9"/>
    <w:rsid w:val="00153D46"/>
    <w:rsid w:val="00155179"/>
    <w:rsid w:val="00155557"/>
    <w:rsid w:val="00155E7B"/>
    <w:rsid w:val="00156027"/>
    <w:rsid w:val="00156907"/>
    <w:rsid w:val="0015751C"/>
    <w:rsid w:val="0016158B"/>
    <w:rsid w:val="0016160F"/>
    <w:rsid w:val="00161905"/>
    <w:rsid w:val="00162380"/>
    <w:rsid w:val="00163558"/>
    <w:rsid w:val="001637F3"/>
    <w:rsid w:val="001638C9"/>
    <w:rsid w:val="0016395B"/>
    <w:rsid w:val="001639E8"/>
    <w:rsid w:val="00163E7E"/>
    <w:rsid w:val="0016423A"/>
    <w:rsid w:val="001646A3"/>
    <w:rsid w:val="00165D21"/>
    <w:rsid w:val="001674C6"/>
    <w:rsid w:val="00167762"/>
    <w:rsid w:val="00170580"/>
    <w:rsid w:val="001707CA"/>
    <w:rsid w:val="00170863"/>
    <w:rsid w:val="001708F9"/>
    <w:rsid w:val="00170ECE"/>
    <w:rsid w:val="00172A7D"/>
    <w:rsid w:val="00172C05"/>
    <w:rsid w:val="00173B08"/>
    <w:rsid w:val="00173EA7"/>
    <w:rsid w:val="00174716"/>
    <w:rsid w:val="001749FA"/>
    <w:rsid w:val="00174C32"/>
    <w:rsid w:val="001771B5"/>
    <w:rsid w:val="00177623"/>
    <w:rsid w:val="001802C1"/>
    <w:rsid w:val="001804C8"/>
    <w:rsid w:val="00180AED"/>
    <w:rsid w:val="00180F7C"/>
    <w:rsid w:val="00181075"/>
    <w:rsid w:val="001817C3"/>
    <w:rsid w:val="00181E6E"/>
    <w:rsid w:val="001827C5"/>
    <w:rsid w:val="0018473A"/>
    <w:rsid w:val="0018618E"/>
    <w:rsid w:val="001861C5"/>
    <w:rsid w:val="00186476"/>
    <w:rsid w:val="001917C1"/>
    <w:rsid w:val="00191A51"/>
    <w:rsid w:val="00194566"/>
    <w:rsid w:val="0019684E"/>
    <w:rsid w:val="00196F58"/>
    <w:rsid w:val="00197215"/>
    <w:rsid w:val="001976D4"/>
    <w:rsid w:val="001A0319"/>
    <w:rsid w:val="001A035D"/>
    <w:rsid w:val="001A048B"/>
    <w:rsid w:val="001A1597"/>
    <w:rsid w:val="001A4F12"/>
    <w:rsid w:val="001A568F"/>
    <w:rsid w:val="001A5813"/>
    <w:rsid w:val="001A5A42"/>
    <w:rsid w:val="001A65CA"/>
    <w:rsid w:val="001A65EE"/>
    <w:rsid w:val="001A6E86"/>
    <w:rsid w:val="001A7798"/>
    <w:rsid w:val="001B0884"/>
    <w:rsid w:val="001B096F"/>
    <w:rsid w:val="001B2973"/>
    <w:rsid w:val="001B2D3E"/>
    <w:rsid w:val="001B31D6"/>
    <w:rsid w:val="001B36A6"/>
    <w:rsid w:val="001B4197"/>
    <w:rsid w:val="001B4B23"/>
    <w:rsid w:val="001B514B"/>
    <w:rsid w:val="001B6476"/>
    <w:rsid w:val="001B67B8"/>
    <w:rsid w:val="001B68A9"/>
    <w:rsid w:val="001B6AF6"/>
    <w:rsid w:val="001B6D94"/>
    <w:rsid w:val="001B6E4F"/>
    <w:rsid w:val="001B7897"/>
    <w:rsid w:val="001C042E"/>
    <w:rsid w:val="001C09EB"/>
    <w:rsid w:val="001C12C8"/>
    <w:rsid w:val="001C1478"/>
    <w:rsid w:val="001C2765"/>
    <w:rsid w:val="001C31EC"/>
    <w:rsid w:val="001C382B"/>
    <w:rsid w:val="001C3ADC"/>
    <w:rsid w:val="001C42A6"/>
    <w:rsid w:val="001C65F6"/>
    <w:rsid w:val="001C69E4"/>
    <w:rsid w:val="001C6C53"/>
    <w:rsid w:val="001C6D67"/>
    <w:rsid w:val="001C79D2"/>
    <w:rsid w:val="001C7FD0"/>
    <w:rsid w:val="001D0127"/>
    <w:rsid w:val="001D1AC5"/>
    <w:rsid w:val="001D2334"/>
    <w:rsid w:val="001D267C"/>
    <w:rsid w:val="001D2EC6"/>
    <w:rsid w:val="001D2F07"/>
    <w:rsid w:val="001D31DD"/>
    <w:rsid w:val="001D3878"/>
    <w:rsid w:val="001D3F00"/>
    <w:rsid w:val="001D3F20"/>
    <w:rsid w:val="001D4AD6"/>
    <w:rsid w:val="001D52EC"/>
    <w:rsid w:val="001D55D6"/>
    <w:rsid w:val="001D5E48"/>
    <w:rsid w:val="001D690F"/>
    <w:rsid w:val="001D7AAB"/>
    <w:rsid w:val="001E0707"/>
    <w:rsid w:val="001E08F7"/>
    <w:rsid w:val="001E13FB"/>
    <w:rsid w:val="001E1690"/>
    <w:rsid w:val="001E2736"/>
    <w:rsid w:val="001E32BC"/>
    <w:rsid w:val="001E370E"/>
    <w:rsid w:val="001E4BBE"/>
    <w:rsid w:val="001E4E74"/>
    <w:rsid w:val="001E62CC"/>
    <w:rsid w:val="001E7612"/>
    <w:rsid w:val="001F054A"/>
    <w:rsid w:val="001F10E4"/>
    <w:rsid w:val="001F1D11"/>
    <w:rsid w:val="001F2021"/>
    <w:rsid w:val="001F2B9C"/>
    <w:rsid w:val="001F50B1"/>
    <w:rsid w:val="001F5434"/>
    <w:rsid w:val="001F55F8"/>
    <w:rsid w:val="001F5ACB"/>
    <w:rsid w:val="001F5F01"/>
    <w:rsid w:val="001F6474"/>
    <w:rsid w:val="001F6540"/>
    <w:rsid w:val="001F689D"/>
    <w:rsid w:val="001F7DFF"/>
    <w:rsid w:val="00200FDB"/>
    <w:rsid w:val="002012F1"/>
    <w:rsid w:val="0020357A"/>
    <w:rsid w:val="0020412F"/>
    <w:rsid w:val="00204200"/>
    <w:rsid w:val="00204658"/>
    <w:rsid w:val="00204942"/>
    <w:rsid w:val="00205CAA"/>
    <w:rsid w:val="00206747"/>
    <w:rsid w:val="00206759"/>
    <w:rsid w:val="00206FA8"/>
    <w:rsid w:val="0020714D"/>
    <w:rsid w:val="0020771C"/>
    <w:rsid w:val="0021038B"/>
    <w:rsid w:val="0021048C"/>
    <w:rsid w:val="002108CE"/>
    <w:rsid w:val="00211103"/>
    <w:rsid w:val="00211284"/>
    <w:rsid w:val="00212754"/>
    <w:rsid w:val="00212EA9"/>
    <w:rsid w:val="00213289"/>
    <w:rsid w:val="00214AB6"/>
    <w:rsid w:val="002159D8"/>
    <w:rsid w:val="00216390"/>
    <w:rsid w:val="00216ACE"/>
    <w:rsid w:val="00217333"/>
    <w:rsid w:val="00220903"/>
    <w:rsid w:val="00220C24"/>
    <w:rsid w:val="0022124A"/>
    <w:rsid w:val="00221769"/>
    <w:rsid w:val="00221A9A"/>
    <w:rsid w:val="00222BF4"/>
    <w:rsid w:val="00222CDD"/>
    <w:rsid w:val="002238F2"/>
    <w:rsid w:val="00224091"/>
    <w:rsid w:val="0022555C"/>
    <w:rsid w:val="002256FC"/>
    <w:rsid w:val="00225DCA"/>
    <w:rsid w:val="002268DF"/>
    <w:rsid w:val="00226DE6"/>
    <w:rsid w:val="00226F5B"/>
    <w:rsid w:val="002272A3"/>
    <w:rsid w:val="00232269"/>
    <w:rsid w:val="00232462"/>
    <w:rsid w:val="00232626"/>
    <w:rsid w:val="00233139"/>
    <w:rsid w:val="00233514"/>
    <w:rsid w:val="002339A0"/>
    <w:rsid w:val="00233D46"/>
    <w:rsid w:val="00234B50"/>
    <w:rsid w:val="00235535"/>
    <w:rsid w:val="0023635E"/>
    <w:rsid w:val="00236577"/>
    <w:rsid w:val="002373C9"/>
    <w:rsid w:val="002377ED"/>
    <w:rsid w:val="0024017B"/>
    <w:rsid w:val="0024034A"/>
    <w:rsid w:val="00240CBA"/>
    <w:rsid w:val="0024140A"/>
    <w:rsid w:val="0024285B"/>
    <w:rsid w:val="0024415C"/>
    <w:rsid w:val="0024486E"/>
    <w:rsid w:val="00245369"/>
    <w:rsid w:val="002454FD"/>
    <w:rsid w:val="00245650"/>
    <w:rsid w:val="002464CA"/>
    <w:rsid w:val="0024688C"/>
    <w:rsid w:val="00247607"/>
    <w:rsid w:val="00247E25"/>
    <w:rsid w:val="00250C06"/>
    <w:rsid w:val="00250F79"/>
    <w:rsid w:val="00250F9A"/>
    <w:rsid w:val="0025130B"/>
    <w:rsid w:val="00251BDA"/>
    <w:rsid w:val="00252261"/>
    <w:rsid w:val="00253B9B"/>
    <w:rsid w:val="00254734"/>
    <w:rsid w:val="00255BC3"/>
    <w:rsid w:val="00255D5D"/>
    <w:rsid w:val="00257CB1"/>
    <w:rsid w:val="002604AD"/>
    <w:rsid w:val="00260808"/>
    <w:rsid w:val="002615FC"/>
    <w:rsid w:val="00262604"/>
    <w:rsid w:val="0026329B"/>
    <w:rsid w:val="00264706"/>
    <w:rsid w:val="0026489C"/>
    <w:rsid w:val="002653B2"/>
    <w:rsid w:val="00265E21"/>
    <w:rsid w:val="0026606F"/>
    <w:rsid w:val="00267057"/>
    <w:rsid w:val="00267B47"/>
    <w:rsid w:val="0027103E"/>
    <w:rsid w:val="00272D70"/>
    <w:rsid w:val="0027324C"/>
    <w:rsid w:val="002732C9"/>
    <w:rsid w:val="00273349"/>
    <w:rsid w:val="002736CE"/>
    <w:rsid w:val="002745DD"/>
    <w:rsid w:val="00275D66"/>
    <w:rsid w:val="00275DFB"/>
    <w:rsid w:val="00276B5C"/>
    <w:rsid w:val="00276EFD"/>
    <w:rsid w:val="002770E6"/>
    <w:rsid w:val="0027754D"/>
    <w:rsid w:val="0027785D"/>
    <w:rsid w:val="00277B49"/>
    <w:rsid w:val="00280113"/>
    <w:rsid w:val="0028025C"/>
    <w:rsid w:val="00280547"/>
    <w:rsid w:val="00281245"/>
    <w:rsid w:val="0028125E"/>
    <w:rsid w:val="002815EC"/>
    <w:rsid w:val="002816C5"/>
    <w:rsid w:val="002817EA"/>
    <w:rsid w:val="00282C5B"/>
    <w:rsid w:val="00282F2F"/>
    <w:rsid w:val="002833B5"/>
    <w:rsid w:val="00284F58"/>
    <w:rsid w:val="00285089"/>
    <w:rsid w:val="0028658F"/>
    <w:rsid w:val="00286B44"/>
    <w:rsid w:val="00287097"/>
    <w:rsid w:val="002870D2"/>
    <w:rsid w:val="002876AF"/>
    <w:rsid w:val="00287707"/>
    <w:rsid w:val="00287A83"/>
    <w:rsid w:val="002902F4"/>
    <w:rsid w:val="0029139F"/>
    <w:rsid w:val="00291860"/>
    <w:rsid w:val="002922BD"/>
    <w:rsid w:val="002929D4"/>
    <w:rsid w:val="0029322B"/>
    <w:rsid w:val="0029337A"/>
    <w:rsid w:val="00294111"/>
    <w:rsid w:val="00295530"/>
    <w:rsid w:val="0029589F"/>
    <w:rsid w:val="002959B6"/>
    <w:rsid w:val="00295E1B"/>
    <w:rsid w:val="00295F15"/>
    <w:rsid w:val="00295FF1"/>
    <w:rsid w:val="0029775A"/>
    <w:rsid w:val="002A0C23"/>
    <w:rsid w:val="002A17E1"/>
    <w:rsid w:val="002A1AFD"/>
    <w:rsid w:val="002A2434"/>
    <w:rsid w:val="002A288B"/>
    <w:rsid w:val="002A433B"/>
    <w:rsid w:val="002A476D"/>
    <w:rsid w:val="002A4DB5"/>
    <w:rsid w:val="002A5164"/>
    <w:rsid w:val="002A62E0"/>
    <w:rsid w:val="002A640D"/>
    <w:rsid w:val="002A6AFE"/>
    <w:rsid w:val="002A6F51"/>
    <w:rsid w:val="002A728F"/>
    <w:rsid w:val="002A7CCF"/>
    <w:rsid w:val="002B079E"/>
    <w:rsid w:val="002B0B0A"/>
    <w:rsid w:val="002B10CF"/>
    <w:rsid w:val="002B1175"/>
    <w:rsid w:val="002B274A"/>
    <w:rsid w:val="002B27EB"/>
    <w:rsid w:val="002B4110"/>
    <w:rsid w:val="002B4160"/>
    <w:rsid w:val="002B50C2"/>
    <w:rsid w:val="002B5276"/>
    <w:rsid w:val="002B5F98"/>
    <w:rsid w:val="002B6225"/>
    <w:rsid w:val="002B659F"/>
    <w:rsid w:val="002B69E8"/>
    <w:rsid w:val="002B6CC2"/>
    <w:rsid w:val="002B7168"/>
    <w:rsid w:val="002C05C1"/>
    <w:rsid w:val="002C1438"/>
    <w:rsid w:val="002C1AFC"/>
    <w:rsid w:val="002C33C4"/>
    <w:rsid w:val="002C54CE"/>
    <w:rsid w:val="002C7201"/>
    <w:rsid w:val="002C7545"/>
    <w:rsid w:val="002D0ADE"/>
    <w:rsid w:val="002D0E22"/>
    <w:rsid w:val="002D10E9"/>
    <w:rsid w:val="002D1447"/>
    <w:rsid w:val="002D14FA"/>
    <w:rsid w:val="002D20FE"/>
    <w:rsid w:val="002D2899"/>
    <w:rsid w:val="002D29D1"/>
    <w:rsid w:val="002D2B40"/>
    <w:rsid w:val="002D3205"/>
    <w:rsid w:val="002D3B05"/>
    <w:rsid w:val="002D5CA9"/>
    <w:rsid w:val="002D68AD"/>
    <w:rsid w:val="002D6F89"/>
    <w:rsid w:val="002D72A5"/>
    <w:rsid w:val="002D78A6"/>
    <w:rsid w:val="002D7E0B"/>
    <w:rsid w:val="002D7E25"/>
    <w:rsid w:val="002E158E"/>
    <w:rsid w:val="002E190E"/>
    <w:rsid w:val="002E2361"/>
    <w:rsid w:val="002E278A"/>
    <w:rsid w:val="002E2EB1"/>
    <w:rsid w:val="002E3212"/>
    <w:rsid w:val="002E343C"/>
    <w:rsid w:val="002E52BA"/>
    <w:rsid w:val="002E52E4"/>
    <w:rsid w:val="002E5B34"/>
    <w:rsid w:val="002E65EF"/>
    <w:rsid w:val="002E675F"/>
    <w:rsid w:val="002E7143"/>
    <w:rsid w:val="002E7C6B"/>
    <w:rsid w:val="002E7E65"/>
    <w:rsid w:val="002F153A"/>
    <w:rsid w:val="002F180F"/>
    <w:rsid w:val="002F19AC"/>
    <w:rsid w:val="002F2221"/>
    <w:rsid w:val="002F29CE"/>
    <w:rsid w:val="002F2B0A"/>
    <w:rsid w:val="002F2D3A"/>
    <w:rsid w:val="002F2DAA"/>
    <w:rsid w:val="002F3120"/>
    <w:rsid w:val="002F3747"/>
    <w:rsid w:val="002F4ACA"/>
    <w:rsid w:val="002F5FBD"/>
    <w:rsid w:val="002F6AEB"/>
    <w:rsid w:val="002F7CDF"/>
    <w:rsid w:val="00300626"/>
    <w:rsid w:val="00301082"/>
    <w:rsid w:val="00301674"/>
    <w:rsid w:val="00301E6B"/>
    <w:rsid w:val="00301FC0"/>
    <w:rsid w:val="00302FC2"/>
    <w:rsid w:val="003032D9"/>
    <w:rsid w:val="00304B7B"/>
    <w:rsid w:val="00304E4E"/>
    <w:rsid w:val="00305132"/>
    <w:rsid w:val="003057C9"/>
    <w:rsid w:val="00306779"/>
    <w:rsid w:val="00306930"/>
    <w:rsid w:val="00306B8F"/>
    <w:rsid w:val="003071AD"/>
    <w:rsid w:val="0030733D"/>
    <w:rsid w:val="003077F8"/>
    <w:rsid w:val="00307E7F"/>
    <w:rsid w:val="00310950"/>
    <w:rsid w:val="00310FCA"/>
    <w:rsid w:val="00311217"/>
    <w:rsid w:val="003114DE"/>
    <w:rsid w:val="003143CD"/>
    <w:rsid w:val="00315B45"/>
    <w:rsid w:val="00315D3C"/>
    <w:rsid w:val="00315DDF"/>
    <w:rsid w:val="00315F33"/>
    <w:rsid w:val="00316FDF"/>
    <w:rsid w:val="003209C4"/>
    <w:rsid w:val="00320DAD"/>
    <w:rsid w:val="00320F13"/>
    <w:rsid w:val="00321121"/>
    <w:rsid w:val="00322067"/>
    <w:rsid w:val="003230F5"/>
    <w:rsid w:val="00324B17"/>
    <w:rsid w:val="003255FE"/>
    <w:rsid w:val="003268B3"/>
    <w:rsid w:val="00327DD0"/>
    <w:rsid w:val="00330211"/>
    <w:rsid w:val="00332584"/>
    <w:rsid w:val="00333113"/>
    <w:rsid w:val="0033339F"/>
    <w:rsid w:val="00333561"/>
    <w:rsid w:val="003335F1"/>
    <w:rsid w:val="003342C7"/>
    <w:rsid w:val="0033610D"/>
    <w:rsid w:val="00336B4D"/>
    <w:rsid w:val="003400F0"/>
    <w:rsid w:val="00340897"/>
    <w:rsid w:val="00340C9D"/>
    <w:rsid w:val="00340F0E"/>
    <w:rsid w:val="0034204C"/>
    <w:rsid w:val="00342346"/>
    <w:rsid w:val="00344E0B"/>
    <w:rsid w:val="00344F1F"/>
    <w:rsid w:val="00346C51"/>
    <w:rsid w:val="00346CE4"/>
    <w:rsid w:val="003471FC"/>
    <w:rsid w:val="0034742C"/>
    <w:rsid w:val="00347EEA"/>
    <w:rsid w:val="00347F1C"/>
    <w:rsid w:val="003503AD"/>
    <w:rsid w:val="00350884"/>
    <w:rsid w:val="00351112"/>
    <w:rsid w:val="00351F7F"/>
    <w:rsid w:val="00352E2E"/>
    <w:rsid w:val="00352E3A"/>
    <w:rsid w:val="00352FC9"/>
    <w:rsid w:val="00353F6A"/>
    <w:rsid w:val="003540EE"/>
    <w:rsid w:val="00355BA2"/>
    <w:rsid w:val="00356E37"/>
    <w:rsid w:val="003571BF"/>
    <w:rsid w:val="00357574"/>
    <w:rsid w:val="00357CAB"/>
    <w:rsid w:val="003607F8"/>
    <w:rsid w:val="00360D14"/>
    <w:rsid w:val="00360E08"/>
    <w:rsid w:val="00360ED6"/>
    <w:rsid w:val="00361977"/>
    <w:rsid w:val="003624AA"/>
    <w:rsid w:val="00362B70"/>
    <w:rsid w:val="0036326A"/>
    <w:rsid w:val="00363913"/>
    <w:rsid w:val="003647D8"/>
    <w:rsid w:val="003649E8"/>
    <w:rsid w:val="00364B48"/>
    <w:rsid w:val="00365CB7"/>
    <w:rsid w:val="003664D4"/>
    <w:rsid w:val="00366A50"/>
    <w:rsid w:val="00367164"/>
    <w:rsid w:val="00367F5A"/>
    <w:rsid w:val="0037053F"/>
    <w:rsid w:val="003716B3"/>
    <w:rsid w:val="003726FF"/>
    <w:rsid w:val="00372D89"/>
    <w:rsid w:val="00373ED2"/>
    <w:rsid w:val="00373F38"/>
    <w:rsid w:val="00374159"/>
    <w:rsid w:val="00374734"/>
    <w:rsid w:val="00374EA7"/>
    <w:rsid w:val="00375A12"/>
    <w:rsid w:val="00375E47"/>
    <w:rsid w:val="00376516"/>
    <w:rsid w:val="00377129"/>
    <w:rsid w:val="0038120D"/>
    <w:rsid w:val="0038275E"/>
    <w:rsid w:val="003839FD"/>
    <w:rsid w:val="00384379"/>
    <w:rsid w:val="0038480E"/>
    <w:rsid w:val="0038492F"/>
    <w:rsid w:val="00384B51"/>
    <w:rsid w:val="003852E0"/>
    <w:rsid w:val="003862C5"/>
    <w:rsid w:val="003864A6"/>
    <w:rsid w:val="003873FC"/>
    <w:rsid w:val="0038752A"/>
    <w:rsid w:val="00387899"/>
    <w:rsid w:val="00387F70"/>
    <w:rsid w:val="003900CF"/>
    <w:rsid w:val="00390180"/>
    <w:rsid w:val="00390ABB"/>
    <w:rsid w:val="00391276"/>
    <w:rsid w:val="003917AA"/>
    <w:rsid w:val="00392063"/>
    <w:rsid w:val="0039228D"/>
    <w:rsid w:val="003924CC"/>
    <w:rsid w:val="00393F11"/>
    <w:rsid w:val="00394091"/>
    <w:rsid w:val="00394CE1"/>
    <w:rsid w:val="003954DA"/>
    <w:rsid w:val="00396168"/>
    <w:rsid w:val="0039648F"/>
    <w:rsid w:val="00396767"/>
    <w:rsid w:val="00396B2D"/>
    <w:rsid w:val="0039734A"/>
    <w:rsid w:val="003A11DF"/>
    <w:rsid w:val="003A1C00"/>
    <w:rsid w:val="003A2308"/>
    <w:rsid w:val="003A23C8"/>
    <w:rsid w:val="003A2F59"/>
    <w:rsid w:val="003A3332"/>
    <w:rsid w:val="003A4E44"/>
    <w:rsid w:val="003A552F"/>
    <w:rsid w:val="003A601B"/>
    <w:rsid w:val="003A665F"/>
    <w:rsid w:val="003A6DF3"/>
    <w:rsid w:val="003A72FA"/>
    <w:rsid w:val="003A7927"/>
    <w:rsid w:val="003A79C3"/>
    <w:rsid w:val="003B065D"/>
    <w:rsid w:val="003B0E98"/>
    <w:rsid w:val="003B12A9"/>
    <w:rsid w:val="003B1632"/>
    <w:rsid w:val="003B175F"/>
    <w:rsid w:val="003B1786"/>
    <w:rsid w:val="003B317D"/>
    <w:rsid w:val="003B35D7"/>
    <w:rsid w:val="003B3682"/>
    <w:rsid w:val="003B3F59"/>
    <w:rsid w:val="003B4C8D"/>
    <w:rsid w:val="003B5979"/>
    <w:rsid w:val="003B5AB8"/>
    <w:rsid w:val="003B619A"/>
    <w:rsid w:val="003B7992"/>
    <w:rsid w:val="003C088C"/>
    <w:rsid w:val="003C0C29"/>
    <w:rsid w:val="003C1341"/>
    <w:rsid w:val="003C2518"/>
    <w:rsid w:val="003C2889"/>
    <w:rsid w:val="003C2AB4"/>
    <w:rsid w:val="003C3BC2"/>
    <w:rsid w:val="003C4A1A"/>
    <w:rsid w:val="003C4AF0"/>
    <w:rsid w:val="003C5386"/>
    <w:rsid w:val="003C7781"/>
    <w:rsid w:val="003C7C1A"/>
    <w:rsid w:val="003D00EA"/>
    <w:rsid w:val="003D0210"/>
    <w:rsid w:val="003D0688"/>
    <w:rsid w:val="003D084C"/>
    <w:rsid w:val="003D0AAB"/>
    <w:rsid w:val="003D1182"/>
    <w:rsid w:val="003D19D1"/>
    <w:rsid w:val="003D2027"/>
    <w:rsid w:val="003D304D"/>
    <w:rsid w:val="003D3096"/>
    <w:rsid w:val="003D30DF"/>
    <w:rsid w:val="003D3B23"/>
    <w:rsid w:val="003D428A"/>
    <w:rsid w:val="003D5143"/>
    <w:rsid w:val="003D528D"/>
    <w:rsid w:val="003D59C4"/>
    <w:rsid w:val="003D5F11"/>
    <w:rsid w:val="003D6B16"/>
    <w:rsid w:val="003D6ED6"/>
    <w:rsid w:val="003D7059"/>
    <w:rsid w:val="003D739D"/>
    <w:rsid w:val="003E0CD1"/>
    <w:rsid w:val="003E18C2"/>
    <w:rsid w:val="003E20D9"/>
    <w:rsid w:val="003E2264"/>
    <w:rsid w:val="003E235D"/>
    <w:rsid w:val="003E2716"/>
    <w:rsid w:val="003E3ABE"/>
    <w:rsid w:val="003E502F"/>
    <w:rsid w:val="003E54C3"/>
    <w:rsid w:val="003E6116"/>
    <w:rsid w:val="003E636D"/>
    <w:rsid w:val="003E6EB0"/>
    <w:rsid w:val="003E6FA9"/>
    <w:rsid w:val="003F01AD"/>
    <w:rsid w:val="003F0206"/>
    <w:rsid w:val="003F02CA"/>
    <w:rsid w:val="003F06D3"/>
    <w:rsid w:val="003F06FE"/>
    <w:rsid w:val="003F0912"/>
    <w:rsid w:val="003F0E29"/>
    <w:rsid w:val="003F1469"/>
    <w:rsid w:val="003F1DCD"/>
    <w:rsid w:val="003F26BA"/>
    <w:rsid w:val="003F286E"/>
    <w:rsid w:val="003F41FA"/>
    <w:rsid w:val="003F4DDA"/>
    <w:rsid w:val="003F5708"/>
    <w:rsid w:val="003F5837"/>
    <w:rsid w:val="003F5F82"/>
    <w:rsid w:val="003F69DF"/>
    <w:rsid w:val="003F6CDB"/>
    <w:rsid w:val="003F77E3"/>
    <w:rsid w:val="003F7D43"/>
    <w:rsid w:val="004009DB"/>
    <w:rsid w:val="00401083"/>
    <w:rsid w:val="00401824"/>
    <w:rsid w:val="00401B03"/>
    <w:rsid w:val="0040203B"/>
    <w:rsid w:val="00402CB9"/>
    <w:rsid w:val="004034BB"/>
    <w:rsid w:val="00403909"/>
    <w:rsid w:val="0040398A"/>
    <w:rsid w:val="00403D26"/>
    <w:rsid w:val="004040DE"/>
    <w:rsid w:val="0040424D"/>
    <w:rsid w:val="004043B3"/>
    <w:rsid w:val="00404B2D"/>
    <w:rsid w:val="00404E76"/>
    <w:rsid w:val="00405C54"/>
    <w:rsid w:val="00406577"/>
    <w:rsid w:val="004066DF"/>
    <w:rsid w:val="00406908"/>
    <w:rsid w:val="00406D55"/>
    <w:rsid w:val="00410786"/>
    <w:rsid w:val="00410825"/>
    <w:rsid w:val="00410C5D"/>
    <w:rsid w:val="00411608"/>
    <w:rsid w:val="0041247A"/>
    <w:rsid w:val="00413037"/>
    <w:rsid w:val="00413577"/>
    <w:rsid w:val="004143AA"/>
    <w:rsid w:val="004158AD"/>
    <w:rsid w:val="0041654A"/>
    <w:rsid w:val="00420274"/>
    <w:rsid w:val="00420B14"/>
    <w:rsid w:val="00420F82"/>
    <w:rsid w:val="004216F2"/>
    <w:rsid w:val="00421A5D"/>
    <w:rsid w:val="00421D6E"/>
    <w:rsid w:val="004247B7"/>
    <w:rsid w:val="004250AF"/>
    <w:rsid w:val="0042589F"/>
    <w:rsid w:val="00425916"/>
    <w:rsid w:val="00425A25"/>
    <w:rsid w:val="00425BBE"/>
    <w:rsid w:val="00425E09"/>
    <w:rsid w:val="00425FA1"/>
    <w:rsid w:val="00426073"/>
    <w:rsid w:val="0042648B"/>
    <w:rsid w:val="00426BC6"/>
    <w:rsid w:val="00427B7F"/>
    <w:rsid w:val="00430357"/>
    <w:rsid w:val="0043061B"/>
    <w:rsid w:val="00430D2F"/>
    <w:rsid w:val="004337A1"/>
    <w:rsid w:val="00433876"/>
    <w:rsid w:val="0043408D"/>
    <w:rsid w:val="004348C1"/>
    <w:rsid w:val="00434CAF"/>
    <w:rsid w:val="00435F38"/>
    <w:rsid w:val="00436083"/>
    <w:rsid w:val="004367B0"/>
    <w:rsid w:val="00437608"/>
    <w:rsid w:val="0043777F"/>
    <w:rsid w:val="00437885"/>
    <w:rsid w:val="00437EBB"/>
    <w:rsid w:val="00442459"/>
    <w:rsid w:val="004438DC"/>
    <w:rsid w:val="00443B2F"/>
    <w:rsid w:val="004450EB"/>
    <w:rsid w:val="00445D94"/>
    <w:rsid w:val="0044639C"/>
    <w:rsid w:val="004469F5"/>
    <w:rsid w:val="00446B10"/>
    <w:rsid w:val="00447514"/>
    <w:rsid w:val="00447A49"/>
    <w:rsid w:val="00450590"/>
    <w:rsid w:val="004508C2"/>
    <w:rsid w:val="00450BE4"/>
    <w:rsid w:val="00451257"/>
    <w:rsid w:val="004513B9"/>
    <w:rsid w:val="00452B97"/>
    <w:rsid w:val="004534A9"/>
    <w:rsid w:val="004539D4"/>
    <w:rsid w:val="004550E1"/>
    <w:rsid w:val="004552BD"/>
    <w:rsid w:val="00456145"/>
    <w:rsid w:val="004602E4"/>
    <w:rsid w:val="0046052A"/>
    <w:rsid w:val="00460DDB"/>
    <w:rsid w:val="00460F72"/>
    <w:rsid w:val="0046223A"/>
    <w:rsid w:val="00462F60"/>
    <w:rsid w:val="004634D7"/>
    <w:rsid w:val="004647AD"/>
    <w:rsid w:val="004648E8"/>
    <w:rsid w:val="004649E8"/>
    <w:rsid w:val="00466E94"/>
    <w:rsid w:val="004670F8"/>
    <w:rsid w:val="00470A63"/>
    <w:rsid w:val="00470DC5"/>
    <w:rsid w:val="00471D48"/>
    <w:rsid w:val="004723CB"/>
    <w:rsid w:val="0047394C"/>
    <w:rsid w:val="00474007"/>
    <w:rsid w:val="00474040"/>
    <w:rsid w:val="0047415B"/>
    <w:rsid w:val="004743C7"/>
    <w:rsid w:val="00474942"/>
    <w:rsid w:val="00474A9A"/>
    <w:rsid w:val="00474CBC"/>
    <w:rsid w:val="0047577B"/>
    <w:rsid w:val="00475A9E"/>
    <w:rsid w:val="00475ACE"/>
    <w:rsid w:val="00475F35"/>
    <w:rsid w:val="004768F5"/>
    <w:rsid w:val="00477809"/>
    <w:rsid w:val="00480365"/>
    <w:rsid w:val="004804E9"/>
    <w:rsid w:val="00480574"/>
    <w:rsid w:val="00480C62"/>
    <w:rsid w:val="00482189"/>
    <w:rsid w:val="004825E1"/>
    <w:rsid w:val="004826DC"/>
    <w:rsid w:val="00483183"/>
    <w:rsid w:val="0048449E"/>
    <w:rsid w:val="00484F28"/>
    <w:rsid w:val="00485BBB"/>
    <w:rsid w:val="004862AB"/>
    <w:rsid w:val="004863D6"/>
    <w:rsid w:val="00486845"/>
    <w:rsid w:val="00486E2A"/>
    <w:rsid w:val="00487EBA"/>
    <w:rsid w:val="004900FF"/>
    <w:rsid w:val="004917A3"/>
    <w:rsid w:val="0049291C"/>
    <w:rsid w:val="00492BC4"/>
    <w:rsid w:val="0049422F"/>
    <w:rsid w:val="00494323"/>
    <w:rsid w:val="004947F1"/>
    <w:rsid w:val="00495B1E"/>
    <w:rsid w:val="004964EE"/>
    <w:rsid w:val="00496DE6"/>
    <w:rsid w:val="00497A4F"/>
    <w:rsid w:val="004A03E2"/>
    <w:rsid w:val="004A18AD"/>
    <w:rsid w:val="004A1BAD"/>
    <w:rsid w:val="004A253E"/>
    <w:rsid w:val="004A293B"/>
    <w:rsid w:val="004A2B47"/>
    <w:rsid w:val="004A2C30"/>
    <w:rsid w:val="004A32EB"/>
    <w:rsid w:val="004A4F43"/>
    <w:rsid w:val="004A66C3"/>
    <w:rsid w:val="004A672C"/>
    <w:rsid w:val="004A67ED"/>
    <w:rsid w:val="004A77CA"/>
    <w:rsid w:val="004B30A5"/>
    <w:rsid w:val="004B37E1"/>
    <w:rsid w:val="004B3E28"/>
    <w:rsid w:val="004B4440"/>
    <w:rsid w:val="004B5992"/>
    <w:rsid w:val="004B6868"/>
    <w:rsid w:val="004B6AA9"/>
    <w:rsid w:val="004B709F"/>
    <w:rsid w:val="004B72A1"/>
    <w:rsid w:val="004B732A"/>
    <w:rsid w:val="004C046A"/>
    <w:rsid w:val="004C07FD"/>
    <w:rsid w:val="004C0E15"/>
    <w:rsid w:val="004C0E24"/>
    <w:rsid w:val="004C13C8"/>
    <w:rsid w:val="004C185F"/>
    <w:rsid w:val="004C22D6"/>
    <w:rsid w:val="004C24EB"/>
    <w:rsid w:val="004C2BA3"/>
    <w:rsid w:val="004C5B08"/>
    <w:rsid w:val="004C7A03"/>
    <w:rsid w:val="004D06D3"/>
    <w:rsid w:val="004D0C80"/>
    <w:rsid w:val="004D1234"/>
    <w:rsid w:val="004D1B43"/>
    <w:rsid w:val="004D23F9"/>
    <w:rsid w:val="004D36F7"/>
    <w:rsid w:val="004D59B3"/>
    <w:rsid w:val="004D5C32"/>
    <w:rsid w:val="004D68FD"/>
    <w:rsid w:val="004D73B8"/>
    <w:rsid w:val="004D76BF"/>
    <w:rsid w:val="004D7A77"/>
    <w:rsid w:val="004E10CC"/>
    <w:rsid w:val="004E21C3"/>
    <w:rsid w:val="004E21C6"/>
    <w:rsid w:val="004E2523"/>
    <w:rsid w:val="004E3311"/>
    <w:rsid w:val="004E4242"/>
    <w:rsid w:val="004E6345"/>
    <w:rsid w:val="004E7A59"/>
    <w:rsid w:val="004E7DEA"/>
    <w:rsid w:val="004F07D5"/>
    <w:rsid w:val="004F0A32"/>
    <w:rsid w:val="004F18E9"/>
    <w:rsid w:val="004F27B1"/>
    <w:rsid w:val="004F2EFD"/>
    <w:rsid w:val="004F38A9"/>
    <w:rsid w:val="004F3F6D"/>
    <w:rsid w:val="004F4385"/>
    <w:rsid w:val="004F45DE"/>
    <w:rsid w:val="004F4FAD"/>
    <w:rsid w:val="004F5FD4"/>
    <w:rsid w:val="004F6536"/>
    <w:rsid w:val="004F6578"/>
    <w:rsid w:val="004F6D72"/>
    <w:rsid w:val="004F6D89"/>
    <w:rsid w:val="004F6EB7"/>
    <w:rsid w:val="004F706D"/>
    <w:rsid w:val="004F72CC"/>
    <w:rsid w:val="004F77DD"/>
    <w:rsid w:val="004F79BD"/>
    <w:rsid w:val="00500AA7"/>
    <w:rsid w:val="00500B9C"/>
    <w:rsid w:val="00501037"/>
    <w:rsid w:val="00501801"/>
    <w:rsid w:val="005029BB"/>
    <w:rsid w:val="00503485"/>
    <w:rsid w:val="005034CF"/>
    <w:rsid w:val="00503AD5"/>
    <w:rsid w:val="00504E68"/>
    <w:rsid w:val="00505AD9"/>
    <w:rsid w:val="00505E23"/>
    <w:rsid w:val="005070D9"/>
    <w:rsid w:val="00507B52"/>
    <w:rsid w:val="00510375"/>
    <w:rsid w:val="00510B70"/>
    <w:rsid w:val="00511DD4"/>
    <w:rsid w:val="00511F15"/>
    <w:rsid w:val="00511F94"/>
    <w:rsid w:val="005124D8"/>
    <w:rsid w:val="00514A8B"/>
    <w:rsid w:val="00515AF8"/>
    <w:rsid w:val="00516270"/>
    <w:rsid w:val="0051634C"/>
    <w:rsid w:val="005166E5"/>
    <w:rsid w:val="00516891"/>
    <w:rsid w:val="005168BE"/>
    <w:rsid w:val="00516F71"/>
    <w:rsid w:val="005170A7"/>
    <w:rsid w:val="00517530"/>
    <w:rsid w:val="00517B51"/>
    <w:rsid w:val="005205A0"/>
    <w:rsid w:val="00520744"/>
    <w:rsid w:val="005215DF"/>
    <w:rsid w:val="00521AEF"/>
    <w:rsid w:val="00522594"/>
    <w:rsid w:val="0052333F"/>
    <w:rsid w:val="00523B1A"/>
    <w:rsid w:val="005240F8"/>
    <w:rsid w:val="00524100"/>
    <w:rsid w:val="00524802"/>
    <w:rsid w:val="00525528"/>
    <w:rsid w:val="0052605C"/>
    <w:rsid w:val="005274FD"/>
    <w:rsid w:val="005276DE"/>
    <w:rsid w:val="00527847"/>
    <w:rsid w:val="005319AC"/>
    <w:rsid w:val="00534153"/>
    <w:rsid w:val="00535616"/>
    <w:rsid w:val="00535676"/>
    <w:rsid w:val="00535852"/>
    <w:rsid w:val="00536BAF"/>
    <w:rsid w:val="0053743D"/>
    <w:rsid w:val="00540585"/>
    <w:rsid w:val="005413B1"/>
    <w:rsid w:val="005413B7"/>
    <w:rsid w:val="00541CBB"/>
    <w:rsid w:val="00542000"/>
    <w:rsid w:val="005425CF"/>
    <w:rsid w:val="005428DA"/>
    <w:rsid w:val="00542A4F"/>
    <w:rsid w:val="00543C01"/>
    <w:rsid w:val="005447F2"/>
    <w:rsid w:val="00545015"/>
    <w:rsid w:val="00545159"/>
    <w:rsid w:val="00545983"/>
    <w:rsid w:val="00545A27"/>
    <w:rsid w:val="0054617D"/>
    <w:rsid w:val="0054673C"/>
    <w:rsid w:val="00550252"/>
    <w:rsid w:val="005508A4"/>
    <w:rsid w:val="005509A6"/>
    <w:rsid w:val="00550DA5"/>
    <w:rsid w:val="00551E50"/>
    <w:rsid w:val="005530EA"/>
    <w:rsid w:val="005533C3"/>
    <w:rsid w:val="005539A6"/>
    <w:rsid w:val="00553CF3"/>
    <w:rsid w:val="00553D47"/>
    <w:rsid w:val="00554379"/>
    <w:rsid w:val="005558B2"/>
    <w:rsid w:val="00556428"/>
    <w:rsid w:val="0055669C"/>
    <w:rsid w:val="00556815"/>
    <w:rsid w:val="00557296"/>
    <w:rsid w:val="00557697"/>
    <w:rsid w:val="00560B4F"/>
    <w:rsid w:val="0056167C"/>
    <w:rsid w:val="00561CC9"/>
    <w:rsid w:val="00561E41"/>
    <w:rsid w:val="00562102"/>
    <w:rsid w:val="005621EE"/>
    <w:rsid w:val="0056325B"/>
    <w:rsid w:val="005642E1"/>
    <w:rsid w:val="00564FE9"/>
    <w:rsid w:val="005658D2"/>
    <w:rsid w:val="0056607A"/>
    <w:rsid w:val="00570129"/>
    <w:rsid w:val="005703A4"/>
    <w:rsid w:val="00570502"/>
    <w:rsid w:val="00570886"/>
    <w:rsid w:val="005714CB"/>
    <w:rsid w:val="00571D97"/>
    <w:rsid w:val="00572ADC"/>
    <w:rsid w:val="00573C63"/>
    <w:rsid w:val="00574503"/>
    <w:rsid w:val="00574C2A"/>
    <w:rsid w:val="0057511C"/>
    <w:rsid w:val="00575140"/>
    <w:rsid w:val="00575477"/>
    <w:rsid w:val="005755F0"/>
    <w:rsid w:val="00575738"/>
    <w:rsid w:val="005758AC"/>
    <w:rsid w:val="00576763"/>
    <w:rsid w:val="00577B82"/>
    <w:rsid w:val="00577C3F"/>
    <w:rsid w:val="00577D02"/>
    <w:rsid w:val="0058083D"/>
    <w:rsid w:val="005812F4"/>
    <w:rsid w:val="00581E30"/>
    <w:rsid w:val="0058258D"/>
    <w:rsid w:val="005826D3"/>
    <w:rsid w:val="00582768"/>
    <w:rsid w:val="005829E3"/>
    <w:rsid w:val="0058363B"/>
    <w:rsid w:val="00583BF6"/>
    <w:rsid w:val="00584253"/>
    <w:rsid w:val="0058477A"/>
    <w:rsid w:val="00585041"/>
    <w:rsid w:val="005851C9"/>
    <w:rsid w:val="0058521B"/>
    <w:rsid w:val="00585F6C"/>
    <w:rsid w:val="00585FDB"/>
    <w:rsid w:val="005861DC"/>
    <w:rsid w:val="00586AD9"/>
    <w:rsid w:val="005870D2"/>
    <w:rsid w:val="005871E8"/>
    <w:rsid w:val="00590246"/>
    <w:rsid w:val="00590679"/>
    <w:rsid w:val="00590A7A"/>
    <w:rsid w:val="0059377E"/>
    <w:rsid w:val="00593997"/>
    <w:rsid w:val="00593DD5"/>
    <w:rsid w:val="00594144"/>
    <w:rsid w:val="005957E8"/>
    <w:rsid w:val="005976A0"/>
    <w:rsid w:val="00597708"/>
    <w:rsid w:val="00597DCC"/>
    <w:rsid w:val="005A0287"/>
    <w:rsid w:val="005A0E53"/>
    <w:rsid w:val="005A10F9"/>
    <w:rsid w:val="005A14D0"/>
    <w:rsid w:val="005A191E"/>
    <w:rsid w:val="005A1A66"/>
    <w:rsid w:val="005A1EAB"/>
    <w:rsid w:val="005A263E"/>
    <w:rsid w:val="005A27E9"/>
    <w:rsid w:val="005A2A41"/>
    <w:rsid w:val="005A323B"/>
    <w:rsid w:val="005A33B6"/>
    <w:rsid w:val="005A3D0E"/>
    <w:rsid w:val="005A4052"/>
    <w:rsid w:val="005A485E"/>
    <w:rsid w:val="005A4BAF"/>
    <w:rsid w:val="005A5DF8"/>
    <w:rsid w:val="005A6D53"/>
    <w:rsid w:val="005A7058"/>
    <w:rsid w:val="005B0571"/>
    <w:rsid w:val="005B06B2"/>
    <w:rsid w:val="005B0A54"/>
    <w:rsid w:val="005B0D80"/>
    <w:rsid w:val="005B1452"/>
    <w:rsid w:val="005B20EF"/>
    <w:rsid w:val="005B3EF8"/>
    <w:rsid w:val="005B4E90"/>
    <w:rsid w:val="005B5549"/>
    <w:rsid w:val="005B5C6C"/>
    <w:rsid w:val="005B5F23"/>
    <w:rsid w:val="005B723B"/>
    <w:rsid w:val="005B780A"/>
    <w:rsid w:val="005C0188"/>
    <w:rsid w:val="005C0448"/>
    <w:rsid w:val="005C052B"/>
    <w:rsid w:val="005C1767"/>
    <w:rsid w:val="005C1DCE"/>
    <w:rsid w:val="005C251A"/>
    <w:rsid w:val="005C2843"/>
    <w:rsid w:val="005C3149"/>
    <w:rsid w:val="005C37FA"/>
    <w:rsid w:val="005C418D"/>
    <w:rsid w:val="005C49D7"/>
    <w:rsid w:val="005C4A6C"/>
    <w:rsid w:val="005C4B3E"/>
    <w:rsid w:val="005C560F"/>
    <w:rsid w:val="005C570D"/>
    <w:rsid w:val="005C5D88"/>
    <w:rsid w:val="005C6394"/>
    <w:rsid w:val="005C6544"/>
    <w:rsid w:val="005C7386"/>
    <w:rsid w:val="005C7689"/>
    <w:rsid w:val="005C7916"/>
    <w:rsid w:val="005C7E99"/>
    <w:rsid w:val="005D006A"/>
    <w:rsid w:val="005D0276"/>
    <w:rsid w:val="005D0474"/>
    <w:rsid w:val="005D0939"/>
    <w:rsid w:val="005D1550"/>
    <w:rsid w:val="005D2049"/>
    <w:rsid w:val="005D2DB1"/>
    <w:rsid w:val="005D327B"/>
    <w:rsid w:val="005D3D9B"/>
    <w:rsid w:val="005D4554"/>
    <w:rsid w:val="005D4665"/>
    <w:rsid w:val="005D4FD8"/>
    <w:rsid w:val="005D574C"/>
    <w:rsid w:val="005D6EFB"/>
    <w:rsid w:val="005D7AB5"/>
    <w:rsid w:val="005D7F70"/>
    <w:rsid w:val="005E0013"/>
    <w:rsid w:val="005E0858"/>
    <w:rsid w:val="005E0F2D"/>
    <w:rsid w:val="005E0F78"/>
    <w:rsid w:val="005E0FCF"/>
    <w:rsid w:val="005E10E1"/>
    <w:rsid w:val="005E17A2"/>
    <w:rsid w:val="005E47D0"/>
    <w:rsid w:val="005E48F5"/>
    <w:rsid w:val="005E4AC0"/>
    <w:rsid w:val="005E4D28"/>
    <w:rsid w:val="005E65DE"/>
    <w:rsid w:val="005E6C80"/>
    <w:rsid w:val="005E736A"/>
    <w:rsid w:val="005E74A8"/>
    <w:rsid w:val="005E77FD"/>
    <w:rsid w:val="005E7944"/>
    <w:rsid w:val="005F01D0"/>
    <w:rsid w:val="005F0268"/>
    <w:rsid w:val="005F05F3"/>
    <w:rsid w:val="005F0A40"/>
    <w:rsid w:val="005F0AFA"/>
    <w:rsid w:val="005F11B1"/>
    <w:rsid w:val="005F17AB"/>
    <w:rsid w:val="005F266B"/>
    <w:rsid w:val="005F2881"/>
    <w:rsid w:val="005F3A5C"/>
    <w:rsid w:val="005F64C5"/>
    <w:rsid w:val="005F66E5"/>
    <w:rsid w:val="005F7D6C"/>
    <w:rsid w:val="005F7DD0"/>
    <w:rsid w:val="006001A9"/>
    <w:rsid w:val="00601B4F"/>
    <w:rsid w:val="00603C3F"/>
    <w:rsid w:val="00603FFC"/>
    <w:rsid w:val="00604542"/>
    <w:rsid w:val="00604831"/>
    <w:rsid w:val="00604B00"/>
    <w:rsid w:val="00604D1A"/>
    <w:rsid w:val="00605B61"/>
    <w:rsid w:val="00605C41"/>
    <w:rsid w:val="006068D7"/>
    <w:rsid w:val="006072AA"/>
    <w:rsid w:val="00610154"/>
    <w:rsid w:val="006102E9"/>
    <w:rsid w:val="00610843"/>
    <w:rsid w:val="00610F37"/>
    <w:rsid w:val="00611E6D"/>
    <w:rsid w:val="00611F29"/>
    <w:rsid w:val="00612AE2"/>
    <w:rsid w:val="00612C5B"/>
    <w:rsid w:val="0061476D"/>
    <w:rsid w:val="006148BD"/>
    <w:rsid w:val="00614AAF"/>
    <w:rsid w:val="00616D4F"/>
    <w:rsid w:val="00617DED"/>
    <w:rsid w:val="00620676"/>
    <w:rsid w:val="006206F4"/>
    <w:rsid w:val="00620E9B"/>
    <w:rsid w:val="00621252"/>
    <w:rsid w:val="00621B03"/>
    <w:rsid w:val="00621EF4"/>
    <w:rsid w:val="00622BDC"/>
    <w:rsid w:val="0062365E"/>
    <w:rsid w:val="00624331"/>
    <w:rsid w:val="00624EC7"/>
    <w:rsid w:val="006257D0"/>
    <w:rsid w:val="0062591E"/>
    <w:rsid w:val="006260CE"/>
    <w:rsid w:val="006264B3"/>
    <w:rsid w:val="00626A5E"/>
    <w:rsid w:val="00626F0A"/>
    <w:rsid w:val="00627983"/>
    <w:rsid w:val="006302A2"/>
    <w:rsid w:val="006302B2"/>
    <w:rsid w:val="006303B5"/>
    <w:rsid w:val="00630607"/>
    <w:rsid w:val="006310B9"/>
    <w:rsid w:val="0063168A"/>
    <w:rsid w:val="00632D6A"/>
    <w:rsid w:val="00633BE4"/>
    <w:rsid w:val="00633C16"/>
    <w:rsid w:val="0063427E"/>
    <w:rsid w:val="00634BB6"/>
    <w:rsid w:val="00635559"/>
    <w:rsid w:val="00636513"/>
    <w:rsid w:val="00641B0D"/>
    <w:rsid w:val="00641CC8"/>
    <w:rsid w:val="00641FAA"/>
    <w:rsid w:val="0064355A"/>
    <w:rsid w:val="00644167"/>
    <w:rsid w:val="00644621"/>
    <w:rsid w:val="0064467A"/>
    <w:rsid w:val="00645870"/>
    <w:rsid w:val="00645B88"/>
    <w:rsid w:val="00645DA7"/>
    <w:rsid w:val="006463B0"/>
    <w:rsid w:val="00646A5F"/>
    <w:rsid w:val="00646F26"/>
    <w:rsid w:val="006503CA"/>
    <w:rsid w:val="006503FB"/>
    <w:rsid w:val="00650EFD"/>
    <w:rsid w:val="006519AE"/>
    <w:rsid w:val="00652A65"/>
    <w:rsid w:val="00652AF8"/>
    <w:rsid w:val="00652DF9"/>
    <w:rsid w:val="00652E7A"/>
    <w:rsid w:val="006535DB"/>
    <w:rsid w:val="0065386A"/>
    <w:rsid w:val="00653D39"/>
    <w:rsid w:val="0065406F"/>
    <w:rsid w:val="00654715"/>
    <w:rsid w:val="00654798"/>
    <w:rsid w:val="006552FE"/>
    <w:rsid w:val="006568A4"/>
    <w:rsid w:val="00656D29"/>
    <w:rsid w:val="00656E05"/>
    <w:rsid w:val="00660F6A"/>
    <w:rsid w:val="00661E13"/>
    <w:rsid w:val="006624FE"/>
    <w:rsid w:val="00662653"/>
    <w:rsid w:val="00662D22"/>
    <w:rsid w:val="006631D7"/>
    <w:rsid w:val="006641ED"/>
    <w:rsid w:val="00664317"/>
    <w:rsid w:val="00664574"/>
    <w:rsid w:val="00664A24"/>
    <w:rsid w:val="006654FB"/>
    <w:rsid w:val="0066567C"/>
    <w:rsid w:val="006657D8"/>
    <w:rsid w:val="006661FD"/>
    <w:rsid w:val="006668D7"/>
    <w:rsid w:val="00666F67"/>
    <w:rsid w:val="00667BB0"/>
    <w:rsid w:val="00670442"/>
    <w:rsid w:val="00670792"/>
    <w:rsid w:val="006707E8"/>
    <w:rsid w:val="00670A91"/>
    <w:rsid w:val="00670EB6"/>
    <w:rsid w:val="00670FF2"/>
    <w:rsid w:val="006722EA"/>
    <w:rsid w:val="00672FE5"/>
    <w:rsid w:val="006730F3"/>
    <w:rsid w:val="00673498"/>
    <w:rsid w:val="006734BC"/>
    <w:rsid w:val="00673F65"/>
    <w:rsid w:val="006747C5"/>
    <w:rsid w:val="006747FC"/>
    <w:rsid w:val="006757EA"/>
    <w:rsid w:val="00676364"/>
    <w:rsid w:val="006764C1"/>
    <w:rsid w:val="006800E7"/>
    <w:rsid w:val="0068082E"/>
    <w:rsid w:val="006814A7"/>
    <w:rsid w:val="006820AF"/>
    <w:rsid w:val="006822D6"/>
    <w:rsid w:val="00682646"/>
    <w:rsid w:val="00682DDF"/>
    <w:rsid w:val="0068311B"/>
    <w:rsid w:val="006835FA"/>
    <w:rsid w:val="006841BD"/>
    <w:rsid w:val="0068462A"/>
    <w:rsid w:val="00685FAF"/>
    <w:rsid w:val="00686F61"/>
    <w:rsid w:val="00687FDD"/>
    <w:rsid w:val="00690679"/>
    <w:rsid w:val="00691541"/>
    <w:rsid w:val="006918D5"/>
    <w:rsid w:val="00692C97"/>
    <w:rsid w:val="0069335C"/>
    <w:rsid w:val="006933C3"/>
    <w:rsid w:val="00693650"/>
    <w:rsid w:val="00693772"/>
    <w:rsid w:val="006937F6"/>
    <w:rsid w:val="006946B8"/>
    <w:rsid w:val="00694BD9"/>
    <w:rsid w:val="00694C06"/>
    <w:rsid w:val="00695FD0"/>
    <w:rsid w:val="0069629A"/>
    <w:rsid w:val="00696B67"/>
    <w:rsid w:val="006979D7"/>
    <w:rsid w:val="00697A33"/>
    <w:rsid w:val="006A04DE"/>
    <w:rsid w:val="006A1487"/>
    <w:rsid w:val="006A18A6"/>
    <w:rsid w:val="006A1B83"/>
    <w:rsid w:val="006A23C8"/>
    <w:rsid w:val="006A2C1E"/>
    <w:rsid w:val="006A3DC6"/>
    <w:rsid w:val="006A4117"/>
    <w:rsid w:val="006A4395"/>
    <w:rsid w:val="006A4603"/>
    <w:rsid w:val="006A48E7"/>
    <w:rsid w:val="006A49D5"/>
    <w:rsid w:val="006A4A1F"/>
    <w:rsid w:val="006A53BA"/>
    <w:rsid w:val="006A674E"/>
    <w:rsid w:val="006A6E92"/>
    <w:rsid w:val="006A735F"/>
    <w:rsid w:val="006A7C58"/>
    <w:rsid w:val="006B0555"/>
    <w:rsid w:val="006B0D6A"/>
    <w:rsid w:val="006B1471"/>
    <w:rsid w:val="006B3690"/>
    <w:rsid w:val="006B37BD"/>
    <w:rsid w:val="006B37F3"/>
    <w:rsid w:val="006B3F8E"/>
    <w:rsid w:val="006B4B35"/>
    <w:rsid w:val="006B6A38"/>
    <w:rsid w:val="006B71FB"/>
    <w:rsid w:val="006C0005"/>
    <w:rsid w:val="006C1986"/>
    <w:rsid w:val="006C209F"/>
    <w:rsid w:val="006C2436"/>
    <w:rsid w:val="006C3411"/>
    <w:rsid w:val="006C3946"/>
    <w:rsid w:val="006C4493"/>
    <w:rsid w:val="006C4FAB"/>
    <w:rsid w:val="006C5B24"/>
    <w:rsid w:val="006C6219"/>
    <w:rsid w:val="006C7716"/>
    <w:rsid w:val="006D08D7"/>
    <w:rsid w:val="006D0BB8"/>
    <w:rsid w:val="006D0CA1"/>
    <w:rsid w:val="006D0E56"/>
    <w:rsid w:val="006D0EF4"/>
    <w:rsid w:val="006D2813"/>
    <w:rsid w:val="006D3619"/>
    <w:rsid w:val="006D4034"/>
    <w:rsid w:val="006D572D"/>
    <w:rsid w:val="006D5C5B"/>
    <w:rsid w:val="006D5C9A"/>
    <w:rsid w:val="006D6233"/>
    <w:rsid w:val="006D643F"/>
    <w:rsid w:val="006D6E8B"/>
    <w:rsid w:val="006E10CC"/>
    <w:rsid w:val="006E12EE"/>
    <w:rsid w:val="006E252A"/>
    <w:rsid w:val="006E4293"/>
    <w:rsid w:val="006E4739"/>
    <w:rsid w:val="006E5681"/>
    <w:rsid w:val="006E5E85"/>
    <w:rsid w:val="006E608F"/>
    <w:rsid w:val="006E65F3"/>
    <w:rsid w:val="006E6DEE"/>
    <w:rsid w:val="006E7FB8"/>
    <w:rsid w:val="006F0697"/>
    <w:rsid w:val="006F08D7"/>
    <w:rsid w:val="006F227B"/>
    <w:rsid w:val="006F2AC0"/>
    <w:rsid w:val="006F2FD8"/>
    <w:rsid w:val="006F3D25"/>
    <w:rsid w:val="006F567F"/>
    <w:rsid w:val="006F5946"/>
    <w:rsid w:val="006F7326"/>
    <w:rsid w:val="006F7449"/>
    <w:rsid w:val="006F7968"/>
    <w:rsid w:val="006F7FEC"/>
    <w:rsid w:val="00700A00"/>
    <w:rsid w:val="00700A6A"/>
    <w:rsid w:val="00700AA5"/>
    <w:rsid w:val="00701130"/>
    <w:rsid w:val="00701556"/>
    <w:rsid w:val="00701A9D"/>
    <w:rsid w:val="00701E4B"/>
    <w:rsid w:val="00701EBA"/>
    <w:rsid w:val="007022C0"/>
    <w:rsid w:val="007028C8"/>
    <w:rsid w:val="00702E4C"/>
    <w:rsid w:val="00702FBA"/>
    <w:rsid w:val="00703962"/>
    <w:rsid w:val="00703A79"/>
    <w:rsid w:val="0070414A"/>
    <w:rsid w:val="0070449D"/>
    <w:rsid w:val="00704942"/>
    <w:rsid w:val="00704C38"/>
    <w:rsid w:val="007051A3"/>
    <w:rsid w:val="00705A0E"/>
    <w:rsid w:val="00706190"/>
    <w:rsid w:val="00707A96"/>
    <w:rsid w:val="00707BF9"/>
    <w:rsid w:val="00707D30"/>
    <w:rsid w:val="007102F4"/>
    <w:rsid w:val="0071112A"/>
    <w:rsid w:val="00711B74"/>
    <w:rsid w:val="00711BC7"/>
    <w:rsid w:val="007120D1"/>
    <w:rsid w:val="00712884"/>
    <w:rsid w:val="00713329"/>
    <w:rsid w:val="00713E0A"/>
    <w:rsid w:val="0071479E"/>
    <w:rsid w:val="0071492B"/>
    <w:rsid w:val="00714A31"/>
    <w:rsid w:val="00714E85"/>
    <w:rsid w:val="0071503B"/>
    <w:rsid w:val="007157C5"/>
    <w:rsid w:val="00715A64"/>
    <w:rsid w:val="007177A9"/>
    <w:rsid w:val="00720542"/>
    <w:rsid w:val="007209C0"/>
    <w:rsid w:val="00722080"/>
    <w:rsid w:val="00722C98"/>
    <w:rsid w:val="007231A8"/>
    <w:rsid w:val="007238F5"/>
    <w:rsid w:val="00724DBA"/>
    <w:rsid w:val="00725731"/>
    <w:rsid w:val="00725BB2"/>
    <w:rsid w:val="00726892"/>
    <w:rsid w:val="007269C4"/>
    <w:rsid w:val="00726A50"/>
    <w:rsid w:val="00726E2F"/>
    <w:rsid w:val="0072723D"/>
    <w:rsid w:val="00730CF8"/>
    <w:rsid w:val="007317FF"/>
    <w:rsid w:val="00731F1C"/>
    <w:rsid w:val="0073251B"/>
    <w:rsid w:val="00732991"/>
    <w:rsid w:val="00735C9C"/>
    <w:rsid w:val="0073663C"/>
    <w:rsid w:val="007368DA"/>
    <w:rsid w:val="0073757C"/>
    <w:rsid w:val="00740721"/>
    <w:rsid w:val="00740EE4"/>
    <w:rsid w:val="0074390B"/>
    <w:rsid w:val="00743F9D"/>
    <w:rsid w:val="00744971"/>
    <w:rsid w:val="00744C23"/>
    <w:rsid w:val="00745E4B"/>
    <w:rsid w:val="00746491"/>
    <w:rsid w:val="00746872"/>
    <w:rsid w:val="00747C71"/>
    <w:rsid w:val="007506F7"/>
    <w:rsid w:val="007508BC"/>
    <w:rsid w:val="007514B7"/>
    <w:rsid w:val="007521A2"/>
    <w:rsid w:val="007523F4"/>
    <w:rsid w:val="00753904"/>
    <w:rsid w:val="00753FE5"/>
    <w:rsid w:val="007548CE"/>
    <w:rsid w:val="00754D13"/>
    <w:rsid w:val="00754F8D"/>
    <w:rsid w:val="0075532C"/>
    <w:rsid w:val="0075571C"/>
    <w:rsid w:val="00755E53"/>
    <w:rsid w:val="007561AD"/>
    <w:rsid w:val="00757BF6"/>
    <w:rsid w:val="0076026A"/>
    <w:rsid w:val="00761160"/>
    <w:rsid w:val="007616E1"/>
    <w:rsid w:val="0076236B"/>
    <w:rsid w:val="00762DA1"/>
    <w:rsid w:val="00762E38"/>
    <w:rsid w:val="00762EE2"/>
    <w:rsid w:val="007641D7"/>
    <w:rsid w:val="00764E3E"/>
    <w:rsid w:val="00765EE4"/>
    <w:rsid w:val="007660E2"/>
    <w:rsid w:val="00770B2B"/>
    <w:rsid w:val="00771DFC"/>
    <w:rsid w:val="00772528"/>
    <w:rsid w:val="00774227"/>
    <w:rsid w:val="00774A78"/>
    <w:rsid w:val="00775102"/>
    <w:rsid w:val="00775228"/>
    <w:rsid w:val="00775F72"/>
    <w:rsid w:val="00776311"/>
    <w:rsid w:val="00776E43"/>
    <w:rsid w:val="0077770B"/>
    <w:rsid w:val="0078006E"/>
    <w:rsid w:val="0078046A"/>
    <w:rsid w:val="0078092C"/>
    <w:rsid w:val="00780974"/>
    <w:rsid w:val="007809DA"/>
    <w:rsid w:val="00780B17"/>
    <w:rsid w:val="00780F31"/>
    <w:rsid w:val="007810C8"/>
    <w:rsid w:val="007811CB"/>
    <w:rsid w:val="0078197F"/>
    <w:rsid w:val="007839B8"/>
    <w:rsid w:val="00783C20"/>
    <w:rsid w:val="00783CC8"/>
    <w:rsid w:val="00783DE6"/>
    <w:rsid w:val="00783F0C"/>
    <w:rsid w:val="00783F9D"/>
    <w:rsid w:val="0078428B"/>
    <w:rsid w:val="007843B7"/>
    <w:rsid w:val="00784C50"/>
    <w:rsid w:val="00784D48"/>
    <w:rsid w:val="00785153"/>
    <w:rsid w:val="00785510"/>
    <w:rsid w:val="00786312"/>
    <w:rsid w:val="00786B82"/>
    <w:rsid w:val="007873B8"/>
    <w:rsid w:val="0078784A"/>
    <w:rsid w:val="00787CF3"/>
    <w:rsid w:val="00787DA0"/>
    <w:rsid w:val="00790026"/>
    <w:rsid w:val="007900DD"/>
    <w:rsid w:val="0079066E"/>
    <w:rsid w:val="00790C5E"/>
    <w:rsid w:val="00791F11"/>
    <w:rsid w:val="007928C1"/>
    <w:rsid w:val="0079432F"/>
    <w:rsid w:val="00794865"/>
    <w:rsid w:val="00794CE3"/>
    <w:rsid w:val="007A1495"/>
    <w:rsid w:val="007A29A2"/>
    <w:rsid w:val="007A3C8D"/>
    <w:rsid w:val="007A4694"/>
    <w:rsid w:val="007A52A7"/>
    <w:rsid w:val="007A675F"/>
    <w:rsid w:val="007A6AAF"/>
    <w:rsid w:val="007A6B89"/>
    <w:rsid w:val="007A7273"/>
    <w:rsid w:val="007A7982"/>
    <w:rsid w:val="007B009A"/>
    <w:rsid w:val="007B0F3F"/>
    <w:rsid w:val="007B0FA0"/>
    <w:rsid w:val="007B1996"/>
    <w:rsid w:val="007B36D5"/>
    <w:rsid w:val="007B3B27"/>
    <w:rsid w:val="007B423D"/>
    <w:rsid w:val="007B4C3A"/>
    <w:rsid w:val="007B6DCC"/>
    <w:rsid w:val="007B75ED"/>
    <w:rsid w:val="007C0308"/>
    <w:rsid w:val="007C075C"/>
    <w:rsid w:val="007C12DA"/>
    <w:rsid w:val="007C2ADD"/>
    <w:rsid w:val="007C2D9E"/>
    <w:rsid w:val="007C3889"/>
    <w:rsid w:val="007C4588"/>
    <w:rsid w:val="007C4726"/>
    <w:rsid w:val="007C4A10"/>
    <w:rsid w:val="007C4F6E"/>
    <w:rsid w:val="007C51C3"/>
    <w:rsid w:val="007C55E3"/>
    <w:rsid w:val="007C59B3"/>
    <w:rsid w:val="007C5A9F"/>
    <w:rsid w:val="007C5BE0"/>
    <w:rsid w:val="007C66BD"/>
    <w:rsid w:val="007C6C6A"/>
    <w:rsid w:val="007D0641"/>
    <w:rsid w:val="007D0E90"/>
    <w:rsid w:val="007D1029"/>
    <w:rsid w:val="007D10C3"/>
    <w:rsid w:val="007D138B"/>
    <w:rsid w:val="007D1404"/>
    <w:rsid w:val="007D19A3"/>
    <w:rsid w:val="007D19BB"/>
    <w:rsid w:val="007D2140"/>
    <w:rsid w:val="007D216E"/>
    <w:rsid w:val="007D2285"/>
    <w:rsid w:val="007D257C"/>
    <w:rsid w:val="007D3036"/>
    <w:rsid w:val="007D338B"/>
    <w:rsid w:val="007D3788"/>
    <w:rsid w:val="007D4ACF"/>
    <w:rsid w:val="007D5AB9"/>
    <w:rsid w:val="007D5F12"/>
    <w:rsid w:val="007D6281"/>
    <w:rsid w:val="007D6B9E"/>
    <w:rsid w:val="007D7465"/>
    <w:rsid w:val="007D7C83"/>
    <w:rsid w:val="007D7CEC"/>
    <w:rsid w:val="007D7E71"/>
    <w:rsid w:val="007E1A93"/>
    <w:rsid w:val="007E1E1E"/>
    <w:rsid w:val="007E1EC8"/>
    <w:rsid w:val="007E2337"/>
    <w:rsid w:val="007E27A6"/>
    <w:rsid w:val="007E2EB7"/>
    <w:rsid w:val="007E3A32"/>
    <w:rsid w:val="007E3B30"/>
    <w:rsid w:val="007E412E"/>
    <w:rsid w:val="007E4358"/>
    <w:rsid w:val="007E528C"/>
    <w:rsid w:val="007E569C"/>
    <w:rsid w:val="007E5FD1"/>
    <w:rsid w:val="007E646F"/>
    <w:rsid w:val="007E67D5"/>
    <w:rsid w:val="007E6BE4"/>
    <w:rsid w:val="007E768B"/>
    <w:rsid w:val="007E7E4C"/>
    <w:rsid w:val="007F0EA8"/>
    <w:rsid w:val="007F15C6"/>
    <w:rsid w:val="007F1C7F"/>
    <w:rsid w:val="007F20F2"/>
    <w:rsid w:val="007F2491"/>
    <w:rsid w:val="007F36B2"/>
    <w:rsid w:val="007F46B2"/>
    <w:rsid w:val="007F5802"/>
    <w:rsid w:val="007F5DED"/>
    <w:rsid w:val="007F654E"/>
    <w:rsid w:val="007F7BB8"/>
    <w:rsid w:val="00800003"/>
    <w:rsid w:val="00800C2A"/>
    <w:rsid w:val="00800F5C"/>
    <w:rsid w:val="00800FDE"/>
    <w:rsid w:val="00801814"/>
    <w:rsid w:val="008018B6"/>
    <w:rsid w:val="00804E97"/>
    <w:rsid w:val="00807159"/>
    <w:rsid w:val="00810909"/>
    <w:rsid w:val="00810BBA"/>
    <w:rsid w:val="00810C40"/>
    <w:rsid w:val="008114C8"/>
    <w:rsid w:val="0081334A"/>
    <w:rsid w:val="00813845"/>
    <w:rsid w:val="00813D6F"/>
    <w:rsid w:val="00814126"/>
    <w:rsid w:val="00815082"/>
    <w:rsid w:val="0081516F"/>
    <w:rsid w:val="0081535A"/>
    <w:rsid w:val="00815671"/>
    <w:rsid w:val="008159D2"/>
    <w:rsid w:val="00815CA5"/>
    <w:rsid w:val="00815F3A"/>
    <w:rsid w:val="00815F75"/>
    <w:rsid w:val="00815FB7"/>
    <w:rsid w:val="00816366"/>
    <w:rsid w:val="00817FA2"/>
    <w:rsid w:val="00820025"/>
    <w:rsid w:val="00821A0C"/>
    <w:rsid w:val="00822138"/>
    <w:rsid w:val="00822571"/>
    <w:rsid w:val="00822B38"/>
    <w:rsid w:val="008231F6"/>
    <w:rsid w:val="00823806"/>
    <w:rsid w:val="00824F4C"/>
    <w:rsid w:val="008259B9"/>
    <w:rsid w:val="008269EF"/>
    <w:rsid w:val="00827693"/>
    <w:rsid w:val="008300E8"/>
    <w:rsid w:val="00830A68"/>
    <w:rsid w:val="0083141E"/>
    <w:rsid w:val="00833864"/>
    <w:rsid w:val="00833B80"/>
    <w:rsid w:val="00833D86"/>
    <w:rsid w:val="00833F18"/>
    <w:rsid w:val="008340C2"/>
    <w:rsid w:val="00834F8A"/>
    <w:rsid w:val="008357B0"/>
    <w:rsid w:val="00835F96"/>
    <w:rsid w:val="00836E30"/>
    <w:rsid w:val="00837E9E"/>
    <w:rsid w:val="0084005F"/>
    <w:rsid w:val="008402D8"/>
    <w:rsid w:val="00840A73"/>
    <w:rsid w:val="008420AD"/>
    <w:rsid w:val="0084271F"/>
    <w:rsid w:val="008430EB"/>
    <w:rsid w:val="00843E0A"/>
    <w:rsid w:val="00845A28"/>
    <w:rsid w:val="0084637B"/>
    <w:rsid w:val="00846DC2"/>
    <w:rsid w:val="00847115"/>
    <w:rsid w:val="00847236"/>
    <w:rsid w:val="00847599"/>
    <w:rsid w:val="00847832"/>
    <w:rsid w:val="008478A9"/>
    <w:rsid w:val="00847A04"/>
    <w:rsid w:val="00847A2B"/>
    <w:rsid w:val="00850C68"/>
    <w:rsid w:val="00850D0C"/>
    <w:rsid w:val="00851288"/>
    <w:rsid w:val="008518A3"/>
    <w:rsid w:val="00853D70"/>
    <w:rsid w:val="00854191"/>
    <w:rsid w:val="0085467A"/>
    <w:rsid w:val="00855460"/>
    <w:rsid w:val="008559DF"/>
    <w:rsid w:val="00856041"/>
    <w:rsid w:val="00856A51"/>
    <w:rsid w:val="0085781F"/>
    <w:rsid w:val="00860434"/>
    <w:rsid w:val="008624B7"/>
    <w:rsid w:val="00863A50"/>
    <w:rsid w:val="00863F1F"/>
    <w:rsid w:val="00864A23"/>
    <w:rsid w:val="00864B6F"/>
    <w:rsid w:val="00865716"/>
    <w:rsid w:val="00865BFD"/>
    <w:rsid w:val="008665C3"/>
    <w:rsid w:val="00866C77"/>
    <w:rsid w:val="00866F1E"/>
    <w:rsid w:val="008678D4"/>
    <w:rsid w:val="00867A0F"/>
    <w:rsid w:val="00867FDF"/>
    <w:rsid w:val="0087100E"/>
    <w:rsid w:val="0087135D"/>
    <w:rsid w:val="00871D20"/>
    <w:rsid w:val="00871E66"/>
    <w:rsid w:val="008727E7"/>
    <w:rsid w:val="00872836"/>
    <w:rsid w:val="00872CAB"/>
    <w:rsid w:val="008731AA"/>
    <w:rsid w:val="0087354F"/>
    <w:rsid w:val="00875FCF"/>
    <w:rsid w:val="0087680C"/>
    <w:rsid w:val="008768AF"/>
    <w:rsid w:val="00876969"/>
    <w:rsid w:val="00876ACC"/>
    <w:rsid w:val="00876BEC"/>
    <w:rsid w:val="00876E90"/>
    <w:rsid w:val="008802E2"/>
    <w:rsid w:val="00880700"/>
    <w:rsid w:val="00880F12"/>
    <w:rsid w:val="00881D98"/>
    <w:rsid w:val="008821C1"/>
    <w:rsid w:val="008825E9"/>
    <w:rsid w:val="008831CD"/>
    <w:rsid w:val="008832CB"/>
    <w:rsid w:val="008832F2"/>
    <w:rsid w:val="008842D9"/>
    <w:rsid w:val="00885E0B"/>
    <w:rsid w:val="00885E5C"/>
    <w:rsid w:val="0088722C"/>
    <w:rsid w:val="00893A70"/>
    <w:rsid w:val="00896617"/>
    <w:rsid w:val="0089744A"/>
    <w:rsid w:val="008977BE"/>
    <w:rsid w:val="008A0F73"/>
    <w:rsid w:val="008A1355"/>
    <w:rsid w:val="008A2827"/>
    <w:rsid w:val="008A294A"/>
    <w:rsid w:val="008A4D2E"/>
    <w:rsid w:val="008A5566"/>
    <w:rsid w:val="008A74F8"/>
    <w:rsid w:val="008A7AF3"/>
    <w:rsid w:val="008B0DF8"/>
    <w:rsid w:val="008B194D"/>
    <w:rsid w:val="008B1A99"/>
    <w:rsid w:val="008B1C06"/>
    <w:rsid w:val="008B259E"/>
    <w:rsid w:val="008B2D71"/>
    <w:rsid w:val="008B2F02"/>
    <w:rsid w:val="008B3D87"/>
    <w:rsid w:val="008B6969"/>
    <w:rsid w:val="008B7468"/>
    <w:rsid w:val="008B77E1"/>
    <w:rsid w:val="008B7D25"/>
    <w:rsid w:val="008C043E"/>
    <w:rsid w:val="008C122E"/>
    <w:rsid w:val="008C1430"/>
    <w:rsid w:val="008C1FC5"/>
    <w:rsid w:val="008C2FC3"/>
    <w:rsid w:val="008C3E6E"/>
    <w:rsid w:val="008C4B8B"/>
    <w:rsid w:val="008C50FA"/>
    <w:rsid w:val="008C5729"/>
    <w:rsid w:val="008C5E63"/>
    <w:rsid w:val="008C64D9"/>
    <w:rsid w:val="008C69B4"/>
    <w:rsid w:val="008D0B09"/>
    <w:rsid w:val="008D178B"/>
    <w:rsid w:val="008D2409"/>
    <w:rsid w:val="008D25B0"/>
    <w:rsid w:val="008D2802"/>
    <w:rsid w:val="008D33A4"/>
    <w:rsid w:val="008D3B96"/>
    <w:rsid w:val="008D3EBE"/>
    <w:rsid w:val="008D42B7"/>
    <w:rsid w:val="008D4BD1"/>
    <w:rsid w:val="008D4D42"/>
    <w:rsid w:val="008D4D67"/>
    <w:rsid w:val="008D527F"/>
    <w:rsid w:val="008D5F70"/>
    <w:rsid w:val="008D697E"/>
    <w:rsid w:val="008D737F"/>
    <w:rsid w:val="008D7476"/>
    <w:rsid w:val="008D7EDB"/>
    <w:rsid w:val="008D7F2F"/>
    <w:rsid w:val="008E047F"/>
    <w:rsid w:val="008E0A7B"/>
    <w:rsid w:val="008E0C18"/>
    <w:rsid w:val="008E0DEF"/>
    <w:rsid w:val="008E1226"/>
    <w:rsid w:val="008E1755"/>
    <w:rsid w:val="008E2010"/>
    <w:rsid w:val="008E42FC"/>
    <w:rsid w:val="008E4DFC"/>
    <w:rsid w:val="008E59CB"/>
    <w:rsid w:val="008E7635"/>
    <w:rsid w:val="008E7D9F"/>
    <w:rsid w:val="008F01C9"/>
    <w:rsid w:val="008F05A4"/>
    <w:rsid w:val="008F0D69"/>
    <w:rsid w:val="008F0FBF"/>
    <w:rsid w:val="008F122E"/>
    <w:rsid w:val="008F1442"/>
    <w:rsid w:val="008F1DFC"/>
    <w:rsid w:val="008F22B1"/>
    <w:rsid w:val="008F29B0"/>
    <w:rsid w:val="008F344B"/>
    <w:rsid w:val="008F46F7"/>
    <w:rsid w:val="008F4D54"/>
    <w:rsid w:val="008F4D88"/>
    <w:rsid w:val="008F4F25"/>
    <w:rsid w:val="008F6068"/>
    <w:rsid w:val="008F7BE6"/>
    <w:rsid w:val="009003DE"/>
    <w:rsid w:val="009003F6"/>
    <w:rsid w:val="00900BD1"/>
    <w:rsid w:val="00900D3C"/>
    <w:rsid w:val="00900FB2"/>
    <w:rsid w:val="009029B6"/>
    <w:rsid w:val="009045A9"/>
    <w:rsid w:val="00904A8C"/>
    <w:rsid w:val="009057A1"/>
    <w:rsid w:val="00905ECA"/>
    <w:rsid w:val="009063D4"/>
    <w:rsid w:val="00910409"/>
    <w:rsid w:val="0091040C"/>
    <w:rsid w:val="0091083A"/>
    <w:rsid w:val="00911D8E"/>
    <w:rsid w:val="0091242E"/>
    <w:rsid w:val="00912670"/>
    <w:rsid w:val="00913A2A"/>
    <w:rsid w:val="00913CCF"/>
    <w:rsid w:val="00913FB1"/>
    <w:rsid w:val="0091423E"/>
    <w:rsid w:val="00914578"/>
    <w:rsid w:val="009149FB"/>
    <w:rsid w:val="00915918"/>
    <w:rsid w:val="00915F34"/>
    <w:rsid w:val="00916697"/>
    <w:rsid w:val="009168FE"/>
    <w:rsid w:val="009171A8"/>
    <w:rsid w:val="00917DE6"/>
    <w:rsid w:val="0092058C"/>
    <w:rsid w:val="009216BB"/>
    <w:rsid w:val="009216FD"/>
    <w:rsid w:val="00922A25"/>
    <w:rsid w:val="00922E8F"/>
    <w:rsid w:val="00923112"/>
    <w:rsid w:val="009236A4"/>
    <w:rsid w:val="00923F2F"/>
    <w:rsid w:val="00924905"/>
    <w:rsid w:val="00926957"/>
    <w:rsid w:val="009270C0"/>
    <w:rsid w:val="009304D7"/>
    <w:rsid w:val="0093050E"/>
    <w:rsid w:val="00930B31"/>
    <w:rsid w:val="009312DA"/>
    <w:rsid w:val="00931BBE"/>
    <w:rsid w:val="009320B8"/>
    <w:rsid w:val="00932274"/>
    <w:rsid w:val="00932AFF"/>
    <w:rsid w:val="00933F2B"/>
    <w:rsid w:val="00934B18"/>
    <w:rsid w:val="00934FA0"/>
    <w:rsid w:val="009351FF"/>
    <w:rsid w:val="00935663"/>
    <w:rsid w:val="00936CE6"/>
    <w:rsid w:val="00937159"/>
    <w:rsid w:val="00937754"/>
    <w:rsid w:val="00940CE9"/>
    <w:rsid w:val="0094107E"/>
    <w:rsid w:val="00941470"/>
    <w:rsid w:val="00941D40"/>
    <w:rsid w:val="00942FF2"/>
    <w:rsid w:val="00943A23"/>
    <w:rsid w:val="00944032"/>
    <w:rsid w:val="00944642"/>
    <w:rsid w:val="009457B7"/>
    <w:rsid w:val="0094786A"/>
    <w:rsid w:val="00947E46"/>
    <w:rsid w:val="00950243"/>
    <w:rsid w:val="0095095B"/>
    <w:rsid w:val="009522D9"/>
    <w:rsid w:val="00952644"/>
    <w:rsid w:val="00952960"/>
    <w:rsid w:val="009531A6"/>
    <w:rsid w:val="0095320B"/>
    <w:rsid w:val="00953342"/>
    <w:rsid w:val="009539CD"/>
    <w:rsid w:val="00954CEA"/>
    <w:rsid w:val="00955465"/>
    <w:rsid w:val="009562D8"/>
    <w:rsid w:val="009574F7"/>
    <w:rsid w:val="00962884"/>
    <w:rsid w:val="0096316D"/>
    <w:rsid w:val="009631F7"/>
    <w:rsid w:val="009647D8"/>
    <w:rsid w:val="00964F5D"/>
    <w:rsid w:val="009665B4"/>
    <w:rsid w:val="0097009B"/>
    <w:rsid w:val="0097077B"/>
    <w:rsid w:val="00970A82"/>
    <w:rsid w:val="00970BBC"/>
    <w:rsid w:val="00970DC8"/>
    <w:rsid w:val="00970FD9"/>
    <w:rsid w:val="0097286D"/>
    <w:rsid w:val="009728BF"/>
    <w:rsid w:val="00973223"/>
    <w:rsid w:val="00973549"/>
    <w:rsid w:val="009745A2"/>
    <w:rsid w:val="00974A81"/>
    <w:rsid w:val="0097509B"/>
    <w:rsid w:val="00975BED"/>
    <w:rsid w:val="00975D43"/>
    <w:rsid w:val="009775FA"/>
    <w:rsid w:val="00977801"/>
    <w:rsid w:val="009808BD"/>
    <w:rsid w:val="00981097"/>
    <w:rsid w:val="0098139D"/>
    <w:rsid w:val="00981849"/>
    <w:rsid w:val="00982075"/>
    <w:rsid w:val="00982588"/>
    <w:rsid w:val="0098270C"/>
    <w:rsid w:val="00982C56"/>
    <w:rsid w:val="009830E1"/>
    <w:rsid w:val="00984558"/>
    <w:rsid w:val="00984F15"/>
    <w:rsid w:val="009868A1"/>
    <w:rsid w:val="00986AD2"/>
    <w:rsid w:val="009873D1"/>
    <w:rsid w:val="009878B7"/>
    <w:rsid w:val="009879C9"/>
    <w:rsid w:val="009904EC"/>
    <w:rsid w:val="009907E6"/>
    <w:rsid w:val="00992519"/>
    <w:rsid w:val="00993B1A"/>
    <w:rsid w:val="0099435E"/>
    <w:rsid w:val="009955AF"/>
    <w:rsid w:val="00996032"/>
    <w:rsid w:val="00997172"/>
    <w:rsid w:val="00997AE5"/>
    <w:rsid w:val="00997E90"/>
    <w:rsid w:val="009A019A"/>
    <w:rsid w:val="009A02C6"/>
    <w:rsid w:val="009A0CA8"/>
    <w:rsid w:val="009A16B1"/>
    <w:rsid w:val="009A1B27"/>
    <w:rsid w:val="009A25CB"/>
    <w:rsid w:val="009A2826"/>
    <w:rsid w:val="009A335D"/>
    <w:rsid w:val="009A3896"/>
    <w:rsid w:val="009A3FF1"/>
    <w:rsid w:val="009A4984"/>
    <w:rsid w:val="009A4BE6"/>
    <w:rsid w:val="009A4F5B"/>
    <w:rsid w:val="009A54FF"/>
    <w:rsid w:val="009A59DC"/>
    <w:rsid w:val="009A5E26"/>
    <w:rsid w:val="009A6A5E"/>
    <w:rsid w:val="009A7181"/>
    <w:rsid w:val="009A7ED0"/>
    <w:rsid w:val="009B0101"/>
    <w:rsid w:val="009B150C"/>
    <w:rsid w:val="009B1595"/>
    <w:rsid w:val="009B179F"/>
    <w:rsid w:val="009B1940"/>
    <w:rsid w:val="009B1997"/>
    <w:rsid w:val="009B1F55"/>
    <w:rsid w:val="009B2B31"/>
    <w:rsid w:val="009B2BA6"/>
    <w:rsid w:val="009B2CA0"/>
    <w:rsid w:val="009B3395"/>
    <w:rsid w:val="009B3406"/>
    <w:rsid w:val="009B38E0"/>
    <w:rsid w:val="009B48B5"/>
    <w:rsid w:val="009B4C65"/>
    <w:rsid w:val="009B4E1C"/>
    <w:rsid w:val="009B5056"/>
    <w:rsid w:val="009B52C0"/>
    <w:rsid w:val="009B533B"/>
    <w:rsid w:val="009B66C3"/>
    <w:rsid w:val="009C0375"/>
    <w:rsid w:val="009C1F13"/>
    <w:rsid w:val="009C2200"/>
    <w:rsid w:val="009C2754"/>
    <w:rsid w:val="009C3085"/>
    <w:rsid w:val="009C4793"/>
    <w:rsid w:val="009C4979"/>
    <w:rsid w:val="009C672B"/>
    <w:rsid w:val="009C71C1"/>
    <w:rsid w:val="009C7BB3"/>
    <w:rsid w:val="009C7DD7"/>
    <w:rsid w:val="009D0AC5"/>
    <w:rsid w:val="009D0E34"/>
    <w:rsid w:val="009D20F8"/>
    <w:rsid w:val="009D21E0"/>
    <w:rsid w:val="009D24B9"/>
    <w:rsid w:val="009D30CC"/>
    <w:rsid w:val="009D41B3"/>
    <w:rsid w:val="009D425F"/>
    <w:rsid w:val="009D45D1"/>
    <w:rsid w:val="009D57D8"/>
    <w:rsid w:val="009D5DE3"/>
    <w:rsid w:val="009D63EE"/>
    <w:rsid w:val="009D6BF5"/>
    <w:rsid w:val="009E1B22"/>
    <w:rsid w:val="009E1CEB"/>
    <w:rsid w:val="009E1F52"/>
    <w:rsid w:val="009E2B66"/>
    <w:rsid w:val="009E2CB9"/>
    <w:rsid w:val="009E310A"/>
    <w:rsid w:val="009E3765"/>
    <w:rsid w:val="009E3A95"/>
    <w:rsid w:val="009E4181"/>
    <w:rsid w:val="009E4E60"/>
    <w:rsid w:val="009E5550"/>
    <w:rsid w:val="009E56B5"/>
    <w:rsid w:val="009E57ED"/>
    <w:rsid w:val="009E6B85"/>
    <w:rsid w:val="009E7D91"/>
    <w:rsid w:val="009F0B50"/>
    <w:rsid w:val="009F0B5E"/>
    <w:rsid w:val="009F136C"/>
    <w:rsid w:val="009F19A8"/>
    <w:rsid w:val="009F1ADE"/>
    <w:rsid w:val="009F26E6"/>
    <w:rsid w:val="009F320A"/>
    <w:rsid w:val="009F34DB"/>
    <w:rsid w:val="009F3837"/>
    <w:rsid w:val="009F3C64"/>
    <w:rsid w:val="009F5737"/>
    <w:rsid w:val="00A008C5"/>
    <w:rsid w:val="00A00DB4"/>
    <w:rsid w:val="00A00ECB"/>
    <w:rsid w:val="00A0178E"/>
    <w:rsid w:val="00A021B4"/>
    <w:rsid w:val="00A02B39"/>
    <w:rsid w:val="00A03420"/>
    <w:rsid w:val="00A03DF5"/>
    <w:rsid w:val="00A04787"/>
    <w:rsid w:val="00A0509A"/>
    <w:rsid w:val="00A0537E"/>
    <w:rsid w:val="00A06A43"/>
    <w:rsid w:val="00A07070"/>
    <w:rsid w:val="00A07784"/>
    <w:rsid w:val="00A079F6"/>
    <w:rsid w:val="00A07E36"/>
    <w:rsid w:val="00A07E39"/>
    <w:rsid w:val="00A07FE7"/>
    <w:rsid w:val="00A10EA4"/>
    <w:rsid w:val="00A1159D"/>
    <w:rsid w:val="00A11E45"/>
    <w:rsid w:val="00A13EEA"/>
    <w:rsid w:val="00A140A6"/>
    <w:rsid w:val="00A14F33"/>
    <w:rsid w:val="00A15024"/>
    <w:rsid w:val="00A16259"/>
    <w:rsid w:val="00A167A7"/>
    <w:rsid w:val="00A1697C"/>
    <w:rsid w:val="00A169CE"/>
    <w:rsid w:val="00A171A5"/>
    <w:rsid w:val="00A17851"/>
    <w:rsid w:val="00A1793E"/>
    <w:rsid w:val="00A2072A"/>
    <w:rsid w:val="00A20F7F"/>
    <w:rsid w:val="00A221A3"/>
    <w:rsid w:val="00A23D2E"/>
    <w:rsid w:val="00A24170"/>
    <w:rsid w:val="00A24D36"/>
    <w:rsid w:val="00A25CCD"/>
    <w:rsid w:val="00A26DBC"/>
    <w:rsid w:val="00A30BF1"/>
    <w:rsid w:val="00A3174E"/>
    <w:rsid w:val="00A31ED7"/>
    <w:rsid w:val="00A3258D"/>
    <w:rsid w:val="00A326C8"/>
    <w:rsid w:val="00A32718"/>
    <w:rsid w:val="00A33104"/>
    <w:rsid w:val="00A33E4C"/>
    <w:rsid w:val="00A34052"/>
    <w:rsid w:val="00A3419C"/>
    <w:rsid w:val="00A34BD6"/>
    <w:rsid w:val="00A351DA"/>
    <w:rsid w:val="00A35A5C"/>
    <w:rsid w:val="00A35DFE"/>
    <w:rsid w:val="00A35E8E"/>
    <w:rsid w:val="00A35F0A"/>
    <w:rsid w:val="00A36E9F"/>
    <w:rsid w:val="00A37291"/>
    <w:rsid w:val="00A37841"/>
    <w:rsid w:val="00A404FE"/>
    <w:rsid w:val="00A41484"/>
    <w:rsid w:val="00A41B28"/>
    <w:rsid w:val="00A42942"/>
    <w:rsid w:val="00A43D8E"/>
    <w:rsid w:val="00A45612"/>
    <w:rsid w:val="00A4587E"/>
    <w:rsid w:val="00A45A1B"/>
    <w:rsid w:val="00A45D0C"/>
    <w:rsid w:val="00A461B1"/>
    <w:rsid w:val="00A46D64"/>
    <w:rsid w:val="00A46FBF"/>
    <w:rsid w:val="00A477E0"/>
    <w:rsid w:val="00A50332"/>
    <w:rsid w:val="00A5090A"/>
    <w:rsid w:val="00A51F1D"/>
    <w:rsid w:val="00A53218"/>
    <w:rsid w:val="00A54D78"/>
    <w:rsid w:val="00A556F2"/>
    <w:rsid w:val="00A57332"/>
    <w:rsid w:val="00A57363"/>
    <w:rsid w:val="00A5751C"/>
    <w:rsid w:val="00A57BB4"/>
    <w:rsid w:val="00A600C5"/>
    <w:rsid w:val="00A6013B"/>
    <w:rsid w:val="00A60298"/>
    <w:rsid w:val="00A60639"/>
    <w:rsid w:val="00A60BF3"/>
    <w:rsid w:val="00A61082"/>
    <w:rsid w:val="00A6139A"/>
    <w:rsid w:val="00A636CF"/>
    <w:rsid w:val="00A63AC5"/>
    <w:rsid w:val="00A64272"/>
    <w:rsid w:val="00A64682"/>
    <w:rsid w:val="00A646F3"/>
    <w:rsid w:val="00A65167"/>
    <w:rsid w:val="00A655D0"/>
    <w:rsid w:val="00A6610F"/>
    <w:rsid w:val="00A6671A"/>
    <w:rsid w:val="00A66D57"/>
    <w:rsid w:val="00A66DFA"/>
    <w:rsid w:val="00A670E8"/>
    <w:rsid w:val="00A67AD9"/>
    <w:rsid w:val="00A67BBD"/>
    <w:rsid w:val="00A701D2"/>
    <w:rsid w:val="00A70297"/>
    <w:rsid w:val="00A70668"/>
    <w:rsid w:val="00A70BD1"/>
    <w:rsid w:val="00A70C4F"/>
    <w:rsid w:val="00A72CC0"/>
    <w:rsid w:val="00A72EA3"/>
    <w:rsid w:val="00A7397B"/>
    <w:rsid w:val="00A73E07"/>
    <w:rsid w:val="00A75CEE"/>
    <w:rsid w:val="00A76196"/>
    <w:rsid w:val="00A76333"/>
    <w:rsid w:val="00A76BDD"/>
    <w:rsid w:val="00A76FC1"/>
    <w:rsid w:val="00A77763"/>
    <w:rsid w:val="00A77E85"/>
    <w:rsid w:val="00A80324"/>
    <w:rsid w:val="00A8060B"/>
    <w:rsid w:val="00A80A7D"/>
    <w:rsid w:val="00A80DDD"/>
    <w:rsid w:val="00A82B18"/>
    <w:rsid w:val="00A83198"/>
    <w:rsid w:val="00A83C81"/>
    <w:rsid w:val="00A84748"/>
    <w:rsid w:val="00A84FCD"/>
    <w:rsid w:val="00A85CD6"/>
    <w:rsid w:val="00A864C8"/>
    <w:rsid w:val="00A869AD"/>
    <w:rsid w:val="00A86C46"/>
    <w:rsid w:val="00A87160"/>
    <w:rsid w:val="00A874B2"/>
    <w:rsid w:val="00A876FF"/>
    <w:rsid w:val="00A9004E"/>
    <w:rsid w:val="00A9018A"/>
    <w:rsid w:val="00A90D0C"/>
    <w:rsid w:val="00A913B3"/>
    <w:rsid w:val="00A914FC"/>
    <w:rsid w:val="00A92798"/>
    <w:rsid w:val="00A93C7D"/>
    <w:rsid w:val="00A941E0"/>
    <w:rsid w:val="00A9464B"/>
    <w:rsid w:val="00A95F3D"/>
    <w:rsid w:val="00A9630B"/>
    <w:rsid w:val="00A96A80"/>
    <w:rsid w:val="00A9755C"/>
    <w:rsid w:val="00A9796B"/>
    <w:rsid w:val="00AA14E2"/>
    <w:rsid w:val="00AA165D"/>
    <w:rsid w:val="00AA187D"/>
    <w:rsid w:val="00AA1A2E"/>
    <w:rsid w:val="00AA284C"/>
    <w:rsid w:val="00AA292B"/>
    <w:rsid w:val="00AA3751"/>
    <w:rsid w:val="00AA3EA2"/>
    <w:rsid w:val="00AA4021"/>
    <w:rsid w:val="00AA444D"/>
    <w:rsid w:val="00AA553C"/>
    <w:rsid w:val="00AA6837"/>
    <w:rsid w:val="00AA77CE"/>
    <w:rsid w:val="00AB0B2F"/>
    <w:rsid w:val="00AB1B23"/>
    <w:rsid w:val="00AB1F7B"/>
    <w:rsid w:val="00AB238A"/>
    <w:rsid w:val="00AB2846"/>
    <w:rsid w:val="00AB3BE8"/>
    <w:rsid w:val="00AB3C4E"/>
    <w:rsid w:val="00AB4043"/>
    <w:rsid w:val="00AB42FC"/>
    <w:rsid w:val="00AB4B13"/>
    <w:rsid w:val="00AB4B80"/>
    <w:rsid w:val="00AB5148"/>
    <w:rsid w:val="00AB69A4"/>
    <w:rsid w:val="00AB73C6"/>
    <w:rsid w:val="00AC0C72"/>
    <w:rsid w:val="00AC1253"/>
    <w:rsid w:val="00AC2EE9"/>
    <w:rsid w:val="00AC3F6C"/>
    <w:rsid w:val="00AC4731"/>
    <w:rsid w:val="00AC475E"/>
    <w:rsid w:val="00AC664E"/>
    <w:rsid w:val="00AC68E3"/>
    <w:rsid w:val="00AC6AF1"/>
    <w:rsid w:val="00AC768B"/>
    <w:rsid w:val="00AD00DA"/>
    <w:rsid w:val="00AD1B34"/>
    <w:rsid w:val="00AD212B"/>
    <w:rsid w:val="00AD2130"/>
    <w:rsid w:val="00AD2BFF"/>
    <w:rsid w:val="00AD2DFF"/>
    <w:rsid w:val="00AD2F46"/>
    <w:rsid w:val="00AD439F"/>
    <w:rsid w:val="00AD4472"/>
    <w:rsid w:val="00AD5037"/>
    <w:rsid w:val="00AD5101"/>
    <w:rsid w:val="00AD516C"/>
    <w:rsid w:val="00AD54BD"/>
    <w:rsid w:val="00AD5572"/>
    <w:rsid w:val="00AD5B88"/>
    <w:rsid w:val="00AD62A9"/>
    <w:rsid w:val="00AD6340"/>
    <w:rsid w:val="00AD667F"/>
    <w:rsid w:val="00AD6E54"/>
    <w:rsid w:val="00AD6FB2"/>
    <w:rsid w:val="00AD72B4"/>
    <w:rsid w:val="00AE1BF8"/>
    <w:rsid w:val="00AE21F5"/>
    <w:rsid w:val="00AE2B02"/>
    <w:rsid w:val="00AE34CD"/>
    <w:rsid w:val="00AE34F1"/>
    <w:rsid w:val="00AE35AE"/>
    <w:rsid w:val="00AE3D6A"/>
    <w:rsid w:val="00AE4BFC"/>
    <w:rsid w:val="00AE4D7E"/>
    <w:rsid w:val="00AE57DE"/>
    <w:rsid w:val="00AE6771"/>
    <w:rsid w:val="00AE7880"/>
    <w:rsid w:val="00AF0DBF"/>
    <w:rsid w:val="00AF0DEE"/>
    <w:rsid w:val="00AF1221"/>
    <w:rsid w:val="00AF2736"/>
    <w:rsid w:val="00AF2CA4"/>
    <w:rsid w:val="00AF3A94"/>
    <w:rsid w:val="00AF4053"/>
    <w:rsid w:val="00AF568C"/>
    <w:rsid w:val="00AF5F9A"/>
    <w:rsid w:val="00AF641B"/>
    <w:rsid w:val="00AF6D49"/>
    <w:rsid w:val="00AF7B49"/>
    <w:rsid w:val="00B008BE"/>
    <w:rsid w:val="00B00FB4"/>
    <w:rsid w:val="00B01A63"/>
    <w:rsid w:val="00B01CCA"/>
    <w:rsid w:val="00B02440"/>
    <w:rsid w:val="00B029E3"/>
    <w:rsid w:val="00B03879"/>
    <w:rsid w:val="00B03B1C"/>
    <w:rsid w:val="00B04AC2"/>
    <w:rsid w:val="00B04BED"/>
    <w:rsid w:val="00B04D16"/>
    <w:rsid w:val="00B06053"/>
    <w:rsid w:val="00B06FB5"/>
    <w:rsid w:val="00B075AC"/>
    <w:rsid w:val="00B07F08"/>
    <w:rsid w:val="00B101C6"/>
    <w:rsid w:val="00B103D9"/>
    <w:rsid w:val="00B10411"/>
    <w:rsid w:val="00B10939"/>
    <w:rsid w:val="00B11301"/>
    <w:rsid w:val="00B1218C"/>
    <w:rsid w:val="00B1274A"/>
    <w:rsid w:val="00B129D0"/>
    <w:rsid w:val="00B12BEF"/>
    <w:rsid w:val="00B12BF6"/>
    <w:rsid w:val="00B12E93"/>
    <w:rsid w:val="00B133AE"/>
    <w:rsid w:val="00B1433B"/>
    <w:rsid w:val="00B1600A"/>
    <w:rsid w:val="00B16173"/>
    <w:rsid w:val="00B166D3"/>
    <w:rsid w:val="00B20DD1"/>
    <w:rsid w:val="00B22441"/>
    <w:rsid w:val="00B22587"/>
    <w:rsid w:val="00B22776"/>
    <w:rsid w:val="00B22A8C"/>
    <w:rsid w:val="00B22ABA"/>
    <w:rsid w:val="00B231A9"/>
    <w:rsid w:val="00B23FA5"/>
    <w:rsid w:val="00B24708"/>
    <w:rsid w:val="00B25257"/>
    <w:rsid w:val="00B25A6D"/>
    <w:rsid w:val="00B25CBF"/>
    <w:rsid w:val="00B31308"/>
    <w:rsid w:val="00B32A03"/>
    <w:rsid w:val="00B33233"/>
    <w:rsid w:val="00B33272"/>
    <w:rsid w:val="00B33540"/>
    <w:rsid w:val="00B33A17"/>
    <w:rsid w:val="00B34E1B"/>
    <w:rsid w:val="00B34E90"/>
    <w:rsid w:val="00B35742"/>
    <w:rsid w:val="00B3626D"/>
    <w:rsid w:val="00B36BEC"/>
    <w:rsid w:val="00B40735"/>
    <w:rsid w:val="00B41988"/>
    <w:rsid w:val="00B41A83"/>
    <w:rsid w:val="00B43F95"/>
    <w:rsid w:val="00B444E3"/>
    <w:rsid w:val="00B44753"/>
    <w:rsid w:val="00B44AF4"/>
    <w:rsid w:val="00B44B46"/>
    <w:rsid w:val="00B45257"/>
    <w:rsid w:val="00B460A7"/>
    <w:rsid w:val="00B526D3"/>
    <w:rsid w:val="00B52A76"/>
    <w:rsid w:val="00B542AE"/>
    <w:rsid w:val="00B54574"/>
    <w:rsid w:val="00B549E7"/>
    <w:rsid w:val="00B5505D"/>
    <w:rsid w:val="00B552BB"/>
    <w:rsid w:val="00B554A2"/>
    <w:rsid w:val="00B56561"/>
    <w:rsid w:val="00B56992"/>
    <w:rsid w:val="00B577AE"/>
    <w:rsid w:val="00B61E9C"/>
    <w:rsid w:val="00B627AE"/>
    <w:rsid w:val="00B62FA6"/>
    <w:rsid w:val="00B63B5E"/>
    <w:rsid w:val="00B65138"/>
    <w:rsid w:val="00B65853"/>
    <w:rsid w:val="00B67C4A"/>
    <w:rsid w:val="00B703A9"/>
    <w:rsid w:val="00B709EB"/>
    <w:rsid w:val="00B70A85"/>
    <w:rsid w:val="00B726CB"/>
    <w:rsid w:val="00B761D9"/>
    <w:rsid w:val="00B80499"/>
    <w:rsid w:val="00B81B99"/>
    <w:rsid w:val="00B81E73"/>
    <w:rsid w:val="00B82A3B"/>
    <w:rsid w:val="00B82C0B"/>
    <w:rsid w:val="00B830BC"/>
    <w:rsid w:val="00B83FC9"/>
    <w:rsid w:val="00B84649"/>
    <w:rsid w:val="00B84DE8"/>
    <w:rsid w:val="00B8627C"/>
    <w:rsid w:val="00B86EA5"/>
    <w:rsid w:val="00B9004D"/>
    <w:rsid w:val="00B911E6"/>
    <w:rsid w:val="00B920F2"/>
    <w:rsid w:val="00B92657"/>
    <w:rsid w:val="00B9441A"/>
    <w:rsid w:val="00B94659"/>
    <w:rsid w:val="00B94E2F"/>
    <w:rsid w:val="00B96B71"/>
    <w:rsid w:val="00B96BEF"/>
    <w:rsid w:val="00B96BF1"/>
    <w:rsid w:val="00B9779A"/>
    <w:rsid w:val="00B979BF"/>
    <w:rsid w:val="00B97CB3"/>
    <w:rsid w:val="00B97DBE"/>
    <w:rsid w:val="00BA025E"/>
    <w:rsid w:val="00BA1280"/>
    <w:rsid w:val="00BA1793"/>
    <w:rsid w:val="00BA19DB"/>
    <w:rsid w:val="00BA1E6C"/>
    <w:rsid w:val="00BA1F8B"/>
    <w:rsid w:val="00BA2330"/>
    <w:rsid w:val="00BA2666"/>
    <w:rsid w:val="00BA32FA"/>
    <w:rsid w:val="00BA3549"/>
    <w:rsid w:val="00BA3776"/>
    <w:rsid w:val="00BA3AFA"/>
    <w:rsid w:val="00BA3B64"/>
    <w:rsid w:val="00BA40B3"/>
    <w:rsid w:val="00BA4FB3"/>
    <w:rsid w:val="00BA54A3"/>
    <w:rsid w:val="00BA5CAF"/>
    <w:rsid w:val="00BA5FD4"/>
    <w:rsid w:val="00BA62B9"/>
    <w:rsid w:val="00BA65B7"/>
    <w:rsid w:val="00BA6817"/>
    <w:rsid w:val="00BA78DD"/>
    <w:rsid w:val="00BA7D2D"/>
    <w:rsid w:val="00BB1039"/>
    <w:rsid w:val="00BB3695"/>
    <w:rsid w:val="00BB397B"/>
    <w:rsid w:val="00BB412D"/>
    <w:rsid w:val="00BB4AE3"/>
    <w:rsid w:val="00BB4B5E"/>
    <w:rsid w:val="00BB4C4A"/>
    <w:rsid w:val="00BB61A0"/>
    <w:rsid w:val="00BB64F7"/>
    <w:rsid w:val="00BB75FA"/>
    <w:rsid w:val="00BB78CD"/>
    <w:rsid w:val="00BC0417"/>
    <w:rsid w:val="00BC05CD"/>
    <w:rsid w:val="00BC0BE8"/>
    <w:rsid w:val="00BC125E"/>
    <w:rsid w:val="00BC1551"/>
    <w:rsid w:val="00BC1FE8"/>
    <w:rsid w:val="00BC28EB"/>
    <w:rsid w:val="00BC3BC0"/>
    <w:rsid w:val="00BC4837"/>
    <w:rsid w:val="00BC4EA9"/>
    <w:rsid w:val="00BC534B"/>
    <w:rsid w:val="00BD242B"/>
    <w:rsid w:val="00BD5F3D"/>
    <w:rsid w:val="00BD63E3"/>
    <w:rsid w:val="00BD6A98"/>
    <w:rsid w:val="00BD768F"/>
    <w:rsid w:val="00BE0C51"/>
    <w:rsid w:val="00BE0D40"/>
    <w:rsid w:val="00BE170B"/>
    <w:rsid w:val="00BE17EF"/>
    <w:rsid w:val="00BE188D"/>
    <w:rsid w:val="00BE27CB"/>
    <w:rsid w:val="00BE2D4B"/>
    <w:rsid w:val="00BE3A5F"/>
    <w:rsid w:val="00BE43CA"/>
    <w:rsid w:val="00BE45F3"/>
    <w:rsid w:val="00BE5166"/>
    <w:rsid w:val="00BE5D66"/>
    <w:rsid w:val="00BE6512"/>
    <w:rsid w:val="00BE6D1C"/>
    <w:rsid w:val="00BE6EBB"/>
    <w:rsid w:val="00BE6F52"/>
    <w:rsid w:val="00BE7948"/>
    <w:rsid w:val="00BF0BFB"/>
    <w:rsid w:val="00BF0CB7"/>
    <w:rsid w:val="00BF16B8"/>
    <w:rsid w:val="00BF1C68"/>
    <w:rsid w:val="00BF1F91"/>
    <w:rsid w:val="00BF29B8"/>
    <w:rsid w:val="00BF2A0E"/>
    <w:rsid w:val="00BF4EF0"/>
    <w:rsid w:val="00BF51BB"/>
    <w:rsid w:val="00BF540F"/>
    <w:rsid w:val="00BF5D07"/>
    <w:rsid w:val="00BF602C"/>
    <w:rsid w:val="00BF6586"/>
    <w:rsid w:val="00BF6CFA"/>
    <w:rsid w:val="00BF6D75"/>
    <w:rsid w:val="00BF7B0F"/>
    <w:rsid w:val="00BF7D2A"/>
    <w:rsid w:val="00C00DB0"/>
    <w:rsid w:val="00C00E09"/>
    <w:rsid w:val="00C01260"/>
    <w:rsid w:val="00C01DCA"/>
    <w:rsid w:val="00C0235C"/>
    <w:rsid w:val="00C02392"/>
    <w:rsid w:val="00C03924"/>
    <w:rsid w:val="00C03961"/>
    <w:rsid w:val="00C04FFB"/>
    <w:rsid w:val="00C055E1"/>
    <w:rsid w:val="00C05FE7"/>
    <w:rsid w:val="00C109D8"/>
    <w:rsid w:val="00C10DF9"/>
    <w:rsid w:val="00C12D18"/>
    <w:rsid w:val="00C12E61"/>
    <w:rsid w:val="00C1337D"/>
    <w:rsid w:val="00C13536"/>
    <w:rsid w:val="00C135FA"/>
    <w:rsid w:val="00C14B3F"/>
    <w:rsid w:val="00C15404"/>
    <w:rsid w:val="00C15A6C"/>
    <w:rsid w:val="00C16B83"/>
    <w:rsid w:val="00C16D30"/>
    <w:rsid w:val="00C16ED6"/>
    <w:rsid w:val="00C17E0C"/>
    <w:rsid w:val="00C17E9D"/>
    <w:rsid w:val="00C20343"/>
    <w:rsid w:val="00C2071D"/>
    <w:rsid w:val="00C20886"/>
    <w:rsid w:val="00C21CCD"/>
    <w:rsid w:val="00C21E25"/>
    <w:rsid w:val="00C22075"/>
    <w:rsid w:val="00C22814"/>
    <w:rsid w:val="00C22D40"/>
    <w:rsid w:val="00C235BD"/>
    <w:rsid w:val="00C24F9B"/>
    <w:rsid w:val="00C251BD"/>
    <w:rsid w:val="00C253A1"/>
    <w:rsid w:val="00C25AB0"/>
    <w:rsid w:val="00C26795"/>
    <w:rsid w:val="00C26815"/>
    <w:rsid w:val="00C268AC"/>
    <w:rsid w:val="00C26B8E"/>
    <w:rsid w:val="00C27979"/>
    <w:rsid w:val="00C27B9C"/>
    <w:rsid w:val="00C27E8C"/>
    <w:rsid w:val="00C3054A"/>
    <w:rsid w:val="00C3093C"/>
    <w:rsid w:val="00C321A2"/>
    <w:rsid w:val="00C330E1"/>
    <w:rsid w:val="00C3464C"/>
    <w:rsid w:val="00C34832"/>
    <w:rsid w:val="00C34A04"/>
    <w:rsid w:val="00C34C7D"/>
    <w:rsid w:val="00C34CD4"/>
    <w:rsid w:val="00C35FF4"/>
    <w:rsid w:val="00C36FB0"/>
    <w:rsid w:val="00C3756C"/>
    <w:rsid w:val="00C37973"/>
    <w:rsid w:val="00C37B19"/>
    <w:rsid w:val="00C37FE5"/>
    <w:rsid w:val="00C40093"/>
    <w:rsid w:val="00C40E89"/>
    <w:rsid w:val="00C41773"/>
    <w:rsid w:val="00C41E50"/>
    <w:rsid w:val="00C41ECE"/>
    <w:rsid w:val="00C4207E"/>
    <w:rsid w:val="00C42489"/>
    <w:rsid w:val="00C42A96"/>
    <w:rsid w:val="00C431AF"/>
    <w:rsid w:val="00C43B22"/>
    <w:rsid w:val="00C43EF1"/>
    <w:rsid w:val="00C44649"/>
    <w:rsid w:val="00C45A44"/>
    <w:rsid w:val="00C46FDB"/>
    <w:rsid w:val="00C47A24"/>
    <w:rsid w:val="00C50494"/>
    <w:rsid w:val="00C514F7"/>
    <w:rsid w:val="00C51756"/>
    <w:rsid w:val="00C517D9"/>
    <w:rsid w:val="00C52BF2"/>
    <w:rsid w:val="00C5446C"/>
    <w:rsid w:val="00C5462F"/>
    <w:rsid w:val="00C5483D"/>
    <w:rsid w:val="00C552E4"/>
    <w:rsid w:val="00C5628F"/>
    <w:rsid w:val="00C56537"/>
    <w:rsid w:val="00C57173"/>
    <w:rsid w:val="00C57396"/>
    <w:rsid w:val="00C6023C"/>
    <w:rsid w:val="00C60F81"/>
    <w:rsid w:val="00C6150C"/>
    <w:rsid w:val="00C6157E"/>
    <w:rsid w:val="00C616BD"/>
    <w:rsid w:val="00C62088"/>
    <w:rsid w:val="00C62095"/>
    <w:rsid w:val="00C64E06"/>
    <w:rsid w:val="00C65649"/>
    <w:rsid w:val="00C65A73"/>
    <w:rsid w:val="00C66A6B"/>
    <w:rsid w:val="00C70157"/>
    <w:rsid w:val="00C70C90"/>
    <w:rsid w:val="00C71B5A"/>
    <w:rsid w:val="00C71D70"/>
    <w:rsid w:val="00C7290A"/>
    <w:rsid w:val="00C734A0"/>
    <w:rsid w:val="00C73B3F"/>
    <w:rsid w:val="00C73D6B"/>
    <w:rsid w:val="00C7459D"/>
    <w:rsid w:val="00C74C1A"/>
    <w:rsid w:val="00C74FE8"/>
    <w:rsid w:val="00C751DA"/>
    <w:rsid w:val="00C7550A"/>
    <w:rsid w:val="00C75CD0"/>
    <w:rsid w:val="00C76066"/>
    <w:rsid w:val="00C76469"/>
    <w:rsid w:val="00C7679A"/>
    <w:rsid w:val="00C77E81"/>
    <w:rsid w:val="00C809DC"/>
    <w:rsid w:val="00C81074"/>
    <w:rsid w:val="00C820CB"/>
    <w:rsid w:val="00C8224E"/>
    <w:rsid w:val="00C8268A"/>
    <w:rsid w:val="00C831BD"/>
    <w:rsid w:val="00C837EC"/>
    <w:rsid w:val="00C8481C"/>
    <w:rsid w:val="00C854A6"/>
    <w:rsid w:val="00C855FB"/>
    <w:rsid w:val="00C85898"/>
    <w:rsid w:val="00C91092"/>
    <w:rsid w:val="00C919A4"/>
    <w:rsid w:val="00C91A10"/>
    <w:rsid w:val="00C927DD"/>
    <w:rsid w:val="00C9390E"/>
    <w:rsid w:val="00C93C26"/>
    <w:rsid w:val="00C93D69"/>
    <w:rsid w:val="00C949A1"/>
    <w:rsid w:val="00C94A27"/>
    <w:rsid w:val="00C94ED9"/>
    <w:rsid w:val="00C96385"/>
    <w:rsid w:val="00C96612"/>
    <w:rsid w:val="00C96AD4"/>
    <w:rsid w:val="00C96D38"/>
    <w:rsid w:val="00C97583"/>
    <w:rsid w:val="00CA0531"/>
    <w:rsid w:val="00CA270C"/>
    <w:rsid w:val="00CA2794"/>
    <w:rsid w:val="00CA2AAE"/>
    <w:rsid w:val="00CA355C"/>
    <w:rsid w:val="00CA408B"/>
    <w:rsid w:val="00CA42E5"/>
    <w:rsid w:val="00CA4331"/>
    <w:rsid w:val="00CA461B"/>
    <w:rsid w:val="00CA4989"/>
    <w:rsid w:val="00CA4F22"/>
    <w:rsid w:val="00CA547E"/>
    <w:rsid w:val="00CA6A8E"/>
    <w:rsid w:val="00CA6F93"/>
    <w:rsid w:val="00CA7253"/>
    <w:rsid w:val="00CA75A7"/>
    <w:rsid w:val="00CA7E47"/>
    <w:rsid w:val="00CA7F92"/>
    <w:rsid w:val="00CA7F9E"/>
    <w:rsid w:val="00CB00C3"/>
    <w:rsid w:val="00CB0523"/>
    <w:rsid w:val="00CB0F1E"/>
    <w:rsid w:val="00CB1419"/>
    <w:rsid w:val="00CB154B"/>
    <w:rsid w:val="00CB20D9"/>
    <w:rsid w:val="00CB26EF"/>
    <w:rsid w:val="00CB2AB4"/>
    <w:rsid w:val="00CB3ED5"/>
    <w:rsid w:val="00CB5D9C"/>
    <w:rsid w:val="00CB6DBA"/>
    <w:rsid w:val="00CB75E7"/>
    <w:rsid w:val="00CB781E"/>
    <w:rsid w:val="00CC0781"/>
    <w:rsid w:val="00CC1422"/>
    <w:rsid w:val="00CC25CF"/>
    <w:rsid w:val="00CC2819"/>
    <w:rsid w:val="00CC366A"/>
    <w:rsid w:val="00CC40D7"/>
    <w:rsid w:val="00CC451F"/>
    <w:rsid w:val="00CC48ED"/>
    <w:rsid w:val="00CC5BA1"/>
    <w:rsid w:val="00CC5FB0"/>
    <w:rsid w:val="00CC6018"/>
    <w:rsid w:val="00CC623D"/>
    <w:rsid w:val="00CC6DA5"/>
    <w:rsid w:val="00CC77CC"/>
    <w:rsid w:val="00CC794D"/>
    <w:rsid w:val="00CC7CE7"/>
    <w:rsid w:val="00CC7F5D"/>
    <w:rsid w:val="00CD0F56"/>
    <w:rsid w:val="00CD12E9"/>
    <w:rsid w:val="00CD1C54"/>
    <w:rsid w:val="00CD326F"/>
    <w:rsid w:val="00CD3AD8"/>
    <w:rsid w:val="00CD3AE0"/>
    <w:rsid w:val="00CD3BE6"/>
    <w:rsid w:val="00CD5BBE"/>
    <w:rsid w:val="00CD61C5"/>
    <w:rsid w:val="00CD6404"/>
    <w:rsid w:val="00CD6574"/>
    <w:rsid w:val="00CD7069"/>
    <w:rsid w:val="00CD7323"/>
    <w:rsid w:val="00CD7995"/>
    <w:rsid w:val="00CE0256"/>
    <w:rsid w:val="00CE0F62"/>
    <w:rsid w:val="00CE3027"/>
    <w:rsid w:val="00CE3391"/>
    <w:rsid w:val="00CE3555"/>
    <w:rsid w:val="00CE44C0"/>
    <w:rsid w:val="00CE4DA2"/>
    <w:rsid w:val="00CE4FA6"/>
    <w:rsid w:val="00CE55F7"/>
    <w:rsid w:val="00CE5A76"/>
    <w:rsid w:val="00CE6B9E"/>
    <w:rsid w:val="00CE731E"/>
    <w:rsid w:val="00CE7E95"/>
    <w:rsid w:val="00CF084A"/>
    <w:rsid w:val="00CF124F"/>
    <w:rsid w:val="00CF1700"/>
    <w:rsid w:val="00CF268F"/>
    <w:rsid w:val="00CF2BEB"/>
    <w:rsid w:val="00CF31CA"/>
    <w:rsid w:val="00CF372E"/>
    <w:rsid w:val="00CF3B71"/>
    <w:rsid w:val="00CF583A"/>
    <w:rsid w:val="00CF624C"/>
    <w:rsid w:val="00CF6C2C"/>
    <w:rsid w:val="00CF7615"/>
    <w:rsid w:val="00CF7FBB"/>
    <w:rsid w:val="00CF7FCD"/>
    <w:rsid w:val="00D0072C"/>
    <w:rsid w:val="00D00B21"/>
    <w:rsid w:val="00D01041"/>
    <w:rsid w:val="00D013F9"/>
    <w:rsid w:val="00D01A39"/>
    <w:rsid w:val="00D01B0F"/>
    <w:rsid w:val="00D020FF"/>
    <w:rsid w:val="00D02206"/>
    <w:rsid w:val="00D03498"/>
    <w:rsid w:val="00D034D5"/>
    <w:rsid w:val="00D047AD"/>
    <w:rsid w:val="00D05407"/>
    <w:rsid w:val="00D05546"/>
    <w:rsid w:val="00D05616"/>
    <w:rsid w:val="00D05646"/>
    <w:rsid w:val="00D05EBB"/>
    <w:rsid w:val="00D06C7E"/>
    <w:rsid w:val="00D07650"/>
    <w:rsid w:val="00D10028"/>
    <w:rsid w:val="00D10B00"/>
    <w:rsid w:val="00D10CD8"/>
    <w:rsid w:val="00D10E80"/>
    <w:rsid w:val="00D115D9"/>
    <w:rsid w:val="00D11FE1"/>
    <w:rsid w:val="00D12C8F"/>
    <w:rsid w:val="00D143A9"/>
    <w:rsid w:val="00D15010"/>
    <w:rsid w:val="00D15628"/>
    <w:rsid w:val="00D15BFD"/>
    <w:rsid w:val="00D162E7"/>
    <w:rsid w:val="00D1635C"/>
    <w:rsid w:val="00D163E6"/>
    <w:rsid w:val="00D1774E"/>
    <w:rsid w:val="00D17EF1"/>
    <w:rsid w:val="00D208EB"/>
    <w:rsid w:val="00D21DF4"/>
    <w:rsid w:val="00D23A73"/>
    <w:rsid w:val="00D24E0E"/>
    <w:rsid w:val="00D26CF2"/>
    <w:rsid w:val="00D2779F"/>
    <w:rsid w:val="00D30344"/>
    <w:rsid w:val="00D3141A"/>
    <w:rsid w:val="00D31539"/>
    <w:rsid w:val="00D31EA9"/>
    <w:rsid w:val="00D33164"/>
    <w:rsid w:val="00D33369"/>
    <w:rsid w:val="00D33380"/>
    <w:rsid w:val="00D34428"/>
    <w:rsid w:val="00D34856"/>
    <w:rsid w:val="00D355CC"/>
    <w:rsid w:val="00D356B4"/>
    <w:rsid w:val="00D35A57"/>
    <w:rsid w:val="00D3692A"/>
    <w:rsid w:val="00D3713D"/>
    <w:rsid w:val="00D37E5E"/>
    <w:rsid w:val="00D37E98"/>
    <w:rsid w:val="00D37FF0"/>
    <w:rsid w:val="00D405A8"/>
    <w:rsid w:val="00D407BC"/>
    <w:rsid w:val="00D40FFF"/>
    <w:rsid w:val="00D41EE4"/>
    <w:rsid w:val="00D42B72"/>
    <w:rsid w:val="00D43088"/>
    <w:rsid w:val="00D43C88"/>
    <w:rsid w:val="00D43F2D"/>
    <w:rsid w:val="00D4455F"/>
    <w:rsid w:val="00D44D76"/>
    <w:rsid w:val="00D453F4"/>
    <w:rsid w:val="00D459B1"/>
    <w:rsid w:val="00D46A36"/>
    <w:rsid w:val="00D477D4"/>
    <w:rsid w:val="00D47B17"/>
    <w:rsid w:val="00D51893"/>
    <w:rsid w:val="00D51AF9"/>
    <w:rsid w:val="00D51FDE"/>
    <w:rsid w:val="00D52E49"/>
    <w:rsid w:val="00D532A4"/>
    <w:rsid w:val="00D551B5"/>
    <w:rsid w:val="00D557DF"/>
    <w:rsid w:val="00D557EF"/>
    <w:rsid w:val="00D55F22"/>
    <w:rsid w:val="00D57360"/>
    <w:rsid w:val="00D6024C"/>
    <w:rsid w:val="00D6049C"/>
    <w:rsid w:val="00D60960"/>
    <w:rsid w:val="00D6213D"/>
    <w:rsid w:val="00D6245D"/>
    <w:rsid w:val="00D64139"/>
    <w:rsid w:val="00D64637"/>
    <w:rsid w:val="00D64703"/>
    <w:rsid w:val="00D64C82"/>
    <w:rsid w:val="00D65BBB"/>
    <w:rsid w:val="00D66082"/>
    <w:rsid w:val="00D6615D"/>
    <w:rsid w:val="00D670A5"/>
    <w:rsid w:val="00D67592"/>
    <w:rsid w:val="00D67BD1"/>
    <w:rsid w:val="00D7019D"/>
    <w:rsid w:val="00D705FE"/>
    <w:rsid w:val="00D70B68"/>
    <w:rsid w:val="00D70B77"/>
    <w:rsid w:val="00D71A25"/>
    <w:rsid w:val="00D724FE"/>
    <w:rsid w:val="00D73198"/>
    <w:rsid w:val="00D73763"/>
    <w:rsid w:val="00D73EE2"/>
    <w:rsid w:val="00D74AD9"/>
    <w:rsid w:val="00D75C32"/>
    <w:rsid w:val="00D76025"/>
    <w:rsid w:val="00D76190"/>
    <w:rsid w:val="00D76723"/>
    <w:rsid w:val="00D768CD"/>
    <w:rsid w:val="00D77CB1"/>
    <w:rsid w:val="00D80EAA"/>
    <w:rsid w:val="00D82674"/>
    <w:rsid w:val="00D82B02"/>
    <w:rsid w:val="00D842FC"/>
    <w:rsid w:val="00D85029"/>
    <w:rsid w:val="00D8507B"/>
    <w:rsid w:val="00D8591F"/>
    <w:rsid w:val="00D85F0C"/>
    <w:rsid w:val="00D861E9"/>
    <w:rsid w:val="00D86F1C"/>
    <w:rsid w:val="00D87099"/>
    <w:rsid w:val="00D87C1A"/>
    <w:rsid w:val="00D87E77"/>
    <w:rsid w:val="00D9058A"/>
    <w:rsid w:val="00D905E8"/>
    <w:rsid w:val="00D90E98"/>
    <w:rsid w:val="00D91CD7"/>
    <w:rsid w:val="00D91F86"/>
    <w:rsid w:val="00D920C7"/>
    <w:rsid w:val="00D924DF"/>
    <w:rsid w:val="00D92784"/>
    <w:rsid w:val="00D92AC5"/>
    <w:rsid w:val="00D93095"/>
    <w:rsid w:val="00D93E0C"/>
    <w:rsid w:val="00D9473D"/>
    <w:rsid w:val="00D9473E"/>
    <w:rsid w:val="00D96764"/>
    <w:rsid w:val="00D97038"/>
    <w:rsid w:val="00D97272"/>
    <w:rsid w:val="00D97D2B"/>
    <w:rsid w:val="00D97F1C"/>
    <w:rsid w:val="00DA112A"/>
    <w:rsid w:val="00DA1276"/>
    <w:rsid w:val="00DA161F"/>
    <w:rsid w:val="00DA198E"/>
    <w:rsid w:val="00DA1E2F"/>
    <w:rsid w:val="00DA1ECF"/>
    <w:rsid w:val="00DA24C7"/>
    <w:rsid w:val="00DA4264"/>
    <w:rsid w:val="00DA4484"/>
    <w:rsid w:val="00DA71EB"/>
    <w:rsid w:val="00DA76B3"/>
    <w:rsid w:val="00DA7E19"/>
    <w:rsid w:val="00DB068E"/>
    <w:rsid w:val="00DB0DEF"/>
    <w:rsid w:val="00DB34A1"/>
    <w:rsid w:val="00DB3CC0"/>
    <w:rsid w:val="00DB42B9"/>
    <w:rsid w:val="00DB4365"/>
    <w:rsid w:val="00DB44B5"/>
    <w:rsid w:val="00DB4853"/>
    <w:rsid w:val="00DB5A45"/>
    <w:rsid w:val="00DB5BD7"/>
    <w:rsid w:val="00DB5D3A"/>
    <w:rsid w:val="00DC0113"/>
    <w:rsid w:val="00DC05A2"/>
    <w:rsid w:val="00DC0CE4"/>
    <w:rsid w:val="00DC1147"/>
    <w:rsid w:val="00DC3089"/>
    <w:rsid w:val="00DC438C"/>
    <w:rsid w:val="00DC5148"/>
    <w:rsid w:val="00DC5397"/>
    <w:rsid w:val="00DC56AA"/>
    <w:rsid w:val="00DC5AFB"/>
    <w:rsid w:val="00DC5C34"/>
    <w:rsid w:val="00DC6F45"/>
    <w:rsid w:val="00DC7B9F"/>
    <w:rsid w:val="00DD0734"/>
    <w:rsid w:val="00DD084E"/>
    <w:rsid w:val="00DD09F1"/>
    <w:rsid w:val="00DD0BF9"/>
    <w:rsid w:val="00DD21C9"/>
    <w:rsid w:val="00DD3092"/>
    <w:rsid w:val="00DD3EBD"/>
    <w:rsid w:val="00DD4080"/>
    <w:rsid w:val="00DD4C90"/>
    <w:rsid w:val="00DD4F23"/>
    <w:rsid w:val="00DD5315"/>
    <w:rsid w:val="00DD7613"/>
    <w:rsid w:val="00DD7717"/>
    <w:rsid w:val="00DE06B7"/>
    <w:rsid w:val="00DE0B86"/>
    <w:rsid w:val="00DE1894"/>
    <w:rsid w:val="00DE2006"/>
    <w:rsid w:val="00DE216E"/>
    <w:rsid w:val="00DE2A38"/>
    <w:rsid w:val="00DE2CF8"/>
    <w:rsid w:val="00DE2EEF"/>
    <w:rsid w:val="00DE2EF0"/>
    <w:rsid w:val="00DE3867"/>
    <w:rsid w:val="00DE3BEF"/>
    <w:rsid w:val="00DE50EF"/>
    <w:rsid w:val="00DE584E"/>
    <w:rsid w:val="00DE5B0D"/>
    <w:rsid w:val="00DE65CF"/>
    <w:rsid w:val="00DE65F8"/>
    <w:rsid w:val="00DE669F"/>
    <w:rsid w:val="00DE6A57"/>
    <w:rsid w:val="00DE70E9"/>
    <w:rsid w:val="00DF0EFC"/>
    <w:rsid w:val="00DF135F"/>
    <w:rsid w:val="00DF17C0"/>
    <w:rsid w:val="00DF1B68"/>
    <w:rsid w:val="00DF1C60"/>
    <w:rsid w:val="00DF23A6"/>
    <w:rsid w:val="00DF2B2A"/>
    <w:rsid w:val="00DF2F6F"/>
    <w:rsid w:val="00DF3476"/>
    <w:rsid w:val="00DF3AED"/>
    <w:rsid w:val="00DF61B2"/>
    <w:rsid w:val="00DF65D7"/>
    <w:rsid w:val="00DF660E"/>
    <w:rsid w:val="00DF6A27"/>
    <w:rsid w:val="00E00BFF"/>
    <w:rsid w:val="00E034C7"/>
    <w:rsid w:val="00E03AAF"/>
    <w:rsid w:val="00E0443C"/>
    <w:rsid w:val="00E04804"/>
    <w:rsid w:val="00E04882"/>
    <w:rsid w:val="00E0524D"/>
    <w:rsid w:val="00E05DAF"/>
    <w:rsid w:val="00E062DD"/>
    <w:rsid w:val="00E063B9"/>
    <w:rsid w:val="00E07BB7"/>
    <w:rsid w:val="00E10776"/>
    <w:rsid w:val="00E10D06"/>
    <w:rsid w:val="00E10EFB"/>
    <w:rsid w:val="00E13AE0"/>
    <w:rsid w:val="00E14215"/>
    <w:rsid w:val="00E1470B"/>
    <w:rsid w:val="00E15820"/>
    <w:rsid w:val="00E1582B"/>
    <w:rsid w:val="00E15E33"/>
    <w:rsid w:val="00E16DF2"/>
    <w:rsid w:val="00E20108"/>
    <w:rsid w:val="00E20906"/>
    <w:rsid w:val="00E20A95"/>
    <w:rsid w:val="00E20CC6"/>
    <w:rsid w:val="00E21518"/>
    <w:rsid w:val="00E2158C"/>
    <w:rsid w:val="00E21EC6"/>
    <w:rsid w:val="00E222BF"/>
    <w:rsid w:val="00E225DA"/>
    <w:rsid w:val="00E22A31"/>
    <w:rsid w:val="00E2307F"/>
    <w:rsid w:val="00E23822"/>
    <w:rsid w:val="00E23C8F"/>
    <w:rsid w:val="00E242F5"/>
    <w:rsid w:val="00E24688"/>
    <w:rsid w:val="00E257F1"/>
    <w:rsid w:val="00E265E4"/>
    <w:rsid w:val="00E26757"/>
    <w:rsid w:val="00E2688E"/>
    <w:rsid w:val="00E27C0E"/>
    <w:rsid w:val="00E3009D"/>
    <w:rsid w:val="00E30BA5"/>
    <w:rsid w:val="00E31ADC"/>
    <w:rsid w:val="00E336BE"/>
    <w:rsid w:val="00E3413A"/>
    <w:rsid w:val="00E3438D"/>
    <w:rsid w:val="00E3481C"/>
    <w:rsid w:val="00E34927"/>
    <w:rsid w:val="00E355D9"/>
    <w:rsid w:val="00E35F86"/>
    <w:rsid w:val="00E362A6"/>
    <w:rsid w:val="00E36574"/>
    <w:rsid w:val="00E400DD"/>
    <w:rsid w:val="00E400F1"/>
    <w:rsid w:val="00E4040B"/>
    <w:rsid w:val="00E42887"/>
    <w:rsid w:val="00E4344B"/>
    <w:rsid w:val="00E43639"/>
    <w:rsid w:val="00E43FBA"/>
    <w:rsid w:val="00E4448D"/>
    <w:rsid w:val="00E45597"/>
    <w:rsid w:val="00E46309"/>
    <w:rsid w:val="00E46805"/>
    <w:rsid w:val="00E4697F"/>
    <w:rsid w:val="00E50028"/>
    <w:rsid w:val="00E50674"/>
    <w:rsid w:val="00E51992"/>
    <w:rsid w:val="00E52B33"/>
    <w:rsid w:val="00E52BDC"/>
    <w:rsid w:val="00E53BEF"/>
    <w:rsid w:val="00E541CD"/>
    <w:rsid w:val="00E54D90"/>
    <w:rsid w:val="00E54F28"/>
    <w:rsid w:val="00E55093"/>
    <w:rsid w:val="00E55324"/>
    <w:rsid w:val="00E5729A"/>
    <w:rsid w:val="00E574D1"/>
    <w:rsid w:val="00E60A34"/>
    <w:rsid w:val="00E61E1D"/>
    <w:rsid w:val="00E630D6"/>
    <w:rsid w:val="00E641E8"/>
    <w:rsid w:val="00E644E2"/>
    <w:rsid w:val="00E64CF5"/>
    <w:rsid w:val="00E652A8"/>
    <w:rsid w:val="00E664D9"/>
    <w:rsid w:val="00E666C8"/>
    <w:rsid w:val="00E66C91"/>
    <w:rsid w:val="00E7042E"/>
    <w:rsid w:val="00E710A5"/>
    <w:rsid w:val="00E7142C"/>
    <w:rsid w:val="00E71636"/>
    <w:rsid w:val="00E72581"/>
    <w:rsid w:val="00E72899"/>
    <w:rsid w:val="00E72ECB"/>
    <w:rsid w:val="00E73413"/>
    <w:rsid w:val="00E74323"/>
    <w:rsid w:val="00E747EB"/>
    <w:rsid w:val="00E759E5"/>
    <w:rsid w:val="00E75AC9"/>
    <w:rsid w:val="00E75DF3"/>
    <w:rsid w:val="00E7615B"/>
    <w:rsid w:val="00E765D5"/>
    <w:rsid w:val="00E766F4"/>
    <w:rsid w:val="00E810BF"/>
    <w:rsid w:val="00E813ED"/>
    <w:rsid w:val="00E814A7"/>
    <w:rsid w:val="00E818FE"/>
    <w:rsid w:val="00E82196"/>
    <w:rsid w:val="00E8224E"/>
    <w:rsid w:val="00E83130"/>
    <w:rsid w:val="00E83CF0"/>
    <w:rsid w:val="00E87372"/>
    <w:rsid w:val="00E87391"/>
    <w:rsid w:val="00E9018A"/>
    <w:rsid w:val="00E90C14"/>
    <w:rsid w:val="00E910FA"/>
    <w:rsid w:val="00E91572"/>
    <w:rsid w:val="00E92487"/>
    <w:rsid w:val="00E93156"/>
    <w:rsid w:val="00E93680"/>
    <w:rsid w:val="00E942AA"/>
    <w:rsid w:val="00E9503E"/>
    <w:rsid w:val="00E951DF"/>
    <w:rsid w:val="00E9566F"/>
    <w:rsid w:val="00E96C49"/>
    <w:rsid w:val="00E970E5"/>
    <w:rsid w:val="00E9776F"/>
    <w:rsid w:val="00EA0BC4"/>
    <w:rsid w:val="00EA2D17"/>
    <w:rsid w:val="00EA3CC4"/>
    <w:rsid w:val="00EA443A"/>
    <w:rsid w:val="00EA655D"/>
    <w:rsid w:val="00EA6C6B"/>
    <w:rsid w:val="00EA6FB3"/>
    <w:rsid w:val="00EA78B3"/>
    <w:rsid w:val="00EA7C6E"/>
    <w:rsid w:val="00EB03A7"/>
    <w:rsid w:val="00EB1275"/>
    <w:rsid w:val="00EB30CB"/>
    <w:rsid w:val="00EB4261"/>
    <w:rsid w:val="00EB491E"/>
    <w:rsid w:val="00EB5836"/>
    <w:rsid w:val="00EB586F"/>
    <w:rsid w:val="00EB6173"/>
    <w:rsid w:val="00EB6351"/>
    <w:rsid w:val="00EB66A9"/>
    <w:rsid w:val="00EB672E"/>
    <w:rsid w:val="00EB6DDF"/>
    <w:rsid w:val="00EB789D"/>
    <w:rsid w:val="00EB7EF8"/>
    <w:rsid w:val="00EC009D"/>
    <w:rsid w:val="00EC0D68"/>
    <w:rsid w:val="00EC0FDD"/>
    <w:rsid w:val="00EC1934"/>
    <w:rsid w:val="00EC1F0E"/>
    <w:rsid w:val="00EC2FA1"/>
    <w:rsid w:val="00EC40E8"/>
    <w:rsid w:val="00EC503D"/>
    <w:rsid w:val="00EC66B3"/>
    <w:rsid w:val="00EC6823"/>
    <w:rsid w:val="00EC6AFA"/>
    <w:rsid w:val="00EC735D"/>
    <w:rsid w:val="00ED03F0"/>
    <w:rsid w:val="00ED1D7E"/>
    <w:rsid w:val="00ED2B82"/>
    <w:rsid w:val="00ED2E86"/>
    <w:rsid w:val="00ED3A2F"/>
    <w:rsid w:val="00ED42B9"/>
    <w:rsid w:val="00ED4313"/>
    <w:rsid w:val="00ED56B8"/>
    <w:rsid w:val="00ED5B21"/>
    <w:rsid w:val="00ED5B2C"/>
    <w:rsid w:val="00ED6EEB"/>
    <w:rsid w:val="00ED7300"/>
    <w:rsid w:val="00ED75C3"/>
    <w:rsid w:val="00EE01A0"/>
    <w:rsid w:val="00EE04E8"/>
    <w:rsid w:val="00EE0CC1"/>
    <w:rsid w:val="00EE4FAB"/>
    <w:rsid w:val="00EE5679"/>
    <w:rsid w:val="00EE61C7"/>
    <w:rsid w:val="00EE6304"/>
    <w:rsid w:val="00EE67CC"/>
    <w:rsid w:val="00EE6835"/>
    <w:rsid w:val="00EE6DB6"/>
    <w:rsid w:val="00EE6DDB"/>
    <w:rsid w:val="00EE7290"/>
    <w:rsid w:val="00EE74BE"/>
    <w:rsid w:val="00EE7889"/>
    <w:rsid w:val="00EF04B5"/>
    <w:rsid w:val="00EF07EE"/>
    <w:rsid w:val="00EF0836"/>
    <w:rsid w:val="00EF160B"/>
    <w:rsid w:val="00EF16FF"/>
    <w:rsid w:val="00EF1B5C"/>
    <w:rsid w:val="00EF2729"/>
    <w:rsid w:val="00EF2AE4"/>
    <w:rsid w:val="00EF3226"/>
    <w:rsid w:val="00EF36C1"/>
    <w:rsid w:val="00EF3ABF"/>
    <w:rsid w:val="00EF46DF"/>
    <w:rsid w:val="00EF4944"/>
    <w:rsid w:val="00EF4950"/>
    <w:rsid w:val="00EF54F0"/>
    <w:rsid w:val="00EF55EE"/>
    <w:rsid w:val="00EF57ED"/>
    <w:rsid w:val="00EF5D68"/>
    <w:rsid w:val="00EF7A4E"/>
    <w:rsid w:val="00F00500"/>
    <w:rsid w:val="00F00AAF"/>
    <w:rsid w:val="00F027A0"/>
    <w:rsid w:val="00F02FBF"/>
    <w:rsid w:val="00F0550D"/>
    <w:rsid w:val="00F05552"/>
    <w:rsid w:val="00F0609C"/>
    <w:rsid w:val="00F07351"/>
    <w:rsid w:val="00F073BE"/>
    <w:rsid w:val="00F07BED"/>
    <w:rsid w:val="00F07DBE"/>
    <w:rsid w:val="00F103AC"/>
    <w:rsid w:val="00F1102B"/>
    <w:rsid w:val="00F11495"/>
    <w:rsid w:val="00F11D5A"/>
    <w:rsid w:val="00F11FB6"/>
    <w:rsid w:val="00F13254"/>
    <w:rsid w:val="00F14834"/>
    <w:rsid w:val="00F1591A"/>
    <w:rsid w:val="00F15A53"/>
    <w:rsid w:val="00F167DD"/>
    <w:rsid w:val="00F16FFA"/>
    <w:rsid w:val="00F1704B"/>
    <w:rsid w:val="00F17E96"/>
    <w:rsid w:val="00F20708"/>
    <w:rsid w:val="00F210D4"/>
    <w:rsid w:val="00F222D9"/>
    <w:rsid w:val="00F226BD"/>
    <w:rsid w:val="00F22970"/>
    <w:rsid w:val="00F22E49"/>
    <w:rsid w:val="00F23C27"/>
    <w:rsid w:val="00F24118"/>
    <w:rsid w:val="00F24208"/>
    <w:rsid w:val="00F247BE"/>
    <w:rsid w:val="00F249C9"/>
    <w:rsid w:val="00F26A35"/>
    <w:rsid w:val="00F27152"/>
    <w:rsid w:val="00F27639"/>
    <w:rsid w:val="00F309A6"/>
    <w:rsid w:val="00F3141C"/>
    <w:rsid w:val="00F314EE"/>
    <w:rsid w:val="00F3154E"/>
    <w:rsid w:val="00F319A5"/>
    <w:rsid w:val="00F31FFA"/>
    <w:rsid w:val="00F3219E"/>
    <w:rsid w:val="00F32F19"/>
    <w:rsid w:val="00F336DC"/>
    <w:rsid w:val="00F33EA9"/>
    <w:rsid w:val="00F345E7"/>
    <w:rsid w:val="00F3623F"/>
    <w:rsid w:val="00F370B1"/>
    <w:rsid w:val="00F40701"/>
    <w:rsid w:val="00F42625"/>
    <w:rsid w:val="00F42C5B"/>
    <w:rsid w:val="00F42D8D"/>
    <w:rsid w:val="00F4364E"/>
    <w:rsid w:val="00F43957"/>
    <w:rsid w:val="00F43D63"/>
    <w:rsid w:val="00F45245"/>
    <w:rsid w:val="00F46817"/>
    <w:rsid w:val="00F46AAE"/>
    <w:rsid w:val="00F50A9D"/>
    <w:rsid w:val="00F51617"/>
    <w:rsid w:val="00F53CE0"/>
    <w:rsid w:val="00F54E13"/>
    <w:rsid w:val="00F5504D"/>
    <w:rsid w:val="00F55353"/>
    <w:rsid w:val="00F55B92"/>
    <w:rsid w:val="00F55BCF"/>
    <w:rsid w:val="00F55F96"/>
    <w:rsid w:val="00F55FEA"/>
    <w:rsid w:val="00F560D7"/>
    <w:rsid w:val="00F564D2"/>
    <w:rsid w:val="00F5718B"/>
    <w:rsid w:val="00F5774F"/>
    <w:rsid w:val="00F57C58"/>
    <w:rsid w:val="00F57D24"/>
    <w:rsid w:val="00F57E8D"/>
    <w:rsid w:val="00F60765"/>
    <w:rsid w:val="00F61549"/>
    <w:rsid w:val="00F61954"/>
    <w:rsid w:val="00F6240B"/>
    <w:rsid w:val="00F63055"/>
    <w:rsid w:val="00F631E6"/>
    <w:rsid w:val="00F63882"/>
    <w:rsid w:val="00F645A2"/>
    <w:rsid w:val="00F645EF"/>
    <w:rsid w:val="00F64E8F"/>
    <w:rsid w:val="00F64FA2"/>
    <w:rsid w:val="00F652C2"/>
    <w:rsid w:val="00F65768"/>
    <w:rsid w:val="00F6581C"/>
    <w:rsid w:val="00F65A75"/>
    <w:rsid w:val="00F66F12"/>
    <w:rsid w:val="00F66F96"/>
    <w:rsid w:val="00F6714D"/>
    <w:rsid w:val="00F7077B"/>
    <w:rsid w:val="00F72695"/>
    <w:rsid w:val="00F72729"/>
    <w:rsid w:val="00F72E5F"/>
    <w:rsid w:val="00F730A2"/>
    <w:rsid w:val="00F7451A"/>
    <w:rsid w:val="00F7539E"/>
    <w:rsid w:val="00F7552C"/>
    <w:rsid w:val="00F75D04"/>
    <w:rsid w:val="00F76197"/>
    <w:rsid w:val="00F762C4"/>
    <w:rsid w:val="00F776CD"/>
    <w:rsid w:val="00F80165"/>
    <w:rsid w:val="00F805A7"/>
    <w:rsid w:val="00F8099F"/>
    <w:rsid w:val="00F821E6"/>
    <w:rsid w:val="00F8399D"/>
    <w:rsid w:val="00F83C64"/>
    <w:rsid w:val="00F8505E"/>
    <w:rsid w:val="00F85879"/>
    <w:rsid w:val="00F8684D"/>
    <w:rsid w:val="00F86D47"/>
    <w:rsid w:val="00F9024E"/>
    <w:rsid w:val="00F918A5"/>
    <w:rsid w:val="00F91A5F"/>
    <w:rsid w:val="00F91E82"/>
    <w:rsid w:val="00F92767"/>
    <w:rsid w:val="00F93533"/>
    <w:rsid w:val="00F93A10"/>
    <w:rsid w:val="00F9525E"/>
    <w:rsid w:val="00F95924"/>
    <w:rsid w:val="00F95AD0"/>
    <w:rsid w:val="00F96060"/>
    <w:rsid w:val="00F969A5"/>
    <w:rsid w:val="00F97D82"/>
    <w:rsid w:val="00FA0F9C"/>
    <w:rsid w:val="00FA141D"/>
    <w:rsid w:val="00FA18A1"/>
    <w:rsid w:val="00FA21EE"/>
    <w:rsid w:val="00FA25B4"/>
    <w:rsid w:val="00FA2B84"/>
    <w:rsid w:val="00FA34BB"/>
    <w:rsid w:val="00FA50CF"/>
    <w:rsid w:val="00FA5ACA"/>
    <w:rsid w:val="00FA62BD"/>
    <w:rsid w:val="00FA7975"/>
    <w:rsid w:val="00FB1ADD"/>
    <w:rsid w:val="00FB1D79"/>
    <w:rsid w:val="00FB2D46"/>
    <w:rsid w:val="00FB4532"/>
    <w:rsid w:val="00FB4A99"/>
    <w:rsid w:val="00FB4B51"/>
    <w:rsid w:val="00FB5006"/>
    <w:rsid w:val="00FB50F6"/>
    <w:rsid w:val="00FB546D"/>
    <w:rsid w:val="00FB6660"/>
    <w:rsid w:val="00FB6DE9"/>
    <w:rsid w:val="00FC02D9"/>
    <w:rsid w:val="00FC17F9"/>
    <w:rsid w:val="00FC279F"/>
    <w:rsid w:val="00FC2A80"/>
    <w:rsid w:val="00FC3082"/>
    <w:rsid w:val="00FC3763"/>
    <w:rsid w:val="00FC3DE9"/>
    <w:rsid w:val="00FC3FE2"/>
    <w:rsid w:val="00FC46FF"/>
    <w:rsid w:val="00FC5B2A"/>
    <w:rsid w:val="00FC6397"/>
    <w:rsid w:val="00FC69A0"/>
    <w:rsid w:val="00FC7B13"/>
    <w:rsid w:val="00FC7E3B"/>
    <w:rsid w:val="00FD08A6"/>
    <w:rsid w:val="00FD11CA"/>
    <w:rsid w:val="00FD196E"/>
    <w:rsid w:val="00FD1C5D"/>
    <w:rsid w:val="00FD1CD4"/>
    <w:rsid w:val="00FD1E48"/>
    <w:rsid w:val="00FD2B8C"/>
    <w:rsid w:val="00FD32F3"/>
    <w:rsid w:val="00FD422F"/>
    <w:rsid w:val="00FD5F94"/>
    <w:rsid w:val="00FD6736"/>
    <w:rsid w:val="00FD76F2"/>
    <w:rsid w:val="00FD79C5"/>
    <w:rsid w:val="00FE0868"/>
    <w:rsid w:val="00FE174E"/>
    <w:rsid w:val="00FE1CE9"/>
    <w:rsid w:val="00FE2530"/>
    <w:rsid w:val="00FE25EE"/>
    <w:rsid w:val="00FE2F79"/>
    <w:rsid w:val="00FE3036"/>
    <w:rsid w:val="00FE410B"/>
    <w:rsid w:val="00FE44AA"/>
    <w:rsid w:val="00FE4CB9"/>
    <w:rsid w:val="00FE58E3"/>
    <w:rsid w:val="00FE678E"/>
    <w:rsid w:val="00FE6A5B"/>
    <w:rsid w:val="00FE798E"/>
    <w:rsid w:val="00FF0545"/>
    <w:rsid w:val="00FF084C"/>
    <w:rsid w:val="00FF16E1"/>
    <w:rsid w:val="00FF21BC"/>
    <w:rsid w:val="00FF25A7"/>
    <w:rsid w:val="00FF27A2"/>
    <w:rsid w:val="00FF285A"/>
    <w:rsid w:val="00FF2F60"/>
    <w:rsid w:val="00FF30A5"/>
    <w:rsid w:val="00FF494E"/>
    <w:rsid w:val="00FF7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479F1E"/>
  <w15:docId w15:val="{F23F1C5F-AD77-48B6-B959-19C1D348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qFormat/>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39"/>
    <w:rsid w:val="00EF2729"/>
    <w:pPr>
      <w:tabs>
        <w:tab w:val="left" w:pos="1440"/>
        <w:tab w:val="right" w:leader="dot" w:pos="8208"/>
        <w:tab w:val="left" w:pos="8640"/>
      </w:tabs>
      <w:ind w:left="288"/>
      <w:jc w:val="left"/>
    </w:pPr>
    <w:rPr>
      <w:caps/>
    </w:rPr>
  </w:style>
  <w:style w:type="paragraph" w:styleId="TOC2">
    <w:name w:val="toc 2"/>
    <w:basedOn w:val="Normal"/>
    <w:uiPriority w:val="3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link w:val="L1-FlLSp12Char"/>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3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7873B8"/>
    <w:rPr>
      <w:color w:val="808080"/>
      <w:shd w:val="clear" w:color="auto" w:fill="E6E6E6"/>
    </w:rPr>
  </w:style>
  <w:style w:type="paragraph" w:customStyle="1" w:styleId="TableText10Hanging">
    <w:name w:val="Table Text 10 Hanging"/>
    <w:basedOn w:val="TableText10"/>
    <w:link w:val="TableText10HangingChar"/>
    <w:rsid w:val="000E6BEB"/>
    <w:pPr>
      <w:ind w:left="216" w:hanging="216"/>
    </w:pPr>
  </w:style>
  <w:style w:type="character" w:customStyle="1" w:styleId="TableText10HangingChar">
    <w:name w:val="Table Text 10 Hanging Char"/>
    <w:basedOn w:val="DefaultParagraphFont"/>
    <w:link w:val="TableText10Hanging"/>
    <w:locked/>
    <w:rsid w:val="000E6BEB"/>
  </w:style>
  <w:style w:type="table" w:customStyle="1" w:styleId="NHES">
    <w:name w:val="NHES"/>
    <w:basedOn w:val="TableNormal"/>
    <w:uiPriority w:val="99"/>
    <w:rsid w:val="000E6BEB"/>
    <w:pPr>
      <w:jc w:val="right"/>
    </w:pPr>
    <w:rPr>
      <w:rFonts w:eastAsiaTheme="minorHAnsi" w:cstheme="minorBidi"/>
      <w:szCs w:val="22"/>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Note">
    <w:name w:val="Table Note"/>
    <w:qFormat/>
    <w:rsid w:val="000E6BEB"/>
    <w:pPr>
      <w:adjustRightInd w:val="0"/>
      <w:snapToGrid w:val="0"/>
      <w:spacing w:before="120" w:after="240"/>
      <w:contextualSpacing/>
    </w:pPr>
    <w:rPr>
      <w:rFonts w:asciiTheme="minorHAnsi" w:hAnsiTheme="minorHAnsi" w:cs="Calibri"/>
      <w:color w:val="000000"/>
      <w:sz w:val="16"/>
      <w:szCs w:val="18"/>
    </w:rPr>
  </w:style>
  <w:style w:type="paragraph" w:customStyle="1" w:styleId="TableText10">
    <w:name w:val="Table Text 10"/>
    <w:qFormat/>
    <w:rsid w:val="000E6BEB"/>
    <w:pPr>
      <w:spacing w:before="20" w:after="20"/>
    </w:pPr>
  </w:style>
  <w:style w:type="paragraph" w:customStyle="1" w:styleId="TableColumnHeadingSpanned">
    <w:name w:val="Table Column Heading Spanned"/>
    <w:qFormat/>
    <w:rsid w:val="000E6BEB"/>
    <w:pPr>
      <w:pBdr>
        <w:bottom w:val="single" w:sz="6" w:space="0" w:color="auto"/>
        <w:bar w:val="single" w:sz="6" w:color="auto"/>
      </w:pBdr>
      <w:spacing w:before="40" w:after="40"/>
      <w:jc w:val="center"/>
    </w:pPr>
    <w:rPr>
      <w:rFonts w:cs="Calibri"/>
      <w:szCs w:val="18"/>
    </w:rPr>
  </w:style>
  <w:style w:type="character" w:customStyle="1" w:styleId="L1-FlLSp12Char">
    <w:name w:val="L1-FlL Sp&amp;1/2 Char"/>
    <w:link w:val="L1-FlLSp12"/>
    <w:uiPriority w:val="99"/>
    <w:locked/>
    <w:rsid w:val="00C65A73"/>
    <w:rPr>
      <w:sz w:val="22"/>
    </w:rPr>
  </w:style>
  <w:style w:type="paragraph" w:styleId="TOCHeading">
    <w:name w:val="TOC Heading"/>
    <w:basedOn w:val="Heading1"/>
    <w:next w:val="Normal"/>
    <w:uiPriority w:val="39"/>
    <w:unhideWhenUsed/>
    <w:qFormat/>
    <w:rsid w:val="00701EBA"/>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Bullet1">
    <w:name w:val="Bullet1"/>
    <w:basedOn w:val="bulletround"/>
    <w:rsid w:val="00A45D0C"/>
    <w:pPr>
      <w:numPr>
        <w:ilvl w:val="1"/>
      </w:numPr>
      <w:tabs>
        <w:tab w:val="clear" w:pos="1440"/>
        <w:tab w:val="num" w:pos="360"/>
      </w:tabs>
      <w:ind w:left="360"/>
    </w:pPr>
  </w:style>
  <w:style w:type="paragraph" w:customStyle="1" w:styleId="bulletround">
    <w:name w:val="bullet round"/>
    <w:basedOn w:val="Normal"/>
    <w:link w:val="bulletroundChar"/>
    <w:uiPriority w:val="99"/>
    <w:rsid w:val="00A45D0C"/>
    <w:pPr>
      <w:numPr>
        <w:numId w:val="20"/>
      </w:numPr>
      <w:spacing w:before="120" w:line="240" w:lineRule="auto"/>
      <w:jc w:val="left"/>
    </w:pPr>
    <w:rPr>
      <w:rFonts w:ascii="Garamond" w:hAnsi="Garamond" w:cs="Arial"/>
      <w:sz w:val="24"/>
    </w:rPr>
  </w:style>
  <w:style w:type="character" w:customStyle="1" w:styleId="bulletroundChar">
    <w:name w:val="bullet round Char"/>
    <w:basedOn w:val="DefaultParagraphFont"/>
    <w:link w:val="bulletround"/>
    <w:uiPriority w:val="99"/>
    <w:rsid w:val="00A45D0C"/>
    <w:rPr>
      <w:rFonts w:ascii="Garamond" w:hAnsi="Garamond" w:cs="Arial"/>
      <w:sz w:val="24"/>
    </w:rPr>
  </w:style>
  <w:style w:type="character" w:styleId="UnresolvedMention">
    <w:name w:val="Unresolved Mention"/>
    <w:basedOn w:val="DefaultParagraphFont"/>
    <w:uiPriority w:val="99"/>
    <w:unhideWhenUsed/>
    <w:rsid w:val="00E759E5"/>
    <w:rPr>
      <w:color w:val="605E5C"/>
      <w:shd w:val="clear" w:color="auto" w:fill="E1DFDD"/>
    </w:rPr>
  </w:style>
  <w:style w:type="character" w:styleId="Mention">
    <w:name w:val="Mention"/>
    <w:basedOn w:val="DefaultParagraphFont"/>
    <w:uiPriority w:val="99"/>
    <w:unhideWhenUsed/>
    <w:rsid w:val="00E759E5"/>
    <w:rPr>
      <w:color w:val="2B579A"/>
      <w:shd w:val="clear" w:color="auto" w:fill="E1DFDD"/>
    </w:rPr>
  </w:style>
  <w:style w:type="character" w:customStyle="1" w:styleId="ref-journal">
    <w:name w:val="ref-journal"/>
    <w:basedOn w:val="DefaultParagraphFont"/>
    <w:rsid w:val="0062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6536">
      <w:bodyDiv w:val="1"/>
      <w:marLeft w:val="0"/>
      <w:marRight w:val="0"/>
      <w:marTop w:val="0"/>
      <w:marBottom w:val="0"/>
      <w:divBdr>
        <w:top w:val="none" w:sz="0" w:space="0" w:color="auto"/>
        <w:left w:val="none" w:sz="0" w:space="0" w:color="auto"/>
        <w:bottom w:val="none" w:sz="0" w:space="0" w:color="auto"/>
        <w:right w:val="none" w:sz="0" w:space="0" w:color="auto"/>
      </w:divBdr>
    </w:div>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696851095">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846481881">
      <w:bodyDiv w:val="1"/>
      <w:marLeft w:val="0"/>
      <w:marRight w:val="0"/>
      <w:marTop w:val="0"/>
      <w:marBottom w:val="0"/>
      <w:divBdr>
        <w:top w:val="none" w:sz="0" w:space="0" w:color="auto"/>
        <w:left w:val="none" w:sz="0" w:space="0" w:color="auto"/>
        <w:bottom w:val="none" w:sz="0" w:space="0" w:color="auto"/>
        <w:right w:val="none" w:sz="0" w:space="0" w:color="auto"/>
      </w:divBdr>
    </w:div>
    <w:div w:id="921715378">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107307876">
      <w:bodyDiv w:val="1"/>
      <w:marLeft w:val="0"/>
      <w:marRight w:val="0"/>
      <w:marTop w:val="0"/>
      <w:marBottom w:val="0"/>
      <w:divBdr>
        <w:top w:val="none" w:sz="0" w:space="0" w:color="auto"/>
        <w:left w:val="none" w:sz="0" w:space="0" w:color="auto"/>
        <w:bottom w:val="none" w:sz="0" w:space="0" w:color="auto"/>
        <w:right w:val="none" w:sz="0" w:space="0" w:color="auto"/>
      </w:divBdr>
    </w:div>
    <w:div w:id="1186291120">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568106316">
      <w:bodyDiv w:val="1"/>
      <w:marLeft w:val="0"/>
      <w:marRight w:val="0"/>
      <w:marTop w:val="0"/>
      <w:marBottom w:val="0"/>
      <w:divBdr>
        <w:top w:val="none" w:sz="0" w:space="0" w:color="auto"/>
        <w:left w:val="none" w:sz="0" w:space="0" w:color="auto"/>
        <w:bottom w:val="none" w:sz="0" w:space="0" w:color="auto"/>
        <w:right w:val="none" w:sz="0" w:space="0" w:color="auto"/>
      </w:divBdr>
    </w:div>
    <w:div w:id="1683506429">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723098403">
      <w:bodyDiv w:val="1"/>
      <w:marLeft w:val="0"/>
      <w:marRight w:val="0"/>
      <w:marTop w:val="0"/>
      <w:marBottom w:val="0"/>
      <w:divBdr>
        <w:top w:val="none" w:sz="0" w:space="0" w:color="auto"/>
        <w:left w:val="none" w:sz="0" w:space="0" w:color="auto"/>
        <w:bottom w:val="none" w:sz="0" w:space="0" w:color="auto"/>
        <w:right w:val="none" w:sz="0" w:space="0" w:color="auto"/>
      </w:divBdr>
    </w:div>
    <w:div w:id="1751194552">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1963534895">
      <w:bodyDiv w:val="1"/>
      <w:marLeft w:val="0"/>
      <w:marRight w:val="0"/>
      <w:marTop w:val="0"/>
      <w:marBottom w:val="0"/>
      <w:divBdr>
        <w:top w:val="none" w:sz="0" w:space="0" w:color="auto"/>
        <w:left w:val="none" w:sz="0" w:space="0" w:color="auto"/>
        <w:bottom w:val="none" w:sz="0" w:space="0" w:color="auto"/>
        <w:right w:val="none" w:sz="0" w:space="0" w:color="auto"/>
      </w:divBdr>
    </w:div>
    <w:div w:id="1985085655">
      <w:bodyDiv w:val="1"/>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276449778">
                                                                                          <w:marLeft w:val="0"/>
                                                                                          <w:marRight w:val="0"/>
                                                                                          <w:marTop w:val="0"/>
                                                                                          <w:marBottom w:val="0"/>
                                                                                          <w:divBdr>
                                                                                            <w:top w:val="none" w:sz="0" w:space="0" w:color="auto"/>
                                                                                            <w:left w:val="none" w:sz="0" w:space="0" w:color="auto"/>
                                                                                            <w:bottom w:val="none" w:sz="0" w:space="0" w:color="auto"/>
                                                                                            <w:right w:val="none" w:sz="0" w:space="0" w:color="auto"/>
                                                                                          </w:divBdr>
                                                                                        </w:div>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ls.gov/news.release/ecec.t02.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ces.ed.gov/statprog/2012/" TargetMode="External"/><Relationship Id="rId2" Type="http://schemas.openxmlformats.org/officeDocument/2006/relationships/customXml" Target="../customXml/item2.xml"/><Relationship Id="rId16" Type="http://schemas.openxmlformats.org/officeDocument/2006/relationships/hyperlink" Target="https://nces.ed.gov/nhes/publication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29115/SP-2016-0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9AF8157EA6BB47B08DA614F36E12B4" ma:contentTypeVersion="4" ma:contentTypeDescription="Create a new document." ma:contentTypeScope="" ma:versionID="f07dc947a56bacbe460eef718dba325e">
  <xsd:schema xmlns:xsd="http://www.w3.org/2001/XMLSchema" xmlns:xs="http://www.w3.org/2001/XMLSchema" xmlns:p="http://schemas.microsoft.com/office/2006/metadata/properties" xmlns:ns2="5f91b1dc-3c0c-4877-bfdc-96aa117cf51f" targetNamespace="http://schemas.microsoft.com/office/2006/metadata/properties" ma:root="true" ma:fieldsID="2ab142fe505849ac16e19e219aaf244f" ns2:_="">
    <xsd:import namespace="5f91b1dc-3c0c-4877-bfdc-96aa117cf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b1dc-3c0c-4877-bfdc-96aa117c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31875-5677-44CB-9AD0-0D2339FAB52A}">
  <ds:schemaRefs>
    <ds:schemaRef ds:uri="http://schemas.microsoft.com/sharepoint/v3/contenttype/forms"/>
  </ds:schemaRefs>
</ds:datastoreItem>
</file>

<file path=customXml/itemProps2.xml><?xml version="1.0" encoding="utf-8"?>
<ds:datastoreItem xmlns:ds="http://schemas.openxmlformats.org/officeDocument/2006/customXml" ds:itemID="{1D993EC9-F3C3-4AB8-8CE6-F7D548406622}">
  <ds:schemaRefs>
    <ds:schemaRef ds:uri="http://schemas.openxmlformats.org/officeDocument/2006/bibliography"/>
  </ds:schemaRefs>
</ds:datastoreItem>
</file>

<file path=customXml/itemProps3.xml><?xml version="1.0" encoding="utf-8"?>
<ds:datastoreItem xmlns:ds="http://schemas.openxmlformats.org/officeDocument/2006/customXml" ds:itemID="{917DB0E0-33F9-48A2-8AB8-FE5C57B01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241F3-4037-40AF-8FA8-BE34CB28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b1dc-3c0c-4877-bfdc-96aa117cf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10007</Words>
  <Characters>57045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WAITS_T</dc:creator>
  <cp:keywords/>
  <cp:lastModifiedBy>Valentine, Stephanie</cp:lastModifiedBy>
  <cp:revision>2</cp:revision>
  <cp:lastPrinted>2013-09-27T13:51:00Z</cp:lastPrinted>
  <dcterms:created xsi:type="dcterms:W3CDTF">2022-04-26T15:39:00Z</dcterms:created>
  <dcterms:modified xsi:type="dcterms:W3CDTF">2022-04-26T15:39:00Z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0x0101007F9AF8157EA6BB47B08DA614F36E12B4</vt:lpwstr>
  </property>
</Properties>
</file>