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72454" w:rsidR="00641960" w:rsidP="00641960" w:rsidRDefault="00641960" w14:paraId="40ADE6F1" w14:textId="77777777">
      <w:pPr>
        <w:pStyle w:val="BodyText3"/>
        <w:tabs>
          <w:tab w:val="right" w:pos="10260"/>
        </w:tabs>
        <w:spacing w:line="276" w:lineRule="auto"/>
        <w:rPr>
          <w:rFonts w:ascii="Times New Roman" w:hAnsi="Times New Roman" w:cs="Times New Roman"/>
          <w:b/>
          <w:bCs/>
          <w:sz w:val="24"/>
          <w:szCs w:val="24"/>
        </w:rPr>
      </w:pPr>
      <w:r w:rsidRPr="00972454">
        <w:rPr>
          <w:rFonts w:ascii="Times New Roman" w:hAnsi="Times New Roman" w:cs="Times New Roman"/>
          <w:b/>
          <w:bCs/>
          <w:sz w:val="24"/>
          <w:szCs w:val="24"/>
        </w:rPr>
        <w:t>Memorandum</w:t>
      </w:r>
      <w:r w:rsidRPr="00972454">
        <w:rPr>
          <w:rFonts w:ascii="Times New Roman" w:hAnsi="Times New Roman" w:cs="Times New Roman"/>
          <w:b/>
          <w:bCs/>
          <w:sz w:val="24"/>
          <w:szCs w:val="24"/>
        </w:rPr>
        <w:tab/>
        <w:t>United States Department of Education</w:t>
      </w:r>
    </w:p>
    <w:p w:rsidRPr="00972454" w:rsidR="00641960" w:rsidP="00641960" w:rsidRDefault="00641960" w14:paraId="6A819546" w14:textId="77777777">
      <w:pPr>
        <w:pStyle w:val="BodyText3"/>
        <w:tabs>
          <w:tab w:val="right" w:pos="10260"/>
        </w:tabs>
        <w:spacing w:line="276" w:lineRule="auto"/>
        <w:ind w:left="3600" w:firstLine="720"/>
        <w:rPr>
          <w:rFonts w:ascii="Times New Roman" w:hAnsi="Times New Roman" w:cs="Times New Roman"/>
          <w:b/>
          <w:bCs/>
          <w:sz w:val="24"/>
          <w:szCs w:val="24"/>
        </w:rPr>
      </w:pPr>
      <w:r w:rsidRPr="00972454">
        <w:rPr>
          <w:rFonts w:ascii="Times New Roman" w:hAnsi="Times New Roman" w:cs="Times New Roman"/>
          <w:b/>
          <w:bCs/>
          <w:sz w:val="24"/>
          <w:szCs w:val="24"/>
        </w:rPr>
        <w:tab/>
        <w:t>Institute of Education Sciences</w:t>
      </w:r>
    </w:p>
    <w:p w:rsidRPr="00972454" w:rsidR="00641960" w:rsidP="00641960" w:rsidRDefault="00641960" w14:paraId="08488396" w14:textId="77777777">
      <w:pPr>
        <w:pStyle w:val="BodyText3"/>
        <w:pBdr>
          <w:bottom w:val="single" w:color="auto" w:sz="18" w:space="0"/>
        </w:pBdr>
        <w:tabs>
          <w:tab w:val="right" w:pos="10260"/>
        </w:tabs>
        <w:spacing w:line="276" w:lineRule="auto"/>
        <w:ind w:firstLine="720"/>
        <w:rPr>
          <w:rFonts w:ascii="Times New Roman" w:hAnsi="Times New Roman" w:cs="Times New Roman"/>
          <w:b/>
          <w:bCs/>
          <w:sz w:val="24"/>
          <w:szCs w:val="24"/>
        </w:rPr>
      </w:pPr>
      <w:r w:rsidRPr="00972454">
        <w:rPr>
          <w:rFonts w:ascii="Times New Roman" w:hAnsi="Times New Roman" w:cs="Times New Roman"/>
          <w:b/>
          <w:bCs/>
          <w:sz w:val="24"/>
          <w:szCs w:val="24"/>
        </w:rPr>
        <w:tab/>
        <w:t>National Center for Education Statistics</w:t>
      </w:r>
    </w:p>
    <w:p w:rsidRPr="00972454" w:rsidR="0098581C" w:rsidP="0098581C" w:rsidRDefault="0098581C" w14:paraId="1C03C67C" w14:textId="5DAED82C">
      <w:pPr>
        <w:tabs>
          <w:tab w:val="left" w:pos="1440"/>
        </w:tabs>
        <w:spacing w:before="120" w:after="120" w:line="240" w:lineRule="auto"/>
        <w:rPr>
          <w:rFonts w:ascii="Times New Roman" w:hAnsi="Times New Roman" w:cs="Times New Roman"/>
        </w:rPr>
      </w:pPr>
      <w:r w:rsidRPr="00972454">
        <w:rPr>
          <w:rFonts w:ascii="Times New Roman" w:hAnsi="Times New Roman" w:cs="Times New Roman"/>
          <w:b/>
        </w:rPr>
        <w:t>DATE:</w:t>
      </w:r>
      <w:r w:rsidRPr="00972454">
        <w:rPr>
          <w:rFonts w:ascii="Times New Roman" w:hAnsi="Times New Roman" w:cs="Times New Roman"/>
        </w:rPr>
        <w:tab/>
      </w:r>
      <w:r w:rsidRPr="00972454" w:rsidR="00EF62BA">
        <w:rPr>
          <w:rFonts w:ascii="Times New Roman" w:hAnsi="Times New Roman" w:cs="Times New Roman"/>
        </w:rPr>
        <w:t>Februa</w:t>
      </w:r>
      <w:r w:rsidRPr="00972454" w:rsidR="00042836">
        <w:rPr>
          <w:rFonts w:ascii="Times New Roman" w:hAnsi="Times New Roman" w:cs="Times New Roman"/>
        </w:rPr>
        <w:t xml:space="preserve">ry </w:t>
      </w:r>
      <w:r w:rsidRPr="00972454" w:rsidR="00D33B1E">
        <w:rPr>
          <w:rFonts w:ascii="Times New Roman" w:hAnsi="Times New Roman" w:cs="Times New Roman"/>
        </w:rPr>
        <w:t>2</w:t>
      </w:r>
      <w:r w:rsidRPr="00972454" w:rsidR="00891F9A">
        <w:rPr>
          <w:rFonts w:ascii="Times New Roman" w:hAnsi="Times New Roman" w:cs="Times New Roman"/>
        </w:rPr>
        <w:t>4</w:t>
      </w:r>
      <w:r w:rsidRPr="00972454" w:rsidR="006F44DF">
        <w:rPr>
          <w:rFonts w:ascii="Times New Roman" w:hAnsi="Times New Roman" w:cs="Times New Roman"/>
        </w:rPr>
        <w:t>,</w:t>
      </w:r>
      <w:r w:rsidRPr="00972454">
        <w:rPr>
          <w:rFonts w:ascii="Times New Roman" w:hAnsi="Times New Roman" w:cs="Times New Roman"/>
        </w:rPr>
        <w:t xml:space="preserve"> 202</w:t>
      </w:r>
      <w:r w:rsidRPr="00972454" w:rsidR="00042836">
        <w:rPr>
          <w:rFonts w:ascii="Times New Roman" w:hAnsi="Times New Roman" w:cs="Times New Roman"/>
        </w:rPr>
        <w:t>2</w:t>
      </w:r>
    </w:p>
    <w:p w:rsidRPr="00972454" w:rsidR="0098581C" w:rsidP="0098581C" w:rsidRDefault="0098581C" w14:paraId="57E24150" w14:textId="6635E6CD">
      <w:pPr>
        <w:tabs>
          <w:tab w:val="left" w:pos="1440"/>
        </w:tabs>
        <w:spacing w:after="120" w:line="240" w:lineRule="auto"/>
        <w:rPr>
          <w:rFonts w:ascii="Times New Roman" w:hAnsi="Times New Roman" w:cs="Times New Roman"/>
        </w:rPr>
      </w:pPr>
      <w:r w:rsidRPr="00972454">
        <w:rPr>
          <w:rFonts w:ascii="Times New Roman" w:hAnsi="Times New Roman" w:cs="Times New Roman"/>
          <w:b/>
        </w:rPr>
        <w:t>TO:</w:t>
      </w:r>
      <w:r w:rsidRPr="00972454">
        <w:rPr>
          <w:rFonts w:ascii="Times New Roman" w:hAnsi="Times New Roman" w:cs="Times New Roman"/>
        </w:rPr>
        <w:tab/>
      </w:r>
      <w:r w:rsidRPr="00972454" w:rsidR="00C03138">
        <w:rPr>
          <w:rFonts w:ascii="Times New Roman" w:hAnsi="Times New Roman" w:cs="Times New Roman"/>
        </w:rPr>
        <w:t>Robert Sivinski, OMB</w:t>
      </w:r>
    </w:p>
    <w:p w:rsidRPr="00972454" w:rsidR="0098581C" w:rsidP="0098581C" w:rsidRDefault="0098581C" w14:paraId="1DF071BB" w14:textId="1412400D">
      <w:pPr>
        <w:tabs>
          <w:tab w:val="left" w:pos="1440"/>
        </w:tabs>
        <w:spacing w:after="120" w:line="240" w:lineRule="auto"/>
        <w:rPr>
          <w:rFonts w:ascii="Times New Roman" w:hAnsi="Times New Roman" w:cs="Times New Roman"/>
        </w:rPr>
      </w:pPr>
      <w:r w:rsidRPr="00972454">
        <w:rPr>
          <w:rFonts w:ascii="Times New Roman" w:hAnsi="Times New Roman" w:cs="Times New Roman"/>
          <w:b/>
        </w:rPr>
        <w:t>THROUGH:</w:t>
      </w:r>
      <w:r w:rsidRPr="00972454">
        <w:rPr>
          <w:rFonts w:ascii="Times New Roman" w:hAnsi="Times New Roman" w:cs="Times New Roman"/>
        </w:rPr>
        <w:tab/>
      </w:r>
      <w:r w:rsidRPr="00972454" w:rsidR="006D19F7">
        <w:rPr>
          <w:rFonts w:ascii="Times New Roman" w:hAnsi="Times New Roman" w:cs="Times New Roman"/>
        </w:rPr>
        <w:t>Carrie Clarady</w:t>
      </w:r>
      <w:r w:rsidRPr="00972454" w:rsidR="00E84AA5">
        <w:rPr>
          <w:rFonts w:ascii="Times New Roman" w:hAnsi="Times New Roman" w:cs="Times New Roman"/>
        </w:rPr>
        <w:t>,</w:t>
      </w:r>
      <w:r w:rsidRPr="00972454" w:rsidR="006D19F7">
        <w:rPr>
          <w:rFonts w:ascii="Times New Roman" w:hAnsi="Times New Roman" w:cs="Times New Roman"/>
        </w:rPr>
        <w:t xml:space="preserve"> NCES</w:t>
      </w:r>
    </w:p>
    <w:p w:rsidRPr="00972454" w:rsidR="0098581C" w:rsidP="0098581C" w:rsidRDefault="0098581C" w14:paraId="2C47DA57" w14:textId="3A5DBA0E">
      <w:pPr>
        <w:tabs>
          <w:tab w:val="left" w:pos="1440"/>
        </w:tabs>
        <w:spacing w:after="120" w:line="240" w:lineRule="auto"/>
        <w:rPr>
          <w:rFonts w:ascii="Times New Roman" w:hAnsi="Times New Roman" w:cs="Times New Roman"/>
        </w:rPr>
      </w:pPr>
      <w:r w:rsidRPr="00972454">
        <w:rPr>
          <w:rFonts w:ascii="Times New Roman" w:hAnsi="Times New Roman" w:cs="Times New Roman"/>
          <w:b/>
        </w:rPr>
        <w:t>FROM:</w:t>
      </w:r>
      <w:r w:rsidRPr="00972454">
        <w:rPr>
          <w:rFonts w:ascii="Times New Roman" w:hAnsi="Times New Roman" w:cs="Times New Roman"/>
        </w:rPr>
        <w:tab/>
      </w:r>
      <w:r w:rsidRPr="00972454" w:rsidR="009A1DBD">
        <w:rPr>
          <w:rFonts w:ascii="Times New Roman" w:hAnsi="Times New Roman" w:cs="Times New Roman"/>
        </w:rPr>
        <w:t>Julia Merlin</w:t>
      </w:r>
      <w:r w:rsidRPr="00972454" w:rsidR="00C03138">
        <w:rPr>
          <w:rFonts w:ascii="Times New Roman" w:hAnsi="Times New Roman" w:cs="Times New Roman"/>
        </w:rPr>
        <w:t>, NCES</w:t>
      </w:r>
    </w:p>
    <w:p w:rsidRPr="00972454" w:rsidR="0098581C" w:rsidP="0098581C" w:rsidRDefault="0098581C" w14:paraId="5B90196A" w14:textId="0011EB87">
      <w:pPr>
        <w:tabs>
          <w:tab w:val="left" w:pos="1440"/>
        </w:tabs>
        <w:spacing w:after="120" w:line="240" w:lineRule="auto"/>
        <w:ind w:left="1440" w:hanging="1440"/>
        <w:rPr>
          <w:rFonts w:ascii="Times New Roman" w:hAnsi="Times New Roman" w:cs="Times New Roman"/>
          <w:color w:val="000000"/>
        </w:rPr>
      </w:pPr>
      <w:r w:rsidRPr="00972454">
        <w:rPr>
          <w:rFonts w:ascii="Times New Roman" w:hAnsi="Times New Roman" w:cs="Times New Roman"/>
          <w:b/>
        </w:rPr>
        <w:t>SUBJECT:</w:t>
      </w:r>
      <w:r w:rsidRPr="00972454">
        <w:rPr>
          <w:rFonts w:ascii="Times New Roman" w:hAnsi="Times New Roman" w:cs="Times New Roman"/>
          <w:b/>
        </w:rPr>
        <w:tab/>
      </w:r>
      <w:bookmarkStart w:name="_Hlk43282481" w:id="0"/>
      <w:r w:rsidRPr="00972454" w:rsidR="009A1DBD">
        <w:rPr>
          <w:rFonts w:ascii="Times New Roman" w:hAnsi="Times New Roman" w:cs="Times New Roman"/>
        </w:rPr>
        <w:t xml:space="preserve">2021-22 </w:t>
      </w:r>
      <w:r w:rsidRPr="00972454" w:rsidR="00B174D8">
        <w:rPr>
          <w:rFonts w:ascii="Times New Roman" w:hAnsi="Times New Roman" w:cs="Times New Roman"/>
        </w:rPr>
        <w:t>PFS</w:t>
      </w:r>
      <w:r w:rsidRPr="00972454" w:rsidR="009A1DBD">
        <w:rPr>
          <w:rFonts w:ascii="Times New Roman" w:hAnsi="Times New Roman" w:cs="Times New Roman"/>
        </w:rPr>
        <w:t xml:space="preserve"> </w:t>
      </w:r>
      <w:r w:rsidRPr="00972454" w:rsidR="00EF62BA">
        <w:rPr>
          <w:rFonts w:ascii="Times New Roman" w:hAnsi="Times New Roman" w:cs="Times New Roman"/>
        </w:rPr>
        <w:t>Web Instrument</w:t>
      </w:r>
      <w:r w:rsidRPr="00972454" w:rsidR="001D377C">
        <w:rPr>
          <w:rFonts w:ascii="Times New Roman" w:hAnsi="Times New Roman" w:cs="Times New Roman"/>
        </w:rPr>
        <w:t xml:space="preserve"> </w:t>
      </w:r>
      <w:r w:rsidRPr="00972454" w:rsidR="00C03138">
        <w:rPr>
          <w:rFonts w:ascii="Times New Roman" w:hAnsi="Times New Roman" w:cs="Times New Roman"/>
        </w:rPr>
        <w:t>Change Request (</w:t>
      </w:r>
      <w:r w:rsidRPr="00972454" w:rsidR="00982EF5">
        <w:rPr>
          <w:rFonts w:ascii="Times New Roman" w:hAnsi="Times New Roman" w:cs="Times New Roman"/>
          <w:color w:val="000000"/>
        </w:rPr>
        <w:t>OMB# 1850-0617 v.</w:t>
      </w:r>
      <w:r w:rsidR="000A3135">
        <w:rPr>
          <w:rFonts w:ascii="Times New Roman" w:hAnsi="Times New Roman" w:cs="Times New Roman"/>
          <w:color w:val="000000"/>
        </w:rPr>
        <w:t>10</w:t>
      </w:r>
      <w:r w:rsidRPr="00972454" w:rsidR="00B1707B">
        <w:rPr>
          <w:rFonts w:ascii="Times New Roman" w:hAnsi="Times New Roman" w:cs="Times New Roman"/>
          <w:color w:val="000000"/>
        </w:rPr>
        <w:t>)</w:t>
      </w:r>
    </w:p>
    <w:p w:rsidRPr="00972454" w:rsidR="00427D92" w:rsidP="0098581C" w:rsidRDefault="00427D92" w14:paraId="11B607B2" w14:textId="77777777">
      <w:pPr>
        <w:tabs>
          <w:tab w:val="left" w:pos="1440"/>
        </w:tabs>
        <w:spacing w:after="120" w:line="240" w:lineRule="auto"/>
        <w:ind w:left="1440" w:hanging="1440"/>
        <w:rPr>
          <w:rFonts w:ascii="Times New Roman" w:hAnsi="Times New Roman" w:cs="Times New Roman"/>
        </w:rPr>
      </w:pPr>
    </w:p>
    <w:bookmarkEnd w:id="0"/>
    <w:p w:rsidRPr="00972454" w:rsidR="008C5385" w:rsidP="0098581C" w:rsidRDefault="00DB5B34" w14:paraId="2B7F37D7" w14:textId="7C49B830">
      <w:pPr>
        <w:spacing w:after="120" w:line="240" w:lineRule="auto"/>
        <w:rPr>
          <w:rFonts w:ascii="Times New Roman" w:hAnsi="Times New Roman" w:cs="Times New Roman"/>
          <w:color w:val="000000" w:themeColor="text1"/>
          <w:szCs w:val="24"/>
        </w:rPr>
      </w:pPr>
      <w:r w:rsidRPr="00972454">
        <w:rPr>
          <w:rFonts w:ascii="Times New Roman" w:hAnsi="Times New Roman" w:cs="Times New Roman"/>
          <w:color w:val="000000" w:themeColor="text1"/>
          <w:szCs w:val="24"/>
        </w:rPr>
        <w:t xml:space="preserve">The Principal Follow-Up Survey (PFS) is a follow-up survey of public and private elementary and secondary school principals who participated in the National Teacher and Principal Survey (NTPS) during the previous school year. The purpose of the survey is to determine how many principals remained at the same school, moved to another school, or left the profession. It was last fielded in 2016-17, after the 2015-16 NTPS. </w:t>
      </w:r>
      <w:r w:rsidRPr="00972454" w:rsidR="0041442E">
        <w:rPr>
          <w:rFonts w:ascii="Times New Roman" w:hAnsi="Times New Roman" w:cs="Times New Roman"/>
          <w:color w:val="000000" w:themeColor="text1"/>
          <w:szCs w:val="24"/>
        </w:rPr>
        <w:t xml:space="preserve">Historically, the </w:t>
      </w:r>
      <w:r w:rsidRPr="00972454" w:rsidR="00EF62BA">
        <w:rPr>
          <w:rFonts w:ascii="Times New Roman" w:hAnsi="Times New Roman" w:cs="Times New Roman"/>
          <w:color w:val="000000" w:themeColor="text1"/>
          <w:szCs w:val="24"/>
        </w:rPr>
        <w:t>P</w:t>
      </w:r>
      <w:r w:rsidRPr="00972454" w:rsidR="0041442E">
        <w:rPr>
          <w:rFonts w:ascii="Times New Roman" w:hAnsi="Times New Roman" w:cs="Times New Roman"/>
          <w:color w:val="000000" w:themeColor="text1"/>
          <w:szCs w:val="24"/>
        </w:rPr>
        <w:t xml:space="preserve">FS has also been conducted the school year following the Schools and Staffing Survey (SASS), the predecessor survey to the NTPS. </w:t>
      </w:r>
      <w:r w:rsidRPr="00972454" w:rsidR="00384279">
        <w:rPr>
          <w:rFonts w:ascii="Times New Roman" w:hAnsi="Times New Roman" w:cs="Times New Roman"/>
          <w:color w:val="000000" w:themeColor="text1"/>
          <w:szCs w:val="24"/>
        </w:rPr>
        <w:t xml:space="preserve">Redesigned from </w:t>
      </w:r>
      <w:r w:rsidRPr="00972454" w:rsidR="005943F1">
        <w:rPr>
          <w:rFonts w:ascii="Times New Roman" w:hAnsi="Times New Roman" w:cs="Times New Roman"/>
          <w:color w:val="000000" w:themeColor="text1"/>
          <w:szCs w:val="24"/>
        </w:rPr>
        <w:t xml:space="preserve">the </w:t>
      </w:r>
      <w:r w:rsidRPr="00972454" w:rsidR="00384279">
        <w:rPr>
          <w:rFonts w:ascii="Times New Roman" w:hAnsi="Times New Roman" w:cs="Times New Roman"/>
          <w:color w:val="000000" w:themeColor="text1"/>
          <w:szCs w:val="24"/>
        </w:rPr>
        <w:t xml:space="preserve">SASS with a focus on flexibility, timeliness, and integration with other ED data, the NTPS system allows for school, principal, and teacher characteristics to be analyzed in relation to one another. </w:t>
      </w:r>
      <w:r w:rsidRPr="00972454" w:rsidR="005943F1">
        <w:rPr>
          <w:rFonts w:ascii="Times New Roman" w:hAnsi="Times New Roman" w:cs="Times New Roman"/>
          <w:color w:val="000000" w:themeColor="text1"/>
          <w:szCs w:val="24"/>
        </w:rPr>
        <w:t xml:space="preserve">The major objectives of the </w:t>
      </w:r>
      <w:r w:rsidRPr="00972454" w:rsidR="00EF62BA">
        <w:rPr>
          <w:rFonts w:ascii="Times New Roman" w:hAnsi="Times New Roman" w:cs="Times New Roman"/>
          <w:color w:val="000000" w:themeColor="text1"/>
          <w:szCs w:val="24"/>
        </w:rPr>
        <w:t>P</w:t>
      </w:r>
      <w:r w:rsidRPr="00972454" w:rsidR="005943F1">
        <w:rPr>
          <w:rFonts w:ascii="Times New Roman" w:hAnsi="Times New Roman" w:cs="Times New Roman"/>
          <w:color w:val="000000" w:themeColor="text1"/>
          <w:szCs w:val="24"/>
        </w:rPr>
        <w:t xml:space="preserve">FS are to measure the attrition rate for </w:t>
      </w:r>
      <w:r w:rsidRPr="00972454" w:rsidR="00EF62BA">
        <w:rPr>
          <w:rFonts w:ascii="Times New Roman" w:hAnsi="Times New Roman" w:cs="Times New Roman"/>
          <w:color w:val="000000" w:themeColor="text1"/>
          <w:szCs w:val="24"/>
        </w:rPr>
        <w:t>principal</w:t>
      </w:r>
      <w:r w:rsidRPr="00972454" w:rsidR="005943F1">
        <w:rPr>
          <w:rFonts w:ascii="Times New Roman" w:hAnsi="Times New Roman" w:cs="Times New Roman"/>
          <w:color w:val="000000" w:themeColor="text1"/>
          <w:szCs w:val="24"/>
        </w:rPr>
        <w:t xml:space="preserve">s; examine the characteristics of </w:t>
      </w:r>
      <w:r w:rsidRPr="00972454" w:rsidR="00514E53">
        <w:rPr>
          <w:rFonts w:ascii="Times New Roman" w:hAnsi="Times New Roman" w:cs="Times New Roman"/>
          <w:color w:val="000000" w:themeColor="text1"/>
          <w:szCs w:val="24"/>
        </w:rPr>
        <w:t>principal</w:t>
      </w:r>
      <w:r w:rsidRPr="00972454" w:rsidR="005943F1">
        <w:rPr>
          <w:rFonts w:ascii="Times New Roman" w:hAnsi="Times New Roman" w:cs="Times New Roman"/>
          <w:color w:val="000000" w:themeColor="text1"/>
          <w:szCs w:val="24"/>
        </w:rPr>
        <w:t>s who stayed in the profession and those who changed professions or retired</w:t>
      </w:r>
      <w:r w:rsidRPr="00972454" w:rsidR="00C90FCC">
        <w:rPr>
          <w:rFonts w:ascii="Times New Roman" w:hAnsi="Times New Roman" w:cs="Times New Roman"/>
          <w:color w:val="000000" w:themeColor="text1"/>
          <w:szCs w:val="24"/>
        </w:rPr>
        <w:t xml:space="preserve"> and </w:t>
      </w:r>
      <w:r w:rsidRPr="00972454" w:rsidR="005943F1">
        <w:rPr>
          <w:rFonts w:ascii="Times New Roman" w:hAnsi="Times New Roman" w:cs="Times New Roman"/>
          <w:color w:val="000000" w:themeColor="text1"/>
          <w:szCs w:val="24"/>
        </w:rPr>
        <w:t xml:space="preserve">obtain activity or occupational data for those who left the position of a K-12 </w:t>
      </w:r>
      <w:r w:rsidRPr="00972454" w:rsidR="00514E53">
        <w:rPr>
          <w:rFonts w:ascii="Times New Roman" w:hAnsi="Times New Roman" w:cs="Times New Roman"/>
          <w:color w:val="000000" w:themeColor="text1"/>
          <w:szCs w:val="24"/>
        </w:rPr>
        <w:t>principal</w:t>
      </w:r>
      <w:r w:rsidRPr="00972454" w:rsidR="00C90FCC">
        <w:rPr>
          <w:rFonts w:ascii="Times New Roman" w:hAnsi="Times New Roman" w:cs="Times New Roman"/>
          <w:color w:val="000000" w:themeColor="text1"/>
          <w:szCs w:val="24"/>
        </w:rPr>
        <w:t>.</w:t>
      </w:r>
    </w:p>
    <w:p w:rsidRPr="00972454" w:rsidR="009E2D55" w:rsidP="00234B8E" w:rsidRDefault="00384279" w14:paraId="43C48AD6" w14:textId="01B51AFE">
      <w:pPr>
        <w:spacing w:after="120" w:line="240" w:lineRule="auto"/>
        <w:rPr>
          <w:rFonts w:ascii="Times New Roman" w:hAnsi="Times New Roman" w:cs="Times New Roman"/>
        </w:rPr>
      </w:pPr>
      <w:r w:rsidRPr="00972454">
        <w:rPr>
          <w:rFonts w:ascii="Times New Roman" w:hAnsi="Times New Roman" w:cs="Times New Roman"/>
        </w:rPr>
        <w:t xml:space="preserve">The </w:t>
      </w:r>
      <w:r w:rsidRPr="00972454" w:rsidR="00982EF5">
        <w:rPr>
          <w:rFonts w:ascii="Times New Roman" w:hAnsi="Times New Roman" w:cs="Times New Roman"/>
        </w:rPr>
        <w:t>TFS/PFS main study</w:t>
      </w:r>
      <w:r w:rsidRPr="00972454">
        <w:rPr>
          <w:rFonts w:ascii="Times New Roman" w:hAnsi="Times New Roman" w:cs="Times New Roman"/>
        </w:rPr>
        <w:t xml:space="preserve"> w</w:t>
      </w:r>
      <w:r w:rsidRPr="00972454" w:rsidR="004B23D8">
        <w:rPr>
          <w:rFonts w:ascii="Times New Roman" w:hAnsi="Times New Roman" w:cs="Times New Roman"/>
        </w:rPr>
        <w:t>as</w:t>
      </w:r>
      <w:r w:rsidRPr="00972454">
        <w:rPr>
          <w:rFonts w:ascii="Times New Roman" w:hAnsi="Times New Roman" w:cs="Times New Roman"/>
        </w:rPr>
        <w:t xml:space="preserve"> approved in July 20</w:t>
      </w:r>
      <w:r w:rsidRPr="00972454" w:rsidR="00982EF5">
        <w:rPr>
          <w:rFonts w:ascii="Times New Roman" w:hAnsi="Times New Roman" w:cs="Times New Roman"/>
        </w:rPr>
        <w:t xml:space="preserve">21 </w:t>
      </w:r>
      <w:r w:rsidRPr="00972454">
        <w:rPr>
          <w:rFonts w:ascii="Times New Roman" w:hAnsi="Times New Roman" w:cs="Times New Roman"/>
        </w:rPr>
        <w:t>(</w:t>
      </w:r>
      <w:r w:rsidRPr="00972454" w:rsidR="00982EF5">
        <w:rPr>
          <w:rFonts w:ascii="Times New Roman" w:hAnsi="Times New Roman" w:cs="Times New Roman"/>
          <w:color w:val="000000"/>
        </w:rPr>
        <w:t>OMB# 1850-0617 v.4</w:t>
      </w:r>
      <w:r w:rsidRPr="00972454">
        <w:rPr>
          <w:rFonts w:ascii="Times New Roman" w:hAnsi="Times New Roman" w:cs="Times New Roman"/>
        </w:rPr>
        <w:t>)</w:t>
      </w:r>
      <w:r w:rsidRPr="00972454" w:rsidR="00DD6E6D">
        <w:rPr>
          <w:rFonts w:ascii="Times New Roman" w:hAnsi="Times New Roman" w:cs="Times New Roman"/>
        </w:rPr>
        <w:t>. T</w:t>
      </w:r>
      <w:r w:rsidRPr="00972454" w:rsidR="001637E0">
        <w:rPr>
          <w:rFonts w:ascii="Times New Roman" w:hAnsi="Times New Roman" w:cs="Times New Roman"/>
        </w:rPr>
        <w:t>wo</w:t>
      </w:r>
      <w:r w:rsidRPr="00972454" w:rsidR="00DD6E6D">
        <w:rPr>
          <w:rFonts w:ascii="Times New Roman" w:hAnsi="Times New Roman" w:cs="Times New Roman"/>
        </w:rPr>
        <w:t xml:space="preserve"> ch</w:t>
      </w:r>
      <w:r w:rsidRPr="00972454" w:rsidR="008F7B9A">
        <w:rPr>
          <w:rFonts w:ascii="Times New Roman" w:hAnsi="Times New Roman" w:cs="Times New Roman"/>
        </w:rPr>
        <w:t>ange request</w:t>
      </w:r>
      <w:r w:rsidRPr="00972454" w:rsidR="00DD6E6D">
        <w:rPr>
          <w:rFonts w:ascii="Times New Roman" w:hAnsi="Times New Roman" w:cs="Times New Roman"/>
        </w:rPr>
        <w:t>s</w:t>
      </w:r>
      <w:r w:rsidRPr="00972454" w:rsidR="003A0BFA">
        <w:rPr>
          <w:rFonts w:ascii="Times New Roman" w:hAnsi="Times New Roman" w:cs="Times New Roman"/>
        </w:rPr>
        <w:t xml:space="preserve"> </w:t>
      </w:r>
      <w:r w:rsidRPr="00972454" w:rsidR="00BB7B0D">
        <w:rPr>
          <w:rFonts w:ascii="Times New Roman" w:hAnsi="Times New Roman" w:cs="Times New Roman"/>
        </w:rPr>
        <w:t xml:space="preserve">to update teacher recruitment materials </w:t>
      </w:r>
      <w:r w:rsidRPr="00972454" w:rsidR="003A0BFA">
        <w:rPr>
          <w:rFonts w:ascii="Times New Roman" w:hAnsi="Times New Roman" w:cs="Times New Roman"/>
        </w:rPr>
        <w:t>(</w:t>
      </w:r>
      <w:r w:rsidRPr="00972454" w:rsidR="003A0BFA">
        <w:rPr>
          <w:rFonts w:ascii="Times New Roman" w:hAnsi="Times New Roman" w:cs="Times New Roman"/>
          <w:color w:val="000000"/>
        </w:rPr>
        <w:t>OMB# 1850-0617 v.5</w:t>
      </w:r>
      <w:r w:rsidRPr="00972454" w:rsidR="003A0BFA">
        <w:rPr>
          <w:rFonts w:ascii="Times New Roman" w:hAnsi="Times New Roman" w:cs="Times New Roman"/>
        </w:rPr>
        <w:t xml:space="preserve">) </w:t>
      </w:r>
      <w:r w:rsidRPr="00972454" w:rsidR="00DD6E6D">
        <w:rPr>
          <w:rFonts w:ascii="Times New Roman" w:hAnsi="Times New Roman" w:cs="Times New Roman"/>
        </w:rPr>
        <w:t xml:space="preserve">and </w:t>
      </w:r>
      <w:r w:rsidRPr="00972454" w:rsidR="00BB7B0D">
        <w:rPr>
          <w:rFonts w:ascii="Times New Roman" w:hAnsi="Times New Roman" w:cs="Times New Roman"/>
          <w:color w:val="000000"/>
        </w:rPr>
        <w:t xml:space="preserve">add special district contact materials </w:t>
      </w:r>
      <w:r w:rsidRPr="00972454" w:rsidR="00DD6E6D">
        <w:rPr>
          <w:rFonts w:ascii="Times New Roman" w:hAnsi="Times New Roman" w:cs="Times New Roman"/>
        </w:rPr>
        <w:t>(</w:t>
      </w:r>
      <w:r w:rsidRPr="00972454" w:rsidR="00DD6E6D">
        <w:rPr>
          <w:rFonts w:ascii="Times New Roman" w:hAnsi="Times New Roman" w:cs="Times New Roman"/>
          <w:color w:val="000000"/>
        </w:rPr>
        <w:t xml:space="preserve">OMB# 1850-0617 v.6) </w:t>
      </w:r>
      <w:r w:rsidRPr="00972454" w:rsidR="00B1707B">
        <w:rPr>
          <w:rFonts w:ascii="Times New Roman" w:hAnsi="Times New Roman" w:cs="Times New Roman"/>
          <w:color w:val="000000"/>
        </w:rPr>
        <w:t xml:space="preserve">were </w:t>
      </w:r>
      <w:r w:rsidRPr="00972454" w:rsidR="00B1707B">
        <w:rPr>
          <w:rFonts w:ascii="Times New Roman" w:hAnsi="Times New Roman" w:cs="Times New Roman"/>
        </w:rPr>
        <w:t>approved in August 2021</w:t>
      </w:r>
      <w:r w:rsidRPr="00972454" w:rsidR="001637E0">
        <w:rPr>
          <w:rFonts w:ascii="Times New Roman" w:hAnsi="Times New Roman" w:cs="Times New Roman"/>
        </w:rPr>
        <w:t xml:space="preserve">, a change request </w:t>
      </w:r>
      <w:r w:rsidRPr="00972454" w:rsidR="00136CD4">
        <w:rPr>
          <w:rFonts w:ascii="Times New Roman" w:hAnsi="Times New Roman" w:cs="Times New Roman"/>
        </w:rPr>
        <w:t xml:space="preserve">to add reminder emails to schools </w:t>
      </w:r>
      <w:r w:rsidRPr="00972454" w:rsidR="00407971">
        <w:rPr>
          <w:rFonts w:ascii="Times New Roman" w:hAnsi="Times New Roman" w:cs="Times New Roman"/>
        </w:rPr>
        <w:t>for</w:t>
      </w:r>
      <w:r w:rsidRPr="00972454" w:rsidR="00136CD4">
        <w:rPr>
          <w:rFonts w:ascii="Times New Roman" w:hAnsi="Times New Roman" w:cs="Times New Roman"/>
        </w:rPr>
        <w:t xml:space="preserve"> the TFS-1 operation </w:t>
      </w:r>
      <w:r w:rsidRPr="00972454" w:rsidR="001637E0">
        <w:rPr>
          <w:rFonts w:ascii="Times New Roman" w:hAnsi="Times New Roman" w:cs="Times New Roman"/>
        </w:rPr>
        <w:t>(</w:t>
      </w:r>
      <w:r w:rsidRPr="00972454" w:rsidR="001637E0">
        <w:rPr>
          <w:rFonts w:ascii="Times New Roman" w:hAnsi="Times New Roman" w:cs="Times New Roman"/>
          <w:color w:val="000000"/>
        </w:rPr>
        <w:t>OMB# 1850-0617 v.7)</w:t>
      </w:r>
      <w:r w:rsidRPr="00972454" w:rsidR="00136CD4">
        <w:rPr>
          <w:rFonts w:ascii="Times New Roman" w:hAnsi="Times New Roman" w:cs="Times New Roman"/>
          <w:color w:val="000000"/>
        </w:rPr>
        <w:t xml:space="preserve"> was approved in October 2021</w:t>
      </w:r>
      <w:r w:rsidRPr="00972454" w:rsidR="00EF7052">
        <w:rPr>
          <w:rFonts w:ascii="Times New Roman" w:hAnsi="Times New Roman" w:cs="Times New Roman"/>
          <w:color w:val="000000"/>
        </w:rPr>
        <w:t xml:space="preserve">, a change request to correct a typo or error on the questionnaire was approved in November 2021 </w:t>
      </w:r>
      <w:r w:rsidRPr="00972454" w:rsidR="00EF7052">
        <w:rPr>
          <w:rFonts w:ascii="Times New Roman" w:hAnsi="Times New Roman" w:cs="Times New Roman"/>
        </w:rPr>
        <w:t>(</w:t>
      </w:r>
      <w:r w:rsidRPr="00972454" w:rsidR="00EF7052">
        <w:rPr>
          <w:rFonts w:ascii="Times New Roman" w:hAnsi="Times New Roman" w:cs="Times New Roman"/>
          <w:color w:val="000000"/>
        </w:rPr>
        <w:t>OMB# 1850-0617 v.8)</w:t>
      </w:r>
      <w:r w:rsidRPr="00972454" w:rsidR="00C90FCC">
        <w:rPr>
          <w:rFonts w:ascii="Times New Roman" w:hAnsi="Times New Roman" w:cs="Times New Roman"/>
          <w:color w:val="000000"/>
        </w:rPr>
        <w:t>, and a change request to update incentive</w:t>
      </w:r>
      <w:r w:rsidRPr="00972454" w:rsidR="00137186">
        <w:rPr>
          <w:rFonts w:ascii="Times New Roman" w:hAnsi="Times New Roman" w:cs="Times New Roman"/>
          <w:color w:val="000000"/>
        </w:rPr>
        <w:t xml:space="preserve"> procedures </w:t>
      </w:r>
      <w:r w:rsidRPr="00972454" w:rsidR="00C55E8C">
        <w:rPr>
          <w:rFonts w:ascii="Times New Roman" w:hAnsi="Times New Roman" w:cs="Times New Roman"/>
          <w:color w:val="000000"/>
        </w:rPr>
        <w:t xml:space="preserve">and recruitment material timing </w:t>
      </w:r>
      <w:r w:rsidRPr="00972454" w:rsidR="00137186">
        <w:rPr>
          <w:rFonts w:ascii="Times New Roman" w:hAnsi="Times New Roman" w:cs="Times New Roman"/>
          <w:color w:val="000000"/>
        </w:rPr>
        <w:t>was approved in January 2022 (</w:t>
      </w:r>
      <w:r w:rsidRPr="00972454" w:rsidR="00137186">
        <w:rPr>
          <w:rFonts w:ascii="Times New Roman" w:hAnsi="Times New Roman" w:cs="Times New Roman"/>
        </w:rPr>
        <w:t>(</w:t>
      </w:r>
      <w:r w:rsidRPr="00972454" w:rsidR="00137186">
        <w:rPr>
          <w:rFonts w:ascii="Times New Roman" w:hAnsi="Times New Roman" w:cs="Times New Roman"/>
          <w:color w:val="000000"/>
        </w:rPr>
        <w:t>OMB# 1850-0617 v.9)</w:t>
      </w:r>
      <w:r w:rsidRPr="00972454">
        <w:rPr>
          <w:rFonts w:ascii="Times New Roman" w:hAnsi="Times New Roman" w:cs="Times New Roman"/>
        </w:rPr>
        <w:t>.</w:t>
      </w:r>
      <w:r w:rsidRPr="00972454" w:rsidR="00716CB5">
        <w:rPr>
          <w:rFonts w:ascii="Times New Roman" w:hAnsi="Times New Roman" w:cs="Times New Roman"/>
        </w:rPr>
        <w:t xml:space="preserve"> </w:t>
      </w:r>
      <w:r w:rsidRPr="00972454" w:rsidR="00637272">
        <w:rPr>
          <w:rFonts w:ascii="Times New Roman" w:hAnsi="Times New Roman" w:cs="Times New Roman"/>
        </w:rPr>
        <w:t>The</w:t>
      </w:r>
      <w:r w:rsidRPr="00972454" w:rsidR="00CB3236">
        <w:rPr>
          <w:rFonts w:ascii="Times New Roman" w:hAnsi="Times New Roman" w:cs="Times New Roman"/>
        </w:rPr>
        <w:t xml:space="preserve"> 2020-21 NTPS</w:t>
      </w:r>
      <w:r w:rsidRPr="00972454" w:rsidR="00F45938">
        <w:rPr>
          <w:rFonts w:ascii="Times New Roman" w:hAnsi="Times New Roman" w:cs="Times New Roman"/>
        </w:rPr>
        <w:t xml:space="preserve"> </w:t>
      </w:r>
      <w:r w:rsidRPr="00972454" w:rsidR="00CB3236">
        <w:rPr>
          <w:rFonts w:ascii="Times New Roman" w:hAnsi="Times New Roman" w:cs="Times New Roman"/>
        </w:rPr>
        <w:t>(OMB# 1850-0598 v.28-30)</w:t>
      </w:r>
      <w:r w:rsidRPr="00972454" w:rsidR="00F45938">
        <w:rPr>
          <w:rFonts w:ascii="Times New Roman" w:hAnsi="Times New Roman" w:cs="Times New Roman"/>
        </w:rPr>
        <w:t xml:space="preserve"> finished data collection in late July 2021</w:t>
      </w:r>
      <w:r w:rsidRPr="00972454" w:rsidR="00637272">
        <w:rPr>
          <w:rFonts w:ascii="Times New Roman" w:hAnsi="Times New Roman" w:cs="Times New Roman"/>
        </w:rPr>
        <w:t xml:space="preserve">, </w:t>
      </w:r>
      <w:r w:rsidRPr="00972454" w:rsidR="00440E48">
        <w:rPr>
          <w:rFonts w:ascii="Times New Roman" w:hAnsi="Times New Roman" w:cs="Times New Roman"/>
        </w:rPr>
        <w:t xml:space="preserve">and </w:t>
      </w:r>
      <w:r w:rsidRPr="00972454" w:rsidR="00CF49AD">
        <w:rPr>
          <w:rFonts w:ascii="Times New Roman" w:hAnsi="Times New Roman" w:cs="Times New Roman"/>
        </w:rPr>
        <w:t>the TFS</w:t>
      </w:r>
      <w:r w:rsidRPr="00972454" w:rsidR="00E27569">
        <w:rPr>
          <w:rFonts w:ascii="Times New Roman" w:hAnsi="Times New Roman" w:cs="Times New Roman"/>
        </w:rPr>
        <w:t>/PFS</w:t>
      </w:r>
      <w:r w:rsidRPr="00972454" w:rsidR="00CF49AD">
        <w:rPr>
          <w:rFonts w:ascii="Times New Roman" w:hAnsi="Times New Roman" w:cs="Times New Roman"/>
        </w:rPr>
        <w:t xml:space="preserve"> is a follow-up operation to the NTPS conducted the year prior</w:t>
      </w:r>
      <w:r w:rsidRPr="00972454" w:rsidR="009141D7">
        <w:rPr>
          <w:rFonts w:ascii="Times New Roman" w:hAnsi="Times New Roman" w:cs="Times New Roman"/>
        </w:rPr>
        <w:t>.</w:t>
      </w:r>
      <w:r w:rsidRPr="00972454" w:rsidR="00CF49AD">
        <w:rPr>
          <w:rFonts w:ascii="Times New Roman" w:hAnsi="Times New Roman" w:cs="Times New Roman"/>
        </w:rPr>
        <w:t xml:space="preserve"> </w:t>
      </w:r>
    </w:p>
    <w:p w:rsidRPr="00972454" w:rsidR="0041082E" w:rsidP="00234B8E" w:rsidRDefault="009E2D55" w14:paraId="13FD8A57" w14:textId="7B04EED4">
      <w:pPr>
        <w:spacing w:after="120" w:line="240" w:lineRule="auto"/>
        <w:rPr>
          <w:rFonts w:ascii="Times New Roman" w:hAnsi="Times New Roman" w:cs="Times New Roman"/>
        </w:rPr>
      </w:pPr>
      <w:r w:rsidRPr="00972454">
        <w:rPr>
          <w:rFonts w:ascii="Times New Roman" w:hAnsi="Times New Roman" w:cs="Times New Roman"/>
        </w:rPr>
        <w:t>Historically, the PFS has a very high response rate</w:t>
      </w:r>
      <w:r w:rsidRPr="00972454" w:rsidR="0027412E">
        <w:rPr>
          <w:rFonts w:ascii="Times New Roman" w:hAnsi="Times New Roman" w:cs="Times New Roman"/>
        </w:rPr>
        <w:t xml:space="preserve">; for the 2016-17 collection, the unit response rate was over 90%. </w:t>
      </w:r>
      <w:r w:rsidRPr="00972454" w:rsidR="00DA366C">
        <w:rPr>
          <w:rFonts w:ascii="Times New Roman" w:hAnsi="Times New Roman" w:cs="Times New Roman"/>
        </w:rPr>
        <w:t>Given the high response rates and the fact that the PF</w:t>
      </w:r>
      <w:r w:rsidRPr="00972454" w:rsidR="00CF05E3">
        <w:rPr>
          <w:rFonts w:ascii="Times New Roman" w:hAnsi="Times New Roman" w:cs="Times New Roman"/>
        </w:rPr>
        <w:t>S</w:t>
      </w:r>
      <w:r w:rsidRPr="00972454" w:rsidR="00DA366C">
        <w:rPr>
          <w:rFonts w:ascii="Times New Roman" w:hAnsi="Times New Roman" w:cs="Times New Roman"/>
        </w:rPr>
        <w:t xml:space="preserve"> is only one </w:t>
      </w:r>
      <w:r w:rsidRPr="00972454" w:rsidR="00CF05E3">
        <w:rPr>
          <w:rFonts w:ascii="Times New Roman" w:hAnsi="Times New Roman" w:cs="Times New Roman"/>
        </w:rPr>
        <w:t>item long</w:t>
      </w:r>
      <w:r w:rsidRPr="00972454" w:rsidR="009A19DE">
        <w:rPr>
          <w:rFonts w:ascii="Times New Roman" w:hAnsi="Times New Roman" w:cs="Times New Roman"/>
        </w:rPr>
        <w:t>, the survey team has historically not developed a web instrument</w:t>
      </w:r>
      <w:r w:rsidRPr="00972454" w:rsidR="00CF05E3">
        <w:rPr>
          <w:rFonts w:ascii="Times New Roman" w:hAnsi="Times New Roman" w:cs="Times New Roman"/>
        </w:rPr>
        <w:t xml:space="preserve">. </w:t>
      </w:r>
      <w:r w:rsidRPr="00972454" w:rsidR="00800ACE">
        <w:rPr>
          <w:rFonts w:ascii="Times New Roman" w:hAnsi="Times New Roman" w:cs="Times New Roman"/>
        </w:rPr>
        <w:t xml:space="preserve">Unfortunately, the response rates for the 2021-22 PFS collection are considerably lower. This was unanticipated given past trends. </w:t>
      </w:r>
      <w:r w:rsidRPr="00972454" w:rsidR="00417023">
        <w:rPr>
          <w:rFonts w:ascii="Times New Roman" w:hAnsi="Times New Roman" w:cs="Times New Roman"/>
        </w:rPr>
        <w:t>As of February 23, 2022, we are in Week 5 of data collection for the 2021-22 PFS</w:t>
      </w:r>
      <w:r w:rsidRPr="00972454" w:rsidR="00941310">
        <w:rPr>
          <w:rFonts w:ascii="Times New Roman" w:hAnsi="Times New Roman" w:cs="Times New Roman"/>
        </w:rPr>
        <w:t xml:space="preserve">, and the unit response rate is 53%. At Week 5 in the 2016-17 collection, the response rate was </w:t>
      </w:r>
      <w:r w:rsidRPr="00972454" w:rsidR="005819AF">
        <w:rPr>
          <w:rFonts w:ascii="Times New Roman" w:hAnsi="Times New Roman" w:cs="Times New Roman"/>
        </w:rPr>
        <w:t xml:space="preserve">over ten percentage points higher at 69%. </w:t>
      </w:r>
      <w:r w:rsidRPr="00972454" w:rsidR="00CE4CB6">
        <w:rPr>
          <w:rFonts w:ascii="Times New Roman" w:hAnsi="Times New Roman" w:cs="Times New Roman"/>
        </w:rPr>
        <w:t>To address this</w:t>
      </w:r>
      <w:r w:rsidRPr="00972454" w:rsidR="00423036">
        <w:rPr>
          <w:rFonts w:ascii="Times New Roman" w:hAnsi="Times New Roman" w:cs="Times New Roman"/>
        </w:rPr>
        <w:t xml:space="preserve"> </w:t>
      </w:r>
      <w:r w:rsidRPr="00972454" w:rsidR="005819AF">
        <w:rPr>
          <w:rFonts w:ascii="Times New Roman" w:hAnsi="Times New Roman" w:cs="Times New Roman"/>
        </w:rPr>
        <w:t>surprising decrease in expected response rates</w:t>
      </w:r>
      <w:r w:rsidRPr="00972454" w:rsidR="00CE4CB6">
        <w:rPr>
          <w:rFonts w:ascii="Times New Roman" w:hAnsi="Times New Roman" w:cs="Times New Roman"/>
        </w:rPr>
        <w:t xml:space="preserve">, </w:t>
      </w:r>
      <w:r w:rsidRPr="00972454" w:rsidR="00CE59EA">
        <w:rPr>
          <w:rFonts w:ascii="Times New Roman" w:hAnsi="Times New Roman" w:cs="Times New Roman"/>
        </w:rPr>
        <w:t>NCES is proposing</w:t>
      </w:r>
      <w:r w:rsidRPr="00972454" w:rsidR="00C87E22">
        <w:rPr>
          <w:rFonts w:ascii="Times New Roman" w:hAnsi="Times New Roman" w:cs="Times New Roman"/>
        </w:rPr>
        <w:t xml:space="preserve"> </w:t>
      </w:r>
      <w:r w:rsidRPr="00972454" w:rsidR="005819AF">
        <w:rPr>
          <w:rFonts w:ascii="Times New Roman" w:hAnsi="Times New Roman" w:cs="Times New Roman"/>
        </w:rPr>
        <w:t xml:space="preserve">the addition of a PFS web instrument </w:t>
      </w:r>
      <w:r w:rsidRPr="00972454" w:rsidR="00B96F07">
        <w:rPr>
          <w:rFonts w:ascii="Times New Roman" w:hAnsi="Times New Roman" w:cs="Times New Roman"/>
        </w:rPr>
        <w:t>on Qualtrics</w:t>
      </w:r>
      <w:r w:rsidRPr="00972454" w:rsidR="00204577">
        <w:rPr>
          <w:rFonts w:ascii="Times New Roman" w:hAnsi="Times New Roman" w:cs="Times New Roman"/>
        </w:rPr>
        <w:t xml:space="preserve"> and </w:t>
      </w:r>
      <w:r w:rsidRPr="00972454" w:rsidR="007E3852">
        <w:rPr>
          <w:rFonts w:ascii="Times New Roman" w:hAnsi="Times New Roman" w:cs="Times New Roman"/>
        </w:rPr>
        <w:t xml:space="preserve">the addition of </w:t>
      </w:r>
      <w:r w:rsidRPr="00972454" w:rsidR="00C8634F">
        <w:rPr>
          <w:rFonts w:ascii="Times New Roman" w:hAnsi="Times New Roman" w:cs="Times New Roman"/>
        </w:rPr>
        <w:t xml:space="preserve">two </w:t>
      </w:r>
      <w:r w:rsidRPr="00972454" w:rsidR="00366C6F">
        <w:rPr>
          <w:rFonts w:ascii="Times New Roman" w:hAnsi="Times New Roman" w:cs="Times New Roman"/>
        </w:rPr>
        <w:t>new version</w:t>
      </w:r>
      <w:r w:rsidRPr="00972454" w:rsidR="00C8634F">
        <w:rPr>
          <w:rFonts w:ascii="Times New Roman" w:hAnsi="Times New Roman" w:cs="Times New Roman"/>
        </w:rPr>
        <w:t xml:space="preserve">s </w:t>
      </w:r>
      <w:r w:rsidRPr="00972454" w:rsidR="00366C6F">
        <w:rPr>
          <w:rFonts w:ascii="Times New Roman" w:hAnsi="Times New Roman" w:cs="Times New Roman"/>
        </w:rPr>
        <w:t xml:space="preserve">of a </w:t>
      </w:r>
      <w:r w:rsidRPr="00972454" w:rsidR="00B96F07">
        <w:rPr>
          <w:rFonts w:ascii="Times New Roman" w:hAnsi="Times New Roman" w:cs="Times New Roman"/>
        </w:rPr>
        <w:t>P</w:t>
      </w:r>
      <w:r w:rsidRPr="00972454" w:rsidR="009C24EE">
        <w:rPr>
          <w:rFonts w:ascii="Times New Roman" w:hAnsi="Times New Roman" w:cs="Times New Roman"/>
        </w:rPr>
        <w:t xml:space="preserve">FS </w:t>
      </w:r>
      <w:r w:rsidRPr="00972454" w:rsidR="00204577">
        <w:rPr>
          <w:rFonts w:ascii="Times New Roman" w:hAnsi="Times New Roman" w:cs="Times New Roman"/>
        </w:rPr>
        <w:t xml:space="preserve">recruitment emails (an initial </w:t>
      </w:r>
      <w:r w:rsidRPr="00972454" w:rsidR="00B96F07">
        <w:rPr>
          <w:rFonts w:ascii="Times New Roman" w:hAnsi="Times New Roman" w:cs="Times New Roman"/>
        </w:rPr>
        <w:t xml:space="preserve">email and </w:t>
      </w:r>
      <w:r w:rsidRPr="00972454" w:rsidR="00204577">
        <w:rPr>
          <w:rFonts w:ascii="Times New Roman" w:hAnsi="Times New Roman" w:cs="Times New Roman"/>
        </w:rPr>
        <w:t xml:space="preserve">a </w:t>
      </w:r>
      <w:r w:rsidRPr="00972454" w:rsidR="00366C6F">
        <w:rPr>
          <w:rFonts w:ascii="Times New Roman" w:hAnsi="Times New Roman" w:cs="Times New Roman"/>
        </w:rPr>
        <w:t>reminder email</w:t>
      </w:r>
      <w:r w:rsidRPr="00972454" w:rsidR="00204577">
        <w:rPr>
          <w:rFonts w:ascii="Times New Roman" w:hAnsi="Times New Roman" w:cs="Times New Roman"/>
        </w:rPr>
        <w:t>)</w:t>
      </w:r>
      <w:r w:rsidRPr="00972454" w:rsidR="00E20F27">
        <w:rPr>
          <w:rFonts w:ascii="Times New Roman" w:hAnsi="Times New Roman" w:cs="Times New Roman"/>
        </w:rPr>
        <w:t xml:space="preserve"> </w:t>
      </w:r>
      <w:r w:rsidRPr="00972454" w:rsidR="00B96F07">
        <w:rPr>
          <w:rFonts w:ascii="Times New Roman" w:hAnsi="Times New Roman" w:cs="Times New Roman"/>
        </w:rPr>
        <w:t>that include the new Qualtrics link</w:t>
      </w:r>
      <w:r w:rsidRPr="00972454" w:rsidR="00204577">
        <w:rPr>
          <w:rFonts w:ascii="Times New Roman" w:hAnsi="Times New Roman" w:cs="Times New Roman"/>
        </w:rPr>
        <w:t xml:space="preserve">. Only a subset of PFS </w:t>
      </w:r>
      <w:r w:rsidRPr="00972454" w:rsidR="00445B18">
        <w:rPr>
          <w:rFonts w:ascii="Times New Roman" w:hAnsi="Times New Roman" w:cs="Times New Roman"/>
        </w:rPr>
        <w:t xml:space="preserve">sampled principals will receive the Qualtrics link, replacing the ‘late texting’ experimental group in the texting experiment that is further described in </w:t>
      </w:r>
      <w:r w:rsidRPr="00972454" w:rsidR="00530E30">
        <w:rPr>
          <w:rFonts w:ascii="Times New Roman" w:hAnsi="Times New Roman" w:cs="Times New Roman"/>
        </w:rPr>
        <w:t xml:space="preserve">Part A. </w:t>
      </w:r>
      <w:r w:rsidRPr="00972454" w:rsidR="001E5B81">
        <w:rPr>
          <w:rFonts w:ascii="Times New Roman" w:hAnsi="Times New Roman" w:cs="Times New Roman"/>
        </w:rPr>
        <w:t>The new web instrument will ideally provide another method of completion for respondents</w:t>
      </w:r>
      <w:r w:rsidRPr="00972454" w:rsidR="00456521">
        <w:rPr>
          <w:rFonts w:ascii="Times New Roman" w:hAnsi="Times New Roman" w:cs="Times New Roman"/>
        </w:rPr>
        <w:t xml:space="preserve">, especially those who have may prefer web to paper.  </w:t>
      </w:r>
      <w:r w:rsidRPr="00972454" w:rsidR="001E5B81">
        <w:rPr>
          <w:rFonts w:ascii="Times New Roman" w:hAnsi="Times New Roman" w:cs="Times New Roman"/>
        </w:rPr>
        <w:t xml:space="preserve"> </w:t>
      </w:r>
    </w:p>
    <w:p w:rsidRPr="00972454" w:rsidR="00CE4CB6" w:rsidP="004D2387" w:rsidRDefault="00277A84" w14:paraId="1FE10F87" w14:textId="5C435E04">
      <w:pPr>
        <w:spacing w:after="120" w:line="240" w:lineRule="auto"/>
        <w:rPr>
          <w:rFonts w:ascii="Times New Roman" w:hAnsi="Times New Roman" w:cs="Times New Roman"/>
        </w:rPr>
      </w:pPr>
      <w:r w:rsidRPr="00972454">
        <w:rPr>
          <w:rFonts w:ascii="Times New Roman" w:hAnsi="Times New Roman" w:cs="Times New Roman"/>
        </w:rPr>
        <w:t xml:space="preserve">All changes in the attached materials are </w:t>
      </w:r>
      <w:r w:rsidRPr="00972454" w:rsidR="00F06D7C">
        <w:rPr>
          <w:rFonts w:ascii="Times New Roman" w:hAnsi="Times New Roman" w:cs="Times New Roman"/>
        </w:rPr>
        <w:t>shown in full in the pages to follow</w:t>
      </w:r>
      <w:r w:rsidRPr="00972454" w:rsidR="007E5DA6">
        <w:rPr>
          <w:rFonts w:ascii="Times New Roman" w:hAnsi="Times New Roman" w:cs="Times New Roman"/>
        </w:rPr>
        <w:t xml:space="preserve">, where new text is indicated in </w:t>
      </w:r>
      <w:r w:rsidRPr="00972454" w:rsidR="007E5DA6">
        <w:rPr>
          <w:rFonts w:ascii="Times New Roman" w:hAnsi="Times New Roman" w:cs="Times New Roman"/>
          <w:color w:val="FF0000"/>
        </w:rPr>
        <w:t>red</w:t>
      </w:r>
      <w:r w:rsidRPr="00972454" w:rsidR="00F06D7C">
        <w:rPr>
          <w:rFonts w:ascii="Times New Roman" w:hAnsi="Times New Roman" w:cs="Times New Roman"/>
        </w:rPr>
        <w:t xml:space="preserve">. </w:t>
      </w:r>
      <w:r w:rsidRPr="00972454" w:rsidR="003C38ED">
        <w:rPr>
          <w:rFonts w:ascii="Times New Roman" w:hAnsi="Times New Roman" w:cs="Times New Roman"/>
        </w:rPr>
        <w:t>This requested change does not affect the approved total cost to the federal government for conducting this study nor the estimated respondent burden.</w:t>
      </w:r>
    </w:p>
    <w:p w:rsidRPr="00972454" w:rsidR="00467119" w:rsidP="004D2387" w:rsidRDefault="00467119" w14:paraId="506B0D1D" w14:textId="35E2EC33">
      <w:pPr>
        <w:spacing w:after="120" w:line="240" w:lineRule="auto"/>
        <w:rPr>
          <w:rFonts w:ascii="Times New Roman" w:hAnsi="Times New Roman" w:cs="Times New Roman"/>
        </w:rPr>
      </w:pPr>
    </w:p>
    <w:p w:rsidRPr="00972454" w:rsidR="00467119" w:rsidP="004D2387" w:rsidRDefault="00467119" w14:paraId="5D8C321F" w14:textId="77777777">
      <w:pPr>
        <w:spacing w:after="120" w:line="240" w:lineRule="auto"/>
        <w:rPr>
          <w:rFonts w:ascii="Times New Roman" w:hAnsi="Times New Roman" w:cs="Times New Roman"/>
        </w:rPr>
      </w:pPr>
    </w:p>
    <w:p w:rsidR="00C36706" w:rsidRDefault="00C36706" w14:paraId="144E8425" w14:textId="77777777">
      <w:pPr>
        <w:rPr>
          <w:rFonts w:ascii="Times New Roman" w:hAnsi="Times New Roman" w:cs="Times New Roman" w:eastAsiaTheme="majorEastAsia"/>
          <w:b/>
          <w:bCs/>
          <w:sz w:val="24"/>
          <w:szCs w:val="24"/>
        </w:rPr>
      </w:pPr>
      <w:r>
        <w:rPr>
          <w:rFonts w:ascii="Times New Roman" w:hAnsi="Times New Roman" w:cs="Times New Roman"/>
        </w:rPr>
        <w:br w:type="page"/>
      </w:r>
    </w:p>
    <w:p w:rsidRPr="00972454" w:rsidR="00427D92" w:rsidP="00DF01F7" w:rsidRDefault="00DF01F7" w14:paraId="6C53AD02" w14:textId="3EBA835E">
      <w:pPr>
        <w:pStyle w:val="Heading1"/>
        <w:rPr>
          <w:rFonts w:ascii="Times New Roman" w:hAnsi="Times New Roman" w:cs="Times New Roman"/>
        </w:rPr>
      </w:pPr>
      <w:r w:rsidRPr="00972454">
        <w:rPr>
          <w:rFonts w:ascii="Times New Roman" w:hAnsi="Times New Roman" w:cs="Times New Roman"/>
        </w:rPr>
        <w:lastRenderedPageBreak/>
        <w:t xml:space="preserve">Changes to </w:t>
      </w:r>
      <w:r w:rsidRPr="00972454" w:rsidR="00234B8E">
        <w:rPr>
          <w:rFonts w:ascii="Times New Roman" w:hAnsi="Times New Roman" w:cs="Times New Roman"/>
        </w:rPr>
        <w:t>Part A</w:t>
      </w:r>
    </w:p>
    <w:p w:rsidR="00C36706" w:rsidP="00F541A1" w:rsidRDefault="00F541A1" w14:paraId="4C644087" w14:textId="77777777">
      <w:pPr>
        <w:pStyle w:val="ListParagraph"/>
        <w:numPr>
          <w:ilvl w:val="0"/>
          <w:numId w:val="22"/>
        </w:numPr>
        <w:rPr>
          <w:rFonts w:ascii="Times New Roman" w:hAnsi="Times New Roman"/>
        </w:rPr>
      </w:pPr>
      <w:r w:rsidRPr="00972454">
        <w:rPr>
          <w:rFonts w:ascii="Times New Roman" w:hAnsi="Times New Roman"/>
        </w:rPr>
        <w:t>(Pages 4-5)</w:t>
      </w:r>
      <w:bookmarkStart w:name="_Toc56694109" w:id="1"/>
      <w:r w:rsidRPr="00972454">
        <w:rPr>
          <w:rFonts w:ascii="Times New Roman" w:hAnsi="Times New Roman"/>
        </w:rPr>
        <w:t xml:space="preserve"> </w:t>
      </w:r>
    </w:p>
    <w:p w:rsidRPr="00C36706" w:rsidR="00F541A1" w:rsidP="00C36706" w:rsidRDefault="00F541A1" w14:paraId="47D52C83" w14:textId="6AA1631D">
      <w:pPr>
        <w:pStyle w:val="Heading2"/>
        <w:rPr>
          <w:rFonts w:ascii="Times New Roman" w:hAnsi="Times New Roman" w:cs="Times New Roman"/>
          <w:b/>
          <w:bCs w:val="0"/>
          <w:color w:val="auto"/>
          <w:sz w:val="22"/>
          <w:szCs w:val="22"/>
        </w:rPr>
      </w:pPr>
      <w:r w:rsidRPr="00C36706">
        <w:rPr>
          <w:rFonts w:ascii="Times New Roman" w:hAnsi="Times New Roman" w:cs="Times New Roman"/>
          <w:b/>
          <w:bCs w:val="0"/>
          <w:color w:val="auto"/>
          <w:sz w:val="22"/>
          <w:szCs w:val="22"/>
        </w:rPr>
        <w:t>A.1.4b</w:t>
      </w:r>
      <w:r w:rsidRPr="00C36706">
        <w:rPr>
          <w:rFonts w:ascii="Times New Roman" w:hAnsi="Times New Roman" w:cs="Times New Roman"/>
          <w:b/>
          <w:bCs w:val="0"/>
          <w:color w:val="auto"/>
          <w:sz w:val="22"/>
          <w:szCs w:val="22"/>
        </w:rPr>
        <w:tab/>
        <w:t>Study Design for the 2021-22 PFS</w:t>
      </w:r>
      <w:bookmarkEnd w:id="1"/>
    </w:p>
    <w:p w:rsidRPr="00972454" w:rsidR="00F541A1" w:rsidP="00F541A1" w:rsidRDefault="00F541A1" w14:paraId="5819660B" w14:textId="468CB04E">
      <w:pPr>
        <w:suppressAutoHyphens/>
        <w:rPr>
          <w:rFonts w:ascii="Times New Roman" w:hAnsi="Times New Roman" w:cs="Times New Roman"/>
          <w:color w:val="000000" w:themeColor="text1"/>
        </w:rPr>
      </w:pPr>
      <w:r w:rsidRPr="00972454">
        <w:rPr>
          <w:rFonts w:ascii="Times New Roman" w:hAnsi="Times New Roman" w:cs="Times New Roman"/>
          <w:color w:val="000000" w:themeColor="text1"/>
        </w:rPr>
        <w:t>The 2021-22 PFS will be conducted during the school year following the 2020-21 NTPS. Data collection will begin with the current occupational status of the principal from the 2020-21 NTPS sampled school via the PFS-1A/1B form. Nonresponding schools will receive a second mailing and eventually a non-response follow-up telephone call to complete their PFS-1A/1B form over the phone. Principals</w:t>
      </w:r>
      <w:r w:rsidRPr="00972454">
        <w:rPr>
          <w:rFonts w:ascii="Times New Roman" w:hAnsi="Times New Roman" w:cs="Times New Roman"/>
        </w:rPr>
        <w:t xml:space="preserve"> of nonresponding schools will be contacted directly using the contact information provided on the NTPS</w:t>
      </w:r>
      <w:r w:rsidR="001B78E3">
        <w:rPr>
          <w:rFonts w:ascii="Times New Roman" w:hAnsi="Times New Roman" w:cs="Times New Roman"/>
        </w:rPr>
        <w:t xml:space="preserve"> </w:t>
      </w:r>
      <w:r w:rsidR="001B78E3">
        <w:rPr>
          <w:rFonts w:ascii="Times New Roman" w:hAnsi="Times New Roman" w:cs="Times New Roman"/>
          <w:strike/>
          <w:color w:val="FF0000"/>
        </w:rPr>
        <w:t>principal q</w:t>
      </w:r>
      <w:r w:rsidRPr="001B78E3" w:rsidR="001B78E3">
        <w:rPr>
          <w:rFonts w:ascii="Times New Roman" w:hAnsi="Times New Roman" w:cs="Times New Roman"/>
          <w:strike/>
          <w:color w:val="FF0000"/>
        </w:rPr>
        <w:t>uestionnaire</w:t>
      </w:r>
      <w:r w:rsidRPr="00972454">
        <w:rPr>
          <w:rFonts w:ascii="Times New Roman" w:hAnsi="Times New Roman" w:cs="Times New Roman"/>
        </w:rPr>
        <w:t xml:space="preserve"> </w:t>
      </w:r>
      <w:r w:rsidRPr="001B78E3">
        <w:rPr>
          <w:rFonts w:ascii="Times New Roman" w:hAnsi="Times New Roman" w:cs="Times New Roman"/>
          <w:color w:val="FF0000"/>
        </w:rPr>
        <w:t xml:space="preserve">Principal Questionnaire </w:t>
      </w:r>
      <w:r w:rsidRPr="00972454">
        <w:rPr>
          <w:rFonts w:ascii="Times New Roman" w:hAnsi="Times New Roman" w:cs="Times New Roman"/>
        </w:rPr>
        <w:t xml:space="preserve">during the prior school year. First, they will be mailed a PFS-1C/1D form at their home address, along with a reminder contact by email. </w:t>
      </w:r>
      <w:r w:rsidRPr="00972454">
        <w:rPr>
          <w:rFonts w:ascii="Times New Roman" w:hAnsi="Times New Roman" w:cs="Times New Roman"/>
          <w:color w:val="FF0000"/>
        </w:rPr>
        <w:t xml:space="preserve">An alternate version of this email containing a link to complete the PFS online via a Qualtrics web-based instrument will also be sent experimentally to a smaller group of principals. All </w:t>
      </w:r>
      <w:r w:rsidRPr="00972454">
        <w:rPr>
          <w:rFonts w:ascii="Times New Roman" w:hAnsi="Times New Roman" w:cs="Times New Roman"/>
        </w:rPr>
        <w:t xml:space="preserve">nonresponding principals will receive a second mailing and email </w:t>
      </w:r>
      <w:r w:rsidRPr="00972454">
        <w:rPr>
          <w:rFonts w:ascii="Times New Roman" w:hAnsi="Times New Roman" w:cs="Times New Roman"/>
          <w:color w:val="FF0000"/>
        </w:rPr>
        <w:t>(either the standard or alternate Qualtrics web-instrument version, depending on their treatment group)</w:t>
      </w:r>
      <w:r w:rsidRPr="00972454">
        <w:rPr>
          <w:rFonts w:ascii="Times New Roman" w:hAnsi="Times New Roman" w:cs="Times New Roman"/>
        </w:rPr>
        <w:t xml:space="preserve"> and eventually a non-response follow-up telephone call</w:t>
      </w:r>
      <w:r w:rsidRPr="00972454">
        <w:rPr>
          <w:rFonts w:ascii="Times New Roman" w:hAnsi="Times New Roman" w:cs="Times New Roman"/>
          <w:color w:val="FF0000"/>
        </w:rPr>
        <w:t>. In addition to the mailings and emails,</w:t>
      </w:r>
      <w:r w:rsidRPr="00972454">
        <w:rPr>
          <w:rFonts w:ascii="Times New Roman" w:hAnsi="Times New Roman" w:cs="Times New Roman"/>
        </w:rPr>
        <w:t xml:space="preserve"> some principals will </w:t>
      </w:r>
      <w:r w:rsidRPr="00972454">
        <w:rPr>
          <w:rFonts w:ascii="Times New Roman" w:hAnsi="Times New Roman" w:cs="Times New Roman"/>
          <w:color w:val="FF0000"/>
        </w:rPr>
        <w:t>also</w:t>
      </w:r>
      <w:r w:rsidRPr="00972454">
        <w:rPr>
          <w:rFonts w:ascii="Times New Roman" w:hAnsi="Times New Roman" w:cs="Times New Roman"/>
        </w:rPr>
        <w:t xml:space="preserve"> be sent text messages </w:t>
      </w:r>
      <w:r w:rsidRPr="00972454">
        <w:rPr>
          <w:rFonts w:ascii="Times New Roman" w:hAnsi="Times New Roman" w:cs="Times New Roman"/>
          <w:color w:val="FF0000"/>
        </w:rPr>
        <w:t xml:space="preserve">experimentally and </w:t>
      </w:r>
      <w:r w:rsidRPr="00972454">
        <w:rPr>
          <w:rFonts w:ascii="Times New Roman" w:hAnsi="Times New Roman" w:cs="Times New Roman"/>
        </w:rPr>
        <w:t>as means of follow-up</w:t>
      </w:r>
      <w:r w:rsidRPr="00972454" w:rsidR="0019535F">
        <w:rPr>
          <w:rFonts w:ascii="Times New Roman" w:hAnsi="Times New Roman" w:cs="Times New Roman"/>
        </w:rPr>
        <w:t xml:space="preserve">, </w:t>
      </w:r>
      <w:r w:rsidRPr="001B78E3" w:rsidR="0019535F">
        <w:rPr>
          <w:rFonts w:ascii="Times New Roman" w:hAnsi="Times New Roman" w:cs="Times New Roman"/>
          <w:strike/>
          <w:color w:val="FF0000"/>
        </w:rPr>
        <w:t>as well, but in an experimental manner</w:t>
      </w:r>
      <w:r w:rsidRPr="00972454">
        <w:rPr>
          <w:rFonts w:ascii="Times New Roman" w:hAnsi="Times New Roman" w:cs="Times New Roman"/>
        </w:rPr>
        <w:t xml:space="preserve">. </w:t>
      </w:r>
      <w:r w:rsidRPr="00972454">
        <w:rPr>
          <w:rFonts w:ascii="Times New Roman" w:hAnsi="Times New Roman" w:cs="Times New Roman"/>
          <w:color w:val="000000" w:themeColor="text1"/>
        </w:rPr>
        <w:t xml:space="preserve">Further details about the use of text messages </w:t>
      </w:r>
      <w:r w:rsidRPr="00972454">
        <w:rPr>
          <w:rFonts w:ascii="Times New Roman" w:hAnsi="Times New Roman" w:cs="Times New Roman"/>
          <w:color w:val="FF0000"/>
        </w:rPr>
        <w:t>and the inclusion of the Qualtrics web instrument</w:t>
      </w:r>
      <w:r w:rsidRPr="00972454">
        <w:rPr>
          <w:rFonts w:ascii="Times New Roman" w:hAnsi="Times New Roman" w:cs="Times New Roman"/>
          <w:color w:val="000000" w:themeColor="text1"/>
        </w:rPr>
        <w:t xml:space="preserve"> during the 2021-22 PFS are provided in section B.4 of Supporting Statement Part B. </w:t>
      </w:r>
    </w:p>
    <w:p w:rsidRPr="00972454" w:rsidR="00444077" w:rsidP="00444077" w:rsidRDefault="0019535F" w14:paraId="6F0A01CF" w14:textId="3E947C82">
      <w:pPr>
        <w:rPr>
          <w:rFonts w:ascii="Times New Roman" w:hAnsi="Times New Roman" w:cs="Times New Roman"/>
          <w:color w:val="000000" w:themeColor="text1"/>
        </w:rPr>
      </w:pPr>
      <w:r w:rsidRPr="001B78E3">
        <w:rPr>
          <w:rFonts w:ascii="Times New Roman" w:hAnsi="Times New Roman" w:cs="Times New Roman"/>
          <w:strike/>
          <w:color w:val="FF0000"/>
        </w:rPr>
        <w:t xml:space="preserve">Because the PFS will collect data with only one (PFS-1C/1D) or two (PFS-1A/1B) follow-up questions, an internet instrument will not be developed. </w:t>
      </w:r>
      <w:r w:rsidRPr="001B78E3" w:rsidR="00A13074">
        <w:rPr>
          <w:rFonts w:ascii="Times New Roman" w:hAnsi="Times New Roman" w:cs="Times New Roman"/>
          <w:strike/>
          <w:color w:val="FF0000"/>
        </w:rPr>
        <w:t>PFS data will be collected entirely using paper questionnaires</w:t>
      </w:r>
      <w:r w:rsidRPr="001B78E3" w:rsidR="00A13074">
        <w:rPr>
          <w:rFonts w:ascii="Times New Roman" w:hAnsi="Times New Roman" w:cs="Times New Roman"/>
          <w:color w:val="FF0000"/>
        </w:rPr>
        <w:t xml:space="preserve"> </w:t>
      </w:r>
      <w:proofErr w:type="gramStart"/>
      <w:r w:rsidRPr="00972454" w:rsidR="00F541A1">
        <w:rPr>
          <w:rFonts w:ascii="Times New Roman" w:hAnsi="Times New Roman" w:cs="Times New Roman"/>
          <w:color w:val="FF0000"/>
        </w:rPr>
        <w:t>With</w:t>
      </w:r>
      <w:proofErr w:type="gramEnd"/>
      <w:r w:rsidRPr="00972454" w:rsidR="00F541A1">
        <w:rPr>
          <w:rFonts w:ascii="Times New Roman" w:hAnsi="Times New Roman" w:cs="Times New Roman"/>
          <w:color w:val="FF0000"/>
        </w:rPr>
        <w:t xml:space="preserve"> the exception of the treatment group offered the Qualtrics web instrument via email, </w:t>
      </w:r>
      <w:r w:rsidRPr="00972454" w:rsidR="00F541A1">
        <w:rPr>
          <w:rFonts w:ascii="Times New Roman" w:hAnsi="Times New Roman" w:cs="Times New Roman"/>
          <w:color w:val="000000" w:themeColor="text1"/>
        </w:rPr>
        <w:t>PFS data will be collected from principals and schools using paper questionnaires, as was done for the 2016-17 PFS.</w:t>
      </w:r>
    </w:p>
    <w:p w:rsidR="00C36706" w:rsidP="004D50F7" w:rsidRDefault="004D50F7" w14:paraId="1FA6B7F3" w14:textId="77777777">
      <w:pPr>
        <w:pStyle w:val="ListParagraph"/>
        <w:numPr>
          <w:ilvl w:val="0"/>
          <w:numId w:val="22"/>
        </w:numPr>
        <w:rPr>
          <w:rFonts w:ascii="Times New Roman" w:hAnsi="Times New Roman"/>
        </w:rPr>
      </w:pPr>
      <w:bookmarkStart w:name="_Toc56694115" w:id="2"/>
      <w:r w:rsidRPr="00972454">
        <w:rPr>
          <w:rFonts w:ascii="Times New Roman" w:hAnsi="Times New Roman"/>
        </w:rPr>
        <w:t xml:space="preserve">(Page 7) </w:t>
      </w:r>
    </w:p>
    <w:p w:rsidRPr="00C36706" w:rsidR="004D50F7" w:rsidP="00C36706" w:rsidRDefault="004D50F7" w14:paraId="1AAD4877" w14:textId="690C8066">
      <w:pPr>
        <w:pStyle w:val="Heading2"/>
        <w:rPr>
          <w:rFonts w:ascii="Times New Roman" w:hAnsi="Times New Roman" w:cs="Times New Roman"/>
          <w:b/>
          <w:bCs w:val="0"/>
          <w:color w:val="auto"/>
          <w:sz w:val="22"/>
          <w:szCs w:val="22"/>
        </w:rPr>
      </w:pPr>
      <w:r w:rsidRPr="00C36706">
        <w:rPr>
          <w:rFonts w:ascii="Times New Roman" w:hAnsi="Times New Roman" w:cs="Times New Roman"/>
          <w:b/>
          <w:bCs w:val="0"/>
          <w:color w:val="auto"/>
          <w:sz w:val="22"/>
          <w:szCs w:val="22"/>
        </w:rPr>
        <w:t>A.3b</w:t>
      </w:r>
      <w:r w:rsidRPr="00C36706">
        <w:rPr>
          <w:rFonts w:ascii="Times New Roman" w:hAnsi="Times New Roman" w:cs="Times New Roman"/>
          <w:b/>
          <w:bCs w:val="0"/>
          <w:color w:val="auto"/>
          <w:sz w:val="22"/>
          <w:szCs w:val="22"/>
        </w:rPr>
        <w:tab/>
        <w:t>Appropriate use of Information Technology for the 2021-22 PFS</w:t>
      </w:r>
      <w:bookmarkEnd w:id="2"/>
    </w:p>
    <w:p w:rsidRPr="00972454" w:rsidR="004D50F7" w:rsidP="004D50F7" w:rsidRDefault="004D50F7" w14:paraId="04C1B3EF" w14:textId="77777777">
      <w:pPr>
        <w:rPr>
          <w:rFonts w:ascii="Times New Roman" w:hAnsi="Times New Roman" w:cs="Times New Roman"/>
          <w:color w:val="000000" w:themeColor="text1"/>
        </w:rPr>
      </w:pPr>
      <w:r w:rsidRPr="00972454">
        <w:rPr>
          <w:rFonts w:ascii="Times New Roman" w:hAnsi="Times New Roman" w:cs="Times New Roman"/>
          <w:color w:val="000000" w:themeColor="text1"/>
        </w:rPr>
        <w:t>The one-page PFS questionnaire will be mailed to each 2020-21 NTPS sampled school to gather the current occupational status of the person who was the school’s principal during the NTPS.</w:t>
      </w:r>
    </w:p>
    <w:p w:rsidRPr="00972454" w:rsidR="004D50F7" w:rsidP="004D50F7" w:rsidRDefault="004D50F7" w14:paraId="16207BDE" w14:textId="77777777">
      <w:pPr>
        <w:suppressAutoHyphens/>
        <w:rPr>
          <w:rFonts w:ascii="Times New Roman" w:hAnsi="Times New Roman" w:cs="Times New Roman"/>
          <w:color w:val="000000" w:themeColor="text1"/>
        </w:rPr>
      </w:pPr>
      <w:proofErr w:type="gramStart"/>
      <w:r w:rsidRPr="00972454">
        <w:rPr>
          <w:rFonts w:ascii="Times New Roman" w:hAnsi="Times New Roman" w:cs="Times New Roman"/>
          <w:color w:val="000000" w:themeColor="text1"/>
        </w:rPr>
        <w:t>In order to</w:t>
      </w:r>
      <w:proofErr w:type="gramEnd"/>
      <w:r w:rsidRPr="00972454">
        <w:rPr>
          <w:rFonts w:ascii="Times New Roman" w:hAnsi="Times New Roman" w:cs="Times New Roman"/>
          <w:color w:val="000000" w:themeColor="text1"/>
        </w:rPr>
        <w:t xml:space="preserve"> collect occupation status information about the principal if the school fails to complete their PFS questionnaire, a slightly different version of the PFS questionnaire will be mailed directly to each sampled principal at his or her home mailing address, which was collected as part of the 2020-21 NTPS Principal Questionnaire. In addition to receiving mailed PFS correspondence, sampled principals will be contacted via email throughout data collection using the email addresses collected during the 2020-21 NTPS. When necessary, additional research operations will be conducted to find email addresses for sampled principals whose email address was not collected during the 2020-21 NTPS or for whom it proves no longer valid. </w:t>
      </w:r>
    </w:p>
    <w:p w:rsidRPr="00972454" w:rsidR="004D50F7" w:rsidP="004D50F7" w:rsidRDefault="00C532C4" w14:paraId="773CB548" w14:textId="38DA231B">
      <w:pPr>
        <w:suppressAutoHyphens/>
        <w:rPr>
          <w:rFonts w:ascii="Times New Roman" w:hAnsi="Times New Roman" w:cs="Times New Roman"/>
          <w:color w:val="000000" w:themeColor="text1"/>
        </w:rPr>
      </w:pPr>
      <w:r w:rsidRPr="001B78E3">
        <w:rPr>
          <w:rFonts w:ascii="Times New Roman" w:hAnsi="Times New Roman" w:cs="Times New Roman"/>
          <w:strike/>
          <w:color w:val="FF0000"/>
        </w:rPr>
        <w:t>In addition, some sampled principals will be sent text messages as means of follow-up, as well, but in an experimental manner</w:t>
      </w:r>
      <w:r w:rsidRPr="001B78E3">
        <w:rPr>
          <w:rFonts w:ascii="Times New Roman" w:hAnsi="Times New Roman" w:cs="Times New Roman"/>
          <w:color w:val="FF0000"/>
        </w:rPr>
        <w:t xml:space="preserve">. </w:t>
      </w:r>
      <w:r w:rsidRPr="00972454" w:rsidR="004D50F7">
        <w:rPr>
          <w:rFonts w:ascii="Times New Roman" w:hAnsi="Times New Roman" w:cs="Times New Roman"/>
          <w:color w:val="FF0000"/>
        </w:rPr>
        <w:t xml:space="preserve">For some principals, email contacts will contain a link to complete the PFS online via a Qualtrics web-based instrument; this response mode was added in response to lower than expected response (when compared to previous data collection cycles of PFS) from schools during the 2021-22 PFS school-based collection as means of boosting response. Some other sampled principals </w:t>
      </w:r>
      <w:r w:rsidRPr="00972454" w:rsidR="004D50F7">
        <w:rPr>
          <w:rFonts w:ascii="Times New Roman" w:hAnsi="Times New Roman" w:cs="Times New Roman"/>
        </w:rPr>
        <w:t xml:space="preserve">will also be sent text messages experimentally and as means of follow-up. </w:t>
      </w:r>
      <w:r w:rsidRPr="00972454" w:rsidR="004D50F7">
        <w:rPr>
          <w:rFonts w:ascii="Times New Roman" w:hAnsi="Times New Roman" w:cs="Times New Roman"/>
          <w:color w:val="000000" w:themeColor="text1"/>
        </w:rPr>
        <w:t xml:space="preserve">Further details about the use of text messages </w:t>
      </w:r>
      <w:r w:rsidRPr="00972454" w:rsidR="004D50F7">
        <w:rPr>
          <w:rFonts w:ascii="Times New Roman" w:hAnsi="Times New Roman" w:cs="Times New Roman"/>
          <w:color w:val="FF0000"/>
        </w:rPr>
        <w:t xml:space="preserve">and the inclusion of the Qualtrics web instrument </w:t>
      </w:r>
      <w:r w:rsidRPr="00972454" w:rsidR="004D50F7">
        <w:rPr>
          <w:rFonts w:ascii="Times New Roman" w:hAnsi="Times New Roman" w:cs="Times New Roman"/>
          <w:color w:val="000000" w:themeColor="text1"/>
        </w:rPr>
        <w:t xml:space="preserve">during the 2021-22 PFS are provided in section </w:t>
      </w:r>
      <w:r w:rsidRPr="00972454">
        <w:rPr>
          <w:rFonts w:ascii="Times New Roman" w:hAnsi="Times New Roman" w:cs="Times New Roman"/>
          <w:strike/>
          <w:color w:val="000000" w:themeColor="text1"/>
        </w:rPr>
        <w:t>B.4.</w:t>
      </w:r>
      <w:r w:rsidRPr="00972454">
        <w:rPr>
          <w:rFonts w:ascii="Times New Roman" w:hAnsi="Times New Roman" w:cs="Times New Roman"/>
          <w:strike/>
        </w:rPr>
        <w:t>1</w:t>
      </w:r>
      <w:r w:rsidRPr="00972454">
        <w:rPr>
          <w:rFonts w:ascii="Times New Roman" w:hAnsi="Times New Roman" w:cs="Times New Roman"/>
          <w:color w:val="FF0000"/>
        </w:rPr>
        <w:t xml:space="preserve"> </w:t>
      </w:r>
      <w:r w:rsidRPr="00972454" w:rsidR="004D50F7">
        <w:rPr>
          <w:rFonts w:ascii="Times New Roman" w:hAnsi="Times New Roman" w:cs="Times New Roman"/>
          <w:color w:val="FF0000"/>
        </w:rPr>
        <w:t xml:space="preserve">B.4.2 </w:t>
      </w:r>
      <w:r w:rsidRPr="00972454" w:rsidR="004D50F7">
        <w:rPr>
          <w:rFonts w:ascii="Times New Roman" w:hAnsi="Times New Roman" w:cs="Times New Roman"/>
          <w:color w:val="000000" w:themeColor="text1"/>
        </w:rPr>
        <w:t>of Supporting Statement Part B.</w:t>
      </w:r>
    </w:p>
    <w:p w:rsidR="00C36706" w:rsidP="004D50F7" w:rsidRDefault="004D50F7" w14:paraId="21FE7005" w14:textId="365E9ED6">
      <w:pPr>
        <w:rPr>
          <w:rFonts w:ascii="Times New Roman" w:hAnsi="Times New Roman" w:cs="Times New Roman"/>
          <w:color w:val="000000" w:themeColor="text1"/>
        </w:rPr>
      </w:pPr>
      <w:r w:rsidRPr="00972454">
        <w:rPr>
          <w:rFonts w:ascii="Times New Roman" w:hAnsi="Times New Roman" w:cs="Times New Roman"/>
          <w:color w:val="000000" w:themeColor="text1"/>
        </w:rPr>
        <w:t>Census contact center staff will implement telephone reminders and follow-up operations with sample schools and principals to encourage those that have not yet responded to complete their PFS questionnaire. When possible, interviewers will collect principal status information over the phone. These operations will take place concurrently with a reminder mailout throughout the spring of 2022.</w:t>
      </w:r>
    </w:p>
    <w:p w:rsidR="00C36706" w:rsidRDefault="00C36706" w14:paraId="6700563A" w14:textId="77777777">
      <w:pPr>
        <w:rPr>
          <w:rFonts w:ascii="Times New Roman" w:hAnsi="Times New Roman" w:cs="Times New Roman"/>
          <w:color w:val="000000" w:themeColor="text1"/>
        </w:rPr>
      </w:pPr>
      <w:r>
        <w:rPr>
          <w:rFonts w:ascii="Times New Roman" w:hAnsi="Times New Roman" w:cs="Times New Roman"/>
          <w:color w:val="000000" w:themeColor="text1"/>
        </w:rPr>
        <w:br w:type="page"/>
      </w:r>
    </w:p>
    <w:p w:rsidRPr="00972454" w:rsidR="00106AE5" w:rsidP="004D50F7" w:rsidRDefault="00106AE5" w14:paraId="0A749AAD" w14:textId="77777777">
      <w:pPr>
        <w:rPr>
          <w:rFonts w:ascii="Times New Roman" w:hAnsi="Times New Roman" w:cs="Times New Roman"/>
          <w:color w:val="000000" w:themeColor="text1"/>
        </w:rPr>
      </w:pPr>
    </w:p>
    <w:p w:rsidRPr="00972454" w:rsidR="004D50F7" w:rsidP="004D50F7" w:rsidRDefault="008C3AC8" w14:paraId="61796FF9" w14:textId="057023EB">
      <w:pPr>
        <w:pStyle w:val="ListParagraph"/>
        <w:numPr>
          <w:ilvl w:val="0"/>
          <w:numId w:val="22"/>
        </w:numPr>
        <w:rPr>
          <w:rFonts w:ascii="Times New Roman" w:hAnsi="Times New Roman"/>
        </w:rPr>
      </w:pPr>
      <w:r w:rsidRPr="00972454">
        <w:rPr>
          <w:rFonts w:ascii="Times New Roman" w:hAnsi="Times New Roman"/>
        </w:rPr>
        <w:t>Page 10</w:t>
      </w:r>
    </w:p>
    <w:p w:rsidRPr="00972454" w:rsidR="00BE5CDC" w:rsidP="008C3AC8" w:rsidRDefault="00BE5CDC" w14:paraId="724FB9F0" w14:textId="77777777">
      <w:pPr>
        <w:ind w:left="360"/>
        <w:rPr>
          <w:rFonts w:ascii="Times New Roman" w:hAnsi="Times New Roman" w:cs="Times New Roman"/>
          <w:color w:val="000000" w:themeColor="text1"/>
        </w:rPr>
      </w:pPr>
    </w:p>
    <w:p w:rsidRPr="001B78E3" w:rsidR="001B78E3" w:rsidP="00D66D92" w:rsidRDefault="008C3AC8" w14:paraId="4AE65B6B" w14:textId="7EFC1C3E">
      <w:pPr>
        <w:rPr>
          <w:rFonts w:ascii="Times New Roman" w:hAnsi="Times New Roman" w:cs="Times New Roman"/>
          <w:color w:val="FF0000"/>
        </w:rPr>
      </w:pPr>
      <w:r w:rsidRPr="00972454">
        <w:rPr>
          <w:rFonts w:ascii="Times New Roman" w:hAnsi="Times New Roman" w:cs="Times New Roman"/>
          <w:color w:val="000000" w:themeColor="text1"/>
        </w:rPr>
        <w:t>The TFS web-based data collection instrument will be housed on Census Bureau servers</w:t>
      </w:r>
      <w:r w:rsidRPr="001B78E3">
        <w:rPr>
          <w:rFonts w:ascii="Times New Roman" w:hAnsi="Times New Roman" w:cs="Times New Roman"/>
          <w:color w:val="FF0000"/>
        </w:rPr>
        <w:t>, and the PFS web-b</w:t>
      </w:r>
      <w:r w:rsidRPr="00972454">
        <w:rPr>
          <w:rFonts w:ascii="Times New Roman" w:hAnsi="Times New Roman" w:cs="Times New Roman"/>
          <w:color w:val="FF0000"/>
        </w:rPr>
        <w:t xml:space="preserve">ased instrument will be housed on the Qualtrics platform. </w:t>
      </w:r>
    </w:p>
    <w:p w:rsidR="00C36706" w:rsidP="001B78E3" w:rsidRDefault="001B78E3" w14:paraId="54BD9DB6" w14:textId="77777777">
      <w:pPr>
        <w:pStyle w:val="ListParagraph"/>
        <w:numPr>
          <w:ilvl w:val="0"/>
          <w:numId w:val="22"/>
        </w:numPr>
        <w:rPr>
          <w:rFonts w:ascii="Times New Roman" w:hAnsi="Times New Roman"/>
        </w:rPr>
      </w:pPr>
      <w:r w:rsidRPr="00972454">
        <w:rPr>
          <w:rFonts w:ascii="Times New Roman" w:hAnsi="Times New Roman"/>
        </w:rPr>
        <w:t>Page 1</w:t>
      </w:r>
      <w:r>
        <w:rPr>
          <w:rFonts w:ascii="Times New Roman" w:hAnsi="Times New Roman"/>
        </w:rPr>
        <w:t xml:space="preserve">4  </w:t>
      </w:r>
    </w:p>
    <w:p w:rsidRPr="00972454" w:rsidR="001B78E3" w:rsidP="00C36706" w:rsidRDefault="001B78E3" w14:paraId="3C396AE2" w14:textId="12F8CAC9">
      <w:pPr>
        <w:pStyle w:val="Heading2"/>
        <w:rPr>
          <w:rFonts w:ascii="Times New Roman" w:hAnsi="Times New Roman" w:cs="Times New Roman"/>
          <w:color w:val="000000" w:themeColor="text1"/>
        </w:rPr>
      </w:pPr>
      <w:r w:rsidRPr="00C36706">
        <w:rPr>
          <w:rFonts w:ascii="Times New Roman" w:hAnsi="Times New Roman" w:cs="Times New Roman"/>
          <w:b/>
          <w:bCs w:val="0"/>
          <w:color w:val="auto"/>
          <w:sz w:val="22"/>
          <w:szCs w:val="22"/>
        </w:rPr>
        <w:t>A.16</w:t>
      </w:r>
      <w:r w:rsidRPr="00C36706" w:rsidR="00C36706">
        <w:rPr>
          <w:rFonts w:ascii="Times New Roman" w:hAnsi="Times New Roman" w:cs="Times New Roman"/>
          <w:b/>
          <w:bCs w:val="0"/>
          <w:color w:val="auto"/>
          <w:sz w:val="22"/>
          <w:szCs w:val="22"/>
        </w:rPr>
        <w:t xml:space="preserve"> Project Schedule</w:t>
      </w:r>
    </w:p>
    <w:tbl>
      <w:tblPr>
        <w:tblW w:w="10080" w:type="dxa"/>
        <w:tblLook w:val="04A0" w:firstRow="1" w:lastRow="0" w:firstColumn="1" w:lastColumn="0" w:noHBand="0" w:noVBand="1"/>
      </w:tblPr>
      <w:tblGrid>
        <w:gridCol w:w="8190"/>
        <w:gridCol w:w="1890"/>
      </w:tblGrid>
      <w:tr w:rsidRPr="00116E93" w:rsidR="001B78E3" w:rsidTr="001B78E3" w14:paraId="4DB29498" w14:textId="77777777">
        <w:trPr>
          <w:cantSplit/>
          <w:trHeight w:val="288"/>
        </w:trPr>
        <w:tc>
          <w:tcPr>
            <w:tcW w:w="8190" w:type="dxa"/>
            <w:tcBorders>
              <w:top w:val="nil"/>
              <w:left w:val="nil"/>
              <w:bottom w:val="single" w:color="auto" w:sz="8" w:space="0"/>
              <w:right w:val="nil"/>
            </w:tcBorders>
            <w:shd w:val="clear" w:color="auto" w:fill="auto"/>
            <w:vAlign w:val="center"/>
            <w:hideMark/>
          </w:tcPr>
          <w:p w:rsidRPr="00116E93" w:rsidR="001B78E3" w:rsidP="00A21E10" w:rsidRDefault="001B78E3" w14:paraId="7B2286D6" w14:textId="77777777">
            <w:pPr>
              <w:spacing w:after="0" w:line="240" w:lineRule="auto"/>
              <w:rPr>
                <w:rFonts w:ascii="Times New Roman" w:hAnsi="Times New Roman" w:eastAsia="Times New Roman" w:cs="Times New Roman"/>
                <w:b/>
                <w:bCs/>
                <w:color w:val="000000"/>
              </w:rPr>
            </w:pPr>
            <w:r w:rsidRPr="00116E93">
              <w:rPr>
                <w:rFonts w:ascii="Times New Roman" w:hAnsi="Times New Roman" w:eastAsia="Times New Roman" w:cs="Times New Roman"/>
                <w:b/>
                <w:bCs/>
                <w:color w:val="000000"/>
                <w:szCs w:val="24"/>
              </w:rPr>
              <w:t>Activity</w:t>
            </w:r>
          </w:p>
        </w:tc>
        <w:tc>
          <w:tcPr>
            <w:tcW w:w="1890" w:type="dxa"/>
            <w:tcBorders>
              <w:top w:val="nil"/>
              <w:left w:val="nil"/>
              <w:bottom w:val="single" w:color="auto" w:sz="8" w:space="0"/>
              <w:right w:val="nil"/>
            </w:tcBorders>
            <w:shd w:val="clear" w:color="auto" w:fill="auto"/>
            <w:vAlign w:val="center"/>
            <w:hideMark/>
          </w:tcPr>
          <w:p w:rsidRPr="00116E93" w:rsidR="001B78E3" w:rsidP="00A21E10" w:rsidRDefault="001B78E3" w14:paraId="769BAFC2" w14:textId="77777777">
            <w:pPr>
              <w:spacing w:after="0" w:line="240" w:lineRule="auto"/>
              <w:rPr>
                <w:rFonts w:ascii="Times New Roman" w:hAnsi="Times New Roman" w:eastAsia="Times New Roman" w:cs="Times New Roman"/>
                <w:b/>
                <w:bCs/>
                <w:color w:val="000000"/>
              </w:rPr>
            </w:pPr>
            <w:r w:rsidRPr="00116E93">
              <w:rPr>
                <w:rFonts w:ascii="Times New Roman" w:hAnsi="Times New Roman" w:eastAsia="Times New Roman" w:cs="Times New Roman"/>
                <w:b/>
                <w:bCs/>
                <w:color w:val="000000"/>
                <w:szCs w:val="24"/>
              </w:rPr>
              <w:t>Dates</w:t>
            </w:r>
          </w:p>
        </w:tc>
      </w:tr>
      <w:tr w:rsidRPr="00116E93" w:rsidR="001B78E3" w:rsidTr="001B78E3" w14:paraId="0C76CEA0" w14:textId="77777777">
        <w:trPr>
          <w:trHeight w:val="276"/>
        </w:trPr>
        <w:tc>
          <w:tcPr>
            <w:tcW w:w="8190" w:type="dxa"/>
            <w:tcBorders>
              <w:top w:val="nil"/>
              <w:left w:val="nil"/>
              <w:bottom w:val="nil"/>
              <w:right w:val="nil"/>
            </w:tcBorders>
            <w:shd w:val="clear" w:color="auto" w:fill="auto"/>
            <w:vAlign w:val="center"/>
            <w:hideMark/>
          </w:tcPr>
          <w:p w:rsidRPr="00116E93" w:rsidR="001B78E3" w:rsidP="00A21E10" w:rsidRDefault="001B78E3" w14:paraId="5A31E5A4" w14:textId="06C4D537">
            <w:pPr>
              <w:spacing w:after="0" w:line="240" w:lineRule="auto"/>
              <w:rPr>
                <w:rFonts w:ascii="Times New Roman" w:hAnsi="Times New Roman" w:eastAsia="Times New Roman" w:cs="Times New Roman"/>
                <w:color w:val="000000"/>
              </w:rPr>
            </w:pPr>
            <w:r w:rsidRPr="00116E93">
              <w:rPr>
                <w:rFonts w:ascii="Times New Roman" w:hAnsi="Times New Roman" w:eastAsia="Times New Roman" w:cs="Times New Roman"/>
                <w:color w:val="000000"/>
              </w:rPr>
              <w:t>Reminder letter with a second PFS</w:t>
            </w:r>
            <w:r>
              <w:rPr>
                <w:rFonts w:ascii="Times New Roman" w:hAnsi="Times New Roman" w:eastAsia="Times New Roman" w:cs="Times New Roman"/>
                <w:color w:val="000000"/>
              </w:rPr>
              <w:t xml:space="preserve"> </w:t>
            </w:r>
            <w:r w:rsidRPr="001B78E3">
              <w:rPr>
                <w:rFonts w:ascii="Times New Roman" w:hAnsi="Times New Roman" w:eastAsia="Times New Roman" w:cs="Times New Roman"/>
                <w:strike/>
                <w:color w:val="FF0000"/>
              </w:rPr>
              <w:t>1A/1B</w:t>
            </w:r>
            <w:r w:rsidRPr="001B78E3">
              <w:rPr>
                <w:rFonts w:ascii="Times New Roman" w:hAnsi="Times New Roman" w:eastAsia="Times New Roman" w:cs="Times New Roman"/>
                <w:color w:val="FF0000"/>
              </w:rPr>
              <w:t xml:space="preserve"> 1C/1D </w:t>
            </w:r>
            <w:r w:rsidRPr="00116E93">
              <w:rPr>
                <w:rFonts w:ascii="Times New Roman" w:hAnsi="Times New Roman" w:eastAsia="Times New Roman" w:cs="Times New Roman"/>
                <w:color w:val="000000"/>
              </w:rPr>
              <w:t>mailed to nonresponding principals</w:t>
            </w:r>
          </w:p>
        </w:tc>
        <w:tc>
          <w:tcPr>
            <w:tcW w:w="1890" w:type="dxa"/>
            <w:tcBorders>
              <w:top w:val="nil"/>
              <w:left w:val="nil"/>
              <w:bottom w:val="nil"/>
              <w:right w:val="nil"/>
            </w:tcBorders>
            <w:shd w:val="clear" w:color="auto" w:fill="auto"/>
            <w:vAlign w:val="center"/>
            <w:hideMark/>
          </w:tcPr>
          <w:p w:rsidRPr="00116E93" w:rsidR="001B78E3" w:rsidP="00A21E10" w:rsidRDefault="001B78E3" w14:paraId="4743BB57" w14:textId="77777777">
            <w:pPr>
              <w:spacing w:after="0" w:line="240" w:lineRule="auto"/>
              <w:rPr>
                <w:rFonts w:ascii="Times New Roman" w:hAnsi="Times New Roman" w:eastAsia="Times New Roman" w:cs="Times New Roman"/>
                <w:color w:val="000000"/>
              </w:rPr>
            </w:pPr>
            <w:r w:rsidRPr="00116E93">
              <w:rPr>
                <w:rFonts w:ascii="Times New Roman" w:hAnsi="Times New Roman" w:eastAsia="Times New Roman" w:cs="Times New Roman"/>
                <w:color w:val="000000"/>
              </w:rPr>
              <w:t>Late March 2022</w:t>
            </w:r>
          </w:p>
        </w:tc>
      </w:tr>
    </w:tbl>
    <w:p w:rsidRPr="00972454" w:rsidR="008C3AC8" w:rsidP="008C3AC8" w:rsidRDefault="008C3AC8" w14:paraId="3A1E90C4" w14:textId="77777777">
      <w:pPr>
        <w:pStyle w:val="ListParagraph"/>
        <w:rPr>
          <w:rFonts w:ascii="Times New Roman" w:hAnsi="Times New Roman"/>
        </w:rPr>
      </w:pPr>
    </w:p>
    <w:p w:rsidR="001B78E3" w:rsidP="001B78E3" w:rsidRDefault="001B78E3" w14:paraId="1BC4B33D" w14:textId="77777777"/>
    <w:p w:rsidRPr="00972454" w:rsidR="005C78EE" w:rsidP="00877C47" w:rsidRDefault="00877C47" w14:paraId="704BA29B" w14:textId="48345C46">
      <w:pPr>
        <w:pStyle w:val="Heading1"/>
        <w:rPr>
          <w:rFonts w:ascii="Times New Roman" w:hAnsi="Times New Roman" w:cs="Times New Roman"/>
        </w:rPr>
      </w:pPr>
      <w:r w:rsidRPr="00972454">
        <w:rPr>
          <w:rFonts w:ascii="Times New Roman" w:hAnsi="Times New Roman" w:cs="Times New Roman"/>
        </w:rPr>
        <w:t xml:space="preserve">Changes to </w:t>
      </w:r>
      <w:r w:rsidRPr="00972454" w:rsidR="005C78EE">
        <w:rPr>
          <w:rFonts w:ascii="Times New Roman" w:hAnsi="Times New Roman" w:cs="Times New Roman"/>
        </w:rPr>
        <w:t>Part B</w:t>
      </w:r>
    </w:p>
    <w:p w:rsidR="00C36706" w:rsidP="001B78E3" w:rsidRDefault="00571022" w14:paraId="686DFF1D" w14:textId="77777777">
      <w:pPr>
        <w:pStyle w:val="ListParagraph"/>
        <w:numPr>
          <w:ilvl w:val="0"/>
          <w:numId w:val="22"/>
        </w:numPr>
        <w:rPr>
          <w:rFonts w:ascii="Times New Roman" w:hAnsi="Times New Roman"/>
        </w:rPr>
      </w:pPr>
      <w:r w:rsidRPr="00972454">
        <w:rPr>
          <w:rFonts w:ascii="Times New Roman" w:hAnsi="Times New Roman"/>
        </w:rPr>
        <w:t xml:space="preserve">(Pages 8-9) </w:t>
      </w:r>
      <w:bookmarkStart w:name="_Toc57039281" w:id="3"/>
      <w:bookmarkStart w:name="_Toc57039501" w:id="4"/>
    </w:p>
    <w:p w:rsidRPr="00C36706" w:rsidR="00D41895" w:rsidP="00C36706" w:rsidRDefault="00D41895" w14:paraId="10735B75" w14:textId="29F99FA3">
      <w:pPr>
        <w:pStyle w:val="Heading2"/>
        <w:rPr>
          <w:rFonts w:ascii="Times New Roman" w:hAnsi="Times New Roman" w:cs="Times New Roman"/>
          <w:b/>
          <w:bCs w:val="0"/>
          <w:color w:val="auto"/>
          <w:sz w:val="22"/>
          <w:szCs w:val="22"/>
        </w:rPr>
      </w:pPr>
      <w:r w:rsidRPr="00C36706">
        <w:rPr>
          <w:rFonts w:ascii="Times New Roman" w:hAnsi="Times New Roman" w:cs="Times New Roman"/>
          <w:b/>
          <w:bCs w:val="0"/>
          <w:color w:val="auto"/>
          <w:sz w:val="22"/>
          <w:szCs w:val="22"/>
        </w:rPr>
        <w:t>B.2.2</w:t>
      </w:r>
      <w:r w:rsidRPr="00C36706">
        <w:rPr>
          <w:rFonts w:ascii="Times New Roman" w:hAnsi="Times New Roman" w:cs="Times New Roman"/>
          <w:b/>
          <w:bCs w:val="0"/>
          <w:color w:val="auto"/>
          <w:sz w:val="22"/>
          <w:szCs w:val="22"/>
        </w:rPr>
        <w:tab/>
        <w:t>2021-22 PFS Procedures for the Collection of Information</w:t>
      </w:r>
      <w:bookmarkEnd w:id="3"/>
      <w:bookmarkEnd w:id="4"/>
    </w:p>
    <w:p w:rsidRPr="00972454" w:rsidR="00D41895" w:rsidP="00D41895" w:rsidRDefault="00D41895" w14:paraId="0E73E489" w14:textId="38067D63">
      <w:pPr>
        <w:rPr>
          <w:rFonts w:ascii="Times New Roman" w:hAnsi="Times New Roman" w:cs="Times New Roman"/>
        </w:rPr>
      </w:pPr>
      <w:r w:rsidRPr="00972454">
        <w:rPr>
          <w:rFonts w:ascii="Times New Roman" w:hAnsi="Times New Roman" w:cs="Times New Roman"/>
        </w:rPr>
        <w:t>For non-responding schools or schools that were unable to report the principal’s status, Census Bureau staff will mail a modified version of the Principal Status Form (PFS-1(C/D)</w:t>
      </w:r>
      <w:r w:rsidRPr="00972454">
        <w:rPr>
          <w:rStyle w:val="FootnoteReference"/>
          <w:rFonts w:ascii="Times New Roman" w:hAnsi="Times New Roman"/>
        </w:rPr>
        <w:footnoteReference w:id="1"/>
      </w:r>
      <w:r w:rsidRPr="00972454">
        <w:rPr>
          <w:rFonts w:ascii="Times New Roman" w:hAnsi="Times New Roman" w:cs="Times New Roman"/>
        </w:rPr>
        <w:t xml:space="preserve">) to the 2020-21 principal at his or her home address (if reported in NTPS).  The modifications tailor the form to the previous years’ principal rather than the school staff.  This mailing will begin in March 2022, and an email will be sent a few days following the mailing, alerting the principal to the </w:t>
      </w:r>
      <w:proofErr w:type="gramStart"/>
      <w:r w:rsidRPr="00972454">
        <w:rPr>
          <w:rFonts w:ascii="Times New Roman" w:hAnsi="Times New Roman" w:cs="Times New Roman"/>
        </w:rPr>
        <w:t>mailing</w:t>
      </w:r>
      <w:proofErr w:type="gramEnd"/>
      <w:r w:rsidRPr="00972454">
        <w:rPr>
          <w:rFonts w:ascii="Times New Roman" w:hAnsi="Times New Roman" w:cs="Times New Roman"/>
        </w:rPr>
        <w:t xml:space="preserve"> and reminding them to complete their PFS. </w:t>
      </w:r>
      <w:r w:rsidRPr="00972454">
        <w:rPr>
          <w:rFonts w:ascii="Times New Roman" w:hAnsi="Times New Roman" w:cs="Times New Roman"/>
          <w:color w:val="FF0000"/>
        </w:rPr>
        <w:t xml:space="preserve">An alternate version of this email will also be sent experimentally to a smaller group of principals and will contain a link to complete the PFS online via a Qualtrics web-based instrument. All </w:t>
      </w:r>
      <w:r w:rsidRPr="00972454">
        <w:rPr>
          <w:rFonts w:ascii="Times New Roman" w:hAnsi="Times New Roman" w:cs="Times New Roman"/>
        </w:rPr>
        <w:t xml:space="preserve">non-responding principals will be sent a follow-up mailing and email </w:t>
      </w:r>
      <w:r w:rsidRPr="00972454">
        <w:rPr>
          <w:rFonts w:ascii="Times New Roman" w:hAnsi="Times New Roman" w:cs="Times New Roman"/>
          <w:color w:val="FF0000"/>
        </w:rPr>
        <w:t xml:space="preserve">(either the standard or alternate Qualtrics version, depending on their treatment group) </w:t>
      </w:r>
      <w:r w:rsidRPr="00972454">
        <w:rPr>
          <w:rFonts w:ascii="Times New Roman" w:hAnsi="Times New Roman" w:cs="Times New Roman"/>
        </w:rPr>
        <w:t xml:space="preserve">approximately 2 weeks after the initial mailing and email. Telephone center staff will follow-up by telephone to collect the occupational status of the non-responding principal beginning two weeks after the reminder mailing and email are sent. </w:t>
      </w:r>
    </w:p>
    <w:p w:rsidRPr="00972454" w:rsidR="00D41895" w:rsidP="00D41895" w:rsidRDefault="00D41895" w14:paraId="699B914A" w14:textId="6B946324">
      <w:pPr>
        <w:rPr>
          <w:rFonts w:ascii="Times New Roman" w:hAnsi="Times New Roman" w:cs="Times New Roman"/>
        </w:rPr>
      </w:pPr>
      <w:r w:rsidRPr="00972454">
        <w:rPr>
          <w:rFonts w:ascii="Times New Roman" w:hAnsi="Times New Roman" w:cs="Times New Roman"/>
        </w:rPr>
        <w:t xml:space="preserve">The 2021-22 PFS will </w:t>
      </w:r>
      <w:r w:rsidRPr="00972454">
        <w:rPr>
          <w:rFonts w:ascii="Times New Roman" w:hAnsi="Times New Roman" w:cs="Times New Roman"/>
          <w:color w:val="FF0000"/>
        </w:rPr>
        <w:t>also</w:t>
      </w:r>
      <w:r w:rsidRPr="00972454">
        <w:rPr>
          <w:rFonts w:ascii="Times New Roman" w:hAnsi="Times New Roman" w:cs="Times New Roman"/>
        </w:rPr>
        <w:t xml:space="preserve"> include an experiment to test different methods of texting survey participants as a means of exploring the use of text messages as a new data collection mode.  </w:t>
      </w:r>
      <w:proofErr w:type="gramStart"/>
      <w:r w:rsidRPr="00972454">
        <w:rPr>
          <w:rFonts w:ascii="Times New Roman" w:hAnsi="Times New Roman" w:cs="Times New Roman"/>
        </w:rPr>
        <w:t>In order to</w:t>
      </w:r>
      <w:proofErr w:type="gramEnd"/>
      <w:r w:rsidRPr="00972454">
        <w:rPr>
          <w:rFonts w:ascii="Times New Roman" w:hAnsi="Times New Roman" w:cs="Times New Roman"/>
        </w:rPr>
        <w:t xml:space="preserve"> adhere to the necessary guidelines for texting per the Census Bureau’s Policy office, the 2020-21 NTPS principal questionnaires were updated to include a checkbox consenting contact by text message in the future alongside the respondent’s cell phone number.</w:t>
      </w:r>
      <w:r w:rsidRPr="00972454" w:rsidDel="00643BB9">
        <w:rPr>
          <w:rFonts w:ascii="Times New Roman" w:hAnsi="Times New Roman" w:cs="Times New Roman"/>
        </w:rPr>
        <w:t xml:space="preserve"> </w:t>
      </w:r>
      <w:r w:rsidRPr="00000037" w:rsidR="00000037">
        <w:rPr>
          <w:rFonts w:ascii="Times New Roman" w:hAnsi="Times New Roman" w:cs="Times New Roman"/>
          <w:strike/>
          <w:color w:val="FF0000"/>
        </w:rPr>
        <w:t>Because the PFS does not have a web instrument for data collection, all</w:t>
      </w:r>
      <w:r w:rsidRPr="00000037" w:rsidR="00000037">
        <w:rPr>
          <w:rFonts w:ascii="Times New Roman" w:hAnsi="Times New Roman" w:cs="Times New Roman"/>
          <w:color w:val="FF0000"/>
        </w:rPr>
        <w:t xml:space="preserve"> </w:t>
      </w:r>
      <w:proofErr w:type="spellStart"/>
      <w:proofErr w:type="gramStart"/>
      <w:r w:rsidRPr="00000037">
        <w:rPr>
          <w:rFonts w:ascii="Times New Roman" w:hAnsi="Times New Roman" w:cs="Times New Roman"/>
          <w:color w:val="FF0000"/>
        </w:rPr>
        <w:t>All</w:t>
      </w:r>
      <w:proofErr w:type="spellEnd"/>
      <w:r w:rsidRPr="00000037">
        <w:rPr>
          <w:rFonts w:ascii="Times New Roman" w:hAnsi="Times New Roman" w:cs="Times New Roman"/>
          <w:color w:val="FF0000"/>
        </w:rPr>
        <w:t xml:space="preserve"> </w:t>
      </w:r>
      <w:r w:rsidRPr="00972454">
        <w:rPr>
          <w:rFonts w:ascii="Times New Roman" w:hAnsi="Times New Roman" w:cs="Times New Roman"/>
        </w:rPr>
        <w:t>text</w:t>
      </w:r>
      <w:proofErr w:type="gramEnd"/>
      <w:r w:rsidRPr="00972454">
        <w:rPr>
          <w:rFonts w:ascii="Times New Roman" w:hAnsi="Times New Roman" w:cs="Times New Roman"/>
        </w:rPr>
        <w:t xml:space="preserve"> message contacts for the survey will be an interactive exchange with the principal. </w:t>
      </w:r>
    </w:p>
    <w:p w:rsidRPr="00972454" w:rsidR="00D41895" w:rsidP="00D41895" w:rsidRDefault="00D41895" w14:paraId="1021AEBC" w14:textId="2F6019AD">
      <w:pPr>
        <w:rPr>
          <w:rFonts w:ascii="Times New Roman" w:hAnsi="Times New Roman" w:cs="Times New Roman"/>
          <w:highlight w:val="yellow"/>
        </w:rPr>
      </w:pPr>
      <w:r w:rsidRPr="00972454">
        <w:rPr>
          <w:rFonts w:ascii="Times New Roman" w:hAnsi="Times New Roman" w:cs="Times New Roman"/>
          <w:color w:val="FF0000"/>
        </w:rPr>
        <w:t xml:space="preserve">To explore offering a web-based response option for PFS and </w:t>
      </w:r>
      <w:r w:rsidRPr="00972454">
        <w:rPr>
          <w:rFonts w:ascii="Times New Roman" w:hAnsi="Times New Roman" w:cs="Times New Roman"/>
        </w:rPr>
        <w:t xml:space="preserve">to explore using text messaging as a contact method for PFS, the </w:t>
      </w:r>
      <w:r w:rsidRPr="00000037" w:rsidR="00000037">
        <w:rPr>
          <w:rFonts w:ascii="Times New Roman" w:hAnsi="Times New Roman" w:cs="Times New Roman"/>
          <w:strike/>
          <w:color w:val="FF0000"/>
        </w:rPr>
        <w:t>experiment</w:t>
      </w:r>
      <w:r w:rsidRPr="00000037" w:rsidR="00000037">
        <w:rPr>
          <w:rFonts w:ascii="Times New Roman" w:hAnsi="Times New Roman" w:cs="Times New Roman"/>
          <w:color w:val="FF0000"/>
        </w:rPr>
        <w:t xml:space="preserve"> </w:t>
      </w:r>
      <w:r w:rsidRPr="00000037">
        <w:rPr>
          <w:rFonts w:ascii="Times New Roman" w:hAnsi="Times New Roman" w:cs="Times New Roman"/>
          <w:color w:val="FF0000"/>
        </w:rPr>
        <w:t xml:space="preserve">PFS data collection </w:t>
      </w:r>
      <w:r w:rsidRPr="00972454">
        <w:rPr>
          <w:rFonts w:ascii="Times New Roman" w:hAnsi="Times New Roman" w:cs="Times New Roman"/>
        </w:rPr>
        <w:t xml:space="preserve">will include two treatment groups: </w:t>
      </w:r>
    </w:p>
    <w:p w:rsidRPr="00972454" w:rsidR="00D41895" w:rsidP="00D41895" w:rsidRDefault="00D41895" w14:paraId="77391685" w14:textId="705BAAB5">
      <w:pPr>
        <w:pStyle w:val="ListParagraph"/>
        <w:numPr>
          <w:ilvl w:val="0"/>
          <w:numId w:val="26"/>
        </w:numPr>
        <w:spacing w:line="240" w:lineRule="auto"/>
        <w:rPr>
          <w:rFonts w:ascii="Times New Roman" w:hAnsi="Times New Roman"/>
          <w:szCs w:val="24"/>
        </w:rPr>
      </w:pPr>
      <w:r w:rsidRPr="00972454">
        <w:rPr>
          <w:rFonts w:ascii="Times New Roman" w:hAnsi="Times New Roman"/>
          <w:color w:val="FF0000"/>
          <w:szCs w:val="24"/>
        </w:rPr>
        <w:t>Offering</w:t>
      </w:r>
      <w:r w:rsidRPr="00972454">
        <w:rPr>
          <w:rFonts w:ascii="Times New Roman" w:hAnsi="Times New Roman"/>
          <w:szCs w:val="24"/>
        </w:rPr>
        <w:t xml:space="preserve"> </w:t>
      </w:r>
      <w:r w:rsidRPr="00000037" w:rsidR="00B06FDC">
        <w:rPr>
          <w:rFonts w:ascii="Times New Roman" w:hAnsi="Times New Roman"/>
          <w:strike/>
          <w:color w:val="FF0000"/>
          <w:szCs w:val="24"/>
        </w:rPr>
        <w:t xml:space="preserve">include </w:t>
      </w:r>
      <w:r w:rsidRPr="00972454">
        <w:rPr>
          <w:rFonts w:ascii="Times New Roman" w:hAnsi="Times New Roman"/>
          <w:szCs w:val="24"/>
        </w:rPr>
        <w:t>an interactive questions text message contact to complete the survey concurrent with both principal-level mailouts.</w:t>
      </w:r>
    </w:p>
    <w:p w:rsidRPr="00000037" w:rsidR="006469B1" w:rsidP="006469B1" w:rsidRDefault="006469B1" w14:paraId="1731A118" w14:textId="0E9CB42B">
      <w:pPr>
        <w:pStyle w:val="ListParagraph"/>
        <w:numPr>
          <w:ilvl w:val="0"/>
          <w:numId w:val="26"/>
        </w:numPr>
        <w:spacing w:line="240" w:lineRule="auto"/>
        <w:rPr>
          <w:rFonts w:ascii="Times New Roman" w:hAnsi="Times New Roman"/>
          <w:strike/>
          <w:color w:val="FF0000"/>
          <w:szCs w:val="24"/>
        </w:rPr>
      </w:pPr>
      <w:r w:rsidRPr="00000037">
        <w:rPr>
          <w:rFonts w:ascii="Times New Roman" w:hAnsi="Times New Roman"/>
          <w:strike/>
          <w:color w:val="FF0000"/>
          <w:szCs w:val="24"/>
        </w:rPr>
        <w:t>Replace the principal-level mailouts with an interactive questions text message contact to complete the survey</w:t>
      </w:r>
    </w:p>
    <w:p w:rsidRPr="00972454" w:rsidR="00D41895" w:rsidP="00000037" w:rsidRDefault="00D41895" w14:paraId="0233F63F" w14:textId="4163C899">
      <w:pPr>
        <w:pStyle w:val="ListParagraph"/>
        <w:numPr>
          <w:ilvl w:val="0"/>
          <w:numId w:val="34"/>
        </w:numPr>
        <w:spacing w:line="240" w:lineRule="auto"/>
        <w:rPr>
          <w:rFonts w:ascii="Times New Roman" w:hAnsi="Times New Roman"/>
          <w:color w:val="FF0000"/>
          <w:szCs w:val="24"/>
        </w:rPr>
      </w:pPr>
      <w:r w:rsidRPr="00972454">
        <w:rPr>
          <w:rFonts w:ascii="Times New Roman" w:hAnsi="Times New Roman"/>
          <w:color w:val="FF0000"/>
          <w:szCs w:val="24"/>
        </w:rPr>
        <w:t xml:space="preserve">Sending an email containing a link to complete the PFS online via a Qualtrics web-based instrument concurrent with both principal-level mailouts.   </w:t>
      </w:r>
    </w:p>
    <w:p w:rsidRPr="00972454" w:rsidR="00B4004E" w:rsidP="00B4004E" w:rsidRDefault="00B4004E" w14:paraId="2C136083" w14:textId="77777777">
      <w:pPr>
        <w:pStyle w:val="ListParagraph"/>
        <w:spacing w:line="240" w:lineRule="auto"/>
        <w:rPr>
          <w:rFonts w:ascii="Times New Roman" w:hAnsi="Times New Roman"/>
          <w:color w:val="FF0000"/>
          <w:szCs w:val="24"/>
        </w:rPr>
      </w:pPr>
    </w:p>
    <w:p w:rsidRPr="00972454" w:rsidR="00D41895" w:rsidP="00D41895" w:rsidRDefault="00000037" w14:paraId="5BBA290A" w14:textId="1318DD32">
      <w:pPr>
        <w:rPr>
          <w:rFonts w:ascii="Times New Roman" w:hAnsi="Times New Roman" w:cs="Times New Roman"/>
        </w:rPr>
      </w:pPr>
      <w:r w:rsidRPr="00000037">
        <w:rPr>
          <w:rFonts w:ascii="Times New Roman" w:hAnsi="Times New Roman" w:cs="Times New Roman"/>
          <w:strike/>
          <w:color w:val="FF0000"/>
        </w:rPr>
        <w:lastRenderedPageBreak/>
        <w:t>This</w:t>
      </w:r>
      <w:r w:rsidRPr="00000037">
        <w:rPr>
          <w:rFonts w:ascii="Times New Roman" w:hAnsi="Times New Roman" w:cs="Times New Roman"/>
          <w:color w:val="FF0000"/>
        </w:rPr>
        <w:t xml:space="preserve"> </w:t>
      </w:r>
      <w:r w:rsidRPr="00000037" w:rsidR="00D41895">
        <w:rPr>
          <w:rFonts w:ascii="Times New Roman" w:hAnsi="Times New Roman" w:cs="Times New Roman"/>
          <w:color w:val="FF0000"/>
        </w:rPr>
        <w:t xml:space="preserve">The </w:t>
      </w:r>
      <w:r w:rsidRPr="00972454" w:rsidR="00D41895">
        <w:rPr>
          <w:rFonts w:ascii="Times New Roman" w:hAnsi="Times New Roman" w:cs="Times New Roman"/>
        </w:rPr>
        <w:t xml:space="preserve">experiment will help determine </w:t>
      </w:r>
      <w:proofErr w:type="gramStart"/>
      <w:r w:rsidRPr="00972454" w:rsidR="00D41895">
        <w:rPr>
          <w:rFonts w:ascii="Times New Roman" w:hAnsi="Times New Roman" w:cs="Times New Roman"/>
        </w:rPr>
        <w:t>whether</w:t>
      </w:r>
      <w:r>
        <w:rPr>
          <w:rFonts w:ascii="Times New Roman" w:hAnsi="Times New Roman" w:cs="Times New Roman"/>
        </w:rPr>
        <w:t xml:space="preserve"> </w:t>
      </w:r>
      <w:r w:rsidRPr="00000037">
        <w:rPr>
          <w:rFonts w:ascii="Times New Roman" w:hAnsi="Times New Roman" w:cs="Times New Roman"/>
          <w:strike/>
          <w:color w:val="FF0000"/>
        </w:rPr>
        <w:t>or not</w:t>
      </w:r>
      <w:proofErr w:type="gramEnd"/>
      <w:r w:rsidRPr="00000037">
        <w:rPr>
          <w:rFonts w:ascii="Times New Roman" w:hAnsi="Times New Roman" w:cs="Times New Roman"/>
          <w:color w:val="FF0000"/>
        </w:rPr>
        <w:t xml:space="preserve"> </w:t>
      </w:r>
      <w:r w:rsidRPr="00972454" w:rsidR="00D41895">
        <w:rPr>
          <w:rFonts w:ascii="Times New Roman" w:hAnsi="Times New Roman" w:cs="Times New Roman"/>
          <w:color w:val="FF0000"/>
        </w:rPr>
        <w:t>offering principals a web-based response option helps to boost PFS response and</w:t>
      </w:r>
      <w:r w:rsidRPr="00972454" w:rsidR="00D41895">
        <w:rPr>
          <w:rFonts w:ascii="Times New Roman" w:hAnsi="Times New Roman" w:cs="Times New Roman"/>
        </w:rPr>
        <w:t xml:space="preserve"> </w:t>
      </w:r>
      <w:r w:rsidRPr="00000037" w:rsidR="00D41895">
        <w:rPr>
          <w:rFonts w:ascii="Times New Roman" w:hAnsi="Times New Roman" w:cs="Times New Roman"/>
          <w:color w:val="FF0000"/>
        </w:rPr>
        <w:t xml:space="preserve">whether </w:t>
      </w:r>
      <w:r w:rsidRPr="00972454" w:rsidR="00D41895">
        <w:rPr>
          <w:rFonts w:ascii="Times New Roman" w:hAnsi="Times New Roman" w:cs="Times New Roman"/>
        </w:rPr>
        <w:t xml:space="preserve">survey participants would be willing to respond to a survey via text, generally. In addition, results from this experiment will help determine whether </w:t>
      </w:r>
      <w:r w:rsidRPr="00000037" w:rsidR="00D372A8">
        <w:rPr>
          <w:rFonts w:ascii="Times New Roman" w:hAnsi="Times New Roman" w:cs="Times New Roman"/>
          <w:strike/>
          <w:color w:val="FF0000"/>
        </w:rPr>
        <w:t>a respondent is more likely to respond via a text exchange instead of returning a paper questionnaire</w:t>
      </w:r>
      <w:r w:rsidRPr="00972454" w:rsidR="00D372A8">
        <w:rPr>
          <w:rFonts w:ascii="Times New Roman" w:hAnsi="Times New Roman" w:cs="Times New Roman"/>
        </w:rPr>
        <w:t xml:space="preserve"> </w:t>
      </w:r>
      <w:r w:rsidRPr="00972454" w:rsidR="00D41895">
        <w:rPr>
          <w:rFonts w:ascii="Times New Roman" w:hAnsi="Times New Roman" w:cs="Times New Roman"/>
        </w:rPr>
        <w:t xml:space="preserve">the text serves as a reminder, prompting respondents to return their paper questionnaire. For additional details about testing </w:t>
      </w:r>
      <w:r w:rsidRPr="00000037" w:rsidR="00D41895">
        <w:rPr>
          <w:rFonts w:ascii="Times New Roman" w:hAnsi="Times New Roman" w:cs="Times New Roman"/>
          <w:color w:val="FF0000"/>
        </w:rPr>
        <w:t>a web-based response option and testing</w:t>
      </w:r>
      <w:r w:rsidRPr="00972454" w:rsidR="00D41895">
        <w:rPr>
          <w:rFonts w:ascii="Times New Roman" w:hAnsi="Times New Roman" w:cs="Times New Roman"/>
        </w:rPr>
        <w:t xml:space="preserve"> the use of text messaging in the 2021-22 PFS, refer to section </w:t>
      </w:r>
      <w:r w:rsidRPr="00972454" w:rsidR="00D41895">
        <w:rPr>
          <w:rFonts w:ascii="Times New Roman" w:hAnsi="Times New Roman" w:cs="Times New Roman"/>
          <w:color w:val="FF0000"/>
        </w:rPr>
        <w:t>B.4.</w:t>
      </w:r>
      <w:r w:rsidRPr="00000037">
        <w:rPr>
          <w:rFonts w:ascii="Times New Roman" w:hAnsi="Times New Roman" w:cs="Times New Roman"/>
          <w:strike/>
          <w:color w:val="FF0000"/>
        </w:rPr>
        <w:t>1</w:t>
      </w:r>
      <w:r w:rsidRPr="00972454" w:rsidR="00D41895">
        <w:rPr>
          <w:rFonts w:ascii="Times New Roman" w:hAnsi="Times New Roman" w:cs="Times New Roman"/>
          <w:color w:val="FF0000"/>
        </w:rPr>
        <w:t xml:space="preserve">2 </w:t>
      </w:r>
      <w:r w:rsidRPr="00972454" w:rsidR="00D41895">
        <w:rPr>
          <w:rFonts w:ascii="Times New Roman" w:hAnsi="Times New Roman" w:cs="Times New Roman"/>
        </w:rPr>
        <w:t>of this document.</w:t>
      </w:r>
    </w:p>
    <w:p w:rsidRPr="00972454" w:rsidR="00D41895" w:rsidP="00D41895" w:rsidRDefault="00D41895" w14:paraId="0FC53961" w14:textId="77777777">
      <w:pPr>
        <w:rPr>
          <w:rFonts w:ascii="Times New Roman" w:hAnsi="Times New Roman" w:cs="Times New Roman"/>
        </w:rPr>
      </w:pPr>
      <w:r w:rsidRPr="00972454">
        <w:rPr>
          <w:rFonts w:ascii="Times New Roman" w:hAnsi="Times New Roman" w:cs="Times New Roman"/>
        </w:rPr>
        <w:t>A response rate in the approximate range of 90-95 percent is expected based on the prior administration of PFS.</w:t>
      </w:r>
    </w:p>
    <w:p w:rsidR="00C36706" w:rsidP="00C36706" w:rsidRDefault="00F948EC" w14:paraId="2800D502" w14:textId="77777777">
      <w:pPr>
        <w:pStyle w:val="L1-FlLSp12"/>
        <w:ind w:left="360"/>
        <w:rPr>
          <w:rFonts w:ascii="Times New Roman" w:hAnsi="Times New Roman"/>
        </w:rPr>
      </w:pPr>
      <w:r w:rsidRPr="00C36706">
        <w:rPr>
          <w:rFonts w:ascii="Times New Roman" w:hAnsi="Times New Roman"/>
        </w:rPr>
        <w:t xml:space="preserve">5. </w:t>
      </w:r>
      <w:r w:rsidRPr="00C36706" w:rsidR="00DC6D0C">
        <w:rPr>
          <w:rFonts w:ascii="Times New Roman" w:hAnsi="Times New Roman"/>
        </w:rPr>
        <w:t xml:space="preserve">(page 12) </w:t>
      </w:r>
      <w:bookmarkStart w:name="_Toc57039286" w:id="5"/>
      <w:bookmarkStart w:name="_Toc57039506" w:id="6"/>
      <w:r w:rsidRPr="00C36706" w:rsidR="00DC6D0C">
        <w:rPr>
          <w:rFonts w:ascii="Times New Roman" w:hAnsi="Times New Roman"/>
        </w:rPr>
        <w:t xml:space="preserve"> </w:t>
      </w:r>
    </w:p>
    <w:p w:rsidRPr="00C36706" w:rsidR="00390D82" w:rsidP="00C36706" w:rsidRDefault="00DC6D0C" w14:paraId="6C3CCCBB" w14:textId="6E43542B">
      <w:pPr>
        <w:pStyle w:val="Heading2"/>
        <w:rPr>
          <w:rFonts w:ascii="Times New Roman" w:hAnsi="Times New Roman" w:cs="Times New Roman"/>
          <w:b/>
          <w:bCs w:val="0"/>
          <w:color w:val="auto"/>
          <w:sz w:val="22"/>
          <w:szCs w:val="22"/>
        </w:rPr>
      </w:pPr>
      <w:r w:rsidRPr="00C36706">
        <w:rPr>
          <w:rFonts w:ascii="Times New Roman" w:hAnsi="Times New Roman" w:cs="Times New Roman"/>
          <w:b/>
          <w:bCs w:val="0"/>
          <w:color w:val="auto"/>
          <w:sz w:val="22"/>
          <w:szCs w:val="22"/>
        </w:rPr>
        <w:t>B.3.4</w:t>
      </w:r>
      <w:r w:rsidRPr="00C36706">
        <w:rPr>
          <w:rFonts w:ascii="Times New Roman" w:hAnsi="Times New Roman" w:cs="Times New Roman"/>
          <w:b/>
          <w:bCs w:val="0"/>
          <w:color w:val="auto"/>
          <w:sz w:val="22"/>
          <w:szCs w:val="22"/>
        </w:rPr>
        <w:tab/>
      </w:r>
      <w:r w:rsidRPr="00C36706" w:rsidR="00C36706">
        <w:rPr>
          <w:rFonts w:ascii="Times New Roman" w:hAnsi="Times New Roman" w:cs="Times New Roman"/>
          <w:b/>
          <w:bCs w:val="0"/>
          <w:color w:val="auto"/>
          <w:sz w:val="22"/>
          <w:szCs w:val="22"/>
        </w:rPr>
        <w:t xml:space="preserve"> </w:t>
      </w:r>
      <w:r w:rsidRPr="00C36706">
        <w:rPr>
          <w:rFonts w:ascii="Times New Roman" w:hAnsi="Times New Roman" w:cs="Times New Roman"/>
          <w:b/>
          <w:bCs w:val="0"/>
          <w:color w:val="auto"/>
          <w:sz w:val="22"/>
          <w:szCs w:val="22"/>
        </w:rPr>
        <w:t xml:space="preserve">Extensive Follow-up (by mail, email, and telephone) of </w:t>
      </w:r>
      <w:proofErr w:type="gramStart"/>
      <w:r w:rsidRPr="00C36706">
        <w:rPr>
          <w:rFonts w:ascii="Times New Roman" w:hAnsi="Times New Roman" w:cs="Times New Roman"/>
          <w:b/>
          <w:bCs w:val="0"/>
          <w:color w:val="auto"/>
          <w:sz w:val="22"/>
          <w:szCs w:val="22"/>
        </w:rPr>
        <w:t>Non-Respondents</w:t>
      </w:r>
      <w:bookmarkEnd w:id="5"/>
      <w:bookmarkEnd w:id="6"/>
      <w:proofErr w:type="gramEnd"/>
    </w:p>
    <w:p w:rsidR="00000037" w:rsidP="00390D82" w:rsidRDefault="00390D82" w14:paraId="73870702" w14:textId="6A06B794">
      <w:pPr>
        <w:rPr>
          <w:rFonts w:ascii="Times New Roman" w:hAnsi="Times New Roman" w:cs="Times New Roman"/>
          <w:szCs w:val="24"/>
        </w:rPr>
      </w:pPr>
      <w:r w:rsidRPr="00972454">
        <w:rPr>
          <w:rFonts w:ascii="Times New Roman" w:hAnsi="Times New Roman" w:cs="Times New Roman"/>
          <w:szCs w:val="24"/>
        </w:rPr>
        <w:t>For the PFS, the Census Bureau will also utilize mixed survey modes – self-administered mail instruments,</w:t>
      </w:r>
      <w:r w:rsidRPr="00972454">
        <w:rPr>
          <w:rFonts w:ascii="Times New Roman" w:hAnsi="Times New Roman" w:cs="Times New Roman"/>
          <w:color w:val="FF0000"/>
          <w:szCs w:val="24"/>
        </w:rPr>
        <w:t xml:space="preserve"> a web-based Qualtrics instrument (for a subsample of principals), </w:t>
      </w:r>
      <w:r w:rsidRPr="00972454">
        <w:rPr>
          <w:rFonts w:ascii="Times New Roman" w:hAnsi="Times New Roman" w:cs="Times New Roman"/>
          <w:szCs w:val="24"/>
        </w:rPr>
        <w:t>and telephone, as needed, to maximize response levels.  Non-respondents will receive at least two reminders. Given the brevity of the instrument, we anticipate response rates at or above 90% with this approach, as with past cycles of the survey.</w:t>
      </w:r>
    </w:p>
    <w:p w:rsidRPr="00C36706" w:rsidR="00233F72" w:rsidP="00C36706" w:rsidRDefault="00233F72" w14:paraId="6A024555" w14:textId="2656F603">
      <w:pPr>
        <w:pStyle w:val="L1-FlLSp12"/>
        <w:ind w:left="360"/>
        <w:rPr>
          <w:rFonts w:ascii="Times New Roman" w:hAnsi="Times New Roman"/>
        </w:rPr>
      </w:pPr>
      <w:bookmarkStart w:name="_Toc57039287" w:id="7"/>
      <w:bookmarkStart w:name="_Toc57039507" w:id="8"/>
      <w:r w:rsidRPr="00C36706">
        <w:rPr>
          <w:rFonts w:ascii="Times New Roman" w:hAnsi="Times New Roman"/>
        </w:rPr>
        <w:t>6. (pages 12-13) B.4 Tests of Procedures and Methods</w:t>
      </w:r>
      <w:bookmarkEnd w:id="7"/>
      <w:bookmarkEnd w:id="8"/>
    </w:p>
    <w:p w:rsidRPr="00972454" w:rsidR="00233F72" w:rsidP="00233F72" w:rsidRDefault="00233F72" w14:paraId="07F01471" w14:textId="0C6F515B">
      <w:pPr>
        <w:pStyle w:val="Heading2"/>
        <w:rPr>
          <w:rFonts w:ascii="Times New Roman" w:hAnsi="Times New Roman" w:cs="Times New Roman"/>
          <w:b/>
          <w:color w:val="FF0000"/>
          <w:sz w:val="22"/>
          <w:szCs w:val="22"/>
        </w:rPr>
      </w:pPr>
      <w:bookmarkStart w:name="_Toc57039288" w:id="9"/>
      <w:bookmarkStart w:name="_Toc57039508" w:id="10"/>
      <w:r w:rsidRPr="00972454">
        <w:rPr>
          <w:rFonts w:ascii="Times New Roman" w:hAnsi="Times New Roman" w:cs="Times New Roman"/>
          <w:b/>
          <w:bCs w:val="0"/>
          <w:color w:val="FF0000"/>
          <w:sz w:val="22"/>
          <w:szCs w:val="22"/>
        </w:rPr>
        <w:t>B.4.1 Testing the use of text messages in</w:t>
      </w:r>
      <w:r w:rsidRPr="00972454">
        <w:rPr>
          <w:rFonts w:ascii="Times New Roman" w:hAnsi="Times New Roman" w:cs="Times New Roman"/>
          <w:b/>
          <w:bCs w:val="0"/>
          <w:strike/>
          <w:color w:val="auto"/>
          <w:sz w:val="22"/>
          <w:szCs w:val="22"/>
        </w:rPr>
        <w:t xml:space="preserve"> </w:t>
      </w:r>
      <w:r w:rsidRPr="00972454" w:rsidR="006E4A3F">
        <w:rPr>
          <w:rFonts w:ascii="Times New Roman" w:hAnsi="Times New Roman" w:cs="Times New Roman"/>
          <w:b/>
          <w:bCs w:val="0"/>
          <w:strike/>
          <w:color w:val="auto"/>
          <w:sz w:val="22"/>
          <w:szCs w:val="22"/>
        </w:rPr>
        <w:t xml:space="preserve">both </w:t>
      </w:r>
      <w:r w:rsidRPr="00972454">
        <w:rPr>
          <w:rFonts w:ascii="Times New Roman" w:hAnsi="Times New Roman" w:cs="Times New Roman"/>
          <w:b/>
          <w:bCs w:val="0"/>
          <w:color w:val="FF0000"/>
          <w:sz w:val="22"/>
          <w:szCs w:val="22"/>
        </w:rPr>
        <w:t>TFS</w:t>
      </w:r>
      <w:bookmarkEnd w:id="9"/>
      <w:bookmarkEnd w:id="10"/>
      <w:r w:rsidRPr="00972454" w:rsidR="006E4A3F">
        <w:rPr>
          <w:rFonts w:ascii="Times New Roman" w:hAnsi="Times New Roman" w:cs="Times New Roman"/>
          <w:b/>
          <w:bCs w:val="0"/>
          <w:color w:val="FF0000"/>
          <w:sz w:val="22"/>
          <w:szCs w:val="22"/>
        </w:rPr>
        <w:t xml:space="preserve"> </w:t>
      </w:r>
      <w:r w:rsidRPr="00972454" w:rsidR="006E4A3F">
        <w:rPr>
          <w:rFonts w:ascii="Times New Roman" w:hAnsi="Times New Roman" w:cs="Times New Roman"/>
          <w:b/>
          <w:bCs w:val="0"/>
          <w:strike/>
          <w:color w:val="auto"/>
          <w:sz w:val="22"/>
          <w:szCs w:val="22"/>
        </w:rPr>
        <w:t>and PFS</w:t>
      </w:r>
    </w:p>
    <w:p w:rsidRPr="00972454" w:rsidR="00233F72" w:rsidP="00233F72" w:rsidRDefault="00233F72" w14:paraId="204CEE8C" w14:textId="56312194">
      <w:pPr>
        <w:rPr>
          <w:rFonts w:ascii="Times New Roman" w:hAnsi="Times New Roman" w:cs="Times New Roman"/>
        </w:rPr>
      </w:pPr>
      <w:r w:rsidRPr="00972454">
        <w:rPr>
          <w:rFonts w:ascii="Times New Roman" w:hAnsi="Times New Roman" w:cs="Times New Roman"/>
        </w:rPr>
        <w:t>For 2021-22 data collection cycle of the TFS</w:t>
      </w:r>
      <w:r w:rsidRPr="00972454" w:rsidR="006E4A3F">
        <w:rPr>
          <w:rFonts w:ascii="Times New Roman" w:hAnsi="Times New Roman" w:cs="Times New Roman"/>
        </w:rPr>
        <w:t xml:space="preserve"> </w:t>
      </w:r>
      <w:r w:rsidRPr="00000037" w:rsidR="006E4A3F">
        <w:rPr>
          <w:rFonts w:ascii="Times New Roman" w:hAnsi="Times New Roman" w:cs="Times New Roman"/>
          <w:strike/>
          <w:color w:val="FF0000"/>
        </w:rPr>
        <w:t>and PFS</w:t>
      </w:r>
      <w:r w:rsidRPr="00972454">
        <w:rPr>
          <w:rFonts w:ascii="Times New Roman" w:hAnsi="Times New Roman" w:cs="Times New Roman"/>
        </w:rPr>
        <w:t xml:space="preserve">, NCES will explore the use of text messaging as a new data collection mode by including an experiment to test different methods of texting survey participants. </w:t>
      </w:r>
      <w:proofErr w:type="gramStart"/>
      <w:r w:rsidRPr="00972454">
        <w:rPr>
          <w:rFonts w:ascii="Times New Roman" w:hAnsi="Times New Roman" w:cs="Times New Roman"/>
        </w:rPr>
        <w:t>In order to</w:t>
      </w:r>
      <w:proofErr w:type="gramEnd"/>
      <w:r w:rsidRPr="00972454">
        <w:rPr>
          <w:rFonts w:ascii="Times New Roman" w:hAnsi="Times New Roman" w:cs="Times New Roman"/>
        </w:rPr>
        <w:t xml:space="preserve"> adhere to the necessary guidelines for texting per the Census Bureau’s Policy office, the 2020-21 NTPS </w:t>
      </w:r>
      <w:r w:rsidRPr="00000037" w:rsidR="007B1FA2">
        <w:rPr>
          <w:rFonts w:ascii="Times New Roman" w:hAnsi="Times New Roman" w:cs="Times New Roman"/>
          <w:strike/>
          <w:color w:val="FF0000"/>
        </w:rPr>
        <w:t>principal and</w:t>
      </w:r>
      <w:r w:rsidRPr="00972454" w:rsidR="007B1FA2">
        <w:rPr>
          <w:rFonts w:ascii="Times New Roman" w:hAnsi="Times New Roman" w:cs="Times New Roman"/>
        </w:rPr>
        <w:t xml:space="preserve"> </w:t>
      </w:r>
      <w:r w:rsidRPr="00972454">
        <w:rPr>
          <w:rFonts w:ascii="Times New Roman" w:hAnsi="Times New Roman" w:cs="Times New Roman"/>
        </w:rPr>
        <w:t xml:space="preserve">teacher questionnaires were updated to include a checkbox consenting contact by text message in the future alongside the respondent’s cell phone number. </w:t>
      </w:r>
    </w:p>
    <w:p w:rsidR="00C76477" w:rsidP="00E22A45" w:rsidRDefault="00E3447D" w14:paraId="424C92E9" w14:textId="00EADEF6">
      <w:pPr>
        <w:pStyle w:val="L1-FlLSp12"/>
        <w:spacing w:line="240" w:lineRule="auto"/>
        <w:ind w:left="360"/>
        <w:rPr>
          <w:rFonts w:ascii="Times New Roman" w:hAnsi="Times New Roman"/>
        </w:rPr>
      </w:pPr>
      <w:r w:rsidRPr="00972454">
        <w:rPr>
          <w:rFonts w:ascii="Times New Roman" w:hAnsi="Times New Roman"/>
        </w:rPr>
        <w:t xml:space="preserve">7. </w:t>
      </w:r>
      <w:r w:rsidR="00972454">
        <w:rPr>
          <w:rFonts w:ascii="Times New Roman" w:hAnsi="Times New Roman"/>
        </w:rPr>
        <w:t xml:space="preserve">(pages 15-18) </w:t>
      </w:r>
      <w:r w:rsidR="00A147E5">
        <w:rPr>
          <w:rFonts w:ascii="Times New Roman" w:hAnsi="Times New Roman"/>
        </w:rPr>
        <w:t>–</w:t>
      </w:r>
      <w:r w:rsidR="00066E3F">
        <w:rPr>
          <w:rFonts w:ascii="Times New Roman" w:hAnsi="Times New Roman"/>
        </w:rPr>
        <w:t xml:space="preserve"> </w:t>
      </w:r>
      <w:r w:rsidR="00A147E5">
        <w:rPr>
          <w:rFonts w:ascii="Times New Roman" w:hAnsi="Times New Roman"/>
        </w:rPr>
        <w:t xml:space="preserve">the addition of the </w:t>
      </w:r>
      <w:r w:rsidR="00066E3F">
        <w:rPr>
          <w:rFonts w:ascii="Times New Roman" w:hAnsi="Times New Roman"/>
        </w:rPr>
        <w:t xml:space="preserve">web-based instrument for the PFS </w:t>
      </w:r>
      <w:r w:rsidR="00FB2B94">
        <w:rPr>
          <w:rFonts w:ascii="Times New Roman" w:hAnsi="Times New Roman"/>
        </w:rPr>
        <w:t xml:space="preserve">complicates the text messaging experiment, so we added a new section to B.4 Tests of Procedures and Methods. Although much of the text in this section is replicated from B.4.1, the section itself is new. </w:t>
      </w:r>
      <w:r w:rsidR="00066E3F">
        <w:rPr>
          <w:rFonts w:ascii="Times New Roman" w:hAnsi="Times New Roman"/>
        </w:rPr>
        <w:t xml:space="preserve"> </w:t>
      </w:r>
    </w:p>
    <w:p w:rsidR="00E22A45" w:rsidP="006E7F32" w:rsidRDefault="00E22A45" w14:paraId="7EEDD6F4" w14:textId="77777777"/>
    <w:p w:rsidRPr="00C76477" w:rsidR="00DC6D0C" w:rsidP="00C76477" w:rsidRDefault="00D30044" w14:paraId="54094BAD" w14:textId="4CAF5F75">
      <w:pPr>
        <w:pStyle w:val="Heading2"/>
        <w:rPr>
          <w:rFonts w:ascii="Times New Roman" w:hAnsi="Times New Roman" w:cs="Times New Roman"/>
          <w:b/>
          <w:bCs w:val="0"/>
          <w:color w:val="FF0000"/>
          <w:sz w:val="22"/>
          <w:szCs w:val="22"/>
        </w:rPr>
      </w:pPr>
      <w:r w:rsidRPr="00C76477">
        <w:rPr>
          <w:rFonts w:ascii="Times New Roman" w:hAnsi="Times New Roman" w:cs="Times New Roman"/>
          <w:b/>
          <w:bCs w:val="0"/>
          <w:color w:val="FF0000"/>
          <w:sz w:val="22"/>
          <w:szCs w:val="22"/>
        </w:rPr>
        <w:t>B.4.2 Testing the use of a web-based instrument and text messages in PFS</w:t>
      </w:r>
    </w:p>
    <w:p w:rsidRPr="00CE6D16" w:rsidR="000D2759" w:rsidP="000D2759" w:rsidRDefault="000D2759" w14:paraId="322AC58C" w14:textId="1525E586">
      <w:pPr>
        <w:rPr>
          <w:rFonts w:ascii="Times New Roman" w:hAnsi="Times New Roman" w:cs="Times New Roman"/>
          <w:color w:val="FF0000"/>
        </w:rPr>
      </w:pPr>
      <w:r w:rsidRPr="00CE6D16">
        <w:rPr>
          <w:rFonts w:ascii="Times New Roman" w:hAnsi="Times New Roman" w:cs="Times New Roman"/>
          <w:color w:val="FF0000"/>
        </w:rPr>
        <w:t xml:space="preserve">For </w:t>
      </w:r>
      <w:r w:rsidR="00C76477">
        <w:rPr>
          <w:rFonts w:ascii="Times New Roman" w:hAnsi="Times New Roman" w:cs="Times New Roman"/>
          <w:color w:val="FF0000"/>
        </w:rPr>
        <w:t xml:space="preserve">the </w:t>
      </w:r>
      <w:r w:rsidRPr="00CE6D16">
        <w:rPr>
          <w:rFonts w:ascii="Times New Roman" w:hAnsi="Times New Roman" w:cs="Times New Roman"/>
          <w:color w:val="FF0000"/>
        </w:rPr>
        <w:t xml:space="preserve">2021-22 data collection cycle of the PFS, NCES will explore the use of text messaging as a new data collection mode by including an experiment to test different methods of texting survey participants. </w:t>
      </w:r>
      <w:proofErr w:type="gramStart"/>
      <w:r w:rsidRPr="00CE6D16">
        <w:rPr>
          <w:rFonts w:ascii="Times New Roman" w:hAnsi="Times New Roman" w:cs="Times New Roman"/>
          <w:color w:val="FF0000"/>
        </w:rPr>
        <w:t>In order to</w:t>
      </w:r>
      <w:proofErr w:type="gramEnd"/>
      <w:r w:rsidRPr="00CE6D16">
        <w:rPr>
          <w:rFonts w:ascii="Times New Roman" w:hAnsi="Times New Roman" w:cs="Times New Roman"/>
          <w:color w:val="FF0000"/>
        </w:rPr>
        <w:t xml:space="preserve"> adhere to the necessary guidelines for texting per the Census Bureau’s Policy office, the 2020-21 NTPS principal questionnaires were updated to include a checkbox consenting contact by text message in the future alongside the respondent’s cell phone number. </w:t>
      </w:r>
    </w:p>
    <w:p w:rsidRPr="00CE6D16" w:rsidR="00524E05" w:rsidP="00524E05" w:rsidRDefault="0028189D" w14:paraId="7C30F755" w14:textId="7F6FE26C">
      <w:pPr>
        <w:rPr>
          <w:rFonts w:ascii="Times New Roman" w:hAnsi="Times New Roman" w:cs="Times New Roman"/>
        </w:rPr>
      </w:pPr>
      <w:r w:rsidRPr="00CE6D16">
        <w:rPr>
          <w:rFonts w:ascii="Times New Roman" w:hAnsi="Times New Roman" w:cs="Times New Roman"/>
          <w:strike/>
        </w:rPr>
        <w:t>Because the PFS does not have a web instrument for data collection,</w:t>
      </w:r>
      <w:r w:rsidRPr="00CE6D16" w:rsidR="00524E05">
        <w:rPr>
          <w:rFonts w:ascii="Times New Roman" w:hAnsi="Times New Roman" w:cs="Times New Roman"/>
        </w:rPr>
        <w:t xml:space="preserve"> all text message contacts for the </w:t>
      </w:r>
      <w:r w:rsidRPr="00CE6D16" w:rsidR="00524E05">
        <w:rPr>
          <w:rFonts w:ascii="Times New Roman" w:hAnsi="Times New Roman" w:cs="Times New Roman"/>
          <w:strike/>
        </w:rPr>
        <w:t>survey</w:t>
      </w:r>
      <w:r w:rsidRPr="00CE6D16" w:rsidR="00524E05">
        <w:rPr>
          <w:rFonts w:ascii="Times New Roman" w:hAnsi="Times New Roman" w:cs="Times New Roman"/>
        </w:rPr>
        <w:t xml:space="preserve"> </w:t>
      </w:r>
      <w:r w:rsidRPr="00CE6D16" w:rsidR="00524E05">
        <w:rPr>
          <w:rFonts w:ascii="Times New Roman" w:hAnsi="Times New Roman" w:cs="Times New Roman"/>
          <w:color w:val="FF0000"/>
        </w:rPr>
        <w:t>PFS</w:t>
      </w:r>
      <w:r w:rsidRPr="00CE6D16" w:rsidR="00524E05">
        <w:rPr>
          <w:rFonts w:ascii="Times New Roman" w:hAnsi="Times New Roman" w:cs="Times New Roman"/>
        </w:rPr>
        <w:t xml:space="preserve"> will be an interactive exchange with the principal. PFS data collection begins with contacts to the principal at the NTPS school and then shifts to contacts with the sampled principals directly using the personal contact information they provided on the NTPS if the school is not responsive.</w:t>
      </w:r>
    </w:p>
    <w:p w:rsidRPr="00CE6D16" w:rsidR="00FE7472" w:rsidP="00FE7472" w:rsidRDefault="00FE7472" w14:paraId="61988970" w14:textId="6A885CB2">
      <w:pPr>
        <w:rPr>
          <w:rFonts w:ascii="Times New Roman" w:hAnsi="Times New Roman" w:cs="Times New Roman"/>
          <w:color w:val="FF0000"/>
        </w:rPr>
      </w:pPr>
      <w:r w:rsidRPr="00CE6D16">
        <w:rPr>
          <w:rFonts w:ascii="Times New Roman" w:hAnsi="Times New Roman" w:cs="Times New Roman"/>
          <w:color w:val="FF0000"/>
        </w:rPr>
        <w:t xml:space="preserve">Additionally, the 2021-22 data collection of PFS will explore the option of offering principals the option to complete the PFS online via a Qualtrics web-based instrument. This response mode was added in response to lower than expected response </w:t>
      </w:r>
      <w:bookmarkStart w:name="_Hlk96518367" w:id="11"/>
      <w:r w:rsidRPr="00CE6D16">
        <w:rPr>
          <w:rFonts w:ascii="Times New Roman" w:hAnsi="Times New Roman" w:cs="Times New Roman"/>
          <w:color w:val="FF0000"/>
        </w:rPr>
        <w:t>(when compared to previous data collection cycles of PFS)</w:t>
      </w:r>
      <w:bookmarkEnd w:id="11"/>
      <w:r w:rsidRPr="00CE6D16">
        <w:rPr>
          <w:rFonts w:ascii="Times New Roman" w:hAnsi="Times New Roman" w:cs="Times New Roman"/>
          <w:color w:val="FF0000"/>
        </w:rPr>
        <w:t xml:space="preserve"> from schools during the 2021-22 PFS school-based data collection as means of boosting response rates.</w:t>
      </w:r>
    </w:p>
    <w:p w:rsidRPr="00CE6D16" w:rsidR="00FE7472" w:rsidP="00FE7472" w:rsidRDefault="00FE7472" w14:paraId="33DD655B" w14:textId="5E09A1FD">
      <w:pPr>
        <w:rPr>
          <w:rFonts w:ascii="Times New Roman" w:hAnsi="Times New Roman" w:cs="Times New Roman"/>
        </w:rPr>
      </w:pPr>
      <w:r w:rsidRPr="00CE6D16">
        <w:rPr>
          <w:rFonts w:ascii="Times New Roman" w:hAnsi="Times New Roman" w:cs="Times New Roman"/>
          <w:color w:val="FF0000"/>
        </w:rPr>
        <w:t xml:space="preserve">To explore offering a web-based response option for PFS and </w:t>
      </w:r>
      <w:r w:rsidRPr="00CE6D16">
        <w:rPr>
          <w:rFonts w:ascii="Times New Roman" w:hAnsi="Times New Roman" w:cs="Times New Roman"/>
        </w:rPr>
        <w:t xml:space="preserve">to explore using text messaging as a contact method for PFS, the PFS data collection will include two treatment groups: </w:t>
      </w:r>
    </w:p>
    <w:p w:rsidRPr="00CE6D16" w:rsidR="00A73F5F" w:rsidP="00A73F5F" w:rsidRDefault="00A73F5F" w14:paraId="0F900A69" w14:textId="3F2F64E7">
      <w:pPr>
        <w:pStyle w:val="ListParagraph"/>
        <w:numPr>
          <w:ilvl w:val="0"/>
          <w:numId w:val="27"/>
        </w:numPr>
        <w:spacing w:line="240" w:lineRule="auto"/>
        <w:rPr>
          <w:rFonts w:ascii="Times New Roman" w:hAnsi="Times New Roman"/>
          <w:sz w:val="22"/>
          <w:szCs w:val="22"/>
        </w:rPr>
      </w:pPr>
      <w:r w:rsidRPr="003D2BD9">
        <w:rPr>
          <w:rFonts w:ascii="Times New Roman" w:hAnsi="Times New Roman"/>
          <w:strike/>
          <w:color w:val="FF0000"/>
          <w:sz w:val="22"/>
          <w:szCs w:val="22"/>
        </w:rPr>
        <w:lastRenderedPageBreak/>
        <w:t>Include</w:t>
      </w:r>
      <w:r w:rsidRPr="003D2BD9">
        <w:rPr>
          <w:rFonts w:ascii="Times New Roman" w:hAnsi="Times New Roman"/>
          <w:color w:val="FF0000"/>
          <w:sz w:val="22"/>
          <w:szCs w:val="22"/>
        </w:rPr>
        <w:t xml:space="preserve"> </w:t>
      </w:r>
      <w:r w:rsidRPr="00CE6D16">
        <w:rPr>
          <w:rFonts w:ascii="Times New Roman" w:hAnsi="Times New Roman"/>
          <w:color w:val="FF0000"/>
          <w:sz w:val="22"/>
          <w:szCs w:val="22"/>
        </w:rPr>
        <w:t>Offering</w:t>
      </w:r>
      <w:r w:rsidRPr="00CE6D16">
        <w:rPr>
          <w:rFonts w:ascii="Times New Roman" w:hAnsi="Times New Roman"/>
          <w:sz w:val="22"/>
          <w:szCs w:val="22"/>
        </w:rPr>
        <w:t xml:space="preserve"> an interactive questions text message contact to complete the survey concurrent with both principal-level mailouts.</w:t>
      </w:r>
    </w:p>
    <w:p w:rsidRPr="00000037" w:rsidR="00A2134B" w:rsidP="00A2134B" w:rsidRDefault="00A2134B" w14:paraId="183ED25A" w14:textId="58D0ABBB">
      <w:pPr>
        <w:pStyle w:val="ListParagraph"/>
        <w:numPr>
          <w:ilvl w:val="0"/>
          <w:numId w:val="27"/>
        </w:numPr>
        <w:spacing w:after="160" w:line="240" w:lineRule="auto"/>
        <w:contextualSpacing/>
        <w:rPr>
          <w:rFonts w:ascii="Times New Roman" w:hAnsi="Times New Roman" w:eastAsia="Times New Roman"/>
          <w:strike/>
          <w:snapToGrid w:val="0"/>
          <w:color w:val="FF0000"/>
          <w:sz w:val="22"/>
          <w:szCs w:val="22"/>
        </w:rPr>
      </w:pPr>
      <w:r w:rsidRPr="00000037">
        <w:rPr>
          <w:rFonts w:ascii="Times New Roman" w:hAnsi="Times New Roman" w:eastAsia="Times New Roman"/>
          <w:strike/>
          <w:snapToGrid w:val="0"/>
          <w:color w:val="FF0000"/>
          <w:sz w:val="22"/>
          <w:szCs w:val="22"/>
        </w:rPr>
        <w:t>Replace the principal-level mailouts with an interactive questions text message contact to complete the survey</w:t>
      </w:r>
    </w:p>
    <w:p w:rsidRPr="00CE6D16" w:rsidR="00A73F5F" w:rsidP="00000037" w:rsidRDefault="00A73F5F" w14:paraId="329861DE" w14:textId="0D2F3860">
      <w:pPr>
        <w:pStyle w:val="ListParagraph"/>
        <w:numPr>
          <w:ilvl w:val="0"/>
          <w:numId w:val="35"/>
        </w:numPr>
        <w:spacing w:line="240" w:lineRule="auto"/>
        <w:rPr>
          <w:rFonts w:ascii="Times New Roman" w:hAnsi="Times New Roman"/>
          <w:color w:val="FF0000"/>
          <w:sz w:val="22"/>
          <w:szCs w:val="22"/>
        </w:rPr>
      </w:pPr>
      <w:r w:rsidRPr="00CE6D16">
        <w:rPr>
          <w:rFonts w:ascii="Times New Roman" w:hAnsi="Times New Roman"/>
          <w:color w:val="FF0000"/>
          <w:sz w:val="22"/>
          <w:szCs w:val="22"/>
        </w:rPr>
        <w:t xml:space="preserve">Sending an email containing a link to complete the PFS online via a Qualtrics web-based instrument concurrent with both principal-level mailouts.   </w:t>
      </w:r>
    </w:p>
    <w:p w:rsidRPr="00CE6D16" w:rsidR="00CE6D16" w:rsidP="00CE6D16" w:rsidRDefault="00CE6D16" w14:paraId="679271A5" w14:textId="77777777">
      <w:pPr>
        <w:pStyle w:val="ListParagraph"/>
        <w:spacing w:line="240" w:lineRule="auto"/>
        <w:rPr>
          <w:rFonts w:ascii="Times New Roman" w:hAnsi="Times New Roman"/>
          <w:color w:val="FF0000"/>
          <w:sz w:val="22"/>
          <w:szCs w:val="22"/>
        </w:rPr>
      </w:pPr>
    </w:p>
    <w:p w:rsidRPr="00CE6D16" w:rsidR="00CE6D16" w:rsidP="00CE6D16" w:rsidRDefault="00CE6D16" w14:paraId="15F50579" w14:textId="0006B6CE">
      <w:pPr>
        <w:rPr>
          <w:rFonts w:ascii="Times New Roman" w:hAnsi="Times New Roman" w:cs="Times New Roman"/>
        </w:rPr>
      </w:pPr>
      <w:r w:rsidRPr="00CE6D16">
        <w:rPr>
          <w:rFonts w:ascii="Times New Roman" w:hAnsi="Times New Roman" w:cs="Times New Roman"/>
          <w:color w:val="FF0000"/>
        </w:rPr>
        <w:t xml:space="preserve">The experiment will help determine whether offering principals a web-based response option helps to boost PFS response and </w:t>
      </w:r>
      <w:r w:rsidRPr="00426C66">
        <w:rPr>
          <w:rFonts w:ascii="Times New Roman" w:hAnsi="Times New Roman" w:cs="Times New Roman"/>
        </w:rPr>
        <w:t>whether survey participants would be willing to respond to a survey via text, generally. In</w:t>
      </w:r>
      <w:r w:rsidRPr="00CE6D16">
        <w:rPr>
          <w:rFonts w:ascii="Times New Roman" w:hAnsi="Times New Roman" w:cs="Times New Roman"/>
          <w:color w:val="FF0000"/>
        </w:rPr>
        <w:t xml:space="preserve"> </w:t>
      </w:r>
      <w:r w:rsidRPr="00CE6D16">
        <w:rPr>
          <w:rFonts w:ascii="Times New Roman" w:hAnsi="Times New Roman" w:cs="Times New Roman"/>
        </w:rPr>
        <w:t xml:space="preserve">addition, results from this experiment will help determine whether </w:t>
      </w:r>
      <w:r w:rsidRPr="00000037" w:rsidR="00422F59">
        <w:rPr>
          <w:rFonts w:ascii="Times New Roman" w:hAnsi="Times New Roman" w:cs="Times New Roman"/>
          <w:strike/>
          <w:color w:val="FF0000"/>
        </w:rPr>
        <w:t>a respondent is more likely to respond via a text exchange instead of returning a paper questionnaire or if</w:t>
      </w:r>
      <w:r w:rsidRPr="00000037" w:rsidR="00422F59">
        <w:rPr>
          <w:color w:val="FF0000"/>
        </w:rPr>
        <w:t xml:space="preserve"> </w:t>
      </w:r>
      <w:r w:rsidRPr="00CE6D16">
        <w:rPr>
          <w:rFonts w:ascii="Times New Roman" w:hAnsi="Times New Roman" w:cs="Times New Roman"/>
        </w:rPr>
        <w:t xml:space="preserve">the text serves as a reminder, prompting respondents to return their paper questionnaire. </w:t>
      </w:r>
    </w:p>
    <w:p w:rsidRPr="007D69B1" w:rsidR="00CE6A58" w:rsidP="00CE6A58" w:rsidRDefault="00CE6A58" w14:paraId="21CAC703" w14:textId="77777777">
      <w:pPr>
        <w:pStyle w:val="L1-FlLSp12"/>
        <w:spacing w:after="120" w:line="240" w:lineRule="auto"/>
        <w:ind w:right="-43"/>
        <w:rPr>
          <w:rFonts w:ascii="Times New Roman" w:hAnsi="Times New Roman"/>
          <w:b/>
          <w:sz w:val="22"/>
          <w:szCs w:val="22"/>
        </w:rPr>
      </w:pPr>
      <w:r w:rsidRPr="007D69B1">
        <w:rPr>
          <w:rFonts w:ascii="Times New Roman" w:hAnsi="Times New Roman"/>
          <w:sz w:val="22"/>
          <w:szCs w:val="22"/>
        </w:rPr>
        <w:t>Following data collection, analyses will be conducted at the treatment level (experimental group vs. control). The analyses examined include:</w:t>
      </w:r>
    </w:p>
    <w:p w:rsidRPr="007D69B1" w:rsidR="00CE6A58" w:rsidP="00CE6A58" w:rsidRDefault="00CE6A58" w14:paraId="7B417B87" w14:textId="77777777">
      <w:pPr>
        <w:pStyle w:val="ListParagraph"/>
        <w:numPr>
          <w:ilvl w:val="0"/>
          <w:numId w:val="29"/>
        </w:numPr>
        <w:tabs>
          <w:tab w:val="left" w:pos="360"/>
          <w:tab w:val="left" w:pos="1080"/>
        </w:tabs>
        <w:spacing w:line="240" w:lineRule="auto"/>
        <w:ind w:left="900"/>
        <w:rPr>
          <w:rFonts w:ascii="Times New Roman" w:hAnsi="Times New Roman"/>
          <w:sz w:val="22"/>
          <w:szCs w:val="22"/>
        </w:rPr>
      </w:pPr>
      <w:r w:rsidRPr="007D69B1">
        <w:rPr>
          <w:rFonts w:ascii="Times New Roman" w:hAnsi="Times New Roman"/>
          <w:sz w:val="22"/>
          <w:szCs w:val="22"/>
        </w:rPr>
        <w:t xml:space="preserve">Response </w:t>
      </w:r>
      <w:proofErr w:type="gramStart"/>
      <w:r w:rsidRPr="007D69B1">
        <w:rPr>
          <w:rFonts w:ascii="Times New Roman" w:hAnsi="Times New Roman"/>
          <w:sz w:val="22"/>
          <w:szCs w:val="22"/>
        </w:rPr>
        <w:t>rate;</w:t>
      </w:r>
      <w:proofErr w:type="gramEnd"/>
    </w:p>
    <w:p w:rsidRPr="007D69B1" w:rsidR="00CE6A58" w:rsidP="00CE6A58" w:rsidRDefault="00CE6A58" w14:paraId="1A2CE826" w14:textId="77777777">
      <w:pPr>
        <w:pStyle w:val="ListParagraph"/>
        <w:numPr>
          <w:ilvl w:val="0"/>
          <w:numId w:val="29"/>
        </w:numPr>
        <w:tabs>
          <w:tab w:val="left" w:pos="360"/>
          <w:tab w:val="left" w:pos="1080"/>
        </w:tabs>
        <w:spacing w:line="240" w:lineRule="auto"/>
        <w:ind w:left="900"/>
        <w:rPr>
          <w:rFonts w:ascii="Times New Roman" w:hAnsi="Times New Roman"/>
          <w:sz w:val="22"/>
          <w:szCs w:val="22"/>
        </w:rPr>
      </w:pPr>
      <w:r w:rsidRPr="007D69B1">
        <w:rPr>
          <w:rFonts w:ascii="Times New Roman" w:hAnsi="Times New Roman"/>
          <w:sz w:val="22"/>
          <w:szCs w:val="22"/>
        </w:rPr>
        <w:t>R-</w:t>
      </w:r>
      <w:proofErr w:type="gramStart"/>
      <w:r w:rsidRPr="007D69B1">
        <w:rPr>
          <w:rFonts w:ascii="Times New Roman" w:hAnsi="Times New Roman"/>
          <w:sz w:val="22"/>
          <w:szCs w:val="22"/>
        </w:rPr>
        <w:t>Indicators;</w:t>
      </w:r>
      <w:proofErr w:type="gramEnd"/>
    </w:p>
    <w:p w:rsidRPr="007D69B1" w:rsidR="00CE6A58" w:rsidP="00CE6A58" w:rsidRDefault="00CE6A58" w14:paraId="47D2C841" w14:textId="77777777">
      <w:pPr>
        <w:pStyle w:val="ListParagraph"/>
        <w:numPr>
          <w:ilvl w:val="0"/>
          <w:numId w:val="29"/>
        </w:numPr>
        <w:tabs>
          <w:tab w:val="left" w:pos="360"/>
          <w:tab w:val="left" w:pos="1080"/>
        </w:tabs>
        <w:spacing w:line="240" w:lineRule="auto"/>
        <w:ind w:left="900"/>
        <w:rPr>
          <w:rFonts w:ascii="Times New Roman" w:hAnsi="Times New Roman"/>
          <w:sz w:val="22"/>
          <w:szCs w:val="22"/>
        </w:rPr>
      </w:pPr>
      <w:r w:rsidRPr="007D69B1">
        <w:rPr>
          <w:rFonts w:ascii="Times New Roman" w:hAnsi="Times New Roman"/>
          <w:sz w:val="22"/>
          <w:szCs w:val="22"/>
        </w:rPr>
        <w:t>Average number of contacts; and</w:t>
      </w:r>
    </w:p>
    <w:p w:rsidRPr="007D69B1" w:rsidR="00CE6A58" w:rsidP="00CE6A58" w:rsidRDefault="00CE6A58" w14:paraId="7C594644" w14:textId="77777777">
      <w:pPr>
        <w:pStyle w:val="ListParagraph"/>
        <w:numPr>
          <w:ilvl w:val="0"/>
          <w:numId w:val="29"/>
        </w:numPr>
        <w:tabs>
          <w:tab w:val="left" w:pos="360"/>
          <w:tab w:val="left" w:pos="1080"/>
        </w:tabs>
        <w:spacing w:line="240" w:lineRule="auto"/>
        <w:ind w:left="900"/>
        <w:rPr>
          <w:rFonts w:ascii="Times New Roman" w:hAnsi="Times New Roman"/>
          <w:sz w:val="22"/>
          <w:szCs w:val="22"/>
        </w:rPr>
      </w:pPr>
      <w:r w:rsidRPr="007D69B1">
        <w:rPr>
          <w:rFonts w:ascii="Times New Roman" w:hAnsi="Times New Roman"/>
          <w:sz w:val="22"/>
          <w:szCs w:val="22"/>
        </w:rPr>
        <w:t>Days to respond.</w:t>
      </w:r>
    </w:p>
    <w:p w:rsidRPr="007D69B1" w:rsidR="00CE6A58" w:rsidP="00CE6A58" w:rsidRDefault="00CE6A58" w14:paraId="07E9AB0C" w14:textId="77777777">
      <w:pPr>
        <w:tabs>
          <w:tab w:val="left" w:pos="360"/>
        </w:tabs>
        <w:rPr>
          <w:rFonts w:ascii="Times New Roman" w:hAnsi="Times New Roman" w:cs="Times New Roman"/>
        </w:rPr>
      </w:pPr>
    </w:p>
    <w:p w:rsidRPr="007D69B1" w:rsidR="00CE6A58" w:rsidP="00CE6A58" w:rsidRDefault="00CE6A58" w14:paraId="2A53A714" w14:textId="77777777">
      <w:pPr>
        <w:tabs>
          <w:tab w:val="left" w:pos="360"/>
        </w:tabs>
        <w:spacing w:after="120"/>
        <w:rPr>
          <w:rFonts w:ascii="Times New Roman" w:hAnsi="Times New Roman" w:cs="Times New Roman"/>
        </w:rPr>
      </w:pPr>
      <w:r w:rsidRPr="007D69B1">
        <w:rPr>
          <w:rFonts w:ascii="Times New Roman" w:hAnsi="Times New Roman" w:cs="Times New Roman"/>
        </w:rPr>
        <w:t>The response rates will be calculated for each treatment group and selected demographic domains and compared using significance tests for differences. To account for confounding variables, a model-based approach will also be calculated to determine what effect the text message(s) had on a case’s likelihood to respond, given that case’s unique characteristics.</w:t>
      </w:r>
    </w:p>
    <w:p w:rsidRPr="007D69B1" w:rsidR="00CE6A58" w:rsidP="00CE6A58" w:rsidRDefault="00CE6A58" w14:paraId="663D7B30" w14:textId="77777777">
      <w:pPr>
        <w:tabs>
          <w:tab w:val="left" w:pos="360"/>
        </w:tabs>
        <w:spacing w:after="120"/>
        <w:rPr>
          <w:rFonts w:ascii="Times New Roman" w:hAnsi="Times New Roman" w:cs="Times New Roman"/>
        </w:rPr>
      </w:pPr>
      <w:r w:rsidRPr="007D69B1">
        <w:rPr>
          <w:rFonts w:ascii="Times New Roman" w:hAnsi="Times New Roman" w:cs="Times New Roman"/>
        </w:rPr>
        <w:t xml:space="preserve">Given the project sample sizes in the table above, a statistically significant difference between the control group (no text messages) and any of the other </w:t>
      </w:r>
      <w:r w:rsidRPr="007D69B1">
        <w:rPr>
          <w:rFonts w:ascii="Times New Roman" w:hAnsi="Times New Roman" w:cs="Times New Roman"/>
          <w:strike/>
        </w:rPr>
        <w:t>three</w:t>
      </w:r>
      <w:r w:rsidRPr="007D69B1">
        <w:rPr>
          <w:rFonts w:ascii="Times New Roman" w:hAnsi="Times New Roman" w:cs="Times New Roman"/>
        </w:rPr>
        <w:t xml:space="preserve"> </w:t>
      </w:r>
      <w:r w:rsidRPr="007D69B1">
        <w:rPr>
          <w:rFonts w:ascii="Times New Roman" w:hAnsi="Times New Roman" w:cs="Times New Roman"/>
          <w:color w:val="FF0000"/>
        </w:rPr>
        <w:t>two</w:t>
      </w:r>
      <w:r w:rsidRPr="007D69B1">
        <w:rPr>
          <w:rFonts w:ascii="Times New Roman" w:hAnsi="Times New Roman" w:cs="Times New Roman"/>
        </w:rPr>
        <w:t xml:space="preserve"> treatment groups will be found if the response rates between the two groups differ by:</w:t>
      </w:r>
    </w:p>
    <w:p w:rsidRPr="007D69B1" w:rsidR="00CE6A58" w:rsidP="00CE6A58" w:rsidRDefault="00CE6A58" w14:paraId="5FABC0DE" w14:textId="77777777">
      <w:pPr>
        <w:pStyle w:val="ListParagraph"/>
        <w:numPr>
          <w:ilvl w:val="0"/>
          <w:numId w:val="30"/>
        </w:numPr>
        <w:tabs>
          <w:tab w:val="left" w:pos="360"/>
        </w:tabs>
        <w:spacing w:after="120" w:line="240" w:lineRule="auto"/>
        <w:rPr>
          <w:rFonts w:ascii="Times New Roman" w:hAnsi="Times New Roman"/>
          <w:sz w:val="22"/>
          <w:szCs w:val="22"/>
        </w:rPr>
      </w:pPr>
      <w:r w:rsidRPr="007D69B1">
        <w:rPr>
          <w:rFonts w:ascii="Times New Roman" w:hAnsi="Times New Roman"/>
          <w:sz w:val="22"/>
          <w:szCs w:val="22"/>
        </w:rPr>
        <w:t>6.26% for public school principals (PFS)</w:t>
      </w:r>
    </w:p>
    <w:p w:rsidRPr="007D69B1" w:rsidR="00CE6A58" w:rsidP="00CE6A58" w:rsidRDefault="00CE6A58" w14:paraId="5B12FC15" w14:textId="77777777">
      <w:pPr>
        <w:pStyle w:val="ListParagraph"/>
        <w:numPr>
          <w:ilvl w:val="0"/>
          <w:numId w:val="30"/>
        </w:numPr>
        <w:tabs>
          <w:tab w:val="left" w:pos="360"/>
        </w:tabs>
        <w:spacing w:after="120" w:line="240" w:lineRule="auto"/>
        <w:rPr>
          <w:rFonts w:ascii="Times New Roman" w:hAnsi="Times New Roman"/>
          <w:sz w:val="22"/>
          <w:szCs w:val="22"/>
        </w:rPr>
      </w:pPr>
      <w:r w:rsidRPr="007D69B1">
        <w:rPr>
          <w:rFonts w:ascii="Times New Roman" w:hAnsi="Times New Roman"/>
          <w:sz w:val="22"/>
          <w:szCs w:val="22"/>
        </w:rPr>
        <w:t>12.39% for private school principals (PFS)</w:t>
      </w:r>
    </w:p>
    <w:p w:rsidRPr="007D69B1" w:rsidR="00CE6A58" w:rsidP="00CE6A58" w:rsidRDefault="00CE6A58" w14:paraId="025DA001" w14:textId="77777777">
      <w:pPr>
        <w:tabs>
          <w:tab w:val="left" w:pos="360"/>
        </w:tabs>
        <w:spacing w:after="120"/>
        <w:rPr>
          <w:rFonts w:ascii="Times New Roman" w:hAnsi="Times New Roman" w:cs="Times New Roman"/>
        </w:rPr>
      </w:pPr>
      <w:r w:rsidRPr="007D69B1">
        <w:rPr>
          <w:rFonts w:ascii="Times New Roman" w:hAnsi="Times New Roman" w:cs="Times New Roman"/>
        </w:rPr>
        <w:t>R-indicators will be used to determine the overall balance of the respondent population, as well as within each experimental group. R-indicators will be calculated for the full sample, as well as variable-level and category-level partial R-indicators to determine which characteristics specifically are contributing to imbalance within the respondent population.</w:t>
      </w:r>
    </w:p>
    <w:p w:rsidRPr="007D69B1" w:rsidR="00CE6A58" w:rsidP="00CE6A58" w:rsidRDefault="00CE6A58" w14:paraId="5CCFE8D4" w14:textId="77777777">
      <w:pPr>
        <w:tabs>
          <w:tab w:val="left" w:pos="360"/>
        </w:tabs>
        <w:spacing w:after="120"/>
        <w:rPr>
          <w:rFonts w:ascii="Times New Roman" w:hAnsi="Times New Roman" w:cs="Times New Roman"/>
        </w:rPr>
      </w:pPr>
      <w:r w:rsidRPr="007D69B1">
        <w:rPr>
          <w:rFonts w:ascii="Times New Roman" w:hAnsi="Times New Roman" w:cs="Times New Roman"/>
        </w:rPr>
        <w:t xml:space="preserve">The average number of contacts and average days to respond across the experimental groups will be used as a proxy for timeliness of response. A reduction in the average number of contacts could be used to justify the use of one type of contact strategy over another. If cases within the experimental group receiving text messages respond in a </w:t>
      </w:r>
      <w:proofErr w:type="gramStart"/>
      <w:r w:rsidRPr="007D69B1">
        <w:rPr>
          <w:rFonts w:ascii="Times New Roman" w:hAnsi="Times New Roman" w:cs="Times New Roman"/>
        </w:rPr>
        <w:t>more timely</w:t>
      </w:r>
      <w:proofErr w:type="gramEnd"/>
      <w:r w:rsidRPr="007D69B1">
        <w:rPr>
          <w:rFonts w:ascii="Times New Roman" w:hAnsi="Times New Roman" w:cs="Times New Roman"/>
        </w:rPr>
        <w:t xml:space="preserve"> fashion, this could reduce the number of cases included in follow-up operations, allowing finite resources, to be spread across fewer cases.</w:t>
      </w:r>
    </w:p>
    <w:p w:rsidRPr="007D69B1" w:rsidR="00CE6A58" w:rsidP="00CE6A58" w:rsidRDefault="00CE6A58" w14:paraId="2F23FC23" w14:textId="77777777">
      <w:pPr>
        <w:pStyle w:val="Heading2"/>
        <w:rPr>
          <w:rFonts w:ascii="Times New Roman" w:hAnsi="Times New Roman" w:cs="Times New Roman"/>
          <w:b/>
        </w:rPr>
      </w:pPr>
      <w:r w:rsidRPr="007D69B1">
        <w:rPr>
          <w:rFonts w:ascii="Times New Roman" w:hAnsi="Times New Roman" w:cs="Times New Roman"/>
          <w:b/>
          <w:bCs w:val="0"/>
          <w:color w:val="FF0000"/>
        </w:rPr>
        <w:t>B.4.</w:t>
      </w:r>
      <w:r w:rsidRPr="00C36706">
        <w:rPr>
          <w:rFonts w:ascii="Times New Roman" w:hAnsi="Times New Roman" w:cs="Times New Roman"/>
          <w:b/>
          <w:bCs w:val="0"/>
          <w:strike/>
          <w:color w:val="FF0000"/>
        </w:rPr>
        <w:t>2</w:t>
      </w:r>
      <w:r>
        <w:rPr>
          <w:rFonts w:ascii="Times New Roman" w:hAnsi="Times New Roman" w:cs="Times New Roman"/>
          <w:b/>
          <w:bCs w:val="0"/>
          <w:color w:val="FF0000"/>
        </w:rPr>
        <w:t xml:space="preserve"> </w:t>
      </w:r>
      <w:r w:rsidRPr="007D69B1">
        <w:rPr>
          <w:rFonts w:ascii="Times New Roman" w:hAnsi="Times New Roman" w:cs="Times New Roman"/>
          <w:b/>
          <w:bCs w:val="0"/>
          <w:color w:val="FF0000"/>
        </w:rPr>
        <w:t xml:space="preserve">3 </w:t>
      </w:r>
      <w:r w:rsidRPr="007D69B1">
        <w:rPr>
          <w:rFonts w:ascii="Times New Roman" w:hAnsi="Times New Roman" w:cs="Times New Roman"/>
          <w:b/>
          <w:bCs w:val="0"/>
        </w:rPr>
        <w:t>Testing the inclusion of an infographic in TFS packages</w:t>
      </w:r>
    </w:p>
    <w:p w:rsidR="00CE6A58" w:rsidP="00524E05" w:rsidRDefault="00CE6A58" w14:paraId="4EC80C67" w14:textId="2A6BF716">
      <w:pPr>
        <w:rPr>
          <w:rFonts w:ascii="Times New Roman" w:hAnsi="Times New Roman" w:cs="Times New Roman"/>
        </w:rPr>
        <w:sectPr w:rsidR="00CE6A58" w:rsidSect="00DE1443">
          <w:pgSz w:w="12240" w:h="15840"/>
          <w:pgMar w:top="1008" w:right="1008" w:bottom="432" w:left="1008" w:header="432" w:footer="432" w:gutter="0"/>
          <w:cols w:space="720"/>
          <w:docGrid w:linePitch="299"/>
        </w:sectPr>
      </w:pPr>
    </w:p>
    <w:p w:rsidR="008045CB" w:rsidP="008045CB" w:rsidRDefault="008045CB" w14:paraId="197BE29D" w14:textId="77777777">
      <w:pPr>
        <w:rPr>
          <w:b/>
          <w:bCs/>
        </w:rPr>
      </w:pPr>
      <w:r>
        <w:rPr>
          <w:b/>
        </w:rPr>
        <w:lastRenderedPageBreak/>
        <w:t xml:space="preserve">Exhibit 2: </w:t>
      </w:r>
      <w:r>
        <w:rPr>
          <w:b/>
          <w:bCs/>
        </w:rPr>
        <w:t>2021-22 PFS Experimental Contact Strategy and Sample Sizes</w:t>
      </w:r>
    </w:p>
    <w:tbl>
      <w:tblPr>
        <w:tblW w:w="14360" w:type="dxa"/>
        <w:tblInd w:w="-5" w:type="dxa"/>
        <w:tblLook w:val="04A0" w:firstRow="1" w:lastRow="0" w:firstColumn="1" w:lastColumn="0" w:noHBand="0" w:noVBand="1"/>
      </w:tblPr>
      <w:tblGrid>
        <w:gridCol w:w="2961"/>
        <w:gridCol w:w="1801"/>
        <w:gridCol w:w="1080"/>
        <w:gridCol w:w="1149"/>
        <w:gridCol w:w="1371"/>
        <w:gridCol w:w="1441"/>
        <w:gridCol w:w="1621"/>
        <w:gridCol w:w="1493"/>
        <w:gridCol w:w="9"/>
        <w:gridCol w:w="1425"/>
        <w:gridCol w:w="9"/>
      </w:tblGrid>
      <w:tr w:rsidRPr="00F76F6C" w:rsidR="008045CB" w:rsidTr="006772FC" w14:paraId="3CA9A1B5" w14:textId="77777777">
        <w:trPr>
          <w:trHeight w:val="288"/>
        </w:trPr>
        <w:tc>
          <w:tcPr>
            <w:tcW w:w="2961" w:type="dxa"/>
            <w:vMerge w:val="restart"/>
            <w:tcBorders>
              <w:top w:val="single" w:color="auto" w:sz="8" w:space="0"/>
              <w:left w:val="single" w:color="auto" w:sz="8" w:space="0"/>
              <w:bottom w:val="single" w:color="000000" w:sz="8" w:space="0"/>
              <w:right w:val="nil"/>
            </w:tcBorders>
            <w:vAlign w:val="center"/>
            <w:hideMark/>
          </w:tcPr>
          <w:p w:rsidRPr="00F76F6C" w:rsidR="008045CB" w:rsidRDefault="008045CB" w14:paraId="40B15868" w14:textId="77777777">
            <w:pPr>
              <w:jc w:val="center"/>
              <w:rPr>
                <w:b/>
                <w:bCs/>
                <w:color w:val="000000"/>
                <w:sz w:val="20"/>
                <w:szCs w:val="20"/>
              </w:rPr>
            </w:pPr>
            <w:r w:rsidRPr="00F76F6C">
              <w:rPr>
                <w:b/>
                <w:bCs/>
                <w:color w:val="000000"/>
                <w:sz w:val="20"/>
                <w:szCs w:val="20"/>
              </w:rPr>
              <w:t>Experimental Treatment</w:t>
            </w:r>
          </w:p>
        </w:tc>
        <w:tc>
          <w:tcPr>
            <w:tcW w:w="1801" w:type="dxa"/>
            <w:vMerge w:val="restart"/>
            <w:tcBorders>
              <w:top w:val="single" w:color="auto" w:sz="8" w:space="0"/>
              <w:left w:val="single" w:color="auto" w:sz="4" w:space="0"/>
              <w:bottom w:val="single" w:color="auto" w:sz="4" w:space="0"/>
              <w:right w:val="single" w:color="auto" w:sz="8" w:space="0"/>
            </w:tcBorders>
            <w:noWrap/>
            <w:vAlign w:val="center"/>
            <w:hideMark/>
          </w:tcPr>
          <w:p w:rsidRPr="00F76F6C" w:rsidR="008045CB" w:rsidRDefault="008045CB" w14:paraId="6E997089" w14:textId="77777777">
            <w:pPr>
              <w:jc w:val="center"/>
              <w:rPr>
                <w:b/>
                <w:bCs/>
                <w:color w:val="000000"/>
                <w:sz w:val="20"/>
                <w:szCs w:val="20"/>
              </w:rPr>
            </w:pPr>
            <w:r w:rsidRPr="00F76F6C">
              <w:rPr>
                <w:b/>
                <w:bCs/>
                <w:color w:val="000000"/>
                <w:sz w:val="20"/>
                <w:szCs w:val="20"/>
              </w:rPr>
              <w:t>Planned Date</w:t>
            </w:r>
          </w:p>
        </w:tc>
        <w:tc>
          <w:tcPr>
            <w:tcW w:w="3600" w:type="dxa"/>
            <w:gridSpan w:val="3"/>
            <w:tcBorders>
              <w:top w:val="single" w:color="auto" w:sz="8" w:space="0"/>
              <w:left w:val="nil"/>
              <w:bottom w:val="single" w:color="auto" w:sz="4" w:space="0"/>
              <w:right w:val="single" w:color="000000" w:sz="8" w:space="0"/>
            </w:tcBorders>
            <w:noWrap/>
            <w:vAlign w:val="bottom"/>
            <w:hideMark/>
          </w:tcPr>
          <w:p w:rsidRPr="00F76F6C" w:rsidR="008045CB" w:rsidRDefault="008045CB" w14:paraId="0F7F210C" w14:textId="77777777">
            <w:pPr>
              <w:jc w:val="center"/>
              <w:rPr>
                <w:b/>
                <w:bCs/>
                <w:color w:val="000000"/>
                <w:sz w:val="20"/>
                <w:szCs w:val="20"/>
              </w:rPr>
            </w:pPr>
            <w:r w:rsidRPr="00F76F6C">
              <w:rPr>
                <w:b/>
                <w:bCs/>
                <w:color w:val="000000"/>
                <w:sz w:val="20"/>
                <w:szCs w:val="20"/>
              </w:rPr>
              <w:t>School-level Contacts (PFS-1A/B)</w:t>
            </w:r>
          </w:p>
        </w:tc>
        <w:tc>
          <w:tcPr>
            <w:tcW w:w="5998" w:type="dxa"/>
            <w:gridSpan w:val="6"/>
            <w:tcBorders>
              <w:top w:val="single" w:color="auto" w:sz="8" w:space="0"/>
              <w:left w:val="nil"/>
              <w:bottom w:val="nil"/>
              <w:right w:val="single" w:color="000000" w:sz="8" w:space="0"/>
            </w:tcBorders>
            <w:noWrap/>
            <w:vAlign w:val="bottom"/>
            <w:hideMark/>
          </w:tcPr>
          <w:p w:rsidRPr="00F76F6C" w:rsidR="008045CB" w:rsidRDefault="008045CB" w14:paraId="1B2384C8" w14:textId="77777777">
            <w:pPr>
              <w:jc w:val="center"/>
              <w:rPr>
                <w:b/>
                <w:bCs/>
                <w:color w:val="000000"/>
                <w:sz w:val="20"/>
                <w:szCs w:val="20"/>
              </w:rPr>
            </w:pPr>
            <w:r w:rsidRPr="00F76F6C">
              <w:rPr>
                <w:b/>
                <w:bCs/>
                <w:color w:val="000000"/>
                <w:sz w:val="20"/>
                <w:szCs w:val="20"/>
              </w:rPr>
              <w:t>Principal-level Contacts (PFS-1C/D)</w:t>
            </w:r>
          </w:p>
        </w:tc>
      </w:tr>
      <w:tr w:rsidRPr="00F76F6C" w:rsidR="008045CB" w:rsidTr="006772FC" w14:paraId="42B1D52F" w14:textId="77777777">
        <w:trPr>
          <w:trHeight w:val="600"/>
        </w:trPr>
        <w:tc>
          <w:tcPr>
            <w:tcW w:w="0" w:type="auto"/>
            <w:vMerge/>
            <w:tcBorders>
              <w:top w:val="single" w:color="auto" w:sz="8" w:space="0"/>
              <w:left w:val="single" w:color="auto" w:sz="8" w:space="0"/>
              <w:bottom w:val="single" w:color="000000" w:sz="8" w:space="0"/>
              <w:right w:val="nil"/>
            </w:tcBorders>
            <w:vAlign w:val="center"/>
            <w:hideMark/>
          </w:tcPr>
          <w:p w:rsidRPr="00F76F6C" w:rsidR="008045CB" w:rsidRDefault="008045CB" w14:paraId="52AD674F" w14:textId="77777777">
            <w:pPr>
              <w:rPr>
                <w:b/>
                <w:bCs/>
                <w:color w:val="000000"/>
                <w:sz w:val="20"/>
                <w:szCs w:val="20"/>
              </w:rPr>
            </w:pPr>
          </w:p>
        </w:tc>
        <w:tc>
          <w:tcPr>
            <w:tcW w:w="0" w:type="auto"/>
            <w:vMerge/>
            <w:tcBorders>
              <w:top w:val="single" w:color="auto" w:sz="8" w:space="0"/>
              <w:left w:val="single" w:color="auto" w:sz="4" w:space="0"/>
              <w:bottom w:val="single" w:color="auto" w:sz="4" w:space="0"/>
              <w:right w:val="single" w:color="auto" w:sz="8" w:space="0"/>
            </w:tcBorders>
            <w:vAlign w:val="center"/>
            <w:hideMark/>
          </w:tcPr>
          <w:p w:rsidRPr="00F76F6C" w:rsidR="008045CB" w:rsidRDefault="008045CB" w14:paraId="61611145" w14:textId="77777777">
            <w:pPr>
              <w:rPr>
                <w:b/>
                <w:bCs/>
                <w:color w:val="000000"/>
                <w:sz w:val="20"/>
                <w:szCs w:val="20"/>
              </w:rPr>
            </w:pPr>
          </w:p>
        </w:tc>
        <w:tc>
          <w:tcPr>
            <w:tcW w:w="1080" w:type="dxa"/>
            <w:tcBorders>
              <w:top w:val="nil"/>
              <w:left w:val="nil"/>
              <w:bottom w:val="single" w:color="auto" w:sz="4" w:space="0"/>
              <w:right w:val="single" w:color="auto" w:sz="4" w:space="0"/>
            </w:tcBorders>
            <w:noWrap/>
            <w:vAlign w:val="bottom"/>
            <w:hideMark/>
          </w:tcPr>
          <w:p w:rsidRPr="00F76F6C" w:rsidR="008045CB" w:rsidRDefault="008045CB" w14:paraId="63E08085" w14:textId="77777777">
            <w:pPr>
              <w:jc w:val="center"/>
              <w:rPr>
                <w:b/>
                <w:bCs/>
                <w:color w:val="000000"/>
                <w:sz w:val="20"/>
                <w:szCs w:val="20"/>
              </w:rPr>
            </w:pPr>
            <w:r w:rsidRPr="00F76F6C">
              <w:rPr>
                <w:b/>
                <w:bCs/>
                <w:color w:val="000000"/>
                <w:sz w:val="20"/>
                <w:szCs w:val="20"/>
              </w:rPr>
              <w:t>1/13/22</w:t>
            </w:r>
          </w:p>
        </w:tc>
        <w:tc>
          <w:tcPr>
            <w:tcW w:w="1149" w:type="dxa"/>
            <w:tcBorders>
              <w:top w:val="nil"/>
              <w:left w:val="nil"/>
              <w:bottom w:val="single" w:color="auto" w:sz="4" w:space="0"/>
              <w:right w:val="single" w:color="auto" w:sz="4" w:space="0"/>
            </w:tcBorders>
            <w:noWrap/>
            <w:vAlign w:val="bottom"/>
            <w:hideMark/>
          </w:tcPr>
          <w:p w:rsidRPr="00F76F6C" w:rsidR="008045CB" w:rsidRDefault="008045CB" w14:paraId="36AF6335" w14:textId="77777777">
            <w:pPr>
              <w:jc w:val="center"/>
              <w:rPr>
                <w:b/>
                <w:bCs/>
                <w:color w:val="000000"/>
                <w:sz w:val="20"/>
                <w:szCs w:val="20"/>
              </w:rPr>
            </w:pPr>
            <w:r w:rsidRPr="00F76F6C">
              <w:rPr>
                <w:b/>
                <w:bCs/>
                <w:color w:val="000000"/>
                <w:sz w:val="20"/>
                <w:szCs w:val="20"/>
              </w:rPr>
              <w:t>2/3/22</w:t>
            </w:r>
          </w:p>
        </w:tc>
        <w:tc>
          <w:tcPr>
            <w:tcW w:w="1371" w:type="dxa"/>
            <w:tcBorders>
              <w:top w:val="nil"/>
              <w:left w:val="nil"/>
              <w:bottom w:val="single" w:color="auto" w:sz="4" w:space="0"/>
              <w:right w:val="single" w:color="auto" w:sz="8" w:space="0"/>
            </w:tcBorders>
            <w:noWrap/>
            <w:vAlign w:val="bottom"/>
            <w:hideMark/>
          </w:tcPr>
          <w:p w:rsidRPr="00F76F6C" w:rsidR="008045CB" w:rsidRDefault="008045CB" w14:paraId="017DA985" w14:textId="77777777">
            <w:pPr>
              <w:jc w:val="center"/>
              <w:rPr>
                <w:b/>
                <w:bCs/>
                <w:color w:val="000000"/>
                <w:sz w:val="20"/>
                <w:szCs w:val="20"/>
              </w:rPr>
            </w:pPr>
            <w:r w:rsidRPr="00F76F6C">
              <w:rPr>
                <w:b/>
                <w:bCs/>
                <w:color w:val="000000"/>
                <w:sz w:val="20"/>
                <w:szCs w:val="20"/>
              </w:rPr>
              <w:t>2/14/22-3/4/22</w:t>
            </w:r>
          </w:p>
        </w:tc>
        <w:tc>
          <w:tcPr>
            <w:tcW w:w="1441" w:type="dxa"/>
            <w:tcBorders>
              <w:top w:val="single" w:color="auto" w:sz="4" w:space="0"/>
              <w:left w:val="nil"/>
              <w:bottom w:val="single" w:color="auto" w:sz="4" w:space="0"/>
              <w:right w:val="single" w:color="auto" w:sz="4" w:space="0"/>
            </w:tcBorders>
            <w:vAlign w:val="bottom"/>
            <w:hideMark/>
          </w:tcPr>
          <w:p w:rsidRPr="00F76F6C" w:rsidR="008045CB" w:rsidRDefault="008045CB" w14:paraId="4CDD0ECF" w14:textId="77777777">
            <w:pPr>
              <w:jc w:val="center"/>
              <w:rPr>
                <w:b/>
                <w:bCs/>
                <w:color w:val="000000"/>
                <w:sz w:val="20"/>
                <w:szCs w:val="20"/>
              </w:rPr>
            </w:pPr>
            <w:r w:rsidRPr="00F76F6C">
              <w:rPr>
                <w:b/>
                <w:bCs/>
                <w:color w:val="000000"/>
                <w:sz w:val="20"/>
                <w:szCs w:val="20"/>
              </w:rPr>
              <w:t>Concurrent with Text 1</w:t>
            </w:r>
          </w:p>
        </w:tc>
        <w:tc>
          <w:tcPr>
            <w:tcW w:w="1621" w:type="dxa"/>
            <w:tcBorders>
              <w:top w:val="single" w:color="auto" w:sz="4" w:space="0"/>
              <w:left w:val="nil"/>
              <w:bottom w:val="single" w:color="auto" w:sz="4" w:space="0"/>
              <w:right w:val="single" w:color="auto" w:sz="4" w:space="0"/>
            </w:tcBorders>
            <w:vAlign w:val="bottom"/>
            <w:hideMark/>
          </w:tcPr>
          <w:p w:rsidRPr="00F76F6C" w:rsidR="008045CB" w:rsidRDefault="008045CB" w14:paraId="578DFD95" w14:textId="77777777">
            <w:pPr>
              <w:jc w:val="center"/>
              <w:rPr>
                <w:b/>
                <w:bCs/>
                <w:color w:val="000000"/>
                <w:sz w:val="20"/>
                <w:szCs w:val="20"/>
              </w:rPr>
            </w:pPr>
            <w:r w:rsidRPr="00F76F6C">
              <w:rPr>
                <w:b/>
                <w:bCs/>
                <w:color w:val="000000"/>
                <w:sz w:val="20"/>
                <w:szCs w:val="20"/>
              </w:rPr>
              <w:t xml:space="preserve">3/16/22, 3/17/22, </w:t>
            </w:r>
            <w:r w:rsidRPr="00F76F6C">
              <w:rPr>
                <w:b/>
                <w:bCs/>
                <w:color w:val="000000"/>
                <w:sz w:val="20"/>
                <w:szCs w:val="20"/>
              </w:rPr>
              <w:br/>
              <w:t>3/22/22,</w:t>
            </w:r>
          </w:p>
        </w:tc>
        <w:tc>
          <w:tcPr>
            <w:tcW w:w="1502" w:type="dxa"/>
            <w:gridSpan w:val="2"/>
            <w:tcBorders>
              <w:top w:val="single" w:color="auto" w:sz="4" w:space="0"/>
              <w:left w:val="nil"/>
              <w:bottom w:val="single" w:color="auto" w:sz="4" w:space="0"/>
              <w:right w:val="single" w:color="auto" w:sz="4" w:space="0"/>
            </w:tcBorders>
            <w:noWrap/>
            <w:vAlign w:val="bottom"/>
            <w:hideMark/>
          </w:tcPr>
          <w:p w:rsidRPr="00F76F6C" w:rsidR="008045CB" w:rsidRDefault="008045CB" w14:paraId="7D460F06" w14:textId="77777777">
            <w:pPr>
              <w:jc w:val="center"/>
              <w:rPr>
                <w:b/>
                <w:bCs/>
                <w:color w:val="000000"/>
                <w:sz w:val="20"/>
                <w:szCs w:val="20"/>
              </w:rPr>
            </w:pPr>
            <w:r w:rsidRPr="00F76F6C">
              <w:rPr>
                <w:b/>
                <w:bCs/>
                <w:color w:val="000000"/>
                <w:sz w:val="20"/>
                <w:szCs w:val="20"/>
              </w:rPr>
              <w:t>3/29/22, 3/31/22, 4/5/22</w:t>
            </w:r>
          </w:p>
        </w:tc>
        <w:tc>
          <w:tcPr>
            <w:tcW w:w="1434" w:type="dxa"/>
            <w:gridSpan w:val="2"/>
            <w:tcBorders>
              <w:top w:val="single" w:color="auto" w:sz="4" w:space="0"/>
              <w:left w:val="nil"/>
              <w:bottom w:val="single" w:color="auto" w:sz="4" w:space="0"/>
              <w:right w:val="single" w:color="auto" w:sz="8" w:space="0"/>
            </w:tcBorders>
            <w:noWrap/>
            <w:vAlign w:val="bottom"/>
            <w:hideMark/>
          </w:tcPr>
          <w:p w:rsidRPr="00F76F6C" w:rsidR="008045CB" w:rsidRDefault="008045CB" w14:paraId="03BB477A" w14:textId="77777777">
            <w:pPr>
              <w:jc w:val="center"/>
              <w:rPr>
                <w:b/>
                <w:bCs/>
                <w:color w:val="000000"/>
                <w:sz w:val="20"/>
                <w:szCs w:val="20"/>
              </w:rPr>
            </w:pPr>
            <w:r w:rsidRPr="00F76F6C">
              <w:rPr>
                <w:b/>
                <w:bCs/>
                <w:color w:val="000000"/>
                <w:sz w:val="20"/>
                <w:szCs w:val="20"/>
              </w:rPr>
              <w:t>4/18/22 - 5/13/22</w:t>
            </w:r>
          </w:p>
        </w:tc>
      </w:tr>
      <w:tr w:rsidRPr="00F76F6C" w:rsidR="008045CB" w:rsidTr="006772FC" w14:paraId="3971AC9F" w14:textId="77777777">
        <w:trPr>
          <w:trHeight w:val="288"/>
        </w:trPr>
        <w:tc>
          <w:tcPr>
            <w:tcW w:w="2961" w:type="dxa"/>
            <w:vMerge w:val="restart"/>
            <w:tcBorders>
              <w:top w:val="nil"/>
              <w:left w:val="single" w:color="auto" w:sz="8" w:space="0"/>
              <w:bottom w:val="single" w:color="000000" w:sz="8" w:space="0"/>
              <w:right w:val="single" w:color="auto" w:sz="4" w:space="0"/>
            </w:tcBorders>
            <w:vAlign w:val="center"/>
          </w:tcPr>
          <w:p w:rsidRPr="00F76F6C" w:rsidR="008045CB" w:rsidRDefault="008045CB" w14:paraId="3B4C38F4" w14:textId="77777777">
            <w:pPr>
              <w:jc w:val="center"/>
              <w:rPr>
                <w:b/>
                <w:bCs/>
                <w:i/>
                <w:iCs/>
                <w:color w:val="000000"/>
                <w:sz w:val="20"/>
                <w:szCs w:val="20"/>
              </w:rPr>
            </w:pPr>
            <w:r w:rsidRPr="00F76F6C">
              <w:rPr>
                <w:b/>
                <w:bCs/>
                <w:i/>
                <w:iCs/>
                <w:color w:val="000000"/>
                <w:sz w:val="20"/>
                <w:szCs w:val="20"/>
              </w:rPr>
              <w:t>Standard/Control Group</w:t>
            </w:r>
          </w:p>
          <w:p w:rsidRPr="00F76F6C" w:rsidR="008045CB" w:rsidRDefault="008045CB" w14:paraId="7631AA0D" w14:textId="77777777">
            <w:pPr>
              <w:jc w:val="center"/>
              <w:rPr>
                <w:b/>
                <w:bCs/>
                <w:i/>
                <w:iCs/>
                <w:color w:val="000000"/>
                <w:sz w:val="20"/>
                <w:szCs w:val="20"/>
              </w:rPr>
            </w:pPr>
          </w:p>
          <w:p w:rsidRPr="00F76F6C" w:rsidR="008045CB" w:rsidRDefault="008045CB" w14:paraId="6A55A483" w14:textId="77777777">
            <w:pPr>
              <w:rPr>
                <w:color w:val="000000"/>
                <w:sz w:val="20"/>
                <w:szCs w:val="20"/>
              </w:rPr>
            </w:pPr>
            <w:r w:rsidRPr="00F76F6C">
              <w:rPr>
                <w:color w:val="000000"/>
                <w:sz w:val="20"/>
                <w:szCs w:val="20"/>
              </w:rPr>
              <w:t>1,322 public school principals</w:t>
            </w:r>
          </w:p>
          <w:p w:rsidRPr="00F76F6C" w:rsidR="008045CB" w:rsidRDefault="008045CB" w14:paraId="72953617" w14:textId="77777777">
            <w:pPr>
              <w:rPr>
                <w:b/>
                <w:bCs/>
                <w:i/>
                <w:iCs/>
                <w:color w:val="000000"/>
                <w:sz w:val="20"/>
                <w:szCs w:val="20"/>
              </w:rPr>
            </w:pPr>
            <w:r w:rsidRPr="00F76F6C">
              <w:rPr>
                <w:color w:val="000000"/>
                <w:sz w:val="20"/>
                <w:szCs w:val="20"/>
              </w:rPr>
              <w:t>342 private school principals</w:t>
            </w:r>
          </w:p>
        </w:tc>
        <w:tc>
          <w:tcPr>
            <w:tcW w:w="1801" w:type="dxa"/>
            <w:tcBorders>
              <w:top w:val="single" w:color="auto" w:sz="4" w:space="0"/>
              <w:left w:val="nil"/>
              <w:bottom w:val="single" w:color="auto" w:sz="4" w:space="0"/>
              <w:right w:val="single" w:color="auto" w:sz="4" w:space="0"/>
            </w:tcBorders>
            <w:shd w:val="clear" w:color="auto" w:fill="D9E1F2"/>
            <w:noWrap/>
            <w:vAlign w:val="bottom"/>
            <w:hideMark/>
          </w:tcPr>
          <w:p w:rsidRPr="00F76F6C" w:rsidR="008045CB" w:rsidRDefault="008045CB" w14:paraId="6148FDE6" w14:textId="77777777">
            <w:pPr>
              <w:rPr>
                <w:color w:val="000000"/>
                <w:sz w:val="20"/>
                <w:szCs w:val="20"/>
              </w:rPr>
            </w:pPr>
            <w:r w:rsidRPr="00F76F6C">
              <w:rPr>
                <w:color w:val="000000"/>
                <w:sz w:val="20"/>
                <w:szCs w:val="20"/>
              </w:rPr>
              <w:t>Mail Activity</w:t>
            </w:r>
          </w:p>
        </w:tc>
        <w:tc>
          <w:tcPr>
            <w:tcW w:w="1080" w:type="dxa"/>
            <w:tcBorders>
              <w:top w:val="single" w:color="auto" w:sz="4" w:space="0"/>
              <w:left w:val="single" w:color="auto" w:sz="4" w:space="0"/>
              <w:bottom w:val="single" w:color="auto" w:sz="4" w:space="0"/>
              <w:right w:val="single" w:color="auto" w:sz="4" w:space="0"/>
            </w:tcBorders>
            <w:shd w:val="clear" w:color="auto" w:fill="D9E1F2"/>
            <w:noWrap/>
            <w:vAlign w:val="bottom"/>
            <w:hideMark/>
          </w:tcPr>
          <w:p w:rsidRPr="00F76F6C" w:rsidR="008045CB" w:rsidRDefault="008045CB" w14:paraId="48414FF9" w14:textId="77777777">
            <w:pPr>
              <w:jc w:val="center"/>
              <w:rPr>
                <w:color w:val="000000"/>
                <w:sz w:val="20"/>
                <w:szCs w:val="20"/>
              </w:rPr>
            </w:pPr>
            <w:r w:rsidRPr="00F76F6C">
              <w:rPr>
                <w:color w:val="000000"/>
                <w:sz w:val="20"/>
                <w:szCs w:val="20"/>
              </w:rPr>
              <w:t>1st Mail</w:t>
            </w:r>
          </w:p>
        </w:tc>
        <w:tc>
          <w:tcPr>
            <w:tcW w:w="1149" w:type="dxa"/>
            <w:tcBorders>
              <w:top w:val="single" w:color="auto" w:sz="4" w:space="0"/>
              <w:left w:val="single" w:color="auto" w:sz="4" w:space="0"/>
              <w:bottom w:val="single" w:color="auto" w:sz="4" w:space="0"/>
              <w:right w:val="single" w:color="auto" w:sz="4" w:space="0"/>
            </w:tcBorders>
            <w:shd w:val="clear" w:color="auto" w:fill="D9E1F2"/>
            <w:noWrap/>
            <w:vAlign w:val="bottom"/>
            <w:hideMark/>
          </w:tcPr>
          <w:p w:rsidRPr="00F76F6C" w:rsidR="008045CB" w:rsidRDefault="008045CB" w14:paraId="0CA5E11F" w14:textId="77777777">
            <w:pPr>
              <w:jc w:val="center"/>
              <w:rPr>
                <w:color w:val="000000"/>
                <w:sz w:val="20"/>
                <w:szCs w:val="20"/>
              </w:rPr>
            </w:pPr>
            <w:r w:rsidRPr="00F76F6C">
              <w:rPr>
                <w:color w:val="000000"/>
                <w:sz w:val="20"/>
                <w:szCs w:val="20"/>
              </w:rPr>
              <w:t>2nd Mail</w:t>
            </w:r>
          </w:p>
        </w:tc>
        <w:tc>
          <w:tcPr>
            <w:tcW w:w="1371" w:type="dxa"/>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52BA17AF" w14:textId="77777777">
            <w:pPr>
              <w:jc w:val="center"/>
              <w:rPr>
                <w:color w:val="000000"/>
                <w:sz w:val="20"/>
                <w:szCs w:val="20"/>
              </w:rPr>
            </w:pPr>
            <w:r w:rsidRPr="00F76F6C">
              <w:rPr>
                <w:color w:val="000000"/>
                <w:sz w:val="20"/>
                <w:szCs w:val="20"/>
              </w:rPr>
              <w:t> </w:t>
            </w:r>
          </w:p>
        </w:tc>
        <w:tc>
          <w:tcPr>
            <w:tcW w:w="1441" w:type="dxa"/>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482B81F8" w14:textId="77777777">
            <w:pPr>
              <w:jc w:val="center"/>
              <w:rPr>
                <w:color w:val="000000"/>
                <w:sz w:val="20"/>
                <w:szCs w:val="20"/>
              </w:rPr>
            </w:pPr>
            <w:r w:rsidRPr="00F76F6C">
              <w:rPr>
                <w:color w:val="000000"/>
                <w:sz w:val="20"/>
                <w:szCs w:val="20"/>
              </w:rPr>
              <w:t> </w:t>
            </w:r>
          </w:p>
        </w:tc>
        <w:tc>
          <w:tcPr>
            <w:tcW w:w="1621" w:type="dxa"/>
            <w:tcBorders>
              <w:top w:val="single" w:color="auto" w:sz="4" w:space="0"/>
              <w:left w:val="single" w:color="auto" w:sz="4" w:space="0"/>
              <w:bottom w:val="single" w:color="auto" w:sz="4" w:space="0"/>
              <w:right w:val="single" w:color="auto" w:sz="4" w:space="0"/>
            </w:tcBorders>
            <w:shd w:val="clear" w:color="auto" w:fill="D9E1F2"/>
            <w:noWrap/>
            <w:vAlign w:val="bottom"/>
            <w:hideMark/>
          </w:tcPr>
          <w:p w:rsidRPr="00F76F6C" w:rsidR="008045CB" w:rsidRDefault="008045CB" w14:paraId="4825E86D" w14:textId="77777777">
            <w:pPr>
              <w:jc w:val="center"/>
              <w:rPr>
                <w:color w:val="000000"/>
                <w:sz w:val="20"/>
                <w:szCs w:val="20"/>
              </w:rPr>
            </w:pPr>
            <w:r w:rsidRPr="00F76F6C">
              <w:rPr>
                <w:color w:val="000000"/>
                <w:sz w:val="20"/>
                <w:szCs w:val="20"/>
              </w:rPr>
              <w:t>1st Mail</w:t>
            </w:r>
          </w:p>
        </w:tc>
        <w:tc>
          <w:tcPr>
            <w:tcW w:w="1502" w:type="dxa"/>
            <w:gridSpan w:val="2"/>
            <w:tcBorders>
              <w:top w:val="single" w:color="auto" w:sz="4" w:space="0"/>
              <w:left w:val="single" w:color="auto" w:sz="4" w:space="0"/>
              <w:bottom w:val="single" w:color="auto" w:sz="4" w:space="0"/>
              <w:right w:val="single" w:color="auto" w:sz="4" w:space="0"/>
            </w:tcBorders>
            <w:shd w:val="clear" w:color="auto" w:fill="D9E1F2"/>
            <w:noWrap/>
            <w:vAlign w:val="bottom"/>
            <w:hideMark/>
          </w:tcPr>
          <w:p w:rsidRPr="00F76F6C" w:rsidR="008045CB" w:rsidRDefault="008045CB" w14:paraId="71527590" w14:textId="77777777">
            <w:pPr>
              <w:jc w:val="center"/>
              <w:rPr>
                <w:color w:val="000000"/>
                <w:sz w:val="20"/>
                <w:szCs w:val="20"/>
              </w:rPr>
            </w:pPr>
            <w:r w:rsidRPr="00F76F6C">
              <w:rPr>
                <w:color w:val="000000"/>
                <w:sz w:val="20"/>
                <w:szCs w:val="20"/>
              </w:rPr>
              <w:t>Reminder Mail</w:t>
            </w:r>
          </w:p>
        </w:tc>
        <w:tc>
          <w:tcPr>
            <w:tcW w:w="1434" w:type="dxa"/>
            <w:gridSpan w:val="2"/>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0374F899" w14:textId="77777777">
            <w:pPr>
              <w:jc w:val="center"/>
              <w:rPr>
                <w:color w:val="000000"/>
                <w:sz w:val="20"/>
                <w:szCs w:val="20"/>
              </w:rPr>
            </w:pPr>
            <w:r w:rsidRPr="00F76F6C">
              <w:rPr>
                <w:color w:val="000000"/>
                <w:sz w:val="20"/>
                <w:szCs w:val="20"/>
              </w:rPr>
              <w:t> </w:t>
            </w:r>
          </w:p>
        </w:tc>
      </w:tr>
      <w:tr w:rsidRPr="00F76F6C" w:rsidR="008045CB" w:rsidTr="006772FC" w14:paraId="5DAECC91" w14:textId="77777777">
        <w:trPr>
          <w:trHeight w:val="288"/>
        </w:trPr>
        <w:tc>
          <w:tcPr>
            <w:tcW w:w="0" w:type="auto"/>
            <w:vMerge/>
            <w:tcBorders>
              <w:top w:val="nil"/>
              <w:left w:val="single" w:color="auto" w:sz="8" w:space="0"/>
              <w:bottom w:val="single" w:color="000000" w:sz="8" w:space="0"/>
              <w:right w:val="single" w:color="auto" w:sz="4" w:space="0"/>
            </w:tcBorders>
            <w:vAlign w:val="center"/>
            <w:hideMark/>
          </w:tcPr>
          <w:p w:rsidRPr="00F76F6C" w:rsidR="008045CB" w:rsidRDefault="008045CB" w14:paraId="58F81B97" w14:textId="77777777">
            <w:pPr>
              <w:rPr>
                <w:b/>
                <w:bCs/>
                <w:i/>
                <w:iCs/>
                <w:color w:val="000000"/>
                <w:sz w:val="20"/>
                <w:szCs w:val="20"/>
              </w:rPr>
            </w:pPr>
          </w:p>
        </w:tc>
        <w:tc>
          <w:tcPr>
            <w:tcW w:w="1801" w:type="dxa"/>
            <w:tcBorders>
              <w:top w:val="single" w:color="auto" w:sz="4" w:space="0"/>
              <w:left w:val="nil"/>
              <w:bottom w:val="single" w:color="auto" w:sz="4" w:space="0"/>
              <w:right w:val="single" w:color="auto" w:sz="4" w:space="0"/>
            </w:tcBorders>
            <w:shd w:val="clear" w:color="auto" w:fill="FCE4D6"/>
            <w:noWrap/>
            <w:vAlign w:val="bottom"/>
            <w:hideMark/>
          </w:tcPr>
          <w:p w:rsidRPr="00F76F6C" w:rsidR="008045CB" w:rsidRDefault="008045CB" w14:paraId="414742CD" w14:textId="77777777">
            <w:pPr>
              <w:rPr>
                <w:color w:val="000000"/>
                <w:sz w:val="20"/>
                <w:szCs w:val="20"/>
              </w:rPr>
            </w:pPr>
            <w:r w:rsidRPr="00F76F6C">
              <w:rPr>
                <w:color w:val="000000"/>
                <w:sz w:val="20"/>
                <w:szCs w:val="20"/>
              </w:rPr>
              <w:t>Email Activity</w:t>
            </w:r>
          </w:p>
        </w:tc>
        <w:tc>
          <w:tcPr>
            <w:tcW w:w="3600" w:type="dxa"/>
            <w:gridSpan w:val="3"/>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65DA8F3B" w14:textId="77777777">
            <w:pPr>
              <w:jc w:val="center"/>
              <w:rPr>
                <w:color w:val="000000"/>
                <w:sz w:val="20"/>
                <w:szCs w:val="20"/>
              </w:rPr>
            </w:pPr>
            <w:r w:rsidRPr="00F76F6C">
              <w:rPr>
                <w:color w:val="000000"/>
                <w:sz w:val="20"/>
                <w:szCs w:val="20"/>
              </w:rPr>
              <w:t> </w:t>
            </w:r>
          </w:p>
        </w:tc>
        <w:tc>
          <w:tcPr>
            <w:tcW w:w="1441" w:type="dxa"/>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0CB5C5B2" w14:textId="77777777">
            <w:pPr>
              <w:jc w:val="center"/>
              <w:rPr>
                <w:color w:val="000000"/>
                <w:sz w:val="20"/>
                <w:szCs w:val="20"/>
              </w:rPr>
            </w:pPr>
            <w:r w:rsidRPr="00F76F6C">
              <w:rPr>
                <w:color w:val="000000"/>
                <w:sz w:val="20"/>
                <w:szCs w:val="20"/>
              </w:rPr>
              <w:t> </w:t>
            </w:r>
          </w:p>
        </w:tc>
        <w:tc>
          <w:tcPr>
            <w:tcW w:w="1621" w:type="dxa"/>
            <w:tcBorders>
              <w:top w:val="single" w:color="auto" w:sz="4" w:space="0"/>
              <w:left w:val="single" w:color="auto" w:sz="4" w:space="0"/>
              <w:bottom w:val="single" w:color="auto" w:sz="4" w:space="0"/>
              <w:right w:val="single" w:color="auto" w:sz="4" w:space="0"/>
            </w:tcBorders>
            <w:shd w:val="clear" w:color="auto" w:fill="FCE4D6"/>
            <w:noWrap/>
            <w:vAlign w:val="bottom"/>
            <w:hideMark/>
          </w:tcPr>
          <w:p w:rsidRPr="00F76F6C" w:rsidR="008045CB" w:rsidRDefault="008045CB" w14:paraId="346DE96C" w14:textId="77777777">
            <w:pPr>
              <w:jc w:val="center"/>
              <w:rPr>
                <w:color w:val="000000"/>
                <w:sz w:val="20"/>
                <w:szCs w:val="20"/>
              </w:rPr>
            </w:pPr>
            <w:r w:rsidRPr="00F76F6C">
              <w:rPr>
                <w:color w:val="000000"/>
                <w:sz w:val="20"/>
                <w:szCs w:val="20"/>
              </w:rPr>
              <w:t>Reminder 1</w:t>
            </w:r>
          </w:p>
        </w:tc>
        <w:tc>
          <w:tcPr>
            <w:tcW w:w="1502" w:type="dxa"/>
            <w:gridSpan w:val="2"/>
            <w:tcBorders>
              <w:top w:val="single" w:color="auto" w:sz="4" w:space="0"/>
              <w:left w:val="single" w:color="auto" w:sz="4" w:space="0"/>
              <w:bottom w:val="single" w:color="auto" w:sz="4" w:space="0"/>
              <w:right w:val="single" w:color="auto" w:sz="4" w:space="0"/>
            </w:tcBorders>
            <w:shd w:val="clear" w:color="auto" w:fill="FCE4D6"/>
            <w:noWrap/>
            <w:vAlign w:val="bottom"/>
            <w:hideMark/>
          </w:tcPr>
          <w:p w:rsidRPr="00F76F6C" w:rsidR="008045CB" w:rsidRDefault="008045CB" w14:paraId="77A0B111" w14:textId="77777777">
            <w:pPr>
              <w:jc w:val="center"/>
              <w:rPr>
                <w:color w:val="000000"/>
                <w:sz w:val="20"/>
                <w:szCs w:val="20"/>
              </w:rPr>
            </w:pPr>
            <w:r w:rsidRPr="00F76F6C">
              <w:rPr>
                <w:color w:val="000000"/>
                <w:sz w:val="20"/>
                <w:szCs w:val="20"/>
              </w:rPr>
              <w:t>Reminder 2</w:t>
            </w:r>
          </w:p>
        </w:tc>
        <w:tc>
          <w:tcPr>
            <w:tcW w:w="1434" w:type="dxa"/>
            <w:gridSpan w:val="2"/>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6AB5DB66" w14:textId="77777777">
            <w:pPr>
              <w:jc w:val="center"/>
              <w:rPr>
                <w:color w:val="000000"/>
                <w:sz w:val="20"/>
                <w:szCs w:val="20"/>
              </w:rPr>
            </w:pPr>
            <w:r w:rsidRPr="00F76F6C">
              <w:rPr>
                <w:color w:val="000000"/>
                <w:sz w:val="20"/>
                <w:szCs w:val="20"/>
              </w:rPr>
              <w:t> </w:t>
            </w:r>
          </w:p>
        </w:tc>
      </w:tr>
      <w:tr w:rsidRPr="00F76F6C" w:rsidR="008045CB" w:rsidTr="006772FC" w14:paraId="7376E8D0" w14:textId="77777777">
        <w:trPr>
          <w:trHeight w:val="288"/>
        </w:trPr>
        <w:tc>
          <w:tcPr>
            <w:tcW w:w="0" w:type="auto"/>
            <w:vMerge/>
            <w:tcBorders>
              <w:top w:val="nil"/>
              <w:left w:val="single" w:color="auto" w:sz="8" w:space="0"/>
              <w:bottom w:val="single" w:color="000000" w:sz="8" w:space="0"/>
              <w:right w:val="single" w:color="auto" w:sz="4" w:space="0"/>
            </w:tcBorders>
            <w:vAlign w:val="center"/>
            <w:hideMark/>
          </w:tcPr>
          <w:p w:rsidRPr="00F76F6C" w:rsidR="008045CB" w:rsidRDefault="008045CB" w14:paraId="15EAC1D3" w14:textId="77777777">
            <w:pPr>
              <w:rPr>
                <w:b/>
                <w:bCs/>
                <w:i/>
                <w:iCs/>
                <w:color w:val="000000"/>
                <w:sz w:val="20"/>
                <w:szCs w:val="20"/>
              </w:rPr>
            </w:pPr>
          </w:p>
        </w:tc>
        <w:tc>
          <w:tcPr>
            <w:tcW w:w="1801" w:type="dxa"/>
            <w:tcBorders>
              <w:top w:val="single" w:color="auto" w:sz="4" w:space="0"/>
              <w:left w:val="nil"/>
              <w:bottom w:val="single" w:color="auto" w:sz="4" w:space="0"/>
              <w:right w:val="single" w:color="auto" w:sz="4" w:space="0"/>
            </w:tcBorders>
            <w:shd w:val="clear" w:color="auto" w:fill="E2EFDA"/>
            <w:noWrap/>
            <w:vAlign w:val="bottom"/>
            <w:hideMark/>
          </w:tcPr>
          <w:p w:rsidRPr="00F76F6C" w:rsidR="008045CB" w:rsidRDefault="008045CB" w14:paraId="6A1A8BC0" w14:textId="77777777">
            <w:pPr>
              <w:rPr>
                <w:color w:val="000000"/>
                <w:sz w:val="20"/>
                <w:szCs w:val="20"/>
              </w:rPr>
            </w:pPr>
            <w:r w:rsidRPr="00F76F6C">
              <w:rPr>
                <w:color w:val="000000"/>
                <w:sz w:val="20"/>
                <w:szCs w:val="20"/>
              </w:rPr>
              <w:t>Telephone Activity</w:t>
            </w:r>
          </w:p>
        </w:tc>
        <w:tc>
          <w:tcPr>
            <w:tcW w:w="2229" w:type="dxa"/>
            <w:gridSpan w:val="2"/>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17702543" w14:textId="77777777">
            <w:pPr>
              <w:jc w:val="center"/>
              <w:rPr>
                <w:color w:val="000000"/>
                <w:sz w:val="20"/>
                <w:szCs w:val="20"/>
              </w:rPr>
            </w:pPr>
            <w:r w:rsidRPr="00F76F6C">
              <w:rPr>
                <w:color w:val="000000"/>
                <w:sz w:val="20"/>
                <w:szCs w:val="20"/>
              </w:rPr>
              <w:t> </w:t>
            </w:r>
          </w:p>
        </w:tc>
        <w:tc>
          <w:tcPr>
            <w:tcW w:w="1371" w:type="dxa"/>
            <w:tcBorders>
              <w:top w:val="single" w:color="auto" w:sz="4" w:space="0"/>
              <w:left w:val="single" w:color="auto" w:sz="4" w:space="0"/>
              <w:bottom w:val="single" w:color="auto" w:sz="4" w:space="0"/>
              <w:right w:val="single" w:color="auto" w:sz="4" w:space="0"/>
            </w:tcBorders>
            <w:shd w:val="clear" w:color="auto" w:fill="E2EFDA"/>
            <w:noWrap/>
            <w:vAlign w:val="bottom"/>
            <w:hideMark/>
          </w:tcPr>
          <w:p w:rsidRPr="00F76F6C" w:rsidR="008045CB" w:rsidRDefault="008045CB" w14:paraId="44522D04" w14:textId="77777777">
            <w:pPr>
              <w:jc w:val="center"/>
              <w:rPr>
                <w:color w:val="000000"/>
                <w:sz w:val="20"/>
                <w:szCs w:val="20"/>
              </w:rPr>
            </w:pPr>
            <w:r w:rsidRPr="00F76F6C">
              <w:rPr>
                <w:color w:val="000000"/>
                <w:sz w:val="20"/>
                <w:szCs w:val="20"/>
              </w:rPr>
              <w:t xml:space="preserve">Telephone FU </w:t>
            </w:r>
          </w:p>
        </w:tc>
        <w:tc>
          <w:tcPr>
            <w:tcW w:w="4564" w:type="dxa"/>
            <w:gridSpan w:val="4"/>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1F95DCB4" w14:textId="77777777">
            <w:pPr>
              <w:jc w:val="center"/>
              <w:rPr>
                <w:color w:val="000000"/>
                <w:sz w:val="20"/>
                <w:szCs w:val="20"/>
              </w:rPr>
            </w:pPr>
            <w:r w:rsidRPr="00F76F6C">
              <w:rPr>
                <w:color w:val="000000"/>
                <w:sz w:val="20"/>
                <w:szCs w:val="20"/>
              </w:rPr>
              <w:t> </w:t>
            </w:r>
          </w:p>
        </w:tc>
        <w:tc>
          <w:tcPr>
            <w:tcW w:w="1434" w:type="dxa"/>
            <w:gridSpan w:val="2"/>
            <w:tcBorders>
              <w:top w:val="single" w:color="auto" w:sz="4" w:space="0"/>
              <w:left w:val="single" w:color="auto" w:sz="4" w:space="0"/>
              <w:bottom w:val="single" w:color="auto" w:sz="4" w:space="0"/>
              <w:right w:val="single" w:color="auto" w:sz="4" w:space="0"/>
            </w:tcBorders>
            <w:shd w:val="clear" w:color="auto" w:fill="E2EFDA"/>
            <w:noWrap/>
            <w:vAlign w:val="bottom"/>
            <w:hideMark/>
          </w:tcPr>
          <w:p w:rsidRPr="00F76F6C" w:rsidR="008045CB" w:rsidRDefault="008045CB" w14:paraId="5340AE98" w14:textId="77777777">
            <w:pPr>
              <w:jc w:val="center"/>
              <w:rPr>
                <w:color w:val="000000"/>
                <w:sz w:val="20"/>
                <w:szCs w:val="20"/>
              </w:rPr>
            </w:pPr>
            <w:r w:rsidRPr="00F76F6C">
              <w:rPr>
                <w:color w:val="000000"/>
                <w:sz w:val="20"/>
                <w:szCs w:val="20"/>
              </w:rPr>
              <w:t xml:space="preserve">Telephone FU </w:t>
            </w:r>
          </w:p>
        </w:tc>
      </w:tr>
      <w:tr w:rsidRPr="00F76F6C" w:rsidR="008045CB" w:rsidTr="006772FC" w14:paraId="0D7A5300" w14:textId="77777777">
        <w:trPr>
          <w:trHeight w:val="300"/>
        </w:trPr>
        <w:tc>
          <w:tcPr>
            <w:tcW w:w="0" w:type="auto"/>
            <w:vMerge/>
            <w:tcBorders>
              <w:top w:val="nil"/>
              <w:left w:val="single" w:color="auto" w:sz="8" w:space="0"/>
              <w:bottom w:val="single" w:color="000000" w:sz="8" w:space="0"/>
              <w:right w:val="single" w:color="auto" w:sz="4" w:space="0"/>
            </w:tcBorders>
            <w:vAlign w:val="center"/>
            <w:hideMark/>
          </w:tcPr>
          <w:p w:rsidRPr="00F76F6C" w:rsidR="008045CB" w:rsidRDefault="008045CB" w14:paraId="33CE6D79" w14:textId="77777777">
            <w:pPr>
              <w:rPr>
                <w:b/>
                <w:bCs/>
                <w:i/>
                <w:iCs/>
                <w:color w:val="000000"/>
                <w:sz w:val="20"/>
                <w:szCs w:val="20"/>
              </w:rPr>
            </w:pPr>
          </w:p>
        </w:tc>
        <w:tc>
          <w:tcPr>
            <w:tcW w:w="1801" w:type="dxa"/>
            <w:tcBorders>
              <w:top w:val="single" w:color="auto" w:sz="4" w:space="0"/>
              <w:left w:val="nil"/>
              <w:bottom w:val="single" w:color="auto" w:sz="4" w:space="0"/>
              <w:right w:val="single" w:color="auto" w:sz="4" w:space="0"/>
            </w:tcBorders>
            <w:shd w:val="clear" w:color="auto" w:fill="FFF2CC"/>
            <w:noWrap/>
            <w:vAlign w:val="bottom"/>
            <w:hideMark/>
          </w:tcPr>
          <w:p w:rsidRPr="00F76F6C" w:rsidR="008045CB" w:rsidRDefault="008045CB" w14:paraId="114A82D1" w14:textId="77777777">
            <w:pPr>
              <w:rPr>
                <w:color w:val="000000"/>
                <w:sz w:val="20"/>
                <w:szCs w:val="20"/>
              </w:rPr>
            </w:pPr>
            <w:r w:rsidRPr="00F76F6C">
              <w:rPr>
                <w:color w:val="000000"/>
                <w:sz w:val="20"/>
                <w:szCs w:val="20"/>
              </w:rPr>
              <w:t>Texting Activity</w:t>
            </w:r>
          </w:p>
        </w:tc>
        <w:tc>
          <w:tcPr>
            <w:tcW w:w="3600" w:type="dxa"/>
            <w:gridSpan w:val="3"/>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728946D1" w14:textId="77777777">
            <w:pPr>
              <w:jc w:val="center"/>
              <w:rPr>
                <w:color w:val="000000"/>
                <w:sz w:val="20"/>
                <w:szCs w:val="20"/>
              </w:rPr>
            </w:pPr>
            <w:r w:rsidRPr="00F76F6C">
              <w:rPr>
                <w:color w:val="000000"/>
                <w:sz w:val="20"/>
                <w:szCs w:val="20"/>
              </w:rPr>
              <w:t> </w:t>
            </w:r>
          </w:p>
        </w:tc>
        <w:tc>
          <w:tcPr>
            <w:tcW w:w="5998" w:type="dxa"/>
            <w:gridSpan w:val="6"/>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176EB74A" w14:textId="77777777">
            <w:pPr>
              <w:jc w:val="center"/>
              <w:rPr>
                <w:color w:val="000000"/>
                <w:sz w:val="20"/>
                <w:szCs w:val="20"/>
              </w:rPr>
            </w:pPr>
            <w:r w:rsidRPr="00F76F6C">
              <w:rPr>
                <w:color w:val="000000"/>
                <w:sz w:val="20"/>
                <w:szCs w:val="20"/>
              </w:rPr>
              <w:t> </w:t>
            </w:r>
          </w:p>
        </w:tc>
      </w:tr>
      <w:tr w:rsidRPr="00F76F6C" w:rsidR="008045CB" w:rsidTr="006772FC" w14:paraId="21BD3636" w14:textId="77777777">
        <w:trPr>
          <w:trHeight w:val="60"/>
        </w:trPr>
        <w:tc>
          <w:tcPr>
            <w:tcW w:w="14360" w:type="dxa"/>
            <w:gridSpan w:val="11"/>
            <w:tcBorders>
              <w:top w:val="single" w:color="auto" w:sz="4" w:space="0"/>
              <w:left w:val="single" w:color="auto" w:sz="4" w:space="0"/>
              <w:bottom w:val="single" w:color="auto" w:sz="4" w:space="0"/>
              <w:right w:val="single" w:color="auto" w:sz="4" w:space="0"/>
            </w:tcBorders>
            <w:noWrap/>
            <w:vAlign w:val="bottom"/>
            <w:hideMark/>
          </w:tcPr>
          <w:p w:rsidRPr="00F76F6C" w:rsidR="008045CB" w:rsidRDefault="008045CB" w14:paraId="28CED48F" w14:textId="77777777">
            <w:pPr>
              <w:rPr>
                <w:color w:val="000000"/>
                <w:sz w:val="20"/>
                <w:szCs w:val="20"/>
              </w:rPr>
            </w:pPr>
            <w:r w:rsidRPr="00F76F6C">
              <w:rPr>
                <w:color w:val="000000"/>
                <w:sz w:val="20"/>
                <w:szCs w:val="20"/>
              </w:rPr>
              <w:t> </w:t>
            </w:r>
          </w:p>
        </w:tc>
      </w:tr>
      <w:tr w:rsidRPr="00F76F6C" w:rsidR="006772FC" w:rsidTr="006772FC" w14:paraId="36C2A069" w14:textId="77777777">
        <w:trPr>
          <w:gridAfter w:val="1"/>
          <w:wAfter w:w="8" w:type="dxa"/>
          <w:trHeight w:val="288"/>
        </w:trPr>
        <w:tc>
          <w:tcPr>
            <w:tcW w:w="2960" w:type="dxa"/>
            <w:vMerge w:val="restart"/>
            <w:tcBorders>
              <w:top w:val="single" w:color="auto" w:sz="8" w:space="0"/>
              <w:left w:val="single" w:color="auto" w:sz="8" w:space="0"/>
              <w:bottom w:val="single" w:color="000000" w:sz="8" w:space="0"/>
              <w:right w:val="single" w:color="auto" w:sz="4" w:space="0"/>
            </w:tcBorders>
            <w:shd w:val="clear" w:color="auto" w:fill="auto"/>
            <w:vAlign w:val="center"/>
            <w:hideMark/>
          </w:tcPr>
          <w:p w:rsidRPr="00F76F6C" w:rsidR="006772FC" w:rsidP="00302FF2" w:rsidRDefault="006772FC" w14:paraId="0F8EB9D3" w14:textId="77777777">
            <w:pPr>
              <w:jc w:val="center"/>
              <w:rPr>
                <w:b/>
                <w:bCs/>
                <w:i/>
                <w:iCs/>
                <w:strike/>
                <w:color w:val="000000"/>
                <w:sz w:val="20"/>
                <w:szCs w:val="20"/>
              </w:rPr>
            </w:pPr>
            <w:r w:rsidRPr="00F76F6C">
              <w:rPr>
                <w:b/>
                <w:bCs/>
                <w:i/>
                <w:iCs/>
                <w:strike/>
                <w:color w:val="000000"/>
                <w:sz w:val="20"/>
                <w:szCs w:val="20"/>
              </w:rPr>
              <w:t>Late Texting - Status question to determine attrition</w:t>
            </w:r>
          </w:p>
          <w:p w:rsidRPr="00F76F6C" w:rsidR="006772FC" w:rsidP="00302FF2" w:rsidRDefault="006772FC" w14:paraId="717B8879" w14:textId="77777777">
            <w:pPr>
              <w:jc w:val="center"/>
              <w:rPr>
                <w:b/>
                <w:bCs/>
                <w:i/>
                <w:iCs/>
                <w:strike/>
                <w:color w:val="000000"/>
                <w:sz w:val="20"/>
                <w:szCs w:val="20"/>
              </w:rPr>
            </w:pPr>
          </w:p>
          <w:p w:rsidRPr="00F76F6C" w:rsidR="006772FC" w:rsidP="00302FF2" w:rsidRDefault="006772FC" w14:paraId="2B2F8C55" w14:textId="77777777">
            <w:pPr>
              <w:rPr>
                <w:strike/>
                <w:color w:val="000000"/>
                <w:sz w:val="20"/>
                <w:szCs w:val="20"/>
              </w:rPr>
            </w:pPr>
            <w:r w:rsidRPr="00F76F6C">
              <w:rPr>
                <w:strike/>
                <w:color w:val="000000"/>
                <w:sz w:val="20"/>
                <w:szCs w:val="20"/>
              </w:rPr>
              <w:t>1,322 public school principals</w:t>
            </w:r>
          </w:p>
          <w:p w:rsidRPr="00F76F6C" w:rsidR="006772FC" w:rsidP="00302FF2" w:rsidRDefault="006772FC" w14:paraId="5A2774D1" w14:textId="77777777">
            <w:pPr>
              <w:rPr>
                <w:b/>
                <w:bCs/>
                <w:i/>
                <w:iCs/>
                <w:strike/>
                <w:color w:val="000000"/>
                <w:sz w:val="20"/>
                <w:szCs w:val="20"/>
              </w:rPr>
            </w:pPr>
            <w:r w:rsidRPr="00F76F6C">
              <w:rPr>
                <w:strike/>
                <w:color w:val="000000"/>
                <w:sz w:val="20"/>
                <w:szCs w:val="20"/>
              </w:rPr>
              <w:t>342 private school principals</w:t>
            </w:r>
          </w:p>
        </w:tc>
        <w:tc>
          <w:tcPr>
            <w:tcW w:w="1800" w:type="dxa"/>
            <w:tcBorders>
              <w:top w:val="single" w:color="auto" w:sz="4" w:space="0"/>
              <w:left w:val="nil"/>
              <w:bottom w:val="single" w:color="auto" w:sz="4" w:space="0"/>
              <w:right w:val="single" w:color="auto" w:sz="4" w:space="0"/>
            </w:tcBorders>
            <w:shd w:val="clear" w:color="000000" w:fill="D9E1F2"/>
            <w:noWrap/>
            <w:vAlign w:val="bottom"/>
            <w:hideMark/>
          </w:tcPr>
          <w:p w:rsidRPr="00F76F6C" w:rsidR="006772FC" w:rsidP="00302FF2" w:rsidRDefault="006772FC" w14:paraId="36B94AE5" w14:textId="77777777">
            <w:pPr>
              <w:rPr>
                <w:strike/>
                <w:color w:val="000000"/>
                <w:sz w:val="20"/>
                <w:szCs w:val="20"/>
              </w:rPr>
            </w:pPr>
            <w:r w:rsidRPr="00F76F6C">
              <w:rPr>
                <w:strike/>
                <w:color w:val="000000"/>
                <w:sz w:val="20"/>
                <w:szCs w:val="20"/>
              </w:rPr>
              <w:t>Mail Activity</w:t>
            </w:r>
          </w:p>
        </w:tc>
        <w:tc>
          <w:tcPr>
            <w:tcW w:w="1080" w:type="dxa"/>
            <w:tcBorders>
              <w:top w:val="single" w:color="auto" w:sz="4" w:space="0"/>
              <w:left w:val="single" w:color="auto" w:sz="4" w:space="0"/>
              <w:bottom w:val="single" w:color="auto" w:sz="4" w:space="0"/>
              <w:right w:val="single" w:color="auto" w:sz="4" w:space="0"/>
            </w:tcBorders>
            <w:shd w:val="clear" w:color="000000" w:fill="D9E1F2"/>
            <w:noWrap/>
            <w:vAlign w:val="bottom"/>
            <w:hideMark/>
          </w:tcPr>
          <w:p w:rsidRPr="00F76F6C" w:rsidR="006772FC" w:rsidP="00302FF2" w:rsidRDefault="006772FC" w14:paraId="7D7B0C47" w14:textId="77777777">
            <w:pPr>
              <w:jc w:val="center"/>
              <w:rPr>
                <w:strike/>
                <w:color w:val="000000"/>
                <w:sz w:val="20"/>
                <w:szCs w:val="20"/>
              </w:rPr>
            </w:pPr>
            <w:r w:rsidRPr="00F76F6C">
              <w:rPr>
                <w:strike/>
                <w:color w:val="000000"/>
                <w:sz w:val="20"/>
                <w:szCs w:val="20"/>
              </w:rPr>
              <w:t>1st Mail</w:t>
            </w:r>
          </w:p>
        </w:tc>
        <w:tc>
          <w:tcPr>
            <w:tcW w:w="1149" w:type="dxa"/>
            <w:tcBorders>
              <w:top w:val="single" w:color="auto" w:sz="4" w:space="0"/>
              <w:left w:val="single" w:color="auto" w:sz="4" w:space="0"/>
              <w:bottom w:val="single" w:color="auto" w:sz="4" w:space="0"/>
              <w:right w:val="single" w:color="auto" w:sz="4" w:space="0"/>
            </w:tcBorders>
            <w:shd w:val="clear" w:color="000000" w:fill="D9E1F2"/>
            <w:noWrap/>
            <w:vAlign w:val="bottom"/>
            <w:hideMark/>
          </w:tcPr>
          <w:p w:rsidRPr="00F76F6C" w:rsidR="006772FC" w:rsidP="00302FF2" w:rsidRDefault="006772FC" w14:paraId="7492FEDE" w14:textId="77777777">
            <w:pPr>
              <w:jc w:val="center"/>
              <w:rPr>
                <w:strike/>
                <w:color w:val="000000"/>
                <w:sz w:val="20"/>
                <w:szCs w:val="20"/>
              </w:rPr>
            </w:pPr>
            <w:r w:rsidRPr="00F76F6C">
              <w:rPr>
                <w:strike/>
                <w:color w:val="000000"/>
                <w:sz w:val="20"/>
                <w:szCs w:val="20"/>
              </w:rPr>
              <w:t>2nd Mail</w:t>
            </w:r>
          </w:p>
        </w:tc>
        <w:tc>
          <w:tcPr>
            <w:tcW w:w="1371" w:type="dxa"/>
            <w:tcBorders>
              <w:top w:val="single" w:color="auto" w:sz="4" w:space="0"/>
              <w:left w:val="single" w:color="auto" w:sz="4" w:space="0"/>
              <w:bottom w:val="single" w:color="auto" w:sz="4" w:space="0"/>
              <w:right w:val="single" w:color="auto" w:sz="4" w:space="0"/>
            </w:tcBorders>
            <w:shd w:val="clear" w:color="000000" w:fill="595959"/>
            <w:noWrap/>
            <w:vAlign w:val="bottom"/>
            <w:hideMark/>
          </w:tcPr>
          <w:p w:rsidRPr="00F76F6C" w:rsidR="006772FC" w:rsidP="00302FF2" w:rsidRDefault="006772FC" w14:paraId="46488D40" w14:textId="77777777">
            <w:pPr>
              <w:jc w:val="center"/>
              <w:rPr>
                <w:strike/>
                <w:color w:val="000000"/>
                <w:sz w:val="20"/>
                <w:szCs w:val="20"/>
              </w:rPr>
            </w:pPr>
            <w:r w:rsidRPr="00F76F6C">
              <w:rPr>
                <w:strike/>
                <w:color w:val="000000"/>
                <w:sz w:val="20"/>
                <w:szCs w:val="20"/>
              </w:rPr>
              <w:t> </w:t>
            </w:r>
          </w:p>
        </w:tc>
        <w:tc>
          <w:tcPr>
            <w:tcW w:w="5987" w:type="dxa"/>
            <w:gridSpan w:val="5"/>
            <w:tcBorders>
              <w:top w:val="single" w:color="auto" w:sz="4" w:space="0"/>
              <w:left w:val="single" w:color="auto" w:sz="4" w:space="0"/>
              <w:bottom w:val="single" w:color="auto" w:sz="4" w:space="0"/>
              <w:right w:val="single" w:color="auto" w:sz="4" w:space="0"/>
            </w:tcBorders>
            <w:shd w:val="clear" w:color="000000" w:fill="595959"/>
            <w:noWrap/>
            <w:vAlign w:val="bottom"/>
            <w:hideMark/>
          </w:tcPr>
          <w:p w:rsidRPr="00F76F6C" w:rsidR="006772FC" w:rsidP="00302FF2" w:rsidRDefault="006772FC" w14:paraId="685F9ACD" w14:textId="77777777">
            <w:pPr>
              <w:jc w:val="center"/>
              <w:rPr>
                <w:strike/>
                <w:color w:val="000000"/>
                <w:sz w:val="20"/>
                <w:szCs w:val="20"/>
              </w:rPr>
            </w:pPr>
            <w:r w:rsidRPr="00F76F6C">
              <w:rPr>
                <w:strike/>
                <w:color w:val="000000"/>
                <w:sz w:val="20"/>
                <w:szCs w:val="20"/>
              </w:rPr>
              <w:t> </w:t>
            </w:r>
          </w:p>
        </w:tc>
      </w:tr>
      <w:tr w:rsidRPr="00F76F6C" w:rsidR="006772FC" w:rsidTr="006772FC" w14:paraId="149D273D" w14:textId="77777777">
        <w:trPr>
          <w:gridAfter w:val="1"/>
          <w:wAfter w:w="8" w:type="dxa"/>
          <w:trHeight w:val="288"/>
        </w:trPr>
        <w:tc>
          <w:tcPr>
            <w:tcW w:w="2960" w:type="dxa"/>
            <w:vMerge/>
            <w:tcBorders>
              <w:top w:val="single" w:color="auto" w:sz="8" w:space="0"/>
              <w:left w:val="single" w:color="auto" w:sz="8" w:space="0"/>
              <w:bottom w:val="single" w:color="000000" w:sz="8" w:space="0"/>
              <w:right w:val="single" w:color="auto" w:sz="4" w:space="0"/>
            </w:tcBorders>
            <w:vAlign w:val="center"/>
            <w:hideMark/>
          </w:tcPr>
          <w:p w:rsidRPr="00F76F6C" w:rsidR="006772FC" w:rsidP="00302FF2" w:rsidRDefault="006772FC" w14:paraId="6390B23C" w14:textId="77777777">
            <w:pPr>
              <w:rPr>
                <w:b/>
                <w:bCs/>
                <w:i/>
                <w:iCs/>
                <w:strike/>
                <w:color w:val="000000"/>
                <w:sz w:val="20"/>
                <w:szCs w:val="20"/>
              </w:rPr>
            </w:pPr>
          </w:p>
        </w:tc>
        <w:tc>
          <w:tcPr>
            <w:tcW w:w="1800" w:type="dxa"/>
            <w:tcBorders>
              <w:top w:val="single" w:color="auto" w:sz="4" w:space="0"/>
              <w:left w:val="nil"/>
              <w:bottom w:val="single" w:color="auto" w:sz="4" w:space="0"/>
              <w:right w:val="single" w:color="auto" w:sz="4" w:space="0"/>
            </w:tcBorders>
            <w:shd w:val="clear" w:color="000000" w:fill="FCE4D6"/>
            <w:noWrap/>
            <w:vAlign w:val="bottom"/>
            <w:hideMark/>
          </w:tcPr>
          <w:p w:rsidRPr="00F76F6C" w:rsidR="006772FC" w:rsidP="00302FF2" w:rsidRDefault="006772FC" w14:paraId="41129CAF" w14:textId="77777777">
            <w:pPr>
              <w:rPr>
                <w:strike/>
                <w:color w:val="000000"/>
                <w:sz w:val="20"/>
                <w:szCs w:val="20"/>
              </w:rPr>
            </w:pPr>
            <w:r w:rsidRPr="00F76F6C">
              <w:rPr>
                <w:strike/>
                <w:color w:val="000000"/>
                <w:sz w:val="20"/>
                <w:szCs w:val="20"/>
              </w:rPr>
              <w:t>Email Activity</w:t>
            </w:r>
          </w:p>
        </w:tc>
        <w:tc>
          <w:tcPr>
            <w:tcW w:w="1080" w:type="dxa"/>
            <w:tcBorders>
              <w:top w:val="single" w:color="auto" w:sz="4" w:space="0"/>
              <w:left w:val="single" w:color="auto" w:sz="4" w:space="0"/>
              <w:bottom w:val="single" w:color="auto" w:sz="4" w:space="0"/>
              <w:right w:val="single" w:color="auto" w:sz="4" w:space="0"/>
            </w:tcBorders>
            <w:shd w:val="clear" w:color="000000" w:fill="595959"/>
            <w:noWrap/>
            <w:vAlign w:val="bottom"/>
            <w:hideMark/>
          </w:tcPr>
          <w:p w:rsidRPr="00F76F6C" w:rsidR="006772FC" w:rsidP="00302FF2" w:rsidRDefault="006772FC" w14:paraId="0211CD34" w14:textId="77777777">
            <w:pPr>
              <w:rPr>
                <w:strike/>
                <w:color w:val="000000"/>
                <w:sz w:val="20"/>
                <w:szCs w:val="20"/>
              </w:rPr>
            </w:pPr>
            <w:r w:rsidRPr="00F76F6C">
              <w:rPr>
                <w:strike/>
                <w:color w:val="000000"/>
                <w:sz w:val="20"/>
                <w:szCs w:val="20"/>
              </w:rPr>
              <w:t> </w:t>
            </w:r>
          </w:p>
        </w:tc>
        <w:tc>
          <w:tcPr>
            <w:tcW w:w="1149" w:type="dxa"/>
            <w:tcBorders>
              <w:top w:val="single" w:color="auto" w:sz="4" w:space="0"/>
              <w:left w:val="single" w:color="auto" w:sz="4" w:space="0"/>
              <w:bottom w:val="single" w:color="auto" w:sz="4" w:space="0"/>
              <w:right w:val="single" w:color="auto" w:sz="4" w:space="0"/>
            </w:tcBorders>
            <w:shd w:val="clear" w:color="000000" w:fill="595959"/>
            <w:noWrap/>
            <w:vAlign w:val="bottom"/>
            <w:hideMark/>
          </w:tcPr>
          <w:p w:rsidRPr="00F76F6C" w:rsidR="006772FC" w:rsidP="00302FF2" w:rsidRDefault="006772FC" w14:paraId="7FF9FF61" w14:textId="77777777">
            <w:pPr>
              <w:rPr>
                <w:strike/>
                <w:color w:val="000000"/>
                <w:sz w:val="20"/>
                <w:szCs w:val="20"/>
              </w:rPr>
            </w:pPr>
            <w:r w:rsidRPr="00F76F6C">
              <w:rPr>
                <w:strike/>
                <w:color w:val="000000"/>
                <w:sz w:val="20"/>
                <w:szCs w:val="20"/>
              </w:rPr>
              <w:t> </w:t>
            </w:r>
          </w:p>
        </w:tc>
        <w:tc>
          <w:tcPr>
            <w:tcW w:w="1371" w:type="dxa"/>
            <w:tcBorders>
              <w:top w:val="single" w:color="auto" w:sz="4" w:space="0"/>
              <w:left w:val="single" w:color="auto" w:sz="4" w:space="0"/>
              <w:bottom w:val="single" w:color="auto" w:sz="4" w:space="0"/>
              <w:right w:val="single" w:color="auto" w:sz="4" w:space="0"/>
            </w:tcBorders>
            <w:shd w:val="clear" w:color="000000" w:fill="595959"/>
            <w:noWrap/>
            <w:vAlign w:val="bottom"/>
            <w:hideMark/>
          </w:tcPr>
          <w:p w:rsidRPr="00F76F6C" w:rsidR="006772FC" w:rsidP="00302FF2" w:rsidRDefault="006772FC" w14:paraId="34C734FC" w14:textId="77777777">
            <w:pPr>
              <w:rPr>
                <w:strike/>
                <w:color w:val="000000"/>
                <w:sz w:val="20"/>
                <w:szCs w:val="20"/>
              </w:rPr>
            </w:pPr>
            <w:r w:rsidRPr="00F76F6C">
              <w:rPr>
                <w:strike/>
                <w:color w:val="000000"/>
                <w:sz w:val="20"/>
                <w:szCs w:val="20"/>
              </w:rPr>
              <w:t> </w:t>
            </w:r>
          </w:p>
        </w:tc>
        <w:tc>
          <w:tcPr>
            <w:tcW w:w="1440" w:type="dxa"/>
            <w:tcBorders>
              <w:top w:val="single" w:color="auto" w:sz="4" w:space="0"/>
              <w:left w:val="single" w:color="auto" w:sz="4" w:space="0"/>
              <w:bottom w:val="single" w:color="auto" w:sz="4" w:space="0"/>
              <w:right w:val="single" w:color="auto" w:sz="4" w:space="0"/>
            </w:tcBorders>
            <w:shd w:val="clear" w:color="000000" w:fill="595959"/>
            <w:noWrap/>
            <w:vAlign w:val="bottom"/>
            <w:hideMark/>
          </w:tcPr>
          <w:p w:rsidRPr="00F76F6C" w:rsidR="006772FC" w:rsidP="00302FF2" w:rsidRDefault="006772FC" w14:paraId="594884FB" w14:textId="77777777">
            <w:pPr>
              <w:jc w:val="center"/>
              <w:rPr>
                <w:strike/>
                <w:color w:val="000000"/>
                <w:sz w:val="20"/>
                <w:szCs w:val="20"/>
              </w:rPr>
            </w:pPr>
            <w:r w:rsidRPr="00F76F6C">
              <w:rPr>
                <w:strike/>
                <w:color w:val="000000"/>
                <w:sz w:val="20"/>
                <w:szCs w:val="20"/>
              </w:rPr>
              <w:t> </w:t>
            </w:r>
          </w:p>
        </w:tc>
        <w:tc>
          <w:tcPr>
            <w:tcW w:w="1620" w:type="dxa"/>
            <w:tcBorders>
              <w:top w:val="single" w:color="auto" w:sz="4" w:space="0"/>
              <w:left w:val="single" w:color="auto" w:sz="4" w:space="0"/>
              <w:bottom w:val="single" w:color="auto" w:sz="4" w:space="0"/>
              <w:right w:val="single" w:color="auto" w:sz="4" w:space="0"/>
            </w:tcBorders>
            <w:shd w:val="clear" w:color="000000" w:fill="FCE4D6"/>
            <w:noWrap/>
            <w:vAlign w:val="bottom"/>
            <w:hideMark/>
          </w:tcPr>
          <w:p w:rsidRPr="00F76F6C" w:rsidR="006772FC" w:rsidP="00302FF2" w:rsidRDefault="006772FC" w14:paraId="4E227E6E" w14:textId="77777777">
            <w:pPr>
              <w:jc w:val="center"/>
              <w:rPr>
                <w:strike/>
                <w:color w:val="000000"/>
                <w:sz w:val="20"/>
                <w:szCs w:val="20"/>
              </w:rPr>
            </w:pPr>
            <w:r w:rsidRPr="00F76F6C">
              <w:rPr>
                <w:strike/>
                <w:color w:val="000000"/>
                <w:sz w:val="20"/>
                <w:szCs w:val="20"/>
              </w:rPr>
              <w:t>Reminder 1</w:t>
            </w:r>
          </w:p>
        </w:tc>
        <w:tc>
          <w:tcPr>
            <w:tcW w:w="1493" w:type="dxa"/>
            <w:tcBorders>
              <w:top w:val="single" w:color="auto" w:sz="4" w:space="0"/>
              <w:left w:val="single" w:color="auto" w:sz="4" w:space="0"/>
              <w:bottom w:val="single" w:color="auto" w:sz="4" w:space="0"/>
              <w:right w:val="single" w:color="auto" w:sz="4" w:space="0"/>
            </w:tcBorders>
            <w:shd w:val="clear" w:color="000000" w:fill="FCE4D6"/>
            <w:noWrap/>
            <w:vAlign w:val="bottom"/>
            <w:hideMark/>
          </w:tcPr>
          <w:p w:rsidRPr="00F76F6C" w:rsidR="006772FC" w:rsidP="00302FF2" w:rsidRDefault="006772FC" w14:paraId="1C59155C" w14:textId="77777777">
            <w:pPr>
              <w:jc w:val="center"/>
              <w:rPr>
                <w:strike/>
                <w:color w:val="000000"/>
                <w:sz w:val="20"/>
                <w:szCs w:val="20"/>
              </w:rPr>
            </w:pPr>
            <w:r w:rsidRPr="00F76F6C">
              <w:rPr>
                <w:strike/>
                <w:color w:val="000000"/>
                <w:sz w:val="20"/>
                <w:szCs w:val="20"/>
              </w:rPr>
              <w:t>Reminder 2</w:t>
            </w:r>
          </w:p>
        </w:tc>
        <w:tc>
          <w:tcPr>
            <w:tcW w:w="1434" w:type="dxa"/>
            <w:gridSpan w:val="2"/>
            <w:tcBorders>
              <w:top w:val="single" w:color="auto" w:sz="4" w:space="0"/>
              <w:left w:val="single" w:color="auto" w:sz="4" w:space="0"/>
              <w:bottom w:val="single" w:color="auto" w:sz="4" w:space="0"/>
              <w:right w:val="single" w:color="auto" w:sz="4" w:space="0"/>
            </w:tcBorders>
            <w:shd w:val="clear" w:color="000000" w:fill="595959"/>
            <w:noWrap/>
            <w:vAlign w:val="bottom"/>
            <w:hideMark/>
          </w:tcPr>
          <w:p w:rsidRPr="00F76F6C" w:rsidR="006772FC" w:rsidP="00302FF2" w:rsidRDefault="006772FC" w14:paraId="20952445" w14:textId="77777777">
            <w:pPr>
              <w:jc w:val="center"/>
              <w:rPr>
                <w:strike/>
                <w:color w:val="000000"/>
                <w:sz w:val="20"/>
                <w:szCs w:val="20"/>
              </w:rPr>
            </w:pPr>
            <w:r w:rsidRPr="00F76F6C">
              <w:rPr>
                <w:strike/>
                <w:color w:val="000000"/>
                <w:sz w:val="20"/>
                <w:szCs w:val="20"/>
              </w:rPr>
              <w:t> </w:t>
            </w:r>
          </w:p>
        </w:tc>
      </w:tr>
      <w:tr w:rsidRPr="00F76F6C" w:rsidR="006772FC" w:rsidTr="006772FC" w14:paraId="374570C2" w14:textId="77777777">
        <w:trPr>
          <w:gridAfter w:val="1"/>
          <w:wAfter w:w="8" w:type="dxa"/>
          <w:trHeight w:val="288"/>
        </w:trPr>
        <w:tc>
          <w:tcPr>
            <w:tcW w:w="2960" w:type="dxa"/>
            <w:vMerge/>
            <w:tcBorders>
              <w:top w:val="single" w:color="auto" w:sz="8" w:space="0"/>
              <w:left w:val="single" w:color="auto" w:sz="8" w:space="0"/>
              <w:bottom w:val="single" w:color="000000" w:sz="8" w:space="0"/>
              <w:right w:val="single" w:color="auto" w:sz="4" w:space="0"/>
            </w:tcBorders>
            <w:vAlign w:val="center"/>
            <w:hideMark/>
          </w:tcPr>
          <w:p w:rsidRPr="00F76F6C" w:rsidR="006772FC" w:rsidP="00302FF2" w:rsidRDefault="006772FC" w14:paraId="6BF6FD2A" w14:textId="77777777">
            <w:pPr>
              <w:rPr>
                <w:b/>
                <w:bCs/>
                <w:i/>
                <w:iCs/>
                <w:strike/>
                <w:color w:val="000000"/>
                <w:sz w:val="20"/>
                <w:szCs w:val="20"/>
              </w:rPr>
            </w:pPr>
          </w:p>
        </w:tc>
        <w:tc>
          <w:tcPr>
            <w:tcW w:w="1800" w:type="dxa"/>
            <w:tcBorders>
              <w:top w:val="single" w:color="auto" w:sz="4" w:space="0"/>
              <w:left w:val="nil"/>
              <w:bottom w:val="single" w:color="auto" w:sz="4" w:space="0"/>
              <w:right w:val="single" w:color="auto" w:sz="4" w:space="0"/>
            </w:tcBorders>
            <w:shd w:val="clear" w:color="000000" w:fill="E2EFDA"/>
            <w:noWrap/>
            <w:vAlign w:val="bottom"/>
            <w:hideMark/>
          </w:tcPr>
          <w:p w:rsidRPr="00F76F6C" w:rsidR="006772FC" w:rsidP="00302FF2" w:rsidRDefault="006772FC" w14:paraId="7D5B2253" w14:textId="77777777">
            <w:pPr>
              <w:rPr>
                <w:strike/>
                <w:color w:val="000000"/>
                <w:sz w:val="20"/>
                <w:szCs w:val="20"/>
              </w:rPr>
            </w:pPr>
            <w:r w:rsidRPr="00F76F6C">
              <w:rPr>
                <w:strike/>
                <w:color w:val="000000"/>
                <w:sz w:val="20"/>
                <w:szCs w:val="20"/>
              </w:rPr>
              <w:t>Telephone Activity</w:t>
            </w:r>
          </w:p>
        </w:tc>
        <w:tc>
          <w:tcPr>
            <w:tcW w:w="2229" w:type="dxa"/>
            <w:gridSpan w:val="2"/>
            <w:tcBorders>
              <w:top w:val="single" w:color="auto" w:sz="4" w:space="0"/>
              <w:left w:val="single" w:color="auto" w:sz="4" w:space="0"/>
              <w:bottom w:val="single" w:color="auto" w:sz="4" w:space="0"/>
              <w:right w:val="single" w:color="auto" w:sz="4" w:space="0"/>
            </w:tcBorders>
            <w:shd w:val="clear" w:color="000000" w:fill="595959"/>
            <w:noWrap/>
            <w:vAlign w:val="bottom"/>
            <w:hideMark/>
          </w:tcPr>
          <w:p w:rsidRPr="00F76F6C" w:rsidR="006772FC" w:rsidP="00302FF2" w:rsidRDefault="006772FC" w14:paraId="2C40C3EA" w14:textId="77777777">
            <w:pPr>
              <w:jc w:val="center"/>
              <w:rPr>
                <w:strike/>
                <w:color w:val="000000"/>
                <w:sz w:val="20"/>
                <w:szCs w:val="20"/>
              </w:rPr>
            </w:pPr>
            <w:r w:rsidRPr="00F76F6C">
              <w:rPr>
                <w:strike/>
                <w:color w:val="000000"/>
                <w:sz w:val="20"/>
                <w:szCs w:val="20"/>
              </w:rPr>
              <w:t> </w:t>
            </w:r>
          </w:p>
        </w:tc>
        <w:tc>
          <w:tcPr>
            <w:tcW w:w="1371" w:type="dxa"/>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F76F6C" w:rsidR="006772FC" w:rsidP="00302FF2" w:rsidRDefault="006772FC" w14:paraId="4BA8A1ED" w14:textId="77777777">
            <w:pPr>
              <w:jc w:val="center"/>
              <w:rPr>
                <w:strike/>
                <w:color w:val="000000"/>
                <w:sz w:val="20"/>
                <w:szCs w:val="20"/>
              </w:rPr>
            </w:pPr>
            <w:r w:rsidRPr="00F76F6C">
              <w:rPr>
                <w:strike/>
                <w:color w:val="000000"/>
                <w:sz w:val="20"/>
                <w:szCs w:val="20"/>
              </w:rPr>
              <w:t xml:space="preserve">Telephone FU </w:t>
            </w:r>
          </w:p>
        </w:tc>
        <w:tc>
          <w:tcPr>
            <w:tcW w:w="1440" w:type="dxa"/>
            <w:tcBorders>
              <w:top w:val="single" w:color="auto" w:sz="4" w:space="0"/>
              <w:left w:val="single" w:color="auto" w:sz="4" w:space="0"/>
              <w:bottom w:val="single" w:color="auto" w:sz="4" w:space="0"/>
              <w:right w:val="single" w:color="auto" w:sz="4" w:space="0"/>
            </w:tcBorders>
            <w:shd w:val="clear" w:color="000000" w:fill="595959"/>
            <w:noWrap/>
            <w:vAlign w:val="bottom"/>
            <w:hideMark/>
          </w:tcPr>
          <w:p w:rsidRPr="00F76F6C" w:rsidR="006772FC" w:rsidP="00302FF2" w:rsidRDefault="006772FC" w14:paraId="1F58EA99" w14:textId="77777777">
            <w:pPr>
              <w:jc w:val="center"/>
              <w:rPr>
                <w:strike/>
                <w:color w:val="000000"/>
                <w:sz w:val="20"/>
                <w:szCs w:val="20"/>
              </w:rPr>
            </w:pPr>
            <w:r w:rsidRPr="00F76F6C">
              <w:rPr>
                <w:strike/>
                <w:color w:val="000000"/>
                <w:sz w:val="20"/>
                <w:szCs w:val="20"/>
              </w:rPr>
              <w:t> </w:t>
            </w:r>
          </w:p>
        </w:tc>
        <w:tc>
          <w:tcPr>
            <w:tcW w:w="1620" w:type="dxa"/>
            <w:tcBorders>
              <w:top w:val="single" w:color="auto" w:sz="4" w:space="0"/>
              <w:left w:val="single" w:color="auto" w:sz="4" w:space="0"/>
              <w:bottom w:val="single" w:color="auto" w:sz="4" w:space="0"/>
              <w:right w:val="single" w:color="auto" w:sz="4" w:space="0"/>
            </w:tcBorders>
            <w:shd w:val="clear" w:color="000000" w:fill="595959"/>
            <w:noWrap/>
            <w:vAlign w:val="bottom"/>
            <w:hideMark/>
          </w:tcPr>
          <w:p w:rsidRPr="00F76F6C" w:rsidR="006772FC" w:rsidP="00302FF2" w:rsidRDefault="006772FC" w14:paraId="312CBFD5" w14:textId="77777777">
            <w:pPr>
              <w:rPr>
                <w:strike/>
                <w:color w:val="000000"/>
                <w:sz w:val="20"/>
                <w:szCs w:val="20"/>
              </w:rPr>
            </w:pPr>
            <w:r w:rsidRPr="00F76F6C">
              <w:rPr>
                <w:strike/>
                <w:color w:val="000000"/>
                <w:sz w:val="20"/>
                <w:szCs w:val="20"/>
              </w:rPr>
              <w:t> </w:t>
            </w:r>
          </w:p>
        </w:tc>
        <w:tc>
          <w:tcPr>
            <w:tcW w:w="1493" w:type="dxa"/>
            <w:tcBorders>
              <w:top w:val="single" w:color="auto" w:sz="4" w:space="0"/>
              <w:left w:val="single" w:color="auto" w:sz="4" w:space="0"/>
              <w:bottom w:val="single" w:color="auto" w:sz="4" w:space="0"/>
              <w:right w:val="single" w:color="auto" w:sz="4" w:space="0"/>
            </w:tcBorders>
            <w:shd w:val="clear" w:color="000000" w:fill="595959"/>
            <w:noWrap/>
            <w:vAlign w:val="bottom"/>
            <w:hideMark/>
          </w:tcPr>
          <w:p w:rsidRPr="00F76F6C" w:rsidR="006772FC" w:rsidP="00302FF2" w:rsidRDefault="006772FC" w14:paraId="1CC81676" w14:textId="77777777">
            <w:pPr>
              <w:rPr>
                <w:strike/>
                <w:color w:val="000000"/>
                <w:sz w:val="20"/>
                <w:szCs w:val="20"/>
              </w:rPr>
            </w:pPr>
            <w:r w:rsidRPr="00F76F6C">
              <w:rPr>
                <w:strike/>
                <w:color w:val="000000"/>
                <w:sz w:val="20"/>
                <w:szCs w:val="20"/>
              </w:rPr>
              <w:t> </w:t>
            </w:r>
          </w:p>
        </w:tc>
        <w:tc>
          <w:tcPr>
            <w:tcW w:w="1434" w:type="dxa"/>
            <w:gridSpan w:val="2"/>
            <w:tcBorders>
              <w:top w:val="single" w:color="auto" w:sz="4" w:space="0"/>
              <w:left w:val="single" w:color="auto" w:sz="4" w:space="0"/>
              <w:bottom w:val="single" w:color="auto" w:sz="4" w:space="0"/>
              <w:right w:val="single" w:color="auto" w:sz="4" w:space="0"/>
            </w:tcBorders>
            <w:shd w:val="clear" w:color="000000" w:fill="E2EFDA"/>
            <w:noWrap/>
            <w:vAlign w:val="bottom"/>
            <w:hideMark/>
          </w:tcPr>
          <w:p w:rsidRPr="00F76F6C" w:rsidR="006772FC" w:rsidP="00302FF2" w:rsidRDefault="006772FC" w14:paraId="43127CAA" w14:textId="77777777">
            <w:pPr>
              <w:jc w:val="center"/>
              <w:rPr>
                <w:strike/>
                <w:color w:val="000000"/>
                <w:sz w:val="20"/>
                <w:szCs w:val="20"/>
              </w:rPr>
            </w:pPr>
            <w:r w:rsidRPr="00F76F6C">
              <w:rPr>
                <w:strike/>
                <w:color w:val="000000"/>
                <w:sz w:val="20"/>
                <w:szCs w:val="20"/>
              </w:rPr>
              <w:t xml:space="preserve">Telephone FU </w:t>
            </w:r>
          </w:p>
        </w:tc>
      </w:tr>
      <w:tr w:rsidRPr="00F76F6C" w:rsidR="006772FC" w:rsidTr="006772FC" w14:paraId="586C1129" w14:textId="77777777">
        <w:trPr>
          <w:gridAfter w:val="1"/>
          <w:wAfter w:w="8" w:type="dxa"/>
          <w:trHeight w:val="196"/>
        </w:trPr>
        <w:tc>
          <w:tcPr>
            <w:tcW w:w="2960" w:type="dxa"/>
            <w:vMerge/>
            <w:tcBorders>
              <w:top w:val="single" w:color="auto" w:sz="8" w:space="0"/>
              <w:left w:val="single" w:color="auto" w:sz="8" w:space="0"/>
              <w:bottom w:val="single" w:color="000000" w:sz="8" w:space="0"/>
              <w:right w:val="single" w:color="auto" w:sz="4" w:space="0"/>
            </w:tcBorders>
            <w:vAlign w:val="center"/>
            <w:hideMark/>
          </w:tcPr>
          <w:p w:rsidRPr="00F76F6C" w:rsidR="006772FC" w:rsidP="00302FF2" w:rsidRDefault="006772FC" w14:paraId="7E0384A3" w14:textId="77777777">
            <w:pPr>
              <w:rPr>
                <w:b/>
                <w:bCs/>
                <w:i/>
                <w:iCs/>
                <w:strike/>
                <w:color w:val="000000"/>
                <w:sz w:val="20"/>
                <w:szCs w:val="20"/>
              </w:rPr>
            </w:pPr>
          </w:p>
        </w:tc>
        <w:tc>
          <w:tcPr>
            <w:tcW w:w="1800" w:type="dxa"/>
            <w:tcBorders>
              <w:top w:val="single" w:color="auto" w:sz="4" w:space="0"/>
              <w:left w:val="nil"/>
              <w:bottom w:val="single" w:color="auto" w:sz="4" w:space="0"/>
              <w:right w:val="single" w:color="auto" w:sz="4" w:space="0"/>
            </w:tcBorders>
            <w:shd w:val="clear" w:color="000000" w:fill="FFF2CC"/>
            <w:noWrap/>
            <w:vAlign w:val="bottom"/>
            <w:hideMark/>
          </w:tcPr>
          <w:p w:rsidRPr="00F76F6C" w:rsidR="006772FC" w:rsidP="00302FF2" w:rsidRDefault="006772FC" w14:paraId="680449F6" w14:textId="77777777">
            <w:pPr>
              <w:rPr>
                <w:strike/>
                <w:color w:val="000000"/>
                <w:sz w:val="20"/>
                <w:szCs w:val="20"/>
              </w:rPr>
            </w:pPr>
            <w:r w:rsidRPr="00F76F6C">
              <w:rPr>
                <w:strike/>
                <w:color w:val="000000"/>
                <w:sz w:val="20"/>
                <w:szCs w:val="20"/>
              </w:rPr>
              <w:t>Texting Activity</w:t>
            </w:r>
          </w:p>
        </w:tc>
        <w:tc>
          <w:tcPr>
            <w:tcW w:w="3600" w:type="dxa"/>
            <w:gridSpan w:val="3"/>
            <w:tcBorders>
              <w:top w:val="single" w:color="auto" w:sz="4" w:space="0"/>
              <w:left w:val="single" w:color="auto" w:sz="4" w:space="0"/>
              <w:bottom w:val="single" w:color="auto" w:sz="4" w:space="0"/>
              <w:right w:val="single" w:color="auto" w:sz="4" w:space="0"/>
            </w:tcBorders>
            <w:shd w:val="clear" w:color="000000" w:fill="595959"/>
            <w:noWrap/>
            <w:vAlign w:val="bottom"/>
            <w:hideMark/>
          </w:tcPr>
          <w:p w:rsidRPr="00F76F6C" w:rsidR="006772FC" w:rsidP="00302FF2" w:rsidRDefault="006772FC" w14:paraId="0796602D" w14:textId="77777777">
            <w:pPr>
              <w:jc w:val="center"/>
              <w:rPr>
                <w:strike/>
                <w:color w:val="000000"/>
                <w:sz w:val="20"/>
                <w:szCs w:val="20"/>
              </w:rPr>
            </w:pPr>
            <w:r w:rsidRPr="00F76F6C">
              <w:rPr>
                <w:strike/>
                <w:color w:val="000000"/>
                <w:sz w:val="20"/>
                <w:szCs w:val="20"/>
              </w:rPr>
              <w:t> </w:t>
            </w:r>
          </w:p>
        </w:tc>
        <w:tc>
          <w:tcPr>
            <w:tcW w:w="1440" w:type="dxa"/>
            <w:tcBorders>
              <w:top w:val="single" w:color="auto" w:sz="4" w:space="0"/>
              <w:left w:val="single" w:color="auto" w:sz="4" w:space="0"/>
              <w:bottom w:val="single" w:color="auto" w:sz="4" w:space="0"/>
              <w:right w:val="single" w:color="auto" w:sz="4" w:space="0"/>
            </w:tcBorders>
            <w:shd w:val="clear" w:color="000000" w:fill="FFF2CC"/>
            <w:noWrap/>
            <w:vAlign w:val="bottom"/>
            <w:hideMark/>
          </w:tcPr>
          <w:p w:rsidRPr="00F76F6C" w:rsidR="006772FC" w:rsidP="00302FF2" w:rsidRDefault="006772FC" w14:paraId="2EF450DA" w14:textId="77777777">
            <w:pPr>
              <w:jc w:val="center"/>
              <w:rPr>
                <w:strike/>
                <w:color w:val="000000"/>
                <w:sz w:val="20"/>
                <w:szCs w:val="20"/>
              </w:rPr>
            </w:pPr>
            <w:r w:rsidRPr="00F76F6C">
              <w:rPr>
                <w:strike/>
                <w:color w:val="000000"/>
                <w:sz w:val="20"/>
                <w:szCs w:val="20"/>
              </w:rPr>
              <w:t>Welcome Text</w:t>
            </w:r>
          </w:p>
        </w:tc>
        <w:tc>
          <w:tcPr>
            <w:tcW w:w="1620" w:type="dxa"/>
            <w:tcBorders>
              <w:top w:val="single" w:color="auto" w:sz="4" w:space="0"/>
              <w:left w:val="single" w:color="auto" w:sz="4" w:space="0"/>
              <w:bottom w:val="single" w:color="auto" w:sz="4" w:space="0"/>
              <w:right w:val="single" w:color="auto" w:sz="4" w:space="0"/>
            </w:tcBorders>
            <w:shd w:val="clear" w:color="000000" w:fill="FFF2CC"/>
            <w:noWrap/>
            <w:vAlign w:val="bottom"/>
            <w:hideMark/>
          </w:tcPr>
          <w:p w:rsidRPr="00F76F6C" w:rsidR="006772FC" w:rsidP="00302FF2" w:rsidRDefault="006772FC" w14:paraId="6DCE7F01" w14:textId="77777777">
            <w:pPr>
              <w:jc w:val="center"/>
              <w:rPr>
                <w:strike/>
                <w:color w:val="000000"/>
                <w:sz w:val="20"/>
                <w:szCs w:val="20"/>
              </w:rPr>
            </w:pPr>
            <w:r w:rsidRPr="00F76F6C">
              <w:rPr>
                <w:strike/>
                <w:color w:val="000000"/>
                <w:sz w:val="20"/>
                <w:szCs w:val="20"/>
              </w:rPr>
              <w:t>Text 1</w:t>
            </w:r>
          </w:p>
        </w:tc>
        <w:tc>
          <w:tcPr>
            <w:tcW w:w="1493" w:type="dxa"/>
            <w:tcBorders>
              <w:top w:val="single" w:color="auto" w:sz="4" w:space="0"/>
              <w:left w:val="single" w:color="auto" w:sz="4" w:space="0"/>
              <w:bottom w:val="single" w:color="auto" w:sz="4" w:space="0"/>
              <w:right w:val="single" w:color="auto" w:sz="4" w:space="0"/>
            </w:tcBorders>
            <w:shd w:val="clear" w:color="000000" w:fill="FFF2CC"/>
            <w:noWrap/>
            <w:vAlign w:val="bottom"/>
            <w:hideMark/>
          </w:tcPr>
          <w:p w:rsidRPr="00F76F6C" w:rsidR="006772FC" w:rsidP="00302FF2" w:rsidRDefault="006772FC" w14:paraId="25EB31F7" w14:textId="77777777">
            <w:pPr>
              <w:jc w:val="center"/>
              <w:rPr>
                <w:strike/>
                <w:color w:val="000000"/>
                <w:sz w:val="20"/>
                <w:szCs w:val="20"/>
              </w:rPr>
            </w:pPr>
            <w:r w:rsidRPr="00F76F6C">
              <w:rPr>
                <w:strike/>
                <w:color w:val="000000"/>
                <w:sz w:val="20"/>
                <w:szCs w:val="20"/>
              </w:rPr>
              <w:t>Text 2</w:t>
            </w:r>
          </w:p>
        </w:tc>
        <w:tc>
          <w:tcPr>
            <w:tcW w:w="1434" w:type="dxa"/>
            <w:gridSpan w:val="2"/>
            <w:tcBorders>
              <w:top w:val="single" w:color="auto" w:sz="4" w:space="0"/>
              <w:left w:val="single" w:color="auto" w:sz="4" w:space="0"/>
              <w:bottom w:val="single" w:color="auto" w:sz="4" w:space="0"/>
              <w:right w:val="single" w:color="auto" w:sz="4" w:space="0"/>
            </w:tcBorders>
            <w:shd w:val="clear" w:color="000000" w:fill="595959"/>
            <w:noWrap/>
            <w:vAlign w:val="bottom"/>
            <w:hideMark/>
          </w:tcPr>
          <w:p w:rsidRPr="00F76F6C" w:rsidR="006772FC" w:rsidP="00302FF2" w:rsidRDefault="006772FC" w14:paraId="4AE89A16" w14:textId="77777777">
            <w:pPr>
              <w:rPr>
                <w:strike/>
                <w:color w:val="000000"/>
                <w:sz w:val="20"/>
                <w:szCs w:val="20"/>
              </w:rPr>
            </w:pPr>
            <w:r w:rsidRPr="00F76F6C">
              <w:rPr>
                <w:strike/>
                <w:color w:val="000000"/>
                <w:sz w:val="20"/>
                <w:szCs w:val="20"/>
              </w:rPr>
              <w:t> </w:t>
            </w:r>
          </w:p>
        </w:tc>
      </w:tr>
      <w:tr w:rsidRPr="00F76F6C" w:rsidR="008045CB" w:rsidTr="006772FC" w14:paraId="2978CDA4" w14:textId="77777777">
        <w:trPr>
          <w:trHeight w:val="288"/>
        </w:trPr>
        <w:tc>
          <w:tcPr>
            <w:tcW w:w="2961" w:type="dxa"/>
            <w:vMerge w:val="restart"/>
            <w:tcBorders>
              <w:top w:val="single" w:color="auto" w:sz="8" w:space="0"/>
              <w:left w:val="single" w:color="auto" w:sz="8" w:space="0"/>
              <w:bottom w:val="single" w:color="000000" w:sz="8" w:space="0"/>
              <w:right w:val="single" w:color="auto" w:sz="4" w:space="0"/>
            </w:tcBorders>
            <w:vAlign w:val="center"/>
          </w:tcPr>
          <w:p w:rsidRPr="00F76F6C" w:rsidR="008045CB" w:rsidRDefault="008045CB" w14:paraId="7F2A1663" w14:textId="77777777">
            <w:pPr>
              <w:jc w:val="center"/>
              <w:rPr>
                <w:b/>
                <w:bCs/>
                <w:i/>
                <w:iCs/>
                <w:color w:val="000000"/>
                <w:sz w:val="20"/>
                <w:szCs w:val="20"/>
              </w:rPr>
            </w:pPr>
            <w:r w:rsidRPr="00F76F6C">
              <w:rPr>
                <w:b/>
                <w:bCs/>
                <w:i/>
                <w:iCs/>
                <w:color w:val="000000"/>
                <w:sz w:val="20"/>
                <w:szCs w:val="20"/>
              </w:rPr>
              <w:t>Mail &amp; Texting Treatment - Status question to determine attrition</w:t>
            </w:r>
          </w:p>
          <w:p w:rsidRPr="00F76F6C" w:rsidR="008045CB" w:rsidRDefault="008045CB" w14:paraId="0CA9E016" w14:textId="77777777">
            <w:pPr>
              <w:jc w:val="center"/>
              <w:rPr>
                <w:b/>
                <w:bCs/>
                <w:i/>
                <w:iCs/>
                <w:color w:val="000000"/>
                <w:sz w:val="20"/>
                <w:szCs w:val="20"/>
              </w:rPr>
            </w:pPr>
          </w:p>
          <w:p w:rsidRPr="00F76F6C" w:rsidR="008045CB" w:rsidRDefault="008045CB" w14:paraId="6C0652E1" w14:textId="77777777">
            <w:pPr>
              <w:rPr>
                <w:color w:val="000000"/>
                <w:sz w:val="20"/>
                <w:szCs w:val="20"/>
              </w:rPr>
            </w:pPr>
            <w:r w:rsidRPr="00F76F6C">
              <w:rPr>
                <w:color w:val="000000"/>
                <w:sz w:val="20"/>
                <w:szCs w:val="20"/>
              </w:rPr>
              <w:t>1,322 public school principals</w:t>
            </w:r>
          </w:p>
          <w:p w:rsidRPr="00F76F6C" w:rsidR="008045CB" w:rsidRDefault="008045CB" w14:paraId="49A665FE" w14:textId="77777777">
            <w:pPr>
              <w:rPr>
                <w:b/>
                <w:bCs/>
                <w:i/>
                <w:iCs/>
                <w:color w:val="000000"/>
                <w:sz w:val="20"/>
                <w:szCs w:val="20"/>
              </w:rPr>
            </w:pPr>
            <w:r w:rsidRPr="00F76F6C">
              <w:rPr>
                <w:color w:val="000000"/>
                <w:sz w:val="20"/>
                <w:szCs w:val="20"/>
              </w:rPr>
              <w:t>342 private school principals</w:t>
            </w:r>
          </w:p>
        </w:tc>
        <w:tc>
          <w:tcPr>
            <w:tcW w:w="1801" w:type="dxa"/>
            <w:tcBorders>
              <w:top w:val="single" w:color="auto" w:sz="4" w:space="0"/>
              <w:left w:val="nil"/>
              <w:bottom w:val="single" w:color="auto" w:sz="4" w:space="0"/>
              <w:right w:val="single" w:color="auto" w:sz="4" w:space="0"/>
            </w:tcBorders>
            <w:shd w:val="clear" w:color="auto" w:fill="D9E1F2"/>
            <w:noWrap/>
            <w:vAlign w:val="bottom"/>
            <w:hideMark/>
          </w:tcPr>
          <w:p w:rsidRPr="00F76F6C" w:rsidR="008045CB" w:rsidRDefault="008045CB" w14:paraId="0FA39C9D" w14:textId="77777777">
            <w:pPr>
              <w:rPr>
                <w:color w:val="000000"/>
                <w:sz w:val="20"/>
                <w:szCs w:val="20"/>
              </w:rPr>
            </w:pPr>
            <w:r w:rsidRPr="00F76F6C">
              <w:rPr>
                <w:color w:val="000000"/>
                <w:sz w:val="20"/>
                <w:szCs w:val="20"/>
              </w:rPr>
              <w:t>Mail Activity</w:t>
            </w:r>
          </w:p>
        </w:tc>
        <w:tc>
          <w:tcPr>
            <w:tcW w:w="1080" w:type="dxa"/>
            <w:tcBorders>
              <w:top w:val="single" w:color="auto" w:sz="4" w:space="0"/>
              <w:left w:val="single" w:color="auto" w:sz="4" w:space="0"/>
              <w:bottom w:val="single" w:color="auto" w:sz="4" w:space="0"/>
              <w:right w:val="single" w:color="auto" w:sz="4" w:space="0"/>
            </w:tcBorders>
            <w:shd w:val="clear" w:color="auto" w:fill="D9E1F2"/>
            <w:noWrap/>
            <w:vAlign w:val="bottom"/>
            <w:hideMark/>
          </w:tcPr>
          <w:p w:rsidRPr="00F76F6C" w:rsidR="008045CB" w:rsidRDefault="008045CB" w14:paraId="12BBF6A0" w14:textId="77777777">
            <w:pPr>
              <w:jc w:val="center"/>
              <w:rPr>
                <w:color w:val="000000"/>
                <w:sz w:val="20"/>
                <w:szCs w:val="20"/>
              </w:rPr>
            </w:pPr>
            <w:r w:rsidRPr="00F76F6C">
              <w:rPr>
                <w:color w:val="000000"/>
                <w:sz w:val="20"/>
                <w:szCs w:val="20"/>
              </w:rPr>
              <w:t>1st Mail</w:t>
            </w:r>
          </w:p>
        </w:tc>
        <w:tc>
          <w:tcPr>
            <w:tcW w:w="1149" w:type="dxa"/>
            <w:tcBorders>
              <w:top w:val="single" w:color="auto" w:sz="4" w:space="0"/>
              <w:left w:val="single" w:color="auto" w:sz="4" w:space="0"/>
              <w:bottom w:val="single" w:color="auto" w:sz="4" w:space="0"/>
              <w:right w:val="single" w:color="auto" w:sz="4" w:space="0"/>
            </w:tcBorders>
            <w:shd w:val="clear" w:color="auto" w:fill="D9E1F2"/>
            <w:noWrap/>
            <w:vAlign w:val="bottom"/>
            <w:hideMark/>
          </w:tcPr>
          <w:p w:rsidRPr="00F76F6C" w:rsidR="008045CB" w:rsidRDefault="008045CB" w14:paraId="4FF10575" w14:textId="77777777">
            <w:pPr>
              <w:jc w:val="center"/>
              <w:rPr>
                <w:color w:val="000000"/>
                <w:sz w:val="20"/>
                <w:szCs w:val="20"/>
              </w:rPr>
            </w:pPr>
            <w:r w:rsidRPr="00F76F6C">
              <w:rPr>
                <w:color w:val="000000"/>
                <w:sz w:val="20"/>
                <w:szCs w:val="20"/>
              </w:rPr>
              <w:t>2nd Mail</w:t>
            </w:r>
          </w:p>
        </w:tc>
        <w:tc>
          <w:tcPr>
            <w:tcW w:w="1371" w:type="dxa"/>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6C6B2F38" w14:textId="77777777">
            <w:pPr>
              <w:jc w:val="center"/>
              <w:rPr>
                <w:color w:val="000000"/>
                <w:sz w:val="20"/>
                <w:szCs w:val="20"/>
              </w:rPr>
            </w:pPr>
            <w:r w:rsidRPr="00F76F6C">
              <w:rPr>
                <w:color w:val="000000"/>
                <w:sz w:val="20"/>
                <w:szCs w:val="20"/>
              </w:rPr>
              <w:t> </w:t>
            </w:r>
          </w:p>
        </w:tc>
        <w:tc>
          <w:tcPr>
            <w:tcW w:w="1441" w:type="dxa"/>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66FF6FC0" w14:textId="77777777">
            <w:pPr>
              <w:jc w:val="center"/>
              <w:rPr>
                <w:color w:val="000000"/>
                <w:sz w:val="20"/>
                <w:szCs w:val="20"/>
              </w:rPr>
            </w:pPr>
            <w:r w:rsidRPr="00F76F6C">
              <w:rPr>
                <w:color w:val="000000"/>
                <w:sz w:val="20"/>
                <w:szCs w:val="20"/>
              </w:rPr>
              <w:t> </w:t>
            </w:r>
          </w:p>
        </w:tc>
        <w:tc>
          <w:tcPr>
            <w:tcW w:w="1621" w:type="dxa"/>
            <w:tcBorders>
              <w:top w:val="single" w:color="auto" w:sz="4" w:space="0"/>
              <w:left w:val="single" w:color="auto" w:sz="4" w:space="0"/>
              <w:bottom w:val="single" w:color="auto" w:sz="4" w:space="0"/>
              <w:right w:val="single" w:color="auto" w:sz="4" w:space="0"/>
            </w:tcBorders>
            <w:shd w:val="clear" w:color="auto" w:fill="D9E1F2"/>
            <w:noWrap/>
            <w:vAlign w:val="bottom"/>
            <w:hideMark/>
          </w:tcPr>
          <w:p w:rsidRPr="00F76F6C" w:rsidR="008045CB" w:rsidRDefault="008045CB" w14:paraId="706F150E" w14:textId="77777777">
            <w:pPr>
              <w:jc w:val="center"/>
              <w:rPr>
                <w:color w:val="000000"/>
                <w:sz w:val="20"/>
                <w:szCs w:val="20"/>
              </w:rPr>
            </w:pPr>
            <w:r w:rsidRPr="00F76F6C">
              <w:rPr>
                <w:color w:val="000000"/>
                <w:sz w:val="20"/>
                <w:szCs w:val="20"/>
              </w:rPr>
              <w:t>1st Mail</w:t>
            </w:r>
          </w:p>
        </w:tc>
        <w:tc>
          <w:tcPr>
            <w:tcW w:w="1502" w:type="dxa"/>
            <w:gridSpan w:val="2"/>
            <w:tcBorders>
              <w:top w:val="single" w:color="auto" w:sz="4" w:space="0"/>
              <w:left w:val="single" w:color="auto" w:sz="4" w:space="0"/>
              <w:bottom w:val="single" w:color="auto" w:sz="4" w:space="0"/>
              <w:right w:val="single" w:color="auto" w:sz="4" w:space="0"/>
            </w:tcBorders>
            <w:shd w:val="clear" w:color="auto" w:fill="D9E1F2"/>
            <w:noWrap/>
            <w:vAlign w:val="bottom"/>
            <w:hideMark/>
          </w:tcPr>
          <w:p w:rsidRPr="00F76F6C" w:rsidR="008045CB" w:rsidRDefault="008045CB" w14:paraId="7087A109" w14:textId="77777777">
            <w:pPr>
              <w:jc w:val="center"/>
              <w:rPr>
                <w:color w:val="000000"/>
                <w:sz w:val="20"/>
                <w:szCs w:val="20"/>
              </w:rPr>
            </w:pPr>
            <w:r w:rsidRPr="00F76F6C">
              <w:rPr>
                <w:color w:val="000000"/>
                <w:sz w:val="20"/>
                <w:szCs w:val="20"/>
              </w:rPr>
              <w:t>Reminder Mail</w:t>
            </w:r>
          </w:p>
        </w:tc>
        <w:tc>
          <w:tcPr>
            <w:tcW w:w="1434" w:type="dxa"/>
            <w:gridSpan w:val="2"/>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1E39C64A" w14:textId="77777777">
            <w:pPr>
              <w:jc w:val="center"/>
              <w:rPr>
                <w:color w:val="000000"/>
                <w:sz w:val="20"/>
                <w:szCs w:val="20"/>
              </w:rPr>
            </w:pPr>
            <w:r w:rsidRPr="00F76F6C">
              <w:rPr>
                <w:color w:val="000000"/>
                <w:sz w:val="20"/>
                <w:szCs w:val="20"/>
              </w:rPr>
              <w:t> </w:t>
            </w:r>
          </w:p>
        </w:tc>
      </w:tr>
      <w:tr w:rsidRPr="00F76F6C" w:rsidR="008045CB" w:rsidTr="006772FC" w14:paraId="218F44DF" w14:textId="77777777">
        <w:trPr>
          <w:trHeight w:val="288"/>
        </w:trPr>
        <w:tc>
          <w:tcPr>
            <w:tcW w:w="0" w:type="auto"/>
            <w:vMerge/>
            <w:tcBorders>
              <w:top w:val="single" w:color="auto" w:sz="8" w:space="0"/>
              <w:left w:val="single" w:color="auto" w:sz="8" w:space="0"/>
              <w:bottom w:val="single" w:color="000000" w:sz="8" w:space="0"/>
              <w:right w:val="single" w:color="auto" w:sz="4" w:space="0"/>
            </w:tcBorders>
            <w:vAlign w:val="center"/>
            <w:hideMark/>
          </w:tcPr>
          <w:p w:rsidRPr="00F76F6C" w:rsidR="008045CB" w:rsidRDefault="008045CB" w14:paraId="1A75CE5E" w14:textId="77777777">
            <w:pPr>
              <w:rPr>
                <w:b/>
                <w:bCs/>
                <w:i/>
                <w:iCs/>
                <w:color w:val="000000"/>
                <w:sz w:val="20"/>
                <w:szCs w:val="20"/>
              </w:rPr>
            </w:pPr>
          </w:p>
        </w:tc>
        <w:tc>
          <w:tcPr>
            <w:tcW w:w="1801" w:type="dxa"/>
            <w:tcBorders>
              <w:top w:val="single" w:color="auto" w:sz="4" w:space="0"/>
              <w:left w:val="nil"/>
              <w:bottom w:val="single" w:color="auto" w:sz="4" w:space="0"/>
              <w:right w:val="single" w:color="auto" w:sz="4" w:space="0"/>
            </w:tcBorders>
            <w:shd w:val="clear" w:color="auto" w:fill="FCE4D6"/>
            <w:noWrap/>
            <w:vAlign w:val="bottom"/>
            <w:hideMark/>
          </w:tcPr>
          <w:p w:rsidRPr="00F76F6C" w:rsidR="008045CB" w:rsidRDefault="008045CB" w14:paraId="347AB20F" w14:textId="77777777">
            <w:pPr>
              <w:rPr>
                <w:color w:val="000000"/>
                <w:sz w:val="20"/>
                <w:szCs w:val="20"/>
              </w:rPr>
            </w:pPr>
            <w:r w:rsidRPr="00F76F6C">
              <w:rPr>
                <w:color w:val="000000"/>
                <w:sz w:val="20"/>
                <w:szCs w:val="20"/>
              </w:rPr>
              <w:t>Email Activity</w:t>
            </w:r>
          </w:p>
        </w:tc>
        <w:tc>
          <w:tcPr>
            <w:tcW w:w="3600" w:type="dxa"/>
            <w:gridSpan w:val="3"/>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620DAEFB" w14:textId="77777777">
            <w:pPr>
              <w:jc w:val="center"/>
              <w:rPr>
                <w:color w:val="000000"/>
                <w:sz w:val="20"/>
                <w:szCs w:val="20"/>
              </w:rPr>
            </w:pPr>
            <w:r w:rsidRPr="00F76F6C">
              <w:rPr>
                <w:color w:val="000000"/>
                <w:sz w:val="20"/>
                <w:szCs w:val="20"/>
              </w:rPr>
              <w:t> </w:t>
            </w:r>
          </w:p>
        </w:tc>
        <w:tc>
          <w:tcPr>
            <w:tcW w:w="1441" w:type="dxa"/>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41FEC29A" w14:textId="77777777">
            <w:pPr>
              <w:jc w:val="center"/>
              <w:rPr>
                <w:color w:val="000000"/>
                <w:sz w:val="20"/>
                <w:szCs w:val="20"/>
              </w:rPr>
            </w:pPr>
            <w:r w:rsidRPr="00F76F6C">
              <w:rPr>
                <w:color w:val="000000"/>
                <w:sz w:val="20"/>
                <w:szCs w:val="20"/>
              </w:rPr>
              <w:t> </w:t>
            </w:r>
          </w:p>
        </w:tc>
        <w:tc>
          <w:tcPr>
            <w:tcW w:w="1621" w:type="dxa"/>
            <w:tcBorders>
              <w:top w:val="single" w:color="auto" w:sz="4" w:space="0"/>
              <w:left w:val="single" w:color="auto" w:sz="4" w:space="0"/>
              <w:bottom w:val="single" w:color="auto" w:sz="4" w:space="0"/>
              <w:right w:val="single" w:color="auto" w:sz="4" w:space="0"/>
            </w:tcBorders>
            <w:shd w:val="clear" w:color="auto" w:fill="FCE4D6"/>
            <w:noWrap/>
            <w:vAlign w:val="bottom"/>
            <w:hideMark/>
          </w:tcPr>
          <w:p w:rsidRPr="00F76F6C" w:rsidR="008045CB" w:rsidRDefault="008045CB" w14:paraId="657C6B9B" w14:textId="77777777">
            <w:pPr>
              <w:jc w:val="center"/>
              <w:rPr>
                <w:color w:val="000000"/>
                <w:sz w:val="20"/>
                <w:szCs w:val="20"/>
              </w:rPr>
            </w:pPr>
            <w:r w:rsidRPr="00F76F6C">
              <w:rPr>
                <w:color w:val="000000"/>
                <w:sz w:val="20"/>
                <w:szCs w:val="20"/>
              </w:rPr>
              <w:t>Reminder 1</w:t>
            </w:r>
          </w:p>
        </w:tc>
        <w:tc>
          <w:tcPr>
            <w:tcW w:w="1502" w:type="dxa"/>
            <w:gridSpan w:val="2"/>
            <w:tcBorders>
              <w:top w:val="single" w:color="auto" w:sz="4" w:space="0"/>
              <w:left w:val="single" w:color="auto" w:sz="4" w:space="0"/>
              <w:bottom w:val="single" w:color="auto" w:sz="4" w:space="0"/>
              <w:right w:val="single" w:color="auto" w:sz="4" w:space="0"/>
            </w:tcBorders>
            <w:shd w:val="clear" w:color="auto" w:fill="FCE4D6"/>
            <w:noWrap/>
            <w:vAlign w:val="bottom"/>
            <w:hideMark/>
          </w:tcPr>
          <w:p w:rsidRPr="00F76F6C" w:rsidR="008045CB" w:rsidRDefault="008045CB" w14:paraId="7138F518" w14:textId="77777777">
            <w:pPr>
              <w:jc w:val="center"/>
              <w:rPr>
                <w:color w:val="000000"/>
                <w:sz w:val="20"/>
                <w:szCs w:val="20"/>
              </w:rPr>
            </w:pPr>
            <w:r w:rsidRPr="00F76F6C">
              <w:rPr>
                <w:color w:val="000000"/>
                <w:sz w:val="20"/>
                <w:szCs w:val="20"/>
              </w:rPr>
              <w:t>Reminder 2</w:t>
            </w:r>
          </w:p>
        </w:tc>
        <w:tc>
          <w:tcPr>
            <w:tcW w:w="1434" w:type="dxa"/>
            <w:gridSpan w:val="2"/>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311F871E" w14:textId="77777777">
            <w:pPr>
              <w:jc w:val="center"/>
              <w:rPr>
                <w:color w:val="000000"/>
                <w:sz w:val="20"/>
                <w:szCs w:val="20"/>
              </w:rPr>
            </w:pPr>
            <w:r w:rsidRPr="00F76F6C">
              <w:rPr>
                <w:color w:val="000000"/>
                <w:sz w:val="20"/>
                <w:szCs w:val="20"/>
              </w:rPr>
              <w:t> </w:t>
            </w:r>
          </w:p>
        </w:tc>
      </w:tr>
      <w:tr w:rsidRPr="00F76F6C" w:rsidR="008045CB" w:rsidTr="006772FC" w14:paraId="30C062AB" w14:textId="77777777">
        <w:trPr>
          <w:trHeight w:val="288"/>
        </w:trPr>
        <w:tc>
          <w:tcPr>
            <w:tcW w:w="0" w:type="auto"/>
            <w:vMerge/>
            <w:tcBorders>
              <w:top w:val="single" w:color="auto" w:sz="8" w:space="0"/>
              <w:left w:val="single" w:color="auto" w:sz="8" w:space="0"/>
              <w:bottom w:val="single" w:color="000000" w:sz="8" w:space="0"/>
              <w:right w:val="single" w:color="auto" w:sz="4" w:space="0"/>
            </w:tcBorders>
            <w:vAlign w:val="center"/>
            <w:hideMark/>
          </w:tcPr>
          <w:p w:rsidRPr="00F76F6C" w:rsidR="008045CB" w:rsidRDefault="008045CB" w14:paraId="1051D09E" w14:textId="77777777">
            <w:pPr>
              <w:rPr>
                <w:b/>
                <w:bCs/>
                <w:i/>
                <w:iCs/>
                <w:color w:val="000000"/>
                <w:sz w:val="20"/>
                <w:szCs w:val="20"/>
              </w:rPr>
            </w:pPr>
          </w:p>
        </w:tc>
        <w:tc>
          <w:tcPr>
            <w:tcW w:w="1801" w:type="dxa"/>
            <w:tcBorders>
              <w:top w:val="single" w:color="auto" w:sz="4" w:space="0"/>
              <w:left w:val="nil"/>
              <w:bottom w:val="single" w:color="auto" w:sz="4" w:space="0"/>
              <w:right w:val="single" w:color="auto" w:sz="4" w:space="0"/>
            </w:tcBorders>
            <w:shd w:val="clear" w:color="auto" w:fill="E2EFDA"/>
            <w:noWrap/>
            <w:vAlign w:val="bottom"/>
            <w:hideMark/>
          </w:tcPr>
          <w:p w:rsidRPr="00F76F6C" w:rsidR="008045CB" w:rsidRDefault="008045CB" w14:paraId="2DBCFA51" w14:textId="77777777">
            <w:pPr>
              <w:rPr>
                <w:color w:val="000000"/>
                <w:sz w:val="20"/>
                <w:szCs w:val="20"/>
              </w:rPr>
            </w:pPr>
            <w:r w:rsidRPr="00F76F6C">
              <w:rPr>
                <w:color w:val="000000"/>
                <w:sz w:val="20"/>
                <w:szCs w:val="20"/>
              </w:rPr>
              <w:t>Telephone Activity</w:t>
            </w:r>
          </w:p>
        </w:tc>
        <w:tc>
          <w:tcPr>
            <w:tcW w:w="2229" w:type="dxa"/>
            <w:gridSpan w:val="2"/>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45DBC2C0" w14:textId="77777777">
            <w:pPr>
              <w:jc w:val="center"/>
              <w:rPr>
                <w:color w:val="000000"/>
                <w:sz w:val="20"/>
                <w:szCs w:val="20"/>
              </w:rPr>
            </w:pPr>
            <w:r w:rsidRPr="00F76F6C">
              <w:rPr>
                <w:color w:val="000000"/>
                <w:sz w:val="20"/>
                <w:szCs w:val="20"/>
              </w:rPr>
              <w:t> </w:t>
            </w:r>
          </w:p>
        </w:tc>
        <w:tc>
          <w:tcPr>
            <w:tcW w:w="1371" w:type="dxa"/>
            <w:tcBorders>
              <w:top w:val="single" w:color="auto" w:sz="4" w:space="0"/>
              <w:left w:val="single" w:color="auto" w:sz="4" w:space="0"/>
              <w:bottom w:val="single" w:color="auto" w:sz="4" w:space="0"/>
              <w:right w:val="single" w:color="auto" w:sz="4" w:space="0"/>
            </w:tcBorders>
            <w:shd w:val="clear" w:color="auto" w:fill="E2EFDA"/>
            <w:noWrap/>
            <w:vAlign w:val="bottom"/>
            <w:hideMark/>
          </w:tcPr>
          <w:p w:rsidRPr="00F76F6C" w:rsidR="008045CB" w:rsidRDefault="008045CB" w14:paraId="1ACB2AFA" w14:textId="77777777">
            <w:pPr>
              <w:jc w:val="center"/>
              <w:rPr>
                <w:color w:val="000000"/>
                <w:sz w:val="20"/>
                <w:szCs w:val="20"/>
              </w:rPr>
            </w:pPr>
            <w:r w:rsidRPr="00F76F6C">
              <w:rPr>
                <w:color w:val="000000"/>
                <w:sz w:val="20"/>
                <w:szCs w:val="20"/>
              </w:rPr>
              <w:t xml:space="preserve">Telephone FU </w:t>
            </w:r>
          </w:p>
        </w:tc>
        <w:tc>
          <w:tcPr>
            <w:tcW w:w="4564" w:type="dxa"/>
            <w:gridSpan w:val="4"/>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7F3C6985" w14:textId="77777777">
            <w:pPr>
              <w:jc w:val="center"/>
              <w:rPr>
                <w:color w:val="000000"/>
                <w:sz w:val="20"/>
                <w:szCs w:val="20"/>
              </w:rPr>
            </w:pPr>
            <w:r w:rsidRPr="00F76F6C">
              <w:rPr>
                <w:color w:val="000000"/>
                <w:sz w:val="20"/>
                <w:szCs w:val="20"/>
              </w:rPr>
              <w:t> </w:t>
            </w:r>
          </w:p>
        </w:tc>
        <w:tc>
          <w:tcPr>
            <w:tcW w:w="1434" w:type="dxa"/>
            <w:gridSpan w:val="2"/>
            <w:tcBorders>
              <w:top w:val="single" w:color="auto" w:sz="4" w:space="0"/>
              <w:left w:val="single" w:color="auto" w:sz="4" w:space="0"/>
              <w:bottom w:val="single" w:color="auto" w:sz="4" w:space="0"/>
              <w:right w:val="single" w:color="auto" w:sz="4" w:space="0"/>
            </w:tcBorders>
            <w:shd w:val="clear" w:color="auto" w:fill="E2EFDA"/>
            <w:noWrap/>
            <w:vAlign w:val="bottom"/>
            <w:hideMark/>
          </w:tcPr>
          <w:p w:rsidRPr="00F76F6C" w:rsidR="008045CB" w:rsidRDefault="008045CB" w14:paraId="4BA91611" w14:textId="77777777">
            <w:pPr>
              <w:jc w:val="center"/>
              <w:rPr>
                <w:color w:val="000000"/>
                <w:sz w:val="20"/>
                <w:szCs w:val="20"/>
              </w:rPr>
            </w:pPr>
            <w:r w:rsidRPr="00F76F6C">
              <w:rPr>
                <w:color w:val="000000"/>
                <w:sz w:val="20"/>
                <w:szCs w:val="20"/>
              </w:rPr>
              <w:t xml:space="preserve">Telephone FU </w:t>
            </w:r>
          </w:p>
        </w:tc>
      </w:tr>
      <w:tr w:rsidRPr="00F76F6C" w:rsidR="008045CB" w:rsidTr="006772FC" w14:paraId="799532C7" w14:textId="77777777">
        <w:trPr>
          <w:trHeight w:val="358"/>
        </w:trPr>
        <w:tc>
          <w:tcPr>
            <w:tcW w:w="0" w:type="auto"/>
            <w:vMerge/>
            <w:tcBorders>
              <w:top w:val="single" w:color="auto" w:sz="8" w:space="0"/>
              <w:left w:val="single" w:color="auto" w:sz="8" w:space="0"/>
              <w:bottom w:val="single" w:color="000000" w:sz="8" w:space="0"/>
              <w:right w:val="single" w:color="auto" w:sz="4" w:space="0"/>
            </w:tcBorders>
            <w:vAlign w:val="center"/>
            <w:hideMark/>
          </w:tcPr>
          <w:p w:rsidRPr="00F76F6C" w:rsidR="008045CB" w:rsidRDefault="008045CB" w14:paraId="5F960174" w14:textId="77777777">
            <w:pPr>
              <w:rPr>
                <w:b/>
                <w:bCs/>
                <w:i/>
                <w:iCs/>
                <w:color w:val="000000"/>
                <w:sz w:val="20"/>
                <w:szCs w:val="20"/>
              </w:rPr>
            </w:pPr>
          </w:p>
        </w:tc>
        <w:tc>
          <w:tcPr>
            <w:tcW w:w="1801" w:type="dxa"/>
            <w:tcBorders>
              <w:top w:val="single" w:color="auto" w:sz="4" w:space="0"/>
              <w:left w:val="nil"/>
              <w:bottom w:val="single" w:color="auto" w:sz="4" w:space="0"/>
              <w:right w:val="single" w:color="auto" w:sz="4" w:space="0"/>
            </w:tcBorders>
            <w:shd w:val="clear" w:color="auto" w:fill="FFF2CC"/>
            <w:noWrap/>
            <w:vAlign w:val="bottom"/>
            <w:hideMark/>
          </w:tcPr>
          <w:p w:rsidRPr="00F76F6C" w:rsidR="008045CB" w:rsidRDefault="008045CB" w14:paraId="18C295FC" w14:textId="77777777">
            <w:pPr>
              <w:rPr>
                <w:color w:val="000000"/>
                <w:sz w:val="20"/>
                <w:szCs w:val="20"/>
              </w:rPr>
            </w:pPr>
            <w:r w:rsidRPr="00F76F6C">
              <w:rPr>
                <w:color w:val="000000"/>
                <w:sz w:val="20"/>
                <w:szCs w:val="20"/>
              </w:rPr>
              <w:t>Texting Activity</w:t>
            </w:r>
          </w:p>
        </w:tc>
        <w:tc>
          <w:tcPr>
            <w:tcW w:w="3600" w:type="dxa"/>
            <w:gridSpan w:val="3"/>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7C00AC06" w14:textId="77777777">
            <w:pPr>
              <w:jc w:val="center"/>
              <w:rPr>
                <w:color w:val="000000"/>
                <w:sz w:val="20"/>
                <w:szCs w:val="20"/>
              </w:rPr>
            </w:pPr>
            <w:r w:rsidRPr="00F76F6C">
              <w:rPr>
                <w:color w:val="000000"/>
                <w:sz w:val="20"/>
                <w:szCs w:val="20"/>
              </w:rPr>
              <w:t> </w:t>
            </w:r>
          </w:p>
        </w:tc>
        <w:tc>
          <w:tcPr>
            <w:tcW w:w="1441" w:type="dxa"/>
            <w:tcBorders>
              <w:top w:val="single" w:color="auto" w:sz="4" w:space="0"/>
              <w:left w:val="single" w:color="auto" w:sz="4" w:space="0"/>
              <w:bottom w:val="single" w:color="auto" w:sz="4" w:space="0"/>
              <w:right w:val="single" w:color="auto" w:sz="4" w:space="0"/>
            </w:tcBorders>
            <w:shd w:val="clear" w:color="auto" w:fill="FFF2CC"/>
            <w:noWrap/>
            <w:vAlign w:val="bottom"/>
            <w:hideMark/>
          </w:tcPr>
          <w:p w:rsidRPr="00F76F6C" w:rsidR="008045CB" w:rsidRDefault="008045CB" w14:paraId="40D46D52" w14:textId="77777777">
            <w:pPr>
              <w:jc w:val="center"/>
              <w:rPr>
                <w:color w:val="000000"/>
                <w:sz w:val="20"/>
                <w:szCs w:val="20"/>
              </w:rPr>
            </w:pPr>
            <w:r w:rsidRPr="00F76F6C">
              <w:rPr>
                <w:color w:val="000000"/>
                <w:sz w:val="20"/>
                <w:szCs w:val="20"/>
              </w:rPr>
              <w:t>Welcome Text</w:t>
            </w:r>
          </w:p>
        </w:tc>
        <w:tc>
          <w:tcPr>
            <w:tcW w:w="1621" w:type="dxa"/>
            <w:tcBorders>
              <w:top w:val="single" w:color="auto" w:sz="4" w:space="0"/>
              <w:left w:val="single" w:color="auto" w:sz="4" w:space="0"/>
              <w:bottom w:val="single" w:color="auto" w:sz="4" w:space="0"/>
              <w:right w:val="single" w:color="auto" w:sz="4" w:space="0"/>
            </w:tcBorders>
            <w:shd w:val="clear" w:color="auto" w:fill="FFF2CC"/>
            <w:noWrap/>
            <w:vAlign w:val="bottom"/>
            <w:hideMark/>
          </w:tcPr>
          <w:p w:rsidRPr="00F76F6C" w:rsidR="008045CB" w:rsidRDefault="008045CB" w14:paraId="3072C878" w14:textId="77777777">
            <w:pPr>
              <w:jc w:val="center"/>
              <w:rPr>
                <w:color w:val="000000"/>
                <w:sz w:val="20"/>
                <w:szCs w:val="20"/>
              </w:rPr>
            </w:pPr>
            <w:r w:rsidRPr="00F76F6C">
              <w:rPr>
                <w:color w:val="000000"/>
                <w:sz w:val="20"/>
                <w:szCs w:val="20"/>
              </w:rPr>
              <w:t>Text 1</w:t>
            </w:r>
          </w:p>
        </w:tc>
        <w:tc>
          <w:tcPr>
            <w:tcW w:w="1502" w:type="dxa"/>
            <w:gridSpan w:val="2"/>
            <w:tcBorders>
              <w:top w:val="single" w:color="auto" w:sz="4" w:space="0"/>
              <w:left w:val="single" w:color="auto" w:sz="4" w:space="0"/>
              <w:bottom w:val="single" w:color="auto" w:sz="4" w:space="0"/>
              <w:right w:val="single" w:color="auto" w:sz="4" w:space="0"/>
            </w:tcBorders>
            <w:shd w:val="clear" w:color="auto" w:fill="FFF2CC"/>
            <w:noWrap/>
            <w:vAlign w:val="bottom"/>
            <w:hideMark/>
          </w:tcPr>
          <w:p w:rsidRPr="00F76F6C" w:rsidR="008045CB" w:rsidRDefault="008045CB" w14:paraId="3E8169BA" w14:textId="77777777">
            <w:pPr>
              <w:jc w:val="center"/>
              <w:rPr>
                <w:color w:val="000000"/>
                <w:sz w:val="20"/>
                <w:szCs w:val="20"/>
              </w:rPr>
            </w:pPr>
            <w:r w:rsidRPr="00F76F6C">
              <w:rPr>
                <w:color w:val="000000"/>
                <w:sz w:val="20"/>
                <w:szCs w:val="20"/>
              </w:rPr>
              <w:t>Text 2</w:t>
            </w:r>
          </w:p>
        </w:tc>
        <w:tc>
          <w:tcPr>
            <w:tcW w:w="1434" w:type="dxa"/>
            <w:gridSpan w:val="2"/>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05C1DF03" w14:textId="77777777">
            <w:pPr>
              <w:rPr>
                <w:color w:val="000000"/>
                <w:sz w:val="20"/>
                <w:szCs w:val="20"/>
              </w:rPr>
            </w:pPr>
            <w:r w:rsidRPr="00F76F6C">
              <w:rPr>
                <w:color w:val="000000"/>
                <w:sz w:val="20"/>
                <w:szCs w:val="20"/>
              </w:rPr>
              <w:t> </w:t>
            </w:r>
          </w:p>
        </w:tc>
      </w:tr>
      <w:tr w:rsidRPr="00F76F6C" w:rsidR="008045CB" w:rsidTr="006772FC" w14:paraId="3FA61D59" w14:textId="77777777">
        <w:trPr>
          <w:trHeight w:val="60"/>
        </w:trPr>
        <w:tc>
          <w:tcPr>
            <w:tcW w:w="14360" w:type="dxa"/>
            <w:gridSpan w:val="11"/>
            <w:tcBorders>
              <w:top w:val="single" w:color="auto" w:sz="4" w:space="0"/>
              <w:left w:val="single" w:color="auto" w:sz="4" w:space="0"/>
              <w:bottom w:val="single" w:color="auto" w:sz="4" w:space="0"/>
              <w:right w:val="single" w:color="auto" w:sz="4" w:space="0"/>
            </w:tcBorders>
            <w:noWrap/>
            <w:vAlign w:val="bottom"/>
            <w:hideMark/>
          </w:tcPr>
          <w:p w:rsidRPr="00F76F6C" w:rsidR="008045CB" w:rsidRDefault="008045CB" w14:paraId="6159D5F0" w14:textId="77777777">
            <w:pPr>
              <w:rPr>
                <w:color w:val="000000"/>
                <w:sz w:val="20"/>
                <w:szCs w:val="20"/>
              </w:rPr>
            </w:pPr>
            <w:r w:rsidRPr="00F76F6C">
              <w:rPr>
                <w:color w:val="000000"/>
                <w:sz w:val="20"/>
                <w:szCs w:val="20"/>
              </w:rPr>
              <w:t> </w:t>
            </w:r>
          </w:p>
          <w:p w:rsidRPr="00F76F6C" w:rsidR="000657AD" w:rsidRDefault="000657AD" w14:paraId="6BCA0170" w14:textId="73AD7B23">
            <w:pPr>
              <w:rPr>
                <w:color w:val="000000"/>
                <w:sz w:val="20"/>
                <w:szCs w:val="20"/>
              </w:rPr>
            </w:pPr>
          </w:p>
        </w:tc>
      </w:tr>
    </w:tbl>
    <w:p w:rsidR="00F76F6C" w:rsidRDefault="00F76F6C" w14:paraId="3D18696F" w14:textId="77777777">
      <w:pPr>
        <w:jc w:val="center"/>
        <w:rPr>
          <w:b/>
          <w:bCs/>
          <w:i/>
          <w:iCs/>
          <w:color w:val="FF0000"/>
        </w:rPr>
        <w:sectPr w:rsidR="00F76F6C" w:rsidSect="00F76F6C">
          <w:pgSz w:w="15840" w:h="12240" w:orient="landscape"/>
          <w:pgMar w:top="1008" w:right="1008" w:bottom="1008" w:left="432" w:header="432" w:footer="432" w:gutter="0"/>
          <w:cols w:space="720"/>
          <w:docGrid w:linePitch="299"/>
        </w:sectPr>
      </w:pPr>
    </w:p>
    <w:tbl>
      <w:tblPr>
        <w:tblW w:w="14360" w:type="dxa"/>
        <w:tblInd w:w="-5" w:type="dxa"/>
        <w:tblLook w:val="04A0" w:firstRow="1" w:lastRow="0" w:firstColumn="1" w:lastColumn="0" w:noHBand="0" w:noVBand="1"/>
      </w:tblPr>
      <w:tblGrid>
        <w:gridCol w:w="2961"/>
        <w:gridCol w:w="1801"/>
        <w:gridCol w:w="1080"/>
        <w:gridCol w:w="1149"/>
        <w:gridCol w:w="1371"/>
        <w:gridCol w:w="1441"/>
        <w:gridCol w:w="1621"/>
        <w:gridCol w:w="1502"/>
        <w:gridCol w:w="1434"/>
      </w:tblGrid>
      <w:tr w:rsidRPr="00F76F6C" w:rsidR="008045CB" w:rsidTr="006772FC" w14:paraId="30BC1EC2" w14:textId="77777777">
        <w:trPr>
          <w:trHeight w:val="288"/>
        </w:trPr>
        <w:tc>
          <w:tcPr>
            <w:tcW w:w="2961" w:type="dxa"/>
            <w:vMerge w:val="restart"/>
            <w:tcBorders>
              <w:top w:val="single" w:color="auto" w:sz="8" w:space="0"/>
              <w:left w:val="single" w:color="auto" w:sz="8" w:space="0"/>
              <w:bottom w:val="single" w:color="000000" w:sz="8" w:space="0"/>
              <w:right w:val="single" w:color="auto" w:sz="4" w:space="0"/>
            </w:tcBorders>
            <w:vAlign w:val="center"/>
          </w:tcPr>
          <w:p w:rsidRPr="00F76F6C" w:rsidR="008045CB" w:rsidRDefault="008045CB" w14:paraId="62C0BC51" w14:textId="610CA4BA">
            <w:pPr>
              <w:jc w:val="center"/>
              <w:rPr>
                <w:b/>
                <w:bCs/>
                <w:i/>
                <w:iCs/>
                <w:color w:val="FF0000"/>
                <w:sz w:val="20"/>
                <w:szCs w:val="20"/>
              </w:rPr>
            </w:pPr>
            <w:r w:rsidRPr="00F76F6C">
              <w:rPr>
                <w:b/>
                <w:bCs/>
                <w:i/>
                <w:iCs/>
                <w:color w:val="FF0000"/>
                <w:sz w:val="20"/>
                <w:szCs w:val="20"/>
              </w:rPr>
              <w:lastRenderedPageBreak/>
              <w:t>Web Treatment</w:t>
            </w:r>
          </w:p>
          <w:p w:rsidRPr="00F76F6C" w:rsidR="008045CB" w:rsidRDefault="008045CB" w14:paraId="1705593A" w14:textId="77777777">
            <w:pPr>
              <w:jc w:val="center"/>
              <w:rPr>
                <w:b/>
                <w:bCs/>
                <w:i/>
                <w:iCs/>
                <w:color w:val="FF0000"/>
                <w:sz w:val="20"/>
                <w:szCs w:val="20"/>
              </w:rPr>
            </w:pPr>
          </w:p>
          <w:p w:rsidRPr="00F76F6C" w:rsidR="008045CB" w:rsidRDefault="008045CB" w14:paraId="433CCBD4" w14:textId="77777777">
            <w:pPr>
              <w:rPr>
                <w:color w:val="FF0000"/>
                <w:sz w:val="20"/>
                <w:szCs w:val="20"/>
              </w:rPr>
            </w:pPr>
            <w:r w:rsidRPr="00F76F6C">
              <w:rPr>
                <w:color w:val="FF0000"/>
                <w:sz w:val="20"/>
                <w:szCs w:val="20"/>
              </w:rPr>
              <w:t>1,322 public school principals</w:t>
            </w:r>
          </w:p>
          <w:p w:rsidRPr="00F76F6C" w:rsidR="008045CB" w:rsidRDefault="008045CB" w14:paraId="0E6461FB" w14:textId="77777777">
            <w:pPr>
              <w:rPr>
                <w:b/>
                <w:bCs/>
                <w:i/>
                <w:iCs/>
                <w:color w:val="FF0000"/>
                <w:sz w:val="20"/>
                <w:szCs w:val="20"/>
              </w:rPr>
            </w:pPr>
            <w:r w:rsidRPr="00F76F6C">
              <w:rPr>
                <w:color w:val="FF0000"/>
                <w:sz w:val="20"/>
                <w:szCs w:val="20"/>
              </w:rPr>
              <w:t>342 private school principals</w:t>
            </w:r>
          </w:p>
        </w:tc>
        <w:tc>
          <w:tcPr>
            <w:tcW w:w="1801" w:type="dxa"/>
            <w:tcBorders>
              <w:top w:val="single" w:color="auto" w:sz="4" w:space="0"/>
              <w:left w:val="nil"/>
              <w:bottom w:val="single" w:color="auto" w:sz="4" w:space="0"/>
              <w:right w:val="single" w:color="auto" w:sz="4" w:space="0"/>
            </w:tcBorders>
            <w:shd w:val="clear" w:color="auto" w:fill="D9E1F2"/>
            <w:noWrap/>
            <w:vAlign w:val="bottom"/>
            <w:hideMark/>
          </w:tcPr>
          <w:p w:rsidRPr="00F76F6C" w:rsidR="008045CB" w:rsidRDefault="008045CB" w14:paraId="3C0F851E" w14:textId="77777777">
            <w:pPr>
              <w:rPr>
                <w:color w:val="FF0000"/>
                <w:sz w:val="20"/>
                <w:szCs w:val="20"/>
              </w:rPr>
            </w:pPr>
            <w:r w:rsidRPr="00F76F6C">
              <w:rPr>
                <w:color w:val="FF0000"/>
                <w:sz w:val="20"/>
                <w:szCs w:val="20"/>
              </w:rPr>
              <w:t>Mail Activity</w:t>
            </w:r>
          </w:p>
        </w:tc>
        <w:tc>
          <w:tcPr>
            <w:tcW w:w="1080" w:type="dxa"/>
            <w:tcBorders>
              <w:top w:val="single" w:color="auto" w:sz="4" w:space="0"/>
              <w:left w:val="single" w:color="auto" w:sz="4" w:space="0"/>
              <w:bottom w:val="single" w:color="auto" w:sz="4" w:space="0"/>
              <w:right w:val="single" w:color="auto" w:sz="4" w:space="0"/>
            </w:tcBorders>
            <w:shd w:val="clear" w:color="auto" w:fill="D9E1F2"/>
            <w:noWrap/>
            <w:vAlign w:val="bottom"/>
            <w:hideMark/>
          </w:tcPr>
          <w:p w:rsidRPr="00F76F6C" w:rsidR="008045CB" w:rsidRDefault="008045CB" w14:paraId="3A72ACCF" w14:textId="77777777">
            <w:pPr>
              <w:jc w:val="center"/>
              <w:rPr>
                <w:color w:val="FF0000"/>
                <w:sz w:val="20"/>
                <w:szCs w:val="20"/>
              </w:rPr>
            </w:pPr>
            <w:r w:rsidRPr="00F76F6C">
              <w:rPr>
                <w:color w:val="FF0000"/>
                <w:sz w:val="20"/>
                <w:szCs w:val="20"/>
              </w:rPr>
              <w:t>1st Mail</w:t>
            </w:r>
          </w:p>
        </w:tc>
        <w:tc>
          <w:tcPr>
            <w:tcW w:w="1149" w:type="dxa"/>
            <w:tcBorders>
              <w:top w:val="single" w:color="auto" w:sz="4" w:space="0"/>
              <w:left w:val="single" w:color="auto" w:sz="4" w:space="0"/>
              <w:bottom w:val="single" w:color="auto" w:sz="4" w:space="0"/>
              <w:right w:val="single" w:color="auto" w:sz="4" w:space="0"/>
            </w:tcBorders>
            <w:shd w:val="clear" w:color="auto" w:fill="D9E1F2"/>
            <w:noWrap/>
            <w:vAlign w:val="bottom"/>
            <w:hideMark/>
          </w:tcPr>
          <w:p w:rsidRPr="00F76F6C" w:rsidR="008045CB" w:rsidRDefault="008045CB" w14:paraId="5C5C6407" w14:textId="77777777">
            <w:pPr>
              <w:jc w:val="center"/>
              <w:rPr>
                <w:color w:val="FF0000"/>
                <w:sz w:val="20"/>
                <w:szCs w:val="20"/>
              </w:rPr>
            </w:pPr>
            <w:r w:rsidRPr="00F76F6C">
              <w:rPr>
                <w:color w:val="FF0000"/>
                <w:sz w:val="20"/>
                <w:szCs w:val="20"/>
              </w:rPr>
              <w:t>2nd Mail</w:t>
            </w:r>
          </w:p>
        </w:tc>
        <w:tc>
          <w:tcPr>
            <w:tcW w:w="1371" w:type="dxa"/>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5F7650C9" w14:textId="77777777">
            <w:pPr>
              <w:jc w:val="center"/>
              <w:rPr>
                <w:color w:val="FF0000"/>
                <w:sz w:val="20"/>
                <w:szCs w:val="20"/>
              </w:rPr>
            </w:pPr>
            <w:r w:rsidRPr="00F76F6C">
              <w:rPr>
                <w:color w:val="FF0000"/>
                <w:sz w:val="20"/>
                <w:szCs w:val="20"/>
              </w:rPr>
              <w:t> </w:t>
            </w:r>
          </w:p>
        </w:tc>
        <w:tc>
          <w:tcPr>
            <w:tcW w:w="1441" w:type="dxa"/>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59060C9B" w14:textId="77777777">
            <w:pPr>
              <w:jc w:val="center"/>
              <w:rPr>
                <w:color w:val="FF0000"/>
                <w:sz w:val="20"/>
                <w:szCs w:val="20"/>
              </w:rPr>
            </w:pPr>
            <w:r w:rsidRPr="00F76F6C">
              <w:rPr>
                <w:color w:val="FF0000"/>
                <w:sz w:val="20"/>
                <w:szCs w:val="20"/>
              </w:rPr>
              <w:t> </w:t>
            </w:r>
          </w:p>
        </w:tc>
        <w:tc>
          <w:tcPr>
            <w:tcW w:w="1621" w:type="dxa"/>
            <w:tcBorders>
              <w:top w:val="single" w:color="auto" w:sz="4" w:space="0"/>
              <w:left w:val="single" w:color="auto" w:sz="4" w:space="0"/>
              <w:bottom w:val="single" w:color="auto" w:sz="4" w:space="0"/>
              <w:right w:val="single" w:color="auto" w:sz="4" w:space="0"/>
            </w:tcBorders>
            <w:shd w:val="clear" w:color="auto" w:fill="D9E1F2"/>
            <w:noWrap/>
            <w:vAlign w:val="bottom"/>
            <w:hideMark/>
          </w:tcPr>
          <w:p w:rsidRPr="00F76F6C" w:rsidR="008045CB" w:rsidRDefault="008045CB" w14:paraId="581E6B20" w14:textId="77777777">
            <w:pPr>
              <w:jc w:val="center"/>
              <w:rPr>
                <w:color w:val="FF0000"/>
                <w:sz w:val="20"/>
                <w:szCs w:val="20"/>
              </w:rPr>
            </w:pPr>
            <w:r w:rsidRPr="00F76F6C">
              <w:rPr>
                <w:color w:val="FF0000"/>
                <w:sz w:val="20"/>
                <w:szCs w:val="20"/>
              </w:rPr>
              <w:t>1st Mail</w:t>
            </w:r>
          </w:p>
        </w:tc>
        <w:tc>
          <w:tcPr>
            <w:tcW w:w="1502" w:type="dxa"/>
            <w:tcBorders>
              <w:top w:val="single" w:color="auto" w:sz="4" w:space="0"/>
              <w:left w:val="single" w:color="auto" w:sz="4" w:space="0"/>
              <w:bottom w:val="single" w:color="auto" w:sz="4" w:space="0"/>
              <w:right w:val="single" w:color="auto" w:sz="4" w:space="0"/>
            </w:tcBorders>
            <w:shd w:val="clear" w:color="auto" w:fill="D9E1F2"/>
            <w:noWrap/>
            <w:vAlign w:val="bottom"/>
            <w:hideMark/>
          </w:tcPr>
          <w:p w:rsidRPr="00F76F6C" w:rsidR="008045CB" w:rsidRDefault="008045CB" w14:paraId="22009C25" w14:textId="77777777">
            <w:pPr>
              <w:jc w:val="center"/>
              <w:rPr>
                <w:color w:val="FF0000"/>
                <w:sz w:val="20"/>
                <w:szCs w:val="20"/>
              </w:rPr>
            </w:pPr>
            <w:r w:rsidRPr="00F76F6C">
              <w:rPr>
                <w:color w:val="FF0000"/>
                <w:sz w:val="20"/>
                <w:szCs w:val="20"/>
              </w:rPr>
              <w:t>Reminder Mail</w:t>
            </w:r>
          </w:p>
        </w:tc>
        <w:tc>
          <w:tcPr>
            <w:tcW w:w="1434" w:type="dxa"/>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0C72F20A" w14:textId="77777777">
            <w:pPr>
              <w:jc w:val="center"/>
              <w:rPr>
                <w:color w:val="FF0000"/>
                <w:sz w:val="20"/>
                <w:szCs w:val="20"/>
              </w:rPr>
            </w:pPr>
            <w:r w:rsidRPr="00F76F6C">
              <w:rPr>
                <w:color w:val="FF0000"/>
                <w:sz w:val="20"/>
                <w:szCs w:val="20"/>
              </w:rPr>
              <w:t> </w:t>
            </w:r>
          </w:p>
        </w:tc>
      </w:tr>
      <w:tr w:rsidRPr="00F76F6C" w:rsidR="008045CB" w:rsidTr="006772FC" w14:paraId="1158BDCF" w14:textId="77777777">
        <w:trPr>
          <w:trHeight w:val="288"/>
        </w:trPr>
        <w:tc>
          <w:tcPr>
            <w:tcW w:w="0" w:type="auto"/>
            <w:vMerge/>
            <w:tcBorders>
              <w:top w:val="single" w:color="auto" w:sz="8" w:space="0"/>
              <w:left w:val="single" w:color="auto" w:sz="8" w:space="0"/>
              <w:bottom w:val="single" w:color="000000" w:sz="8" w:space="0"/>
              <w:right w:val="single" w:color="auto" w:sz="4" w:space="0"/>
            </w:tcBorders>
            <w:vAlign w:val="center"/>
            <w:hideMark/>
          </w:tcPr>
          <w:p w:rsidRPr="00F76F6C" w:rsidR="008045CB" w:rsidRDefault="008045CB" w14:paraId="3BF4CA00" w14:textId="77777777">
            <w:pPr>
              <w:rPr>
                <w:b/>
                <w:bCs/>
                <w:i/>
                <w:iCs/>
                <w:color w:val="FF0000"/>
                <w:sz w:val="20"/>
                <w:szCs w:val="20"/>
              </w:rPr>
            </w:pPr>
          </w:p>
        </w:tc>
        <w:tc>
          <w:tcPr>
            <w:tcW w:w="1801" w:type="dxa"/>
            <w:tcBorders>
              <w:top w:val="single" w:color="auto" w:sz="4" w:space="0"/>
              <w:left w:val="nil"/>
              <w:bottom w:val="single" w:color="auto" w:sz="4" w:space="0"/>
              <w:right w:val="single" w:color="auto" w:sz="4" w:space="0"/>
            </w:tcBorders>
            <w:shd w:val="clear" w:color="auto" w:fill="FCE4D6"/>
            <w:noWrap/>
            <w:vAlign w:val="bottom"/>
            <w:hideMark/>
          </w:tcPr>
          <w:p w:rsidRPr="00F76F6C" w:rsidR="008045CB" w:rsidRDefault="008045CB" w14:paraId="38F62D74" w14:textId="77777777">
            <w:pPr>
              <w:rPr>
                <w:color w:val="FF0000"/>
                <w:sz w:val="20"/>
                <w:szCs w:val="20"/>
              </w:rPr>
            </w:pPr>
            <w:r w:rsidRPr="00F76F6C">
              <w:rPr>
                <w:color w:val="FF0000"/>
                <w:sz w:val="20"/>
                <w:szCs w:val="20"/>
              </w:rPr>
              <w:t>Email Activity</w:t>
            </w:r>
          </w:p>
        </w:tc>
        <w:tc>
          <w:tcPr>
            <w:tcW w:w="3600" w:type="dxa"/>
            <w:gridSpan w:val="3"/>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573A919B" w14:textId="77777777">
            <w:pPr>
              <w:jc w:val="center"/>
              <w:rPr>
                <w:color w:val="FF0000"/>
                <w:sz w:val="20"/>
                <w:szCs w:val="20"/>
              </w:rPr>
            </w:pPr>
            <w:r w:rsidRPr="00F76F6C">
              <w:rPr>
                <w:color w:val="FF0000"/>
                <w:sz w:val="20"/>
                <w:szCs w:val="20"/>
              </w:rPr>
              <w:t> </w:t>
            </w:r>
          </w:p>
        </w:tc>
        <w:tc>
          <w:tcPr>
            <w:tcW w:w="1441" w:type="dxa"/>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7CF0D8AC" w14:textId="77777777">
            <w:pPr>
              <w:jc w:val="center"/>
              <w:rPr>
                <w:color w:val="FF0000"/>
                <w:sz w:val="20"/>
                <w:szCs w:val="20"/>
              </w:rPr>
            </w:pPr>
            <w:r w:rsidRPr="00F76F6C">
              <w:rPr>
                <w:color w:val="FF0000"/>
                <w:sz w:val="20"/>
                <w:szCs w:val="20"/>
              </w:rPr>
              <w:t> </w:t>
            </w:r>
          </w:p>
        </w:tc>
        <w:tc>
          <w:tcPr>
            <w:tcW w:w="1621" w:type="dxa"/>
            <w:tcBorders>
              <w:top w:val="single" w:color="auto" w:sz="4" w:space="0"/>
              <w:left w:val="single" w:color="auto" w:sz="4" w:space="0"/>
              <w:bottom w:val="single" w:color="auto" w:sz="4" w:space="0"/>
              <w:right w:val="single" w:color="auto" w:sz="4" w:space="0"/>
            </w:tcBorders>
            <w:shd w:val="clear" w:color="auto" w:fill="FCE4D6"/>
            <w:noWrap/>
            <w:vAlign w:val="bottom"/>
            <w:hideMark/>
          </w:tcPr>
          <w:p w:rsidRPr="00F76F6C" w:rsidR="008045CB" w:rsidRDefault="008045CB" w14:paraId="3EB537DE" w14:textId="77777777">
            <w:pPr>
              <w:jc w:val="center"/>
              <w:rPr>
                <w:color w:val="FF0000"/>
                <w:sz w:val="20"/>
                <w:szCs w:val="20"/>
              </w:rPr>
            </w:pPr>
            <w:r w:rsidRPr="00F76F6C">
              <w:rPr>
                <w:color w:val="FF0000"/>
                <w:sz w:val="20"/>
                <w:szCs w:val="20"/>
              </w:rPr>
              <w:t xml:space="preserve"> Initial Email (with link)</w:t>
            </w:r>
          </w:p>
        </w:tc>
        <w:tc>
          <w:tcPr>
            <w:tcW w:w="1502" w:type="dxa"/>
            <w:tcBorders>
              <w:top w:val="single" w:color="auto" w:sz="4" w:space="0"/>
              <w:left w:val="single" w:color="auto" w:sz="4" w:space="0"/>
              <w:bottom w:val="single" w:color="auto" w:sz="4" w:space="0"/>
              <w:right w:val="single" w:color="auto" w:sz="4" w:space="0"/>
            </w:tcBorders>
            <w:shd w:val="clear" w:color="auto" w:fill="FCE4D6"/>
            <w:noWrap/>
            <w:vAlign w:val="bottom"/>
            <w:hideMark/>
          </w:tcPr>
          <w:p w:rsidRPr="00F76F6C" w:rsidR="008045CB" w:rsidRDefault="008045CB" w14:paraId="492D2361" w14:textId="77777777">
            <w:pPr>
              <w:jc w:val="center"/>
              <w:rPr>
                <w:color w:val="FF0000"/>
                <w:sz w:val="20"/>
                <w:szCs w:val="20"/>
              </w:rPr>
            </w:pPr>
            <w:r w:rsidRPr="00F76F6C">
              <w:rPr>
                <w:color w:val="FF0000"/>
                <w:sz w:val="20"/>
                <w:szCs w:val="20"/>
              </w:rPr>
              <w:t xml:space="preserve">Reminder Email </w:t>
            </w:r>
          </w:p>
          <w:p w:rsidRPr="00F76F6C" w:rsidR="008045CB" w:rsidRDefault="008045CB" w14:paraId="63B31102" w14:textId="77777777">
            <w:pPr>
              <w:jc w:val="center"/>
              <w:rPr>
                <w:color w:val="FF0000"/>
                <w:sz w:val="20"/>
                <w:szCs w:val="20"/>
              </w:rPr>
            </w:pPr>
            <w:r w:rsidRPr="00F76F6C">
              <w:rPr>
                <w:color w:val="FF0000"/>
                <w:sz w:val="20"/>
                <w:szCs w:val="20"/>
              </w:rPr>
              <w:t>(</w:t>
            </w:r>
            <w:proofErr w:type="gramStart"/>
            <w:r w:rsidRPr="00F76F6C">
              <w:rPr>
                <w:color w:val="FF0000"/>
                <w:sz w:val="20"/>
                <w:szCs w:val="20"/>
              </w:rPr>
              <w:t>with</w:t>
            </w:r>
            <w:proofErr w:type="gramEnd"/>
            <w:r w:rsidRPr="00F76F6C">
              <w:rPr>
                <w:color w:val="FF0000"/>
                <w:sz w:val="20"/>
                <w:szCs w:val="20"/>
              </w:rPr>
              <w:t xml:space="preserve"> link)</w:t>
            </w:r>
          </w:p>
        </w:tc>
        <w:tc>
          <w:tcPr>
            <w:tcW w:w="1434" w:type="dxa"/>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67A07295" w14:textId="77777777">
            <w:pPr>
              <w:jc w:val="center"/>
              <w:rPr>
                <w:color w:val="FF0000"/>
                <w:sz w:val="20"/>
                <w:szCs w:val="20"/>
              </w:rPr>
            </w:pPr>
            <w:r w:rsidRPr="00F76F6C">
              <w:rPr>
                <w:color w:val="FF0000"/>
                <w:sz w:val="20"/>
                <w:szCs w:val="20"/>
              </w:rPr>
              <w:t> </w:t>
            </w:r>
          </w:p>
        </w:tc>
      </w:tr>
      <w:tr w:rsidRPr="00F76F6C" w:rsidR="008045CB" w:rsidTr="006772FC" w14:paraId="63064AEA" w14:textId="77777777">
        <w:trPr>
          <w:trHeight w:val="288"/>
        </w:trPr>
        <w:tc>
          <w:tcPr>
            <w:tcW w:w="0" w:type="auto"/>
            <w:vMerge/>
            <w:tcBorders>
              <w:top w:val="single" w:color="auto" w:sz="8" w:space="0"/>
              <w:left w:val="single" w:color="auto" w:sz="8" w:space="0"/>
              <w:bottom w:val="single" w:color="000000" w:sz="8" w:space="0"/>
              <w:right w:val="single" w:color="auto" w:sz="4" w:space="0"/>
            </w:tcBorders>
            <w:vAlign w:val="center"/>
            <w:hideMark/>
          </w:tcPr>
          <w:p w:rsidRPr="00F76F6C" w:rsidR="008045CB" w:rsidRDefault="008045CB" w14:paraId="14767576" w14:textId="77777777">
            <w:pPr>
              <w:rPr>
                <w:b/>
                <w:bCs/>
                <w:i/>
                <w:iCs/>
                <w:color w:val="FF0000"/>
                <w:sz w:val="20"/>
                <w:szCs w:val="20"/>
              </w:rPr>
            </w:pPr>
          </w:p>
        </w:tc>
        <w:tc>
          <w:tcPr>
            <w:tcW w:w="1801" w:type="dxa"/>
            <w:tcBorders>
              <w:top w:val="single" w:color="auto" w:sz="4" w:space="0"/>
              <w:left w:val="nil"/>
              <w:bottom w:val="single" w:color="auto" w:sz="4" w:space="0"/>
              <w:right w:val="single" w:color="auto" w:sz="4" w:space="0"/>
            </w:tcBorders>
            <w:shd w:val="clear" w:color="auto" w:fill="E2EFDA"/>
            <w:noWrap/>
            <w:vAlign w:val="bottom"/>
            <w:hideMark/>
          </w:tcPr>
          <w:p w:rsidRPr="00F76F6C" w:rsidR="008045CB" w:rsidRDefault="008045CB" w14:paraId="1F84D961" w14:textId="77777777">
            <w:pPr>
              <w:rPr>
                <w:color w:val="FF0000"/>
                <w:sz w:val="20"/>
                <w:szCs w:val="20"/>
              </w:rPr>
            </w:pPr>
            <w:r w:rsidRPr="00F76F6C">
              <w:rPr>
                <w:color w:val="FF0000"/>
                <w:sz w:val="20"/>
                <w:szCs w:val="20"/>
              </w:rPr>
              <w:t>Telephone Activity</w:t>
            </w:r>
          </w:p>
        </w:tc>
        <w:tc>
          <w:tcPr>
            <w:tcW w:w="2229" w:type="dxa"/>
            <w:gridSpan w:val="2"/>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469429D7" w14:textId="77777777">
            <w:pPr>
              <w:jc w:val="center"/>
              <w:rPr>
                <w:color w:val="FF0000"/>
                <w:sz w:val="20"/>
                <w:szCs w:val="20"/>
              </w:rPr>
            </w:pPr>
            <w:r w:rsidRPr="00F76F6C">
              <w:rPr>
                <w:color w:val="FF0000"/>
                <w:sz w:val="20"/>
                <w:szCs w:val="20"/>
              </w:rPr>
              <w:t> </w:t>
            </w:r>
          </w:p>
        </w:tc>
        <w:tc>
          <w:tcPr>
            <w:tcW w:w="1371" w:type="dxa"/>
            <w:tcBorders>
              <w:top w:val="single" w:color="auto" w:sz="4" w:space="0"/>
              <w:left w:val="single" w:color="auto" w:sz="4" w:space="0"/>
              <w:bottom w:val="single" w:color="auto" w:sz="4" w:space="0"/>
              <w:right w:val="single" w:color="auto" w:sz="4" w:space="0"/>
            </w:tcBorders>
            <w:shd w:val="clear" w:color="auto" w:fill="E2EFDA"/>
            <w:noWrap/>
            <w:vAlign w:val="bottom"/>
            <w:hideMark/>
          </w:tcPr>
          <w:p w:rsidRPr="00F76F6C" w:rsidR="008045CB" w:rsidRDefault="008045CB" w14:paraId="3D160183" w14:textId="77777777">
            <w:pPr>
              <w:jc w:val="center"/>
              <w:rPr>
                <w:color w:val="FF0000"/>
                <w:sz w:val="20"/>
                <w:szCs w:val="20"/>
              </w:rPr>
            </w:pPr>
            <w:r w:rsidRPr="00F76F6C">
              <w:rPr>
                <w:color w:val="FF0000"/>
                <w:sz w:val="20"/>
                <w:szCs w:val="20"/>
              </w:rPr>
              <w:t xml:space="preserve">Telephone FU </w:t>
            </w:r>
          </w:p>
        </w:tc>
        <w:tc>
          <w:tcPr>
            <w:tcW w:w="4564" w:type="dxa"/>
            <w:gridSpan w:val="3"/>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1044C15B" w14:textId="77777777">
            <w:pPr>
              <w:jc w:val="center"/>
              <w:rPr>
                <w:color w:val="FF0000"/>
                <w:sz w:val="20"/>
                <w:szCs w:val="20"/>
              </w:rPr>
            </w:pPr>
            <w:r w:rsidRPr="00F76F6C">
              <w:rPr>
                <w:color w:val="FF0000"/>
                <w:sz w:val="20"/>
                <w:szCs w:val="20"/>
              </w:rPr>
              <w:t> </w:t>
            </w:r>
          </w:p>
        </w:tc>
        <w:tc>
          <w:tcPr>
            <w:tcW w:w="1434" w:type="dxa"/>
            <w:tcBorders>
              <w:top w:val="single" w:color="auto" w:sz="4" w:space="0"/>
              <w:left w:val="single" w:color="auto" w:sz="4" w:space="0"/>
              <w:bottom w:val="single" w:color="auto" w:sz="4" w:space="0"/>
              <w:right w:val="single" w:color="auto" w:sz="4" w:space="0"/>
            </w:tcBorders>
            <w:shd w:val="clear" w:color="auto" w:fill="E2EFDA"/>
            <w:noWrap/>
            <w:vAlign w:val="bottom"/>
            <w:hideMark/>
          </w:tcPr>
          <w:p w:rsidRPr="00F76F6C" w:rsidR="008045CB" w:rsidRDefault="008045CB" w14:paraId="38BA6D77" w14:textId="77777777">
            <w:pPr>
              <w:jc w:val="center"/>
              <w:rPr>
                <w:color w:val="FF0000"/>
                <w:sz w:val="20"/>
                <w:szCs w:val="20"/>
              </w:rPr>
            </w:pPr>
            <w:r w:rsidRPr="00F76F6C">
              <w:rPr>
                <w:color w:val="FF0000"/>
                <w:sz w:val="20"/>
                <w:szCs w:val="20"/>
              </w:rPr>
              <w:t xml:space="preserve">Telephone FU </w:t>
            </w:r>
          </w:p>
        </w:tc>
      </w:tr>
      <w:tr w:rsidRPr="00F76F6C" w:rsidR="008045CB" w:rsidTr="006772FC" w14:paraId="7483D41C" w14:textId="77777777">
        <w:trPr>
          <w:trHeight w:val="358"/>
        </w:trPr>
        <w:tc>
          <w:tcPr>
            <w:tcW w:w="0" w:type="auto"/>
            <w:tcBorders>
              <w:top w:val="single" w:color="auto" w:sz="8" w:space="0"/>
              <w:left w:val="single" w:color="auto" w:sz="8" w:space="0"/>
              <w:bottom w:val="single" w:color="000000" w:sz="8" w:space="0"/>
              <w:right w:val="single" w:color="auto" w:sz="4" w:space="0"/>
            </w:tcBorders>
            <w:vAlign w:val="center"/>
            <w:hideMark/>
          </w:tcPr>
          <w:p w:rsidRPr="00F76F6C" w:rsidR="008045CB" w:rsidRDefault="008045CB" w14:paraId="0374E74D" w14:textId="77777777">
            <w:pPr>
              <w:rPr>
                <w:b/>
                <w:bCs/>
                <w:i/>
                <w:iCs/>
                <w:color w:val="FF0000"/>
                <w:sz w:val="20"/>
                <w:szCs w:val="20"/>
              </w:rPr>
            </w:pPr>
          </w:p>
        </w:tc>
        <w:tc>
          <w:tcPr>
            <w:tcW w:w="1801" w:type="dxa"/>
            <w:tcBorders>
              <w:top w:val="single" w:color="auto" w:sz="4" w:space="0"/>
              <w:left w:val="nil"/>
              <w:bottom w:val="single" w:color="auto" w:sz="4" w:space="0"/>
              <w:right w:val="single" w:color="auto" w:sz="4" w:space="0"/>
            </w:tcBorders>
            <w:shd w:val="clear" w:color="auto" w:fill="FFF2CC"/>
            <w:noWrap/>
            <w:vAlign w:val="bottom"/>
            <w:hideMark/>
          </w:tcPr>
          <w:p w:rsidRPr="00F76F6C" w:rsidR="008045CB" w:rsidRDefault="008045CB" w14:paraId="36DA24DA" w14:textId="77777777">
            <w:pPr>
              <w:rPr>
                <w:color w:val="FF0000"/>
                <w:sz w:val="20"/>
                <w:szCs w:val="20"/>
              </w:rPr>
            </w:pPr>
            <w:r w:rsidRPr="00F76F6C">
              <w:rPr>
                <w:color w:val="FF0000"/>
                <w:sz w:val="20"/>
                <w:szCs w:val="20"/>
              </w:rPr>
              <w:t>Texting Activity</w:t>
            </w:r>
          </w:p>
        </w:tc>
        <w:tc>
          <w:tcPr>
            <w:tcW w:w="3600" w:type="dxa"/>
            <w:gridSpan w:val="3"/>
            <w:tcBorders>
              <w:top w:val="single" w:color="auto" w:sz="4" w:space="0"/>
              <w:left w:val="single" w:color="auto" w:sz="4" w:space="0"/>
              <w:bottom w:val="single" w:color="auto" w:sz="4" w:space="0"/>
              <w:right w:val="single" w:color="auto" w:sz="4" w:space="0"/>
            </w:tcBorders>
            <w:shd w:val="clear" w:color="auto" w:fill="595959"/>
            <w:noWrap/>
            <w:vAlign w:val="bottom"/>
            <w:hideMark/>
          </w:tcPr>
          <w:p w:rsidRPr="00F76F6C" w:rsidR="008045CB" w:rsidRDefault="008045CB" w14:paraId="69C49BA8" w14:textId="77777777">
            <w:pPr>
              <w:jc w:val="center"/>
              <w:rPr>
                <w:color w:val="FF0000"/>
                <w:sz w:val="20"/>
                <w:szCs w:val="20"/>
              </w:rPr>
            </w:pPr>
            <w:r w:rsidRPr="00F76F6C">
              <w:rPr>
                <w:color w:val="FF0000"/>
                <w:sz w:val="20"/>
                <w:szCs w:val="20"/>
              </w:rPr>
              <w:t> </w:t>
            </w:r>
          </w:p>
        </w:tc>
        <w:tc>
          <w:tcPr>
            <w:tcW w:w="5998" w:type="dxa"/>
            <w:gridSpan w:val="4"/>
            <w:tcBorders>
              <w:top w:val="single" w:color="auto" w:sz="4" w:space="0"/>
              <w:left w:val="single" w:color="auto" w:sz="4" w:space="0"/>
              <w:bottom w:val="single" w:color="auto" w:sz="4" w:space="0"/>
              <w:right w:val="single" w:color="auto" w:sz="4" w:space="0"/>
            </w:tcBorders>
            <w:shd w:val="clear" w:color="auto" w:fill="595959" w:themeFill="text1" w:themeFillTint="A6"/>
            <w:noWrap/>
            <w:vAlign w:val="bottom"/>
            <w:hideMark/>
          </w:tcPr>
          <w:p w:rsidRPr="00F76F6C" w:rsidR="008045CB" w:rsidRDefault="008045CB" w14:paraId="36945B6A" w14:textId="77777777">
            <w:pPr>
              <w:rPr>
                <w:color w:val="FF0000"/>
                <w:sz w:val="20"/>
                <w:szCs w:val="20"/>
              </w:rPr>
            </w:pPr>
            <w:r w:rsidRPr="00F76F6C">
              <w:rPr>
                <w:color w:val="FF0000"/>
                <w:sz w:val="20"/>
                <w:szCs w:val="20"/>
              </w:rPr>
              <w:t> </w:t>
            </w:r>
          </w:p>
        </w:tc>
      </w:tr>
    </w:tbl>
    <w:p w:rsidR="008045CB" w:rsidP="008045CB" w:rsidRDefault="008045CB" w14:paraId="006D37E1" w14:textId="77777777">
      <w:pPr>
        <w:rPr>
          <w:b/>
          <w:snapToGrid w:val="0"/>
          <w:szCs w:val="24"/>
        </w:rPr>
        <w:sectPr w:rsidR="008045CB" w:rsidSect="00F76F6C">
          <w:pgSz w:w="15840" w:h="12240" w:orient="landscape"/>
          <w:pgMar w:top="1008" w:right="1008" w:bottom="1008" w:left="432" w:header="432" w:footer="432" w:gutter="0"/>
          <w:cols w:space="720"/>
          <w:docGrid w:linePitch="299"/>
        </w:sectPr>
      </w:pPr>
    </w:p>
    <w:p w:rsidRPr="00972454" w:rsidR="00344E7A" w:rsidP="00877C47" w:rsidRDefault="00877C47" w14:paraId="06B5F881" w14:textId="633A6433">
      <w:pPr>
        <w:pStyle w:val="Heading1"/>
        <w:rPr>
          <w:rFonts w:ascii="Times New Roman" w:hAnsi="Times New Roman" w:cs="Times New Roman"/>
        </w:rPr>
      </w:pPr>
      <w:r w:rsidRPr="00972454">
        <w:rPr>
          <w:rFonts w:ascii="Times New Roman" w:hAnsi="Times New Roman" w:cs="Times New Roman"/>
        </w:rPr>
        <w:lastRenderedPageBreak/>
        <w:t xml:space="preserve">Changes to </w:t>
      </w:r>
      <w:r w:rsidRPr="00972454" w:rsidR="00344E7A">
        <w:rPr>
          <w:rFonts w:ascii="Times New Roman" w:hAnsi="Times New Roman" w:cs="Times New Roman"/>
        </w:rPr>
        <w:t>Appendix A</w:t>
      </w:r>
    </w:p>
    <w:p w:rsidRPr="00871A06" w:rsidR="00313290" w:rsidP="00871A06" w:rsidRDefault="003F5FF4" w14:paraId="523437E4" w14:textId="4EB7939F">
      <w:pPr>
        <w:pStyle w:val="ListParagraph"/>
        <w:numPr>
          <w:ilvl w:val="0"/>
          <w:numId w:val="31"/>
        </w:numPr>
        <w:rPr>
          <w:rFonts w:ascii="Times New Roman" w:hAnsi="Times New Roman"/>
          <w:szCs w:val="24"/>
        </w:rPr>
      </w:pPr>
      <w:r w:rsidRPr="00871A06">
        <w:rPr>
          <w:rFonts w:ascii="Times New Roman" w:hAnsi="Times New Roman"/>
          <w:szCs w:val="24"/>
        </w:rPr>
        <w:t>(Page 25) updated contact materials table to reflect two new emails</w:t>
      </w:r>
    </w:p>
    <w:p w:rsidRPr="00972454" w:rsidR="003F5FF4" w:rsidP="003F5FF4" w:rsidRDefault="003F5FF4" w14:paraId="0092703E" w14:textId="77777777">
      <w:pPr>
        <w:pStyle w:val="ListParagraph"/>
        <w:ind w:left="1080"/>
        <w:rPr>
          <w:rFonts w:ascii="Times New Roman" w:hAnsi="Times New Roman"/>
          <w:b/>
          <w:bCs/>
          <w:szCs w:val="24"/>
        </w:rPr>
      </w:pPr>
    </w:p>
    <w:p w:rsidRPr="00C36706" w:rsidR="003F5FF4" w:rsidP="00C36706" w:rsidRDefault="003F5FF4" w14:paraId="6EE33D39" w14:textId="77777777">
      <w:pPr>
        <w:jc w:val="center"/>
        <w:rPr>
          <w:b/>
          <w:bCs/>
        </w:rPr>
      </w:pPr>
      <w:bookmarkStart w:name="_Toc96453582" w:id="12"/>
      <w:r w:rsidRPr="00C36706">
        <w:rPr>
          <w:b/>
          <w:bCs/>
        </w:rPr>
        <w:t>Contact Materials for TFS and PFS 2021-22</w:t>
      </w:r>
      <w:bookmarkStart w:name="_Toc491857579" w:id="13"/>
      <w:bookmarkEnd w:id="12"/>
    </w:p>
    <w:p w:rsidRPr="00C36706" w:rsidR="003F5FF4" w:rsidP="00C36706" w:rsidRDefault="003F5FF4" w14:paraId="1EB0B915" w14:textId="77777777">
      <w:pPr>
        <w:jc w:val="center"/>
        <w:rPr>
          <w:b/>
          <w:bCs/>
        </w:rPr>
      </w:pPr>
      <w:bookmarkStart w:name="_Toc60743447" w:id="14"/>
      <w:bookmarkStart w:name="_Toc96453583" w:id="15"/>
      <w:r w:rsidRPr="00C36706">
        <w:rPr>
          <w:b/>
          <w:bCs/>
        </w:rPr>
        <w:t>Teacher</w:t>
      </w:r>
      <w:r w:rsidRPr="00C36706">
        <w:rPr>
          <w:b/>
          <w:bCs/>
          <w:spacing w:val="-1"/>
        </w:rPr>
        <w:t xml:space="preserve"> and Principal </w:t>
      </w:r>
      <w:r w:rsidRPr="00C36706">
        <w:rPr>
          <w:b/>
          <w:bCs/>
        </w:rPr>
        <w:t>Letters and</w:t>
      </w:r>
      <w:r w:rsidRPr="00C36706">
        <w:rPr>
          <w:b/>
          <w:bCs/>
          <w:spacing w:val="-1"/>
        </w:rPr>
        <w:t xml:space="preserve"> </w:t>
      </w:r>
      <w:r w:rsidRPr="00C36706">
        <w:rPr>
          <w:b/>
          <w:bCs/>
        </w:rPr>
        <w:t>E-mails Summary Table</w:t>
      </w:r>
      <w:bookmarkEnd w:id="13"/>
      <w:bookmarkEnd w:id="14"/>
      <w:bookmarkEnd w:id="15"/>
    </w:p>
    <w:tbl>
      <w:tblPr>
        <w:tblW w:w="9450" w:type="dxa"/>
        <w:tblLayout w:type="fixed"/>
        <w:tblLook w:val="04A0" w:firstRow="1" w:lastRow="0" w:firstColumn="1" w:lastColumn="0" w:noHBand="0" w:noVBand="1"/>
      </w:tblPr>
      <w:tblGrid>
        <w:gridCol w:w="2966"/>
        <w:gridCol w:w="1621"/>
        <w:gridCol w:w="4863"/>
      </w:tblGrid>
      <w:tr w:rsidR="003F5FF4" w:rsidTr="00C36706" w14:paraId="59F9BB1F" w14:textId="77777777">
        <w:trPr>
          <w:trHeight w:val="552"/>
        </w:trPr>
        <w:tc>
          <w:tcPr>
            <w:tcW w:w="2966" w:type="dxa"/>
            <w:tcBorders>
              <w:top w:val="single" w:color="auto" w:sz="4" w:space="0"/>
              <w:left w:val="single" w:color="auto" w:sz="4" w:space="0"/>
              <w:bottom w:val="single" w:color="auto" w:sz="4" w:space="0"/>
              <w:right w:val="single" w:color="auto" w:sz="4" w:space="0"/>
            </w:tcBorders>
            <w:vAlign w:val="center"/>
            <w:hideMark/>
          </w:tcPr>
          <w:p w:rsidR="003F5FF4" w:rsidRDefault="003F5FF4" w14:paraId="7CB91A64" w14:textId="77777777">
            <w:pPr>
              <w:spacing w:line="256" w:lineRule="auto"/>
              <w:jc w:val="center"/>
              <w:rPr>
                <w:rFonts w:eastAsia="Times New Roman" w:cs="Calibri"/>
                <w:b/>
                <w:bCs/>
                <w:sz w:val="20"/>
                <w:szCs w:val="20"/>
              </w:rPr>
            </w:pPr>
            <w:r>
              <w:rPr>
                <w:rFonts w:eastAsia="Times New Roman" w:cs="Calibri"/>
                <w:b/>
                <w:bCs/>
                <w:sz w:val="20"/>
                <w:szCs w:val="20"/>
              </w:rPr>
              <w:t>Data Collection Activity/Operation</w:t>
            </w:r>
          </w:p>
        </w:tc>
        <w:tc>
          <w:tcPr>
            <w:tcW w:w="1621" w:type="dxa"/>
            <w:tcBorders>
              <w:top w:val="single" w:color="auto" w:sz="4" w:space="0"/>
              <w:left w:val="nil"/>
              <w:bottom w:val="single" w:color="auto" w:sz="4" w:space="0"/>
              <w:right w:val="single" w:color="auto" w:sz="4" w:space="0"/>
            </w:tcBorders>
            <w:vAlign w:val="center"/>
            <w:hideMark/>
          </w:tcPr>
          <w:p w:rsidR="003F5FF4" w:rsidRDefault="003F5FF4" w14:paraId="64365E45" w14:textId="77777777">
            <w:pPr>
              <w:spacing w:line="256" w:lineRule="auto"/>
              <w:jc w:val="center"/>
              <w:rPr>
                <w:rFonts w:eastAsia="Times New Roman" w:cs="Calibri"/>
                <w:b/>
                <w:bCs/>
                <w:sz w:val="20"/>
                <w:szCs w:val="20"/>
              </w:rPr>
            </w:pPr>
            <w:r>
              <w:rPr>
                <w:rFonts w:eastAsia="Times New Roman" w:cs="Calibri"/>
                <w:b/>
                <w:bCs/>
                <w:sz w:val="20"/>
                <w:szCs w:val="20"/>
              </w:rPr>
              <w:t>Correspondence Identifier(s)</w:t>
            </w:r>
          </w:p>
        </w:tc>
        <w:tc>
          <w:tcPr>
            <w:tcW w:w="4863" w:type="dxa"/>
            <w:tcBorders>
              <w:top w:val="single" w:color="auto" w:sz="4" w:space="0"/>
              <w:left w:val="nil"/>
              <w:bottom w:val="single" w:color="auto" w:sz="4" w:space="0"/>
              <w:right w:val="single" w:color="auto" w:sz="4" w:space="0"/>
            </w:tcBorders>
            <w:vAlign w:val="center"/>
            <w:hideMark/>
          </w:tcPr>
          <w:p w:rsidR="003F5FF4" w:rsidRDefault="003F5FF4" w14:paraId="14CB654B" w14:textId="77777777">
            <w:pPr>
              <w:spacing w:line="256" w:lineRule="auto"/>
              <w:jc w:val="center"/>
              <w:rPr>
                <w:rFonts w:eastAsia="Times New Roman" w:cs="Calibri"/>
                <w:b/>
                <w:bCs/>
                <w:sz w:val="20"/>
                <w:szCs w:val="20"/>
              </w:rPr>
            </w:pPr>
            <w:r>
              <w:rPr>
                <w:rFonts w:eastAsia="Times New Roman" w:cs="Calibri"/>
                <w:b/>
                <w:bCs/>
                <w:sz w:val="20"/>
                <w:szCs w:val="20"/>
              </w:rPr>
              <w:t>Description</w:t>
            </w:r>
          </w:p>
        </w:tc>
      </w:tr>
      <w:tr w:rsidR="003F5FF4" w:rsidTr="00C36706" w14:paraId="71223DFC" w14:textId="77777777">
        <w:trPr>
          <w:trHeight w:val="143"/>
        </w:trPr>
        <w:tc>
          <w:tcPr>
            <w:tcW w:w="9450" w:type="dxa"/>
            <w:gridSpan w:val="3"/>
            <w:tcBorders>
              <w:top w:val="single" w:color="auto" w:sz="4" w:space="0"/>
              <w:left w:val="single" w:color="auto" w:sz="4" w:space="0"/>
              <w:bottom w:val="single" w:color="auto" w:sz="4" w:space="0"/>
              <w:right w:val="single" w:color="auto" w:sz="4" w:space="0"/>
            </w:tcBorders>
            <w:vAlign w:val="center"/>
            <w:hideMark/>
          </w:tcPr>
          <w:p w:rsidR="003F5FF4" w:rsidRDefault="003F5FF4" w14:paraId="2BB8F1D5" w14:textId="77777777">
            <w:pPr>
              <w:spacing w:line="256" w:lineRule="auto"/>
              <w:rPr>
                <w:rFonts w:eastAsia="Times New Roman" w:cs="Calibri"/>
                <w:b/>
                <w:bCs/>
                <w:sz w:val="20"/>
                <w:szCs w:val="20"/>
              </w:rPr>
            </w:pPr>
            <w:r>
              <w:rPr>
                <w:rFonts w:eastAsia="Times New Roman" w:cs="Calibri"/>
                <w:b/>
                <w:bCs/>
                <w:sz w:val="20"/>
                <w:szCs w:val="20"/>
              </w:rPr>
              <w:t>PFS First Principal Mailout/Initial E-mail</w:t>
            </w:r>
          </w:p>
        </w:tc>
      </w:tr>
      <w:tr w:rsidR="003F5FF4" w:rsidTr="00C36706" w14:paraId="71CAD0C9" w14:textId="77777777">
        <w:trPr>
          <w:trHeight w:val="242"/>
        </w:trPr>
        <w:tc>
          <w:tcPr>
            <w:tcW w:w="2966" w:type="dxa"/>
            <w:tcBorders>
              <w:top w:val="single" w:color="auto" w:sz="4" w:space="0"/>
              <w:left w:val="single" w:color="auto" w:sz="4" w:space="0"/>
              <w:bottom w:val="single" w:color="auto" w:sz="4" w:space="0"/>
              <w:right w:val="single" w:color="auto" w:sz="4" w:space="0"/>
            </w:tcBorders>
            <w:vAlign w:val="center"/>
            <w:hideMark/>
          </w:tcPr>
          <w:p w:rsidR="003F5FF4" w:rsidRDefault="003F5FF4" w14:paraId="49B0E2EF" w14:textId="77777777">
            <w:pPr>
              <w:spacing w:line="256" w:lineRule="auto"/>
              <w:rPr>
                <w:rFonts w:eastAsia="Times New Roman" w:cs="Calibri"/>
                <w:bCs/>
                <w:sz w:val="20"/>
                <w:szCs w:val="20"/>
              </w:rPr>
            </w:pPr>
            <w:r>
              <w:rPr>
                <w:rFonts w:eastAsia="Times New Roman" w:cs="Calibri"/>
                <w:bCs/>
                <w:sz w:val="20"/>
                <w:szCs w:val="20"/>
              </w:rPr>
              <w:t>Initial Principal Letter</w:t>
            </w:r>
          </w:p>
        </w:tc>
        <w:tc>
          <w:tcPr>
            <w:tcW w:w="1621" w:type="dxa"/>
            <w:tcBorders>
              <w:top w:val="single" w:color="auto" w:sz="4" w:space="0"/>
              <w:left w:val="single" w:color="auto" w:sz="4" w:space="0"/>
              <w:bottom w:val="single" w:color="auto" w:sz="4" w:space="0"/>
              <w:right w:val="single" w:color="auto" w:sz="4" w:space="0"/>
            </w:tcBorders>
            <w:vAlign w:val="center"/>
            <w:hideMark/>
          </w:tcPr>
          <w:p w:rsidR="003F5FF4" w:rsidRDefault="003F5FF4" w14:paraId="21FEC45E" w14:textId="77777777">
            <w:pPr>
              <w:spacing w:line="256" w:lineRule="auto"/>
              <w:rPr>
                <w:rFonts w:eastAsia="Times New Roman" w:cs="Calibri"/>
                <w:bCs/>
                <w:sz w:val="20"/>
                <w:szCs w:val="20"/>
              </w:rPr>
            </w:pPr>
            <w:r>
              <w:rPr>
                <w:rFonts w:eastAsia="Times New Roman" w:cs="Calibri"/>
                <w:bCs/>
                <w:sz w:val="20"/>
                <w:szCs w:val="20"/>
              </w:rPr>
              <w:t>PFS-33L</w:t>
            </w:r>
          </w:p>
        </w:tc>
        <w:tc>
          <w:tcPr>
            <w:tcW w:w="4863" w:type="dxa"/>
            <w:tcBorders>
              <w:top w:val="single" w:color="auto" w:sz="4" w:space="0"/>
              <w:left w:val="single" w:color="auto" w:sz="4" w:space="0"/>
              <w:bottom w:val="single" w:color="auto" w:sz="4" w:space="0"/>
              <w:right w:val="single" w:color="auto" w:sz="4" w:space="0"/>
            </w:tcBorders>
            <w:vAlign w:val="center"/>
            <w:hideMark/>
          </w:tcPr>
          <w:p w:rsidR="003F5FF4" w:rsidRDefault="003F5FF4" w14:paraId="45BFFFF2" w14:textId="77777777">
            <w:pPr>
              <w:spacing w:line="256" w:lineRule="auto"/>
              <w:rPr>
                <w:rFonts w:eastAsia="Times New Roman" w:cs="Calibri"/>
                <w:bCs/>
                <w:sz w:val="20"/>
                <w:szCs w:val="20"/>
              </w:rPr>
            </w:pPr>
            <w:r>
              <w:rPr>
                <w:rFonts w:eastAsia="Times New Roman" w:cs="Calibri"/>
                <w:sz w:val="20"/>
                <w:szCs w:val="20"/>
              </w:rPr>
              <w:t>This letter asks principals to complete the one-question Principal Status Form.</w:t>
            </w:r>
          </w:p>
        </w:tc>
      </w:tr>
      <w:tr w:rsidR="003F5FF4" w:rsidTr="00C36706" w14:paraId="357D5C3B" w14:textId="77777777">
        <w:trPr>
          <w:trHeight w:val="485"/>
        </w:trPr>
        <w:tc>
          <w:tcPr>
            <w:tcW w:w="2966" w:type="dxa"/>
            <w:tcBorders>
              <w:top w:val="nil"/>
              <w:left w:val="single" w:color="auto" w:sz="4" w:space="0"/>
              <w:bottom w:val="single" w:color="auto" w:sz="4" w:space="0"/>
              <w:right w:val="single" w:color="auto" w:sz="4" w:space="0"/>
            </w:tcBorders>
            <w:vAlign w:val="center"/>
            <w:hideMark/>
          </w:tcPr>
          <w:p w:rsidR="003F5FF4" w:rsidRDefault="003F5FF4" w14:paraId="0CB8A21D" w14:textId="77777777">
            <w:pPr>
              <w:spacing w:line="256" w:lineRule="auto"/>
              <w:rPr>
                <w:rFonts w:eastAsia="Times New Roman" w:cs="Calibri"/>
                <w:sz w:val="20"/>
                <w:szCs w:val="20"/>
              </w:rPr>
            </w:pPr>
            <w:r>
              <w:rPr>
                <w:rFonts w:eastAsia="Times New Roman" w:cs="Calibri"/>
                <w:sz w:val="20"/>
                <w:szCs w:val="20"/>
              </w:rPr>
              <w:t>First Principal E-mail (Without Home Address)</w:t>
            </w:r>
          </w:p>
        </w:tc>
        <w:tc>
          <w:tcPr>
            <w:tcW w:w="1621" w:type="dxa"/>
            <w:tcBorders>
              <w:top w:val="nil"/>
              <w:left w:val="single" w:color="auto" w:sz="4" w:space="0"/>
              <w:bottom w:val="single" w:color="auto" w:sz="4" w:space="0"/>
              <w:right w:val="single" w:color="auto" w:sz="4" w:space="0"/>
            </w:tcBorders>
            <w:vAlign w:val="center"/>
            <w:hideMark/>
          </w:tcPr>
          <w:p w:rsidR="003F5FF4" w:rsidRDefault="003F5FF4" w14:paraId="222FE603" w14:textId="77777777">
            <w:pPr>
              <w:spacing w:line="256" w:lineRule="auto"/>
              <w:rPr>
                <w:rFonts w:eastAsia="Times New Roman" w:cs="Calibri"/>
                <w:sz w:val="20"/>
                <w:szCs w:val="20"/>
              </w:rPr>
            </w:pPr>
            <w:r>
              <w:rPr>
                <w:rFonts w:eastAsia="Times New Roman" w:cs="Calibri"/>
                <w:sz w:val="20"/>
                <w:szCs w:val="20"/>
              </w:rPr>
              <w:t>PFS-33</w:t>
            </w:r>
            <w:proofErr w:type="gramStart"/>
            <w:r>
              <w:rPr>
                <w:rFonts w:eastAsia="Times New Roman" w:cs="Calibri"/>
                <w:sz w:val="20"/>
                <w:szCs w:val="20"/>
              </w:rPr>
              <w:t>E(</w:t>
            </w:r>
            <w:proofErr w:type="gramEnd"/>
            <w:r>
              <w:rPr>
                <w:rFonts w:eastAsia="Times New Roman" w:cs="Calibri"/>
                <w:sz w:val="20"/>
                <w:szCs w:val="20"/>
              </w:rPr>
              <w:t>1)</w:t>
            </w:r>
          </w:p>
        </w:tc>
        <w:tc>
          <w:tcPr>
            <w:tcW w:w="4863" w:type="dxa"/>
            <w:tcBorders>
              <w:top w:val="single" w:color="auto" w:sz="4" w:space="0"/>
              <w:left w:val="nil"/>
              <w:bottom w:val="single" w:color="auto" w:sz="4" w:space="0"/>
              <w:right w:val="single" w:color="auto" w:sz="4" w:space="0"/>
            </w:tcBorders>
            <w:vAlign w:val="center"/>
            <w:hideMark/>
          </w:tcPr>
          <w:p w:rsidR="003F5FF4" w:rsidRDefault="003F5FF4" w14:paraId="2297D2C4" w14:textId="77777777">
            <w:pPr>
              <w:spacing w:line="256" w:lineRule="auto"/>
              <w:rPr>
                <w:rFonts w:eastAsia="Times New Roman" w:cs="Calibri"/>
                <w:sz w:val="20"/>
                <w:szCs w:val="20"/>
              </w:rPr>
            </w:pPr>
            <w:r>
              <w:rPr>
                <w:rFonts w:eastAsia="Times New Roman" w:cs="Calibri"/>
                <w:sz w:val="20"/>
                <w:szCs w:val="20"/>
              </w:rPr>
              <w:t xml:space="preserve">This e-mail asks principals to provide their current occupational status by completing the one-question Principal Status Form. </w:t>
            </w:r>
          </w:p>
        </w:tc>
      </w:tr>
      <w:tr w:rsidR="003F5FF4" w:rsidTr="00C36706" w14:paraId="50F1EE8A" w14:textId="77777777">
        <w:trPr>
          <w:trHeight w:val="548"/>
        </w:trPr>
        <w:tc>
          <w:tcPr>
            <w:tcW w:w="2966" w:type="dxa"/>
            <w:tcBorders>
              <w:top w:val="nil"/>
              <w:left w:val="single" w:color="auto" w:sz="4" w:space="0"/>
              <w:bottom w:val="single" w:color="auto" w:sz="4" w:space="0"/>
              <w:right w:val="single" w:color="auto" w:sz="4" w:space="0"/>
            </w:tcBorders>
            <w:vAlign w:val="center"/>
            <w:hideMark/>
          </w:tcPr>
          <w:p w:rsidR="003F5FF4" w:rsidRDefault="003F5FF4" w14:paraId="254811A9" w14:textId="77777777">
            <w:pPr>
              <w:spacing w:line="256" w:lineRule="auto"/>
              <w:rPr>
                <w:rFonts w:eastAsia="Times New Roman" w:cs="Calibri"/>
                <w:sz w:val="20"/>
                <w:szCs w:val="20"/>
              </w:rPr>
            </w:pPr>
            <w:r>
              <w:rPr>
                <w:rFonts w:eastAsia="Times New Roman" w:cs="Calibri"/>
                <w:sz w:val="20"/>
                <w:szCs w:val="20"/>
              </w:rPr>
              <w:t>First Principal E-mail (With Home Address)</w:t>
            </w:r>
          </w:p>
        </w:tc>
        <w:tc>
          <w:tcPr>
            <w:tcW w:w="1621" w:type="dxa"/>
            <w:tcBorders>
              <w:top w:val="nil"/>
              <w:left w:val="nil"/>
              <w:bottom w:val="single" w:color="auto" w:sz="4" w:space="0"/>
              <w:right w:val="single" w:color="auto" w:sz="4" w:space="0"/>
            </w:tcBorders>
            <w:vAlign w:val="center"/>
            <w:hideMark/>
          </w:tcPr>
          <w:p w:rsidR="003F5FF4" w:rsidRDefault="003F5FF4" w14:paraId="58DA4C25" w14:textId="77777777">
            <w:pPr>
              <w:spacing w:line="256" w:lineRule="auto"/>
              <w:rPr>
                <w:rFonts w:eastAsia="Times New Roman" w:cs="Calibri"/>
                <w:sz w:val="20"/>
                <w:szCs w:val="20"/>
              </w:rPr>
            </w:pPr>
            <w:r>
              <w:rPr>
                <w:rFonts w:eastAsia="Times New Roman" w:cs="Calibri"/>
                <w:sz w:val="20"/>
                <w:szCs w:val="20"/>
              </w:rPr>
              <w:t>PFS-33</w:t>
            </w:r>
            <w:proofErr w:type="gramStart"/>
            <w:r>
              <w:rPr>
                <w:rFonts w:eastAsia="Times New Roman" w:cs="Calibri"/>
                <w:sz w:val="20"/>
                <w:szCs w:val="20"/>
              </w:rPr>
              <w:t>E(</w:t>
            </w:r>
            <w:proofErr w:type="gramEnd"/>
            <w:r>
              <w:rPr>
                <w:rFonts w:eastAsia="Times New Roman" w:cs="Calibri"/>
                <w:sz w:val="20"/>
                <w:szCs w:val="20"/>
              </w:rPr>
              <w:t>2)</w:t>
            </w:r>
          </w:p>
        </w:tc>
        <w:tc>
          <w:tcPr>
            <w:tcW w:w="4863" w:type="dxa"/>
            <w:tcBorders>
              <w:top w:val="single" w:color="auto" w:sz="4" w:space="0"/>
              <w:left w:val="nil"/>
              <w:bottom w:val="single" w:color="auto" w:sz="4" w:space="0"/>
              <w:right w:val="single" w:color="auto" w:sz="4" w:space="0"/>
            </w:tcBorders>
            <w:vAlign w:val="center"/>
            <w:hideMark/>
          </w:tcPr>
          <w:p w:rsidR="003F5FF4" w:rsidRDefault="003F5FF4" w14:paraId="49A819C8" w14:textId="77777777">
            <w:pPr>
              <w:spacing w:line="256" w:lineRule="auto"/>
              <w:rPr>
                <w:rFonts w:eastAsia="Times New Roman" w:cs="Calibri"/>
                <w:sz w:val="20"/>
                <w:szCs w:val="20"/>
              </w:rPr>
            </w:pPr>
            <w:r>
              <w:rPr>
                <w:rFonts w:eastAsia="Times New Roman" w:cs="Calibri"/>
                <w:sz w:val="20"/>
                <w:szCs w:val="20"/>
              </w:rPr>
              <w:t>This e-mail asks principals to provide their current occupational status by completing the one-question Principal Status Form.</w:t>
            </w:r>
          </w:p>
        </w:tc>
      </w:tr>
      <w:tr w:rsidR="003F5FF4" w:rsidTr="00C36706" w14:paraId="10685AF1" w14:textId="77777777">
        <w:trPr>
          <w:trHeight w:val="548"/>
        </w:trPr>
        <w:tc>
          <w:tcPr>
            <w:tcW w:w="2966" w:type="dxa"/>
            <w:tcBorders>
              <w:top w:val="nil"/>
              <w:left w:val="single" w:color="auto" w:sz="4" w:space="0"/>
              <w:bottom w:val="single" w:color="auto" w:sz="4" w:space="0"/>
              <w:right w:val="single" w:color="auto" w:sz="4" w:space="0"/>
            </w:tcBorders>
            <w:vAlign w:val="center"/>
            <w:hideMark/>
          </w:tcPr>
          <w:p w:rsidRPr="00FF5B0D" w:rsidR="003F5FF4" w:rsidRDefault="003F5FF4" w14:paraId="6C58F8A6" w14:textId="77777777">
            <w:pPr>
              <w:spacing w:line="256" w:lineRule="auto"/>
              <w:rPr>
                <w:rFonts w:eastAsia="Times New Roman" w:cs="Calibri"/>
                <w:color w:val="FF0000"/>
                <w:sz w:val="20"/>
                <w:szCs w:val="20"/>
              </w:rPr>
            </w:pPr>
            <w:r w:rsidRPr="00FF5B0D">
              <w:rPr>
                <w:rFonts w:eastAsia="Times New Roman" w:cs="Calibri"/>
                <w:color w:val="FF0000"/>
                <w:sz w:val="20"/>
                <w:szCs w:val="20"/>
              </w:rPr>
              <w:t>First Principal E-mail (With Qualtrics Web link)</w:t>
            </w:r>
          </w:p>
        </w:tc>
        <w:tc>
          <w:tcPr>
            <w:tcW w:w="1621" w:type="dxa"/>
            <w:tcBorders>
              <w:top w:val="nil"/>
              <w:left w:val="nil"/>
              <w:bottom w:val="single" w:color="auto" w:sz="4" w:space="0"/>
              <w:right w:val="single" w:color="auto" w:sz="4" w:space="0"/>
            </w:tcBorders>
            <w:vAlign w:val="center"/>
            <w:hideMark/>
          </w:tcPr>
          <w:p w:rsidRPr="00FF5B0D" w:rsidR="003F5FF4" w:rsidRDefault="003F5FF4" w14:paraId="2C47F450" w14:textId="77777777">
            <w:pPr>
              <w:spacing w:line="256" w:lineRule="auto"/>
              <w:rPr>
                <w:rFonts w:eastAsia="Times New Roman" w:cs="Calibri"/>
                <w:color w:val="FF0000"/>
                <w:sz w:val="20"/>
                <w:szCs w:val="20"/>
              </w:rPr>
            </w:pPr>
            <w:r w:rsidRPr="00FF5B0D">
              <w:rPr>
                <w:rFonts w:eastAsia="Times New Roman" w:cs="Calibri"/>
                <w:color w:val="FF0000"/>
                <w:sz w:val="20"/>
                <w:szCs w:val="20"/>
              </w:rPr>
              <w:t>PFS-33</w:t>
            </w:r>
            <w:proofErr w:type="gramStart"/>
            <w:r w:rsidRPr="00FF5B0D">
              <w:rPr>
                <w:rFonts w:eastAsia="Times New Roman" w:cs="Calibri"/>
                <w:color w:val="FF0000"/>
                <w:sz w:val="20"/>
                <w:szCs w:val="20"/>
              </w:rPr>
              <w:t>E(</w:t>
            </w:r>
            <w:proofErr w:type="gramEnd"/>
            <w:r w:rsidRPr="00FF5B0D">
              <w:rPr>
                <w:rFonts w:eastAsia="Times New Roman" w:cs="Calibri"/>
                <w:color w:val="FF0000"/>
                <w:sz w:val="20"/>
                <w:szCs w:val="20"/>
              </w:rPr>
              <w:t>3)</w:t>
            </w:r>
          </w:p>
        </w:tc>
        <w:tc>
          <w:tcPr>
            <w:tcW w:w="4863" w:type="dxa"/>
            <w:tcBorders>
              <w:top w:val="single" w:color="auto" w:sz="4" w:space="0"/>
              <w:left w:val="nil"/>
              <w:bottom w:val="single" w:color="auto" w:sz="4" w:space="0"/>
              <w:right w:val="single" w:color="auto" w:sz="4" w:space="0"/>
            </w:tcBorders>
            <w:vAlign w:val="center"/>
            <w:hideMark/>
          </w:tcPr>
          <w:p w:rsidRPr="00FF5B0D" w:rsidR="003F5FF4" w:rsidRDefault="003F5FF4" w14:paraId="5F746C37" w14:textId="77777777">
            <w:pPr>
              <w:spacing w:line="256" w:lineRule="auto"/>
              <w:rPr>
                <w:rFonts w:eastAsia="Times New Roman" w:cs="Calibri"/>
                <w:color w:val="FF0000"/>
                <w:sz w:val="20"/>
                <w:szCs w:val="20"/>
              </w:rPr>
            </w:pPr>
            <w:r w:rsidRPr="00FF5B0D">
              <w:rPr>
                <w:rFonts w:eastAsia="Times New Roman" w:cs="Calibri"/>
                <w:color w:val="FF0000"/>
                <w:sz w:val="20"/>
                <w:szCs w:val="20"/>
              </w:rPr>
              <w:t>This e-mail asks principals to provide their current occupational status by completing the Qualtrics survey.</w:t>
            </w:r>
          </w:p>
        </w:tc>
      </w:tr>
      <w:tr w:rsidR="003F5FF4" w:rsidTr="00C36706" w14:paraId="4D6FB25F" w14:textId="77777777">
        <w:trPr>
          <w:trHeight w:val="50"/>
        </w:trPr>
        <w:tc>
          <w:tcPr>
            <w:tcW w:w="9450" w:type="dxa"/>
            <w:gridSpan w:val="3"/>
            <w:tcBorders>
              <w:top w:val="single" w:color="auto" w:sz="4" w:space="0"/>
              <w:left w:val="single" w:color="auto" w:sz="4" w:space="0"/>
              <w:bottom w:val="single" w:color="auto" w:sz="4" w:space="0"/>
              <w:right w:val="single" w:color="auto" w:sz="4" w:space="0"/>
            </w:tcBorders>
            <w:vAlign w:val="center"/>
            <w:hideMark/>
          </w:tcPr>
          <w:p w:rsidR="003F5FF4" w:rsidRDefault="003F5FF4" w14:paraId="0E7584AE" w14:textId="77777777">
            <w:pPr>
              <w:spacing w:line="256" w:lineRule="auto"/>
              <w:rPr>
                <w:rFonts w:eastAsia="Times New Roman" w:cs="Calibri"/>
                <w:b/>
                <w:bCs/>
                <w:sz w:val="20"/>
                <w:szCs w:val="20"/>
              </w:rPr>
            </w:pPr>
            <w:r>
              <w:rPr>
                <w:rFonts w:eastAsia="Times New Roman" w:cs="Calibri"/>
                <w:b/>
                <w:bCs/>
                <w:sz w:val="20"/>
                <w:szCs w:val="20"/>
              </w:rPr>
              <w:t>PFS Reminder Principal E-mail</w:t>
            </w:r>
          </w:p>
        </w:tc>
      </w:tr>
      <w:tr w:rsidR="003F5FF4" w:rsidTr="00C36706" w14:paraId="1AEB266E" w14:textId="77777777">
        <w:trPr>
          <w:trHeight w:val="179"/>
        </w:trPr>
        <w:tc>
          <w:tcPr>
            <w:tcW w:w="2966" w:type="dxa"/>
            <w:tcBorders>
              <w:top w:val="nil"/>
              <w:left w:val="single" w:color="auto" w:sz="4" w:space="0"/>
              <w:bottom w:val="single" w:color="auto" w:sz="4" w:space="0"/>
              <w:right w:val="single" w:color="auto" w:sz="4" w:space="0"/>
            </w:tcBorders>
            <w:vAlign w:val="center"/>
            <w:hideMark/>
          </w:tcPr>
          <w:p w:rsidR="003F5FF4" w:rsidRDefault="003F5FF4" w14:paraId="511AB1F7" w14:textId="77777777">
            <w:pPr>
              <w:spacing w:line="256" w:lineRule="auto"/>
              <w:rPr>
                <w:rFonts w:eastAsia="Times New Roman" w:cs="Calibri"/>
                <w:sz w:val="20"/>
                <w:szCs w:val="20"/>
              </w:rPr>
            </w:pPr>
            <w:r>
              <w:rPr>
                <w:rFonts w:eastAsia="Times New Roman" w:cs="Calibri"/>
                <w:sz w:val="20"/>
                <w:szCs w:val="20"/>
              </w:rPr>
              <w:t>Reminder Principal E-mail</w:t>
            </w:r>
          </w:p>
        </w:tc>
        <w:tc>
          <w:tcPr>
            <w:tcW w:w="1621" w:type="dxa"/>
            <w:tcBorders>
              <w:top w:val="nil"/>
              <w:left w:val="nil"/>
              <w:bottom w:val="single" w:color="auto" w:sz="4" w:space="0"/>
              <w:right w:val="single" w:color="auto" w:sz="4" w:space="0"/>
            </w:tcBorders>
            <w:vAlign w:val="center"/>
            <w:hideMark/>
          </w:tcPr>
          <w:p w:rsidR="003F5FF4" w:rsidRDefault="003F5FF4" w14:paraId="082A2734" w14:textId="77777777">
            <w:pPr>
              <w:spacing w:line="256" w:lineRule="auto"/>
              <w:rPr>
                <w:rFonts w:eastAsia="Times New Roman" w:cs="Calibri"/>
                <w:sz w:val="20"/>
                <w:szCs w:val="20"/>
              </w:rPr>
            </w:pPr>
            <w:r>
              <w:rPr>
                <w:rFonts w:eastAsia="Times New Roman" w:cs="Calibri"/>
                <w:sz w:val="20"/>
                <w:szCs w:val="20"/>
              </w:rPr>
              <w:t>PFS-34</w:t>
            </w:r>
            <w:proofErr w:type="gramStart"/>
            <w:r>
              <w:rPr>
                <w:rFonts w:eastAsia="Times New Roman" w:cs="Calibri"/>
                <w:sz w:val="20"/>
                <w:szCs w:val="20"/>
              </w:rPr>
              <w:t>E</w:t>
            </w:r>
            <w:r w:rsidRPr="00C36706">
              <w:rPr>
                <w:rFonts w:eastAsia="Times New Roman" w:cs="Calibri"/>
                <w:color w:val="FF0000"/>
                <w:sz w:val="20"/>
                <w:szCs w:val="20"/>
              </w:rPr>
              <w:t>(</w:t>
            </w:r>
            <w:proofErr w:type="gramEnd"/>
            <w:r w:rsidRPr="00C36706">
              <w:rPr>
                <w:rFonts w:eastAsia="Times New Roman" w:cs="Calibri"/>
                <w:color w:val="FF0000"/>
                <w:sz w:val="20"/>
                <w:szCs w:val="20"/>
              </w:rPr>
              <w:t>1)</w:t>
            </w:r>
          </w:p>
        </w:tc>
        <w:tc>
          <w:tcPr>
            <w:tcW w:w="4863" w:type="dxa"/>
            <w:tcBorders>
              <w:top w:val="nil"/>
              <w:left w:val="nil"/>
              <w:bottom w:val="single" w:color="auto" w:sz="4" w:space="0"/>
              <w:right w:val="single" w:color="auto" w:sz="4" w:space="0"/>
            </w:tcBorders>
            <w:vAlign w:val="center"/>
            <w:hideMark/>
          </w:tcPr>
          <w:p w:rsidR="003F5FF4" w:rsidRDefault="003F5FF4" w14:paraId="542E9A88" w14:textId="77777777">
            <w:pPr>
              <w:spacing w:line="256" w:lineRule="auto"/>
              <w:rPr>
                <w:rFonts w:eastAsia="Times New Roman" w:cs="Calibri"/>
                <w:sz w:val="20"/>
                <w:szCs w:val="20"/>
              </w:rPr>
            </w:pPr>
            <w:r>
              <w:rPr>
                <w:rFonts w:eastAsia="Times New Roman" w:cs="Calibri"/>
                <w:sz w:val="20"/>
                <w:szCs w:val="20"/>
              </w:rPr>
              <w:t>This e-mail reminds principals to complete the one-question Principal Status Form.</w:t>
            </w:r>
          </w:p>
        </w:tc>
      </w:tr>
      <w:tr w:rsidR="003F5FF4" w:rsidTr="00C36706" w14:paraId="0DBC098E" w14:textId="77777777">
        <w:trPr>
          <w:trHeight w:val="314"/>
        </w:trPr>
        <w:tc>
          <w:tcPr>
            <w:tcW w:w="2966" w:type="dxa"/>
            <w:tcBorders>
              <w:top w:val="nil"/>
              <w:left w:val="single" w:color="auto" w:sz="4" w:space="0"/>
              <w:bottom w:val="single" w:color="auto" w:sz="4" w:space="0"/>
              <w:right w:val="single" w:color="auto" w:sz="4" w:space="0"/>
            </w:tcBorders>
            <w:vAlign w:val="center"/>
            <w:hideMark/>
          </w:tcPr>
          <w:p w:rsidRPr="00A77CCA" w:rsidR="003F5FF4" w:rsidRDefault="003F5FF4" w14:paraId="4A2E0754" w14:textId="77777777">
            <w:pPr>
              <w:spacing w:line="256" w:lineRule="auto"/>
              <w:rPr>
                <w:rFonts w:eastAsia="Times New Roman" w:cs="Calibri"/>
                <w:color w:val="FF0000"/>
                <w:sz w:val="20"/>
                <w:szCs w:val="20"/>
              </w:rPr>
            </w:pPr>
            <w:r w:rsidRPr="00A77CCA">
              <w:rPr>
                <w:rFonts w:eastAsia="Times New Roman" w:cs="Calibri"/>
                <w:color w:val="FF0000"/>
                <w:sz w:val="20"/>
                <w:szCs w:val="20"/>
              </w:rPr>
              <w:t>Reminder Principal E-mail (With Qualtrics Web Link)</w:t>
            </w:r>
          </w:p>
        </w:tc>
        <w:tc>
          <w:tcPr>
            <w:tcW w:w="1621" w:type="dxa"/>
            <w:tcBorders>
              <w:top w:val="nil"/>
              <w:left w:val="nil"/>
              <w:bottom w:val="single" w:color="auto" w:sz="4" w:space="0"/>
              <w:right w:val="single" w:color="auto" w:sz="4" w:space="0"/>
            </w:tcBorders>
            <w:vAlign w:val="center"/>
            <w:hideMark/>
          </w:tcPr>
          <w:p w:rsidRPr="00A77CCA" w:rsidR="003F5FF4" w:rsidRDefault="003F5FF4" w14:paraId="62DBF249" w14:textId="77777777">
            <w:pPr>
              <w:spacing w:line="256" w:lineRule="auto"/>
              <w:rPr>
                <w:rFonts w:eastAsia="Times New Roman" w:cs="Calibri"/>
                <w:color w:val="FF0000"/>
                <w:sz w:val="20"/>
                <w:szCs w:val="20"/>
              </w:rPr>
            </w:pPr>
            <w:r w:rsidRPr="00A77CCA">
              <w:rPr>
                <w:rFonts w:eastAsia="Times New Roman" w:cs="Calibri"/>
                <w:color w:val="FF0000"/>
                <w:sz w:val="20"/>
                <w:szCs w:val="20"/>
              </w:rPr>
              <w:t>PFS-34</w:t>
            </w:r>
            <w:proofErr w:type="gramStart"/>
            <w:r w:rsidRPr="00A77CCA">
              <w:rPr>
                <w:rFonts w:eastAsia="Times New Roman" w:cs="Calibri"/>
                <w:color w:val="FF0000"/>
                <w:sz w:val="20"/>
                <w:szCs w:val="20"/>
              </w:rPr>
              <w:t>E(</w:t>
            </w:r>
            <w:proofErr w:type="gramEnd"/>
            <w:r w:rsidRPr="00A77CCA">
              <w:rPr>
                <w:rFonts w:eastAsia="Times New Roman" w:cs="Calibri"/>
                <w:color w:val="FF0000"/>
                <w:sz w:val="20"/>
                <w:szCs w:val="20"/>
              </w:rPr>
              <w:t>2)</w:t>
            </w:r>
          </w:p>
        </w:tc>
        <w:tc>
          <w:tcPr>
            <w:tcW w:w="4863" w:type="dxa"/>
            <w:tcBorders>
              <w:top w:val="nil"/>
              <w:left w:val="nil"/>
              <w:bottom w:val="single" w:color="auto" w:sz="4" w:space="0"/>
              <w:right w:val="single" w:color="auto" w:sz="4" w:space="0"/>
            </w:tcBorders>
            <w:vAlign w:val="center"/>
            <w:hideMark/>
          </w:tcPr>
          <w:p w:rsidRPr="00A77CCA" w:rsidR="003F5FF4" w:rsidRDefault="003F5FF4" w14:paraId="2AEAD361" w14:textId="77777777">
            <w:pPr>
              <w:spacing w:line="256" w:lineRule="auto"/>
              <w:rPr>
                <w:rFonts w:eastAsia="Times New Roman" w:cs="Calibri"/>
                <w:color w:val="FF0000"/>
                <w:sz w:val="20"/>
                <w:szCs w:val="20"/>
              </w:rPr>
            </w:pPr>
            <w:r w:rsidRPr="00A77CCA">
              <w:rPr>
                <w:rFonts w:eastAsia="Times New Roman" w:cs="Calibri"/>
                <w:color w:val="FF0000"/>
                <w:sz w:val="20"/>
                <w:szCs w:val="20"/>
              </w:rPr>
              <w:t>This e-mail reminds principals to complete the Qualtrics survey.</w:t>
            </w:r>
          </w:p>
        </w:tc>
      </w:tr>
    </w:tbl>
    <w:p w:rsidR="00313290" w:rsidP="00313290" w:rsidRDefault="00313290" w14:paraId="536BD7F4" w14:textId="0D48888D">
      <w:pPr>
        <w:pStyle w:val="ListParagraph"/>
        <w:ind w:left="1080"/>
        <w:rPr>
          <w:rFonts w:ascii="Times New Roman" w:hAnsi="Times New Roman"/>
          <w:b/>
          <w:bCs/>
          <w:szCs w:val="24"/>
        </w:rPr>
      </w:pPr>
    </w:p>
    <w:p w:rsidR="00871A06" w:rsidP="00313290" w:rsidRDefault="00871A06" w14:paraId="32AB355B" w14:textId="6D2ABD5F">
      <w:pPr>
        <w:pStyle w:val="ListParagraph"/>
        <w:ind w:left="1080"/>
        <w:rPr>
          <w:rFonts w:ascii="Times New Roman" w:hAnsi="Times New Roman"/>
          <w:b/>
          <w:bCs/>
          <w:szCs w:val="24"/>
        </w:rPr>
      </w:pPr>
    </w:p>
    <w:p w:rsidR="00871A06" w:rsidP="00313290" w:rsidRDefault="00871A06" w14:paraId="1BAFD322" w14:textId="43438F4D">
      <w:pPr>
        <w:pStyle w:val="ListParagraph"/>
        <w:ind w:left="1080"/>
        <w:rPr>
          <w:rFonts w:ascii="Times New Roman" w:hAnsi="Times New Roman"/>
          <w:b/>
          <w:bCs/>
          <w:szCs w:val="24"/>
        </w:rPr>
      </w:pPr>
    </w:p>
    <w:p w:rsidRPr="000D7EE8" w:rsidR="000D7EE8" w:rsidP="000D7EE8" w:rsidRDefault="000D7EE8" w14:paraId="6AAFE027" w14:textId="32063A99">
      <w:pPr>
        <w:pStyle w:val="ListParagraph"/>
        <w:numPr>
          <w:ilvl w:val="0"/>
          <w:numId w:val="31"/>
        </w:numPr>
        <w:rPr>
          <w:rFonts w:ascii="Times New Roman" w:hAnsi="Times New Roman"/>
          <w:b/>
          <w:bCs/>
          <w:szCs w:val="24"/>
        </w:rPr>
      </w:pPr>
      <w:r>
        <w:rPr>
          <w:rFonts w:ascii="Times New Roman" w:hAnsi="Times New Roman"/>
          <w:b/>
          <w:bCs/>
          <w:szCs w:val="24"/>
        </w:rPr>
        <w:t xml:space="preserve">(page </w:t>
      </w:r>
      <w:r w:rsidR="00B051EB">
        <w:rPr>
          <w:rFonts w:ascii="Times New Roman" w:hAnsi="Times New Roman"/>
          <w:b/>
          <w:bCs/>
          <w:szCs w:val="24"/>
        </w:rPr>
        <w:t>66</w:t>
      </w:r>
      <w:proofErr w:type="gramStart"/>
      <w:r>
        <w:rPr>
          <w:rFonts w:ascii="Times New Roman" w:hAnsi="Times New Roman"/>
          <w:b/>
          <w:bCs/>
          <w:szCs w:val="24"/>
        </w:rPr>
        <w:t xml:space="preserve">) </w:t>
      </w:r>
      <w:bookmarkStart w:name="_Toc60743470" w:id="16"/>
      <w:bookmarkStart w:name="_Toc96453619" w:id="17"/>
      <w:r>
        <w:rPr>
          <w:rFonts w:ascii="Times New Roman" w:hAnsi="Times New Roman"/>
          <w:b/>
          <w:bCs/>
          <w:szCs w:val="24"/>
        </w:rPr>
        <w:t xml:space="preserve"> </w:t>
      </w:r>
      <w:r w:rsidRPr="000D7EE8">
        <w:rPr>
          <w:rFonts w:ascii="Times New Roman" w:hAnsi="Times New Roman" w:eastAsiaTheme="majorEastAsia"/>
          <w:b/>
          <w:bCs/>
          <w:color w:val="2F5496" w:themeColor="accent1" w:themeShade="BF"/>
          <w:sz w:val="22"/>
          <w:szCs w:val="22"/>
        </w:rPr>
        <w:t>First</w:t>
      </w:r>
      <w:proofErr w:type="gramEnd"/>
      <w:r w:rsidRPr="000D7EE8">
        <w:rPr>
          <w:rFonts w:ascii="Times New Roman" w:hAnsi="Times New Roman" w:eastAsiaTheme="majorEastAsia"/>
          <w:b/>
          <w:bCs/>
          <w:color w:val="2F5496" w:themeColor="accent1" w:themeShade="BF"/>
          <w:sz w:val="22"/>
          <w:szCs w:val="22"/>
        </w:rPr>
        <w:t xml:space="preserve"> Principal E-mail (With Home Address)</w:t>
      </w:r>
      <w:bookmarkEnd w:id="16"/>
      <w:bookmarkEnd w:id="17"/>
    </w:p>
    <w:p w:rsidR="000D7EE8" w:rsidP="000D7EE8" w:rsidRDefault="000D7EE8" w14:paraId="14B8328D" w14:textId="77777777">
      <w:pPr>
        <w:rPr>
          <w:rFonts w:eastAsia="Times New Roman" w:cstheme="minorHAnsi"/>
          <w:iCs/>
        </w:rPr>
      </w:pPr>
      <w:bookmarkStart w:name="_Hlk96453301" w:id="18"/>
    </w:p>
    <w:p w:rsidRPr="000D7EE8" w:rsidR="000D7EE8" w:rsidP="000D7EE8" w:rsidRDefault="000D7EE8" w14:paraId="76C5A559" w14:textId="07E26E90">
      <w:pPr>
        <w:rPr>
          <w:rFonts w:eastAsia="Times New Roman" w:cstheme="minorHAnsi"/>
          <w:iCs/>
        </w:rPr>
      </w:pPr>
      <w:r>
        <w:rPr>
          <w:rFonts w:eastAsia="Times New Roman" w:cstheme="minorHAnsi"/>
          <w:iCs/>
        </w:rPr>
        <w:t>PFS-33</w:t>
      </w:r>
      <w:proofErr w:type="gramStart"/>
      <w:r>
        <w:rPr>
          <w:rFonts w:eastAsia="Times New Roman" w:cstheme="minorHAnsi"/>
          <w:iCs/>
        </w:rPr>
        <w:t>E(</w:t>
      </w:r>
      <w:proofErr w:type="gramEnd"/>
      <w:r>
        <w:rPr>
          <w:rFonts w:eastAsia="Times New Roman" w:cstheme="minorHAnsi"/>
          <w:iCs/>
        </w:rPr>
        <w:t>2)</w:t>
      </w:r>
      <w:bookmarkEnd w:id="18"/>
    </w:p>
    <w:p w:rsidR="000D7EE8" w:rsidP="000D7EE8" w:rsidRDefault="000D7EE8" w14:paraId="176542E4" w14:textId="77777777">
      <w:pPr>
        <w:widowControl w:val="0"/>
        <w:spacing w:before="56" w:line="480" w:lineRule="auto"/>
        <w:rPr>
          <w:rFonts w:cstheme="minorHAnsi"/>
          <w:spacing w:val="35"/>
        </w:rPr>
      </w:pPr>
      <w:r>
        <w:rPr>
          <w:rFonts w:cstheme="minorHAnsi"/>
          <w:spacing w:val="-1"/>
        </w:rPr>
        <w:t>Subject:</w:t>
      </w:r>
      <w:r>
        <w:rPr>
          <w:rFonts w:cstheme="minorHAnsi"/>
          <w:spacing w:val="1"/>
        </w:rPr>
        <w:t xml:space="preserve"> </w:t>
      </w:r>
      <w:r>
        <w:t>Principal Follow-Up Survey</w:t>
      </w:r>
    </w:p>
    <w:p w:rsidR="000D7EE8" w:rsidP="000D7EE8" w:rsidRDefault="000D7EE8" w14:paraId="22C3EC89" w14:textId="77777777">
      <w:pPr>
        <w:widowControl w:val="0"/>
        <w:spacing w:before="56" w:line="480" w:lineRule="auto"/>
        <w:ind w:right="4055"/>
        <w:rPr>
          <w:rFonts w:cstheme="minorHAnsi"/>
        </w:rPr>
      </w:pPr>
      <w:r>
        <w:rPr>
          <w:rFonts w:cstheme="minorHAnsi"/>
          <w:spacing w:val="-1"/>
        </w:rPr>
        <w:t>Body:</w:t>
      </w:r>
    </w:p>
    <w:p w:rsidR="000D7EE8" w:rsidP="000D7EE8" w:rsidRDefault="000D7EE8" w14:paraId="6EC0A698" w14:textId="5D3DADB2">
      <w:pPr>
        <w:widowControl w:val="0"/>
        <w:spacing w:line="267" w:lineRule="exact"/>
        <w:rPr>
          <w:rFonts w:cstheme="minorHAnsi"/>
        </w:rPr>
      </w:pPr>
      <w:r>
        <w:rPr>
          <w:rFonts w:cstheme="minorHAnsi"/>
          <w:spacing w:val="-1"/>
        </w:rPr>
        <w:t>Dear</w:t>
      </w:r>
      <w:r>
        <w:rPr>
          <w:rFonts w:cstheme="minorHAnsi"/>
          <w:spacing w:val="-2"/>
        </w:rPr>
        <w:t xml:space="preserve"> </w:t>
      </w:r>
      <w:r>
        <w:rPr>
          <w:rFonts w:cstheme="minorHAnsi"/>
          <w:spacing w:val="-1"/>
          <w:highlight w:val="yellow"/>
        </w:rPr>
        <w:t>&lt;Principal Name&gt;</w:t>
      </w:r>
      <w:r>
        <w:rPr>
          <w:rFonts w:cstheme="minorHAnsi"/>
          <w:spacing w:val="-1"/>
        </w:rPr>
        <w:t>,</w:t>
      </w:r>
    </w:p>
    <w:p w:rsidRPr="000D7EE8" w:rsidR="000D7EE8" w:rsidP="000D7EE8" w:rsidRDefault="000D7EE8" w14:paraId="4CA26E28" w14:textId="24F4B6F0">
      <w:pPr>
        <w:rPr>
          <w:rFonts w:ascii="Calibri" w:hAnsi="Calibri" w:cs="Times New Roman"/>
        </w:rPr>
      </w:pPr>
      <w:r>
        <w:t xml:space="preserve">Thank you for making the 2020–21 National Teacher and Principal Survey (NTPS) a success! </w:t>
      </w:r>
    </w:p>
    <w:p w:rsidR="000D7EE8" w:rsidP="000D7EE8" w:rsidRDefault="000D7EE8" w14:paraId="0E68CDC6" w14:textId="7D4502B2">
      <w:pPr>
        <w:autoSpaceDE w:val="0"/>
        <w:autoSpaceDN w:val="0"/>
        <w:adjustRightInd w:val="0"/>
        <w:spacing w:line="276" w:lineRule="auto"/>
        <w:rPr>
          <w:rFonts w:cs="Calibri"/>
        </w:rPr>
      </w:pPr>
      <w:r>
        <w:rPr>
          <w:rFonts w:cs="Calibri"/>
        </w:rPr>
        <w:lastRenderedPageBreak/>
        <w:t xml:space="preserve">We recently mailed a letter inviting you to participate in the Principal Follow-up Survey (PFS). One area of research that cannot be addressed with the NTPS data already collected is the attrition and retention rates of principals </w:t>
      </w:r>
      <w:r w:rsidRPr="00C36706" w:rsidR="00CB47AF">
        <w:rPr>
          <w:rFonts w:cs="Calibri"/>
          <w:strike/>
          <w:color w:val="FF0000"/>
        </w:rPr>
        <w:t>in public schools</w:t>
      </w:r>
      <w:r w:rsidR="00CB47AF">
        <w:rPr>
          <w:rFonts w:cs="Calibri"/>
          <w:strike/>
        </w:rPr>
        <w:t xml:space="preserve"> </w:t>
      </w:r>
      <w:r w:rsidRPr="00CB47AF">
        <w:rPr>
          <w:rFonts w:cs="Calibri"/>
          <w:color w:val="FF0000"/>
        </w:rPr>
        <w:t>like you</w:t>
      </w:r>
      <w:r>
        <w:rPr>
          <w:rFonts w:cs="Calibri"/>
        </w:rPr>
        <w:t xml:space="preserve">. </w:t>
      </w:r>
      <w:r>
        <w:rPr>
          <w:rFonts w:cs="Calibri"/>
          <w:b/>
          <w:bCs/>
        </w:rPr>
        <w:t xml:space="preserve">The </w:t>
      </w:r>
      <w:r w:rsidRPr="00CB47AF">
        <w:rPr>
          <w:rFonts w:cs="Calibri"/>
          <w:b/>
          <w:bCs/>
          <w:color w:val="FF0000"/>
        </w:rPr>
        <w:t xml:space="preserve">Principal Follow-up Survey </w:t>
      </w:r>
      <w:r>
        <w:rPr>
          <w:rFonts w:cs="Calibri"/>
          <w:b/>
          <w:bCs/>
        </w:rPr>
        <w:t>(PFS) has only one question and will take less than five minutes to complete</w:t>
      </w:r>
      <w:r>
        <w:rPr>
          <w:rFonts w:cs="Calibri"/>
        </w:rPr>
        <w:t xml:space="preserve">. </w:t>
      </w:r>
      <w:bookmarkStart w:name="_Hlk60682673" w:id="19"/>
      <w:r>
        <w:rPr>
          <w:rFonts w:cs="Calibri"/>
        </w:rPr>
        <w:t>To answer this question, you may participate in</w:t>
      </w:r>
      <w:r>
        <w:rPr>
          <w:rFonts w:cs="Calibri"/>
          <w:b/>
          <w:bCs/>
        </w:rPr>
        <w:t xml:space="preserve"> ONE of two ways:</w:t>
      </w:r>
    </w:p>
    <w:p w:rsidR="000D7EE8" w:rsidP="000D7EE8" w:rsidRDefault="000D7EE8" w14:paraId="65AAE537" w14:textId="0FAF89DB">
      <w:pPr>
        <w:autoSpaceDE w:val="0"/>
        <w:autoSpaceDN w:val="0"/>
        <w:adjustRightInd w:val="0"/>
        <w:spacing w:line="276" w:lineRule="auto"/>
        <w:rPr>
          <w:rFonts w:cs="Helvetica"/>
          <w:b/>
        </w:rPr>
      </w:pPr>
      <w:r>
        <w:rPr>
          <w:rFonts w:cs="Times New Roman"/>
          <w:noProof/>
        </w:rPr>
        <mc:AlternateContent>
          <mc:Choice Requires="wps">
            <w:drawing>
              <wp:anchor distT="0" distB="0" distL="114300" distR="114300" simplePos="0" relativeHeight="251667456" behindDoc="0" locked="0" layoutInCell="1" allowOverlap="1" wp14:editId="455CFE00" wp14:anchorId="2209BD4C">
                <wp:simplePos x="0" y="0"/>
                <wp:positionH relativeFrom="margin">
                  <wp:posOffset>234950</wp:posOffset>
                </wp:positionH>
                <wp:positionV relativeFrom="paragraph">
                  <wp:posOffset>88900</wp:posOffset>
                </wp:positionV>
                <wp:extent cx="6076950" cy="1193800"/>
                <wp:effectExtent l="0" t="0" r="19050"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1193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18.5pt;margin-top:7pt;width:478.5pt;height:9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2D22C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">
                <v:fill opacity="0"/>
                <v:path arrowok="t"/>
                <w10:wrap anchorx="margin"/>
              </v:rect>
            </w:pict>
          </mc:Fallback>
        </mc:AlternateContent>
      </w:r>
    </w:p>
    <w:p w:rsidR="000D7EE8" w:rsidP="000D7EE8" w:rsidRDefault="000D7EE8" w14:paraId="68286956" w14:textId="77777777">
      <w:pPr>
        <w:widowControl w:val="0"/>
        <w:numPr>
          <w:ilvl w:val="0"/>
          <w:numId w:val="32"/>
        </w:numPr>
        <w:tabs>
          <w:tab w:val="left" w:pos="90"/>
          <w:tab w:val="left" w:pos="1440"/>
          <w:tab w:val="left" w:pos="2160"/>
        </w:tabs>
        <w:spacing w:after="0" w:line="240" w:lineRule="auto"/>
        <w:ind w:left="810" w:right="43"/>
        <w:rPr>
          <w:rFonts w:cs="Times New Roman"/>
          <w:color w:val="231F20"/>
        </w:rPr>
      </w:pPr>
      <w:r>
        <w:rPr>
          <w:color w:val="231F20"/>
        </w:rPr>
        <w:t xml:space="preserve">Complete the form that was mailed to your home address and return it in the postage paid envelope. </w:t>
      </w:r>
    </w:p>
    <w:p w:rsidR="000D7EE8" w:rsidP="000D7EE8" w:rsidRDefault="000D7EE8" w14:paraId="715DF9D5" w14:textId="77777777">
      <w:pPr>
        <w:widowControl w:val="0"/>
        <w:tabs>
          <w:tab w:val="left" w:pos="90"/>
          <w:tab w:val="left" w:pos="1440"/>
          <w:tab w:val="left" w:pos="2160"/>
        </w:tabs>
        <w:ind w:left="810" w:right="43"/>
        <w:rPr>
          <w:b/>
          <w:bCs/>
          <w:color w:val="231F20"/>
        </w:rPr>
      </w:pPr>
    </w:p>
    <w:p w:rsidR="000D7EE8" w:rsidP="000D7EE8" w:rsidRDefault="000D7EE8" w14:paraId="3D46484E" w14:textId="77777777">
      <w:pPr>
        <w:widowControl w:val="0"/>
        <w:numPr>
          <w:ilvl w:val="0"/>
          <w:numId w:val="32"/>
        </w:numPr>
        <w:tabs>
          <w:tab w:val="left" w:pos="90"/>
          <w:tab w:val="left" w:pos="1440"/>
          <w:tab w:val="left" w:pos="2160"/>
        </w:tabs>
        <w:spacing w:after="0" w:line="240" w:lineRule="auto"/>
        <w:ind w:left="810" w:right="43"/>
        <w:rPr>
          <w:color w:val="231F20"/>
        </w:rPr>
      </w:pPr>
      <w:r>
        <w:rPr>
          <w:color w:val="231F20"/>
        </w:rPr>
        <w:t xml:space="preserve">Call the U.S. Census Bureau at 1-866-325-4957.  Someone will be available to take your call Monday through Friday, between 8:00 a.m. and 8:00 p.m. (Eastern Time).  </w:t>
      </w:r>
    </w:p>
    <w:p w:rsidR="000D7EE8" w:rsidP="000D7EE8" w:rsidRDefault="000D7EE8" w14:paraId="4C50AFC7" w14:textId="77777777">
      <w:pPr>
        <w:autoSpaceDE w:val="0"/>
        <w:autoSpaceDN w:val="0"/>
        <w:adjustRightInd w:val="0"/>
        <w:spacing w:after="200" w:line="276" w:lineRule="auto"/>
        <w:rPr>
          <w:rFonts w:cs="Helvetica"/>
        </w:rPr>
      </w:pPr>
    </w:p>
    <w:bookmarkEnd w:id="19"/>
    <w:p w:rsidRPr="002A4EF7" w:rsidR="000D7EE8" w:rsidP="000D7EE8" w:rsidRDefault="000D7EE8" w14:paraId="5C816EB4" w14:textId="731E81CB">
      <w:pPr>
        <w:rPr>
          <w:rFonts w:cs="Times New Roman"/>
        </w:rPr>
      </w:pPr>
      <w:r>
        <w:t xml:space="preserve">For more information about NTPS, and to read reports from previous surveys, please visit our website at: http://nces.ed.gov/surveys/ntps. </w:t>
      </w:r>
    </w:p>
    <w:p w:rsidR="000D7EE8" w:rsidP="000D7EE8" w:rsidRDefault="000D7EE8" w14:paraId="25EAF4A1" w14:textId="7D4481D7">
      <w:r>
        <w:t xml:space="preserve">If you have any questions, please contact the U.S. Census Bureau, toll-free, at the number above or by e-mail at: ntps@census.gov. </w:t>
      </w:r>
    </w:p>
    <w:p w:rsidRPr="002A4EF7" w:rsidR="000D7EE8" w:rsidP="000D7EE8" w:rsidRDefault="000D7EE8" w14:paraId="3B44D992" w14:textId="62ED8928">
      <w:r>
        <w:t>Thank you in advance for your contribution to this important survey effort.</w:t>
      </w:r>
    </w:p>
    <w:p w:rsidR="000D7EE8" w:rsidP="000D7EE8" w:rsidRDefault="000D7EE8" w14:paraId="5F756165" w14:textId="5F956961">
      <w:pPr>
        <w:rPr>
          <w:rFonts w:eastAsia="Times New Roman" w:cstheme="minorHAnsi"/>
        </w:rPr>
      </w:pPr>
      <w:r>
        <w:rPr>
          <w:rFonts w:eastAsia="Times New Roman" w:cstheme="minorHAnsi"/>
        </w:rPr>
        <w:t>Sincerely,</w:t>
      </w:r>
    </w:p>
    <w:p w:rsidR="000D7EE8" w:rsidP="000D7EE8" w:rsidRDefault="000D7EE8" w14:paraId="352654CE" w14:textId="77777777">
      <w:pPr>
        <w:rPr>
          <w:rFonts w:eastAsia="Times New Roman" w:cstheme="minorHAnsi"/>
        </w:rPr>
      </w:pPr>
      <w:r>
        <w:rPr>
          <w:rFonts w:eastAsia="Times New Roman" w:cstheme="minorHAnsi"/>
        </w:rPr>
        <w:t>Principal Follow-up Survey Team</w:t>
      </w:r>
    </w:p>
    <w:p w:rsidR="000D7EE8" w:rsidP="000D7EE8" w:rsidRDefault="000D7EE8" w14:paraId="1A903902" w14:textId="77777777">
      <w:pPr>
        <w:rPr>
          <w:rFonts w:eastAsia="Times New Roman" w:cstheme="minorHAnsi"/>
          <w:spacing w:val="31"/>
        </w:rPr>
      </w:pPr>
      <w:r>
        <w:rPr>
          <w:rFonts w:eastAsia="Times New Roman" w:cstheme="minorHAnsi"/>
        </w:rPr>
        <w:t>U.S. Census Bureau,</w:t>
      </w:r>
      <w:r>
        <w:rPr>
          <w:rFonts w:eastAsia="Times New Roman" w:cstheme="minorHAnsi"/>
          <w:spacing w:val="-2"/>
        </w:rPr>
        <w:t xml:space="preserve"> </w:t>
      </w:r>
      <w:r>
        <w:rPr>
          <w:rFonts w:eastAsia="Times New Roman" w:cstheme="minorHAnsi"/>
        </w:rPr>
        <w:t xml:space="preserve">on </w:t>
      </w:r>
      <w:r>
        <w:rPr>
          <w:rFonts w:eastAsia="Times New Roman" w:cstheme="minorHAnsi"/>
          <w:spacing w:val="-2"/>
        </w:rPr>
        <w:t>behalf</w:t>
      </w:r>
      <w:r>
        <w:rPr>
          <w:rFonts w:eastAsia="Times New Roman" w:cstheme="minorHAnsi"/>
        </w:rPr>
        <w:t xml:space="preserve"> of</w:t>
      </w:r>
      <w:r>
        <w:rPr>
          <w:rFonts w:eastAsia="Times New Roman" w:cstheme="minorHAnsi"/>
          <w:spacing w:val="-2"/>
        </w:rPr>
        <w:t xml:space="preserve"> </w:t>
      </w:r>
      <w:r>
        <w:rPr>
          <w:rFonts w:eastAsia="Times New Roman" w:cstheme="minorHAnsi"/>
        </w:rPr>
        <w:t>the</w:t>
      </w:r>
    </w:p>
    <w:p w:rsidR="000D7EE8" w:rsidP="000D7EE8" w:rsidRDefault="000D7EE8" w14:paraId="29E7B0DC" w14:textId="77777777">
      <w:pPr>
        <w:rPr>
          <w:rFonts w:eastAsia="Times New Roman" w:cstheme="minorHAnsi"/>
        </w:rPr>
      </w:pPr>
      <w:r>
        <w:rPr>
          <w:rFonts w:eastAsia="Times New Roman" w:cstheme="minorHAnsi"/>
        </w:rPr>
        <w:t>National Center for</w:t>
      </w:r>
      <w:r>
        <w:rPr>
          <w:rFonts w:eastAsia="Times New Roman" w:cstheme="minorHAnsi"/>
          <w:spacing w:val="-2"/>
        </w:rPr>
        <w:t xml:space="preserve"> </w:t>
      </w:r>
      <w:r>
        <w:rPr>
          <w:rFonts w:eastAsia="Times New Roman" w:cstheme="minorHAnsi"/>
        </w:rPr>
        <w:t>Education Statistics (NCES)</w:t>
      </w:r>
    </w:p>
    <w:p w:rsidR="000D7EE8" w:rsidP="000D7EE8" w:rsidRDefault="000D7EE8" w14:paraId="3878A510" w14:textId="77777777">
      <w:pPr>
        <w:widowControl w:val="0"/>
        <w:tabs>
          <w:tab w:val="left" w:pos="2340"/>
        </w:tabs>
        <w:rPr>
          <w:rFonts w:ascii="Calibri" w:hAnsi="Calibri" w:eastAsia="Calibri"/>
          <w:spacing w:val="-1"/>
        </w:rPr>
      </w:pPr>
      <w:r>
        <w:t>1-866-325-4957</w:t>
      </w:r>
      <w:r>
        <w:rPr>
          <w:spacing w:val="-1"/>
        </w:rPr>
        <w:t>| ntps@census.gov | http://nces.ed.gov/surveys/ntps</w:t>
      </w:r>
    </w:p>
    <w:p w:rsidRPr="00972454" w:rsidR="000D7EE8" w:rsidP="00313290" w:rsidRDefault="000D7EE8" w14:paraId="7E8601CB" w14:textId="77777777">
      <w:pPr>
        <w:pStyle w:val="ListParagraph"/>
        <w:ind w:left="1080"/>
        <w:rPr>
          <w:rFonts w:ascii="Times New Roman" w:hAnsi="Times New Roman"/>
          <w:b/>
          <w:bCs/>
          <w:szCs w:val="24"/>
        </w:rPr>
      </w:pPr>
    </w:p>
    <w:p w:rsidR="00313290" w:rsidP="00B051EB" w:rsidRDefault="00B051EB" w14:paraId="5E38CD05" w14:textId="10A1AC26">
      <w:pPr>
        <w:pStyle w:val="ListParagraph"/>
        <w:numPr>
          <w:ilvl w:val="0"/>
          <w:numId w:val="31"/>
        </w:numPr>
        <w:rPr>
          <w:rFonts w:ascii="Times New Roman" w:hAnsi="Times New Roman"/>
          <w:b/>
          <w:bCs/>
          <w:szCs w:val="24"/>
        </w:rPr>
      </w:pPr>
      <w:r>
        <w:rPr>
          <w:rFonts w:ascii="Times New Roman" w:hAnsi="Times New Roman"/>
          <w:b/>
          <w:bCs/>
          <w:szCs w:val="24"/>
        </w:rPr>
        <w:t>(</w:t>
      </w:r>
      <w:proofErr w:type="gramStart"/>
      <w:r>
        <w:rPr>
          <w:rFonts w:ascii="Times New Roman" w:hAnsi="Times New Roman"/>
          <w:b/>
          <w:bCs/>
          <w:szCs w:val="24"/>
        </w:rPr>
        <w:t>page</w:t>
      </w:r>
      <w:proofErr w:type="gramEnd"/>
      <w:r>
        <w:rPr>
          <w:rFonts w:ascii="Times New Roman" w:hAnsi="Times New Roman"/>
          <w:b/>
          <w:bCs/>
          <w:szCs w:val="24"/>
        </w:rPr>
        <w:t xml:space="preserve"> 67) First Principal Email (with Qualtrics Web link)</w:t>
      </w:r>
    </w:p>
    <w:p w:rsidRPr="00D93B8F" w:rsidR="00D93B8F" w:rsidP="00D93B8F" w:rsidRDefault="00D93B8F" w14:paraId="30FD705D" w14:textId="77777777">
      <w:pPr>
        <w:ind w:left="360"/>
        <w:rPr>
          <w:rFonts w:eastAsia="Times New Roman" w:cs="Calibri"/>
          <w:iCs/>
          <w:color w:val="FF0000"/>
        </w:rPr>
      </w:pPr>
      <w:r w:rsidRPr="00D93B8F">
        <w:rPr>
          <w:rFonts w:eastAsia="Times New Roman" w:cs="Calibri"/>
          <w:iCs/>
          <w:color w:val="FF0000"/>
        </w:rPr>
        <w:t>PFS-33</w:t>
      </w:r>
      <w:proofErr w:type="gramStart"/>
      <w:r w:rsidRPr="00D93B8F">
        <w:rPr>
          <w:rFonts w:eastAsia="Times New Roman" w:cs="Calibri"/>
          <w:iCs/>
          <w:color w:val="FF0000"/>
        </w:rPr>
        <w:t>E(</w:t>
      </w:r>
      <w:proofErr w:type="gramEnd"/>
      <w:r w:rsidRPr="00D93B8F">
        <w:rPr>
          <w:rFonts w:eastAsia="Times New Roman" w:cs="Calibri"/>
          <w:iCs/>
          <w:color w:val="FF0000"/>
        </w:rPr>
        <w:t>3)</w:t>
      </w:r>
    </w:p>
    <w:p w:rsidRPr="00D93B8F" w:rsidR="00D93B8F" w:rsidP="00D93B8F" w:rsidRDefault="00D93B8F" w14:paraId="05CC5C8E" w14:textId="77777777">
      <w:pPr>
        <w:ind w:left="360"/>
        <w:rPr>
          <w:rFonts w:eastAsia="Calibri"/>
          <w:color w:val="FF0000"/>
        </w:rPr>
      </w:pPr>
    </w:p>
    <w:p w:rsidRPr="00D93B8F" w:rsidR="00D93B8F" w:rsidP="00D93B8F" w:rsidRDefault="00D93B8F" w14:paraId="0C0772FB" w14:textId="77777777">
      <w:pPr>
        <w:widowControl w:val="0"/>
        <w:spacing w:before="56" w:line="480" w:lineRule="auto"/>
        <w:ind w:left="360"/>
        <w:rPr>
          <w:rFonts w:cs="Calibri"/>
          <w:color w:val="FF0000"/>
          <w:spacing w:val="35"/>
        </w:rPr>
      </w:pPr>
      <w:r w:rsidRPr="00D93B8F">
        <w:rPr>
          <w:rFonts w:cs="Calibri"/>
          <w:color w:val="FF0000"/>
          <w:spacing w:val="-1"/>
        </w:rPr>
        <w:t>Subject:</w:t>
      </w:r>
      <w:r w:rsidRPr="00D93B8F">
        <w:rPr>
          <w:rFonts w:cs="Calibri"/>
          <w:color w:val="FF0000"/>
          <w:spacing w:val="1"/>
        </w:rPr>
        <w:t xml:space="preserve"> </w:t>
      </w:r>
      <w:r w:rsidRPr="00D93B8F">
        <w:rPr>
          <w:color w:val="FF0000"/>
        </w:rPr>
        <w:t>Principal Follow-Up Survey</w:t>
      </w:r>
    </w:p>
    <w:p w:rsidRPr="00D93B8F" w:rsidR="00D93B8F" w:rsidP="00D93B8F" w:rsidRDefault="00D93B8F" w14:paraId="14D2ADED" w14:textId="77777777">
      <w:pPr>
        <w:widowControl w:val="0"/>
        <w:spacing w:before="56" w:line="480" w:lineRule="auto"/>
        <w:ind w:left="360" w:right="4055"/>
        <w:rPr>
          <w:rFonts w:cs="Calibri"/>
          <w:color w:val="FF0000"/>
        </w:rPr>
      </w:pPr>
      <w:r w:rsidRPr="00D93B8F">
        <w:rPr>
          <w:rFonts w:cs="Calibri"/>
          <w:color w:val="FF0000"/>
          <w:spacing w:val="-1"/>
        </w:rPr>
        <w:t>Body:</w:t>
      </w:r>
    </w:p>
    <w:p w:rsidRPr="00D93B8F" w:rsidR="00D93B8F" w:rsidP="00D93B8F" w:rsidRDefault="00D93B8F" w14:paraId="71670D0D" w14:textId="77777777">
      <w:pPr>
        <w:widowControl w:val="0"/>
        <w:spacing w:line="267" w:lineRule="exact"/>
        <w:ind w:left="360"/>
        <w:rPr>
          <w:rFonts w:cs="Calibri"/>
          <w:color w:val="FF0000"/>
        </w:rPr>
      </w:pPr>
      <w:r w:rsidRPr="00D93B8F">
        <w:rPr>
          <w:rFonts w:cs="Calibri"/>
          <w:color w:val="FF0000"/>
          <w:spacing w:val="-1"/>
        </w:rPr>
        <w:t>Dear</w:t>
      </w:r>
      <w:r w:rsidRPr="00D93B8F">
        <w:rPr>
          <w:rFonts w:cs="Calibri"/>
          <w:color w:val="FF0000"/>
          <w:spacing w:val="-2"/>
        </w:rPr>
        <w:t xml:space="preserve"> </w:t>
      </w:r>
      <w:r w:rsidRPr="00D93B8F">
        <w:rPr>
          <w:rFonts w:cs="Calibri"/>
          <w:color w:val="FF0000"/>
          <w:spacing w:val="-1"/>
          <w:highlight w:val="yellow"/>
        </w:rPr>
        <w:t>&lt;Principal Name&gt;</w:t>
      </w:r>
      <w:r w:rsidRPr="00D93B8F">
        <w:rPr>
          <w:rFonts w:cs="Calibri"/>
          <w:color w:val="FF0000"/>
          <w:spacing w:val="-1"/>
        </w:rPr>
        <w:t>,</w:t>
      </w:r>
    </w:p>
    <w:p w:rsidRPr="00D93B8F" w:rsidR="00D93B8F" w:rsidP="00D93B8F" w:rsidRDefault="00D93B8F" w14:paraId="196C8F28" w14:textId="77777777">
      <w:pPr>
        <w:ind w:left="360"/>
        <w:rPr>
          <w:rFonts w:cs="Calibri"/>
          <w:color w:val="FF0000"/>
        </w:rPr>
      </w:pPr>
    </w:p>
    <w:p w:rsidRPr="00D93B8F" w:rsidR="00D93B8F" w:rsidP="00D93B8F" w:rsidRDefault="00D93B8F" w14:paraId="044C8CD1" w14:textId="39A9EFB7">
      <w:pPr>
        <w:ind w:left="360"/>
        <w:rPr>
          <w:rFonts w:cs="Times New Roman"/>
          <w:color w:val="FF0000"/>
        </w:rPr>
      </w:pPr>
      <w:r w:rsidRPr="00D93B8F">
        <w:rPr>
          <w:color w:val="FF0000"/>
        </w:rPr>
        <w:t xml:space="preserve">Thank you for making the 2020–21 National Teacher and Principal Survey (NTPS) a success! </w:t>
      </w:r>
    </w:p>
    <w:p w:rsidRPr="00D93B8F" w:rsidR="00D93B8F" w:rsidP="00D93B8F" w:rsidRDefault="00D93B8F" w14:paraId="5968086F" w14:textId="676EAB79">
      <w:pPr>
        <w:autoSpaceDE w:val="0"/>
        <w:autoSpaceDN w:val="0"/>
        <w:adjustRightInd w:val="0"/>
        <w:spacing w:line="276" w:lineRule="auto"/>
        <w:ind w:left="360"/>
        <w:rPr>
          <w:rFonts w:cs="Calibri"/>
          <w:color w:val="FF0000"/>
        </w:rPr>
      </w:pPr>
      <w:r w:rsidRPr="00D93B8F">
        <w:rPr>
          <w:rFonts w:cs="Calibri"/>
          <w:color w:val="FF0000"/>
        </w:rPr>
        <w:lastRenderedPageBreak/>
        <w:t xml:space="preserve">One area of research that cannot be addressed with the NTPS data already collected is the attrition and retention rates of school principals. Therefore, we are following up to learn about any changes in your career since the last school year. </w:t>
      </w:r>
    </w:p>
    <w:p w:rsidRPr="00D93B8F" w:rsidR="00D93B8F" w:rsidP="00D93B8F" w:rsidRDefault="00D93B8F" w14:paraId="51200A64" w14:textId="470554BA">
      <w:pPr>
        <w:autoSpaceDE w:val="0"/>
        <w:autoSpaceDN w:val="0"/>
        <w:adjustRightInd w:val="0"/>
        <w:spacing w:line="276" w:lineRule="auto"/>
        <w:ind w:left="360"/>
        <w:rPr>
          <w:rFonts w:cs="Calibri"/>
          <w:color w:val="FF0000"/>
        </w:rPr>
      </w:pPr>
      <w:r w:rsidRPr="00D93B8F">
        <w:rPr>
          <w:rFonts w:cs="Calibri"/>
          <w:b/>
          <w:bCs/>
          <w:color w:val="FF0000"/>
        </w:rPr>
        <w:t>The Principal Follow-up Survey (PFS) has only two questions and will take less than five minutes to complete</w:t>
      </w:r>
      <w:r w:rsidRPr="00D93B8F">
        <w:rPr>
          <w:rFonts w:cs="Calibri"/>
          <w:color w:val="FF0000"/>
        </w:rPr>
        <w:t xml:space="preserve">. </w:t>
      </w:r>
    </w:p>
    <w:p w:rsidRPr="00D93B8F" w:rsidR="00D93B8F" w:rsidP="00D93B8F" w:rsidRDefault="00D93B8F" w14:paraId="553B7744" w14:textId="483D80FD">
      <w:pPr>
        <w:widowControl w:val="0"/>
        <w:tabs>
          <w:tab w:val="left" w:pos="90"/>
          <w:tab w:val="left" w:pos="1440"/>
          <w:tab w:val="left" w:pos="2160"/>
        </w:tabs>
        <w:ind w:left="360" w:right="43"/>
        <w:rPr>
          <w:rFonts w:eastAsia="Arial" w:cs="Arial"/>
          <w:color w:val="FF0000"/>
          <w:sz w:val="21"/>
          <w:szCs w:val="21"/>
        </w:rPr>
      </w:pPr>
      <w:r w:rsidRPr="00D93B8F">
        <w:rPr>
          <w:noProof/>
          <w:color w:val="FF0000"/>
        </w:rPr>
        <mc:AlternateContent>
          <mc:Choice Requires="wps">
            <w:drawing>
              <wp:anchor distT="0" distB="0" distL="114300" distR="114300" simplePos="0" relativeHeight="251669504" behindDoc="0" locked="0" layoutInCell="1" allowOverlap="1" wp14:editId="2E6A8A04" wp14:anchorId="791836DB">
                <wp:simplePos x="0" y="0"/>
                <wp:positionH relativeFrom="margin">
                  <wp:posOffset>194945</wp:posOffset>
                </wp:positionH>
                <wp:positionV relativeFrom="paragraph">
                  <wp:posOffset>12065</wp:posOffset>
                </wp:positionV>
                <wp:extent cx="5096510" cy="567055"/>
                <wp:effectExtent l="0" t="0" r="27940" b="2349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510" cy="567055"/>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style="position:absolute;margin-left:15.35pt;margin-top:.95pt;width:401.3pt;height:44.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7706AA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">
                <v:fill opacity="0"/>
                <v:path arrowok="t"/>
                <w10:wrap anchorx="margin"/>
              </v:rect>
            </w:pict>
          </mc:Fallback>
        </mc:AlternateContent>
      </w:r>
    </w:p>
    <w:p w:rsidRPr="00D93B8F" w:rsidR="00D93B8F" w:rsidP="00D93B8F" w:rsidRDefault="00D93B8F" w14:paraId="655B5CD8" w14:textId="77777777">
      <w:pPr>
        <w:widowControl w:val="0"/>
        <w:tabs>
          <w:tab w:val="left" w:pos="90"/>
          <w:tab w:val="left" w:pos="1080"/>
          <w:tab w:val="left" w:pos="2160"/>
        </w:tabs>
        <w:ind w:left="360" w:right="43"/>
        <w:rPr>
          <w:rFonts w:eastAsia="Calibri" w:cs="Times New Roman"/>
          <w:b/>
          <w:color w:val="FF0000"/>
          <w:sz w:val="21"/>
          <w:szCs w:val="21"/>
          <w:u w:val="thick" w:color="602D91"/>
        </w:rPr>
      </w:pPr>
      <w:r w:rsidRPr="00D93B8F">
        <w:rPr>
          <w:color w:val="FF0000"/>
          <w:sz w:val="21"/>
          <w:szCs w:val="21"/>
        </w:rPr>
        <w:tab/>
      </w:r>
      <w:r w:rsidRPr="00D93B8F">
        <w:rPr>
          <w:color w:val="FF0000"/>
          <w:sz w:val="21"/>
          <w:szCs w:val="21"/>
        </w:rPr>
        <w:tab/>
        <w:t xml:space="preserve">Respond now at: </w:t>
      </w:r>
      <w:r w:rsidRPr="00D93B8F">
        <w:rPr>
          <w:color w:val="FF0000"/>
          <w:sz w:val="21"/>
          <w:szCs w:val="21"/>
          <w:highlight w:val="yellow"/>
        </w:rPr>
        <w:t>&lt;PFS URL&gt;</w:t>
      </w:r>
      <w:r w:rsidRPr="00D93B8F">
        <w:rPr>
          <w:color w:val="FF0000"/>
          <w:sz w:val="21"/>
          <w:szCs w:val="21"/>
        </w:rPr>
        <w:t xml:space="preserve"> </w:t>
      </w:r>
    </w:p>
    <w:p w:rsidRPr="00D93B8F" w:rsidR="00D93B8F" w:rsidP="00D93B8F" w:rsidRDefault="00D93B8F" w14:paraId="76909E5F" w14:textId="22E6DAA7">
      <w:pPr>
        <w:widowControl w:val="0"/>
        <w:tabs>
          <w:tab w:val="left" w:pos="90"/>
          <w:tab w:val="left" w:pos="1440"/>
          <w:tab w:val="left" w:pos="2160"/>
        </w:tabs>
        <w:ind w:left="360" w:right="43"/>
        <w:rPr>
          <w:color w:val="FF0000"/>
          <w:sz w:val="21"/>
          <w:szCs w:val="21"/>
        </w:rPr>
      </w:pPr>
      <w:r w:rsidRPr="00D93B8F">
        <w:rPr>
          <w:color w:val="FF0000"/>
          <w:sz w:val="21"/>
          <w:szCs w:val="21"/>
        </w:rPr>
        <w:tab/>
      </w:r>
      <w:r w:rsidRPr="00D93B8F">
        <w:rPr>
          <w:color w:val="FF0000"/>
          <w:sz w:val="21"/>
          <w:szCs w:val="21"/>
        </w:rPr>
        <w:tab/>
      </w:r>
    </w:p>
    <w:p w:rsidRPr="00D93B8F" w:rsidR="00D93B8F" w:rsidP="00D93B8F" w:rsidRDefault="00D93B8F" w14:paraId="3DA2B2BE" w14:textId="24DC31F6">
      <w:pPr>
        <w:autoSpaceDE w:val="0"/>
        <w:autoSpaceDN w:val="0"/>
        <w:adjustRightInd w:val="0"/>
        <w:spacing w:line="276" w:lineRule="auto"/>
        <w:ind w:left="360"/>
        <w:rPr>
          <w:rFonts w:cs="Calibri"/>
          <w:color w:val="FF0000"/>
        </w:rPr>
      </w:pPr>
      <w:r w:rsidRPr="00D93B8F">
        <w:rPr>
          <w:rFonts w:cs="Calibri"/>
          <w:color w:val="FF0000"/>
        </w:rPr>
        <w:t xml:space="preserve">We encourage you to complete your PFS online. Alternatively, you may contact the U.S. Census Bureau at 1-866-325-4957.  Someone will be available to take your call Monday through Friday, between 8:00 a.m. and 8:00 p.m. (Eastern Time).  </w:t>
      </w:r>
    </w:p>
    <w:p w:rsidRPr="00D93B8F" w:rsidR="00D93B8F" w:rsidP="00D93B8F" w:rsidRDefault="00D93B8F" w14:paraId="69FAADAC" w14:textId="0A8F2D97">
      <w:pPr>
        <w:widowControl w:val="0"/>
        <w:tabs>
          <w:tab w:val="left" w:pos="90"/>
          <w:tab w:val="left" w:pos="1080"/>
          <w:tab w:val="left" w:pos="2160"/>
        </w:tabs>
        <w:ind w:left="360" w:right="43"/>
        <w:rPr>
          <w:rFonts w:cs="Times New Roman"/>
          <w:color w:val="FF0000"/>
        </w:rPr>
      </w:pPr>
      <w:r w:rsidRPr="00D93B8F">
        <w:rPr>
          <w:color w:val="FF0000"/>
        </w:rPr>
        <w:t xml:space="preserve">For more information about NTPS, and to read reports from previous surveys, please visit our website at: http://nces.ed.gov/surveys/ntps. </w:t>
      </w:r>
    </w:p>
    <w:p w:rsidRPr="00D93B8F" w:rsidR="00D93B8F" w:rsidP="00D93B8F" w:rsidRDefault="00D93B8F" w14:paraId="1279E824" w14:textId="4F9B1B1D">
      <w:pPr>
        <w:ind w:left="360"/>
        <w:rPr>
          <w:color w:val="FF0000"/>
        </w:rPr>
      </w:pPr>
      <w:r w:rsidRPr="00D93B8F">
        <w:rPr>
          <w:color w:val="FF0000"/>
        </w:rPr>
        <w:t xml:space="preserve">If you have any questions, please contact the U.S. Census Bureau, toll-free, at the number above or by e-mail at: ntps@census.gov. </w:t>
      </w:r>
    </w:p>
    <w:p w:rsidRPr="00D93B8F" w:rsidR="00D93B8F" w:rsidP="00D93B8F" w:rsidRDefault="00D93B8F" w14:paraId="3B778B6C" w14:textId="34A04DB1">
      <w:pPr>
        <w:ind w:left="360"/>
        <w:rPr>
          <w:color w:val="FF0000"/>
        </w:rPr>
      </w:pPr>
      <w:r w:rsidRPr="00D93B8F">
        <w:rPr>
          <w:color w:val="FF0000"/>
        </w:rPr>
        <w:t>Thank you in advance for your contribution to this important survey effort.</w:t>
      </w:r>
    </w:p>
    <w:p w:rsidRPr="00D93B8F" w:rsidR="00D93B8F" w:rsidP="00C36706" w:rsidRDefault="00D93B8F" w14:paraId="68849411" w14:textId="7E038785">
      <w:pPr>
        <w:spacing w:after="0"/>
        <w:ind w:left="360"/>
        <w:rPr>
          <w:rFonts w:eastAsia="Times New Roman" w:cs="Calibri"/>
          <w:color w:val="FF0000"/>
        </w:rPr>
      </w:pPr>
      <w:r w:rsidRPr="00D93B8F">
        <w:rPr>
          <w:rFonts w:eastAsia="Times New Roman" w:cs="Calibri"/>
          <w:color w:val="FF0000"/>
        </w:rPr>
        <w:t>Sincerely,</w:t>
      </w:r>
    </w:p>
    <w:p w:rsidRPr="00D93B8F" w:rsidR="00D93B8F" w:rsidP="00C36706" w:rsidRDefault="00D93B8F" w14:paraId="4131492F" w14:textId="77777777">
      <w:pPr>
        <w:spacing w:after="0"/>
        <w:ind w:left="360"/>
        <w:rPr>
          <w:rFonts w:eastAsia="Times New Roman" w:cs="Calibri"/>
          <w:color w:val="FF0000"/>
        </w:rPr>
      </w:pPr>
      <w:r w:rsidRPr="00D93B8F">
        <w:rPr>
          <w:rFonts w:eastAsia="Times New Roman" w:cs="Calibri"/>
          <w:color w:val="FF0000"/>
        </w:rPr>
        <w:t>Principal Follow-up Survey Team</w:t>
      </w:r>
    </w:p>
    <w:p w:rsidRPr="00D93B8F" w:rsidR="00D93B8F" w:rsidP="00C36706" w:rsidRDefault="00D93B8F" w14:paraId="1AD17754" w14:textId="77777777">
      <w:pPr>
        <w:spacing w:after="0"/>
        <w:ind w:left="360"/>
        <w:rPr>
          <w:rFonts w:eastAsia="Times New Roman" w:cs="Calibri"/>
          <w:color w:val="FF0000"/>
          <w:spacing w:val="31"/>
        </w:rPr>
      </w:pPr>
      <w:r w:rsidRPr="00D93B8F">
        <w:rPr>
          <w:rFonts w:eastAsia="Times New Roman" w:cs="Calibri"/>
          <w:color w:val="FF0000"/>
        </w:rPr>
        <w:t>U.S. Census Bureau,</w:t>
      </w:r>
      <w:r w:rsidRPr="00D93B8F">
        <w:rPr>
          <w:rFonts w:eastAsia="Times New Roman" w:cs="Calibri"/>
          <w:color w:val="FF0000"/>
          <w:spacing w:val="-2"/>
        </w:rPr>
        <w:t xml:space="preserve"> </w:t>
      </w:r>
      <w:r w:rsidRPr="00D93B8F">
        <w:rPr>
          <w:rFonts w:eastAsia="Times New Roman" w:cs="Calibri"/>
          <w:color w:val="FF0000"/>
        </w:rPr>
        <w:t xml:space="preserve">on </w:t>
      </w:r>
      <w:r w:rsidRPr="00D93B8F">
        <w:rPr>
          <w:rFonts w:eastAsia="Times New Roman" w:cs="Calibri"/>
          <w:color w:val="FF0000"/>
          <w:spacing w:val="-2"/>
        </w:rPr>
        <w:t>behalf</w:t>
      </w:r>
      <w:r w:rsidRPr="00D93B8F">
        <w:rPr>
          <w:rFonts w:eastAsia="Times New Roman" w:cs="Calibri"/>
          <w:color w:val="FF0000"/>
        </w:rPr>
        <w:t xml:space="preserve"> of</w:t>
      </w:r>
      <w:r w:rsidRPr="00D93B8F">
        <w:rPr>
          <w:rFonts w:eastAsia="Times New Roman" w:cs="Calibri"/>
          <w:color w:val="FF0000"/>
          <w:spacing w:val="-2"/>
        </w:rPr>
        <w:t xml:space="preserve"> </w:t>
      </w:r>
      <w:r w:rsidRPr="00D93B8F">
        <w:rPr>
          <w:rFonts w:eastAsia="Times New Roman" w:cs="Calibri"/>
          <w:color w:val="FF0000"/>
        </w:rPr>
        <w:t>the</w:t>
      </w:r>
    </w:p>
    <w:p w:rsidRPr="00D93B8F" w:rsidR="00D93B8F" w:rsidP="00C36706" w:rsidRDefault="00D93B8F" w14:paraId="70DB9087" w14:textId="77777777">
      <w:pPr>
        <w:spacing w:after="0"/>
        <w:ind w:left="360"/>
        <w:rPr>
          <w:rFonts w:eastAsia="Times New Roman" w:cs="Calibri"/>
          <w:color w:val="FF0000"/>
        </w:rPr>
      </w:pPr>
      <w:r w:rsidRPr="00D93B8F">
        <w:rPr>
          <w:rFonts w:eastAsia="Times New Roman" w:cs="Calibri"/>
          <w:color w:val="FF0000"/>
        </w:rPr>
        <w:t>National Center for</w:t>
      </w:r>
      <w:r w:rsidRPr="00D93B8F">
        <w:rPr>
          <w:rFonts w:eastAsia="Times New Roman" w:cs="Calibri"/>
          <w:color w:val="FF0000"/>
          <w:spacing w:val="-2"/>
        </w:rPr>
        <w:t xml:space="preserve"> </w:t>
      </w:r>
      <w:r w:rsidRPr="00D93B8F">
        <w:rPr>
          <w:rFonts w:eastAsia="Times New Roman" w:cs="Calibri"/>
          <w:color w:val="FF0000"/>
        </w:rPr>
        <w:t>Education Statistics (NCES)</w:t>
      </w:r>
    </w:p>
    <w:p w:rsidRPr="00D93B8F" w:rsidR="00D93B8F" w:rsidP="00C36706" w:rsidRDefault="00D93B8F" w14:paraId="32448208" w14:textId="77777777">
      <w:pPr>
        <w:widowControl w:val="0"/>
        <w:tabs>
          <w:tab w:val="left" w:pos="2340"/>
        </w:tabs>
        <w:spacing w:after="0"/>
        <w:ind w:left="360"/>
        <w:rPr>
          <w:rFonts w:eastAsia="Calibri" w:cs="Times New Roman"/>
          <w:color w:val="FF0000"/>
          <w:spacing w:val="-1"/>
        </w:rPr>
      </w:pPr>
      <w:r w:rsidRPr="00D93B8F">
        <w:rPr>
          <w:color w:val="FF0000"/>
        </w:rPr>
        <w:t>1-866-325-4957</w:t>
      </w:r>
      <w:r w:rsidRPr="00D93B8F">
        <w:rPr>
          <w:color w:val="FF0000"/>
          <w:spacing w:val="-1"/>
        </w:rPr>
        <w:t>| ntps@census.gov | http://nces.ed.gov/surveys/ntps</w:t>
      </w:r>
    </w:p>
    <w:p w:rsidR="00D93B8F" w:rsidP="00D93B8F" w:rsidRDefault="00D93B8F" w14:paraId="2555D871" w14:textId="77777777">
      <w:pPr>
        <w:pStyle w:val="ListParagraph"/>
        <w:rPr>
          <w:rFonts w:ascii="Times New Roman" w:hAnsi="Times New Roman"/>
          <w:b/>
          <w:bCs/>
          <w:szCs w:val="24"/>
        </w:rPr>
      </w:pPr>
    </w:p>
    <w:p w:rsidR="00D93B8F" w:rsidP="00B051EB" w:rsidRDefault="00D93B8F" w14:paraId="3A2CD5B4" w14:textId="240CB972">
      <w:pPr>
        <w:pStyle w:val="ListParagraph"/>
        <w:numPr>
          <w:ilvl w:val="0"/>
          <w:numId w:val="31"/>
        </w:numPr>
        <w:rPr>
          <w:rFonts w:ascii="Times New Roman" w:hAnsi="Times New Roman"/>
          <w:b/>
          <w:bCs/>
          <w:szCs w:val="24"/>
        </w:rPr>
      </w:pPr>
      <w:r>
        <w:rPr>
          <w:rFonts w:ascii="Times New Roman" w:hAnsi="Times New Roman"/>
          <w:b/>
          <w:bCs/>
          <w:szCs w:val="24"/>
        </w:rPr>
        <w:t>(</w:t>
      </w:r>
      <w:proofErr w:type="gramStart"/>
      <w:r>
        <w:rPr>
          <w:rFonts w:ascii="Times New Roman" w:hAnsi="Times New Roman"/>
          <w:b/>
          <w:bCs/>
          <w:szCs w:val="24"/>
        </w:rPr>
        <w:t>page</w:t>
      </w:r>
      <w:proofErr w:type="gramEnd"/>
      <w:r>
        <w:rPr>
          <w:rFonts w:ascii="Times New Roman" w:hAnsi="Times New Roman"/>
          <w:b/>
          <w:bCs/>
          <w:szCs w:val="24"/>
        </w:rPr>
        <w:t xml:space="preserve"> 6</w:t>
      </w:r>
      <w:r w:rsidR="00633ED1">
        <w:rPr>
          <w:rFonts w:ascii="Times New Roman" w:hAnsi="Times New Roman"/>
          <w:b/>
          <w:bCs/>
          <w:szCs w:val="24"/>
        </w:rPr>
        <w:t>9</w:t>
      </w:r>
      <w:r>
        <w:rPr>
          <w:rFonts w:ascii="Times New Roman" w:hAnsi="Times New Roman"/>
          <w:b/>
          <w:bCs/>
          <w:szCs w:val="24"/>
        </w:rPr>
        <w:t>)</w:t>
      </w:r>
      <w:r w:rsidR="00FF70AA">
        <w:rPr>
          <w:rFonts w:ascii="Times New Roman" w:hAnsi="Times New Roman"/>
          <w:b/>
          <w:bCs/>
          <w:szCs w:val="24"/>
        </w:rPr>
        <w:t xml:space="preserve"> Reminder Principal E-mail (with Qualtrics Web link)</w:t>
      </w:r>
    </w:p>
    <w:p w:rsidR="00633ED1" w:rsidP="00633ED1" w:rsidRDefault="00633ED1" w14:paraId="1733066F" w14:textId="44C8A51F">
      <w:pPr>
        <w:ind w:left="360"/>
        <w:rPr>
          <w:rFonts w:ascii="Times New Roman" w:hAnsi="Times New Roman"/>
          <w:b/>
          <w:bCs/>
          <w:szCs w:val="24"/>
        </w:rPr>
      </w:pPr>
    </w:p>
    <w:p w:rsidRPr="00633ED1" w:rsidR="00633ED1" w:rsidP="00633ED1" w:rsidRDefault="00633ED1" w14:paraId="4A595DBE" w14:textId="77777777">
      <w:pPr>
        <w:rPr>
          <w:rFonts w:eastAsia="Times New Roman" w:cs="Calibri"/>
          <w:iCs/>
          <w:color w:val="FF0000"/>
        </w:rPr>
      </w:pPr>
      <w:r w:rsidRPr="00633ED1">
        <w:rPr>
          <w:rFonts w:eastAsia="Times New Roman" w:cs="Calibri"/>
          <w:iCs/>
          <w:color w:val="FF0000"/>
        </w:rPr>
        <w:t>PFS-34</w:t>
      </w:r>
      <w:proofErr w:type="gramStart"/>
      <w:r w:rsidRPr="00633ED1">
        <w:rPr>
          <w:rFonts w:eastAsia="Times New Roman" w:cs="Calibri"/>
          <w:iCs/>
          <w:color w:val="FF0000"/>
        </w:rPr>
        <w:t>E(</w:t>
      </w:r>
      <w:proofErr w:type="gramEnd"/>
      <w:r w:rsidRPr="00633ED1">
        <w:rPr>
          <w:rFonts w:eastAsia="Times New Roman" w:cs="Calibri"/>
          <w:iCs/>
          <w:color w:val="FF0000"/>
        </w:rPr>
        <w:t>2)</w:t>
      </w:r>
    </w:p>
    <w:p w:rsidRPr="00633ED1" w:rsidR="00633ED1" w:rsidP="00633ED1" w:rsidRDefault="00633ED1" w14:paraId="616E0C93" w14:textId="77777777">
      <w:pPr>
        <w:rPr>
          <w:rFonts w:eastAsia="Calibri" w:cs="Times New Roman"/>
          <w:color w:val="FF0000"/>
        </w:rPr>
      </w:pPr>
    </w:p>
    <w:p w:rsidRPr="00633ED1" w:rsidR="00633ED1" w:rsidP="00633ED1" w:rsidRDefault="00633ED1" w14:paraId="55E55957" w14:textId="77777777">
      <w:pPr>
        <w:widowControl w:val="0"/>
        <w:spacing w:before="56" w:line="480" w:lineRule="auto"/>
        <w:rPr>
          <w:rFonts w:cs="Calibri"/>
          <w:color w:val="FF0000"/>
          <w:spacing w:val="35"/>
        </w:rPr>
      </w:pPr>
      <w:r w:rsidRPr="00633ED1">
        <w:rPr>
          <w:rFonts w:cs="Calibri"/>
          <w:color w:val="FF0000"/>
          <w:spacing w:val="-1"/>
        </w:rPr>
        <w:t>Subject:</w:t>
      </w:r>
      <w:r w:rsidRPr="00633ED1">
        <w:rPr>
          <w:rFonts w:cs="Calibri"/>
          <w:color w:val="FF0000"/>
          <w:spacing w:val="1"/>
        </w:rPr>
        <w:t xml:space="preserve"> </w:t>
      </w:r>
      <w:r w:rsidRPr="00633ED1">
        <w:rPr>
          <w:color w:val="FF0000"/>
        </w:rPr>
        <w:t>Principal Follow-Up Survey Reminder</w:t>
      </w:r>
    </w:p>
    <w:p w:rsidRPr="00633ED1" w:rsidR="00633ED1" w:rsidP="00633ED1" w:rsidRDefault="00633ED1" w14:paraId="5AA134B2" w14:textId="77777777">
      <w:pPr>
        <w:widowControl w:val="0"/>
        <w:spacing w:before="56" w:line="480" w:lineRule="auto"/>
        <w:ind w:right="4055"/>
        <w:rPr>
          <w:rFonts w:cs="Calibri"/>
          <w:color w:val="FF0000"/>
        </w:rPr>
      </w:pPr>
      <w:r w:rsidRPr="00633ED1">
        <w:rPr>
          <w:rFonts w:cs="Calibri"/>
          <w:color w:val="FF0000"/>
          <w:spacing w:val="-1"/>
        </w:rPr>
        <w:t>Body:</w:t>
      </w:r>
    </w:p>
    <w:p w:rsidRPr="00633ED1" w:rsidR="00633ED1" w:rsidP="00633ED1" w:rsidRDefault="00633ED1" w14:paraId="526359D9" w14:textId="3572D856">
      <w:pPr>
        <w:widowControl w:val="0"/>
        <w:spacing w:line="267" w:lineRule="exact"/>
        <w:rPr>
          <w:rFonts w:cs="Calibri"/>
          <w:color w:val="FF0000"/>
        </w:rPr>
      </w:pPr>
      <w:r w:rsidRPr="00633ED1">
        <w:rPr>
          <w:rFonts w:cs="Calibri"/>
          <w:color w:val="FF0000"/>
          <w:spacing w:val="-1"/>
        </w:rPr>
        <w:t>Dear</w:t>
      </w:r>
      <w:r w:rsidRPr="00633ED1">
        <w:rPr>
          <w:rFonts w:cs="Calibri"/>
          <w:color w:val="FF0000"/>
          <w:spacing w:val="-2"/>
        </w:rPr>
        <w:t xml:space="preserve"> </w:t>
      </w:r>
      <w:r w:rsidRPr="00633ED1">
        <w:rPr>
          <w:rFonts w:cs="Calibri"/>
          <w:color w:val="FF0000"/>
          <w:spacing w:val="-1"/>
          <w:highlight w:val="yellow"/>
        </w:rPr>
        <w:t>&lt;Principal Name&gt;</w:t>
      </w:r>
      <w:r w:rsidRPr="00633ED1">
        <w:rPr>
          <w:rFonts w:cs="Calibri"/>
          <w:color w:val="FF0000"/>
          <w:spacing w:val="-1"/>
        </w:rPr>
        <w:t>,</w:t>
      </w:r>
    </w:p>
    <w:p w:rsidRPr="00633ED1" w:rsidR="00633ED1" w:rsidP="00633ED1" w:rsidRDefault="00633ED1" w14:paraId="27821131" w14:textId="743E2886">
      <w:pPr>
        <w:rPr>
          <w:rFonts w:cs="Times New Roman"/>
          <w:color w:val="FF0000"/>
        </w:rPr>
      </w:pPr>
      <w:r w:rsidRPr="00633ED1">
        <w:rPr>
          <w:color w:val="FF0000"/>
        </w:rPr>
        <w:t>A few weeks ago, we sent you a letter (if a home address was available) and an email asking you to complete the two-question Principal Follow-up Survey (PFS) and share your current occupational status. We rely on professionals like you to help us understand the effects of school policies and practices on principals’ decisions to remain in or leave their profession.</w:t>
      </w:r>
    </w:p>
    <w:p w:rsidRPr="00633ED1" w:rsidR="00633ED1" w:rsidP="00633ED1" w:rsidRDefault="00633ED1" w14:paraId="43DA471D" w14:textId="77777777">
      <w:pPr>
        <w:rPr>
          <w:color w:val="FF0000"/>
        </w:rPr>
      </w:pPr>
      <w:r w:rsidRPr="00633ED1">
        <w:rPr>
          <w:color w:val="FF0000"/>
        </w:rPr>
        <w:lastRenderedPageBreak/>
        <w:t>If you have already completed the survey, thank you for your assistance, and please disregard this e-mail. If you have not had the opportunity to participate yet, we encourage you to complete the PFS online.</w:t>
      </w:r>
    </w:p>
    <w:p w:rsidRPr="00633ED1" w:rsidR="00633ED1" w:rsidP="00633ED1" w:rsidRDefault="00633ED1" w14:paraId="27E6F3DC" w14:textId="77777777">
      <w:pPr>
        <w:widowControl w:val="0"/>
        <w:tabs>
          <w:tab w:val="left" w:pos="90"/>
          <w:tab w:val="left" w:pos="1440"/>
          <w:tab w:val="left" w:pos="2160"/>
        </w:tabs>
        <w:ind w:right="43"/>
        <w:rPr>
          <w:rFonts w:eastAsia="Arial"/>
          <w:color w:val="FF0000"/>
          <w:sz w:val="21"/>
          <w:szCs w:val="21"/>
        </w:rPr>
      </w:pPr>
    </w:p>
    <w:p w:rsidRPr="00633ED1" w:rsidR="00633ED1" w:rsidP="00633ED1" w:rsidRDefault="00633ED1" w14:paraId="62260DF8" w14:textId="6DDD701F">
      <w:pPr>
        <w:widowControl w:val="0"/>
        <w:tabs>
          <w:tab w:val="left" w:pos="90"/>
          <w:tab w:val="left" w:pos="1440"/>
          <w:tab w:val="left" w:pos="2160"/>
        </w:tabs>
        <w:ind w:right="43"/>
        <w:rPr>
          <w:rFonts w:eastAsia="Arial" w:cs="Arial"/>
          <w:color w:val="FF0000"/>
          <w:sz w:val="21"/>
          <w:szCs w:val="21"/>
        </w:rPr>
      </w:pPr>
      <w:r w:rsidRPr="00633ED1">
        <w:rPr>
          <w:rFonts w:eastAsia="Calibri"/>
          <w:noProof/>
          <w:color w:val="FF0000"/>
        </w:rPr>
        <mc:AlternateContent>
          <mc:Choice Requires="wps">
            <w:drawing>
              <wp:anchor distT="0" distB="0" distL="114300" distR="114300" simplePos="0" relativeHeight="251671552" behindDoc="0" locked="0" layoutInCell="1" allowOverlap="1" wp14:editId="7457F84C" wp14:anchorId="75654D74">
                <wp:simplePos x="0" y="0"/>
                <wp:positionH relativeFrom="margin">
                  <wp:posOffset>194945</wp:posOffset>
                </wp:positionH>
                <wp:positionV relativeFrom="paragraph">
                  <wp:posOffset>12065</wp:posOffset>
                </wp:positionV>
                <wp:extent cx="5096510" cy="567055"/>
                <wp:effectExtent l="0" t="0" r="2794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510" cy="567055"/>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style="position:absolute;margin-left:15.35pt;margin-top:.95pt;width:401.3pt;height:44.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613ACE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">
                <v:fill opacity="0"/>
                <v:path arrowok="t"/>
                <w10:wrap anchorx="margin"/>
              </v:rect>
            </w:pict>
          </mc:Fallback>
        </mc:AlternateContent>
      </w:r>
    </w:p>
    <w:p w:rsidRPr="00633ED1" w:rsidR="00633ED1" w:rsidP="00633ED1" w:rsidRDefault="00633ED1" w14:paraId="68F2D522" w14:textId="77777777">
      <w:pPr>
        <w:widowControl w:val="0"/>
        <w:tabs>
          <w:tab w:val="left" w:pos="90"/>
          <w:tab w:val="left" w:pos="1080"/>
          <w:tab w:val="left" w:pos="2160"/>
        </w:tabs>
        <w:ind w:right="43"/>
        <w:rPr>
          <w:rFonts w:eastAsia="Calibri" w:cs="Times New Roman"/>
          <w:b/>
          <w:color w:val="FF0000"/>
          <w:sz w:val="21"/>
          <w:szCs w:val="21"/>
          <w:u w:val="thick" w:color="602D91"/>
        </w:rPr>
      </w:pPr>
      <w:r w:rsidRPr="00633ED1">
        <w:rPr>
          <w:color w:val="FF0000"/>
          <w:sz w:val="21"/>
          <w:szCs w:val="21"/>
        </w:rPr>
        <w:tab/>
      </w:r>
      <w:r w:rsidRPr="00633ED1">
        <w:rPr>
          <w:color w:val="FF0000"/>
          <w:sz w:val="21"/>
          <w:szCs w:val="21"/>
        </w:rPr>
        <w:tab/>
        <w:t xml:space="preserve">Respond now at: </w:t>
      </w:r>
      <w:r w:rsidRPr="00633ED1">
        <w:rPr>
          <w:color w:val="FF0000"/>
          <w:sz w:val="21"/>
          <w:szCs w:val="21"/>
          <w:highlight w:val="yellow"/>
        </w:rPr>
        <w:t>&lt;PFS URL&gt;</w:t>
      </w:r>
      <w:r w:rsidRPr="00633ED1">
        <w:rPr>
          <w:color w:val="FF0000"/>
          <w:sz w:val="21"/>
          <w:szCs w:val="21"/>
        </w:rPr>
        <w:t xml:space="preserve"> </w:t>
      </w:r>
    </w:p>
    <w:p w:rsidRPr="00633ED1" w:rsidR="00633ED1" w:rsidP="00633ED1" w:rsidRDefault="00633ED1" w14:paraId="1CCBD5C4" w14:textId="2803F2B5">
      <w:pPr>
        <w:widowControl w:val="0"/>
        <w:tabs>
          <w:tab w:val="left" w:pos="90"/>
          <w:tab w:val="left" w:pos="1440"/>
          <w:tab w:val="left" w:pos="2160"/>
        </w:tabs>
        <w:ind w:right="43"/>
        <w:rPr>
          <w:color w:val="FF0000"/>
          <w:sz w:val="21"/>
          <w:szCs w:val="21"/>
        </w:rPr>
      </w:pPr>
      <w:r w:rsidRPr="00633ED1">
        <w:rPr>
          <w:color w:val="FF0000"/>
          <w:sz w:val="21"/>
          <w:szCs w:val="21"/>
        </w:rPr>
        <w:tab/>
      </w:r>
      <w:r w:rsidRPr="00633ED1">
        <w:rPr>
          <w:color w:val="FF0000"/>
          <w:sz w:val="21"/>
          <w:szCs w:val="21"/>
        </w:rPr>
        <w:tab/>
      </w:r>
    </w:p>
    <w:p w:rsidRPr="00633ED1" w:rsidR="00633ED1" w:rsidP="00633ED1" w:rsidRDefault="00633ED1" w14:paraId="3B4CCD0C" w14:textId="4E8EBE33">
      <w:pPr>
        <w:rPr>
          <w:rFonts w:cs="Times New Roman"/>
          <w:color w:val="FF0000"/>
        </w:rPr>
      </w:pPr>
      <w:r w:rsidRPr="00633ED1">
        <w:rPr>
          <w:color w:val="FF0000"/>
        </w:rPr>
        <w:t xml:space="preserve">For more information about NTPS, and to read reports from previous surveys, please visit our website at: http://nces.ed.gov/surveys/ntps. </w:t>
      </w:r>
    </w:p>
    <w:p w:rsidRPr="00633ED1" w:rsidR="00633ED1" w:rsidP="00633ED1" w:rsidRDefault="00633ED1" w14:paraId="516E9C2C" w14:textId="08F66478">
      <w:pPr>
        <w:rPr>
          <w:color w:val="FF0000"/>
        </w:rPr>
      </w:pPr>
      <w:r w:rsidRPr="00633ED1">
        <w:rPr>
          <w:color w:val="FF0000"/>
        </w:rPr>
        <w:t>If you have any questions, please contact the U.S. Census Bureau, toll-free, at the number above or by e-mail at: ntps@census.gov. Someone will be available to take your call or answer your e-mail Monday through Friday, between 8:00 a.m. and 8:00 p.m. (Eastern Time).</w:t>
      </w:r>
    </w:p>
    <w:p w:rsidRPr="00633ED1" w:rsidR="00633ED1" w:rsidP="00633ED1" w:rsidRDefault="00633ED1" w14:paraId="53AA7AEF" w14:textId="6563EE90">
      <w:pPr>
        <w:rPr>
          <w:color w:val="FF0000"/>
        </w:rPr>
      </w:pPr>
      <w:r w:rsidRPr="00633ED1">
        <w:rPr>
          <w:color w:val="FF0000"/>
        </w:rPr>
        <w:t>Thanks, in advance, for your participation.</w:t>
      </w:r>
    </w:p>
    <w:p w:rsidRPr="00633ED1" w:rsidR="00633ED1" w:rsidP="00633ED1" w:rsidRDefault="00633ED1" w14:paraId="4683485F" w14:textId="56F812D6">
      <w:pPr>
        <w:rPr>
          <w:rFonts w:eastAsia="Times New Roman" w:cs="Calibri"/>
          <w:color w:val="FF0000"/>
        </w:rPr>
      </w:pPr>
      <w:r w:rsidRPr="00633ED1">
        <w:rPr>
          <w:rFonts w:eastAsia="Times New Roman" w:cs="Calibri"/>
          <w:color w:val="FF0000"/>
        </w:rPr>
        <w:t>Sincerely,</w:t>
      </w:r>
    </w:p>
    <w:p w:rsidRPr="00633ED1" w:rsidR="00633ED1" w:rsidP="00633ED1" w:rsidRDefault="00633ED1" w14:paraId="357C40AD" w14:textId="77777777">
      <w:pPr>
        <w:rPr>
          <w:rFonts w:eastAsia="Times New Roman" w:cs="Calibri"/>
          <w:color w:val="FF0000"/>
        </w:rPr>
      </w:pPr>
      <w:r w:rsidRPr="00633ED1">
        <w:rPr>
          <w:rFonts w:eastAsia="Times New Roman" w:cs="Calibri"/>
          <w:color w:val="FF0000"/>
        </w:rPr>
        <w:t>Principal Follow-up Survey Team</w:t>
      </w:r>
    </w:p>
    <w:p w:rsidRPr="00633ED1" w:rsidR="00633ED1" w:rsidP="00633ED1" w:rsidRDefault="00633ED1" w14:paraId="7AC9F05B" w14:textId="77777777">
      <w:pPr>
        <w:rPr>
          <w:rFonts w:eastAsia="Times New Roman" w:cs="Calibri"/>
          <w:color w:val="FF0000"/>
          <w:spacing w:val="31"/>
        </w:rPr>
      </w:pPr>
      <w:r w:rsidRPr="00633ED1">
        <w:rPr>
          <w:rFonts w:eastAsia="Times New Roman" w:cs="Calibri"/>
          <w:color w:val="FF0000"/>
        </w:rPr>
        <w:t>U.S. Census Bureau,</w:t>
      </w:r>
      <w:r w:rsidRPr="00633ED1">
        <w:rPr>
          <w:rFonts w:eastAsia="Times New Roman" w:cs="Calibri"/>
          <w:color w:val="FF0000"/>
          <w:spacing w:val="-2"/>
        </w:rPr>
        <w:t xml:space="preserve"> </w:t>
      </w:r>
      <w:r w:rsidRPr="00633ED1">
        <w:rPr>
          <w:rFonts w:eastAsia="Times New Roman" w:cs="Calibri"/>
          <w:color w:val="FF0000"/>
        </w:rPr>
        <w:t xml:space="preserve">on </w:t>
      </w:r>
      <w:r w:rsidRPr="00633ED1">
        <w:rPr>
          <w:rFonts w:eastAsia="Times New Roman" w:cs="Calibri"/>
          <w:color w:val="FF0000"/>
          <w:spacing w:val="-2"/>
        </w:rPr>
        <w:t>behalf</w:t>
      </w:r>
      <w:r w:rsidRPr="00633ED1">
        <w:rPr>
          <w:rFonts w:eastAsia="Times New Roman" w:cs="Calibri"/>
          <w:color w:val="FF0000"/>
        </w:rPr>
        <w:t xml:space="preserve"> of</w:t>
      </w:r>
      <w:r w:rsidRPr="00633ED1">
        <w:rPr>
          <w:rFonts w:eastAsia="Times New Roman" w:cs="Calibri"/>
          <w:color w:val="FF0000"/>
          <w:spacing w:val="-2"/>
        </w:rPr>
        <w:t xml:space="preserve"> </w:t>
      </w:r>
      <w:r w:rsidRPr="00633ED1">
        <w:rPr>
          <w:rFonts w:eastAsia="Times New Roman" w:cs="Calibri"/>
          <w:color w:val="FF0000"/>
        </w:rPr>
        <w:t>the</w:t>
      </w:r>
    </w:p>
    <w:p w:rsidRPr="00633ED1" w:rsidR="00633ED1" w:rsidP="00633ED1" w:rsidRDefault="00633ED1" w14:paraId="3016C626" w14:textId="77777777">
      <w:pPr>
        <w:rPr>
          <w:rFonts w:eastAsia="Times New Roman" w:cs="Calibri"/>
          <w:color w:val="FF0000"/>
        </w:rPr>
      </w:pPr>
      <w:r w:rsidRPr="00633ED1">
        <w:rPr>
          <w:rFonts w:eastAsia="Times New Roman" w:cs="Calibri"/>
          <w:color w:val="FF0000"/>
        </w:rPr>
        <w:t>National Center for</w:t>
      </w:r>
      <w:r w:rsidRPr="00633ED1">
        <w:rPr>
          <w:rFonts w:eastAsia="Times New Roman" w:cs="Calibri"/>
          <w:color w:val="FF0000"/>
          <w:spacing w:val="-2"/>
        </w:rPr>
        <w:t xml:space="preserve"> </w:t>
      </w:r>
      <w:r w:rsidRPr="00633ED1">
        <w:rPr>
          <w:rFonts w:eastAsia="Times New Roman" w:cs="Calibri"/>
          <w:color w:val="FF0000"/>
        </w:rPr>
        <w:t>Education Statistics (NCES)</w:t>
      </w:r>
    </w:p>
    <w:p w:rsidRPr="00633ED1" w:rsidR="00633ED1" w:rsidP="00633ED1" w:rsidRDefault="00633ED1" w14:paraId="74BC79A4" w14:textId="77777777">
      <w:pPr>
        <w:widowControl w:val="0"/>
        <w:tabs>
          <w:tab w:val="left" w:pos="2340"/>
        </w:tabs>
        <w:rPr>
          <w:rFonts w:eastAsia="Calibri" w:cs="Times New Roman"/>
          <w:color w:val="FF0000"/>
          <w:spacing w:val="-1"/>
        </w:rPr>
      </w:pPr>
      <w:r w:rsidRPr="00633ED1">
        <w:rPr>
          <w:color w:val="FF0000"/>
        </w:rPr>
        <w:t>1-866-325-4957</w:t>
      </w:r>
      <w:r w:rsidRPr="00633ED1">
        <w:rPr>
          <w:color w:val="FF0000"/>
          <w:spacing w:val="-1"/>
        </w:rPr>
        <w:t>| ntps@census.gov | http://nces.ed.gov/surveys/ntps</w:t>
      </w:r>
    </w:p>
    <w:p w:rsidR="00633ED1" w:rsidP="00633ED1" w:rsidRDefault="00633ED1" w14:paraId="60735E6A" w14:textId="36AA955F">
      <w:pPr>
        <w:ind w:left="360"/>
        <w:rPr>
          <w:rFonts w:ascii="Times New Roman" w:hAnsi="Times New Roman"/>
          <w:b/>
          <w:bCs/>
          <w:szCs w:val="24"/>
        </w:rPr>
      </w:pPr>
    </w:p>
    <w:p w:rsidR="007E0E06" w:rsidP="00633ED1" w:rsidRDefault="007E0E06" w14:paraId="49312C43" w14:textId="7E7BDC81">
      <w:pPr>
        <w:ind w:left="360"/>
        <w:rPr>
          <w:rFonts w:ascii="Times New Roman" w:hAnsi="Times New Roman"/>
          <w:b/>
          <w:bCs/>
          <w:szCs w:val="24"/>
        </w:rPr>
      </w:pPr>
    </w:p>
    <w:p w:rsidR="007E0E06" w:rsidP="00633ED1" w:rsidRDefault="007E0E06" w14:paraId="70C73CB8" w14:textId="2671426D">
      <w:pPr>
        <w:ind w:left="360"/>
        <w:rPr>
          <w:rFonts w:ascii="Times New Roman" w:hAnsi="Times New Roman"/>
          <w:b/>
          <w:bCs/>
          <w:szCs w:val="24"/>
        </w:rPr>
      </w:pPr>
    </w:p>
    <w:p w:rsidRPr="00633ED1" w:rsidR="007E0E06" w:rsidP="00633ED1" w:rsidRDefault="007E0E06" w14:paraId="620E1282" w14:textId="77777777">
      <w:pPr>
        <w:ind w:left="360"/>
        <w:rPr>
          <w:rFonts w:ascii="Times New Roman" w:hAnsi="Times New Roman"/>
          <w:b/>
          <w:bCs/>
          <w:szCs w:val="24"/>
        </w:rPr>
      </w:pPr>
    </w:p>
    <w:p w:rsidR="00D93B8F" w:rsidP="00C36706" w:rsidRDefault="00814276" w14:paraId="6957E3F1" w14:textId="5180946E">
      <w:pPr>
        <w:pStyle w:val="Heading1"/>
      </w:pPr>
      <w:r>
        <w:t>Changes to Appendix B</w:t>
      </w:r>
    </w:p>
    <w:p w:rsidR="00814276" w:rsidP="00814276" w:rsidRDefault="00814276" w14:paraId="4CCB171A" w14:textId="264223CD">
      <w:pPr>
        <w:rPr>
          <w:rFonts w:ascii="Times New Roman" w:hAnsi="Times New Roman"/>
          <w:b/>
          <w:bCs/>
          <w:szCs w:val="24"/>
        </w:rPr>
      </w:pPr>
    </w:p>
    <w:p w:rsidRPr="00971212" w:rsidR="00814276" w:rsidP="00814276" w:rsidRDefault="007E0E06" w14:paraId="526443C4" w14:textId="7B2D6A96">
      <w:pPr>
        <w:pStyle w:val="ListParagraph"/>
        <w:numPr>
          <w:ilvl w:val="0"/>
          <w:numId w:val="31"/>
        </w:numPr>
        <w:rPr>
          <w:rFonts w:ascii="Times New Roman" w:hAnsi="Times New Roman"/>
          <w:b/>
          <w:bCs/>
          <w:szCs w:val="24"/>
        </w:rPr>
      </w:pPr>
      <w:r w:rsidRPr="007E0E06">
        <w:rPr>
          <w:rFonts w:ascii="Times New Roman" w:hAnsi="Times New Roman"/>
          <w:b/>
          <w:bCs/>
          <w:szCs w:val="24"/>
        </w:rPr>
        <w:t>(</w:t>
      </w:r>
      <w:proofErr w:type="gramStart"/>
      <w:r w:rsidRPr="007E0E06">
        <w:rPr>
          <w:rFonts w:ascii="Times New Roman" w:hAnsi="Times New Roman"/>
          <w:b/>
          <w:bCs/>
          <w:szCs w:val="24"/>
        </w:rPr>
        <w:t>page</w:t>
      </w:r>
      <w:proofErr w:type="gramEnd"/>
      <w:r w:rsidRPr="007E0E06">
        <w:rPr>
          <w:rFonts w:ascii="Times New Roman" w:hAnsi="Times New Roman"/>
          <w:b/>
          <w:bCs/>
          <w:szCs w:val="24"/>
        </w:rPr>
        <w:t xml:space="preserve"> 77) </w:t>
      </w:r>
      <w:r w:rsidRPr="007E0E06">
        <w:rPr>
          <w:rFonts w:ascii="Times New Roman" w:hAnsi="Times New Roman"/>
        </w:rPr>
        <w:t>Added mock-ups of the PFS public school principal instrument</w:t>
      </w:r>
    </w:p>
    <w:p w:rsidR="00971212" w:rsidP="00971212" w:rsidRDefault="00971212" w14:paraId="010EF52D" w14:textId="77777777">
      <w:pPr>
        <w:rPr>
          <w:noProof/>
        </w:rPr>
      </w:pPr>
    </w:p>
    <w:p w:rsidR="00971212" w:rsidP="00971212" w:rsidRDefault="00971212" w14:paraId="6D5A47CA" w14:textId="53441A1C">
      <w:pPr>
        <w:rPr>
          <w:rFonts w:ascii="Times New Roman" w:hAnsi="Times New Roman"/>
          <w:b/>
          <w:bCs/>
          <w:szCs w:val="24"/>
        </w:rPr>
      </w:pPr>
      <w:r>
        <w:rPr>
          <w:noProof/>
        </w:rPr>
        <w:lastRenderedPageBreak/>
        <w:drawing>
          <wp:inline distT="0" distB="0" distL="0" distR="0" wp14:anchorId="44844E25" wp14:editId="46AD7970">
            <wp:extent cx="6369050" cy="56444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384" t="14734" r="26442" b="6444"/>
                    <a:stretch/>
                  </pic:blipFill>
                  <pic:spPr bwMode="auto">
                    <a:xfrm>
                      <a:off x="0" y="0"/>
                      <a:ext cx="6385107" cy="5658658"/>
                    </a:xfrm>
                    <a:prstGeom prst="rect">
                      <a:avLst/>
                    </a:prstGeom>
                    <a:ln>
                      <a:noFill/>
                    </a:ln>
                    <a:extLst>
                      <a:ext uri="{53640926-AAD7-44D8-BBD7-CCE9431645EC}">
                        <a14:shadowObscured xmlns:a14="http://schemas.microsoft.com/office/drawing/2010/main"/>
                      </a:ext>
                    </a:extLst>
                  </pic:spPr>
                </pic:pic>
              </a:graphicData>
            </a:graphic>
          </wp:inline>
        </w:drawing>
      </w:r>
    </w:p>
    <w:p w:rsidR="00C25AD1" w:rsidP="00971212" w:rsidRDefault="00C25AD1" w14:paraId="76AA90BD" w14:textId="087FAA6F">
      <w:pPr>
        <w:rPr>
          <w:rFonts w:ascii="Times New Roman" w:hAnsi="Times New Roman"/>
          <w:b/>
          <w:bCs/>
          <w:szCs w:val="24"/>
        </w:rPr>
      </w:pPr>
    </w:p>
    <w:p w:rsidR="00C25AD1" w:rsidP="00971212" w:rsidRDefault="00C25AD1" w14:paraId="24BA1CE6" w14:textId="12F35C5A">
      <w:pPr>
        <w:rPr>
          <w:rFonts w:ascii="Times New Roman" w:hAnsi="Times New Roman"/>
          <w:b/>
          <w:bCs/>
          <w:szCs w:val="24"/>
        </w:rPr>
      </w:pPr>
    </w:p>
    <w:p w:rsidR="00C25AD1" w:rsidP="00971212" w:rsidRDefault="00C25AD1" w14:paraId="1D2AB666" w14:textId="0AA42865">
      <w:pPr>
        <w:rPr>
          <w:rFonts w:ascii="Times New Roman" w:hAnsi="Times New Roman"/>
          <w:b/>
          <w:bCs/>
          <w:szCs w:val="24"/>
        </w:rPr>
      </w:pPr>
    </w:p>
    <w:p w:rsidRPr="002162A3" w:rsidR="00C25AD1" w:rsidP="002162A3" w:rsidRDefault="002162A3" w14:paraId="5F9324E1" w14:textId="3D40D1F8">
      <w:pPr>
        <w:jc w:val="center"/>
        <w:rPr>
          <w:rFonts w:ascii="Times New Roman" w:hAnsi="Times New Roman"/>
          <w:b/>
          <w:bCs/>
          <w:szCs w:val="24"/>
        </w:rPr>
      </w:pPr>
      <w:r>
        <w:rPr>
          <w:noProof/>
        </w:rPr>
        <w:lastRenderedPageBreak/>
        <w:drawing>
          <wp:inline distT="0" distB="0" distL="0" distR="0" wp14:anchorId="1C233A30" wp14:editId="0E7BFD10">
            <wp:extent cx="4648200" cy="31294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88" t="18285" r="26154" b="21357"/>
                    <a:stretch/>
                  </pic:blipFill>
                  <pic:spPr bwMode="auto">
                    <a:xfrm>
                      <a:off x="0" y="0"/>
                      <a:ext cx="4650933" cy="3131321"/>
                    </a:xfrm>
                    <a:prstGeom prst="rect">
                      <a:avLst/>
                    </a:prstGeom>
                    <a:ln>
                      <a:noFill/>
                    </a:ln>
                    <a:extLst>
                      <a:ext uri="{53640926-AAD7-44D8-BBD7-CCE9431645EC}">
                        <a14:shadowObscured xmlns:a14="http://schemas.microsoft.com/office/drawing/2010/main"/>
                      </a:ext>
                    </a:extLst>
                  </pic:spPr>
                </pic:pic>
              </a:graphicData>
            </a:graphic>
          </wp:inline>
        </w:drawing>
      </w:r>
    </w:p>
    <w:p w:rsidR="000D30A6" w:rsidP="00C25AD1" w:rsidRDefault="000D30A6" w14:paraId="38647C20" w14:textId="77777777">
      <w:pPr>
        <w:jc w:val="center"/>
        <w:rPr>
          <w:noProof/>
        </w:rPr>
      </w:pPr>
    </w:p>
    <w:p w:rsidR="00B817A7" w:rsidP="00C25AD1" w:rsidRDefault="00B817A7" w14:paraId="508A259E" w14:textId="77777777">
      <w:pPr>
        <w:jc w:val="center"/>
        <w:rPr>
          <w:noProof/>
        </w:rPr>
      </w:pPr>
    </w:p>
    <w:p w:rsidR="00C25AD1" w:rsidP="00C25AD1" w:rsidRDefault="002162A3" w14:paraId="1D1D9E7A" w14:textId="5ED1F936">
      <w:pPr>
        <w:jc w:val="center"/>
        <w:rPr>
          <w:rFonts w:ascii="Times New Roman" w:hAnsi="Times New Roman"/>
          <w:b/>
          <w:bCs/>
          <w:szCs w:val="24"/>
        </w:rPr>
      </w:pPr>
      <w:r>
        <w:rPr>
          <w:noProof/>
        </w:rPr>
        <w:drawing>
          <wp:inline distT="0" distB="0" distL="0" distR="0" wp14:anchorId="56499C65" wp14:editId="1BB547D2">
            <wp:extent cx="3942715" cy="4189923"/>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629" t="12073" r="28646" b="177"/>
                    <a:stretch/>
                  </pic:blipFill>
                  <pic:spPr bwMode="auto">
                    <a:xfrm>
                      <a:off x="0" y="0"/>
                      <a:ext cx="3945443" cy="4192822"/>
                    </a:xfrm>
                    <a:prstGeom prst="rect">
                      <a:avLst/>
                    </a:prstGeom>
                    <a:ln>
                      <a:noFill/>
                    </a:ln>
                    <a:extLst>
                      <a:ext uri="{53640926-AAD7-44D8-BBD7-CCE9431645EC}">
                        <a14:shadowObscured xmlns:a14="http://schemas.microsoft.com/office/drawing/2010/main"/>
                      </a:ext>
                    </a:extLst>
                  </pic:spPr>
                </pic:pic>
              </a:graphicData>
            </a:graphic>
          </wp:inline>
        </w:drawing>
      </w:r>
    </w:p>
    <w:p w:rsidR="004516D4" w:rsidP="00C25AD1" w:rsidRDefault="004516D4" w14:paraId="1773B55E" w14:textId="77777777">
      <w:pPr>
        <w:jc w:val="center"/>
        <w:rPr>
          <w:noProof/>
        </w:rPr>
      </w:pPr>
    </w:p>
    <w:p w:rsidR="00B817A7" w:rsidP="00C25AD1" w:rsidRDefault="004516D4" w14:paraId="38526C27" w14:textId="14910527">
      <w:pPr>
        <w:jc w:val="center"/>
        <w:rPr>
          <w:rFonts w:ascii="Times New Roman" w:hAnsi="Times New Roman"/>
          <w:b/>
          <w:bCs/>
          <w:szCs w:val="24"/>
        </w:rPr>
      </w:pPr>
      <w:r>
        <w:rPr>
          <w:noProof/>
        </w:rPr>
        <w:drawing>
          <wp:inline distT="0" distB="0" distL="0" distR="0" wp14:anchorId="48ED4CB6" wp14:editId="4E26499E">
            <wp:extent cx="4809743" cy="4783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961" t="12782" r="26539"/>
                    <a:stretch/>
                  </pic:blipFill>
                  <pic:spPr bwMode="auto">
                    <a:xfrm>
                      <a:off x="0" y="0"/>
                      <a:ext cx="4824255" cy="4797887"/>
                    </a:xfrm>
                    <a:prstGeom prst="rect">
                      <a:avLst/>
                    </a:prstGeom>
                    <a:ln>
                      <a:noFill/>
                    </a:ln>
                    <a:extLst>
                      <a:ext uri="{53640926-AAD7-44D8-BBD7-CCE9431645EC}">
                        <a14:shadowObscured xmlns:a14="http://schemas.microsoft.com/office/drawing/2010/main"/>
                      </a:ext>
                    </a:extLst>
                  </pic:spPr>
                </pic:pic>
              </a:graphicData>
            </a:graphic>
          </wp:inline>
        </w:drawing>
      </w:r>
    </w:p>
    <w:p w:rsidR="004516D4" w:rsidP="00C25AD1" w:rsidRDefault="004516D4" w14:paraId="1A7F760C" w14:textId="26E06BC6">
      <w:pPr>
        <w:jc w:val="center"/>
        <w:rPr>
          <w:rFonts w:ascii="Times New Roman" w:hAnsi="Times New Roman"/>
          <w:b/>
          <w:bCs/>
          <w:szCs w:val="24"/>
        </w:rPr>
      </w:pPr>
    </w:p>
    <w:p w:rsidR="004516D4" w:rsidP="00C25AD1" w:rsidRDefault="004516D4" w14:paraId="0A93545D" w14:textId="5118278F">
      <w:pPr>
        <w:jc w:val="center"/>
        <w:rPr>
          <w:rFonts w:ascii="Times New Roman" w:hAnsi="Times New Roman"/>
          <w:b/>
          <w:bCs/>
          <w:szCs w:val="24"/>
        </w:rPr>
      </w:pPr>
    </w:p>
    <w:p w:rsidR="002F0755" w:rsidP="00C25AD1" w:rsidRDefault="002F0755" w14:paraId="7DBD2B72" w14:textId="77777777">
      <w:pPr>
        <w:jc w:val="center"/>
        <w:rPr>
          <w:noProof/>
        </w:rPr>
      </w:pPr>
    </w:p>
    <w:p w:rsidR="004516D4" w:rsidP="00C25AD1" w:rsidRDefault="002F0755" w14:paraId="26B2867F" w14:textId="3806F3A1">
      <w:pPr>
        <w:jc w:val="center"/>
        <w:rPr>
          <w:rFonts w:ascii="Times New Roman" w:hAnsi="Times New Roman"/>
          <w:b/>
          <w:bCs/>
          <w:szCs w:val="24"/>
        </w:rPr>
      </w:pPr>
      <w:r>
        <w:rPr>
          <w:noProof/>
        </w:rPr>
        <w:lastRenderedPageBreak/>
        <w:drawing>
          <wp:inline distT="0" distB="0" distL="0" distR="0" wp14:anchorId="763F4FB1" wp14:editId="08F69463">
            <wp:extent cx="4692650" cy="45560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000" t="12959" r="26442"/>
                    <a:stretch/>
                  </pic:blipFill>
                  <pic:spPr bwMode="auto">
                    <a:xfrm>
                      <a:off x="0" y="0"/>
                      <a:ext cx="4701999" cy="4565129"/>
                    </a:xfrm>
                    <a:prstGeom prst="rect">
                      <a:avLst/>
                    </a:prstGeom>
                    <a:ln>
                      <a:noFill/>
                    </a:ln>
                    <a:extLst>
                      <a:ext uri="{53640926-AAD7-44D8-BBD7-CCE9431645EC}">
                        <a14:shadowObscured xmlns:a14="http://schemas.microsoft.com/office/drawing/2010/main"/>
                      </a:ext>
                    </a:extLst>
                  </pic:spPr>
                </pic:pic>
              </a:graphicData>
            </a:graphic>
          </wp:inline>
        </w:drawing>
      </w:r>
    </w:p>
    <w:p w:rsidR="004516D4" w:rsidP="00C25AD1" w:rsidRDefault="004516D4" w14:paraId="57BC98B8" w14:textId="793BAEDF">
      <w:pPr>
        <w:jc w:val="center"/>
        <w:rPr>
          <w:rFonts w:ascii="Times New Roman" w:hAnsi="Times New Roman"/>
          <w:b/>
          <w:bCs/>
          <w:szCs w:val="24"/>
        </w:rPr>
      </w:pPr>
    </w:p>
    <w:p w:rsidR="004516D4" w:rsidP="00C25AD1" w:rsidRDefault="004516D4" w14:paraId="01B08DA9" w14:textId="6D374E8E">
      <w:pPr>
        <w:jc w:val="center"/>
        <w:rPr>
          <w:rFonts w:ascii="Times New Roman" w:hAnsi="Times New Roman"/>
          <w:b/>
          <w:bCs/>
          <w:szCs w:val="24"/>
        </w:rPr>
      </w:pPr>
    </w:p>
    <w:p w:rsidR="004516D4" w:rsidP="00C25AD1" w:rsidRDefault="004516D4" w14:paraId="7DCD8656" w14:textId="50A77F9C">
      <w:pPr>
        <w:jc w:val="center"/>
        <w:rPr>
          <w:rFonts w:ascii="Times New Roman" w:hAnsi="Times New Roman"/>
          <w:b/>
          <w:bCs/>
          <w:szCs w:val="24"/>
        </w:rPr>
      </w:pPr>
    </w:p>
    <w:p w:rsidR="00DE1443" w:rsidP="00C25AD1" w:rsidRDefault="00DE1443" w14:paraId="6A148A87" w14:textId="77777777">
      <w:pPr>
        <w:jc w:val="center"/>
        <w:rPr>
          <w:noProof/>
        </w:rPr>
      </w:pPr>
    </w:p>
    <w:p w:rsidR="00DE1443" w:rsidP="00C25AD1" w:rsidRDefault="00DE1443" w14:paraId="10E58D3C" w14:textId="77777777">
      <w:pPr>
        <w:jc w:val="center"/>
        <w:rPr>
          <w:noProof/>
        </w:rPr>
      </w:pPr>
    </w:p>
    <w:p w:rsidRPr="00971212" w:rsidR="004516D4" w:rsidP="00C25AD1" w:rsidRDefault="00DE1443" w14:paraId="695DFC75" w14:textId="261F1140">
      <w:pPr>
        <w:jc w:val="center"/>
        <w:rPr>
          <w:rFonts w:ascii="Times New Roman" w:hAnsi="Times New Roman"/>
          <w:b/>
          <w:bCs/>
          <w:szCs w:val="24"/>
        </w:rPr>
      </w:pPr>
      <w:r>
        <w:rPr>
          <w:noProof/>
        </w:rPr>
        <w:lastRenderedPageBreak/>
        <w:drawing>
          <wp:inline distT="0" distB="0" distL="0" distR="0" wp14:anchorId="3222745C" wp14:editId="218C8034">
            <wp:extent cx="4394200" cy="436753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384" t="12782" r="27087"/>
                    <a:stretch/>
                  </pic:blipFill>
                  <pic:spPr bwMode="auto">
                    <a:xfrm>
                      <a:off x="0" y="0"/>
                      <a:ext cx="4402114" cy="4375396"/>
                    </a:xfrm>
                    <a:prstGeom prst="rect">
                      <a:avLst/>
                    </a:prstGeom>
                    <a:ln>
                      <a:noFill/>
                    </a:ln>
                    <a:extLst>
                      <a:ext uri="{53640926-AAD7-44D8-BBD7-CCE9431645EC}">
                        <a14:shadowObscured xmlns:a14="http://schemas.microsoft.com/office/drawing/2010/main"/>
                      </a:ext>
                    </a:extLst>
                  </pic:spPr>
                </pic:pic>
              </a:graphicData>
            </a:graphic>
          </wp:inline>
        </w:drawing>
      </w:r>
    </w:p>
    <w:sectPr w:rsidRPr="00971212" w:rsidR="004516D4" w:rsidSect="00CA20E2">
      <w:footerReference w:type="default" r:id="rId17"/>
      <w:pgSz w:w="12240" w:h="15840"/>
      <w:pgMar w:top="1020" w:right="880" w:bottom="280" w:left="9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0723A" w14:textId="77777777" w:rsidR="00EC36A6" w:rsidRDefault="00EC36A6" w:rsidP="004F58D3">
      <w:pPr>
        <w:spacing w:after="0" w:line="240" w:lineRule="auto"/>
      </w:pPr>
      <w:r>
        <w:separator/>
      </w:r>
    </w:p>
  </w:endnote>
  <w:endnote w:type="continuationSeparator" w:id="0">
    <w:p w14:paraId="04DBEA0A" w14:textId="77777777" w:rsidR="00EC36A6" w:rsidRDefault="00EC36A6" w:rsidP="004F5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roman"/>
    <w:notTrueType/>
    <w:pitch w:val="default"/>
  </w:font>
  <w:font w:name="Franklin Gothic Demi Cond">
    <w:panose1 w:val="020B07060304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652851"/>
      <w:docPartObj>
        <w:docPartGallery w:val="Page Numbers (Bottom of Page)"/>
        <w:docPartUnique/>
      </w:docPartObj>
    </w:sdtPr>
    <w:sdtEndPr>
      <w:rPr>
        <w:noProof/>
      </w:rPr>
    </w:sdtEndPr>
    <w:sdtContent>
      <w:p w14:paraId="77940727" w14:textId="3C2DF437" w:rsidR="001D1E50" w:rsidRDefault="001D1E50">
        <w:pPr>
          <w:pStyle w:val="Footer"/>
          <w:jc w:val="center"/>
        </w:pPr>
        <w:r>
          <w:fldChar w:fldCharType="begin"/>
        </w:r>
        <w:r>
          <w:instrText xml:space="preserve"> PAGE   \* MERGEFORMAT </w:instrText>
        </w:r>
        <w:r>
          <w:fldChar w:fldCharType="separate"/>
        </w:r>
        <w:r w:rsidR="007409AD">
          <w:rPr>
            <w:noProof/>
          </w:rPr>
          <w:t>2</w:t>
        </w:r>
        <w:r>
          <w:rPr>
            <w:noProof/>
          </w:rPr>
          <w:fldChar w:fldCharType="end"/>
        </w:r>
      </w:p>
    </w:sdtContent>
  </w:sdt>
  <w:p w14:paraId="74F346BF" w14:textId="77777777" w:rsidR="001D1E50" w:rsidRDefault="001D1E50">
    <w:pPr>
      <w:pStyle w:val="Footer"/>
    </w:pPr>
  </w:p>
  <w:p w14:paraId="373EBD73" w14:textId="77777777" w:rsidR="00C50D04" w:rsidRDefault="00C50D04"/>
  <w:p w14:paraId="18102E47" w14:textId="77777777" w:rsidR="00C50D04" w:rsidRDefault="00C50D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2854A" w14:textId="77777777" w:rsidR="00EC36A6" w:rsidRDefault="00EC36A6" w:rsidP="004F58D3">
      <w:pPr>
        <w:spacing w:after="0" w:line="240" w:lineRule="auto"/>
      </w:pPr>
      <w:r>
        <w:separator/>
      </w:r>
    </w:p>
  </w:footnote>
  <w:footnote w:type="continuationSeparator" w:id="0">
    <w:p w14:paraId="2E300CDE" w14:textId="77777777" w:rsidR="00EC36A6" w:rsidRDefault="00EC36A6" w:rsidP="004F58D3">
      <w:pPr>
        <w:spacing w:after="0" w:line="240" w:lineRule="auto"/>
      </w:pPr>
      <w:r>
        <w:continuationSeparator/>
      </w:r>
    </w:p>
  </w:footnote>
  <w:footnote w:id="1">
    <w:p w14:paraId="074BAE2E" w14:textId="77777777" w:rsidR="00D41895" w:rsidRPr="00C5235A" w:rsidRDefault="00D41895" w:rsidP="00D41895">
      <w:pPr>
        <w:pStyle w:val="FootnoteText"/>
      </w:pPr>
      <w:r>
        <w:rPr>
          <w:rStyle w:val="FootnoteReference"/>
        </w:rPr>
        <w:footnoteRef/>
      </w:r>
      <w:r>
        <w:t xml:space="preserve"> </w:t>
      </w:r>
      <w:r w:rsidRPr="00C5235A">
        <w:t>The “</w:t>
      </w:r>
      <w:r>
        <w:t>C</w:t>
      </w:r>
      <w:r w:rsidRPr="00C5235A">
        <w:t>” version is for public schools; the “</w:t>
      </w:r>
      <w:r>
        <w:t>D</w:t>
      </w:r>
      <w:r w:rsidRPr="00C5235A">
        <w:t>” version is for private schools.</w:t>
      </w:r>
    </w:p>
    <w:p w14:paraId="7D65C963" w14:textId="77777777" w:rsidR="00D41895" w:rsidRDefault="00D41895" w:rsidP="00D41895">
      <w:pPr>
        <w:pStyle w:val="FootnoteText"/>
        <w:tabs>
          <w:tab w:val="left" w:pos="1380"/>
        </w:tab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D4F9FE"/>
    <w:lvl w:ilvl="0">
      <w:start w:val="1"/>
      <w:numFmt w:val="decimal"/>
      <w:pStyle w:val="N2-2ndBullet"/>
      <w:lvlText w:val="%1."/>
      <w:lvlJc w:val="left"/>
      <w:pPr>
        <w:tabs>
          <w:tab w:val="num" w:pos="1800"/>
        </w:tabs>
        <w:ind w:left="1800" w:hanging="360"/>
      </w:pPr>
      <w:rPr>
        <w:rFonts w:cs="Times New Roman"/>
      </w:rPr>
    </w:lvl>
  </w:abstractNum>
  <w:abstractNum w:abstractNumId="1" w15:restartNumberingAfterBreak="0">
    <w:nsid w:val="03737384"/>
    <w:multiLevelType w:val="hybridMultilevel"/>
    <w:tmpl w:val="1742BBBA"/>
    <w:lvl w:ilvl="0" w:tplc="9B5A55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917C5"/>
    <w:multiLevelType w:val="hybridMultilevel"/>
    <w:tmpl w:val="E404F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A424C"/>
    <w:multiLevelType w:val="hybridMultilevel"/>
    <w:tmpl w:val="520C2836"/>
    <w:lvl w:ilvl="0" w:tplc="3104C2F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A43B55"/>
    <w:multiLevelType w:val="hybridMultilevel"/>
    <w:tmpl w:val="D2C2E058"/>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6" w15:restartNumberingAfterBreak="0">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cs="Times New Roman" w:hint="default"/>
        <w:b w:val="0"/>
        <w:i w:val="0"/>
        <w:caps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6AF6ECF"/>
    <w:multiLevelType w:val="hybridMultilevel"/>
    <w:tmpl w:val="89502F4E"/>
    <w:lvl w:ilvl="0" w:tplc="19E4B3E6">
      <w:start w:val="1"/>
      <w:numFmt w:val="decimal"/>
      <w:lvlText w:val="%1."/>
      <w:lvlJc w:val="left"/>
      <w:pPr>
        <w:ind w:left="559" w:hanging="221"/>
      </w:pPr>
      <w:rPr>
        <w:rFonts w:ascii="Times New Roman" w:eastAsia="Times New Roman" w:hAnsi="Times New Roman" w:cs="Times New Roman" w:hint="default"/>
        <w:b w:val="0"/>
        <w:bCs w:val="0"/>
        <w:i w:val="0"/>
        <w:iCs w:val="0"/>
        <w:w w:val="99"/>
        <w:sz w:val="22"/>
        <w:szCs w:val="22"/>
        <w:lang w:val="en-US" w:eastAsia="en-US" w:bidi="ar-SA"/>
      </w:rPr>
    </w:lvl>
    <w:lvl w:ilvl="1" w:tplc="05EA6038">
      <w:numFmt w:val="bullet"/>
      <w:lvlText w:val="•"/>
      <w:lvlJc w:val="left"/>
      <w:pPr>
        <w:ind w:left="560" w:hanging="221"/>
      </w:pPr>
      <w:rPr>
        <w:rFonts w:hint="default"/>
        <w:lang w:val="en-US" w:eastAsia="en-US" w:bidi="ar-SA"/>
      </w:rPr>
    </w:lvl>
    <w:lvl w:ilvl="2" w:tplc="DD489258">
      <w:numFmt w:val="bullet"/>
      <w:lvlText w:val="•"/>
      <w:lvlJc w:val="left"/>
      <w:pPr>
        <w:ind w:left="1653" w:hanging="221"/>
      </w:pPr>
      <w:rPr>
        <w:rFonts w:hint="default"/>
        <w:lang w:val="en-US" w:eastAsia="en-US" w:bidi="ar-SA"/>
      </w:rPr>
    </w:lvl>
    <w:lvl w:ilvl="3" w:tplc="9F642DFA">
      <w:numFmt w:val="bullet"/>
      <w:lvlText w:val="•"/>
      <w:lvlJc w:val="left"/>
      <w:pPr>
        <w:ind w:left="2746" w:hanging="221"/>
      </w:pPr>
      <w:rPr>
        <w:rFonts w:hint="default"/>
        <w:lang w:val="en-US" w:eastAsia="en-US" w:bidi="ar-SA"/>
      </w:rPr>
    </w:lvl>
    <w:lvl w:ilvl="4" w:tplc="51A6BF42">
      <w:numFmt w:val="bullet"/>
      <w:lvlText w:val="•"/>
      <w:lvlJc w:val="left"/>
      <w:pPr>
        <w:ind w:left="3840" w:hanging="221"/>
      </w:pPr>
      <w:rPr>
        <w:rFonts w:hint="default"/>
        <w:lang w:val="en-US" w:eastAsia="en-US" w:bidi="ar-SA"/>
      </w:rPr>
    </w:lvl>
    <w:lvl w:ilvl="5" w:tplc="C57A8330">
      <w:numFmt w:val="bullet"/>
      <w:lvlText w:val="•"/>
      <w:lvlJc w:val="left"/>
      <w:pPr>
        <w:ind w:left="4933" w:hanging="221"/>
      </w:pPr>
      <w:rPr>
        <w:rFonts w:hint="default"/>
        <w:lang w:val="en-US" w:eastAsia="en-US" w:bidi="ar-SA"/>
      </w:rPr>
    </w:lvl>
    <w:lvl w:ilvl="6" w:tplc="3502FA98">
      <w:numFmt w:val="bullet"/>
      <w:lvlText w:val="•"/>
      <w:lvlJc w:val="left"/>
      <w:pPr>
        <w:ind w:left="6026" w:hanging="221"/>
      </w:pPr>
      <w:rPr>
        <w:rFonts w:hint="default"/>
        <w:lang w:val="en-US" w:eastAsia="en-US" w:bidi="ar-SA"/>
      </w:rPr>
    </w:lvl>
    <w:lvl w:ilvl="7" w:tplc="1B62DEDC">
      <w:numFmt w:val="bullet"/>
      <w:lvlText w:val="•"/>
      <w:lvlJc w:val="left"/>
      <w:pPr>
        <w:ind w:left="7120" w:hanging="221"/>
      </w:pPr>
      <w:rPr>
        <w:rFonts w:hint="default"/>
        <w:lang w:val="en-US" w:eastAsia="en-US" w:bidi="ar-SA"/>
      </w:rPr>
    </w:lvl>
    <w:lvl w:ilvl="8" w:tplc="3D7622B4">
      <w:numFmt w:val="bullet"/>
      <w:lvlText w:val="•"/>
      <w:lvlJc w:val="left"/>
      <w:pPr>
        <w:ind w:left="8213" w:hanging="221"/>
      </w:pPr>
      <w:rPr>
        <w:rFonts w:hint="default"/>
        <w:lang w:val="en-US" w:eastAsia="en-US" w:bidi="ar-SA"/>
      </w:rPr>
    </w:lvl>
  </w:abstractNum>
  <w:abstractNum w:abstractNumId="8" w15:restartNumberingAfterBreak="0">
    <w:nsid w:val="278D1831"/>
    <w:multiLevelType w:val="hybridMultilevel"/>
    <w:tmpl w:val="A3D4882C"/>
    <w:lvl w:ilvl="0" w:tplc="70D8973C">
      <w:start w:val="1"/>
      <w:numFmt w:val="decimal"/>
      <w:lvlText w:val="%1."/>
      <w:lvlJc w:val="left"/>
      <w:pPr>
        <w:ind w:left="1080" w:hanging="360"/>
      </w:pPr>
      <w:rPr>
        <w:rFonts w:ascii="Times New Roman" w:hAnsi="Times New Roman" w:cs="Times New Roman" w:hint="default"/>
        <w:b/>
        <w:bCs/>
        <w:strike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967EEF"/>
    <w:multiLevelType w:val="hybridMultilevel"/>
    <w:tmpl w:val="CFD4A92E"/>
    <w:lvl w:ilvl="0" w:tplc="F01054D4">
      <w:start w:val="1"/>
      <w:numFmt w:val="decimal"/>
      <w:lvlText w:val="%1."/>
      <w:lvlJc w:val="left"/>
      <w:pPr>
        <w:ind w:left="1800" w:hanging="360"/>
      </w:pPr>
      <w:rPr>
        <w:b w:val="0"/>
        <w:strike w:val="0"/>
        <w:dstrike w:val="0"/>
        <w:color w:val="231F20"/>
        <w:u w:val="none"/>
        <w:effect w:val="non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 w15:restartNumberingAfterBreak="0">
    <w:nsid w:val="307F2418"/>
    <w:multiLevelType w:val="hybridMultilevel"/>
    <w:tmpl w:val="B07CF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692854"/>
    <w:multiLevelType w:val="hybridMultilevel"/>
    <w:tmpl w:val="1A1CF6C0"/>
    <w:lvl w:ilvl="0" w:tplc="7826AA7E">
      <w:start w:val="1"/>
      <w:numFmt w:val="decimal"/>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370287"/>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36C059D"/>
    <w:multiLevelType w:val="hybridMultilevel"/>
    <w:tmpl w:val="F5207CF2"/>
    <w:lvl w:ilvl="0" w:tplc="97643B4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AD14EC"/>
    <w:multiLevelType w:val="hybridMultilevel"/>
    <w:tmpl w:val="A3D4882C"/>
    <w:lvl w:ilvl="0" w:tplc="FFFFFFFF">
      <w:start w:val="1"/>
      <w:numFmt w:val="decimal"/>
      <w:lvlText w:val="%1."/>
      <w:lvlJc w:val="left"/>
      <w:pPr>
        <w:ind w:left="1080" w:hanging="360"/>
      </w:pPr>
      <w:rPr>
        <w:rFonts w:ascii="Times New Roman" w:hAnsi="Times New Roman" w:cs="Times New Roman" w:hint="default"/>
        <w:b/>
        <w:bCs/>
        <w:strike w:val="0"/>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B5863FD"/>
    <w:multiLevelType w:val="hybridMultilevel"/>
    <w:tmpl w:val="116CD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272F80"/>
    <w:multiLevelType w:val="hybridMultilevel"/>
    <w:tmpl w:val="82403A94"/>
    <w:lvl w:ilvl="0" w:tplc="FD6CB7E8">
      <w:start w:val="1"/>
      <w:numFmt w:val="decimal"/>
      <w:pStyle w:val="N3-3rdBullet"/>
      <w:lvlText w:val="%1."/>
      <w:lvlJc w:val="left"/>
      <w:pPr>
        <w:tabs>
          <w:tab w:val="num" w:pos="2304"/>
        </w:tabs>
        <w:ind w:left="2304" w:hanging="576"/>
      </w:pPr>
      <w:rPr>
        <w:rFonts w:ascii="Garamond" w:hAnsi="Garamond"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F281EBB"/>
    <w:multiLevelType w:val="hybridMultilevel"/>
    <w:tmpl w:val="FE500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EB0174"/>
    <w:multiLevelType w:val="hybridMultilevel"/>
    <w:tmpl w:val="C16A8A2E"/>
    <w:lvl w:ilvl="0" w:tplc="9320CDBA">
      <w:numFmt w:val="bullet"/>
      <w:lvlText w:val="•"/>
      <w:lvlJc w:val="left"/>
      <w:pPr>
        <w:ind w:left="298" w:hanging="144"/>
      </w:pPr>
      <w:rPr>
        <w:rFonts w:ascii="Times New Roman" w:eastAsia="Times New Roman" w:hAnsi="Times New Roman" w:cs="Times New Roman" w:hint="default"/>
        <w:b w:val="0"/>
        <w:bCs w:val="0"/>
        <w:i w:val="0"/>
        <w:iCs w:val="0"/>
        <w:w w:val="100"/>
        <w:sz w:val="24"/>
        <w:szCs w:val="24"/>
        <w:lang w:val="en-US" w:eastAsia="en-US" w:bidi="ar-SA"/>
      </w:rPr>
    </w:lvl>
    <w:lvl w:ilvl="1" w:tplc="05284B10">
      <w:numFmt w:val="bullet"/>
      <w:lvlText w:val="•"/>
      <w:lvlJc w:val="left"/>
      <w:pPr>
        <w:ind w:left="1310" w:hanging="144"/>
      </w:pPr>
      <w:rPr>
        <w:rFonts w:hint="default"/>
        <w:lang w:val="en-US" w:eastAsia="en-US" w:bidi="ar-SA"/>
      </w:rPr>
    </w:lvl>
    <w:lvl w:ilvl="2" w:tplc="F63867EC">
      <w:numFmt w:val="bullet"/>
      <w:lvlText w:val="•"/>
      <w:lvlJc w:val="left"/>
      <w:pPr>
        <w:ind w:left="2320" w:hanging="144"/>
      </w:pPr>
      <w:rPr>
        <w:rFonts w:hint="default"/>
        <w:lang w:val="en-US" w:eastAsia="en-US" w:bidi="ar-SA"/>
      </w:rPr>
    </w:lvl>
    <w:lvl w:ilvl="3" w:tplc="65BC5266">
      <w:numFmt w:val="bullet"/>
      <w:lvlText w:val="•"/>
      <w:lvlJc w:val="left"/>
      <w:pPr>
        <w:ind w:left="3330" w:hanging="144"/>
      </w:pPr>
      <w:rPr>
        <w:rFonts w:hint="default"/>
        <w:lang w:val="en-US" w:eastAsia="en-US" w:bidi="ar-SA"/>
      </w:rPr>
    </w:lvl>
    <w:lvl w:ilvl="4" w:tplc="64E03D14">
      <w:numFmt w:val="bullet"/>
      <w:lvlText w:val="•"/>
      <w:lvlJc w:val="left"/>
      <w:pPr>
        <w:ind w:left="4340" w:hanging="144"/>
      </w:pPr>
      <w:rPr>
        <w:rFonts w:hint="default"/>
        <w:lang w:val="en-US" w:eastAsia="en-US" w:bidi="ar-SA"/>
      </w:rPr>
    </w:lvl>
    <w:lvl w:ilvl="5" w:tplc="AD0AD88C">
      <w:numFmt w:val="bullet"/>
      <w:lvlText w:val="•"/>
      <w:lvlJc w:val="left"/>
      <w:pPr>
        <w:ind w:left="5350" w:hanging="144"/>
      </w:pPr>
      <w:rPr>
        <w:rFonts w:hint="default"/>
        <w:lang w:val="en-US" w:eastAsia="en-US" w:bidi="ar-SA"/>
      </w:rPr>
    </w:lvl>
    <w:lvl w:ilvl="6" w:tplc="F044F152">
      <w:numFmt w:val="bullet"/>
      <w:lvlText w:val="•"/>
      <w:lvlJc w:val="left"/>
      <w:pPr>
        <w:ind w:left="6360" w:hanging="144"/>
      </w:pPr>
      <w:rPr>
        <w:rFonts w:hint="default"/>
        <w:lang w:val="en-US" w:eastAsia="en-US" w:bidi="ar-SA"/>
      </w:rPr>
    </w:lvl>
    <w:lvl w:ilvl="7" w:tplc="A0009CD6">
      <w:numFmt w:val="bullet"/>
      <w:lvlText w:val="•"/>
      <w:lvlJc w:val="left"/>
      <w:pPr>
        <w:ind w:left="7370" w:hanging="144"/>
      </w:pPr>
      <w:rPr>
        <w:rFonts w:hint="default"/>
        <w:lang w:val="en-US" w:eastAsia="en-US" w:bidi="ar-SA"/>
      </w:rPr>
    </w:lvl>
    <w:lvl w:ilvl="8" w:tplc="42DEA86A">
      <w:numFmt w:val="bullet"/>
      <w:lvlText w:val="•"/>
      <w:lvlJc w:val="left"/>
      <w:pPr>
        <w:ind w:left="8380" w:hanging="144"/>
      </w:pPr>
      <w:rPr>
        <w:rFonts w:hint="default"/>
        <w:lang w:val="en-US" w:eastAsia="en-US" w:bidi="ar-SA"/>
      </w:rPr>
    </w:lvl>
  </w:abstractNum>
  <w:abstractNum w:abstractNumId="19" w15:restartNumberingAfterBreak="0">
    <w:nsid w:val="4F9123EE"/>
    <w:multiLevelType w:val="hybridMultilevel"/>
    <w:tmpl w:val="235CE4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516132E0"/>
    <w:multiLevelType w:val="hybridMultilevel"/>
    <w:tmpl w:val="50FC4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3929C9"/>
    <w:multiLevelType w:val="hybridMultilevel"/>
    <w:tmpl w:val="7198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2D7CB1"/>
    <w:multiLevelType w:val="hybridMultilevel"/>
    <w:tmpl w:val="1F4874C2"/>
    <w:lvl w:ilvl="0" w:tplc="D51AE480">
      <w:start w:val="1"/>
      <w:numFmt w:val="decimal"/>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9E593C"/>
    <w:multiLevelType w:val="hybridMultilevel"/>
    <w:tmpl w:val="06E6F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64638E"/>
    <w:multiLevelType w:val="hybridMultilevel"/>
    <w:tmpl w:val="F10AB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D179BC"/>
    <w:multiLevelType w:val="hybridMultilevel"/>
    <w:tmpl w:val="DD3CDF06"/>
    <w:lvl w:ilvl="0" w:tplc="04090019">
      <w:start w:val="1"/>
      <w:numFmt w:val="lowerLetter"/>
      <w:lvlText w:val="%1."/>
      <w:lvlJc w:val="left"/>
      <w:pPr>
        <w:ind w:left="720" w:hanging="360"/>
      </w:pPr>
      <w:rPr>
        <w:rFonts w:hint="default"/>
      </w:rPr>
    </w:lvl>
    <w:lvl w:ilvl="1" w:tplc="94723ED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30428E"/>
    <w:multiLevelType w:val="hybridMultilevel"/>
    <w:tmpl w:val="FE500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1BC1859"/>
    <w:multiLevelType w:val="hybridMultilevel"/>
    <w:tmpl w:val="01EC0316"/>
    <w:lvl w:ilvl="0" w:tplc="B6FA48C6">
      <w:start w:val="1"/>
      <w:numFmt w:val="bullet"/>
      <w:pStyle w:val="TB-Table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A66C1D"/>
    <w:multiLevelType w:val="hybridMultilevel"/>
    <w:tmpl w:val="56DA39D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D026F6"/>
    <w:multiLevelType w:val="hybridMultilevel"/>
    <w:tmpl w:val="B07CFF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53419B4"/>
    <w:multiLevelType w:val="hybridMultilevel"/>
    <w:tmpl w:val="DD3CDF06"/>
    <w:lvl w:ilvl="0" w:tplc="04090019">
      <w:start w:val="1"/>
      <w:numFmt w:val="lowerLetter"/>
      <w:lvlText w:val="%1."/>
      <w:lvlJc w:val="left"/>
      <w:pPr>
        <w:ind w:left="720" w:hanging="360"/>
      </w:pPr>
      <w:rPr>
        <w:rFonts w:hint="default"/>
      </w:rPr>
    </w:lvl>
    <w:lvl w:ilvl="1" w:tplc="94723ED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BF6DC2"/>
    <w:multiLevelType w:val="hybridMultilevel"/>
    <w:tmpl w:val="0AAE1F74"/>
    <w:lvl w:ilvl="0" w:tplc="521C8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82320B8"/>
    <w:multiLevelType w:val="hybridMultilevel"/>
    <w:tmpl w:val="294A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784E92"/>
    <w:multiLevelType w:val="hybridMultilevel"/>
    <w:tmpl w:val="E384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974BE9"/>
    <w:multiLevelType w:val="hybridMultilevel"/>
    <w:tmpl w:val="ED462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6"/>
  </w:num>
  <w:num w:numId="4">
    <w:abstractNumId w:val="6"/>
  </w:num>
  <w:num w:numId="5">
    <w:abstractNumId w:val="27"/>
  </w:num>
  <w:num w:numId="6">
    <w:abstractNumId w:val="1"/>
  </w:num>
  <w:num w:numId="7">
    <w:abstractNumId w:val="18"/>
  </w:num>
  <w:num w:numId="8">
    <w:abstractNumId w:val="7"/>
  </w:num>
  <w:num w:numId="9">
    <w:abstractNumId w:val="34"/>
  </w:num>
  <w:num w:numId="10">
    <w:abstractNumId w:val="30"/>
  </w:num>
  <w:num w:numId="11">
    <w:abstractNumId w:val="25"/>
  </w:num>
  <w:num w:numId="12">
    <w:abstractNumId w:val="22"/>
  </w:num>
  <w:num w:numId="13">
    <w:abstractNumId w:val="11"/>
  </w:num>
  <w:num w:numId="14">
    <w:abstractNumId w:val="24"/>
  </w:num>
  <w:num w:numId="15">
    <w:abstractNumId w:val="8"/>
  </w:num>
  <w:num w:numId="16">
    <w:abstractNumId w:val="20"/>
  </w:num>
  <w:num w:numId="17">
    <w:abstractNumId w:val="21"/>
  </w:num>
  <w:num w:numId="18">
    <w:abstractNumId w:val="33"/>
  </w:num>
  <w:num w:numId="19">
    <w:abstractNumId w:val="12"/>
  </w:num>
  <w:num w:numId="20">
    <w:abstractNumId w:val="14"/>
  </w:num>
  <w:num w:numId="21">
    <w:abstractNumId w:val="31"/>
  </w:num>
  <w:num w:numId="22">
    <w:abstractNumId w:val="15"/>
  </w:num>
  <w:num w:numId="23">
    <w:abstractNumId w:val="23"/>
  </w:num>
  <w:num w:numId="24">
    <w:abstractNumId w:val="17"/>
  </w:num>
  <w:num w:numId="25">
    <w:abstractNumId w:val="32"/>
  </w:num>
  <w:num w:numId="26">
    <w:abstractNumId w:val="10"/>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9"/>
  </w:num>
  <w:num w:numId="30">
    <w:abstractNumId w:val="5"/>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13"/>
  </w:num>
  <w:num w:numId="3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8D3"/>
    <w:rsid w:val="00000037"/>
    <w:rsid w:val="00001208"/>
    <w:rsid w:val="000047C0"/>
    <w:rsid w:val="0000494B"/>
    <w:rsid w:val="000063D4"/>
    <w:rsid w:val="000076F9"/>
    <w:rsid w:val="000116BA"/>
    <w:rsid w:val="00011CEC"/>
    <w:rsid w:val="00011DAD"/>
    <w:rsid w:val="00012BB7"/>
    <w:rsid w:val="00012DAD"/>
    <w:rsid w:val="00014820"/>
    <w:rsid w:val="000153EB"/>
    <w:rsid w:val="0001544F"/>
    <w:rsid w:val="0001555E"/>
    <w:rsid w:val="00015C32"/>
    <w:rsid w:val="000173DD"/>
    <w:rsid w:val="000204A7"/>
    <w:rsid w:val="00020E69"/>
    <w:rsid w:val="000210E1"/>
    <w:rsid w:val="000211A3"/>
    <w:rsid w:val="00022288"/>
    <w:rsid w:val="00025C1A"/>
    <w:rsid w:val="0002783F"/>
    <w:rsid w:val="00027EDE"/>
    <w:rsid w:val="000301E2"/>
    <w:rsid w:val="0003112B"/>
    <w:rsid w:val="00032873"/>
    <w:rsid w:val="00032C15"/>
    <w:rsid w:val="000340F1"/>
    <w:rsid w:val="00035BC9"/>
    <w:rsid w:val="00036F1F"/>
    <w:rsid w:val="00037422"/>
    <w:rsid w:val="00041686"/>
    <w:rsid w:val="00042499"/>
    <w:rsid w:val="000426AF"/>
    <w:rsid w:val="00042836"/>
    <w:rsid w:val="0004338A"/>
    <w:rsid w:val="000437C1"/>
    <w:rsid w:val="000439A5"/>
    <w:rsid w:val="000445C0"/>
    <w:rsid w:val="000456FF"/>
    <w:rsid w:val="0004605C"/>
    <w:rsid w:val="000461A7"/>
    <w:rsid w:val="00046E4A"/>
    <w:rsid w:val="0005001F"/>
    <w:rsid w:val="00051F16"/>
    <w:rsid w:val="00052F06"/>
    <w:rsid w:val="000544DD"/>
    <w:rsid w:val="00056C0D"/>
    <w:rsid w:val="00060B0E"/>
    <w:rsid w:val="000612A8"/>
    <w:rsid w:val="000631A5"/>
    <w:rsid w:val="000657AD"/>
    <w:rsid w:val="00066353"/>
    <w:rsid w:val="00066E3F"/>
    <w:rsid w:val="000701FA"/>
    <w:rsid w:val="00070508"/>
    <w:rsid w:val="00070725"/>
    <w:rsid w:val="000734F7"/>
    <w:rsid w:val="000741E7"/>
    <w:rsid w:val="00074ECE"/>
    <w:rsid w:val="000758FD"/>
    <w:rsid w:val="00075DE5"/>
    <w:rsid w:val="000776AF"/>
    <w:rsid w:val="000804FF"/>
    <w:rsid w:val="00080583"/>
    <w:rsid w:val="00080A7B"/>
    <w:rsid w:val="0008570B"/>
    <w:rsid w:val="000871B3"/>
    <w:rsid w:val="00090993"/>
    <w:rsid w:val="0009108F"/>
    <w:rsid w:val="000916EF"/>
    <w:rsid w:val="00091F25"/>
    <w:rsid w:val="0009236D"/>
    <w:rsid w:val="000952D8"/>
    <w:rsid w:val="00096B5C"/>
    <w:rsid w:val="00096CEF"/>
    <w:rsid w:val="000A0FFD"/>
    <w:rsid w:val="000A128F"/>
    <w:rsid w:val="000A1BA8"/>
    <w:rsid w:val="000A1EB4"/>
    <w:rsid w:val="000A245A"/>
    <w:rsid w:val="000A3124"/>
    <w:rsid w:val="000A3135"/>
    <w:rsid w:val="000A4534"/>
    <w:rsid w:val="000A48F7"/>
    <w:rsid w:val="000A4D21"/>
    <w:rsid w:val="000A512F"/>
    <w:rsid w:val="000A621C"/>
    <w:rsid w:val="000A7447"/>
    <w:rsid w:val="000B159C"/>
    <w:rsid w:val="000B18A6"/>
    <w:rsid w:val="000B2995"/>
    <w:rsid w:val="000B2DD8"/>
    <w:rsid w:val="000B303B"/>
    <w:rsid w:val="000B487C"/>
    <w:rsid w:val="000B4BEC"/>
    <w:rsid w:val="000B4DB2"/>
    <w:rsid w:val="000B5190"/>
    <w:rsid w:val="000C0FEE"/>
    <w:rsid w:val="000C114B"/>
    <w:rsid w:val="000C11F7"/>
    <w:rsid w:val="000C1BCA"/>
    <w:rsid w:val="000C23BA"/>
    <w:rsid w:val="000C2F35"/>
    <w:rsid w:val="000C7C31"/>
    <w:rsid w:val="000D0BD0"/>
    <w:rsid w:val="000D17AC"/>
    <w:rsid w:val="000D18DA"/>
    <w:rsid w:val="000D18E1"/>
    <w:rsid w:val="000D20B8"/>
    <w:rsid w:val="000D2759"/>
    <w:rsid w:val="000D2A69"/>
    <w:rsid w:val="000D30A6"/>
    <w:rsid w:val="000D4579"/>
    <w:rsid w:val="000D49E3"/>
    <w:rsid w:val="000D508E"/>
    <w:rsid w:val="000D58CC"/>
    <w:rsid w:val="000D611C"/>
    <w:rsid w:val="000D7EE8"/>
    <w:rsid w:val="000E09D6"/>
    <w:rsid w:val="000E0D0A"/>
    <w:rsid w:val="000E2409"/>
    <w:rsid w:val="000E3BC9"/>
    <w:rsid w:val="000E427C"/>
    <w:rsid w:val="000E50B7"/>
    <w:rsid w:val="000E58E7"/>
    <w:rsid w:val="000E7416"/>
    <w:rsid w:val="000E75DC"/>
    <w:rsid w:val="000E7A12"/>
    <w:rsid w:val="000F0F61"/>
    <w:rsid w:val="000F1684"/>
    <w:rsid w:val="000F3238"/>
    <w:rsid w:val="000F3EDE"/>
    <w:rsid w:val="000F48FE"/>
    <w:rsid w:val="000F4B18"/>
    <w:rsid w:val="000F5643"/>
    <w:rsid w:val="000F5BE1"/>
    <w:rsid w:val="000F6777"/>
    <w:rsid w:val="00100035"/>
    <w:rsid w:val="001012C1"/>
    <w:rsid w:val="0010282A"/>
    <w:rsid w:val="00102B54"/>
    <w:rsid w:val="001048A3"/>
    <w:rsid w:val="00105F80"/>
    <w:rsid w:val="00106AE5"/>
    <w:rsid w:val="0010731C"/>
    <w:rsid w:val="0011077D"/>
    <w:rsid w:val="00110EA2"/>
    <w:rsid w:val="00112B3C"/>
    <w:rsid w:val="001133AE"/>
    <w:rsid w:val="00114843"/>
    <w:rsid w:val="00117289"/>
    <w:rsid w:val="00117B1B"/>
    <w:rsid w:val="001203C3"/>
    <w:rsid w:val="00122A14"/>
    <w:rsid w:val="00122C6C"/>
    <w:rsid w:val="00123FA0"/>
    <w:rsid w:val="00125389"/>
    <w:rsid w:val="00127F53"/>
    <w:rsid w:val="00132D16"/>
    <w:rsid w:val="0013478B"/>
    <w:rsid w:val="00135695"/>
    <w:rsid w:val="001359BD"/>
    <w:rsid w:val="00135ECB"/>
    <w:rsid w:val="0013603B"/>
    <w:rsid w:val="00136CD4"/>
    <w:rsid w:val="00137186"/>
    <w:rsid w:val="00137C3E"/>
    <w:rsid w:val="0014013E"/>
    <w:rsid w:val="001403B8"/>
    <w:rsid w:val="0014136A"/>
    <w:rsid w:val="00143936"/>
    <w:rsid w:val="00145DBF"/>
    <w:rsid w:val="0014731D"/>
    <w:rsid w:val="001477B1"/>
    <w:rsid w:val="0014788E"/>
    <w:rsid w:val="00150020"/>
    <w:rsid w:val="0015282E"/>
    <w:rsid w:val="00153076"/>
    <w:rsid w:val="00160570"/>
    <w:rsid w:val="00160F56"/>
    <w:rsid w:val="00161827"/>
    <w:rsid w:val="00161F0F"/>
    <w:rsid w:val="001637E0"/>
    <w:rsid w:val="00163C8D"/>
    <w:rsid w:val="001649DA"/>
    <w:rsid w:val="001666DB"/>
    <w:rsid w:val="0017102D"/>
    <w:rsid w:val="001716F0"/>
    <w:rsid w:val="00171D98"/>
    <w:rsid w:val="00171F8E"/>
    <w:rsid w:val="00172B0B"/>
    <w:rsid w:val="001738D2"/>
    <w:rsid w:val="00173C5D"/>
    <w:rsid w:val="00180E82"/>
    <w:rsid w:val="00181E98"/>
    <w:rsid w:val="00182FB7"/>
    <w:rsid w:val="0018457A"/>
    <w:rsid w:val="00184A12"/>
    <w:rsid w:val="001851F4"/>
    <w:rsid w:val="001857B5"/>
    <w:rsid w:val="001908ED"/>
    <w:rsid w:val="001909D6"/>
    <w:rsid w:val="0019227B"/>
    <w:rsid w:val="00192EF3"/>
    <w:rsid w:val="001937D3"/>
    <w:rsid w:val="001942C8"/>
    <w:rsid w:val="0019496D"/>
    <w:rsid w:val="0019535F"/>
    <w:rsid w:val="00195A22"/>
    <w:rsid w:val="001965F1"/>
    <w:rsid w:val="00197026"/>
    <w:rsid w:val="0019790A"/>
    <w:rsid w:val="001A07BB"/>
    <w:rsid w:val="001A5E5B"/>
    <w:rsid w:val="001A668F"/>
    <w:rsid w:val="001A7793"/>
    <w:rsid w:val="001B0456"/>
    <w:rsid w:val="001B103D"/>
    <w:rsid w:val="001B1B72"/>
    <w:rsid w:val="001B21DE"/>
    <w:rsid w:val="001B4519"/>
    <w:rsid w:val="001B4B73"/>
    <w:rsid w:val="001B4DE0"/>
    <w:rsid w:val="001B6102"/>
    <w:rsid w:val="001B616B"/>
    <w:rsid w:val="001B76EE"/>
    <w:rsid w:val="001B78E3"/>
    <w:rsid w:val="001B7919"/>
    <w:rsid w:val="001D0324"/>
    <w:rsid w:val="001D09BE"/>
    <w:rsid w:val="001D12A0"/>
    <w:rsid w:val="001D1E50"/>
    <w:rsid w:val="001D377C"/>
    <w:rsid w:val="001D4797"/>
    <w:rsid w:val="001D5415"/>
    <w:rsid w:val="001D5B1F"/>
    <w:rsid w:val="001D688C"/>
    <w:rsid w:val="001D72EB"/>
    <w:rsid w:val="001E0382"/>
    <w:rsid w:val="001E03E8"/>
    <w:rsid w:val="001E0AC6"/>
    <w:rsid w:val="001E15B2"/>
    <w:rsid w:val="001E35E6"/>
    <w:rsid w:val="001E52C4"/>
    <w:rsid w:val="001E54CA"/>
    <w:rsid w:val="001E5B81"/>
    <w:rsid w:val="001E770F"/>
    <w:rsid w:val="001F13B9"/>
    <w:rsid w:val="001F1463"/>
    <w:rsid w:val="001F3142"/>
    <w:rsid w:val="001F61B0"/>
    <w:rsid w:val="00200618"/>
    <w:rsid w:val="002008A5"/>
    <w:rsid w:val="0020167A"/>
    <w:rsid w:val="00201A18"/>
    <w:rsid w:val="00203F7B"/>
    <w:rsid w:val="00204577"/>
    <w:rsid w:val="002047D8"/>
    <w:rsid w:val="00204FE8"/>
    <w:rsid w:val="0020527A"/>
    <w:rsid w:val="00205FEF"/>
    <w:rsid w:val="00206389"/>
    <w:rsid w:val="0020666A"/>
    <w:rsid w:val="00207E61"/>
    <w:rsid w:val="00207E95"/>
    <w:rsid w:val="00210B79"/>
    <w:rsid w:val="00210D2F"/>
    <w:rsid w:val="0021196B"/>
    <w:rsid w:val="00212258"/>
    <w:rsid w:val="00212573"/>
    <w:rsid w:val="00216130"/>
    <w:rsid w:val="002162A3"/>
    <w:rsid w:val="002168A2"/>
    <w:rsid w:val="0021743C"/>
    <w:rsid w:val="00217AF8"/>
    <w:rsid w:val="002204D3"/>
    <w:rsid w:val="002217BB"/>
    <w:rsid w:val="00224090"/>
    <w:rsid w:val="00225B69"/>
    <w:rsid w:val="0022699D"/>
    <w:rsid w:val="002269D1"/>
    <w:rsid w:val="00226A89"/>
    <w:rsid w:val="00230ED0"/>
    <w:rsid w:val="0023384A"/>
    <w:rsid w:val="00233A17"/>
    <w:rsid w:val="00233F72"/>
    <w:rsid w:val="00234611"/>
    <w:rsid w:val="00234B8E"/>
    <w:rsid w:val="002362F6"/>
    <w:rsid w:val="00236416"/>
    <w:rsid w:val="00236DEE"/>
    <w:rsid w:val="002408BD"/>
    <w:rsid w:val="0024217B"/>
    <w:rsid w:val="002422C9"/>
    <w:rsid w:val="00242351"/>
    <w:rsid w:val="00242D69"/>
    <w:rsid w:val="0024521A"/>
    <w:rsid w:val="00246950"/>
    <w:rsid w:val="00246C3D"/>
    <w:rsid w:val="0025242D"/>
    <w:rsid w:val="00252931"/>
    <w:rsid w:val="00253655"/>
    <w:rsid w:val="00253716"/>
    <w:rsid w:val="00253E37"/>
    <w:rsid w:val="0025764C"/>
    <w:rsid w:val="00257D51"/>
    <w:rsid w:val="002613DF"/>
    <w:rsid w:val="00261445"/>
    <w:rsid w:val="00261B4D"/>
    <w:rsid w:val="00263D56"/>
    <w:rsid w:val="00265004"/>
    <w:rsid w:val="00265FE5"/>
    <w:rsid w:val="00266A17"/>
    <w:rsid w:val="002670F2"/>
    <w:rsid w:val="0026720D"/>
    <w:rsid w:val="0026758E"/>
    <w:rsid w:val="002677AD"/>
    <w:rsid w:val="00270FCF"/>
    <w:rsid w:val="00272415"/>
    <w:rsid w:val="002732BF"/>
    <w:rsid w:val="0027412E"/>
    <w:rsid w:val="00276648"/>
    <w:rsid w:val="00277A6D"/>
    <w:rsid w:val="00277A84"/>
    <w:rsid w:val="00281562"/>
    <w:rsid w:val="0028189D"/>
    <w:rsid w:val="002832BE"/>
    <w:rsid w:val="00283A5F"/>
    <w:rsid w:val="00283BAA"/>
    <w:rsid w:val="0028451F"/>
    <w:rsid w:val="00285318"/>
    <w:rsid w:val="00292356"/>
    <w:rsid w:val="00292685"/>
    <w:rsid w:val="00294ACF"/>
    <w:rsid w:val="002957CA"/>
    <w:rsid w:val="00295E2B"/>
    <w:rsid w:val="0029770B"/>
    <w:rsid w:val="002A08F4"/>
    <w:rsid w:val="002A16AA"/>
    <w:rsid w:val="002A1AB2"/>
    <w:rsid w:val="002A2431"/>
    <w:rsid w:val="002A3214"/>
    <w:rsid w:val="002A3EED"/>
    <w:rsid w:val="002A4EF7"/>
    <w:rsid w:val="002A6D24"/>
    <w:rsid w:val="002B0CA8"/>
    <w:rsid w:val="002B0E5A"/>
    <w:rsid w:val="002B3C9A"/>
    <w:rsid w:val="002B552C"/>
    <w:rsid w:val="002B621C"/>
    <w:rsid w:val="002B70F9"/>
    <w:rsid w:val="002B77F3"/>
    <w:rsid w:val="002B7B8A"/>
    <w:rsid w:val="002C3A9D"/>
    <w:rsid w:val="002C3C6E"/>
    <w:rsid w:val="002C4F57"/>
    <w:rsid w:val="002C5142"/>
    <w:rsid w:val="002C5304"/>
    <w:rsid w:val="002C5BC6"/>
    <w:rsid w:val="002C615A"/>
    <w:rsid w:val="002C6842"/>
    <w:rsid w:val="002D083B"/>
    <w:rsid w:val="002D22E7"/>
    <w:rsid w:val="002D5445"/>
    <w:rsid w:val="002D6BC3"/>
    <w:rsid w:val="002D78C5"/>
    <w:rsid w:val="002E007C"/>
    <w:rsid w:val="002E0C5F"/>
    <w:rsid w:val="002E246A"/>
    <w:rsid w:val="002E2AEC"/>
    <w:rsid w:val="002E4FDF"/>
    <w:rsid w:val="002E6DCE"/>
    <w:rsid w:val="002E7619"/>
    <w:rsid w:val="002E7FFA"/>
    <w:rsid w:val="002F0129"/>
    <w:rsid w:val="002F0755"/>
    <w:rsid w:val="002F17DF"/>
    <w:rsid w:val="002F1861"/>
    <w:rsid w:val="002F251E"/>
    <w:rsid w:val="002F32AE"/>
    <w:rsid w:val="002F4568"/>
    <w:rsid w:val="002F4FF6"/>
    <w:rsid w:val="002F63A9"/>
    <w:rsid w:val="002F7559"/>
    <w:rsid w:val="00302BDB"/>
    <w:rsid w:val="00303F82"/>
    <w:rsid w:val="00306AD1"/>
    <w:rsid w:val="0030740B"/>
    <w:rsid w:val="003078B1"/>
    <w:rsid w:val="00310E1A"/>
    <w:rsid w:val="00312213"/>
    <w:rsid w:val="003130E8"/>
    <w:rsid w:val="00313290"/>
    <w:rsid w:val="0031376A"/>
    <w:rsid w:val="00313B42"/>
    <w:rsid w:val="00314668"/>
    <w:rsid w:val="00314C6A"/>
    <w:rsid w:val="003163A7"/>
    <w:rsid w:val="003166D4"/>
    <w:rsid w:val="00316C92"/>
    <w:rsid w:val="003176FB"/>
    <w:rsid w:val="0032118B"/>
    <w:rsid w:val="00322980"/>
    <w:rsid w:val="00322996"/>
    <w:rsid w:val="00322A4C"/>
    <w:rsid w:val="0032316A"/>
    <w:rsid w:val="00323EA3"/>
    <w:rsid w:val="00324C35"/>
    <w:rsid w:val="00325AC0"/>
    <w:rsid w:val="003270FB"/>
    <w:rsid w:val="00327E16"/>
    <w:rsid w:val="00330FF3"/>
    <w:rsid w:val="00332F0D"/>
    <w:rsid w:val="003333D5"/>
    <w:rsid w:val="0033493D"/>
    <w:rsid w:val="00334BD7"/>
    <w:rsid w:val="00335086"/>
    <w:rsid w:val="00335771"/>
    <w:rsid w:val="003360AC"/>
    <w:rsid w:val="0033639F"/>
    <w:rsid w:val="00336789"/>
    <w:rsid w:val="00341263"/>
    <w:rsid w:val="003418DE"/>
    <w:rsid w:val="00342668"/>
    <w:rsid w:val="00342F4B"/>
    <w:rsid w:val="00344605"/>
    <w:rsid w:val="00344844"/>
    <w:rsid w:val="00344E7A"/>
    <w:rsid w:val="00350653"/>
    <w:rsid w:val="003516B8"/>
    <w:rsid w:val="0035178D"/>
    <w:rsid w:val="00351875"/>
    <w:rsid w:val="00351B74"/>
    <w:rsid w:val="00351C03"/>
    <w:rsid w:val="00353857"/>
    <w:rsid w:val="00353ED4"/>
    <w:rsid w:val="00354080"/>
    <w:rsid w:val="0035488B"/>
    <w:rsid w:val="00357A10"/>
    <w:rsid w:val="00360C6A"/>
    <w:rsid w:val="00361115"/>
    <w:rsid w:val="003644F1"/>
    <w:rsid w:val="00365C5E"/>
    <w:rsid w:val="003665C0"/>
    <w:rsid w:val="00366C6F"/>
    <w:rsid w:val="00370B75"/>
    <w:rsid w:val="00371868"/>
    <w:rsid w:val="00373236"/>
    <w:rsid w:val="00377174"/>
    <w:rsid w:val="00380247"/>
    <w:rsid w:val="0038052E"/>
    <w:rsid w:val="00380F0D"/>
    <w:rsid w:val="00381516"/>
    <w:rsid w:val="00382B1A"/>
    <w:rsid w:val="00382D93"/>
    <w:rsid w:val="00383B68"/>
    <w:rsid w:val="00383BE8"/>
    <w:rsid w:val="00384279"/>
    <w:rsid w:val="00385419"/>
    <w:rsid w:val="003864E2"/>
    <w:rsid w:val="003866C2"/>
    <w:rsid w:val="00386E97"/>
    <w:rsid w:val="00390D82"/>
    <w:rsid w:val="00391F19"/>
    <w:rsid w:val="00393326"/>
    <w:rsid w:val="00393A38"/>
    <w:rsid w:val="00393B6E"/>
    <w:rsid w:val="00394DD2"/>
    <w:rsid w:val="00395766"/>
    <w:rsid w:val="00395977"/>
    <w:rsid w:val="00396019"/>
    <w:rsid w:val="00396F5F"/>
    <w:rsid w:val="003A0BFA"/>
    <w:rsid w:val="003A121A"/>
    <w:rsid w:val="003A215B"/>
    <w:rsid w:val="003B08E6"/>
    <w:rsid w:val="003B33C9"/>
    <w:rsid w:val="003B4D4D"/>
    <w:rsid w:val="003B4ECE"/>
    <w:rsid w:val="003B59C3"/>
    <w:rsid w:val="003B71D6"/>
    <w:rsid w:val="003B747D"/>
    <w:rsid w:val="003C0C3A"/>
    <w:rsid w:val="003C2014"/>
    <w:rsid w:val="003C38ED"/>
    <w:rsid w:val="003C4A39"/>
    <w:rsid w:val="003C569A"/>
    <w:rsid w:val="003C5F27"/>
    <w:rsid w:val="003C5F62"/>
    <w:rsid w:val="003D2754"/>
    <w:rsid w:val="003D2988"/>
    <w:rsid w:val="003D2BD9"/>
    <w:rsid w:val="003D35C5"/>
    <w:rsid w:val="003D3713"/>
    <w:rsid w:val="003D421A"/>
    <w:rsid w:val="003D4932"/>
    <w:rsid w:val="003D5DB2"/>
    <w:rsid w:val="003D6644"/>
    <w:rsid w:val="003D698E"/>
    <w:rsid w:val="003D6EC4"/>
    <w:rsid w:val="003E09BB"/>
    <w:rsid w:val="003E0BDB"/>
    <w:rsid w:val="003E2EF6"/>
    <w:rsid w:val="003E38D8"/>
    <w:rsid w:val="003E42B5"/>
    <w:rsid w:val="003E5477"/>
    <w:rsid w:val="003E6B56"/>
    <w:rsid w:val="003E7782"/>
    <w:rsid w:val="003E7789"/>
    <w:rsid w:val="003E7EB3"/>
    <w:rsid w:val="003F051C"/>
    <w:rsid w:val="003F0D12"/>
    <w:rsid w:val="003F31A9"/>
    <w:rsid w:val="003F3F87"/>
    <w:rsid w:val="003F48DE"/>
    <w:rsid w:val="003F4A38"/>
    <w:rsid w:val="003F5FF4"/>
    <w:rsid w:val="004033E1"/>
    <w:rsid w:val="00403912"/>
    <w:rsid w:val="00403CD9"/>
    <w:rsid w:val="00404E24"/>
    <w:rsid w:val="0040596B"/>
    <w:rsid w:val="00405B1A"/>
    <w:rsid w:val="004060CE"/>
    <w:rsid w:val="00407971"/>
    <w:rsid w:val="0041082E"/>
    <w:rsid w:val="00410FD9"/>
    <w:rsid w:val="004122CA"/>
    <w:rsid w:val="0041442E"/>
    <w:rsid w:val="00414624"/>
    <w:rsid w:val="004157D6"/>
    <w:rsid w:val="004166D9"/>
    <w:rsid w:val="00417023"/>
    <w:rsid w:val="004200FA"/>
    <w:rsid w:val="00420A84"/>
    <w:rsid w:val="00422306"/>
    <w:rsid w:val="00422B5A"/>
    <w:rsid w:val="00422EBB"/>
    <w:rsid w:val="00422F59"/>
    <w:rsid w:val="00423036"/>
    <w:rsid w:val="00423841"/>
    <w:rsid w:val="004243F6"/>
    <w:rsid w:val="00426BF4"/>
    <w:rsid w:val="00426C66"/>
    <w:rsid w:val="00427326"/>
    <w:rsid w:val="00427D92"/>
    <w:rsid w:val="00430242"/>
    <w:rsid w:val="00430E49"/>
    <w:rsid w:val="00431D87"/>
    <w:rsid w:val="00433C71"/>
    <w:rsid w:val="0043576A"/>
    <w:rsid w:val="00435897"/>
    <w:rsid w:val="00435B44"/>
    <w:rsid w:val="00437294"/>
    <w:rsid w:val="004404D2"/>
    <w:rsid w:val="00440E48"/>
    <w:rsid w:val="004414BC"/>
    <w:rsid w:val="004439C4"/>
    <w:rsid w:val="00444077"/>
    <w:rsid w:val="00445AFD"/>
    <w:rsid w:val="00445B18"/>
    <w:rsid w:val="00446503"/>
    <w:rsid w:val="0045028D"/>
    <w:rsid w:val="00450B3C"/>
    <w:rsid w:val="004516D4"/>
    <w:rsid w:val="0045296A"/>
    <w:rsid w:val="00456521"/>
    <w:rsid w:val="00457271"/>
    <w:rsid w:val="00457DE9"/>
    <w:rsid w:val="00460EB6"/>
    <w:rsid w:val="00461B30"/>
    <w:rsid w:val="00462C43"/>
    <w:rsid w:val="00464D8E"/>
    <w:rsid w:val="00466B34"/>
    <w:rsid w:val="00467119"/>
    <w:rsid w:val="00470075"/>
    <w:rsid w:val="00470D88"/>
    <w:rsid w:val="00472094"/>
    <w:rsid w:val="00472B45"/>
    <w:rsid w:val="004738A8"/>
    <w:rsid w:val="00473B95"/>
    <w:rsid w:val="004741EC"/>
    <w:rsid w:val="00475012"/>
    <w:rsid w:val="004760BB"/>
    <w:rsid w:val="00476384"/>
    <w:rsid w:val="0047733B"/>
    <w:rsid w:val="00480729"/>
    <w:rsid w:val="00480AD6"/>
    <w:rsid w:val="0048139D"/>
    <w:rsid w:val="0048166C"/>
    <w:rsid w:val="00482BB1"/>
    <w:rsid w:val="004843E9"/>
    <w:rsid w:val="004845F3"/>
    <w:rsid w:val="00486FE3"/>
    <w:rsid w:val="00487692"/>
    <w:rsid w:val="004879F5"/>
    <w:rsid w:val="00490E66"/>
    <w:rsid w:val="004910E7"/>
    <w:rsid w:val="0049337D"/>
    <w:rsid w:val="00493E7F"/>
    <w:rsid w:val="00493F2B"/>
    <w:rsid w:val="0049438C"/>
    <w:rsid w:val="00494759"/>
    <w:rsid w:val="004954C4"/>
    <w:rsid w:val="00496F1B"/>
    <w:rsid w:val="00497D55"/>
    <w:rsid w:val="004A08D1"/>
    <w:rsid w:val="004A2E99"/>
    <w:rsid w:val="004A3124"/>
    <w:rsid w:val="004A35D8"/>
    <w:rsid w:val="004A4D0D"/>
    <w:rsid w:val="004A5A49"/>
    <w:rsid w:val="004A5CA5"/>
    <w:rsid w:val="004A65D0"/>
    <w:rsid w:val="004B0CDE"/>
    <w:rsid w:val="004B1743"/>
    <w:rsid w:val="004B21EB"/>
    <w:rsid w:val="004B23D8"/>
    <w:rsid w:val="004B477B"/>
    <w:rsid w:val="004B4D62"/>
    <w:rsid w:val="004B5007"/>
    <w:rsid w:val="004B5DD3"/>
    <w:rsid w:val="004B5F29"/>
    <w:rsid w:val="004B6F19"/>
    <w:rsid w:val="004C0701"/>
    <w:rsid w:val="004C235C"/>
    <w:rsid w:val="004C305B"/>
    <w:rsid w:val="004C3BDC"/>
    <w:rsid w:val="004C647D"/>
    <w:rsid w:val="004C78DF"/>
    <w:rsid w:val="004D07A9"/>
    <w:rsid w:val="004D0EA6"/>
    <w:rsid w:val="004D20CB"/>
    <w:rsid w:val="004D2387"/>
    <w:rsid w:val="004D37A1"/>
    <w:rsid w:val="004D4054"/>
    <w:rsid w:val="004D50F7"/>
    <w:rsid w:val="004D545D"/>
    <w:rsid w:val="004E01D8"/>
    <w:rsid w:val="004E18E9"/>
    <w:rsid w:val="004E1929"/>
    <w:rsid w:val="004E2E4C"/>
    <w:rsid w:val="004E3BFC"/>
    <w:rsid w:val="004E43C3"/>
    <w:rsid w:val="004E4478"/>
    <w:rsid w:val="004E46D2"/>
    <w:rsid w:val="004E4B7C"/>
    <w:rsid w:val="004E4C37"/>
    <w:rsid w:val="004E4DB4"/>
    <w:rsid w:val="004E60BE"/>
    <w:rsid w:val="004E6294"/>
    <w:rsid w:val="004E714A"/>
    <w:rsid w:val="004E7285"/>
    <w:rsid w:val="004E7D89"/>
    <w:rsid w:val="004F05D0"/>
    <w:rsid w:val="004F15F3"/>
    <w:rsid w:val="004F218D"/>
    <w:rsid w:val="004F3E32"/>
    <w:rsid w:val="004F4C96"/>
    <w:rsid w:val="004F4E41"/>
    <w:rsid w:val="004F4E92"/>
    <w:rsid w:val="004F58D3"/>
    <w:rsid w:val="004F6812"/>
    <w:rsid w:val="004F689D"/>
    <w:rsid w:val="004F6FBB"/>
    <w:rsid w:val="004F7253"/>
    <w:rsid w:val="005022BD"/>
    <w:rsid w:val="0050282B"/>
    <w:rsid w:val="00503434"/>
    <w:rsid w:val="00505AD5"/>
    <w:rsid w:val="00505C54"/>
    <w:rsid w:val="00506D49"/>
    <w:rsid w:val="005077AD"/>
    <w:rsid w:val="00507908"/>
    <w:rsid w:val="00511F83"/>
    <w:rsid w:val="00514E53"/>
    <w:rsid w:val="005164A3"/>
    <w:rsid w:val="00517275"/>
    <w:rsid w:val="00517FE5"/>
    <w:rsid w:val="00520D3E"/>
    <w:rsid w:val="00520FCC"/>
    <w:rsid w:val="0052389F"/>
    <w:rsid w:val="00523CD8"/>
    <w:rsid w:val="00523D7A"/>
    <w:rsid w:val="00524E05"/>
    <w:rsid w:val="00525826"/>
    <w:rsid w:val="00525DC6"/>
    <w:rsid w:val="005305E4"/>
    <w:rsid w:val="00530E30"/>
    <w:rsid w:val="00530F86"/>
    <w:rsid w:val="00532010"/>
    <w:rsid w:val="0053202B"/>
    <w:rsid w:val="0053283A"/>
    <w:rsid w:val="00532961"/>
    <w:rsid w:val="005338BE"/>
    <w:rsid w:val="005377F7"/>
    <w:rsid w:val="00537E00"/>
    <w:rsid w:val="00540D4C"/>
    <w:rsid w:val="00540E97"/>
    <w:rsid w:val="00542B2B"/>
    <w:rsid w:val="005431EF"/>
    <w:rsid w:val="00543720"/>
    <w:rsid w:val="00543ABD"/>
    <w:rsid w:val="00544668"/>
    <w:rsid w:val="00545A81"/>
    <w:rsid w:val="00545CE7"/>
    <w:rsid w:val="0054731E"/>
    <w:rsid w:val="00550816"/>
    <w:rsid w:val="005519E0"/>
    <w:rsid w:val="00553D6A"/>
    <w:rsid w:val="00554EB8"/>
    <w:rsid w:val="005561CA"/>
    <w:rsid w:val="00556E1B"/>
    <w:rsid w:val="00557362"/>
    <w:rsid w:val="00557A7C"/>
    <w:rsid w:val="00560920"/>
    <w:rsid w:val="00560B69"/>
    <w:rsid w:val="0056233B"/>
    <w:rsid w:val="00562E63"/>
    <w:rsid w:val="0056545C"/>
    <w:rsid w:val="005670A0"/>
    <w:rsid w:val="00567DCB"/>
    <w:rsid w:val="00571022"/>
    <w:rsid w:val="00571756"/>
    <w:rsid w:val="005718F5"/>
    <w:rsid w:val="00573404"/>
    <w:rsid w:val="00573E55"/>
    <w:rsid w:val="00573E57"/>
    <w:rsid w:val="0057443A"/>
    <w:rsid w:val="00574822"/>
    <w:rsid w:val="00574879"/>
    <w:rsid w:val="00574A95"/>
    <w:rsid w:val="0057546C"/>
    <w:rsid w:val="005755A1"/>
    <w:rsid w:val="00581857"/>
    <w:rsid w:val="005819AF"/>
    <w:rsid w:val="00582CD8"/>
    <w:rsid w:val="00583742"/>
    <w:rsid w:val="005851DE"/>
    <w:rsid w:val="00586725"/>
    <w:rsid w:val="00586E6C"/>
    <w:rsid w:val="00590273"/>
    <w:rsid w:val="0059159F"/>
    <w:rsid w:val="00591CA7"/>
    <w:rsid w:val="005935C3"/>
    <w:rsid w:val="00594061"/>
    <w:rsid w:val="005943F1"/>
    <w:rsid w:val="00596849"/>
    <w:rsid w:val="00596DEB"/>
    <w:rsid w:val="005A1C89"/>
    <w:rsid w:val="005A2485"/>
    <w:rsid w:val="005A3101"/>
    <w:rsid w:val="005A3F8E"/>
    <w:rsid w:val="005A55E3"/>
    <w:rsid w:val="005A561C"/>
    <w:rsid w:val="005A5F72"/>
    <w:rsid w:val="005B17D2"/>
    <w:rsid w:val="005B797E"/>
    <w:rsid w:val="005C00F1"/>
    <w:rsid w:val="005C2466"/>
    <w:rsid w:val="005C4611"/>
    <w:rsid w:val="005C6FCF"/>
    <w:rsid w:val="005C702A"/>
    <w:rsid w:val="005C73EB"/>
    <w:rsid w:val="005C78EE"/>
    <w:rsid w:val="005C7A66"/>
    <w:rsid w:val="005D0472"/>
    <w:rsid w:val="005D1F38"/>
    <w:rsid w:val="005D34B5"/>
    <w:rsid w:val="005D3C26"/>
    <w:rsid w:val="005D4B06"/>
    <w:rsid w:val="005E1AC0"/>
    <w:rsid w:val="005E3958"/>
    <w:rsid w:val="005E4F79"/>
    <w:rsid w:val="005E5B34"/>
    <w:rsid w:val="005F0A0C"/>
    <w:rsid w:val="005F68F8"/>
    <w:rsid w:val="005F6941"/>
    <w:rsid w:val="005F6AA0"/>
    <w:rsid w:val="0060145E"/>
    <w:rsid w:val="00601FBB"/>
    <w:rsid w:val="00602EDA"/>
    <w:rsid w:val="00603506"/>
    <w:rsid w:val="00604AE1"/>
    <w:rsid w:val="00604CEF"/>
    <w:rsid w:val="00606807"/>
    <w:rsid w:val="006071B3"/>
    <w:rsid w:val="0060791A"/>
    <w:rsid w:val="00610A84"/>
    <w:rsid w:val="00610FAC"/>
    <w:rsid w:val="0061143E"/>
    <w:rsid w:val="0061473A"/>
    <w:rsid w:val="006157A2"/>
    <w:rsid w:val="00620319"/>
    <w:rsid w:val="00621AE3"/>
    <w:rsid w:val="00621F57"/>
    <w:rsid w:val="00621F8E"/>
    <w:rsid w:val="00622842"/>
    <w:rsid w:val="006231C0"/>
    <w:rsid w:val="006233A1"/>
    <w:rsid w:val="00623495"/>
    <w:rsid w:val="006238D1"/>
    <w:rsid w:val="006244B3"/>
    <w:rsid w:val="0062673F"/>
    <w:rsid w:val="00627AC2"/>
    <w:rsid w:val="0063098C"/>
    <w:rsid w:val="00630F5D"/>
    <w:rsid w:val="00631495"/>
    <w:rsid w:val="00632218"/>
    <w:rsid w:val="006332F3"/>
    <w:rsid w:val="00633ED1"/>
    <w:rsid w:val="006343A1"/>
    <w:rsid w:val="006346D6"/>
    <w:rsid w:val="00637272"/>
    <w:rsid w:val="00637677"/>
    <w:rsid w:val="00641960"/>
    <w:rsid w:val="0064208B"/>
    <w:rsid w:val="00642A36"/>
    <w:rsid w:val="0064471F"/>
    <w:rsid w:val="00644CA1"/>
    <w:rsid w:val="006469B1"/>
    <w:rsid w:val="00646F37"/>
    <w:rsid w:val="006479B5"/>
    <w:rsid w:val="00650AE6"/>
    <w:rsid w:val="00651D27"/>
    <w:rsid w:val="006524B7"/>
    <w:rsid w:val="00653A66"/>
    <w:rsid w:val="00653BDB"/>
    <w:rsid w:val="0065517E"/>
    <w:rsid w:val="006617B6"/>
    <w:rsid w:val="00663C27"/>
    <w:rsid w:val="00663E41"/>
    <w:rsid w:val="006645A1"/>
    <w:rsid w:val="00665C82"/>
    <w:rsid w:val="00666088"/>
    <w:rsid w:val="00666B49"/>
    <w:rsid w:val="00666FD8"/>
    <w:rsid w:val="00667573"/>
    <w:rsid w:val="00667E0E"/>
    <w:rsid w:val="00667ED3"/>
    <w:rsid w:val="00673206"/>
    <w:rsid w:val="00675A7D"/>
    <w:rsid w:val="006767EF"/>
    <w:rsid w:val="00677145"/>
    <w:rsid w:val="006772FC"/>
    <w:rsid w:val="00677749"/>
    <w:rsid w:val="006804FF"/>
    <w:rsid w:val="0068266B"/>
    <w:rsid w:val="00683B12"/>
    <w:rsid w:val="00685EAB"/>
    <w:rsid w:val="00686578"/>
    <w:rsid w:val="00686F3E"/>
    <w:rsid w:val="00691285"/>
    <w:rsid w:val="006951E3"/>
    <w:rsid w:val="0069535E"/>
    <w:rsid w:val="00695404"/>
    <w:rsid w:val="00695611"/>
    <w:rsid w:val="006959C9"/>
    <w:rsid w:val="006963D2"/>
    <w:rsid w:val="0069702A"/>
    <w:rsid w:val="00697138"/>
    <w:rsid w:val="006A14DC"/>
    <w:rsid w:val="006A1AE0"/>
    <w:rsid w:val="006A25DA"/>
    <w:rsid w:val="006A3A73"/>
    <w:rsid w:val="006A5A43"/>
    <w:rsid w:val="006A62A1"/>
    <w:rsid w:val="006B0A34"/>
    <w:rsid w:val="006B0E4C"/>
    <w:rsid w:val="006B10EA"/>
    <w:rsid w:val="006B348F"/>
    <w:rsid w:val="006B3A11"/>
    <w:rsid w:val="006B54EE"/>
    <w:rsid w:val="006C0816"/>
    <w:rsid w:val="006C187C"/>
    <w:rsid w:val="006C4DE3"/>
    <w:rsid w:val="006C54CD"/>
    <w:rsid w:val="006C5BB4"/>
    <w:rsid w:val="006C6E8E"/>
    <w:rsid w:val="006C7066"/>
    <w:rsid w:val="006D016C"/>
    <w:rsid w:val="006D19F7"/>
    <w:rsid w:val="006D2ECA"/>
    <w:rsid w:val="006D5C31"/>
    <w:rsid w:val="006D6A38"/>
    <w:rsid w:val="006E0B68"/>
    <w:rsid w:val="006E14FE"/>
    <w:rsid w:val="006E19DC"/>
    <w:rsid w:val="006E23BD"/>
    <w:rsid w:val="006E2978"/>
    <w:rsid w:val="006E4A3F"/>
    <w:rsid w:val="006E4D3E"/>
    <w:rsid w:val="006E4F00"/>
    <w:rsid w:val="006E55B0"/>
    <w:rsid w:val="006E7C8C"/>
    <w:rsid w:val="006E7DAD"/>
    <w:rsid w:val="006E7F32"/>
    <w:rsid w:val="006F0909"/>
    <w:rsid w:val="006F0944"/>
    <w:rsid w:val="006F1433"/>
    <w:rsid w:val="006F374E"/>
    <w:rsid w:val="006F3A3B"/>
    <w:rsid w:val="006F3D62"/>
    <w:rsid w:val="006F421A"/>
    <w:rsid w:val="006F438F"/>
    <w:rsid w:val="006F44DF"/>
    <w:rsid w:val="006F544D"/>
    <w:rsid w:val="006F7655"/>
    <w:rsid w:val="006F7742"/>
    <w:rsid w:val="007015B4"/>
    <w:rsid w:val="007018F9"/>
    <w:rsid w:val="00702FF9"/>
    <w:rsid w:val="007032AA"/>
    <w:rsid w:val="00703BD7"/>
    <w:rsid w:val="00703D75"/>
    <w:rsid w:val="0070438D"/>
    <w:rsid w:val="00704506"/>
    <w:rsid w:val="00704CAE"/>
    <w:rsid w:val="00704E63"/>
    <w:rsid w:val="00705152"/>
    <w:rsid w:val="00705D58"/>
    <w:rsid w:val="00705FC6"/>
    <w:rsid w:val="00706E4B"/>
    <w:rsid w:val="007129D3"/>
    <w:rsid w:val="00712D26"/>
    <w:rsid w:val="00712FD2"/>
    <w:rsid w:val="00714B31"/>
    <w:rsid w:val="0071567A"/>
    <w:rsid w:val="00716224"/>
    <w:rsid w:val="00716CB5"/>
    <w:rsid w:val="007172D6"/>
    <w:rsid w:val="007173FE"/>
    <w:rsid w:val="00717934"/>
    <w:rsid w:val="00717F82"/>
    <w:rsid w:val="00721955"/>
    <w:rsid w:val="007238C2"/>
    <w:rsid w:val="00724B7F"/>
    <w:rsid w:val="00725C8B"/>
    <w:rsid w:val="00725E0E"/>
    <w:rsid w:val="00725FE5"/>
    <w:rsid w:val="0073115E"/>
    <w:rsid w:val="00732178"/>
    <w:rsid w:val="007321EA"/>
    <w:rsid w:val="00733E7C"/>
    <w:rsid w:val="007342FE"/>
    <w:rsid w:val="00734D47"/>
    <w:rsid w:val="00736CA3"/>
    <w:rsid w:val="007370C5"/>
    <w:rsid w:val="007409AD"/>
    <w:rsid w:val="0074127F"/>
    <w:rsid w:val="00741394"/>
    <w:rsid w:val="0074170C"/>
    <w:rsid w:val="00742A44"/>
    <w:rsid w:val="007434F7"/>
    <w:rsid w:val="00743737"/>
    <w:rsid w:val="00743A58"/>
    <w:rsid w:val="00744A18"/>
    <w:rsid w:val="007453A4"/>
    <w:rsid w:val="007468A4"/>
    <w:rsid w:val="00747AC4"/>
    <w:rsid w:val="0075064E"/>
    <w:rsid w:val="00751115"/>
    <w:rsid w:val="0075201D"/>
    <w:rsid w:val="00752135"/>
    <w:rsid w:val="00755127"/>
    <w:rsid w:val="00757F99"/>
    <w:rsid w:val="00761DCD"/>
    <w:rsid w:val="00762706"/>
    <w:rsid w:val="007629A5"/>
    <w:rsid w:val="007636AD"/>
    <w:rsid w:val="00763FBD"/>
    <w:rsid w:val="007644CC"/>
    <w:rsid w:val="00766FAC"/>
    <w:rsid w:val="00767E1A"/>
    <w:rsid w:val="00767F07"/>
    <w:rsid w:val="007707A3"/>
    <w:rsid w:val="00771068"/>
    <w:rsid w:val="00771E53"/>
    <w:rsid w:val="00773DAE"/>
    <w:rsid w:val="00774884"/>
    <w:rsid w:val="00780256"/>
    <w:rsid w:val="00781B20"/>
    <w:rsid w:val="00781F05"/>
    <w:rsid w:val="007838AA"/>
    <w:rsid w:val="007844BF"/>
    <w:rsid w:val="00784FA9"/>
    <w:rsid w:val="007853EA"/>
    <w:rsid w:val="00785D18"/>
    <w:rsid w:val="00786AC5"/>
    <w:rsid w:val="00790077"/>
    <w:rsid w:val="007903CA"/>
    <w:rsid w:val="00790D3A"/>
    <w:rsid w:val="00791A04"/>
    <w:rsid w:val="007925E0"/>
    <w:rsid w:val="00794439"/>
    <w:rsid w:val="00794C0F"/>
    <w:rsid w:val="00794DC4"/>
    <w:rsid w:val="007A1A24"/>
    <w:rsid w:val="007A1D38"/>
    <w:rsid w:val="007A3C2E"/>
    <w:rsid w:val="007A5DE6"/>
    <w:rsid w:val="007A6ACB"/>
    <w:rsid w:val="007B1565"/>
    <w:rsid w:val="007B1A26"/>
    <w:rsid w:val="007B1FA2"/>
    <w:rsid w:val="007B5936"/>
    <w:rsid w:val="007B5A0C"/>
    <w:rsid w:val="007B5E6F"/>
    <w:rsid w:val="007C0D6C"/>
    <w:rsid w:val="007C0D89"/>
    <w:rsid w:val="007C1F81"/>
    <w:rsid w:val="007C2B66"/>
    <w:rsid w:val="007D0C18"/>
    <w:rsid w:val="007D27AF"/>
    <w:rsid w:val="007D2837"/>
    <w:rsid w:val="007D2DD3"/>
    <w:rsid w:val="007D2F3F"/>
    <w:rsid w:val="007D39E3"/>
    <w:rsid w:val="007D5697"/>
    <w:rsid w:val="007D5905"/>
    <w:rsid w:val="007D69B1"/>
    <w:rsid w:val="007E0E06"/>
    <w:rsid w:val="007E3852"/>
    <w:rsid w:val="007E3FF2"/>
    <w:rsid w:val="007E58B8"/>
    <w:rsid w:val="007E5DA6"/>
    <w:rsid w:val="007E7AC9"/>
    <w:rsid w:val="007F2903"/>
    <w:rsid w:val="007F3559"/>
    <w:rsid w:val="007F5847"/>
    <w:rsid w:val="007F67C7"/>
    <w:rsid w:val="007F6B7F"/>
    <w:rsid w:val="00800ACE"/>
    <w:rsid w:val="00801678"/>
    <w:rsid w:val="00802845"/>
    <w:rsid w:val="008045CB"/>
    <w:rsid w:val="00805C04"/>
    <w:rsid w:val="008065E3"/>
    <w:rsid w:val="00806652"/>
    <w:rsid w:val="008067F5"/>
    <w:rsid w:val="00810C77"/>
    <w:rsid w:val="008123E3"/>
    <w:rsid w:val="00812681"/>
    <w:rsid w:val="00812C09"/>
    <w:rsid w:val="008133D2"/>
    <w:rsid w:val="00814276"/>
    <w:rsid w:val="00816D8F"/>
    <w:rsid w:val="008175D6"/>
    <w:rsid w:val="00817AEA"/>
    <w:rsid w:val="00820E25"/>
    <w:rsid w:val="00822191"/>
    <w:rsid w:val="00822A50"/>
    <w:rsid w:val="00824623"/>
    <w:rsid w:val="0082480A"/>
    <w:rsid w:val="00825183"/>
    <w:rsid w:val="00825F9D"/>
    <w:rsid w:val="008260F1"/>
    <w:rsid w:val="00826502"/>
    <w:rsid w:val="00827192"/>
    <w:rsid w:val="00830667"/>
    <w:rsid w:val="008319A4"/>
    <w:rsid w:val="0083534D"/>
    <w:rsid w:val="00835868"/>
    <w:rsid w:val="00835924"/>
    <w:rsid w:val="00836008"/>
    <w:rsid w:val="0083672F"/>
    <w:rsid w:val="00841A1C"/>
    <w:rsid w:val="00842DE7"/>
    <w:rsid w:val="00843EB4"/>
    <w:rsid w:val="008447FE"/>
    <w:rsid w:val="00846549"/>
    <w:rsid w:val="00846B4B"/>
    <w:rsid w:val="00846F7E"/>
    <w:rsid w:val="008479B2"/>
    <w:rsid w:val="00852C1F"/>
    <w:rsid w:val="00855542"/>
    <w:rsid w:val="0085663E"/>
    <w:rsid w:val="00857443"/>
    <w:rsid w:val="0085763B"/>
    <w:rsid w:val="008603EF"/>
    <w:rsid w:val="008610A7"/>
    <w:rsid w:val="008639D6"/>
    <w:rsid w:val="00864336"/>
    <w:rsid w:val="00864D32"/>
    <w:rsid w:val="0086797F"/>
    <w:rsid w:val="00870523"/>
    <w:rsid w:val="00871691"/>
    <w:rsid w:val="00871A06"/>
    <w:rsid w:val="00873EFE"/>
    <w:rsid w:val="00874E2C"/>
    <w:rsid w:val="008754D0"/>
    <w:rsid w:val="00875A5A"/>
    <w:rsid w:val="00875CBB"/>
    <w:rsid w:val="00876722"/>
    <w:rsid w:val="00877232"/>
    <w:rsid w:val="00877C47"/>
    <w:rsid w:val="008809FA"/>
    <w:rsid w:val="00880FED"/>
    <w:rsid w:val="0088220C"/>
    <w:rsid w:val="00882763"/>
    <w:rsid w:val="00882AB0"/>
    <w:rsid w:val="00882EA1"/>
    <w:rsid w:val="0088329B"/>
    <w:rsid w:val="0088437A"/>
    <w:rsid w:val="00884A92"/>
    <w:rsid w:val="0088544C"/>
    <w:rsid w:val="00885A15"/>
    <w:rsid w:val="008878E9"/>
    <w:rsid w:val="0089018C"/>
    <w:rsid w:val="00891F9A"/>
    <w:rsid w:val="00892184"/>
    <w:rsid w:val="008932CC"/>
    <w:rsid w:val="00894183"/>
    <w:rsid w:val="008944E6"/>
    <w:rsid w:val="008948BC"/>
    <w:rsid w:val="00896FEB"/>
    <w:rsid w:val="008A2967"/>
    <w:rsid w:val="008A4E6B"/>
    <w:rsid w:val="008A50B8"/>
    <w:rsid w:val="008A5382"/>
    <w:rsid w:val="008A56CD"/>
    <w:rsid w:val="008A5826"/>
    <w:rsid w:val="008A74AD"/>
    <w:rsid w:val="008B0BC0"/>
    <w:rsid w:val="008B47A5"/>
    <w:rsid w:val="008B65AB"/>
    <w:rsid w:val="008B67DF"/>
    <w:rsid w:val="008B7191"/>
    <w:rsid w:val="008B7D04"/>
    <w:rsid w:val="008B7EAE"/>
    <w:rsid w:val="008C1ED9"/>
    <w:rsid w:val="008C2DFA"/>
    <w:rsid w:val="008C3AC8"/>
    <w:rsid w:val="008C4BC6"/>
    <w:rsid w:val="008C5385"/>
    <w:rsid w:val="008C5621"/>
    <w:rsid w:val="008C5810"/>
    <w:rsid w:val="008C7869"/>
    <w:rsid w:val="008C7AA0"/>
    <w:rsid w:val="008D14F7"/>
    <w:rsid w:val="008D1E3B"/>
    <w:rsid w:val="008D2926"/>
    <w:rsid w:val="008D3EC7"/>
    <w:rsid w:val="008E1DB2"/>
    <w:rsid w:val="008E22DC"/>
    <w:rsid w:val="008E2756"/>
    <w:rsid w:val="008E2958"/>
    <w:rsid w:val="008E2C65"/>
    <w:rsid w:val="008E70D0"/>
    <w:rsid w:val="008E7905"/>
    <w:rsid w:val="008F1E23"/>
    <w:rsid w:val="008F2F5C"/>
    <w:rsid w:val="008F31C5"/>
    <w:rsid w:val="008F5024"/>
    <w:rsid w:val="008F62E0"/>
    <w:rsid w:val="008F67AA"/>
    <w:rsid w:val="008F7B9A"/>
    <w:rsid w:val="0090326D"/>
    <w:rsid w:val="00905E00"/>
    <w:rsid w:val="009069A2"/>
    <w:rsid w:val="009129E6"/>
    <w:rsid w:val="009141D7"/>
    <w:rsid w:val="0091740A"/>
    <w:rsid w:val="0092022D"/>
    <w:rsid w:val="0092064C"/>
    <w:rsid w:val="00923E39"/>
    <w:rsid w:val="009242FD"/>
    <w:rsid w:val="00924BE3"/>
    <w:rsid w:val="009270B6"/>
    <w:rsid w:val="009273D7"/>
    <w:rsid w:val="0093021D"/>
    <w:rsid w:val="009302B8"/>
    <w:rsid w:val="009312AB"/>
    <w:rsid w:val="009313E2"/>
    <w:rsid w:val="00933D80"/>
    <w:rsid w:val="00934FE1"/>
    <w:rsid w:val="009352B3"/>
    <w:rsid w:val="00940359"/>
    <w:rsid w:val="00941310"/>
    <w:rsid w:val="0094168F"/>
    <w:rsid w:val="0094276B"/>
    <w:rsid w:val="00942B5B"/>
    <w:rsid w:val="009438FE"/>
    <w:rsid w:val="00945E2B"/>
    <w:rsid w:val="00950052"/>
    <w:rsid w:val="00951796"/>
    <w:rsid w:val="009517A1"/>
    <w:rsid w:val="00951BC3"/>
    <w:rsid w:val="0095352D"/>
    <w:rsid w:val="00956028"/>
    <w:rsid w:val="00965351"/>
    <w:rsid w:val="009653C7"/>
    <w:rsid w:val="0096774F"/>
    <w:rsid w:val="00971212"/>
    <w:rsid w:val="00971486"/>
    <w:rsid w:val="00972454"/>
    <w:rsid w:val="009732CC"/>
    <w:rsid w:val="00973CE8"/>
    <w:rsid w:val="009753E6"/>
    <w:rsid w:val="0098004C"/>
    <w:rsid w:val="00981195"/>
    <w:rsid w:val="00982999"/>
    <w:rsid w:val="00982EF5"/>
    <w:rsid w:val="00983F29"/>
    <w:rsid w:val="00983FA5"/>
    <w:rsid w:val="009840CB"/>
    <w:rsid w:val="00984653"/>
    <w:rsid w:val="00985120"/>
    <w:rsid w:val="0098581C"/>
    <w:rsid w:val="009859BC"/>
    <w:rsid w:val="009860B9"/>
    <w:rsid w:val="00990649"/>
    <w:rsid w:val="00990C7A"/>
    <w:rsid w:val="0099303E"/>
    <w:rsid w:val="009957E7"/>
    <w:rsid w:val="00995C71"/>
    <w:rsid w:val="00996D4E"/>
    <w:rsid w:val="009A0995"/>
    <w:rsid w:val="009A19DE"/>
    <w:rsid w:val="009A1DBD"/>
    <w:rsid w:val="009A2395"/>
    <w:rsid w:val="009A2BC1"/>
    <w:rsid w:val="009A3B66"/>
    <w:rsid w:val="009A47F2"/>
    <w:rsid w:val="009A5019"/>
    <w:rsid w:val="009A5953"/>
    <w:rsid w:val="009A6123"/>
    <w:rsid w:val="009A6958"/>
    <w:rsid w:val="009A6CAD"/>
    <w:rsid w:val="009B0348"/>
    <w:rsid w:val="009B18CE"/>
    <w:rsid w:val="009B18ED"/>
    <w:rsid w:val="009B24D0"/>
    <w:rsid w:val="009B292C"/>
    <w:rsid w:val="009B2C91"/>
    <w:rsid w:val="009B6558"/>
    <w:rsid w:val="009B693E"/>
    <w:rsid w:val="009C0A0D"/>
    <w:rsid w:val="009C0C85"/>
    <w:rsid w:val="009C19E3"/>
    <w:rsid w:val="009C204C"/>
    <w:rsid w:val="009C24EE"/>
    <w:rsid w:val="009C306D"/>
    <w:rsid w:val="009C37AF"/>
    <w:rsid w:val="009C4E36"/>
    <w:rsid w:val="009C7AAA"/>
    <w:rsid w:val="009D0B71"/>
    <w:rsid w:val="009D0FC8"/>
    <w:rsid w:val="009D1E04"/>
    <w:rsid w:val="009D4C5D"/>
    <w:rsid w:val="009D616D"/>
    <w:rsid w:val="009D6189"/>
    <w:rsid w:val="009D70D8"/>
    <w:rsid w:val="009D7675"/>
    <w:rsid w:val="009D7CAD"/>
    <w:rsid w:val="009E0BB5"/>
    <w:rsid w:val="009E2096"/>
    <w:rsid w:val="009E274E"/>
    <w:rsid w:val="009E2D55"/>
    <w:rsid w:val="009E3F44"/>
    <w:rsid w:val="009E60A3"/>
    <w:rsid w:val="009E698F"/>
    <w:rsid w:val="009F0DE8"/>
    <w:rsid w:val="009F2846"/>
    <w:rsid w:val="009F3018"/>
    <w:rsid w:val="009F3FAB"/>
    <w:rsid w:val="009F59C9"/>
    <w:rsid w:val="009F7451"/>
    <w:rsid w:val="009F7C28"/>
    <w:rsid w:val="00A013FA"/>
    <w:rsid w:val="00A0191D"/>
    <w:rsid w:val="00A01F81"/>
    <w:rsid w:val="00A02D2B"/>
    <w:rsid w:val="00A03172"/>
    <w:rsid w:val="00A05C3F"/>
    <w:rsid w:val="00A07A30"/>
    <w:rsid w:val="00A11C6A"/>
    <w:rsid w:val="00A12102"/>
    <w:rsid w:val="00A12B5A"/>
    <w:rsid w:val="00A13074"/>
    <w:rsid w:val="00A14262"/>
    <w:rsid w:val="00A147E5"/>
    <w:rsid w:val="00A14DBD"/>
    <w:rsid w:val="00A14EDF"/>
    <w:rsid w:val="00A154CB"/>
    <w:rsid w:val="00A16118"/>
    <w:rsid w:val="00A16A0F"/>
    <w:rsid w:val="00A20A9F"/>
    <w:rsid w:val="00A2134B"/>
    <w:rsid w:val="00A21D95"/>
    <w:rsid w:val="00A22B5C"/>
    <w:rsid w:val="00A23EEF"/>
    <w:rsid w:val="00A246AF"/>
    <w:rsid w:val="00A2545C"/>
    <w:rsid w:val="00A266B2"/>
    <w:rsid w:val="00A27216"/>
    <w:rsid w:val="00A30AD8"/>
    <w:rsid w:val="00A332EF"/>
    <w:rsid w:val="00A33AAE"/>
    <w:rsid w:val="00A34F2E"/>
    <w:rsid w:val="00A3558A"/>
    <w:rsid w:val="00A36642"/>
    <w:rsid w:val="00A37DBD"/>
    <w:rsid w:val="00A402B8"/>
    <w:rsid w:val="00A412A1"/>
    <w:rsid w:val="00A41697"/>
    <w:rsid w:val="00A429AA"/>
    <w:rsid w:val="00A43327"/>
    <w:rsid w:val="00A434E2"/>
    <w:rsid w:val="00A43B76"/>
    <w:rsid w:val="00A44096"/>
    <w:rsid w:val="00A44345"/>
    <w:rsid w:val="00A44E85"/>
    <w:rsid w:val="00A451C6"/>
    <w:rsid w:val="00A45F29"/>
    <w:rsid w:val="00A4630C"/>
    <w:rsid w:val="00A536A4"/>
    <w:rsid w:val="00A536B0"/>
    <w:rsid w:val="00A55C72"/>
    <w:rsid w:val="00A55EF4"/>
    <w:rsid w:val="00A567D3"/>
    <w:rsid w:val="00A57988"/>
    <w:rsid w:val="00A57EE9"/>
    <w:rsid w:val="00A6001C"/>
    <w:rsid w:val="00A611E2"/>
    <w:rsid w:val="00A615E0"/>
    <w:rsid w:val="00A61846"/>
    <w:rsid w:val="00A61F27"/>
    <w:rsid w:val="00A6248C"/>
    <w:rsid w:val="00A628FA"/>
    <w:rsid w:val="00A62F6F"/>
    <w:rsid w:val="00A674C0"/>
    <w:rsid w:val="00A7015A"/>
    <w:rsid w:val="00A736A7"/>
    <w:rsid w:val="00A73F5F"/>
    <w:rsid w:val="00A74090"/>
    <w:rsid w:val="00A77011"/>
    <w:rsid w:val="00A775F9"/>
    <w:rsid w:val="00A77CCA"/>
    <w:rsid w:val="00A82F81"/>
    <w:rsid w:val="00A82FF3"/>
    <w:rsid w:val="00A83901"/>
    <w:rsid w:val="00A86A50"/>
    <w:rsid w:val="00A9128B"/>
    <w:rsid w:val="00A91B36"/>
    <w:rsid w:val="00A91BD3"/>
    <w:rsid w:val="00A9238C"/>
    <w:rsid w:val="00A92785"/>
    <w:rsid w:val="00A95279"/>
    <w:rsid w:val="00A95B98"/>
    <w:rsid w:val="00A95C59"/>
    <w:rsid w:val="00A9699A"/>
    <w:rsid w:val="00A96AA5"/>
    <w:rsid w:val="00A97EC3"/>
    <w:rsid w:val="00A97F1E"/>
    <w:rsid w:val="00AA071F"/>
    <w:rsid w:val="00AA1400"/>
    <w:rsid w:val="00AA2D1D"/>
    <w:rsid w:val="00AA3A9F"/>
    <w:rsid w:val="00AA3E20"/>
    <w:rsid w:val="00AA5347"/>
    <w:rsid w:val="00AA56B7"/>
    <w:rsid w:val="00AA6215"/>
    <w:rsid w:val="00AA6662"/>
    <w:rsid w:val="00AA7CCD"/>
    <w:rsid w:val="00AB0A2B"/>
    <w:rsid w:val="00AB1ADE"/>
    <w:rsid w:val="00AB379D"/>
    <w:rsid w:val="00AB3E23"/>
    <w:rsid w:val="00AB5939"/>
    <w:rsid w:val="00AB6B3D"/>
    <w:rsid w:val="00AC1741"/>
    <w:rsid w:val="00AC1F3B"/>
    <w:rsid w:val="00AC2EA2"/>
    <w:rsid w:val="00AC3D27"/>
    <w:rsid w:val="00AC5972"/>
    <w:rsid w:val="00AD0B39"/>
    <w:rsid w:val="00AD0BC6"/>
    <w:rsid w:val="00AD21BB"/>
    <w:rsid w:val="00AD3276"/>
    <w:rsid w:val="00AD38F5"/>
    <w:rsid w:val="00AD3F68"/>
    <w:rsid w:val="00AD5878"/>
    <w:rsid w:val="00AD6859"/>
    <w:rsid w:val="00AD68F0"/>
    <w:rsid w:val="00AD6C37"/>
    <w:rsid w:val="00AD7F4D"/>
    <w:rsid w:val="00AE0419"/>
    <w:rsid w:val="00AE280F"/>
    <w:rsid w:val="00AE39BB"/>
    <w:rsid w:val="00AE4E07"/>
    <w:rsid w:val="00AE5AF1"/>
    <w:rsid w:val="00AE5BDA"/>
    <w:rsid w:val="00AE682D"/>
    <w:rsid w:val="00AE710E"/>
    <w:rsid w:val="00AE7F20"/>
    <w:rsid w:val="00AF1F95"/>
    <w:rsid w:val="00AF22A4"/>
    <w:rsid w:val="00AF3B50"/>
    <w:rsid w:val="00AF4584"/>
    <w:rsid w:val="00AF46E6"/>
    <w:rsid w:val="00AF548F"/>
    <w:rsid w:val="00AF66DB"/>
    <w:rsid w:val="00B00D24"/>
    <w:rsid w:val="00B00FD0"/>
    <w:rsid w:val="00B0190C"/>
    <w:rsid w:val="00B035A2"/>
    <w:rsid w:val="00B036A0"/>
    <w:rsid w:val="00B04AF8"/>
    <w:rsid w:val="00B04C9D"/>
    <w:rsid w:val="00B051EB"/>
    <w:rsid w:val="00B055AA"/>
    <w:rsid w:val="00B06FDC"/>
    <w:rsid w:val="00B12C88"/>
    <w:rsid w:val="00B1385F"/>
    <w:rsid w:val="00B1484E"/>
    <w:rsid w:val="00B151C8"/>
    <w:rsid w:val="00B1707B"/>
    <w:rsid w:val="00B172CB"/>
    <w:rsid w:val="00B174D8"/>
    <w:rsid w:val="00B176B4"/>
    <w:rsid w:val="00B208EE"/>
    <w:rsid w:val="00B21565"/>
    <w:rsid w:val="00B24629"/>
    <w:rsid w:val="00B250B5"/>
    <w:rsid w:val="00B25407"/>
    <w:rsid w:val="00B270B6"/>
    <w:rsid w:val="00B272E2"/>
    <w:rsid w:val="00B30166"/>
    <w:rsid w:val="00B33D90"/>
    <w:rsid w:val="00B35035"/>
    <w:rsid w:val="00B370EF"/>
    <w:rsid w:val="00B37E8A"/>
    <w:rsid w:val="00B4004E"/>
    <w:rsid w:val="00B40741"/>
    <w:rsid w:val="00B4085D"/>
    <w:rsid w:val="00B40D65"/>
    <w:rsid w:val="00B412DE"/>
    <w:rsid w:val="00B416A8"/>
    <w:rsid w:val="00B4179D"/>
    <w:rsid w:val="00B43986"/>
    <w:rsid w:val="00B50DB4"/>
    <w:rsid w:val="00B541E8"/>
    <w:rsid w:val="00B56B10"/>
    <w:rsid w:val="00B56E08"/>
    <w:rsid w:val="00B6066B"/>
    <w:rsid w:val="00B627A9"/>
    <w:rsid w:val="00B627B7"/>
    <w:rsid w:val="00B6321C"/>
    <w:rsid w:val="00B64F31"/>
    <w:rsid w:val="00B671D0"/>
    <w:rsid w:val="00B717E7"/>
    <w:rsid w:val="00B7289D"/>
    <w:rsid w:val="00B75307"/>
    <w:rsid w:val="00B8065C"/>
    <w:rsid w:val="00B8075E"/>
    <w:rsid w:val="00B8142C"/>
    <w:rsid w:val="00B81769"/>
    <w:rsid w:val="00B817A7"/>
    <w:rsid w:val="00B82520"/>
    <w:rsid w:val="00B82817"/>
    <w:rsid w:val="00B8487B"/>
    <w:rsid w:val="00B848D7"/>
    <w:rsid w:val="00B8688C"/>
    <w:rsid w:val="00B86C7F"/>
    <w:rsid w:val="00B93070"/>
    <w:rsid w:val="00B933A2"/>
    <w:rsid w:val="00B93A72"/>
    <w:rsid w:val="00B9425C"/>
    <w:rsid w:val="00B95637"/>
    <w:rsid w:val="00B96735"/>
    <w:rsid w:val="00B96F07"/>
    <w:rsid w:val="00BA06E1"/>
    <w:rsid w:val="00BA0D45"/>
    <w:rsid w:val="00BA0F04"/>
    <w:rsid w:val="00BA2E8D"/>
    <w:rsid w:val="00BA4495"/>
    <w:rsid w:val="00BA4E8C"/>
    <w:rsid w:val="00BB18E3"/>
    <w:rsid w:val="00BB1DB0"/>
    <w:rsid w:val="00BB236B"/>
    <w:rsid w:val="00BB35EB"/>
    <w:rsid w:val="00BB36D1"/>
    <w:rsid w:val="00BB3946"/>
    <w:rsid w:val="00BB5094"/>
    <w:rsid w:val="00BB50A1"/>
    <w:rsid w:val="00BB617F"/>
    <w:rsid w:val="00BB698A"/>
    <w:rsid w:val="00BB713D"/>
    <w:rsid w:val="00BB773D"/>
    <w:rsid w:val="00BB7B0D"/>
    <w:rsid w:val="00BC0596"/>
    <w:rsid w:val="00BC2CE1"/>
    <w:rsid w:val="00BC5D2A"/>
    <w:rsid w:val="00BC6CD0"/>
    <w:rsid w:val="00BC71C6"/>
    <w:rsid w:val="00BC7EF6"/>
    <w:rsid w:val="00BD06A7"/>
    <w:rsid w:val="00BD0B00"/>
    <w:rsid w:val="00BD1723"/>
    <w:rsid w:val="00BD3BDC"/>
    <w:rsid w:val="00BD44F3"/>
    <w:rsid w:val="00BD5734"/>
    <w:rsid w:val="00BD7BDC"/>
    <w:rsid w:val="00BE021B"/>
    <w:rsid w:val="00BE1118"/>
    <w:rsid w:val="00BE1E5B"/>
    <w:rsid w:val="00BE24BF"/>
    <w:rsid w:val="00BE2ECD"/>
    <w:rsid w:val="00BE2F45"/>
    <w:rsid w:val="00BE473B"/>
    <w:rsid w:val="00BE5902"/>
    <w:rsid w:val="00BE5CDC"/>
    <w:rsid w:val="00BE68D6"/>
    <w:rsid w:val="00BE7F7C"/>
    <w:rsid w:val="00BF19F6"/>
    <w:rsid w:val="00BF26BF"/>
    <w:rsid w:val="00BF32C9"/>
    <w:rsid w:val="00BF354D"/>
    <w:rsid w:val="00BF3DA6"/>
    <w:rsid w:val="00BF46DA"/>
    <w:rsid w:val="00BF4F1B"/>
    <w:rsid w:val="00C0043C"/>
    <w:rsid w:val="00C01191"/>
    <w:rsid w:val="00C01E80"/>
    <w:rsid w:val="00C028CC"/>
    <w:rsid w:val="00C03138"/>
    <w:rsid w:val="00C03A09"/>
    <w:rsid w:val="00C04A1B"/>
    <w:rsid w:val="00C07A13"/>
    <w:rsid w:val="00C07DC8"/>
    <w:rsid w:val="00C105BC"/>
    <w:rsid w:val="00C11E56"/>
    <w:rsid w:val="00C125C1"/>
    <w:rsid w:val="00C12EEE"/>
    <w:rsid w:val="00C1484C"/>
    <w:rsid w:val="00C14C0E"/>
    <w:rsid w:val="00C15256"/>
    <w:rsid w:val="00C15BDD"/>
    <w:rsid w:val="00C15CED"/>
    <w:rsid w:val="00C16FCE"/>
    <w:rsid w:val="00C2001A"/>
    <w:rsid w:val="00C204C3"/>
    <w:rsid w:val="00C22C3F"/>
    <w:rsid w:val="00C22E74"/>
    <w:rsid w:val="00C23248"/>
    <w:rsid w:val="00C24628"/>
    <w:rsid w:val="00C24D84"/>
    <w:rsid w:val="00C25AD1"/>
    <w:rsid w:val="00C3077C"/>
    <w:rsid w:val="00C31A36"/>
    <w:rsid w:val="00C32E16"/>
    <w:rsid w:val="00C33E13"/>
    <w:rsid w:val="00C355A5"/>
    <w:rsid w:val="00C36706"/>
    <w:rsid w:val="00C37786"/>
    <w:rsid w:val="00C41124"/>
    <w:rsid w:val="00C460A7"/>
    <w:rsid w:val="00C508A4"/>
    <w:rsid w:val="00C50D04"/>
    <w:rsid w:val="00C532C4"/>
    <w:rsid w:val="00C53B94"/>
    <w:rsid w:val="00C5463E"/>
    <w:rsid w:val="00C55E7D"/>
    <w:rsid w:val="00C55E8C"/>
    <w:rsid w:val="00C57E2A"/>
    <w:rsid w:val="00C63C81"/>
    <w:rsid w:val="00C658ED"/>
    <w:rsid w:val="00C714EA"/>
    <w:rsid w:val="00C72794"/>
    <w:rsid w:val="00C7315D"/>
    <w:rsid w:val="00C734F5"/>
    <w:rsid w:val="00C73E54"/>
    <w:rsid w:val="00C73FAB"/>
    <w:rsid w:val="00C75D31"/>
    <w:rsid w:val="00C76477"/>
    <w:rsid w:val="00C773C4"/>
    <w:rsid w:val="00C7769A"/>
    <w:rsid w:val="00C777E1"/>
    <w:rsid w:val="00C77918"/>
    <w:rsid w:val="00C77BC7"/>
    <w:rsid w:val="00C80105"/>
    <w:rsid w:val="00C82235"/>
    <w:rsid w:val="00C8456B"/>
    <w:rsid w:val="00C84897"/>
    <w:rsid w:val="00C85F18"/>
    <w:rsid w:val="00C8634F"/>
    <w:rsid w:val="00C87DB6"/>
    <w:rsid w:val="00C87E22"/>
    <w:rsid w:val="00C90706"/>
    <w:rsid w:val="00C90FCC"/>
    <w:rsid w:val="00C917E5"/>
    <w:rsid w:val="00C91DF9"/>
    <w:rsid w:val="00C93B8E"/>
    <w:rsid w:val="00C96B68"/>
    <w:rsid w:val="00C96E6D"/>
    <w:rsid w:val="00C97414"/>
    <w:rsid w:val="00C9790D"/>
    <w:rsid w:val="00C97E36"/>
    <w:rsid w:val="00CA0764"/>
    <w:rsid w:val="00CA1565"/>
    <w:rsid w:val="00CA1B53"/>
    <w:rsid w:val="00CA202A"/>
    <w:rsid w:val="00CA20E2"/>
    <w:rsid w:val="00CA2884"/>
    <w:rsid w:val="00CA2EF8"/>
    <w:rsid w:val="00CA34B7"/>
    <w:rsid w:val="00CA360A"/>
    <w:rsid w:val="00CA3B57"/>
    <w:rsid w:val="00CA4B3E"/>
    <w:rsid w:val="00CA4F38"/>
    <w:rsid w:val="00CA510F"/>
    <w:rsid w:val="00CB01D0"/>
    <w:rsid w:val="00CB0353"/>
    <w:rsid w:val="00CB103E"/>
    <w:rsid w:val="00CB1E6D"/>
    <w:rsid w:val="00CB3184"/>
    <w:rsid w:val="00CB3236"/>
    <w:rsid w:val="00CB422C"/>
    <w:rsid w:val="00CB47AF"/>
    <w:rsid w:val="00CB4B46"/>
    <w:rsid w:val="00CB5EC7"/>
    <w:rsid w:val="00CC1370"/>
    <w:rsid w:val="00CC1DB3"/>
    <w:rsid w:val="00CC3C17"/>
    <w:rsid w:val="00CC58BC"/>
    <w:rsid w:val="00CC70DB"/>
    <w:rsid w:val="00CD109B"/>
    <w:rsid w:val="00CD234A"/>
    <w:rsid w:val="00CD24F3"/>
    <w:rsid w:val="00CD3AB0"/>
    <w:rsid w:val="00CD4A0E"/>
    <w:rsid w:val="00CD7A62"/>
    <w:rsid w:val="00CE05BA"/>
    <w:rsid w:val="00CE07B7"/>
    <w:rsid w:val="00CE3756"/>
    <w:rsid w:val="00CE4CB6"/>
    <w:rsid w:val="00CE59EA"/>
    <w:rsid w:val="00CE64EC"/>
    <w:rsid w:val="00CE6913"/>
    <w:rsid w:val="00CE6A58"/>
    <w:rsid w:val="00CE6C17"/>
    <w:rsid w:val="00CE6D16"/>
    <w:rsid w:val="00CE6D66"/>
    <w:rsid w:val="00CF03F3"/>
    <w:rsid w:val="00CF05E3"/>
    <w:rsid w:val="00CF05E9"/>
    <w:rsid w:val="00CF1D7E"/>
    <w:rsid w:val="00CF2C90"/>
    <w:rsid w:val="00CF3E5C"/>
    <w:rsid w:val="00CF49AD"/>
    <w:rsid w:val="00CF5D1C"/>
    <w:rsid w:val="00CF7AA9"/>
    <w:rsid w:val="00D01E9D"/>
    <w:rsid w:val="00D033ED"/>
    <w:rsid w:val="00D0396C"/>
    <w:rsid w:val="00D0668C"/>
    <w:rsid w:val="00D079FD"/>
    <w:rsid w:val="00D111F3"/>
    <w:rsid w:val="00D12CCD"/>
    <w:rsid w:val="00D12ECA"/>
    <w:rsid w:val="00D14984"/>
    <w:rsid w:val="00D1514F"/>
    <w:rsid w:val="00D1540B"/>
    <w:rsid w:val="00D2113D"/>
    <w:rsid w:val="00D22177"/>
    <w:rsid w:val="00D22C7E"/>
    <w:rsid w:val="00D2735B"/>
    <w:rsid w:val="00D273E6"/>
    <w:rsid w:val="00D27781"/>
    <w:rsid w:val="00D30044"/>
    <w:rsid w:val="00D3159C"/>
    <w:rsid w:val="00D337F0"/>
    <w:rsid w:val="00D33B1E"/>
    <w:rsid w:val="00D35C78"/>
    <w:rsid w:val="00D372A8"/>
    <w:rsid w:val="00D41500"/>
    <w:rsid w:val="00D41521"/>
    <w:rsid w:val="00D41895"/>
    <w:rsid w:val="00D41BFC"/>
    <w:rsid w:val="00D41F2E"/>
    <w:rsid w:val="00D43145"/>
    <w:rsid w:val="00D43727"/>
    <w:rsid w:val="00D44680"/>
    <w:rsid w:val="00D503A5"/>
    <w:rsid w:val="00D51096"/>
    <w:rsid w:val="00D54593"/>
    <w:rsid w:val="00D553B1"/>
    <w:rsid w:val="00D55642"/>
    <w:rsid w:val="00D56B87"/>
    <w:rsid w:val="00D57A29"/>
    <w:rsid w:val="00D6007A"/>
    <w:rsid w:val="00D6119D"/>
    <w:rsid w:val="00D613B7"/>
    <w:rsid w:val="00D6171B"/>
    <w:rsid w:val="00D64002"/>
    <w:rsid w:val="00D659ED"/>
    <w:rsid w:val="00D66114"/>
    <w:rsid w:val="00D6645C"/>
    <w:rsid w:val="00D66D92"/>
    <w:rsid w:val="00D7018C"/>
    <w:rsid w:val="00D70585"/>
    <w:rsid w:val="00D709D1"/>
    <w:rsid w:val="00D71283"/>
    <w:rsid w:val="00D71A5D"/>
    <w:rsid w:val="00D724AA"/>
    <w:rsid w:val="00D73CB8"/>
    <w:rsid w:val="00D74EB4"/>
    <w:rsid w:val="00D75675"/>
    <w:rsid w:val="00D763B4"/>
    <w:rsid w:val="00D76B36"/>
    <w:rsid w:val="00D817E5"/>
    <w:rsid w:val="00D81DF7"/>
    <w:rsid w:val="00D82D60"/>
    <w:rsid w:val="00D83794"/>
    <w:rsid w:val="00D83B0A"/>
    <w:rsid w:val="00D841F1"/>
    <w:rsid w:val="00D84FB8"/>
    <w:rsid w:val="00D8549F"/>
    <w:rsid w:val="00D85FDB"/>
    <w:rsid w:val="00D8615E"/>
    <w:rsid w:val="00D86782"/>
    <w:rsid w:val="00D86A2E"/>
    <w:rsid w:val="00D8714D"/>
    <w:rsid w:val="00D87783"/>
    <w:rsid w:val="00D904C9"/>
    <w:rsid w:val="00D92AB4"/>
    <w:rsid w:val="00D92F5C"/>
    <w:rsid w:val="00D93B8F"/>
    <w:rsid w:val="00D95A89"/>
    <w:rsid w:val="00D95B61"/>
    <w:rsid w:val="00D96CC9"/>
    <w:rsid w:val="00DA263D"/>
    <w:rsid w:val="00DA28B2"/>
    <w:rsid w:val="00DA366C"/>
    <w:rsid w:val="00DA38EF"/>
    <w:rsid w:val="00DA4896"/>
    <w:rsid w:val="00DA4FCB"/>
    <w:rsid w:val="00DA61BA"/>
    <w:rsid w:val="00DA758E"/>
    <w:rsid w:val="00DA7C38"/>
    <w:rsid w:val="00DA7E9C"/>
    <w:rsid w:val="00DB17DB"/>
    <w:rsid w:val="00DB3203"/>
    <w:rsid w:val="00DB3693"/>
    <w:rsid w:val="00DB46EE"/>
    <w:rsid w:val="00DB4C5E"/>
    <w:rsid w:val="00DB5257"/>
    <w:rsid w:val="00DB5B34"/>
    <w:rsid w:val="00DB6360"/>
    <w:rsid w:val="00DB6D30"/>
    <w:rsid w:val="00DC1E25"/>
    <w:rsid w:val="00DC3156"/>
    <w:rsid w:val="00DC4BA0"/>
    <w:rsid w:val="00DC6061"/>
    <w:rsid w:val="00DC6D0C"/>
    <w:rsid w:val="00DD5DAA"/>
    <w:rsid w:val="00DD65AD"/>
    <w:rsid w:val="00DD6E6D"/>
    <w:rsid w:val="00DD7CC0"/>
    <w:rsid w:val="00DE0E14"/>
    <w:rsid w:val="00DE1439"/>
    <w:rsid w:val="00DE1443"/>
    <w:rsid w:val="00DE280E"/>
    <w:rsid w:val="00DE328D"/>
    <w:rsid w:val="00DE7B04"/>
    <w:rsid w:val="00DF01F7"/>
    <w:rsid w:val="00DF1746"/>
    <w:rsid w:val="00DF1F1E"/>
    <w:rsid w:val="00DF2CD4"/>
    <w:rsid w:val="00DF4418"/>
    <w:rsid w:val="00DF4496"/>
    <w:rsid w:val="00DF6A32"/>
    <w:rsid w:val="00DF6C7D"/>
    <w:rsid w:val="00DF7FED"/>
    <w:rsid w:val="00E01D7C"/>
    <w:rsid w:val="00E02217"/>
    <w:rsid w:val="00E02F36"/>
    <w:rsid w:val="00E06948"/>
    <w:rsid w:val="00E07462"/>
    <w:rsid w:val="00E10A2E"/>
    <w:rsid w:val="00E128DA"/>
    <w:rsid w:val="00E128F4"/>
    <w:rsid w:val="00E13D79"/>
    <w:rsid w:val="00E167D4"/>
    <w:rsid w:val="00E17236"/>
    <w:rsid w:val="00E20F27"/>
    <w:rsid w:val="00E21467"/>
    <w:rsid w:val="00E21BD1"/>
    <w:rsid w:val="00E21C5C"/>
    <w:rsid w:val="00E222FD"/>
    <w:rsid w:val="00E22A45"/>
    <w:rsid w:val="00E236ED"/>
    <w:rsid w:val="00E255DE"/>
    <w:rsid w:val="00E256B4"/>
    <w:rsid w:val="00E262AD"/>
    <w:rsid w:val="00E273B6"/>
    <w:rsid w:val="00E27569"/>
    <w:rsid w:val="00E31996"/>
    <w:rsid w:val="00E33478"/>
    <w:rsid w:val="00E3369D"/>
    <w:rsid w:val="00E3447D"/>
    <w:rsid w:val="00E3560D"/>
    <w:rsid w:val="00E35858"/>
    <w:rsid w:val="00E36B50"/>
    <w:rsid w:val="00E372C3"/>
    <w:rsid w:val="00E373F1"/>
    <w:rsid w:val="00E40DDA"/>
    <w:rsid w:val="00E41BBA"/>
    <w:rsid w:val="00E420A6"/>
    <w:rsid w:val="00E43111"/>
    <w:rsid w:val="00E45D37"/>
    <w:rsid w:val="00E47DBF"/>
    <w:rsid w:val="00E53369"/>
    <w:rsid w:val="00E5353F"/>
    <w:rsid w:val="00E542D8"/>
    <w:rsid w:val="00E54301"/>
    <w:rsid w:val="00E54EC4"/>
    <w:rsid w:val="00E564A3"/>
    <w:rsid w:val="00E577A9"/>
    <w:rsid w:val="00E57A8B"/>
    <w:rsid w:val="00E615A8"/>
    <w:rsid w:val="00E6186D"/>
    <w:rsid w:val="00E61A69"/>
    <w:rsid w:val="00E61B21"/>
    <w:rsid w:val="00E61C1B"/>
    <w:rsid w:val="00E623DD"/>
    <w:rsid w:val="00E623E3"/>
    <w:rsid w:val="00E62A25"/>
    <w:rsid w:val="00E66D14"/>
    <w:rsid w:val="00E672D0"/>
    <w:rsid w:val="00E6759E"/>
    <w:rsid w:val="00E67FD8"/>
    <w:rsid w:val="00E7219D"/>
    <w:rsid w:val="00E76838"/>
    <w:rsid w:val="00E76D42"/>
    <w:rsid w:val="00E7783E"/>
    <w:rsid w:val="00E830D9"/>
    <w:rsid w:val="00E84AA5"/>
    <w:rsid w:val="00E86BAE"/>
    <w:rsid w:val="00E91A09"/>
    <w:rsid w:val="00E938EB"/>
    <w:rsid w:val="00E9405E"/>
    <w:rsid w:val="00E964FF"/>
    <w:rsid w:val="00E9731B"/>
    <w:rsid w:val="00EA08CB"/>
    <w:rsid w:val="00EA1ED2"/>
    <w:rsid w:val="00EA3BD7"/>
    <w:rsid w:val="00EA4417"/>
    <w:rsid w:val="00EA4A3C"/>
    <w:rsid w:val="00EA6DCA"/>
    <w:rsid w:val="00EA7432"/>
    <w:rsid w:val="00EA785E"/>
    <w:rsid w:val="00EB07DF"/>
    <w:rsid w:val="00EB7829"/>
    <w:rsid w:val="00EC1A4F"/>
    <w:rsid w:val="00EC1C43"/>
    <w:rsid w:val="00EC2626"/>
    <w:rsid w:val="00EC2705"/>
    <w:rsid w:val="00EC36A6"/>
    <w:rsid w:val="00EC3ABB"/>
    <w:rsid w:val="00EC4C54"/>
    <w:rsid w:val="00EC64D9"/>
    <w:rsid w:val="00EC6864"/>
    <w:rsid w:val="00ED0EA0"/>
    <w:rsid w:val="00ED1B22"/>
    <w:rsid w:val="00ED201C"/>
    <w:rsid w:val="00ED29F0"/>
    <w:rsid w:val="00ED40D6"/>
    <w:rsid w:val="00ED5281"/>
    <w:rsid w:val="00EE0A3D"/>
    <w:rsid w:val="00EE29B4"/>
    <w:rsid w:val="00EE4327"/>
    <w:rsid w:val="00EE4977"/>
    <w:rsid w:val="00EE656F"/>
    <w:rsid w:val="00EF1182"/>
    <w:rsid w:val="00EF17F1"/>
    <w:rsid w:val="00EF2D1C"/>
    <w:rsid w:val="00EF41C8"/>
    <w:rsid w:val="00EF4F68"/>
    <w:rsid w:val="00EF5655"/>
    <w:rsid w:val="00EF5BC9"/>
    <w:rsid w:val="00EF6241"/>
    <w:rsid w:val="00EF62BA"/>
    <w:rsid w:val="00EF7052"/>
    <w:rsid w:val="00F00F11"/>
    <w:rsid w:val="00F016A8"/>
    <w:rsid w:val="00F01711"/>
    <w:rsid w:val="00F017B3"/>
    <w:rsid w:val="00F01BD5"/>
    <w:rsid w:val="00F0267B"/>
    <w:rsid w:val="00F02F2E"/>
    <w:rsid w:val="00F03B44"/>
    <w:rsid w:val="00F04CD3"/>
    <w:rsid w:val="00F06273"/>
    <w:rsid w:val="00F06BA2"/>
    <w:rsid w:val="00F06D7C"/>
    <w:rsid w:val="00F06EC9"/>
    <w:rsid w:val="00F06F10"/>
    <w:rsid w:val="00F07CBB"/>
    <w:rsid w:val="00F10BDB"/>
    <w:rsid w:val="00F11621"/>
    <w:rsid w:val="00F118DD"/>
    <w:rsid w:val="00F1202A"/>
    <w:rsid w:val="00F21A8E"/>
    <w:rsid w:val="00F25435"/>
    <w:rsid w:val="00F25D87"/>
    <w:rsid w:val="00F333BA"/>
    <w:rsid w:val="00F3353E"/>
    <w:rsid w:val="00F33C00"/>
    <w:rsid w:val="00F35523"/>
    <w:rsid w:val="00F3789D"/>
    <w:rsid w:val="00F404FA"/>
    <w:rsid w:val="00F428D0"/>
    <w:rsid w:val="00F43F48"/>
    <w:rsid w:val="00F45938"/>
    <w:rsid w:val="00F46D8D"/>
    <w:rsid w:val="00F4733C"/>
    <w:rsid w:val="00F47CD4"/>
    <w:rsid w:val="00F51769"/>
    <w:rsid w:val="00F51F64"/>
    <w:rsid w:val="00F53E91"/>
    <w:rsid w:val="00F53F12"/>
    <w:rsid w:val="00F541A1"/>
    <w:rsid w:val="00F617B8"/>
    <w:rsid w:val="00F624CF"/>
    <w:rsid w:val="00F63311"/>
    <w:rsid w:val="00F6349F"/>
    <w:rsid w:val="00F639B9"/>
    <w:rsid w:val="00F6590E"/>
    <w:rsid w:val="00F65A59"/>
    <w:rsid w:val="00F660CD"/>
    <w:rsid w:val="00F7205A"/>
    <w:rsid w:val="00F733E1"/>
    <w:rsid w:val="00F735B9"/>
    <w:rsid w:val="00F74F02"/>
    <w:rsid w:val="00F76465"/>
    <w:rsid w:val="00F76F6C"/>
    <w:rsid w:val="00F7784B"/>
    <w:rsid w:val="00F82561"/>
    <w:rsid w:val="00F87CB8"/>
    <w:rsid w:val="00F900B6"/>
    <w:rsid w:val="00F90C61"/>
    <w:rsid w:val="00F910BF"/>
    <w:rsid w:val="00F91210"/>
    <w:rsid w:val="00F91E8E"/>
    <w:rsid w:val="00F9262B"/>
    <w:rsid w:val="00F9366F"/>
    <w:rsid w:val="00F948EC"/>
    <w:rsid w:val="00F956BF"/>
    <w:rsid w:val="00F97027"/>
    <w:rsid w:val="00F97F9C"/>
    <w:rsid w:val="00FA14F0"/>
    <w:rsid w:val="00FA44DC"/>
    <w:rsid w:val="00FA4D0B"/>
    <w:rsid w:val="00FA59F0"/>
    <w:rsid w:val="00FA63BA"/>
    <w:rsid w:val="00FB0909"/>
    <w:rsid w:val="00FB0A73"/>
    <w:rsid w:val="00FB235E"/>
    <w:rsid w:val="00FB2B94"/>
    <w:rsid w:val="00FB2D70"/>
    <w:rsid w:val="00FB3F00"/>
    <w:rsid w:val="00FB5A22"/>
    <w:rsid w:val="00FB6CBE"/>
    <w:rsid w:val="00FB7D6C"/>
    <w:rsid w:val="00FC043A"/>
    <w:rsid w:val="00FC138B"/>
    <w:rsid w:val="00FC1420"/>
    <w:rsid w:val="00FC26B3"/>
    <w:rsid w:val="00FC3314"/>
    <w:rsid w:val="00FC396A"/>
    <w:rsid w:val="00FC3D68"/>
    <w:rsid w:val="00FC3FB9"/>
    <w:rsid w:val="00FC63E3"/>
    <w:rsid w:val="00FC646F"/>
    <w:rsid w:val="00FC7602"/>
    <w:rsid w:val="00FD0580"/>
    <w:rsid w:val="00FD221F"/>
    <w:rsid w:val="00FD3924"/>
    <w:rsid w:val="00FD3A49"/>
    <w:rsid w:val="00FD609B"/>
    <w:rsid w:val="00FE12BC"/>
    <w:rsid w:val="00FE16D9"/>
    <w:rsid w:val="00FE2693"/>
    <w:rsid w:val="00FE36B8"/>
    <w:rsid w:val="00FE6CD4"/>
    <w:rsid w:val="00FE7472"/>
    <w:rsid w:val="00FE7A17"/>
    <w:rsid w:val="00FF0540"/>
    <w:rsid w:val="00FF4A78"/>
    <w:rsid w:val="00FF5B0D"/>
    <w:rsid w:val="00FF5D59"/>
    <w:rsid w:val="00FF6B8B"/>
    <w:rsid w:val="00FF70AA"/>
    <w:rsid w:val="00FF7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3E844"/>
  <w15:chartTrackingRefBased/>
  <w15:docId w15:val="{0A51DD59-6327-422F-8756-956B04C8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Chap. Head,H1-Sec.Head,H1-Sec.Hea"/>
    <w:basedOn w:val="Normal"/>
    <w:next w:val="Normal"/>
    <w:link w:val="Heading1Char"/>
    <w:qFormat/>
    <w:rsid w:val="00253716"/>
    <w:pPr>
      <w:outlineLvl w:val="0"/>
    </w:pPr>
    <w:rPr>
      <w:rFonts w:eastAsiaTheme="majorEastAsia" w:cstheme="minorHAnsi"/>
      <w:b/>
      <w:bCs/>
      <w:sz w:val="24"/>
      <w:szCs w:val="24"/>
    </w:rPr>
  </w:style>
  <w:style w:type="paragraph" w:styleId="Heading2">
    <w:name w:val="heading 2"/>
    <w:aliases w:val="H2-Sec. Head,H2-Sec. He"/>
    <w:basedOn w:val="Heading1"/>
    <w:next w:val="L1-FlLSp12"/>
    <w:link w:val="Heading2Char"/>
    <w:uiPriority w:val="99"/>
    <w:qFormat/>
    <w:rsid w:val="00712FD2"/>
    <w:pPr>
      <w:tabs>
        <w:tab w:val="left" w:pos="1152"/>
      </w:tabs>
      <w:spacing w:after="360" w:line="360" w:lineRule="atLeast"/>
      <w:ind w:left="1152" w:hanging="1152"/>
      <w:outlineLvl w:val="1"/>
    </w:pPr>
    <w:rPr>
      <w:rFonts w:ascii="Calibri" w:eastAsiaTheme="minorEastAsia" w:hAnsi="Calibri" w:cs="Calibri"/>
      <w:b w:val="0"/>
      <w:i/>
      <w:iCs/>
      <w:color w:val="324162"/>
      <w:szCs w:val="20"/>
    </w:rPr>
  </w:style>
  <w:style w:type="paragraph" w:styleId="Heading3">
    <w:name w:val="heading 3"/>
    <w:aliases w:val="H3-Sec. Head"/>
    <w:basedOn w:val="Heading1"/>
    <w:next w:val="L1-FlLSp12"/>
    <w:link w:val="Heading3Char"/>
    <w:uiPriority w:val="99"/>
    <w:qFormat/>
    <w:rsid w:val="004F58D3"/>
    <w:pPr>
      <w:tabs>
        <w:tab w:val="left" w:pos="1152"/>
      </w:tabs>
      <w:spacing w:after="360" w:line="360" w:lineRule="atLeast"/>
      <w:ind w:left="1152" w:hanging="1152"/>
      <w:outlineLvl w:val="2"/>
    </w:pPr>
    <w:rPr>
      <w:rFonts w:ascii="Franklin Gothic Medium" w:eastAsiaTheme="minorEastAsia" w:hAnsi="Franklin Gothic Medium"/>
      <w:b w:val="0"/>
      <w:color w:val="324162"/>
      <w:sz w:val="28"/>
      <w:szCs w:val="20"/>
    </w:rPr>
  </w:style>
  <w:style w:type="paragraph" w:styleId="Heading4">
    <w:name w:val="heading 4"/>
    <w:aliases w:val="H4-Sec. Head,H4 Sec.Heading,H4 Sec.Hea"/>
    <w:basedOn w:val="Heading1"/>
    <w:next w:val="L1-FlLSp12"/>
    <w:link w:val="Heading4Char"/>
    <w:uiPriority w:val="99"/>
    <w:qFormat/>
    <w:rsid w:val="004F58D3"/>
    <w:pPr>
      <w:tabs>
        <w:tab w:val="left" w:pos="1152"/>
      </w:tabs>
      <w:spacing w:after="360" w:line="360" w:lineRule="atLeast"/>
      <w:ind w:left="1152" w:hanging="1152"/>
      <w:outlineLvl w:val="3"/>
    </w:pPr>
    <w:rPr>
      <w:rFonts w:ascii="Franklin Gothic Medium" w:eastAsiaTheme="minorEastAsia" w:hAnsi="Franklin Gothic Medium"/>
      <w:b w:val="0"/>
      <w:szCs w:val="20"/>
    </w:rPr>
  </w:style>
  <w:style w:type="paragraph" w:styleId="Heading5">
    <w:name w:val="heading 5"/>
    <w:aliases w:val="H5-Sec. Head"/>
    <w:basedOn w:val="Heading1"/>
    <w:next w:val="L1-FlLSp12"/>
    <w:link w:val="Heading5Char"/>
    <w:uiPriority w:val="99"/>
    <w:qFormat/>
    <w:rsid w:val="004F58D3"/>
    <w:pPr>
      <w:tabs>
        <w:tab w:val="left" w:pos="1152"/>
      </w:tabs>
      <w:spacing w:after="360" w:line="360" w:lineRule="atLeast"/>
      <w:ind w:left="1152" w:hanging="1152"/>
      <w:outlineLvl w:val="4"/>
    </w:pPr>
    <w:rPr>
      <w:rFonts w:ascii="Franklin Gothic Medium" w:eastAsiaTheme="minorEastAsia" w:hAnsi="Franklin Gothic Medium"/>
      <w:b w:val="0"/>
      <w:i/>
      <w:szCs w:val="20"/>
    </w:rPr>
  </w:style>
  <w:style w:type="paragraph" w:styleId="Heading6">
    <w:name w:val="heading 6"/>
    <w:basedOn w:val="Normal"/>
    <w:next w:val="Normal"/>
    <w:link w:val="Heading6Char"/>
    <w:uiPriority w:val="99"/>
    <w:qFormat/>
    <w:rsid w:val="004F58D3"/>
    <w:pPr>
      <w:keepNext/>
      <w:spacing w:before="240" w:after="0" w:line="240" w:lineRule="atLeast"/>
      <w:jc w:val="center"/>
      <w:outlineLvl w:val="5"/>
    </w:pPr>
    <w:rPr>
      <w:rFonts w:ascii="Garamond" w:eastAsiaTheme="minorEastAsia" w:hAnsi="Garamond" w:cs="Times New Roman"/>
      <w:b/>
      <w:caps/>
      <w:sz w:val="24"/>
      <w:szCs w:val="20"/>
    </w:rPr>
  </w:style>
  <w:style w:type="paragraph" w:styleId="Heading7">
    <w:name w:val="heading 7"/>
    <w:basedOn w:val="Normal"/>
    <w:next w:val="Normal"/>
    <w:link w:val="Heading7Char"/>
    <w:uiPriority w:val="99"/>
    <w:qFormat/>
    <w:rsid w:val="004F58D3"/>
    <w:pPr>
      <w:spacing w:before="240" w:after="60" w:line="240" w:lineRule="atLeast"/>
      <w:outlineLvl w:val="6"/>
    </w:pPr>
    <w:rPr>
      <w:rFonts w:ascii="Garamond" w:eastAsiaTheme="minorEastAsia" w:hAnsi="Garamond" w:cs="Times New Roman"/>
      <w:sz w:val="24"/>
      <w:szCs w:val="20"/>
    </w:rPr>
  </w:style>
  <w:style w:type="paragraph" w:styleId="Heading8">
    <w:name w:val="heading 8"/>
    <w:basedOn w:val="Normal"/>
    <w:next w:val="Normal"/>
    <w:link w:val="Heading8Char"/>
    <w:uiPriority w:val="9"/>
    <w:semiHidden/>
    <w:unhideWhenUsed/>
    <w:qFormat/>
    <w:rsid w:val="0098581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FlLSp12">
    <w:name w:val="L1-FlL Sp&amp;1/2"/>
    <w:basedOn w:val="Normal"/>
    <w:link w:val="L1-FlLSp12Char"/>
    <w:uiPriority w:val="99"/>
    <w:rsid w:val="004F58D3"/>
    <w:pPr>
      <w:tabs>
        <w:tab w:val="left" w:pos="1152"/>
      </w:tabs>
      <w:spacing w:after="0" w:line="360" w:lineRule="atLeast"/>
    </w:pPr>
    <w:rPr>
      <w:rFonts w:ascii="Garamond" w:eastAsia="Times New Roman" w:hAnsi="Garamond" w:cs="Times New Roman"/>
      <w:sz w:val="24"/>
      <w:szCs w:val="20"/>
    </w:rPr>
  </w:style>
  <w:style w:type="character" w:customStyle="1" w:styleId="L1-FlLSp12Char">
    <w:name w:val="L1-FlL Sp&amp;1/2 Char"/>
    <w:link w:val="L1-FlLSp12"/>
    <w:uiPriority w:val="99"/>
    <w:locked/>
    <w:rsid w:val="004F58D3"/>
    <w:rPr>
      <w:rFonts w:ascii="Garamond" w:eastAsia="Times New Roman" w:hAnsi="Garamond" w:cs="Times New Roman"/>
      <w:sz w:val="24"/>
      <w:szCs w:val="20"/>
    </w:rPr>
  </w:style>
  <w:style w:type="paragraph" w:styleId="BalloonText">
    <w:name w:val="Balloon Text"/>
    <w:basedOn w:val="Normal"/>
    <w:link w:val="BalloonTextChar"/>
    <w:uiPriority w:val="99"/>
    <w:unhideWhenUsed/>
    <w:rsid w:val="004F58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4F58D3"/>
    <w:rPr>
      <w:rFonts w:ascii="Segoe UI" w:hAnsi="Segoe UI" w:cs="Segoe UI"/>
      <w:sz w:val="18"/>
      <w:szCs w:val="18"/>
    </w:rPr>
  </w:style>
  <w:style w:type="paragraph" w:styleId="FootnoteText">
    <w:name w:val="footnote text"/>
    <w:aliases w:val="F1,ft,fo,footnote text Char"/>
    <w:basedOn w:val="Normal"/>
    <w:link w:val="FootnoteTextChar"/>
    <w:uiPriority w:val="99"/>
    <w:rsid w:val="004F58D3"/>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ft Char,fo Char,footnote text Char Char"/>
    <w:basedOn w:val="DefaultParagraphFont"/>
    <w:link w:val="FootnoteText"/>
    <w:uiPriority w:val="99"/>
    <w:rsid w:val="004F58D3"/>
    <w:rPr>
      <w:rFonts w:ascii="Garamond" w:eastAsia="Times New Roman" w:hAnsi="Garamond" w:cs="Times New Roman"/>
      <w:sz w:val="20"/>
      <w:szCs w:val="20"/>
    </w:rPr>
  </w:style>
  <w:style w:type="character" w:styleId="FootnoteReference">
    <w:name w:val="footnote reference"/>
    <w:aliases w:val="fr"/>
    <w:uiPriority w:val="99"/>
    <w:rsid w:val="004F58D3"/>
    <w:rPr>
      <w:rFonts w:cs="Times New Roman"/>
      <w:vertAlign w:val="superscript"/>
    </w:rPr>
  </w:style>
  <w:style w:type="character" w:customStyle="1" w:styleId="Heading2Char">
    <w:name w:val="Heading 2 Char"/>
    <w:aliases w:val="H2-Sec. Head Char,H2-Sec. He Char"/>
    <w:basedOn w:val="DefaultParagraphFont"/>
    <w:link w:val="Heading2"/>
    <w:uiPriority w:val="99"/>
    <w:rsid w:val="00712FD2"/>
    <w:rPr>
      <w:rFonts w:ascii="Calibri" w:eastAsiaTheme="minorEastAsia" w:hAnsi="Calibri" w:cs="Calibri"/>
      <w:bCs/>
      <w:i/>
      <w:iCs/>
      <w:color w:val="324162"/>
      <w:sz w:val="24"/>
      <w:szCs w:val="20"/>
    </w:rPr>
  </w:style>
  <w:style w:type="character" w:customStyle="1" w:styleId="Heading1Char">
    <w:name w:val="Heading 1 Char"/>
    <w:aliases w:val="H1-Chap. Head Char,H1-Sec.Head Char,H1-Sec.Hea Char"/>
    <w:basedOn w:val="DefaultParagraphFont"/>
    <w:link w:val="Heading1"/>
    <w:rsid w:val="00253716"/>
    <w:rPr>
      <w:rFonts w:eastAsiaTheme="majorEastAsia" w:cstheme="minorHAnsi"/>
      <w:b/>
      <w:bCs/>
      <w:sz w:val="24"/>
      <w:szCs w:val="24"/>
    </w:rPr>
  </w:style>
  <w:style w:type="paragraph" w:customStyle="1" w:styleId="TX-TableText">
    <w:name w:val="TX-Table Text"/>
    <w:basedOn w:val="Normal"/>
    <w:rsid w:val="004F58D3"/>
    <w:pPr>
      <w:spacing w:after="0" w:line="240" w:lineRule="atLeast"/>
    </w:pPr>
    <w:rPr>
      <w:rFonts w:ascii="Franklin Gothic Medium" w:eastAsiaTheme="minorEastAsia" w:hAnsi="Franklin Gothic Medium" w:cs="Times New Roman"/>
      <w:sz w:val="20"/>
      <w:szCs w:val="20"/>
    </w:rPr>
  </w:style>
  <w:style w:type="character" w:customStyle="1" w:styleId="Heading3Char">
    <w:name w:val="Heading 3 Char"/>
    <w:aliases w:val="H3-Sec. Head Char"/>
    <w:basedOn w:val="DefaultParagraphFont"/>
    <w:link w:val="Heading3"/>
    <w:uiPriority w:val="99"/>
    <w:rsid w:val="004F58D3"/>
    <w:rPr>
      <w:rFonts w:ascii="Franklin Gothic Medium" w:eastAsiaTheme="minorEastAsia" w:hAnsi="Franklin Gothic Medium" w:cs="Times New Roman"/>
      <w:b/>
      <w:color w:val="324162"/>
      <w:sz w:val="28"/>
      <w:szCs w:val="20"/>
    </w:rPr>
  </w:style>
  <w:style w:type="character" w:customStyle="1" w:styleId="Heading4Char">
    <w:name w:val="Heading 4 Char"/>
    <w:aliases w:val="H4-Sec. Head Char,H4 Sec.Heading Char,H4 Sec.Hea Char"/>
    <w:basedOn w:val="DefaultParagraphFont"/>
    <w:link w:val="Heading4"/>
    <w:uiPriority w:val="99"/>
    <w:rsid w:val="004F58D3"/>
    <w:rPr>
      <w:rFonts w:ascii="Franklin Gothic Medium" w:eastAsiaTheme="minorEastAsia" w:hAnsi="Franklin Gothic Medium" w:cs="Times New Roman"/>
      <w:b/>
      <w:sz w:val="24"/>
      <w:szCs w:val="20"/>
    </w:rPr>
  </w:style>
  <w:style w:type="character" w:customStyle="1" w:styleId="Heading5Char">
    <w:name w:val="Heading 5 Char"/>
    <w:aliases w:val="H5-Sec. Head Char"/>
    <w:basedOn w:val="DefaultParagraphFont"/>
    <w:link w:val="Heading5"/>
    <w:uiPriority w:val="99"/>
    <w:rsid w:val="004F58D3"/>
    <w:rPr>
      <w:rFonts w:ascii="Franklin Gothic Medium" w:eastAsiaTheme="minorEastAsia" w:hAnsi="Franklin Gothic Medium" w:cs="Times New Roman"/>
      <w:b/>
      <w:i/>
      <w:sz w:val="24"/>
      <w:szCs w:val="20"/>
    </w:rPr>
  </w:style>
  <w:style w:type="character" w:customStyle="1" w:styleId="Heading6Char">
    <w:name w:val="Heading 6 Char"/>
    <w:basedOn w:val="DefaultParagraphFont"/>
    <w:link w:val="Heading6"/>
    <w:uiPriority w:val="99"/>
    <w:rsid w:val="004F58D3"/>
    <w:rPr>
      <w:rFonts w:ascii="Garamond" w:eastAsiaTheme="minorEastAsia" w:hAnsi="Garamond" w:cs="Times New Roman"/>
      <w:b/>
      <w:caps/>
      <w:sz w:val="24"/>
      <w:szCs w:val="20"/>
    </w:rPr>
  </w:style>
  <w:style w:type="character" w:customStyle="1" w:styleId="Heading7Char">
    <w:name w:val="Heading 7 Char"/>
    <w:basedOn w:val="DefaultParagraphFont"/>
    <w:link w:val="Heading7"/>
    <w:uiPriority w:val="99"/>
    <w:rsid w:val="004F58D3"/>
    <w:rPr>
      <w:rFonts w:ascii="Garamond" w:eastAsiaTheme="minorEastAsia" w:hAnsi="Garamond" w:cs="Times New Roman"/>
      <w:sz w:val="24"/>
      <w:szCs w:val="20"/>
    </w:rPr>
  </w:style>
  <w:style w:type="paragraph" w:customStyle="1" w:styleId="C1-CtrBoldHd">
    <w:name w:val="C1-Ctr BoldHd"/>
    <w:uiPriority w:val="99"/>
    <w:rsid w:val="004F58D3"/>
    <w:pPr>
      <w:keepNext/>
      <w:spacing w:after="720" w:line="240" w:lineRule="atLeast"/>
      <w:jc w:val="center"/>
    </w:pPr>
    <w:rPr>
      <w:rFonts w:ascii="Franklin Gothic Medium" w:eastAsiaTheme="minorEastAsia" w:hAnsi="Franklin Gothic Medium" w:cs="Times New Roman"/>
      <w:b/>
      <w:color w:val="324162"/>
      <w:sz w:val="28"/>
      <w:szCs w:val="20"/>
    </w:rPr>
  </w:style>
  <w:style w:type="paragraph" w:customStyle="1" w:styleId="C2-CtrSglSp">
    <w:name w:val="C2-Ctr Sgl Sp"/>
    <w:basedOn w:val="Normal"/>
    <w:uiPriority w:val="99"/>
    <w:rsid w:val="004F58D3"/>
    <w:pPr>
      <w:keepLines/>
      <w:spacing w:after="0" w:line="240" w:lineRule="atLeast"/>
      <w:jc w:val="center"/>
    </w:pPr>
    <w:rPr>
      <w:rFonts w:ascii="Garamond" w:eastAsiaTheme="minorEastAsia" w:hAnsi="Garamond" w:cs="Times New Roman"/>
      <w:sz w:val="24"/>
      <w:szCs w:val="20"/>
    </w:rPr>
  </w:style>
  <w:style w:type="paragraph" w:customStyle="1" w:styleId="C3-CtrSp12">
    <w:name w:val="C3-Ctr Sp&amp;1/2"/>
    <w:basedOn w:val="Normal"/>
    <w:uiPriority w:val="99"/>
    <w:rsid w:val="004F58D3"/>
    <w:pPr>
      <w:keepLines/>
      <w:spacing w:after="0" w:line="360" w:lineRule="atLeast"/>
      <w:jc w:val="center"/>
    </w:pPr>
    <w:rPr>
      <w:rFonts w:ascii="Garamond" w:eastAsiaTheme="minorEastAsia" w:hAnsi="Garamond" w:cs="Times New Roman"/>
      <w:sz w:val="24"/>
      <w:szCs w:val="20"/>
    </w:rPr>
  </w:style>
  <w:style w:type="paragraph" w:customStyle="1" w:styleId="E1-Equation">
    <w:name w:val="E1-Equation"/>
    <w:basedOn w:val="Normal"/>
    <w:uiPriority w:val="99"/>
    <w:rsid w:val="004F58D3"/>
    <w:pPr>
      <w:tabs>
        <w:tab w:val="center" w:pos="4680"/>
        <w:tab w:val="right" w:pos="9360"/>
      </w:tabs>
      <w:spacing w:after="0" w:line="240" w:lineRule="atLeast"/>
    </w:pPr>
    <w:rPr>
      <w:rFonts w:ascii="Garamond" w:eastAsiaTheme="minorEastAsia" w:hAnsi="Garamond" w:cs="Times New Roman"/>
      <w:sz w:val="24"/>
      <w:szCs w:val="20"/>
    </w:rPr>
  </w:style>
  <w:style w:type="paragraph" w:customStyle="1" w:styleId="E2-Equation">
    <w:name w:val="E2-Equation"/>
    <w:basedOn w:val="Normal"/>
    <w:uiPriority w:val="99"/>
    <w:rsid w:val="004F58D3"/>
    <w:pPr>
      <w:tabs>
        <w:tab w:val="right" w:pos="1152"/>
        <w:tab w:val="center" w:pos="1440"/>
        <w:tab w:val="left" w:pos="1728"/>
      </w:tabs>
      <w:spacing w:after="0" w:line="240" w:lineRule="atLeast"/>
      <w:ind w:left="1728" w:hanging="1728"/>
    </w:pPr>
    <w:rPr>
      <w:rFonts w:ascii="Garamond" w:eastAsiaTheme="minorEastAsia" w:hAnsi="Garamond" w:cs="Times New Roman"/>
      <w:sz w:val="24"/>
      <w:szCs w:val="20"/>
    </w:rPr>
  </w:style>
  <w:style w:type="paragraph" w:styleId="Footer">
    <w:name w:val="footer"/>
    <w:basedOn w:val="Normal"/>
    <w:link w:val="FooterChar"/>
    <w:uiPriority w:val="99"/>
    <w:rsid w:val="004F58D3"/>
    <w:pPr>
      <w:spacing w:after="0" w:line="240" w:lineRule="atLeast"/>
    </w:pPr>
    <w:rPr>
      <w:rFonts w:ascii="Garamond" w:eastAsiaTheme="minorEastAsia" w:hAnsi="Garamond" w:cs="Times New Roman"/>
      <w:sz w:val="24"/>
      <w:szCs w:val="20"/>
    </w:rPr>
  </w:style>
  <w:style w:type="character" w:customStyle="1" w:styleId="FooterChar">
    <w:name w:val="Footer Char"/>
    <w:basedOn w:val="DefaultParagraphFont"/>
    <w:link w:val="Footer"/>
    <w:uiPriority w:val="99"/>
    <w:rsid w:val="004F58D3"/>
    <w:rPr>
      <w:rFonts w:ascii="Garamond" w:eastAsiaTheme="minorEastAsia" w:hAnsi="Garamond" w:cs="Times New Roman"/>
      <w:sz w:val="24"/>
      <w:szCs w:val="20"/>
    </w:rPr>
  </w:style>
  <w:style w:type="paragraph" w:styleId="Header">
    <w:name w:val="header"/>
    <w:basedOn w:val="Normal"/>
    <w:link w:val="HeaderChar"/>
    <w:uiPriority w:val="99"/>
    <w:rsid w:val="004F58D3"/>
    <w:pPr>
      <w:spacing w:after="0" w:line="240" w:lineRule="atLeast"/>
    </w:pPr>
    <w:rPr>
      <w:rFonts w:ascii="Garamond" w:eastAsiaTheme="minorEastAsia" w:hAnsi="Garamond" w:cs="Times New Roman"/>
      <w:sz w:val="20"/>
      <w:szCs w:val="20"/>
    </w:rPr>
  </w:style>
  <w:style w:type="character" w:customStyle="1" w:styleId="HeaderChar">
    <w:name w:val="Header Char"/>
    <w:basedOn w:val="DefaultParagraphFont"/>
    <w:link w:val="Header"/>
    <w:uiPriority w:val="99"/>
    <w:rsid w:val="004F58D3"/>
    <w:rPr>
      <w:rFonts w:ascii="Garamond" w:eastAsiaTheme="minorEastAsia" w:hAnsi="Garamond" w:cs="Times New Roman"/>
      <w:sz w:val="20"/>
      <w:szCs w:val="20"/>
    </w:rPr>
  </w:style>
  <w:style w:type="paragraph" w:customStyle="1" w:styleId="N0-FlLftBullet">
    <w:name w:val="N0-Fl Lft Bullet"/>
    <w:basedOn w:val="Normal"/>
    <w:uiPriority w:val="99"/>
    <w:rsid w:val="004F58D3"/>
    <w:pPr>
      <w:tabs>
        <w:tab w:val="left" w:pos="576"/>
      </w:tabs>
      <w:spacing w:after="240" w:line="240" w:lineRule="atLeast"/>
      <w:ind w:left="576" w:hanging="576"/>
    </w:pPr>
    <w:rPr>
      <w:rFonts w:ascii="Garamond" w:eastAsiaTheme="minorEastAsia" w:hAnsi="Garamond" w:cs="Times New Roman"/>
      <w:sz w:val="24"/>
      <w:szCs w:val="20"/>
    </w:rPr>
  </w:style>
  <w:style w:type="paragraph" w:customStyle="1" w:styleId="N1-1stBullet">
    <w:name w:val="N1-1st Bullet"/>
    <w:basedOn w:val="Normal"/>
    <w:rsid w:val="004F58D3"/>
    <w:pPr>
      <w:numPr>
        <w:numId w:val="2"/>
      </w:numPr>
      <w:spacing w:after="240" w:line="240" w:lineRule="atLeast"/>
    </w:pPr>
    <w:rPr>
      <w:rFonts w:ascii="Garamond" w:eastAsiaTheme="minorEastAsia" w:hAnsi="Garamond" w:cs="Times New Roman"/>
      <w:sz w:val="24"/>
      <w:szCs w:val="20"/>
    </w:rPr>
  </w:style>
  <w:style w:type="paragraph" w:customStyle="1" w:styleId="N2-2ndBullet">
    <w:name w:val="N2-2nd Bullet"/>
    <w:basedOn w:val="Normal"/>
    <w:uiPriority w:val="99"/>
    <w:rsid w:val="004F58D3"/>
    <w:pPr>
      <w:numPr>
        <w:numId w:val="1"/>
      </w:numPr>
      <w:tabs>
        <w:tab w:val="clear" w:pos="1800"/>
        <w:tab w:val="num" w:pos="1728"/>
      </w:tabs>
      <w:spacing w:after="240" w:line="240" w:lineRule="atLeast"/>
      <w:ind w:left="1728" w:hanging="576"/>
    </w:pPr>
    <w:rPr>
      <w:rFonts w:ascii="Garamond" w:eastAsiaTheme="minorEastAsia" w:hAnsi="Garamond" w:cs="Times New Roman"/>
      <w:sz w:val="24"/>
      <w:szCs w:val="20"/>
    </w:rPr>
  </w:style>
  <w:style w:type="paragraph" w:customStyle="1" w:styleId="N3-3rdBullet">
    <w:name w:val="N3-3rd Bullet"/>
    <w:basedOn w:val="Normal"/>
    <w:uiPriority w:val="99"/>
    <w:rsid w:val="004F58D3"/>
    <w:pPr>
      <w:numPr>
        <w:numId w:val="3"/>
      </w:numPr>
      <w:spacing w:after="240" w:line="240" w:lineRule="atLeast"/>
    </w:pPr>
    <w:rPr>
      <w:rFonts w:ascii="Garamond" w:eastAsiaTheme="minorEastAsia" w:hAnsi="Garamond" w:cs="Times New Roman"/>
      <w:sz w:val="24"/>
      <w:szCs w:val="20"/>
    </w:rPr>
  </w:style>
  <w:style w:type="paragraph" w:customStyle="1" w:styleId="N4-4thBullet">
    <w:name w:val="N4-4th Bullet"/>
    <w:basedOn w:val="Normal"/>
    <w:uiPriority w:val="99"/>
    <w:rsid w:val="004F58D3"/>
    <w:pPr>
      <w:numPr>
        <w:numId w:val="4"/>
      </w:numPr>
      <w:spacing w:after="240" w:line="240" w:lineRule="atLeast"/>
    </w:pPr>
    <w:rPr>
      <w:rFonts w:ascii="Garamond" w:eastAsiaTheme="minorEastAsia" w:hAnsi="Garamond" w:cs="Times New Roman"/>
      <w:sz w:val="24"/>
      <w:szCs w:val="20"/>
    </w:rPr>
  </w:style>
  <w:style w:type="paragraph" w:customStyle="1" w:styleId="N5-5thBullet">
    <w:name w:val="N5-5th Bullet"/>
    <w:basedOn w:val="Normal"/>
    <w:uiPriority w:val="99"/>
    <w:rsid w:val="004F58D3"/>
    <w:pPr>
      <w:tabs>
        <w:tab w:val="left" w:pos="3456"/>
      </w:tabs>
      <w:spacing w:after="240" w:line="240" w:lineRule="atLeast"/>
      <w:ind w:left="3456" w:hanging="576"/>
    </w:pPr>
    <w:rPr>
      <w:rFonts w:ascii="Garamond" w:eastAsiaTheme="minorEastAsia" w:hAnsi="Garamond" w:cs="Times New Roman"/>
      <w:sz w:val="24"/>
      <w:szCs w:val="20"/>
    </w:rPr>
  </w:style>
  <w:style w:type="paragraph" w:customStyle="1" w:styleId="N6-DateInd">
    <w:name w:val="N6-Date Ind."/>
    <w:basedOn w:val="Normal"/>
    <w:uiPriority w:val="99"/>
    <w:rsid w:val="004F58D3"/>
    <w:pPr>
      <w:tabs>
        <w:tab w:val="left" w:pos="4910"/>
      </w:tabs>
      <w:spacing w:after="0" w:line="240" w:lineRule="atLeast"/>
      <w:ind w:left="4910"/>
    </w:pPr>
    <w:rPr>
      <w:rFonts w:ascii="Garamond" w:eastAsiaTheme="minorEastAsia" w:hAnsi="Garamond" w:cs="Times New Roman"/>
      <w:sz w:val="24"/>
      <w:szCs w:val="20"/>
    </w:rPr>
  </w:style>
  <w:style w:type="paragraph" w:customStyle="1" w:styleId="N7-3Block">
    <w:name w:val="N7-3&quot; Block"/>
    <w:basedOn w:val="Normal"/>
    <w:uiPriority w:val="99"/>
    <w:rsid w:val="004F58D3"/>
    <w:pPr>
      <w:tabs>
        <w:tab w:val="left" w:pos="1152"/>
      </w:tabs>
      <w:spacing w:after="0" w:line="240" w:lineRule="atLeast"/>
      <w:ind w:left="1152" w:right="1152"/>
    </w:pPr>
    <w:rPr>
      <w:rFonts w:ascii="Garamond" w:eastAsiaTheme="minorEastAsia" w:hAnsi="Garamond" w:cs="Times New Roman"/>
      <w:sz w:val="24"/>
      <w:szCs w:val="20"/>
    </w:rPr>
  </w:style>
  <w:style w:type="paragraph" w:customStyle="1" w:styleId="N8-QxQBlock">
    <w:name w:val="N8-QxQ Block"/>
    <w:basedOn w:val="Normal"/>
    <w:uiPriority w:val="99"/>
    <w:rsid w:val="004F58D3"/>
    <w:pPr>
      <w:tabs>
        <w:tab w:val="left" w:pos="1152"/>
      </w:tabs>
      <w:spacing w:after="360" w:line="360" w:lineRule="atLeast"/>
      <w:ind w:left="1152" w:hanging="1152"/>
    </w:pPr>
    <w:rPr>
      <w:rFonts w:ascii="Garamond" w:eastAsiaTheme="minorEastAsia" w:hAnsi="Garamond" w:cs="Times New Roman"/>
      <w:sz w:val="24"/>
      <w:szCs w:val="20"/>
    </w:rPr>
  </w:style>
  <w:style w:type="paragraph" w:customStyle="1" w:styleId="P1-StandPara">
    <w:name w:val="P1-Stand Para"/>
    <w:basedOn w:val="Normal"/>
    <w:link w:val="P1-StandParaChar"/>
    <w:uiPriority w:val="99"/>
    <w:rsid w:val="004F58D3"/>
    <w:pPr>
      <w:spacing w:after="0" w:line="360" w:lineRule="atLeast"/>
      <w:ind w:firstLine="1152"/>
    </w:pPr>
    <w:rPr>
      <w:rFonts w:ascii="Garamond" w:eastAsiaTheme="minorEastAsia" w:hAnsi="Garamond" w:cs="Times New Roman"/>
      <w:sz w:val="24"/>
      <w:szCs w:val="20"/>
    </w:rPr>
  </w:style>
  <w:style w:type="paragraph" w:customStyle="1" w:styleId="Q1-BestFinQ">
    <w:name w:val="Q1-Best/Fin Q"/>
    <w:uiPriority w:val="99"/>
    <w:rsid w:val="004F58D3"/>
    <w:pPr>
      <w:keepNext/>
      <w:spacing w:after="0" w:line="240" w:lineRule="atLeast"/>
      <w:ind w:left="1152" w:hanging="1152"/>
    </w:pPr>
    <w:rPr>
      <w:rFonts w:ascii="Franklin Gothic Medium" w:eastAsiaTheme="minorEastAsia" w:hAnsi="Franklin Gothic Medium" w:cs="Times New Roman Bold"/>
      <w:b/>
      <w:sz w:val="24"/>
      <w:szCs w:val="20"/>
    </w:rPr>
  </w:style>
  <w:style w:type="paragraph" w:customStyle="1" w:styleId="SH-SglSpHead">
    <w:name w:val="SH-Sgl Sp Head"/>
    <w:rsid w:val="004F58D3"/>
    <w:pPr>
      <w:keepNext/>
      <w:tabs>
        <w:tab w:val="left" w:pos="576"/>
      </w:tabs>
      <w:spacing w:after="0" w:line="240" w:lineRule="atLeast"/>
      <w:ind w:left="576" w:hanging="576"/>
    </w:pPr>
    <w:rPr>
      <w:rFonts w:ascii="Franklin Gothic Medium" w:eastAsiaTheme="minorEastAsia" w:hAnsi="Franklin Gothic Medium" w:cs="Times New Roman"/>
      <w:color w:val="324162"/>
      <w:sz w:val="24"/>
      <w:szCs w:val="20"/>
    </w:rPr>
  </w:style>
  <w:style w:type="paragraph" w:customStyle="1" w:styleId="SL-FlLftSgl">
    <w:name w:val="SL-Fl Lft Sgl"/>
    <w:basedOn w:val="Normal"/>
    <w:uiPriority w:val="99"/>
    <w:rsid w:val="004F58D3"/>
    <w:pPr>
      <w:spacing w:after="0" w:line="240" w:lineRule="atLeast"/>
    </w:pPr>
    <w:rPr>
      <w:rFonts w:ascii="Garamond" w:eastAsiaTheme="minorEastAsia" w:hAnsi="Garamond" w:cs="Times New Roman"/>
      <w:sz w:val="24"/>
      <w:szCs w:val="20"/>
    </w:rPr>
  </w:style>
  <w:style w:type="paragraph" w:customStyle="1" w:styleId="SP-SglSpPara">
    <w:name w:val="SP-Sgl Sp Para"/>
    <w:basedOn w:val="Normal"/>
    <w:link w:val="SP-SglSpParaChar"/>
    <w:uiPriority w:val="99"/>
    <w:rsid w:val="004F58D3"/>
    <w:pPr>
      <w:tabs>
        <w:tab w:val="left" w:pos="576"/>
      </w:tabs>
      <w:spacing w:after="0" w:line="240" w:lineRule="atLeast"/>
      <w:ind w:firstLine="576"/>
    </w:pPr>
    <w:rPr>
      <w:rFonts w:ascii="Garamond" w:eastAsiaTheme="minorEastAsia" w:hAnsi="Garamond" w:cs="Times New Roman"/>
      <w:sz w:val="24"/>
      <w:szCs w:val="20"/>
    </w:rPr>
  </w:style>
  <w:style w:type="paragraph" w:customStyle="1" w:styleId="T0-ChapPgHd">
    <w:name w:val="T0-Chap/Pg Hd"/>
    <w:basedOn w:val="Normal"/>
    <w:uiPriority w:val="99"/>
    <w:rsid w:val="004F58D3"/>
    <w:pPr>
      <w:tabs>
        <w:tab w:val="left" w:pos="8640"/>
      </w:tabs>
      <w:spacing w:after="0" w:line="240" w:lineRule="atLeast"/>
    </w:pPr>
    <w:rPr>
      <w:rFonts w:ascii="Franklin Gothic Medium" w:eastAsiaTheme="minorEastAsia" w:hAnsi="Franklin Gothic Medium" w:cs="Times New Roman"/>
      <w:sz w:val="24"/>
      <w:szCs w:val="20"/>
      <w:u w:val="words"/>
    </w:rPr>
  </w:style>
  <w:style w:type="paragraph" w:styleId="TOC1">
    <w:name w:val="toc 1"/>
    <w:basedOn w:val="Normal"/>
    <w:uiPriority w:val="39"/>
    <w:rsid w:val="004F58D3"/>
    <w:pPr>
      <w:tabs>
        <w:tab w:val="left" w:pos="1440"/>
        <w:tab w:val="right" w:leader="dot" w:pos="8208"/>
        <w:tab w:val="left" w:pos="8640"/>
      </w:tabs>
      <w:spacing w:after="0" w:line="240" w:lineRule="atLeast"/>
      <w:ind w:left="1440" w:right="1800" w:hanging="1152"/>
    </w:pPr>
    <w:rPr>
      <w:rFonts w:ascii="Garamond" w:eastAsiaTheme="minorEastAsia" w:hAnsi="Garamond" w:cs="Times New Roman"/>
      <w:sz w:val="24"/>
      <w:szCs w:val="20"/>
    </w:rPr>
  </w:style>
  <w:style w:type="paragraph" w:styleId="TOC2">
    <w:name w:val="toc 2"/>
    <w:basedOn w:val="Normal"/>
    <w:uiPriority w:val="39"/>
    <w:rsid w:val="004F58D3"/>
    <w:pPr>
      <w:tabs>
        <w:tab w:val="left" w:pos="2160"/>
        <w:tab w:val="right" w:leader="dot" w:pos="8208"/>
        <w:tab w:val="left" w:pos="8640"/>
      </w:tabs>
      <w:spacing w:after="0" w:line="240" w:lineRule="atLeast"/>
      <w:ind w:left="2160" w:right="1800" w:hanging="720"/>
    </w:pPr>
    <w:rPr>
      <w:rFonts w:ascii="Garamond" w:eastAsiaTheme="minorEastAsia" w:hAnsi="Garamond" w:cs="Times New Roman"/>
      <w:sz w:val="24"/>
    </w:rPr>
  </w:style>
  <w:style w:type="paragraph" w:styleId="TOC3">
    <w:name w:val="toc 3"/>
    <w:basedOn w:val="Normal"/>
    <w:uiPriority w:val="39"/>
    <w:rsid w:val="004F58D3"/>
    <w:pPr>
      <w:tabs>
        <w:tab w:val="left" w:pos="3024"/>
        <w:tab w:val="right" w:leader="dot" w:pos="8208"/>
        <w:tab w:val="left" w:pos="8640"/>
      </w:tabs>
      <w:spacing w:after="0" w:line="240" w:lineRule="atLeast"/>
      <w:ind w:left="3024" w:right="1800" w:hanging="864"/>
    </w:pPr>
    <w:rPr>
      <w:rFonts w:ascii="Garamond" w:eastAsiaTheme="minorEastAsia" w:hAnsi="Garamond" w:cs="Times New Roman"/>
      <w:sz w:val="24"/>
      <w:szCs w:val="20"/>
    </w:rPr>
  </w:style>
  <w:style w:type="paragraph" w:styleId="TOC4">
    <w:name w:val="toc 4"/>
    <w:basedOn w:val="Normal"/>
    <w:uiPriority w:val="39"/>
    <w:rsid w:val="004F58D3"/>
    <w:pPr>
      <w:tabs>
        <w:tab w:val="left" w:pos="3888"/>
        <w:tab w:val="right" w:leader="dot" w:pos="8208"/>
        <w:tab w:val="left" w:pos="8640"/>
      </w:tabs>
      <w:spacing w:after="0" w:line="240" w:lineRule="atLeast"/>
      <w:ind w:left="3888" w:right="1800" w:hanging="864"/>
    </w:pPr>
    <w:rPr>
      <w:rFonts w:ascii="Garamond" w:eastAsiaTheme="minorEastAsia" w:hAnsi="Garamond" w:cs="Times New Roman"/>
      <w:sz w:val="24"/>
      <w:szCs w:val="20"/>
    </w:rPr>
  </w:style>
  <w:style w:type="paragraph" w:styleId="TOC5">
    <w:name w:val="toc 5"/>
    <w:basedOn w:val="Normal"/>
    <w:uiPriority w:val="99"/>
    <w:rsid w:val="004F58D3"/>
    <w:pPr>
      <w:tabs>
        <w:tab w:val="left" w:pos="1440"/>
        <w:tab w:val="right" w:leader="dot" w:pos="8208"/>
        <w:tab w:val="left" w:pos="8640"/>
      </w:tabs>
      <w:spacing w:after="0" w:line="240" w:lineRule="atLeast"/>
      <w:ind w:left="1440" w:right="1800" w:hanging="1152"/>
    </w:pPr>
    <w:rPr>
      <w:rFonts w:ascii="Garamond" w:eastAsiaTheme="minorEastAsia" w:hAnsi="Garamond" w:cs="Times New Roman"/>
      <w:sz w:val="24"/>
      <w:szCs w:val="20"/>
    </w:rPr>
  </w:style>
  <w:style w:type="paragraph" w:customStyle="1" w:styleId="TT-TableTitle">
    <w:name w:val="TT-Table Title"/>
    <w:rsid w:val="004F58D3"/>
    <w:pPr>
      <w:keepNext/>
      <w:tabs>
        <w:tab w:val="left" w:pos="1440"/>
      </w:tabs>
      <w:spacing w:after="0" w:line="240" w:lineRule="atLeast"/>
      <w:ind w:left="1440" w:hanging="1440"/>
    </w:pPr>
    <w:rPr>
      <w:rFonts w:ascii="Franklin Gothic Medium" w:eastAsiaTheme="minorEastAsia" w:hAnsi="Franklin Gothic Medium" w:cs="Times New Roman"/>
      <w:szCs w:val="20"/>
    </w:rPr>
  </w:style>
  <w:style w:type="paragraph" w:customStyle="1" w:styleId="CT-ContractInformation">
    <w:name w:val="CT-Contract Information"/>
    <w:basedOn w:val="Normal"/>
    <w:uiPriority w:val="99"/>
    <w:rsid w:val="004F58D3"/>
    <w:pPr>
      <w:tabs>
        <w:tab w:val="left" w:pos="2232"/>
      </w:tabs>
      <w:spacing w:after="0" w:line="240" w:lineRule="exact"/>
    </w:pPr>
    <w:rPr>
      <w:rFonts w:ascii="Garamond" w:eastAsiaTheme="minorEastAsia" w:hAnsi="Garamond" w:cs="Times New Roman"/>
      <w:vanish/>
      <w:sz w:val="24"/>
      <w:szCs w:val="20"/>
    </w:rPr>
  </w:style>
  <w:style w:type="paragraph" w:customStyle="1" w:styleId="R1-ResPara">
    <w:name w:val="R1-Res. Para"/>
    <w:uiPriority w:val="99"/>
    <w:rsid w:val="004F58D3"/>
    <w:pPr>
      <w:spacing w:after="0" w:line="240" w:lineRule="atLeast"/>
      <w:ind w:left="288"/>
    </w:pPr>
    <w:rPr>
      <w:rFonts w:ascii="Garamond" w:eastAsiaTheme="minorEastAsia" w:hAnsi="Garamond" w:cs="Times New Roman"/>
      <w:sz w:val="24"/>
      <w:szCs w:val="20"/>
    </w:rPr>
  </w:style>
  <w:style w:type="paragraph" w:customStyle="1" w:styleId="R2-ResBullet">
    <w:name w:val="R2-Res Bullet"/>
    <w:basedOn w:val="Normal"/>
    <w:uiPriority w:val="99"/>
    <w:rsid w:val="004F58D3"/>
    <w:pPr>
      <w:tabs>
        <w:tab w:val="left" w:pos="720"/>
      </w:tabs>
      <w:spacing w:after="0" w:line="240" w:lineRule="atLeast"/>
      <w:ind w:left="720" w:hanging="432"/>
    </w:pPr>
    <w:rPr>
      <w:rFonts w:ascii="Garamond" w:eastAsiaTheme="minorEastAsia" w:hAnsi="Garamond" w:cs="Times New Roman"/>
      <w:sz w:val="24"/>
      <w:szCs w:val="20"/>
    </w:rPr>
  </w:style>
  <w:style w:type="paragraph" w:customStyle="1" w:styleId="RF-Reference">
    <w:name w:val="RF-Reference"/>
    <w:basedOn w:val="Normal"/>
    <w:uiPriority w:val="99"/>
    <w:rsid w:val="004F58D3"/>
    <w:pPr>
      <w:spacing w:after="0" w:line="240" w:lineRule="exact"/>
      <w:ind w:left="216" w:hanging="216"/>
    </w:pPr>
    <w:rPr>
      <w:rFonts w:ascii="Garamond" w:eastAsiaTheme="minorEastAsia" w:hAnsi="Garamond" w:cs="Times New Roman"/>
      <w:sz w:val="24"/>
      <w:szCs w:val="20"/>
    </w:rPr>
  </w:style>
  <w:style w:type="paragraph" w:customStyle="1" w:styleId="RH-SglSpHead">
    <w:name w:val="RH-Sgl Sp Head"/>
    <w:next w:val="RL-FlLftSgl"/>
    <w:uiPriority w:val="99"/>
    <w:rsid w:val="004F58D3"/>
    <w:pPr>
      <w:keepNext/>
      <w:pBdr>
        <w:bottom w:val="single" w:sz="24" w:space="1" w:color="AFBED9"/>
      </w:pBdr>
      <w:spacing w:after="480" w:line="360" w:lineRule="exact"/>
    </w:pPr>
    <w:rPr>
      <w:rFonts w:ascii="Franklin Gothic Medium" w:eastAsiaTheme="minorEastAsia" w:hAnsi="Franklin Gothic Medium" w:cs="Times New Roman"/>
      <w:b/>
      <w:color w:val="324162"/>
      <w:sz w:val="36"/>
      <w:szCs w:val="20"/>
      <w:u w:color="324162"/>
    </w:rPr>
  </w:style>
  <w:style w:type="paragraph" w:customStyle="1" w:styleId="RL-FlLftSgl">
    <w:name w:val="RL-Fl Lft Sgl"/>
    <w:uiPriority w:val="99"/>
    <w:rsid w:val="004F58D3"/>
    <w:pPr>
      <w:keepNext/>
      <w:spacing w:after="0" w:line="240" w:lineRule="atLeast"/>
    </w:pPr>
    <w:rPr>
      <w:rFonts w:ascii="Franklin Gothic Medium" w:eastAsiaTheme="minorEastAsia" w:hAnsi="Franklin Gothic Medium" w:cs="Times New Roman"/>
      <w:b/>
      <w:color w:val="324162"/>
      <w:sz w:val="24"/>
      <w:szCs w:val="20"/>
    </w:rPr>
  </w:style>
  <w:style w:type="paragraph" w:customStyle="1" w:styleId="SU-FlLftUndln">
    <w:name w:val="SU-Fl Lft Undln"/>
    <w:basedOn w:val="Normal"/>
    <w:uiPriority w:val="99"/>
    <w:rsid w:val="004F58D3"/>
    <w:pPr>
      <w:keepNext/>
      <w:spacing w:after="0" w:line="240" w:lineRule="exact"/>
    </w:pPr>
    <w:rPr>
      <w:rFonts w:ascii="Garamond" w:eastAsiaTheme="minorEastAsia" w:hAnsi="Garamond" w:cs="Times New Roman"/>
      <w:sz w:val="24"/>
      <w:szCs w:val="20"/>
      <w:u w:val="single"/>
    </w:rPr>
  </w:style>
  <w:style w:type="paragraph" w:customStyle="1" w:styleId="Header-1">
    <w:name w:val="Header-1"/>
    <w:uiPriority w:val="99"/>
    <w:rsid w:val="004F58D3"/>
    <w:pPr>
      <w:keepNext/>
      <w:framePr w:hSpace="187" w:wrap="around" w:vAnchor="text" w:hAnchor="text" w:y="1"/>
      <w:spacing w:after="0" w:line="240" w:lineRule="atLeast"/>
      <w:suppressOverlap/>
      <w:jc w:val="right"/>
    </w:pPr>
    <w:rPr>
      <w:rFonts w:ascii="Franklin Gothic Medium" w:eastAsiaTheme="minorEastAsia" w:hAnsi="Franklin Gothic Medium" w:cs="Times New Roman"/>
      <w:b/>
      <w:color w:val="324162"/>
      <w:sz w:val="20"/>
      <w:szCs w:val="20"/>
    </w:rPr>
  </w:style>
  <w:style w:type="paragraph" w:customStyle="1" w:styleId="TB-TableBullet">
    <w:name w:val="TB-Table Bullet"/>
    <w:basedOn w:val="TX-TableText"/>
    <w:uiPriority w:val="99"/>
    <w:rsid w:val="004F58D3"/>
    <w:pPr>
      <w:numPr>
        <w:numId w:val="5"/>
      </w:numPr>
      <w:ind w:left="288" w:hanging="288"/>
    </w:pPr>
  </w:style>
  <w:style w:type="character" w:styleId="PageNumber">
    <w:name w:val="page number"/>
    <w:aliases w:val="pn"/>
    <w:uiPriority w:val="99"/>
    <w:rsid w:val="004F58D3"/>
    <w:rPr>
      <w:rFonts w:cs="Times New Roman"/>
    </w:rPr>
  </w:style>
  <w:style w:type="paragraph" w:customStyle="1" w:styleId="R0-FLLftSglBoldItalic">
    <w:name w:val="R0-FL Lft Sgl Bold Italic"/>
    <w:uiPriority w:val="99"/>
    <w:rsid w:val="004F58D3"/>
    <w:pPr>
      <w:keepNext/>
      <w:spacing w:after="0" w:line="240" w:lineRule="atLeast"/>
    </w:pPr>
    <w:rPr>
      <w:rFonts w:ascii="Franklin Gothic Medium" w:eastAsiaTheme="minorEastAsia" w:hAnsi="Franklin Gothic Medium" w:cs="Times New Roman Bold"/>
      <w:i/>
      <w:sz w:val="24"/>
      <w:szCs w:val="20"/>
    </w:rPr>
  </w:style>
  <w:style w:type="table" w:customStyle="1" w:styleId="TableWestatStandardFormat">
    <w:name w:val="Table Westat Standard Format"/>
    <w:rsid w:val="004F58D3"/>
    <w:pPr>
      <w:spacing w:after="0" w:line="240" w:lineRule="auto"/>
    </w:pPr>
    <w:rPr>
      <w:rFonts w:ascii="Franklin Gothic Medium" w:eastAsiaTheme="minorEastAsia" w:hAnsi="Franklin Gothic Medium" w:cs="Times New Roman"/>
      <w:sz w:val="20"/>
      <w:szCs w:val="20"/>
    </w:rPr>
    <w:tblPr>
      <w:tblInd w:w="0" w:type="dxa"/>
      <w:tblBorders>
        <w:bottom w:val="single" w:sz="4" w:space="0" w:color="auto"/>
      </w:tblBorders>
      <w:tblCellMar>
        <w:top w:w="0" w:type="dxa"/>
        <w:left w:w="108" w:type="dxa"/>
        <w:bottom w:w="0" w:type="dxa"/>
        <w:right w:w="108" w:type="dxa"/>
      </w:tblCellMar>
    </w:tblPr>
  </w:style>
  <w:style w:type="paragraph" w:customStyle="1" w:styleId="TC-TableofContentsHeading">
    <w:name w:val="TC-Table of Contents Heading"/>
    <w:basedOn w:val="Heading1"/>
    <w:next w:val="T0-ChapPgHd"/>
    <w:uiPriority w:val="99"/>
    <w:rsid w:val="004F58D3"/>
    <w:pPr>
      <w:pBdr>
        <w:bottom w:val="single" w:sz="24" w:space="1" w:color="AFBED7"/>
      </w:pBdr>
      <w:spacing w:after="720" w:line="360" w:lineRule="atLeast"/>
      <w:ind w:left="6869"/>
      <w:jc w:val="center"/>
    </w:pPr>
    <w:rPr>
      <w:rFonts w:ascii="Franklin Gothic Medium" w:eastAsiaTheme="minorEastAsia" w:hAnsi="Franklin Gothic Medium"/>
      <w:b w:val="0"/>
      <w:color w:val="324162"/>
      <w:szCs w:val="20"/>
    </w:rPr>
  </w:style>
  <w:style w:type="paragraph" w:customStyle="1" w:styleId="TF-TblFN">
    <w:name w:val="TF-Tbl FN"/>
    <w:basedOn w:val="FootnoteText"/>
    <w:uiPriority w:val="99"/>
    <w:rsid w:val="004F58D3"/>
    <w:rPr>
      <w:rFonts w:ascii="Franklin Gothic Medium" w:eastAsiaTheme="minorEastAsia" w:hAnsi="Franklin Gothic Medium"/>
      <w:sz w:val="16"/>
    </w:rPr>
  </w:style>
  <w:style w:type="paragraph" w:customStyle="1" w:styleId="TH-TableHeading">
    <w:name w:val="TH-Table Heading"/>
    <w:rsid w:val="004F58D3"/>
    <w:pPr>
      <w:keepNext/>
      <w:spacing w:after="0" w:line="240" w:lineRule="atLeast"/>
      <w:jc w:val="center"/>
    </w:pPr>
    <w:rPr>
      <w:rFonts w:ascii="Franklin Gothic Medium" w:eastAsiaTheme="minorEastAsia" w:hAnsi="Franklin Gothic Medium" w:cs="Times New Roman"/>
      <w:b/>
      <w:sz w:val="20"/>
      <w:szCs w:val="20"/>
    </w:rPr>
  </w:style>
  <w:style w:type="paragraph" w:styleId="TOC6">
    <w:name w:val="toc 6"/>
    <w:basedOn w:val="Normal"/>
    <w:uiPriority w:val="99"/>
    <w:rsid w:val="004F58D3"/>
    <w:pPr>
      <w:tabs>
        <w:tab w:val="right" w:leader="dot" w:pos="8208"/>
        <w:tab w:val="left" w:pos="8640"/>
      </w:tabs>
      <w:spacing w:after="0" w:line="240" w:lineRule="auto"/>
      <w:ind w:left="288"/>
    </w:pPr>
    <w:rPr>
      <w:rFonts w:ascii="Garamond" w:eastAsiaTheme="minorEastAsia" w:hAnsi="Garamond" w:cs="Times New Roman"/>
      <w:sz w:val="24"/>
    </w:rPr>
  </w:style>
  <w:style w:type="paragraph" w:styleId="TOC7">
    <w:name w:val="toc 7"/>
    <w:basedOn w:val="Normal"/>
    <w:uiPriority w:val="99"/>
    <w:rsid w:val="004F58D3"/>
    <w:pPr>
      <w:tabs>
        <w:tab w:val="right" w:leader="dot" w:pos="8208"/>
        <w:tab w:val="left" w:pos="8640"/>
      </w:tabs>
      <w:spacing w:after="0" w:line="240" w:lineRule="auto"/>
      <w:ind w:left="1440"/>
    </w:pPr>
    <w:rPr>
      <w:rFonts w:ascii="Garamond" w:eastAsiaTheme="minorEastAsia" w:hAnsi="Garamond" w:cs="Times New Roman"/>
      <w:sz w:val="24"/>
    </w:rPr>
  </w:style>
  <w:style w:type="paragraph" w:styleId="TOC8">
    <w:name w:val="toc 8"/>
    <w:basedOn w:val="Normal"/>
    <w:uiPriority w:val="99"/>
    <w:rsid w:val="004F58D3"/>
    <w:pPr>
      <w:tabs>
        <w:tab w:val="right" w:leader="dot" w:pos="8208"/>
        <w:tab w:val="left" w:pos="8640"/>
      </w:tabs>
      <w:spacing w:after="0" w:line="240" w:lineRule="auto"/>
      <w:ind w:left="2160"/>
    </w:pPr>
    <w:rPr>
      <w:rFonts w:ascii="Garamond" w:eastAsiaTheme="minorEastAsia" w:hAnsi="Garamond" w:cs="Times New Roman"/>
      <w:sz w:val="24"/>
    </w:rPr>
  </w:style>
  <w:style w:type="paragraph" w:styleId="TOC9">
    <w:name w:val="toc 9"/>
    <w:basedOn w:val="Normal"/>
    <w:uiPriority w:val="99"/>
    <w:rsid w:val="004F58D3"/>
    <w:pPr>
      <w:tabs>
        <w:tab w:val="right" w:leader="dot" w:pos="8208"/>
        <w:tab w:val="left" w:pos="8640"/>
      </w:tabs>
      <w:spacing w:after="0" w:line="240" w:lineRule="auto"/>
      <w:ind w:left="3024"/>
    </w:pPr>
    <w:rPr>
      <w:rFonts w:ascii="Garamond" w:eastAsiaTheme="minorEastAsia" w:hAnsi="Garamond" w:cs="Times New Roman"/>
      <w:sz w:val="24"/>
    </w:rPr>
  </w:style>
  <w:style w:type="paragraph" w:customStyle="1" w:styleId="Heading0">
    <w:name w:val="Heading 0"/>
    <w:aliases w:val="H0-Chap Head"/>
    <w:basedOn w:val="Heading1"/>
    <w:uiPriority w:val="99"/>
    <w:rsid w:val="004F58D3"/>
    <w:pPr>
      <w:spacing w:line="360" w:lineRule="atLeast"/>
      <w:jc w:val="right"/>
    </w:pPr>
    <w:rPr>
      <w:rFonts w:ascii="Franklin Gothic Medium" w:eastAsiaTheme="minorEastAsia" w:hAnsi="Franklin Gothic Medium"/>
      <w:b w:val="0"/>
      <w:color w:val="324162"/>
      <w:sz w:val="40"/>
      <w:szCs w:val="20"/>
    </w:rPr>
  </w:style>
  <w:style w:type="paragraph" w:customStyle="1" w:styleId="StyleStyleC1-CtrBoldHdUniversCondensed72ptNotBoldFran">
    <w:name w:val="Style Style C1-Ctr BoldHd + Univers Condensed 72 pt Not Bold + Fran..."/>
    <w:basedOn w:val="Normal"/>
    <w:autoRedefine/>
    <w:uiPriority w:val="99"/>
    <w:rsid w:val="004F58D3"/>
    <w:pPr>
      <w:keepNext/>
      <w:spacing w:after="0" w:line="240" w:lineRule="atLeast"/>
      <w:jc w:val="right"/>
    </w:pPr>
    <w:rPr>
      <w:rFonts w:ascii="Franklin Gothic Demi Cond" w:eastAsiaTheme="minorEastAsia" w:hAnsi="Franklin Gothic Demi Cond" w:cs="Times New Roman"/>
      <w:bCs/>
      <w:caps/>
      <w:color w:val="336600"/>
      <w:sz w:val="144"/>
      <w:szCs w:val="144"/>
    </w:rPr>
  </w:style>
  <w:style w:type="paragraph" w:customStyle="1" w:styleId="CoverPage-WPN">
    <w:name w:val="CoverPage-WPN"/>
    <w:basedOn w:val="Normal"/>
    <w:uiPriority w:val="99"/>
    <w:rsid w:val="004F58D3"/>
    <w:pPr>
      <w:spacing w:before="60" w:after="0" w:line="240" w:lineRule="atLeast"/>
      <w:ind w:left="-101" w:right="144"/>
    </w:pPr>
    <w:rPr>
      <w:rFonts w:ascii="Franklin Gothic Medium" w:eastAsiaTheme="minorEastAsia" w:hAnsi="Franklin Gothic Medium" w:cs="Times New Roman"/>
      <w:color w:val="003C79"/>
      <w:sz w:val="20"/>
      <w:szCs w:val="20"/>
    </w:rPr>
  </w:style>
  <w:style w:type="paragraph" w:customStyle="1" w:styleId="ReportCover-AuthorName">
    <w:name w:val="ReportCover-AuthorName"/>
    <w:basedOn w:val="Normal"/>
    <w:uiPriority w:val="99"/>
    <w:rsid w:val="004F58D3"/>
    <w:pPr>
      <w:spacing w:after="0" w:line="240" w:lineRule="atLeast"/>
    </w:pPr>
    <w:rPr>
      <w:rFonts w:ascii="Franklin Gothic Medium" w:eastAsiaTheme="minorEastAsia" w:hAnsi="Franklin Gothic Medium" w:cs="Times New Roman"/>
      <w:color w:val="003C79"/>
    </w:rPr>
  </w:style>
  <w:style w:type="paragraph" w:customStyle="1" w:styleId="ReportCover-AuthorsHead">
    <w:name w:val="ReportCover-AuthorsHead"/>
    <w:basedOn w:val="Normal"/>
    <w:uiPriority w:val="99"/>
    <w:rsid w:val="004F58D3"/>
    <w:pPr>
      <w:spacing w:after="0" w:line="240" w:lineRule="atLeast"/>
    </w:pPr>
    <w:rPr>
      <w:rFonts w:ascii="Franklin Gothic Medium" w:eastAsiaTheme="minorEastAsia" w:hAnsi="Franklin Gothic Medium" w:cs="Times New Roman"/>
      <w:b/>
      <w:color w:val="003C79"/>
      <w:sz w:val="24"/>
      <w:szCs w:val="24"/>
    </w:rPr>
  </w:style>
  <w:style w:type="paragraph" w:customStyle="1" w:styleId="ReportCover-Date">
    <w:name w:val="ReportCover-Date"/>
    <w:basedOn w:val="Normal"/>
    <w:uiPriority w:val="99"/>
    <w:rsid w:val="004F58D3"/>
    <w:pPr>
      <w:spacing w:after="0" w:line="240" w:lineRule="atLeast"/>
    </w:pPr>
    <w:rPr>
      <w:rFonts w:ascii="Franklin Gothic Medium" w:eastAsiaTheme="minorEastAsia" w:hAnsi="Franklin Gothic Medium" w:cs="Times New Roman"/>
      <w:b/>
      <w:color w:val="003C79"/>
      <w:sz w:val="28"/>
      <w:szCs w:val="20"/>
    </w:rPr>
  </w:style>
  <w:style w:type="paragraph" w:customStyle="1" w:styleId="ReportCover-Prepared">
    <w:name w:val="ReportCover-Prepared"/>
    <w:basedOn w:val="Normal"/>
    <w:uiPriority w:val="99"/>
    <w:rsid w:val="004F58D3"/>
    <w:pPr>
      <w:spacing w:after="0" w:line="260" w:lineRule="exact"/>
    </w:pPr>
    <w:rPr>
      <w:rFonts w:ascii="Franklin Gothic Medium" w:eastAsiaTheme="minorEastAsia" w:hAnsi="Franklin Gothic Medium" w:cs="Times New Roman"/>
      <w:color w:val="003C79"/>
      <w:szCs w:val="20"/>
    </w:rPr>
  </w:style>
  <w:style w:type="paragraph" w:customStyle="1" w:styleId="ReportCover-Subtitle">
    <w:name w:val="ReportCover-Subtitle"/>
    <w:basedOn w:val="Normal"/>
    <w:uiPriority w:val="99"/>
    <w:rsid w:val="004F58D3"/>
    <w:pPr>
      <w:spacing w:before="360" w:after="0" w:line="340" w:lineRule="exact"/>
    </w:pPr>
    <w:rPr>
      <w:rFonts w:ascii="Franklin Gothic Medium" w:eastAsiaTheme="minorEastAsia" w:hAnsi="Franklin Gothic Medium" w:cs="Times New Roman"/>
      <w:b/>
      <w:color w:val="003C79"/>
      <w:sz w:val="32"/>
      <w:szCs w:val="40"/>
    </w:rPr>
  </w:style>
  <w:style w:type="paragraph" w:customStyle="1" w:styleId="ReportCover-Title">
    <w:name w:val="ReportCover-Title"/>
    <w:basedOn w:val="Normal"/>
    <w:uiPriority w:val="99"/>
    <w:rsid w:val="004F58D3"/>
    <w:pPr>
      <w:spacing w:after="0" w:line="480" w:lineRule="exact"/>
    </w:pPr>
    <w:rPr>
      <w:rFonts w:ascii="Franklin Gothic Medium" w:eastAsiaTheme="minorEastAsia" w:hAnsi="Franklin Gothic Medium" w:cs="Times New Roman"/>
      <w:b/>
      <w:color w:val="003C79"/>
      <w:sz w:val="44"/>
      <w:szCs w:val="40"/>
    </w:rPr>
  </w:style>
  <w:style w:type="character" w:customStyle="1" w:styleId="N2-2ndBulletChar">
    <w:name w:val="N2-2nd Bullet Char"/>
    <w:uiPriority w:val="99"/>
    <w:rsid w:val="004F58D3"/>
    <w:rPr>
      <w:rFonts w:ascii="Garamond" w:hAnsi="Garamond"/>
      <w:sz w:val="24"/>
      <w:lang w:val="en-US" w:eastAsia="en-US"/>
    </w:rPr>
  </w:style>
  <w:style w:type="paragraph" w:customStyle="1" w:styleId="ReportCover-SL-FlLftSgl">
    <w:name w:val="ReportCover-SL-Fl Lft Sgl"/>
    <w:uiPriority w:val="99"/>
    <w:rsid w:val="004F58D3"/>
    <w:pPr>
      <w:spacing w:after="0" w:line="240" w:lineRule="atLeast"/>
    </w:pPr>
    <w:rPr>
      <w:rFonts w:ascii="Franklin Gothic Medium" w:eastAsiaTheme="minorEastAsia" w:hAnsi="Franklin Gothic Medium" w:cs="Times New Roman"/>
      <w:color w:val="003C79"/>
      <w:sz w:val="24"/>
      <w:szCs w:val="24"/>
    </w:rPr>
  </w:style>
  <w:style w:type="paragraph" w:customStyle="1" w:styleId="ReportCover-ImageBottom">
    <w:name w:val="ReportCover-ImageBottom"/>
    <w:basedOn w:val="ReportCover-SL-FlLftSgl"/>
    <w:uiPriority w:val="99"/>
    <w:rsid w:val="004F58D3"/>
    <w:pPr>
      <w:spacing w:line="20" w:lineRule="exact"/>
      <w:jc w:val="right"/>
    </w:pPr>
  </w:style>
  <w:style w:type="paragraph" w:customStyle="1" w:styleId="ReportCover-ImageTop">
    <w:name w:val="ReportCover-ImageTop"/>
    <w:basedOn w:val="Normal"/>
    <w:uiPriority w:val="99"/>
    <w:rsid w:val="004F58D3"/>
    <w:pPr>
      <w:spacing w:after="0" w:line="100" w:lineRule="exact"/>
    </w:pPr>
    <w:rPr>
      <w:rFonts w:ascii="Garamond" w:eastAsiaTheme="minorEastAsia" w:hAnsi="Garamond" w:cs="Times New Roman"/>
      <w:sz w:val="24"/>
      <w:szCs w:val="20"/>
    </w:rPr>
  </w:style>
  <w:style w:type="paragraph" w:styleId="BodyText">
    <w:name w:val="Body Text"/>
    <w:basedOn w:val="Normal"/>
    <w:link w:val="BodyTextChar"/>
    <w:uiPriority w:val="99"/>
    <w:rsid w:val="004F58D3"/>
    <w:pPr>
      <w:spacing w:before="120" w:after="120" w:line="240" w:lineRule="auto"/>
      <w:ind w:firstLine="720"/>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99"/>
    <w:rsid w:val="004F58D3"/>
    <w:rPr>
      <w:rFonts w:ascii="Times New Roman" w:eastAsiaTheme="minorEastAsia" w:hAnsi="Times New Roman" w:cs="Times New Roman"/>
      <w:sz w:val="24"/>
      <w:szCs w:val="24"/>
    </w:rPr>
  </w:style>
  <w:style w:type="paragraph" w:styleId="ListBullet3">
    <w:name w:val="List Bullet 3"/>
    <w:basedOn w:val="Normal"/>
    <w:autoRedefine/>
    <w:uiPriority w:val="99"/>
    <w:rsid w:val="004F58D3"/>
    <w:pPr>
      <w:tabs>
        <w:tab w:val="num" w:pos="2880"/>
      </w:tabs>
      <w:spacing w:after="0" w:line="240" w:lineRule="atLeast"/>
      <w:ind w:left="2880" w:hanging="576"/>
      <w:jc w:val="both"/>
    </w:pPr>
    <w:rPr>
      <w:rFonts w:ascii="Times New Roman" w:eastAsiaTheme="minorEastAsia" w:hAnsi="Times New Roman" w:cs="Times New Roman"/>
      <w:szCs w:val="20"/>
    </w:rPr>
  </w:style>
  <w:style w:type="paragraph" w:styleId="ListNumber5">
    <w:name w:val="List Number 5"/>
    <w:basedOn w:val="Normal"/>
    <w:uiPriority w:val="99"/>
    <w:rsid w:val="004F58D3"/>
    <w:pPr>
      <w:tabs>
        <w:tab w:val="num" w:pos="1800"/>
        <w:tab w:val="num" w:pos="2304"/>
      </w:tabs>
      <w:spacing w:after="0" w:line="240" w:lineRule="atLeast"/>
      <w:ind w:left="1800" w:hanging="360"/>
      <w:jc w:val="both"/>
    </w:pPr>
    <w:rPr>
      <w:rFonts w:ascii="Times New Roman" w:eastAsiaTheme="minorEastAsia" w:hAnsi="Times New Roman" w:cs="Times New Roman"/>
      <w:szCs w:val="20"/>
    </w:rPr>
  </w:style>
  <w:style w:type="paragraph" w:customStyle="1" w:styleId="Bodytextnoindent">
    <w:name w:val="Body text no indent"/>
    <w:basedOn w:val="BodyText"/>
    <w:uiPriority w:val="99"/>
    <w:rsid w:val="004F58D3"/>
    <w:pPr>
      <w:ind w:firstLine="0"/>
    </w:pPr>
  </w:style>
  <w:style w:type="character" w:styleId="CommentReference">
    <w:name w:val="annotation reference"/>
    <w:rsid w:val="004F58D3"/>
    <w:rPr>
      <w:rFonts w:cs="Times New Roman"/>
      <w:sz w:val="16"/>
    </w:rPr>
  </w:style>
  <w:style w:type="paragraph" w:styleId="CommentText">
    <w:name w:val="annotation text"/>
    <w:basedOn w:val="Normal"/>
    <w:link w:val="CommentTextChar"/>
    <w:uiPriority w:val="99"/>
    <w:rsid w:val="004F58D3"/>
    <w:pPr>
      <w:spacing w:after="0"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rsid w:val="004F58D3"/>
    <w:rPr>
      <w:rFonts w:ascii="Times New Roman" w:eastAsiaTheme="minorEastAsia" w:hAnsi="Times New Roman" w:cs="Times New Roman"/>
      <w:sz w:val="20"/>
      <w:szCs w:val="20"/>
    </w:rPr>
  </w:style>
  <w:style w:type="paragraph" w:styleId="NormalWeb">
    <w:name w:val="Normal (Web)"/>
    <w:basedOn w:val="Normal"/>
    <w:uiPriority w:val="99"/>
    <w:rsid w:val="004F58D3"/>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facultyabstractbrief1">
    <w:name w:val="facultyabstractbrief1"/>
    <w:uiPriority w:val="99"/>
    <w:rsid w:val="004F58D3"/>
    <w:rPr>
      <w:rFonts w:ascii="Arial" w:hAnsi="Arial"/>
      <w:color w:val="000000"/>
      <w:sz w:val="18"/>
      <w:u w:val="none"/>
      <w:effect w:val="none"/>
    </w:rPr>
  </w:style>
  <w:style w:type="paragraph" w:styleId="DocumentMap">
    <w:name w:val="Document Map"/>
    <w:basedOn w:val="Normal"/>
    <w:link w:val="DocumentMapChar"/>
    <w:uiPriority w:val="99"/>
    <w:rsid w:val="004F58D3"/>
    <w:pPr>
      <w:shd w:val="clear" w:color="auto" w:fill="000080"/>
      <w:spacing w:after="0" w:line="240" w:lineRule="atLeast"/>
    </w:pPr>
    <w:rPr>
      <w:rFonts w:ascii="Tahoma" w:eastAsiaTheme="minorEastAsia" w:hAnsi="Tahoma" w:cs="Times New Roman"/>
      <w:sz w:val="24"/>
      <w:szCs w:val="20"/>
    </w:rPr>
  </w:style>
  <w:style w:type="character" w:customStyle="1" w:styleId="DocumentMapChar">
    <w:name w:val="Document Map Char"/>
    <w:basedOn w:val="DefaultParagraphFont"/>
    <w:link w:val="DocumentMap"/>
    <w:uiPriority w:val="99"/>
    <w:rsid w:val="004F58D3"/>
    <w:rPr>
      <w:rFonts w:ascii="Tahoma" w:eastAsiaTheme="minorEastAsia" w:hAnsi="Tahoma" w:cs="Times New Roman"/>
      <w:sz w:val="24"/>
      <w:szCs w:val="20"/>
      <w:shd w:val="clear" w:color="auto" w:fill="000080"/>
    </w:rPr>
  </w:style>
  <w:style w:type="character" w:styleId="FollowedHyperlink">
    <w:name w:val="FollowedHyperlink"/>
    <w:uiPriority w:val="99"/>
    <w:rsid w:val="004F58D3"/>
    <w:rPr>
      <w:rFonts w:cs="Times New Roman"/>
      <w:color w:val="800080"/>
      <w:u w:val="single"/>
    </w:rPr>
  </w:style>
  <w:style w:type="paragraph" w:styleId="CommentSubject">
    <w:name w:val="annotation subject"/>
    <w:basedOn w:val="CommentText"/>
    <w:next w:val="CommentText"/>
    <w:link w:val="CommentSubjectChar"/>
    <w:uiPriority w:val="99"/>
    <w:rsid w:val="004F58D3"/>
    <w:pPr>
      <w:spacing w:line="240" w:lineRule="atLeast"/>
    </w:pPr>
    <w:rPr>
      <w:rFonts w:ascii="Garamond" w:hAnsi="Garamond"/>
      <w:b/>
      <w:bCs/>
    </w:rPr>
  </w:style>
  <w:style w:type="character" w:customStyle="1" w:styleId="CommentSubjectChar">
    <w:name w:val="Comment Subject Char"/>
    <w:basedOn w:val="CommentTextChar"/>
    <w:link w:val="CommentSubject"/>
    <w:uiPriority w:val="99"/>
    <w:rsid w:val="004F58D3"/>
    <w:rPr>
      <w:rFonts w:ascii="Garamond" w:eastAsiaTheme="minorEastAsia" w:hAnsi="Garamond" w:cs="Times New Roman"/>
      <w:b/>
      <w:bCs/>
      <w:sz w:val="20"/>
      <w:szCs w:val="20"/>
    </w:rPr>
  </w:style>
  <w:style w:type="character" w:styleId="Emphasis">
    <w:name w:val="Emphasis"/>
    <w:uiPriority w:val="99"/>
    <w:qFormat/>
    <w:rsid w:val="004F58D3"/>
    <w:rPr>
      <w:rFonts w:cs="Times New Roman"/>
      <w:i/>
    </w:rPr>
  </w:style>
  <w:style w:type="paragraph" w:styleId="Title">
    <w:name w:val="Title"/>
    <w:basedOn w:val="Normal"/>
    <w:link w:val="TitleChar"/>
    <w:uiPriority w:val="1"/>
    <w:qFormat/>
    <w:rsid w:val="004F58D3"/>
    <w:pPr>
      <w:spacing w:after="0" w:line="240" w:lineRule="auto"/>
      <w:jc w:val="center"/>
    </w:pPr>
    <w:rPr>
      <w:rFonts w:ascii="Times New Roman" w:eastAsiaTheme="minorEastAsia" w:hAnsi="Times New Roman" w:cs="Times New Roman"/>
      <w:b/>
      <w:bCs/>
      <w:sz w:val="24"/>
      <w:szCs w:val="24"/>
    </w:rPr>
  </w:style>
  <w:style w:type="character" w:customStyle="1" w:styleId="TitleChar">
    <w:name w:val="Title Char"/>
    <w:basedOn w:val="DefaultParagraphFont"/>
    <w:link w:val="Title"/>
    <w:uiPriority w:val="1"/>
    <w:rsid w:val="004F58D3"/>
    <w:rPr>
      <w:rFonts w:ascii="Times New Roman" w:eastAsiaTheme="minorEastAsia" w:hAnsi="Times New Roman" w:cs="Times New Roman"/>
      <w:b/>
      <w:bCs/>
      <w:sz w:val="24"/>
      <w:szCs w:val="24"/>
    </w:rPr>
  </w:style>
  <w:style w:type="paragraph" w:styleId="BodyText2">
    <w:name w:val="Body Text 2"/>
    <w:basedOn w:val="Normal"/>
    <w:link w:val="BodyText2Char"/>
    <w:uiPriority w:val="99"/>
    <w:rsid w:val="004F58D3"/>
    <w:pPr>
      <w:spacing w:after="0" w:line="240" w:lineRule="auto"/>
    </w:pPr>
    <w:rPr>
      <w:rFonts w:ascii="Times New Roman" w:eastAsiaTheme="minorEastAsia" w:hAnsi="Times New Roman" w:cs="Times New Roman"/>
      <w:sz w:val="24"/>
      <w:szCs w:val="24"/>
    </w:rPr>
  </w:style>
  <w:style w:type="character" w:customStyle="1" w:styleId="BodyText2Char">
    <w:name w:val="Body Text 2 Char"/>
    <w:basedOn w:val="DefaultParagraphFont"/>
    <w:link w:val="BodyText2"/>
    <w:uiPriority w:val="99"/>
    <w:rsid w:val="004F58D3"/>
    <w:rPr>
      <w:rFonts w:ascii="Times New Roman" w:eastAsiaTheme="minorEastAsia" w:hAnsi="Times New Roman" w:cs="Times New Roman"/>
      <w:sz w:val="24"/>
      <w:szCs w:val="24"/>
    </w:rPr>
  </w:style>
  <w:style w:type="paragraph" w:styleId="NoSpacing">
    <w:name w:val="No Spacing"/>
    <w:link w:val="NoSpacingChar"/>
    <w:uiPriority w:val="99"/>
    <w:qFormat/>
    <w:rsid w:val="004F58D3"/>
    <w:pPr>
      <w:spacing w:after="0" w:line="240" w:lineRule="auto"/>
    </w:pPr>
    <w:rPr>
      <w:rFonts w:ascii="Calibri" w:eastAsiaTheme="minorEastAsia" w:hAnsi="Calibri" w:cs="Times New Roman"/>
      <w:szCs w:val="20"/>
    </w:rPr>
  </w:style>
  <w:style w:type="character" w:customStyle="1" w:styleId="FootnoteCharacters">
    <w:name w:val="Footnote Characters"/>
    <w:uiPriority w:val="99"/>
    <w:rsid w:val="004F58D3"/>
    <w:rPr>
      <w:vertAlign w:val="superscript"/>
    </w:rPr>
  </w:style>
  <w:style w:type="paragraph" w:styleId="Revision">
    <w:name w:val="Revision"/>
    <w:hidden/>
    <w:uiPriority w:val="99"/>
    <w:semiHidden/>
    <w:rsid w:val="004F58D3"/>
    <w:pPr>
      <w:spacing w:after="0" w:line="240" w:lineRule="auto"/>
    </w:pPr>
    <w:rPr>
      <w:rFonts w:ascii="Garamond" w:eastAsiaTheme="minorEastAsia" w:hAnsi="Garamond" w:cs="Times New Roman"/>
      <w:sz w:val="24"/>
      <w:szCs w:val="20"/>
    </w:rPr>
  </w:style>
  <w:style w:type="character" w:customStyle="1" w:styleId="apple-style-span">
    <w:name w:val="apple-style-span"/>
    <w:uiPriority w:val="99"/>
    <w:rsid w:val="004F58D3"/>
  </w:style>
  <w:style w:type="table" w:styleId="TableGrid">
    <w:name w:val="Table Grid"/>
    <w:aliases w:val="Standard Table Format"/>
    <w:basedOn w:val="TableNormal"/>
    <w:rsid w:val="004F58D3"/>
    <w:pPr>
      <w:spacing w:after="0" w:line="240" w:lineRule="auto"/>
    </w:pPr>
    <w:rPr>
      <w:rFonts w:ascii="Times New Roman" w:eastAsiaTheme="minorEastAsia"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4F58D3"/>
    <w:rPr>
      <w:rFonts w:cs="Times New Roman"/>
      <w:color w:val="0000FF"/>
      <w:u w:val="single"/>
    </w:rPr>
  </w:style>
  <w:style w:type="character" w:customStyle="1" w:styleId="P1-StandParaChar">
    <w:name w:val="P1-Stand Para Char"/>
    <w:link w:val="P1-StandPara"/>
    <w:uiPriority w:val="99"/>
    <w:locked/>
    <w:rsid w:val="004F58D3"/>
    <w:rPr>
      <w:rFonts w:ascii="Garamond" w:eastAsiaTheme="minorEastAsia" w:hAnsi="Garamond" w:cs="Times New Roman"/>
      <w:sz w:val="24"/>
      <w:szCs w:val="20"/>
    </w:rPr>
  </w:style>
  <w:style w:type="paragraph" w:styleId="ListParagraph">
    <w:name w:val="List Paragraph"/>
    <w:basedOn w:val="Normal"/>
    <w:link w:val="ListParagraphChar"/>
    <w:uiPriority w:val="34"/>
    <w:qFormat/>
    <w:rsid w:val="004F58D3"/>
    <w:pPr>
      <w:spacing w:after="0" w:line="240" w:lineRule="atLeast"/>
      <w:ind w:left="720"/>
    </w:pPr>
    <w:rPr>
      <w:rFonts w:ascii="Garamond" w:eastAsiaTheme="minorEastAsia" w:hAnsi="Garamond" w:cs="Times New Roman"/>
      <w:sz w:val="24"/>
      <w:szCs w:val="20"/>
    </w:rPr>
  </w:style>
  <w:style w:type="paragraph" w:customStyle="1" w:styleId="NCESheaderodd">
    <w:name w:val="NCES header odd"/>
    <w:basedOn w:val="Normal"/>
    <w:link w:val="NCESheaderoddChar"/>
    <w:uiPriority w:val="99"/>
    <w:rsid w:val="004F58D3"/>
    <w:pPr>
      <w:pBdr>
        <w:bottom w:val="single" w:sz="8" w:space="1" w:color="auto"/>
      </w:pBdr>
      <w:spacing w:after="100" w:afterAutospacing="1" w:line="240" w:lineRule="auto"/>
      <w:jc w:val="right"/>
    </w:pPr>
    <w:rPr>
      <w:rFonts w:ascii="Arial" w:eastAsiaTheme="minorEastAsia" w:hAnsi="Arial" w:cs="Times New Roman"/>
      <w:smallCaps/>
      <w:noProof/>
      <w:sz w:val="18"/>
      <w:szCs w:val="20"/>
    </w:rPr>
  </w:style>
  <w:style w:type="character" w:customStyle="1" w:styleId="NCESheaderoddChar">
    <w:name w:val="NCES header odd Char"/>
    <w:link w:val="NCESheaderodd"/>
    <w:uiPriority w:val="99"/>
    <w:locked/>
    <w:rsid w:val="004F58D3"/>
    <w:rPr>
      <w:rFonts w:ascii="Arial" w:eastAsiaTheme="minorEastAsia" w:hAnsi="Arial" w:cs="Times New Roman"/>
      <w:smallCaps/>
      <w:noProof/>
      <w:sz w:val="18"/>
      <w:szCs w:val="20"/>
    </w:rPr>
  </w:style>
  <w:style w:type="paragraph" w:customStyle="1" w:styleId="NCESheadereven">
    <w:name w:val="NCES  header even"/>
    <w:basedOn w:val="Normal"/>
    <w:uiPriority w:val="99"/>
    <w:rsid w:val="004F58D3"/>
    <w:pPr>
      <w:pBdr>
        <w:bottom w:val="single" w:sz="8" w:space="1" w:color="auto"/>
      </w:pBdr>
      <w:spacing w:after="0" w:line="240" w:lineRule="auto"/>
    </w:pPr>
    <w:rPr>
      <w:rFonts w:ascii="Arial" w:eastAsiaTheme="minorEastAsia" w:hAnsi="Arial" w:cs="Arial"/>
      <w:smallCaps/>
      <w:sz w:val="18"/>
      <w:szCs w:val="18"/>
    </w:rPr>
  </w:style>
  <w:style w:type="paragraph" w:customStyle="1" w:styleId="NCESoddfooter">
    <w:name w:val="NCES odd footer"/>
    <w:basedOn w:val="Normal"/>
    <w:link w:val="NCESoddfooterChar"/>
    <w:uiPriority w:val="99"/>
    <w:rsid w:val="004F58D3"/>
    <w:pPr>
      <w:tabs>
        <w:tab w:val="center" w:pos="4320"/>
        <w:tab w:val="right" w:pos="9360"/>
      </w:tabs>
      <w:spacing w:after="0" w:line="240" w:lineRule="auto"/>
      <w:jc w:val="right"/>
    </w:pPr>
    <w:rPr>
      <w:rFonts w:ascii="Arial" w:eastAsiaTheme="minorEastAsia" w:hAnsi="Arial" w:cs="Times New Roman"/>
      <w:smallCaps/>
      <w:sz w:val="18"/>
      <w:szCs w:val="20"/>
    </w:rPr>
  </w:style>
  <w:style w:type="character" w:customStyle="1" w:styleId="NCESoddfooterChar">
    <w:name w:val="NCES odd footer Char"/>
    <w:link w:val="NCESoddfooter"/>
    <w:uiPriority w:val="99"/>
    <w:locked/>
    <w:rsid w:val="004F58D3"/>
    <w:rPr>
      <w:rFonts w:ascii="Arial" w:eastAsiaTheme="minorEastAsia" w:hAnsi="Arial" w:cs="Times New Roman"/>
      <w:smallCaps/>
      <w:sz w:val="18"/>
      <w:szCs w:val="20"/>
    </w:rPr>
  </w:style>
  <w:style w:type="paragraph" w:customStyle="1" w:styleId="Cov-Address">
    <w:name w:val="Cov-Address"/>
    <w:basedOn w:val="Normal"/>
    <w:uiPriority w:val="99"/>
    <w:rsid w:val="004F58D3"/>
    <w:pPr>
      <w:spacing w:after="0" w:line="240" w:lineRule="auto"/>
      <w:jc w:val="right"/>
    </w:pPr>
    <w:rPr>
      <w:rFonts w:ascii="Arial" w:eastAsiaTheme="minorEastAsia" w:hAnsi="Arial" w:cs="Arial"/>
      <w:sz w:val="24"/>
      <w:szCs w:val="24"/>
    </w:rPr>
  </w:style>
  <w:style w:type="paragraph" w:customStyle="1" w:styleId="Cov-Subtitle">
    <w:name w:val="Cov-Subtitle"/>
    <w:basedOn w:val="Normal"/>
    <w:uiPriority w:val="99"/>
    <w:rsid w:val="004F58D3"/>
    <w:pPr>
      <w:spacing w:after="0" w:line="240" w:lineRule="auto"/>
      <w:jc w:val="right"/>
    </w:pPr>
    <w:rPr>
      <w:rFonts w:ascii="Arial Black" w:eastAsiaTheme="minorEastAsia" w:hAnsi="Arial Black" w:cs="Arial Black"/>
      <w:sz w:val="28"/>
      <w:szCs w:val="28"/>
    </w:rPr>
  </w:style>
  <w:style w:type="paragraph" w:customStyle="1" w:styleId="Cov-Title">
    <w:name w:val="Cov-Title"/>
    <w:basedOn w:val="Normal"/>
    <w:uiPriority w:val="99"/>
    <w:rsid w:val="004F58D3"/>
    <w:pPr>
      <w:spacing w:after="0" w:line="240" w:lineRule="auto"/>
      <w:jc w:val="right"/>
    </w:pPr>
    <w:rPr>
      <w:rFonts w:ascii="Arial Black" w:eastAsiaTheme="minorEastAsia" w:hAnsi="Arial Black" w:cs="Arial Black"/>
      <w:smallCaps/>
      <w:sz w:val="40"/>
      <w:szCs w:val="40"/>
    </w:rPr>
  </w:style>
  <w:style w:type="character" w:styleId="Strong">
    <w:name w:val="Strong"/>
    <w:uiPriority w:val="22"/>
    <w:qFormat/>
    <w:rsid w:val="004F58D3"/>
    <w:rPr>
      <w:rFonts w:cs="Times New Roman"/>
      <w:b/>
    </w:rPr>
  </w:style>
  <w:style w:type="paragraph" w:styleId="PlainText">
    <w:name w:val="Plain Text"/>
    <w:basedOn w:val="Normal"/>
    <w:link w:val="PlainTextChar"/>
    <w:uiPriority w:val="99"/>
    <w:rsid w:val="004F58D3"/>
    <w:pPr>
      <w:spacing w:after="0" w:line="240" w:lineRule="auto"/>
    </w:pPr>
    <w:rPr>
      <w:rFonts w:ascii="Consolas" w:eastAsiaTheme="minorEastAsia" w:hAnsi="Consolas" w:cs="Times New Roman"/>
      <w:sz w:val="21"/>
      <w:szCs w:val="21"/>
    </w:rPr>
  </w:style>
  <w:style w:type="character" w:customStyle="1" w:styleId="PlainTextChar">
    <w:name w:val="Plain Text Char"/>
    <w:basedOn w:val="DefaultParagraphFont"/>
    <w:link w:val="PlainText"/>
    <w:uiPriority w:val="99"/>
    <w:rsid w:val="004F58D3"/>
    <w:rPr>
      <w:rFonts w:ascii="Consolas" w:eastAsiaTheme="minorEastAsia" w:hAnsi="Consolas" w:cs="Times New Roman"/>
      <w:sz w:val="21"/>
      <w:szCs w:val="21"/>
    </w:rPr>
  </w:style>
  <w:style w:type="paragraph" w:customStyle="1" w:styleId="MediumGrid21">
    <w:name w:val="Medium Grid 21"/>
    <w:uiPriority w:val="99"/>
    <w:rsid w:val="004F58D3"/>
    <w:pPr>
      <w:spacing w:after="0" w:line="240" w:lineRule="auto"/>
    </w:pPr>
    <w:rPr>
      <w:rFonts w:ascii="Garamond" w:eastAsiaTheme="minorEastAsia" w:hAnsi="Garamond" w:cs="Times New Roman"/>
      <w:sz w:val="24"/>
      <w:szCs w:val="24"/>
    </w:rPr>
  </w:style>
  <w:style w:type="paragraph" w:customStyle="1" w:styleId="l1-fllsp120">
    <w:name w:val="l1-fllsp12"/>
    <w:basedOn w:val="Normal"/>
    <w:uiPriority w:val="99"/>
    <w:rsid w:val="004F58D3"/>
    <w:pPr>
      <w:spacing w:after="0" w:line="360" w:lineRule="atLeast"/>
    </w:pPr>
    <w:rPr>
      <w:rFonts w:ascii="Garamond" w:eastAsiaTheme="minorEastAsia" w:hAnsi="Garamond" w:cs="Times New Roman"/>
      <w:sz w:val="24"/>
      <w:szCs w:val="24"/>
    </w:rPr>
  </w:style>
  <w:style w:type="paragraph" w:customStyle="1" w:styleId="n1-1stbullet0">
    <w:name w:val="n1-1stbullet"/>
    <w:basedOn w:val="Normal"/>
    <w:uiPriority w:val="99"/>
    <w:rsid w:val="004F58D3"/>
    <w:pPr>
      <w:spacing w:after="240" w:line="240" w:lineRule="atLeast"/>
      <w:ind w:left="936" w:hanging="576"/>
    </w:pPr>
    <w:rPr>
      <w:rFonts w:ascii="Garamond" w:eastAsiaTheme="minorEastAsia" w:hAnsi="Garamond" w:cs="Times New Roman"/>
      <w:sz w:val="24"/>
      <w:szCs w:val="24"/>
    </w:rPr>
  </w:style>
  <w:style w:type="paragraph" w:customStyle="1" w:styleId="Q1-FirstLevelQuestion">
    <w:name w:val="Q1-First Level Question"/>
    <w:uiPriority w:val="99"/>
    <w:rsid w:val="004F58D3"/>
    <w:pPr>
      <w:tabs>
        <w:tab w:val="left" w:pos="1152"/>
      </w:tabs>
      <w:spacing w:after="0" w:line="240" w:lineRule="atLeast"/>
      <w:ind w:left="1152" w:hanging="1152"/>
      <w:jc w:val="both"/>
    </w:pPr>
    <w:rPr>
      <w:rFonts w:ascii="Arial" w:eastAsiaTheme="minorEastAsia" w:hAnsi="Arial" w:cs="Times New Roman"/>
      <w:sz w:val="18"/>
      <w:szCs w:val="20"/>
    </w:rPr>
  </w:style>
  <w:style w:type="character" w:customStyle="1" w:styleId="CharChar8">
    <w:name w:val="Char Char8"/>
    <w:uiPriority w:val="99"/>
    <w:semiHidden/>
    <w:rsid w:val="004F58D3"/>
    <w:rPr>
      <w:rFonts w:ascii="Times New Roman" w:hAnsi="Times New Roman"/>
      <w:sz w:val="20"/>
    </w:rPr>
  </w:style>
  <w:style w:type="character" w:customStyle="1" w:styleId="medium-font1">
    <w:name w:val="medium-font1"/>
    <w:uiPriority w:val="99"/>
    <w:rsid w:val="004F58D3"/>
    <w:rPr>
      <w:sz w:val="19"/>
    </w:rPr>
  </w:style>
  <w:style w:type="paragraph" w:customStyle="1" w:styleId="Style1">
    <w:name w:val="Style 1"/>
    <w:uiPriority w:val="99"/>
    <w:rsid w:val="004F58D3"/>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Default">
    <w:name w:val="Default"/>
    <w:rsid w:val="004F58D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yiv1330606971msonormal">
    <w:name w:val="yiv1330606971msonormal"/>
    <w:basedOn w:val="Normal"/>
    <w:uiPriority w:val="99"/>
    <w:rsid w:val="004F58D3"/>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10">
    <w:name w:val="Style1"/>
    <w:basedOn w:val="L1-FlLSp12"/>
    <w:link w:val="Style1Char"/>
    <w:uiPriority w:val="99"/>
    <w:rsid w:val="004F58D3"/>
    <w:rPr>
      <w:rFonts w:eastAsiaTheme="minorEastAsia"/>
    </w:rPr>
  </w:style>
  <w:style w:type="character" w:customStyle="1" w:styleId="IntenseReference1">
    <w:name w:val="Intense Reference1"/>
    <w:uiPriority w:val="99"/>
    <w:rsid w:val="004F58D3"/>
    <w:rPr>
      <w:b/>
      <w:smallCaps/>
      <w:color w:val="C0504D"/>
      <w:spacing w:val="5"/>
      <w:u w:val="single"/>
    </w:rPr>
  </w:style>
  <w:style w:type="character" w:customStyle="1" w:styleId="Style1Char">
    <w:name w:val="Style1 Char"/>
    <w:link w:val="Style10"/>
    <w:uiPriority w:val="99"/>
    <w:locked/>
    <w:rsid w:val="004F58D3"/>
    <w:rPr>
      <w:rFonts w:ascii="Garamond" w:eastAsiaTheme="minorEastAsia" w:hAnsi="Garamond" w:cs="Times New Roman"/>
      <w:sz w:val="24"/>
      <w:szCs w:val="20"/>
    </w:rPr>
  </w:style>
  <w:style w:type="character" w:customStyle="1" w:styleId="yiv314908113apple-style-span">
    <w:name w:val="yiv314908113apple-style-span"/>
    <w:uiPriority w:val="99"/>
    <w:rsid w:val="004F58D3"/>
  </w:style>
  <w:style w:type="paragraph" w:customStyle="1" w:styleId="WW-Default">
    <w:name w:val="WW-Default"/>
    <w:uiPriority w:val="99"/>
    <w:rsid w:val="004F58D3"/>
    <w:pPr>
      <w:suppressAutoHyphens/>
      <w:autoSpaceDE w:val="0"/>
      <w:spacing w:after="200" w:line="276" w:lineRule="auto"/>
    </w:pPr>
    <w:rPr>
      <w:rFonts w:ascii="Times New Roman" w:eastAsiaTheme="minorEastAsia" w:hAnsi="Times New Roman" w:cs="Times New Roman"/>
      <w:color w:val="000000"/>
      <w:kern w:val="2"/>
      <w:sz w:val="24"/>
      <w:szCs w:val="24"/>
      <w:lang w:eastAsia="ar-SA"/>
    </w:rPr>
  </w:style>
  <w:style w:type="paragraph" w:customStyle="1" w:styleId="bibl">
    <w:name w:val="bibl"/>
    <w:basedOn w:val="Normal"/>
    <w:uiPriority w:val="99"/>
    <w:rsid w:val="004F58D3"/>
    <w:pPr>
      <w:keepLines/>
      <w:suppressAutoHyphens/>
      <w:spacing w:after="240" w:line="240" w:lineRule="auto"/>
      <w:ind w:left="374" w:hanging="374"/>
    </w:pPr>
    <w:rPr>
      <w:rFonts w:ascii="Times New Roman" w:eastAsiaTheme="minorEastAsia" w:hAnsi="Times New Roman" w:cs="Times New Roman"/>
      <w:kern w:val="2"/>
      <w:sz w:val="24"/>
      <w:szCs w:val="20"/>
      <w:lang w:eastAsia="ar-SA"/>
    </w:rPr>
  </w:style>
  <w:style w:type="character" w:customStyle="1" w:styleId="yiv807780326apple-style-span">
    <w:name w:val="yiv807780326apple-style-span"/>
    <w:uiPriority w:val="99"/>
    <w:rsid w:val="004F58D3"/>
  </w:style>
  <w:style w:type="paragraph" w:styleId="Bibliography">
    <w:name w:val="Bibliography"/>
    <w:basedOn w:val="Normal"/>
    <w:next w:val="Normal"/>
    <w:uiPriority w:val="99"/>
    <w:semiHidden/>
    <w:rsid w:val="004F58D3"/>
    <w:pPr>
      <w:spacing w:after="0" w:line="240" w:lineRule="atLeast"/>
    </w:pPr>
    <w:rPr>
      <w:rFonts w:ascii="Times New Roman" w:eastAsiaTheme="minorEastAsia" w:hAnsi="Times New Roman" w:cs="Times New Roman"/>
      <w:szCs w:val="20"/>
    </w:rPr>
  </w:style>
  <w:style w:type="character" w:customStyle="1" w:styleId="NoSpacingChar">
    <w:name w:val="No Spacing Char"/>
    <w:link w:val="NoSpacing"/>
    <w:uiPriority w:val="99"/>
    <w:locked/>
    <w:rsid w:val="004F58D3"/>
    <w:rPr>
      <w:rFonts w:ascii="Calibri" w:eastAsiaTheme="minorEastAsia" w:hAnsi="Calibri" w:cs="Times New Roman"/>
      <w:szCs w:val="20"/>
    </w:rPr>
  </w:style>
  <w:style w:type="character" w:customStyle="1" w:styleId="apple-converted-space">
    <w:name w:val="apple-converted-space"/>
    <w:uiPriority w:val="99"/>
    <w:rsid w:val="004F58D3"/>
  </w:style>
  <w:style w:type="paragraph" w:customStyle="1" w:styleId="body-paragraph2">
    <w:name w:val="body-paragraph2"/>
    <w:basedOn w:val="Normal"/>
    <w:uiPriority w:val="99"/>
    <w:rsid w:val="004F58D3"/>
    <w:pPr>
      <w:suppressAutoHyphens/>
      <w:spacing w:after="0" w:line="240" w:lineRule="auto"/>
      <w:ind w:left="720" w:hanging="720"/>
    </w:pPr>
    <w:rPr>
      <w:rFonts w:ascii="Times New Roman" w:eastAsiaTheme="minorEastAsia" w:hAnsi="Times New Roman" w:cs="Times New Roman"/>
      <w:kern w:val="1"/>
      <w:sz w:val="19"/>
      <w:szCs w:val="19"/>
      <w:lang w:eastAsia="ar-SA"/>
    </w:rPr>
  </w:style>
  <w:style w:type="paragraph" w:styleId="BodyTextIndent2">
    <w:name w:val="Body Text Indent 2"/>
    <w:basedOn w:val="Normal"/>
    <w:link w:val="BodyTextIndent2Char"/>
    <w:uiPriority w:val="99"/>
    <w:rsid w:val="004F58D3"/>
    <w:pPr>
      <w:spacing w:after="120" w:line="480" w:lineRule="auto"/>
      <w:ind w:left="360"/>
    </w:pPr>
    <w:rPr>
      <w:rFonts w:ascii="Garamond" w:eastAsiaTheme="minorEastAsia" w:hAnsi="Garamond" w:cs="Times New Roman"/>
      <w:sz w:val="24"/>
      <w:szCs w:val="20"/>
    </w:rPr>
  </w:style>
  <w:style w:type="character" w:customStyle="1" w:styleId="BodyTextIndent2Char">
    <w:name w:val="Body Text Indent 2 Char"/>
    <w:basedOn w:val="DefaultParagraphFont"/>
    <w:link w:val="BodyTextIndent2"/>
    <w:uiPriority w:val="99"/>
    <w:rsid w:val="004F58D3"/>
    <w:rPr>
      <w:rFonts w:ascii="Garamond" w:eastAsiaTheme="minorEastAsia" w:hAnsi="Garamond" w:cs="Times New Roman"/>
      <w:sz w:val="24"/>
      <w:szCs w:val="20"/>
    </w:rPr>
  </w:style>
  <w:style w:type="character" w:customStyle="1" w:styleId="yshortcuts">
    <w:name w:val="yshortcuts"/>
    <w:uiPriority w:val="99"/>
    <w:rsid w:val="004F58D3"/>
  </w:style>
  <w:style w:type="paragraph" w:styleId="TableofFigures">
    <w:name w:val="table of figures"/>
    <w:basedOn w:val="Normal"/>
    <w:next w:val="Normal"/>
    <w:uiPriority w:val="99"/>
    <w:rsid w:val="004F58D3"/>
    <w:pPr>
      <w:tabs>
        <w:tab w:val="left" w:pos="2160"/>
        <w:tab w:val="right" w:leader="dot" w:pos="9072"/>
      </w:tabs>
      <w:spacing w:after="240" w:line="240" w:lineRule="atLeast"/>
      <w:ind w:left="1512" w:right="1440" w:hanging="1152"/>
      <w:contextualSpacing/>
    </w:pPr>
    <w:rPr>
      <w:rFonts w:ascii="Garamond" w:eastAsiaTheme="minorEastAsia" w:hAnsi="Garamond" w:cs="Times New Roman"/>
      <w:sz w:val="24"/>
      <w:szCs w:val="20"/>
    </w:rPr>
  </w:style>
  <w:style w:type="character" w:styleId="IntenseEmphasis">
    <w:name w:val="Intense Emphasis"/>
    <w:uiPriority w:val="99"/>
    <w:qFormat/>
    <w:rsid w:val="004F58D3"/>
    <w:rPr>
      <w:rFonts w:cs="Times New Roman"/>
      <w:b/>
      <w:i/>
      <w:color w:val="4F81BD"/>
    </w:rPr>
  </w:style>
  <w:style w:type="character" w:customStyle="1" w:styleId="msid987891">
    <w:name w:val="ms__id987891"/>
    <w:uiPriority w:val="99"/>
    <w:rsid w:val="004F58D3"/>
    <w:rPr>
      <w:rFonts w:ascii="Helvetica" w:hAnsi="Helvetica"/>
    </w:rPr>
  </w:style>
  <w:style w:type="character" w:customStyle="1" w:styleId="msid988101">
    <w:name w:val="ms__id988101"/>
    <w:uiPriority w:val="99"/>
    <w:rsid w:val="004F58D3"/>
    <w:rPr>
      <w:rFonts w:ascii="Times New Roman" w:hAnsi="Times New Roman"/>
    </w:rPr>
  </w:style>
  <w:style w:type="character" w:customStyle="1" w:styleId="msid988141">
    <w:name w:val="ms__id988141"/>
    <w:uiPriority w:val="99"/>
    <w:rsid w:val="004F58D3"/>
    <w:rPr>
      <w:rFonts w:ascii="Times New Roman" w:hAnsi="Times New Roman"/>
    </w:rPr>
  </w:style>
  <w:style w:type="character" w:customStyle="1" w:styleId="msid987931">
    <w:name w:val="ms__id987931"/>
    <w:uiPriority w:val="99"/>
    <w:rsid w:val="004F58D3"/>
    <w:rPr>
      <w:rFonts w:ascii="Garamond" w:hAnsi="Garamond"/>
    </w:rPr>
  </w:style>
  <w:style w:type="character" w:customStyle="1" w:styleId="msid987941">
    <w:name w:val="ms__id987941"/>
    <w:uiPriority w:val="99"/>
    <w:rsid w:val="004F58D3"/>
    <w:rPr>
      <w:rFonts w:ascii="Helvetica" w:hAnsi="Helvetica"/>
    </w:rPr>
  </w:style>
  <w:style w:type="character" w:customStyle="1" w:styleId="msid987951">
    <w:name w:val="ms__id987951"/>
    <w:uiPriority w:val="99"/>
    <w:rsid w:val="004F58D3"/>
    <w:rPr>
      <w:rFonts w:ascii="Helvetica" w:hAnsi="Helvetica"/>
    </w:rPr>
  </w:style>
  <w:style w:type="paragraph" w:styleId="z-TopofForm">
    <w:name w:val="HTML Top of Form"/>
    <w:basedOn w:val="Normal"/>
    <w:next w:val="Normal"/>
    <w:link w:val="z-TopofFormChar"/>
    <w:hidden/>
    <w:uiPriority w:val="99"/>
    <w:rsid w:val="004F58D3"/>
    <w:pPr>
      <w:pBdr>
        <w:bottom w:val="single" w:sz="6" w:space="1" w:color="auto"/>
      </w:pBdr>
      <w:spacing w:after="0" w:line="276"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4F58D3"/>
    <w:rPr>
      <w:rFonts w:ascii="Arial" w:eastAsiaTheme="minorEastAsia" w:hAnsi="Arial" w:cs="Arial"/>
      <w:vanish/>
      <w:sz w:val="16"/>
      <w:szCs w:val="16"/>
    </w:rPr>
  </w:style>
  <w:style w:type="paragraph" w:customStyle="1" w:styleId="xmsofootnotetext">
    <w:name w:val="x_msofootnotetext"/>
    <w:basedOn w:val="Normal"/>
    <w:uiPriority w:val="99"/>
    <w:rsid w:val="004F58D3"/>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xmsofootnotereference">
    <w:name w:val="x_msofootnotereference"/>
    <w:uiPriority w:val="99"/>
    <w:rsid w:val="004F58D3"/>
  </w:style>
  <w:style w:type="paragraph" w:customStyle="1" w:styleId="xl1-fllsp12">
    <w:name w:val="x_l1-fllsp12"/>
    <w:basedOn w:val="Normal"/>
    <w:uiPriority w:val="99"/>
    <w:rsid w:val="004F58D3"/>
    <w:pPr>
      <w:spacing w:before="100" w:beforeAutospacing="1" w:after="100" w:afterAutospacing="1" w:line="240" w:lineRule="auto"/>
    </w:pPr>
    <w:rPr>
      <w:rFonts w:ascii="Times New Roman" w:eastAsiaTheme="minorEastAsia" w:hAnsi="Times New Roman" w:cs="Times New Roman"/>
      <w:sz w:val="24"/>
      <w:szCs w:val="24"/>
    </w:rPr>
  </w:style>
  <w:style w:type="paragraph" w:styleId="EndnoteText">
    <w:name w:val="endnote text"/>
    <w:basedOn w:val="Normal"/>
    <w:link w:val="EndnoteTextChar"/>
    <w:uiPriority w:val="99"/>
    <w:semiHidden/>
    <w:unhideWhenUsed/>
    <w:rsid w:val="004F58D3"/>
    <w:pPr>
      <w:spacing w:after="0" w:line="240" w:lineRule="auto"/>
    </w:pPr>
    <w:rPr>
      <w:rFonts w:ascii="Garamond" w:eastAsiaTheme="minorEastAsia" w:hAnsi="Garamond" w:cs="Times New Roman"/>
      <w:sz w:val="20"/>
      <w:szCs w:val="20"/>
    </w:rPr>
  </w:style>
  <w:style w:type="character" w:customStyle="1" w:styleId="EndnoteTextChar">
    <w:name w:val="Endnote Text Char"/>
    <w:basedOn w:val="DefaultParagraphFont"/>
    <w:link w:val="EndnoteText"/>
    <w:uiPriority w:val="99"/>
    <w:semiHidden/>
    <w:rsid w:val="004F58D3"/>
    <w:rPr>
      <w:rFonts w:ascii="Garamond" w:eastAsiaTheme="minorEastAsia" w:hAnsi="Garamond" w:cs="Times New Roman"/>
      <w:sz w:val="20"/>
      <w:szCs w:val="20"/>
    </w:rPr>
  </w:style>
  <w:style w:type="character" w:styleId="EndnoteReference">
    <w:name w:val="endnote reference"/>
    <w:basedOn w:val="DefaultParagraphFont"/>
    <w:uiPriority w:val="99"/>
    <w:semiHidden/>
    <w:unhideWhenUsed/>
    <w:rsid w:val="004F58D3"/>
    <w:rPr>
      <w:vertAlign w:val="superscript"/>
    </w:rPr>
  </w:style>
  <w:style w:type="character" w:styleId="PlaceholderText">
    <w:name w:val="Placeholder Text"/>
    <w:basedOn w:val="DefaultParagraphFont"/>
    <w:uiPriority w:val="99"/>
    <w:semiHidden/>
    <w:rsid w:val="004F58D3"/>
    <w:rPr>
      <w:color w:val="808080"/>
    </w:rPr>
  </w:style>
  <w:style w:type="paragraph" w:styleId="TOCHeading">
    <w:name w:val="TOC Heading"/>
    <w:basedOn w:val="Heading1"/>
    <w:next w:val="Normal"/>
    <w:uiPriority w:val="39"/>
    <w:unhideWhenUsed/>
    <w:qFormat/>
    <w:rsid w:val="004F58D3"/>
    <w:pPr>
      <w:spacing w:before="480" w:line="276" w:lineRule="auto"/>
      <w:outlineLvl w:val="9"/>
    </w:pPr>
    <w:rPr>
      <w:b w:val="0"/>
      <w:bCs w:val="0"/>
      <w:sz w:val="28"/>
      <w:szCs w:val="28"/>
      <w:lang w:eastAsia="ja-JP"/>
    </w:rPr>
  </w:style>
  <w:style w:type="character" w:customStyle="1" w:styleId="SP-SglSpParaChar">
    <w:name w:val="SP-Sgl Sp Para Char"/>
    <w:link w:val="SP-SglSpPara"/>
    <w:uiPriority w:val="99"/>
    <w:rsid w:val="004F58D3"/>
    <w:rPr>
      <w:rFonts w:ascii="Garamond" w:eastAsiaTheme="minorEastAsia" w:hAnsi="Garamond" w:cs="Times New Roman"/>
      <w:sz w:val="24"/>
      <w:szCs w:val="20"/>
    </w:rPr>
  </w:style>
  <w:style w:type="paragraph" w:customStyle="1" w:styleId="Heading2SASS">
    <w:name w:val="Heading 2: SASS"/>
    <w:basedOn w:val="Normal"/>
    <w:link w:val="Heading2SASSChar"/>
    <w:qFormat/>
    <w:rsid w:val="004F58D3"/>
    <w:pPr>
      <w:spacing w:after="0" w:line="240" w:lineRule="auto"/>
    </w:pPr>
    <w:rPr>
      <w:rFonts w:ascii="Arial" w:eastAsiaTheme="minorEastAsia" w:hAnsi="Arial" w:cs="Arial"/>
      <w:b/>
      <w:szCs w:val="24"/>
    </w:rPr>
  </w:style>
  <w:style w:type="character" w:customStyle="1" w:styleId="Heading2SASSChar">
    <w:name w:val="Heading 2: SASS Char"/>
    <w:link w:val="Heading2SASS"/>
    <w:locked/>
    <w:rsid w:val="004F58D3"/>
    <w:rPr>
      <w:rFonts w:ascii="Arial" w:eastAsiaTheme="minorEastAsia" w:hAnsi="Arial" w:cs="Arial"/>
      <w:b/>
      <w:szCs w:val="24"/>
    </w:rPr>
  </w:style>
  <w:style w:type="paragraph" w:styleId="Caption">
    <w:name w:val="caption"/>
    <w:basedOn w:val="Normal"/>
    <w:next w:val="Normal"/>
    <w:uiPriority w:val="35"/>
    <w:unhideWhenUsed/>
    <w:qFormat/>
    <w:rsid w:val="004F58D3"/>
    <w:pPr>
      <w:spacing w:after="200" w:line="240" w:lineRule="auto"/>
    </w:pPr>
    <w:rPr>
      <w:i/>
      <w:iCs/>
      <w:color w:val="44546A" w:themeColor="text2"/>
      <w:sz w:val="18"/>
      <w:szCs w:val="18"/>
    </w:rPr>
  </w:style>
  <w:style w:type="paragraph" w:styleId="Quote">
    <w:name w:val="Quote"/>
    <w:basedOn w:val="Normal"/>
    <w:next w:val="Normal"/>
    <w:link w:val="QuoteChar"/>
    <w:uiPriority w:val="29"/>
    <w:qFormat/>
    <w:rsid w:val="004F58D3"/>
    <w:pPr>
      <w:spacing w:before="120" w:after="120"/>
      <w:ind w:left="720"/>
    </w:pPr>
    <w:rPr>
      <w:rFonts w:eastAsiaTheme="minorEastAsia"/>
      <w:color w:val="44546A" w:themeColor="text2"/>
      <w:sz w:val="24"/>
      <w:szCs w:val="24"/>
    </w:rPr>
  </w:style>
  <w:style w:type="character" w:customStyle="1" w:styleId="QuoteChar">
    <w:name w:val="Quote Char"/>
    <w:basedOn w:val="DefaultParagraphFont"/>
    <w:link w:val="Quote"/>
    <w:uiPriority w:val="29"/>
    <w:rsid w:val="004F58D3"/>
    <w:rPr>
      <w:rFonts w:eastAsiaTheme="minorEastAsia"/>
      <w:color w:val="44546A" w:themeColor="text2"/>
      <w:sz w:val="24"/>
      <w:szCs w:val="24"/>
    </w:rPr>
  </w:style>
  <w:style w:type="character" w:customStyle="1" w:styleId="Heading8Char">
    <w:name w:val="Heading 8 Char"/>
    <w:basedOn w:val="DefaultParagraphFont"/>
    <w:link w:val="Heading8"/>
    <w:uiPriority w:val="9"/>
    <w:semiHidden/>
    <w:rsid w:val="0098581C"/>
    <w:rPr>
      <w:rFonts w:asciiTheme="majorHAnsi" w:eastAsiaTheme="majorEastAsia" w:hAnsiTheme="majorHAnsi" w:cstheme="majorBidi"/>
      <w:color w:val="272727" w:themeColor="text1" w:themeTint="D8"/>
      <w:sz w:val="21"/>
      <w:szCs w:val="21"/>
    </w:rPr>
  </w:style>
  <w:style w:type="character" w:customStyle="1" w:styleId="ListParagraphChar">
    <w:name w:val="List Paragraph Char"/>
    <w:basedOn w:val="DefaultParagraphFont"/>
    <w:link w:val="ListParagraph"/>
    <w:uiPriority w:val="34"/>
    <w:rsid w:val="0098581C"/>
    <w:rPr>
      <w:rFonts w:ascii="Garamond" w:eastAsiaTheme="minorEastAsia" w:hAnsi="Garamond" w:cs="Times New Roman"/>
      <w:sz w:val="24"/>
      <w:szCs w:val="20"/>
    </w:rPr>
  </w:style>
  <w:style w:type="paragraph" w:styleId="BodyText3">
    <w:name w:val="Body Text 3"/>
    <w:basedOn w:val="Normal"/>
    <w:link w:val="BodyText3Char"/>
    <w:uiPriority w:val="99"/>
    <w:semiHidden/>
    <w:unhideWhenUsed/>
    <w:rsid w:val="0098581C"/>
    <w:pPr>
      <w:spacing w:after="120"/>
    </w:pPr>
    <w:rPr>
      <w:sz w:val="16"/>
      <w:szCs w:val="16"/>
    </w:rPr>
  </w:style>
  <w:style w:type="character" w:customStyle="1" w:styleId="BodyText3Char">
    <w:name w:val="Body Text 3 Char"/>
    <w:basedOn w:val="DefaultParagraphFont"/>
    <w:link w:val="BodyText3"/>
    <w:uiPriority w:val="99"/>
    <w:semiHidden/>
    <w:rsid w:val="0098581C"/>
    <w:rPr>
      <w:sz w:val="16"/>
      <w:szCs w:val="16"/>
    </w:rPr>
  </w:style>
  <w:style w:type="character" w:customStyle="1" w:styleId="UnresolvedMention1">
    <w:name w:val="Unresolved Mention1"/>
    <w:basedOn w:val="DefaultParagraphFont"/>
    <w:uiPriority w:val="99"/>
    <w:semiHidden/>
    <w:unhideWhenUsed/>
    <w:rsid w:val="0049337D"/>
    <w:rPr>
      <w:color w:val="605E5C"/>
      <w:shd w:val="clear" w:color="auto" w:fill="E1DFDD"/>
    </w:rPr>
  </w:style>
  <w:style w:type="character" w:styleId="UnresolvedMention">
    <w:name w:val="Unresolved Mention"/>
    <w:basedOn w:val="DefaultParagraphFont"/>
    <w:uiPriority w:val="99"/>
    <w:semiHidden/>
    <w:unhideWhenUsed/>
    <w:rsid w:val="009C4E36"/>
    <w:rPr>
      <w:color w:val="605E5C"/>
      <w:shd w:val="clear" w:color="auto" w:fill="E1DFDD"/>
    </w:rPr>
  </w:style>
  <w:style w:type="paragraph" w:customStyle="1" w:styleId="xmsolistparagraph">
    <w:name w:val="x_msolistparagraph"/>
    <w:basedOn w:val="Normal"/>
    <w:rsid w:val="001D72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D0FC8"/>
    <w:pPr>
      <w:widowControl w:val="0"/>
      <w:autoSpaceDE w:val="0"/>
      <w:autoSpaceDN w:val="0"/>
      <w:spacing w:after="0" w:line="256" w:lineRule="exact"/>
    </w:pPr>
    <w:rPr>
      <w:rFonts w:ascii="Times New Roman" w:eastAsia="Times New Roman" w:hAnsi="Times New Roman" w:cs="Times New Roman"/>
    </w:rPr>
  </w:style>
  <w:style w:type="paragraph" w:styleId="Subtitle">
    <w:name w:val="Subtitle"/>
    <w:basedOn w:val="Normal"/>
    <w:next w:val="Normal"/>
    <w:link w:val="SubtitleChar"/>
    <w:uiPriority w:val="11"/>
    <w:qFormat/>
    <w:rsid w:val="00F541A1"/>
    <w:pPr>
      <w:numPr>
        <w:ilvl w:val="1"/>
      </w:numPr>
      <w:spacing w:after="240" w:line="252" w:lineRule="auto"/>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541A1"/>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15024">
      <w:bodyDiv w:val="1"/>
      <w:marLeft w:val="0"/>
      <w:marRight w:val="0"/>
      <w:marTop w:val="0"/>
      <w:marBottom w:val="0"/>
      <w:divBdr>
        <w:top w:val="none" w:sz="0" w:space="0" w:color="auto"/>
        <w:left w:val="none" w:sz="0" w:space="0" w:color="auto"/>
        <w:bottom w:val="none" w:sz="0" w:space="0" w:color="auto"/>
        <w:right w:val="none" w:sz="0" w:space="0" w:color="auto"/>
      </w:divBdr>
    </w:div>
    <w:div w:id="278486461">
      <w:bodyDiv w:val="1"/>
      <w:marLeft w:val="0"/>
      <w:marRight w:val="0"/>
      <w:marTop w:val="0"/>
      <w:marBottom w:val="0"/>
      <w:divBdr>
        <w:top w:val="none" w:sz="0" w:space="0" w:color="auto"/>
        <w:left w:val="none" w:sz="0" w:space="0" w:color="auto"/>
        <w:bottom w:val="none" w:sz="0" w:space="0" w:color="auto"/>
        <w:right w:val="none" w:sz="0" w:space="0" w:color="auto"/>
      </w:divBdr>
    </w:div>
    <w:div w:id="346949247">
      <w:bodyDiv w:val="1"/>
      <w:marLeft w:val="0"/>
      <w:marRight w:val="0"/>
      <w:marTop w:val="0"/>
      <w:marBottom w:val="0"/>
      <w:divBdr>
        <w:top w:val="none" w:sz="0" w:space="0" w:color="auto"/>
        <w:left w:val="none" w:sz="0" w:space="0" w:color="auto"/>
        <w:bottom w:val="none" w:sz="0" w:space="0" w:color="auto"/>
        <w:right w:val="none" w:sz="0" w:space="0" w:color="auto"/>
      </w:divBdr>
    </w:div>
    <w:div w:id="364328336">
      <w:bodyDiv w:val="1"/>
      <w:marLeft w:val="0"/>
      <w:marRight w:val="0"/>
      <w:marTop w:val="0"/>
      <w:marBottom w:val="0"/>
      <w:divBdr>
        <w:top w:val="none" w:sz="0" w:space="0" w:color="auto"/>
        <w:left w:val="none" w:sz="0" w:space="0" w:color="auto"/>
        <w:bottom w:val="none" w:sz="0" w:space="0" w:color="auto"/>
        <w:right w:val="none" w:sz="0" w:space="0" w:color="auto"/>
      </w:divBdr>
    </w:div>
    <w:div w:id="378018316">
      <w:bodyDiv w:val="1"/>
      <w:marLeft w:val="0"/>
      <w:marRight w:val="0"/>
      <w:marTop w:val="0"/>
      <w:marBottom w:val="0"/>
      <w:divBdr>
        <w:top w:val="none" w:sz="0" w:space="0" w:color="auto"/>
        <w:left w:val="none" w:sz="0" w:space="0" w:color="auto"/>
        <w:bottom w:val="none" w:sz="0" w:space="0" w:color="auto"/>
        <w:right w:val="none" w:sz="0" w:space="0" w:color="auto"/>
      </w:divBdr>
    </w:div>
    <w:div w:id="605307215">
      <w:bodyDiv w:val="1"/>
      <w:marLeft w:val="0"/>
      <w:marRight w:val="0"/>
      <w:marTop w:val="0"/>
      <w:marBottom w:val="0"/>
      <w:divBdr>
        <w:top w:val="none" w:sz="0" w:space="0" w:color="auto"/>
        <w:left w:val="none" w:sz="0" w:space="0" w:color="auto"/>
        <w:bottom w:val="none" w:sz="0" w:space="0" w:color="auto"/>
        <w:right w:val="none" w:sz="0" w:space="0" w:color="auto"/>
      </w:divBdr>
    </w:div>
    <w:div w:id="607733265">
      <w:bodyDiv w:val="1"/>
      <w:marLeft w:val="0"/>
      <w:marRight w:val="0"/>
      <w:marTop w:val="0"/>
      <w:marBottom w:val="0"/>
      <w:divBdr>
        <w:top w:val="none" w:sz="0" w:space="0" w:color="auto"/>
        <w:left w:val="none" w:sz="0" w:space="0" w:color="auto"/>
        <w:bottom w:val="none" w:sz="0" w:space="0" w:color="auto"/>
        <w:right w:val="none" w:sz="0" w:space="0" w:color="auto"/>
      </w:divBdr>
    </w:div>
    <w:div w:id="670107420">
      <w:bodyDiv w:val="1"/>
      <w:marLeft w:val="0"/>
      <w:marRight w:val="0"/>
      <w:marTop w:val="0"/>
      <w:marBottom w:val="0"/>
      <w:divBdr>
        <w:top w:val="none" w:sz="0" w:space="0" w:color="auto"/>
        <w:left w:val="none" w:sz="0" w:space="0" w:color="auto"/>
        <w:bottom w:val="none" w:sz="0" w:space="0" w:color="auto"/>
        <w:right w:val="none" w:sz="0" w:space="0" w:color="auto"/>
      </w:divBdr>
    </w:div>
    <w:div w:id="690033007">
      <w:bodyDiv w:val="1"/>
      <w:marLeft w:val="0"/>
      <w:marRight w:val="0"/>
      <w:marTop w:val="0"/>
      <w:marBottom w:val="0"/>
      <w:divBdr>
        <w:top w:val="none" w:sz="0" w:space="0" w:color="auto"/>
        <w:left w:val="none" w:sz="0" w:space="0" w:color="auto"/>
        <w:bottom w:val="none" w:sz="0" w:space="0" w:color="auto"/>
        <w:right w:val="none" w:sz="0" w:space="0" w:color="auto"/>
      </w:divBdr>
    </w:div>
    <w:div w:id="715005213">
      <w:bodyDiv w:val="1"/>
      <w:marLeft w:val="0"/>
      <w:marRight w:val="0"/>
      <w:marTop w:val="0"/>
      <w:marBottom w:val="0"/>
      <w:divBdr>
        <w:top w:val="none" w:sz="0" w:space="0" w:color="auto"/>
        <w:left w:val="none" w:sz="0" w:space="0" w:color="auto"/>
        <w:bottom w:val="none" w:sz="0" w:space="0" w:color="auto"/>
        <w:right w:val="none" w:sz="0" w:space="0" w:color="auto"/>
      </w:divBdr>
    </w:div>
    <w:div w:id="799419942">
      <w:bodyDiv w:val="1"/>
      <w:marLeft w:val="0"/>
      <w:marRight w:val="0"/>
      <w:marTop w:val="0"/>
      <w:marBottom w:val="0"/>
      <w:divBdr>
        <w:top w:val="none" w:sz="0" w:space="0" w:color="auto"/>
        <w:left w:val="none" w:sz="0" w:space="0" w:color="auto"/>
        <w:bottom w:val="none" w:sz="0" w:space="0" w:color="auto"/>
        <w:right w:val="none" w:sz="0" w:space="0" w:color="auto"/>
      </w:divBdr>
    </w:div>
    <w:div w:id="837774524">
      <w:bodyDiv w:val="1"/>
      <w:marLeft w:val="0"/>
      <w:marRight w:val="0"/>
      <w:marTop w:val="0"/>
      <w:marBottom w:val="0"/>
      <w:divBdr>
        <w:top w:val="none" w:sz="0" w:space="0" w:color="auto"/>
        <w:left w:val="none" w:sz="0" w:space="0" w:color="auto"/>
        <w:bottom w:val="none" w:sz="0" w:space="0" w:color="auto"/>
        <w:right w:val="none" w:sz="0" w:space="0" w:color="auto"/>
      </w:divBdr>
    </w:div>
    <w:div w:id="841238133">
      <w:bodyDiv w:val="1"/>
      <w:marLeft w:val="0"/>
      <w:marRight w:val="0"/>
      <w:marTop w:val="0"/>
      <w:marBottom w:val="0"/>
      <w:divBdr>
        <w:top w:val="none" w:sz="0" w:space="0" w:color="auto"/>
        <w:left w:val="none" w:sz="0" w:space="0" w:color="auto"/>
        <w:bottom w:val="none" w:sz="0" w:space="0" w:color="auto"/>
        <w:right w:val="none" w:sz="0" w:space="0" w:color="auto"/>
      </w:divBdr>
    </w:div>
    <w:div w:id="883325940">
      <w:bodyDiv w:val="1"/>
      <w:marLeft w:val="0"/>
      <w:marRight w:val="0"/>
      <w:marTop w:val="0"/>
      <w:marBottom w:val="0"/>
      <w:divBdr>
        <w:top w:val="none" w:sz="0" w:space="0" w:color="auto"/>
        <w:left w:val="none" w:sz="0" w:space="0" w:color="auto"/>
        <w:bottom w:val="none" w:sz="0" w:space="0" w:color="auto"/>
        <w:right w:val="none" w:sz="0" w:space="0" w:color="auto"/>
      </w:divBdr>
    </w:div>
    <w:div w:id="897056981">
      <w:bodyDiv w:val="1"/>
      <w:marLeft w:val="0"/>
      <w:marRight w:val="0"/>
      <w:marTop w:val="0"/>
      <w:marBottom w:val="0"/>
      <w:divBdr>
        <w:top w:val="none" w:sz="0" w:space="0" w:color="auto"/>
        <w:left w:val="none" w:sz="0" w:space="0" w:color="auto"/>
        <w:bottom w:val="none" w:sz="0" w:space="0" w:color="auto"/>
        <w:right w:val="none" w:sz="0" w:space="0" w:color="auto"/>
      </w:divBdr>
    </w:div>
    <w:div w:id="934747371">
      <w:bodyDiv w:val="1"/>
      <w:marLeft w:val="0"/>
      <w:marRight w:val="0"/>
      <w:marTop w:val="0"/>
      <w:marBottom w:val="0"/>
      <w:divBdr>
        <w:top w:val="none" w:sz="0" w:space="0" w:color="auto"/>
        <w:left w:val="none" w:sz="0" w:space="0" w:color="auto"/>
        <w:bottom w:val="none" w:sz="0" w:space="0" w:color="auto"/>
        <w:right w:val="none" w:sz="0" w:space="0" w:color="auto"/>
      </w:divBdr>
    </w:div>
    <w:div w:id="953244742">
      <w:bodyDiv w:val="1"/>
      <w:marLeft w:val="0"/>
      <w:marRight w:val="0"/>
      <w:marTop w:val="0"/>
      <w:marBottom w:val="0"/>
      <w:divBdr>
        <w:top w:val="none" w:sz="0" w:space="0" w:color="auto"/>
        <w:left w:val="none" w:sz="0" w:space="0" w:color="auto"/>
        <w:bottom w:val="none" w:sz="0" w:space="0" w:color="auto"/>
        <w:right w:val="none" w:sz="0" w:space="0" w:color="auto"/>
      </w:divBdr>
    </w:div>
    <w:div w:id="1121529805">
      <w:bodyDiv w:val="1"/>
      <w:marLeft w:val="0"/>
      <w:marRight w:val="0"/>
      <w:marTop w:val="0"/>
      <w:marBottom w:val="0"/>
      <w:divBdr>
        <w:top w:val="none" w:sz="0" w:space="0" w:color="auto"/>
        <w:left w:val="none" w:sz="0" w:space="0" w:color="auto"/>
        <w:bottom w:val="none" w:sz="0" w:space="0" w:color="auto"/>
        <w:right w:val="none" w:sz="0" w:space="0" w:color="auto"/>
      </w:divBdr>
    </w:div>
    <w:div w:id="1128158066">
      <w:bodyDiv w:val="1"/>
      <w:marLeft w:val="0"/>
      <w:marRight w:val="0"/>
      <w:marTop w:val="0"/>
      <w:marBottom w:val="0"/>
      <w:divBdr>
        <w:top w:val="none" w:sz="0" w:space="0" w:color="auto"/>
        <w:left w:val="none" w:sz="0" w:space="0" w:color="auto"/>
        <w:bottom w:val="none" w:sz="0" w:space="0" w:color="auto"/>
        <w:right w:val="none" w:sz="0" w:space="0" w:color="auto"/>
      </w:divBdr>
    </w:div>
    <w:div w:id="1280332500">
      <w:bodyDiv w:val="1"/>
      <w:marLeft w:val="0"/>
      <w:marRight w:val="0"/>
      <w:marTop w:val="0"/>
      <w:marBottom w:val="0"/>
      <w:divBdr>
        <w:top w:val="none" w:sz="0" w:space="0" w:color="auto"/>
        <w:left w:val="none" w:sz="0" w:space="0" w:color="auto"/>
        <w:bottom w:val="none" w:sz="0" w:space="0" w:color="auto"/>
        <w:right w:val="none" w:sz="0" w:space="0" w:color="auto"/>
      </w:divBdr>
    </w:div>
    <w:div w:id="1368530085">
      <w:bodyDiv w:val="1"/>
      <w:marLeft w:val="0"/>
      <w:marRight w:val="0"/>
      <w:marTop w:val="0"/>
      <w:marBottom w:val="0"/>
      <w:divBdr>
        <w:top w:val="none" w:sz="0" w:space="0" w:color="auto"/>
        <w:left w:val="none" w:sz="0" w:space="0" w:color="auto"/>
        <w:bottom w:val="none" w:sz="0" w:space="0" w:color="auto"/>
        <w:right w:val="none" w:sz="0" w:space="0" w:color="auto"/>
      </w:divBdr>
    </w:div>
    <w:div w:id="1612712030">
      <w:bodyDiv w:val="1"/>
      <w:marLeft w:val="0"/>
      <w:marRight w:val="0"/>
      <w:marTop w:val="0"/>
      <w:marBottom w:val="0"/>
      <w:divBdr>
        <w:top w:val="none" w:sz="0" w:space="0" w:color="auto"/>
        <w:left w:val="none" w:sz="0" w:space="0" w:color="auto"/>
        <w:bottom w:val="none" w:sz="0" w:space="0" w:color="auto"/>
        <w:right w:val="none" w:sz="0" w:space="0" w:color="auto"/>
      </w:divBdr>
    </w:div>
    <w:div w:id="1887905912">
      <w:bodyDiv w:val="1"/>
      <w:marLeft w:val="0"/>
      <w:marRight w:val="0"/>
      <w:marTop w:val="0"/>
      <w:marBottom w:val="0"/>
      <w:divBdr>
        <w:top w:val="none" w:sz="0" w:space="0" w:color="auto"/>
        <w:left w:val="none" w:sz="0" w:space="0" w:color="auto"/>
        <w:bottom w:val="none" w:sz="0" w:space="0" w:color="auto"/>
        <w:right w:val="none" w:sz="0" w:space="0" w:color="auto"/>
      </w:divBdr>
    </w:div>
    <w:div w:id="1899901597">
      <w:bodyDiv w:val="1"/>
      <w:marLeft w:val="0"/>
      <w:marRight w:val="0"/>
      <w:marTop w:val="0"/>
      <w:marBottom w:val="0"/>
      <w:divBdr>
        <w:top w:val="none" w:sz="0" w:space="0" w:color="auto"/>
        <w:left w:val="none" w:sz="0" w:space="0" w:color="auto"/>
        <w:bottom w:val="none" w:sz="0" w:space="0" w:color="auto"/>
        <w:right w:val="none" w:sz="0" w:space="0" w:color="auto"/>
      </w:divBdr>
    </w:div>
    <w:div w:id="1932469074">
      <w:bodyDiv w:val="1"/>
      <w:marLeft w:val="0"/>
      <w:marRight w:val="0"/>
      <w:marTop w:val="0"/>
      <w:marBottom w:val="0"/>
      <w:divBdr>
        <w:top w:val="none" w:sz="0" w:space="0" w:color="auto"/>
        <w:left w:val="none" w:sz="0" w:space="0" w:color="auto"/>
        <w:bottom w:val="none" w:sz="0" w:space="0" w:color="auto"/>
        <w:right w:val="none" w:sz="0" w:space="0" w:color="auto"/>
      </w:divBdr>
    </w:div>
    <w:div w:id="1946812440">
      <w:bodyDiv w:val="1"/>
      <w:marLeft w:val="0"/>
      <w:marRight w:val="0"/>
      <w:marTop w:val="0"/>
      <w:marBottom w:val="0"/>
      <w:divBdr>
        <w:top w:val="none" w:sz="0" w:space="0" w:color="auto"/>
        <w:left w:val="none" w:sz="0" w:space="0" w:color="auto"/>
        <w:bottom w:val="none" w:sz="0" w:space="0" w:color="auto"/>
        <w:right w:val="none" w:sz="0" w:space="0" w:color="auto"/>
      </w:divBdr>
    </w:div>
    <w:div w:id="213485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2" ma:contentTypeDescription="Create a new document." ma:contentTypeScope="" ma:versionID="0485ccd53d110c8c48479549bd923991">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b6283c8e0ea6fb7cd08be228c075af83"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A31D9A-3DD3-4AB2-87AC-4EB379D67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4199CC-CEDB-4412-9292-23EA0665A453}">
  <ds:schemaRefs>
    <ds:schemaRef ds:uri="http://schemas.microsoft.com/sharepoint/v3/contenttype/forms"/>
  </ds:schemaRefs>
</ds:datastoreItem>
</file>

<file path=customXml/itemProps3.xml><?xml version="1.0" encoding="utf-8"?>
<ds:datastoreItem xmlns:ds="http://schemas.openxmlformats.org/officeDocument/2006/customXml" ds:itemID="{161D9AB7-A7AF-498D-989B-CEA4C9032301}">
  <ds:schemaRefs>
    <ds:schemaRef ds:uri="http://schemas.openxmlformats.org/officeDocument/2006/bibliography"/>
  </ds:schemaRefs>
</ds:datastoreItem>
</file>

<file path=customXml/itemProps4.xml><?xml version="1.0" encoding="utf-8"?>
<ds:datastoreItem xmlns:ds="http://schemas.openxmlformats.org/officeDocument/2006/customXml" ds:itemID="{CFFCBFC8-C775-46A0-AD84-3E57D18C7DD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Pages>
  <Words>3594</Words>
  <Characters>20489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Clarady, Carrie (Contractor)</dc:creator>
  <cp:keywords/>
  <dc:description/>
  <cp:lastModifiedBy>Carrie Clarady</cp:lastModifiedBy>
  <cp:revision>11</cp:revision>
  <dcterms:created xsi:type="dcterms:W3CDTF">2022-02-24T18:18:00Z</dcterms:created>
  <dcterms:modified xsi:type="dcterms:W3CDTF">2022-02-24T19:52:00Z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