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75AC" w:rsidR="007E70CB" w:rsidP="007E70CB" w:rsidRDefault="007E70CB" w14:paraId="36E6C9E5" w14:textId="2AFD4253">
      <w:pPr>
        <w:spacing w:after="0" w:line="240" w:lineRule="auto"/>
        <w:jc w:val="right"/>
        <w:rPr>
          <w:rFonts w:ascii="Times New Roman" w:hAnsi="Times New Roman" w:cs="Times New Roman"/>
          <w:b/>
        </w:rPr>
      </w:pPr>
      <w:r w:rsidRPr="002675AC">
        <w:rPr>
          <w:rFonts w:ascii="Times New Roman" w:hAnsi="Times New Roman" w:cs="Times New Roman"/>
          <w:b/>
        </w:rPr>
        <w:t xml:space="preserve">HUD FORM </w:t>
      </w:r>
      <w:r w:rsidR="007F5232">
        <w:rPr>
          <w:rFonts w:ascii="Times New Roman" w:hAnsi="Times New Roman" w:cs="Times New Roman"/>
          <w:b/>
        </w:rPr>
        <w:t>9916</w:t>
      </w:r>
    </w:p>
    <w:p w:rsidRPr="002675AC" w:rsidR="007E70CB" w:rsidP="007E70CB" w:rsidRDefault="007E70CB" w14:paraId="4EDC3460" w14:textId="5166980E">
      <w:pPr>
        <w:spacing w:after="0" w:line="240" w:lineRule="auto"/>
        <w:jc w:val="right"/>
        <w:rPr>
          <w:rFonts w:ascii="Times New Roman" w:hAnsi="Times New Roman" w:cs="Times New Roman"/>
          <w:b/>
        </w:rPr>
      </w:pPr>
      <w:r w:rsidRPr="002675AC">
        <w:rPr>
          <w:rFonts w:ascii="Times New Roman" w:hAnsi="Times New Roman" w:cs="Times New Roman"/>
          <w:b/>
        </w:rPr>
        <w:t xml:space="preserve">OMB Approval Number 2501- </w:t>
      </w:r>
      <w:r w:rsidR="00336447">
        <w:rPr>
          <w:rFonts w:ascii="Times New Roman" w:hAnsi="Times New Roman" w:cs="Times New Roman"/>
          <w:b/>
        </w:rPr>
        <w:t>0035</w:t>
      </w:r>
    </w:p>
    <w:p w:rsidRPr="002675AC" w:rsidR="007E70CB" w:rsidP="007E70CB" w:rsidRDefault="007E70CB" w14:paraId="3AD26F04" w14:textId="24FC504D">
      <w:pPr>
        <w:spacing w:after="0" w:line="240" w:lineRule="auto"/>
        <w:jc w:val="right"/>
        <w:rPr>
          <w:rFonts w:ascii="Times New Roman" w:hAnsi="Times New Roman" w:cs="Times New Roman"/>
          <w:b/>
        </w:rPr>
      </w:pPr>
      <w:r w:rsidRPr="002675AC">
        <w:rPr>
          <w:rFonts w:ascii="Times New Roman" w:hAnsi="Times New Roman" w:cs="Times New Roman"/>
          <w:b/>
        </w:rPr>
        <w:t xml:space="preserve">(Exp. </w:t>
      </w:r>
      <w:r w:rsidR="002747CC">
        <w:rPr>
          <w:rFonts w:ascii="Times New Roman" w:hAnsi="Times New Roman" w:cs="Times New Roman"/>
          <w:b/>
        </w:rPr>
        <w:t>XX/XX/XXXX</w:t>
      </w:r>
      <w:r w:rsidRPr="002675AC">
        <w:rPr>
          <w:rFonts w:ascii="Times New Roman" w:hAnsi="Times New Roman" w:cs="Times New Roman"/>
          <w:b/>
        </w:rPr>
        <w:t>)</w:t>
      </w:r>
    </w:p>
    <w:p w:rsidRPr="002675AC" w:rsidR="00CA7A63" w:rsidP="002675AC" w:rsidRDefault="00CA7A63" w14:paraId="0D0DF4F0" w14:textId="0571B94D">
      <w:pPr>
        <w:pStyle w:val="Title"/>
      </w:pPr>
      <w:r w:rsidRPr="002675AC">
        <w:t>Promise Zone</w:t>
      </w:r>
      <w:r w:rsidRPr="002675AC" w:rsidR="00A821D5">
        <w:t>:</w:t>
      </w:r>
      <w:r w:rsidRPr="002675AC">
        <w:t xml:space="preserve"> </w:t>
      </w:r>
      <w:r w:rsidR="00C65822">
        <w:t>Annual Narrative Report</w:t>
      </w:r>
      <w:r w:rsidR="00885753">
        <w:t xml:space="preserve"> </w:t>
      </w:r>
      <w:r w:rsidRPr="008E3B26" w:rsidR="00F82FA5">
        <w:t xml:space="preserve">for </w:t>
      </w:r>
      <w:r w:rsidRPr="00721163" w:rsidR="00721163">
        <w:t>FY</w:t>
      </w:r>
      <w:r w:rsidRPr="00721163" w:rsidR="00721163">
        <w:rPr>
          <w:shd w:val="clear" w:color="auto" w:fill="D9D9D9" w:themeFill="background1" w:themeFillShade="D9"/>
        </w:rPr>
        <w:t>20</w:t>
      </w:r>
      <w:r w:rsidR="00676FB6">
        <w:rPr>
          <w:shd w:val="clear" w:color="auto" w:fill="D9D9D9" w:themeFill="background1" w:themeFillShade="D9"/>
        </w:rPr>
        <w:t>XX</w:t>
      </w:r>
    </w:p>
    <w:p w:rsidRPr="002675AC" w:rsidR="00CA7A63" w:rsidP="002675AC" w:rsidRDefault="00CA7A63" w14:paraId="30CE8DBB" w14:textId="681C7C17">
      <w:pPr>
        <w:pStyle w:val="Heading1"/>
      </w:pPr>
      <w:r w:rsidRPr="002675AC">
        <w:t>Section I: Year in Review</w:t>
      </w:r>
    </w:p>
    <w:p w:rsidRPr="002675AC" w:rsidR="00CA7A63" w:rsidP="00CA7A63" w:rsidRDefault="00F37805" w14:paraId="7F200776" w14:textId="7BF770D6">
      <w:pPr>
        <w:spacing w:after="0" w:line="240" w:lineRule="auto"/>
        <w:rPr>
          <w:rFonts w:ascii="Times New Roman" w:hAnsi="Times New Roman" w:cs="Times New Roman"/>
          <w:sz w:val="24"/>
          <w:szCs w:val="24"/>
        </w:rPr>
      </w:pPr>
      <w:r w:rsidRPr="002675AC">
        <w:rPr>
          <w:rFonts w:ascii="Times New Roman" w:hAnsi="Times New Roman" w:cs="Times New Roman"/>
          <w:sz w:val="24"/>
          <w:szCs w:val="24"/>
        </w:rPr>
        <w:t>Your</w:t>
      </w:r>
      <w:r w:rsidRPr="002675AC" w:rsidR="00825A03">
        <w:rPr>
          <w:rFonts w:ascii="Times New Roman" w:hAnsi="Times New Roman" w:cs="Times New Roman"/>
          <w:sz w:val="24"/>
          <w:szCs w:val="24"/>
        </w:rPr>
        <w:t xml:space="preserve"> </w:t>
      </w:r>
      <w:r w:rsidRPr="002675AC" w:rsidR="00825A03">
        <w:rPr>
          <w:rFonts w:ascii="Times New Roman" w:hAnsi="Times New Roman" w:cs="Times New Roman"/>
          <w:i/>
          <w:sz w:val="24"/>
          <w:szCs w:val="24"/>
        </w:rPr>
        <w:t xml:space="preserve">Promise Zone </w:t>
      </w:r>
      <w:r w:rsidRPr="002675AC" w:rsidR="00E86481">
        <w:rPr>
          <w:rFonts w:ascii="Times New Roman" w:hAnsi="Times New Roman" w:cs="Times New Roman"/>
          <w:i/>
          <w:sz w:val="24"/>
          <w:szCs w:val="24"/>
        </w:rPr>
        <w:t>Year in Review</w:t>
      </w:r>
      <w:r w:rsidRPr="002675AC" w:rsidR="00825A03">
        <w:rPr>
          <w:rFonts w:ascii="Times New Roman" w:hAnsi="Times New Roman" w:cs="Times New Roman"/>
          <w:sz w:val="24"/>
          <w:szCs w:val="24"/>
        </w:rPr>
        <w:t xml:space="preserve"> will be a public document that highlights the Promise Zone’s </w:t>
      </w:r>
      <w:r w:rsidRPr="002675AC" w:rsidR="00E86481">
        <w:rPr>
          <w:rFonts w:ascii="Times New Roman" w:hAnsi="Times New Roman" w:cs="Times New Roman"/>
          <w:sz w:val="24"/>
          <w:szCs w:val="24"/>
        </w:rPr>
        <w:t>accomplishments over the last year and plans and priorities for the next year.</w:t>
      </w:r>
      <w:r w:rsidRPr="002675AC" w:rsidDel="00825A03" w:rsidR="00E86481">
        <w:rPr>
          <w:rFonts w:ascii="Times New Roman" w:hAnsi="Times New Roman" w:cs="Times New Roman"/>
          <w:sz w:val="24"/>
          <w:szCs w:val="24"/>
        </w:rPr>
        <w:t xml:space="preserve"> </w:t>
      </w:r>
      <w:r w:rsidRPr="002675AC" w:rsidR="00E86481">
        <w:rPr>
          <w:rFonts w:ascii="Times New Roman" w:hAnsi="Times New Roman" w:cs="Times New Roman"/>
          <w:sz w:val="24"/>
          <w:szCs w:val="24"/>
        </w:rPr>
        <w:t xml:space="preserve"> This document should be</w:t>
      </w:r>
      <w:r w:rsidRPr="002675AC" w:rsidR="00DB6073">
        <w:rPr>
          <w:rFonts w:ascii="Times New Roman" w:hAnsi="Times New Roman" w:cs="Times New Roman"/>
          <w:sz w:val="24"/>
          <w:szCs w:val="24"/>
        </w:rPr>
        <w:t xml:space="preserve"> completed by the Promise Zone l</w:t>
      </w:r>
      <w:r w:rsidRPr="002675AC" w:rsidR="00E86481">
        <w:rPr>
          <w:rFonts w:ascii="Times New Roman" w:hAnsi="Times New Roman" w:cs="Times New Roman"/>
          <w:sz w:val="24"/>
          <w:szCs w:val="24"/>
        </w:rPr>
        <w:t xml:space="preserve">ead </w:t>
      </w:r>
      <w:r w:rsidRPr="002675AC" w:rsidR="00DB6073">
        <w:rPr>
          <w:rFonts w:ascii="Times New Roman" w:hAnsi="Times New Roman" w:cs="Times New Roman"/>
          <w:sz w:val="24"/>
          <w:szCs w:val="24"/>
        </w:rPr>
        <w:t>o</w:t>
      </w:r>
      <w:r w:rsidRPr="002675AC" w:rsidR="00E86481">
        <w:rPr>
          <w:rFonts w:ascii="Times New Roman" w:hAnsi="Times New Roman" w:cs="Times New Roman"/>
          <w:sz w:val="24"/>
          <w:szCs w:val="24"/>
        </w:rPr>
        <w:t xml:space="preserve">rganization.  HUD will post </w:t>
      </w:r>
      <w:r w:rsidR="007C3C68">
        <w:rPr>
          <w:rFonts w:ascii="Times New Roman" w:hAnsi="Times New Roman" w:cs="Times New Roman"/>
          <w:sz w:val="24"/>
          <w:szCs w:val="24"/>
        </w:rPr>
        <w:t>Section I</w:t>
      </w:r>
      <w:r w:rsidRPr="002675AC" w:rsidR="00E86481">
        <w:rPr>
          <w:rFonts w:ascii="Times New Roman" w:hAnsi="Times New Roman" w:cs="Times New Roman"/>
          <w:sz w:val="24"/>
          <w:szCs w:val="24"/>
        </w:rPr>
        <w:t xml:space="preserve"> on the HUD Promise Zone’s website to publicize each Promise Zone’s accomplishments,</w:t>
      </w:r>
      <w:r w:rsidR="00885753">
        <w:rPr>
          <w:rFonts w:ascii="Times New Roman" w:hAnsi="Times New Roman" w:cs="Times New Roman"/>
          <w:sz w:val="24"/>
          <w:szCs w:val="24"/>
        </w:rPr>
        <w:t xml:space="preserve"> priorities, challenges, plans, and needs.  </w:t>
      </w:r>
      <w:r w:rsidRPr="002675AC" w:rsidR="00E86481">
        <w:rPr>
          <w:rFonts w:ascii="Times New Roman" w:hAnsi="Times New Roman" w:cs="Times New Roman"/>
          <w:sz w:val="24"/>
          <w:szCs w:val="24"/>
        </w:rPr>
        <w:t xml:space="preserve"> K</w:t>
      </w:r>
      <w:r w:rsidRPr="002675AC" w:rsidR="00CA7A63">
        <w:rPr>
          <w:rFonts w:ascii="Times New Roman" w:hAnsi="Times New Roman" w:cs="Times New Roman"/>
          <w:sz w:val="24"/>
          <w:szCs w:val="24"/>
        </w:rPr>
        <w:t>ey stakehol</w:t>
      </w:r>
      <w:r w:rsidRPr="002675AC" w:rsidR="000130CA">
        <w:rPr>
          <w:rFonts w:ascii="Times New Roman" w:hAnsi="Times New Roman" w:cs="Times New Roman"/>
          <w:sz w:val="24"/>
          <w:szCs w:val="24"/>
        </w:rPr>
        <w:t>ders</w:t>
      </w:r>
      <w:r w:rsidRPr="002675AC" w:rsidR="00E86481">
        <w:rPr>
          <w:rFonts w:ascii="Times New Roman" w:hAnsi="Times New Roman" w:cs="Times New Roman"/>
          <w:sz w:val="24"/>
          <w:szCs w:val="24"/>
        </w:rPr>
        <w:t xml:space="preserve"> –</w:t>
      </w:r>
      <w:r w:rsidRPr="002675AC" w:rsidR="000130CA">
        <w:rPr>
          <w:rFonts w:ascii="Times New Roman" w:hAnsi="Times New Roman" w:cs="Times New Roman"/>
          <w:sz w:val="24"/>
          <w:szCs w:val="24"/>
        </w:rPr>
        <w:t xml:space="preserve"> including </w:t>
      </w:r>
      <w:r w:rsidRPr="002675AC" w:rsidR="00CA7A63">
        <w:rPr>
          <w:rFonts w:ascii="Times New Roman" w:hAnsi="Times New Roman" w:cs="Times New Roman"/>
          <w:sz w:val="24"/>
          <w:szCs w:val="24"/>
        </w:rPr>
        <w:t>federal partner</w:t>
      </w:r>
      <w:r w:rsidRPr="002675AC" w:rsidR="000B636D">
        <w:rPr>
          <w:rFonts w:ascii="Times New Roman" w:hAnsi="Times New Roman" w:cs="Times New Roman"/>
          <w:sz w:val="24"/>
          <w:szCs w:val="24"/>
        </w:rPr>
        <w:t>s</w:t>
      </w:r>
      <w:r w:rsidRPr="002675AC" w:rsidR="00CA7A63">
        <w:rPr>
          <w:rFonts w:ascii="Times New Roman" w:hAnsi="Times New Roman" w:cs="Times New Roman"/>
          <w:sz w:val="24"/>
          <w:szCs w:val="24"/>
        </w:rPr>
        <w:t>, national and regional philanthropic organizations, research institutions, and community and economic development p</w:t>
      </w:r>
      <w:r w:rsidR="00885753">
        <w:rPr>
          <w:rFonts w:ascii="Times New Roman" w:hAnsi="Times New Roman" w:cs="Times New Roman"/>
          <w:sz w:val="24"/>
          <w:szCs w:val="24"/>
        </w:rPr>
        <w:t>ractitioners</w:t>
      </w:r>
      <w:r w:rsidRPr="002675AC" w:rsidR="00E86481">
        <w:rPr>
          <w:rFonts w:ascii="Times New Roman" w:hAnsi="Times New Roman" w:cs="Times New Roman"/>
          <w:sz w:val="24"/>
          <w:szCs w:val="24"/>
        </w:rPr>
        <w:t xml:space="preserve"> – can then use this information to identify </w:t>
      </w:r>
      <w:r w:rsidRPr="002675AC" w:rsidR="00EB5AF8">
        <w:rPr>
          <w:rFonts w:ascii="Times New Roman" w:hAnsi="Times New Roman" w:cs="Times New Roman"/>
          <w:sz w:val="24"/>
          <w:szCs w:val="24"/>
        </w:rPr>
        <w:t>ways in which</w:t>
      </w:r>
      <w:r w:rsidRPr="002675AC" w:rsidR="00E86481">
        <w:rPr>
          <w:rFonts w:ascii="Times New Roman" w:hAnsi="Times New Roman" w:cs="Times New Roman"/>
          <w:sz w:val="24"/>
          <w:szCs w:val="24"/>
        </w:rPr>
        <w:t xml:space="preserve"> they can support the Promise Zone’s work.</w:t>
      </w:r>
      <w:r w:rsidR="00885753">
        <w:rPr>
          <w:rFonts w:ascii="Times New Roman" w:hAnsi="Times New Roman" w:cs="Times New Roman"/>
          <w:sz w:val="24"/>
          <w:szCs w:val="24"/>
        </w:rPr>
        <w:t xml:space="preserve">  This Year </w:t>
      </w:r>
      <w:proofErr w:type="gramStart"/>
      <w:r w:rsidR="00885753">
        <w:rPr>
          <w:rFonts w:ascii="Times New Roman" w:hAnsi="Times New Roman" w:cs="Times New Roman"/>
          <w:sz w:val="24"/>
          <w:szCs w:val="24"/>
        </w:rPr>
        <w:t>In</w:t>
      </w:r>
      <w:proofErr w:type="gramEnd"/>
      <w:r w:rsidR="00885753">
        <w:rPr>
          <w:rFonts w:ascii="Times New Roman" w:hAnsi="Times New Roman" w:cs="Times New Roman"/>
          <w:sz w:val="24"/>
          <w:szCs w:val="24"/>
        </w:rPr>
        <w:t xml:space="preserve"> Review can also serve as a roadmap for other urban communities who are interested in learning about best practices as they embark on community revitalization efforts in their respective communities.</w:t>
      </w:r>
    </w:p>
    <w:p w:rsidRPr="002675AC" w:rsidR="00CA7A63" w:rsidP="00CA7A63" w:rsidRDefault="00CA7A63" w14:paraId="0ACB337B" w14:textId="77777777">
      <w:pPr>
        <w:spacing w:after="0" w:line="240" w:lineRule="auto"/>
        <w:rPr>
          <w:rFonts w:ascii="Times New Roman" w:hAnsi="Times New Roman" w:cs="Times New Roman"/>
          <w:sz w:val="24"/>
          <w:szCs w:val="24"/>
        </w:rPr>
      </w:pPr>
    </w:p>
    <w:p w:rsidR="001071E3" w:rsidP="00F82FA5" w:rsidRDefault="00CA7A63" w14:paraId="7712439B" w14:textId="6A164AF4">
      <w:pPr>
        <w:spacing w:after="0" w:line="240" w:lineRule="auto"/>
        <w:rPr>
          <w:rFonts w:ascii="Times New Roman" w:hAnsi="Times New Roman" w:cs="Times New Roman"/>
          <w:b/>
          <w:sz w:val="24"/>
          <w:szCs w:val="24"/>
        </w:rPr>
      </w:pPr>
      <w:r w:rsidRPr="002675AC">
        <w:rPr>
          <w:rFonts w:ascii="Times New Roman" w:hAnsi="Times New Roman" w:cs="Times New Roman"/>
          <w:sz w:val="24"/>
          <w:szCs w:val="24"/>
        </w:rPr>
        <w:t xml:space="preserve">Promise Zone </w:t>
      </w:r>
      <w:r w:rsidRPr="002675AC" w:rsidR="00DB6073">
        <w:rPr>
          <w:rFonts w:ascii="Times New Roman" w:hAnsi="Times New Roman" w:cs="Times New Roman"/>
          <w:sz w:val="24"/>
          <w:szCs w:val="24"/>
        </w:rPr>
        <w:t>lead o</w:t>
      </w:r>
      <w:r w:rsidRPr="002675AC" w:rsidR="00E86481">
        <w:rPr>
          <w:rFonts w:ascii="Times New Roman" w:hAnsi="Times New Roman" w:cs="Times New Roman"/>
          <w:sz w:val="24"/>
          <w:szCs w:val="24"/>
        </w:rPr>
        <w:t xml:space="preserve">rganizations should </w:t>
      </w:r>
      <w:r w:rsidR="007C3C68">
        <w:rPr>
          <w:rFonts w:ascii="Times New Roman" w:hAnsi="Times New Roman" w:cs="Times New Roman"/>
          <w:sz w:val="24"/>
          <w:szCs w:val="24"/>
        </w:rPr>
        <w:t>use this optional</w:t>
      </w:r>
      <w:r w:rsidRPr="002675AC">
        <w:rPr>
          <w:rFonts w:ascii="Times New Roman" w:hAnsi="Times New Roman" w:cs="Times New Roman"/>
          <w:sz w:val="24"/>
          <w:szCs w:val="24"/>
        </w:rPr>
        <w:t xml:space="preserve"> reporting template provided </w:t>
      </w:r>
      <w:r w:rsidRPr="002675AC" w:rsidR="00E86481">
        <w:rPr>
          <w:rFonts w:ascii="Times New Roman" w:hAnsi="Times New Roman" w:cs="Times New Roman"/>
          <w:sz w:val="24"/>
          <w:szCs w:val="24"/>
        </w:rPr>
        <w:t xml:space="preserve">to prepare the </w:t>
      </w:r>
      <w:r w:rsidRPr="002675AC" w:rsidR="00E86481">
        <w:rPr>
          <w:rFonts w:ascii="Times New Roman" w:hAnsi="Times New Roman" w:cs="Times New Roman"/>
          <w:i/>
          <w:sz w:val="24"/>
          <w:szCs w:val="24"/>
        </w:rPr>
        <w:t>Promise Zone Year in Review.</w:t>
      </w:r>
      <w:r w:rsidRPr="002675AC" w:rsidR="00E86481">
        <w:rPr>
          <w:rFonts w:ascii="Times New Roman" w:hAnsi="Times New Roman" w:cs="Times New Roman"/>
          <w:sz w:val="24"/>
          <w:szCs w:val="24"/>
        </w:rPr>
        <w:t xml:space="preserve">  </w:t>
      </w:r>
      <w:r w:rsidR="007C3C68">
        <w:rPr>
          <w:rFonts w:ascii="Times New Roman" w:hAnsi="Times New Roman" w:cs="Times New Roman"/>
          <w:sz w:val="24"/>
          <w:szCs w:val="24"/>
        </w:rPr>
        <w:t xml:space="preserve">Other formats containing the same information will be accepted. </w:t>
      </w:r>
      <w:r w:rsidR="00C65822">
        <w:rPr>
          <w:rFonts w:ascii="Times New Roman" w:hAnsi="Times New Roman" w:cs="Times New Roman"/>
          <w:sz w:val="24"/>
          <w:szCs w:val="24"/>
        </w:rPr>
        <w:t xml:space="preserve"> </w:t>
      </w:r>
      <w:r w:rsidRPr="002675AC">
        <w:rPr>
          <w:rFonts w:ascii="Times New Roman" w:hAnsi="Times New Roman" w:cs="Times New Roman"/>
          <w:sz w:val="24"/>
          <w:szCs w:val="24"/>
        </w:rPr>
        <w:t xml:space="preserve">Promise Zone </w:t>
      </w:r>
      <w:r w:rsidRPr="002675AC" w:rsidR="00DB6073">
        <w:rPr>
          <w:rFonts w:ascii="Times New Roman" w:hAnsi="Times New Roman" w:cs="Times New Roman"/>
          <w:sz w:val="24"/>
          <w:szCs w:val="24"/>
        </w:rPr>
        <w:t>l</w:t>
      </w:r>
      <w:r w:rsidRPr="002675AC">
        <w:rPr>
          <w:rFonts w:ascii="Times New Roman" w:hAnsi="Times New Roman" w:cs="Times New Roman"/>
          <w:sz w:val="24"/>
          <w:szCs w:val="24"/>
        </w:rPr>
        <w:t xml:space="preserve">ead </w:t>
      </w:r>
      <w:r w:rsidRPr="002675AC" w:rsidR="00DB6073">
        <w:rPr>
          <w:rFonts w:ascii="Times New Roman" w:hAnsi="Times New Roman" w:cs="Times New Roman"/>
          <w:sz w:val="24"/>
          <w:szCs w:val="24"/>
        </w:rPr>
        <w:t>o</w:t>
      </w:r>
      <w:r w:rsidRPr="002675AC">
        <w:rPr>
          <w:rFonts w:ascii="Times New Roman" w:hAnsi="Times New Roman" w:cs="Times New Roman"/>
          <w:sz w:val="24"/>
          <w:szCs w:val="24"/>
        </w:rPr>
        <w:t xml:space="preserve">rganizations will have the opportunity to approve the final </w:t>
      </w:r>
      <w:r w:rsidRPr="002675AC" w:rsidR="00EB5AF8">
        <w:rPr>
          <w:rFonts w:ascii="Times New Roman" w:hAnsi="Times New Roman" w:cs="Times New Roman"/>
          <w:i/>
          <w:sz w:val="24"/>
          <w:szCs w:val="24"/>
        </w:rPr>
        <w:t xml:space="preserve">Promise Zone </w:t>
      </w:r>
      <w:r w:rsidRPr="002675AC" w:rsidR="00E86481">
        <w:rPr>
          <w:rFonts w:ascii="Times New Roman" w:hAnsi="Times New Roman" w:cs="Times New Roman"/>
          <w:i/>
          <w:sz w:val="24"/>
          <w:szCs w:val="24"/>
        </w:rPr>
        <w:t>Year in Review</w:t>
      </w:r>
      <w:r w:rsidRPr="002675AC" w:rsidR="00E86481">
        <w:rPr>
          <w:rFonts w:ascii="Times New Roman" w:hAnsi="Times New Roman" w:cs="Times New Roman"/>
          <w:sz w:val="24"/>
          <w:szCs w:val="24"/>
        </w:rPr>
        <w:t xml:space="preserve"> </w:t>
      </w:r>
      <w:r w:rsidRPr="002675AC">
        <w:rPr>
          <w:rFonts w:ascii="Times New Roman" w:hAnsi="Times New Roman" w:cs="Times New Roman"/>
          <w:sz w:val="24"/>
          <w:szCs w:val="24"/>
        </w:rPr>
        <w:t xml:space="preserve">before </w:t>
      </w:r>
      <w:r w:rsidRPr="002675AC" w:rsidR="00E86481">
        <w:rPr>
          <w:rFonts w:ascii="Times New Roman" w:hAnsi="Times New Roman" w:cs="Times New Roman"/>
          <w:sz w:val="24"/>
          <w:szCs w:val="24"/>
        </w:rPr>
        <w:t>it is published online.</w:t>
      </w:r>
      <w:r w:rsidR="00C65822">
        <w:rPr>
          <w:rFonts w:ascii="Times New Roman" w:hAnsi="Times New Roman" w:cs="Times New Roman"/>
          <w:sz w:val="24"/>
          <w:szCs w:val="24"/>
        </w:rPr>
        <w:t xml:space="preserve"> </w:t>
      </w:r>
      <w:r w:rsidR="007C3C68">
        <w:rPr>
          <w:rFonts w:ascii="Times New Roman" w:hAnsi="Times New Roman" w:cs="Times New Roman"/>
          <w:sz w:val="24"/>
          <w:szCs w:val="24"/>
        </w:rPr>
        <w:t xml:space="preserve"> Examples of </w:t>
      </w:r>
      <w:r w:rsidR="00885753">
        <w:rPr>
          <w:rFonts w:ascii="Times New Roman" w:hAnsi="Times New Roman" w:cs="Times New Roman"/>
          <w:sz w:val="24"/>
          <w:szCs w:val="24"/>
        </w:rPr>
        <w:t xml:space="preserve">recommended submissions for Year </w:t>
      </w:r>
      <w:proofErr w:type="gramStart"/>
      <w:r w:rsidR="00885753">
        <w:rPr>
          <w:rFonts w:ascii="Times New Roman" w:hAnsi="Times New Roman" w:cs="Times New Roman"/>
          <w:sz w:val="24"/>
          <w:szCs w:val="24"/>
        </w:rPr>
        <w:t>In</w:t>
      </w:r>
      <w:proofErr w:type="gramEnd"/>
      <w:r w:rsidR="00885753">
        <w:rPr>
          <w:rFonts w:ascii="Times New Roman" w:hAnsi="Times New Roman" w:cs="Times New Roman"/>
          <w:sz w:val="24"/>
          <w:szCs w:val="24"/>
        </w:rPr>
        <w:t xml:space="preserve"> Reviews and Spotlights are included in the Appendix. </w:t>
      </w:r>
    </w:p>
    <w:p w:rsidRPr="002675AC" w:rsidR="000130CA" w:rsidP="002675AC" w:rsidRDefault="00CA7A63" w14:paraId="52644600" w14:textId="002328E2">
      <w:pPr>
        <w:pStyle w:val="Heading2"/>
        <w:rPr>
          <w:rFonts w:ascii="Times New Roman" w:hAnsi="Times New Roman" w:cs="Times New Roman"/>
        </w:rPr>
      </w:pPr>
      <w:r w:rsidRPr="002675AC">
        <w:rPr>
          <w:rFonts w:ascii="Times New Roman" w:hAnsi="Times New Roman" w:cs="Times New Roman"/>
        </w:rPr>
        <w:t xml:space="preserve">Promise Zone </w:t>
      </w:r>
      <w:r w:rsidRPr="002675AC" w:rsidR="00F82FA5">
        <w:rPr>
          <w:rFonts w:ascii="Times New Roman" w:hAnsi="Times New Roman" w:cs="Times New Roman"/>
        </w:rPr>
        <w:t>Information</w:t>
      </w:r>
    </w:p>
    <w:p w:rsidRPr="002675AC" w:rsidR="00CA7A63" w:rsidP="002675AC" w:rsidRDefault="00CA7A63" w14:paraId="6BDE3D1F" w14:textId="262F3FEA">
      <w:pPr>
        <w:spacing w:after="0" w:line="240" w:lineRule="auto"/>
        <w:ind w:left="720" w:hanging="720"/>
        <w:rPr>
          <w:rFonts w:ascii="Times New Roman" w:hAnsi="Times New Roman" w:cs="Times New Roman"/>
          <w:sz w:val="24"/>
          <w:szCs w:val="24"/>
        </w:rPr>
      </w:pPr>
      <w:r w:rsidRPr="002675AC">
        <w:rPr>
          <w:rFonts w:ascii="Times New Roman" w:hAnsi="Times New Roman" w:cs="Times New Roman"/>
          <w:b/>
          <w:sz w:val="24"/>
          <w:szCs w:val="24"/>
        </w:rPr>
        <w:t>Promise Zone</w:t>
      </w:r>
      <w:r w:rsidRPr="002675AC" w:rsidR="000B636D">
        <w:rPr>
          <w:rFonts w:ascii="Times New Roman" w:hAnsi="Times New Roman" w:cs="Times New Roman"/>
          <w:b/>
          <w:sz w:val="24"/>
          <w:szCs w:val="24"/>
        </w:rPr>
        <w:t xml:space="preserve"> Name</w:t>
      </w:r>
      <w:r w:rsidRPr="002675AC">
        <w:rPr>
          <w:rFonts w:ascii="Times New Roman" w:hAnsi="Times New Roman" w:cs="Times New Roman"/>
          <w:b/>
          <w:sz w:val="24"/>
          <w:szCs w:val="24"/>
        </w:rPr>
        <w:t>:</w:t>
      </w:r>
      <w:r w:rsidRPr="00CA424F" w:rsidR="001071E3">
        <w:rPr>
          <w:rFonts w:ascii="Times New Roman" w:hAnsi="Times New Roman" w:cs="Times New Roman"/>
          <w:sz w:val="24"/>
          <w:szCs w:val="24"/>
        </w:rPr>
        <w:t xml:space="preserve"> </w:t>
      </w:r>
      <w:r w:rsidRPr="002675AC" w:rsidR="001071E3">
        <w:rPr>
          <w:rFonts w:ascii="Times New Roman" w:hAnsi="Times New Roman" w:cs="Times New Roman"/>
          <w:sz w:val="24"/>
          <w:szCs w:val="24"/>
          <w:shd w:val="clear" w:color="auto" w:fill="BFBFBF" w:themeFill="background1" w:themeFillShade="BF"/>
        </w:rPr>
        <w:t>[Promise Zone Name]</w:t>
      </w:r>
    </w:p>
    <w:p w:rsidRPr="002675AC" w:rsidR="00CA7A63" w:rsidP="002675AC" w:rsidRDefault="00CA7A63" w14:paraId="55788964" w14:textId="54E6F9B1">
      <w:pPr>
        <w:spacing w:after="0" w:line="240" w:lineRule="auto"/>
        <w:ind w:left="720" w:hanging="720"/>
        <w:rPr>
          <w:rFonts w:ascii="Times New Roman" w:hAnsi="Times New Roman" w:cs="Times New Roman"/>
          <w:sz w:val="24"/>
          <w:szCs w:val="24"/>
        </w:rPr>
      </w:pPr>
      <w:r w:rsidRPr="002675AC">
        <w:rPr>
          <w:rFonts w:ascii="Times New Roman" w:hAnsi="Times New Roman" w:cs="Times New Roman"/>
          <w:b/>
          <w:sz w:val="24"/>
          <w:szCs w:val="24"/>
        </w:rPr>
        <w:t>Promise Zone Lead Organization:</w:t>
      </w:r>
      <w:r w:rsidRPr="00CA424F" w:rsidR="001071E3">
        <w:rPr>
          <w:rFonts w:ascii="Times New Roman" w:hAnsi="Times New Roman" w:cs="Times New Roman"/>
          <w:sz w:val="24"/>
          <w:szCs w:val="24"/>
        </w:rPr>
        <w:t xml:space="preserve"> </w:t>
      </w:r>
      <w:r w:rsidRPr="002675AC" w:rsidR="001071E3">
        <w:rPr>
          <w:rFonts w:ascii="Times New Roman" w:hAnsi="Times New Roman" w:cs="Times New Roman"/>
          <w:sz w:val="24"/>
          <w:szCs w:val="24"/>
          <w:shd w:val="clear" w:color="auto" w:fill="BFBFBF" w:themeFill="background1" w:themeFillShade="BF"/>
        </w:rPr>
        <w:t>[Promise Zone Lead Organization</w:t>
      </w:r>
    </w:p>
    <w:p w:rsidRPr="002675AC" w:rsidR="00CA7A63" w:rsidP="00CA7A63" w:rsidRDefault="00AD01F6" w14:paraId="3BA33D86" w14:textId="54894DA2">
      <w:pPr>
        <w:spacing w:after="0" w:line="240" w:lineRule="auto"/>
        <w:rPr>
          <w:rFonts w:ascii="Times New Roman" w:hAnsi="Times New Roman" w:cs="Times New Roman"/>
          <w:sz w:val="24"/>
          <w:szCs w:val="24"/>
        </w:rPr>
      </w:pPr>
      <w:r w:rsidRPr="002675AC">
        <w:rPr>
          <w:rFonts w:ascii="Times New Roman" w:hAnsi="Times New Roman" w:cs="Times New Roman"/>
          <w:b/>
          <w:sz w:val="24"/>
          <w:szCs w:val="24"/>
        </w:rPr>
        <w:t>Promise Zone Data and Evaluation</w:t>
      </w:r>
      <w:r w:rsidRPr="00CA424F">
        <w:rPr>
          <w:rFonts w:ascii="Times New Roman" w:hAnsi="Times New Roman" w:cs="Times New Roman"/>
          <w:b/>
          <w:sz w:val="24"/>
          <w:szCs w:val="24"/>
        </w:rPr>
        <w:t xml:space="preserve"> Partner(s)</w:t>
      </w:r>
      <w:r w:rsidRPr="002675AC">
        <w:rPr>
          <w:rFonts w:ascii="Times New Roman" w:hAnsi="Times New Roman" w:cs="Times New Roman"/>
          <w:b/>
          <w:sz w:val="24"/>
          <w:szCs w:val="24"/>
        </w:rPr>
        <w:t xml:space="preserve">: </w:t>
      </w:r>
    </w:p>
    <w:p w:rsidRPr="00C65822" w:rsidR="009E3A57" w:rsidP="002675AC" w:rsidRDefault="007940D1" w14:paraId="432DC7B9" w14:textId="37AA0F67">
      <w:pPr>
        <w:pStyle w:val="Heading2"/>
        <w:rPr>
          <w:rFonts w:ascii="Times New Roman" w:hAnsi="Times New Roman" w:cs="Times New Roman" w:eastAsiaTheme="minorHAnsi"/>
          <w:color w:val="auto"/>
          <w:sz w:val="24"/>
          <w:szCs w:val="24"/>
        </w:rPr>
      </w:pPr>
      <w:r w:rsidRPr="002675AC">
        <w:rPr>
          <w:rFonts w:ascii="Times New Roman" w:hAnsi="Times New Roman" w:cs="Times New Roman"/>
          <w:sz w:val="24"/>
          <w:szCs w:val="24"/>
        </w:rPr>
        <w:t>Community</w:t>
      </w:r>
      <w:r w:rsidR="00C65822">
        <w:rPr>
          <w:rFonts w:ascii="Times New Roman" w:hAnsi="Times New Roman" w:cs="Times New Roman"/>
          <w:sz w:val="24"/>
          <w:szCs w:val="24"/>
        </w:rPr>
        <w:t xml:space="preserve"> Overview</w:t>
      </w:r>
      <w:r w:rsidRPr="002675AC">
        <w:rPr>
          <w:rFonts w:ascii="Times New Roman" w:hAnsi="Times New Roman" w:cs="Times New Roman"/>
          <w:sz w:val="24"/>
          <w:szCs w:val="24"/>
        </w:rPr>
        <w:t>:</w:t>
      </w:r>
      <w:r w:rsidRPr="002675AC">
        <w:rPr>
          <w:rFonts w:ascii="Times New Roman" w:hAnsi="Times New Roman" w:cs="Times New Roman"/>
          <w:sz w:val="24"/>
          <w:szCs w:val="24"/>
        </w:rPr>
        <w:br/>
      </w:r>
      <w:r w:rsidRPr="00C65822" w:rsidR="00C65822">
        <w:rPr>
          <w:rFonts w:ascii="Times New Roman" w:hAnsi="Times New Roman" w:cs="Times New Roman" w:eastAsiaTheme="minorHAnsi"/>
          <w:i/>
          <w:color w:val="auto"/>
          <w:sz w:val="24"/>
          <w:szCs w:val="24"/>
          <w:u w:val="single"/>
        </w:rPr>
        <w:t>Instructions:</w:t>
      </w:r>
      <w:r w:rsidRPr="00C65822" w:rsidR="00C65822">
        <w:rPr>
          <w:rFonts w:ascii="Times New Roman" w:hAnsi="Times New Roman" w:cs="Times New Roman" w:eastAsiaTheme="minorHAnsi"/>
          <w:i/>
          <w:color w:val="auto"/>
          <w:sz w:val="24"/>
          <w:szCs w:val="24"/>
        </w:rPr>
        <w:t xml:space="preserve"> </w:t>
      </w:r>
      <w:r w:rsidRPr="00C65822">
        <w:rPr>
          <w:rFonts w:ascii="Times New Roman" w:hAnsi="Times New Roman" w:cs="Times New Roman" w:eastAsiaTheme="minorHAnsi"/>
          <w:i/>
          <w:color w:val="auto"/>
          <w:sz w:val="24"/>
          <w:szCs w:val="24"/>
        </w:rPr>
        <w:t>Provide key demographic information about your Promise Zone</w:t>
      </w:r>
      <w:r w:rsidRPr="00C65822" w:rsidR="009E3A57">
        <w:rPr>
          <w:rFonts w:ascii="Times New Roman" w:hAnsi="Times New Roman" w:cs="Times New Roman" w:eastAsiaTheme="minorHAnsi"/>
          <w:i/>
          <w:color w:val="auto"/>
          <w:sz w:val="24"/>
          <w:szCs w:val="24"/>
        </w:rPr>
        <w:t xml:space="preserve"> along with major accomplishments and challenges.  See example below of Sacramento Promise Zone</w:t>
      </w:r>
      <w:r w:rsidR="00C65822">
        <w:rPr>
          <w:rFonts w:ascii="Times New Roman" w:hAnsi="Times New Roman" w:cs="Times New Roman" w:eastAsiaTheme="minorHAnsi"/>
          <w:color w:val="auto"/>
          <w:sz w:val="24"/>
          <w:szCs w:val="24"/>
        </w:rPr>
        <w:t>.</w:t>
      </w:r>
    </w:p>
    <w:p w:rsidR="009E3A57" w:rsidP="009E3A57" w:rsidRDefault="009E3A57" w14:paraId="51383B24" w14:textId="77777777">
      <w:pPr>
        <w:pStyle w:val="Heading3"/>
        <w:rPr>
          <w:rFonts w:cs="Arial"/>
          <w:color w:val="333333"/>
        </w:rPr>
      </w:pPr>
    </w:p>
    <w:p w:rsidR="009E3A57" w:rsidP="009E3A57" w:rsidRDefault="00C65822" w14:paraId="3C410905" w14:textId="3F2C3AF8">
      <w:pPr>
        <w:pStyle w:val="NormalWeb"/>
        <w:rPr>
          <w:rFonts w:ascii="Open Sans" w:hAnsi="Open Sans" w:cs="Arial"/>
          <w:color w:val="333333"/>
          <w:sz w:val="21"/>
          <w:szCs w:val="21"/>
        </w:rPr>
      </w:pPr>
      <w:r>
        <w:rPr>
          <w:rFonts w:ascii="Open Sans" w:hAnsi="Open Sans" w:cs="Arial"/>
          <w:color w:val="333333"/>
          <w:sz w:val="21"/>
          <w:szCs w:val="21"/>
        </w:rPr>
        <w:t xml:space="preserve">Example: </w:t>
      </w:r>
      <w:r>
        <w:rPr>
          <w:rFonts w:ascii="Open Sans" w:hAnsi="Open Sans" w:cs="Arial"/>
          <w:color w:val="333333"/>
          <w:sz w:val="21"/>
          <w:szCs w:val="21"/>
        </w:rPr>
        <w:br/>
      </w:r>
      <w:r w:rsidR="009E3A57">
        <w:rPr>
          <w:rFonts w:ascii="Open Sans" w:hAnsi="Open Sans" w:cs="Arial"/>
          <w:color w:val="333333"/>
          <w:sz w:val="21"/>
          <w:szCs w:val="21"/>
        </w:rPr>
        <w:t>The Sacramento Promise Zone encompasses some of the economically hardest-hit neighborhoods in the city – from Del Paso Heights in the North Area, Oak Park and The Avenues in the South County. It also includes portions of Downtown and Midtown and encompasses five City Council Districts. The Promise Zone is home to 127,893 residents, of whom 34.93% live in poverty. In the Promise Zone, 63% of children are reading below grade level and the unemployment rate is 19%. The life expectancy of the residents of the Promise Zone is 72 years versus 79 outside the zone.  </w:t>
      </w:r>
    </w:p>
    <w:p w:rsidR="009E3A57" w:rsidP="009E3A57" w:rsidRDefault="009E3A57" w14:paraId="2603EBD8" w14:textId="77777777">
      <w:pPr>
        <w:pStyle w:val="NormalWeb"/>
        <w:rPr>
          <w:rFonts w:ascii="Open Sans" w:hAnsi="Open Sans" w:cs="Arial"/>
          <w:color w:val="333333"/>
          <w:sz w:val="21"/>
          <w:szCs w:val="21"/>
        </w:rPr>
      </w:pPr>
      <w:r>
        <w:rPr>
          <w:rFonts w:ascii="Open Sans" w:hAnsi="Open Sans" w:cs="Arial"/>
          <w:color w:val="333333"/>
          <w:sz w:val="21"/>
          <w:szCs w:val="21"/>
        </w:rPr>
        <w:lastRenderedPageBreak/>
        <w:t>The entire City Council along with over 50 committed and capable partners are perfectly aligned in our efforts to significantly improve the lives of residents in the Promise Zone neighborhoods. We have a demonstrated history of commitments to neighborhoods in the zone based on past federal funding of projects and activities. Our city leaders are committed to aligning and directing local, federal, state, corporate and philanthropic funds into the Promise Zone neighborhoods.</w:t>
      </w:r>
    </w:p>
    <w:p w:rsidRPr="002675AC" w:rsidR="00CA7A63" w:rsidP="002675AC" w:rsidRDefault="00CA7A63" w14:paraId="007C1606" w14:textId="6ADEF3D3">
      <w:pPr>
        <w:pStyle w:val="Heading2"/>
      </w:pPr>
      <w:r w:rsidRPr="002675AC">
        <w:t>Year in Review Summary:</w:t>
      </w:r>
    </w:p>
    <w:p w:rsidRPr="002675AC" w:rsidR="00C65822" w:rsidP="00C65822" w:rsidRDefault="00CA7A63" w14:paraId="30074AA2" w14:textId="1CD9829D">
      <w:pPr>
        <w:spacing w:after="0" w:line="240" w:lineRule="auto"/>
        <w:rPr>
          <w:rFonts w:ascii="Times New Roman" w:hAnsi="Times New Roman" w:cs="Times New Roman"/>
          <w:sz w:val="24"/>
          <w:szCs w:val="24"/>
        </w:rPr>
      </w:pPr>
      <w:r w:rsidRPr="002675AC">
        <w:rPr>
          <w:rFonts w:ascii="Times New Roman" w:hAnsi="Times New Roman" w:cs="Times New Roman"/>
          <w:i/>
          <w:sz w:val="24"/>
          <w:szCs w:val="24"/>
          <w:u w:val="single"/>
        </w:rPr>
        <w:t>Instructions</w:t>
      </w:r>
      <w:r w:rsidRPr="002675AC">
        <w:rPr>
          <w:rFonts w:ascii="Times New Roman" w:hAnsi="Times New Roman" w:cs="Times New Roman"/>
          <w:i/>
          <w:sz w:val="24"/>
          <w:szCs w:val="24"/>
        </w:rPr>
        <w:t xml:space="preserve">: In one to two paragraphs, describe the </w:t>
      </w:r>
      <w:r w:rsidRPr="002675AC" w:rsidR="005C5D33">
        <w:rPr>
          <w:rFonts w:ascii="Times New Roman" w:hAnsi="Times New Roman" w:cs="Times New Roman"/>
          <w:i/>
          <w:sz w:val="24"/>
          <w:szCs w:val="24"/>
        </w:rPr>
        <w:t xml:space="preserve">overall </w:t>
      </w:r>
      <w:r w:rsidRPr="002675AC">
        <w:rPr>
          <w:rFonts w:ascii="Times New Roman" w:hAnsi="Times New Roman" w:cs="Times New Roman"/>
          <w:i/>
          <w:sz w:val="24"/>
          <w:szCs w:val="24"/>
        </w:rPr>
        <w:t xml:space="preserve">progress your Promise Zone has made over the last year. Highlight </w:t>
      </w:r>
      <w:proofErr w:type="gramStart"/>
      <w:r w:rsidRPr="002675AC">
        <w:rPr>
          <w:rFonts w:ascii="Times New Roman" w:hAnsi="Times New Roman" w:cs="Times New Roman"/>
          <w:i/>
          <w:sz w:val="24"/>
          <w:szCs w:val="24"/>
        </w:rPr>
        <w:t>in particular any</w:t>
      </w:r>
      <w:proofErr w:type="gramEnd"/>
      <w:r w:rsidRPr="002675AC">
        <w:rPr>
          <w:rFonts w:ascii="Times New Roman" w:hAnsi="Times New Roman" w:cs="Times New Roman"/>
          <w:i/>
          <w:sz w:val="24"/>
          <w:szCs w:val="24"/>
        </w:rPr>
        <w:t xml:space="preserve"> major accomplishments that </w:t>
      </w:r>
      <w:r w:rsidRPr="002675AC" w:rsidR="00FF7A33">
        <w:rPr>
          <w:rFonts w:ascii="Times New Roman" w:hAnsi="Times New Roman" w:cs="Times New Roman"/>
          <w:i/>
          <w:sz w:val="24"/>
          <w:szCs w:val="24"/>
        </w:rPr>
        <w:t xml:space="preserve">do </w:t>
      </w:r>
      <w:r w:rsidRPr="002675AC">
        <w:rPr>
          <w:rFonts w:ascii="Times New Roman" w:hAnsi="Times New Roman" w:cs="Times New Roman"/>
          <w:i/>
          <w:sz w:val="24"/>
          <w:szCs w:val="24"/>
        </w:rPr>
        <w:t>not fit under the goals listed below. If Promise Zone partners have achieved any majo</w:t>
      </w:r>
      <w:r w:rsidRPr="002675AC" w:rsidR="006B4949">
        <w:rPr>
          <w:rFonts w:ascii="Times New Roman" w:hAnsi="Times New Roman" w:cs="Times New Roman"/>
          <w:i/>
          <w:sz w:val="24"/>
          <w:szCs w:val="24"/>
        </w:rPr>
        <w:t xml:space="preserve">r </w:t>
      </w:r>
      <w:r w:rsidRPr="002675AC">
        <w:rPr>
          <w:rFonts w:ascii="Times New Roman" w:hAnsi="Times New Roman" w:cs="Times New Roman"/>
          <w:i/>
          <w:sz w:val="24"/>
          <w:szCs w:val="24"/>
        </w:rPr>
        <w:t xml:space="preserve">outcomes (such as reducing violent crime or poverty </w:t>
      </w:r>
      <w:proofErr w:type="gramStart"/>
      <w:r w:rsidRPr="002675AC">
        <w:rPr>
          <w:rFonts w:ascii="Times New Roman" w:hAnsi="Times New Roman" w:cs="Times New Roman"/>
          <w:i/>
          <w:sz w:val="24"/>
          <w:szCs w:val="24"/>
        </w:rPr>
        <w:t>rates</w:t>
      </w:r>
      <w:r w:rsidRPr="002675AC" w:rsidR="00C03E45">
        <w:rPr>
          <w:rFonts w:ascii="Times New Roman" w:hAnsi="Times New Roman" w:cs="Times New Roman"/>
          <w:i/>
          <w:sz w:val="24"/>
          <w:szCs w:val="24"/>
        </w:rPr>
        <w:t>,</w:t>
      </w:r>
      <w:r w:rsidRPr="002675AC">
        <w:rPr>
          <w:rFonts w:ascii="Times New Roman" w:hAnsi="Times New Roman" w:cs="Times New Roman"/>
          <w:i/>
          <w:sz w:val="24"/>
          <w:szCs w:val="24"/>
        </w:rPr>
        <w:t xml:space="preserve"> or</w:t>
      </w:r>
      <w:proofErr w:type="gramEnd"/>
      <w:r w:rsidRPr="002675AC">
        <w:rPr>
          <w:rFonts w:ascii="Times New Roman" w:hAnsi="Times New Roman" w:cs="Times New Roman"/>
          <w:i/>
          <w:sz w:val="24"/>
          <w:szCs w:val="24"/>
        </w:rPr>
        <w:t xml:space="preserve"> helping a certain number of people secure jobs), please include those as well. </w:t>
      </w:r>
      <w:r w:rsidRPr="002675AC" w:rsidR="00FB6DCE">
        <w:rPr>
          <w:rFonts w:ascii="Times New Roman" w:hAnsi="Times New Roman" w:cs="Times New Roman"/>
          <w:i/>
          <w:sz w:val="24"/>
          <w:szCs w:val="24"/>
        </w:rPr>
        <w:t xml:space="preserve">Also </w:t>
      </w:r>
      <w:r w:rsidRPr="002675AC">
        <w:rPr>
          <w:rFonts w:ascii="Times New Roman" w:hAnsi="Times New Roman" w:cs="Times New Roman"/>
          <w:i/>
          <w:sz w:val="24"/>
          <w:szCs w:val="24"/>
        </w:rPr>
        <w:t xml:space="preserve">describe any major priorities the Promise Zone has for the next year that do not fit into one of the goals </w:t>
      </w:r>
      <w:r w:rsidRPr="002675AC" w:rsidR="00C03E45">
        <w:rPr>
          <w:rFonts w:ascii="Times New Roman" w:hAnsi="Times New Roman" w:cs="Times New Roman"/>
          <w:i/>
          <w:sz w:val="24"/>
          <w:szCs w:val="24"/>
        </w:rPr>
        <w:t xml:space="preserve">listed </w:t>
      </w:r>
      <w:r w:rsidRPr="002675AC">
        <w:rPr>
          <w:rFonts w:ascii="Times New Roman" w:hAnsi="Times New Roman" w:cs="Times New Roman"/>
          <w:i/>
          <w:sz w:val="24"/>
          <w:szCs w:val="24"/>
        </w:rPr>
        <w:t>below.</w:t>
      </w:r>
      <w:r w:rsidR="00C65822">
        <w:rPr>
          <w:rFonts w:ascii="Times New Roman" w:hAnsi="Times New Roman" w:cs="Times New Roman"/>
          <w:i/>
          <w:sz w:val="24"/>
          <w:szCs w:val="24"/>
        </w:rPr>
        <w:t xml:space="preserve"> </w:t>
      </w:r>
      <w:r w:rsidRPr="002675AC">
        <w:rPr>
          <w:rFonts w:ascii="Times New Roman" w:hAnsi="Times New Roman" w:cs="Times New Roman"/>
          <w:i/>
          <w:sz w:val="24"/>
          <w:szCs w:val="24"/>
        </w:rPr>
        <w:t xml:space="preserve"> </w:t>
      </w:r>
      <w:r w:rsidRPr="00C65822" w:rsidR="00C65822">
        <w:rPr>
          <w:rFonts w:ascii="Times New Roman" w:hAnsi="Times New Roman" w:cs="Times New Roman"/>
          <w:i/>
          <w:sz w:val="24"/>
          <w:szCs w:val="24"/>
        </w:rPr>
        <w:t xml:space="preserve">Please include up to three JPEG images with your Year </w:t>
      </w:r>
      <w:proofErr w:type="gramStart"/>
      <w:r w:rsidRPr="00C65822" w:rsidR="00C65822">
        <w:rPr>
          <w:rFonts w:ascii="Times New Roman" w:hAnsi="Times New Roman" w:cs="Times New Roman"/>
          <w:i/>
          <w:sz w:val="24"/>
          <w:szCs w:val="24"/>
        </w:rPr>
        <w:t>In</w:t>
      </w:r>
      <w:proofErr w:type="gramEnd"/>
      <w:r w:rsidRPr="00C65822" w:rsidR="00C65822">
        <w:rPr>
          <w:rFonts w:ascii="Times New Roman" w:hAnsi="Times New Roman" w:cs="Times New Roman"/>
          <w:i/>
          <w:sz w:val="24"/>
          <w:szCs w:val="24"/>
        </w:rPr>
        <w:t xml:space="preserve"> Review.  Photographs of individuals should include a release form </w:t>
      </w:r>
      <w:proofErr w:type="gramStart"/>
      <w:r w:rsidRPr="00C65822" w:rsidR="00C65822">
        <w:rPr>
          <w:rFonts w:ascii="Times New Roman" w:hAnsi="Times New Roman" w:cs="Times New Roman"/>
          <w:i/>
          <w:sz w:val="24"/>
          <w:szCs w:val="24"/>
        </w:rPr>
        <w:t>in order for</w:t>
      </w:r>
      <w:proofErr w:type="gramEnd"/>
      <w:r w:rsidRPr="00C65822" w:rsidR="00C65822">
        <w:rPr>
          <w:rFonts w:ascii="Times New Roman" w:hAnsi="Times New Roman" w:cs="Times New Roman"/>
          <w:i/>
          <w:sz w:val="24"/>
          <w:szCs w:val="24"/>
        </w:rPr>
        <w:t xml:space="preserve"> HUD to be able to post the image on our website.  This is optional.</w:t>
      </w:r>
      <w:r w:rsidR="00C65822">
        <w:rPr>
          <w:rFonts w:ascii="Times New Roman" w:hAnsi="Times New Roman" w:cs="Times New Roman"/>
          <w:sz w:val="24"/>
          <w:szCs w:val="24"/>
        </w:rPr>
        <w:t xml:space="preserve">  </w:t>
      </w:r>
    </w:p>
    <w:p w:rsidRPr="002675AC" w:rsidR="00CA7A63" w:rsidP="00FB6DCE" w:rsidRDefault="00CA7A63" w14:paraId="33659D93" w14:textId="0B2B94D3">
      <w:pPr>
        <w:spacing w:after="0" w:line="240" w:lineRule="auto"/>
        <w:rPr>
          <w:rFonts w:ascii="Times New Roman" w:hAnsi="Times New Roman" w:cs="Times New Roman"/>
          <w:i/>
          <w:sz w:val="24"/>
          <w:szCs w:val="24"/>
        </w:rPr>
      </w:pPr>
    </w:p>
    <w:p w:rsidR="00F82FA5" w:rsidP="00CA7A63" w:rsidRDefault="00F82FA5" w14:paraId="0005694D" w14:textId="6191A078">
      <w:pPr>
        <w:spacing w:after="0" w:line="240" w:lineRule="auto"/>
        <w:rPr>
          <w:rFonts w:ascii="Times New Roman" w:hAnsi="Times New Roman" w:cs="Times New Roman"/>
          <w:sz w:val="24"/>
          <w:szCs w:val="24"/>
        </w:rPr>
      </w:pPr>
      <w:r w:rsidRPr="001320E5">
        <w:rPr>
          <w:rFonts w:ascii="Times New Roman" w:hAnsi="Times New Roman" w:cs="Times New Roman"/>
          <w:sz w:val="24"/>
          <w:szCs w:val="24"/>
          <w:shd w:val="clear" w:color="auto" w:fill="BFBFBF" w:themeFill="background1" w:themeFillShade="BF"/>
        </w:rPr>
        <w:t xml:space="preserve">[One to two paragraph </w:t>
      </w:r>
      <w:proofErr w:type="gramStart"/>
      <w:r>
        <w:rPr>
          <w:rFonts w:ascii="Times New Roman" w:hAnsi="Times New Roman" w:cs="Times New Roman"/>
          <w:sz w:val="24"/>
          <w:szCs w:val="24"/>
          <w:shd w:val="clear" w:color="auto" w:fill="BFBFBF" w:themeFill="background1" w:themeFillShade="BF"/>
        </w:rPr>
        <w:t>summary</w:t>
      </w:r>
      <w:proofErr w:type="gramEnd"/>
      <w:r>
        <w:rPr>
          <w:rFonts w:ascii="Times New Roman" w:hAnsi="Times New Roman" w:cs="Times New Roman"/>
          <w:sz w:val="24"/>
          <w:szCs w:val="24"/>
          <w:shd w:val="clear" w:color="auto" w:fill="BFBFBF" w:themeFill="background1" w:themeFillShade="BF"/>
        </w:rPr>
        <w:t xml:space="preserve"> of the past year’s progress and accomplishments</w:t>
      </w:r>
      <w:r w:rsidRPr="001320E5">
        <w:rPr>
          <w:rFonts w:ascii="Times New Roman" w:hAnsi="Times New Roman" w:cs="Times New Roman"/>
          <w:sz w:val="24"/>
          <w:szCs w:val="24"/>
          <w:shd w:val="clear" w:color="auto" w:fill="BFBFBF" w:themeFill="background1" w:themeFillShade="BF"/>
        </w:rPr>
        <w:t>]</w:t>
      </w:r>
      <w:r>
        <w:rPr>
          <w:rFonts w:ascii="Times New Roman" w:hAnsi="Times New Roman" w:cs="Times New Roman"/>
          <w:sz w:val="24"/>
          <w:szCs w:val="24"/>
        </w:rPr>
        <w:t xml:space="preserve"> </w:t>
      </w:r>
    </w:p>
    <w:p w:rsidRPr="002675AC" w:rsidR="00CA7A63" w:rsidP="002675AC" w:rsidRDefault="00CA7A63" w14:paraId="27A260A5" w14:textId="77777777">
      <w:pPr>
        <w:pStyle w:val="Heading2"/>
      </w:pPr>
      <w:r w:rsidRPr="002675AC">
        <w:t xml:space="preserve">Overview of Promise Zone Goals and Progress Made: </w:t>
      </w:r>
    </w:p>
    <w:p w:rsidRPr="002675AC" w:rsidR="00CA7A63" w:rsidP="00D15935" w:rsidRDefault="00CA7A63" w14:paraId="2A233B4A" w14:textId="4A163481">
      <w:pPr>
        <w:spacing w:after="0" w:line="240" w:lineRule="auto"/>
        <w:rPr>
          <w:rFonts w:ascii="Times New Roman" w:hAnsi="Times New Roman" w:cs="Times New Roman"/>
          <w:i/>
          <w:sz w:val="24"/>
          <w:szCs w:val="24"/>
        </w:rPr>
      </w:pPr>
      <w:r w:rsidRPr="002675AC">
        <w:rPr>
          <w:rFonts w:ascii="Times New Roman" w:hAnsi="Times New Roman" w:cs="Times New Roman"/>
          <w:i/>
          <w:sz w:val="24"/>
          <w:szCs w:val="24"/>
          <w:u w:val="single"/>
        </w:rPr>
        <w:t>Instructions</w:t>
      </w:r>
      <w:r w:rsidRPr="002675AC">
        <w:rPr>
          <w:rFonts w:ascii="Times New Roman" w:hAnsi="Times New Roman" w:cs="Times New Roman"/>
          <w:i/>
          <w:sz w:val="24"/>
          <w:szCs w:val="24"/>
        </w:rPr>
        <w:t>: For each of your Promise Zone</w:t>
      </w:r>
      <w:r w:rsidR="00F82FA5">
        <w:rPr>
          <w:rFonts w:ascii="Times New Roman" w:hAnsi="Times New Roman" w:cs="Times New Roman"/>
          <w:i/>
          <w:sz w:val="24"/>
          <w:szCs w:val="24"/>
        </w:rPr>
        <w:t>’s</w:t>
      </w:r>
      <w:r w:rsidRPr="002675AC">
        <w:rPr>
          <w:rFonts w:ascii="Times New Roman" w:hAnsi="Times New Roman" w:cs="Times New Roman"/>
          <w:i/>
          <w:sz w:val="24"/>
          <w:szCs w:val="24"/>
        </w:rPr>
        <w:t xml:space="preserve"> goals, provide the following information</w:t>
      </w:r>
      <w:r w:rsidRPr="002675AC" w:rsidR="00FF7A33">
        <w:rPr>
          <w:rFonts w:ascii="Times New Roman" w:hAnsi="Times New Roman" w:cs="Times New Roman"/>
          <w:i/>
          <w:sz w:val="24"/>
          <w:szCs w:val="24"/>
        </w:rPr>
        <w:t xml:space="preserve"> focusing on the broader work taking place in the Promise Zone</w:t>
      </w:r>
      <w:r w:rsidRPr="002675AC">
        <w:rPr>
          <w:rFonts w:ascii="Times New Roman" w:hAnsi="Times New Roman" w:cs="Times New Roman"/>
          <w:i/>
          <w:sz w:val="24"/>
          <w:szCs w:val="24"/>
        </w:rPr>
        <w:t xml:space="preserve">. </w:t>
      </w:r>
    </w:p>
    <w:p w:rsidRPr="002675AC" w:rsidR="00F82FA5" w:rsidP="002675AC" w:rsidRDefault="00CA7A63" w14:paraId="45BCB1EB" w14:textId="38AC36B4">
      <w:pPr>
        <w:spacing w:after="0" w:line="240" w:lineRule="auto"/>
        <w:ind w:left="1080" w:hanging="360"/>
        <w:rPr>
          <w:rFonts w:ascii="Times New Roman" w:hAnsi="Times New Roman" w:cs="Times New Roman"/>
          <w:i/>
          <w:sz w:val="24"/>
          <w:szCs w:val="24"/>
        </w:rPr>
      </w:pPr>
      <w:r w:rsidRPr="002675AC">
        <w:rPr>
          <w:rFonts w:ascii="Times New Roman" w:hAnsi="Times New Roman" w:cs="Times New Roman"/>
          <w:i/>
          <w:sz w:val="24"/>
          <w:szCs w:val="24"/>
          <w:u w:val="single"/>
        </w:rPr>
        <w:t>Promise Zone Goal</w:t>
      </w:r>
      <w:r w:rsidRPr="00C65822">
        <w:rPr>
          <w:rFonts w:ascii="Times New Roman" w:hAnsi="Times New Roman" w:cs="Times New Roman"/>
          <w:i/>
          <w:sz w:val="24"/>
          <w:szCs w:val="24"/>
        </w:rPr>
        <w:t>:</w:t>
      </w:r>
      <w:r w:rsidRPr="002675AC">
        <w:rPr>
          <w:rFonts w:ascii="Times New Roman" w:hAnsi="Times New Roman" w:cs="Times New Roman"/>
          <w:i/>
          <w:sz w:val="24"/>
          <w:szCs w:val="24"/>
        </w:rPr>
        <w:t xml:space="preserve"> State the Promise Zone goal</w:t>
      </w:r>
      <w:r w:rsidRPr="002675AC" w:rsidR="005C5D33">
        <w:rPr>
          <w:rFonts w:ascii="Times New Roman" w:hAnsi="Times New Roman" w:cs="Times New Roman"/>
          <w:i/>
          <w:sz w:val="24"/>
          <w:szCs w:val="24"/>
        </w:rPr>
        <w:t xml:space="preserve"> as listed in the approved Promise Zone plan</w:t>
      </w:r>
      <w:r w:rsidRPr="002675AC" w:rsidR="00FB6DCE">
        <w:rPr>
          <w:rFonts w:ascii="Times New Roman" w:hAnsi="Times New Roman" w:cs="Times New Roman"/>
          <w:i/>
          <w:sz w:val="24"/>
          <w:szCs w:val="24"/>
        </w:rPr>
        <w:t>.</w:t>
      </w:r>
    </w:p>
    <w:p w:rsidRPr="002675AC" w:rsidR="00CA7A63" w:rsidP="002675AC" w:rsidRDefault="00CA7A63" w14:paraId="37B5E55E" w14:textId="123601B9">
      <w:pPr>
        <w:spacing w:after="0" w:line="240" w:lineRule="auto"/>
        <w:ind w:left="1080" w:hanging="360"/>
        <w:rPr>
          <w:rFonts w:ascii="Times New Roman" w:hAnsi="Times New Roman" w:cs="Times New Roman"/>
          <w:i/>
          <w:sz w:val="24"/>
          <w:szCs w:val="24"/>
        </w:rPr>
      </w:pPr>
      <w:r w:rsidRPr="002675AC">
        <w:rPr>
          <w:rFonts w:ascii="Times New Roman" w:hAnsi="Times New Roman" w:cs="Times New Roman"/>
          <w:i/>
          <w:sz w:val="24"/>
          <w:szCs w:val="24"/>
          <w:u w:val="single"/>
        </w:rPr>
        <w:t xml:space="preserve">Key </w:t>
      </w:r>
      <w:r w:rsidRPr="002675AC" w:rsidR="00BB23AC">
        <w:rPr>
          <w:rFonts w:ascii="Times New Roman" w:hAnsi="Times New Roman" w:cs="Times New Roman"/>
          <w:i/>
          <w:sz w:val="24"/>
          <w:szCs w:val="24"/>
          <w:u w:val="single"/>
        </w:rPr>
        <w:t xml:space="preserve">Goal </w:t>
      </w:r>
      <w:r w:rsidRPr="002675AC">
        <w:rPr>
          <w:rFonts w:ascii="Times New Roman" w:hAnsi="Times New Roman" w:cs="Times New Roman"/>
          <w:i/>
          <w:sz w:val="24"/>
          <w:szCs w:val="24"/>
          <w:u w:val="single"/>
        </w:rPr>
        <w:t>Partners</w:t>
      </w:r>
      <w:r w:rsidRPr="00C65822">
        <w:rPr>
          <w:rFonts w:ascii="Times New Roman" w:hAnsi="Times New Roman" w:cs="Times New Roman"/>
          <w:i/>
          <w:sz w:val="24"/>
          <w:szCs w:val="24"/>
        </w:rPr>
        <w:t xml:space="preserve">: </w:t>
      </w:r>
      <w:r w:rsidRPr="002675AC">
        <w:rPr>
          <w:rFonts w:ascii="Times New Roman" w:hAnsi="Times New Roman" w:cs="Times New Roman"/>
          <w:i/>
          <w:sz w:val="24"/>
          <w:szCs w:val="24"/>
        </w:rPr>
        <w:t>Please list any partners</w:t>
      </w:r>
      <w:r w:rsidR="00C65822">
        <w:rPr>
          <w:rFonts w:ascii="Times New Roman" w:hAnsi="Times New Roman" w:cs="Times New Roman"/>
          <w:i/>
          <w:sz w:val="24"/>
          <w:szCs w:val="24"/>
        </w:rPr>
        <w:t>,</w:t>
      </w:r>
      <w:r w:rsidRPr="002675AC" w:rsidR="00FB6DCE">
        <w:rPr>
          <w:rFonts w:ascii="Times New Roman" w:hAnsi="Times New Roman" w:cs="Times New Roman"/>
          <w:i/>
          <w:sz w:val="24"/>
          <w:szCs w:val="24"/>
        </w:rPr>
        <w:t xml:space="preserve"> that are </w:t>
      </w:r>
      <w:r w:rsidRPr="002675AC" w:rsidR="00FF7A33">
        <w:rPr>
          <w:rFonts w:ascii="Times New Roman" w:hAnsi="Times New Roman" w:cs="Times New Roman"/>
          <w:i/>
          <w:sz w:val="24"/>
          <w:szCs w:val="24"/>
        </w:rPr>
        <w:t>working on</w:t>
      </w:r>
      <w:r w:rsidRPr="002675AC" w:rsidR="00FB6DCE">
        <w:rPr>
          <w:rFonts w:ascii="Times New Roman" w:hAnsi="Times New Roman" w:cs="Times New Roman"/>
          <w:i/>
          <w:sz w:val="24"/>
          <w:szCs w:val="24"/>
        </w:rPr>
        <w:t xml:space="preserve"> or </w:t>
      </w:r>
      <w:r w:rsidRPr="002675AC" w:rsidR="00FF7A33">
        <w:rPr>
          <w:rFonts w:ascii="Times New Roman" w:hAnsi="Times New Roman" w:cs="Times New Roman"/>
          <w:i/>
          <w:sz w:val="24"/>
          <w:szCs w:val="24"/>
        </w:rPr>
        <w:t xml:space="preserve">financially or programmatically supporting </w:t>
      </w:r>
      <w:r w:rsidRPr="002675AC" w:rsidR="00FB6DCE">
        <w:rPr>
          <w:rFonts w:ascii="Times New Roman" w:hAnsi="Times New Roman" w:cs="Times New Roman"/>
          <w:i/>
          <w:sz w:val="24"/>
          <w:szCs w:val="24"/>
        </w:rPr>
        <w:t>major initiatives related to this goal.</w:t>
      </w:r>
    </w:p>
    <w:p w:rsidRPr="002675AC" w:rsidR="00CA7A63" w:rsidP="002675AC" w:rsidRDefault="00CA7A63" w14:paraId="530761BB" w14:textId="2A1D4896">
      <w:pPr>
        <w:spacing w:after="0" w:line="240" w:lineRule="auto"/>
        <w:ind w:left="1080" w:hanging="360"/>
        <w:rPr>
          <w:rFonts w:ascii="Times New Roman" w:hAnsi="Times New Roman" w:cs="Times New Roman"/>
          <w:i/>
          <w:sz w:val="24"/>
          <w:szCs w:val="24"/>
        </w:rPr>
      </w:pPr>
      <w:r w:rsidRPr="002675AC">
        <w:rPr>
          <w:rFonts w:ascii="Times New Roman" w:hAnsi="Times New Roman" w:cs="Times New Roman"/>
          <w:i/>
          <w:sz w:val="24"/>
          <w:szCs w:val="24"/>
          <w:u w:val="single"/>
        </w:rPr>
        <w:t>Key Milestones and Accomplishments</w:t>
      </w:r>
      <w:r w:rsidRPr="00C65822">
        <w:rPr>
          <w:rFonts w:ascii="Times New Roman" w:hAnsi="Times New Roman" w:cs="Times New Roman"/>
          <w:i/>
          <w:sz w:val="24"/>
          <w:szCs w:val="24"/>
        </w:rPr>
        <w:t>:</w:t>
      </w:r>
      <w:r w:rsidRPr="00C65822" w:rsidR="00CA424F">
        <w:rPr>
          <w:rFonts w:ascii="Times New Roman" w:hAnsi="Times New Roman" w:cs="Times New Roman"/>
          <w:i/>
          <w:sz w:val="24"/>
          <w:szCs w:val="24"/>
        </w:rPr>
        <w:t xml:space="preserve"> </w:t>
      </w:r>
      <w:r w:rsidR="00985119">
        <w:rPr>
          <w:rFonts w:ascii="Times New Roman" w:hAnsi="Times New Roman" w:cs="Times New Roman"/>
          <w:i/>
          <w:sz w:val="24"/>
          <w:szCs w:val="24"/>
        </w:rPr>
        <w:t>D</w:t>
      </w:r>
      <w:r w:rsidRPr="002675AC">
        <w:rPr>
          <w:rFonts w:ascii="Times New Roman" w:hAnsi="Times New Roman" w:cs="Times New Roman"/>
          <w:i/>
          <w:sz w:val="24"/>
          <w:szCs w:val="24"/>
        </w:rPr>
        <w:t>escribe your key milestones and accomplishments related to this goal over the last year.</w:t>
      </w:r>
      <w:r w:rsidRPr="002675AC" w:rsidR="005C5D33">
        <w:rPr>
          <w:rFonts w:ascii="Times New Roman" w:hAnsi="Times New Roman" w:cs="Times New Roman"/>
          <w:i/>
          <w:sz w:val="24"/>
          <w:szCs w:val="24"/>
        </w:rPr>
        <w:t xml:space="preserve"> </w:t>
      </w:r>
    </w:p>
    <w:p w:rsidR="00BB23AC" w:rsidP="002675AC" w:rsidRDefault="00CA7A63" w14:paraId="1CEDC7D6" w14:textId="12CDC2C0">
      <w:pPr>
        <w:spacing w:after="0" w:line="240" w:lineRule="auto"/>
        <w:ind w:left="1080" w:hanging="360"/>
        <w:rPr>
          <w:rFonts w:ascii="Times New Roman" w:hAnsi="Times New Roman" w:cs="Times New Roman"/>
          <w:i/>
          <w:sz w:val="24"/>
          <w:szCs w:val="24"/>
        </w:rPr>
      </w:pPr>
      <w:r w:rsidRPr="002675AC">
        <w:rPr>
          <w:rFonts w:ascii="Times New Roman" w:hAnsi="Times New Roman" w:cs="Times New Roman"/>
          <w:i/>
          <w:sz w:val="24"/>
          <w:szCs w:val="24"/>
          <w:u w:val="single"/>
        </w:rPr>
        <w:t>Top Priorities for the Next Year</w:t>
      </w:r>
      <w:r w:rsidRPr="00C65822">
        <w:rPr>
          <w:rFonts w:ascii="Times New Roman" w:hAnsi="Times New Roman" w:cs="Times New Roman"/>
          <w:i/>
          <w:sz w:val="24"/>
          <w:szCs w:val="24"/>
        </w:rPr>
        <w:t>:</w:t>
      </w:r>
      <w:r w:rsidRPr="00C65822" w:rsidR="00CA424F">
        <w:rPr>
          <w:rFonts w:ascii="Times New Roman" w:hAnsi="Times New Roman" w:cs="Times New Roman"/>
          <w:i/>
          <w:sz w:val="24"/>
          <w:szCs w:val="24"/>
        </w:rPr>
        <w:t xml:space="preserve"> </w:t>
      </w:r>
      <w:r w:rsidR="00985119">
        <w:rPr>
          <w:rFonts w:ascii="Times New Roman" w:hAnsi="Times New Roman" w:cs="Times New Roman"/>
          <w:i/>
          <w:sz w:val="24"/>
          <w:szCs w:val="24"/>
        </w:rPr>
        <w:t>D</w:t>
      </w:r>
      <w:r w:rsidRPr="002675AC">
        <w:rPr>
          <w:rFonts w:ascii="Times New Roman" w:hAnsi="Times New Roman" w:cs="Times New Roman"/>
          <w:i/>
          <w:sz w:val="24"/>
          <w:szCs w:val="24"/>
        </w:rPr>
        <w:t>escribe your top strategies and priorities related to this goal for the next year</w:t>
      </w:r>
      <w:r w:rsidR="00C65822">
        <w:rPr>
          <w:rFonts w:ascii="Times New Roman" w:hAnsi="Times New Roman" w:cs="Times New Roman"/>
          <w:i/>
          <w:sz w:val="24"/>
          <w:szCs w:val="24"/>
        </w:rPr>
        <w:t>.</w:t>
      </w:r>
    </w:p>
    <w:p w:rsidR="00BB23AC" w:rsidP="002675AC" w:rsidRDefault="00BB23AC" w14:paraId="06B77BB6" w14:textId="4811A9CB">
      <w:pPr>
        <w:spacing w:after="0" w:line="240" w:lineRule="auto"/>
        <w:rPr>
          <w:rFonts w:ascii="Times New Roman" w:hAnsi="Times New Roman" w:cs="Times New Roman"/>
          <w:i/>
          <w:sz w:val="24"/>
          <w:szCs w:val="24"/>
        </w:rPr>
      </w:pPr>
    </w:p>
    <w:p w:rsidRPr="002675AC" w:rsidR="00BB23AC" w:rsidP="002675AC" w:rsidRDefault="00BB23AC" w14:paraId="68AB9ED2" w14:textId="1FC3E1CB">
      <w:pPr>
        <w:pStyle w:val="ListParagraph"/>
        <w:numPr>
          <w:ilvl w:val="0"/>
          <w:numId w:val="8"/>
        </w:numPr>
        <w:spacing w:after="0" w:line="240" w:lineRule="auto"/>
        <w:rPr>
          <w:rFonts w:ascii="Times New Roman" w:hAnsi="Times New Roman" w:cs="Times New Roman"/>
          <w:b/>
          <w:i/>
          <w:sz w:val="24"/>
          <w:szCs w:val="24"/>
        </w:rPr>
      </w:pPr>
      <w:r w:rsidRPr="002675AC">
        <w:rPr>
          <w:rFonts w:ascii="Times New Roman" w:hAnsi="Times New Roman" w:cs="Times New Roman"/>
          <w:b/>
          <w:sz w:val="24"/>
          <w:szCs w:val="24"/>
        </w:rPr>
        <w:t xml:space="preserve">Promise Zone Goal 1: </w:t>
      </w:r>
      <w:r w:rsidRPr="002675AC">
        <w:rPr>
          <w:rFonts w:ascii="Times New Roman" w:hAnsi="Times New Roman" w:cs="Times New Roman"/>
          <w:b/>
          <w:sz w:val="24"/>
          <w:szCs w:val="24"/>
          <w:shd w:val="clear" w:color="auto" w:fill="BFBFBF" w:themeFill="background1" w:themeFillShade="BF"/>
        </w:rPr>
        <w:t>[Promise Zone Goal]</w:t>
      </w:r>
    </w:p>
    <w:p w:rsidRPr="002675AC" w:rsidR="00BB23AC" w:rsidP="002675AC" w:rsidRDefault="00BB23AC" w14:paraId="2F4208A3" w14:textId="74FA6728">
      <w:pPr>
        <w:pStyle w:val="ListParagraph"/>
        <w:numPr>
          <w:ilvl w:val="1"/>
          <w:numId w:val="8"/>
        </w:numPr>
        <w:spacing w:after="0" w:line="240" w:lineRule="auto"/>
        <w:rPr>
          <w:rFonts w:ascii="Times New Roman" w:hAnsi="Times New Roman" w:cs="Times New Roman"/>
          <w:i/>
          <w:sz w:val="24"/>
          <w:szCs w:val="24"/>
        </w:rPr>
      </w:pPr>
      <w:r w:rsidRPr="002675AC">
        <w:rPr>
          <w:rFonts w:ascii="Times New Roman" w:hAnsi="Times New Roman" w:cs="Times New Roman"/>
          <w:b/>
          <w:sz w:val="24"/>
          <w:szCs w:val="24"/>
        </w:rPr>
        <w:t xml:space="preserve">Key </w:t>
      </w:r>
      <w:r>
        <w:rPr>
          <w:rFonts w:ascii="Times New Roman" w:hAnsi="Times New Roman" w:cs="Times New Roman"/>
          <w:b/>
          <w:sz w:val="24"/>
          <w:szCs w:val="24"/>
        </w:rPr>
        <w:t xml:space="preserve">Goal </w:t>
      </w:r>
      <w:r w:rsidRPr="002675AC">
        <w:rPr>
          <w:rFonts w:ascii="Times New Roman" w:hAnsi="Times New Roman" w:cs="Times New Roman"/>
          <w:b/>
          <w:sz w:val="24"/>
          <w:szCs w:val="24"/>
        </w:rPr>
        <w:t>Partners:</w:t>
      </w:r>
      <w:r>
        <w:rPr>
          <w:rFonts w:ascii="Times New Roman" w:hAnsi="Times New Roman" w:cs="Times New Roman"/>
          <w:sz w:val="24"/>
          <w:szCs w:val="24"/>
        </w:rPr>
        <w:t xml:space="preserve"> </w:t>
      </w:r>
      <w:r>
        <w:rPr>
          <w:rFonts w:ascii="Times New Roman" w:hAnsi="Times New Roman" w:cs="Times New Roman"/>
          <w:sz w:val="24"/>
          <w:szCs w:val="24"/>
          <w:shd w:val="clear" w:color="auto" w:fill="BFBFBF" w:themeFill="background1" w:themeFillShade="BF"/>
        </w:rPr>
        <w:t>[Partner 1; Partner 2;</w:t>
      </w:r>
      <w:r w:rsidRPr="002675AC">
        <w:rPr>
          <w:rFonts w:ascii="Times New Roman" w:hAnsi="Times New Roman" w:cs="Times New Roman"/>
          <w:sz w:val="24"/>
          <w:szCs w:val="24"/>
          <w:shd w:val="clear" w:color="auto" w:fill="BFBFBF" w:themeFill="background1" w:themeFillShade="BF"/>
        </w:rPr>
        <w:t xml:space="preserve"> Partner 3</w:t>
      </w:r>
      <w:r>
        <w:rPr>
          <w:rFonts w:ascii="Times New Roman" w:hAnsi="Times New Roman" w:cs="Times New Roman"/>
          <w:sz w:val="24"/>
          <w:szCs w:val="24"/>
          <w:shd w:val="clear" w:color="auto" w:fill="BFBFBF" w:themeFill="background1" w:themeFillShade="BF"/>
        </w:rPr>
        <w:t>; etc.</w:t>
      </w:r>
      <w:r w:rsidRPr="002675AC">
        <w:rPr>
          <w:rFonts w:ascii="Times New Roman" w:hAnsi="Times New Roman" w:cs="Times New Roman"/>
          <w:sz w:val="24"/>
          <w:szCs w:val="24"/>
          <w:shd w:val="clear" w:color="auto" w:fill="BFBFBF" w:themeFill="background1" w:themeFillShade="BF"/>
        </w:rPr>
        <w:t>…]</w:t>
      </w:r>
    </w:p>
    <w:p w:rsidRPr="002675AC" w:rsidR="00BB23AC" w:rsidP="002675AC" w:rsidRDefault="00BB23AC" w14:paraId="2654FD41" w14:textId="15B90B42">
      <w:pPr>
        <w:pStyle w:val="ListParagraph"/>
        <w:numPr>
          <w:ilvl w:val="1"/>
          <w:numId w:val="8"/>
        </w:numPr>
        <w:spacing w:after="0" w:line="240" w:lineRule="auto"/>
        <w:rPr>
          <w:rFonts w:ascii="Times New Roman" w:hAnsi="Times New Roman" w:cs="Times New Roman"/>
          <w:b/>
          <w:i/>
          <w:sz w:val="24"/>
          <w:szCs w:val="24"/>
        </w:rPr>
      </w:pPr>
      <w:r w:rsidRPr="002675AC">
        <w:rPr>
          <w:rFonts w:ascii="Times New Roman" w:hAnsi="Times New Roman" w:cs="Times New Roman"/>
          <w:b/>
          <w:sz w:val="24"/>
          <w:szCs w:val="24"/>
        </w:rPr>
        <w:t>Key Milestones and Accomplishments</w:t>
      </w:r>
    </w:p>
    <w:p w:rsidRPr="002675AC" w:rsidR="00BB23AC" w:rsidP="002675AC" w:rsidRDefault="00BB23AC" w14:paraId="19E3E5E3" w14:textId="0EBB7F94">
      <w:pPr>
        <w:pStyle w:val="ListParagraph"/>
        <w:numPr>
          <w:ilvl w:val="2"/>
          <w:numId w:val="8"/>
        </w:numPr>
        <w:spacing w:after="0" w:line="240" w:lineRule="auto"/>
        <w:rPr>
          <w:rFonts w:ascii="Times New Roman" w:hAnsi="Times New Roman" w:cs="Times New Roman"/>
          <w:i/>
          <w:sz w:val="24"/>
          <w:szCs w:val="24"/>
        </w:rPr>
      </w:pPr>
      <w:r w:rsidRPr="002675AC">
        <w:rPr>
          <w:rFonts w:ascii="Times New Roman" w:hAnsi="Times New Roman" w:cs="Times New Roman"/>
          <w:sz w:val="24"/>
          <w:szCs w:val="24"/>
          <w:shd w:val="clear" w:color="auto" w:fill="BFBFBF" w:themeFill="background1" w:themeFillShade="BF"/>
        </w:rPr>
        <w:t>[Milestone/accomplishment 1]</w:t>
      </w:r>
      <w:r>
        <w:rPr>
          <w:rFonts w:ascii="Times New Roman" w:hAnsi="Times New Roman" w:cs="Times New Roman"/>
          <w:sz w:val="24"/>
          <w:szCs w:val="24"/>
        </w:rPr>
        <w:t xml:space="preserve"> </w:t>
      </w:r>
    </w:p>
    <w:p w:rsidRPr="002675AC" w:rsidR="00BB23AC" w:rsidP="002675AC" w:rsidRDefault="00BB23AC" w14:paraId="79A7722C" w14:textId="5816A3FC">
      <w:pPr>
        <w:pStyle w:val="ListParagraph"/>
        <w:numPr>
          <w:ilvl w:val="2"/>
          <w:numId w:val="8"/>
        </w:numPr>
        <w:spacing w:after="0" w:line="240" w:lineRule="auto"/>
        <w:rPr>
          <w:rFonts w:ascii="Times New Roman" w:hAnsi="Times New Roman" w:cs="Times New Roman"/>
          <w:i/>
          <w:sz w:val="24"/>
          <w:szCs w:val="24"/>
        </w:rPr>
      </w:pPr>
      <w:r w:rsidRPr="002675AC">
        <w:rPr>
          <w:rFonts w:ascii="Times New Roman" w:hAnsi="Times New Roman" w:cs="Times New Roman"/>
          <w:sz w:val="24"/>
          <w:szCs w:val="24"/>
          <w:shd w:val="clear" w:color="auto" w:fill="BFBFBF" w:themeFill="background1" w:themeFillShade="BF"/>
        </w:rPr>
        <w:t>[Milestone/accomplishment 2]</w:t>
      </w:r>
      <w:r>
        <w:rPr>
          <w:rFonts w:ascii="Times New Roman" w:hAnsi="Times New Roman" w:cs="Times New Roman"/>
          <w:sz w:val="24"/>
          <w:szCs w:val="24"/>
        </w:rPr>
        <w:t xml:space="preserve"> </w:t>
      </w:r>
    </w:p>
    <w:p w:rsidRPr="002675AC" w:rsidR="00BB23AC" w:rsidP="002675AC" w:rsidRDefault="00BB23AC" w14:paraId="7028FC2E" w14:textId="779DEF0F">
      <w:pPr>
        <w:pStyle w:val="ListParagraph"/>
        <w:numPr>
          <w:ilvl w:val="2"/>
          <w:numId w:val="8"/>
        </w:numPr>
        <w:spacing w:after="0" w:line="240" w:lineRule="auto"/>
        <w:rPr>
          <w:rFonts w:ascii="Times New Roman" w:hAnsi="Times New Roman" w:cs="Times New Roman"/>
          <w:i/>
          <w:sz w:val="24"/>
          <w:szCs w:val="24"/>
        </w:rPr>
      </w:pPr>
      <w:r w:rsidRPr="002675AC">
        <w:rPr>
          <w:rFonts w:ascii="Times New Roman" w:hAnsi="Times New Roman" w:cs="Times New Roman"/>
          <w:sz w:val="24"/>
          <w:szCs w:val="24"/>
          <w:shd w:val="clear" w:color="auto" w:fill="BFBFBF" w:themeFill="background1" w:themeFillShade="BF"/>
        </w:rPr>
        <w:t>[Etc.]</w:t>
      </w:r>
      <w:r>
        <w:rPr>
          <w:rFonts w:ascii="Times New Roman" w:hAnsi="Times New Roman" w:cs="Times New Roman"/>
          <w:sz w:val="24"/>
          <w:szCs w:val="24"/>
        </w:rPr>
        <w:t xml:space="preserve"> </w:t>
      </w:r>
    </w:p>
    <w:p w:rsidRPr="002675AC" w:rsidR="00BB23AC" w:rsidP="002675AC" w:rsidRDefault="00BB23AC" w14:paraId="66364E31" w14:textId="63CDF5E2">
      <w:pPr>
        <w:pStyle w:val="ListParagraph"/>
        <w:numPr>
          <w:ilvl w:val="1"/>
          <w:numId w:val="8"/>
        </w:numPr>
        <w:spacing w:after="0" w:line="240" w:lineRule="auto"/>
        <w:rPr>
          <w:rFonts w:ascii="Times New Roman" w:hAnsi="Times New Roman" w:cs="Times New Roman"/>
          <w:b/>
          <w:i/>
          <w:sz w:val="24"/>
          <w:szCs w:val="24"/>
        </w:rPr>
      </w:pPr>
      <w:r w:rsidRPr="002675AC">
        <w:rPr>
          <w:rFonts w:ascii="Times New Roman" w:hAnsi="Times New Roman" w:cs="Times New Roman"/>
          <w:b/>
          <w:sz w:val="24"/>
          <w:szCs w:val="24"/>
        </w:rPr>
        <w:t>Top Priorities for the Next Year</w:t>
      </w:r>
    </w:p>
    <w:p w:rsidRPr="002675AC" w:rsidR="00BB23AC" w:rsidP="002675AC" w:rsidRDefault="00BB23AC" w14:paraId="6F5EDBB4" w14:textId="5053DDC4">
      <w:pPr>
        <w:pStyle w:val="ListParagraph"/>
        <w:numPr>
          <w:ilvl w:val="2"/>
          <w:numId w:val="8"/>
        </w:numPr>
        <w:spacing w:after="0" w:line="240" w:lineRule="auto"/>
        <w:rPr>
          <w:rFonts w:ascii="Times New Roman" w:hAnsi="Times New Roman" w:cs="Times New Roman"/>
          <w:i/>
          <w:sz w:val="24"/>
          <w:szCs w:val="24"/>
        </w:rPr>
      </w:pPr>
      <w:r w:rsidRPr="002675AC">
        <w:rPr>
          <w:rFonts w:ascii="Times New Roman" w:hAnsi="Times New Roman" w:cs="Times New Roman"/>
          <w:sz w:val="24"/>
          <w:szCs w:val="24"/>
          <w:shd w:val="clear" w:color="auto" w:fill="BFBFBF" w:themeFill="background1" w:themeFillShade="BF"/>
        </w:rPr>
        <w:t>[Top strategy/priority 1]</w:t>
      </w:r>
      <w:r>
        <w:rPr>
          <w:rFonts w:ascii="Times New Roman" w:hAnsi="Times New Roman" w:cs="Times New Roman"/>
          <w:sz w:val="24"/>
          <w:szCs w:val="24"/>
        </w:rPr>
        <w:t xml:space="preserve"> </w:t>
      </w:r>
    </w:p>
    <w:p w:rsidRPr="002675AC" w:rsidR="00BB23AC" w:rsidP="002675AC" w:rsidRDefault="00BB23AC" w14:paraId="7F077576" w14:textId="0555A6D6">
      <w:pPr>
        <w:pStyle w:val="ListParagraph"/>
        <w:numPr>
          <w:ilvl w:val="2"/>
          <w:numId w:val="8"/>
        </w:numPr>
        <w:spacing w:after="0" w:line="240" w:lineRule="auto"/>
        <w:rPr>
          <w:rFonts w:ascii="Times New Roman" w:hAnsi="Times New Roman" w:cs="Times New Roman"/>
          <w:i/>
          <w:sz w:val="24"/>
          <w:szCs w:val="24"/>
        </w:rPr>
      </w:pPr>
      <w:r w:rsidRPr="002675AC">
        <w:rPr>
          <w:rFonts w:ascii="Times New Roman" w:hAnsi="Times New Roman" w:cs="Times New Roman"/>
          <w:sz w:val="24"/>
          <w:szCs w:val="24"/>
          <w:shd w:val="clear" w:color="auto" w:fill="BFBFBF" w:themeFill="background1" w:themeFillShade="BF"/>
        </w:rPr>
        <w:t>[Top strategy/priority 2]</w:t>
      </w:r>
      <w:r>
        <w:rPr>
          <w:rFonts w:ascii="Times New Roman" w:hAnsi="Times New Roman" w:cs="Times New Roman"/>
          <w:sz w:val="24"/>
          <w:szCs w:val="24"/>
        </w:rPr>
        <w:t xml:space="preserve"> </w:t>
      </w:r>
    </w:p>
    <w:p w:rsidRPr="002675AC" w:rsidR="00BB23AC" w:rsidP="002675AC" w:rsidRDefault="00BB23AC" w14:paraId="63B88EF7" w14:textId="2C9EB173">
      <w:pPr>
        <w:pStyle w:val="ListParagraph"/>
        <w:numPr>
          <w:ilvl w:val="2"/>
          <w:numId w:val="8"/>
        </w:numPr>
        <w:spacing w:after="0" w:line="240" w:lineRule="auto"/>
        <w:rPr>
          <w:rFonts w:ascii="Times New Roman" w:hAnsi="Times New Roman" w:cs="Times New Roman"/>
          <w:i/>
          <w:sz w:val="24"/>
          <w:szCs w:val="24"/>
        </w:rPr>
      </w:pPr>
      <w:r w:rsidRPr="002675AC">
        <w:rPr>
          <w:rFonts w:ascii="Times New Roman" w:hAnsi="Times New Roman" w:cs="Times New Roman"/>
          <w:sz w:val="24"/>
          <w:szCs w:val="24"/>
          <w:shd w:val="clear" w:color="auto" w:fill="BFBFBF" w:themeFill="background1" w:themeFillShade="BF"/>
        </w:rPr>
        <w:t>[Etc.]</w:t>
      </w:r>
      <w:r>
        <w:rPr>
          <w:rFonts w:ascii="Times New Roman" w:hAnsi="Times New Roman" w:cs="Times New Roman"/>
          <w:sz w:val="24"/>
          <w:szCs w:val="24"/>
        </w:rPr>
        <w:t xml:space="preserve"> </w:t>
      </w:r>
    </w:p>
    <w:p w:rsidRPr="001320E5" w:rsidR="00BB23AC" w:rsidP="00BB23AC" w:rsidRDefault="00BB23AC" w14:paraId="29D57756" w14:textId="6D1E3607">
      <w:pPr>
        <w:pStyle w:val="ListParagraph"/>
        <w:numPr>
          <w:ilvl w:val="0"/>
          <w:numId w:val="8"/>
        </w:numPr>
        <w:spacing w:after="0" w:line="240" w:lineRule="auto"/>
        <w:rPr>
          <w:rFonts w:ascii="Times New Roman" w:hAnsi="Times New Roman" w:cs="Times New Roman"/>
          <w:b/>
          <w:i/>
          <w:sz w:val="24"/>
          <w:szCs w:val="24"/>
        </w:rPr>
      </w:pPr>
      <w:r w:rsidRPr="001320E5">
        <w:rPr>
          <w:rFonts w:ascii="Times New Roman" w:hAnsi="Times New Roman" w:cs="Times New Roman"/>
          <w:b/>
          <w:sz w:val="24"/>
          <w:szCs w:val="24"/>
        </w:rPr>
        <w:t xml:space="preserve">Promise Zone Goal </w:t>
      </w:r>
      <w:r>
        <w:rPr>
          <w:rFonts w:ascii="Times New Roman" w:hAnsi="Times New Roman" w:cs="Times New Roman"/>
          <w:b/>
          <w:sz w:val="24"/>
          <w:szCs w:val="24"/>
        </w:rPr>
        <w:t>2</w:t>
      </w:r>
      <w:r w:rsidRPr="001320E5">
        <w:rPr>
          <w:rFonts w:ascii="Times New Roman" w:hAnsi="Times New Roman" w:cs="Times New Roman"/>
          <w:b/>
          <w:sz w:val="24"/>
          <w:szCs w:val="24"/>
        </w:rPr>
        <w:t xml:space="preserve">: </w:t>
      </w:r>
      <w:r w:rsidRPr="001320E5">
        <w:rPr>
          <w:rFonts w:ascii="Times New Roman" w:hAnsi="Times New Roman" w:cs="Times New Roman"/>
          <w:b/>
          <w:sz w:val="24"/>
          <w:szCs w:val="24"/>
          <w:shd w:val="clear" w:color="auto" w:fill="BFBFBF" w:themeFill="background1" w:themeFillShade="BF"/>
        </w:rPr>
        <w:t>[Promise Zone Goal]</w:t>
      </w:r>
    </w:p>
    <w:p w:rsidRPr="001320E5" w:rsidR="00BB23AC" w:rsidP="00BB23AC" w:rsidRDefault="00BB23AC" w14:paraId="7D4FD683" w14:textId="77777777">
      <w:pPr>
        <w:pStyle w:val="ListParagraph"/>
        <w:numPr>
          <w:ilvl w:val="1"/>
          <w:numId w:val="8"/>
        </w:numPr>
        <w:spacing w:after="0" w:line="240" w:lineRule="auto"/>
        <w:rPr>
          <w:rFonts w:ascii="Times New Roman" w:hAnsi="Times New Roman" w:cs="Times New Roman"/>
          <w:i/>
          <w:sz w:val="24"/>
          <w:szCs w:val="24"/>
        </w:rPr>
      </w:pPr>
      <w:r w:rsidRPr="001320E5">
        <w:rPr>
          <w:rFonts w:ascii="Times New Roman" w:hAnsi="Times New Roman" w:cs="Times New Roman"/>
          <w:b/>
          <w:sz w:val="24"/>
          <w:szCs w:val="24"/>
        </w:rPr>
        <w:t xml:space="preserve">Key </w:t>
      </w:r>
      <w:r>
        <w:rPr>
          <w:rFonts w:ascii="Times New Roman" w:hAnsi="Times New Roman" w:cs="Times New Roman"/>
          <w:b/>
          <w:sz w:val="24"/>
          <w:szCs w:val="24"/>
        </w:rPr>
        <w:t xml:space="preserve">Goal </w:t>
      </w:r>
      <w:r w:rsidRPr="001320E5">
        <w:rPr>
          <w:rFonts w:ascii="Times New Roman" w:hAnsi="Times New Roman" w:cs="Times New Roman"/>
          <w:b/>
          <w:sz w:val="24"/>
          <w:szCs w:val="24"/>
        </w:rPr>
        <w:t>Partners:</w:t>
      </w:r>
      <w:r>
        <w:rPr>
          <w:rFonts w:ascii="Times New Roman" w:hAnsi="Times New Roman" w:cs="Times New Roman"/>
          <w:sz w:val="24"/>
          <w:szCs w:val="24"/>
        </w:rPr>
        <w:t xml:space="preserve"> </w:t>
      </w:r>
      <w:r w:rsidRPr="001320E5">
        <w:rPr>
          <w:rFonts w:ascii="Times New Roman" w:hAnsi="Times New Roman" w:cs="Times New Roman"/>
          <w:sz w:val="24"/>
          <w:szCs w:val="24"/>
          <w:shd w:val="clear" w:color="auto" w:fill="BFBFBF" w:themeFill="background1" w:themeFillShade="BF"/>
        </w:rPr>
        <w:t>[Partner 1; Partner 2; Partner 3</w:t>
      </w:r>
      <w:r>
        <w:rPr>
          <w:rFonts w:ascii="Times New Roman" w:hAnsi="Times New Roman" w:cs="Times New Roman"/>
          <w:sz w:val="24"/>
          <w:szCs w:val="24"/>
          <w:shd w:val="clear" w:color="auto" w:fill="BFBFBF" w:themeFill="background1" w:themeFillShade="BF"/>
        </w:rPr>
        <w:t>; etc.</w:t>
      </w:r>
      <w:r w:rsidRPr="001320E5">
        <w:rPr>
          <w:rFonts w:ascii="Times New Roman" w:hAnsi="Times New Roman" w:cs="Times New Roman"/>
          <w:sz w:val="24"/>
          <w:szCs w:val="24"/>
          <w:shd w:val="clear" w:color="auto" w:fill="BFBFBF" w:themeFill="background1" w:themeFillShade="BF"/>
        </w:rPr>
        <w:t>…]</w:t>
      </w:r>
    </w:p>
    <w:p w:rsidRPr="001320E5" w:rsidR="00BB23AC" w:rsidP="00BB23AC" w:rsidRDefault="00BB23AC" w14:paraId="7AE5493C" w14:textId="77777777">
      <w:pPr>
        <w:pStyle w:val="ListParagraph"/>
        <w:numPr>
          <w:ilvl w:val="1"/>
          <w:numId w:val="8"/>
        </w:numPr>
        <w:spacing w:after="0" w:line="240" w:lineRule="auto"/>
        <w:rPr>
          <w:rFonts w:ascii="Times New Roman" w:hAnsi="Times New Roman" w:cs="Times New Roman"/>
          <w:b/>
          <w:i/>
          <w:sz w:val="24"/>
          <w:szCs w:val="24"/>
        </w:rPr>
      </w:pPr>
      <w:r w:rsidRPr="001320E5">
        <w:rPr>
          <w:rFonts w:ascii="Times New Roman" w:hAnsi="Times New Roman" w:cs="Times New Roman"/>
          <w:b/>
          <w:sz w:val="24"/>
          <w:szCs w:val="24"/>
        </w:rPr>
        <w:t>Key Milestones and Accomplishments</w:t>
      </w:r>
    </w:p>
    <w:p w:rsidRPr="001320E5" w:rsidR="00BB23AC" w:rsidP="00BB23AC" w:rsidRDefault="00BB23AC" w14:paraId="4937877F" w14:textId="77777777">
      <w:pPr>
        <w:pStyle w:val="ListParagraph"/>
        <w:numPr>
          <w:ilvl w:val="2"/>
          <w:numId w:val="8"/>
        </w:numPr>
        <w:spacing w:after="0" w:line="240" w:lineRule="auto"/>
        <w:rPr>
          <w:rFonts w:ascii="Times New Roman" w:hAnsi="Times New Roman" w:cs="Times New Roman"/>
          <w:i/>
          <w:sz w:val="24"/>
          <w:szCs w:val="24"/>
        </w:rPr>
      </w:pPr>
      <w:r w:rsidRPr="001320E5">
        <w:rPr>
          <w:rFonts w:ascii="Times New Roman" w:hAnsi="Times New Roman" w:cs="Times New Roman"/>
          <w:sz w:val="24"/>
          <w:szCs w:val="24"/>
          <w:shd w:val="clear" w:color="auto" w:fill="BFBFBF" w:themeFill="background1" w:themeFillShade="BF"/>
        </w:rPr>
        <w:t>[Milestone/accomplishment 1]</w:t>
      </w:r>
      <w:r>
        <w:rPr>
          <w:rFonts w:ascii="Times New Roman" w:hAnsi="Times New Roman" w:cs="Times New Roman"/>
          <w:sz w:val="24"/>
          <w:szCs w:val="24"/>
        </w:rPr>
        <w:t xml:space="preserve"> </w:t>
      </w:r>
    </w:p>
    <w:p w:rsidRPr="001320E5" w:rsidR="00BB23AC" w:rsidP="00BB23AC" w:rsidRDefault="00BB23AC" w14:paraId="7255E0FC" w14:textId="77777777">
      <w:pPr>
        <w:pStyle w:val="ListParagraph"/>
        <w:numPr>
          <w:ilvl w:val="2"/>
          <w:numId w:val="8"/>
        </w:numPr>
        <w:spacing w:after="0" w:line="240" w:lineRule="auto"/>
        <w:rPr>
          <w:rFonts w:ascii="Times New Roman" w:hAnsi="Times New Roman" w:cs="Times New Roman"/>
          <w:i/>
          <w:sz w:val="24"/>
          <w:szCs w:val="24"/>
        </w:rPr>
      </w:pPr>
      <w:r w:rsidRPr="001320E5">
        <w:rPr>
          <w:rFonts w:ascii="Times New Roman" w:hAnsi="Times New Roman" w:cs="Times New Roman"/>
          <w:sz w:val="24"/>
          <w:szCs w:val="24"/>
          <w:shd w:val="clear" w:color="auto" w:fill="BFBFBF" w:themeFill="background1" w:themeFillShade="BF"/>
        </w:rPr>
        <w:t>[Milestone/accomplishment 2]</w:t>
      </w:r>
      <w:r>
        <w:rPr>
          <w:rFonts w:ascii="Times New Roman" w:hAnsi="Times New Roman" w:cs="Times New Roman"/>
          <w:sz w:val="24"/>
          <w:szCs w:val="24"/>
        </w:rPr>
        <w:t xml:space="preserve"> </w:t>
      </w:r>
    </w:p>
    <w:p w:rsidRPr="001320E5" w:rsidR="00BB23AC" w:rsidP="00BB23AC" w:rsidRDefault="00BB23AC" w14:paraId="63A5192F" w14:textId="77777777">
      <w:pPr>
        <w:pStyle w:val="ListParagraph"/>
        <w:numPr>
          <w:ilvl w:val="2"/>
          <w:numId w:val="8"/>
        </w:numPr>
        <w:spacing w:after="0" w:line="240" w:lineRule="auto"/>
        <w:rPr>
          <w:rFonts w:ascii="Times New Roman" w:hAnsi="Times New Roman" w:cs="Times New Roman"/>
          <w:i/>
          <w:sz w:val="24"/>
          <w:szCs w:val="24"/>
        </w:rPr>
      </w:pPr>
      <w:r w:rsidRPr="001320E5">
        <w:rPr>
          <w:rFonts w:ascii="Times New Roman" w:hAnsi="Times New Roman" w:cs="Times New Roman"/>
          <w:sz w:val="24"/>
          <w:szCs w:val="24"/>
          <w:shd w:val="clear" w:color="auto" w:fill="BFBFBF" w:themeFill="background1" w:themeFillShade="BF"/>
        </w:rPr>
        <w:t>[Etc.]</w:t>
      </w:r>
      <w:r>
        <w:rPr>
          <w:rFonts w:ascii="Times New Roman" w:hAnsi="Times New Roman" w:cs="Times New Roman"/>
          <w:sz w:val="24"/>
          <w:szCs w:val="24"/>
        </w:rPr>
        <w:t xml:space="preserve"> </w:t>
      </w:r>
    </w:p>
    <w:p w:rsidRPr="001320E5" w:rsidR="00BB23AC" w:rsidP="00BB23AC" w:rsidRDefault="00BB23AC" w14:paraId="4FC400CE" w14:textId="77777777">
      <w:pPr>
        <w:pStyle w:val="ListParagraph"/>
        <w:numPr>
          <w:ilvl w:val="1"/>
          <w:numId w:val="8"/>
        </w:numPr>
        <w:spacing w:after="0" w:line="240" w:lineRule="auto"/>
        <w:rPr>
          <w:rFonts w:ascii="Times New Roman" w:hAnsi="Times New Roman" w:cs="Times New Roman"/>
          <w:b/>
          <w:i/>
          <w:sz w:val="24"/>
          <w:szCs w:val="24"/>
        </w:rPr>
      </w:pPr>
      <w:r w:rsidRPr="001320E5">
        <w:rPr>
          <w:rFonts w:ascii="Times New Roman" w:hAnsi="Times New Roman" w:cs="Times New Roman"/>
          <w:b/>
          <w:sz w:val="24"/>
          <w:szCs w:val="24"/>
        </w:rPr>
        <w:t>Top Priorities for the Next Year</w:t>
      </w:r>
    </w:p>
    <w:p w:rsidRPr="001320E5" w:rsidR="00BB23AC" w:rsidP="00BB23AC" w:rsidRDefault="00BB23AC" w14:paraId="2D5FCBC8" w14:textId="77777777">
      <w:pPr>
        <w:pStyle w:val="ListParagraph"/>
        <w:numPr>
          <w:ilvl w:val="2"/>
          <w:numId w:val="8"/>
        </w:numPr>
        <w:spacing w:after="0" w:line="240" w:lineRule="auto"/>
        <w:rPr>
          <w:rFonts w:ascii="Times New Roman" w:hAnsi="Times New Roman" w:cs="Times New Roman"/>
          <w:i/>
          <w:sz w:val="24"/>
          <w:szCs w:val="24"/>
        </w:rPr>
      </w:pPr>
      <w:r w:rsidRPr="001320E5">
        <w:rPr>
          <w:rFonts w:ascii="Times New Roman" w:hAnsi="Times New Roman" w:cs="Times New Roman"/>
          <w:sz w:val="24"/>
          <w:szCs w:val="24"/>
          <w:shd w:val="clear" w:color="auto" w:fill="BFBFBF" w:themeFill="background1" w:themeFillShade="BF"/>
        </w:rPr>
        <w:t>[Top strategy/priority 1]</w:t>
      </w:r>
      <w:r>
        <w:rPr>
          <w:rFonts w:ascii="Times New Roman" w:hAnsi="Times New Roman" w:cs="Times New Roman"/>
          <w:sz w:val="24"/>
          <w:szCs w:val="24"/>
        </w:rPr>
        <w:t xml:space="preserve"> </w:t>
      </w:r>
    </w:p>
    <w:p w:rsidRPr="001320E5" w:rsidR="00BB23AC" w:rsidP="00BB23AC" w:rsidRDefault="00BB23AC" w14:paraId="4F19958A" w14:textId="77777777">
      <w:pPr>
        <w:pStyle w:val="ListParagraph"/>
        <w:numPr>
          <w:ilvl w:val="2"/>
          <w:numId w:val="8"/>
        </w:numPr>
        <w:spacing w:after="0" w:line="240" w:lineRule="auto"/>
        <w:rPr>
          <w:rFonts w:ascii="Times New Roman" w:hAnsi="Times New Roman" w:cs="Times New Roman"/>
          <w:i/>
          <w:sz w:val="24"/>
          <w:szCs w:val="24"/>
        </w:rPr>
      </w:pPr>
      <w:r w:rsidRPr="001320E5">
        <w:rPr>
          <w:rFonts w:ascii="Times New Roman" w:hAnsi="Times New Roman" w:cs="Times New Roman"/>
          <w:sz w:val="24"/>
          <w:szCs w:val="24"/>
          <w:shd w:val="clear" w:color="auto" w:fill="BFBFBF" w:themeFill="background1" w:themeFillShade="BF"/>
        </w:rPr>
        <w:lastRenderedPageBreak/>
        <w:t>[Top strategy/priority 2]</w:t>
      </w:r>
      <w:r>
        <w:rPr>
          <w:rFonts w:ascii="Times New Roman" w:hAnsi="Times New Roman" w:cs="Times New Roman"/>
          <w:sz w:val="24"/>
          <w:szCs w:val="24"/>
        </w:rPr>
        <w:t xml:space="preserve"> </w:t>
      </w:r>
    </w:p>
    <w:p w:rsidRPr="002675AC" w:rsidR="00BB23AC" w:rsidP="002675AC" w:rsidRDefault="00BB23AC" w14:paraId="5F0A5115" w14:textId="70F01AB1">
      <w:pPr>
        <w:pStyle w:val="ListParagraph"/>
        <w:numPr>
          <w:ilvl w:val="2"/>
          <w:numId w:val="8"/>
        </w:numPr>
        <w:spacing w:after="0" w:line="240" w:lineRule="auto"/>
        <w:rPr>
          <w:rFonts w:ascii="Times New Roman" w:hAnsi="Times New Roman" w:cs="Times New Roman"/>
          <w:i/>
          <w:sz w:val="24"/>
          <w:szCs w:val="24"/>
        </w:rPr>
      </w:pPr>
      <w:r w:rsidRPr="001320E5">
        <w:rPr>
          <w:rFonts w:ascii="Times New Roman" w:hAnsi="Times New Roman" w:cs="Times New Roman"/>
          <w:sz w:val="24"/>
          <w:szCs w:val="24"/>
          <w:shd w:val="clear" w:color="auto" w:fill="BFBFBF" w:themeFill="background1" w:themeFillShade="BF"/>
        </w:rPr>
        <w:t>[Etc.]</w:t>
      </w:r>
      <w:r>
        <w:rPr>
          <w:rFonts w:ascii="Times New Roman" w:hAnsi="Times New Roman" w:cs="Times New Roman"/>
          <w:sz w:val="24"/>
          <w:szCs w:val="24"/>
        </w:rPr>
        <w:t xml:space="preserve"> </w:t>
      </w:r>
    </w:p>
    <w:p w:rsidRPr="002675AC" w:rsidR="006938A6" w:rsidP="002675AC" w:rsidRDefault="00CA7A63" w14:paraId="532C33A0" w14:textId="49AEEC5E">
      <w:pPr>
        <w:pStyle w:val="Heading1"/>
      </w:pPr>
      <w:r w:rsidRPr="002675AC">
        <w:t>Section II –</w:t>
      </w:r>
      <w:r w:rsidRPr="002675AC" w:rsidR="00D925BB">
        <w:t xml:space="preserve"> </w:t>
      </w:r>
      <w:r w:rsidRPr="002675AC" w:rsidR="006938A6">
        <w:t xml:space="preserve">Promise Zone </w:t>
      </w:r>
      <w:r w:rsidRPr="002675AC" w:rsidR="009E5837">
        <w:t>Plan Update</w:t>
      </w:r>
      <w:r w:rsidRPr="002675AC" w:rsidR="00D925BB">
        <w:t xml:space="preserve"> </w:t>
      </w:r>
    </w:p>
    <w:p w:rsidR="00F82FA5" w:rsidP="00CA7A63" w:rsidRDefault="00D15935" w14:paraId="181B8606" w14:textId="4F226340">
      <w:pPr>
        <w:spacing w:after="0" w:line="240" w:lineRule="auto"/>
        <w:rPr>
          <w:rFonts w:ascii="Times New Roman" w:hAnsi="Times New Roman" w:cs="Times New Roman"/>
          <w:i/>
          <w:sz w:val="24"/>
          <w:szCs w:val="24"/>
        </w:rPr>
      </w:pPr>
      <w:r w:rsidRPr="002675AC">
        <w:rPr>
          <w:rFonts w:ascii="Times New Roman" w:hAnsi="Times New Roman" w:cs="Times New Roman"/>
          <w:i/>
          <w:sz w:val="24"/>
          <w:szCs w:val="24"/>
          <w:u w:val="single"/>
        </w:rPr>
        <w:t>Instructions</w:t>
      </w:r>
      <w:r w:rsidRPr="002675AC">
        <w:rPr>
          <w:rFonts w:ascii="Times New Roman" w:hAnsi="Times New Roman" w:cs="Times New Roman"/>
          <w:i/>
          <w:sz w:val="24"/>
          <w:szCs w:val="24"/>
        </w:rPr>
        <w:t xml:space="preserve">: </w:t>
      </w:r>
      <w:r w:rsidRPr="002675AC" w:rsidR="0001710F">
        <w:rPr>
          <w:rFonts w:ascii="Times New Roman" w:hAnsi="Times New Roman" w:cs="Times New Roman"/>
          <w:i/>
          <w:sz w:val="24"/>
          <w:szCs w:val="24"/>
        </w:rPr>
        <w:t>The Promise Zone should make edits to its Promise Zone Plan</w:t>
      </w:r>
      <w:r w:rsidRPr="002675AC" w:rsidR="00426C57">
        <w:rPr>
          <w:rFonts w:ascii="Times New Roman" w:hAnsi="Times New Roman" w:cs="Times New Roman"/>
          <w:i/>
          <w:sz w:val="24"/>
          <w:szCs w:val="24"/>
        </w:rPr>
        <w:t xml:space="preserve"> (Appendix A of the Designation Agreement)</w:t>
      </w:r>
      <w:r w:rsidRPr="002675AC" w:rsidR="0001710F">
        <w:rPr>
          <w:rFonts w:ascii="Times New Roman" w:hAnsi="Times New Roman" w:cs="Times New Roman"/>
          <w:i/>
          <w:sz w:val="24"/>
          <w:szCs w:val="24"/>
        </w:rPr>
        <w:t>, as n</w:t>
      </w:r>
      <w:r w:rsidRPr="002675AC" w:rsidR="00D925BB">
        <w:rPr>
          <w:rFonts w:ascii="Times New Roman" w:hAnsi="Times New Roman" w:cs="Times New Roman"/>
          <w:i/>
          <w:sz w:val="24"/>
          <w:szCs w:val="24"/>
        </w:rPr>
        <w:t>ecessary</w:t>
      </w:r>
      <w:r w:rsidRPr="002675AC" w:rsidR="003954A8">
        <w:rPr>
          <w:rFonts w:ascii="Times New Roman" w:hAnsi="Times New Roman" w:cs="Times New Roman"/>
          <w:i/>
          <w:sz w:val="24"/>
          <w:szCs w:val="24"/>
        </w:rPr>
        <w:t xml:space="preserve"> and submit the updates via this report</w:t>
      </w:r>
      <w:r w:rsidRPr="002675AC" w:rsidR="0001710F">
        <w:rPr>
          <w:rFonts w:ascii="Times New Roman" w:hAnsi="Times New Roman" w:cs="Times New Roman"/>
          <w:i/>
          <w:sz w:val="24"/>
          <w:szCs w:val="24"/>
        </w:rPr>
        <w:t xml:space="preserve">. </w:t>
      </w:r>
      <w:r w:rsidRPr="002675AC" w:rsidR="00426C57">
        <w:rPr>
          <w:rFonts w:ascii="Times New Roman" w:hAnsi="Times New Roman" w:cs="Times New Roman"/>
          <w:i/>
          <w:sz w:val="24"/>
          <w:szCs w:val="24"/>
        </w:rPr>
        <w:t xml:space="preserve">Items listed as amendable items </w:t>
      </w:r>
      <w:r w:rsidRPr="002675AC" w:rsidR="00D925BB">
        <w:rPr>
          <w:rFonts w:ascii="Times New Roman" w:hAnsi="Times New Roman" w:cs="Times New Roman"/>
          <w:i/>
          <w:sz w:val="24"/>
          <w:szCs w:val="24"/>
        </w:rPr>
        <w:t xml:space="preserve">are noted in Section IX of the </w:t>
      </w:r>
      <w:r w:rsidRPr="002675AC" w:rsidR="00426C57">
        <w:rPr>
          <w:rFonts w:ascii="Times New Roman" w:hAnsi="Times New Roman" w:cs="Times New Roman"/>
          <w:i/>
          <w:sz w:val="24"/>
          <w:szCs w:val="24"/>
        </w:rPr>
        <w:t xml:space="preserve">Designation </w:t>
      </w:r>
      <w:proofErr w:type="gramStart"/>
      <w:r w:rsidRPr="002675AC" w:rsidR="00426C57">
        <w:rPr>
          <w:rFonts w:ascii="Times New Roman" w:hAnsi="Times New Roman" w:cs="Times New Roman"/>
          <w:i/>
          <w:sz w:val="24"/>
          <w:szCs w:val="24"/>
        </w:rPr>
        <w:t>Agreement</w:t>
      </w:r>
      <w:r w:rsidRPr="002675AC" w:rsidR="00D925BB">
        <w:rPr>
          <w:rFonts w:ascii="Times New Roman" w:hAnsi="Times New Roman" w:cs="Times New Roman"/>
          <w:i/>
          <w:sz w:val="24"/>
          <w:szCs w:val="24"/>
        </w:rPr>
        <w:t>, and</w:t>
      </w:r>
      <w:proofErr w:type="gramEnd"/>
      <w:r w:rsidRPr="002675AC" w:rsidR="00D925BB">
        <w:rPr>
          <w:rFonts w:ascii="Times New Roman" w:hAnsi="Times New Roman" w:cs="Times New Roman"/>
          <w:i/>
          <w:sz w:val="24"/>
          <w:szCs w:val="24"/>
        </w:rPr>
        <w:t xml:space="preserve"> must go through the formal approval process laid out in the agreement.</w:t>
      </w:r>
      <w:r w:rsidRPr="002675AC" w:rsidR="00426C57">
        <w:rPr>
          <w:rFonts w:ascii="Times New Roman" w:hAnsi="Times New Roman" w:cs="Times New Roman"/>
          <w:i/>
          <w:sz w:val="24"/>
          <w:szCs w:val="24"/>
        </w:rPr>
        <w:t xml:space="preserve"> </w:t>
      </w:r>
    </w:p>
    <w:p w:rsidR="00F82FA5" w:rsidP="00CA7A63" w:rsidRDefault="00F82FA5" w14:paraId="2EC3F048" w14:textId="77777777">
      <w:pPr>
        <w:spacing w:after="0" w:line="240" w:lineRule="auto"/>
        <w:rPr>
          <w:rFonts w:ascii="Times New Roman" w:hAnsi="Times New Roman" w:cs="Times New Roman"/>
          <w:i/>
          <w:sz w:val="24"/>
          <w:szCs w:val="24"/>
        </w:rPr>
      </w:pPr>
    </w:p>
    <w:p w:rsidRPr="002675AC" w:rsidR="00CA7A63" w:rsidP="002675AC" w:rsidRDefault="006938A6" w14:paraId="0D8244EA" w14:textId="6F676BF6">
      <w:pPr>
        <w:pStyle w:val="Heading1"/>
      </w:pPr>
      <w:r w:rsidRPr="002675AC">
        <w:t>Section I</w:t>
      </w:r>
      <w:r w:rsidRPr="002675AC" w:rsidR="009E5837">
        <w:t>II</w:t>
      </w:r>
      <w:r w:rsidRPr="002675AC">
        <w:t>: Promise Zone Operations Update</w:t>
      </w:r>
    </w:p>
    <w:p w:rsidRPr="002675AC" w:rsidR="006938A6" w:rsidP="006938A6" w:rsidRDefault="00981063" w14:paraId="2BFE1BCE" w14:textId="4A32A169">
      <w:pPr>
        <w:spacing w:after="0" w:line="240" w:lineRule="auto"/>
        <w:rPr>
          <w:rFonts w:ascii="Times New Roman" w:hAnsi="Times New Roman" w:cs="Times New Roman"/>
          <w:i/>
          <w:sz w:val="24"/>
          <w:szCs w:val="24"/>
        </w:rPr>
      </w:pPr>
      <w:r w:rsidRPr="002675AC">
        <w:rPr>
          <w:rFonts w:ascii="Times New Roman" w:hAnsi="Times New Roman" w:cs="Times New Roman"/>
          <w:i/>
          <w:sz w:val="24"/>
          <w:szCs w:val="24"/>
          <w:u w:val="single"/>
        </w:rPr>
        <w:t>Instructions</w:t>
      </w:r>
      <w:r w:rsidRPr="000136CA">
        <w:rPr>
          <w:rFonts w:ascii="Times New Roman" w:hAnsi="Times New Roman" w:cs="Times New Roman"/>
          <w:i/>
          <w:sz w:val="24"/>
          <w:szCs w:val="24"/>
        </w:rPr>
        <w:t>:</w:t>
      </w:r>
      <w:r w:rsidRPr="002675AC">
        <w:rPr>
          <w:rFonts w:ascii="Times New Roman" w:hAnsi="Times New Roman" w:cs="Times New Roman"/>
          <w:i/>
          <w:sz w:val="24"/>
          <w:szCs w:val="24"/>
        </w:rPr>
        <w:t xml:space="preserve"> </w:t>
      </w:r>
      <w:r w:rsidRPr="002675AC" w:rsidR="006938A6">
        <w:rPr>
          <w:rFonts w:ascii="Times New Roman" w:hAnsi="Times New Roman" w:cs="Times New Roman"/>
          <w:i/>
          <w:sz w:val="24"/>
          <w:szCs w:val="24"/>
        </w:rPr>
        <w:t xml:space="preserve">Please </w:t>
      </w:r>
      <w:r w:rsidRPr="002675AC">
        <w:rPr>
          <w:rFonts w:ascii="Times New Roman" w:hAnsi="Times New Roman" w:cs="Times New Roman"/>
          <w:i/>
          <w:sz w:val="24"/>
          <w:szCs w:val="24"/>
        </w:rPr>
        <w:t xml:space="preserve">respond to the questions </w:t>
      </w:r>
      <w:r w:rsidRPr="002675AC" w:rsidR="006938A6">
        <w:rPr>
          <w:rFonts w:ascii="Times New Roman" w:hAnsi="Times New Roman" w:cs="Times New Roman"/>
          <w:i/>
          <w:sz w:val="24"/>
          <w:szCs w:val="24"/>
        </w:rPr>
        <w:t>below to provide an update on Promise Zone operations</w:t>
      </w:r>
      <w:r>
        <w:rPr>
          <w:rFonts w:ascii="Times New Roman" w:hAnsi="Times New Roman" w:cs="Times New Roman"/>
          <w:i/>
          <w:sz w:val="24"/>
          <w:szCs w:val="24"/>
        </w:rPr>
        <w:t xml:space="preserve"> and governance structure</w:t>
      </w:r>
      <w:r w:rsidRPr="002675AC" w:rsidR="006938A6">
        <w:rPr>
          <w:rFonts w:ascii="Times New Roman" w:hAnsi="Times New Roman" w:cs="Times New Roman"/>
          <w:i/>
          <w:sz w:val="24"/>
          <w:szCs w:val="24"/>
        </w:rPr>
        <w:t xml:space="preserve">. The lead organization should describe any major changes that have been made to the Promise Zone partnership, participating organizations, or </w:t>
      </w:r>
      <w:r w:rsidR="00DE24DD">
        <w:rPr>
          <w:rFonts w:ascii="Times New Roman" w:hAnsi="Times New Roman" w:cs="Times New Roman"/>
          <w:i/>
          <w:sz w:val="24"/>
          <w:szCs w:val="24"/>
        </w:rPr>
        <w:t>governance</w:t>
      </w:r>
      <w:r w:rsidRPr="002675AC" w:rsidR="006938A6">
        <w:rPr>
          <w:rFonts w:ascii="Times New Roman" w:hAnsi="Times New Roman" w:cs="Times New Roman"/>
          <w:i/>
          <w:sz w:val="24"/>
          <w:szCs w:val="24"/>
        </w:rPr>
        <w:t xml:space="preserve"> structure.</w:t>
      </w:r>
      <w:r w:rsidRPr="002675AC" w:rsidR="006938A6">
        <w:rPr>
          <w:rFonts w:ascii="Times New Roman" w:hAnsi="Times New Roman" w:cs="Times New Roman"/>
          <w:b/>
          <w:i/>
          <w:sz w:val="24"/>
          <w:szCs w:val="24"/>
        </w:rPr>
        <w:t xml:space="preserve"> </w:t>
      </w:r>
      <w:r w:rsidRPr="002675AC" w:rsidR="00546B3D">
        <w:rPr>
          <w:rFonts w:ascii="Times New Roman" w:hAnsi="Times New Roman" w:cs="Times New Roman"/>
          <w:i/>
          <w:sz w:val="24"/>
          <w:szCs w:val="24"/>
        </w:rPr>
        <w:t xml:space="preserve">This information will assist HUD staff in supporting the Promise Zone and inform any future evaluations. </w:t>
      </w:r>
      <w:r w:rsidR="000136CA">
        <w:rPr>
          <w:rFonts w:ascii="Times New Roman" w:hAnsi="Times New Roman" w:cs="Times New Roman"/>
          <w:i/>
          <w:sz w:val="24"/>
          <w:szCs w:val="24"/>
        </w:rPr>
        <w:t xml:space="preserve"> </w:t>
      </w:r>
    </w:p>
    <w:p w:rsidRPr="002675AC" w:rsidR="00CA7A63" w:rsidP="00CA7A63" w:rsidRDefault="00CA7A63" w14:paraId="187702EB" w14:textId="77777777">
      <w:pPr>
        <w:spacing w:after="0" w:line="240" w:lineRule="auto"/>
        <w:rPr>
          <w:rFonts w:ascii="Times New Roman" w:hAnsi="Times New Roman" w:cs="Times New Roman"/>
          <w:smallCaps/>
          <w:color w:val="000000" w:themeColor="text1"/>
          <w:sz w:val="24"/>
          <w:szCs w:val="24"/>
        </w:rPr>
      </w:pPr>
    </w:p>
    <w:p w:rsidRPr="002675AC" w:rsidR="00CA7A63" w:rsidP="00CA7A63" w:rsidRDefault="00CA7A63" w14:paraId="28B7A0BA" w14:textId="54596463">
      <w:pPr>
        <w:pStyle w:val="ListParagraph"/>
        <w:numPr>
          <w:ilvl w:val="0"/>
          <w:numId w:val="2"/>
        </w:numPr>
        <w:spacing w:after="0" w:line="240" w:lineRule="auto"/>
        <w:rPr>
          <w:rFonts w:ascii="Times New Roman" w:hAnsi="Times New Roman" w:cs="Times New Roman"/>
          <w:color w:val="000000" w:themeColor="text1"/>
          <w:sz w:val="24"/>
          <w:szCs w:val="24"/>
        </w:rPr>
      </w:pPr>
      <w:r w:rsidRPr="002675AC">
        <w:rPr>
          <w:rFonts w:ascii="Times New Roman" w:hAnsi="Times New Roman" w:cs="Times New Roman"/>
          <w:color w:val="000000" w:themeColor="text1"/>
          <w:sz w:val="24"/>
          <w:szCs w:val="24"/>
        </w:rPr>
        <w:t>Please des</w:t>
      </w:r>
      <w:r w:rsidRPr="002675AC" w:rsidR="00277F72">
        <w:rPr>
          <w:rFonts w:ascii="Times New Roman" w:hAnsi="Times New Roman" w:cs="Times New Roman"/>
          <w:color w:val="000000" w:themeColor="text1"/>
          <w:sz w:val="24"/>
          <w:szCs w:val="24"/>
        </w:rPr>
        <w:t>cribe any significant changes to</w:t>
      </w:r>
      <w:r w:rsidRPr="002675AC">
        <w:rPr>
          <w:rFonts w:ascii="Times New Roman" w:hAnsi="Times New Roman" w:cs="Times New Roman"/>
          <w:color w:val="000000" w:themeColor="text1"/>
          <w:sz w:val="24"/>
          <w:szCs w:val="24"/>
        </w:rPr>
        <w:t xml:space="preserve"> the Promise Zone partnership and how those changes will affect the implementation of the Promise Zone Plan</w:t>
      </w:r>
      <w:r w:rsidR="004D0F26">
        <w:rPr>
          <w:rStyle w:val="FootnoteReference"/>
          <w:rFonts w:ascii="Times New Roman" w:hAnsi="Times New Roman" w:cs="Times New Roman"/>
          <w:color w:val="000000" w:themeColor="text1"/>
          <w:sz w:val="24"/>
          <w:szCs w:val="24"/>
        </w:rPr>
        <w:footnoteReference w:id="1"/>
      </w:r>
      <w:r w:rsidRPr="002675AC">
        <w:rPr>
          <w:rFonts w:ascii="Times New Roman" w:hAnsi="Times New Roman" w:cs="Times New Roman"/>
          <w:color w:val="000000" w:themeColor="text1"/>
          <w:sz w:val="24"/>
          <w:szCs w:val="24"/>
        </w:rPr>
        <w:t xml:space="preserve">. Significant changes to the Promise Zone partnership would </w:t>
      </w:r>
      <w:proofErr w:type="gramStart"/>
      <w:r w:rsidRPr="002675AC">
        <w:rPr>
          <w:rFonts w:ascii="Times New Roman" w:hAnsi="Times New Roman" w:cs="Times New Roman"/>
          <w:color w:val="000000" w:themeColor="text1"/>
          <w:sz w:val="24"/>
          <w:szCs w:val="24"/>
        </w:rPr>
        <w:t>include</w:t>
      </w:r>
      <w:r w:rsidRPr="00976C45" w:rsidR="00546B3D">
        <w:rPr>
          <w:rFonts w:ascii="Times New Roman" w:hAnsi="Times New Roman" w:cs="Times New Roman"/>
          <w:color w:val="000000" w:themeColor="text1"/>
          <w:sz w:val="24"/>
          <w:szCs w:val="24"/>
        </w:rPr>
        <w:t>, but</w:t>
      </w:r>
      <w:proofErr w:type="gramEnd"/>
      <w:r w:rsidRPr="00976C45" w:rsidR="00546B3D">
        <w:rPr>
          <w:rFonts w:ascii="Times New Roman" w:hAnsi="Times New Roman" w:cs="Times New Roman"/>
          <w:color w:val="000000" w:themeColor="text1"/>
          <w:sz w:val="24"/>
          <w:szCs w:val="24"/>
        </w:rPr>
        <w:t xml:space="preserve"> are not limited to</w:t>
      </w:r>
      <w:r w:rsidRPr="002675AC">
        <w:rPr>
          <w:rFonts w:ascii="Times New Roman" w:hAnsi="Times New Roman" w:cs="Times New Roman"/>
          <w:color w:val="000000" w:themeColor="text1"/>
          <w:sz w:val="24"/>
          <w:szCs w:val="24"/>
        </w:rPr>
        <w:t xml:space="preserve"> the following: the departure of a major partner, </w:t>
      </w:r>
      <w:r w:rsidRPr="00976C45" w:rsidR="00546B3D">
        <w:rPr>
          <w:rFonts w:ascii="Times New Roman" w:hAnsi="Times New Roman" w:cs="Times New Roman"/>
          <w:color w:val="000000" w:themeColor="text1"/>
          <w:sz w:val="24"/>
          <w:szCs w:val="24"/>
        </w:rPr>
        <w:t xml:space="preserve">new roles for a current partner </w:t>
      </w:r>
      <w:r w:rsidRPr="002675AC">
        <w:rPr>
          <w:rFonts w:ascii="Times New Roman" w:hAnsi="Times New Roman" w:cs="Times New Roman"/>
          <w:color w:val="000000" w:themeColor="text1"/>
          <w:sz w:val="24"/>
          <w:szCs w:val="24"/>
        </w:rPr>
        <w:t xml:space="preserve">or the addition of a new major partner that has committed to fulfill specific responsibilities under the Promise Zone Plan. </w:t>
      </w:r>
    </w:p>
    <w:p w:rsidR="00CA7A63" w:rsidP="00CA7A63" w:rsidRDefault="00976C45" w14:paraId="279DD19E" w14:textId="1BC496FB">
      <w:pPr>
        <w:pStyle w:val="ListParagraph"/>
        <w:spacing w:after="0" w:line="240" w:lineRule="auto"/>
        <w:rPr>
          <w:rFonts w:ascii="Times New Roman" w:hAnsi="Times New Roman" w:cs="Times New Roman"/>
          <w:color w:val="000000" w:themeColor="text1"/>
          <w:sz w:val="24"/>
          <w:szCs w:val="24"/>
        </w:rPr>
      </w:pPr>
      <w:r w:rsidRPr="002675AC">
        <w:rPr>
          <w:rFonts w:ascii="Times New Roman" w:hAnsi="Times New Roman" w:cs="Times New Roman"/>
          <w:color w:val="000000" w:themeColor="text1"/>
          <w:sz w:val="24"/>
          <w:szCs w:val="24"/>
          <w:shd w:val="clear" w:color="auto" w:fill="BFBFBF" w:themeFill="background1" w:themeFillShade="BF"/>
        </w:rPr>
        <w:t>[</w:t>
      </w:r>
      <w:r w:rsidR="0056098F">
        <w:rPr>
          <w:rFonts w:ascii="Times New Roman" w:hAnsi="Times New Roman" w:cs="Times New Roman"/>
          <w:color w:val="000000" w:themeColor="text1"/>
          <w:sz w:val="24"/>
          <w:szCs w:val="24"/>
          <w:shd w:val="clear" w:color="auto" w:fill="BFBFBF" w:themeFill="background1" w:themeFillShade="BF"/>
        </w:rPr>
        <w:t>Description</w:t>
      </w:r>
      <w:r>
        <w:rPr>
          <w:rFonts w:ascii="Times New Roman" w:hAnsi="Times New Roman" w:cs="Times New Roman"/>
          <w:color w:val="000000" w:themeColor="text1"/>
          <w:sz w:val="24"/>
          <w:szCs w:val="24"/>
          <w:shd w:val="clear" w:color="auto" w:fill="BFBFBF" w:themeFill="background1" w:themeFillShade="BF"/>
        </w:rPr>
        <w:t xml:space="preserve"> of </w:t>
      </w:r>
      <w:r w:rsidRPr="002675AC">
        <w:rPr>
          <w:rFonts w:ascii="Times New Roman" w:hAnsi="Times New Roman" w:cs="Times New Roman"/>
          <w:color w:val="000000" w:themeColor="text1"/>
          <w:sz w:val="24"/>
          <w:szCs w:val="24"/>
          <w:shd w:val="clear" w:color="auto" w:fill="BFBFBF" w:themeFill="background1" w:themeFillShade="BF"/>
        </w:rPr>
        <w:t>changes to the par</w:t>
      </w:r>
      <w:r w:rsidR="00981063">
        <w:rPr>
          <w:rFonts w:ascii="Times New Roman" w:hAnsi="Times New Roman" w:cs="Times New Roman"/>
          <w:color w:val="000000" w:themeColor="text1"/>
          <w:sz w:val="24"/>
          <w:szCs w:val="24"/>
          <w:shd w:val="clear" w:color="auto" w:fill="BFBFBF" w:themeFill="background1" w:themeFillShade="BF"/>
        </w:rPr>
        <w:t>tnership and their effect on P</w:t>
      </w:r>
      <w:r w:rsidR="004551C4">
        <w:rPr>
          <w:rFonts w:ascii="Times New Roman" w:hAnsi="Times New Roman" w:cs="Times New Roman"/>
          <w:color w:val="000000" w:themeColor="text1"/>
          <w:sz w:val="24"/>
          <w:szCs w:val="24"/>
          <w:shd w:val="clear" w:color="auto" w:fill="BFBFBF" w:themeFill="background1" w:themeFillShade="BF"/>
        </w:rPr>
        <w:t xml:space="preserve">romise </w:t>
      </w:r>
      <w:r w:rsidR="00981063">
        <w:rPr>
          <w:rFonts w:ascii="Times New Roman" w:hAnsi="Times New Roman" w:cs="Times New Roman"/>
          <w:color w:val="000000" w:themeColor="text1"/>
          <w:sz w:val="24"/>
          <w:szCs w:val="24"/>
          <w:shd w:val="clear" w:color="auto" w:fill="BFBFBF" w:themeFill="background1" w:themeFillShade="BF"/>
        </w:rPr>
        <w:t>Z</w:t>
      </w:r>
      <w:r w:rsidR="004551C4">
        <w:rPr>
          <w:rFonts w:ascii="Times New Roman" w:hAnsi="Times New Roman" w:cs="Times New Roman"/>
          <w:color w:val="000000" w:themeColor="text1"/>
          <w:sz w:val="24"/>
          <w:szCs w:val="24"/>
          <w:shd w:val="clear" w:color="auto" w:fill="BFBFBF" w:themeFill="background1" w:themeFillShade="BF"/>
        </w:rPr>
        <w:t>one</w:t>
      </w:r>
      <w:r w:rsidR="00981063">
        <w:rPr>
          <w:rFonts w:ascii="Times New Roman" w:hAnsi="Times New Roman" w:cs="Times New Roman"/>
          <w:color w:val="000000" w:themeColor="text1"/>
          <w:sz w:val="24"/>
          <w:szCs w:val="24"/>
          <w:shd w:val="clear" w:color="auto" w:fill="BFBFBF" w:themeFill="background1" w:themeFillShade="BF"/>
        </w:rPr>
        <w:t xml:space="preserve"> operations</w:t>
      </w:r>
      <w:r w:rsidRPr="002675AC">
        <w:rPr>
          <w:rFonts w:ascii="Times New Roman" w:hAnsi="Times New Roman" w:cs="Times New Roman"/>
          <w:color w:val="000000" w:themeColor="text1"/>
          <w:sz w:val="24"/>
          <w:szCs w:val="24"/>
          <w:shd w:val="clear" w:color="auto" w:fill="BFBFBF" w:themeFill="background1" w:themeFillShade="BF"/>
        </w:rPr>
        <w:t>]</w:t>
      </w:r>
      <w:r>
        <w:rPr>
          <w:rFonts w:ascii="Times New Roman" w:hAnsi="Times New Roman" w:cs="Times New Roman"/>
          <w:color w:val="000000" w:themeColor="text1"/>
          <w:sz w:val="24"/>
          <w:szCs w:val="24"/>
        </w:rPr>
        <w:t xml:space="preserve"> </w:t>
      </w:r>
    </w:p>
    <w:p w:rsidRPr="002675AC" w:rsidR="00976C45" w:rsidP="00CA7A63" w:rsidRDefault="00976C45" w14:paraId="54A77135" w14:textId="77777777">
      <w:pPr>
        <w:pStyle w:val="ListParagraph"/>
        <w:spacing w:after="0" w:line="240" w:lineRule="auto"/>
        <w:rPr>
          <w:rFonts w:ascii="Times New Roman" w:hAnsi="Times New Roman" w:cs="Times New Roman"/>
          <w:color w:val="000000" w:themeColor="text1"/>
          <w:sz w:val="24"/>
          <w:szCs w:val="24"/>
        </w:rPr>
      </w:pPr>
    </w:p>
    <w:p w:rsidR="00CA7A63" w:rsidP="00CA7A63" w:rsidRDefault="00CA7A63" w14:paraId="6C7F7044" w14:textId="7CDE0AC1">
      <w:pPr>
        <w:pStyle w:val="ListParagraph"/>
        <w:numPr>
          <w:ilvl w:val="0"/>
          <w:numId w:val="2"/>
        </w:numPr>
        <w:spacing w:after="0" w:line="240" w:lineRule="auto"/>
        <w:rPr>
          <w:rFonts w:ascii="Times New Roman" w:hAnsi="Times New Roman" w:cs="Times New Roman"/>
          <w:color w:val="000000" w:themeColor="text1"/>
          <w:sz w:val="24"/>
          <w:szCs w:val="24"/>
        </w:rPr>
      </w:pPr>
      <w:r w:rsidRPr="002675AC">
        <w:rPr>
          <w:rFonts w:ascii="Times New Roman" w:hAnsi="Times New Roman" w:cs="Times New Roman"/>
          <w:color w:val="000000" w:themeColor="text1"/>
          <w:sz w:val="24"/>
          <w:szCs w:val="24"/>
        </w:rPr>
        <w:t>Has the Lead Organization’s staff or organizational structure changed? If so, how will this change affect the organization’s work on the Promise Zone?</w:t>
      </w:r>
    </w:p>
    <w:p w:rsidRPr="002675AC" w:rsidR="00976C45" w:rsidP="002675AC" w:rsidRDefault="00976C45" w14:paraId="3DD1E4CA" w14:textId="79734C22">
      <w:pPr>
        <w:pStyle w:val="ListParagraph"/>
        <w:spacing w:after="0" w:line="240" w:lineRule="auto"/>
        <w:rPr>
          <w:rFonts w:ascii="Times New Roman" w:hAnsi="Times New Roman" w:cs="Times New Roman"/>
          <w:color w:val="000000" w:themeColor="text1"/>
          <w:sz w:val="24"/>
          <w:szCs w:val="24"/>
        </w:rPr>
      </w:pPr>
      <w:r w:rsidRPr="001320E5">
        <w:rPr>
          <w:rFonts w:ascii="Times New Roman" w:hAnsi="Times New Roman" w:cs="Times New Roman"/>
          <w:color w:val="000000" w:themeColor="text1"/>
          <w:sz w:val="24"/>
          <w:szCs w:val="24"/>
          <w:shd w:val="clear" w:color="auto" w:fill="BFBFBF" w:themeFill="background1" w:themeFillShade="BF"/>
        </w:rPr>
        <w:t>[</w:t>
      </w:r>
      <w:r w:rsidR="0056098F">
        <w:rPr>
          <w:rFonts w:ascii="Times New Roman" w:hAnsi="Times New Roman" w:cs="Times New Roman"/>
          <w:color w:val="000000" w:themeColor="text1"/>
          <w:sz w:val="24"/>
          <w:szCs w:val="24"/>
          <w:shd w:val="clear" w:color="auto" w:fill="BFBFBF" w:themeFill="background1" w:themeFillShade="BF"/>
        </w:rPr>
        <w:t>D</w:t>
      </w:r>
      <w:r>
        <w:rPr>
          <w:rFonts w:ascii="Times New Roman" w:hAnsi="Times New Roman" w:cs="Times New Roman"/>
          <w:color w:val="000000" w:themeColor="text1"/>
          <w:sz w:val="24"/>
          <w:szCs w:val="24"/>
          <w:shd w:val="clear" w:color="auto" w:fill="BFBFBF" w:themeFill="background1" w:themeFillShade="BF"/>
        </w:rPr>
        <w:t>escription of c</w:t>
      </w:r>
      <w:r w:rsidRPr="001320E5">
        <w:rPr>
          <w:rFonts w:ascii="Times New Roman" w:hAnsi="Times New Roman" w:cs="Times New Roman"/>
          <w:color w:val="000000" w:themeColor="text1"/>
          <w:sz w:val="24"/>
          <w:szCs w:val="24"/>
          <w:shd w:val="clear" w:color="auto" w:fill="BFBFBF" w:themeFill="background1" w:themeFillShade="BF"/>
        </w:rPr>
        <w:t xml:space="preserve">hanges to </w:t>
      </w:r>
      <w:r>
        <w:rPr>
          <w:rFonts w:ascii="Times New Roman" w:hAnsi="Times New Roman" w:cs="Times New Roman"/>
          <w:color w:val="000000" w:themeColor="text1"/>
          <w:sz w:val="24"/>
          <w:szCs w:val="24"/>
          <w:shd w:val="clear" w:color="auto" w:fill="BFBFBF" w:themeFill="background1" w:themeFillShade="BF"/>
        </w:rPr>
        <w:t>staff or structure</w:t>
      </w:r>
      <w:r w:rsidRPr="001320E5">
        <w:rPr>
          <w:rFonts w:ascii="Times New Roman" w:hAnsi="Times New Roman" w:cs="Times New Roman"/>
          <w:color w:val="000000" w:themeColor="text1"/>
          <w:sz w:val="24"/>
          <w:szCs w:val="24"/>
          <w:shd w:val="clear" w:color="auto" w:fill="BFBFBF" w:themeFill="background1" w:themeFillShade="BF"/>
        </w:rPr>
        <w:t xml:space="preserve"> and their effect on </w:t>
      </w:r>
      <w:r w:rsidR="00981063">
        <w:rPr>
          <w:rFonts w:ascii="Times New Roman" w:hAnsi="Times New Roman" w:cs="Times New Roman"/>
          <w:color w:val="000000" w:themeColor="text1"/>
          <w:sz w:val="24"/>
          <w:szCs w:val="24"/>
          <w:shd w:val="clear" w:color="auto" w:fill="BFBFBF" w:themeFill="background1" w:themeFillShade="BF"/>
        </w:rPr>
        <w:t>PZ</w:t>
      </w:r>
      <w:r w:rsidRPr="001320E5">
        <w:rPr>
          <w:rFonts w:ascii="Times New Roman" w:hAnsi="Times New Roman" w:cs="Times New Roman"/>
          <w:color w:val="000000" w:themeColor="text1"/>
          <w:sz w:val="24"/>
          <w:szCs w:val="24"/>
          <w:shd w:val="clear" w:color="auto" w:fill="BFBFBF" w:themeFill="background1" w:themeFillShade="BF"/>
        </w:rPr>
        <w:t xml:space="preserve"> </w:t>
      </w:r>
      <w:r w:rsidR="00981063">
        <w:rPr>
          <w:rFonts w:ascii="Times New Roman" w:hAnsi="Times New Roman" w:cs="Times New Roman"/>
          <w:color w:val="000000" w:themeColor="text1"/>
          <w:sz w:val="24"/>
          <w:szCs w:val="24"/>
          <w:shd w:val="clear" w:color="auto" w:fill="BFBFBF" w:themeFill="background1" w:themeFillShade="BF"/>
        </w:rPr>
        <w:t>operations</w:t>
      </w:r>
      <w:r w:rsidRPr="001320E5">
        <w:rPr>
          <w:rFonts w:ascii="Times New Roman" w:hAnsi="Times New Roman" w:cs="Times New Roman"/>
          <w:color w:val="000000" w:themeColor="text1"/>
          <w:sz w:val="24"/>
          <w:szCs w:val="24"/>
          <w:shd w:val="clear" w:color="auto" w:fill="BFBFBF" w:themeFill="background1" w:themeFillShade="BF"/>
        </w:rPr>
        <w:t>]</w:t>
      </w:r>
      <w:r>
        <w:rPr>
          <w:rFonts w:ascii="Times New Roman" w:hAnsi="Times New Roman" w:cs="Times New Roman"/>
          <w:color w:val="000000" w:themeColor="text1"/>
          <w:sz w:val="24"/>
          <w:szCs w:val="24"/>
        </w:rPr>
        <w:t xml:space="preserve"> </w:t>
      </w:r>
    </w:p>
    <w:p w:rsidRPr="002675AC" w:rsidR="00CA7A63" w:rsidP="002675AC" w:rsidRDefault="00CA7A63" w14:paraId="7002C0AF" w14:textId="77777777">
      <w:pPr>
        <w:pStyle w:val="ListParagraph"/>
        <w:rPr>
          <w:rFonts w:ascii="Times New Roman" w:hAnsi="Times New Roman" w:cs="Times New Roman"/>
          <w:color w:val="000000" w:themeColor="text1"/>
          <w:sz w:val="24"/>
          <w:szCs w:val="24"/>
        </w:rPr>
      </w:pPr>
    </w:p>
    <w:p w:rsidR="00976C45" w:rsidP="00CA7A63" w:rsidRDefault="00443C62" w14:paraId="37A8C7C7" w14:textId="573CB467">
      <w:pPr>
        <w:pStyle w:val="ListParagraph"/>
        <w:numPr>
          <w:ilvl w:val="0"/>
          <w:numId w:val="2"/>
        </w:numPr>
        <w:spacing w:after="0" w:line="240" w:lineRule="auto"/>
        <w:rPr>
          <w:rFonts w:ascii="Times New Roman" w:hAnsi="Times New Roman" w:cs="Times New Roman"/>
          <w:color w:val="000000" w:themeColor="text1"/>
          <w:sz w:val="24"/>
          <w:szCs w:val="24"/>
        </w:rPr>
      </w:pPr>
      <w:r w:rsidRPr="002675AC">
        <w:rPr>
          <w:rFonts w:ascii="Times New Roman" w:hAnsi="Times New Roman" w:cs="Times New Roman"/>
          <w:color w:val="000000" w:themeColor="text1"/>
          <w:sz w:val="24"/>
          <w:szCs w:val="24"/>
        </w:rPr>
        <w:t xml:space="preserve">Has your MOU been updated in the </w:t>
      </w:r>
      <w:r w:rsidRPr="002675AC" w:rsidR="006938A6">
        <w:rPr>
          <w:rFonts w:ascii="Times New Roman" w:hAnsi="Times New Roman" w:cs="Times New Roman"/>
          <w:color w:val="000000" w:themeColor="text1"/>
          <w:sz w:val="24"/>
          <w:szCs w:val="24"/>
        </w:rPr>
        <w:t>past</w:t>
      </w:r>
      <w:r w:rsidRPr="002675AC">
        <w:rPr>
          <w:rFonts w:ascii="Times New Roman" w:hAnsi="Times New Roman" w:cs="Times New Roman"/>
          <w:color w:val="000000" w:themeColor="text1"/>
          <w:sz w:val="24"/>
          <w:szCs w:val="24"/>
        </w:rPr>
        <w:t xml:space="preserve"> year?</w:t>
      </w:r>
      <w:r w:rsidR="004551C4">
        <w:rPr>
          <w:rFonts w:ascii="Times New Roman" w:hAnsi="Times New Roman" w:cs="Times New Roman"/>
          <w:color w:val="000000" w:themeColor="text1"/>
          <w:sz w:val="24"/>
          <w:szCs w:val="24"/>
        </w:rPr>
        <w:t xml:space="preserve"> If so, please include an updated version.</w:t>
      </w:r>
      <w:r w:rsidRPr="002675AC">
        <w:rPr>
          <w:rFonts w:ascii="Times New Roman" w:hAnsi="Times New Roman" w:cs="Times New Roman"/>
          <w:color w:val="000000" w:themeColor="text1"/>
          <w:sz w:val="24"/>
          <w:szCs w:val="24"/>
        </w:rPr>
        <w:t xml:space="preserve"> If it needs to be updated, what is the timeline to update the MOU? </w:t>
      </w:r>
    </w:p>
    <w:p w:rsidRPr="001320E5" w:rsidR="00976C45" w:rsidP="002675AC" w:rsidRDefault="00976C45" w14:paraId="6104F781" w14:textId="48DB82A7">
      <w:pPr>
        <w:pStyle w:val="ListParagraph"/>
        <w:spacing w:after="0" w:line="240" w:lineRule="auto"/>
        <w:rPr>
          <w:rFonts w:ascii="Times New Roman" w:hAnsi="Times New Roman" w:cs="Times New Roman"/>
          <w:color w:val="000000" w:themeColor="text1"/>
          <w:sz w:val="24"/>
          <w:szCs w:val="24"/>
        </w:rPr>
      </w:pPr>
      <w:r w:rsidRPr="001320E5">
        <w:rPr>
          <w:rFonts w:ascii="Times New Roman" w:hAnsi="Times New Roman" w:cs="Times New Roman"/>
          <w:color w:val="000000" w:themeColor="text1"/>
          <w:sz w:val="24"/>
          <w:szCs w:val="24"/>
          <w:shd w:val="clear" w:color="auto" w:fill="BFBFBF" w:themeFill="background1" w:themeFillShade="BF"/>
        </w:rPr>
        <w:t>[</w:t>
      </w:r>
      <w:r w:rsidR="0056098F">
        <w:rPr>
          <w:rFonts w:ascii="Times New Roman" w:hAnsi="Times New Roman" w:cs="Times New Roman"/>
          <w:color w:val="000000" w:themeColor="text1"/>
          <w:sz w:val="24"/>
          <w:szCs w:val="24"/>
          <w:shd w:val="clear" w:color="auto" w:fill="BFBFBF" w:themeFill="background1" w:themeFillShade="BF"/>
        </w:rPr>
        <w:t>D</w:t>
      </w:r>
      <w:r>
        <w:rPr>
          <w:rFonts w:ascii="Times New Roman" w:hAnsi="Times New Roman" w:cs="Times New Roman"/>
          <w:color w:val="000000" w:themeColor="text1"/>
          <w:sz w:val="24"/>
          <w:szCs w:val="24"/>
          <w:shd w:val="clear" w:color="auto" w:fill="BFBFBF" w:themeFill="background1" w:themeFillShade="BF"/>
        </w:rPr>
        <w:t>escription of updates to the MOU</w:t>
      </w:r>
      <w:r w:rsidRPr="001320E5">
        <w:rPr>
          <w:rFonts w:ascii="Times New Roman" w:hAnsi="Times New Roman" w:cs="Times New Roman"/>
          <w:color w:val="000000" w:themeColor="text1"/>
          <w:sz w:val="24"/>
          <w:szCs w:val="24"/>
          <w:shd w:val="clear" w:color="auto" w:fill="BFBFBF" w:themeFill="background1" w:themeFillShade="BF"/>
        </w:rPr>
        <w:t>]</w:t>
      </w:r>
      <w:r>
        <w:rPr>
          <w:rFonts w:ascii="Times New Roman" w:hAnsi="Times New Roman" w:cs="Times New Roman"/>
          <w:color w:val="000000" w:themeColor="text1"/>
          <w:sz w:val="24"/>
          <w:szCs w:val="24"/>
        </w:rPr>
        <w:t xml:space="preserve"> </w:t>
      </w:r>
    </w:p>
    <w:p w:rsidRPr="002675AC" w:rsidR="00CA7A63" w:rsidP="002675AC" w:rsidRDefault="00CA7A63" w14:paraId="02F76DFF" w14:textId="77777777">
      <w:pPr>
        <w:pStyle w:val="ListParagraph"/>
        <w:spacing w:after="0" w:line="240" w:lineRule="auto"/>
        <w:rPr>
          <w:rFonts w:ascii="Times New Roman" w:hAnsi="Times New Roman" w:cs="Times New Roman"/>
          <w:color w:val="000000" w:themeColor="text1"/>
          <w:sz w:val="24"/>
          <w:szCs w:val="24"/>
        </w:rPr>
      </w:pPr>
    </w:p>
    <w:p w:rsidRPr="002675AC" w:rsidR="00CA7A63" w:rsidP="007940D1" w:rsidRDefault="0056098F" w14:paraId="694372B3" w14:textId="6D361ADB">
      <w:pPr>
        <w:pStyle w:val="ListParagraph"/>
        <w:numPr>
          <w:ilvl w:val="0"/>
          <w:numId w:val="2"/>
        </w:num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Between now and the end of next year</w:t>
      </w:r>
      <w:r w:rsidRPr="002675AC" w:rsidR="00CA7A63">
        <w:rPr>
          <w:rFonts w:ascii="Times New Roman" w:hAnsi="Times New Roman" w:cs="Times New Roman"/>
          <w:color w:val="000000" w:themeColor="text1"/>
          <w:sz w:val="24"/>
          <w:szCs w:val="24"/>
        </w:rPr>
        <w:t>, what</w:t>
      </w:r>
      <w:r>
        <w:rPr>
          <w:rFonts w:ascii="Times New Roman" w:hAnsi="Times New Roman" w:cs="Times New Roman"/>
          <w:color w:val="000000" w:themeColor="text1"/>
          <w:sz w:val="24"/>
          <w:szCs w:val="24"/>
        </w:rPr>
        <w:t xml:space="preserve"> changes</w:t>
      </w:r>
      <w:r w:rsidRPr="002675AC" w:rsidR="00CA7A63">
        <w:rPr>
          <w:rFonts w:ascii="Times New Roman" w:hAnsi="Times New Roman" w:cs="Times New Roman"/>
          <w:color w:val="000000" w:themeColor="text1"/>
          <w:sz w:val="24"/>
          <w:szCs w:val="24"/>
        </w:rPr>
        <w:t>, if any, are anticipated in the Promise Zo</w:t>
      </w:r>
      <w:r w:rsidRPr="002675AC" w:rsidR="00935970">
        <w:rPr>
          <w:rFonts w:ascii="Times New Roman" w:hAnsi="Times New Roman" w:cs="Times New Roman"/>
          <w:color w:val="000000" w:themeColor="text1"/>
          <w:sz w:val="24"/>
          <w:szCs w:val="24"/>
        </w:rPr>
        <w:t>ne’s Lead Organization, the</w:t>
      </w:r>
      <w:r w:rsidRPr="002675AC" w:rsidR="00356A7B">
        <w:rPr>
          <w:rFonts w:ascii="Times New Roman" w:hAnsi="Times New Roman" w:cs="Times New Roman"/>
          <w:color w:val="000000" w:themeColor="text1"/>
          <w:sz w:val="24"/>
          <w:szCs w:val="24"/>
        </w:rPr>
        <w:t xml:space="preserve"> Unit(s) of General Local Government</w:t>
      </w:r>
      <w:r w:rsidRPr="002675AC" w:rsidR="00935970">
        <w:rPr>
          <w:rFonts w:ascii="Times New Roman" w:hAnsi="Times New Roman" w:cs="Times New Roman"/>
          <w:color w:val="000000" w:themeColor="text1"/>
          <w:sz w:val="24"/>
          <w:szCs w:val="24"/>
        </w:rPr>
        <w:t xml:space="preserve"> </w:t>
      </w:r>
      <w:r w:rsidRPr="002675AC" w:rsidR="00356A7B">
        <w:rPr>
          <w:rFonts w:ascii="Times New Roman" w:hAnsi="Times New Roman" w:cs="Times New Roman"/>
          <w:color w:val="000000" w:themeColor="text1"/>
          <w:sz w:val="24"/>
          <w:szCs w:val="24"/>
        </w:rPr>
        <w:t>(</w:t>
      </w:r>
      <w:r w:rsidRPr="002675AC" w:rsidR="00935970">
        <w:rPr>
          <w:rFonts w:ascii="Times New Roman" w:hAnsi="Times New Roman" w:cs="Times New Roman"/>
          <w:color w:val="000000" w:themeColor="text1"/>
          <w:sz w:val="24"/>
          <w:szCs w:val="24"/>
        </w:rPr>
        <w:t>UGLG</w:t>
      </w:r>
      <w:r w:rsidRPr="002675AC" w:rsidR="00356A7B">
        <w:rPr>
          <w:rFonts w:ascii="Times New Roman" w:hAnsi="Times New Roman" w:cs="Times New Roman"/>
          <w:color w:val="000000" w:themeColor="text1"/>
          <w:sz w:val="24"/>
          <w:szCs w:val="24"/>
        </w:rPr>
        <w:t>)</w:t>
      </w:r>
      <w:r w:rsidRPr="002675AC" w:rsidR="00CA7A63">
        <w:rPr>
          <w:rFonts w:ascii="Times New Roman" w:hAnsi="Times New Roman" w:cs="Times New Roman"/>
          <w:color w:val="000000" w:themeColor="text1"/>
          <w:sz w:val="24"/>
          <w:szCs w:val="24"/>
        </w:rPr>
        <w:t>, and key implementing and supporting partners</w:t>
      </w:r>
      <w:r>
        <w:rPr>
          <w:rFonts w:ascii="Times New Roman" w:hAnsi="Times New Roman" w:cs="Times New Roman"/>
          <w:color w:val="000000" w:themeColor="text1"/>
          <w:sz w:val="24"/>
          <w:szCs w:val="24"/>
        </w:rPr>
        <w:t xml:space="preserve">?  </w:t>
      </w:r>
      <w:r w:rsidRPr="002675AC">
        <w:rPr>
          <w:rFonts w:ascii="Times New Roman" w:hAnsi="Times New Roman" w:cs="Times New Roman"/>
          <w:color w:val="000000" w:themeColor="text1"/>
          <w:sz w:val="24"/>
          <w:szCs w:val="24"/>
        </w:rPr>
        <w:t>For example</w:t>
      </w:r>
      <w:r>
        <w:rPr>
          <w:rFonts w:ascii="Times New Roman" w:hAnsi="Times New Roman" w:cs="Times New Roman"/>
          <w:color w:val="000000" w:themeColor="text1"/>
          <w:sz w:val="24"/>
          <w:szCs w:val="24"/>
        </w:rPr>
        <w:t>:</w:t>
      </w:r>
      <w:r w:rsidRPr="002675AC">
        <w:rPr>
          <w:rFonts w:ascii="Times New Roman" w:hAnsi="Times New Roman" w:cs="Times New Roman"/>
          <w:color w:val="000000" w:themeColor="text1"/>
          <w:sz w:val="24"/>
          <w:szCs w:val="24"/>
        </w:rPr>
        <w:t xml:space="preserve"> is the Lead Organization’s Executive Director expected to lea</w:t>
      </w:r>
      <w:r>
        <w:rPr>
          <w:rFonts w:ascii="Times New Roman" w:hAnsi="Times New Roman" w:cs="Times New Roman"/>
          <w:color w:val="000000" w:themeColor="text1"/>
          <w:sz w:val="24"/>
          <w:szCs w:val="24"/>
        </w:rPr>
        <w:t>ve or retire over the next year, or w</w:t>
      </w:r>
      <w:r w:rsidRPr="002675AC">
        <w:rPr>
          <w:rFonts w:ascii="Times New Roman" w:hAnsi="Times New Roman" w:cs="Times New Roman"/>
          <w:color w:val="000000" w:themeColor="text1"/>
          <w:sz w:val="24"/>
          <w:szCs w:val="24"/>
        </w:rPr>
        <w:t xml:space="preserve">ill there be a mayoral election? </w:t>
      </w:r>
      <w:r w:rsidRPr="002675AC" w:rsidR="00CA7A63">
        <w:rPr>
          <w:rFonts w:ascii="Times New Roman" w:hAnsi="Times New Roman" w:cs="Times New Roman"/>
          <w:color w:val="000000" w:themeColor="text1"/>
          <w:sz w:val="24"/>
          <w:szCs w:val="24"/>
        </w:rPr>
        <w:t>How are these changes projected to affect the Promise Zone’s operations?</w:t>
      </w:r>
    </w:p>
    <w:p w:rsidRPr="001320E5" w:rsidR="00976C45" w:rsidP="002675AC" w:rsidRDefault="00976C45" w14:paraId="24853537" w14:textId="559BB93B">
      <w:pPr>
        <w:pStyle w:val="ListParagraph"/>
        <w:spacing w:after="0" w:line="240" w:lineRule="auto"/>
        <w:rPr>
          <w:rFonts w:ascii="Times New Roman" w:hAnsi="Times New Roman" w:cs="Times New Roman"/>
          <w:color w:val="000000" w:themeColor="text1"/>
          <w:sz w:val="24"/>
          <w:szCs w:val="24"/>
        </w:rPr>
      </w:pPr>
      <w:r w:rsidRPr="001320E5">
        <w:rPr>
          <w:rFonts w:ascii="Times New Roman" w:hAnsi="Times New Roman" w:cs="Times New Roman"/>
          <w:color w:val="000000" w:themeColor="text1"/>
          <w:sz w:val="24"/>
          <w:szCs w:val="24"/>
          <w:shd w:val="clear" w:color="auto" w:fill="BFBFBF" w:themeFill="background1" w:themeFillShade="BF"/>
        </w:rPr>
        <w:t>[</w:t>
      </w:r>
      <w:r w:rsidR="0056098F">
        <w:rPr>
          <w:rFonts w:ascii="Times New Roman" w:hAnsi="Times New Roman" w:cs="Times New Roman"/>
          <w:color w:val="000000" w:themeColor="text1"/>
          <w:sz w:val="24"/>
          <w:szCs w:val="24"/>
          <w:shd w:val="clear" w:color="auto" w:fill="BFBFBF" w:themeFill="background1" w:themeFillShade="BF"/>
        </w:rPr>
        <w:t>D</w:t>
      </w:r>
      <w:r>
        <w:rPr>
          <w:rFonts w:ascii="Times New Roman" w:hAnsi="Times New Roman" w:cs="Times New Roman"/>
          <w:color w:val="000000" w:themeColor="text1"/>
          <w:sz w:val="24"/>
          <w:szCs w:val="24"/>
          <w:shd w:val="clear" w:color="auto" w:fill="BFBFBF" w:themeFill="background1" w:themeFillShade="BF"/>
        </w:rPr>
        <w:t xml:space="preserve">escription of </w:t>
      </w:r>
      <w:r w:rsidR="00981063">
        <w:rPr>
          <w:rFonts w:ascii="Times New Roman" w:hAnsi="Times New Roman" w:cs="Times New Roman"/>
          <w:color w:val="000000" w:themeColor="text1"/>
          <w:sz w:val="24"/>
          <w:szCs w:val="24"/>
          <w:shd w:val="clear" w:color="auto" w:fill="BFBFBF" w:themeFill="background1" w:themeFillShade="BF"/>
        </w:rPr>
        <w:t xml:space="preserve">anticipated </w:t>
      </w:r>
      <w:r>
        <w:rPr>
          <w:rFonts w:ascii="Times New Roman" w:hAnsi="Times New Roman" w:cs="Times New Roman"/>
          <w:color w:val="000000" w:themeColor="text1"/>
          <w:sz w:val="24"/>
          <w:szCs w:val="24"/>
          <w:shd w:val="clear" w:color="auto" w:fill="BFBFBF" w:themeFill="background1" w:themeFillShade="BF"/>
        </w:rPr>
        <w:t>changes</w:t>
      </w:r>
      <w:r w:rsidR="0056098F">
        <w:rPr>
          <w:rFonts w:ascii="Times New Roman" w:hAnsi="Times New Roman" w:cs="Times New Roman"/>
          <w:color w:val="000000" w:themeColor="text1"/>
          <w:sz w:val="24"/>
          <w:szCs w:val="24"/>
          <w:shd w:val="clear" w:color="auto" w:fill="BFBFBF" w:themeFill="background1" w:themeFillShade="BF"/>
        </w:rPr>
        <w:t xml:space="preserve"> in the lead </w:t>
      </w:r>
      <w:r w:rsidR="00981063">
        <w:rPr>
          <w:rFonts w:ascii="Times New Roman" w:hAnsi="Times New Roman" w:cs="Times New Roman"/>
          <w:color w:val="000000" w:themeColor="text1"/>
          <w:sz w:val="24"/>
          <w:szCs w:val="24"/>
          <w:shd w:val="clear" w:color="auto" w:fill="BFBFBF" w:themeFill="background1" w:themeFillShade="BF"/>
        </w:rPr>
        <w:t xml:space="preserve">or partner </w:t>
      </w:r>
      <w:r w:rsidR="0056098F">
        <w:rPr>
          <w:rFonts w:ascii="Times New Roman" w:hAnsi="Times New Roman" w:cs="Times New Roman"/>
          <w:color w:val="000000" w:themeColor="text1"/>
          <w:sz w:val="24"/>
          <w:szCs w:val="24"/>
          <w:shd w:val="clear" w:color="auto" w:fill="BFBFBF" w:themeFill="background1" w:themeFillShade="BF"/>
        </w:rPr>
        <w:t>organization</w:t>
      </w:r>
      <w:r w:rsidR="00981063">
        <w:rPr>
          <w:rFonts w:ascii="Times New Roman" w:hAnsi="Times New Roman" w:cs="Times New Roman"/>
          <w:color w:val="000000" w:themeColor="text1"/>
          <w:sz w:val="24"/>
          <w:szCs w:val="24"/>
          <w:shd w:val="clear" w:color="auto" w:fill="BFBFBF" w:themeFill="background1" w:themeFillShade="BF"/>
        </w:rPr>
        <w:t>s and their effects</w:t>
      </w:r>
      <w:r w:rsidRPr="001320E5">
        <w:rPr>
          <w:rFonts w:ascii="Times New Roman" w:hAnsi="Times New Roman" w:cs="Times New Roman"/>
          <w:color w:val="000000" w:themeColor="text1"/>
          <w:sz w:val="24"/>
          <w:szCs w:val="24"/>
          <w:shd w:val="clear" w:color="auto" w:fill="BFBFBF" w:themeFill="background1" w:themeFillShade="BF"/>
        </w:rPr>
        <w:t>]</w:t>
      </w:r>
      <w:r>
        <w:rPr>
          <w:rFonts w:ascii="Times New Roman" w:hAnsi="Times New Roman" w:cs="Times New Roman"/>
          <w:color w:val="000000" w:themeColor="text1"/>
          <w:sz w:val="24"/>
          <w:szCs w:val="24"/>
        </w:rPr>
        <w:t xml:space="preserve"> </w:t>
      </w:r>
    </w:p>
    <w:p w:rsidRPr="002675AC" w:rsidR="00976C45" w:rsidP="002675AC" w:rsidRDefault="00976C45" w14:paraId="315C2E77" w14:textId="77777777">
      <w:pPr>
        <w:pStyle w:val="ListParagraph"/>
        <w:rPr>
          <w:rFonts w:ascii="Times New Roman" w:hAnsi="Times New Roman" w:cs="Times New Roman"/>
          <w:b/>
          <w:color w:val="000000" w:themeColor="text1"/>
          <w:sz w:val="24"/>
          <w:szCs w:val="24"/>
        </w:rPr>
      </w:pPr>
    </w:p>
    <w:p w:rsidRPr="002675AC" w:rsidR="00443C62" w:rsidP="007940D1" w:rsidRDefault="00443C62" w14:paraId="2FC8B459" w14:textId="08843B87">
      <w:pPr>
        <w:pStyle w:val="ListParagraph"/>
        <w:numPr>
          <w:ilvl w:val="0"/>
          <w:numId w:val="2"/>
        </w:numPr>
        <w:spacing w:after="0" w:line="240" w:lineRule="auto"/>
        <w:rPr>
          <w:rFonts w:ascii="Times New Roman" w:hAnsi="Times New Roman" w:cs="Times New Roman"/>
          <w:b/>
          <w:color w:val="000000" w:themeColor="text1"/>
          <w:sz w:val="24"/>
          <w:szCs w:val="24"/>
        </w:rPr>
      </w:pPr>
      <w:r w:rsidRPr="002675AC">
        <w:rPr>
          <w:rFonts w:ascii="Times New Roman" w:hAnsi="Times New Roman" w:cs="Times New Roman"/>
          <w:color w:val="000000" w:themeColor="text1"/>
          <w:sz w:val="24"/>
          <w:szCs w:val="24"/>
        </w:rPr>
        <w:t>In the past year, how has your Promise Zone developed access to indicators to measure your progress? Are there any other changes to your data work?</w:t>
      </w:r>
      <w:r w:rsidR="00546B3D">
        <w:rPr>
          <w:rFonts w:ascii="Times New Roman" w:hAnsi="Times New Roman" w:cs="Times New Roman"/>
          <w:color w:val="000000" w:themeColor="text1"/>
          <w:sz w:val="24"/>
          <w:szCs w:val="24"/>
        </w:rPr>
        <w:t xml:space="preserve"> How will data development work focus in the coming year, and how can HUD support these local efforts?</w:t>
      </w:r>
    </w:p>
    <w:p w:rsidR="000136CA" w:rsidP="000136CA" w:rsidRDefault="00976C45" w14:paraId="2740D7D9" w14:textId="77777777">
      <w:pPr>
        <w:ind w:left="720"/>
      </w:pPr>
      <w:r w:rsidRPr="002675AC">
        <w:rPr>
          <w:rFonts w:ascii="Times New Roman" w:hAnsi="Times New Roman" w:cs="Times New Roman"/>
          <w:color w:val="000000" w:themeColor="text1"/>
          <w:sz w:val="24"/>
          <w:szCs w:val="24"/>
          <w:shd w:val="clear" w:color="auto" w:fill="BFBFBF" w:themeFill="background1" w:themeFillShade="BF"/>
        </w:rPr>
        <w:t>[</w:t>
      </w:r>
      <w:r w:rsidR="008A2E8F">
        <w:rPr>
          <w:rFonts w:ascii="Times New Roman" w:hAnsi="Times New Roman" w:cs="Times New Roman"/>
          <w:color w:val="000000" w:themeColor="text1"/>
          <w:sz w:val="24"/>
          <w:szCs w:val="24"/>
          <w:shd w:val="clear" w:color="auto" w:fill="BFBFBF" w:themeFill="background1" w:themeFillShade="BF"/>
        </w:rPr>
        <w:t>Description of progress indicators and data work in the past and coming years</w:t>
      </w:r>
      <w:r w:rsidRPr="002675AC">
        <w:rPr>
          <w:rFonts w:ascii="Times New Roman" w:hAnsi="Times New Roman" w:cs="Times New Roman"/>
          <w:color w:val="000000" w:themeColor="text1"/>
          <w:sz w:val="24"/>
          <w:szCs w:val="24"/>
          <w:shd w:val="clear" w:color="auto" w:fill="BFBFBF" w:themeFill="background1" w:themeFillShade="BF"/>
        </w:rPr>
        <w:t>]</w:t>
      </w:r>
    </w:p>
    <w:p w:rsidRPr="002675AC" w:rsidR="00935970" w:rsidP="000136CA" w:rsidRDefault="000136CA" w14:paraId="61096897" w14:textId="46FF5048">
      <w:pPr>
        <w:pStyle w:val="Heading1"/>
      </w:pPr>
      <w:r>
        <w:lastRenderedPageBreak/>
        <w:t>S</w:t>
      </w:r>
      <w:r w:rsidRPr="002675AC" w:rsidR="00935970">
        <w:t>tatement of Continuing Support</w:t>
      </w:r>
    </w:p>
    <w:p w:rsidRPr="002675AC" w:rsidR="00935970" w:rsidP="00935970" w:rsidRDefault="00935970" w14:paraId="772BC2FE" w14:textId="7E0A4244">
      <w:pPr>
        <w:spacing w:after="0" w:line="240" w:lineRule="auto"/>
        <w:rPr>
          <w:rFonts w:ascii="Times New Roman" w:hAnsi="Times New Roman" w:cs="Times New Roman"/>
          <w:i/>
          <w:color w:val="000000" w:themeColor="text1"/>
          <w:sz w:val="24"/>
          <w:szCs w:val="24"/>
          <w:u w:val="single"/>
        </w:rPr>
      </w:pPr>
      <w:r w:rsidRPr="002675AC">
        <w:rPr>
          <w:rFonts w:ascii="Times New Roman" w:hAnsi="Times New Roman" w:cs="Times New Roman"/>
          <w:i/>
          <w:color w:val="000000" w:themeColor="text1"/>
          <w:sz w:val="24"/>
          <w:szCs w:val="24"/>
          <w:u w:val="single"/>
        </w:rPr>
        <w:t>Instructions</w:t>
      </w:r>
      <w:r w:rsidRPr="002675AC">
        <w:rPr>
          <w:rFonts w:ascii="Times New Roman" w:hAnsi="Times New Roman" w:cs="Times New Roman"/>
          <w:i/>
          <w:color w:val="000000" w:themeColor="text1"/>
          <w:sz w:val="24"/>
          <w:szCs w:val="24"/>
        </w:rPr>
        <w:t>: As new persons serve as the chief of the Unit of General Local Government(s), a new statement of continuing support should be submitted with the annual report.</w:t>
      </w:r>
      <w:r w:rsidR="004D0F26">
        <w:rPr>
          <w:rFonts w:ascii="Times New Roman" w:hAnsi="Times New Roman" w:cs="Times New Roman"/>
          <w:i/>
          <w:color w:val="000000" w:themeColor="text1"/>
          <w:sz w:val="24"/>
          <w:szCs w:val="24"/>
        </w:rPr>
        <w:t xml:space="preserve"> Here a suggested optional template.</w:t>
      </w:r>
    </w:p>
    <w:p w:rsidRPr="002675AC" w:rsidR="00935970" w:rsidP="00935970" w:rsidRDefault="00935970" w14:paraId="64E49497" w14:textId="77777777">
      <w:pPr>
        <w:spacing w:after="0" w:line="240" w:lineRule="auto"/>
        <w:rPr>
          <w:rFonts w:ascii="Times New Roman" w:hAnsi="Times New Roman" w:cs="Times New Roman"/>
          <w:b/>
          <w:color w:val="000000" w:themeColor="text1"/>
          <w:sz w:val="24"/>
          <w:szCs w:val="24"/>
        </w:rPr>
      </w:pPr>
    </w:p>
    <w:p w:rsidRPr="002675AC" w:rsidR="00CA7A63" w:rsidP="00935970" w:rsidRDefault="00CA7A63" w14:paraId="30254AAF" w14:textId="140B0D1C">
      <w:pPr>
        <w:spacing w:after="0" w:line="240" w:lineRule="auto"/>
        <w:ind w:left="720"/>
        <w:rPr>
          <w:rFonts w:ascii="Times New Roman" w:hAnsi="Times New Roman" w:cs="Times New Roman"/>
          <w:color w:val="000000" w:themeColor="text1"/>
          <w:sz w:val="24"/>
          <w:szCs w:val="24"/>
        </w:rPr>
      </w:pPr>
      <w:r w:rsidRPr="002675AC">
        <w:rPr>
          <w:rFonts w:ascii="Times New Roman" w:hAnsi="Times New Roman" w:cs="Times New Roman"/>
          <w:color w:val="000000" w:themeColor="text1"/>
          <w:sz w:val="24"/>
          <w:szCs w:val="24"/>
        </w:rPr>
        <w:t xml:space="preserve">In accordance with the </w:t>
      </w:r>
      <w:r w:rsidRPr="002675AC" w:rsidR="001071E3">
        <w:rPr>
          <w:rFonts w:ascii="Times New Roman" w:hAnsi="Times New Roman" w:cs="Times New Roman"/>
          <w:color w:val="000000" w:themeColor="text1"/>
          <w:sz w:val="24"/>
          <w:szCs w:val="24"/>
          <w:shd w:val="clear" w:color="auto" w:fill="BFBFBF" w:themeFill="background1" w:themeFillShade="BF"/>
        </w:rPr>
        <w:t>[City’s Name]</w:t>
      </w:r>
      <w:r w:rsidR="001071E3">
        <w:rPr>
          <w:rFonts w:ascii="Times New Roman" w:hAnsi="Times New Roman" w:cs="Times New Roman"/>
          <w:color w:val="000000" w:themeColor="text1"/>
          <w:sz w:val="24"/>
          <w:szCs w:val="24"/>
        </w:rPr>
        <w:t>’s</w:t>
      </w:r>
      <w:r w:rsidRPr="002675AC">
        <w:rPr>
          <w:rFonts w:ascii="Times New Roman" w:hAnsi="Times New Roman" w:cs="Times New Roman"/>
          <w:color w:val="000000" w:themeColor="text1"/>
          <w:sz w:val="24"/>
          <w:szCs w:val="24"/>
        </w:rPr>
        <w:t xml:space="preserve"> Letter of Support for the </w:t>
      </w:r>
      <w:r w:rsidRPr="002675AC" w:rsidR="00976C45">
        <w:rPr>
          <w:rFonts w:ascii="Times New Roman" w:hAnsi="Times New Roman" w:cs="Times New Roman"/>
          <w:color w:val="000000" w:themeColor="text1"/>
          <w:sz w:val="24"/>
          <w:szCs w:val="24"/>
          <w:shd w:val="clear" w:color="auto" w:fill="BFBFBF" w:themeFill="background1" w:themeFillShade="BF"/>
        </w:rPr>
        <w:t>[Promise Zone Name]</w:t>
      </w:r>
      <w:r w:rsidR="00976C45">
        <w:rPr>
          <w:rFonts w:ascii="Times New Roman" w:hAnsi="Times New Roman" w:cs="Times New Roman"/>
          <w:color w:val="000000" w:themeColor="text1"/>
          <w:sz w:val="24"/>
          <w:szCs w:val="24"/>
        </w:rPr>
        <w:t xml:space="preserve"> </w:t>
      </w:r>
      <w:r w:rsidRPr="002675AC">
        <w:rPr>
          <w:rFonts w:ascii="Times New Roman" w:hAnsi="Times New Roman" w:cs="Times New Roman"/>
          <w:color w:val="000000" w:themeColor="text1"/>
          <w:sz w:val="24"/>
          <w:szCs w:val="24"/>
        </w:rPr>
        <w:t xml:space="preserve">Promise Zone, dated </w:t>
      </w:r>
      <w:r w:rsidR="001071E3">
        <w:rPr>
          <w:rFonts w:ascii="Times New Roman" w:hAnsi="Times New Roman" w:cs="Times New Roman"/>
          <w:color w:val="000000" w:themeColor="text1"/>
          <w:sz w:val="24"/>
          <w:szCs w:val="24"/>
          <w:shd w:val="clear" w:color="auto" w:fill="BFBFBF" w:themeFill="background1" w:themeFillShade="BF"/>
        </w:rPr>
        <w:t>[Date]</w:t>
      </w:r>
      <w:r w:rsidRPr="002675AC">
        <w:rPr>
          <w:rFonts w:ascii="Times New Roman" w:hAnsi="Times New Roman" w:cs="Times New Roman"/>
          <w:color w:val="000000" w:themeColor="text1"/>
          <w:sz w:val="24"/>
          <w:szCs w:val="24"/>
        </w:rPr>
        <w:t>, I pledge that the City will continue to provide resources as previously described to support the Promise Zone’s operations.</w:t>
      </w:r>
    </w:p>
    <w:p w:rsidRPr="002675AC" w:rsidR="00CA7A63" w:rsidP="00CA7A63" w:rsidRDefault="00CA7A63" w14:paraId="21AEEFA5" w14:textId="77777777">
      <w:pPr>
        <w:spacing w:after="0" w:line="240" w:lineRule="auto"/>
        <w:rPr>
          <w:rFonts w:ascii="Times New Roman" w:hAnsi="Times New Roman" w:cs="Times New Roman"/>
          <w:color w:val="000000" w:themeColor="text1"/>
          <w:sz w:val="24"/>
          <w:szCs w:val="24"/>
        </w:rPr>
      </w:pPr>
    </w:p>
    <w:p w:rsidRPr="002675AC" w:rsidR="00CA7A63" w:rsidP="00CA7A63" w:rsidRDefault="00CA7A63" w14:paraId="4F2C5F23" w14:textId="77777777">
      <w:pPr>
        <w:spacing w:after="0" w:line="240" w:lineRule="auto"/>
        <w:rPr>
          <w:rFonts w:ascii="Times New Roman" w:hAnsi="Times New Roman" w:cs="Times New Roman"/>
          <w:color w:val="000000" w:themeColor="text1"/>
          <w:sz w:val="24"/>
          <w:szCs w:val="24"/>
        </w:rPr>
      </w:pPr>
    </w:p>
    <w:p w:rsidRPr="002675AC" w:rsidR="00CA7A63" w:rsidP="00CA7A63" w:rsidRDefault="00CA7A63" w14:paraId="744AA584" w14:textId="77777777">
      <w:pPr>
        <w:spacing w:after="0" w:line="240" w:lineRule="auto"/>
        <w:jc w:val="right"/>
        <w:rPr>
          <w:rFonts w:ascii="Times New Roman" w:hAnsi="Times New Roman" w:cs="Times New Roman"/>
          <w:color w:val="000000" w:themeColor="text1"/>
          <w:sz w:val="24"/>
          <w:szCs w:val="24"/>
        </w:rPr>
      </w:pPr>
      <w:r w:rsidRPr="002675AC">
        <w:rPr>
          <w:rFonts w:ascii="Times New Roman" w:hAnsi="Times New Roman" w:cs="Times New Roman"/>
          <w:color w:val="000000" w:themeColor="text1"/>
          <w:sz w:val="24"/>
          <w:szCs w:val="24"/>
        </w:rPr>
        <w:t>_____________________________</w:t>
      </w:r>
    </w:p>
    <w:p w:rsidRPr="002675AC" w:rsidR="00CA7A63" w:rsidP="00CA7A63" w:rsidRDefault="001071E3" w14:paraId="6EBCB70E" w14:textId="04D46301">
      <w:pPr>
        <w:spacing w:after="0" w:line="240" w:lineRule="auto"/>
        <w:jc w:val="right"/>
        <w:rPr>
          <w:rFonts w:ascii="Times New Roman" w:hAnsi="Times New Roman" w:cs="Times New Roman"/>
          <w:color w:val="000000" w:themeColor="text1"/>
          <w:sz w:val="24"/>
          <w:szCs w:val="24"/>
        </w:rPr>
      </w:pPr>
      <w:r w:rsidRPr="002675AC">
        <w:rPr>
          <w:rFonts w:ascii="Times New Roman" w:hAnsi="Times New Roman" w:cs="Times New Roman"/>
          <w:color w:val="000000" w:themeColor="text1"/>
          <w:sz w:val="24"/>
          <w:szCs w:val="24"/>
          <w:shd w:val="clear" w:color="auto" w:fill="BFBFBF" w:themeFill="background1" w:themeFillShade="BF"/>
        </w:rPr>
        <w:t>[First</w:t>
      </w:r>
      <w:r w:rsidR="008A2E8F">
        <w:rPr>
          <w:rFonts w:ascii="Times New Roman" w:hAnsi="Times New Roman" w:cs="Times New Roman"/>
          <w:color w:val="000000" w:themeColor="text1"/>
          <w:sz w:val="24"/>
          <w:szCs w:val="24"/>
          <w:shd w:val="clear" w:color="auto" w:fill="BFBFBF" w:themeFill="background1" w:themeFillShade="BF"/>
        </w:rPr>
        <w:t>Name</w:t>
      </w:r>
      <w:r w:rsidRPr="002675AC">
        <w:rPr>
          <w:rFonts w:ascii="Times New Roman" w:hAnsi="Times New Roman" w:cs="Times New Roman"/>
          <w:color w:val="000000" w:themeColor="text1"/>
          <w:sz w:val="24"/>
          <w:szCs w:val="24"/>
          <w:shd w:val="clear" w:color="auto" w:fill="BFBFBF" w:themeFill="background1" w:themeFillShade="BF"/>
        </w:rPr>
        <w:t xml:space="preserve"> </w:t>
      </w:r>
      <w:proofErr w:type="spellStart"/>
      <w:r w:rsidRPr="002675AC">
        <w:rPr>
          <w:rFonts w:ascii="Times New Roman" w:hAnsi="Times New Roman" w:cs="Times New Roman"/>
          <w:color w:val="000000" w:themeColor="text1"/>
          <w:sz w:val="24"/>
          <w:szCs w:val="24"/>
          <w:shd w:val="clear" w:color="auto" w:fill="BFBFBF" w:themeFill="background1" w:themeFillShade="BF"/>
        </w:rPr>
        <w:t>Last</w:t>
      </w:r>
      <w:r w:rsidR="008A2E8F">
        <w:rPr>
          <w:rFonts w:ascii="Times New Roman" w:hAnsi="Times New Roman" w:cs="Times New Roman"/>
          <w:color w:val="000000" w:themeColor="text1"/>
          <w:sz w:val="24"/>
          <w:szCs w:val="24"/>
          <w:shd w:val="clear" w:color="auto" w:fill="BFBFBF" w:themeFill="background1" w:themeFillShade="BF"/>
        </w:rPr>
        <w:t>Name</w:t>
      </w:r>
      <w:proofErr w:type="spellEnd"/>
      <w:r w:rsidRPr="002675AC">
        <w:rPr>
          <w:rFonts w:ascii="Times New Roman" w:hAnsi="Times New Roman" w:cs="Times New Roman"/>
          <w:color w:val="000000" w:themeColor="text1"/>
          <w:sz w:val="24"/>
          <w:szCs w:val="24"/>
          <w:shd w:val="clear" w:color="auto" w:fill="BFBFBF" w:themeFill="background1" w:themeFillShade="BF"/>
        </w:rPr>
        <w:t>]</w:t>
      </w:r>
      <w:r w:rsidRPr="002675AC" w:rsidR="00CA7A63">
        <w:rPr>
          <w:rFonts w:ascii="Times New Roman" w:hAnsi="Times New Roman" w:cs="Times New Roman"/>
          <w:color w:val="000000" w:themeColor="text1"/>
          <w:sz w:val="24"/>
          <w:szCs w:val="24"/>
        </w:rPr>
        <w:t xml:space="preserve">, </w:t>
      </w:r>
      <w:r w:rsidRPr="002675AC">
        <w:rPr>
          <w:rFonts w:ascii="Times New Roman" w:hAnsi="Times New Roman" w:cs="Times New Roman"/>
          <w:color w:val="000000" w:themeColor="text1"/>
          <w:sz w:val="24"/>
          <w:szCs w:val="24"/>
          <w:shd w:val="clear" w:color="auto" w:fill="BFBFBF" w:themeFill="background1" w:themeFillShade="BF"/>
        </w:rPr>
        <w:t>[Title]</w:t>
      </w:r>
    </w:p>
    <w:p w:rsidRPr="002675AC" w:rsidR="0045655E" w:rsidP="002675AC" w:rsidRDefault="0045655E" w14:paraId="6D6A8319" w14:textId="77777777">
      <w:pPr>
        <w:spacing w:after="0" w:line="240" w:lineRule="auto"/>
        <w:rPr>
          <w:rFonts w:ascii="Times New Roman" w:hAnsi="Times New Roman" w:cs="Times New Roman"/>
          <w:color w:val="000000" w:themeColor="text1"/>
          <w:sz w:val="24"/>
          <w:szCs w:val="24"/>
        </w:rPr>
      </w:pPr>
    </w:p>
    <w:p w:rsidR="0045655E" w:rsidP="002675AC" w:rsidRDefault="0045655E" w14:paraId="307DF2B4" w14:textId="6290EC55">
      <w:pPr>
        <w:spacing w:after="0" w:line="240" w:lineRule="auto"/>
        <w:rPr>
          <w:rFonts w:ascii="Times New Roman" w:hAnsi="Times New Roman" w:cs="Times New Roman"/>
          <w:color w:val="000000" w:themeColor="text1"/>
          <w:sz w:val="24"/>
          <w:szCs w:val="24"/>
        </w:rPr>
      </w:pPr>
    </w:p>
    <w:p w:rsidR="00976C45" w:rsidP="002675AC" w:rsidRDefault="00976C45" w14:paraId="2760EC4C" w14:textId="4E84B955">
      <w:pPr>
        <w:spacing w:after="0" w:line="240" w:lineRule="auto"/>
        <w:rPr>
          <w:rFonts w:ascii="Times New Roman" w:hAnsi="Times New Roman" w:cs="Times New Roman"/>
          <w:color w:val="000000" w:themeColor="text1"/>
          <w:sz w:val="24"/>
          <w:szCs w:val="24"/>
        </w:rPr>
      </w:pPr>
    </w:p>
    <w:p w:rsidR="0056098F" w:rsidP="002675AC" w:rsidRDefault="0056098F" w14:paraId="54C6D47C" w14:textId="5E6E4129">
      <w:pPr>
        <w:spacing w:after="0" w:line="240" w:lineRule="auto"/>
        <w:rPr>
          <w:rFonts w:ascii="Times New Roman" w:hAnsi="Times New Roman" w:cs="Times New Roman"/>
          <w:color w:val="000000" w:themeColor="text1"/>
          <w:sz w:val="24"/>
          <w:szCs w:val="24"/>
        </w:rPr>
      </w:pPr>
    </w:p>
    <w:p w:rsidR="001E7F6D" w:rsidP="002675AC" w:rsidRDefault="001E7F6D" w14:paraId="46C6B56F" w14:textId="502B409C">
      <w:pPr>
        <w:spacing w:after="0" w:line="240" w:lineRule="auto"/>
        <w:rPr>
          <w:rFonts w:ascii="Times New Roman" w:hAnsi="Times New Roman" w:cs="Times New Roman"/>
          <w:color w:val="000000" w:themeColor="text1"/>
          <w:sz w:val="24"/>
          <w:szCs w:val="24"/>
        </w:rPr>
      </w:pPr>
    </w:p>
    <w:p w:rsidR="001E7F6D" w:rsidP="002675AC" w:rsidRDefault="001E7F6D" w14:paraId="265A7FFC" w14:textId="78EC9BD1">
      <w:pPr>
        <w:spacing w:after="0" w:line="240" w:lineRule="auto"/>
        <w:rPr>
          <w:rFonts w:ascii="Times New Roman" w:hAnsi="Times New Roman" w:cs="Times New Roman"/>
          <w:color w:val="000000" w:themeColor="text1"/>
          <w:sz w:val="24"/>
          <w:szCs w:val="24"/>
        </w:rPr>
      </w:pPr>
    </w:p>
    <w:p w:rsidR="001E7F6D" w:rsidP="002675AC" w:rsidRDefault="001E7F6D" w14:paraId="2822A6C0" w14:textId="5463D71C">
      <w:pPr>
        <w:spacing w:after="0" w:line="240" w:lineRule="auto"/>
        <w:rPr>
          <w:rFonts w:ascii="Times New Roman" w:hAnsi="Times New Roman" w:cs="Times New Roman"/>
          <w:color w:val="000000" w:themeColor="text1"/>
          <w:sz w:val="24"/>
          <w:szCs w:val="24"/>
        </w:rPr>
      </w:pPr>
    </w:p>
    <w:p w:rsidR="001E7F6D" w:rsidP="002675AC" w:rsidRDefault="001E7F6D" w14:paraId="15403254" w14:textId="5AD77C3B">
      <w:pPr>
        <w:spacing w:after="0" w:line="240" w:lineRule="auto"/>
        <w:rPr>
          <w:rFonts w:ascii="Times New Roman" w:hAnsi="Times New Roman" w:cs="Times New Roman"/>
          <w:color w:val="000000" w:themeColor="text1"/>
          <w:sz w:val="24"/>
          <w:szCs w:val="24"/>
        </w:rPr>
      </w:pPr>
    </w:p>
    <w:p w:rsidR="001E7F6D" w:rsidP="002675AC" w:rsidRDefault="001E7F6D" w14:paraId="17C5DAB9" w14:textId="1C64A547">
      <w:pPr>
        <w:spacing w:after="0" w:line="240" w:lineRule="auto"/>
        <w:rPr>
          <w:rFonts w:ascii="Times New Roman" w:hAnsi="Times New Roman" w:cs="Times New Roman"/>
          <w:color w:val="000000" w:themeColor="text1"/>
          <w:sz w:val="24"/>
          <w:szCs w:val="24"/>
        </w:rPr>
      </w:pPr>
    </w:p>
    <w:p w:rsidR="001E7F6D" w:rsidP="002675AC" w:rsidRDefault="001E7F6D" w14:paraId="5C2565DD" w14:textId="21C1BDA8">
      <w:pPr>
        <w:spacing w:after="0" w:line="240" w:lineRule="auto"/>
        <w:rPr>
          <w:rFonts w:ascii="Times New Roman" w:hAnsi="Times New Roman" w:cs="Times New Roman"/>
          <w:color w:val="000000" w:themeColor="text1"/>
          <w:sz w:val="24"/>
          <w:szCs w:val="24"/>
        </w:rPr>
      </w:pPr>
    </w:p>
    <w:p w:rsidR="001E7F6D" w:rsidP="002675AC" w:rsidRDefault="001E7F6D" w14:paraId="20959EDD" w14:textId="26FC4D0B">
      <w:pPr>
        <w:spacing w:after="0" w:line="240" w:lineRule="auto"/>
        <w:rPr>
          <w:rFonts w:ascii="Times New Roman" w:hAnsi="Times New Roman" w:cs="Times New Roman"/>
          <w:color w:val="000000" w:themeColor="text1"/>
          <w:sz w:val="24"/>
          <w:szCs w:val="24"/>
        </w:rPr>
      </w:pPr>
    </w:p>
    <w:p w:rsidR="001E7F6D" w:rsidP="002675AC" w:rsidRDefault="001E7F6D" w14:paraId="382460C9" w14:textId="66A1C4ED">
      <w:pPr>
        <w:spacing w:after="0" w:line="240" w:lineRule="auto"/>
        <w:rPr>
          <w:rFonts w:ascii="Times New Roman" w:hAnsi="Times New Roman" w:cs="Times New Roman"/>
          <w:color w:val="000000" w:themeColor="text1"/>
          <w:sz w:val="24"/>
          <w:szCs w:val="24"/>
        </w:rPr>
      </w:pPr>
    </w:p>
    <w:p w:rsidR="001E7F6D" w:rsidP="002675AC" w:rsidRDefault="001E7F6D" w14:paraId="670CA3FE" w14:textId="6AFC36B1">
      <w:pPr>
        <w:spacing w:after="0" w:line="240" w:lineRule="auto"/>
        <w:rPr>
          <w:rFonts w:ascii="Times New Roman" w:hAnsi="Times New Roman" w:cs="Times New Roman"/>
          <w:color w:val="000000" w:themeColor="text1"/>
          <w:sz w:val="24"/>
          <w:szCs w:val="24"/>
        </w:rPr>
      </w:pPr>
    </w:p>
    <w:p w:rsidR="001E7F6D" w:rsidP="002675AC" w:rsidRDefault="001E7F6D" w14:paraId="68CB01F6" w14:textId="4F17164E">
      <w:pPr>
        <w:spacing w:after="0" w:line="240" w:lineRule="auto"/>
        <w:rPr>
          <w:rFonts w:ascii="Times New Roman" w:hAnsi="Times New Roman" w:cs="Times New Roman"/>
          <w:color w:val="000000" w:themeColor="text1"/>
          <w:sz w:val="24"/>
          <w:szCs w:val="24"/>
        </w:rPr>
      </w:pPr>
    </w:p>
    <w:p w:rsidR="001E7F6D" w:rsidP="002675AC" w:rsidRDefault="001E7F6D" w14:paraId="43BF834E" w14:textId="251D206D">
      <w:pPr>
        <w:spacing w:after="0" w:line="240" w:lineRule="auto"/>
        <w:rPr>
          <w:rFonts w:ascii="Times New Roman" w:hAnsi="Times New Roman" w:cs="Times New Roman"/>
          <w:color w:val="000000" w:themeColor="text1"/>
          <w:sz w:val="24"/>
          <w:szCs w:val="24"/>
        </w:rPr>
      </w:pPr>
    </w:p>
    <w:p w:rsidR="001E7F6D" w:rsidP="002675AC" w:rsidRDefault="001E7F6D" w14:paraId="6971CE50" w14:textId="77777777">
      <w:pPr>
        <w:spacing w:after="0" w:line="240" w:lineRule="auto"/>
        <w:rPr>
          <w:rFonts w:ascii="Times New Roman" w:hAnsi="Times New Roman" w:cs="Times New Roman"/>
          <w:color w:val="000000" w:themeColor="text1"/>
          <w:sz w:val="24"/>
          <w:szCs w:val="24"/>
        </w:rPr>
      </w:pPr>
    </w:p>
    <w:p w:rsidR="00AD01F6" w:rsidP="00AD01F6" w:rsidRDefault="00AD01F6" w14:paraId="118D7A9D" w14:textId="77777777">
      <w:pPr>
        <w:pStyle w:val="Heading2"/>
        <w:shd w:val="clear" w:color="auto" w:fill="FFFFFF"/>
        <w:spacing w:before="300" w:after="150"/>
        <w:rPr>
          <w:rFonts w:ascii="Open Sans" w:hAnsi="Open Sans"/>
          <w:color w:val="555555"/>
          <w:sz w:val="45"/>
          <w:szCs w:val="45"/>
        </w:rPr>
      </w:pPr>
      <w:r>
        <w:rPr>
          <w:rFonts w:ascii="Open Sans" w:hAnsi="Open Sans"/>
          <w:color w:val="555555"/>
          <w:sz w:val="45"/>
          <w:szCs w:val="45"/>
        </w:rPr>
        <w:lastRenderedPageBreak/>
        <w:t>Appendix A: Example Year in Review</w:t>
      </w:r>
    </w:p>
    <w:p w:rsidRPr="002675AC" w:rsidR="00AD01F6" w:rsidP="00AD01F6" w:rsidRDefault="00AD01F6" w14:paraId="1C1A2F4A" w14:textId="76FE36E9">
      <w:pPr>
        <w:pStyle w:val="Heading2"/>
        <w:shd w:val="clear" w:color="auto" w:fill="FFFFFF"/>
        <w:spacing w:before="300" w:after="150"/>
        <w:rPr>
          <w:rFonts w:ascii="Open Sans" w:hAnsi="Open Sans"/>
          <w:b/>
          <w:color w:val="555555"/>
          <w:sz w:val="43"/>
          <w:szCs w:val="45"/>
        </w:rPr>
      </w:pPr>
      <w:r w:rsidRPr="002675AC">
        <w:rPr>
          <w:rFonts w:ascii="Open Sans" w:hAnsi="Open Sans"/>
          <w:b/>
          <w:color w:val="555555"/>
          <w:sz w:val="43"/>
          <w:szCs w:val="45"/>
        </w:rPr>
        <w:t>Sacramento Promise Zone</w:t>
      </w:r>
    </w:p>
    <w:p w:rsidR="00AD01F6" w:rsidP="00AD01F6" w:rsidRDefault="00AD01F6" w14:paraId="3394ED78" w14:textId="3C8BC7B5">
      <w:pPr>
        <w:pStyle w:val="Heading3"/>
        <w:shd w:val="clear" w:color="auto" w:fill="FFFFFF"/>
        <w:spacing w:before="300" w:after="150"/>
        <w:rPr>
          <w:rFonts w:ascii="Open Sans" w:hAnsi="Open Sans"/>
          <w:color w:val="333333"/>
          <w:sz w:val="36"/>
          <w:szCs w:val="36"/>
        </w:rPr>
      </w:pPr>
      <w:r>
        <w:rPr>
          <w:rFonts w:ascii="Open Sans" w:hAnsi="Open Sans"/>
          <w:b/>
          <w:bCs/>
          <w:noProof/>
          <w:color w:val="333333"/>
          <w:sz w:val="36"/>
          <w:szCs w:val="36"/>
        </w:rPr>
        <w:drawing>
          <wp:inline distT="0" distB="0" distL="0" distR="0" wp14:anchorId="14CD1E90" wp14:editId="4F02E158">
            <wp:extent cx="4514850" cy="1162050"/>
            <wp:effectExtent l="0" t="0" r="0" b="0"/>
            <wp:docPr id="1" name="Picture 1" descr="https://www.hudexchange.info/onecpd/assets/Image/PZ-Sacramento-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udexchange.info/onecpd/assets/Image/PZ-Sacramento-Ma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162050"/>
                    </a:xfrm>
                    <a:prstGeom prst="rect">
                      <a:avLst/>
                    </a:prstGeom>
                    <a:noFill/>
                    <a:ln>
                      <a:noFill/>
                    </a:ln>
                  </pic:spPr>
                </pic:pic>
              </a:graphicData>
            </a:graphic>
          </wp:inline>
        </w:drawing>
      </w:r>
    </w:p>
    <w:p w:rsidR="00AD01F6" w:rsidP="00AD01F6" w:rsidRDefault="00AD01F6" w14:paraId="7366E849" w14:textId="77777777">
      <w:pPr>
        <w:pStyle w:val="Heading3"/>
        <w:shd w:val="clear" w:color="auto" w:fill="FFFFFF"/>
        <w:spacing w:before="300" w:after="150"/>
        <w:rPr>
          <w:rFonts w:ascii="Open Sans" w:hAnsi="Open Sans"/>
          <w:b/>
          <w:bCs/>
          <w:color w:val="333333"/>
          <w:sz w:val="36"/>
          <w:szCs w:val="36"/>
        </w:rPr>
      </w:pPr>
      <w:r>
        <w:rPr>
          <w:rFonts w:ascii="Open Sans" w:hAnsi="Open Sans"/>
          <w:b/>
          <w:bCs/>
          <w:color w:val="333333"/>
          <w:sz w:val="36"/>
          <w:szCs w:val="36"/>
        </w:rPr>
        <w:t>2015 In Review</w:t>
      </w:r>
    </w:p>
    <w:p w:rsidR="00AD01F6" w:rsidP="00AD01F6" w:rsidRDefault="00AD01F6" w14:paraId="4DEA349A" w14:textId="77777777">
      <w:pPr>
        <w:pStyle w:val="NormalWeb"/>
        <w:shd w:val="clear" w:color="auto" w:fill="FFFFFF"/>
        <w:rPr>
          <w:rFonts w:ascii="Open Sans" w:hAnsi="Open Sans"/>
          <w:color w:val="333333"/>
          <w:sz w:val="21"/>
          <w:szCs w:val="21"/>
        </w:rPr>
      </w:pPr>
      <w:r>
        <w:rPr>
          <w:rFonts w:ascii="Open Sans" w:hAnsi="Open Sans"/>
          <w:color w:val="333333"/>
          <w:sz w:val="21"/>
          <w:szCs w:val="21"/>
        </w:rPr>
        <w:t>The positive impact that the Promise Zone has had on the City of Sacramento is a sight to behold. As I reflect on the activities and accomplishments of the first year, I see the transformational effects of this coveted designation reverberating across our city.</w:t>
      </w:r>
    </w:p>
    <w:p w:rsidR="00AD01F6" w:rsidP="00AD01F6" w:rsidRDefault="00AD01F6" w14:paraId="2CF0C9FE" w14:textId="77777777">
      <w:pPr>
        <w:pStyle w:val="NormalWeb"/>
        <w:shd w:val="clear" w:color="auto" w:fill="FFFFFF"/>
        <w:rPr>
          <w:rFonts w:ascii="Open Sans" w:hAnsi="Open Sans"/>
          <w:color w:val="333333"/>
          <w:sz w:val="21"/>
          <w:szCs w:val="21"/>
        </w:rPr>
      </w:pPr>
      <w:r>
        <w:rPr>
          <w:rFonts w:ascii="Open Sans" w:hAnsi="Open Sans"/>
          <w:color w:val="333333"/>
          <w:sz w:val="21"/>
          <w:szCs w:val="21"/>
        </w:rPr>
        <w:t xml:space="preserve">Since I took office in 2008 my vision has been to make Sacramento “a city that works for everyone.” My top priorities include improving public safety, creating jobs and economic development, launching green and sustainability initiatives, reforming public </w:t>
      </w:r>
      <w:proofErr w:type="gramStart"/>
      <w:r>
        <w:rPr>
          <w:rFonts w:ascii="Open Sans" w:hAnsi="Open Sans"/>
          <w:color w:val="333333"/>
          <w:sz w:val="21"/>
          <w:szCs w:val="21"/>
        </w:rPr>
        <w:t>education</w:t>
      </w:r>
      <w:proofErr w:type="gramEnd"/>
      <w:r>
        <w:rPr>
          <w:rFonts w:ascii="Open Sans" w:hAnsi="Open Sans"/>
          <w:color w:val="333333"/>
          <w:sz w:val="21"/>
          <w:szCs w:val="21"/>
        </w:rPr>
        <w:t xml:space="preserve"> and enhancing the quality of life for all </w:t>
      </w:r>
      <w:proofErr w:type="spellStart"/>
      <w:r>
        <w:rPr>
          <w:rFonts w:ascii="Open Sans" w:hAnsi="Open Sans"/>
          <w:color w:val="333333"/>
          <w:sz w:val="21"/>
          <w:szCs w:val="21"/>
        </w:rPr>
        <w:t>Sacramentans</w:t>
      </w:r>
      <w:proofErr w:type="spellEnd"/>
      <w:r>
        <w:rPr>
          <w:rFonts w:ascii="Open Sans" w:hAnsi="Open Sans"/>
          <w:color w:val="333333"/>
          <w:sz w:val="21"/>
          <w:szCs w:val="21"/>
        </w:rPr>
        <w:t xml:space="preserve">. Last year I added a goal to create 10,000 units of housing Downtown over the next 10 years. Our housing plan includes the development and perseveration of 6,000 market rate units, 2,500 affordable units and 1,500 units for rapid rehousing the homeless. </w:t>
      </w:r>
      <w:proofErr w:type="gramStart"/>
      <w:r>
        <w:rPr>
          <w:rFonts w:ascii="Open Sans" w:hAnsi="Open Sans"/>
          <w:color w:val="333333"/>
          <w:sz w:val="21"/>
          <w:szCs w:val="21"/>
        </w:rPr>
        <w:t>All of</w:t>
      </w:r>
      <w:proofErr w:type="gramEnd"/>
      <w:r>
        <w:rPr>
          <w:rFonts w:ascii="Open Sans" w:hAnsi="Open Sans"/>
          <w:color w:val="333333"/>
          <w:sz w:val="21"/>
          <w:szCs w:val="21"/>
        </w:rPr>
        <w:t xml:space="preserve"> these priorities are perfectly aligned with the goals of the Sacramento Promise Zone.</w:t>
      </w:r>
    </w:p>
    <w:p w:rsidR="00AD01F6" w:rsidP="00AD01F6" w:rsidRDefault="00AD01F6" w14:paraId="2C81EB25" w14:textId="77777777">
      <w:pPr>
        <w:pStyle w:val="NormalWeb"/>
        <w:shd w:val="clear" w:color="auto" w:fill="FFFFFF"/>
        <w:rPr>
          <w:rFonts w:ascii="Open Sans" w:hAnsi="Open Sans"/>
          <w:color w:val="333333"/>
          <w:sz w:val="21"/>
          <w:szCs w:val="21"/>
        </w:rPr>
      </w:pPr>
      <w:r>
        <w:rPr>
          <w:rFonts w:ascii="Open Sans" w:hAnsi="Open Sans"/>
          <w:color w:val="333333"/>
          <w:sz w:val="21"/>
          <w:szCs w:val="21"/>
        </w:rPr>
        <w:t>Over the past year, over $34 million in federal investments has been awarded to create jobs, provide job training and placement, increase access to healthy foods, and improve educational opportunities primarily in the Promise zone. We recognize that the Promise Zone designation has ripple effects that positively impact the entire city and as the Capitol city of California, our goal is to be a model city for the region and state.</w:t>
      </w:r>
    </w:p>
    <w:p w:rsidR="00AD01F6" w:rsidP="00AD01F6" w:rsidRDefault="00AD01F6" w14:paraId="0F26A411" w14:textId="77777777">
      <w:pPr>
        <w:pStyle w:val="Heading3"/>
        <w:shd w:val="clear" w:color="auto" w:fill="FFFFFF"/>
        <w:spacing w:before="300" w:after="150"/>
        <w:rPr>
          <w:rFonts w:ascii="Open Sans" w:hAnsi="Open Sans"/>
          <w:color w:val="333333"/>
          <w:sz w:val="36"/>
          <w:szCs w:val="36"/>
        </w:rPr>
      </w:pPr>
      <w:r>
        <w:rPr>
          <w:rFonts w:ascii="Open Sans" w:hAnsi="Open Sans"/>
          <w:b/>
          <w:bCs/>
          <w:color w:val="333333"/>
          <w:sz w:val="36"/>
          <w:szCs w:val="36"/>
        </w:rPr>
        <w:t>Community</w:t>
      </w:r>
    </w:p>
    <w:p w:rsidR="00AD01F6" w:rsidP="00AD01F6" w:rsidRDefault="00AD01F6" w14:paraId="5870C770" w14:textId="77777777">
      <w:pPr>
        <w:pStyle w:val="NormalWeb"/>
        <w:shd w:val="clear" w:color="auto" w:fill="FFFFFF"/>
        <w:rPr>
          <w:rFonts w:ascii="Open Sans" w:hAnsi="Open Sans"/>
          <w:color w:val="333333"/>
          <w:sz w:val="21"/>
          <w:szCs w:val="21"/>
        </w:rPr>
      </w:pPr>
      <w:r>
        <w:rPr>
          <w:rFonts w:ascii="Open Sans" w:hAnsi="Open Sans"/>
          <w:color w:val="333333"/>
          <w:sz w:val="21"/>
          <w:szCs w:val="21"/>
        </w:rPr>
        <w:t>The Sacramento Promise Zone encompasses some of the economically hardest-hit neighborhoods in the city – from Del Paso Heights in the North Area, Oak Park and The Avenues in the South County. It also includes portions of Downtown and Midtown and encompasses five City Council Districts. The Promise Zone is home to 127,893 residents, of whom 34.93% live in poverty. In the Promise Zone, 63% of children are reading below grade level and the unemployment rate is 19%. The life expectancy of the residents of the Promise Zone is 72 years versus 79 outside the zone.  </w:t>
      </w:r>
    </w:p>
    <w:p w:rsidR="00AD01F6" w:rsidP="00AD01F6" w:rsidRDefault="00AD01F6" w14:paraId="799FF46B" w14:textId="77777777">
      <w:pPr>
        <w:pStyle w:val="NormalWeb"/>
        <w:shd w:val="clear" w:color="auto" w:fill="FFFFFF"/>
        <w:rPr>
          <w:rFonts w:ascii="Open Sans" w:hAnsi="Open Sans"/>
          <w:color w:val="333333"/>
          <w:sz w:val="21"/>
          <w:szCs w:val="21"/>
        </w:rPr>
      </w:pPr>
      <w:r>
        <w:rPr>
          <w:rFonts w:ascii="Open Sans" w:hAnsi="Open Sans"/>
          <w:color w:val="333333"/>
          <w:sz w:val="21"/>
          <w:szCs w:val="21"/>
        </w:rPr>
        <w:t xml:space="preserve">The entire City Council along with over 50 committed and capable partners are perfectly aligned in our efforts to significantly improve the lives of residents in the Promise Zone neighborhoods. We have a demonstrated history of commitments to neighborhoods in the zone based on past federal </w:t>
      </w:r>
      <w:r>
        <w:rPr>
          <w:rFonts w:ascii="Open Sans" w:hAnsi="Open Sans"/>
          <w:color w:val="333333"/>
          <w:sz w:val="21"/>
          <w:szCs w:val="21"/>
        </w:rPr>
        <w:lastRenderedPageBreak/>
        <w:t>funding of projects and activities. Our city leaders are committed to aligning and directing local, federal, state, corporate and philanthropic funds into the Promise Zone neighborhoods.</w:t>
      </w:r>
    </w:p>
    <w:p w:rsidRPr="000136CA" w:rsidR="00AD01F6" w:rsidP="00AD01F6" w:rsidRDefault="00AD01F6" w14:paraId="087099D2" w14:textId="77777777">
      <w:pPr>
        <w:pStyle w:val="Heading3"/>
        <w:shd w:val="clear" w:color="auto" w:fill="FFFFFF"/>
        <w:spacing w:before="300" w:after="150"/>
        <w:rPr>
          <w:rFonts w:ascii="Open Sans" w:hAnsi="Open Sans"/>
          <w:color w:val="auto"/>
          <w:sz w:val="36"/>
          <w:szCs w:val="36"/>
        </w:rPr>
      </w:pPr>
      <w:r w:rsidRPr="000136CA">
        <w:rPr>
          <w:rFonts w:ascii="Open Sans" w:hAnsi="Open Sans"/>
          <w:b/>
          <w:bCs/>
          <w:color w:val="auto"/>
          <w:sz w:val="36"/>
          <w:szCs w:val="36"/>
        </w:rPr>
        <w:t>Partnerships</w:t>
      </w:r>
    </w:p>
    <w:p w:rsidRPr="000136CA" w:rsidR="00AD01F6" w:rsidP="00AD01F6" w:rsidRDefault="00AD01F6" w14:paraId="62C9C4F6" w14:textId="77777777">
      <w:pPr>
        <w:pStyle w:val="NormalWeb"/>
        <w:shd w:val="clear" w:color="auto" w:fill="FFFFFF"/>
        <w:rPr>
          <w:rFonts w:ascii="Open Sans" w:hAnsi="Open Sans"/>
          <w:sz w:val="21"/>
          <w:szCs w:val="21"/>
        </w:rPr>
      </w:pPr>
      <w:r w:rsidRPr="000136CA">
        <w:rPr>
          <w:rFonts w:ascii="Open Sans" w:hAnsi="Open Sans"/>
          <w:sz w:val="21"/>
          <w:szCs w:val="21"/>
        </w:rPr>
        <w:t xml:space="preserve">Sacramento is a diverse city that has a long and successful track record of organizations working together and using its diversity as an asset. During the first year, our list of Promise Zone partners has expanded from 30 to over 50 participating agencies and organizations. These capable and committed partners are working collaboratively to coordinate and attract financial resources, build </w:t>
      </w:r>
      <w:proofErr w:type="gramStart"/>
      <w:r w:rsidRPr="000136CA">
        <w:rPr>
          <w:rFonts w:ascii="Open Sans" w:hAnsi="Open Sans"/>
          <w:sz w:val="21"/>
          <w:szCs w:val="21"/>
        </w:rPr>
        <w:t>capacity</w:t>
      </w:r>
      <w:proofErr w:type="gramEnd"/>
      <w:r w:rsidRPr="000136CA">
        <w:rPr>
          <w:rFonts w:ascii="Open Sans" w:hAnsi="Open Sans"/>
          <w:sz w:val="21"/>
          <w:szCs w:val="21"/>
        </w:rPr>
        <w:t xml:space="preserve"> and create public-private partnerships to promote healthy behaviors, accelerate job creation, increase educational opportunities, promote a sustainable economic base, and facilitate neighborhood revitalization.</w:t>
      </w:r>
    </w:p>
    <w:p w:rsidRPr="000136CA" w:rsidR="00AD01F6" w:rsidP="00AD01F6" w:rsidRDefault="00AD01F6" w14:paraId="7195E9A1" w14:textId="77777777">
      <w:pPr>
        <w:pStyle w:val="Heading3"/>
        <w:shd w:val="clear" w:color="auto" w:fill="FFFFFF"/>
        <w:spacing w:before="300" w:after="150"/>
        <w:rPr>
          <w:rFonts w:ascii="Open Sans" w:hAnsi="Open Sans"/>
          <w:color w:val="auto"/>
          <w:sz w:val="36"/>
          <w:szCs w:val="36"/>
        </w:rPr>
      </w:pPr>
      <w:r w:rsidRPr="000136CA">
        <w:rPr>
          <w:rFonts w:ascii="Open Sans" w:hAnsi="Open Sans"/>
          <w:b/>
          <w:bCs/>
          <w:color w:val="auto"/>
          <w:sz w:val="36"/>
          <w:szCs w:val="36"/>
        </w:rPr>
        <w:t>Goals</w:t>
      </w:r>
    </w:p>
    <w:p w:rsidRPr="000136CA" w:rsidR="00AD01F6" w:rsidP="00AD01F6" w:rsidRDefault="00AD01F6" w14:paraId="1F30C4A5" w14:textId="77777777">
      <w:pPr>
        <w:pStyle w:val="NormalWeb"/>
        <w:shd w:val="clear" w:color="auto" w:fill="FFFFFF"/>
        <w:rPr>
          <w:rFonts w:ascii="Open Sans" w:hAnsi="Open Sans"/>
          <w:sz w:val="21"/>
          <w:szCs w:val="21"/>
        </w:rPr>
      </w:pPr>
      <w:r w:rsidRPr="000136CA">
        <w:rPr>
          <w:rFonts w:ascii="Open Sans" w:hAnsi="Open Sans"/>
          <w:sz w:val="21"/>
          <w:szCs w:val="21"/>
        </w:rPr>
        <w:t xml:space="preserve">Our Promise Zone goals are clear, </w:t>
      </w:r>
      <w:proofErr w:type="gramStart"/>
      <w:r w:rsidRPr="000136CA">
        <w:rPr>
          <w:rFonts w:ascii="Open Sans" w:hAnsi="Open Sans"/>
          <w:sz w:val="21"/>
          <w:szCs w:val="21"/>
        </w:rPr>
        <w:t>transformational</w:t>
      </w:r>
      <w:proofErr w:type="gramEnd"/>
      <w:r w:rsidRPr="000136CA">
        <w:rPr>
          <w:rFonts w:ascii="Open Sans" w:hAnsi="Open Sans"/>
          <w:sz w:val="21"/>
          <w:szCs w:val="21"/>
        </w:rPr>
        <w:t xml:space="preserve"> and achievable.</w:t>
      </w:r>
    </w:p>
    <w:p w:rsidRPr="000136CA" w:rsidR="00AD01F6" w:rsidP="00AD01F6" w:rsidRDefault="00AD01F6" w14:paraId="2CF4AADC" w14:textId="77777777">
      <w:pPr>
        <w:numPr>
          <w:ilvl w:val="0"/>
          <w:numId w:val="9"/>
        </w:numPr>
        <w:shd w:val="clear" w:color="auto" w:fill="FFFFFF"/>
        <w:spacing w:before="100" w:beforeAutospacing="1" w:after="100" w:afterAutospacing="1" w:line="240" w:lineRule="auto"/>
        <w:rPr>
          <w:rFonts w:ascii="Open Sans" w:hAnsi="Open Sans"/>
          <w:sz w:val="21"/>
          <w:szCs w:val="21"/>
        </w:rPr>
      </w:pPr>
      <w:r w:rsidRPr="000136CA">
        <w:rPr>
          <w:rFonts w:ascii="Open Sans" w:hAnsi="Open Sans"/>
          <w:sz w:val="21"/>
          <w:szCs w:val="21"/>
        </w:rPr>
        <w:t>Create jobs and accelerate job training and placement</w:t>
      </w:r>
    </w:p>
    <w:p w:rsidRPr="000136CA" w:rsidR="00AD01F6" w:rsidP="00AD01F6" w:rsidRDefault="00AD01F6" w14:paraId="414B8740" w14:textId="77777777">
      <w:pPr>
        <w:numPr>
          <w:ilvl w:val="0"/>
          <w:numId w:val="9"/>
        </w:numPr>
        <w:shd w:val="clear" w:color="auto" w:fill="FFFFFF"/>
        <w:spacing w:before="100" w:beforeAutospacing="1" w:after="100" w:afterAutospacing="1" w:line="240" w:lineRule="auto"/>
        <w:rPr>
          <w:rFonts w:ascii="Open Sans" w:hAnsi="Open Sans"/>
          <w:sz w:val="21"/>
          <w:szCs w:val="21"/>
        </w:rPr>
      </w:pPr>
      <w:r w:rsidRPr="000136CA">
        <w:rPr>
          <w:rFonts w:ascii="Open Sans" w:hAnsi="Open Sans"/>
          <w:sz w:val="21"/>
          <w:szCs w:val="21"/>
        </w:rPr>
        <w:t>Increase economic activity within the downtown and neighborhood business districts</w:t>
      </w:r>
    </w:p>
    <w:p w:rsidRPr="000136CA" w:rsidR="00AD01F6" w:rsidP="00AD01F6" w:rsidRDefault="00AD01F6" w14:paraId="0990671D" w14:textId="77777777">
      <w:pPr>
        <w:numPr>
          <w:ilvl w:val="0"/>
          <w:numId w:val="9"/>
        </w:numPr>
        <w:shd w:val="clear" w:color="auto" w:fill="FFFFFF"/>
        <w:spacing w:before="100" w:beforeAutospacing="1" w:after="100" w:afterAutospacing="1" w:line="240" w:lineRule="auto"/>
        <w:rPr>
          <w:rFonts w:ascii="Open Sans" w:hAnsi="Open Sans"/>
          <w:sz w:val="21"/>
          <w:szCs w:val="21"/>
        </w:rPr>
      </w:pPr>
      <w:r w:rsidRPr="000136CA">
        <w:rPr>
          <w:rFonts w:ascii="Open Sans" w:hAnsi="Open Sans"/>
          <w:sz w:val="21"/>
          <w:szCs w:val="21"/>
        </w:rPr>
        <w:t>Improve educational opportunities from cradle to career</w:t>
      </w:r>
    </w:p>
    <w:p w:rsidRPr="000136CA" w:rsidR="00AD01F6" w:rsidP="00AD01F6" w:rsidRDefault="00AD01F6" w14:paraId="03D0743E" w14:textId="77777777">
      <w:pPr>
        <w:numPr>
          <w:ilvl w:val="0"/>
          <w:numId w:val="9"/>
        </w:numPr>
        <w:shd w:val="clear" w:color="auto" w:fill="FFFFFF"/>
        <w:spacing w:before="100" w:beforeAutospacing="1" w:after="100" w:afterAutospacing="1" w:line="240" w:lineRule="auto"/>
        <w:rPr>
          <w:rFonts w:ascii="Open Sans" w:hAnsi="Open Sans"/>
          <w:sz w:val="21"/>
          <w:szCs w:val="21"/>
        </w:rPr>
      </w:pPr>
      <w:r w:rsidRPr="000136CA">
        <w:rPr>
          <w:rFonts w:ascii="Open Sans" w:hAnsi="Open Sans"/>
          <w:sz w:val="21"/>
          <w:szCs w:val="21"/>
        </w:rPr>
        <w:t>Improve health and wellness by promoting healthy behaviors and increasing health interventions</w:t>
      </w:r>
    </w:p>
    <w:p w:rsidRPr="000136CA" w:rsidR="00AD01F6" w:rsidP="00AD01F6" w:rsidRDefault="00AD01F6" w14:paraId="6F08248B" w14:textId="77777777">
      <w:pPr>
        <w:numPr>
          <w:ilvl w:val="0"/>
          <w:numId w:val="9"/>
        </w:numPr>
        <w:shd w:val="clear" w:color="auto" w:fill="FFFFFF"/>
        <w:spacing w:before="100" w:beforeAutospacing="1" w:after="100" w:afterAutospacing="1" w:line="240" w:lineRule="auto"/>
        <w:rPr>
          <w:rFonts w:ascii="Open Sans" w:hAnsi="Open Sans"/>
          <w:sz w:val="21"/>
          <w:szCs w:val="21"/>
        </w:rPr>
      </w:pPr>
      <w:r w:rsidRPr="000136CA">
        <w:rPr>
          <w:rFonts w:ascii="Open Sans" w:hAnsi="Open Sans"/>
          <w:sz w:val="21"/>
          <w:szCs w:val="21"/>
        </w:rPr>
        <w:t>Facilitate sustainable neighborhood revitalization activities that support safe and thriving communities</w:t>
      </w:r>
    </w:p>
    <w:p w:rsidRPr="000136CA" w:rsidR="00AD01F6" w:rsidP="00AD01F6" w:rsidRDefault="00AD01F6" w14:paraId="266EE747" w14:textId="77777777">
      <w:pPr>
        <w:pStyle w:val="Heading3"/>
        <w:shd w:val="clear" w:color="auto" w:fill="FFFFFF"/>
        <w:spacing w:before="300" w:after="150"/>
        <w:rPr>
          <w:rFonts w:ascii="Open Sans" w:hAnsi="Open Sans"/>
          <w:color w:val="auto"/>
          <w:sz w:val="36"/>
          <w:szCs w:val="36"/>
        </w:rPr>
      </w:pPr>
      <w:r w:rsidRPr="000136CA">
        <w:rPr>
          <w:rFonts w:ascii="Open Sans" w:hAnsi="Open Sans"/>
          <w:b/>
          <w:bCs/>
          <w:color w:val="auto"/>
          <w:sz w:val="36"/>
          <w:szCs w:val="36"/>
        </w:rPr>
        <w:t>Job Training and Placement</w:t>
      </w:r>
    </w:p>
    <w:p w:rsidRPr="000136CA" w:rsidR="00AD01F6" w:rsidP="00AD01F6" w:rsidRDefault="00AD01F6" w14:paraId="07AB4F29" w14:textId="77777777">
      <w:pPr>
        <w:pStyle w:val="NormalWeb"/>
        <w:shd w:val="clear" w:color="auto" w:fill="FFFFFF"/>
        <w:rPr>
          <w:rFonts w:ascii="Open Sans" w:hAnsi="Open Sans"/>
          <w:sz w:val="21"/>
          <w:szCs w:val="21"/>
        </w:rPr>
      </w:pPr>
      <w:r w:rsidRPr="000136CA">
        <w:rPr>
          <w:rFonts w:ascii="Open Sans" w:hAnsi="Open Sans"/>
          <w:sz w:val="21"/>
          <w:szCs w:val="21"/>
        </w:rPr>
        <w:t xml:space="preserve">Over the past year we have achieved some significant milestones and accomplishments that support our Promise Zone goals. The Housing Authority of the City of Sacramento received a $2.7 million Jobs Plus grant that supports our goal of accelerating job training and placement. Over 700 residents will receive assistance to connect them to training that leads to jobs and careers that provide economic self-sufficiency. Additionally, the Sacramento Conservation Corps is expanding job training opportunities through their </w:t>
      </w:r>
      <w:proofErr w:type="spellStart"/>
      <w:r w:rsidRPr="000136CA">
        <w:rPr>
          <w:rFonts w:ascii="Open Sans" w:hAnsi="Open Sans"/>
          <w:sz w:val="21"/>
          <w:szCs w:val="21"/>
        </w:rPr>
        <w:t>YouthBuild</w:t>
      </w:r>
      <w:proofErr w:type="spellEnd"/>
      <w:r w:rsidRPr="000136CA">
        <w:rPr>
          <w:rFonts w:ascii="Open Sans" w:hAnsi="Open Sans"/>
          <w:sz w:val="21"/>
          <w:szCs w:val="21"/>
        </w:rPr>
        <w:t xml:space="preserve"> program that serves young adults. This was made possible through a $1 million grant.</w:t>
      </w:r>
    </w:p>
    <w:p w:rsidRPr="000136CA" w:rsidR="00AD01F6" w:rsidP="00AD01F6" w:rsidRDefault="00AD01F6" w14:paraId="52088C7E" w14:textId="77777777">
      <w:pPr>
        <w:pStyle w:val="Heading3"/>
        <w:shd w:val="clear" w:color="auto" w:fill="FFFFFF"/>
        <w:spacing w:before="300" w:after="150"/>
        <w:rPr>
          <w:rFonts w:ascii="Open Sans" w:hAnsi="Open Sans"/>
          <w:color w:val="auto"/>
          <w:sz w:val="36"/>
          <w:szCs w:val="36"/>
        </w:rPr>
      </w:pPr>
      <w:r w:rsidRPr="000136CA">
        <w:rPr>
          <w:rFonts w:ascii="Open Sans" w:hAnsi="Open Sans"/>
          <w:b/>
          <w:bCs/>
          <w:color w:val="auto"/>
          <w:sz w:val="36"/>
          <w:szCs w:val="36"/>
        </w:rPr>
        <w:t>Economic Activity</w:t>
      </w:r>
    </w:p>
    <w:p w:rsidRPr="000136CA" w:rsidR="00AD01F6" w:rsidP="00AD01F6" w:rsidRDefault="00AD01F6" w14:paraId="2D02AB3F" w14:textId="77777777">
      <w:pPr>
        <w:pStyle w:val="NormalWeb"/>
        <w:shd w:val="clear" w:color="auto" w:fill="FFFFFF"/>
        <w:rPr>
          <w:rFonts w:ascii="Open Sans" w:hAnsi="Open Sans"/>
          <w:sz w:val="21"/>
          <w:szCs w:val="21"/>
        </w:rPr>
      </w:pPr>
      <w:r w:rsidRPr="000136CA">
        <w:rPr>
          <w:rFonts w:ascii="Open Sans" w:hAnsi="Open Sans"/>
          <w:sz w:val="21"/>
          <w:szCs w:val="21"/>
        </w:rPr>
        <w:t xml:space="preserve">We have also strengthened relationships with the SBA and the Department of Economic Development to provide technical assistance to local business and access both technical and financial resources to support the 7 business districts within the Promise Zone. We are currently developing an Economic Development Plan that will assist with the creation of several Promise Zone Innovation Districts. The city is committed to creating, </w:t>
      </w:r>
      <w:proofErr w:type="gramStart"/>
      <w:r w:rsidRPr="000136CA">
        <w:rPr>
          <w:rFonts w:ascii="Open Sans" w:hAnsi="Open Sans"/>
          <w:sz w:val="21"/>
          <w:szCs w:val="21"/>
        </w:rPr>
        <w:t>attracting</w:t>
      </w:r>
      <w:proofErr w:type="gramEnd"/>
      <w:r w:rsidRPr="000136CA">
        <w:rPr>
          <w:rFonts w:ascii="Open Sans" w:hAnsi="Open Sans"/>
          <w:sz w:val="21"/>
          <w:szCs w:val="21"/>
        </w:rPr>
        <w:t xml:space="preserve"> and retaining small businesses. An $8 million Innovation Fund has been established with city funds to attract, support and leverage resources that support business creation. We celebrated the opening of the first grocery store in the Del Paso </w:t>
      </w:r>
      <w:r w:rsidRPr="000136CA">
        <w:rPr>
          <w:rFonts w:ascii="Open Sans" w:hAnsi="Open Sans"/>
          <w:sz w:val="21"/>
          <w:szCs w:val="21"/>
        </w:rPr>
        <w:lastRenderedPageBreak/>
        <w:t xml:space="preserve">Heights community in over 30 years. The store serves over 8,000 residents and provided 40 jobs to </w:t>
      </w:r>
      <w:proofErr w:type="gramStart"/>
      <w:r w:rsidRPr="000136CA">
        <w:rPr>
          <w:rFonts w:ascii="Open Sans" w:hAnsi="Open Sans"/>
          <w:sz w:val="21"/>
          <w:szCs w:val="21"/>
        </w:rPr>
        <w:t>local residents</w:t>
      </w:r>
      <w:proofErr w:type="gramEnd"/>
      <w:r w:rsidRPr="000136CA">
        <w:rPr>
          <w:rFonts w:ascii="Open Sans" w:hAnsi="Open Sans"/>
          <w:sz w:val="21"/>
          <w:szCs w:val="21"/>
        </w:rPr>
        <w:t>.</w:t>
      </w:r>
    </w:p>
    <w:p w:rsidRPr="000136CA" w:rsidR="00AD01F6" w:rsidP="00AD01F6" w:rsidRDefault="00AD01F6" w14:paraId="5A7051D3" w14:textId="77777777">
      <w:pPr>
        <w:pStyle w:val="Heading3"/>
        <w:shd w:val="clear" w:color="auto" w:fill="FFFFFF"/>
        <w:spacing w:before="300" w:after="150"/>
        <w:rPr>
          <w:rFonts w:ascii="Open Sans" w:hAnsi="Open Sans"/>
          <w:color w:val="auto"/>
          <w:sz w:val="36"/>
          <w:szCs w:val="36"/>
        </w:rPr>
      </w:pPr>
      <w:r w:rsidRPr="000136CA">
        <w:rPr>
          <w:rFonts w:ascii="Open Sans" w:hAnsi="Open Sans"/>
          <w:b/>
          <w:bCs/>
          <w:color w:val="auto"/>
          <w:sz w:val="36"/>
          <w:szCs w:val="36"/>
        </w:rPr>
        <w:t>Health and Wellness</w:t>
      </w:r>
    </w:p>
    <w:p w:rsidRPr="000136CA" w:rsidR="00AD01F6" w:rsidP="00AD01F6" w:rsidRDefault="00AD01F6" w14:paraId="21FFDF80" w14:textId="77777777">
      <w:pPr>
        <w:pStyle w:val="NormalWeb"/>
        <w:shd w:val="clear" w:color="auto" w:fill="FFFFFF"/>
        <w:rPr>
          <w:rFonts w:ascii="Open Sans" w:hAnsi="Open Sans"/>
          <w:sz w:val="21"/>
          <w:szCs w:val="21"/>
        </w:rPr>
      </w:pPr>
      <w:r w:rsidRPr="000136CA">
        <w:rPr>
          <w:rFonts w:ascii="Open Sans" w:hAnsi="Open Sans"/>
          <w:sz w:val="21"/>
          <w:szCs w:val="21"/>
        </w:rPr>
        <w:t xml:space="preserve">We have made significant strides to improve the health and wellness of residents. Kaiser Permanente announced that they will be building a new hospital in the Promise Zone. The hospital will provide 3,000 jobs thereby expanding employment opportunities for residents in the zone. Work is also currently underway at new community health clinic serving the Alder Grove and Marina Vista residents. Vision Protective Services and Pacific Dental Services are providing free vision and dental services to 500 students within the zone. With funding from the </w:t>
      </w:r>
      <w:proofErr w:type="gramStart"/>
      <w:r w:rsidRPr="000136CA">
        <w:rPr>
          <w:rFonts w:ascii="Open Sans" w:hAnsi="Open Sans"/>
          <w:sz w:val="21"/>
          <w:szCs w:val="21"/>
        </w:rPr>
        <w:t>USDA</w:t>
      </w:r>
      <w:proofErr w:type="gramEnd"/>
      <w:r w:rsidRPr="000136CA">
        <w:rPr>
          <w:rFonts w:ascii="Open Sans" w:hAnsi="Open Sans"/>
          <w:sz w:val="21"/>
          <w:szCs w:val="21"/>
        </w:rPr>
        <w:t xml:space="preserve"> we expanded access to fresh fruit and vegetables using EBT cards at Farmer</w:t>
      </w:r>
      <w:r w:rsidRPr="000136CA">
        <w:rPr>
          <w:rFonts w:hint="eastAsia" w:ascii="Open Sans" w:hAnsi="Open Sans"/>
          <w:sz w:val="21"/>
          <w:szCs w:val="21"/>
        </w:rPr>
        <w:t>’</w:t>
      </w:r>
      <w:r w:rsidRPr="000136CA">
        <w:rPr>
          <w:rFonts w:ascii="Open Sans" w:hAnsi="Open Sans"/>
          <w:sz w:val="21"/>
          <w:szCs w:val="21"/>
        </w:rPr>
        <w:t>s Markets in the zone. This funding has made it possible for more than 500 community residents to supplement their diets with fresh produce.</w:t>
      </w:r>
    </w:p>
    <w:p w:rsidRPr="000136CA" w:rsidR="00AD01F6" w:rsidP="00AD01F6" w:rsidRDefault="00AD01F6" w14:paraId="702DEECA" w14:textId="77777777">
      <w:pPr>
        <w:pStyle w:val="NormalWeb"/>
        <w:shd w:val="clear" w:color="auto" w:fill="FFFFFF"/>
        <w:rPr>
          <w:rFonts w:ascii="Open Sans" w:hAnsi="Open Sans"/>
          <w:sz w:val="21"/>
          <w:szCs w:val="21"/>
        </w:rPr>
      </w:pPr>
      <w:r w:rsidRPr="000136CA">
        <w:rPr>
          <w:rFonts w:ascii="Open Sans" w:hAnsi="Open Sans"/>
          <w:sz w:val="21"/>
          <w:szCs w:val="21"/>
        </w:rPr>
        <w:t>Our Faith-Based community has joined us in our efforts to support education, jobs and training, financial literacy and mentoring opportunities that support the My Brother</w:t>
      </w:r>
      <w:r w:rsidRPr="000136CA">
        <w:rPr>
          <w:rFonts w:hint="eastAsia" w:ascii="Open Sans" w:hAnsi="Open Sans"/>
          <w:sz w:val="21"/>
          <w:szCs w:val="21"/>
        </w:rPr>
        <w:t>’</w:t>
      </w:r>
      <w:r w:rsidRPr="000136CA">
        <w:rPr>
          <w:rFonts w:ascii="Open Sans" w:hAnsi="Open Sans"/>
          <w:sz w:val="21"/>
          <w:szCs w:val="21"/>
        </w:rPr>
        <w:t>s Keeper Initiative. Over 40 congregations have formed the Fathering Coalition. The congregations are collaborating to identify and train mentors to connect with students in schools throughout the Promise Zone.</w:t>
      </w:r>
    </w:p>
    <w:p w:rsidRPr="000136CA" w:rsidR="00AD01F6" w:rsidP="00AD01F6" w:rsidRDefault="00AD01F6" w14:paraId="2D2EAB8D" w14:textId="77777777">
      <w:pPr>
        <w:pStyle w:val="Heading3"/>
        <w:shd w:val="clear" w:color="auto" w:fill="FFFFFF"/>
        <w:spacing w:before="300" w:after="150"/>
        <w:rPr>
          <w:rFonts w:ascii="Open Sans" w:hAnsi="Open Sans"/>
          <w:color w:val="auto"/>
          <w:sz w:val="36"/>
          <w:szCs w:val="36"/>
        </w:rPr>
      </w:pPr>
      <w:r w:rsidRPr="000136CA">
        <w:rPr>
          <w:rFonts w:ascii="Open Sans" w:hAnsi="Open Sans"/>
          <w:b/>
          <w:bCs/>
          <w:color w:val="auto"/>
          <w:sz w:val="36"/>
          <w:szCs w:val="36"/>
        </w:rPr>
        <w:t>Neighborhood Revitalization</w:t>
      </w:r>
    </w:p>
    <w:p w:rsidRPr="000136CA" w:rsidR="00AD01F6" w:rsidP="00AD01F6" w:rsidRDefault="00AD01F6" w14:paraId="727816E9" w14:textId="77777777">
      <w:pPr>
        <w:pStyle w:val="NormalWeb"/>
        <w:shd w:val="clear" w:color="auto" w:fill="FFFFFF"/>
        <w:rPr>
          <w:rFonts w:ascii="Open Sans" w:hAnsi="Open Sans"/>
          <w:sz w:val="21"/>
          <w:szCs w:val="21"/>
        </w:rPr>
      </w:pPr>
      <w:r w:rsidRPr="000136CA">
        <w:rPr>
          <w:rFonts w:ascii="Open Sans" w:hAnsi="Open Sans"/>
          <w:sz w:val="21"/>
          <w:szCs w:val="21"/>
        </w:rPr>
        <w:t xml:space="preserve">Our activities to facilitate sustainable neighborhood revitalization activities that support safe and thriving communities have also been successful. The Housing Authority of the City of Sacramento received a $30 million Choice Neighborhoods Implementation Grant for the redevelopment of the Twin Rivers Public Housing Community and the surrounding River District. This </w:t>
      </w:r>
      <w:proofErr w:type="gramStart"/>
      <w:r w:rsidRPr="000136CA">
        <w:rPr>
          <w:rFonts w:ascii="Open Sans" w:hAnsi="Open Sans"/>
          <w:sz w:val="21"/>
          <w:szCs w:val="21"/>
        </w:rPr>
        <w:t>transit oriented</w:t>
      </w:r>
      <w:proofErr w:type="gramEnd"/>
      <w:r w:rsidRPr="000136CA">
        <w:rPr>
          <w:rFonts w:ascii="Open Sans" w:hAnsi="Open Sans"/>
          <w:sz w:val="21"/>
          <w:szCs w:val="21"/>
        </w:rPr>
        <w:t xml:space="preserve"> redevelopment project will provide over 500 mixed-income units and community amenities. I have established the Sacramento Community Police Commission and the Gang Prevention Intervention Task Force. We also established the Officer Next Door program which seeks to strengthen partnerships, foster </w:t>
      </w:r>
      <w:proofErr w:type="gramStart"/>
      <w:r w:rsidRPr="000136CA">
        <w:rPr>
          <w:rFonts w:ascii="Open Sans" w:hAnsi="Open Sans"/>
          <w:sz w:val="21"/>
          <w:szCs w:val="21"/>
        </w:rPr>
        <w:t>trust</w:t>
      </w:r>
      <w:proofErr w:type="gramEnd"/>
      <w:r w:rsidRPr="000136CA">
        <w:rPr>
          <w:rFonts w:ascii="Open Sans" w:hAnsi="Open Sans"/>
          <w:sz w:val="21"/>
          <w:szCs w:val="21"/>
        </w:rPr>
        <w:t xml:space="preserve"> and increase engagement between Sacramento police officers and the residents they serve.</w:t>
      </w:r>
    </w:p>
    <w:p w:rsidRPr="000136CA" w:rsidR="00AD01F6" w:rsidP="00AD01F6" w:rsidRDefault="00AD01F6" w14:paraId="0413EEEC" w14:textId="77777777">
      <w:pPr>
        <w:pStyle w:val="NormalWeb"/>
        <w:shd w:val="clear" w:color="auto" w:fill="FFFFFF"/>
        <w:rPr>
          <w:rFonts w:ascii="Open Sans" w:hAnsi="Open Sans"/>
          <w:sz w:val="21"/>
          <w:szCs w:val="21"/>
        </w:rPr>
      </w:pPr>
      <w:r w:rsidRPr="000136CA">
        <w:rPr>
          <w:rFonts w:ascii="Open Sans" w:hAnsi="Open Sans"/>
          <w:sz w:val="21"/>
          <w:szCs w:val="21"/>
        </w:rPr>
        <w:t>In Sacramento, AmeriCorps VISTA members are working with the Sacramento Housing Redevelopment Agency and key partners to drive the implementation of key strategies, facilitate communication, coordinate the working groups and communities, and support community engagement activities. They are also assisting with outreach and communications to community partners and residents. The Promise Zone Resident Council was established and is supported by the Vistas. The Council members provide information and updates to members of the community about the activities of the Promise Zone committees. The Resident Council members also serve as information officers to their communities about resources that become available through the activities of the Promise Zone. This includes attending community meetings and providing updates and providing feedback to the Implementation Council.</w:t>
      </w:r>
    </w:p>
    <w:p w:rsidRPr="000136CA" w:rsidR="00AD01F6" w:rsidP="00AD01F6" w:rsidRDefault="00AD01F6" w14:paraId="0BC17408" w14:textId="77777777">
      <w:pPr>
        <w:pStyle w:val="NormalWeb"/>
        <w:shd w:val="clear" w:color="auto" w:fill="FFFFFF"/>
        <w:rPr>
          <w:rFonts w:ascii="Open Sans" w:hAnsi="Open Sans"/>
          <w:sz w:val="21"/>
          <w:szCs w:val="21"/>
        </w:rPr>
      </w:pPr>
      <w:r w:rsidRPr="000136CA">
        <w:rPr>
          <w:rFonts w:ascii="Open Sans" w:hAnsi="Open Sans"/>
          <w:sz w:val="21"/>
          <w:szCs w:val="21"/>
        </w:rPr>
        <w:t>Through our organizational capacity building activities, HUD</w:t>
      </w:r>
      <w:r w:rsidRPr="000136CA">
        <w:rPr>
          <w:rFonts w:hint="eastAsia" w:ascii="Open Sans" w:hAnsi="Open Sans"/>
          <w:sz w:val="21"/>
          <w:szCs w:val="21"/>
        </w:rPr>
        <w:t>’</w:t>
      </w:r>
      <w:r w:rsidRPr="000136CA">
        <w:rPr>
          <w:rFonts w:ascii="Open Sans" w:hAnsi="Open Sans"/>
          <w:sz w:val="21"/>
          <w:szCs w:val="21"/>
        </w:rPr>
        <w:t xml:space="preserve">s Center for Faith-Based and Neighborhood Partnerships and the USDA conducted two free grant writing workshops to capacity audiences. </w:t>
      </w:r>
      <w:proofErr w:type="gramStart"/>
      <w:r w:rsidRPr="000136CA">
        <w:rPr>
          <w:rFonts w:ascii="Open Sans" w:hAnsi="Open Sans"/>
          <w:sz w:val="21"/>
          <w:szCs w:val="21"/>
        </w:rPr>
        <w:t>Both of these</w:t>
      </w:r>
      <w:proofErr w:type="gramEnd"/>
      <w:r w:rsidRPr="000136CA">
        <w:rPr>
          <w:rFonts w:ascii="Open Sans" w:hAnsi="Open Sans"/>
          <w:sz w:val="21"/>
          <w:szCs w:val="21"/>
        </w:rPr>
        <w:t xml:space="preserve"> activities support our goal of expanding the capacity of community organizations to apply for grants to support the work of the Promise Zone.</w:t>
      </w:r>
    </w:p>
    <w:p w:rsidRPr="000136CA" w:rsidR="00AD01F6" w:rsidP="00AD01F6" w:rsidRDefault="00AD01F6" w14:paraId="178D1566" w14:textId="77777777">
      <w:pPr>
        <w:pStyle w:val="Heading3"/>
        <w:shd w:val="clear" w:color="auto" w:fill="FFFFFF"/>
        <w:spacing w:before="300" w:after="150"/>
        <w:rPr>
          <w:rFonts w:ascii="Open Sans" w:hAnsi="Open Sans"/>
          <w:color w:val="auto"/>
          <w:sz w:val="36"/>
          <w:szCs w:val="36"/>
        </w:rPr>
      </w:pPr>
      <w:r w:rsidRPr="000136CA">
        <w:rPr>
          <w:rFonts w:ascii="Open Sans" w:hAnsi="Open Sans"/>
          <w:b/>
          <w:bCs/>
          <w:color w:val="auto"/>
          <w:sz w:val="36"/>
          <w:szCs w:val="36"/>
        </w:rPr>
        <w:lastRenderedPageBreak/>
        <w:t>Educational Opportunities</w:t>
      </w:r>
    </w:p>
    <w:p w:rsidRPr="000136CA" w:rsidR="00AD01F6" w:rsidP="00AD01F6" w:rsidRDefault="00AD01F6" w14:paraId="1A7AB044" w14:textId="77777777">
      <w:pPr>
        <w:pStyle w:val="NormalWeb"/>
        <w:shd w:val="clear" w:color="auto" w:fill="FFFFFF"/>
        <w:rPr>
          <w:rFonts w:ascii="Open Sans" w:hAnsi="Open Sans"/>
          <w:sz w:val="21"/>
          <w:szCs w:val="21"/>
        </w:rPr>
      </w:pPr>
      <w:r w:rsidRPr="000136CA">
        <w:rPr>
          <w:rFonts w:ascii="Open Sans" w:hAnsi="Open Sans"/>
          <w:sz w:val="21"/>
          <w:szCs w:val="21"/>
        </w:rPr>
        <w:t>As we enter our second year our focus will be to establish working committees that will develop specific strategies to address our five Promise Zone goals. Our activities will align with our education and job creation initiatives by creating partnerships to include Promise Zone schools in STEAM programs and workshops. This will include working to increase teacher training for STEAM curriculum for all grade levels. Additional activities will address employment disparities by expanding GED and high school completion opportunities for students within the Promise Zone and increasing occupational skills training and career pathways programs. Our health committee will identify community health interventions strategies to promote healthy behaviors that lead to longer life spans for residents in the Promise Zone.</w:t>
      </w:r>
    </w:p>
    <w:p w:rsidRPr="000136CA" w:rsidR="00AD01F6" w:rsidP="00AD01F6" w:rsidRDefault="00AD01F6" w14:paraId="6FC8DBBE" w14:textId="77777777">
      <w:pPr>
        <w:pStyle w:val="NormalWeb"/>
        <w:shd w:val="clear" w:color="auto" w:fill="FFFFFF"/>
        <w:rPr>
          <w:rFonts w:ascii="Open Sans" w:hAnsi="Open Sans"/>
          <w:sz w:val="21"/>
          <w:szCs w:val="21"/>
        </w:rPr>
      </w:pPr>
      <w:r w:rsidRPr="000136CA">
        <w:rPr>
          <w:rFonts w:ascii="Open Sans" w:hAnsi="Open Sans"/>
          <w:sz w:val="21"/>
          <w:szCs w:val="21"/>
        </w:rPr>
        <w:t>The tide of momentum is rising across this city. There is contagious enthusiasm that is permeating residents of California</w:t>
      </w:r>
      <w:r w:rsidRPr="000136CA">
        <w:rPr>
          <w:rFonts w:hint="eastAsia" w:ascii="Open Sans" w:hAnsi="Open Sans"/>
          <w:sz w:val="21"/>
          <w:szCs w:val="21"/>
        </w:rPr>
        <w:t>’</w:t>
      </w:r>
      <w:r w:rsidRPr="000136CA">
        <w:rPr>
          <w:rFonts w:ascii="Open Sans" w:hAnsi="Open Sans"/>
          <w:sz w:val="21"/>
          <w:szCs w:val="21"/>
        </w:rPr>
        <w:t xml:space="preserve">s capital city. Sacramento is a city where failure is not an option. We recognize that our Promise Zone goals are </w:t>
      </w:r>
      <w:proofErr w:type="gramStart"/>
      <w:r w:rsidRPr="000136CA">
        <w:rPr>
          <w:rFonts w:ascii="Open Sans" w:hAnsi="Open Sans"/>
          <w:sz w:val="21"/>
          <w:szCs w:val="21"/>
        </w:rPr>
        <w:t>ambitious</w:t>
      </w:r>
      <w:proofErr w:type="gramEnd"/>
      <w:r w:rsidRPr="000136CA">
        <w:rPr>
          <w:rFonts w:ascii="Open Sans" w:hAnsi="Open Sans"/>
          <w:sz w:val="21"/>
          <w:szCs w:val="21"/>
        </w:rPr>
        <w:t xml:space="preserve"> and we have an unwavering commitment to achieve them.</w:t>
      </w:r>
    </w:p>
    <w:p w:rsidRPr="000136CA" w:rsidR="00AD01F6" w:rsidP="00AD01F6" w:rsidRDefault="00AD01F6" w14:paraId="07A30D53" w14:textId="77777777">
      <w:pPr>
        <w:pStyle w:val="NormalWeb"/>
        <w:shd w:val="clear" w:color="auto" w:fill="FFFFFF"/>
        <w:rPr>
          <w:rFonts w:ascii="Open Sans" w:hAnsi="Open Sans"/>
          <w:sz w:val="21"/>
          <w:szCs w:val="21"/>
        </w:rPr>
      </w:pPr>
      <w:r w:rsidRPr="000136CA">
        <w:rPr>
          <w:rFonts w:ascii="Open Sans" w:hAnsi="Open Sans"/>
          <w:sz w:val="21"/>
          <w:szCs w:val="21"/>
        </w:rPr>
        <w:t>-Mayor Kevin Johnson</w:t>
      </w:r>
    </w:p>
    <w:p w:rsidRPr="000136CA" w:rsidR="00CA7A63" w:rsidP="002675AC" w:rsidRDefault="00CA7A63" w14:paraId="79DBC049" w14:textId="3C79D0D4">
      <w:pPr>
        <w:overflowPunct w:val="0"/>
        <w:autoSpaceDE w:val="0"/>
        <w:autoSpaceDN w:val="0"/>
        <w:adjustRightInd w:val="0"/>
        <w:spacing w:after="120" w:line="240" w:lineRule="auto"/>
        <w:textAlignment w:val="baseline"/>
        <w:rPr>
          <w:rFonts w:ascii="Open Sans" w:hAnsi="Open Sans" w:cs="Times New Roman"/>
          <w:b/>
          <w:sz w:val="21"/>
          <w:szCs w:val="21"/>
        </w:rPr>
      </w:pPr>
    </w:p>
    <w:p w:rsidR="002077ED" w:rsidRDefault="002077ED" w14:paraId="208073FD" w14:textId="77777777">
      <w:pPr>
        <w:rPr>
          <w:rFonts w:ascii="Open Sans" w:hAnsi="Open Sans" w:eastAsiaTheme="majorEastAsia" w:cstheme="majorBidi"/>
          <w:color w:val="555555"/>
          <w:sz w:val="45"/>
          <w:szCs w:val="45"/>
        </w:rPr>
      </w:pPr>
      <w:r>
        <w:rPr>
          <w:rFonts w:ascii="Open Sans" w:hAnsi="Open Sans"/>
          <w:color w:val="555555"/>
          <w:sz w:val="45"/>
          <w:szCs w:val="45"/>
        </w:rPr>
        <w:br w:type="page"/>
      </w:r>
    </w:p>
    <w:p w:rsidR="000136CA" w:rsidP="000136CA" w:rsidRDefault="000136CA" w14:paraId="07CE7F17" w14:textId="60A7CD6B">
      <w:pPr>
        <w:pStyle w:val="Heading2"/>
        <w:shd w:val="clear" w:color="auto" w:fill="FFFFFF"/>
        <w:spacing w:before="300" w:after="150"/>
        <w:rPr>
          <w:rFonts w:ascii="Open Sans" w:hAnsi="Open Sans"/>
          <w:color w:val="555555"/>
          <w:sz w:val="45"/>
          <w:szCs w:val="45"/>
        </w:rPr>
      </w:pPr>
      <w:r>
        <w:rPr>
          <w:rFonts w:ascii="Open Sans" w:hAnsi="Open Sans"/>
          <w:color w:val="555555"/>
          <w:sz w:val="45"/>
          <w:szCs w:val="45"/>
        </w:rPr>
        <w:lastRenderedPageBreak/>
        <w:t>Appendix A: Example Spotlight</w:t>
      </w:r>
    </w:p>
    <w:p w:rsidRPr="000136CA" w:rsidR="00735D0A" w:rsidP="00D757E2" w:rsidRDefault="00735D0A" w14:paraId="206A4413" w14:textId="4C1FC939">
      <w:pPr>
        <w:pStyle w:val="NoSpacing"/>
        <w:rPr>
          <w:rFonts w:ascii="Open Sans" w:hAnsi="Open Sans" w:cs="Times New Roman"/>
          <w:sz w:val="21"/>
          <w:szCs w:val="21"/>
        </w:rPr>
      </w:pPr>
      <w:r w:rsidRPr="000136CA">
        <w:rPr>
          <w:rFonts w:ascii="Open Sans" w:hAnsi="Open Sans"/>
          <w:b/>
          <w:color w:val="555555"/>
          <w:sz w:val="43"/>
          <w:szCs w:val="45"/>
        </w:rPr>
        <w:t>Minneapolis</w:t>
      </w:r>
      <w:r w:rsidR="000136CA">
        <w:rPr>
          <w:rFonts w:ascii="Open Sans" w:hAnsi="Open Sans"/>
          <w:b/>
          <w:color w:val="555555"/>
          <w:sz w:val="43"/>
          <w:szCs w:val="45"/>
        </w:rPr>
        <w:t xml:space="preserve"> Promise Zone</w:t>
      </w:r>
      <w:r w:rsidRPr="000136CA">
        <w:rPr>
          <w:rFonts w:ascii="Open Sans" w:hAnsi="Open Sans" w:cs="Times New Roman"/>
          <w:b/>
          <w:bCs/>
          <w:sz w:val="21"/>
          <w:szCs w:val="21"/>
        </w:rPr>
        <w:br/>
      </w:r>
      <w:r w:rsidRPr="000136CA">
        <w:rPr>
          <w:rFonts w:ascii="Open Sans" w:hAnsi="Open Sans" w:cs="Times New Roman"/>
          <w:b/>
          <w:bCs/>
          <w:sz w:val="21"/>
          <w:szCs w:val="21"/>
        </w:rPr>
        <w:br/>
      </w:r>
      <w:r w:rsidRPr="000136CA">
        <w:rPr>
          <w:rStyle w:val="Heading1Char"/>
        </w:rPr>
        <w:t>Changing the Food Landscape in North Minneapolis</w:t>
      </w:r>
    </w:p>
    <w:p w:rsidRPr="000136CA" w:rsidR="00735D0A" w:rsidP="00735D0A" w:rsidRDefault="00735D0A" w14:paraId="27C2604D" w14:textId="77777777">
      <w:pPr>
        <w:rPr>
          <w:rFonts w:ascii="Open Sans" w:hAnsi="Open Sans" w:cs="Times New Roman"/>
          <w:sz w:val="21"/>
          <w:szCs w:val="21"/>
        </w:rPr>
      </w:pPr>
      <w:r w:rsidRPr="000136CA">
        <w:rPr>
          <w:rFonts w:ascii="Open Sans" w:hAnsi="Open Sans" w:cs="Times New Roman"/>
          <w:sz w:val="21"/>
          <w:szCs w:val="21"/>
        </w:rPr>
        <w:t xml:space="preserve">The North Minneapolis Promise Zone, in close partnership with local nonprofit organizations, is working to change the food landscape in neighborhoods, creating community-led solutions to food insecurity and building long-term capacity for community-led food and agriculture systems development.  </w:t>
      </w:r>
    </w:p>
    <w:p w:rsidRPr="000136CA" w:rsidR="00735D0A" w:rsidP="00735D0A" w:rsidRDefault="00735D0A" w14:paraId="66F523D1" w14:textId="77777777">
      <w:pPr>
        <w:rPr>
          <w:rFonts w:ascii="Open Sans" w:hAnsi="Open Sans" w:cs="Times New Roman"/>
          <w:sz w:val="21"/>
          <w:szCs w:val="21"/>
        </w:rPr>
      </w:pPr>
      <w:r w:rsidRPr="000136CA">
        <w:rPr>
          <w:rFonts w:ascii="Open Sans" w:hAnsi="Open Sans" w:cs="Times New Roman"/>
          <w:sz w:val="21"/>
          <w:szCs w:val="21"/>
        </w:rPr>
        <w:t>The</w:t>
      </w:r>
      <w:r w:rsidRPr="000136CA">
        <w:rPr>
          <w:rFonts w:ascii="Open Sans" w:hAnsi="Open Sans" w:cs="Times New Roman"/>
          <w:b/>
          <w:bCs/>
          <w:sz w:val="21"/>
          <w:szCs w:val="21"/>
        </w:rPr>
        <w:t xml:space="preserve"> </w:t>
      </w:r>
      <w:r w:rsidRPr="000136CA">
        <w:rPr>
          <w:rFonts w:ascii="Open Sans" w:hAnsi="Open Sans" w:cs="Times New Roman"/>
          <w:sz w:val="21"/>
          <w:szCs w:val="21"/>
        </w:rPr>
        <w:t xml:space="preserve">U.S. Department of Agriculture (USDA) awarded Appetite for Change—a community-led organization—a $374,000 Community Food Program grant to help continue and expand programs that are changing the way food is produced, marketed, </w:t>
      </w:r>
      <w:proofErr w:type="gramStart"/>
      <w:r w:rsidRPr="000136CA">
        <w:rPr>
          <w:rFonts w:ascii="Open Sans" w:hAnsi="Open Sans" w:cs="Times New Roman"/>
          <w:sz w:val="21"/>
          <w:szCs w:val="21"/>
        </w:rPr>
        <w:t>distributed</w:t>
      </w:r>
      <w:proofErr w:type="gramEnd"/>
      <w:r w:rsidRPr="000136CA">
        <w:rPr>
          <w:rFonts w:ascii="Open Sans" w:hAnsi="Open Sans" w:cs="Times New Roman"/>
          <w:sz w:val="21"/>
          <w:szCs w:val="21"/>
        </w:rPr>
        <w:t xml:space="preserve"> and consumed in North Minneapolis. These activities are taking place in a five block stretch of West Broadway Avenue, dubbed the “Northside Fresh Food Node,” which has historically lacked access to healthy and nutritious foods. </w:t>
      </w:r>
    </w:p>
    <w:p w:rsidRPr="000136CA" w:rsidR="00735D0A" w:rsidP="00735D0A" w:rsidRDefault="00735D0A" w14:paraId="656BEB74" w14:textId="77777777">
      <w:pPr>
        <w:rPr>
          <w:rFonts w:ascii="Open Sans" w:hAnsi="Open Sans" w:cs="Times New Roman"/>
          <w:sz w:val="21"/>
          <w:szCs w:val="21"/>
        </w:rPr>
      </w:pPr>
      <w:r w:rsidRPr="000136CA">
        <w:rPr>
          <w:rFonts w:ascii="Open Sans" w:hAnsi="Open Sans" w:cs="Times New Roman"/>
          <w:sz w:val="21"/>
          <w:szCs w:val="21"/>
        </w:rPr>
        <w:t xml:space="preserve">“Appetite for Change has had a big impact on my life in many ways, starting with the way I eat,” said </w:t>
      </w:r>
      <w:proofErr w:type="spellStart"/>
      <w:r w:rsidRPr="000136CA">
        <w:rPr>
          <w:rFonts w:ascii="Open Sans" w:hAnsi="Open Sans" w:cs="Times New Roman"/>
          <w:sz w:val="21"/>
          <w:szCs w:val="21"/>
        </w:rPr>
        <w:t>LaTaijah</w:t>
      </w:r>
      <w:proofErr w:type="spellEnd"/>
      <w:r w:rsidRPr="000136CA">
        <w:rPr>
          <w:rFonts w:ascii="Open Sans" w:hAnsi="Open Sans" w:cs="Times New Roman"/>
          <w:sz w:val="21"/>
          <w:szCs w:val="21"/>
        </w:rPr>
        <w:t xml:space="preserve"> Powell, Appetite for Change Youth Leader. “Everyone in school knew me as the girl with all the snacks. When I became fully engaged with Appetite for Change, I started to learn the value of healthy eating, especially for my body and health.”</w:t>
      </w:r>
    </w:p>
    <w:p w:rsidRPr="000136CA" w:rsidR="00735D0A" w:rsidP="00735D0A" w:rsidRDefault="00735D0A" w14:paraId="7834BBDF" w14:textId="77777777">
      <w:pPr>
        <w:rPr>
          <w:rFonts w:ascii="Open Sans" w:hAnsi="Open Sans" w:cs="Times New Roman"/>
          <w:sz w:val="21"/>
          <w:szCs w:val="21"/>
        </w:rPr>
      </w:pPr>
      <w:r w:rsidRPr="000136CA">
        <w:rPr>
          <w:rFonts w:ascii="Open Sans" w:hAnsi="Open Sans" w:cs="Times New Roman"/>
          <w:sz w:val="21"/>
          <w:szCs w:val="21"/>
        </w:rPr>
        <w:t>The USDA Community Food Program grant will also increase the Promise Zone’s healthy and community-based food choices through additional activities:</w:t>
      </w:r>
    </w:p>
    <w:p w:rsidRPr="000136CA" w:rsidR="00735D0A" w:rsidP="00735D0A" w:rsidRDefault="00735D0A" w14:paraId="1A184816" w14:textId="77777777">
      <w:pPr>
        <w:pStyle w:val="ListParagraph"/>
        <w:numPr>
          <w:ilvl w:val="0"/>
          <w:numId w:val="10"/>
        </w:numPr>
        <w:spacing w:after="0" w:line="240" w:lineRule="auto"/>
        <w:rPr>
          <w:rFonts w:ascii="Open Sans" w:hAnsi="Open Sans" w:cs="Times New Roman"/>
          <w:sz w:val="21"/>
          <w:szCs w:val="21"/>
        </w:rPr>
      </w:pPr>
      <w:r w:rsidRPr="000136CA">
        <w:rPr>
          <w:rFonts w:ascii="Open Sans" w:hAnsi="Open Sans" w:cs="Times New Roman"/>
          <w:sz w:val="21"/>
          <w:szCs w:val="21"/>
        </w:rPr>
        <w:t xml:space="preserve">Development and incubation of local food businesses, including providing local technical </w:t>
      </w:r>
      <w:r w:rsidRPr="000136CA">
        <w:rPr>
          <w:rFonts w:ascii="Open Sans" w:hAnsi="Open Sans" w:cs="Times New Roman"/>
          <w:sz w:val="21"/>
          <w:szCs w:val="21"/>
        </w:rPr>
        <w:br/>
        <w:t>assistance to growers, processors, suppliers, and retailers as they build capacity to start food-based businesses</w:t>
      </w:r>
    </w:p>
    <w:p w:rsidRPr="000136CA" w:rsidR="00735D0A" w:rsidP="00735D0A" w:rsidRDefault="00735D0A" w14:paraId="30922106" w14:textId="77777777">
      <w:pPr>
        <w:pStyle w:val="ListParagraph"/>
        <w:numPr>
          <w:ilvl w:val="0"/>
          <w:numId w:val="10"/>
        </w:numPr>
        <w:spacing w:after="0" w:line="240" w:lineRule="auto"/>
        <w:rPr>
          <w:rFonts w:ascii="Open Sans" w:hAnsi="Open Sans" w:cs="Times New Roman"/>
          <w:sz w:val="21"/>
          <w:szCs w:val="21"/>
        </w:rPr>
      </w:pPr>
      <w:r w:rsidRPr="000136CA">
        <w:rPr>
          <w:rFonts w:ascii="Open Sans" w:hAnsi="Open Sans" w:cs="Times New Roman"/>
          <w:sz w:val="21"/>
          <w:szCs w:val="21"/>
        </w:rPr>
        <w:t xml:space="preserve">Organization of food ambassadors: residents in the community who promote food-based </w:t>
      </w:r>
      <w:r w:rsidRPr="000136CA">
        <w:rPr>
          <w:rFonts w:ascii="Open Sans" w:hAnsi="Open Sans" w:cs="Times New Roman"/>
          <w:sz w:val="21"/>
          <w:szCs w:val="21"/>
        </w:rPr>
        <w:br/>
        <w:t>businesses and services along the West Broadway avenue corridor</w:t>
      </w:r>
    </w:p>
    <w:p w:rsidRPr="000136CA" w:rsidR="00735D0A" w:rsidP="00735D0A" w:rsidRDefault="00735D0A" w14:paraId="7109C363" w14:textId="77777777">
      <w:pPr>
        <w:pStyle w:val="ListParagraph"/>
        <w:numPr>
          <w:ilvl w:val="0"/>
          <w:numId w:val="10"/>
        </w:numPr>
        <w:spacing w:after="0" w:line="240" w:lineRule="auto"/>
        <w:rPr>
          <w:rFonts w:ascii="Open Sans" w:hAnsi="Open Sans" w:cs="Times New Roman"/>
          <w:sz w:val="21"/>
          <w:szCs w:val="21"/>
        </w:rPr>
      </w:pPr>
      <w:r w:rsidRPr="000136CA">
        <w:rPr>
          <w:rFonts w:ascii="Open Sans" w:hAnsi="Open Sans" w:cs="Times New Roman"/>
          <w:sz w:val="21"/>
          <w:szCs w:val="21"/>
        </w:rPr>
        <w:t>Availability of workshops and training on community garden start-ups, sustainability, and leadership</w:t>
      </w:r>
    </w:p>
    <w:p w:rsidRPr="000136CA" w:rsidR="00735D0A" w:rsidP="00735D0A" w:rsidRDefault="00735D0A" w14:paraId="1E998F7F" w14:textId="77777777">
      <w:pPr>
        <w:pStyle w:val="ListParagraph"/>
        <w:numPr>
          <w:ilvl w:val="0"/>
          <w:numId w:val="10"/>
        </w:numPr>
        <w:spacing w:after="0" w:line="240" w:lineRule="auto"/>
        <w:rPr>
          <w:rFonts w:ascii="Open Sans" w:hAnsi="Open Sans" w:cs="Times New Roman"/>
          <w:sz w:val="21"/>
          <w:szCs w:val="21"/>
        </w:rPr>
      </w:pPr>
      <w:r w:rsidRPr="000136CA">
        <w:rPr>
          <w:rFonts w:ascii="Open Sans" w:hAnsi="Open Sans" w:cs="Times New Roman"/>
          <w:sz w:val="21"/>
          <w:szCs w:val="21"/>
        </w:rPr>
        <w:t>Promotion of federally assisted nutrition programs to increase awareness</w:t>
      </w:r>
    </w:p>
    <w:p w:rsidRPr="000136CA" w:rsidR="00735D0A" w:rsidP="00735D0A" w:rsidRDefault="00735D0A" w14:paraId="0422CF96" w14:textId="77777777">
      <w:pPr>
        <w:spacing w:after="0" w:line="240" w:lineRule="auto"/>
        <w:rPr>
          <w:rFonts w:ascii="Open Sans" w:hAnsi="Open Sans" w:cs="Times New Roman"/>
          <w:b/>
          <w:bCs/>
          <w:sz w:val="21"/>
          <w:szCs w:val="21"/>
        </w:rPr>
      </w:pPr>
      <w:r w:rsidRPr="000136CA">
        <w:rPr>
          <w:rFonts w:ascii="Open Sans" w:hAnsi="Open Sans" w:cs="Times New Roman"/>
          <w:sz w:val="21"/>
          <w:szCs w:val="21"/>
        </w:rPr>
        <w:br/>
      </w:r>
      <w:r w:rsidRPr="000136CA">
        <w:rPr>
          <w:rFonts w:ascii="Open Sans" w:hAnsi="Open Sans" w:cs="Times New Roman"/>
          <w:b/>
          <w:bCs/>
          <w:sz w:val="21"/>
          <w:szCs w:val="21"/>
        </w:rPr>
        <w:t>Impact in 2015</w:t>
      </w:r>
    </w:p>
    <w:p w:rsidRPr="000136CA" w:rsidR="00735D0A" w:rsidP="00735D0A" w:rsidRDefault="00735D0A" w14:paraId="468255CE" w14:textId="77777777">
      <w:pPr>
        <w:pStyle w:val="ListParagraph"/>
        <w:numPr>
          <w:ilvl w:val="0"/>
          <w:numId w:val="11"/>
        </w:numPr>
        <w:spacing w:after="0" w:line="240" w:lineRule="auto"/>
        <w:rPr>
          <w:rFonts w:ascii="Open Sans" w:hAnsi="Open Sans" w:cs="Times New Roman"/>
          <w:sz w:val="21"/>
          <w:szCs w:val="21"/>
        </w:rPr>
      </w:pPr>
      <w:r w:rsidRPr="000136CA">
        <w:rPr>
          <w:rFonts w:ascii="Open Sans" w:hAnsi="Open Sans" w:cs="Times New Roman"/>
          <w:sz w:val="21"/>
          <w:szCs w:val="21"/>
        </w:rPr>
        <w:t xml:space="preserve">7,244 pounds of produce generated </w:t>
      </w:r>
    </w:p>
    <w:p w:rsidRPr="000136CA" w:rsidR="00735D0A" w:rsidP="00735D0A" w:rsidRDefault="00735D0A" w14:paraId="11228F0A" w14:textId="77777777">
      <w:pPr>
        <w:pStyle w:val="ListParagraph"/>
        <w:numPr>
          <w:ilvl w:val="0"/>
          <w:numId w:val="11"/>
        </w:numPr>
        <w:spacing w:after="0" w:line="240" w:lineRule="auto"/>
        <w:rPr>
          <w:rFonts w:ascii="Open Sans" w:hAnsi="Open Sans" w:cs="Times New Roman"/>
          <w:sz w:val="21"/>
          <w:szCs w:val="21"/>
        </w:rPr>
      </w:pPr>
      <w:r w:rsidRPr="000136CA">
        <w:rPr>
          <w:rFonts w:ascii="Open Sans" w:hAnsi="Open Sans" w:cs="Times New Roman"/>
          <w:sz w:val="21"/>
          <w:szCs w:val="21"/>
        </w:rPr>
        <w:t>2,135 meals provided</w:t>
      </w:r>
    </w:p>
    <w:p w:rsidRPr="000136CA" w:rsidR="00735D0A" w:rsidP="00735D0A" w:rsidRDefault="00735D0A" w14:paraId="75D625E1" w14:textId="77777777">
      <w:pPr>
        <w:pStyle w:val="ListParagraph"/>
        <w:numPr>
          <w:ilvl w:val="0"/>
          <w:numId w:val="11"/>
        </w:numPr>
        <w:spacing w:after="0" w:line="240" w:lineRule="auto"/>
        <w:rPr>
          <w:rFonts w:ascii="Open Sans" w:hAnsi="Open Sans" w:cs="Times New Roman"/>
          <w:sz w:val="21"/>
          <w:szCs w:val="21"/>
        </w:rPr>
      </w:pPr>
      <w:r w:rsidRPr="000136CA">
        <w:rPr>
          <w:rFonts w:ascii="Open Sans" w:hAnsi="Open Sans" w:cs="Times New Roman"/>
          <w:sz w:val="21"/>
          <w:szCs w:val="21"/>
        </w:rPr>
        <w:t>1,236 community members served</w:t>
      </w:r>
    </w:p>
    <w:p w:rsidRPr="000136CA" w:rsidR="00735D0A" w:rsidP="00735D0A" w:rsidRDefault="00735D0A" w14:paraId="3378323C" w14:textId="77777777">
      <w:pPr>
        <w:pStyle w:val="ListParagraph"/>
        <w:numPr>
          <w:ilvl w:val="0"/>
          <w:numId w:val="11"/>
        </w:numPr>
        <w:spacing w:after="0" w:line="240" w:lineRule="auto"/>
        <w:rPr>
          <w:rFonts w:ascii="Open Sans" w:hAnsi="Open Sans" w:cs="Times New Roman"/>
          <w:sz w:val="21"/>
          <w:szCs w:val="21"/>
        </w:rPr>
      </w:pPr>
      <w:r w:rsidRPr="000136CA">
        <w:rPr>
          <w:rFonts w:ascii="Open Sans" w:hAnsi="Open Sans" w:cs="Times New Roman"/>
          <w:sz w:val="21"/>
          <w:szCs w:val="21"/>
        </w:rPr>
        <w:t>102 community cooking workshops</w:t>
      </w:r>
    </w:p>
    <w:p w:rsidRPr="000136CA" w:rsidR="00735D0A" w:rsidP="00735D0A" w:rsidRDefault="00735D0A" w14:paraId="252BE743" w14:textId="77777777">
      <w:pPr>
        <w:pStyle w:val="ListParagraph"/>
        <w:numPr>
          <w:ilvl w:val="0"/>
          <w:numId w:val="11"/>
        </w:numPr>
        <w:spacing w:after="0" w:line="240" w:lineRule="auto"/>
        <w:rPr>
          <w:rFonts w:ascii="Open Sans" w:hAnsi="Open Sans" w:cs="Times New Roman"/>
          <w:sz w:val="21"/>
          <w:szCs w:val="21"/>
        </w:rPr>
      </w:pPr>
      <w:r w:rsidRPr="000136CA">
        <w:rPr>
          <w:rFonts w:ascii="Open Sans" w:hAnsi="Open Sans" w:cs="Times New Roman"/>
          <w:sz w:val="21"/>
          <w:szCs w:val="21"/>
        </w:rPr>
        <w:t>53 community-owned food business start-ups</w:t>
      </w:r>
    </w:p>
    <w:p w:rsidRPr="000136CA" w:rsidR="00735D0A" w:rsidP="00735D0A" w:rsidRDefault="00735D0A" w14:paraId="2053C969" w14:textId="77777777">
      <w:pPr>
        <w:pStyle w:val="ListParagraph"/>
        <w:numPr>
          <w:ilvl w:val="0"/>
          <w:numId w:val="11"/>
        </w:numPr>
        <w:spacing w:after="0" w:line="240" w:lineRule="auto"/>
        <w:rPr>
          <w:rFonts w:ascii="Open Sans" w:hAnsi="Open Sans" w:cs="Times New Roman"/>
          <w:sz w:val="21"/>
          <w:szCs w:val="21"/>
        </w:rPr>
      </w:pPr>
      <w:r w:rsidRPr="000136CA">
        <w:rPr>
          <w:rFonts w:ascii="Open Sans" w:hAnsi="Open Sans" w:cs="Times New Roman"/>
          <w:sz w:val="21"/>
          <w:szCs w:val="21"/>
        </w:rPr>
        <w:t>14 urban farmers, supported on 16 sites, sold to 11 vendors in North Minneapolis</w:t>
      </w:r>
    </w:p>
    <w:p w:rsidRPr="000136CA" w:rsidR="00735D0A" w:rsidP="00735D0A" w:rsidRDefault="00735D0A" w14:paraId="49629357" w14:textId="77777777">
      <w:pPr>
        <w:pStyle w:val="ListParagraph"/>
        <w:numPr>
          <w:ilvl w:val="0"/>
          <w:numId w:val="11"/>
        </w:numPr>
        <w:spacing w:after="0" w:line="240" w:lineRule="auto"/>
        <w:rPr>
          <w:rFonts w:ascii="Open Sans" w:hAnsi="Open Sans" w:cs="Times New Roman"/>
          <w:sz w:val="21"/>
          <w:szCs w:val="21"/>
        </w:rPr>
      </w:pPr>
      <w:r w:rsidRPr="000136CA">
        <w:rPr>
          <w:rFonts w:ascii="Open Sans" w:hAnsi="Open Sans" w:cs="Times New Roman"/>
          <w:sz w:val="21"/>
          <w:szCs w:val="21"/>
        </w:rPr>
        <w:t xml:space="preserve">24 youth employed and trained </w:t>
      </w:r>
    </w:p>
    <w:p w:rsidRPr="00D757E2" w:rsidR="00735D0A" w:rsidP="00714AD7" w:rsidRDefault="00735D0A" w14:paraId="7B279597" w14:textId="7BC90EBE">
      <w:pPr>
        <w:pStyle w:val="ListParagraph"/>
        <w:numPr>
          <w:ilvl w:val="0"/>
          <w:numId w:val="11"/>
        </w:numPr>
        <w:overflowPunct w:val="0"/>
        <w:autoSpaceDE w:val="0"/>
        <w:autoSpaceDN w:val="0"/>
        <w:adjustRightInd w:val="0"/>
        <w:spacing w:after="120" w:line="240" w:lineRule="auto"/>
        <w:textAlignment w:val="baseline"/>
        <w:rPr>
          <w:rFonts w:ascii="Open Sans" w:hAnsi="Open Sans" w:cs="Times New Roman"/>
          <w:b/>
          <w:color w:val="00B0F0"/>
          <w:sz w:val="21"/>
          <w:szCs w:val="21"/>
        </w:rPr>
      </w:pPr>
      <w:r w:rsidRPr="00D757E2">
        <w:rPr>
          <w:rFonts w:ascii="Open Sans" w:hAnsi="Open Sans" w:cs="Times New Roman"/>
          <w:sz w:val="21"/>
          <w:szCs w:val="21"/>
        </w:rPr>
        <w:t>15 jobs created</w:t>
      </w:r>
    </w:p>
    <w:sectPr w:rsidRPr="00D757E2" w:rsidR="00735D0A" w:rsidSect="00A81FE8">
      <w:footerReference w:type="default" r:id="rId12"/>
      <w:headerReference w:type="firs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9947" w14:textId="77777777" w:rsidR="00BC3947" w:rsidRDefault="00BC3947" w:rsidP="00CA7A63">
      <w:pPr>
        <w:spacing w:after="0" w:line="240" w:lineRule="auto"/>
      </w:pPr>
      <w:r>
        <w:separator/>
      </w:r>
    </w:p>
  </w:endnote>
  <w:endnote w:type="continuationSeparator" w:id="0">
    <w:p w14:paraId="54FAE90C" w14:textId="77777777" w:rsidR="00BC3947" w:rsidRDefault="00BC3947" w:rsidP="00CA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36A5" w14:textId="5856839A" w:rsidR="007940D1" w:rsidRPr="002675AC" w:rsidRDefault="007940D1">
    <w:pPr>
      <w:pStyle w:val="Footer"/>
      <w:rPr>
        <w:rFonts w:ascii="Times New Roman" w:hAnsi="Times New Roman" w:cs="Times New Roman"/>
      </w:rPr>
    </w:pPr>
    <w:r>
      <w:tab/>
    </w:r>
    <w:r w:rsidRPr="002675AC">
      <w:rPr>
        <w:rFonts w:ascii="Times New Roman" w:hAnsi="Times New Roman" w:cs="Times New Roman"/>
      </w:rPr>
      <w:fldChar w:fldCharType="begin"/>
    </w:r>
    <w:r w:rsidRPr="002675AC">
      <w:rPr>
        <w:rFonts w:ascii="Times New Roman" w:hAnsi="Times New Roman" w:cs="Times New Roman"/>
      </w:rPr>
      <w:instrText xml:space="preserve"> PAGE   \* MERGEFORMAT </w:instrText>
    </w:r>
    <w:r w:rsidRPr="002675AC">
      <w:rPr>
        <w:rFonts w:ascii="Times New Roman" w:hAnsi="Times New Roman" w:cs="Times New Roman"/>
      </w:rPr>
      <w:fldChar w:fldCharType="separate"/>
    </w:r>
    <w:r w:rsidR="002077ED">
      <w:rPr>
        <w:rFonts w:ascii="Times New Roman" w:hAnsi="Times New Roman" w:cs="Times New Roman"/>
        <w:noProof/>
      </w:rPr>
      <w:t>1</w:t>
    </w:r>
    <w:r w:rsidRPr="002675AC">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7306" w14:textId="77777777" w:rsidR="00BC3947" w:rsidRDefault="00BC3947" w:rsidP="00CA7A63">
      <w:pPr>
        <w:spacing w:after="0" w:line="240" w:lineRule="auto"/>
      </w:pPr>
      <w:r>
        <w:separator/>
      </w:r>
    </w:p>
  </w:footnote>
  <w:footnote w:type="continuationSeparator" w:id="0">
    <w:p w14:paraId="7FCB6252" w14:textId="77777777" w:rsidR="00BC3947" w:rsidRDefault="00BC3947" w:rsidP="00CA7A63">
      <w:pPr>
        <w:spacing w:after="0" w:line="240" w:lineRule="auto"/>
      </w:pPr>
      <w:r>
        <w:continuationSeparator/>
      </w:r>
    </w:p>
  </w:footnote>
  <w:footnote w:id="1">
    <w:p w14:paraId="046D0681" w14:textId="6548D816" w:rsidR="007940D1" w:rsidRDefault="007940D1">
      <w:pPr>
        <w:pStyle w:val="FootnoteText"/>
      </w:pPr>
      <w:r>
        <w:rPr>
          <w:rStyle w:val="FootnoteReference"/>
        </w:rPr>
        <w:footnoteRef/>
      </w:r>
      <w:r>
        <w:t xml:space="preserve"> As laid out in Appendix A of the Designation Agreement, and updated over time through the amendment process and Section II of this Promise Zone: Annual Narrative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84FB" w14:textId="032EEA23" w:rsidR="00A81FE8" w:rsidRPr="00A81FE8" w:rsidRDefault="00A81FE8" w:rsidP="0025358A">
    <w:pPr>
      <w:pBdr>
        <w:bottom w:val="single" w:sz="4" w:space="1" w:color="auto"/>
      </w:pBdr>
      <w:overflowPunct w:val="0"/>
      <w:autoSpaceDE w:val="0"/>
      <w:autoSpaceDN w:val="0"/>
      <w:adjustRightInd w:val="0"/>
      <w:spacing w:after="120" w:line="240" w:lineRule="auto"/>
      <w:textAlignment w:val="baseline"/>
      <w:rPr>
        <w:rFonts w:ascii="Times New Roman" w:eastAsia="Times New Roman" w:hAnsi="Times New Roman" w:cs="Times New Roman"/>
        <w:i/>
        <w:iCs/>
        <w:sz w:val="18"/>
        <w:szCs w:val="20"/>
      </w:rPr>
    </w:pPr>
    <w:r w:rsidRPr="00DC7379">
      <w:rPr>
        <w:rFonts w:ascii="Times New Roman" w:eastAsia="Times New Roman" w:hAnsi="Times New Roman" w:cs="Times New Roman"/>
        <w:i/>
        <w:iCs/>
        <w:sz w:val="18"/>
        <w:szCs w:val="20"/>
      </w:rPr>
      <w:t xml:space="preserve">Public reporting burden for this collection of information is estimated to average 10 hours per response, including the time for reviewing instructions, searching existing data sources, </w:t>
    </w:r>
    <w:proofErr w:type="gramStart"/>
    <w:r w:rsidRPr="00DC7379">
      <w:rPr>
        <w:rFonts w:ascii="Times New Roman" w:eastAsia="Times New Roman" w:hAnsi="Times New Roman" w:cs="Times New Roman"/>
        <w:i/>
        <w:iCs/>
        <w:sz w:val="18"/>
        <w:szCs w:val="20"/>
      </w:rPr>
      <w:t>gathering</w:t>
    </w:r>
    <w:proofErr w:type="gramEnd"/>
    <w:r w:rsidRPr="00DC7379">
      <w:rPr>
        <w:rFonts w:ascii="Times New Roman" w:eastAsia="Times New Roman" w:hAnsi="Times New Roman" w:cs="Times New Roman"/>
        <w:i/>
        <w:iCs/>
        <w:sz w:val="18"/>
        <w:szCs w:val="20"/>
      </w:rPr>
      <w:t xml:space="preserve"> and maintaining data needed, and completing and reviewing the collection of information. </w:t>
    </w:r>
    <w:r w:rsidR="00F940EC">
      <w:rPr>
        <w:rFonts w:ascii="Times New Roman" w:eastAsia="Times New Roman" w:hAnsi="Times New Roman" w:cs="Times New Roman"/>
        <w:i/>
        <w:iCs/>
        <w:sz w:val="18"/>
        <w:szCs w:val="20"/>
      </w:rPr>
      <w:t>Th</w:t>
    </w:r>
    <w:r w:rsidR="009F3A1C">
      <w:rPr>
        <w:rFonts w:ascii="Times New Roman" w:eastAsia="Times New Roman" w:hAnsi="Times New Roman" w:cs="Times New Roman"/>
        <w:i/>
        <w:iCs/>
        <w:sz w:val="18"/>
        <w:szCs w:val="20"/>
      </w:rPr>
      <w:t>is</w:t>
    </w:r>
    <w:r w:rsidR="00F940EC">
      <w:rPr>
        <w:rFonts w:ascii="Times New Roman" w:eastAsia="Times New Roman" w:hAnsi="Times New Roman" w:cs="Times New Roman"/>
        <w:i/>
        <w:iCs/>
        <w:sz w:val="18"/>
        <w:szCs w:val="20"/>
      </w:rPr>
      <w:t xml:space="preserve"> information is not considered sensitive.</w:t>
    </w:r>
    <w:r w:rsidRPr="00DC7379">
      <w:rPr>
        <w:rFonts w:ascii="Times New Roman" w:eastAsia="Times New Roman" w:hAnsi="Times New Roman" w:cs="Times New Roman"/>
        <w:i/>
        <w:iCs/>
        <w:sz w:val="18"/>
        <w:szCs w:val="20"/>
      </w:rPr>
      <w:t xml:space="preserve"> Provision of this information is voluntary. This agency may not collect this information, and you are not required to complete this form, unless it displays a currently valid Office of Management and Budget (OMB) control number. The purpose of this information collection is to track the progress made by the Promise Zone towards completing the 10-year pla</w:t>
    </w:r>
    <w:r w:rsidR="00365FDB">
      <w:rPr>
        <w:rFonts w:ascii="Times New Roman" w:eastAsia="Times New Roman" w:hAnsi="Times New Roman" w:cs="Times New Roman"/>
        <w:i/>
        <w:iCs/>
        <w:sz w:val="18"/>
        <w:szCs w:val="20"/>
      </w:rPr>
      <w:t>n</w:t>
    </w:r>
    <w:r w:rsidR="00634101">
      <w:rPr>
        <w:rFonts w:ascii="Times New Roman" w:eastAsia="Times New Roman" w:hAnsi="Times New Roman" w:cs="Times New Roman"/>
        <w:i/>
        <w:iCs/>
        <w:sz w:val="18"/>
        <w:szCs w:val="20"/>
      </w:rPr>
      <w:t xml:space="preserve"> and to facilitate communication between local and federal partners</w:t>
    </w:r>
    <w:r w:rsidR="00365FDB">
      <w:rPr>
        <w:rFonts w:ascii="Times New Roman" w:eastAsia="Times New Roman" w:hAnsi="Times New Roman" w:cs="Times New Roman"/>
        <w:i/>
        <w:iCs/>
        <w:sz w:val="1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9D4"/>
    <w:multiLevelType w:val="hybridMultilevel"/>
    <w:tmpl w:val="646CED44"/>
    <w:lvl w:ilvl="0" w:tplc="8884AE7C">
      <w:start w:val="2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5448"/>
    <w:multiLevelType w:val="hybridMultilevel"/>
    <w:tmpl w:val="3542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B3C23"/>
    <w:multiLevelType w:val="hybridMultilevel"/>
    <w:tmpl w:val="4E626D32"/>
    <w:lvl w:ilvl="0" w:tplc="B5F630B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5337B"/>
    <w:multiLevelType w:val="hybridMultilevel"/>
    <w:tmpl w:val="65644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408C2"/>
    <w:multiLevelType w:val="hybridMultilevel"/>
    <w:tmpl w:val="4342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055002"/>
    <w:multiLevelType w:val="hybridMultilevel"/>
    <w:tmpl w:val="3E0A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344B28"/>
    <w:multiLevelType w:val="multilevel"/>
    <w:tmpl w:val="F24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67B01"/>
    <w:multiLevelType w:val="hybridMultilevel"/>
    <w:tmpl w:val="72B63004"/>
    <w:lvl w:ilvl="0" w:tplc="0409000F">
      <w:start w:val="1"/>
      <w:numFmt w:val="decimal"/>
      <w:lvlText w:val="%1."/>
      <w:lvlJc w:val="left"/>
      <w:pPr>
        <w:ind w:left="720" w:hanging="360"/>
      </w:pPr>
      <w:rPr>
        <w:b w:val="0"/>
      </w:rPr>
    </w:lvl>
    <w:lvl w:ilvl="1" w:tplc="0DB65EE8">
      <w:start w:val="1"/>
      <w:numFmt w:val="lowerLetter"/>
      <w:lvlText w:val="%2."/>
      <w:lvlJc w:val="left"/>
      <w:pPr>
        <w:ind w:left="1440" w:hanging="360"/>
      </w:pPr>
    </w:lvl>
    <w:lvl w:ilvl="2" w:tplc="45C04554">
      <w:start w:val="1"/>
      <w:numFmt w:val="lowerRoman"/>
      <w:lvlText w:val="%3."/>
      <w:lvlJc w:val="right"/>
      <w:pPr>
        <w:ind w:left="2160" w:hanging="180"/>
      </w:pPr>
    </w:lvl>
    <w:lvl w:ilvl="3" w:tplc="232EF48C">
      <w:start w:val="1"/>
      <w:numFmt w:val="decimal"/>
      <w:lvlText w:val="%4."/>
      <w:lvlJc w:val="left"/>
      <w:pPr>
        <w:ind w:left="2880" w:hanging="360"/>
      </w:pPr>
    </w:lvl>
    <w:lvl w:ilvl="4" w:tplc="3A288E74">
      <w:start w:val="1"/>
      <w:numFmt w:val="lowerLetter"/>
      <w:lvlText w:val="%5."/>
      <w:lvlJc w:val="left"/>
      <w:pPr>
        <w:ind w:left="3600" w:hanging="360"/>
      </w:pPr>
    </w:lvl>
    <w:lvl w:ilvl="5" w:tplc="626A1B44">
      <w:start w:val="1"/>
      <w:numFmt w:val="lowerRoman"/>
      <w:lvlText w:val="%6."/>
      <w:lvlJc w:val="right"/>
      <w:pPr>
        <w:ind w:left="4320" w:hanging="180"/>
      </w:pPr>
    </w:lvl>
    <w:lvl w:ilvl="6" w:tplc="6A7ED2F8">
      <w:start w:val="1"/>
      <w:numFmt w:val="decimal"/>
      <w:lvlText w:val="%7."/>
      <w:lvlJc w:val="left"/>
      <w:pPr>
        <w:ind w:left="5040" w:hanging="360"/>
      </w:pPr>
    </w:lvl>
    <w:lvl w:ilvl="7" w:tplc="24401E38">
      <w:start w:val="1"/>
      <w:numFmt w:val="lowerLetter"/>
      <w:lvlText w:val="%8."/>
      <w:lvlJc w:val="left"/>
      <w:pPr>
        <w:ind w:left="5760" w:hanging="360"/>
      </w:pPr>
    </w:lvl>
    <w:lvl w:ilvl="8" w:tplc="8B781AF8">
      <w:start w:val="1"/>
      <w:numFmt w:val="lowerRoman"/>
      <w:lvlText w:val="%9."/>
      <w:lvlJc w:val="right"/>
      <w:pPr>
        <w:ind w:left="6480" w:hanging="180"/>
      </w:pPr>
    </w:lvl>
  </w:abstractNum>
  <w:abstractNum w:abstractNumId="8" w15:restartNumberingAfterBreak="0">
    <w:nsid w:val="6E521F96"/>
    <w:multiLevelType w:val="hybridMultilevel"/>
    <w:tmpl w:val="4E0EE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33386"/>
    <w:multiLevelType w:val="hybridMultilevel"/>
    <w:tmpl w:val="94DC4942"/>
    <w:lvl w:ilvl="0" w:tplc="D3ACFD94">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75B15A08"/>
    <w:multiLevelType w:val="hybridMultilevel"/>
    <w:tmpl w:val="9B44FFE8"/>
    <w:lvl w:ilvl="0" w:tplc="29A27674">
      <w:start w:val="1"/>
      <w:numFmt w:val="decimal"/>
      <w:lvlText w:val="%1)"/>
      <w:lvlJc w:val="left"/>
      <w:pPr>
        <w:ind w:left="720" w:hanging="360"/>
      </w:pPr>
      <w:rPr>
        <w:rFonts w:asciiTheme="minorHAnsi" w:eastAsiaTheme="minorHAnsi" w:hAnsiTheme="minorHAnsi" w:cstheme="minorHAnsi"/>
      </w:rPr>
    </w:lvl>
    <w:lvl w:ilvl="1" w:tplc="882A4E04">
      <w:start w:val="1"/>
      <w:numFmt w:val="bullet"/>
      <w:lvlText w:val="o"/>
      <w:lvlJc w:val="left"/>
      <w:pPr>
        <w:ind w:left="1440" w:hanging="360"/>
      </w:pPr>
      <w:rPr>
        <w:rFonts w:ascii="Courier New" w:hAnsi="Courier New"/>
      </w:rPr>
    </w:lvl>
    <w:lvl w:ilvl="2" w:tplc="77AA5792">
      <w:start w:val="1"/>
      <w:numFmt w:val="bullet"/>
      <w:lvlText w:val=""/>
      <w:lvlJc w:val="left"/>
      <w:pPr>
        <w:ind w:left="2160" w:hanging="360"/>
      </w:pPr>
      <w:rPr>
        <w:rFonts w:ascii="Wingdings" w:hAnsi="Wingdings"/>
      </w:rPr>
    </w:lvl>
    <w:lvl w:ilvl="3" w:tplc="D52819FC">
      <w:start w:val="1"/>
      <w:numFmt w:val="bullet"/>
      <w:lvlText w:val=""/>
      <w:lvlJc w:val="left"/>
      <w:pPr>
        <w:ind w:left="2880" w:hanging="360"/>
      </w:pPr>
      <w:rPr>
        <w:rFonts w:ascii="Symbol" w:hAnsi="Symbol"/>
      </w:rPr>
    </w:lvl>
    <w:lvl w:ilvl="4" w:tplc="59685812">
      <w:start w:val="1"/>
      <w:numFmt w:val="bullet"/>
      <w:lvlText w:val="o"/>
      <w:lvlJc w:val="left"/>
      <w:pPr>
        <w:ind w:left="3600" w:hanging="360"/>
      </w:pPr>
      <w:rPr>
        <w:rFonts w:ascii="Courier New" w:hAnsi="Courier New"/>
      </w:rPr>
    </w:lvl>
    <w:lvl w:ilvl="5" w:tplc="46127EEE">
      <w:start w:val="1"/>
      <w:numFmt w:val="bullet"/>
      <w:lvlText w:val=""/>
      <w:lvlJc w:val="left"/>
      <w:pPr>
        <w:ind w:left="4320" w:hanging="360"/>
      </w:pPr>
      <w:rPr>
        <w:rFonts w:ascii="Wingdings" w:hAnsi="Wingdings"/>
      </w:rPr>
    </w:lvl>
    <w:lvl w:ilvl="6" w:tplc="E87A3D1C">
      <w:start w:val="1"/>
      <w:numFmt w:val="bullet"/>
      <w:lvlText w:val=""/>
      <w:lvlJc w:val="left"/>
      <w:pPr>
        <w:ind w:left="5040" w:hanging="360"/>
      </w:pPr>
      <w:rPr>
        <w:rFonts w:ascii="Symbol" w:hAnsi="Symbol"/>
      </w:rPr>
    </w:lvl>
    <w:lvl w:ilvl="7" w:tplc="EEE43B80">
      <w:start w:val="1"/>
      <w:numFmt w:val="bullet"/>
      <w:lvlText w:val="o"/>
      <w:lvlJc w:val="left"/>
      <w:pPr>
        <w:ind w:left="5760" w:hanging="360"/>
      </w:pPr>
      <w:rPr>
        <w:rFonts w:ascii="Courier New" w:hAnsi="Courier New"/>
      </w:rPr>
    </w:lvl>
    <w:lvl w:ilvl="8" w:tplc="2034EFC4">
      <w:start w:val="1"/>
      <w:numFmt w:val="bullet"/>
      <w:lvlText w:val=""/>
      <w:lvlJc w:val="left"/>
      <w:pPr>
        <w:ind w:left="6480" w:hanging="360"/>
      </w:pPr>
      <w:rPr>
        <w:rFonts w:ascii="Wingdings" w:hAnsi="Wingdings"/>
      </w:rPr>
    </w:lvl>
  </w:abstractNum>
  <w:num w:numId="1">
    <w:abstractNumId w:val="10"/>
  </w:num>
  <w:num w:numId="2">
    <w:abstractNumId w:val="2"/>
  </w:num>
  <w:num w:numId="3">
    <w:abstractNumId w:val="9"/>
  </w:num>
  <w:num w:numId="4">
    <w:abstractNumId w:val="7"/>
  </w:num>
  <w:num w:numId="5">
    <w:abstractNumId w:val="0"/>
  </w:num>
  <w:num w:numId="6">
    <w:abstractNumId w:val="8"/>
  </w:num>
  <w:num w:numId="7">
    <w:abstractNumId w:val="3"/>
  </w:num>
  <w:num w:numId="8">
    <w:abstractNumId w:val="1"/>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2MDMxNDI0NzIzNTBS0lEKTi0uzszPAykwrAUAHdkXgiwAAAA="/>
  </w:docVars>
  <w:rsids>
    <w:rsidRoot w:val="00CA7A63"/>
    <w:rsid w:val="00001E65"/>
    <w:rsid w:val="00006C40"/>
    <w:rsid w:val="000130CA"/>
    <w:rsid w:val="000136CA"/>
    <w:rsid w:val="0001710F"/>
    <w:rsid w:val="000B636D"/>
    <w:rsid w:val="000D1688"/>
    <w:rsid w:val="00105FCB"/>
    <w:rsid w:val="001071E3"/>
    <w:rsid w:val="001927A4"/>
    <w:rsid w:val="001D6C7C"/>
    <w:rsid w:val="001E437A"/>
    <w:rsid w:val="001E7F6D"/>
    <w:rsid w:val="001F6D0E"/>
    <w:rsid w:val="002077ED"/>
    <w:rsid w:val="00210F44"/>
    <w:rsid w:val="0025358A"/>
    <w:rsid w:val="00265755"/>
    <w:rsid w:val="002675AC"/>
    <w:rsid w:val="002747CC"/>
    <w:rsid w:val="00277F72"/>
    <w:rsid w:val="00283E81"/>
    <w:rsid w:val="002D7D85"/>
    <w:rsid w:val="002F060B"/>
    <w:rsid w:val="003059CB"/>
    <w:rsid w:val="00316A9B"/>
    <w:rsid w:val="00336447"/>
    <w:rsid w:val="00353327"/>
    <w:rsid w:val="00356A7B"/>
    <w:rsid w:val="00365FDB"/>
    <w:rsid w:val="00385E55"/>
    <w:rsid w:val="003954A8"/>
    <w:rsid w:val="00426C57"/>
    <w:rsid w:val="00443C62"/>
    <w:rsid w:val="004551C4"/>
    <w:rsid w:val="0045655E"/>
    <w:rsid w:val="004826E6"/>
    <w:rsid w:val="004958F9"/>
    <w:rsid w:val="004D0F26"/>
    <w:rsid w:val="004D0F32"/>
    <w:rsid w:val="004D3784"/>
    <w:rsid w:val="00546B3D"/>
    <w:rsid w:val="00546EBE"/>
    <w:rsid w:val="0056098F"/>
    <w:rsid w:val="005C5D33"/>
    <w:rsid w:val="005E4F5B"/>
    <w:rsid w:val="005E583F"/>
    <w:rsid w:val="005F6395"/>
    <w:rsid w:val="00634101"/>
    <w:rsid w:val="00640BE0"/>
    <w:rsid w:val="006609E0"/>
    <w:rsid w:val="00676FB6"/>
    <w:rsid w:val="00684010"/>
    <w:rsid w:val="006938A6"/>
    <w:rsid w:val="006B4949"/>
    <w:rsid w:val="006D6797"/>
    <w:rsid w:val="00721163"/>
    <w:rsid w:val="00735D0A"/>
    <w:rsid w:val="00776090"/>
    <w:rsid w:val="0078496C"/>
    <w:rsid w:val="007940D1"/>
    <w:rsid w:val="00794D54"/>
    <w:rsid w:val="007B3DD9"/>
    <w:rsid w:val="007C3C68"/>
    <w:rsid w:val="007E70CB"/>
    <w:rsid w:val="007F327A"/>
    <w:rsid w:val="007F5232"/>
    <w:rsid w:val="00807A2C"/>
    <w:rsid w:val="00825A03"/>
    <w:rsid w:val="00884A51"/>
    <w:rsid w:val="00885753"/>
    <w:rsid w:val="00890EDC"/>
    <w:rsid w:val="008A2E8F"/>
    <w:rsid w:val="008E3B26"/>
    <w:rsid w:val="00920252"/>
    <w:rsid w:val="00935970"/>
    <w:rsid w:val="009459D5"/>
    <w:rsid w:val="009578DD"/>
    <w:rsid w:val="00976C45"/>
    <w:rsid w:val="00981063"/>
    <w:rsid w:val="00985119"/>
    <w:rsid w:val="009E3A57"/>
    <w:rsid w:val="009E5837"/>
    <w:rsid w:val="009F3526"/>
    <w:rsid w:val="009F3A1C"/>
    <w:rsid w:val="00A35BD8"/>
    <w:rsid w:val="00A36BC4"/>
    <w:rsid w:val="00A81FE8"/>
    <w:rsid w:val="00A821D5"/>
    <w:rsid w:val="00A87C6C"/>
    <w:rsid w:val="00A87FCD"/>
    <w:rsid w:val="00A911A3"/>
    <w:rsid w:val="00AD01F6"/>
    <w:rsid w:val="00AE2296"/>
    <w:rsid w:val="00B1429B"/>
    <w:rsid w:val="00B23A90"/>
    <w:rsid w:val="00B7139F"/>
    <w:rsid w:val="00B803B0"/>
    <w:rsid w:val="00BB23AC"/>
    <w:rsid w:val="00BB4988"/>
    <w:rsid w:val="00BC3947"/>
    <w:rsid w:val="00BE4DB5"/>
    <w:rsid w:val="00C03E45"/>
    <w:rsid w:val="00C27332"/>
    <w:rsid w:val="00C65822"/>
    <w:rsid w:val="00C72C97"/>
    <w:rsid w:val="00C86904"/>
    <w:rsid w:val="00CA424F"/>
    <w:rsid w:val="00CA7A63"/>
    <w:rsid w:val="00CD0622"/>
    <w:rsid w:val="00D15935"/>
    <w:rsid w:val="00D70E98"/>
    <w:rsid w:val="00D757E2"/>
    <w:rsid w:val="00D925BB"/>
    <w:rsid w:val="00DB6073"/>
    <w:rsid w:val="00DC7379"/>
    <w:rsid w:val="00DE24DD"/>
    <w:rsid w:val="00DF24A6"/>
    <w:rsid w:val="00E71F47"/>
    <w:rsid w:val="00E83AAA"/>
    <w:rsid w:val="00E86481"/>
    <w:rsid w:val="00EB22B0"/>
    <w:rsid w:val="00EB5AF8"/>
    <w:rsid w:val="00F37805"/>
    <w:rsid w:val="00F82FA5"/>
    <w:rsid w:val="00F940EC"/>
    <w:rsid w:val="00FA00D5"/>
    <w:rsid w:val="00FA36F6"/>
    <w:rsid w:val="00FB6DCE"/>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4E6AA"/>
  <w15:docId w15:val="{2A8AB35A-F4DC-4E58-8A0C-AD2D99B0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63"/>
  </w:style>
  <w:style w:type="paragraph" w:styleId="Heading1">
    <w:name w:val="heading 1"/>
    <w:basedOn w:val="Normal"/>
    <w:next w:val="Normal"/>
    <w:link w:val="Heading1Char"/>
    <w:uiPriority w:val="9"/>
    <w:qFormat/>
    <w:rsid w:val="0056098F"/>
    <w:pPr>
      <w:keepNext/>
      <w:keepLines/>
      <w:spacing w:before="320" w:after="1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6904"/>
    <w:pPr>
      <w:keepNext/>
      <w:keepLines/>
      <w:spacing w:before="3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3A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A63"/>
    <w:pPr>
      <w:ind w:left="720"/>
      <w:contextualSpacing/>
    </w:pPr>
  </w:style>
  <w:style w:type="paragraph" w:styleId="Header">
    <w:name w:val="header"/>
    <w:basedOn w:val="Normal"/>
    <w:link w:val="HeaderChar"/>
    <w:uiPriority w:val="99"/>
    <w:unhideWhenUsed/>
    <w:rsid w:val="00CA7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A63"/>
  </w:style>
  <w:style w:type="paragraph" w:styleId="Footer">
    <w:name w:val="footer"/>
    <w:basedOn w:val="Normal"/>
    <w:link w:val="FooterChar"/>
    <w:uiPriority w:val="99"/>
    <w:unhideWhenUsed/>
    <w:rsid w:val="00CA7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A63"/>
  </w:style>
  <w:style w:type="character" w:styleId="CommentReference">
    <w:name w:val="annotation reference"/>
    <w:basedOn w:val="DefaultParagraphFont"/>
    <w:uiPriority w:val="99"/>
    <w:semiHidden/>
    <w:unhideWhenUsed/>
    <w:rsid w:val="00CA7A63"/>
    <w:rPr>
      <w:sz w:val="16"/>
      <w:szCs w:val="16"/>
    </w:rPr>
  </w:style>
  <w:style w:type="paragraph" w:styleId="CommentText">
    <w:name w:val="annotation text"/>
    <w:basedOn w:val="Normal"/>
    <w:link w:val="CommentTextChar"/>
    <w:uiPriority w:val="99"/>
    <w:semiHidden/>
    <w:unhideWhenUsed/>
    <w:rsid w:val="00CA7A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A7A63"/>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CA7A63"/>
    <w:pPr>
      <w:spacing w:after="0" w:line="240" w:lineRule="auto"/>
    </w:pPr>
    <w:rPr>
      <w:sz w:val="20"/>
      <w:szCs w:val="20"/>
    </w:rPr>
  </w:style>
  <w:style w:type="character" w:customStyle="1" w:styleId="FootnoteTextChar">
    <w:name w:val="Footnote Text Char"/>
    <w:basedOn w:val="DefaultParagraphFont"/>
    <w:link w:val="FootnoteText"/>
    <w:uiPriority w:val="99"/>
    <w:rsid w:val="00CA7A63"/>
    <w:rPr>
      <w:sz w:val="20"/>
      <w:szCs w:val="20"/>
    </w:rPr>
  </w:style>
  <w:style w:type="character" w:styleId="FootnoteReference">
    <w:name w:val="footnote reference"/>
    <w:basedOn w:val="DefaultParagraphFont"/>
    <w:uiPriority w:val="99"/>
    <w:semiHidden/>
    <w:unhideWhenUsed/>
    <w:rsid w:val="00CA7A63"/>
    <w:rPr>
      <w:vertAlign w:val="superscript"/>
    </w:rPr>
  </w:style>
  <w:style w:type="paragraph" w:styleId="BalloonText">
    <w:name w:val="Balloon Text"/>
    <w:basedOn w:val="Normal"/>
    <w:link w:val="BalloonTextChar"/>
    <w:uiPriority w:val="99"/>
    <w:semiHidden/>
    <w:unhideWhenUsed/>
    <w:rsid w:val="00CA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63"/>
    <w:rPr>
      <w:rFonts w:ascii="Tahoma" w:hAnsi="Tahoma" w:cs="Tahoma"/>
      <w:sz w:val="16"/>
      <w:szCs w:val="16"/>
    </w:rPr>
  </w:style>
  <w:style w:type="table" w:styleId="TableGrid">
    <w:name w:val="Table Grid"/>
    <w:basedOn w:val="TableNormal"/>
    <w:uiPriority w:val="59"/>
    <w:rsid w:val="00C2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56A7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6A7B"/>
    <w:rPr>
      <w:rFonts w:ascii="Times New Roman" w:eastAsia="Times New Roman" w:hAnsi="Times New Roman" w:cs="Times New Roman"/>
      <w:b/>
      <w:bCs/>
      <w:sz w:val="20"/>
      <w:szCs w:val="20"/>
    </w:rPr>
  </w:style>
  <w:style w:type="paragraph" w:styleId="Revision">
    <w:name w:val="Revision"/>
    <w:hidden/>
    <w:uiPriority w:val="99"/>
    <w:semiHidden/>
    <w:rsid w:val="00E86481"/>
    <w:pPr>
      <w:spacing w:after="0" w:line="240" w:lineRule="auto"/>
    </w:pPr>
  </w:style>
  <w:style w:type="paragraph" w:styleId="Title">
    <w:name w:val="Title"/>
    <w:basedOn w:val="Normal"/>
    <w:next w:val="Normal"/>
    <w:link w:val="TitleChar"/>
    <w:uiPriority w:val="10"/>
    <w:qFormat/>
    <w:rsid w:val="00C86904"/>
    <w:pPr>
      <w:spacing w:before="360" w:after="36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C86904"/>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5609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8690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3A5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E3A57"/>
    <w:pPr>
      <w:spacing w:after="150" w:line="240" w:lineRule="auto"/>
    </w:pPr>
    <w:rPr>
      <w:rFonts w:ascii="Times New Roman" w:eastAsia="Times New Roman" w:hAnsi="Times New Roman" w:cs="Times New Roman"/>
      <w:sz w:val="24"/>
      <w:szCs w:val="24"/>
    </w:rPr>
  </w:style>
  <w:style w:type="paragraph" w:styleId="NoSpacing">
    <w:name w:val="No Spacing"/>
    <w:uiPriority w:val="1"/>
    <w:qFormat/>
    <w:rsid w:val="00D75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9121">
      <w:bodyDiv w:val="1"/>
      <w:marLeft w:val="0"/>
      <w:marRight w:val="0"/>
      <w:marTop w:val="0"/>
      <w:marBottom w:val="0"/>
      <w:divBdr>
        <w:top w:val="none" w:sz="0" w:space="0" w:color="auto"/>
        <w:left w:val="none" w:sz="0" w:space="0" w:color="auto"/>
        <w:bottom w:val="none" w:sz="0" w:space="0" w:color="auto"/>
        <w:right w:val="none" w:sz="0" w:space="0" w:color="auto"/>
      </w:divBdr>
    </w:div>
    <w:div w:id="1659311454">
      <w:bodyDiv w:val="1"/>
      <w:marLeft w:val="0"/>
      <w:marRight w:val="0"/>
      <w:marTop w:val="0"/>
      <w:marBottom w:val="0"/>
      <w:divBdr>
        <w:top w:val="none" w:sz="0" w:space="0" w:color="auto"/>
        <w:left w:val="none" w:sz="0" w:space="0" w:color="auto"/>
        <w:bottom w:val="none" w:sz="0" w:space="0" w:color="auto"/>
        <w:right w:val="none" w:sz="0" w:space="0" w:color="auto"/>
      </w:divBdr>
    </w:div>
    <w:div w:id="1931884178">
      <w:bodyDiv w:val="1"/>
      <w:marLeft w:val="0"/>
      <w:marRight w:val="0"/>
      <w:marTop w:val="0"/>
      <w:marBottom w:val="0"/>
      <w:divBdr>
        <w:top w:val="none" w:sz="0" w:space="0" w:color="auto"/>
        <w:left w:val="none" w:sz="0" w:space="0" w:color="auto"/>
        <w:bottom w:val="none" w:sz="0" w:space="0" w:color="auto"/>
        <w:right w:val="none" w:sz="0" w:space="0" w:color="auto"/>
      </w:divBdr>
      <w:divsChild>
        <w:div w:id="598678426">
          <w:marLeft w:val="0"/>
          <w:marRight w:val="0"/>
          <w:marTop w:val="0"/>
          <w:marBottom w:val="1500"/>
          <w:divBdr>
            <w:top w:val="none" w:sz="0" w:space="0" w:color="auto"/>
            <w:left w:val="none" w:sz="0" w:space="0" w:color="auto"/>
            <w:bottom w:val="none" w:sz="0" w:space="0" w:color="auto"/>
            <w:right w:val="none" w:sz="0" w:space="0" w:color="auto"/>
          </w:divBdr>
          <w:divsChild>
            <w:div w:id="1291010537">
              <w:marLeft w:val="0"/>
              <w:marRight w:val="0"/>
              <w:marTop w:val="0"/>
              <w:marBottom w:val="0"/>
              <w:divBdr>
                <w:top w:val="none" w:sz="0" w:space="0" w:color="auto"/>
                <w:left w:val="none" w:sz="0" w:space="0" w:color="auto"/>
                <w:bottom w:val="none" w:sz="0" w:space="0" w:color="auto"/>
                <w:right w:val="none" w:sz="0" w:space="0" w:color="auto"/>
              </w:divBdr>
              <w:divsChild>
                <w:div w:id="289170985">
                  <w:marLeft w:val="0"/>
                  <w:marRight w:val="0"/>
                  <w:marTop w:val="0"/>
                  <w:marBottom w:val="0"/>
                  <w:divBdr>
                    <w:top w:val="none" w:sz="0" w:space="0" w:color="auto"/>
                    <w:left w:val="none" w:sz="0" w:space="0" w:color="auto"/>
                    <w:bottom w:val="none" w:sz="0" w:space="0" w:color="auto"/>
                    <w:right w:val="none" w:sz="0" w:space="0" w:color="auto"/>
                  </w:divBdr>
                  <w:divsChild>
                    <w:div w:id="825246138">
                      <w:marLeft w:val="0"/>
                      <w:marRight w:val="0"/>
                      <w:marTop w:val="0"/>
                      <w:marBottom w:val="0"/>
                      <w:divBdr>
                        <w:top w:val="none" w:sz="0" w:space="0" w:color="auto"/>
                        <w:left w:val="none" w:sz="0" w:space="0" w:color="auto"/>
                        <w:bottom w:val="none" w:sz="0" w:space="0" w:color="auto"/>
                        <w:right w:val="none" w:sz="0" w:space="0" w:color="auto"/>
                      </w:divBdr>
                      <w:divsChild>
                        <w:div w:id="1370882303">
                          <w:marLeft w:val="0"/>
                          <w:marRight w:val="0"/>
                          <w:marTop w:val="0"/>
                          <w:marBottom w:val="0"/>
                          <w:divBdr>
                            <w:top w:val="none" w:sz="0" w:space="0" w:color="auto"/>
                            <w:left w:val="none" w:sz="0" w:space="0" w:color="auto"/>
                            <w:bottom w:val="none" w:sz="0" w:space="0" w:color="auto"/>
                            <w:right w:val="none" w:sz="0" w:space="0" w:color="auto"/>
                          </w:divBdr>
                          <w:divsChild>
                            <w:div w:id="319768556">
                              <w:marLeft w:val="0"/>
                              <w:marRight w:val="0"/>
                              <w:marTop w:val="0"/>
                              <w:marBottom w:val="0"/>
                              <w:divBdr>
                                <w:top w:val="none" w:sz="0" w:space="0" w:color="auto"/>
                                <w:left w:val="none" w:sz="0" w:space="0" w:color="auto"/>
                                <w:bottom w:val="none" w:sz="0" w:space="0" w:color="auto"/>
                                <w:right w:val="none" w:sz="0" w:space="0" w:color="auto"/>
                              </w:divBdr>
                              <w:divsChild>
                                <w:div w:id="46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36330df-2217-47a0-b2ec-0733bbb60019">
      <UserInfo>
        <DisplayName>Ekiyor, Andrea N</DisplayName>
        <AccountId>149</AccountId>
        <AccountType/>
      </UserInfo>
      <UserInfo>
        <DisplayName>Bert, Jennifer M</DisplayName>
        <AccountId>24</AccountId>
        <AccountType/>
      </UserInfo>
      <UserInfo>
        <DisplayName>Boucher, Marc J</DisplayName>
        <AccountId>52</AccountId>
        <AccountType/>
      </UserInfo>
      <UserInfo>
        <DisplayName>Baldwin, John E</DisplayName>
        <AccountId>150</AccountId>
        <AccountType/>
      </UserInfo>
      <UserInfo>
        <DisplayName>Ladd, Bruce L</DisplayName>
        <AccountId>69</AccountId>
        <AccountType/>
      </UserInfo>
      <UserInfo>
        <DisplayName>Streeter, Bradley E</DisplayName>
        <AccountId>151</AccountId>
        <AccountType/>
      </UserInfo>
      <UserInfo>
        <DisplayName>Huang, Angela S</DisplayName>
        <AccountId>74</AccountId>
        <AccountType/>
      </UserInfo>
      <UserInfo>
        <DisplayName>Smith, Michele K</DisplayName>
        <AccountId>140</AccountId>
        <AccountType/>
      </UserInfo>
      <UserInfo>
        <DisplayName>Lam, Deacon H</DisplayName>
        <AccountId>49</AccountId>
        <AccountType/>
      </UserInfo>
      <UserInfo>
        <DisplayName>Miller, Alexandria L</DisplayName>
        <AccountId>125</AccountId>
        <AccountType/>
      </UserInfo>
      <UserInfo>
        <DisplayName>Heard, James M</DisplayName>
        <AccountId>152</AccountId>
        <AccountType/>
      </UserInfo>
      <UserInfo>
        <DisplayName>Piacentini, Suzanne</DisplayName>
        <AccountId>110</AccountId>
        <AccountType/>
      </UserInfo>
      <UserInfo>
        <DisplayName>Nowinski, Lisa K</DisplayName>
        <AccountId>58</AccountId>
        <AccountType/>
      </UserInfo>
      <UserInfo>
        <DisplayName>McFann, Grant W</DisplayName>
        <AccountId>153</AccountId>
        <AccountType/>
      </UserInfo>
      <UserInfo>
        <DisplayName>Sauseda, Wayne E</DisplayName>
        <AccountId>73</AccountId>
        <AccountType/>
      </UserInfo>
      <UserInfo>
        <DisplayName>Abbott, Cynthia L</DisplayName>
        <AccountId>154</AccountId>
        <AccountType/>
      </UserInfo>
      <UserInfo>
        <DisplayName>Udit, Laurie E</DisplayName>
        <AccountId>155</AccountId>
        <AccountType/>
      </UserInfo>
      <UserInfo>
        <DisplayName>Wize, Kimberly</DisplayName>
        <AccountId>156</AccountId>
        <AccountType/>
      </UserInfo>
      <UserInfo>
        <DisplayName>Williams, Sheppard V</DisplayName>
        <AccountId>59</AccountId>
        <AccountType/>
      </UserInfo>
      <UserInfo>
        <DisplayName>Crittendon, Alvera</DisplayName>
        <AccountId>62</AccountId>
        <AccountType/>
      </UserInfo>
      <UserInfo>
        <DisplayName>Johnson, Shea D</DisplayName>
        <AccountId>157</AccountId>
        <AccountType/>
      </UserInfo>
      <UserInfo>
        <DisplayName>Mitchell, Sernorma L</DisplayName>
        <AccountId>158</AccountId>
        <AccountType/>
      </UserInfo>
      <UserInfo>
        <DisplayName>Lattimore, Johnnie A</DisplayName>
        <AccountId>159</AccountId>
        <AccountType/>
      </UserInfo>
      <UserInfo>
        <DisplayName>Scheid, Justin E</DisplayName>
        <AccountId>160</AccountId>
        <AccountType/>
      </UserInfo>
      <UserInfo>
        <DisplayName>Lewis, Carleton K</DisplayName>
        <AccountId>161</AccountId>
        <AccountType/>
      </UserInfo>
      <UserInfo>
        <DisplayName>Huff, Michael E</DisplayName>
        <AccountId>162</AccountId>
        <AccountType/>
      </UserInfo>
      <UserInfo>
        <DisplayName>Wolfe, Ashley S</DisplayName>
        <AccountId>163</AccountId>
        <AccountType/>
      </UserInfo>
      <UserInfo>
        <DisplayName>Johnson, Robert W</DisplayName>
        <AccountId>113</AccountId>
        <AccountType/>
      </UserInfo>
      <UserInfo>
        <DisplayName>Louie, Pauline K</DisplayName>
        <AccountId>164</AccountId>
        <AccountType/>
      </UserInfo>
      <UserInfo>
        <DisplayName>Newberry, Isaac J</DisplayName>
        <AccountId>116</AccountId>
        <AccountType/>
      </UserInfo>
      <UserInfo>
        <DisplayName>AKERVIK, JACOB S</DisplayName>
        <AccountId>141</AccountId>
        <AccountType/>
      </UserInfo>
      <UserInfo>
        <DisplayName>McCarroll, Terri M</DisplayName>
        <AccountId>165</AccountId>
        <AccountType/>
      </UserInfo>
      <UserInfo>
        <DisplayName>Martin, Danette N</DisplayName>
        <AccountId>166</AccountId>
        <AccountType/>
      </UserInfo>
      <UserInfo>
        <DisplayName>Evenson, Collin J</DisplayName>
        <AccountId>129</AccountId>
        <AccountType/>
      </UserInfo>
      <UserInfo>
        <DisplayName>Russell, Alexandra M</DisplayName>
        <AccountId>167</AccountId>
        <AccountType/>
      </UserInfo>
      <UserInfo>
        <DisplayName>Harper-Berry, Carol T</DisplayName>
        <AccountId>168</AccountId>
        <AccountType/>
      </UserInfo>
      <UserInfo>
        <DisplayName>Calderwood, Rommel</DisplayName>
        <AccountId>13</AccountId>
        <AccountType/>
      </UserInfo>
      <UserInfo>
        <DisplayName>HUD Community Liaisons Members</DisplayName>
        <AccountId>169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1B6A159173A1459473F54603E67EF8" ma:contentTypeVersion="10" ma:contentTypeDescription="Create a new document." ma:contentTypeScope="" ma:versionID="16b4a903d671acfb8cb938140b1a2eeb">
  <xsd:schema xmlns:xsd="http://www.w3.org/2001/XMLSchema" xmlns:xs="http://www.w3.org/2001/XMLSchema" xmlns:p="http://schemas.microsoft.com/office/2006/metadata/properties" xmlns:ns2="b36330df-2217-47a0-b2ec-0733bbb60019" xmlns:ns3="b02c4b2b-4cbc-492a-8e9e-b30dbbcf84fe" targetNamespace="http://schemas.microsoft.com/office/2006/metadata/properties" ma:root="true" ma:fieldsID="742bae7b124c7317c5da0798b9cc7bb0" ns2:_="" ns3:_="">
    <xsd:import namespace="b36330df-2217-47a0-b2ec-0733bbb60019"/>
    <xsd:import namespace="b02c4b2b-4cbc-492a-8e9e-b30dbbcf84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330df-2217-47a0-b2ec-0733bbb600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c4b2b-4cbc-492a-8e9e-b30dbbcf84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2003D-A424-48D4-993A-0890B5C10E40}">
  <ds:schemaRefs>
    <ds:schemaRef ds:uri="http://schemas.microsoft.com/office/2006/metadata/properties"/>
    <ds:schemaRef ds:uri="http://schemas.microsoft.com/office/infopath/2007/PartnerControls"/>
    <ds:schemaRef ds:uri="b36330df-2217-47a0-b2ec-0733bbb60019"/>
  </ds:schemaRefs>
</ds:datastoreItem>
</file>

<file path=customXml/itemProps2.xml><?xml version="1.0" encoding="utf-8"?>
<ds:datastoreItem xmlns:ds="http://schemas.openxmlformats.org/officeDocument/2006/customXml" ds:itemID="{898BF201-827E-4F86-8A84-8AFCCD64053D}">
  <ds:schemaRefs>
    <ds:schemaRef ds:uri="http://schemas.openxmlformats.org/officeDocument/2006/bibliography"/>
  </ds:schemaRefs>
</ds:datastoreItem>
</file>

<file path=customXml/itemProps3.xml><?xml version="1.0" encoding="utf-8"?>
<ds:datastoreItem xmlns:ds="http://schemas.openxmlformats.org/officeDocument/2006/customXml" ds:itemID="{F2F4F4A8-FBB8-4106-BB7A-2A264DCF5BAD}">
  <ds:schemaRefs>
    <ds:schemaRef ds:uri="http://schemas.microsoft.com/sharepoint/v3/contenttype/forms"/>
  </ds:schemaRefs>
</ds:datastoreItem>
</file>

<file path=customXml/itemProps4.xml><?xml version="1.0" encoding="utf-8"?>
<ds:datastoreItem xmlns:ds="http://schemas.openxmlformats.org/officeDocument/2006/customXml" ds:itemID="{8301D510-0B96-48F0-90B9-727B0AE7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330df-2217-47a0-b2ec-0733bbb60019"/>
    <ds:schemaRef ds:uri="b02c4b2b-4cbc-492a-8e9e-b30dbbcf8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2959</Words>
  <Characters>16868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h19738</dc:creator>
  <cp:lastModifiedBy>Guido, Anna P</cp:lastModifiedBy>
  <cp:revision>2</cp:revision>
  <cp:lastPrinted>2016-12-13T22:17:00Z</cp:lastPrinted>
  <dcterms:created xsi:type="dcterms:W3CDTF">2022-02-04T23:57:00Z</dcterms:created>
  <dcterms:modified xsi:type="dcterms:W3CDTF">2022-02-04T23:57:00Z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6fb6e478-2996-44b6-accd-bd73a9c06aa2</vt:lpwstr>
  </property>
  <property fmtid="{D5CDD505-2E9C-101B-9397-08002B2CF9AE}" pid="4" name="ContentTypeId">
    <vt:lpwstr>0x010100B61B6A159173A1459473F54603E67EF8</vt:lpwstr>
  </property>
  <property fmtid="{D5CDD505-2E9C-101B-9397-08002B2CF9AE}" pid="5" name="Order">
    <vt:r8>281800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