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80B94" w:rsidR="005E22C8" w:rsidP="005E22C8" w:rsidRDefault="005E22C8" w14:paraId="1905B8BE" w14:textId="44FCEB1E">
      <w:pPr>
        <w:pStyle w:val="BodyText"/>
        <w:ind w:left="0" w:firstLine="792"/>
        <w:jc w:val="right"/>
        <w:rPr>
          <w:rFonts w:cs="Times New Roman"/>
          <w:sz w:val="24"/>
          <w:szCs w:val="24"/>
        </w:rPr>
      </w:pPr>
      <w:r w:rsidRPr="00C80B94">
        <w:rPr>
          <w:rFonts w:cs="Times New Roman"/>
          <w:sz w:val="24"/>
          <w:szCs w:val="24"/>
        </w:rPr>
        <w:t>DFC-00</w:t>
      </w:r>
      <w:r w:rsidR="00FA1609">
        <w:rPr>
          <w:rFonts w:cs="Times New Roman"/>
          <w:sz w:val="24"/>
          <w:szCs w:val="24"/>
        </w:rPr>
        <w:t>6</w:t>
      </w:r>
    </w:p>
    <w:p w:rsidRPr="00C80B94" w:rsidR="005E22C8" w:rsidP="005E22C8" w:rsidRDefault="005E22C8" w14:paraId="0B8D10B7" w14:textId="60E7EA1B">
      <w:pPr>
        <w:pStyle w:val="BodyText"/>
        <w:ind w:left="0"/>
        <w:jc w:val="right"/>
        <w:rPr>
          <w:rFonts w:cs="Times New Roman"/>
          <w:sz w:val="24"/>
          <w:szCs w:val="24"/>
        </w:rPr>
      </w:pPr>
      <w:r w:rsidRPr="00C80B94">
        <w:rPr>
          <w:rFonts w:cs="Times New Roman"/>
          <w:sz w:val="24"/>
          <w:szCs w:val="24"/>
        </w:rPr>
        <w:t>OMB 3015-00</w:t>
      </w:r>
      <w:r w:rsidR="00FA1609">
        <w:rPr>
          <w:rFonts w:cs="Times New Roman"/>
          <w:sz w:val="24"/>
          <w:szCs w:val="24"/>
        </w:rPr>
        <w:t>10</w:t>
      </w:r>
    </w:p>
    <w:p w:rsidRPr="00C80B94" w:rsidR="005E22C8" w:rsidP="005E22C8" w:rsidRDefault="005E22C8" w14:paraId="3DC6FF18" w14:textId="77777777">
      <w:pPr>
        <w:pStyle w:val="BodyText"/>
        <w:spacing w:line="514" w:lineRule="auto"/>
        <w:ind w:left="2370"/>
        <w:jc w:val="right"/>
        <w:rPr>
          <w:rFonts w:cs="Times New Roman"/>
          <w:w w:val="98"/>
          <w:sz w:val="24"/>
          <w:szCs w:val="24"/>
        </w:rPr>
      </w:pPr>
      <w:r w:rsidRPr="00C80B94">
        <w:rPr>
          <w:rFonts w:cs="Times New Roman"/>
          <w:w w:val="98"/>
          <w:sz w:val="24"/>
          <w:szCs w:val="24"/>
        </w:rPr>
        <w:t xml:space="preserve"> </w:t>
      </w:r>
    </w:p>
    <w:p w:rsidRPr="00C80B94" w:rsidR="005E22C8" w:rsidP="005E22C8" w:rsidRDefault="005E22C8" w14:paraId="1635018E" w14:textId="77777777">
      <w:pPr>
        <w:pStyle w:val="BodyText"/>
        <w:spacing w:line="514" w:lineRule="auto"/>
        <w:ind w:left="0"/>
        <w:jc w:val="center"/>
        <w:rPr>
          <w:rFonts w:cs="Times New Roman"/>
          <w:sz w:val="24"/>
          <w:szCs w:val="24"/>
        </w:rPr>
      </w:pPr>
      <w:r w:rsidRPr="00C80B94">
        <w:rPr>
          <w:rFonts w:cs="Times New Roman"/>
          <w:sz w:val="24"/>
          <w:szCs w:val="24"/>
        </w:rPr>
        <w:t>JUSTIFICATION FOR NON-SUBSTANTIVE CHANGES</w:t>
      </w:r>
    </w:p>
    <w:p w:rsidRPr="00C80B94" w:rsidR="005E22C8" w:rsidP="005E22C8" w:rsidRDefault="005E22C8" w14:paraId="0A896328" w14:textId="77777777">
      <w:pPr>
        <w:pStyle w:val="BodyText"/>
        <w:numPr>
          <w:ilvl w:val="0"/>
          <w:numId w:val="2"/>
        </w:numPr>
        <w:tabs>
          <w:tab w:val="left" w:pos="648"/>
        </w:tabs>
        <w:spacing w:before="16"/>
        <w:ind w:hanging="540"/>
        <w:rPr>
          <w:rFonts w:cs="Times New Roman"/>
          <w:sz w:val="24"/>
          <w:szCs w:val="24"/>
        </w:rPr>
      </w:pPr>
      <w:r w:rsidRPr="00C80B94">
        <w:rPr>
          <w:rFonts w:cs="Times New Roman"/>
          <w:sz w:val="24"/>
          <w:szCs w:val="24"/>
        </w:rPr>
        <w:t>Justification for Requested Changes</w:t>
      </w:r>
    </w:p>
    <w:p w:rsidRPr="00C80B94" w:rsidR="005E22C8" w:rsidP="005E22C8" w:rsidRDefault="005E22C8" w14:paraId="53AD9C58" w14:textId="77777777">
      <w:pPr>
        <w:spacing w:before="17" w:line="280" w:lineRule="exact"/>
        <w:rPr>
          <w:rFonts w:ascii="Times New Roman" w:hAnsi="Times New Roman" w:cs="Times New Roman"/>
          <w:sz w:val="24"/>
          <w:szCs w:val="24"/>
        </w:rPr>
      </w:pPr>
      <w:r w:rsidRPr="00C80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2C8" w:rsidP="005E22C8" w:rsidRDefault="005E22C8" w14:paraId="4653B941" w14:textId="77777777">
      <w:pPr>
        <w:spacing w:before="6" w:line="30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79417C">
        <w:rPr>
          <w:rFonts w:ascii="Times New Roman" w:hAnsi="Times New Roman" w:cs="Times New Roman"/>
          <w:b/>
          <w:sz w:val="24"/>
          <w:szCs w:val="24"/>
          <w:u w:val="single"/>
        </w:rPr>
        <w:t>Office of Inspector General paragraph</w:t>
      </w:r>
      <w:r>
        <w:rPr>
          <w:rFonts w:ascii="Times New Roman" w:hAnsi="Times New Roman" w:cs="Times New Roman"/>
          <w:sz w:val="24"/>
          <w:szCs w:val="24"/>
        </w:rPr>
        <w:t>:  Per a request from DFC’s Office of Inspector General, DFC is adding an explanatory paragraph regarding the role of the Inspector General to the front page of every official DFC form.</w:t>
      </w:r>
    </w:p>
    <w:p w:rsidRPr="00C80B94" w:rsidR="005E22C8" w:rsidP="005E22C8" w:rsidRDefault="005E22C8" w14:paraId="14F6D1ED" w14:textId="77777777">
      <w:pPr>
        <w:spacing w:before="6" w:line="300" w:lineRule="exact"/>
        <w:rPr>
          <w:rFonts w:ascii="Times New Roman" w:hAnsi="Times New Roman" w:cs="Times New Roman"/>
          <w:sz w:val="24"/>
          <w:szCs w:val="24"/>
        </w:rPr>
      </w:pPr>
    </w:p>
    <w:p w:rsidRPr="00C80B94" w:rsidR="005E22C8" w:rsidP="005E22C8" w:rsidRDefault="005E22C8" w14:paraId="5BE0265F" w14:textId="77777777">
      <w:pPr>
        <w:pStyle w:val="BodyText"/>
        <w:numPr>
          <w:ilvl w:val="0"/>
          <w:numId w:val="2"/>
        </w:numPr>
        <w:tabs>
          <w:tab w:val="left" w:pos="637"/>
        </w:tabs>
        <w:spacing w:line="256" w:lineRule="auto"/>
        <w:ind w:right="18" w:hanging="63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There is no change to the</w:t>
      </w:r>
      <w:r w:rsidRPr="00C80B94">
        <w:rPr>
          <w:rFonts w:cs="Times New Roman"/>
          <w:spacing w:val="9"/>
          <w:sz w:val="24"/>
          <w:szCs w:val="24"/>
        </w:rPr>
        <w:t xml:space="preserve"> </w:t>
      </w:r>
      <w:r w:rsidRPr="00C80B94">
        <w:rPr>
          <w:rFonts w:cs="Times New Roman"/>
          <w:sz w:val="24"/>
          <w:szCs w:val="24"/>
        </w:rPr>
        <w:t>estimated</w:t>
      </w:r>
      <w:r w:rsidRPr="00C80B94">
        <w:rPr>
          <w:rFonts w:cs="Times New Roman"/>
          <w:spacing w:val="20"/>
          <w:sz w:val="24"/>
          <w:szCs w:val="24"/>
        </w:rPr>
        <w:t xml:space="preserve"> </w:t>
      </w:r>
      <w:r w:rsidRPr="00C80B94">
        <w:rPr>
          <w:rFonts w:cs="Times New Roman"/>
          <w:sz w:val="24"/>
          <w:szCs w:val="24"/>
        </w:rPr>
        <w:t>burden</w:t>
      </w:r>
      <w:r w:rsidRPr="00C80B94">
        <w:rPr>
          <w:rFonts w:cs="Times New Roman"/>
          <w:spacing w:val="3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associated with these changes.</w:t>
      </w:r>
      <w:r w:rsidRPr="00C80B94">
        <w:rPr>
          <w:rFonts w:cs="Times New Roman"/>
          <w:w w:val="101"/>
          <w:sz w:val="24"/>
          <w:szCs w:val="24"/>
        </w:rPr>
        <w:t xml:space="preserve"> </w:t>
      </w:r>
    </w:p>
    <w:p w:rsidRPr="00C80B94" w:rsidR="005E22C8" w:rsidP="005E22C8" w:rsidRDefault="005E22C8" w14:paraId="412CE9F8" w14:textId="77777777">
      <w:pPr>
        <w:spacing w:before="9" w:line="280" w:lineRule="exact"/>
        <w:rPr>
          <w:rFonts w:ascii="Times New Roman" w:hAnsi="Times New Roman" w:cs="Times New Roman"/>
          <w:sz w:val="24"/>
          <w:szCs w:val="24"/>
        </w:rPr>
      </w:pPr>
      <w:r w:rsidRPr="00C80B94">
        <w:rPr>
          <w:rFonts w:cs="Times New Roman"/>
          <w:sz w:val="24"/>
          <w:szCs w:val="24"/>
        </w:rPr>
        <w:tab/>
      </w:r>
    </w:p>
    <w:p w:rsidR="005E22C8" w:rsidP="005E22C8" w:rsidRDefault="005E22C8" w14:paraId="7318B8AA" w14:textId="77777777">
      <w:pPr>
        <w:pStyle w:val="BodyText"/>
        <w:numPr>
          <w:ilvl w:val="0"/>
          <w:numId w:val="1"/>
        </w:numPr>
        <w:tabs>
          <w:tab w:val="left" w:pos="720"/>
        </w:tabs>
        <w:spacing w:before="55" w:line="257" w:lineRule="auto"/>
        <w:ind w:left="630" w:right="417" w:hanging="490"/>
        <w:rPr>
          <w:rFonts w:cs="Times New Roman"/>
          <w:sz w:val="24"/>
          <w:szCs w:val="24"/>
        </w:rPr>
      </w:pPr>
      <w:r w:rsidRPr="00C80B94">
        <w:rPr>
          <w:rFonts w:cs="Times New Roman"/>
          <w:sz w:val="24"/>
          <w:szCs w:val="24"/>
        </w:rPr>
        <w:t>The</w:t>
      </w:r>
      <w:r>
        <w:rPr>
          <w:rFonts w:cs="Times New Roman"/>
          <w:sz w:val="24"/>
          <w:szCs w:val="24"/>
        </w:rPr>
        <w:t>re is no change to the</w:t>
      </w:r>
      <w:r w:rsidRPr="00C80B94">
        <w:rPr>
          <w:rFonts w:cs="Times New Roman"/>
          <w:spacing w:val="5"/>
          <w:sz w:val="24"/>
          <w:szCs w:val="24"/>
        </w:rPr>
        <w:t xml:space="preserve"> </w:t>
      </w:r>
      <w:r w:rsidRPr="00C80B94">
        <w:rPr>
          <w:rFonts w:cs="Times New Roman"/>
          <w:sz w:val="24"/>
          <w:szCs w:val="24"/>
        </w:rPr>
        <w:t>estimated</w:t>
      </w:r>
      <w:r w:rsidRPr="00C80B94">
        <w:rPr>
          <w:rFonts w:cs="Times New Roman"/>
          <w:spacing w:val="28"/>
          <w:sz w:val="24"/>
          <w:szCs w:val="24"/>
        </w:rPr>
        <w:t xml:space="preserve"> </w:t>
      </w:r>
      <w:r w:rsidRPr="00C80B94">
        <w:rPr>
          <w:rFonts w:cs="Times New Roman"/>
          <w:sz w:val="24"/>
          <w:szCs w:val="24"/>
        </w:rPr>
        <w:t>annualized</w:t>
      </w:r>
      <w:r w:rsidRPr="00C80B94">
        <w:rPr>
          <w:rFonts w:cs="Times New Roman"/>
          <w:spacing w:val="23"/>
          <w:sz w:val="24"/>
          <w:szCs w:val="24"/>
        </w:rPr>
        <w:t xml:space="preserve"> </w:t>
      </w:r>
      <w:r w:rsidRPr="00C80B94">
        <w:rPr>
          <w:rFonts w:cs="Times New Roman"/>
          <w:sz w:val="24"/>
          <w:szCs w:val="24"/>
        </w:rPr>
        <w:t>cost</w:t>
      </w:r>
      <w:r w:rsidRPr="00C80B94">
        <w:rPr>
          <w:rFonts w:cs="Times New Roman"/>
          <w:spacing w:val="8"/>
          <w:sz w:val="24"/>
          <w:szCs w:val="24"/>
        </w:rPr>
        <w:t xml:space="preserve"> </w:t>
      </w:r>
      <w:r w:rsidRPr="00C80B94">
        <w:rPr>
          <w:rFonts w:cs="Times New Roman"/>
          <w:sz w:val="24"/>
          <w:szCs w:val="24"/>
        </w:rPr>
        <w:t>to</w:t>
      </w:r>
      <w:r w:rsidRPr="00C80B94">
        <w:rPr>
          <w:rFonts w:cs="Times New Roman"/>
          <w:spacing w:val="7"/>
          <w:sz w:val="24"/>
          <w:szCs w:val="24"/>
        </w:rPr>
        <w:t xml:space="preserve"> </w:t>
      </w:r>
      <w:r w:rsidRPr="00C80B94">
        <w:rPr>
          <w:rFonts w:cs="Times New Roman"/>
          <w:sz w:val="24"/>
          <w:szCs w:val="24"/>
        </w:rPr>
        <w:t>the</w:t>
      </w:r>
      <w:r w:rsidRPr="00C80B94">
        <w:rPr>
          <w:rFonts w:cs="Times New Roman"/>
          <w:spacing w:val="16"/>
          <w:sz w:val="24"/>
          <w:szCs w:val="24"/>
        </w:rPr>
        <w:t xml:space="preserve"> </w:t>
      </w:r>
      <w:r w:rsidRPr="00C80B94">
        <w:rPr>
          <w:rFonts w:cs="Times New Roman"/>
          <w:sz w:val="24"/>
          <w:szCs w:val="24"/>
        </w:rPr>
        <w:t>Federal</w:t>
      </w:r>
      <w:r w:rsidRPr="00C80B94">
        <w:rPr>
          <w:rFonts w:cs="Times New Roman"/>
          <w:spacing w:val="27"/>
          <w:sz w:val="24"/>
          <w:szCs w:val="24"/>
        </w:rPr>
        <w:t xml:space="preserve"> </w:t>
      </w:r>
      <w:r w:rsidRPr="00C80B94">
        <w:rPr>
          <w:rFonts w:cs="Times New Roman"/>
          <w:sz w:val="24"/>
          <w:szCs w:val="24"/>
        </w:rPr>
        <w:t>government</w:t>
      </w:r>
      <w:r>
        <w:rPr>
          <w:rFonts w:cs="Times New Roman"/>
          <w:sz w:val="24"/>
          <w:szCs w:val="24"/>
        </w:rPr>
        <w:t xml:space="preserve"> associated with these changes.</w:t>
      </w:r>
      <w:r w:rsidRPr="00C80B94">
        <w:rPr>
          <w:rFonts w:cs="Times New Roman"/>
          <w:sz w:val="24"/>
          <w:szCs w:val="24"/>
        </w:rPr>
        <w:t xml:space="preserve">  </w:t>
      </w:r>
    </w:p>
    <w:p w:rsidRPr="00C80B94" w:rsidR="005E22C8" w:rsidP="005E22C8" w:rsidRDefault="005E22C8" w14:paraId="16714F57" w14:textId="77777777">
      <w:pPr>
        <w:pStyle w:val="BodyText"/>
        <w:tabs>
          <w:tab w:val="left" w:pos="476"/>
        </w:tabs>
        <w:spacing w:before="55" w:line="257" w:lineRule="auto"/>
        <w:ind w:right="417"/>
        <w:rPr>
          <w:rFonts w:cs="Times New Roman"/>
          <w:sz w:val="24"/>
          <w:szCs w:val="24"/>
        </w:rPr>
      </w:pPr>
    </w:p>
    <w:p w:rsidR="00750BD3" w:rsidRDefault="00FA1609" w14:paraId="05805379" w14:textId="77777777"/>
    <w:sectPr w:rsidR="00750B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C137A"/>
    <w:multiLevelType w:val="hybridMultilevel"/>
    <w:tmpl w:val="ADB8E430"/>
    <w:lvl w:ilvl="0" w:tplc="C1103718">
      <w:start w:val="3"/>
      <w:numFmt w:val="decimal"/>
      <w:lvlText w:val="%1."/>
      <w:lvlJc w:val="left"/>
      <w:pPr>
        <w:ind w:left="637" w:hanging="524"/>
      </w:pPr>
      <w:rPr>
        <w:rFonts w:ascii="Times New Roman" w:eastAsia="Times New Roman" w:hAnsi="Times New Roman" w:hint="default"/>
        <w:w w:val="99"/>
        <w:sz w:val="23"/>
        <w:szCs w:val="23"/>
      </w:rPr>
    </w:lvl>
    <w:lvl w:ilvl="1" w:tplc="2312CA32">
      <w:start w:val="1"/>
      <w:numFmt w:val="lowerLetter"/>
      <w:lvlText w:val="(%2)"/>
      <w:lvlJc w:val="left"/>
      <w:pPr>
        <w:ind w:left="1028" w:hanging="379"/>
      </w:pPr>
      <w:rPr>
        <w:rFonts w:ascii="Times New Roman" w:eastAsia="Times New Roman" w:hAnsi="Times New Roman" w:hint="default"/>
        <w:w w:val="103"/>
        <w:sz w:val="23"/>
        <w:szCs w:val="23"/>
      </w:rPr>
    </w:lvl>
    <w:lvl w:ilvl="2" w:tplc="63C022AA">
      <w:start w:val="1"/>
      <w:numFmt w:val="bullet"/>
      <w:lvlText w:val="•"/>
      <w:lvlJc w:val="left"/>
      <w:pPr>
        <w:ind w:left="1028" w:hanging="379"/>
      </w:pPr>
      <w:rPr>
        <w:rFonts w:hint="default"/>
      </w:rPr>
    </w:lvl>
    <w:lvl w:ilvl="3" w:tplc="55DC4D4E">
      <w:start w:val="1"/>
      <w:numFmt w:val="bullet"/>
      <w:lvlText w:val="•"/>
      <w:lvlJc w:val="left"/>
      <w:pPr>
        <w:ind w:left="2085" w:hanging="379"/>
      </w:pPr>
      <w:rPr>
        <w:rFonts w:hint="default"/>
      </w:rPr>
    </w:lvl>
    <w:lvl w:ilvl="4" w:tplc="FA9E0B2C">
      <w:start w:val="1"/>
      <w:numFmt w:val="bullet"/>
      <w:lvlText w:val="•"/>
      <w:lvlJc w:val="left"/>
      <w:pPr>
        <w:ind w:left="3141" w:hanging="379"/>
      </w:pPr>
      <w:rPr>
        <w:rFonts w:hint="default"/>
      </w:rPr>
    </w:lvl>
    <w:lvl w:ilvl="5" w:tplc="E5DA755C">
      <w:start w:val="1"/>
      <w:numFmt w:val="bullet"/>
      <w:lvlText w:val="•"/>
      <w:lvlJc w:val="left"/>
      <w:pPr>
        <w:ind w:left="4197" w:hanging="379"/>
      </w:pPr>
      <w:rPr>
        <w:rFonts w:hint="default"/>
      </w:rPr>
    </w:lvl>
    <w:lvl w:ilvl="6" w:tplc="CBA4CFDE">
      <w:start w:val="1"/>
      <w:numFmt w:val="bullet"/>
      <w:lvlText w:val="•"/>
      <w:lvlJc w:val="left"/>
      <w:pPr>
        <w:ind w:left="5254" w:hanging="379"/>
      </w:pPr>
      <w:rPr>
        <w:rFonts w:hint="default"/>
      </w:rPr>
    </w:lvl>
    <w:lvl w:ilvl="7" w:tplc="FF8E9D98">
      <w:start w:val="1"/>
      <w:numFmt w:val="bullet"/>
      <w:lvlText w:val="•"/>
      <w:lvlJc w:val="left"/>
      <w:pPr>
        <w:ind w:left="6310" w:hanging="379"/>
      </w:pPr>
      <w:rPr>
        <w:rFonts w:hint="default"/>
      </w:rPr>
    </w:lvl>
    <w:lvl w:ilvl="8" w:tplc="5F001B48">
      <w:start w:val="1"/>
      <w:numFmt w:val="bullet"/>
      <w:lvlText w:val="•"/>
      <w:lvlJc w:val="left"/>
      <w:pPr>
        <w:ind w:left="7367" w:hanging="379"/>
      </w:pPr>
      <w:rPr>
        <w:rFonts w:hint="default"/>
      </w:rPr>
    </w:lvl>
  </w:abstractNum>
  <w:abstractNum w:abstractNumId="1" w15:restartNumberingAfterBreak="0">
    <w:nsid w:val="637B2A8E"/>
    <w:multiLevelType w:val="hybridMultilevel"/>
    <w:tmpl w:val="1CFC5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C8"/>
    <w:rsid w:val="003C122E"/>
    <w:rsid w:val="005E22C8"/>
    <w:rsid w:val="00687456"/>
    <w:rsid w:val="00FA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C943B"/>
  <w15:chartTrackingRefBased/>
  <w15:docId w15:val="{6FB12F46-F2DB-40A6-BC3E-0CF0CA04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22C8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E22C8"/>
    <w:pPr>
      <w:ind w:left="963"/>
    </w:pPr>
    <w:rPr>
      <w:rFonts w:ascii="Times New Roman" w:eastAsia="Times New Roman" w:hAnsi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5E22C8"/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439</Characters>
  <Application>Microsoft Office Word</Application>
  <DocSecurity>0</DocSecurity>
  <Lines>15</Lines>
  <Paragraphs>8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Joanna (OA)</dc:creator>
  <cp:keywords/>
  <dc:description/>
  <cp:lastModifiedBy>Reynolds, Joanna (OA)</cp:lastModifiedBy>
  <cp:revision>2</cp:revision>
  <dcterms:created xsi:type="dcterms:W3CDTF">2022-02-18T17:02:00Z</dcterms:created>
  <dcterms:modified xsi:type="dcterms:W3CDTF">2022-02-18T17:10:00Z</dcterms:modified>
</cp:coreProperties>
</file>