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A324D5" w14:paraId="442EDF98" w14:textId="76EEFF94">
      <w:pPr>
        <w:jc w:val="center"/>
        <w:rPr>
          <w:b/>
        </w:rPr>
      </w:pPr>
      <w:r>
        <w:rPr>
          <w:b/>
        </w:rPr>
        <w:t>Emergency Livestock Relief</w:t>
      </w:r>
      <w:r w:rsidR="00331EDE">
        <w:rPr>
          <w:b/>
        </w:rPr>
        <w:t xml:space="preserve"> Program (</w:t>
      </w:r>
      <w:r>
        <w:rPr>
          <w:b/>
        </w:rPr>
        <w:t>ELR</w:t>
      </w:r>
      <w:r w:rsidR="00331EDE">
        <w:rPr>
          <w:b/>
        </w:rPr>
        <w:t>P)</w:t>
      </w:r>
    </w:p>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Pr="006C1185" w:rsidR="00873CCB">
        <w:rPr>
          <w:b/>
        </w:rPr>
        <w:t>0560-</w:t>
      </w:r>
      <w:r w:rsidRPr="006C1185" w:rsidR="0034572F">
        <w:rPr>
          <w:b/>
        </w:rPr>
        <w:t>NEW</w:t>
      </w:r>
    </w:p>
    <w:p w:rsidR="008250F7" w:rsidP="000B32B8" w:rsidRDefault="008250F7" w14:paraId="46145C96" w14:textId="77777777">
      <w:pPr>
        <w:jc w:val="center"/>
        <w:rPr>
          <w:b/>
        </w:rPr>
      </w:pPr>
    </w:p>
    <w:p w:rsidR="00C21396" w:rsidP="00A91023" w:rsidRDefault="00321B23" w14:paraId="0237CE4D" w14:textId="7867AFDA">
      <w:pPr>
        <w:spacing w:line="20" w:lineRule="atLeast"/>
        <w:rPr>
          <w:rStyle w:val="normaltextrun"/>
          <w:color w:val="000000"/>
          <w:shd w:val="clear" w:color="auto" w:fill="FFFFFF"/>
        </w:rPr>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by </w:t>
      </w:r>
      <w:r w:rsidR="00F334F7">
        <w:t xml:space="preserve">April 1, 2022 to begin </w:t>
      </w:r>
      <w:r w:rsidR="008250F7">
        <w:t>distributing payments</w:t>
      </w:r>
      <w:r w:rsidR="003318EF">
        <w:t xml:space="preserve"> for the </w:t>
      </w:r>
      <w:r w:rsidR="007B5435">
        <w:t>Emergency Livestock Relief</w:t>
      </w:r>
      <w:r w:rsidR="003318EF">
        <w:t xml:space="preserve"> Program (</w:t>
      </w:r>
      <w:r w:rsidR="007B5435">
        <w:t>ELR</w:t>
      </w:r>
      <w:r w:rsidR="003318EF">
        <w:t>P)</w:t>
      </w:r>
      <w:r w:rsidRPr="00757215" w:rsidR="008250F7">
        <w:t>.</w:t>
      </w:r>
      <w:r w:rsidR="00A91023">
        <w:t xml:space="preserve">  </w:t>
      </w:r>
      <w:r w:rsidR="00722A5E">
        <w:rPr>
          <w:bCs/>
        </w:rPr>
        <w:t>USDA</w:t>
      </w:r>
      <w:r w:rsidR="006249C2">
        <w:rPr>
          <w:bCs/>
        </w:rPr>
        <w:t xml:space="preserve"> </w:t>
      </w:r>
      <w:r w:rsidR="00722A5E">
        <w:rPr>
          <w:bCs/>
        </w:rPr>
        <w:t>has</w:t>
      </w:r>
      <w:r w:rsidR="006249C2">
        <w:rPr>
          <w:bCs/>
        </w:rPr>
        <w:t xml:space="preserve"> </w:t>
      </w:r>
      <w:r w:rsidR="0034572F">
        <w:rPr>
          <w:bCs/>
        </w:rPr>
        <w:t>directed</w:t>
      </w:r>
      <w:r w:rsidR="006249C2">
        <w:rPr>
          <w:bCs/>
        </w:rPr>
        <w:t xml:space="preserve"> </w:t>
      </w:r>
      <w:r w:rsidR="0034572F">
        <w:rPr>
          <w:bCs/>
        </w:rPr>
        <w:t>FSA</w:t>
      </w:r>
      <w:r w:rsidR="006249C2">
        <w:rPr>
          <w:bCs/>
        </w:rPr>
        <w:t xml:space="preserve"> </w:t>
      </w:r>
      <w:r w:rsidR="00722A5E">
        <w:rPr>
          <w:bCs/>
        </w:rPr>
        <w:t>to</w:t>
      </w:r>
      <w:r w:rsidR="006249C2">
        <w:rPr>
          <w:bCs/>
        </w:rPr>
        <w:t xml:space="preserve"> </w:t>
      </w:r>
      <w:r w:rsidR="00722A5E">
        <w:rPr>
          <w:rStyle w:val="normaltextrun"/>
          <w:color w:val="000000"/>
          <w:shd w:val="clear" w:color="auto" w:fill="FFFFFF"/>
        </w:rPr>
        <w:t>implement</w:t>
      </w:r>
      <w:r w:rsidR="00BF1A3D">
        <w:rPr>
          <w:rStyle w:val="normaltextrun"/>
          <w:color w:val="000000"/>
          <w:shd w:val="clear" w:color="auto" w:fill="FFFFFF"/>
        </w:rPr>
        <w:t xml:space="preserve"> payments under </w:t>
      </w:r>
      <w:r w:rsidR="00722A5E">
        <w:rPr>
          <w:rStyle w:val="normaltextrun"/>
          <w:color w:val="000000"/>
          <w:shd w:val="clear" w:color="auto" w:fill="FFFFFF"/>
        </w:rPr>
        <w:t>the</w:t>
      </w:r>
      <w:r w:rsidR="006249C2">
        <w:rPr>
          <w:rStyle w:val="normaltextrun"/>
          <w:color w:val="000000"/>
          <w:shd w:val="clear" w:color="auto" w:fill="FFFFFF"/>
        </w:rPr>
        <w:t xml:space="preserve"> </w:t>
      </w:r>
      <w:r w:rsidR="00A95D36">
        <w:rPr>
          <w:rStyle w:val="normaltextrun"/>
          <w:color w:val="000000"/>
          <w:shd w:val="clear" w:color="auto" w:fill="FFFFFF"/>
        </w:rPr>
        <w:t>ELR</w:t>
      </w:r>
      <w:r w:rsidR="003318EF">
        <w:rPr>
          <w:rStyle w:val="normaltextrun"/>
          <w:color w:val="000000"/>
          <w:shd w:val="clear" w:color="auto" w:fill="FFFFFF"/>
        </w:rPr>
        <w:t>P</w:t>
      </w:r>
      <w:r w:rsidR="00C32B6D">
        <w:rPr>
          <w:rStyle w:val="normaltextrun"/>
          <w:color w:val="000000"/>
          <w:shd w:val="clear" w:color="auto" w:fill="FFFFFF"/>
        </w:rPr>
        <w:t xml:space="preserve"> </w:t>
      </w:r>
      <w:r w:rsidRPr="00C41C89" w:rsidR="00C41C89">
        <w:rPr>
          <w:rStyle w:val="normaltextrun"/>
          <w:color w:val="000000"/>
          <w:shd w:val="clear" w:color="auto" w:fill="FFFFFF"/>
        </w:rPr>
        <w:t xml:space="preserve">eligible livestock producers who faced increased supplemental feed costs </w:t>
      </w:r>
      <w:proofErr w:type="gramStart"/>
      <w:r w:rsidRPr="00C41C89" w:rsidR="00C41C89">
        <w:rPr>
          <w:rStyle w:val="normaltextrun"/>
          <w:color w:val="000000"/>
          <w:shd w:val="clear" w:color="auto" w:fill="FFFFFF"/>
        </w:rPr>
        <w:t>as a result of</w:t>
      </w:r>
      <w:proofErr w:type="gramEnd"/>
      <w:r w:rsidRPr="00C41C89" w:rsidR="00C41C89">
        <w:rPr>
          <w:rStyle w:val="normaltextrun"/>
          <w:color w:val="000000"/>
          <w:shd w:val="clear" w:color="auto" w:fill="FFFFFF"/>
        </w:rPr>
        <w:t xml:space="preserve"> forage losses due to a qualifying drought or wildfire in calendar year 2021.  For eligible producers, ELRP Phase 1 will pay for a portion of the increased feed costs in 2021 based on the number of animal units (AU), limited by available grazing acreage, in eligible drought counties</w:t>
      </w:r>
      <w:r w:rsidR="00C41C89">
        <w:rPr>
          <w:rStyle w:val="normaltextrun"/>
          <w:color w:val="000000"/>
          <w:shd w:val="clear" w:color="auto" w:fill="FFFFFF"/>
        </w:rPr>
        <w:t xml:space="preserve">. </w:t>
      </w:r>
      <w:r w:rsidRPr="00C70035" w:rsidR="00C70035">
        <w:rPr>
          <w:rStyle w:val="normaltextrun"/>
          <w:color w:val="000000"/>
          <w:shd w:val="clear" w:color="auto" w:fill="FFFFFF"/>
        </w:rPr>
        <w:t>For eligible producers, ELRP Phase 1 will pay for a portion of the increased feed costs in 2021 based on the number of animal units (AU), limited by available grazing acreage, in eligible drought counties.  Although payments made under the Livestock Forage Disaster Program (LFP) do not have a direct correlation to the increased feed costs incurred,  in</w:t>
      </w:r>
      <w:r w:rsidR="00C41C89">
        <w:rPr>
          <w:rStyle w:val="normaltextrun"/>
          <w:color w:val="000000"/>
          <w:shd w:val="clear" w:color="auto" w:fill="FFFFFF"/>
        </w:rPr>
        <w:t xml:space="preserve"> </w:t>
      </w:r>
      <w:r w:rsidRPr="00BA13F4" w:rsidR="00BA13F4">
        <w:rPr>
          <w:rStyle w:val="normaltextrun"/>
          <w:color w:val="000000"/>
          <w:shd w:val="clear" w:color="auto" w:fill="FFFFFF"/>
        </w:rPr>
        <w:t>order to deliver this assistance quickly, for Phase 1, FSA is using certain LFP data, and a percentage of the payment made through LFP applications will be used as a proxy for these increased supplemental feed costs to eliminate the requirement for producers to resubmit information for ELRP Phase 1</w:t>
      </w:r>
      <w:r w:rsidR="00BA13F4">
        <w:rPr>
          <w:rStyle w:val="normaltextrun"/>
          <w:color w:val="000000"/>
          <w:shd w:val="clear" w:color="auto" w:fill="FFFFFF"/>
        </w:rPr>
        <w:t xml:space="preserve">.  </w:t>
      </w:r>
      <w:r w:rsidR="004467AB">
        <w:rPr>
          <w:rStyle w:val="normaltextrun"/>
          <w:color w:val="000000"/>
          <w:shd w:val="clear" w:color="auto" w:fill="FFFFFF"/>
        </w:rPr>
        <w:t>T</w:t>
      </w:r>
      <w:r w:rsidR="00BF1A3D">
        <w:rPr>
          <w:rStyle w:val="normaltextrun"/>
          <w:color w:val="000000"/>
          <w:shd w:val="clear" w:color="auto" w:fill="FFFFFF"/>
        </w:rPr>
        <w:t>he Secretary is using</w:t>
      </w:r>
      <w:r w:rsidR="004467AB">
        <w:rPr>
          <w:rStyle w:val="normaltextrun"/>
          <w:color w:val="000000"/>
          <w:shd w:val="clear" w:color="auto" w:fill="FFFFFF"/>
        </w:rPr>
        <w:t xml:space="preserve"> an estimated </w:t>
      </w:r>
      <w:r w:rsidRPr="001E00BB" w:rsidR="001E00BB">
        <w:rPr>
          <w:rStyle w:val="normaltextrun"/>
          <w:color w:val="000000"/>
          <w:shd w:val="clear" w:color="auto" w:fill="FFFFFF"/>
        </w:rPr>
        <w:t xml:space="preserve">$750 </w:t>
      </w:r>
      <w:r w:rsidR="004467AB">
        <w:rPr>
          <w:rStyle w:val="normaltextrun"/>
          <w:color w:val="000000"/>
          <w:shd w:val="clear" w:color="auto" w:fill="FFFFFF"/>
        </w:rPr>
        <w:t>million in</w:t>
      </w:r>
      <w:r w:rsidR="00BF1A3D">
        <w:rPr>
          <w:rStyle w:val="normaltextrun"/>
          <w:color w:val="000000"/>
          <w:shd w:val="clear" w:color="auto" w:fill="FFFFFF"/>
        </w:rPr>
        <w:t xml:space="preserve"> funds </w:t>
      </w:r>
      <w:r w:rsidR="004467AB">
        <w:rPr>
          <w:rStyle w:val="normaltextrun"/>
          <w:color w:val="000000"/>
          <w:shd w:val="clear" w:color="auto" w:fill="FFFFFF"/>
        </w:rPr>
        <w:t xml:space="preserve">provided by the </w:t>
      </w:r>
      <w:r w:rsidRPr="00760F10" w:rsidR="00760F10">
        <w:rPr>
          <w:rFonts w:eastAsia="MS Mincho"/>
        </w:rPr>
        <w:t>Extending Government Funding and Delivering Emergency Assistance Act, (Division B, Title I, Pub. L. 117-43)</w:t>
      </w:r>
      <w:r w:rsidR="00BF1A3D">
        <w:rPr>
          <w:rStyle w:val="normaltextrun"/>
          <w:color w:val="000000"/>
          <w:shd w:val="clear" w:color="auto" w:fill="FFFFFF"/>
        </w:rPr>
        <w:t xml:space="preserve"> to assist</w:t>
      </w:r>
      <w:r w:rsidR="00760F10">
        <w:rPr>
          <w:rStyle w:val="normaltextrun"/>
          <w:color w:val="000000"/>
          <w:shd w:val="clear" w:color="auto" w:fill="FFFFFF"/>
        </w:rPr>
        <w:t xml:space="preserve"> producers</w:t>
      </w:r>
      <w:r w:rsidR="004467AB">
        <w:rPr>
          <w:rStyle w:val="normaltextrun"/>
          <w:color w:val="000000"/>
          <w:shd w:val="clear" w:color="auto" w:fill="FFFFFF"/>
        </w:rPr>
        <w:t xml:space="preserve"> under </w:t>
      </w:r>
      <w:r w:rsidR="00760F10">
        <w:rPr>
          <w:rStyle w:val="normaltextrun"/>
          <w:color w:val="000000"/>
          <w:shd w:val="clear" w:color="auto" w:fill="FFFFFF"/>
        </w:rPr>
        <w:t>ELR</w:t>
      </w:r>
      <w:r w:rsidR="004467AB">
        <w:rPr>
          <w:rStyle w:val="normaltextrun"/>
          <w:color w:val="000000"/>
          <w:shd w:val="clear" w:color="auto" w:fill="FFFFFF"/>
        </w:rPr>
        <w:t>P</w:t>
      </w:r>
      <w:r w:rsidR="00BF1A3D">
        <w:rPr>
          <w:rStyle w:val="normaltextrun"/>
          <w:color w:val="000000"/>
          <w:shd w:val="clear" w:color="auto" w:fill="FFFFFF"/>
        </w:rPr>
        <w:t>.</w:t>
      </w:r>
      <w:r w:rsidR="00464CAD">
        <w:rPr>
          <w:rStyle w:val="normaltextrun"/>
          <w:color w:val="000000"/>
          <w:shd w:val="clear" w:color="auto" w:fill="FFFFFF"/>
        </w:rPr>
        <w:t xml:space="preserve">  </w:t>
      </w:r>
      <w:r w:rsidRPr="00464CAD" w:rsidR="00464CAD">
        <w:rPr>
          <w:rStyle w:val="normaltextrun"/>
          <w:color w:val="000000"/>
          <w:shd w:val="clear" w:color="auto" w:fill="FFFFFF"/>
        </w:rPr>
        <w:t>FSA will issue ELRP Phase 1 payments as 2021 LFP applications are processed and approved</w:t>
      </w:r>
      <w:r w:rsidR="006176B7">
        <w:rPr>
          <w:rStyle w:val="normaltextrun"/>
          <w:color w:val="000000"/>
          <w:shd w:val="clear" w:color="auto" w:fill="FFFFFF"/>
        </w:rPr>
        <w:t>.</w:t>
      </w:r>
      <w:r w:rsidRPr="00FF141C" w:rsidR="00FF141C">
        <w:t xml:space="preserve"> </w:t>
      </w:r>
      <w:r w:rsidR="00FF141C">
        <w:t xml:space="preserve">  </w:t>
      </w:r>
      <w:r w:rsidRPr="00FF141C" w:rsidR="00FF141C">
        <w:rPr>
          <w:rStyle w:val="normaltextrun"/>
          <w:color w:val="000000"/>
          <w:shd w:val="clear" w:color="auto" w:fill="FFFFFF"/>
        </w:rPr>
        <w:t>Because FSA is using LFP information to generate a reasonable approximation for the costs covered by ELRP Phase 1, no action is required for eligible producers to receive these payments</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00205D8B" w:rsidP="00257737" w:rsidRDefault="004D3FA4" w14:paraId="491905FF" w14:textId="6790E5A7">
      <w:pPr>
        <w:rPr>
          <w:rFonts w:asciiTheme="minorHAnsi" w:hAnsiTheme="minorHAnsi" w:eastAsiaTheme="minorHAnsi" w:cstheme="minorBidi"/>
          <w:sz w:val="22"/>
          <w:szCs w:val="22"/>
        </w:rPr>
      </w:pPr>
      <w:r>
        <w:rPr>
          <w:rStyle w:val="normaltextrun"/>
          <w:color w:val="000000"/>
          <w:shd w:val="clear" w:color="auto" w:fill="FFFFFF"/>
        </w:rPr>
        <w:t>Applicants</w:t>
      </w:r>
      <w:r w:rsidR="006249C2">
        <w:rPr>
          <w:rStyle w:val="normaltextrun"/>
          <w:color w:val="000000"/>
          <w:shd w:val="clear" w:color="auto" w:fill="FFFFFF"/>
        </w:rPr>
        <w:t xml:space="preserve"> </w:t>
      </w:r>
      <w:r w:rsidR="00C21396">
        <w:rPr>
          <w:rStyle w:val="normaltextrun"/>
          <w:color w:val="000000"/>
          <w:shd w:val="clear" w:color="auto" w:fill="FFFFFF"/>
        </w:rPr>
        <w:t>will</w:t>
      </w:r>
      <w:r w:rsidR="006249C2">
        <w:rPr>
          <w:rStyle w:val="normaltextrun"/>
          <w:color w:val="000000"/>
          <w:shd w:val="clear" w:color="auto" w:fill="FFFFFF"/>
        </w:rPr>
        <w:t xml:space="preserve"> </w:t>
      </w:r>
      <w:r w:rsidR="00C21396">
        <w:rPr>
          <w:rStyle w:val="normaltextrun"/>
          <w:color w:val="000000"/>
          <w:shd w:val="clear" w:color="auto" w:fill="FFFFFF"/>
        </w:rPr>
        <w:t>receive</w:t>
      </w:r>
      <w:r w:rsidR="006249C2">
        <w:rPr>
          <w:rStyle w:val="normaltextrun"/>
          <w:color w:val="000000"/>
          <w:shd w:val="clear" w:color="auto" w:fill="FFFFFF"/>
        </w:rPr>
        <w:t xml:space="preserve">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C21396">
        <w:rPr>
          <w:rStyle w:val="normaltextrun"/>
          <w:color w:val="000000"/>
          <w:shd w:val="clear" w:color="auto" w:fill="FFFFFF"/>
        </w:rPr>
        <w:t>under</w:t>
      </w:r>
      <w:r w:rsidR="006249C2">
        <w:rPr>
          <w:rStyle w:val="normaltextrun"/>
          <w:color w:val="000000"/>
          <w:shd w:val="clear" w:color="auto" w:fill="FFFFFF"/>
        </w:rPr>
        <w:t xml:space="preserve"> </w:t>
      </w:r>
      <w:r w:rsidR="00C21396">
        <w:rPr>
          <w:rStyle w:val="normaltextrun"/>
          <w:color w:val="000000"/>
          <w:shd w:val="clear" w:color="auto" w:fill="FFFFFF"/>
        </w:rPr>
        <w:t>the</w:t>
      </w:r>
      <w:r w:rsidRPr="00D3456C" w:rsidR="00D3456C">
        <w:t xml:space="preserve"> </w:t>
      </w:r>
      <w:r w:rsidRPr="00D3456C" w:rsidR="00D3456C">
        <w:rPr>
          <w:rStyle w:val="normaltextrun"/>
          <w:color w:val="000000"/>
          <w:shd w:val="clear" w:color="auto" w:fill="FFFFFF"/>
        </w:rPr>
        <w:t>Extending Government Funding and Delivering Emergency Assistance</w:t>
      </w:r>
      <w:r w:rsidR="006249C2">
        <w:rPr>
          <w:rStyle w:val="normaltextrun"/>
          <w:color w:val="000000"/>
          <w:shd w:val="clear" w:color="auto" w:fill="FFFFFF"/>
        </w:rPr>
        <w:t xml:space="preserve"> </w:t>
      </w:r>
      <w:r w:rsidR="00C21396">
        <w:rPr>
          <w:rStyle w:val="normaltextrun"/>
          <w:color w:val="000000"/>
          <w:shd w:val="clear" w:color="auto" w:fill="FFFFFF"/>
        </w:rPr>
        <w:t>A</w:t>
      </w:r>
      <w:r w:rsidR="00564EA5">
        <w:rPr>
          <w:rStyle w:val="normaltextrun"/>
          <w:color w:val="000000"/>
          <w:shd w:val="clear" w:color="auto" w:fill="FFFFFF"/>
        </w:rPr>
        <w:t>ct</w:t>
      </w:r>
      <w:r w:rsidR="00285D80">
        <w:rPr>
          <w:rStyle w:val="normaltextrun"/>
          <w:color w:val="000000"/>
          <w:shd w:val="clear" w:color="auto" w:fill="FFFFFF"/>
        </w:rPr>
        <w:t xml:space="preserve"> </w:t>
      </w:r>
      <w:r w:rsidR="00C21396">
        <w:rPr>
          <w:rStyle w:val="normaltextrun"/>
          <w:color w:val="000000"/>
          <w:shd w:val="clear" w:color="auto" w:fill="FFFFFF"/>
        </w:rPr>
        <w:t>to</w:t>
      </w:r>
      <w:r w:rsidR="006249C2">
        <w:rPr>
          <w:rStyle w:val="normaltextrun"/>
          <w:color w:val="000000"/>
          <w:shd w:val="clear" w:color="auto" w:fill="FFFFFF"/>
        </w:rPr>
        <w:t xml:space="preserve"> </w:t>
      </w:r>
      <w:r w:rsidRPr="006A5BF8" w:rsidR="006A5BF8">
        <w:rPr>
          <w:rStyle w:val="normaltextrun"/>
          <w:color w:val="000000"/>
          <w:shd w:val="clear" w:color="auto" w:fill="FFFFFF"/>
        </w:rPr>
        <w:t>assist producers of livestock for losses incurred during calendar year 2021 due to qualifying droughts or wildfires.  The livestock producers who suffered losses due to drought are eligible for assistance if any area within the county in which the loss occurred was rated by the U.S. Drought Monitor as having a D2 (severe drought) for eight consecutive weeks or a D3 (extreme drought) or higher level of drought intensity during the applicable year.</w:t>
      </w:r>
      <w:r w:rsidR="006A5BF8">
        <w:rPr>
          <w:rStyle w:val="normaltextrun"/>
          <w:color w:val="000000"/>
          <w:shd w:val="clear" w:color="auto" w:fill="FFFFFF"/>
        </w:rPr>
        <w:t xml:space="preserve">  </w:t>
      </w:r>
      <w:r w:rsidR="00136A8B">
        <w:rPr>
          <w:rStyle w:val="normaltextrun"/>
          <w:color w:val="000000"/>
          <w:shd w:val="clear" w:color="auto" w:fill="FFFFFF"/>
        </w:rPr>
        <w:t>$</w:t>
      </w:r>
      <w:r w:rsidR="00564EA5">
        <w:rPr>
          <w:rStyle w:val="normaltextrun"/>
          <w:color w:val="000000"/>
          <w:shd w:val="clear" w:color="auto" w:fill="FFFFFF"/>
        </w:rPr>
        <w:t xml:space="preserve">750 </w:t>
      </w:r>
      <w:r w:rsidR="00136A8B">
        <w:rPr>
          <w:rStyle w:val="normaltextrun"/>
          <w:color w:val="000000"/>
          <w:shd w:val="clear" w:color="auto" w:fill="FFFFFF"/>
        </w:rPr>
        <w:t xml:space="preserve">million has been allocated to fund </w:t>
      </w:r>
      <w:r w:rsidR="00564EA5">
        <w:rPr>
          <w:rStyle w:val="normaltextrun"/>
          <w:color w:val="000000"/>
          <w:shd w:val="clear" w:color="auto" w:fill="FFFFFF"/>
        </w:rPr>
        <w:t>ELR</w:t>
      </w:r>
      <w:r>
        <w:rPr>
          <w:rStyle w:val="normaltextrun"/>
          <w:color w:val="000000"/>
          <w:shd w:val="clear" w:color="auto" w:fill="FFFFFF"/>
        </w:rPr>
        <w:t>P</w:t>
      </w:r>
      <w:r w:rsidR="00136A8B">
        <w:rPr>
          <w:rStyle w:val="normaltextrun"/>
          <w:color w:val="000000"/>
          <w:shd w:val="clear" w:color="auto" w:fill="FFFFFF"/>
        </w:rPr>
        <w:t>.</w:t>
      </w:r>
      <w:r w:rsidRPr="006B77E4" w:rsidR="006B77E4">
        <w:t xml:space="preserve"> </w:t>
      </w:r>
      <w:r w:rsidR="006B77E4">
        <w:t xml:space="preserve"> </w:t>
      </w:r>
      <w:r w:rsidRPr="006B77E4" w:rsidR="006B77E4">
        <w:rPr>
          <w:rStyle w:val="normaltextrun"/>
          <w:color w:val="000000"/>
          <w:shd w:val="clear" w:color="auto" w:fill="FFFFFF"/>
        </w:rPr>
        <w:t>Because FSA is using LFP information to generate a reasonable approximation for the costs covered by ELRP Phase 1, no action is required for eligible producers to receive these payments</w:t>
      </w:r>
    </w:p>
    <w:p w:rsidR="00205D8B" w:rsidP="00257737" w:rsidRDefault="00205D8B" w14:paraId="27902BF2" w14:textId="77777777">
      <w:pPr>
        <w:rPr>
          <w:rFonts w:asciiTheme="minorHAnsi" w:hAnsiTheme="minorHAnsi" w:eastAsiaTheme="minorHAnsi" w:cstheme="minorBidi"/>
          <w:sz w:val="22"/>
          <w:szCs w:val="22"/>
        </w:rPr>
      </w:pPr>
    </w:p>
    <w:p w:rsidR="006134D7" w:rsidP="00E713A2" w:rsidRDefault="006371A9" w14:paraId="0DC42A05" w14:textId="69E15317">
      <w:pPr>
        <w:outlineLvl w:val="0"/>
      </w:pPr>
      <w:r>
        <w:t>T</w:t>
      </w:r>
      <w:r w:rsidR="0034572F">
        <w: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06482C">
        <w:t xml:space="preserve"> </w:t>
      </w:r>
      <w:r w:rsidR="006A5BF8">
        <w:t>ELR</w:t>
      </w:r>
      <w:r w:rsidR="00136A8B">
        <w:t>P</w:t>
      </w:r>
      <w:r w:rsidR="006249C2">
        <w:t xml:space="preserve"> </w:t>
      </w:r>
      <w:r w:rsidR="00E713A2">
        <w:t>increase</w:t>
      </w:r>
      <w:r w:rsidR="006134D7">
        <w:t>d payment</w:t>
      </w:r>
      <w:r w:rsidR="0034572F">
        <w:t>,</w:t>
      </w:r>
      <w:r w:rsidR="006249C2">
        <w:t xml:space="preserve"> </w:t>
      </w:r>
      <w:r w:rsidR="0034572F">
        <w:t>a</w:t>
      </w:r>
      <w:r w:rsidR="00136A8B">
        <w:t>n applicant</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775A3">
        <w:t>the</w:t>
      </w:r>
      <w:r w:rsidR="00F334F7">
        <w:t>:</w:t>
      </w:r>
    </w:p>
    <w:p w:rsidR="006134D7" w:rsidP="00E713A2" w:rsidRDefault="006134D7" w14:paraId="6475E28A" w14:textId="77777777">
      <w:pPr>
        <w:outlineLvl w:val="0"/>
      </w:pPr>
    </w:p>
    <w:p w:rsidRPr="00F334F7" w:rsidR="0034572F" w:rsidP="00E713A2" w:rsidRDefault="00205D8B" w14:paraId="10C273E5" w14:textId="26B17A17">
      <w:pPr>
        <w:outlineLvl w:val="0"/>
      </w:pPr>
      <w:r>
        <w:t>FSA-</w:t>
      </w:r>
      <w:r w:rsidR="00E713A2">
        <w:t>510</w:t>
      </w:r>
      <w:r w:rsidR="00C412F5">
        <w:t>,</w:t>
      </w:r>
      <w:r w:rsidR="006249C2">
        <w:t xml:space="preserve"> </w:t>
      </w:r>
      <w:r w:rsidRPr="00F334F7" w:rsidR="00F334F7">
        <w:t xml:space="preserve">Request </w:t>
      </w:r>
      <w:proofErr w:type="gramStart"/>
      <w:r w:rsidRPr="00F334F7" w:rsidR="00F334F7">
        <w:t>For</w:t>
      </w:r>
      <w:proofErr w:type="gramEnd"/>
      <w:r w:rsidRPr="00F334F7" w:rsidR="00F334F7">
        <w:t xml:space="preserve"> An Exception To The $125,000 Payment Limitation For Certain Programs</w:t>
      </w:r>
      <w:r w:rsidR="00F334F7">
        <w:t xml:space="preserve">; and </w:t>
      </w:r>
    </w:p>
    <w:p w:rsidR="006134D7" w:rsidP="00E713A2" w:rsidRDefault="006134D7" w14:paraId="18362751" w14:textId="77777777">
      <w:pPr>
        <w:outlineLvl w:val="0"/>
      </w:pPr>
    </w:p>
    <w:p w:rsidR="006134D7" w:rsidP="00E713A2" w:rsidRDefault="006134D7" w14:paraId="797340DD" w14:textId="40F76D36">
      <w:pPr>
        <w:outlineLvl w:val="0"/>
      </w:pPr>
      <w:r w:rsidRPr="006134D7">
        <w:t>CCC-860, Socially Disadvantaged, Limited Resource, Beginning and Veteran Farmer or Rancher Certification</w:t>
      </w:r>
      <w:r w:rsidR="00F334F7">
        <w:t>.</w:t>
      </w:r>
    </w:p>
    <w:p w:rsidR="003775A3" w:rsidP="00E713A2" w:rsidRDefault="003775A3" w14:paraId="72ECAB0C" w14:textId="77777777">
      <w:pPr>
        <w:outlineLvl w:val="0"/>
      </w:pPr>
    </w:p>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DC062A" w:rsidP="008035B8" w:rsidRDefault="0034572F" w14:paraId="74BC95BD" w14:textId="737800BD">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p>
    <w:p w:rsidR="00DC062A" w:rsidP="008035B8" w:rsidRDefault="00DC062A" w14:paraId="173B9C44" w14:textId="5D7D8F7B"/>
    <w:p w:rsidR="00DC062A" w:rsidP="008035B8" w:rsidRDefault="00DC062A" w14:paraId="64E68DDB" w14:textId="021F0BDD">
      <w:r>
        <w:t>The following forms</w:t>
      </w:r>
      <w:r w:rsidR="00E92114">
        <w:t xml:space="preserve"> if applicable</w:t>
      </w:r>
      <w:r>
        <w:t xml:space="preserve"> </w:t>
      </w:r>
      <w:r w:rsidR="00715024">
        <w:t>must be on file to receive</w:t>
      </w:r>
      <w:r w:rsidR="003775A3">
        <w:t xml:space="preserve"> increased </w:t>
      </w:r>
      <w:r w:rsidR="00E92114">
        <w:t>ELRP</w:t>
      </w:r>
      <w:r w:rsidR="003775A3">
        <w:t xml:space="preserve"> </w:t>
      </w:r>
      <w:r w:rsidR="00715024">
        <w:t>payment</w:t>
      </w:r>
      <w:r w:rsidR="006B757E">
        <w:t>:</w:t>
      </w:r>
    </w:p>
    <w:p w:rsidR="00715024" w:rsidP="008035B8" w:rsidRDefault="00715024" w14:paraId="4E06877C" w14:textId="77777777"/>
    <w:p w:rsidR="002972A0" w:rsidP="008035B8" w:rsidRDefault="00F334F7" w14:paraId="5E1FF145" w14:textId="1FFBA8B7">
      <w:pPr>
        <w:rPr>
          <w:rFonts w:eastAsia="Calibri"/>
        </w:rPr>
      </w:pPr>
      <w:bookmarkStart w:name="_Hlk40269244" w:id="0"/>
      <w:r>
        <w:rPr>
          <w:u w:val="single"/>
        </w:rPr>
        <w:t xml:space="preserve">Form </w:t>
      </w:r>
      <w:r w:rsidR="00715024">
        <w:rPr>
          <w:u w:val="single"/>
        </w:rPr>
        <w:t>FSA-</w:t>
      </w:r>
      <w:r w:rsidR="003775A3">
        <w:rPr>
          <w:u w:val="single"/>
        </w:rPr>
        <w:t>520</w:t>
      </w:r>
      <w:r>
        <w:rPr>
          <w:u w:val="single"/>
        </w:rPr>
        <w:t>-</w:t>
      </w:r>
      <w:r w:rsidRPr="003775A3">
        <w:t xml:space="preserve">Request </w:t>
      </w:r>
      <w:proofErr w:type="gramStart"/>
      <w:r w:rsidRPr="003775A3">
        <w:t>For</w:t>
      </w:r>
      <w:proofErr w:type="gramEnd"/>
      <w:r w:rsidRPr="003775A3">
        <w:t xml:space="preserve"> An Exception To The $125,000 Payment Limitation For Certain Programs</w:t>
      </w:r>
      <w:r>
        <w:t xml:space="preserve"> is</w:t>
      </w:r>
      <w:r w:rsidRPr="00C459AB" w:rsidR="00C459AB">
        <w:t xml:space="preserve"> required certification according to the direct attribution provisions in 7 CFR 1400.105, “Attribution of Payments.”  If a legal entity would be eligible for the $250,000 payment limitation based on the legal entity’s average AGI from farming, ranching, or forestry related activities but a member of that legal entity either does not complete an FSA–510 and provide the required certification or is not eligible for the $250,000 payment limitation, the payment to the legal entity will be reduced for the limitation applicable to the share of the ELRP payment attributed to that member.</w:t>
      </w:r>
    </w:p>
    <w:p w:rsidR="00BA3656" w:rsidP="008035B8" w:rsidRDefault="00BA3656" w14:paraId="41702BDB" w14:textId="77777777">
      <w:pPr>
        <w:rPr>
          <w:rFonts w:eastAsia="Calibri"/>
        </w:rPr>
      </w:pPr>
    </w:p>
    <w:p w:rsidR="004467AB" w:rsidP="008035B8" w:rsidRDefault="00111A75" w14:paraId="0EA97BFC" w14:textId="34CCC958">
      <w:r>
        <w:rPr>
          <w:u w:val="single"/>
        </w:rPr>
        <w:t xml:space="preserve">Form </w:t>
      </w:r>
      <w:r w:rsidRPr="0048303C" w:rsidR="00BA3656">
        <w:rPr>
          <w:u w:val="single"/>
        </w:rPr>
        <w:t>CCC-860</w:t>
      </w:r>
      <w:r w:rsidRPr="00F334F7" w:rsidR="00F334F7">
        <w:t>-</w:t>
      </w:r>
      <w:r w:rsidRPr="00BA3656" w:rsidR="00BA3656">
        <w:t>Socially Disadvantaged, Limited Resource, Beginning and Veteran Farmer or Rancher Certification, applicable for the 2021 program year</w:t>
      </w:r>
      <w:r w:rsidR="00CC7078">
        <w:t xml:space="preserve">;  </w:t>
      </w:r>
      <w:r w:rsidRPr="00C66405" w:rsidR="00C66405">
        <w:t>must be on file with FSA with a certification applicable for the 2021 program year to receive the higher ELRP payment rate of 90 percent.</w:t>
      </w:r>
    </w:p>
    <w:bookmarkEnd w:id="0"/>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proofErr w:type="gramStart"/>
      <w:r>
        <w:rPr>
          <w:b/>
        </w:rPr>
        <w:t>e.g.</w:t>
      </w:r>
      <w:proofErr w:type="gramEnd"/>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E11727" w:rsidP="00E11727" w:rsidRDefault="00E11727" w14:paraId="79885E8C" w14:textId="77777777">
      <w:bookmarkStart w:name="_Hlk39761944" w:id="1"/>
    </w:p>
    <w:bookmarkEnd w:id="1"/>
    <w:p w:rsidR="003928FE" w:rsidP="003928FE" w:rsidRDefault="00B23339" w14:paraId="391C5C2F" w14:textId="2F3757E9">
      <w:pPr>
        <w:outlineLvl w:val="0"/>
        <w:rPr>
          <w:rFonts w:eastAsia="Calibri"/>
        </w:rPr>
      </w:pP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must</w:t>
      </w:r>
      <w:r w:rsidR="006249C2">
        <w:rPr>
          <w:rFonts w:eastAsia="Calibri"/>
        </w:rPr>
        <w:t xml:space="preserve"> </w:t>
      </w:r>
      <w:r w:rsidRPr="002832DE" w:rsidR="00991DDC">
        <w:rPr>
          <w:rFonts w:eastAsia="Calibri"/>
        </w:rPr>
        <w:t>submit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following</w:t>
      </w:r>
      <w:r w:rsidR="006249C2">
        <w:rPr>
          <w:rFonts w:eastAsia="Calibri"/>
        </w:rPr>
        <w:t xml:space="preserve"> </w:t>
      </w:r>
      <w:r w:rsidRPr="002832DE" w:rsidR="00991DDC">
        <w:rPr>
          <w:rFonts w:eastAsia="Calibri"/>
        </w:rPr>
        <w:t>forms</w:t>
      </w:r>
      <w:r w:rsidR="006249C2">
        <w:rPr>
          <w:rFonts w:eastAsia="Calibri"/>
        </w:rPr>
        <w:t xml:space="preserve"> </w:t>
      </w:r>
      <w:r w:rsidR="00247762">
        <w:rPr>
          <w:rFonts w:eastAsia="Calibri"/>
        </w:rPr>
        <w:t>or have them on file t</w:t>
      </w:r>
      <w:r w:rsidRPr="002832DE" w:rsidR="00991DDC">
        <w:rPr>
          <w:rFonts w:eastAsia="Calibri"/>
        </w:rPr>
        <w:t>o</w:t>
      </w:r>
      <w:r w:rsidR="006249C2">
        <w:rPr>
          <w:rFonts w:eastAsia="Calibri"/>
        </w:rPr>
        <w:t xml:space="preserve"> </w:t>
      </w:r>
      <w:r w:rsidRPr="002832DE" w:rsidR="00991DDC">
        <w:rPr>
          <w:rFonts w:eastAsia="Calibri"/>
        </w:rPr>
        <w:t>be</w:t>
      </w:r>
      <w:r w:rsidR="006249C2">
        <w:rPr>
          <w:rFonts w:eastAsia="Calibri"/>
        </w:rPr>
        <w:t xml:space="preserve"> </w:t>
      </w:r>
      <w:r w:rsidRPr="002832DE" w:rsidR="00991DDC">
        <w:rPr>
          <w:rFonts w:eastAsia="Calibri"/>
        </w:rPr>
        <w:t>eligible</w:t>
      </w:r>
      <w:r w:rsidR="006249C2">
        <w:rPr>
          <w:rFonts w:eastAsia="Calibri"/>
        </w:rPr>
        <w:t xml:space="preserve"> </w:t>
      </w:r>
      <w:r w:rsidRPr="002832DE" w:rsidR="00991DDC">
        <w:rPr>
          <w:rFonts w:eastAsia="Calibri"/>
        </w:rPr>
        <w:t>for</w:t>
      </w:r>
      <w:r>
        <w:rPr>
          <w:rFonts w:eastAsia="Calibri"/>
        </w:rPr>
        <w:t xml:space="preserve"> an</w:t>
      </w:r>
      <w:r w:rsidR="006249C2">
        <w:rPr>
          <w:rFonts w:eastAsia="Calibri"/>
        </w:rPr>
        <w:t xml:space="preserve"> </w:t>
      </w:r>
      <w:r w:rsidR="00970AF7">
        <w:rPr>
          <w:rFonts w:eastAsia="Calibri"/>
        </w:rPr>
        <w:t>increased</w:t>
      </w:r>
      <w:r>
        <w:rPr>
          <w:rFonts w:eastAsia="Calibri"/>
        </w:rPr>
        <w:t xml:space="preserve"> </w:t>
      </w:r>
      <w:r w:rsidR="00D363B9">
        <w:rPr>
          <w:rFonts w:eastAsia="Calibri"/>
        </w:rPr>
        <w:t xml:space="preserve">ELRP </w:t>
      </w:r>
      <w:r w:rsidRPr="002832DE" w:rsidR="00991DDC">
        <w:rPr>
          <w:rFonts w:eastAsia="Calibri"/>
        </w:rPr>
        <w:t>payment:</w:t>
      </w:r>
      <w:r w:rsidR="006249C2">
        <w:rPr>
          <w:rFonts w:eastAsia="Calibri"/>
        </w:rPr>
        <w:t xml:space="preserve">  </w:t>
      </w:r>
    </w:p>
    <w:p w:rsidR="00F148AF" w:rsidP="003928FE" w:rsidRDefault="00F148AF" w14:paraId="020F018F" w14:textId="77777777">
      <w:pPr>
        <w:outlineLvl w:val="0"/>
      </w:pPr>
    </w:p>
    <w:p w:rsidRPr="00D84164" w:rsidR="00247762" w:rsidP="00247762" w:rsidRDefault="00D363B9" w14:paraId="4DC014A1" w14:textId="1227BB08">
      <w:pPr>
        <w:pStyle w:val="ListParagraph"/>
        <w:numPr>
          <w:ilvl w:val="0"/>
          <w:numId w:val="35"/>
        </w:numPr>
        <w:outlineLvl w:val="0"/>
      </w:pPr>
      <w:bookmarkStart w:name="_Hlk85535651" w:id="2"/>
      <w:r>
        <w:rPr>
          <w:rFonts w:eastAsiaTheme="minorHAnsi"/>
        </w:rPr>
        <w:t>FSA-510</w:t>
      </w:r>
      <w:r w:rsidR="00D84164">
        <w:rPr>
          <w:rFonts w:eastAsiaTheme="minorHAnsi"/>
        </w:rPr>
        <w:t xml:space="preserve">, </w:t>
      </w:r>
      <w:r>
        <w:rPr>
          <w:rFonts w:eastAsiaTheme="minorHAnsi"/>
        </w:rPr>
        <w:t xml:space="preserve"> </w:t>
      </w:r>
      <w:r w:rsidRPr="00D84164" w:rsidR="00D84164">
        <w:rPr>
          <w:rFonts w:eastAsiaTheme="minorHAnsi"/>
        </w:rPr>
        <w:t>Request for an Exception to the $125,000 Payment Limitation for Certain Programs</w:t>
      </w:r>
      <w:r w:rsidR="00B23339">
        <w:rPr>
          <w:rFonts w:eastAsiaTheme="minorHAnsi"/>
        </w:rPr>
        <w:t>, if applicable</w:t>
      </w:r>
      <w:r w:rsidR="00F334F7">
        <w:rPr>
          <w:rFonts w:eastAsiaTheme="minorHAnsi"/>
        </w:rPr>
        <w:t xml:space="preserve">; and </w:t>
      </w:r>
    </w:p>
    <w:p w:rsidRPr="006C2A95" w:rsidR="00B20BF4" w:rsidP="006C2A95" w:rsidRDefault="00D84164" w14:paraId="100941A2" w14:textId="1C0E10F2">
      <w:pPr>
        <w:pStyle w:val="ListParagraph"/>
        <w:numPr>
          <w:ilvl w:val="0"/>
          <w:numId w:val="35"/>
        </w:numPr>
        <w:outlineLvl w:val="0"/>
      </w:pPr>
      <w:r>
        <w:rPr>
          <w:rFonts w:eastAsiaTheme="minorHAnsi"/>
        </w:rPr>
        <w:t>CCC-</w:t>
      </w:r>
      <w:r w:rsidR="007670FE">
        <w:rPr>
          <w:rFonts w:eastAsiaTheme="minorHAnsi"/>
        </w:rPr>
        <w:t xml:space="preserve">860, </w:t>
      </w:r>
      <w:r w:rsidRPr="00B23339" w:rsidR="00B23339">
        <w:rPr>
          <w:rFonts w:eastAsiaTheme="minorHAnsi"/>
        </w:rPr>
        <w:t>Socially Disadvantaged, Limited Resource, Beginning and Veteran Farmer or Rancher Certification,</w:t>
      </w:r>
      <w:r w:rsidR="00B23339">
        <w:rPr>
          <w:rFonts w:eastAsiaTheme="minorHAnsi"/>
        </w:rPr>
        <w:t xml:space="preserve"> if applicable</w:t>
      </w:r>
      <w:bookmarkEnd w:id="2"/>
      <w:r w:rsidRPr="006C2A95" w:rsidR="00991DDC">
        <w:rPr>
          <w:rFonts w:eastAsia="Calibri"/>
        </w:rPr>
        <w:t>.</w:t>
      </w:r>
    </w:p>
    <w:p w:rsidRPr="002832DE" w:rsidR="00991DDC" w:rsidP="00991DDC" w:rsidRDefault="00B20BF4" w14:paraId="4E278D10" w14:textId="1CD3F1B0">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F334F7" w:rsidR="008A049A">
        <w:rPr>
          <w:rFonts w:eastAsia="Calibri"/>
        </w:rPr>
        <w:t>https://forms.sc.egov.usda.gov/eForms/welcomeAction.do?Home</w:t>
      </w:r>
      <w:r w:rsidR="008A049A">
        <w:rPr>
          <w:rFonts w:eastAsia="Calibri"/>
        </w:rPr>
        <w:t>, or through farmers.gov/</w:t>
      </w:r>
      <w:proofErr w:type="spellStart"/>
      <w:r w:rsidR="006C2A95">
        <w:rPr>
          <w:rFonts w:eastAsia="Calibri"/>
        </w:rPr>
        <w:t>elr</w:t>
      </w:r>
      <w:r w:rsidR="008A049A">
        <w:rPr>
          <w:rFonts w:eastAsia="Calibri"/>
        </w:rPr>
        <w:t>p</w:t>
      </w:r>
      <w:proofErr w:type="spellEnd"/>
      <w:r w:rsidR="008A049A">
        <w:rPr>
          <w:rFonts w:eastAsia="Calibri"/>
        </w:rPr>
        <w:t>.</w:t>
      </w:r>
    </w:p>
    <w:p w:rsidR="008035B8" w:rsidP="008035B8" w:rsidRDefault="00AB6433" w14:paraId="5E5B74E7" w14:textId="01140266">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991DDC" w14:paraId="3191E477" w14:textId="4A2130F5">
      <w:pPr>
        <w:pStyle w:val="ListParagraph"/>
        <w:spacing w:line="20" w:lineRule="atLeast"/>
        <w:ind w:left="0"/>
      </w:pPr>
      <w:r>
        <w:t>The</w:t>
      </w:r>
      <w:r w:rsidR="006249C2">
        <w:t xml:space="preserve"> </w:t>
      </w:r>
      <w:r w:rsidR="006C2A95">
        <w:t>ELR</w:t>
      </w:r>
      <w:r w:rsidR="007D464A">
        <w:t>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765FF946">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A14818">
        <w:t xml:space="preserve"> </w:t>
      </w:r>
    </w:p>
    <w:p w:rsidR="003928FE" w:rsidP="00E023EE" w:rsidRDefault="003928FE" w14:paraId="41BDAD52" w14:textId="77777777"/>
    <w:p w:rsidR="008035B8" w:rsidP="00BD1890" w:rsidRDefault="008035B8" w14:paraId="24AEEE8B" w14:textId="77777777">
      <w:pPr>
        <w:keepNext/>
        <w:rPr>
          <w:b/>
        </w:rPr>
      </w:pPr>
      <w:r w:rsidRPr="00F334F7">
        <w:rPr>
          <w:b/>
        </w:rPr>
        <w:t>6.</w:t>
      </w:r>
      <w:r w:rsidRPr="00F334F7" w:rsidR="006249C2">
        <w:rPr>
          <w:b/>
        </w:rPr>
        <w:t xml:space="preserve">  </w:t>
      </w:r>
      <w:r w:rsidRPr="00F334F7">
        <w:rPr>
          <w:b/>
        </w:rPr>
        <w:t>Describe</w:t>
      </w:r>
      <w:r w:rsidRPr="00F334F7" w:rsidR="006249C2">
        <w:rPr>
          <w:b/>
        </w:rPr>
        <w:t xml:space="preserve"> </w:t>
      </w:r>
      <w:r w:rsidRPr="00F334F7">
        <w:rPr>
          <w:b/>
        </w:rPr>
        <w:t>the</w:t>
      </w:r>
      <w:r w:rsidRPr="00F334F7" w:rsidR="006249C2">
        <w:rPr>
          <w:b/>
        </w:rPr>
        <w:t xml:space="preserve"> </w:t>
      </w:r>
      <w:r w:rsidRPr="00F334F7">
        <w:rPr>
          <w:b/>
        </w:rPr>
        <w:t>consequences</w:t>
      </w:r>
      <w:r w:rsidRPr="00F334F7" w:rsidR="006249C2">
        <w:rPr>
          <w:b/>
        </w:rPr>
        <w:t xml:space="preserve"> </w:t>
      </w:r>
      <w:r w:rsidRPr="00F334F7">
        <w:rPr>
          <w:b/>
        </w:rPr>
        <w:t>to</w:t>
      </w:r>
      <w:r w:rsidRPr="00F334F7" w:rsidR="006249C2">
        <w:rPr>
          <w:b/>
        </w:rPr>
        <w:t xml:space="preserve"> </w:t>
      </w:r>
      <w:r w:rsidRPr="00F334F7">
        <w:rPr>
          <w:b/>
        </w:rPr>
        <w:t>Federal</w:t>
      </w:r>
      <w:r w:rsidRPr="00F334F7" w:rsidR="006249C2">
        <w:rPr>
          <w:b/>
        </w:rPr>
        <w:t xml:space="preserve"> </w:t>
      </w:r>
      <w:r w:rsidRPr="00F334F7">
        <w:rPr>
          <w:b/>
        </w:rPr>
        <w:t>program</w:t>
      </w:r>
      <w:r w:rsidRPr="00F334F7" w:rsidR="006249C2">
        <w:rPr>
          <w:b/>
        </w:rPr>
        <w:t xml:space="preserve"> </w:t>
      </w:r>
      <w:r w:rsidRPr="00F334F7">
        <w:rPr>
          <w:b/>
        </w:rPr>
        <w:t>or</w:t>
      </w:r>
      <w:r w:rsidRPr="00F334F7" w:rsidR="006249C2">
        <w:rPr>
          <w:b/>
        </w:rPr>
        <w:t xml:space="preserve"> </w:t>
      </w:r>
      <w:r w:rsidRPr="00F334F7">
        <w:rPr>
          <w:b/>
        </w:rPr>
        <w:t>policy</w:t>
      </w:r>
      <w:r w:rsidRPr="00F334F7" w:rsidR="006249C2">
        <w:rPr>
          <w:b/>
        </w:rPr>
        <w:t xml:space="preserve"> </w:t>
      </w:r>
      <w:r w:rsidRPr="00F334F7">
        <w:rPr>
          <w:b/>
        </w:rPr>
        <w:t>activities</w:t>
      </w:r>
      <w:r w:rsidRPr="00F334F7" w:rsidR="006249C2">
        <w:rPr>
          <w:b/>
        </w:rPr>
        <w:t xml:space="preserve"> </w:t>
      </w:r>
      <w:r w:rsidRPr="00F334F7">
        <w:rPr>
          <w:b/>
        </w:rPr>
        <w:t>if</w:t>
      </w:r>
      <w:r w:rsidRPr="00F334F7" w:rsidR="006249C2">
        <w:rPr>
          <w:b/>
        </w:rPr>
        <w:t xml:space="preserve"> </w:t>
      </w:r>
      <w:r w:rsidRPr="00F334F7">
        <w:rPr>
          <w:b/>
        </w:rPr>
        <w:t>the</w:t>
      </w:r>
      <w:r w:rsidRPr="00F334F7" w:rsidR="006249C2">
        <w:rPr>
          <w:b/>
        </w:rPr>
        <w:t xml:space="preserve"> </w:t>
      </w:r>
      <w:r w:rsidRPr="00F334F7">
        <w:rPr>
          <w:b/>
        </w:rPr>
        <w:t>collection</w:t>
      </w:r>
      <w:r w:rsidRPr="00F334F7" w:rsidR="006249C2">
        <w:rPr>
          <w:b/>
        </w:rPr>
        <w:t xml:space="preserve"> </w:t>
      </w:r>
      <w:r w:rsidRPr="00F334F7">
        <w:rPr>
          <w:b/>
        </w:rPr>
        <w:t>is</w:t>
      </w:r>
      <w:r w:rsidRPr="00F334F7" w:rsidR="006249C2">
        <w:rPr>
          <w:b/>
        </w:rPr>
        <w:t xml:space="preserve"> </w:t>
      </w:r>
      <w:r w:rsidRPr="00F334F7">
        <w:rPr>
          <w:b/>
        </w:rPr>
        <w:t>not</w:t>
      </w:r>
      <w:r w:rsidRPr="00F334F7" w:rsidR="006249C2">
        <w:rPr>
          <w:b/>
        </w:rPr>
        <w:t xml:space="preserve"> </w:t>
      </w:r>
      <w:r w:rsidRPr="00F334F7">
        <w:rPr>
          <w:b/>
        </w:rPr>
        <w:t>conducted</w:t>
      </w:r>
      <w:r w:rsidRPr="00F334F7" w:rsidR="006249C2">
        <w:rPr>
          <w:b/>
        </w:rPr>
        <w:t xml:space="preserve"> </w:t>
      </w:r>
      <w:r w:rsidRPr="00F334F7">
        <w:rPr>
          <w:b/>
        </w:rPr>
        <w:t>or</w:t>
      </w:r>
      <w:r w:rsidRPr="00F334F7" w:rsidR="006249C2">
        <w:rPr>
          <w:b/>
        </w:rPr>
        <w:t xml:space="preserve"> </w:t>
      </w:r>
      <w:r w:rsidRPr="00F334F7">
        <w:rPr>
          <w:b/>
        </w:rPr>
        <w:t>conducted</w:t>
      </w:r>
      <w:r w:rsidRPr="00F334F7" w:rsidR="006249C2">
        <w:rPr>
          <w:b/>
        </w:rPr>
        <w:t xml:space="preserve"> </w:t>
      </w:r>
      <w:r w:rsidRPr="00F334F7">
        <w:rPr>
          <w:b/>
        </w:rPr>
        <w:t>less</w:t>
      </w:r>
      <w:r w:rsidRPr="00F334F7" w:rsidR="006249C2">
        <w:rPr>
          <w:b/>
        </w:rPr>
        <w:t xml:space="preserve"> </w:t>
      </w:r>
      <w:r w:rsidRPr="00F334F7">
        <w:rPr>
          <w:b/>
        </w:rPr>
        <w:t>frequently,</w:t>
      </w:r>
      <w:r w:rsidRPr="00F334F7" w:rsidR="006249C2">
        <w:rPr>
          <w:b/>
        </w:rPr>
        <w:t xml:space="preserve"> </w:t>
      </w:r>
      <w:r w:rsidRPr="00F334F7">
        <w:rPr>
          <w:b/>
        </w:rPr>
        <w:t>as</w:t>
      </w:r>
      <w:r w:rsidRPr="00F334F7" w:rsidR="006249C2">
        <w:rPr>
          <w:b/>
        </w:rPr>
        <w:t xml:space="preserve"> </w:t>
      </w:r>
      <w:r w:rsidRPr="00F334F7">
        <w:rPr>
          <w:b/>
        </w:rPr>
        <w:t>well</w:t>
      </w:r>
      <w:r w:rsidRPr="00F334F7" w:rsidR="006249C2">
        <w:rPr>
          <w:b/>
        </w:rPr>
        <w:t xml:space="preserve"> </w:t>
      </w:r>
      <w:r w:rsidRPr="00F334F7">
        <w:rPr>
          <w:b/>
        </w:rPr>
        <w:t>as</w:t>
      </w:r>
      <w:r w:rsidRPr="00F334F7" w:rsidR="006249C2">
        <w:rPr>
          <w:b/>
        </w:rPr>
        <w:t xml:space="preserve"> </w:t>
      </w:r>
      <w:r w:rsidRPr="00F334F7">
        <w:rPr>
          <w:b/>
        </w:rPr>
        <w:t>any</w:t>
      </w:r>
      <w:r w:rsidRPr="00F334F7" w:rsidR="006249C2">
        <w:rPr>
          <w:b/>
        </w:rPr>
        <w:t xml:space="preserve"> </w:t>
      </w:r>
      <w:r w:rsidRPr="00F334F7">
        <w:rPr>
          <w:b/>
        </w:rPr>
        <w:t>technical</w:t>
      </w:r>
      <w:r w:rsidRPr="00F334F7" w:rsidR="006249C2">
        <w:rPr>
          <w:b/>
        </w:rPr>
        <w:t xml:space="preserve"> </w:t>
      </w:r>
      <w:r w:rsidRPr="00F334F7">
        <w:rPr>
          <w:b/>
        </w:rPr>
        <w:t>or</w:t>
      </w:r>
      <w:r w:rsidRPr="00F334F7" w:rsidR="006249C2">
        <w:rPr>
          <w:b/>
        </w:rPr>
        <w:t xml:space="preserve"> </w:t>
      </w:r>
      <w:r w:rsidRPr="00F334F7">
        <w:rPr>
          <w:b/>
        </w:rPr>
        <w:t>legal</w:t>
      </w:r>
      <w:r w:rsidRPr="00F334F7" w:rsidR="006249C2">
        <w:rPr>
          <w:b/>
        </w:rPr>
        <w:t xml:space="preserve"> </w:t>
      </w:r>
      <w:r w:rsidRPr="00F334F7">
        <w:rPr>
          <w:b/>
        </w:rPr>
        <w:t>obstacles</w:t>
      </w:r>
      <w:r w:rsidRPr="00F334F7" w:rsidR="006249C2">
        <w:rPr>
          <w:b/>
        </w:rPr>
        <w:t xml:space="preserve"> </w:t>
      </w:r>
      <w:r w:rsidRPr="00F334F7">
        <w:rPr>
          <w:b/>
        </w:rPr>
        <w:t>to</w:t>
      </w:r>
      <w:r w:rsidRPr="00F334F7" w:rsidR="006249C2">
        <w:rPr>
          <w:b/>
        </w:rPr>
        <w:t xml:space="preserve"> </w:t>
      </w:r>
      <w:r w:rsidRPr="00F334F7">
        <w:rPr>
          <w:b/>
        </w:rPr>
        <w:t>reducing</w:t>
      </w:r>
      <w:r w:rsidRPr="00F334F7" w:rsidR="006249C2">
        <w:rPr>
          <w:b/>
        </w:rPr>
        <w:t xml:space="preserve"> </w:t>
      </w:r>
      <w:r w:rsidRPr="00F334F7">
        <w:rPr>
          <w:b/>
        </w:rPr>
        <w:t>burden.</w:t>
      </w:r>
    </w:p>
    <w:p w:rsidR="00F334F7" w:rsidP="00BD1890" w:rsidRDefault="00F334F7" w14:paraId="0FFB7B7C" w14:textId="77777777">
      <w:pPr>
        <w:keepNext/>
        <w:ind w:left="360"/>
      </w:pPr>
    </w:p>
    <w:p w:rsidR="008061B4" w:rsidP="00F334F7" w:rsidRDefault="00F334F7" w14:paraId="1B9E0CA1" w14:textId="71949DE5">
      <w:pPr>
        <w:keepNext/>
      </w:pPr>
      <w:r>
        <w:t xml:space="preserve">If the producers fail to apply, FSA will </w:t>
      </w:r>
      <w:r w:rsidRPr="00757215">
        <w:t>result in failure to provide payments to eligi</w:t>
      </w:r>
      <w:r>
        <w:t>ble producers as intended.  This is a one-time collection of information.</w:t>
      </w:r>
    </w:p>
    <w:p w:rsidR="00F334F7" w:rsidP="00F334F7" w:rsidRDefault="00F334F7" w14:paraId="6D7A5585" w14:textId="77777777">
      <w:pPr>
        <w:keepNex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6B3C8420">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w:t>
      </w:r>
      <w:r w:rsidR="007D464A">
        <w:rPr>
          <w:b/>
        </w:rPr>
        <w:t xml:space="preserve">n </w:t>
      </w:r>
      <w:r w:rsidRPr="00757215">
        <w:rPr>
          <w:b/>
        </w:rPr>
        <w:t>quarterly;</w:t>
      </w: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873CCB" w:rsidP="00F334F7" w:rsidRDefault="005A66A7" w14:paraId="48E535AD" w14:textId="5B2993B4">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007C5699">
        <w:t xml:space="preserve">The </w:t>
      </w:r>
      <w:r w:rsidR="008D0920">
        <w:t xml:space="preserve">Notification </w:t>
      </w:r>
      <w:r w:rsidR="007C5699">
        <w:t xml:space="preserve">of Funds Availability (NOFA) for </w:t>
      </w:r>
      <w:r w:rsidR="00106E72">
        <w:t>ELR</w:t>
      </w:r>
      <w:r w:rsidR="007C5699">
        <w:t xml:space="preserve">P will </w:t>
      </w:r>
      <w:r w:rsidR="00F334F7">
        <w:t xml:space="preserve">likely to </w:t>
      </w:r>
      <w:r w:rsidR="007C5699">
        <w:t xml:space="preserve">be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F334F7">
        <w:t xml:space="preserve"> on April 1, 2022</w:t>
      </w:r>
      <w:r w:rsidR="00E03DA8">
        <w:t>.</w:t>
      </w:r>
    </w:p>
    <w:p w:rsidRPr="001975C8" w:rsidR="00F334F7" w:rsidP="00F334F7" w:rsidRDefault="00F334F7" w14:paraId="65144A56" w14:textId="77777777">
      <w:pPr>
        <w:spacing w:line="20" w:lineRule="atLeast"/>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35EC5DDF">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F334F7">
        <w:t>producers.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2F55006C">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00F334F7">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557D8B24">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7C5699" w14:paraId="6C679F7B" w14:textId="003197AB">
      <w:pPr>
        <w:spacing w:line="20" w:lineRule="atLeast"/>
      </w:pPr>
      <w:r>
        <w:t>Using data</w:t>
      </w:r>
      <w:r w:rsidR="008D0920">
        <w:t xml:space="preserve"> f</w:t>
      </w:r>
      <w:r w:rsidR="004218E5">
        <w:t>rom LFP payment reductions with increase payment limitations</w:t>
      </w:r>
      <w:r>
        <w:t xml:space="preserve">, </w:t>
      </w:r>
      <w:r w:rsidR="00832403">
        <w:t>FSA</w:t>
      </w:r>
      <w:r w:rsidR="006249C2">
        <w:t xml:space="preserve"> </w:t>
      </w:r>
      <w:r w:rsidRPr="00757215" w:rsidR="005A66A7">
        <w:t>estimates</w:t>
      </w:r>
      <w:r w:rsidR="006249C2">
        <w:t xml:space="preserve"> </w:t>
      </w:r>
      <w:r w:rsidRPr="00757215" w:rsidR="005A66A7">
        <w:t>that</w:t>
      </w:r>
      <w:r w:rsidR="006249C2">
        <w:t xml:space="preserve"> </w:t>
      </w:r>
      <w:r w:rsidRPr="00757215" w:rsidR="005A66A7">
        <w:t>up</w:t>
      </w:r>
      <w:r w:rsidR="006249C2">
        <w:t xml:space="preserve"> </w:t>
      </w:r>
      <w:r w:rsidRPr="00757215" w:rsidR="005A66A7">
        <w:t>to</w:t>
      </w:r>
      <w:r w:rsidR="006249C2">
        <w:t xml:space="preserve"> </w:t>
      </w:r>
      <w:r w:rsidRPr="00DE6082" w:rsidR="00DE6082">
        <w:t>5,644</w:t>
      </w:r>
      <w:r w:rsidR="006249C2">
        <w:t xml:space="preserve"> </w:t>
      </w:r>
      <w:r w:rsidRPr="00B8310B" w:rsidR="005A66A7">
        <w:t>producers</w:t>
      </w:r>
      <w:r w:rsidR="006249C2">
        <w:t xml:space="preserve"> </w:t>
      </w:r>
      <w:r w:rsidR="005A66A7">
        <w:t>may</w:t>
      </w:r>
      <w:r w:rsidR="006249C2">
        <w:t xml:space="preserve"> </w:t>
      </w:r>
      <w:r w:rsidR="005A66A7">
        <w:t>apply</w:t>
      </w:r>
      <w:r w:rsidR="006249C2">
        <w:t xml:space="preserve"> </w:t>
      </w:r>
      <w:r w:rsidR="005A66A7">
        <w:t>for</w:t>
      </w:r>
      <w:r w:rsidR="004D6279">
        <w:t xml:space="preserve"> increased</w:t>
      </w:r>
      <w:r w:rsidR="006249C2">
        <w:t xml:space="preserve"> </w:t>
      </w:r>
      <w:r w:rsidR="004D6279">
        <w:t>ELR</w:t>
      </w:r>
      <w:r w:rsidR="007D464A">
        <w:t>P</w:t>
      </w:r>
      <w:r w:rsidR="00257737">
        <w:t xml:space="preserve"> </w:t>
      </w:r>
      <w:r w:rsidRPr="00757215" w:rsidR="005A66A7">
        <w:t>payments.</w:t>
      </w:r>
      <w:r w:rsidR="006249C2">
        <w:t xml:space="preserve"> </w:t>
      </w:r>
      <w:r w:rsidRPr="004843F1" w:rsidR="001C529B">
        <w:t>See the</w:t>
      </w:r>
      <w:r w:rsidR="001C529B">
        <w:t xml:space="preserve"> Reporting and Recordkeeping Requirements spreadsheet </w:t>
      </w:r>
      <w:r w:rsidR="00444B6A">
        <w:t xml:space="preserve">which </w:t>
      </w:r>
      <w:r w:rsidR="001C529B">
        <w:t>contain</w:t>
      </w:r>
      <w:r w:rsidR="00444B6A">
        <w:t>s</w:t>
      </w:r>
      <w:r w:rsidR="001C529B">
        <w:t xml:space="preserve"> </w:t>
      </w:r>
      <w:r w:rsidR="00444B6A">
        <w:t>data</w:t>
      </w:r>
      <w:r w:rsidR="001C529B">
        <w:t xml:space="preserve"> for each form. </w:t>
      </w:r>
    </w:p>
    <w:p w:rsidRPr="00757215" w:rsidR="001C529B" w:rsidP="005A66A7" w:rsidRDefault="001C529B" w14:paraId="5E5E3362" w14:textId="77777777">
      <w:pPr>
        <w:spacing w:line="20" w:lineRule="atLeast"/>
      </w:pPr>
    </w:p>
    <w:p w:rsidR="00700E43" w:rsidP="005A66A7" w:rsidRDefault="005A66A7" w14:paraId="3926391E" w14:textId="5664CEAC">
      <w:pPr>
        <w:spacing w:line="20" w:lineRule="atLeast"/>
      </w:pPr>
      <w:r w:rsidRPr="00832403">
        <w:t>The</w:t>
      </w:r>
      <w:r w:rsidRPr="00832403" w:rsidR="006249C2">
        <w:t xml:space="preserve"> </w:t>
      </w:r>
      <w:r w:rsidRPr="00832403">
        <w:t>annual</w:t>
      </w:r>
      <w:r w:rsidRPr="00832403" w:rsidR="006249C2">
        <w:t xml:space="preserve"> </w:t>
      </w:r>
      <w:r w:rsidRPr="00832403">
        <w:t>burden</w:t>
      </w:r>
      <w:r w:rsidRPr="00832403" w:rsidR="006249C2">
        <w:t xml:space="preserve"> </w:t>
      </w:r>
      <w:r w:rsidRPr="00832403">
        <w:t>for</w:t>
      </w:r>
      <w:r w:rsidRPr="00832403" w:rsidR="006249C2">
        <w:t xml:space="preserve"> </w:t>
      </w:r>
      <w:r w:rsidRPr="00832403">
        <w:t>this</w:t>
      </w:r>
      <w:r w:rsidRPr="00832403" w:rsidR="006249C2">
        <w:t xml:space="preserve"> </w:t>
      </w:r>
      <w:r w:rsidRPr="00832403">
        <w:t>information</w:t>
      </w:r>
      <w:r w:rsidRPr="00832403" w:rsidR="006249C2">
        <w:t xml:space="preserve"> </w:t>
      </w:r>
      <w:r w:rsidRPr="00832403">
        <w:t>collection</w:t>
      </w:r>
      <w:r w:rsidRPr="00832403" w:rsidR="006249C2">
        <w:t xml:space="preserve"> </w:t>
      </w:r>
      <w:r w:rsidRPr="00984454">
        <w:t>package</w:t>
      </w:r>
      <w:r w:rsidRPr="00984454" w:rsidR="006249C2">
        <w:t xml:space="preserve"> </w:t>
      </w:r>
      <w:r w:rsidRPr="00984454">
        <w:t>is</w:t>
      </w:r>
      <w:r w:rsidRPr="00984454" w:rsidR="006249C2">
        <w:t xml:space="preserve"> </w:t>
      </w:r>
      <w:r w:rsidRPr="00FC6492" w:rsidR="00FC6492">
        <w:t>559.4</w:t>
      </w:r>
      <w:r w:rsidR="00FC6492">
        <w:t xml:space="preserve"> </w:t>
      </w:r>
      <w:r w:rsidRPr="00984454">
        <w:t>hours.</w:t>
      </w:r>
    </w:p>
    <w:p w:rsidR="000626E5" w:rsidP="005A66A7" w:rsidRDefault="000626E5" w14:paraId="577F41B0" w14:textId="77777777">
      <w:pPr>
        <w:spacing w:line="20" w:lineRule="atLeast"/>
      </w:pPr>
    </w:p>
    <w:p w:rsidR="003E2F8F" w:rsidP="003E2F8F" w:rsidRDefault="007D464A" w14:paraId="65858593" w14:textId="2C09C67C">
      <w:r>
        <w:rPr>
          <w:u w:val="single"/>
        </w:rPr>
        <w:t>FSA-</w:t>
      </w:r>
      <w:r w:rsidR="00FC6492">
        <w:rPr>
          <w:u w:val="single"/>
        </w:rPr>
        <w:t>510</w:t>
      </w:r>
      <w:r w:rsidR="00AE7EBB">
        <w:rPr>
          <w:u w:val="single"/>
        </w:rPr>
        <w:t xml:space="preserve"> </w:t>
      </w:r>
      <w:r w:rsidRPr="00063623" w:rsidR="00063623">
        <w:rPr>
          <w:u w:val="single"/>
        </w:rPr>
        <w:t>Request for an Exception to the $125,000 Payment Limitation for Certain Programs</w:t>
      </w:r>
      <w:r w:rsidR="00111A75">
        <w:rPr>
          <w:u w:val="single"/>
        </w:rPr>
        <w:t>-</w:t>
      </w:r>
      <w:r w:rsidR="00A5036E">
        <w:t>applicants</w:t>
      </w:r>
      <w:r w:rsidR="003E2F8F">
        <w:t xml:space="preserve"> are required to submit this form to be eligible for </w:t>
      </w:r>
      <w:r w:rsidR="00063623">
        <w:t>an increas</w:t>
      </w:r>
      <w:r w:rsidR="00101B70">
        <w:t>e</w:t>
      </w:r>
      <w:r w:rsidR="00063623">
        <w:t>d payment limitation for their ELR</w:t>
      </w:r>
      <w:r>
        <w:t>P</w:t>
      </w:r>
      <w:r w:rsidR="003E2F8F">
        <w:t xml:space="preserve"> payment. </w:t>
      </w:r>
      <w:r w:rsidR="00111A75">
        <w:t xml:space="preserve"> </w:t>
      </w:r>
      <w:r w:rsidRPr="00DB409B" w:rsidR="006A13A9">
        <w:t xml:space="preserve">The estimated burden hours </w:t>
      </w:r>
      <w:r w:rsidR="00444B6A">
        <w:t xml:space="preserve">are </w:t>
      </w:r>
      <w:r w:rsidR="00101B70">
        <w:t xml:space="preserve">25 </w:t>
      </w:r>
      <w:r w:rsidR="00444B6A">
        <w:t xml:space="preserve"> (</w:t>
      </w:r>
      <w:r w:rsidR="00101B70">
        <w:t>300</w:t>
      </w:r>
      <w:r w:rsidR="00444B6A">
        <w:t xml:space="preserve"> </w:t>
      </w:r>
      <w:r w:rsidR="00383F1D">
        <w:t>annual responses</w:t>
      </w:r>
      <w:r w:rsidRPr="00444B6A" w:rsidR="002B450D">
        <w:t xml:space="preserve"> x </w:t>
      </w:r>
      <w:r w:rsidR="00101B70">
        <w:t>5</w:t>
      </w:r>
      <w:r w:rsidRPr="00444B6A" w:rsidR="007C5699">
        <w:t xml:space="preserve"> minutes</w:t>
      </w:r>
      <w:r w:rsidRPr="00444B6A" w:rsidR="002B450D">
        <w:t>)</w:t>
      </w:r>
      <w:r w:rsidRPr="00444B6A" w:rsidR="006A13A9">
        <w:t>.</w:t>
      </w:r>
    </w:p>
    <w:p w:rsidR="00063623" w:rsidP="00063623" w:rsidRDefault="00063623" w14:paraId="1C04B8EA" w14:textId="281EA593"/>
    <w:p w:rsidRPr="006249C2" w:rsidR="003E2F8F" w:rsidP="003E2F8F" w:rsidRDefault="00063623" w14:paraId="744B0B4F" w14:textId="6740EA7E">
      <w:r w:rsidRPr="00C538A9">
        <w:rPr>
          <w:u w:val="single"/>
        </w:rPr>
        <w:t>CCC-860, Socially Disadvantaged, Limited Resource, Beginning and Veteran Farmer or Rancher Certification</w:t>
      </w:r>
      <w:r w:rsidR="00111A75">
        <w:rPr>
          <w:u w:val="single"/>
        </w:rPr>
        <w:t>-</w:t>
      </w:r>
      <w:r w:rsidR="00A5036E">
        <w:t>applicants</w:t>
      </w:r>
      <w:r w:rsidR="003E2F8F">
        <w:rPr>
          <w:color w:val="000000"/>
          <w:shd w:val="clear" w:color="auto" w:fill="FFFFFF"/>
        </w:rPr>
        <w:t xml:space="preserve"> </w:t>
      </w:r>
      <w:r w:rsidRPr="006249C2" w:rsidR="003E2F8F">
        <w:rPr>
          <w:color w:val="000000"/>
          <w:shd w:val="clear" w:color="auto" w:fill="FFFFFF"/>
        </w:rPr>
        <w:t>are</w:t>
      </w:r>
      <w:r w:rsidR="003E2F8F">
        <w:rPr>
          <w:color w:val="000000"/>
          <w:shd w:val="clear" w:color="auto" w:fill="FFFFFF"/>
        </w:rPr>
        <w:t xml:space="preserve"> </w:t>
      </w:r>
      <w:r w:rsidRPr="006249C2" w:rsidR="003E2F8F">
        <w:rPr>
          <w:color w:val="000000"/>
          <w:shd w:val="clear" w:color="auto" w:fill="FFFFFF"/>
        </w:rPr>
        <w:t>required</w:t>
      </w:r>
      <w:r w:rsidR="003E2F8F">
        <w:rPr>
          <w:color w:val="000000"/>
          <w:shd w:val="clear" w:color="auto" w:fill="FFFFFF"/>
        </w:rPr>
        <w:t xml:space="preserve"> </w:t>
      </w:r>
      <w:r w:rsidRPr="006249C2" w:rsidR="003E2F8F">
        <w:rPr>
          <w:color w:val="000000"/>
          <w:shd w:val="clear" w:color="auto" w:fill="FFFFFF"/>
        </w:rPr>
        <w:t>to</w:t>
      </w:r>
      <w:r w:rsidR="003E2F8F">
        <w:rPr>
          <w:color w:val="000000"/>
          <w:shd w:val="clear" w:color="auto" w:fill="FFFFFF"/>
        </w:rPr>
        <w:t xml:space="preserve"> </w:t>
      </w:r>
      <w:r w:rsidRPr="006249C2" w:rsidR="003E2F8F">
        <w:rPr>
          <w:color w:val="000000"/>
          <w:shd w:val="clear" w:color="auto" w:fill="FFFFFF"/>
        </w:rPr>
        <w:t>complete</w:t>
      </w:r>
      <w:r w:rsidR="003E2F8F">
        <w:rPr>
          <w:color w:val="000000"/>
          <w:shd w:val="clear" w:color="auto" w:fill="FFFFFF"/>
        </w:rPr>
        <w:t xml:space="preserve"> </w:t>
      </w:r>
      <w:r w:rsidRPr="006249C2" w:rsidR="003E2F8F">
        <w:rPr>
          <w:color w:val="000000"/>
          <w:shd w:val="clear" w:color="auto" w:fill="FFFFFF"/>
        </w:rPr>
        <w:t>this</w:t>
      </w:r>
      <w:r w:rsidR="003E2F8F">
        <w:rPr>
          <w:color w:val="000000"/>
          <w:shd w:val="clear" w:color="auto" w:fill="FFFFFF"/>
        </w:rPr>
        <w:t xml:space="preserve"> </w:t>
      </w:r>
      <w:r w:rsidRPr="006249C2" w:rsidR="003E2F8F">
        <w:rPr>
          <w:color w:val="000000"/>
          <w:shd w:val="clear" w:color="auto" w:fill="FFFFFF"/>
        </w:rPr>
        <w:t>form</w:t>
      </w:r>
      <w:r w:rsidR="003E2F8F">
        <w:rPr>
          <w:color w:val="000000"/>
          <w:shd w:val="clear" w:color="auto" w:fill="FFFFFF"/>
        </w:rPr>
        <w:t xml:space="preserve"> </w:t>
      </w:r>
      <w:r w:rsidR="009717E0">
        <w:rPr>
          <w:color w:val="000000"/>
          <w:shd w:val="clear" w:color="auto" w:fill="FFFFFF"/>
        </w:rPr>
        <w:t>for a</w:t>
      </w:r>
      <w:r w:rsidRPr="009717E0" w:rsidR="009717E0">
        <w:rPr>
          <w:color w:val="000000"/>
          <w:shd w:val="clear" w:color="auto" w:fill="FFFFFF"/>
        </w:rPr>
        <w:t xml:space="preserve"> higher payment rate for eligible historically underserved farmers or ranchers</w:t>
      </w:r>
      <w:r w:rsidR="009717E0">
        <w:rPr>
          <w:color w:val="000000"/>
          <w:shd w:val="clear" w:color="auto" w:fill="FFFFFF"/>
        </w:rPr>
        <w:t xml:space="preserve">.  </w:t>
      </w:r>
      <w:r w:rsidRPr="00DB409B" w:rsidR="006A13A9">
        <w:t xml:space="preserve">The estimated burden hours </w:t>
      </w:r>
      <w:r w:rsidR="00383F1D">
        <w:t xml:space="preserve">are </w:t>
      </w:r>
      <w:r w:rsidR="009234F6">
        <w:t>534</w:t>
      </w:r>
      <w:r w:rsidR="00854C5D">
        <w:t xml:space="preserve"> (</w:t>
      </w:r>
      <w:r w:rsidR="009234F6">
        <w:t>5</w:t>
      </w:r>
      <w:r w:rsidR="00C538A9">
        <w:t>344</w:t>
      </w:r>
      <w:r w:rsidR="00383F1D">
        <w:t xml:space="preserve"> annual responses</w:t>
      </w:r>
      <w:r w:rsidR="002B450D">
        <w:t xml:space="preserve"> x </w:t>
      </w:r>
      <w:r w:rsidR="00C538A9">
        <w:t>10</w:t>
      </w:r>
      <w:r w:rsidR="002B450D">
        <w:t xml:space="preserve"> minutes)</w:t>
      </w:r>
      <w:r w:rsidR="006A13A9">
        <w:t>.</w:t>
      </w:r>
      <w:r w:rsidR="006A13A9">
        <w:rPr>
          <w:color w:val="000000"/>
          <w:shd w:val="clear" w:color="auto" w:fill="FFFFFF"/>
        </w:rPr>
        <w:t xml:space="preserve">  </w:t>
      </w:r>
    </w:p>
    <w:p w:rsidR="007C5699" w:rsidP="005151E7" w:rsidRDefault="007C5699" w14:paraId="7D0B9BF0" w14:textId="77777777"/>
    <w:p w:rsidRPr="00757215" w:rsidR="005A66A7" w:rsidP="005151E7" w:rsidRDefault="005A66A7" w14:paraId="37533AFB" w14:textId="7484A9D5">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3"/>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3"/>
      <w:r w:rsidRPr="005151E7">
        <w:t>The</w:t>
      </w:r>
      <w:r w:rsidR="006249C2">
        <w:t xml:space="preserve"> </w:t>
      </w:r>
      <w:r w:rsidRPr="005151E7">
        <w:t>estimated</w:t>
      </w:r>
      <w:r w:rsidR="006249C2">
        <w:t xml:space="preserve"> </w:t>
      </w:r>
      <w:r w:rsidRPr="005151E7">
        <w:t>cost</w:t>
      </w:r>
      <w:r w:rsidR="006249C2">
        <w:t xml:space="preserve"> </w:t>
      </w:r>
      <w:r w:rsidRPr="00984454">
        <w:t>is</w:t>
      </w:r>
      <w:r w:rsidRPr="00984454" w:rsidR="006249C2">
        <w:t xml:space="preserve"> </w:t>
      </w:r>
      <w:bookmarkStart w:name="_Hlk39777561" w:id="4"/>
      <w:r w:rsidRPr="000029F8">
        <w:t>$</w:t>
      </w:r>
      <w:bookmarkEnd w:id="4"/>
      <w:r w:rsidRPr="00833ED6" w:rsidR="00833ED6">
        <w:t>30,045</w:t>
      </w:r>
      <w:r w:rsidR="00833ED6">
        <w:t xml:space="preserve"> </w:t>
      </w:r>
      <w:r w:rsidRPr="000029F8">
        <w:t>($</w:t>
      </w:r>
      <w:r w:rsidRPr="000029F8" w:rsidR="005151E7">
        <w:t>53.71</w:t>
      </w:r>
      <w:r w:rsidRPr="000029F8" w:rsidR="006249C2">
        <w:t xml:space="preserve"> </w:t>
      </w:r>
      <w:r w:rsidRPr="000029F8" w:rsidR="00C81129">
        <w:t xml:space="preserve">per hour </w:t>
      </w:r>
      <w:r w:rsidRPr="000029F8">
        <w:t>x</w:t>
      </w:r>
      <w:r w:rsidRPr="000029F8" w:rsidR="006249C2">
        <w:t xml:space="preserve"> </w:t>
      </w:r>
      <w:r w:rsidR="003E4182">
        <w:t>559.5</w:t>
      </w:r>
      <w:r w:rsidRPr="000029F8" w:rsidR="00C81129">
        <w:t xml:space="preserve"> total </w:t>
      </w:r>
      <w:r w:rsidRPr="000029F8" w:rsidR="000029F8">
        <w:t>hours</w:t>
      </w:r>
      <w:r w:rsidRPr="000029F8">
        <w:t>).</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6513016C">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007E7250" w:rsidP="007E7250" w:rsidRDefault="007E7250" w14:paraId="1246FA8B" w14:textId="0E104D28">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304CCA">
        <w:t>,</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304CCA">
        <w:t>-</w:t>
      </w:r>
      <w:r w:rsidRPr="00865F16">
        <w:t>generated</w:t>
      </w:r>
      <w:r w:rsidR="00496E33">
        <w:t xml:space="preserve">. </w:t>
      </w:r>
      <w:r w:rsidR="006176B7">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473D3C">
        <w:t xml:space="preserve">to </w:t>
      </w:r>
      <w:r w:rsidR="00DA479F">
        <w:t>1</w:t>
      </w:r>
      <w:r w:rsidR="006249C2">
        <w:t xml:space="preserve"> </w:t>
      </w:r>
      <w:r w:rsidRPr="00D775F5">
        <w:t>hour</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66E9C">
        <w:rPr>
          <w:color w:val="000000"/>
        </w:rPr>
        <w:t>2</w:t>
      </w:r>
      <w:r w:rsidR="00473D3C">
        <w:rPr>
          <w:color w:val="000000"/>
        </w:rPr>
        <w:t>3</w:t>
      </w:r>
      <w:r w:rsidRPr="006D4A08" w:rsidR="00666E9C">
        <w:rPr>
          <w:color w:val="000000"/>
        </w:rPr>
        <w:t>.</w:t>
      </w:r>
      <w:r w:rsidR="000029F8">
        <w:rPr>
          <w:color w:val="000000"/>
        </w:rPr>
        <w:t>72</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w:t>
      </w:r>
      <w:r w:rsidR="006176B7">
        <w:rPr>
          <w:color w:val="000000"/>
        </w:rPr>
        <w:t>1</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000029F8">
        <w:rPr>
          <w:color w:val="000000"/>
        </w:rPr>
        <w:t>5</w:t>
      </w:r>
      <w:r w:rsidRPr="006D4A08">
        <w:rPr>
          <w:color w:val="000000"/>
        </w:rPr>
        <w:t>)</w:t>
      </w:r>
      <w:r w:rsidRPr="006D4A08" w:rsidR="006D4A08">
        <w:rPr>
          <w:color w:val="000000"/>
        </w:rPr>
        <w:t>.</w:t>
      </w:r>
      <w:r w:rsidRPr="006D4A08" w:rsidR="006D4A08">
        <w:t xml:space="preserve"> </w:t>
      </w:r>
      <w:r w:rsidR="006176B7">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Pr="006C24CA" w:rsidR="006C24CA">
        <w:rPr>
          <w:color w:val="000000"/>
        </w:rPr>
        <w:t>129,65</w:t>
      </w:r>
      <w:r w:rsidR="006C24CA">
        <w:rPr>
          <w:color w:val="000000"/>
        </w:rPr>
        <w:t>4</w:t>
      </w:r>
      <w:r w:rsidRPr="006C24CA" w:rsidR="006C24CA">
        <w:rPr>
          <w:color w:val="000000"/>
        </w:rPr>
        <w:t xml:space="preserve"> </w:t>
      </w:r>
      <w:r w:rsidRPr="006D4A08">
        <w:rPr>
          <w:color w:val="000000"/>
        </w:rPr>
        <w:t>(</w:t>
      </w:r>
      <w:r w:rsidRPr="006D4A08">
        <w:t>$</w:t>
      </w:r>
      <w:r w:rsidR="00473D3C">
        <w:t>23.72</w:t>
      </w:r>
      <w:r w:rsidR="00466182">
        <w:t xml:space="preserve"> </w:t>
      </w:r>
      <w:r w:rsidRPr="006D4A08">
        <w:t>x</w:t>
      </w:r>
      <w:r w:rsidRPr="006D4A08" w:rsidR="006249C2">
        <w:t xml:space="preserve"> </w:t>
      </w:r>
      <w:r w:rsidR="00B71A05">
        <w:t>5</w:t>
      </w:r>
      <w:r w:rsidR="00111A75">
        <w:t>,</w:t>
      </w:r>
      <w:r w:rsidR="00B71A05">
        <w:t>466</w:t>
      </w:r>
      <w:r w:rsidRPr="006D4A08" w:rsidR="006249C2">
        <w:t xml:space="preserve"> </w:t>
      </w:r>
      <w:r w:rsidRPr="006D4A08">
        <w:t>responses).</w:t>
      </w:r>
    </w:p>
    <w:p w:rsidRPr="00757215" w:rsidR="00304CCA" w:rsidP="007E7250" w:rsidRDefault="00304CCA" w14:paraId="6F10E541" w14:textId="77777777">
      <w:pPr>
        <w:spacing w:line="20" w:lineRule="atLeast"/>
      </w:pPr>
    </w:p>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5D7FD761">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6C24CA">
        <w:t>ELR</w:t>
      </w:r>
      <w:r w:rsidR="00394529">
        <w:t>P</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7E7250" w14:paraId="1DDF2A47" w14:textId="24E78BC1">
      <w:pPr>
        <w:pStyle w:val="ListParagraph"/>
        <w:spacing w:line="20" w:lineRule="atLeast"/>
        <w:ind w:left="0"/>
      </w:pPr>
      <w:r w:rsidRPr="00042AE0">
        <w:t>FSA</w:t>
      </w:r>
      <w:r w:rsidR="006249C2">
        <w:t xml:space="preserve"> </w:t>
      </w:r>
      <w:r w:rsidRPr="00042AE0">
        <w:t>is</w:t>
      </w:r>
      <w:r w:rsidR="006249C2">
        <w:t xml:space="preserve"> </w:t>
      </w:r>
      <w:r w:rsidR="00F334F7">
        <w:t xml:space="preserve">not </w:t>
      </w:r>
      <w:r w:rsidRPr="00042AE0">
        <w:t>requesting</w:t>
      </w:r>
      <w:r w:rsidR="006249C2">
        <w:t xml:space="preserve">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6249C2">
        <w:t xml:space="preserve"> </w:t>
      </w:r>
      <w:r w:rsidR="00F334F7">
        <w:t xml:space="preserve">since it is a </w:t>
      </w:r>
      <w:proofErr w:type="spellStart"/>
      <w:proofErr w:type="gramStart"/>
      <w:r w:rsidR="00F334F7">
        <w:t>one time</w:t>
      </w:r>
      <w:proofErr w:type="spellEnd"/>
      <w:proofErr w:type="gramEnd"/>
      <w:r w:rsidR="00F334F7">
        <w:t xml:space="preserve"> collection. </w:t>
      </w:r>
    </w:p>
    <w:p w:rsidR="00873CCB" w:rsidP="004B208C" w:rsidRDefault="00873CCB" w14:paraId="1565972C" w14:textId="77777777"/>
    <w:p w:rsidR="00614BC2" w:rsidP="00873CCB" w:rsidRDefault="00614BC2" w14:paraId="7565415B" w14:textId="5F9FD5E5">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F334F7">
        <w:rPr>
          <w:b/>
        </w:rPr>
        <w:t xml:space="preserve">. </w:t>
      </w:r>
    </w:p>
    <w:p w:rsidR="00614BC2" w:rsidP="00873CCB" w:rsidRDefault="00614BC2" w14:paraId="4889401C" w14:textId="77777777">
      <w:pPr>
        <w:keepNext/>
      </w:pPr>
    </w:p>
    <w:p w:rsidRPr="00757215" w:rsidR="00FF6A68" w:rsidP="00FF6A68" w:rsidRDefault="0010558C" w14:paraId="546D5C58" w14:textId="7063C1B2">
      <w:pPr>
        <w:pStyle w:val="ListParagraph"/>
        <w:spacing w:line="20" w:lineRule="atLeast"/>
        <w:ind w:left="0"/>
      </w:pPr>
      <w:r>
        <w:t xml:space="preserve">FSA </w:t>
      </w:r>
      <w:proofErr w:type="gramStart"/>
      <w:r w:rsidRPr="00757215" w:rsidR="00FF6A68">
        <w:t>is</w:t>
      </w:r>
      <w:r w:rsidR="006249C2">
        <w:t xml:space="preserve"> </w:t>
      </w:r>
      <w:r w:rsidRPr="00757215" w:rsidR="00FF6A68">
        <w:t>able</w:t>
      </w:r>
      <w:r w:rsidR="006249C2">
        <w:t xml:space="preserve"> </w:t>
      </w:r>
      <w:r w:rsidRPr="00757215" w:rsidR="00FF6A68">
        <w:t>to</w:t>
      </w:r>
      <w:proofErr w:type="gramEnd"/>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F334F7">
        <w:t xml:space="preserve">. </w:t>
      </w:r>
      <w:r w:rsidRPr="00757215" w:rsidR="00FF6A68">
        <w:t>.</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E5711" w14:textId="77777777" w:rsidR="007C728B" w:rsidRDefault="007C728B" w:rsidP="005151E7">
      <w:r>
        <w:separator/>
      </w:r>
    </w:p>
  </w:endnote>
  <w:endnote w:type="continuationSeparator" w:id="0">
    <w:p w14:paraId="5916E52A" w14:textId="77777777" w:rsidR="007C728B" w:rsidRDefault="007C728B"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97D31" w14:textId="77777777" w:rsidR="007C728B" w:rsidRDefault="007C728B" w:rsidP="005151E7">
      <w:r>
        <w:separator/>
      </w:r>
    </w:p>
  </w:footnote>
  <w:footnote w:type="continuationSeparator" w:id="0">
    <w:p w14:paraId="7C270652" w14:textId="77777777" w:rsidR="007C728B" w:rsidRDefault="007C728B"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96BE8"/>
    <w:multiLevelType w:val="hybridMultilevel"/>
    <w:tmpl w:val="E6EE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1"/>
  </w:num>
  <w:num w:numId="3">
    <w:abstractNumId w:val="16"/>
  </w:num>
  <w:num w:numId="4">
    <w:abstractNumId w:val="1"/>
  </w:num>
  <w:num w:numId="5">
    <w:abstractNumId w:val="33"/>
  </w:num>
  <w:num w:numId="6">
    <w:abstractNumId w:val="14"/>
  </w:num>
  <w:num w:numId="7">
    <w:abstractNumId w:val="28"/>
  </w:num>
  <w:num w:numId="8">
    <w:abstractNumId w:val="9"/>
  </w:num>
  <w:num w:numId="9">
    <w:abstractNumId w:val="15"/>
  </w:num>
  <w:num w:numId="10">
    <w:abstractNumId w:val="6"/>
  </w:num>
  <w:num w:numId="11">
    <w:abstractNumId w:val="19"/>
  </w:num>
  <w:num w:numId="12">
    <w:abstractNumId w:val="26"/>
  </w:num>
  <w:num w:numId="13">
    <w:abstractNumId w:val="18"/>
  </w:num>
  <w:num w:numId="14">
    <w:abstractNumId w:val="10"/>
  </w:num>
  <w:num w:numId="15">
    <w:abstractNumId w:val="31"/>
  </w:num>
  <w:num w:numId="16">
    <w:abstractNumId w:val="8"/>
  </w:num>
  <w:num w:numId="17">
    <w:abstractNumId w:val="5"/>
  </w:num>
  <w:num w:numId="18">
    <w:abstractNumId w:val="29"/>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2"/>
  </w:num>
  <w:num w:numId="32">
    <w:abstractNumId w:val="7"/>
  </w:num>
  <w:num w:numId="33">
    <w:abstractNumId w:val="25"/>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7A0"/>
    <w:rsid w:val="000029F8"/>
    <w:rsid w:val="00002A50"/>
    <w:rsid w:val="00005839"/>
    <w:rsid w:val="000068BC"/>
    <w:rsid w:val="00007248"/>
    <w:rsid w:val="0001002F"/>
    <w:rsid w:val="00011E93"/>
    <w:rsid w:val="00012E7D"/>
    <w:rsid w:val="00020698"/>
    <w:rsid w:val="00020AF1"/>
    <w:rsid w:val="000227E3"/>
    <w:rsid w:val="00034A78"/>
    <w:rsid w:val="000356FA"/>
    <w:rsid w:val="000363B1"/>
    <w:rsid w:val="00036574"/>
    <w:rsid w:val="000411D8"/>
    <w:rsid w:val="00052C05"/>
    <w:rsid w:val="00053509"/>
    <w:rsid w:val="000626E5"/>
    <w:rsid w:val="000633C8"/>
    <w:rsid w:val="00063623"/>
    <w:rsid w:val="0006482C"/>
    <w:rsid w:val="00074D3F"/>
    <w:rsid w:val="0007671D"/>
    <w:rsid w:val="00077E1F"/>
    <w:rsid w:val="00084D39"/>
    <w:rsid w:val="00085FC3"/>
    <w:rsid w:val="00086420"/>
    <w:rsid w:val="0009118D"/>
    <w:rsid w:val="00091ACF"/>
    <w:rsid w:val="00091F7E"/>
    <w:rsid w:val="000930CE"/>
    <w:rsid w:val="00094D69"/>
    <w:rsid w:val="00097211"/>
    <w:rsid w:val="00097C6E"/>
    <w:rsid w:val="000A079F"/>
    <w:rsid w:val="000A0ADE"/>
    <w:rsid w:val="000A40AD"/>
    <w:rsid w:val="000A5869"/>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BA"/>
    <w:rsid w:val="0010194D"/>
    <w:rsid w:val="00101B70"/>
    <w:rsid w:val="00103A1B"/>
    <w:rsid w:val="00103B7C"/>
    <w:rsid w:val="0010428A"/>
    <w:rsid w:val="00104A0F"/>
    <w:rsid w:val="0010558C"/>
    <w:rsid w:val="00106E72"/>
    <w:rsid w:val="00107C8C"/>
    <w:rsid w:val="00110527"/>
    <w:rsid w:val="00111A75"/>
    <w:rsid w:val="00112F11"/>
    <w:rsid w:val="0011428A"/>
    <w:rsid w:val="0011684B"/>
    <w:rsid w:val="00132F77"/>
    <w:rsid w:val="0013391E"/>
    <w:rsid w:val="00133A97"/>
    <w:rsid w:val="00133DEF"/>
    <w:rsid w:val="00136A8B"/>
    <w:rsid w:val="0013711A"/>
    <w:rsid w:val="001439E9"/>
    <w:rsid w:val="00143A68"/>
    <w:rsid w:val="00143EB7"/>
    <w:rsid w:val="001533CC"/>
    <w:rsid w:val="0015454F"/>
    <w:rsid w:val="00155B1C"/>
    <w:rsid w:val="00177B76"/>
    <w:rsid w:val="0018244C"/>
    <w:rsid w:val="001850EA"/>
    <w:rsid w:val="001855EE"/>
    <w:rsid w:val="001872CE"/>
    <w:rsid w:val="00194749"/>
    <w:rsid w:val="001975C8"/>
    <w:rsid w:val="00197ABF"/>
    <w:rsid w:val="001A0DE9"/>
    <w:rsid w:val="001A2221"/>
    <w:rsid w:val="001A3C82"/>
    <w:rsid w:val="001A7FE8"/>
    <w:rsid w:val="001B6A8C"/>
    <w:rsid w:val="001C104F"/>
    <w:rsid w:val="001C2822"/>
    <w:rsid w:val="001C293D"/>
    <w:rsid w:val="001C529B"/>
    <w:rsid w:val="001C75DC"/>
    <w:rsid w:val="001D06D0"/>
    <w:rsid w:val="001D69CC"/>
    <w:rsid w:val="001E00BB"/>
    <w:rsid w:val="001E390C"/>
    <w:rsid w:val="001F221F"/>
    <w:rsid w:val="001F4D45"/>
    <w:rsid w:val="001F532F"/>
    <w:rsid w:val="00203243"/>
    <w:rsid w:val="00205C70"/>
    <w:rsid w:val="00205D8B"/>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762"/>
    <w:rsid w:val="0024785F"/>
    <w:rsid w:val="00251A2E"/>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F076B"/>
    <w:rsid w:val="002F4CB4"/>
    <w:rsid w:val="002F58F6"/>
    <w:rsid w:val="002F70C4"/>
    <w:rsid w:val="00304567"/>
    <w:rsid w:val="00304817"/>
    <w:rsid w:val="00304CCA"/>
    <w:rsid w:val="00310A23"/>
    <w:rsid w:val="00312022"/>
    <w:rsid w:val="0031308D"/>
    <w:rsid w:val="00313150"/>
    <w:rsid w:val="00313694"/>
    <w:rsid w:val="0031399E"/>
    <w:rsid w:val="00321298"/>
    <w:rsid w:val="00321B23"/>
    <w:rsid w:val="00325310"/>
    <w:rsid w:val="003318EF"/>
    <w:rsid w:val="00331EDE"/>
    <w:rsid w:val="00332F95"/>
    <w:rsid w:val="00333126"/>
    <w:rsid w:val="00333993"/>
    <w:rsid w:val="0034572F"/>
    <w:rsid w:val="003458A8"/>
    <w:rsid w:val="003523A1"/>
    <w:rsid w:val="003526FF"/>
    <w:rsid w:val="003577C4"/>
    <w:rsid w:val="0036345F"/>
    <w:rsid w:val="0036710E"/>
    <w:rsid w:val="0036732C"/>
    <w:rsid w:val="00370185"/>
    <w:rsid w:val="003710C6"/>
    <w:rsid w:val="003775A3"/>
    <w:rsid w:val="00380363"/>
    <w:rsid w:val="00383F1D"/>
    <w:rsid w:val="003855F7"/>
    <w:rsid w:val="00385D51"/>
    <w:rsid w:val="00385E99"/>
    <w:rsid w:val="0038710A"/>
    <w:rsid w:val="003915E4"/>
    <w:rsid w:val="003917AB"/>
    <w:rsid w:val="00392643"/>
    <w:rsid w:val="003928FE"/>
    <w:rsid w:val="00394529"/>
    <w:rsid w:val="003972FA"/>
    <w:rsid w:val="003B114B"/>
    <w:rsid w:val="003B1A66"/>
    <w:rsid w:val="003B491D"/>
    <w:rsid w:val="003B7BF9"/>
    <w:rsid w:val="003C0233"/>
    <w:rsid w:val="003C1107"/>
    <w:rsid w:val="003C31BE"/>
    <w:rsid w:val="003D4403"/>
    <w:rsid w:val="003E1348"/>
    <w:rsid w:val="003E2F8F"/>
    <w:rsid w:val="003E4182"/>
    <w:rsid w:val="003F0137"/>
    <w:rsid w:val="003F1271"/>
    <w:rsid w:val="003F3BD1"/>
    <w:rsid w:val="00405979"/>
    <w:rsid w:val="00411760"/>
    <w:rsid w:val="00411F24"/>
    <w:rsid w:val="004123F6"/>
    <w:rsid w:val="00412D4A"/>
    <w:rsid w:val="004218E5"/>
    <w:rsid w:val="00422A6E"/>
    <w:rsid w:val="004271B8"/>
    <w:rsid w:val="00430E40"/>
    <w:rsid w:val="00431B12"/>
    <w:rsid w:val="00432EB9"/>
    <w:rsid w:val="00434586"/>
    <w:rsid w:val="004356E6"/>
    <w:rsid w:val="00436519"/>
    <w:rsid w:val="00444B6A"/>
    <w:rsid w:val="004467AB"/>
    <w:rsid w:val="00446ADD"/>
    <w:rsid w:val="00446D63"/>
    <w:rsid w:val="00450706"/>
    <w:rsid w:val="00451AE0"/>
    <w:rsid w:val="004566CF"/>
    <w:rsid w:val="00457851"/>
    <w:rsid w:val="00463F7B"/>
    <w:rsid w:val="00464CAD"/>
    <w:rsid w:val="00466182"/>
    <w:rsid w:val="00467039"/>
    <w:rsid w:val="00467B64"/>
    <w:rsid w:val="00473D3C"/>
    <w:rsid w:val="004754CC"/>
    <w:rsid w:val="0047784D"/>
    <w:rsid w:val="0048303C"/>
    <w:rsid w:val="004843F1"/>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D3FA4"/>
    <w:rsid w:val="004D6279"/>
    <w:rsid w:val="004E05E1"/>
    <w:rsid w:val="004E1426"/>
    <w:rsid w:val="004F35D6"/>
    <w:rsid w:val="004F4DF7"/>
    <w:rsid w:val="004F692D"/>
    <w:rsid w:val="004F70AC"/>
    <w:rsid w:val="004F74C7"/>
    <w:rsid w:val="00500F9C"/>
    <w:rsid w:val="00503E03"/>
    <w:rsid w:val="005149E5"/>
    <w:rsid w:val="005151E7"/>
    <w:rsid w:val="00517BB6"/>
    <w:rsid w:val="00520708"/>
    <w:rsid w:val="0052349C"/>
    <w:rsid w:val="00524422"/>
    <w:rsid w:val="005270EC"/>
    <w:rsid w:val="005271E4"/>
    <w:rsid w:val="00530935"/>
    <w:rsid w:val="00530F2F"/>
    <w:rsid w:val="00531EED"/>
    <w:rsid w:val="0053225A"/>
    <w:rsid w:val="005324AF"/>
    <w:rsid w:val="00532C51"/>
    <w:rsid w:val="005330FD"/>
    <w:rsid w:val="005341D9"/>
    <w:rsid w:val="0054187E"/>
    <w:rsid w:val="00542EA1"/>
    <w:rsid w:val="00546DE6"/>
    <w:rsid w:val="00547C17"/>
    <w:rsid w:val="00550A35"/>
    <w:rsid w:val="005554D9"/>
    <w:rsid w:val="0055719C"/>
    <w:rsid w:val="00557E33"/>
    <w:rsid w:val="005602A0"/>
    <w:rsid w:val="00562164"/>
    <w:rsid w:val="005626C5"/>
    <w:rsid w:val="00564EA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34D7"/>
    <w:rsid w:val="006140C1"/>
    <w:rsid w:val="00614BC2"/>
    <w:rsid w:val="00614D57"/>
    <w:rsid w:val="006176B7"/>
    <w:rsid w:val="006239F2"/>
    <w:rsid w:val="006249C2"/>
    <w:rsid w:val="00625A3C"/>
    <w:rsid w:val="006371A9"/>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A5BF8"/>
    <w:rsid w:val="006B0069"/>
    <w:rsid w:val="006B0C24"/>
    <w:rsid w:val="006B6564"/>
    <w:rsid w:val="006B757E"/>
    <w:rsid w:val="006B77E4"/>
    <w:rsid w:val="006C056F"/>
    <w:rsid w:val="006C1185"/>
    <w:rsid w:val="006C1234"/>
    <w:rsid w:val="006C24CA"/>
    <w:rsid w:val="006C2A95"/>
    <w:rsid w:val="006C56D8"/>
    <w:rsid w:val="006C6F48"/>
    <w:rsid w:val="006C7E0D"/>
    <w:rsid w:val="006D0E3B"/>
    <w:rsid w:val="006D2E8F"/>
    <w:rsid w:val="006D300A"/>
    <w:rsid w:val="006D4A08"/>
    <w:rsid w:val="006E084A"/>
    <w:rsid w:val="006E186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5024"/>
    <w:rsid w:val="00716342"/>
    <w:rsid w:val="007169BD"/>
    <w:rsid w:val="00721DAA"/>
    <w:rsid w:val="00722A5E"/>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0F10"/>
    <w:rsid w:val="0076154A"/>
    <w:rsid w:val="00766FEE"/>
    <w:rsid w:val="007670FE"/>
    <w:rsid w:val="0077143D"/>
    <w:rsid w:val="007727AB"/>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435"/>
    <w:rsid w:val="007B5C22"/>
    <w:rsid w:val="007B7846"/>
    <w:rsid w:val="007B78E5"/>
    <w:rsid w:val="007B7A75"/>
    <w:rsid w:val="007C0DB9"/>
    <w:rsid w:val="007C5699"/>
    <w:rsid w:val="007C728B"/>
    <w:rsid w:val="007D0AE3"/>
    <w:rsid w:val="007D2A01"/>
    <w:rsid w:val="007D464A"/>
    <w:rsid w:val="007E2555"/>
    <w:rsid w:val="007E46E2"/>
    <w:rsid w:val="007E5AA3"/>
    <w:rsid w:val="007E7250"/>
    <w:rsid w:val="007F2395"/>
    <w:rsid w:val="007F2F96"/>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2403"/>
    <w:rsid w:val="00833ED6"/>
    <w:rsid w:val="00834823"/>
    <w:rsid w:val="008348C6"/>
    <w:rsid w:val="00845523"/>
    <w:rsid w:val="00845B0E"/>
    <w:rsid w:val="00850A51"/>
    <w:rsid w:val="00853D71"/>
    <w:rsid w:val="008548F2"/>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049A"/>
    <w:rsid w:val="008A7AB5"/>
    <w:rsid w:val="008B21E3"/>
    <w:rsid w:val="008B32C5"/>
    <w:rsid w:val="008B3D7A"/>
    <w:rsid w:val="008B3FC5"/>
    <w:rsid w:val="008C2950"/>
    <w:rsid w:val="008C3498"/>
    <w:rsid w:val="008C4497"/>
    <w:rsid w:val="008D0920"/>
    <w:rsid w:val="008D0DB3"/>
    <w:rsid w:val="008D7122"/>
    <w:rsid w:val="008E3FA4"/>
    <w:rsid w:val="008E405B"/>
    <w:rsid w:val="008E47B7"/>
    <w:rsid w:val="008E4D5B"/>
    <w:rsid w:val="008E50E9"/>
    <w:rsid w:val="008F012E"/>
    <w:rsid w:val="008F0491"/>
    <w:rsid w:val="008F7D73"/>
    <w:rsid w:val="00900807"/>
    <w:rsid w:val="00901A7D"/>
    <w:rsid w:val="00902A76"/>
    <w:rsid w:val="00902DF4"/>
    <w:rsid w:val="009034DB"/>
    <w:rsid w:val="00920072"/>
    <w:rsid w:val="00922D20"/>
    <w:rsid w:val="009234F6"/>
    <w:rsid w:val="00931D32"/>
    <w:rsid w:val="009337F9"/>
    <w:rsid w:val="00933B3C"/>
    <w:rsid w:val="00933FFB"/>
    <w:rsid w:val="0094085E"/>
    <w:rsid w:val="00942593"/>
    <w:rsid w:val="00943C10"/>
    <w:rsid w:val="009456B5"/>
    <w:rsid w:val="009477BC"/>
    <w:rsid w:val="00951DE9"/>
    <w:rsid w:val="0095333B"/>
    <w:rsid w:val="00954DB7"/>
    <w:rsid w:val="009602C9"/>
    <w:rsid w:val="00964B45"/>
    <w:rsid w:val="00965CEA"/>
    <w:rsid w:val="00970AF7"/>
    <w:rsid w:val="009717E0"/>
    <w:rsid w:val="00973B13"/>
    <w:rsid w:val="0097771A"/>
    <w:rsid w:val="00984454"/>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14818"/>
    <w:rsid w:val="00A2270C"/>
    <w:rsid w:val="00A231EA"/>
    <w:rsid w:val="00A23B72"/>
    <w:rsid w:val="00A247E9"/>
    <w:rsid w:val="00A263EF"/>
    <w:rsid w:val="00A268FB"/>
    <w:rsid w:val="00A30ADB"/>
    <w:rsid w:val="00A32476"/>
    <w:rsid w:val="00A324D5"/>
    <w:rsid w:val="00A35CE0"/>
    <w:rsid w:val="00A36E92"/>
    <w:rsid w:val="00A40AD8"/>
    <w:rsid w:val="00A41B56"/>
    <w:rsid w:val="00A420AD"/>
    <w:rsid w:val="00A4266B"/>
    <w:rsid w:val="00A43D57"/>
    <w:rsid w:val="00A45AE1"/>
    <w:rsid w:val="00A5036E"/>
    <w:rsid w:val="00A56456"/>
    <w:rsid w:val="00A61659"/>
    <w:rsid w:val="00A62DEF"/>
    <w:rsid w:val="00A70F93"/>
    <w:rsid w:val="00A71558"/>
    <w:rsid w:val="00A72472"/>
    <w:rsid w:val="00A72491"/>
    <w:rsid w:val="00A82503"/>
    <w:rsid w:val="00A830D8"/>
    <w:rsid w:val="00A83D8F"/>
    <w:rsid w:val="00A84A8B"/>
    <w:rsid w:val="00A91023"/>
    <w:rsid w:val="00A92D68"/>
    <w:rsid w:val="00A95CC8"/>
    <w:rsid w:val="00A95D36"/>
    <w:rsid w:val="00AA0C32"/>
    <w:rsid w:val="00AA18E2"/>
    <w:rsid w:val="00AA3661"/>
    <w:rsid w:val="00AA57A7"/>
    <w:rsid w:val="00AB07BE"/>
    <w:rsid w:val="00AB16DA"/>
    <w:rsid w:val="00AB2C54"/>
    <w:rsid w:val="00AB6433"/>
    <w:rsid w:val="00AB67AE"/>
    <w:rsid w:val="00AB7A9A"/>
    <w:rsid w:val="00AC3712"/>
    <w:rsid w:val="00AD1297"/>
    <w:rsid w:val="00AD16E0"/>
    <w:rsid w:val="00AD41FF"/>
    <w:rsid w:val="00AD7B76"/>
    <w:rsid w:val="00AE31CE"/>
    <w:rsid w:val="00AE60F8"/>
    <w:rsid w:val="00AE7EBB"/>
    <w:rsid w:val="00AF1EF9"/>
    <w:rsid w:val="00AF59F4"/>
    <w:rsid w:val="00AF7893"/>
    <w:rsid w:val="00B0376A"/>
    <w:rsid w:val="00B054AB"/>
    <w:rsid w:val="00B07EF5"/>
    <w:rsid w:val="00B117F1"/>
    <w:rsid w:val="00B14F6D"/>
    <w:rsid w:val="00B163C9"/>
    <w:rsid w:val="00B17651"/>
    <w:rsid w:val="00B20BF4"/>
    <w:rsid w:val="00B22B3D"/>
    <w:rsid w:val="00B23339"/>
    <w:rsid w:val="00B255B3"/>
    <w:rsid w:val="00B332BD"/>
    <w:rsid w:val="00B33964"/>
    <w:rsid w:val="00B33E88"/>
    <w:rsid w:val="00B376EB"/>
    <w:rsid w:val="00B44A7C"/>
    <w:rsid w:val="00B44ED7"/>
    <w:rsid w:val="00B50E1E"/>
    <w:rsid w:val="00B53475"/>
    <w:rsid w:val="00B54345"/>
    <w:rsid w:val="00B5553E"/>
    <w:rsid w:val="00B55569"/>
    <w:rsid w:val="00B56092"/>
    <w:rsid w:val="00B64190"/>
    <w:rsid w:val="00B648C6"/>
    <w:rsid w:val="00B704E3"/>
    <w:rsid w:val="00B71A05"/>
    <w:rsid w:val="00B77EB9"/>
    <w:rsid w:val="00B80704"/>
    <w:rsid w:val="00B817B9"/>
    <w:rsid w:val="00B832A7"/>
    <w:rsid w:val="00B83823"/>
    <w:rsid w:val="00B9117F"/>
    <w:rsid w:val="00B9326D"/>
    <w:rsid w:val="00B93D72"/>
    <w:rsid w:val="00B94C10"/>
    <w:rsid w:val="00B95FAB"/>
    <w:rsid w:val="00B97761"/>
    <w:rsid w:val="00B97FE9"/>
    <w:rsid w:val="00BA13F4"/>
    <w:rsid w:val="00BA2B50"/>
    <w:rsid w:val="00BA3656"/>
    <w:rsid w:val="00BA51DA"/>
    <w:rsid w:val="00BB4068"/>
    <w:rsid w:val="00BC2B4F"/>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2B6D"/>
    <w:rsid w:val="00C33161"/>
    <w:rsid w:val="00C363F1"/>
    <w:rsid w:val="00C412F5"/>
    <w:rsid w:val="00C41C89"/>
    <w:rsid w:val="00C43DA0"/>
    <w:rsid w:val="00C459AB"/>
    <w:rsid w:val="00C460EC"/>
    <w:rsid w:val="00C538A9"/>
    <w:rsid w:val="00C54080"/>
    <w:rsid w:val="00C61122"/>
    <w:rsid w:val="00C64491"/>
    <w:rsid w:val="00C64722"/>
    <w:rsid w:val="00C65FF3"/>
    <w:rsid w:val="00C66405"/>
    <w:rsid w:val="00C67EC7"/>
    <w:rsid w:val="00C70035"/>
    <w:rsid w:val="00C75028"/>
    <w:rsid w:val="00C81129"/>
    <w:rsid w:val="00C9042E"/>
    <w:rsid w:val="00C92385"/>
    <w:rsid w:val="00C95138"/>
    <w:rsid w:val="00C97B1E"/>
    <w:rsid w:val="00CB0A58"/>
    <w:rsid w:val="00CB21E2"/>
    <w:rsid w:val="00CB241B"/>
    <w:rsid w:val="00CB2928"/>
    <w:rsid w:val="00CB64D6"/>
    <w:rsid w:val="00CC0622"/>
    <w:rsid w:val="00CC0896"/>
    <w:rsid w:val="00CC385D"/>
    <w:rsid w:val="00CC7078"/>
    <w:rsid w:val="00CC7F1E"/>
    <w:rsid w:val="00CD5AC2"/>
    <w:rsid w:val="00CD61ED"/>
    <w:rsid w:val="00CD7026"/>
    <w:rsid w:val="00CE1353"/>
    <w:rsid w:val="00CE186B"/>
    <w:rsid w:val="00CF0E10"/>
    <w:rsid w:val="00CF2310"/>
    <w:rsid w:val="00D03D99"/>
    <w:rsid w:val="00D05595"/>
    <w:rsid w:val="00D07342"/>
    <w:rsid w:val="00D1044E"/>
    <w:rsid w:val="00D11EE8"/>
    <w:rsid w:val="00D14578"/>
    <w:rsid w:val="00D16603"/>
    <w:rsid w:val="00D21DC1"/>
    <w:rsid w:val="00D2673E"/>
    <w:rsid w:val="00D27593"/>
    <w:rsid w:val="00D3456C"/>
    <w:rsid w:val="00D35302"/>
    <w:rsid w:val="00D363B9"/>
    <w:rsid w:val="00D37BD5"/>
    <w:rsid w:val="00D41144"/>
    <w:rsid w:val="00D548D8"/>
    <w:rsid w:val="00D55E03"/>
    <w:rsid w:val="00D601CC"/>
    <w:rsid w:val="00D63457"/>
    <w:rsid w:val="00D636E4"/>
    <w:rsid w:val="00D65354"/>
    <w:rsid w:val="00D70519"/>
    <w:rsid w:val="00D736B4"/>
    <w:rsid w:val="00D807B2"/>
    <w:rsid w:val="00D81DCE"/>
    <w:rsid w:val="00D84164"/>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3D7F"/>
    <w:rsid w:val="00DC4386"/>
    <w:rsid w:val="00DC5ABF"/>
    <w:rsid w:val="00DD24FA"/>
    <w:rsid w:val="00DE6082"/>
    <w:rsid w:val="00DE6831"/>
    <w:rsid w:val="00DF3012"/>
    <w:rsid w:val="00E02142"/>
    <w:rsid w:val="00E023EE"/>
    <w:rsid w:val="00E027C5"/>
    <w:rsid w:val="00E03DA8"/>
    <w:rsid w:val="00E04938"/>
    <w:rsid w:val="00E100ED"/>
    <w:rsid w:val="00E11727"/>
    <w:rsid w:val="00E21390"/>
    <w:rsid w:val="00E22BEE"/>
    <w:rsid w:val="00E24795"/>
    <w:rsid w:val="00E40251"/>
    <w:rsid w:val="00E4186D"/>
    <w:rsid w:val="00E454ED"/>
    <w:rsid w:val="00E47FFB"/>
    <w:rsid w:val="00E5143B"/>
    <w:rsid w:val="00E540C3"/>
    <w:rsid w:val="00E564A0"/>
    <w:rsid w:val="00E5733C"/>
    <w:rsid w:val="00E63025"/>
    <w:rsid w:val="00E645D2"/>
    <w:rsid w:val="00E6698A"/>
    <w:rsid w:val="00E713A2"/>
    <w:rsid w:val="00E804F6"/>
    <w:rsid w:val="00E84963"/>
    <w:rsid w:val="00E90407"/>
    <w:rsid w:val="00E92114"/>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4D19"/>
    <w:rsid w:val="00EC6044"/>
    <w:rsid w:val="00ED03DD"/>
    <w:rsid w:val="00ED3650"/>
    <w:rsid w:val="00ED429F"/>
    <w:rsid w:val="00EF124A"/>
    <w:rsid w:val="00EF125F"/>
    <w:rsid w:val="00EF2D85"/>
    <w:rsid w:val="00EF4105"/>
    <w:rsid w:val="00F02953"/>
    <w:rsid w:val="00F05B60"/>
    <w:rsid w:val="00F10C6D"/>
    <w:rsid w:val="00F12FFD"/>
    <w:rsid w:val="00F148AF"/>
    <w:rsid w:val="00F21D55"/>
    <w:rsid w:val="00F22725"/>
    <w:rsid w:val="00F27F00"/>
    <w:rsid w:val="00F334F7"/>
    <w:rsid w:val="00F3450D"/>
    <w:rsid w:val="00F403E1"/>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5E6F"/>
    <w:rsid w:val="00FA7C28"/>
    <w:rsid w:val="00FB10DA"/>
    <w:rsid w:val="00FC6492"/>
    <w:rsid w:val="00FD21F0"/>
    <w:rsid w:val="00FD4766"/>
    <w:rsid w:val="00FD7451"/>
    <w:rsid w:val="00FE261D"/>
    <w:rsid w:val="00FE4161"/>
    <w:rsid w:val="00FE566B"/>
    <w:rsid w:val="00FF0915"/>
    <w:rsid w:val="00FF0CD0"/>
    <w:rsid w:val="00FF141C"/>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character" w:styleId="UnresolvedMention">
    <w:name w:val="Unresolved Mention"/>
    <w:basedOn w:val="DefaultParagraphFont"/>
    <w:uiPriority w:val="99"/>
    <w:semiHidden/>
    <w:unhideWhenUsed/>
    <w:rsid w:val="008A049A"/>
    <w:rPr>
      <w:color w:val="605E5C"/>
      <w:shd w:val="clear" w:color="auto" w:fill="E1DFDD"/>
    </w:rPr>
  </w:style>
  <w:style w:type="character" w:styleId="FollowedHyperlink">
    <w:name w:val="FollowedHyperlink"/>
    <w:basedOn w:val="DefaultParagraphFont"/>
    <w:rsid w:val="008A0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29238932">
      <w:bodyDiv w:val="1"/>
      <w:marLeft w:val="0"/>
      <w:marRight w:val="0"/>
      <w:marTop w:val="0"/>
      <w:marBottom w:val="0"/>
      <w:divBdr>
        <w:top w:val="none" w:sz="0" w:space="0" w:color="auto"/>
        <w:left w:val="none" w:sz="0" w:space="0" w:color="auto"/>
        <w:bottom w:val="none" w:sz="0" w:space="0" w:color="auto"/>
        <w:right w:val="none" w:sz="0" w:space="0" w:color="auto"/>
      </w:divBdr>
      <w:divsChild>
        <w:div w:id="88351444">
          <w:marLeft w:val="0"/>
          <w:marRight w:val="0"/>
          <w:marTop w:val="0"/>
          <w:marBottom w:val="0"/>
          <w:divBdr>
            <w:top w:val="none" w:sz="0" w:space="0" w:color="auto"/>
            <w:left w:val="none" w:sz="0" w:space="0" w:color="auto"/>
            <w:bottom w:val="none" w:sz="0" w:space="0" w:color="auto"/>
            <w:right w:val="none" w:sz="0" w:space="0" w:color="auto"/>
          </w:divBdr>
        </w:div>
        <w:div w:id="656764889">
          <w:marLeft w:val="0"/>
          <w:marRight w:val="0"/>
          <w:marTop w:val="0"/>
          <w:marBottom w:val="0"/>
          <w:divBdr>
            <w:top w:val="none" w:sz="0" w:space="0" w:color="auto"/>
            <w:left w:val="none" w:sz="0" w:space="0" w:color="auto"/>
            <w:bottom w:val="none" w:sz="0" w:space="0" w:color="auto"/>
            <w:right w:val="none" w:sz="0" w:space="0" w:color="auto"/>
          </w:divBdr>
        </w:div>
        <w:div w:id="322703622">
          <w:marLeft w:val="0"/>
          <w:marRight w:val="0"/>
          <w:marTop w:val="0"/>
          <w:marBottom w:val="0"/>
          <w:divBdr>
            <w:top w:val="none" w:sz="0" w:space="0" w:color="auto"/>
            <w:left w:val="none" w:sz="0" w:space="0" w:color="auto"/>
            <w:bottom w:val="none" w:sz="0" w:space="0" w:color="auto"/>
            <w:right w:val="none" w:sz="0" w:space="0" w:color="auto"/>
          </w:divBdr>
        </w:div>
      </w:divsChild>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1749</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2</cp:revision>
  <dcterms:created xsi:type="dcterms:W3CDTF">2022-03-29T17:17:00Z</dcterms:created>
  <dcterms:modified xsi:type="dcterms:W3CDTF">2022-03-29T17:17:00Z</dcterms:modified>
</cp:coreProperties>
</file>