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3748" w:rsidR="0071154D" w:rsidP="005166DC" w:rsidRDefault="0071154D" w14:paraId="038646C4" w14:textId="3DAA6173">
      <w:pPr>
        <w:spacing w:line="240" w:lineRule="auto"/>
        <w:outlineLvl w:val="0"/>
        <w:rPr>
          <w:rFonts w:ascii="Times New Roman" w:hAnsi="Times New Roman" w:cs="Times New Roman"/>
          <w:color w:val="000000" w:themeColor="text1"/>
          <w:sz w:val="24"/>
          <w:szCs w:val="24"/>
        </w:rPr>
      </w:pPr>
      <w:r w:rsidRPr="00573748">
        <w:rPr>
          <w:rFonts w:ascii="Times New Roman" w:hAnsi="Times New Roman" w:cs="Times New Roman"/>
          <w:b/>
          <w:color w:val="000000" w:themeColor="text1"/>
          <w:sz w:val="24"/>
          <w:szCs w:val="24"/>
        </w:rPr>
        <w:t>OMB Control Number:</w:t>
      </w:r>
      <w:r w:rsidRPr="00573748">
        <w:rPr>
          <w:rFonts w:ascii="Times New Roman" w:hAnsi="Times New Roman" w:cs="Times New Roman"/>
          <w:color w:val="000000" w:themeColor="text1"/>
          <w:sz w:val="24"/>
          <w:szCs w:val="24"/>
        </w:rPr>
        <w:t xml:space="preserve">  0583-</w:t>
      </w:r>
      <w:r w:rsidRPr="00D25CD0" w:rsidR="00D25CD0">
        <w:t xml:space="preserve"> </w:t>
      </w:r>
      <w:r w:rsidR="00D25CD0">
        <w:t>0169</w:t>
      </w:r>
      <w:r w:rsidRPr="00573748">
        <w:rPr>
          <w:rFonts w:ascii="Times New Roman" w:hAnsi="Times New Roman" w:cs="Times New Roman"/>
          <w:color w:val="000000" w:themeColor="text1"/>
          <w:sz w:val="24"/>
          <w:szCs w:val="24"/>
        </w:rPr>
        <w:t>.</w:t>
      </w:r>
    </w:p>
    <w:p w:rsidRPr="00626C27" w:rsidR="00573748" w:rsidP="00573748" w:rsidRDefault="0071154D" w14:paraId="51558912" w14:textId="77777777">
      <w:pPr>
        <w:outlineLvl w:val="0"/>
        <w:rPr>
          <w:rFonts w:ascii="Times New Roman" w:hAnsi="Times New Roman" w:cs="Times New Roman"/>
          <w:sz w:val="24"/>
          <w:szCs w:val="24"/>
        </w:rPr>
      </w:pPr>
      <w:r w:rsidRPr="00626C27">
        <w:rPr>
          <w:rFonts w:ascii="Times New Roman" w:hAnsi="Times New Roman" w:cs="Times New Roman"/>
          <w:b/>
          <w:color w:val="000000" w:themeColor="text1"/>
          <w:sz w:val="24"/>
          <w:szCs w:val="24"/>
        </w:rPr>
        <w:t xml:space="preserve">Title of Clearance:  </w:t>
      </w:r>
      <w:r w:rsidRPr="00626C27" w:rsidR="00573748">
        <w:rPr>
          <w:rFonts w:ascii="Times New Roman" w:hAnsi="Times New Roman" w:cs="Times New Roman"/>
          <w:sz w:val="24"/>
          <w:szCs w:val="24"/>
        </w:rPr>
        <w:t>In-Home Food Safety Behaviors and Consumer Education: Annual Observational Study</w:t>
      </w:r>
    </w:p>
    <w:p w:rsidRPr="00172451" w:rsidR="00172451" w:rsidP="00172451" w:rsidRDefault="0071154D" w14:paraId="59785666" w14:textId="567D8C53">
      <w:pPr>
        <w:outlineLvl w:val="0"/>
        <w:rPr>
          <w:rFonts w:ascii="Times New Roman" w:hAnsi="Times New Roman" w:cs="Times New Roman"/>
          <w:sz w:val="24"/>
          <w:szCs w:val="24"/>
        </w:rPr>
      </w:pPr>
      <w:r w:rsidRPr="00626C27">
        <w:rPr>
          <w:rFonts w:ascii="Times New Roman" w:hAnsi="Times New Roman" w:cs="Times New Roman"/>
          <w:b/>
          <w:color w:val="000000" w:themeColor="text1"/>
          <w:sz w:val="24"/>
          <w:szCs w:val="24"/>
        </w:rPr>
        <w:t>Summary of Changes:</w:t>
      </w:r>
      <w:r w:rsidRPr="00626C27">
        <w:rPr>
          <w:rFonts w:ascii="Times New Roman" w:hAnsi="Times New Roman" w:cs="Times New Roman"/>
          <w:color w:val="000000" w:themeColor="text1"/>
          <w:sz w:val="24"/>
          <w:szCs w:val="24"/>
        </w:rPr>
        <w:t xml:space="preserve">  </w:t>
      </w:r>
      <w:r w:rsidRPr="00626C27" w:rsidR="0095194A">
        <w:rPr>
          <w:rFonts w:ascii="Times New Roman" w:hAnsi="Times New Roman" w:cs="Times New Roman"/>
          <w:sz w:val="24"/>
          <w:szCs w:val="24"/>
        </w:rPr>
        <w:br/>
      </w:r>
      <w:r w:rsidRPr="00626C27" w:rsidR="005549EE">
        <w:rPr>
          <w:rFonts w:ascii="Times New Roman" w:hAnsi="Times New Roman" w:cs="Times New Roman"/>
          <w:sz w:val="24"/>
          <w:szCs w:val="24"/>
        </w:rPr>
        <w:t>FSIS is requesting a non-substa</w:t>
      </w:r>
      <w:r w:rsidRPr="00626C27" w:rsidR="00565EA5">
        <w:rPr>
          <w:rFonts w:ascii="Times New Roman" w:hAnsi="Times New Roman" w:cs="Times New Roman"/>
          <w:sz w:val="24"/>
          <w:szCs w:val="24"/>
        </w:rPr>
        <w:t>n</w:t>
      </w:r>
      <w:r w:rsidRPr="00626C27" w:rsidR="005549EE">
        <w:rPr>
          <w:rFonts w:ascii="Times New Roman" w:hAnsi="Times New Roman" w:cs="Times New Roman"/>
          <w:sz w:val="24"/>
          <w:szCs w:val="24"/>
        </w:rPr>
        <w:t xml:space="preserve">tive change to the </w:t>
      </w:r>
      <w:r w:rsidRPr="00626C27" w:rsidR="00573748">
        <w:rPr>
          <w:rFonts w:ascii="Times New Roman" w:hAnsi="Times New Roman" w:cs="Times New Roman"/>
          <w:sz w:val="24"/>
          <w:szCs w:val="24"/>
        </w:rPr>
        <w:t xml:space="preserve">approved collection titled </w:t>
      </w:r>
      <w:r w:rsidRPr="00626C27" w:rsidR="00573748">
        <w:rPr>
          <w:rFonts w:ascii="Times New Roman" w:hAnsi="Times New Roman" w:cs="Times New Roman"/>
          <w:i/>
          <w:sz w:val="24"/>
          <w:szCs w:val="24"/>
        </w:rPr>
        <w:t>In-Home Food Safety Behaviors and Consumer Educa</w:t>
      </w:r>
      <w:r w:rsidR="00172451">
        <w:rPr>
          <w:rFonts w:ascii="Times New Roman" w:hAnsi="Times New Roman" w:cs="Times New Roman"/>
          <w:i/>
          <w:sz w:val="24"/>
          <w:szCs w:val="24"/>
        </w:rPr>
        <w:t>tion: Annual Observational Study</w:t>
      </w:r>
      <w:r w:rsidR="00172451">
        <w:rPr>
          <w:rFonts w:ascii="Times New Roman" w:hAnsi="Times New Roman" w:cs="Times New Roman"/>
          <w:sz w:val="24"/>
          <w:szCs w:val="24"/>
        </w:rPr>
        <w:t xml:space="preserve">. </w:t>
      </w:r>
      <w:r w:rsidRPr="00626C27" w:rsidR="00573748">
        <w:rPr>
          <w:rFonts w:ascii="Times New Roman" w:hAnsi="Times New Roman" w:cs="Times New Roman"/>
          <w:sz w:val="24"/>
          <w:szCs w:val="24"/>
        </w:rPr>
        <w:t xml:space="preserve">Year </w:t>
      </w:r>
      <w:r w:rsidR="003057C8">
        <w:rPr>
          <w:rFonts w:ascii="Times New Roman" w:hAnsi="Times New Roman" w:cs="Times New Roman"/>
          <w:sz w:val="24"/>
          <w:szCs w:val="24"/>
        </w:rPr>
        <w:t xml:space="preserve">five </w:t>
      </w:r>
      <w:r w:rsidRPr="00626C27" w:rsidR="00573748">
        <w:rPr>
          <w:rFonts w:ascii="Times New Roman" w:hAnsi="Times New Roman" w:cs="Times New Roman"/>
          <w:sz w:val="24"/>
          <w:szCs w:val="24"/>
        </w:rPr>
        <w:t xml:space="preserve">of this study is not materially different from Year </w:t>
      </w:r>
      <w:r w:rsidR="00D25CD0">
        <w:rPr>
          <w:rFonts w:ascii="Times New Roman" w:hAnsi="Times New Roman" w:cs="Times New Roman"/>
          <w:sz w:val="24"/>
          <w:szCs w:val="24"/>
        </w:rPr>
        <w:t xml:space="preserve">four </w:t>
      </w:r>
      <w:r w:rsidRPr="00626C27" w:rsidR="00573748">
        <w:rPr>
          <w:rFonts w:ascii="Times New Roman" w:hAnsi="Times New Roman" w:cs="Times New Roman"/>
          <w:sz w:val="24"/>
          <w:szCs w:val="24"/>
        </w:rPr>
        <w:t xml:space="preserve">of this study.   </w:t>
      </w:r>
    </w:p>
    <w:p w:rsidR="00172451" w:rsidP="00172451" w:rsidRDefault="00D23BF3" w14:paraId="78975F3E" w14:textId="297D30DC">
      <w:pPr>
        <w:pStyle w:val="BodyText"/>
        <w:spacing w:line="276" w:lineRule="auto"/>
        <w:rPr>
          <w:rFonts w:ascii="Times New Roman" w:hAnsi="Times New Roman"/>
          <w:color w:val="000000"/>
          <w:sz w:val="24"/>
          <w:szCs w:val="24"/>
        </w:rPr>
      </w:pPr>
      <w:r w:rsidRPr="00D23BF3">
        <w:rPr>
          <w:rFonts w:ascii="Times New Roman" w:hAnsi="Times New Roman"/>
          <w:color w:val="000000"/>
          <w:sz w:val="24"/>
          <w:szCs w:val="24"/>
        </w:rPr>
        <w:t xml:space="preserve">The purpose of the Year 5 observational study/meal preparation experiment is to evaluate participants’ adherence to recommended food safety practices when the mandated Safe Handling Instructions (SHI) label is removed from meat packaging and the SHI label instructions are integrated into voluntary manufacturer’s cooking instructions (MCIs). </w:t>
      </w:r>
      <w:r w:rsidRPr="00D23BF3" w:rsidR="0028414A">
        <w:rPr>
          <w:rFonts w:ascii="Times New Roman" w:hAnsi="Times New Roman"/>
          <w:color w:val="000000"/>
          <w:sz w:val="24"/>
          <w:szCs w:val="24"/>
        </w:rPr>
        <w:t xml:space="preserve">The study procedures for Year </w:t>
      </w:r>
      <w:r w:rsidRPr="00D23BF3" w:rsidR="003057C8">
        <w:rPr>
          <w:rFonts w:ascii="Times New Roman" w:hAnsi="Times New Roman"/>
          <w:color w:val="000000"/>
          <w:sz w:val="24"/>
          <w:szCs w:val="24"/>
        </w:rPr>
        <w:t>5</w:t>
      </w:r>
      <w:r w:rsidRPr="00D23BF3" w:rsidR="0028414A">
        <w:rPr>
          <w:rFonts w:ascii="Times New Roman" w:hAnsi="Times New Roman"/>
          <w:color w:val="000000"/>
          <w:sz w:val="24"/>
          <w:szCs w:val="24"/>
        </w:rPr>
        <w:t xml:space="preserve"> are the same as those followed for </w:t>
      </w:r>
      <w:r w:rsidRPr="00D23BF3" w:rsidR="003057C8">
        <w:rPr>
          <w:rFonts w:ascii="Times New Roman" w:hAnsi="Times New Roman"/>
          <w:color w:val="000000"/>
          <w:sz w:val="24"/>
          <w:szCs w:val="24"/>
        </w:rPr>
        <w:t xml:space="preserve">prior study years </w:t>
      </w:r>
      <w:r w:rsidRPr="00D23BF3" w:rsidR="0028414A">
        <w:rPr>
          <w:rFonts w:ascii="Times New Roman" w:hAnsi="Times New Roman"/>
          <w:color w:val="000000"/>
          <w:sz w:val="24"/>
          <w:szCs w:val="24"/>
        </w:rPr>
        <w:t xml:space="preserve">with the exception of the food and recipe that is being prepared by participants and the intervention to be tested.  </w:t>
      </w:r>
      <w:r w:rsidRPr="00D23BF3" w:rsidR="00172451">
        <w:rPr>
          <w:rFonts w:ascii="Times New Roman" w:hAnsi="Times New Roman"/>
          <w:color w:val="000000"/>
          <w:sz w:val="24"/>
          <w:szCs w:val="24"/>
        </w:rPr>
        <w:t>FSIS</w:t>
      </w:r>
      <w:r w:rsidRPr="00D23BF3" w:rsidR="0028414A">
        <w:rPr>
          <w:rFonts w:ascii="Times New Roman" w:hAnsi="Times New Roman"/>
          <w:color w:val="000000"/>
          <w:sz w:val="24"/>
          <w:szCs w:val="24"/>
        </w:rPr>
        <w:t xml:space="preserve"> will use the same recruiting </w:t>
      </w:r>
      <w:r w:rsidRPr="00D23BF3" w:rsidR="003E0C7A">
        <w:rPr>
          <w:rFonts w:ascii="Times New Roman" w:hAnsi="Times New Roman"/>
          <w:color w:val="000000"/>
          <w:sz w:val="24"/>
          <w:szCs w:val="24"/>
        </w:rPr>
        <w:t>methods</w:t>
      </w:r>
      <w:r w:rsidRPr="00D23BF3" w:rsidR="0028414A">
        <w:rPr>
          <w:rFonts w:ascii="Times New Roman" w:hAnsi="Times New Roman"/>
          <w:color w:val="000000"/>
          <w:sz w:val="24"/>
          <w:szCs w:val="24"/>
        </w:rPr>
        <w:t xml:space="preserve"> and procedures used in </w:t>
      </w:r>
      <w:r w:rsidRPr="00D23BF3" w:rsidR="003057C8">
        <w:rPr>
          <w:rFonts w:ascii="Times New Roman" w:hAnsi="Times New Roman"/>
          <w:color w:val="000000"/>
          <w:sz w:val="24"/>
          <w:szCs w:val="24"/>
        </w:rPr>
        <w:t>prior study years</w:t>
      </w:r>
      <w:r w:rsidRPr="00D23BF3" w:rsidR="0028414A">
        <w:rPr>
          <w:rFonts w:ascii="Times New Roman" w:hAnsi="Times New Roman"/>
          <w:color w:val="000000"/>
          <w:sz w:val="24"/>
          <w:szCs w:val="24"/>
        </w:rPr>
        <w:t xml:space="preserve"> to recruit participants, the participant burden is the same, and the incentive is the same ($75 gift card and free thermometer). </w:t>
      </w:r>
      <w:r w:rsidRPr="00D23BF3" w:rsidR="00172451">
        <w:rPr>
          <w:rFonts w:ascii="Times New Roman" w:hAnsi="Times New Roman"/>
          <w:color w:val="000000"/>
          <w:sz w:val="24"/>
          <w:szCs w:val="24"/>
        </w:rPr>
        <w:t>FSIS</w:t>
      </w:r>
      <w:r w:rsidRPr="00D23BF3" w:rsidR="0028414A">
        <w:rPr>
          <w:rFonts w:ascii="Times New Roman" w:hAnsi="Times New Roman"/>
          <w:color w:val="000000"/>
          <w:sz w:val="24"/>
          <w:szCs w:val="24"/>
        </w:rPr>
        <w:t xml:space="preserve"> will follow the same analysis and reporting procedures as </w:t>
      </w:r>
      <w:r w:rsidRPr="00D23BF3" w:rsidR="003057C8">
        <w:rPr>
          <w:rFonts w:ascii="Times New Roman" w:hAnsi="Times New Roman"/>
          <w:color w:val="000000"/>
          <w:sz w:val="24"/>
          <w:szCs w:val="24"/>
        </w:rPr>
        <w:t>prior study years</w:t>
      </w:r>
      <w:r>
        <w:rPr>
          <w:rFonts w:ascii="Times New Roman" w:hAnsi="Times New Roman"/>
          <w:color w:val="000000"/>
          <w:sz w:val="24"/>
          <w:szCs w:val="24"/>
        </w:rPr>
        <w:t>.</w:t>
      </w:r>
    </w:p>
    <w:p w:rsidRPr="00172451" w:rsidR="00172451" w:rsidP="008A5D85" w:rsidRDefault="00172451" w14:paraId="622DC5B5" w14:textId="1CE42CBF">
      <w:pPr>
        <w:pStyle w:val="BodyText"/>
        <w:tabs>
          <w:tab w:val="left" w:pos="2016"/>
        </w:tabs>
        <w:spacing w:line="276" w:lineRule="auto"/>
        <w:rPr>
          <w:rFonts w:ascii="Times New Roman" w:hAnsi="Times New Roman"/>
          <w:color w:val="000000"/>
          <w:sz w:val="24"/>
          <w:szCs w:val="24"/>
        </w:rPr>
      </w:pPr>
    </w:p>
    <w:p w:rsidRPr="00626C27" w:rsidR="00573748" w:rsidP="003E0C7A" w:rsidRDefault="00573748" w14:paraId="11069815" w14:textId="5344A08A">
      <w:pPr>
        <w:rPr>
          <w:rFonts w:ascii="Times New Roman" w:hAnsi="Times New Roman" w:cs="Times New Roman"/>
          <w:sz w:val="24"/>
          <w:szCs w:val="24"/>
        </w:rPr>
      </w:pPr>
      <w:r w:rsidRPr="00626C27">
        <w:rPr>
          <w:rFonts w:ascii="Times New Roman" w:hAnsi="Times New Roman" w:cs="Times New Roman"/>
          <w:sz w:val="24"/>
          <w:szCs w:val="24"/>
        </w:rPr>
        <w:t xml:space="preserve">FSIS is including the </w:t>
      </w:r>
      <w:r w:rsidR="002C5FA4">
        <w:rPr>
          <w:rFonts w:ascii="Times New Roman" w:hAnsi="Times New Roman" w:cs="Times New Roman"/>
          <w:sz w:val="24"/>
          <w:szCs w:val="24"/>
        </w:rPr>
        <w:t xml:space="preserve">new </w:t>
      </w:r>
      <w:r w:rsidRPr="00626C27">
        <w:rPr>
          <w:rFonts w:ascii="Times New Roman" w:hAnsi="Times New Roman" w:cs="Times New Roman"/>
          <w:sz w:val="24"/>
          <w:szCs w:val="24"/>
        </w:rPr>
        <w:t xml:space="preserve">appendices </w:t>
      </w:r>
      <w:r w:rsidR="002C5FA4">
        <w:rPr>
          <w:rFonts w:ascii="Times New Roman" w:hAnsi="Times New Roman" w:cs="Times New Roman"/>
          <w:sz w:val="24"/>
          <w:szCs w:val="24"/>
        </w:rPr>
        <w:t xml:space="preserve">for the Year 5 study </w:t>
      </w:r>
      <w:r w:rsidRPr="00626C27">
        <w:rPr>
          <w:rFonts w:ascii="Times New Roman" w:hAnsi="Times New Roman" w:cs="Times New Roman"/>
          <w:sz w:val="24"/>
          <w:szCs w:val="24"/>
        </w:rPr>
        <w:t xml:space="preserve">(listed below). </w:t>
      </w:r>
    </w:p>
    <w:p w:rsidR="00573748" w:rsidP="00573748" w:rsidRDefault="00573748" w14:paraId="4505239D" w14:textId="34222E14">
      <w:pPr>
        <w:rPr>
          <w:rFonts w:ascii="Times New Roman" w:hAnsi="Times New Roman" w:cs="Times New Roman"/>
          <w:sz w:val="24"/>
          <w:szCs w:val="24"/>
        </w:rPr>
      </w:pPr>
      <w:bookmarkStart w:name="_Hlk96671288" w:id="0"/>
      <w:bookmarkStart w:name="_Hlk96671233" w:id="1"/>
      <w:r w:rsidRPr="00626C27">
        <w:rPr>
          <w:rFonts w:ascii="Times New Roman" w:hAnsi="Times New Roman" w:cs="Times New Roman"/>
          <w:sz w:val="24"/>
          <w:szCs w:val="24"/>
        </w:rPr>
        <w:t>Appendi</w:t>
      </w:r>
      <w:r w:rsidR="003E0C7A">
        <w:rPr>
          <w:rFonts w:ascii="Times New Roman" w:hAnsi="Times New Roman" w:cs="Times New Roman"/>
          <w:sz w:val="24"/>
          <w:szCs w:val="24"/>
        </w:rPr>
        <w:t xml:space="preserve">x A </w:t>
      </w:r>
      <w:r w:rsidR="003E0C7A">
        <w:rPr>
          <w:rFonts w:ascii="Times New Roman" w:hAnsi="Times New Roman" w:cs="Times New Roman"/>
          <w:sz w:val="24"/>
          <w:szCs w:val="24"/>
        </w:rPr>
        <w:tab/>
      </w:r>
      <w:r w:rsidR="00D25CD0">
        <w:rPr>
          <w:rFonts w:ascii="Times New Roman" w:hAnsi="Times New Roman" w:cs="Times New Roman"/>
          <w:sz w:val="24"/>
          <w:szCs w:val="24"/>
        </w:rPr>
        <w:t>S</w:t>
      </w:r>
      <w:r w:rsidRPr="00626C27">
        <w:rPr>
          <w:rFonts w:ascii="Times New Roman" w:hAnsi="Times New Roman" w:cs="Times New Roman"/>
          <w:sz w:val="24"/>
          <w:szCs w:val="24"/>
        </w:rPr>
        <w:t xml:space="preserve">tudy </w:t>
      </w:r>
      <w:r w:rsidR="00D25CD0">
        <w:rPr>
          <w:rFonts w:ascii="Times New Roman" w:hAnsi="Times New Roman" w:cs="Times New Roman"/>
          <w:sz w:val="24"/>
          <w:szCs w:val="24"/>
        </w:rPr>
        <w:t>D</w:t>
      </w:r>
      <w:r w:rsidRPr="00626C27">
        <w:rPr>
          <w:rFonts w:ascii="Times New Roman" w:hAnsi="Times New Roman" w:cs="Times New Roman"/>
          <w:sz w:val="24"/>
          <w:szCs w:val="24"/>
        </w:rPr>
        <w:t xml:space="preserve">esign for </w:t>
      </w:r>
      <w:r w:rsidR="00D25CD0">
        <w:rPr>
          <w:rFonts w:ascii="Times New Roman" w:hAnsi="Times New Roman" w:cs="Times New Roman"/>
          <w:sz w:val="24"/>
          <w:szCs w:val="24"/>
        </w:rPr>
        <w:t>Y</w:t>
      </w:r>
      <w:r w:rsidR="003E0C7A">
        <w:rPr>
          <w:rFonts w:ascii="Times New Roman" w:hAnsi="Times New Roman" w:cs="Times New Roman"/>
          <w:sz w:val="24"/>
          <w:szCs w:val="24"/>
        </w:rPr>
        <w:t xml:space="preserve">ear </w:t>
      </w:r>
      <w:r w:rsidR="00D25CD0">
        <w:rPr>
          <w:rFonts w:ascii="Times New Roman" w:hAnsi="Times New Roman" w:cs="Times New Roman"/>
          <w:sz w:val="24"/>
          <w:szCs w:val="24"/>
        </w:rPr>
        <w:t>F</w:t>
      </w:r>
      <w:r w:rsidR="003057C8">
        <w:rPr>
          <w:rFonts w:ascii="Times New Roman" w:hAnsi="Times New Roman" w:cs="Times New Roman"/>
          <w:sz w:val="24"/>
          <w:szCs w:val="24"/>
        </w:rPr>
        <w:t>ive</w:t>
      </w:r>
    </w:p>
    <w:p w:rsidR="003E0C7A" w:rsidP="00573748" w:rsidRDefault="003E0C7A" w14:paraId="71340A89" w14:textId="57DF0A9B">
      <w:pPr>
        <w:rPr>
          <w:rFonts w:ascii="Times New Roman" w:hAnsi="Times New Roman" w:cs="Times New Roman"/>
          <w:sz w:val="24"/>
          <w:szCs w:val="24"/>
        </w:rPr>
      </w:pPr>
      <w:r>
        <w:rPr>
          <w:rFonts w:ascii="Times New Roman" w:hAnsi="Times New Roman" w:cs="Times New Roman"/>
          <w:sz w:val="24"/>
          <w:szCs w:val="24"/>
        </w:rPr>
        <w:t>Appendix B</w:t>
      </w:r>
      <w:r>
        <w:rPr>
          <w:rFonts w:ascii="Times New Roman" w:hAnsi="Times New Roman" w:cs="Times New Roman"/>
          <w:sz w:val="24"/>
          <w:szCs w:val="24"/>
        </w:rPr>
        <w:tab/>
      </w:r>
      <w:r w:rsidR="00D25CD0">
        <w:rPr>
          <w:rFonts w:ascii="Times New Roman" w:hAnsi="Times New Roman" w:cs="Times New Roman"/>
          <w:sz w:val="24"/>
          <w:szCs w:val="24"/>
        </w:rPr>
        <w:t>R</w:t>
      </w:r>
      <w:r>
        <w:rPr>
          <w:rFonts w:ascii="Times New Roman" w:hAnsi="Times New Roman" w:cs="Times New Roman"/>
          <w:sz w:val="24"/>
          <w:szCs w:val="24"/>
        </w:rPr>
        <w:t>ecruiting ad</w:t>
      </w:r>
      <w:r w:rsidR="006D7B7B">
        <w:rPr>
          <w:rFonts w:ascii="Times New Roman" w:hAnsi="Times New Roman" w:cs="Times New Roman"/>
          <w:sz w:val="24"/>
          <w:szCs w:val="24"/>
        </w:rPr>
        <w:t xml:space="preserve">s </w:t>
      </w:r>
    </w:p>
    <w:p w:rsidR="00AC2645" w:rsidP="00573748" w:rsidRDefault="00AC2645" w14:paraId="22A6B699" w14:textId="573467B3">
      <w:pPr>
        <w:rPr>
          <w:rFonts w:ascii="Times New Roman" w:hAnsi="Times New Roman" w:cs="Times New Roman"/>
          <w:sz w:val="24"/>
          <w:szCs w:val="24"/>
        </w:rPr>
      </w:pPr>
      <w:r>
        <w:rPr>
          <w:rFonts w:ascii="Times New Roman" w:hAnsi="Times New Roman" w:cs="Times New Roman"/>
          <w:sz w:val="24"/>
          <w:szCs w:val="24"/>
        </w:rPr>
        <w:t>Appendix C</w:t>
      </w:r>
      <w:r>
        <w:rPr>
          <w:rFonts w:ascii="Times New Roman" w:hAnsi="Times New Roman" w:cs="Times New Roman"/>
          <w:sz w:val="24"/>
          <w:szCs w:val="24"/>
        </w:rPr>
        <w:tab/>
        <w:t>Recruiting email</w:t>
      </w:r>
    </w:p>
    <w:p w:rsidRPr="00626C27" w:rsidR="003E0C7A" w:rsidP="00573748" w:rsidRDefault="003E0C7A" w14:paraId="30860B36" w14:textId="3AB95F10">
      <w:pPr>
        <w:rPr>
          <w:rFonts w:ascii="Times New Roman" w:hAnsi="Times New Roman" w:cs="Times New Roman"/>
          <w:sz w:val="24"/>
          <w:szCs w:val="24"/>
        </w:rPr>
      </w:pPr>
      <w:r>
        <w:rPr>
          <w:rFonts w:ascii="Times New Roman" w:hAnsi="Times New Roman" w:cs="Times New Roman"/>
          <w:sz w:val="24"/>
          <w:szCs w:val="24"/>
        </w:rPr>
        <w:t>Appendix D</w:t>
      </w:r>
      <w:r>
        <w:rPr>
          <w:rFonts w:ascii="Times New Roman" w:hAnsi="Times New Roman" w:cs="Times New Roman"/>
          <w:sz w:val="24"/>
          <w:szCs w:val="24"/>
        </w:rPr>
        <w:tab/>
      </w:r>
      <w:r w:rsidR="00D25CD0">
        <w:rPr>
          <w:rFonts w:ascii="Times New Roman" w:hAnsi="Times New Roman" w:cs="Times New Roman"/>
          <w:sz w:val="24"/>
          <w:szCs w:val="24"/>
        </w:rPr>
        <w:t>R</w:t>
      </w:r>
      <w:r>
        <w:rPr>
          <w:rFonts w:ascii="Times New Roman" w:hAnsi="Times New Roman" w:cs="Times New Roman"/>
          <w:sz w:val="24"/>
          <w:szCs w:val="24"/>
        </w:rPr>
        <w:t>ecruiting sign</w:t>
      </w:r>
    </w:p>
    <w:p w:rsidR="00573748" w:rsidP="00573748" w:rsidRDefault="00573748" w14:paraId="2168EEF6" w14:textId="0F7D413F">
      <w:pPr>
        <w:rPr>
          <w:rFonts w:ascii="Times New Roman" w:hAnsi="Times New Roman" w:cs="Times New Roman"/>
          <w:sz w:val="24"/>
          <w:szCs w:val="24"/>
        </w:rPr>
      </w:pPr>
      <w:r w:rsidRPr="00626C27">
        <w:rPr>
          <w:rFonts w:ascii="Times New Roman" w:hAnsi="Times New Roman" w:cs="Times New Roman"/>
          <w:sz w:val="24"/>
          <w:szCs w:val="24"/>
        </w:rPr>
        <w:t>Appen</w:t>
      </w:r>
      <w:r w:rsidR="003E0C7A">
        <w:rPr>
          <w:rFonts w:ascii="Times New Roman" w:hAnsi="Times New Roman" w:cs="Times New Roman"/>
          <w:sz w:val="24"/>
          <w:szCs w:val="24"/>
        </w:rPr>
        <w:t>dix E</w:t>
      </w:r>
      <w:r w:rsidR="003E0C7A">
        <w:rPr>
          <w:rFonts w:ascii="Times New Roman" w:hAnsi="Times New Roman" w:cs="Times New Roman"/>
          <w:sz w:val="24"/>
          <w:szCs w:val="24"/>
        </w:rPr>
        <w:tab/>
      </w:r>
      <w:r w:rsidR="00D25CD0">
        <w:rPr>
          <w:rFonts w:ascii="Times New Roman" w:hAnsi="Times New Roman" w:cs="Times New Roman"/>
          <w:sz w:val="24"/>
          <w:szCs w:val="24"/>
        </w:rPr>
        <w:t>S</w:t>
      </w:r>
      <w:r w:rsidR="003E0C7A">
        <w:rPr>
          <w:rFonts w:ascii="Times New Roman" w:hAnsi="Times New Roman" w:cs="Times New Roman"/>
          <w:sz w:val="24"/>
          <w:szCs w:val="24"/>
        </w:rPr>
        <w:t>creening questionnaire</w:t>
      </w:r>
    </w:p>
    <w:p w:rsidRPr="00626C27" w:rsidR="00573748" w:rsidP="00573748" w:rsidRDefault="003E0C7A" w14:paraId="5C4EDDD6" w14:textId="46D5411E">
      <w:pPr>
        <w:rPr>
          <w:rFonts w:ascii="Times New Roman" w:hAnsi="Times New Roman" w:cs="Times New Roman"/>
          <w:sz w:val="24"/>
          <w:szCs w:val="24"/>
        </w:rPr>
      </w:pPr>
      <w:r>
        <w:rPr>
          <w:rFonts w:ascii="Times New Roman" w:hAnsi="Times New Roman" w:cs="Times New Roman"/>
          <w:sz w:val="24"/>
          <w:szCs w:val="24"/>
        </w:rPr>
        <w:t>Appendix I</w:t>
      </w:r>
      <w:r>
        <w:rPr>
          <w:rFonts w:ascii="Times New Roman" w:hAnsi="Times New Roman" w:cs="Times New Roman"/>
          <w:sz w:val="24"/>
          <w:szCs w:val="24"/>
        </w:rPr>
        <w:tab/>
      </w:r>
      <w:r w:rsidR="00D25CD0">
        <w:rPr>
          <w:rFonts w:ascii="Times New Roman" w:hAnsi="Times New Roman" w:cs="Times New Roman"/>
          <w:sz w:val="24"/>
          <w:szCs w:val="24"/>
        </w:rPr>
        <w:t>P</w:t>
      </w:r>
      <w:r>
        <w:rPr>
          <w:rFonts w:ascii="Times New Roman" w:hAnsi="Times New Roman" w:cs="Times New Roman"/>
          <w:sz w:val="24"/>
          <w:szCs w:val="24"/>
        </w:rPr>
        <w:t>ost-</w:t>
      </w:r>
      <w:r w:rsidR="00D25CD0">
        <w:rPr>
          <w:rFonts w:ascii="Times New Roman" w:hAnsi="Times New Roman" w:cs="Times New Roman"/>
          <w:sz w:val="24"/>
          <w:szCs w:val="24"/>
        </w:rPr>
        <w:t xml:space="preserve">observation </w:t>
      </w:r>
      <w:r w:rsidRPr="00626C27" w:rsidR="00573748">
        <w:rPr>
          <w:rFonts w:ascii="Times New Roman" w:hAnsi="Times New Roman" w:cs="Times New Roman"/>
          <w:sz w:val="24"/>
          <w:szCs w:val="24"/>
        </w:rPr>
        <w:t>interview guide</w:t>
      </w:r>
    </w:p>
    <w:p w:rsidR="00573748" w:rsidP="00573748" w:rsidRDefault="003E0C7A" w14:paraId="58A14331" w14:textId="2CCE8D9B">
      <w:pPr>
        <w:rPr>
          <w:rFonts w:ascii="Times New Roman" w:hAnsi="Times New Roman" w:cs="Times New Roman"/>
          <w:sz w:val="24"/>
          <w:szCs w:val="24"/>
        </w:rPr>
      </w:pPr>
      <w:r>
        <w:rPr>
          <w:rFonts w:ascii="Times New Roman" w:hAnsi="Times New Roman" w:cs="Times New Roman"/>
          <w:sz w:val="24"/>
          <w:szCs w:val="24"/>
        </w:rPr>
        <w:t>Appendix J</w:t>
      </w:r>
      <w:r>
        <w:rPr>
          <w:rFonts w:ascii="Times New Roman" w:hAnsi="Times New Roman" w:cs="Times New Roman"/>
          <w:sz w:val="24"/>
          <w:szCs w:val="24"/>
        </w:rPr>
        <w:tab/>
      </w:r>
      <w:r w:rsidR="002E6E84">
        <w:rPr>
          <w:rFonts w:ascii="Times New Roman" w:hAnsi="Times New Roman" w:cs="Times New Roman"/>
          <w:sz w:val="24"/>
          <w:szCs w:val="24"/>
        </w:rPr>
        <w:t>Informed c</w:t>
      </w:r>
      <w:r w:rsidRPr="00626C27" w:rsidR="00573748">
        <w:rPr>
          <w:rFonts w:ascii="Times New Roman" w:hAnsi="Times New Roman" w:cs="Times New Roman"/>
          <w:sz w:val="24"/>
          <w:szCs w:val="24"/>
        </w:rPr>
        <w:t>onsent form</w:t>
      </w:r>
    </w:p>
    <w:p w:rsidR="00D25CD0" w:rsidP="005549EE" w:rsidRDefault="00573748" w14:paraId="431A7B6B" w14:textId="4FEBECD3">
      <w:pPr>
        <w:rPr>
          <w:rFonts w:ascii="Times New Roman" w:hAnsi="Times New Roman" w:cs="Times New Roman"/>
          <w:sz w:val="24"/>
          <w:szCs w:val="24"/>
        </w:rPr>
      </w:pPr>
      <w:r w:rsidRPr="00626C27">
        <w:rPr>
          <w:rFonts w:ascii="Times New Roman" w:hAnsi="Times New Roman" w:cs="Times New Roman"/>
          <w:sz w:val="24"/>
          <w:szCs w:val="24"/>
        </w:rPr>
        <w:t xml:space="preserve">Appendix </w:t>
      </w:r>
      <w:r w:rsidR="00944579">
        <w:rPr>
          <w:rFonts w:ascii="Times New Roman" w:hAnsi="Times New Roman" w:cs="Times New Roman"/>
          <w:sz w:val="24"/>
          <w:szCs w:val="24"/>
        </w:rPr>
        <w:t>L</w:t>
      </w:r>
      <w:r w:rsidR="003E0C7A">
        <w:rPr>
          <w:rFonts w:ascii="Times New Roman" w:hAnsi="Times New Roman" w:cs="Times New Roman"/>
          <w:sz w:val="24"/>
          <w:szCs w:val="24"/>
        </w:rPr>
        <w:tab/>
      </w:r>
      <w:r w:rsidR="00D30281">
        <w:rPr>
          <w:rFonts w:ascii="Times New Roman" w:hAnsi="Times New Roman" w:cs="Times New Roman"/>
          <w:sz w:val="24"/>
          <w:szCs w:val="24"/>
        </w:rPr>
        <w:t>I</w:t>
      </w:r>
      <w:r w:rsidR="00813B92">
        <w:rPr>
          <w:rFonts w:ascii="Times New Roman" w:hAnsi="Times New Roman" w:cs="Times New Roman"/>
          <w:sz w:val="24"/>
          <w:szCs w:val="24"/>
        </w:rPr>
        <w:t>nstructions</w:t>
      </w:r>
      <w:r w:rsidR="00D30281">
        <w:rPr>
          <w:rFonts w:ascii="Times New Roman" w:hAnsi="Times New Roman" w:cs="Times New Roman"/>
          <w:sz w:val="24"/>
          <w:szCs w:val="24"/>
        </w:rPr>
        <w:t xml:space="preserve"> and Recipes</w:t>
      </w:r>
    </w:p>
    <w:p w:rsidR="006D7B7B" w:rsidP="005549EE" w:rsidRDefault="00944579" w14:paraId="47E1E580" w14:textId="0A011CD2">
      <w:pPr>
        <w:rPr>
          <w:rFonts w:ascii="Times New Roman" w:hAnsi="Times New Roman" w:cs="Times New Roman"/>
          <w:sz w:val="24"/>
          <w:szCs w:val="24"/>
        </w:rPr>
      </w:pPr>
      <w:r>
        <w:rPr>
          <w:rFonts w:ascii="Times New Roman" w:hAnsi="Times New Roman" w:cs="Times New Roman"/>
          <w:sz w:val="24"/>
          <w:szCs w:val="24"/>
        </w:rPr>
        <w:t>Appendix M</w:t>
      </w:r>
      <w:r>
        <w:rPr>
          <w:rFonts w:ascii="Times New Roman" w:hAnsi="Times New Roman" w:cs="Times New Roman"/>
          <w:sz w:val="24"/>
          <w:szCs w:val="24"/>
        </w:rPr>
        <w:tab/>
      </w:r>
      <w:r w:rsidR="00D25CD0">
        <w:rPr>
          <w:rFonts w:ascii="Times New Roman" w:hAnsi="Times New Roman" w:cs="Times New Roman"/>
          <w:sz w:val="24"/>
          <w:szCs w:val="24"/>
        </w:rPr>
        <w:t>A</w:t>
      </w:r>
      <w:r w:rsidR="006D7B7B">
        <w:rPr>
          <w:rFonts w:ascii="Times New Roman" w:hAnsi="Times New Roman" w:cs="Times New Roman"/>
          <w:sz w:val="24"/>
          <w:szCs w:val="24"/>
        </w:rPr>
        <w:t xml:space="preserve">dditional </w:t>
      </w:r>
      <w:r>
        <w:rPr>
          <w:rFonts w:ascii="Times New Roman" w:hAnsi="Times New Roman" w:cs="Times New Roman"/>
          <w:sz w:val="24"/>
          <w:szCs w:val="24"/>
        </w:rPr>
        <w:t>C</w:t>
      </w:r>
      <w:r w:rsidR="00FE10DF">
        <w:rPr>
          <w:rFonts w:ascii="Times New Roman" w:hAnsi="Times New Roman" w:cs="Times New Roman"/>
          <w:sz w:val="24"/>
          <w:szCs w:val="24"/>
        </w:rPr>
        <w:t>OVID</w:t>
      </w:r>
      <w:r>
        <w:rPr>
          <w:rFonts w:ascii="Times New Roman" w:hAnsi="Times New Roman" w:cs="Times New Roman"/>
          <w:sz w:val="24"/>
          <w:szCs w:val="24"/>
        </w:rPr>
        <w:t xml:space="preserve"> procedures</w:t>
      </w:r>
    </w:p>
    <w:bookmarkEnd w:id="0"/>
    <w:p w:rsidR="00FE10DF" w:rsidP="005549EE" w:rsidRDefault="00FE10DF" w14:paraId="626707CE" w14:textId="77777777">
      <w:pPr>
        <w:rPr>
          <w:rFonts w:ascii="Times New Roman" w:hAnsi="Times New Roman" w:cs="Times New Roman"/>
          <w:sz w:val="24"/>
          <w:szCs w:val="24"/>
        </w:rPr>
      </w:pPr>
    </w:p>
    <w:p w:rsidR="00FE10DF" w:rsidP="00FE10DF" w:rsidRDefault="002C5FA4" w14:paraId="12F035F4" w14:textId="39328F35">
      <w:pPr>
        <w:rPr>
          <w:rFonts w:ascii="Times New Roman" w:hAnsi="Times New Roman" w:cs="Times New Roman"/>
          <w:sz w:val="24"/>
          <w:szCs w:val="24"/>
        </w:rPr>
      </w:pPr>
      <w:r>
        <w:rPr>
          <w:rFonts w:ascii="Times New Roman" w:hAnsi="Times New Roman" w:cs="Times New Roman"/>
          <w:sz w:val="24"/>
          <w:szCs w:val="24"/>
        </w:rPr>
        <w:t>R</w:t>
      </w:r>
      <w:r w:rsidR="00FE10DF">
        <w:rPr>
          <w:rFonts w:ascii="Times New Roman" w:hAnsi="Times New Roman" w:cs="Times New Roman"/>
          <w:sz w:val="24"/>
          <w:szCs w:val="24"/>
        </w:rPr>
        <w:t xml:space="preserve">evisions to </w:t>
      </w:r>
      <w:r>
        <w:rPr>
          <w:rFonts w:ascii="Times New Roman" w:hAnsi="Times New Roman" w:cs="Times New Roman"/>
          <w:sz w:val="24"/>
          <w:szCs w:val="24"/>
        </w:rPr>
        <w:t xml:space="preserve">the </w:t>
      </w:r>
      <w:r w:rsidR="00FE10DF">
        <w:rPr>
          <w:rFonts w:ascii="Times New Roman" w:hAnsi="Times New Roman" w:cs="Times New Roman"/>
          <w:sz w:val="24"/>
          <w:szCs w:val="24"/>
        </w:rPr>
        <w:t>appendices</w:t>
      </w:r>
      <w:r>
        <w:rPr>
          <w:rFonts w:ascii="Times New Roman" w:hAnsi="Times New Roman" w:cs="Times New Roman"/>
          <w:sz w:val="24"/>
          <w:szCs w:val="24"/>
        </w:rPr>
        <w:t xml:space="preserve"> listed below were not needed</w:t>
      </w:r>
      <w:r w:rsidR="00FE10DF">
        <w:rPr>
          <w:rFonts w:ascii="Times New Roman" w:hAnsi="Times New Roman" w:cs="Times New Roman"/>
          <w:sz w:val="24"/>
          <w:szCs w:val="24"/>
        </w:rPr>
        <w:t>, so they are not being submitted.</w:t>
      </w:r>
    </w:p>
    <w:p w:rsidRPr="00626C27" w:rsidR="00FE10DF" w:rsidP="00FE10DF" w:rsidRDefault="00FE10DF" w14:paraId="3052F19A" w14:textId="638B8E80">
      <w:pPr>
        <w:rPr>
          <w:rFonts w:ascii="Times New Roman" w:hAnsi="Times New Roman" w:cs="Times New Roman"/>
          <w:sz w:val="24"/>
          <w:szCs w:val="24"/>
        </w:rPr>
      </w:pPr>
      <w:r>
        <w:rPr>
          <w:rFonts w:ascii="Times New Roman" w:hAnsi="Times New Roman" w:cs="Times New Roman"/>
          <w:sz w:val="24"/>
          <w:szCs w:val="24"/>
        </w:rPr>
        <w:t>Appendix F</w:t>
      </w:r>
      <w:r>
        <w:rPr>
          <w:rFonts w:ascii="Times New Roman" w:hAnsi="Times New Roman" w:cs="Times New Roman"/>
          <w:sz w:val="24"/>
          <w:szCs w:val="24"/>
        </w:rPr>
        <w:tab/>
        <w:t xml:space="preserve">Recruiting call script </w:t>
      </w:r>
    </w:p>
    <w:p w:rsidR="00FE10DF" w:rsidP="00FE10DF" w:rsidRDefault="00FE10DF" w14:paraId="790B7982" w14:textId="7BE6B424">
      <w:pPr>
        <w:rPr>
          <w:rFonts w:ascii="Times New Roman" w:hAnsi="Times New Roman" w:cs="Times New Roman"/>
          <w:sz w:val="24"/>
          <w:szCs w:val="24"/>
        </w:rPr>
      </w:pPr>
      <w:r>
        <w:rPr>
          <w:rFonts w:ascii="Times New Roman" w:hAnsi="Times New Roman" w:cs="Times New Roman"/>
          <w:sz w:val="24"/>
          <w:szCs w:val="24"/>
        </w:rPr>
        <w:lastRenderedPageBreak/>
        <w:t>Appendix G</w:t>
      </w:r>
      <w:r>
        <w:rPr>
          <w:rFonts w:ascii="Times New Roman" w:hAnsi="Times New Roman" w:cs="Times New Roman"/>
          <w:sz w:val="24"/>
          <w:szCs w:val="24"/>
        </w:rPr>
        <w:tab/>
        <w:t xml:space="preserve">Confirmation email </w:t>
      </w:r>
    </w:p>
    <w:p w:rsidR="00FE10DF" w:rsidP="00FE10DF" w:rsidRDefault="00FE10DF" w14:paraId="484164E4" w14:textId="3096C60C">
      <w:pPr>
        <w:rPr>
          <w:rFonts w:ascii="Times New Roman" w:hAnsi="Times New Roman" w:cs="Times New Roman"/>
          <w:sz w:val="24"/>
          <w:szCs w:val="24"/>
        </w:rPr>
      </w:pPr>
      <w:r>
        <w:rPr>
          <w:rFonts w:ascii="Times New Roman" w:hAnsi="Times New Roman" w:cs="Times New Roman"/>
          <w:sz w:val="24"/>
          <w:szCs w:val="24"/>
        </w:rPr>
        <w:t xml:space="preserve">Appendix H </w:t>
      </w:r>
      <w:r>
        <w:rPr>
          <w:rFonts w:ascii="Times New Roman" w:hAnsi="Times New Roman" w:cs="Times New Roman"/>
          <w:sz w:val="24"/>
          <w:szCs w:val="24"/>
        </w:rPr>
        <w:tab/>
        <w:t xml:space="preserve">Reminder call </w:t>
      </w:r>
    </w:p>
    <w:p w:rsidRPr="00626C27" w:rsidR="002E6E84" w:rsidP="002E6E84" w:rsidRDefault="002E6E84" w14:paraId="4C3E3E56" w14:textId="77777777">
      <w:pPr>
        <w:rPr>
          <w:rFonts w:ascii="Times New Roman" w:hAnsi="Times New Roman" w:cs="Times New Roman"/>
          <w:sz w:val="24"/>
          <w:szCs w:val="24"/>
        </w:rPr>
      </w:pPr>
      <w:r>
        <w:rPr>
          <w:rFonts w:ascii="Times New Roman" w:hAnsi="Times New Roman" w:cs="Times New Roman"/>
          <w:sz w:val="24"/>
          <w:szCs w:val="24"/>
        </w:rPr>
        <w:t>Appendix K</w:t>
      </w:r>
      <w:r>
        <w:rPr>
          <w:rFonts w:ascii="Times New Roman" w:hAnsi="Times New Roman" w:cs="Times New Roman"/>
          <w:sz w:val="24"/>
          <w:szCs w:val="24"/>
        </w:rPr>
        <w:tab/>
        <w:t>IRB approval</w:t>
      </w:r>
    </w:p>
    <w:p w:rsidR="00FE10DF" w:rsidP="00FE10DF" w:rsidRDefault="00FE10DF" w14:paraId="7F662F16" w14:textId="77777777">
      <w:pPr>
        <w:rPr>
          <w:rFonts w:ascii="Times New Roman" w:hAnsi="Times New Roman" w:cs="Times New Roman"/>
          <w:sz w:val="24"/>
          <w:szCs w:val="24"/>
        </w:rPr>
      </w:pPr>
      <w:r>
        <w:rPr>
          <w:rFonts w:ascii="Times New Roman" w:hAnsi="Times New Roman" w:cs="Times New Roman"/>
          <w:sz w:val="24"/>
          <w:szCs w:val="24"/>
        </w:rPr>
        <w:t>Appendix N</w:t>
      </w:r>
      <w:r>
        <w:rPr>
          <w:rFonts w:ascii="Times New Roman" w:hAnsi="Times New Roman" w:cs="Times New Roman"/>
          <w:sz w:val="24"/>
          <w:szCs w:val="24"/>
        </w:rPr>
        <w:tab/>
        <w:t xml:space="preserve">Day of screening tool </w:t>
      </w:r>
    </w:p>
    <w:p w:rsidRPr="00626C27" w:rsidR="00FE10DF" w:rsidP="00FE10DF" w:rsidRDefault="00FE10DF" w14:paraId="0DB59E11" w14:textId="77777777">
      <w:pPr>
        <w:rPr>
          <w:rFonts w:ascii="Times New Roman" w:hAnsi="Times New Roman" w:cs="Times New Roman"/>
          <w:sz w:val="24"/>
          <w:szCs w:val="24"/>
        </w:rPr>
      </w:pPr>
    </w:p>
    <w:bookmarkEnd w:id="1"/>
    <w:p w:rsidRPr="00813B92" w:rsidR="00FE10DF" w:rsidP="005549EE" w:rsidRDefault="00FE10DF" w14:paraId="1D0DAA82" w14:textId="77777777">
      <w:pPr>
        <w:rPr>
          <w:rFonts w:ascii="Times New Roman" w:hAnsi="Times New Roman" w:cs="Times New Roman"/>
          <w:sz w:val="24"/>
          <w:szCs w:val="24"/>
        </w:rPr>
      </w:pPr>
    </w:p>
    <w:sectPr w:rsidRPr="00813B92" w:rsidR="00FE10DF" w:rsidSect="00E5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025"/>
    <w:multiLevelType w:val="hybridMultilevel"/>
    <w:tmpl w:val="F36E57F8"/>
    <w:lvl w:ilvl="0" w:tplc="B2EA4BCE">
      <w:start w:val="1"/>
      <w:numFmt w:val="decimal"/>
      <w:lvlText w:val="%1."/>
      <w:lvlJc w:val="left"/>
      <w:pPr>
        <w:ind w:left="72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2D4C69"/>
    <w:multiLevelType w:val="hybridMultilevel"/>
    <w:tmpl w:val="521C7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EB38DF"/>
    <w:multiLevelType w:val="hybridMultilevel"/>
    <w:tmpl w:val="414A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568DD"/>
    <w:multiLevelType w:val="hybridMultilevel"/>
    <w:tmpl w:val="8CF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ED"/>
    <w:rsid w:val="000004CA"/>
    <w:rsid w:val="00016EE0"/>
    <w:rsid w:val="000763FE"/>
    <w:rsid w:val="000875FE"/>
    <w:rsid w:val="000B6B2C"/>
    <w:rsid w:val="000F75D6"/>
    <w:rsid w:val="00112AF3"/>
    <w:rsid w:val="001247C0"/>
    <w:rsid w:val="00131841"/>
    <w:rsid w:val="00172451"/>
    <w:rsid w:val="00174E70"/>
    <w:rsid w:val="00181116"/>
    <w:rsid w:val="001874AB"/>
    <w:rsid w:val="001A3FB0"/>
    <w:rsid w:val="001A4090"/>
    <w:rsid w:val="00203646"/>
    <w:rsid w:val="00260A26"/>
    <w:rsid w:val="0028414A"/>
    <w:rsid w:val="00292613"/>
    <w:rsid w:val="002C15D9"/>
    <w:rsid w:val="002C2972"/>
    <w:rsid w:val="002C5FA4"/>
    <w:rsid w:val="002E6E84"/>
    <w:rsid w:val="003057C8"/>
    <w:rsid w:val="003E0C7A"/>
    <w:rsid w:val="00443034"/>
    <w:rsid w:val="004660D1"/>
    <w:rsid w:val="004D0FFE"/>
    <w:rsid w:val="00503E4F"/>
    <w:rsid w:val="005166DC"/>
    <w:rsid w:val="005546BA"/>
    <w:rsid w:val="005549EE"/>
    <w:rsid w:val="00565EA5"/>
    <w:rsid w:val="00573748"/>
    <w:rsid w:val="005838D7"/>
    <w:rsid w:val="00584384"/>
    <w:rsid w:val="005B27CA"/>
    <w:rsid w:val="005D1963"/>
    <w:rsid w:val="005E72D8"/>
    <w:rsid w:val="00626C27"/>
    <w:rsid w:val="006D7B7B"/>
    <w:rsid w:val="006F5175"/>
    <w:rsid w:val="00710552"/>
    <w:rsid w:val="0071154D"/>
    <w:rsid w:val="0072500D"/>
    <w:rsid w:val="00781C84"/>
    <w:rsid w:val="007F4E7D"/>
    <w:rsid w:val="00813B92"/>
    <w:rsid w:val="008627C2"/>
    <w:rsid w:val="00893704"/>
    <w:rsid w:val="008A5D85"/>
    <w:rsid w:val="008A7531"/>
    <w:rsid w:val="008B4281"/>
    <w:rsid w:val="008B681B"/>
    <w:rsid w:val="008D5934"/>
    <w:rsid w:val="008E4CF8"/>
    <w:rsid w:val="008E7A05"/>
    <w:rsid w:val="00944579"/>
    <w:rsid w:val="0095194A"/>
    <w:rsid w:val="00953557"/>
    <w:rsid w:val="009766C8"/>
    <w:rsid w:val="009904FF"/>
    <w:rsid w:val="00992E17"/>
    <w:rsid w:val="00A075B8"/>
    <w:rsid w:val="00AA1A31"/>
    <w:rsid w:val="00AC2645"/>
    <w:rsid w:val="00B14CB9"/>
    <w:rsid w:val="00B21DA5"/>
    <w:rsid w:val="00BE3840"/>
    <w:rsid w:val="00C07FED"/>
    <w:rsid w:val="00C15628"/>
    <w:rsid w:val="00C16B02"/>
    <w:rsid w:val="00C32C9C"/>
    <w:rsid w:val="00C6317B"/>
    <w:rsid w:val="00D036AE"/>
    <w:rsid w:val="00D23BF3"/>
    <w:rsid w:val="00D25CD0"/>
    <w:rsid w:val="00D30281"/>
    <w:rsid w:val="00D35470"/>
    <w:rsid w:val="00D769D7"/>
    <w:rsid w:val="00D923C8"/>
    <w:rsid w:val="00D97D5D"/>
    <w:rsid w:val="00DB004C"/>
    <w:rsid w:val="00DC0BC7"/>
    <w:rsid w:val="00DC47F8"/>
    <w:rsid w:val="00DE07D5"/>
    <w:rsid w:val="00DE3180"/>
    <w:rsid w:val="00DE5DB6"/>
    <w:rsid w:val="00E17B28"/>
    <w:rsid w:val="00E20228"/>
    <w:rsid w:val="00E53A2F"/>
    <w:rsid w:val="00E56288"/>
    <w:rsid w:val="00E57C8C"/>
    <w:rsid w:val="00E644FE"/>
    <w:rsid w:val="00E66254"/>
    <w:rsid w:val="00E76F57"/>
    <w:rsid w:val="00EA6399"/>
    <w:rsid w:val="00F00CBB"/>
    <w:rsid w:val="00F26846"/>
    <w:rsid w:val="00F86A6D"/>
    <w:rsid w:val="00F9071C"/>
    <w:rsid w:val="00F94D5B"/>
    <w:rsid w:val="00FB6BDD"/>
    <w:rsid w:val="00FC3EB3"/>
    <w:rsid w:val="00FC620A"/>
    <w:rsid w:val="00FE10DF"/>
    <w:rsid w:val="00FE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C20C"/>
  <w15:docId w15:val="{C99539C3-77EA-409E-AB7C-31CB7844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E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44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text1">
    <w:name w:val="question-text1"/>
    <w:basedOn w:val="DefaultParagraphFont"/>
    <w:rsid w:val="00565EA5"/>
    <w:rPr>
      <w:rFonts w:ascii="Arial" w:hAnsi="Arial" w:cs="Arial" w:hint="default"/>
      <w:b w:val="0"/>
      <w:bCs w:val="0"/>
      <w:i w:val="0"/>
      <w:iCs w:val="0"/>
      <w:strike w:val="0"/>
      <w:dstrike w:val="0"/>
      <w:color w:val="2C2C2A"/>
      <w:u w:val="none"/>
      <w:effect w:val="none"/>
    </w:rPr>
  </w:style>
  <w:style w:type="paragraph" w:styleId="BodyText">
    <w:name w:val="Body Text"/>
    <w:basedOn w:val="Normal"/>
    <w:link w:val="BodyTextChar1"/>
    <w:uiPriority w:val="99"/>
    <w:unhideWhenUsed/>
    <w:rsid w:val="00573748"/>
    <w:pPr>
      <w:snapToGrid w:val="0"/>
      <w:spacing w:after="120" w:line="360" w:lineRule="auto"/>
    </w:pPr>
    <w:rPr>
      <w:rFonts w:ascii="Verdana" w:eastAsiaTheme="minorHAnsi" w:hAnsi="Verdana" w:cs="Times New Roman"/>
      <w:sz w:val="20"/>
      <w:szCs w:val="20"/>
    </w:rPr>
  </w:style>
  <w:style w:type="character" w:customStyle="1" w:styleId="BodyTextChar">
    <w:name w:val="Body Text Char"/>
    <w:basedOn w:val="DefaultParagraphFont"/>
    <w:uiPriority w:val="99"/>
    <w:semiHidden/>
    <w:rsid w:val="00573748"/>
  </w:style>
  <w:style w:type="character" w:customStyle="1" w:styleId="BodyTextChar1">
    <w:name w:val="Body Text Char1"/>
    <w:basedOn w:val="DefaultParagraphFont"/>
    <w:link w:val="BodyText"/>
    <w:uiPriority w:val="99"/>
    <w:locked/>
    <w:rsid w:val="00573748"/>
    <w:rPr>
      <w:rFonts w:ascii="Verdana" w:eastAsiaTheme="minorHAnsi" w:hAnsi="Verdana" w:cs="Times New Roman"/>
      <w:sz w:val="20"/>
      <w:szCs w:val="20"/>
    </w:rPr>
  </w:style>
  <w:style w:type="character" w:styleId="CommentReference">
    <w:name w:val="annotation reference"/>
    <w:basedOn w:val="DefaultParagraphFont"/>
    <w:uiPriority w:val="99"/>
    <w:semiHidden/>
    <w:unhideWhenUsed/>
    <w:rsid w:val="003057C8"/>
    <w:rPr>
      <w:sz w:val="16"/>
      <w:szCs w:val="16"/>
    </w:rPr>
  </w:style>
  <w:style w:type="paragraph" w:styleId="CommentText">
    <w:name w:val="annotation text"/>
    <w:basedOn w:val="Normal"/>
    <w:link w:val="CommentTextChar"/>
    <w:uiPriority w:val="99"/>
    <w:semiHidden/>
    <w:unhideWhenUsed/>
    <w:rsid w:val="003057C8"/>
    <w:pPr>
      <w:spacing w:line="240" w:lineRule="auto"/>
    </w:pPr>
    <w:rPr>
      <w:sz w:val="20"/>
      <w:szCs w:val="20"/>
    </w:rPr>
  </w:style>
  <w:style w:type="character" w:customStyle="1" w:styleId="CommentTextChar">
    <w:name w:val="Comment Text Char"/>
    <w:basedOn w:val="DefaultParagraphFont"/>
    <w:link w:val="CommentText"/>
    <w:uiPriority w:val="99"/>
    <w:semiHidden/>
    <w:rsid w:val="003057C8"/>
    <w:rPr>
      <w:sz w:val="20"/>
      <w:szCs w:val="20"/>
    </w:rPr>
  </w:style>
  <w:style w:type="paragraph" w:styleId="CommentSubject">
    <w:name w:val="annotation subject"/>
    <w:basedOn w:val="CommentText"/>
    <w:next w:val="CommentText"/>
    <w:link w:val="CommentSubjectChar"/>
    <w:uiPriority w:val="99"/>
    <w:semiHidden/>
    <w:unhideWhenUsed/>
    <w:rsid w:val="003057C8"/>
    <w:rPr>
      <w:b/>
      <w:bCs/>
    </w:rPr>
  </w:style>
  <w:style w:type="character" w:customStyle="1" w:styleId="CommentSubjectChar">
    <w:name w:val="Comment Subject Char"/>
    <w:basedOn w:val="CommentTextChar"/>
    <w:link w:val="CommentSubject"/>
    <w:uiPriority w:val="99"/>
    <w:semiHidden/>
    <w:rsid w:val="003057C8"/>
    <w:rPr>
      <w:b/>
      <w:bCs/>
      <w:sz w:val="20"/>
      <w:szCs w:val="20"/>
    </w:rPr>
  </w:style>
  <w:style w:type="paragraph" w:styleId="Footer">
    <w:name w:val="footer"/>
    <w:basedOn w:val="Normal"/>
    <w:next w:val="Normal"/>
    <w:link w:val="FooterChar"/>
    <w:uiPriority w:val="99"/>
    <w:rsid w:val="00D23BF3"/>
    <w:pPr>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23BF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5511">
      <w:bodyDiv w:val="1"/>
      <w:marLeft w:val="0"/>
      <w:marRight w:val="0"/>
      <w:marTop w:val="0"/>
      <w:marBottom w:val="0"/>
      <w:divBdr>
        <w:top w:val="none" w:sz="0" w:space="0" w:color="auto"/>
        <w:left w:val="none" w:sz="0" w:space="0" w:color="auto"/>
        <w:bottom w:val="none" w:sz="0" w:space="0" w:color="auto"/>
        <w:right w:val="none" w:sz="0" w:space="0" w:color="auto"/>
      </w:divBdr>
    </w:div>
    <w:div w:id="145511440">
      <w:bodyDiv w:val="1"/>
      <w:marLeft w:val="0"/>
      <w:marRight w:val="0"/>
      <w:marTop w:val="0"/>
      <w:marBottom w:val="0"/>
      <w:divBdr>
        <w:top w:val="none" w:sz="0" w:space="0" w:color="auto"/>
        <w:left w:val="none" w:sz="0" w:space="0" w:color="auto"/>
        <w:bottom w:val="none" w:sz="0" w:space="0" w:color="auto"/>
        <w:right w:val="none" w:sz="0" w:space="0" w:color="auto"/>
      </w:divBdr>
    </w:div>
    <w:div w:id="388261735">
      <w:bodyDiv w:val="1"/>
      <w:marLeft w:val="0"/>
      <w:marRight w:val="0"/>
      <w:marTop w:val="0"/>
      <w:marBottom w:val="0"/>
      <w:divBdr>
        <w:top w:val="none" w:sz="0" w:space="0" w:color="auto"/>
        <w:left w:val="none" w:sz="0" w:space="0" w:color="auto"/>
        <w:bottom w:val="none" w:sz="0" w:space="0" w:color="auto"/>
        <w:right w:val="none" w:sz="0" w:space="0" w:color="auto"/>
      </w:divBdr>
    </w:div>
    <w:div w:id="509488489">
      <w:bodyDiv w:val="1"/>
      <w:marLeft w:val="0"/>
      <w:marRight w:val="0"/>
      <w:marTop w:val="0"/>
      <w:marBottom w:val="0"/>
      <w:divBdr>
        <w:top w:val="none" w:sz="0" w:space="0" w:color="auto"/>
        <w:left w:val="none" w:sz="0" w:space="0" w:color="auto"/>
        <w:bottom w:val="none" w:sz="0" w:space="0" w:color="auto"/>
        <w:right w:val="none" w:sz="0" w:space="0" w:color="auto"/>
      </w:divBdr>
    </w:div>
    <w:div w:id="510950556">
      <w:bodyDiv w:val="1"/>
      <w:marLeft w:val="0"/>
      <w:marRight w:val="0"/>
      <w:marTop w:val="0"/>
      <w:marBottom w:val="0"/>
      <w:divBdr>
        <w:top w:val="none" w:sz="0" w:space="0" w:color="auto"/>
        <w:left w:val="none" w:sz="0" w:space="0" w:color="auto"/>
        <w:bottom w:val="none" w:sz="0" w:space="0" w:color="auto"/>
        <w:right w:val="none" w:sz="0" w:space="0" w:color="auto"/>
      </w:divBdr>
    </w:div>
    <w:div w:id="633171476">
      <w:bodyDiv w:val="1"/>
      <w:marLeft w:val="0"/>
      <w:marRight w:val="0"/>
      <w:marTop w:val="0"/>
      <w:marBottom w:val="0"/>
      <w:divBdr>
        <w:top w:val="none" w:sz="0" w:space="0" w:color="auto"/>
        <w:left w:val="none" w:sz="0" w:space="0" w:color="auto"/>
        <w:bottom w:val="none" w:sz="0" w:space="0" w:color="auto"/>
        <w:right w:val="none" w:sz="0" w:space="0" w:color="auto"/>
      </w:divBdr>
    </w:div>
    <w:div w:id="974063696">
      <w:bodyDiv w:val="1"/>
      <w:marLeft w:val="0"/>
      <w:marRight w:val="0"/>
      <w:marTop w:val="0"/>
      <w:marBottom w:val="0"/>
      <w:divBdr>
        <w:top w:val="none" w:sz="0" w:space="0" w:color="auto"/>
        <w:left w:val="none" w:sz="0" w:space="0" w:color="auto"/>
        <w:bottom w:val="none" w:sz="0" w:space="0" w:color="auto"/>
        <w:right w:val="none" w:sz="0" w:space="0" w:color="auto"/>
      </w:divBdr>
    </w:div>
    <w:div w:id="1281912790">
      <w:bodyDiv w:val="1"/>
      <w:marLeft w:val="0"/>
      <w:marRight w:val="0"/>
      <w:marTop w:val="0"/>
      <w:marBottom w:val="0"/>
      <w:divBdr>
        <w:top w:val="none" w:sz="0" w:space="0" w:color="auto"/>
        <w:left w:val="none" w:sz="0" w:space="0" w:color="auto"/>
        <w:bottom w:val="none" w:sz="0" w:space="0" w:color="auto"/>
        <w:right w:val="none" w:sz="0" w:space="0" w:color="auto"/>
      </w:divBdr>
    </w:div>
    <w:div w:id="1348797461">
      <w:bodyDiv w:val="1"/>
      <w:marLeft w:val="0"/>
      <w:marRight w:val="0"/>
      <w:marTop w:val="0"/>
      <w:marBottom w:val="0"/>
      <w:divBdr>
        <w:top w:val="none" w:sz="0" w:space="0" w:color="auto"/>
        <w:left w:val="none" w:sz="0" w:space="0" w:color="auto"/>
        <w:bottom w:val="none" w:sz="0" w:space="0" w:color="auto"/>
        <w:right w:val="none" w:sz="0" w:space="0" w:color="auto"/>
      </w:divBdr>
    </w:div>
    <w:div w:id="1983847608">
      <w:bodyDiv w:val="1"/>
      <w:marLeft w:val="0"/>
      <w:marRight w:val="0"/>
      <w:marTop w:val="0"/>
      <w:marBottom w:val="0"/>
      <w:divBdr>
        <w:top w:val="none" w:sz="0" w:space="0" w:color="auto"/>
        <w:left w:val="none" w:sz="0" w:space="0" w:color="auto"/>
        <w:bottom w:val="none" w:sz="0" w:space="0" w:color="auto"/>
        <w:right w:val="none" w:sz="0" w:space="0" w:color="auto"/>
      </w:divBdr>
    </w:div>
    <w:div w:id="2068213886">
      <w:bodyDiv w:val="1"/>
      <w:marLeft w:val="0"/>
      <w:marRight w:val="0"/>
      <w:marTop w:val="0"/>
      <w:marBottom w:val="0"/>
      <w:divBdr>
        <w:top w:val="none" w:sz="0" w:space="0" w:color="auto"/>
        <w:left w:val="none" w:sz="0" w:space="0" w:color="auto"/>
        <w:bottom w:val="none" w:sz="0" w:space="0" w:color="auto"/>
        <w:right w:val="none" w:sz="0" w:space="0" w:color="auto"/>
      </w:divBdr>
    </w:div>
    <w:div w:id="214554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Cates, Sheryl</cp:lastModifiedBy>
  <cp:revision>12</cp:revision>
  <dcterms:created xsi:type="dcterms:W3CDTF">2019-04-04T17:40:00Z</dcterms:created>
  <dcterms:modified xsi:type="dcterms:W3CDTF">2022-02-28T19:59:00Z</dcterms:modified>
</cp:coreProperties>
</file>