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5FE86" w14:textId="2B633376" w:rsidR="009F52EB" w:rsidRDefault="009F52EB" w:rsidP="004E5C04"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A4E0B" wp14:editId="1DC1653D">
                <wp:simplePos x="0" y="0"/>
                <wp:positionH relativeFrom="column">
                  <wp:posOffset>-457200</wp:posOffset>
                </wp:positionH>
                <wp:positionV relativeFrom="paragraph">
                  <wp:posOffset>52705</wp:posOffset>
                </wp:positionV>
                <wp:extent cx="6972300" cy="1519555"/>
                <wp:effectExtent l="0" t="0" r="1905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7498" w14:textId="3FDB94E8" w:rsidR="00F9044D" w:rsidRPr="00A96773" w:rsidRDefault="00F96305" w:rsidP="00F9044D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4C3185" w:rsidRPr="00BA28C0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D7081E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3</w:t>
                            </w:r>
                            <w:r w:rsidR="004C3185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F9044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44D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  <w:p w14:paraId="73E2A971" w14:textId="248C3254" w:rsidR="004C3185" w:rsidRPr="00A96773" w:rsidRDefault="004C3185" w:rsidP="004C3185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4.15pt;width:549pt;height:11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" strokecolor="#cfcdcd [2894]">
                <v:textbox>
                  <w:txbxContent>
                    <w:p w14:paraId="31737498" w14:textId="3FDB94E8" w:rsidR="00F9044D" w:rsidRPr="00A96773" w:rsidRDefault="00F96305" w:rsidP="00F9044D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4C3185" w:rsidRPr="00BA28C0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D7081E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3</w:t>
                      </w:r>
                      <w:r w:rsidR="004C3185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F9044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F9044D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  <w:p w14:paraId="73E2A971" w14:textId="248C3254" w:rsidR="004C3185" w:rsidRPr="00A96773" w:rsidRDefault="004C3185" w:rsidP="004C3185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Subject: CONFIRMED: CACFP Materials </w:t>
      </w:r>
      <w:r w:rsidR="008C1FEA">
        <w:t xml:space="preserve">Feedback </w:t>
      </w:r>
      <w:r>
        <w:t xml:space="preserve">Interview </w:t>
      </w:r>
    </w:p>
    <w:p w14:paraId="2312EB19" w14:textId="3FBD4321" w:rsidR="004E5C04" w:rsidRDefault="004E5C04" w:rsidP="004E5C04">
      <w:r>
        <w:t>Dear [name],</w:t>
      </w:r>
    </w:p>
    <w:p w14:paraId="0476DF1B" w14:textId="0F3ECDC2" w:rsidR="004E5C04" w:rsidRDefault="004E5C04" w:rsidP="004E5C04">
      <w:r>
        <w:t xml:space="preserve">Thank you again for signing up to give feedback on the free </w:t>
      </w:r>
      <w:r w:rsidR="006A15A9">
        <w:t>Child and Adult Care Food Program (</w:t>
      </w:r>
      <w:r>
        <w:t>CACFP</w:t>
      </w:r>
      <w:r w:rsidR="006A15A9">
        <w:t>)</w:t>
      </w:r>
      <w:r>
        <w:t xml:space="preserve"> materials</w:t>
      </w:r>
      <w:r w:rsidR="00E50D5A">
        <w:t xml:space="preserve"> about feeding toddlers</w:t>
      </w:r>
      <w:r>
        <w:t xml:space="preserve">. Your interview has been scheduled for: </w:t>
      </w:r>
    </w:p>
    <w:p w14:paraId="7627A12B" w14:textId="73B4CBE3" w:rsidR="004E5C04" w:rsidRPr="004E5C04" w:rsidRDefault="004E5C04" w:rsidP="004E5C04">
      <w:pPr>
        <w:jc w:val="center"/>
        <w:rPr>
          <w:b/>
        </w:rPr>
      </w:pPr>
      <w:r w:rsidRPr="004E5C04">
        <w:rPr>
          <w:b/>
        </w:rPr>
        <w:t>[date and time]</w:t>
      </w:r>
    </w:p>
    <w:p w14:paraId="7DAB5D8F" w14:textId="7BD9128F" w:rsidR="004E5C04" w:rsidRDefault="004E5C04" w:rsidP="004E5C04">
      <w:r>
        <w:t>A</w:t>
      </w:r>
      <w:r w:rsidR="00D7449D">
        <w:t>t the time of your interview, a</w:t>
      </w:r>
      <w:r>
        <w:t xml:space="preserve"> member of the research team will call you at [phone number provided]. </w:t>
      </w:r>
    </w:p>
    <w:p w14:paraId="62D47305" w14:textId="38421ACD" w:rsidR="004E5C04" w:rsidRPr="004E5C04" w:rsidRDefault="004E5C04" w:rsidP="004E5C04">
      <w:pPr>
        <w:rPr>
          <w:b/>
        </w:rPr>
      </w:pPr>
      <w:r>
        <w:t xml:space="preserve">In order to participate in the interview, you first need to </w:t>
      </w:r>
      <w:r w:rsidRPr="004E5C04">
        <w:rPr>
          <w:b/>
        </w:rPr>
        <w:t xml:space="preserve">complete the consent form by clicking here. </w:t>
      </w:r>
    </w:p>
    <w:p w14:paraId="2FABB2BD" w14:textId="6EC67071" w:rsidR="004E5C04" w:rsidRDefault="004E5C04" w:rsidP="004E5C04">
      <w:r>
        <w:t>You will receive the</w:t>
      </w:r>
      <w:r w:rsidR="008822E7">
        <w:t xml:space="preserve"> handout </w:t>
      </w:r>
      <w:r>
        <w:t>in the mail by [date]</w:t>
      </w:r>
      <w:r w:rsidR="0099045D">
        <w:t xml:space="preserve"> for you to </w:t>
      </w:r>
      <w:r w:rsidR="0099045D">
        <w:rPr>
          <w:b/>
        </w:rPr>
        <w:t>review before we speak</w:t>
      </w:r>
      <w:r>
        <w:t xml:space="preserve">. </w:t>
      </w:r>
    </w:p>
    <w:p w14:paraId="3925E5F2" w14:textId="60692BFF" w:rsidR="00D7081E" w:rsidRDefault="004E5C04">
      <w:r>
        <w:t>If you have any questions or concerns, you can email me or call/text 212-401-4895.</w:t>
      </w:r>
    </w:p>
    <w:p w14:paraId="392F48EB" w14:textId="77777777" w:rsidR="00F96305" w:rsidRDefault="00F96305"/>
    <w:p w14:paraId="3DC9BF10" w14:textId="65EC66C4" w:rsidR="004E5C04" w:rsidRDefault="004E5C04">
      <w:r>
        <w:t>Sincerely,</w:t>
      </w:r>
    </w:p>
    <w:p w14:paraId="33F9CB6B" w14:textId="3BE1A8A1" w:rsidR="004E5C04" w:rsidRDefault="004E5C04">
      <w:r>
        <w:t>[research team member]</w:t>
      </w:r>
    </w:p>
    <w:sectPr w:rsidR="004E5C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0B772" w14:textId="77777777" w:rsidR="004A08FC" w:rsidRDefault="004A08FC" w:rsidP="004C3185">
      <w:pPr>
        <w:spacing w:before="0" w:after="0"/>
      </w:pPr>
      <w:r>
        <w:separator/>
      </w:r>
    </w:p>
  </w:endnote>
  <w:endnote w:type="continuationSeparator" w:id="0">
    <w:p w14:paraId="05EB1BB1" w14:textId="77777777" w:rsidR="004A08FC" w:rsidRDefault="004A08FC" w:rsidP="004C3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A27E" w14:textId="77777777" w:rsidR="004A08FC" w:rsidRDefault="004A08FC" w:rsidP="004C3185">
      <w:pPr>
        <w:spacing w:before="0" w:after="0"/>
      </w:pPr>
      <w:r>
        <w:separator/>
      </w:r>
    </w:p>
  </w:footnote>
  <w:footnote w:type="continuationSeparator" w:id="0">
    <w:p w14:paraId="6AF0B4CA" w14:textId="77777777" w:rsidR="004A08FC" w:rsidRDefault="004A08FC" w:rsidP="004C3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A118" w14:textId="77777777" w:rsidR="00AF6DEE" w:rsidRDefault="00AF6DEE" w:rsidP="00AF6DEE">
    <w:pPr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OMB Control # 0584-0524</w:t>
    </w:r>
  </w:p>
  <w:p w14:paraId="13D9C18B" w14:textId="64B5CA5B" w:rsidR="00AF6DEE" w:rsidRPr="00AF6DEE" w:rsidRDefault="00AF6DEE" w:rsidP="00AF6DEE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 xml:space="preserve">Expiration Date:  </w:t>
    </w:r>
    <w:r w:rsidR="00925B1B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</w:t>
    </w:r>
    <w:r w:rsidR="00925B1B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/20</w:t>
    </w:r>
    <w:r w:rsidR="00925B1B">
      <w:rPr>
        <w:rFonts w:eastAsia="Georgia" w:cs="Georgia"/>
        <w:sz w:val="18"/>
        <w:szCs w:val="18"/>
      </w:rPr>
      <w:t>xx</w:t>
    </w:r>
  </w:p>
  <w:p w14:paraId="0721E260" w14:textId="77777777" w:rsidR="00176E24" w:rsidRDefault="00176E24" w:rsidP="004C3185">
    <w:pPr>
      <w:pStyle w:val="Header"/>
      <w:jc w:val="center"/>
      <w:rPr>
        <w:b/>
      </w:rPr>
    </w:pPr>
  </w:p>
  <w:p w14:paraId="4DE24960" w14:textId="5AD5CD41" w:rsidR="004C3185" w:rsidRPr="004C3185" w:rsidRDefault="00BC1EE9" w:rsidP="004C3185">
    <w:pPr>
      <w:pStyle w:val="Header"/>
      <w:jc w:val="center"/>
      <w:rPr>
        <w:b/>
      </w:rPr>
    </w:pPr>
    <w:r>
      <w:rPr>
        <w:b/>
      </w:rPr>
      <w:t xml:space="preserve">Appendix </w:t>
    </w:r>
    <w:r w:rsidR="008B6A89">
      <w:rPr>
        <w:b/>
      </w:rPr>
      <w:t>G</w:t>
    </w:r>
    <w:r w:rsidR="005834C6">
      <w:rPr>
        <w:b/>
      </w:rPr>
      <w:t xml:space="preserve"> </w:t>
    </w:r>
    <w:r w:rsidR="004C3185" w:rsidRPr="004C3185">
      <w:rPr>
        <w:b/>
      </w:rPr>
      <w:t xml:space="preserve">– </w:t>
    </w:r>
    <w:r w:rsidR="004E5C04">
      <w:rPr>
        <w:b/>
      </w:rPr>
      <w:t>Scheduling confirmation</w:t>
    </w:r>
    <w:r w:rsidR="007C6B24" w:rsidRPr="007C6B24">
      <w:rPr>
        <w:b/>
      </w:rPr>
      <w:t xml:space="preserve"> </w:t>
    </w:r>
    <w:r w:rsidR="007C6B24">
      <w:rPr>
        <w:b/>
      </w:rPr>
      <w:t>email</w:t>
    </w:r>
    <w:r w:rsidR="006F3D89">
      <w:rPr>
        <w:b/>
      </w:rPr>
      <w:t xml:space="preserve"> for research participant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5"/>
    <w:rsid w:val="00066A06"/>
    <w:rsid w:val="00176E24"/>
    <w:rsid w:val="001F42ED"/>
    <w:rsid w:val="002473D5"/>
    <w:rsid w:val="00354AD4"/>
    <w:rsid w:val="00387A06"/>
    <w:rsid w:val="00446A97"/>
    <w:rsid w:val="00464666"/>
    <w:rsid w:val="004A08FC"/>
    <w:rsid w:val="004C3185"/>
    <w:rsid w:val="004E5C04"/>
    <w:rsid w:val="00500376"/>
    <w:rsid w:val="005621D2"/>
    <w:rsid w:val="005834C6"/>
    <w:rsid w:val="00626F66"/>
    <w:rsid w:val="00642033"/>
    <w:rsid w:val="006A15A9"/>
    <w:rsid w:val="006F3D89"/>
    <w:rsid w:val="00790A3E"/>
    <w:rsid w:val="007B491A"/>
    <w:rsid w:val="007C4E63"/>
    <w:rsid w:val="007C654A"/>
    <w:rsid w:val="007C6B24"/>
    <w:rsid w:val="00877B15"/>
    <w:rsid w:val="008822E7"/>
    <w:rsid w:val="008A5A80"/>
    <w:rsid w:val="008B33ED"/>
    <w:rsid w:val="008B6A89"/>
    <w:rsid w:val="008C1FEA"/>
    <w:rsid w:val="00925B1B"/>
    <w:rsid w:val="00990003"/>
    <w:rsid w:val="0099045D"/>
    <w:rsid w:val="009F52EB"/>
    <w:rsid w:val="009F7F58"/>
    <w:rsid w:val="00A34E02"/>
    <w:rsid w:val="00AF6DEE"/>
    <w:rsid w:val="00B018B6"/>
    <w:rsid w:val="00B22D8A"/>
    <w:rsid w:val="00B66C2D"/>
    <w:rsid w:val="00B71C9C"/>
    <w:rsid w:val="00BC1EE9"/>
    <w:rsid w:val="00C27B50"/>
    <w:rsid w:val="00C3152D"/>
    <w:rsid w:val="00C50894"/>
    <w:rsid w:val="00C964A3"/>
    <w:rsid w:val="00D00149"/>
    <w:rsid w:val="00D14B22"/>
    <w:rsid w:val="00D45AFD"/>
    <w:rsid w:val="00D7081E"/>
    <w:rsid w:val="00D7449D"/>
    <w:rsid w:val="00E17C0D"/>
    <w:rsid w:val="00E50D5A"/>
    <w:rsid w:val="00EB1337"/>
    <w:rsid w:val="00F11576"/>
    <w:rsid w:val="00F75213"/>
    <w:rsid w:val="00F9044D"/>
    <w:rsid w:val="00F9469E"/>
    <w:rsid w:val="00F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D7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D7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cp:lastPrinted>2019-09-26T16:44:00Z</cp:lastPrinted>
  <dcterms:created xsi:type="dcterms:W3CDTF">2019-09-29T15:11:00Z</dcterms:created>
  <dcterms:modified xsi:type="dcterms:W3CDTF">2019-09-29T15:11:00Z</dcterms:modified>
</cp:coreProperties>
</file>