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B29" w:rsidR="00C67B29" w:rsidP="00C67B29" w:rsidRDefault="00C67B29" w14:paraId="6C82D16B" w14:textId="77777777">
      <w:pPr>
        <w:widowControl w:val="0"/>
        <w:tabs>
          <w:tab w:val="left" w:pos="6480"/>
        </w:tabs>
        <w:spacing w:after="0" w:line="240" w:lineRule="auto"/>
        <w:ind w:firstLine="2"/>
        <w:jc w:val="center"/>
        <w:rPr>
          <w:rFonts w:eastAsia="Times New Roman"/>
          <w:b/>
          <w:bCs/>
        </w:rPr>
      </w:pPr>
      <w:r w:rsidRPr="00C67B29">
        <w:rPr>
          <w:rFonts w:eastAsia="Times New Roman"/>
          <w:b/>
          <w:bCs/>
        </w:rPr>
        <w:t>SUPPORT</w:t>
      </w:r>
      <w:r w:rsidRPr="00C67B29">
        <w:rPr>
          <w:rFonts w:eastAsia="Times New Roman"/>
          <w:b/>
          <w:bCs/>
          <w:spacing w:val="1"/>
        </w:rPr>
        <w:t>I</w:t>
      </w:r>
      <w:r w:rsidRPr="00C67B29">
        <w:rPr>
          <w:rFonts w:eastAsia="Times New Roman"/>
          <w:b/>
          <w:bCs/>
          <w:spacing w:val="-1"/>
        </w:rPr>
        <w:t>N</w:t>
      </w:r>
      <w:r w:rsidRPr="00C67B29">
        <w:rPr>
          <w:rFonts w:eastAsia="Times New Roman"/>
          <w:b/>
          <w:bCs/>
        </w:rPr>
        <w:t xml:space="preserve">G STATEMENT </w:t>
      </w:r>
    </w:p>
    <w:p w:rsidRPr="00C67B29" w:rsidR="00C67B29" w:rsidP="00C67B29" w:rsidRDefault="00C67B29" w14:paraId="71A8E1D7" w14:textId="77777777">
      <w:pPr>
        <w:widowControl w:val="0"/>
        <w:spacing w:after="0" w:line="240" w:lineRule="auto"/>
        <w:ind w:firstLine="2"/>
        <w:jc w:val="center"/>
        <w:rPr>
          <w:rFonts w:eastAsia="Times New Roman"/>
          <w:b/>
          <w:bCs/>
        </w:rPr>
      </w:pPr>
      <w:r w:rsidRPr="00C67B29">
        <w:rPr>
          <w:rFonts w:eastAsia="Times New Roman"/>
          <w:b/>
          <w:bCs/>
        </w:rPr>
        <w:t xml:space="preserve">U.S. Department of Commerce Bureau of Industry and Security </w:t>
      </w:r>
    </w:p>
    <w:p w:rsidRPr="00C67B29" w:rsidR="00C67B29" w:rsidP="00C67B29" w:rsidRDefault="00C67B29" w14:paraId="76ECEB90" w14:textId="77777777">
      <w:pPr>
        <w:widowControl w:val="0"/>
        <w:spacing w:after="0" w:line="240" w:lineRule="auto"/>
        <w:ind w:firstLine="2"/>
        <w:jc w:val="center"/>
        <w:rPr>
          <w:rFonts w:eastAsia="Times New Roman"/>
          <w:b/>
          <w:bCs/>
        </w:rPr>
      </w:pPr>
      <w:r w:rsidRPr="00C67B29">
        <w:rPr>
          <w:rFonts w:eastAsia="Times New Roman"/>
          <w:b/>
          <w:bCs/>
        </w:rPr>
        <w:t>Multipurpose Application</w:t>
      </w:r>
    </w:p>
    <w:p w:rsidRPr="00C67B29" w:rsidR="00C67B29" w:rsidP="00C67B29" w:rsidRDefault="00C67B29" w14:paraId="7A15FA41" w14:textId="77777777">
      <w:pPr>
        <w:widowControl w:val="0"/>
        <w:spacing w:after="0" w:line="240" w:lineRule="auto"/>
        <w:jc w:val="center"/>
        <w:rPr>
          <w:rFonts w:eastAsia="Times New Roman"/>
        </w:rPr>
      </w:pPr>
      <w:r w:rsidRPr="00C67B29">
        <w:rPr>
          <w:rFonts w:eastAsia="Times New Roman"/>
          <w:b/>
          <w:bCs/>
        </w:rPr>
        <w:t>OMB No. 0694-0088</w:t>
      </w:r>
    </w:p>
    <w:p w:rsidRPr="00C67B29" w:rsidR="00C67B29" w:rsidP="00C67B29" w:rsidRDefault="00C67B29" w14:paraId="382E9510" w14:textId="77777777">
      <w:pPr>
        <w:widowControl w:val="0"/>
        <w:spacing w:after="0" w:line="240" w:lineRule="auto"/>
        <w:rPr>
          <w:rFonts w:ascii="Calibri" w:hAnsi="Calibri" w:eastAsia="Calibri"/>
          <w:sz w:val="14"/>
          <w:szCs w:val="14"/>
        </w:rPr>
      </w:pPr>
    </w:p>
    <w:p w:rsidRPr="00C67B29" w:rsidR="00C67B29" w:rsidP="00C67B29" w:rsidRDefault="00C67B29" w14:paraId="6E194D9E" w14:textId="77777777">
      <w:pPr>
        <w:widowControl w:val="0"/>
        <w:spacing w:after="0" w:line="240" w:lineRule="auto"/>
        <w:rPr>
          <w:rFonts w:ascii="Calibri" w:hAnsi="Calibri" w:eastAsia="Calibri"/>
          <w:sz w:val="20"/>
          <w:szCs w:val="20"/>
        </w:rPr>
      </w:pPr>
    </w:p>
    <w:p w:rsidRPr="00C67B29" w:rsidR="00C67B29" w:rsidP="00C67B29" w:rsidRDefault="00C67B29" w14:paraId="5BC39930" w14:textId="3562263A">
      <w:pPr>
        <w:widowControl w:val="0"/>
        <w:spacing w:after="0" w:line="240" w:lineRule="auto"/>
        <w:rPr>
          <w:rFonts w:eastAsia="Times New Roman"/>
        </w:rPr>
      </w:pPr>
      <w:r w:rsidRPr="00C67B29">
        <w:rPr>
          <w:rFonts w:eastAsia="Times New Roman"/>
          <w:b/>
          <w:bCs/>
        </w:rPr>
        <w:t>A.  Justific</w:t>
      </w:r>
      <w:r w:rsidRPr="00C67B29">
        <w:rPr>
          <w:rFonts w:eastAsia="Times New Roman"/>
          <w:b/>
          <w:bCs/>
          <w:spacing w:val="-1"/>
        </w:rPr>
        <w:t>a</w:t>
      </w:r>
      <w:r w:rsidRPr="00C67B29">
        <w:rPr>
          <w:rFonts w:eastAsia="Times New Roman"/>
          <w:b/>
          <w:bCs/>
          <w:spacing w:val="1"/>
        </w:rPr>
        <w:t>t</w:t>
      </w:r>
      <w:r w:rsidRPr="00C67B29">
        <w:rPr>
          <w:rFonts w:eastAsia="Times New Roman"/>
          <w:b/>
          <w:bCs/>
        </w:rPr>
        <w:t xml:space="preserve">ion </w:t>
      </w:r>
      <w:r w:rsidR="004A2FB0">
        <w:rPr>
          <w:rFonts w:eastAsia="Times New Roman"/>
          <w:b/>
          <w:bCs/>
        </w:rPr>
        <w:t>for revision</w:t>
      </w:r>
      <w:r w:rsidR="00937ECA">
        <w:rPr>
          <w:rFonts w:eastAsia="Times New Roman"/>
          <w:b/>
          <w:bCs/>
        </w:rPr>
        <w:t>:</w:t>
      </w:r>
    </w:p>
    <w:p w:rsidRPr="00C67B29" w:rsidR="00C67B29" w:rsidP="00C67B29" w:rsidRDefault="00C67B29" w14:paraId="79D8AAC3" w14:textId="77777777">
      <w:pPr>
        <w:widowControl w:val="0"/>
        <w:spacing w:after="0" w:line="240" w:lineRule="auto"/>
        <w:rPr>
          <w:rFonts w:ascii="Calibri" w:hAnsi="Calibri" w:eastAsia="Calibri"/>
          <w:sz w:val="26"/>
          <w:szCs w:val="26"/>
        </w:rPr>
      </w:pPr>
    </w:p>
    <w:p w:rsidRPr="009603CD" w:rsidR="00C67B29" w:rsidP="009603CD" w:rsidRDefault="00C67B29" w14:paraId="081C035D" w14:textId="61193468">
      <w:pPr>
        <w:pStyle w:val="ListParagraph"/>
        <w:widowControl w:val="0"/>
        <w:numPr>
          <w:ilvl w:val="0"/>
          <w:numId w:val="2"/>
        </w:numPr>
        <w:tabs>
          <w:tab w:val="left" w:pos="840"/>
        </w:tabs>
        <w:spacing w:after="0" w:line="240" w:lineRule="auto"/>
        <w:ind w:left="360"/>
        <w:rPr>
          <w:rFonts w:eastAsia="Times New Roman"/>
        </w:rPr>
      </w:pPr>
      <w:r w:rsidRPr="009603CD">
        <w:rPr>
          <w:rFonts w:eastAsia="Times New Roman"/>
          <w:b/>
          <w:bCs/>
          <w:position w:val="-1"/>
          <w:u w:val="thick" w:color="000000"/>
        </w:rPr>
        <w:t>Explain the circum</w:t>
      </w:r>
      <w:r w:rsidRPr="009603CD">
        <w:rPr>
          <w:rFonts w:eastAsia="Times New Roman"/>
          <w:b/>
          <w:bCs/>
          <w:spacing w:val="-1"/>
          <w:position w:val="-1"/>
          <w:u w:val="thick" w:color="000000"/>
        </w:rPr>
        <w:t>s</w:t>
      </w:r>
      <w:r w:rsidRPr="009603CD">
        <w:rPr>
          <w:rFonts w:eastAsia="Times New Roman"/>
          <w:b/>
          <w:bCs/>
          <w:position w:val="-1"/>
          <w:u w:val="thick" w:color="000000"/>
        </w:rPr>
        <w:t>ta</w:t>
      </w:r>
      <w:r w:rsidRPr="009603CD">
        <w:rPr>
          <w:rFonts w:eastAsia="Times New Roman"/>
          <w:b/>
          <w:bCs/>
          <w:spacing w:val="-1"/>
          <w:position w:val="-1"/>
          <w:u w:val="thick" w:color="000000"/>
        </w:rPr>
        <w:t>n</w:t>
      </w:r>
      <w:r w:rsidRPr="009603CD">
        <w:rPr>
          <w:rFonts w:eastAsia="Times New Roman"/>
          <w:b/>
          <w:bCs/>
          <w:position w:val="-1"/>
          <w:u w:val="thick" w:color="000000"/>
        </w:rPr>
        <w:t>ces that m</w:t>
      </w:r>
      <w:r w:rsidRPr="009603CD">
        <w:rPr>
          <w:rFonts w:eastAsia="Times New Roman"/>
          <w:b/>
          <w:bCs/>
          <w:spacing w:val="-1"/>
          <w:position w:val="-1"/>
          <w:u w:val="thick" w:color="000000"/>
        </w:rPr>
        <w:t>a</w:t>
      </w:r>
      <w:r w:rsidRPr="009603CD">
        <w:rPr>
          <w:rFonts w:eastAsia="Times New Roman"/>
          <w:b/>
          <w:bCs/>
          <w:position w:val="-1"/>
          <w:u w:val="thick" w:color="000000"/>
        </w:rPr>
        <w:t>ke the</w:t>
      </w:r>
      <w:r w:rsidRPr="009603CD">
        <w:rPr>
          <w:rFonts w:eastAsia="Times New Roman"/>
          <w:b/>
          <w:bCs/>
          <w:spacing w:val="-1"/>
          <w:position w:val="-1"/>
          <w:u w:val="thick" w:color="000000"/>
        </w:rPr>
        <w:t xml:space="preserve"> </w:t>
      </w:r>
      <w:r w:rsidRPr="009603CD">
        <w:rPr>
          <w:rFonts w:eastAsia="Times New Roman"/>
          <w:b/>
          <w:bCs/>
          <w:position w:val="-1"/>
          <w:u w:val="thick" w:color="000000"/>
        </w:rPr>
        <w:t>collection</w:t>
      </w:r>
      <w:r w:rsidRPr="009603CD">
        <w:rPr>
          <w:rFonts w:eastAsia="Times New Roman"/>
          <w:b/>
          <w:bCs/>
          <w:spacing w:val="-1"/>
          <w:position w:val="-1"/>
          <w:u w:val="thick" w:color="000000"/>
        </w:rPr>
        <w:t xml:space="preserve"> </w:t>
      </w:r>
      <w:r w:rsidRPr="009603CD">
        <w:rPr>
          <w:rFonts w:eastAsia="Times New Roman"/>
          <w:b/>
          <w:bCs/>
          <w:position w:val="-1"/>
          <w:u w:val="thick" w:color="000000"/>
        </w:rPr>
        <w:t>of</w:t>
      </w:r>
      <w:r w:rsidRPr="009603CD">
        <w:rPr>
          <w:rFonts w:eastAsia="Times New Roman"/>
          <w:b/>
          <w:bCs/>
          <w:spacing w:val="-1"/>
          <w:position w:val="-1"/>
          <w:u w:val="thick" w:color="000000"/>
        </w:rPr>
        <w:t xml:space="preserve"> </w:t>
      </w:r>
      <w:r w:rsidRPr="009603CD">
        <w:rPr>
          <w:rFonts w:eastAsia="Times New Roman"/>
          <w:b/>
          <w:bCs/>
          <w:position w:val="-1"/>
          <w:u w:val="thick" w:color="000000"/>
        </w:rPr>
        <w:t>inf</w:t>
      </w:r>
      <w:r w:rsidRPr="009603CD">
        <w:rPr>
          <w:rFonts w:eastAsia="Times New Roman"/>
          <w:b/>
          <w:bCs/>
          <w:spacing w:val="-1"/>
          <w:position w:val="-1"/>
          <w:u w:val="thick" w:color="000000"/>
        </w:rPr>
        <w:t>o</w:t>
      </w:r>
      <w:r w:rsidRPr="009603CD">
        <w:rPr>
          <w:rFonts w:eastAsia="Times New Roman"/>
          <w:b/>
          <w:bCs/>
          <w:position w:val="-1"/>
          <w:u w:val="thick" w:color="000000"/>
        </w:rPr>
        <w:t>rmation</w:t>
      </w:r>
      <w:r w:rsidRPr="009603CD">
        <w:rPr>
          <w:rFonts w:eastAsia="Times New Roman"/>
          <w:b/>
          <w:bCs/>
          <w:spacing w:val="-1"/>
          <w:position w:val="-1"/>
          <w:u w:val="thick" w:color="000000"/>
        </w:rPr>
        <w:t xml:space="preserve"> </w:t>
      </w:r>
      <w:r w:rsidRPr="009603CD">
        <w:rPr>
          <w:rFonts w:eastAsia="Times New Roman"/>
          <w:b/>
          <w:bCs/>
          <w:position w:val="-1"/>
          <w:u w:val="thick" w:color="000000"/>
        </w:rPr>
        <w:t>necessary.</w:t>
      </w:r>
    </w:p>
    <w:p w:rsidRPr="00C67B29" w:rsidR="00C67B29" w:rsidP="00C67B29" w:rsidRDefault="00C67B29" w14:paraId="35B9B877" w14:textId="77777777">
      <w:pPr>
        <w:widowControl w:val="0"/>
        <w:spacing w:after="0" w:line="240" w:lineRule="auto"/>
        <w:rPr>
          <w:rFonts w:ascii="Calibri" w:hAnsi="Calibri" w:eastAsia="Calibri"/>
        </w:rPr>
      </w:pPr>
    </w:p>
    <w:p w:rsidR="00D33B85" w:rsidP="003710F1" w:rsidRDefault="00FD0492" w14:paraId="6C1AB26E" w14:textId="0C3AC22B">
      <w:pPr>
        <w:spacing w:line="240" w:lineRule="auto"/>
      </w:pPr>
      <w:r w:rsidRPr="00D33B85">
        <w:rPr>
          <w:rFonts w:eastAsia="Times New Roman"/>
        </w:rPr>
        <w:t xml:space="preserve">BIS is revising this information collection </w:t>
      </w:r>
      <w:r w:rsidRPr="00D33B85" w:rsidR="00AB605F">
        <w:rPr>
          <w:rFonts w:eastAsia="Times New Roman"/>
        </w:rPr>
        <w:t>because</w:t>
      </w:r>
      <w:r w:rsidRPr="00D33B85">
        <w:rPr>
          <w:rFonts w:eastAsia="Times New Roman"/>
        </w:rPr>
        <w:t xml:space="preserve"> of the estimated increase of license application submissions that will result from</w:t>
      </w:r>
      <w:r w:rsidRPr="00D33B85" w:rsidR="00AB605F">
        <w:rPr>
          <w:rFonts w:eastAsia="Times New Roman"/>
        </w:rPr>
        <w:t xml:space="preserve"> the publication of the</w:t>
      </w:r>
      <w:r w:rsidRPr="00D33B85">
        <w:rPr>
          <w:rFonts w:eastAsia="Times New Roman"/>
        </w:rPr>
        <w:t xml:space="preserve"> final rule entitled</w:t>
      </w:r>
      <w:r w:rsidRPr="00D33B85" w:rsidR="004A2FB0">
        <w:rPr>
          <w:rFonts w:eastAsia="Times New Roman"/>
        </w:rPr>
        <w:t>, “</w:t>
      </w:r>
      <w:r w:rsidRPr="00D33B85" w:rsidR="000E2813">
        <w:rPr>
          <w:rFonts w:eastAsia="MS Mincho"/>
        </w:rPr>
        <w:t xml:space="preserve">Changes to Country Policy </w:t>
      </w:r>
      <w:r w:rsidRPr="00D33B85" w:rsidR="000E2813">
        <w:t>Under the Export Administration Regulations (EAR)</w:t>
      </w:r>
      <w:r w:rsidRPr="00D33B85">
        <w:rPr>
          <w:rFonts w:eastAsia="Times New Roman"/>
        </w:rPr>
        <w:t>.</w:t>
      </w:r>
      <w:r w:rsidRPr="00D33B85" w:rsidR="004A2FB0">
        <w:rPr>
          <w:rFonts w:eastAsia="Times New Roman"/>
        </w:rPr>
        <w:t xml:space="preserve">” </w:t>
      </w:r>
      <w:r w:rsidRPr="00D33B85">
        <w:rPr>
          <w:rFonts w:cstheme="minorHAnsi"/>
        </w:rPr>
        <w:t xml:space="preserve"> </w:t>
      </w:r>
      <w:r w:rsidRPr="00D33B85" w:rsidR="00D33B85">
        <w:t xml:space="preserve">In response to Russia’s invasion of (significant incursion into) Ukraine, BIS is amending the Export Administration Regulations (15 CFR 730 – 774) (EAR) to impose new sanctions on Russia.  </w:t>
      </w:r>
      <w:r w:rsidR="00D33B85">
        <w:t xml:space="preserve">This invasion is a threat to the international order and is counter to U.S. national security and foreign policy interests.  In order to address these threats to U.S. national security and foreign policy interests, BIS in this final rule is imposing several restrictive sanctions on Russia and on Russian entities; these sanctions are intended to send a clear message to the Government of the Russia Federation that unwarranted invasions into sovereign countries or territories are counter to the international order and to U.S. national security and foreign policy interests.  The sanctions being added in this final rule to the EAR are part of a larger sanctions package being implemented by the U.S. Government, including by the Department of the Treasury.  </w:t>
      </w:r>
    </w:p>
    <w:p w:rsidR="00D33B85" w:rsidP="00D33B85" w:rsidRDefault="00D33B85" w14:paraId="2A8DE10F" w14:textId="6A44233F">
      <w:pPr>
        <w:autoSpaceDE w:val="0"/>
        <w:autoSpaceDN w:val="0"/>
        <w:adjustRightInd w:val="0"/>
        <w:spacing w:line="240" w:lineRule="auto"/>
      </w:pPr>
      <w:r>
        <w:t xml:space="preserve">The U.S. Government is partnering with other countries around the world to impose an array of sanctions intended to impose significant costs on Russia and the Government of the Russian Federation.  The primary purposes of these sanctions are to target the Russian defense sector, thereby limiting its ability to support further extra-territorial actions, and to impose significant costs on the Government of the Russian Federation.  The sanctions that BIS is imposing in this final rule, which are broad in scope and more stringent, in multiple respects, than the United States has previously implemented, reflect the United States’ government’s condemnation of Russia’s actions. In order to achieve their intended results, these sanctions must be broad in scope and will </w:t>
      </w:r>
      <w:r w:rsidR="001909B4">
        <w:t>therefore have</w:t>
      </w:r>
      <w:r>
        <w:t xml:space="preserve"> a significant impact on large segments of the Russian economy.  </w:t>
      </w:r>
    </w:p>
    <w:p w:rsidR="00393E5A" w:rsidP="00D33B85" w:rsidRDefault="00D33B85" w14:paraId="723FC212" w14:textId="77777777">
      <w:pPr>
        <w:autoSpaceDE w:val="0"/>
        <w:autoSpaceDN w:val="0"/>
        <w:adjustRightInd w:val="0"/>
        <w:spacing w:line="240" w:lineRule="auto"/>
      </w:pPr>
      <w:r w:rsidRPr="00D33B85">
        <w:t xml:space="preserve">This final rule adds new Russia sanctions under part 746 of the EAR (Embargoes and Other Special Controls).  In addition to imposing additional CCL-based license requirements for Russia for exports, reexports and transfers (in-country), the new sanctions impose a new foreign-produced “direct product” rule specific to Russia.  The new Russia sanctions also specify a presumption of denial license review policy and place significant restrictions on the use of the EAR’s license exceptions.  This rule also revises the ‘military end use’ and ‘military end user’ control under § 744.19 of the EAR to expand the scope of the prohibition for Russia to apply to all items “subject to the EAR.”  Finally, this rule amends the EAR by removing forty-five entities from the Military End-User (MEU) List under the destination of Russia and adding the same entities to the Entity List.  All of these changes are described below in detail.   </w:t>
      </w:r>
    </w:p>
    <w:p w:rsidR="003F4334" w:rsidP="003710F1" w:rsidRDefault="003F4334" w14:paraId="16E91FA9" w14:textId="77777777">
      <w:pPr>
        <w:autoSpaceDE w:val="0"/>
        <w:autoSpaceDN w:val="0"/>
        <w:spacing w:line="240" w:lineRule="auto"/>
      </w:pPr>
      <w:r>
        <w:t xml:space="preserve">This rule also imposes </w:t>
      </w:r>
      <w:r>
        <w:rPr>
          <w:color w:val="000000"/>
        </w:rPr>
        <w:t xml:space="preserve">comprehensive export and reexport restrictions for the </w:t>
      </w:r>
      <w:r>
        <w:t>so-called Donetsk People’s Republic (DNR) and Luhansk People’s Republics (LNR) regions of Ukraine (“Covered Regions</w:t>
      </w:r>
      <w:r>
        <w:rPr>
          <w:color w:val="000000"/>
        </w:rPr>
        <w:t xml:space="preserve"> of Ukraine”) and makes conforming revisions to export and reexport restrictions for Crimea Region of Ukraine provisions.  </w:t>
      </w:r>
      <w:r>
        <w:t xml:space="preserve">BIS estimates that these new controls </w:t>
      </w:r>
      <w:r>
        <w:lastRenderedPageBreak/>
        <w:t xml:space="preserve">for the § 746.6 will result in an additional 20 license applications being submitted to BIS annually.  </w:t>
      </w:r>
    </w:p>
    <w:p w:rsidR="008863F9" w:rsidP="008863F9" w:rsidRDefault="00315A96" w14:paraId="55603691" w14:textId="45379EB9">
      <w:pPr>
        <w:autoSpaceDE w:val="0"/>
        <w:autoSpaceDN w:val="0"/>
        <w:adjustRightInd w:val="0"/>
        <w:spacing w:line="240" w:lineRule="auto"/>
      </w:pPr>
      <w:r>
        <w:t>BIS estimates that these changes will result in an increase of 2,4</w:t>
      </w:r>
      <w:r w:rsidR="003F4334">
        <w:t>4</w:t>
      </w:r>
      <w:r>
        <w:t>5 additional license applications being submitted to BIS as a result of the new Russia sanctions.</w:t>
      </w:r>
      <w:r w:rsidR="008863F9">
        <w:t xml:space="preserve">  Here is a more detailed description of the changes that are anticipated to result in the increase in license applications:  </w:t>
      </w:r>
      <w:r>
        <w:t xml:space="preserve">  </w:t>
      </w:r>
    </w:p>
    <w:p w:rsidRPr="008863F9" w:rsidR="008863F9" w:rsidP="008863F9" w:rsidRDefault="008863F9" w14:paraId="4CA0178B" w14:textId="6313CB3C">
      <w:pPr>
        <w:spacing w:line="240" w:lineRule="auto"/>
        <w:rPr>
          <w:i/>
          <w:iCs/>
        </w:rPr>
      </w:pPr>
      <w:r w:rsidRPr="008863F9">
        <w:rPr>
          <w:i/>
          <w:iCs/>
        </w:rPr>
        <w:t>§ 746.8 Russia sanctions</w:t>
      </w:r>
    </w:p>
    <w:p w:rsidR="008863F9" w:rsidP="008863F9" w:rsidRDefault="008863F9" w14:paraId="7A777CD3" w14:textId="5393152C">
      <w:pPr>
        <w:spacing w:line="240" w:lineRule="auto"/>
      </w:pPr>
      <w:r w:rsidRPr="0090022B">
        <w:t>In part 746</w:t>
      </w:r>
      <w:r>
        <w:t xml:space="preserve"> of the EAR</w:t>
      </w:r>
      <w:r w:rsidRPr="0090022B">
        <w:t xml:space="preserve">, this final rule adds a new § 746.8 Russia sanctions. </w:t>
      </w:r>
      <w:r>
        <w:t xml:space="preserve"> Under paragraph (a) (License Requirements) of this new section, this final rule imposes two different types of license requirements, the first specific to the export, reexport and transfer (in-country) of items subject to the EAR, and the second specific to foreign-produced direct products of U.S. software or technology.  </w:t>
      </w:r>
    </w:p>
    <w:p w:rsidRPr="00752C4B" w:rsidR="008863F9" w:rsidP="008863F9" w:rsidRDefault="008863F9" w14:paraId="54FCA72F" w14:textId="4DDEDC42">
      <w:pPr>
        <w:spacing w:line="240" w:lineRule="auto"/>
      </w:pPr>
      <w:r>
        <w:t>The first set of license requirements under new §746.8 of the EAR is added under paragraph (a)(1) (Exports,</w:t>
      </w:r>
      <w:r w:rsidR="003710F1">
        <w:t xml:space="preserve"> </w:t>
      </w:r>
      <w:r>
        <w:t xml:space="preserve">reexport, and transfers (in-country)).  The new license requirements in paragraph (a)(1) are supplemental to the license requirements found elsewhere in the EAR.  Paragraph (a)(1) imposes a license requirement on the </w:t>
      </w:r>
      <w:r w:rsidRPr="00752C4B">
        <w:t>export, reexport</w:t>
      </w:r>
      <w:r>
        <w:t>,</w:t>
      </w:r>
      <w:r w:rsidRPr="00752C4B">
        <w:t xml:space="preserve"> or transfer (in-country) to Russia </w:t>
      </w:r>
      <w:r>
        <w:t xml:space="preserve">of </w:t>
      </w:r>
      <w:r w:rsidRPr="00752C4B">
        <w:t xml:space="preserve">any item subject to the EAR </w:t>
      </w:r>
      <w:r>
        <w:t xml:space="preserve">and </w:t>
      </w:r>
      <w:r w:rsidRPr="00752C4B">
        <w:t xml:space="preserve">specified in </w:t>
      </w:r>
      <w:r>
        <w:t xml:space="preserve">an </w:t>
      </w:r>
      <w:r w:rsidRPr="00752C4B">
        <w:t xml:space="preserve">Export Control Classification Number (ECCN) </w:t>
      </w:r>
      <w:r>
        <w:t>in Categories 3, 4, 5, 6, 7, 8, or 9</w:t>
      </w:r>
      <w:r w:rsidRPr="00752C4B">
        <w:t xml:space="preserve"> of the CCL</w:t>
      </w:r>
      <w:r>
        <w:t xml:space="preserve"> </w:t>
      </w:r>
      <w:r w:rsidRPr="00752C4B">
        <w:t xml:space="preserve">in </w:t>
      </w:r>
      <w:r>
        <w:t>s</w:t>
      </w:r>
      <w:r w:rsidRPr="00752C4B">
        <w:t>upplement no. 1 to part 774.</w:t>
      </w:r>
      <w:r>
        <w:t xml:space="preserve">  In implementing these license requirements, BIS is, for the first time, imposing transfer (in-country) requirements on an entire country for the first time, reflecting the significance of the U.S. national security and foreign policy concerns, resulting from the Russian government actions in Ukraine, that this rule is addressing.  The license requirements in paragraph (a)(1) extend the EAR license requirement to many items not previously requiring a license on the basis of their CCL-based license requirement alone, such as the parts and components used in civil aircraft controlled under ECCN 9A991.d.  BIS estimates these changes will result in an additional 400 license applications being submitted to BIS.    </w:t>
      </w:r>
    </w:p>
    <w:p w:rsidR="008863F9" w:rsidP="008863F9" w:rsidRDefault="008863F9" w14:paraId="7BA68BB7" w14:textId="6BA47DE6">
      <w:pPr>
        <w:spacing w:line="240" w:lineRule="auto"/>
      </w:pPr>
      <w:r>
        <w:t>The second set of license requirements added under this final rule are found in paragraph (a)(2) (</w:t>
      </w:r>
      <w:r w:rsidRPr="00752C4B">
        <w:rPr>
          <w:i/>
          <w:iCs/>
        </w:rPr>
        <w:t>Foreign-produced “direct product” items</w:t>
      </w:r>
      <w:r>
        <w:rPr>
          <w:i/>
          <w:iCs/>
        </w:rPr>
        <w:t xml:space="preserve">).  </w:t>
      </w:r>
      <w:r>
        <w:t xml:space="preserve">Paragraph (a)(2) creates a foreign-produced “direct product” rule specific to Russia (Russia FDP Rule).  The Russia FDP Rule extends the extraterritorial reach of the EAR and makes additional foreign-made items that are reexported or exported from abroad to Russia subject to the EAR.  The introductory text of paragraph (a)(2) specifies that </w:t>
      </w:r>
      <w:r w:rsidRPr="00C62470">
        <w:t xml:space="preserve"> </w:t>
      </w:r>
      <w:r>
        <w:t>none</w:t>
      </w:r>
      <w:r w:rsidRPr="00C62470">
        <w:t xml:space="preserve"> </w:t>
      </w:r>
      <w:r>
        <w:t xml:space="preserve">of the </w:t>
      </w:r>
      <w:r w:rsidRPr="00C62470">
        <w:t>foreign-produced item</w:t>
      </w:r>
      <w:r>
        <w:t>s</w:t>
      </w:r>
      <w:r w:rsidRPr="00C62470">
        <w:t xml:space="preserve"> specified in paragraph (a)(2)(i) or (ii) of new § 746.8 </w:t>
      </w:r>
      <w:r w:rsidRPr="00752C4B">
        <w:t xml:space="preserve"> may </w:t>
      </w:r>
      <w:r>
        <w:t xml:space="preserve">be </w:t>
      </w:r>
      <w:r w:rsidRPr="00752C4B">
        <w:t>reexport</w:t>
      </w:r>
      <w:r>
        <w:t>ed</w:t>
      </w:r>
      <w:r w:rsidRPr="00752C4B">
        <w:t>, export</w:t>
      </w:r>
      <w:r>
        <w:t>ed</w:t>
      </w:r>
      <w:r w:rsidRPr="00752C4B">
        <w:t xml:space="preserve"> from abroad, or transfer</w:t>
      </w:r>
      <w:r>
        <w:t>red</w:t>
      </w:r>
      <w:r w:rsidRPr="00752C4B">
        <w:t xml:space="preserve"> (in-country) without a license or license exception when there is “knowledge” that the foreign-produced item</w:t>
      </w:r>
      <w:r>
        <w:t xml:space="preserve"> meets certain criteria.  Specifically, a license is required, unless a license exception is available, when the specified foreign-produced item</w:t>
      </w:r>
      <w:r w:rsidRPr="00752C4B">
        <w:t xml:space="preserve"> will be incorporated into or will be used in the “production” or “development” of any “part,” “component,” or “equipment” produced in or destined to Russia.</w:t>
      </w:r>
      <w:r>
        <w:t xml:space="preserve">  </w:t>
      </w:r>
    </w:p>
    <w:p w:rsidRPr="00752C4B" w:rsidR="008863F9" w:rsidP="008863F9" w:rsidRDefault="008863F9" w14:paraId="3F4ADCEC" w14:textId="77777777">
      <w:pPr>
        <w:spacing w:line="240" w:lineRule="auto"/>
      </w:pPr>
      <w:r>
        <w:tab/>
        <w:t>Under new paragraph (a)(2)</w:t>
      </w:r>
      <w:r w:rsidRPr="00752C4B">
        <w:t xml:space="preserve">(i) </w:t>
      </w:r>
      <w:r>
        <w:t>(</w:t>
      </w:r>
      <w:r w:rsidRPr="00752C4B">
        <w:rPr>
          <w:i/>
          <w:iCs/>
        </w:rPr>
        <w:t>“Direct product” of “technology” or “software” subject to the EAR and specified in certain Category 3</w:t>
      </w:r>
      <w:r>
        <w:rPr>
          <w:i/>
          <w:iCs/>
        </w:rPr>
        <w:t xml:space="preserve"> - 9</w:t>
      </w:r>
      <w:r w:rsidRPr="00752C4B">
        <w:rPr>
          <w:i/>
          <w:iCs/>
        </w:rPr>
        <w:t xml:space="preserve"> ECCNs</w:t>
      </w:r>
      <w:r>
        <w:rPr>
          <w:i/>
          <w:iCs/>
        </w:rPr>
        <w:t>)</w:t>
      </w:r>
      <w:r>
        <w:t xml:space="preserve">, this rule specifies the criteria under which, for the purposes of these Russian sanctions, a </w:t>
      </w:r>
      <w:r w:rsidRPr="00752C4B">
        <w:t>foreign-produced item is a “direct product” of “technology” or “software” subject to the EAR</w:t>
      </w:r>
      <w:r>
        <w:t xml:space="preserve">.  New paragraph (a)(2)(i) </w:t>
      </w:r>
      <w:r w:rsidRPr="00752C4B">
        <w:t>specif</w:t>
      </w:r>
      <w:r>
        <w:t>ies</w:t>
      </w:r>
      <w:r w:rsidRPr="00752C4B">
        <w:t xml:space="preserve"> </w:t>
      </w:r>
      <w:r>
        <w:t xml:space="preserve">that any </w:t>
      </w:r>
      <w:r w:rsidRPr="00752C4B">
        <w:t xml:space="preserve">ECCN </w:t>
      </w:r>
      <w:r>
        <w:t>in product groups D or E in Categories 3, 4, 5, 6, 7, 8, or 9</w:t>
      </w:r>
      <w:r w:rsidRPr="00752C4B">
        <w:t xml:space="preserve"> of the CCL</w:t>
      </w:r>
      <w:r>
        <w:t xml:space="preserve"> </w:t>
      </w:r>
      <w:r>
        <w:lastRenderedPageBreak/>
        <w:t xml:space="preserve">is considered a </w:t>
      </w:r>
      <w:r w:rsidRPr="00752C4B">
        <w:t xml:space="preserve">foreign-produced item </w:t>
      </w:r>
      <w:r>
        <w:t xml:space="preserve">when it </w:t>
      </w:r>
      <w:r w:rsidRPr="00752C4B">
        <w:t>is a “direct product” of “technology” or “software” subject to the EAR</w:t>
      </w:r>
      <w:r>
        <w:t xml:space="preserve"> and specific to these Russian sanctions.  </w:t>
      </w:r>
    </w:p>
    <w:p w:rsidR="008863F9" w:rsidP="008863F9" w:rsidRDefault="008863F9" w14:paraId="283929C8" w14:textId="77777777">
      <w:pPr>
        <w:spacing w:line="240" w:lineRule="auto"/>
        <w:ind w:firstLine="720"/>
      </w:pPr>
      <w:r>
        <w:t>Under new paragraph (a)(2)(ii) (</w:t>
      </w:r>
      <w:r w:rsidRPr="00752C4B">
        <w:rPr>
          <w:i/>
          <w:iCs/>
        </w:rPr>
        <w:t>“Direct product” of a plant or major component of a plant</w:t>
      </w:r>
      <w:r>
        <w:rPr>
          <w:i/>
          <w:iCs/>
        </w:rPr>
        <w:t xml:space="preserve">), </w:t>
      </w:r>
      <w:r w:rsidRPr="005C30CB">
        <w:t>this</w:t>
      </w:r>
      <w:r>
        <w:rPr>
          <w:i/>
          <w:iCs/>
        </w:rPr>
        <w:t xml:space="preserve"> </w:t>
      </w:r>
      <w:r w:rsidRPr="00B33457">
        <w:t>final rule</w:t>
      </w:r>
      <w:r>
        <w:rPr>
          <w:i/>
          <w:iCs/>
        </w:rPr>
        <w:t xml:space="preserve"> </w:t>
      </w:r>
      <w:r>
        <w:t xml:space="preserve">specifies that a </w:t>
      </w:r>
      <w:r w:rsidRPr="00752C4B">
        <w:t xml:space="preserve">foreign-produced item is </w:t>
      </w:r>
      <w:r>
        <w:t xml:space="preserve">an item that is </w:t>
      </w:r>
      <w:r w:rsidRPr="00752C4B">
        <w:t xml:space="preserve">produced by any plant or major component of a plant that is located outside the United States, when </w:t>
      </w:r>
      <w:r>
        <w:t>the criteria specified in paragraph (a)(2) are met.  Specifically, if a</w:t>
      </w:r>
      <w:r w:rsidRPr="00752C4B">
        <w:t xml:space="preserve"> plant or major component of a plant, </w:t>
      </w:r>
      <w:r>
        <w:t>)</w:t>
      </w:r>
      <w:r w:rsidRPr="00752C4B">
        <w:t xml:space="preserve">  is </w:t>
      </w:r>
      <w:r>
        <w:t>the</w:t>
      </w:r>
      <w:r w:rsidRPr="00752C4B">
        <w:t xml:space="preserve"> “direct product” of U.S.-origin “technology” or “software” subject to the EAR </w:t>
      </w:r>
      <w:r>
        <w:t>and</w:t>
      </w:r>
      <w:r w:rsidRPr="00752C4B">
        <w:t xml:space="preserve"> specified in </w:t>
      </w:r>
      <w:r>
        <w:t xml:space="preserve">any </w:t>
      </w:r>
      <w:r w:rsidRPr="00752C4B">
        <w:t xml:space="preserve">ECCN </w:t>
      </w:r>
      <w:r>
        <w:t>in product groups D or E in Categories 3, 4, 5, 6, 7, 8, or 9</w:t>
      </w:r>
      <w:r w:rsidRPr="00752C4B">
        <w:t xml:space="preserve"> of the CCL</w:t>
      </w:r>
      <w:r>
        <w:t xml:space="preserve">, then the item produced in that plant is also considered a </w:t>
      </w:r>
      <w:r w:rsidRPr="00671257">
        <w:t>“direct product” of</w:t>
      </w:r>
      <w:r>
        <w:t xml:space="preserve"> U.S.-origin software or technology.</w:t>
      </w:r>
    </w:p>
    <w:p w:rsidR="008863F9" w:rsidP="008863F9" w:rsidRDefault="008863F9" w14:paraId="45D5B704" w14:textId="77777777">
      <w:pPr>
        <w:spacing w:line="240" w:lineRule="auto"/>
      </w:pPr>
      <w:r>
        <w:t xml:space="preserve">BIS estimates these changes will result in an additional 2,000 license applications being submitted to BIS.      </w:t>
      </w:r>
    </w:p>
    <w:p w:rsidRPr="001B216A" w:rsidR="001B216A" w:rsidP="001B216A" w:rsidRDefault="001B216A" w14:paraId="6092A9A4" w14:textId="77777777">
      <w:pPr>
        <w:spacing w:after="160" w:line="240" w:lineRule="auto"/>
        <w:rPr>
          <w:b/>
          <w:bCs/>
          <w:i/>
          <w:iCs/>
        </w:rPr>
      </w:pPr>
      <w:r w:rsidRPr="001B216A">
        <w:rPr>
          <w:b/>
          <w:bCs/>
          <w:i/>
          <w:iCs/>
        </w:rPr>
        <w:t>Changes to ‘Military End Use’ and ‘End User’ Controls for Russia</w:t>
      </w:r>
    </w:p>
    <w:p w:rsidR="001B216A" w:rsidP="001B216A" w:rsidRDefault="001B216A" w14:paraId="1BD90639" w14:textId="0536C74F">
      <w:pPr>
        <w:spacing w:line="240" w:lineRule="auto"/>
      </w:pPr>
      <w:r w:rsidRPr="00E05A54">
        <w:t xml:space="preserve">This final rule revises the scope of the ‘military end use’ and </w:t>
      </w:r>
      <w:r>
        <w:t xml:space="preserve">‘military </w:t>
      </w:r>
      <w:r w:rsidRPr="00E05A54">
        <w:t>end user’ control under §</w:t>
      </w:r>
      <w:r>
        <w:t> </w:t>
      </w:r>
      <w:r w:rsidRPr="00E05A54">
        <w:t xml:space="preserve">744.21 </w:t>
      </w:r>
      <w:r>
        <w:t xml:space="preserve">of the EAR </w:t>
      </w:r>
      <w:r w:rsidRPr="00E05A54">
        <w:t xml:space="preserve">to reflect </w:t>
      </w:r>
      <w:r>
        <w:t xml:space="preserve">the expanded controls for Russia, which, with the publication of the final rule, apply to all items “subject to the EAR” instead of to the more narrow subset of items identified in supplement no. 2 to part 744.  </w:t>
      </w:r>
      <w:r w:rsidRPr="00552212">
        <w:t xml:space="preserve">As a result of the expanded controls for Russia for ‘military end user’ and ‘military end use,’ BIS is revising the Entity List in supplement no. 4 to part 744 and the Military End-User (MEU) List in supplement no. 7 </w:t>
      </w:r>
      <w:r w:rsidRPr="009573C6">
        <w:t xml:space="preserve">of the same part </w:t>
      </w:r>
      <w:r w:rsidRPr="00552212">
        <w:t>to make conforming changes.</w:t>
      </w:r>
      <w:r>
        <w:rPr>
          <w:b/>
          <w:bCs/>
        </w:rPr>
        <w:t xml:space="preserve">  </w:t>
      </w:r>
      <w:r>
        <w:t xml:space="preserve">BIS estimates these changes will result in an additional 75 license applications being submitted to BIS.      </w:t>
      </w:r>
    </w:p>
    <w:p w:rsidRPr="001B216A" w:rsidR="00FD0492" w:rsidP="001B216A" w:rsidRDefault="001B216A" w14:paraId="60BECBBE" w14:textId="397CF5EB">
      <w:pPr>
        <w:pStyle w:val="Heading1"/>
        <w:spacing w:line="240" w:lineRule="auto"/>
        <w:jc w:val="left"/>
        <w:rPr>
          <w:rFonts w:cs="Times New Roman" w:eastAsiaTheme="minorHAnsi"/>
          <w:b w:val="0"/>
          <w:bCs w:val="0"/>
          <w:szCs w:val="24"/>
        </w:rPr>
      </w:pPr>
      <w:r>
        <w:rPr>
          <w:rFonts w:cs="Times New Roman" w:eastAsiaTheme="minorHAnsi"/>
          <w:szCs w:val="24"/>
        </w:rPr>
        <w:t xml:space="preserve">    </w:t>
      </w:r>
    </w:p>
    <w:p w:rsidRPr="00C67B29" w:rsidR="00C67B29" w:rsidP="00CA1D7B" w:rsidRDefault="004A2FB0" w14:paraId="30E6711E" w14:textId="7F770CF8">
      <w:pPr>
        <w:tabs>
          <w:tab w:val="left" w:pos="540"/>
          <w:tab w:val="left" w:pos="720"/>
        </w:tabs>
        <w:spacing w:after="0" w:line="240" w:lineRule="auto"/>
        <w:rPr>
          <w:rFonts w:ascii="Calibri" w:hAnsi="Calibri" w:eastAsia="Calibri"/>
          <w:sz w:val="26"/>
          <w:szCs w:val="26"/>
        </w:rPr>
      </w:pPr>
      <w:r w:rsidRPr="004A2FB0">
        <w:rPr>
          <w:rFonts w:eastAsia="Times New Roman"/>
        </w:rPr>
        <w:t xml:space="preserve"> </w:t>
      </w:r>
      <w:r w:rsidR="0061798F">
        <w:t xml:space="preserve">Section 1761(h) under </w:t>
      </w:r>
      <w:r w:rsidR="0061798F">
        <w:rPr>
          <w:rFonts w:eastAsia="Times New Roman"/>
        </w:rPr>
        <w:t>t</w:t>
      </w:r>
      <w:r w:rsidR="008C7666">
        <w:rPr>
          <w:rFonts w:eastAsia="Times New Roman"/>
        </w:rPr>
        <w:t>he Export Control Reform Act (ECRA) of 2018,</w:t>
      </w:r>
      <w:r w:rsidRPr="00C67B29" w:rsidR="00C67B29">
        <w:rPr>
          <w:rFonts w:eastAsia="Times New Roman"/>
        </w:rPr>
        <w:t xml:space="preserve"> authorizes the Preside</w:t>
      </w:r>
      <w:r w:rsidRPr="00C67B29" w:rsidR="00C67B29">
        <w:rPr>
          <w:rFonts w:eastAsia="Times New Roman"/>
          <w:spacing w:val="-1"/>
        </w:rPr>
        <w:t>n</w:t>
      </w:r>
      <w:r w:rsidRPr="00C67B29" w:rsidR="00C67B29">
        <w:rPr>
          <w:rFonts w:eastAsia="Times New Roman"/>
        </w:rPr>
        <w:t>t a</w:t>
      </w:r>
      <w:r w:rsidRPr="00C67B29" w:rsidR="00C67B29">
        <w:rPr>
          <w:rFonts w:eastAsia="Times New Roman"/>
          <w:spacing w:val="-1"/>
        </w:rPr>
        <w:t>n</w:t>
      </w:r>
      <w:r w:rsidRPr="00C67B29" w:rsidR="00C67B29">
        <w:rPr>
          <w:rFonts w:eastAsia="Times New Roman"/>
        </w:rPr>
        <w:t>d the Secretary of Com</w:t>
      </w:r>
      <w:r w:rsidRPr="00C67B29" w:rsidR="00C67B29">
        <w:rPr>
          <w:rFonts w:eastAsia="Times New Roman"/>
          <w:spacing w:val="-2"/>
        </w:rPr>
        <w:t>m</w:t>
      </w:r>
      <w:r w:rsidRPr="00C67B29" w:rsidR="00C67B29">
        <w:rPr>
          <w:rFonts w:eastAsia="Times New Roman"/>
        </w:rPr>
        <w:t>erce to i</w:t>
      </w:r>
      <w:r w:rsidRPr="00C67B29" w:rsidR="00C67B29">
        <w:rPr>
          <w:rFonts w:eastAsia="Times New Roman"/>
          <w:spacing w:val="-1"/>
        </w:rPr>
        <w:t>s</w:t>
      </w:r>
      <w:r w:rsidRPr="00C67B29" w:rsidR="00C67B29">
        <w:rPr>
          <w:rFonts w:eastAsia="Times New Roman"/>
        </w:rPr>
        <w:t>sue regulations to i</w:t>
      </w:r>
      <w:r w:rsidRPr="00C67B29" w:rsidR="00C67B29">
        <w:rPr>
          <w:rFonts w:eastAsia="Times New Roman"/>
          <w:spacing w:val="-2"/>
        </w:rPr>
        <w:t>m</w:t>
      </w:r>
      <w:r w:rsidRPr="00C67B29" w:rsidR="00C67B29">
        <w:rPr>
          <w:rFonts w:eastAsia="Times New Roman"/>
        </w:rPr>
        <w:t>ple</w:t>
      </w:r>
      <w:r w:rsidRPr="00C67B29" w:rsidR="00C67B29">
        <w:rPr>
          <w:rFonts w:eastAsia="Times New Roman"/>
          <w:spacing w:val="-2"/>
        </w:rPr>
        <w:t>m</w:t>
      </w:r>
      <w:r w:rsidRPr="00C67B29" w:rsidR="00C67B29">
        <w:rPr>
          <w:rFonts w:eastAsia="Times New Roman"/>
        </w:rPr>
        <w:t xml:space="preserve">ent the </w:t>
      </w:r>
      <w:r w:rsidR="008C7666">
        <w:rPr>
          <w:rFonts w:eastAsia="Times New Roman"/>
        </w:rPr>
        <w:t>ECRA</w:t>
      </w:r>
      <w:r w:rsidRPr="00C67B29" w:rsidR="00C67B29">
        <w:rPr>
          <w:rFonts w:eastAsia="Times New Roman"/>
        </w:rPr>
        <w:t xml:space="preserve"> including those provisions authorizing the control of expo</w:t>
      </w:r>
      <w:r w:rsidRPr="00C67B29" w:rsidR="00C67B29">
        <w:rPr>
          <w:rFonts w:eastAsia="Times New Roman"/>
          <w:spacing w:val="-2"/>
        </w:rPr>
        <w:t>r</w:t>
      </w:r>
      <w:r w:rsidRPr="00C67B29" w:rsidR="00C67B29">
        <w:rPr>
          <w:rFonts w:eastAsia="Times New Roman"/>
        </w:rPr>
        <w:t>ts of U.S. goods and technology to all foreign desti</w:t>
      </w:r>
      <w:r w:rsidRPr="00C67B29" w:rsidR="00C67B29">
        <w:rPr>
          <w:rFonts w:eastAsia="Times New Roman"/>
          <w:spacing w:val="-1"/>
        </w:rPr>
        <w:t>n</w:t>
      </w:r>
      <w:r w:rsidRPr="00C67B29" w:rsidR="00C67B29">
        <w:rPr>
          <w:rFonts w:eastAsia="Times New Roman"/>
        </w:rPr>
        <w:t>atio</w:t>
      </w:r>
      <w:r w:rsidRPr="00C67B29" w:rsidR="00C67B29">
        <w:rPr>
          <w:rFonts w:eastAsia="Times New Roman"/>
          <w:spacing w:val="-1"/>
        </w:rPr>
        <w:t>n</w:t>
      </w:r>
      <w:r w:rsidRPr="00C67B29" w:rsidR="00C67B29">
        <w:rPr>
          <w:rFonts w:eastAsia="Times New Roman"/>
        </w:rPr>
        <w:t>s,</w:t>
      </w:r>
      <w:r w:rsidRPr="00C67B29" w:rsidR="00C67B29">
        <w:rPr>
          <w:rFonts w:eastAsia="Times New Roman"/>
          <w:spacing w:val="-1"/>
        </w:rPr>
        <w:t xml:space="preserve"> </w:t>
      </w:r>
      <w:r w:rsidRPr="00C67B29" w:rsidR="00C67B29">
        <w:rPr>
          <w:rFonts w:eastAsia="Times New Roman"/>
        </w:rPr>
        <w:t>as necessary for the purpose of n</w:t>
      </w:r>
      <w:r w:rsidRPr="00C67B29" w:rsidR="00C67B29">
        <w:rPr>
          <w:rFonts w:eastAsia="Times New Roman"/>
          <w:spacing w:val="-1"/>
        </w:rPr>
        <w:t>a</w:t>
      </w:r>
      <w:r w:rsidRPr="00C67B29" w:rsidR="00C67B29">
        <w:rPr>
          <w:rFonts w:eastAsia="Times New Roman"/>
        </w:rPr>
        <w:t>tional sec</w:t>
      </w:r>
      <w:r w:rsidRPr="00C67B29" w:rsidR="00C67B29">
        <w:rPr>
          <w:rFonts w:eastAsia="Times New Roman"/>
          <w:spacing w:val="-1"/>
        </w:rPr>
        <w:t>u</w:t>
      </w:r>
      <w:r w:rsidRPr="00C67B29" w:rsidR="00C67B29">
        <w:rPr>
          <w:rFonts w:eastAsia="Times New Roman"/>
        </w:rPr>
        <w:t>rity, foreign policy and s</w:t>
      </w:r>
      <w:r w:rsidRPr="00C67B29" w:rsidR="00C67B29">
        <w:rPr>
          <w:rFonts w:eastAsia="Times New Roman"/>
          <w:spacing w:val="-1"/>
        </w:rPr>
        <w:t>h</w:t>
      </w:r>
      <w:r w:rsidRPr="00C67B29" w:rsidR="00C67B29">
        <w:rPr>
          <w:rFonts w:eastAsia="Times New Roman"/>
        </w:rPr>
        <w:t>ort supply, and the provision prohibiting U.S. persons from</w:t>
      </w:r>
      <w:r w:rsidRPr="00C67B29" w:rsidR="00C67B29">
        <w:rPr>
          <w:rFonts w:eastAsia="Times New Roman"/>
          <w:spacing w:val="-2"/>
        </w:rPr>
        <w:t xml:space="preserve"> </w:t>
      </w:r>
      <w:r w:rsidRPr="00C67B29" w:rsidR="00C67B29">
        <w:rPr>
          <w:rFonts w:eastAsia="Times New Roman"/>
        </w:rPr>
        <w:t>participating in certain foreign boycotts.  Export control authority has been assigned directly</w:t>
      </w:r>
      <w:r w:rsidRPr="00C67B29" w:rsidR="00C67B29">
        <w:rPr>
          <w:rFonts w:eastAsia="Times New Roman"/>
          <w:spacing w:val="-2"/>
        </w:rPr>
        <w:t xml:space="preserve"> </w:t>
      </w:r>
      <w:r w:rsidRPr="00C67B29" w:rsidR="00C67B29">
        <w:rPr>
          <w:rFonts w:eastAsia="Times New Roman"/>
        </w:rPr>
        <w:t>to the Secretary of Com</w:t>
      </w:r>
      <w:r w:rsidRPr="00C67B29" w:rsidR="00C67B29">
        <w:rPr>
          <w:rFonts w:eastAsia="Times New Roman"/>
          <w:spacing w:val="-2"/>
        </w:rPr>
        <w:t>m</w:t>
      </w:r>
      <w:r w:rsidRPr="00C67B29" w:rsidR="00C67B29">
        <w:rPr>
          <w:rFonts w:eastAsia="Times New Roman"/>
        </w:rPr>
        <w:t xml:space="preserve">erce by the </w:t>
      </w:r>
      <w:r w:rsidR="008C7666">
        <w:rPr>
          <w:rFonts w:eastAsia="Times New Roman"/>
        </w:rPr>
        <w:t>ECRA</w:t>
      </w:r>
      <w:r w:rsidRPr="00C67B29" w:rsidR="00C67B29">
        <w:rPr>
          <w:rFonts w:eastAsia="Times New Roman"/>
        </w:rPr>
        <w:t xml:space="preserve"> and deleg</w:t>
      </w:r>
      <w:r w:rsidRPr="00C67B29" w:rsidR="00C67B29">
        <w:rPr>
          <w:rFonts w:eastAsia="Times New Roman"/>
          <w:spacing w:val="-1"/>
        </w:rPr>
        <w:t>a</w:t>
      </w:r>
      <w:r w:rsidRPr="00C67B29" w:rsidR="00C67B29">
        <w:rPr>
          <w:rFonts w:eastAsia="Times New Roman"/>
        </w:rPr>
        <w:t>ted by</w:t>
      </w:r>
      <w:r w:rsidRPr="00C67B29" w:rsidR="00C67B29">
        <w:rPr>
          <w:rFonts w:eastAsia="Times New Roman"/>
          <w:spacing w:val="-1"/>
        </w:rPr>
        <w:t xml:space="preserve"> </w:t>
      </w:r>
      <w:r w:rsidRPr="00C67B29" w:rsidR="00C67B29">
        <w:rPr>
          <w:rFonts w:eastAsia="Times New Roman"/>
        </w:rPr>
        <w:t>the Pre</w:t>
      </w:r>
      <w:r w:rsidRPr="00C67B29" w:rsidR="00C67B29">
        <w:rPr>
          <w:rFonts w:eastAsia="Times New Roman"/>
          <w:spacing w:val="-1"/>
        </w:rPr>
        <w:t>s</w:t>
      </w:r>
      <w:r w:rsidRPr="00C67B29" w:rsidR="00C67B29">
        <w:rPr>
          <w:rFonts w:eastAsia="Times New Roman"/>
        </w:rPr>
        <w:t>id</w:t>
      </w:r>
      <w:r w:rsidRPr="00C67B29" w:rsidR="00C67B29">
        <w:rPr>
          <w:rFonts w:eastAsia="Times New Roman"/>
          <w:spacing w:val="-1"/>
        </w:rPr>
        <w:t>e</w:t>
      </w:r>
      <w:r w:rsidRPr="00C67B29" w:rsidR="00C67B29">
        <w:rPr>
          <w:rFonts w:eastAsia="Times New Roman"/>
        </w:rPr>
        <w:t>nt to t</w:t>
      </w:r>
      <w:r w:rsidRPr="00C67B29" w:rsidR="00C67B29">
        <w:rPr>
          <w:rFonts w:eastAsia="Times New Roman"/>
          <w:spacing w:val="-1"/>
        </w:rPr>
        <w:t>h</w:t>
      </w:r>
      <w:r w:rsidRPr="00C67B29" w:rsidR="00C67B29">
        <w:rPr>
          <w:rFonts w:eastAsia="Times New Roman"/>
        </w:rPr>
        <w:t>e Secretary of Commerce.  This authority is ad</w:t>
      </w:r>
      <w:r w:rsidRPr="00C67B29" w:rsidR="00C67B29">
        <w:rPr>
          <w:rFonts w:eastAsia="Times New Roman"/>
          <w:spacing w:val="-2"/>
        </w:rPr>
        <w:t>m</w:t>
      </w:r>
      <w:r w:rsidRPr="00C67B29" w:rsidR="00C67B29">
        <w:rPr>
          <w:rFonts w:eastAsia="Times New Roman"/>
          <w:spacing w:val="1"/>
        </w:rPr>
        <w:t>i</w:t>
      </w:r>
      <w:r w:rsidRPr="00C67B29" w:rsidR="00C67B29">
        <w:rPr>
          <w:rFonts w:eastAsia="Times New Roman"/>
        </w:rPr>
        <w:t xml:space="preserve">nistered by the Bureau of Industry and </w:t>
      </w:r>
      <w:r w:rsidRPr="00C67B29" w:rsidR="00C67B29">
        <w:rPr>
          <w:rFonts w:eastAsia="Times New Roman"/>
          <w:spacing w:val="-1"/>
        </w:rPr>
        <w:t>S</w:t>
      </w:r>
      <w:r w:rsidRPr="00C67B29" w:rsidR="00C67B29">
        <w:rPr>
          <w:rFonts w:eastAsia="Times New Roman"/>
        </w:rPr>
        <w:t>ecurity through the Export Ad</w:t>
      </w:r>
      <w:r w:rsidRPr="00C67B29" w:rsidR="00C67B29">
        <w:rPr>
          <w:rFonts w:eastAsia="Times New Roman"/>
          <w:spacing w:val="-2"/>
        </w:rPr>
        <w:t>m</w:t>
      </w:r>
      <w:r w:rsidRPr="00C67B29" w:rsidR="00C67B29">
        <w:rPr>
          <w:rFonts w:eastAsia="Times New Roman"/>
          <w:spacing w:val="1"/>
        </w:rPr>
        <w:t>i</w:t>
      </w:r>
      <w:r w:rsidRPr="00C67B29" w:rsidR="00C67B29">
        <w:rPr>
          <w:rFonts w:eastAsia="Times New Roman"/>
        </w:rPr>
        <w:t xml:space="preserve">nistration Regulations (EAR).  </w:t>
      </w:r>
    </w:p>
    <w:p w:rsidR="008A6F85" w:rsidP="00C67B29" w:rsidRDefault="008A6F85" w14:paraId="138E551B" w14:textId="77777777">
      <w:pPr>
        <w:widowControl w:val="0"/>
        <w:spacing w:after="0" w:line="240" w:lineRule="auto"/>
        <w:rPr>
          <w:rFonts w:eastAsia="Times New Roman"/>
        </w:rPr>
      </w:pPr>
    </w:p>
    <w:p w:rsidRPr="00C67B29" w:rsidR="00C67B29" w:rsidP="00C67B29" w:rsidRDefault="00C67B29" w14:paraId="5663B20B" w14:textId="01D0F468">
      <w:pPr>
        <w:widowControl w:val="0"/>
        <w:spacing w:after="0" w:line="240" w:lineRule="auto"/>
        <w:rPr>
          <w:rFonts w:eastAsia="Times New Roman"/>
        </w:rPr>
      </w:pPr>
      <w:r w:rsidRPr="00C67B29">
        <w:rPr>
          <w:rFonts w:eastAsia="Times New Roman"/>
        </w:rPr>
        <w:t>BIS ad</w:t>
      </w:r>
      <w:r w:rsidRPr="00C67B29">
        <w:rPr>
          <w:rFonts w:eastAsia="Times New Roman"/>
          <w:spacing w:val="-2"/>
        </w:rPr>
        <w:t>m</w:t>
      </w:r>
      <w:r w:rsidRPr="00C67B29">
        <w:rPr>
          <w:rFonts w:eastAsia="Times New Roman"/>
          <w:spacing w:val="1"/>
        </w:rPr>
        <w:t>i</w:t>
      </w:r>
      <w:r w:rsidRPr="00C67B29">
        <w:rPr>
          <w:rFonts w:eastAsia="Times New Roman"/>
        </w:rPr>
        <w:t>nisters a system of export</w:t>
      </w:r>
      <w:r w:rsidR="00DF67F9">
        <w:rPr>
          <w:rFonts w:eastAsia="Times New Roman"/>
        </w:rPr>
        <w:t>,</w:t>
      </w:r>
      <w:r w:rsidRPr="00C67B29">
        <w:rPr>
          <w:rFonts w:eastAsia="Times New Roman"/>
        </w:rPr>
        <w:t xml:space="preserve"> </w:t>
      </w:r>
      <w:r w:rsidRPr="00C67B29" w:rsidR="00A7117E">
        <w:rPr>
          <w:rFonts w:eastAsia="Times New Roman"/>
        </w:rPr>
        <w:t>re</w:t>
      </w:r>
      <w:r w:rsidR="00A7117E">
        <w:rPr>
          <w:rFonts w:eastAsia="Times New Roman"/>
        </w:rPr>
        <w:t>-</w:t>
      </w:r>
      <w:r w:rsidRPr="00C67B29" w:rsidR="00A7117E">
        <w:rPr>
          <w:rFonts w:eastAsia="Times New Roman"/>
        </w:rPr>
        <w:t>exp</w:t>
      </w:r>
      <w:r w:rsidRPr="00C67B29" w:rsidR="00A7117E">
        <w:rPr>
          <w:rFonts w:eastAsia="Times New Roman"/>
          <w:spacing w:val="-1"/>
        </w:rPr>
        <w:t>o</w:t>
      </w:r>
      <w:r w:rsidRPr="00C67B29" w:rsidR="00A7117E">
        <w:rPr>
          <w:rFonts w:eastAsia="Times New Roman"/>
        </w:rPr>
        <w:t>rt</w:t>
      </w:r>
      <w:r w:rsidR="00DF67F9">
        <w:rPr>
          <w:rFonts w:eastAsia="Times New Roman"/>
        </w:rPr>
        <w:t>, and in-country transfer</w:t>
      </w:r>
      <w:r w:rsidRPr="00C67B29">
        <w:rPr>
          <w:rFonts w:eastAsia="Times New Roman"/>
        </w:rPr>
        <w:t xml:space="preserve"> contr</w:t>
      </w:r>
      <w:r w:rsidRPr="00C67B29">
        <w:rPr>
          <w:rFonts w:eastAsia="Times New Roman"/>
          <w:spacing w:val="-1"/>
        </w:rPr>
        <w:t>o</w:t>
      </w:r>
      <w:r w:rsidRPr="00C67B29">
        <w:rPr>
          <w:rFonts w:eastAsia="Times New Roman"/>
        </w:rPr>
        <w:t>ls in accorda</w:t>
      </w:r>
      <w:r w:rsidRPr="00C67B29">
        <w:rPr>
          <w:rFonts w:eastAsia="Times New Roman"/>
          <w:spacing w:val="-1"/>
        </w:rPr>
        <w:t>n</w:t>
      </w:r>
      <w:r w:rsidRPr="00C67B29">
        <w:rPr>
          <w:rFonts w:eastAsia="Times New Roman"/>
        </w:rPr>
        <w:t>ce with the E</w:t>
      </w:r>
      <w:r w:rsidRPr="00C67B29">
        <w:rPr>
          <w:rFonts w:eastAsia="Times New Roman"/>
          <w:spacing w:val="-2"/>
        </w:rPr>
        <w:t>A</w:t>
      </w:r>
      <w:r w:rsidRPr="00C67B29">
        <w:rPr>
          <w:rFonts w:eastAsia="Times New Roman"/>
        </w:rPr>
        <w:t>R.</w:t>
      </w:r>
    </w:p>
    <w:p w:rsidRPr="00C67B29" w:rsidR="00C67B29" w:rsidP="00C67B29" w:rsidRDefault="00C67B29" w14:paraId="49B2238A" w14:textId="77777777">
      <w:pPr>
        <w:widowControl w:val="0"/>
        <w:spacing w:after="0" w:line="240" w:lineRule="auto"/>
        <w:rPr>
          <w:rFonts w:eastAsia="Times New Roman"/>
        </w:rPr>
      </w:pPr>
      <w:r w:rsidRPr="00C67B29">
        <w:rPr>
          <w:rFonts w:eastAsia="Times New Roman"/>
        </w:rPr>
        <w:t>In doing so, BIS requires that parti</w:t>
      </w:r>
      <w:r w:rsidRPr="00C67B29">
        <w:rPr>
          <w:rFonts w:eastAsia="Times New Roman"/>
          <w:spacing w:val="1"/>
        </w:rPr>
        <w:t>e</w:t>
      </w:r>
      <w:r w:rsidRPr="00C67B29">
        <w:rPr>
          <w:rFonts w:eastAsia="Times New Roman"/>
        </w:rPr>
        <w:t>s wishing to engage in certain</w:t>
      </w:r>
      <w:r w:rsidRPr="00C67B29">
        <w:rPr>
          <w:rFonts w:eastAsia="Times New Roman"/>
          <w:spacing w:val="-1"/>
        </w:rPr>
        <w:t xml:space="preserve"> </w:t>
      </w:r>
      <w:r w:rsidRPr="00C67B29">
        <w:rPr>
          <w:rFonts w:eastAsia="Times New Roman"/>
        </w:rPr>
        <w:t xml:space="preserve">transactions apply </w:t>
      </w:r>
      <w:r w:rsidRPr="00C67B29">
        <w:rPr>
          <w:rFonts w:eastAsia="Times New Roman"/>
          <w:spacing w:val="-2"/>
        </w:rPr>
        <w:t>f</w:t>
      </w:r>
      <w:r w:rsidRPr="00C67B29">
        <w:rPr>
          <w:rFonts w:eastAsia="Times New Roman"/>
        </w:rPr>
        <w:t>or licenses, sub</w:t>
      </w:r>
      <w:r w:rsidRPr="00C67B29">
        <w:rPr>
          <w:rFonts w:eastAsia="Times New Roman"/>
          <w:spacing w:val="-2"/>
        </w:rPr>
        <w:t>m</w:t>
      </w:r>
      <w:r w:rsidRPr="00C67B29">
        <w:rPr>
          <w:rFonts w:eastAsia="Times New Roman"/>
        </w:rPr>
        <w:t>it Encryption Review Requests, or sub</w:t>
      </w:r>
      <w:r w:rsidRPr="00C67B29">
        <w:rPr>
          <w:rFonts w:eastAsia="Times New Roman"/>
          <w:spacing w:val="-2"/>
        </w:rPr>
        <w:t>m</w:t>
      </w:r>
      <w:r w:rsidRPr="00C67B29">
        <w:rPr>
          <w:rFonts w:eastAsia="Times New Roman"/>
        </w:rPr>
        <w:t>it n</w:t>
      </w:r>
      <w:r w:rsidRPr="00C67B29">
        <w:rPr>
          <w:rFonts w:eastAsia="Times New Roman"/>
          <w:spacing w:val="-1"/>
        </w:rPr>
        <w:t>o</w:t>
      </w:r>
      <w:r w:rsidRPr="00C67B29">
        <w:rPr>
          <w:rFonts w:eastAsia="Times New Roman"/>
        </w:rPr>
        <w:t>tifications to BIS.  BIS also reviews, upon request, specifications of various ite</w:t>
      </w:r>
      <w:r w:rsidRPr="00C67B29">
        <w:rPr>
          <w:rFonts w:eastAsia="Times New Roman"/>
          <w:spacing w:val="-2"/>
        </w:rPr>
        <w:t>m</w:t>
      </w:r>
      <w:r w:rsidRPr="00C67B29">
        <w:rPr>
          <w:rFonts w:eastAsia="Times New Roman"/>
        </w:rPr>
        <w:t>s and deter</w:t>
      </w:r>
      <w:r w:rsidRPr="00C67B29">
        <w:rPr>
          <w:rFonts w:eastAsia="Times New Roman"/>
          <w:spacing w:val="-2"/>
        </w:rPr>
        <w:t>m</w:t>
      </w:r>
      <w:r w:rsidRPr="00C67B29">
        <w:rPr>
          <w:rFonts w:eastAsia="Times New Roman"/>
        </w:rPr>
        <w:t>ines their proper classification under the EAR. Currently, me</w:t>
      </w:r>
      <w:r w:rsidRPr="00C67B29">
        <w:rPr>
          <w:rFonts w:eastAsia="Times New Roman"/>
          <w:spacing w:val="-2"/>
        </w:rPr>
        <w:t>m</w:t>
      </w:r>
      <w:r w:rsidRPr="00C67B29">
        <w:rPr>
          <w:rFonts w:eastAsia="Times New Roman"/>
        </w:rPr>
        <w:t>bers of the public sub</w:t>
      </w:r>
      <w:r w:rsidRPr="00C67B29">
        <w:rPr>
          <w:rFonts w:eastAsia="Times New Roman"/>
          <w:spacing w:val="-2"/>
        </w:rPr>
        <w:t>m</w:t>
      </w:r>
      <w:r w:rsidRPr="00C67B29">
        <w:rPr>
          <w:rFonts w:eastAsia="Times New Roman"/>
        </w:rPr>
        <w:t>it these ap</w:t>
      </w:r>
      <w:r w:rsidRPr="00C67B29">
        <w:rPr>
          <w:rFonts w:eastAsia="Times New Roman"/>
          <w:spacing w:val="1"/>
        </w:rPr>
        <w:t>p</w:t>
      </w:r>
      <w:r w:rsidRPr="00C67B29">
        <w:rPr>
          <w:rFonts w:eastAsia="Times New Roman"/>
        </w:rPr>
        <w:t>lications,</w:t>
      </w:r>
      <w:r w:rsidRPr="00C67B29">
        <w:rPr>
          <w:rFonts w:eastAsia="Times New Roman"/>
          <w:spacing w:val="-1"/>
        </w:rPr>
        <w:t xml:space="preserve"> </w:t>
      </w:r>
      <w:r w:rsidRPr="00C67B29">
        <w:rPr>
          <w:rFonts w:eastAsia="Times New Roman"/>
        </w:rPr>
        <w:t>requests</w:t>
      </w:r>
      <w:r w:rsidRPr="00C67B29">
        <w:rPr>
          <w:rFonts w:eastAsia="Times New Roman"/>
          <w:spacing w:val="-1"/>
        </w:rPr>
        <w:t xml:space="preserve"> </w:t>
      </w:r>
      <w:r w:rsidRPr="00C67B29">
        <w:rPr>
          <w:rFonts w:eastAsia="Times New Roman"/>
        </w:rPr>
        <w:t>and</w:t>
      </w:r>
      <w:r w:rsidRPr="00C67B29">
        <w:rPr>
          <w:rFonts w:eastAsia="Times New Roman"/>
          <w:spacing w:val="-1"/>
        </w:rPr>
        <w:t xml:space="preserve"> </w:t>
      </w:r>
      <w:r w:rsidRPr="00C67B29">
        <w:rPr>
          <w:rFonts w:eastAsia="Times New Roman"/>
        </w:rPr>
        <w:t>noti</w:t>
      </w:r>
      <w:r w:rsidRPr="00C67B29">
        <w:rPr>
          <w:rFonts w:eastAsia="Times New Roman"/>
          <w:spacing w:val="-1"/>
        </w:rPr>
        <w:t>f</w:t>
      </w:r>
      <w:r w:rsidRPr="00C67B29">
        <w:rPr>
          <w:rFonts w:eastAsia="Times New Roman"/>
        </w:rPr>
        <w:t>ic</w:t>
      </w:r>
      <w:r w:rsidRPr="00C67B29">
        <w:rPr>
          <w:rFonts w:eastAsia="Times New Roman"/>
          <w:spacing w:val="-1"/>
        </w:rPr>
        <w:t>a</w:t>
      </w:r>
      <w:r w:rsidRPr="00C67B29">
        <w:rPr>
          <w:rFonts w:eastAsia="Times New Roman"/>
        </w:rPr>
        <w:t>tions</w:t>
      </w:r>
      <w:r w:rsidRPr="00C67B29">
        <w:rPr>
          <w:rFonts w:eastAsia="Times New Roman"/>
          <w:spacing w:val="-1"/>
        </w:rPr>
        <w:t xml:space="preserve"> </w:t>
      </w:r>
      <w:r w:rsidR="00BD0B1A">
        <w:rPr>
          <w:rFonts w:eastAsia="Times New Roman"/>
        </w:rPr>
        <w:t>to BIS in one of four</w:t>
      </w:r>
      <w:r w:rsidRPr="00C67B29">
        <w:rPr>
          <w:rFonts w:eastAsia="Times New Roman"/>
        </w:rPr>
        <w:t xml:space="preserve"> ways, via:</w:t>
      </w:r>
    </w:p>
    <w:p w:rsidRPr="00C67B29" w:rsidR="00C67B29" w:rsidP="00C67B29" w:rsidRDefault="00C67B29" w14:paraId="520A5347" w14:textId="77777777">
      <w:pPr>
        <w:widowControl w:val="0"/>
        <w:spacing w:after="0" w:line="240" w:lineRule="auto"/>
        <w:rPr>
          <w:rFonts w:ascii="Calibri" w:hAnsi="Calibri" w:eastAsia="Calibri"/>
          <w:sz w:val="26"/>
          <w:szCs w:val="26"/>
        </w:rPr>
      </w:pPr>
    </w:p>
    <w:p w:rsidRPr="00C67B29" w:rsidR="00C67B29" w:rsidP="00C67B29" w:rsidRDefault="00C67B29" w14:paraId="7129A514" w14:textId="77777777">
      <w:pPr>
        <w:widowControl w:val="0"/>
        <w:spacing w:after="0" w:line="240" w:lineRule="auto"/>
        <w:rPr>
          <w:rFonts w:eastAsia="Times New Roman"/>
        </w:rPr>
      </w:pPr>
      <w:r w:rsidRPr="00C67B29">
        <w:rPr>
          <w:rFonts w:eastAsia="Times New Roman"/>
        </w:rPr>
        <w:t xml:space="preserve">1. </w:t>
      </w:r>
      <w:r w:rsidRPr="00C67B29" w:rsidR="00A7117E">
        <w:rPr>
          <w:rFonts w:eastAsia="Times New Roman"/>
        </w:rPr>
        <w:t>BIS’</w:t>
      </w:r>
      <w:r w:rsidR="00A7117E">
        <w:rPr>
          <w:rFonts w:eastAsia="Times New Roman"/>
        </w:rPr>
        <w:t xml:space="preserve"> </w:t>
      </w:r>
      <w:r w:rsidRPr="00C67B29" w:rsidR="00A7117E">
        <w:rPr>
          <w:rFonts w:eastAsia="Times New Roman"/>
        </w:rPr>
        <w:t>Simplified</w:t>
      </w:r>
      <w:r w:rsidRPr="00C67B29">
        <w:rPr>
          <w:rFonts w:eastAsia="Times New Roman"/>
        </w:rPr>
        <w:t xml:space="preserve"> Network Application Process - Redesign (SNAP-R);</w:t>
      </w:r>
    </w:p>
    <w:p w:rsidRPr="00C67B29" w:rsidR="00C67B29" w:rsidP="00C67B29" w:rsidRDefault="00C67B29" w14:paraId="65AEEBBF" w14:textId="77777777">
      <w:pPr>
        <w:widowControl w:val="0"/>
        <w:spacing w:after="0" w:line="240" w:lineRule="auto"/>
        <w:rPr>
          <w:rFonts w:ascii="Calibri" w:hAnsi="Calibri" w:eastAsia="Calibri"/>
          <w:sz w:val="26"/>
          <w:szCs w:val="26"/>
        </w:rPr>
      </w:pPr>
    </w:p>
    <w:p w:rsidRPr="00C67B29" w:rsidR="00C67B29" w:rsidP="00C67B29" w:rsidRDefault="00C67B29" w14:paraId="0296E56B" w14:textId="77777777">
      <w:pPr>
        <w:widowControl w:val="0"/>
        <w:spacing w:after="0" w:line="240" w:lineRule="auto"/>
        <w:rPr>
          <w:rFonts w:eastAsia="Times New Roman"/>
        </w:rPr>
      </w:pPr>
      <w:r w:rsidRPr="00C67B29">
        <w:rPr>
          <w:rFonts w:eastAsia="Times New Roman"/>
        </w:rPr>
        <w:t>2. BIS</w:t>
      </w:r>
      <w:r w:rsidR="00A7117E">
        <w:rPr>
          <w:rFonts w:ascii="Arial" w:hAnsi="Arial" w:eastAsia="Arial" w:cs="Arial"/>
          <w:w w:val="39"/>
        </w:rPr>
        <w:t>’</w:t>
      </w:r>
      <w:r w:rsidRPr="00C67B29">
        <w:rPr>
          <w:rFonts w:eastAsia="Times New Roman"/>
        </w:rPr>
        <w:t xml:space="preserve"> System for Tracking Export License Applications (STELA); </w:t>
      </w:r>
    </w:p>
    <w:p w:rsidRPr="00C67B29" w:rsidR="00C67B29" w:rsidP="00C67B29" w:rsidRDefault="00C67B29" w14:paraId="71EBE3FA" w14:textId="77777777">
      <w:pPr>
        <w:widowControl w:val="0"/>
        <w:spacing w:after="0" w:line="240" w:lineRule="auto"/>
        <w:rPr>
          <w:rFonts w:eastAsia="Times New Roman"/>
        </w:rPr>
      </w:pPr>
    </w:p>
    <w:p w:rsidRPr="00C67B29" w:rsidR="00C67B29" w:rsidP="00C67B29" w:rsidRDefault="00C67B29" w14:paraId="0195F12D" w14:textId="77777777">
      <w:pPr>
        <w:widowControl w:val="0"/>
        <w:spacing w:after="0" w:line="240" w:lineRule="auto"/>
        <w:rPr>
          <w:rFonts w:eastAsia="Times New Roman"/>
        </w:rPr>
      </w:pPr>
      <w:r w:rsidRPr="00C67B29">
        <w:rPr>
          <w:rFonts w:eastAsia="Times New Roman"/>
        </w:rPr>
        <w:t>3. Multi</w:t>
      </w:r>
      <w:r w:rsidRPr="00C67B29">
        <w:rPr>
          <w:rFonts w:eastAsia="Times New Roman"/>
          <w:spacing w:val="-1"/>
        </w:rPr>
        <w:t>p</w:t>
      </w:r>
      <w:r w:rsidRPr="00C67B29">
        <w:rPr>
          <w:rFonts w:eastAsia="Times New Roman"/>
        </w:rPr>
        <w:t>ur</w:t>
      </w:r>
      <w:r w:rsidRPr="00C67B29">
        <w:rPr>
          <w:rFonts w:eastAsia="Times New Roman"/>
          <w:spacing w:val="-1"/>
        </w:rPr>
        <w:t>p</w:t>
      </w:r>
      <w:r w:rsidRPr="00C67B29">
        <w:rPr>
          <w:rFonts w:eastAsia="Times New Roman"/>
        </w:rPr>
        <w:t>ose Application, Form</w:t>
      </w:r>
      <w:r w:rsidRPr="00C67B29">
        <w:rPr>
          <w:rFonts w:eastAsia="Times New Roman"/>
          <w:spacing w:val="-2"/>
        </w:rPr>
        <w:t xml:space="preserve"> </w:t>
      </w:r>
      <w:r w:rsidRPr="00C67B29">
        <w:rPr>
          <w:rFonts w:eastAsia="Times New Roman"/>
        </w:rPr>
        <w:t>BIS 748P, and its two a</w:t>
      </w:r>
      <w:r w:rsidRPr="00C67B29">
        <w:rPr>
          <w:rFonts w:eastAsia="Times New Roman"/>
          <w:spacing w:val="-1"/>
        </w:rPr>
        <w:t>p</w:t>
      </w:r>
      <w:r w:rsidRPr="00C67B29">
        <w:rPr>
          <w:rFonts w:eastAsia="Times New Roman"/>
        </w:rPr>
        <w:t>pendices the</w:t>
      </w:r>
      <w:r w:rsidR="008A6F85">
        <w:rPr>
          <w:rFonts w:eastAsia="Times New Roman"/>
        </w:rPr>
        <w:t xml:space="preserve"> </w:t>
      </w:r>
      <w:r w:rsidRPr="00C67B29">
        <w:rPr>
          <w:rFonts w:eastAsia="Times New Roman"/>
        </w:rPr>
        <w:t>BIS 748P-A (item</w:t>
      </w:r>
      <w:r w:rsidRPr="00C67B29">
        <w:rPr>
          <w:rFonts w:eastAsia="Times New Roman"/>
          <w:spacing w:val="-2"/>
        </w:rPr>
        <w:t xml:space="preserve"> </w:t>
      </w:r>
      <w:r w:rsidRPr="00C67B29">
        <w:rPr>
          <w:rFonts w:eastAsia="Times New Roman"/>
        </w:rPr>
        <w:lastRenderedPageBreak/>
        <w:t>appendix) and the</w:t>
      </w:r>
      <w:r w:rsidRPr="00C67B29">
        <w:rPr>
          <w:rFonts w:eastAsia="Times New Roman"/>
          <w:spacing w:val="-2"/>
        </w:rPr>
        <w:t xml:space="preserve"> </w:t>
      </w:r>
      <w:r w:rsidRPr="00C67B29">
        <w:rPr>
          <w:rFonts w:eastAsia="Times New Roman"/>
        </w:rPr>
        <w:t xml:space="preserve">BIS 748P-B (end-user appendix); or </w:t>
      </w:r>
    </w:p>
    <w:p w:rsidRPr="00C67B29" w:rsidR="00C67B29" w:rsidP="00C67B29" w:rsidRDefault="00C67B29" w14:paraId="7051FF6C" w14:textId="77777777">
      <w:pPr>
        <w:widowControl w:val="0"/>
        <w:spacing w:after="0" w:line="240" w:lineRule="auto"/>
        <w:rPr>
          <w:rFonts w:eastAsia="Times New Roman"/>
        </w:rPr>
      </w:pPr>
    </w:p>
    <w:p w:rsidRPr="00A83D25" w:rsidR="00C67B29" w:rsidP="00C67B29" w:rsidRDefault="00C67B29" w14:paraId="14C0B54B" w14:textId="77777777">
      <w:pPr>
        <w:widowControl w:val="0"/>
        <w:spacing w:after="0" w:line="240" w:lineRule="auto"/>
        <w:rPr>
          <w:rFonts w:eastAsia="Times New Roman"/>
        </w:rPr>
      </w:pPr>
      <w:r w:rsidRPr="00C67B29">
        <w:rPr>
          <w:rFonts w:eastAsia="Times New Roman"/>
        </w:rPr>
        <w:t xml:space="preserve">4. </w:t>
      </w:r>
      <w:r w:rsidRPr="00A83D25">
        <w:rPr>
          <w:rFonts w:eastAsia="Times New Roman"/>
        </w:rPr>
        <w:t>Advisory opinion request</w:t>
      </w:r>
      <w:r w:rsidRPr="00A83D25" w:rsidR="00BD0B1A">
        <w:rPr>
          <w:rFonts w:eastAsia="Times New Roman"/>
        </w:rPr>
        <w:t>s</w:t>
      </w:r>
      <w:r w:rsidRPr="00A83D25">
        <w:rPr>
          <w:rFonts w:eastAsia="Times New Roman"/>
        </w:rPr>
        <w:t xml:space="preserve">, pursuant to the instructions in § 748.3(c) of the EAR. </w:t>
      </w:r>
    </w:p>
    <w:p w:rsidRPr="000F743E" w:rsidR="00C67B29" w:rsidP="00C67B29" w:rsidRDefault="00C67B29" w14:paraId="3FF7C235" w14:textId="77777777">
      <w:pPr>
        <w:widowControl w:val="0"/>
        <w:spacing w:after="0" w:line="240" w:lineRule="auto"/>
        <w:rPr>
          <w:rFonts w:eastAsia="Calibri"/>
        </w:rPr>
      </w:pPr>
    </w:p>
    <w:p w:rsidRPr="00C67B29" w:rsidR="00C67B29" w:rsidP="00C67B29" w:rsidRDefault="00C67B29" w14:paraId="15EC28D3" w14:textId="77777777">
      <w:pPr>
        <w:widowControl w:val="0"/>
        <w:spacing w:after="0" w:line="240" w:lineRule="auto"/>
        <w:rPr>
          <w:rFonts w:eastAsia="Times New Roman"/>
        </w:rPr>
      </w:pPr>
      <w:r w:rsidRPr="00A83D25">
        <w:rPr>
          <w:rFonts w:eastAsia="Times New Roman"/>
        </w:rPr>
        <w:t xml:space="preserve">Specific to the submission of applications, requests and notifications, BIS will, under one or more the circumstances specified in </w:t>
      </w:r>
      <m:oMath>
        <m:r>
          <w:rPr>
            <w:rFonts w:ascii="Cambria Math" w:hAnsi="Cambria Math" w:eastAsia="Times New Roman"/>
          </w:rPr>
          <m:t>§</m:t>
        </m:r>
      </m:oMath>
      <w:r w:rsidRPr="00A83D25" w:rsidR="00BD0B1A">
        <w:rPr>
          <w:rFonts w:eastAsia="Times New Roman"/>
        </w:rPr>
        <w:t xml:space="preserve"> 748.1</w:t>
      </w:r>
      <w:r w:rsidRPr="00A83D25">
        <w:rPr>
          <w:rFonts w:eastAsia="Times New Roman"/>
        </w:rPr>
        <w:t>(d)(1) of the EAR, accept paper submissions</w:t>
      </w:r>
      <w:r w:rsidRPr="00A83D25" w:rsidR="00BD0B1A">
        <w:rPr>
          <w:rFonts w:eastAsia="Times New Roman"/>
        </w:rPr>
        <w:t xml:space="preserve"> of license applications, notifications and requests</w:t>
      </w:r>
      <w:r w:rsidRPr="00A83D25">
        <w:rPr>
          <w:rFonts w:eastAsia="Times New Roman"/>
        </w:rPr>
        <w:t>.  However, BIS has not recently received any paper submissions o</w:t>
      </w:r>
      <w:r w:rsidRPr="00A83D25" w:rsidR="00BD0B1A">
        <w:rPr>
          <w:rFonts w:eastAsia="Times New Roman"/>
        </w:rPr>
        <w:t xml:space="preserve">f license applications, notifications </w:t>
      </w:r>
      <w:r w:rsidRPr="00A83D25">
        <w:rPr>
          <w:rFonts w:eastAsia="Times New Roman"/>
        </w:rPr>
        <w:t>or requests.</w:t>
      </w:r>
      <w:r w:rsidRPr="00C67B29">
        <w:rPr>
          <w:rFonts w:eastAsia="Times New Roman"/>
        </w:rPr>
        <w:t xml:space="preserve">  </w:t>
      </w:r>
    </w:p>
    <w:p w:rsidRPr="00C67B29" w:rsidR="00C67B29" w:rsidP="00C67B29" w:rsidRDefault="00C67B29" w14:paraId="1FE6EAEA" w14:textId="77777777">
      <w:pPr>
        <w:widowControl w:val="0"/>
        <w:spacing w:after="0" w:line="240" w:lineRule="auto"/>
        <w:rPr>
          <w:rFonts w:eastAsia="Times New Roman"/>
        </w:rPr>
      </w:pPr>
    </w:p>
    <w:p w:rsidRPr="00C67B29" w:rsidR="00C67B29" w:rsidP="00C67B29" w:rsidRDefault="00C67B29" w14:paraId="78CED8B0" w14:textId="77777777">
      <w:pPr>
        <w:widowControl w:val="0"/>
        <w:spacing w:after="0" w:line="240" w:lineRule="auto"/>
        <w:rPr>
          <w:rFonts w:eastAsia="Times New Roman"/>
        </w:rPr>
      </w:pPr>
      <w:r w:rsidRPr="00C67B29">
        <w:rPr>
          <w:rFonts w:eastAsia="Times New Roman"/>
        </w:rPr>
        <w:t xml:space="preserve">In </w:t>
      </w:r>
      <w:r w:rsidRPr="00C67B29">
        <w:rPr>
          <w:rFonts w:eastAsia="Times New Roman"/>
          <w:spacing w:val="-2"/>
        </w:rPr>
        <w:t>m</w:t>
      </w:r>
      <w:r w:rsidRPr="00C67B29">
        <w:rPr>
          <w:rFonts w:eastAsia="Times New Roman"/>
        </w:rPr>
        <w:t>any instances, BIS needs additional docu</w:t>
      </w:r>
      <w:r w:rsidRPr="00C67B29">
        <w:rPr>
          <w:rFonts w:eastAsia="Times New Roman"/>
          <w:spacing w:val="-2"/>
        </w:rPr>
        <w:t>m</w:t>
      </w:r>
      <w:r w:rsidRPr="00C67B29">
        <w:rPr>
          <w:rFonts w:eastAsia="Times New Roman"/>
        </w:rPr>
        <w:t>ents to act on the sub</w:t>
      </w:r>
      <w:r w:rsidRPr="00C67B29">
        <w:rPr>
          <w:rFonts w:eastAsia="Times New Roman"/>
          <w:spacing w:val="-2"/>
        </w:rPr>
        <w:t>m</w:t>
      </w:r>
      <w:r w:rsidRPr="00C67B29">
        <w:rPr>
          <w:rFonts w:eastAsia="Times New Roman"/>
        </w:rPr>
        <w:t>ission.  For sub</w:t>
      </w:r>
      <w:r w:rsidRPr="00C67B29">
        <w:rPr>
          <w:rFonts w:eastAsia="Times New Roman"/>
          <w:spacing w:val="-2"/>
        </w:rPr>
        <w:t>m</w:t>
      </w:r>
      <w:r w:rsidRPr="00C67B29">
        <w:rPr>
          <w:rFonts w:eastAsia="Times New Roman"/>
        </w:rPr>
        <w:t xml:space="preserve">issions </w:t>
      </w:r>
      <w:r w:rsidRPr="00C67B29">
        <w:rPr>
          <w:rFonts w:eastAsia="Times New Roman"/>
          <w:spacing w:val="-2"/>
        </w:rPr>
        <w:t>m</w:t>
      </w:r>
      <w:r w:rsidRPr="00C67B29">
        <w:rPr>
          <w:rFonts w:eastAsia="Times New Roman"/>
        </w:rPr>
        <w:t>ade electronically via SNAP-R, the applicant must scan and attach the additional documents in SNAP-R.</w:t>
      </w:r>
    </w:p>
    <w:p w:rsidRPr="00C67B29" w:rsidR="00C67B29" w:rsidP="00C67B29" w:rsidRDefault="00C67B29" w14:paraId="325BD54B" w14:textId="77777777">
      <w:pPr>
        <w:widowControl w:val="0"/>
        <w:spacing w:after="0" w:line="240" w:lineRule="auto"/>
        <w:rPr>
          <w:rFonts w:eastAsia="Times New Roman"/>
        </w:rPr>
      </w:pPr>
    </w:p>
    <w:p w:rsidRPr="00C67B29" w:rsidR="00C67B29" w:rsidP="00C67B29" w:rsidRDefault="00C67B29" w14:paraId="081273BE" w14:textId="77777777">
      <w:pPr>
        <w:widowControl w:val="0"/>
        <w:spacing w:after="0" w:line="240" w:lineRule="auto"/>
        <w:rPr>
          <w:rFonts w:eastAsia="Times New Roman"/>
        </w:rPr>
      </w:pPr>
      <w:r w:rsidRPr="00C67B29">
        <w:rPr>
          <w:rFonts w:eastAsia="Times New Roman"/>
        </w:rPr>
        <w:t>For docu</w:t>
      </w:r>
      <w:r w:rsidRPr="00C67B29">
        <w:rPr>
          <w:rFonts w:eastAsia="Times New Roman"/>
          <w:spacing w:val="-2"/>
        </w:rPr>
        <w:t>m</w:t>
      </w:r>
      <w:r w:rsidRPr="00C67B29">
        <w:rPr>
          <w:rFonts w:eastAsia="Times New Roman"/>
          <w:spacing w:val="2"/>
        </w:rPr>
        <w:t>e</w:t>
      </w:r>
      <w:r w:rsidRPr="00C67B29">
        <w:rPr>
          <w:rFonts w:eastAsia="Times New Roman"/>
        </w:rPr>
        <w:t>nts that relate to paper sub</w:t>
      </w:r>
      <w:r w:rsidRPr="00C67B29">
        <w:rPr>
          <w:rFonts w:eastAsia="Times New Roman"/>
          <w:spacing w:val="-2"/>
        </w:rPr>
        <w:t>m</w:t>
      </w:r>
      <w:r w:rsidRPr="00C67B29">
        <w:rPr>
          <w:rFonts w:eastAsia="Times New Roman"/>
        </w:rPr>
        <w:t>issions,</w:t>
      </w:r>
      <w:r w:rsidRPr="00C67B29">
        <w:rPr>
          <w:rFonts w:eastAsia="Times New Roman"/>
          <w:spacing w:val="-1"/>
        </w:rPr>
        <w:t xml:space="preserve"> </w:t>
      </w:r>
      <w:r w:rsidRPr="00C67B29">
        <w:rPr>
          <w:rFonts w:eastAsia="Times New Roman"/>
        </w:rPr>
        <w:t>the docu</w:t>
      </w:r>
      <w:r w:rsidRPr="00C67B29">
        <w:rPr>
          <w:rFonts w:eastAsia="Times New Roman"/>
          <w:spacing w:val="-2"/>
        </w:rPr>
        <w:t>m</w:t>
      </w:r>
      <w:r w:rsidRPr="00C67B29">
        <w:rPr>
          <w:rFonts w:eastAsia="Times New Roman"/>
        </w:rPr>
        <w:t xml:space="preserve">ents can be </w:t>
      </w:r>
      <w:r w:rsidRPr="00C67B29">
        <w:rPr>
          <w:rFonts w:eastAsia="Times New Roman"/>
          <w:spacing w:val="-2"/>
        </w:rPr>
        <w:t>m</w:t>
      </w:r>
      <w:r w:rsidRPr="00C67B29">
        <w:rPr>
          <w:rFonts w:eastAsia="Times New Roman"/>
        </w:rPr>
        <w:t>ailed or delivered to BIS with the BIS</w:t>
      </w:r>
      <w:r w:rsidRPr="00C67B29">
        <w:rPr>
          <w:rFonts w:eastAsia="Times New Roman"/>
          <w:spacing w:val="-1"/>
        </w:rPr>
        <w:t xml:space="preserve"> </w:t>
      </w:r>
      <w:r w:rsidRPr="00C67B29">
        <w:rPr>
          <w:rFonts w:eastAsia="Times New Roman"/>
        </w:rPr>
        <w:t>748P fo</w:t>
      </w:r>
      <w:r w:rsidRPr="00C67B29">
        <w:rPr>
          <w:rFonts w:eastAsia="Times New Roman"/>
          <w:spacing w:val="2"/>
        </w:rPr>
        <w:t>r</w:t>
      </w:r>
      <w:r w:rsidRPr="00C67B29">
        <w:rPr>
          <w:rFonts w:eastAsia="Times New Roman"/>
          <w:spacing w:val="-2"/>
        </w:rPr>
        <w:t>m</w:t>
      </w:r>
      <w:r w:rsidR="00A83D25">
        <w:rPr>
          <w:rFonts w:eastAsia="Times New Roman"/>
          <w:spacing w:val="-2"/>
        </w:rPr>
        <w:t>, as appropriate</w:t>
      </w:r>
      <w:r w:rsidRPr="00C67B29">
        <w:rPr>
          <w:rFonts w:eastAsia="Times New Roman"/>
        </w:rPr>
        <w:t xml:space="preserve">.  </w:t>
      </w:r>
    </w:p>
    <w:p w:rsidRPr="00C67B29" w:rsidR="00A03672" w:rsidP="00C67B29" w:rsidRDefault="00A03672" w14:paraId="46EEFD2A" w14:textId="77777777">
      <w:pPr>
        <w:widowControl w:val="0"/>
        <w:spacing w:after="0" w:line="240" w:lineRule="auto"/>
        <w:rPr>
          <w:rFonts w:ascii="Calibri" w:hAnsi="Calibri" w:eastAsia="Calibri"/>
          <w:sz w:val="20"/>
          <w:szCs w:val="20"/>
        </w:rPr>
      </w:pPr>
    </w:p>
    <w:p w:rsidRPr="00C67B29" w:rsidR="00C67B29" w:rsidP="00C67B29" w:rsidRDefault="00C67B29" w14:paraId="5973167D" w14:textId="77777777">
      <w:pPr>
        <w:widowControl w:val="0"/>
        <w:spacing w:after="0" w:line="240" w:lineRule="auto"/>
        <w:rPr>
          <w:rFonts w:eastAsia="Times New Roman"/>
        </w:rPr>
      </w:pPr>
      <w:r w:rsidRPr="00C67B29">
        <w:rPr>
          <w:rFonts w:eastAsia="Times New Roman"/>
          <w:b/>
          <w:bCs/>
        </w:rPr>
        <w:t xml:space="preserve">2.  </w:t>
      </w:r>
      <w:r w:rsidRPr="00C67B29">
        <w:rPr>
          <w:rFonts w:eastAsia="Times New Roman"/>
          <w:b/>
          <w:bCs/>
          <w:u w:val="thick" w:color="000000"/>
        </w:rPr>
        <w:t>Explain ho</w:t>
      </w:r>
      <w:r w:rsidRPr="00C67B29">
        <w:rPr>
          <w:rFonts w:eastAsia="Times New Roman"/>
          <w:b/>
          <w:bCs/>
          <w:spacing w:val="-2"/>
          <w:u w:val="thick" w:color="000000"/>
        </w:rPr>
        <w:t>w</w:t>
      </w:r>
      <w:r w:rsidRPr="00C67B29">
        <w:rPr>
          <w:rFonts w:eastAsia="Times New Roman"/>
          <w:b/>
          <w:bCs/>
          <w:u w:val="thick" w:color="000000"/>
        </w:rPr>
        <w:t>, by whom, how</w:t>
      </w:r>
      <w:r w:rsidRPr="00C67B29">
        <w:rPr>
          <w:rFonts w:eastAsia="Times New Roman"/>
          <w:b/>
          <w:bCs/>
          <w:spacing w:val="-2"/>
          <w:u w:val="thick" w:color="000000"/>
        </w:rPr>
        <w:t xml:space="preserve"> </w:t>
      </w:r>
      <w:r w:rsidRPr="00C67B29">
        <w:rPr>
          <w:rFonts w:eastAsia="Times New Roman"/>
          <w:b/>
          <w:bCs/>
          <w:u w:val="thick" w:color="000000"/>
        </w:rPr>
        <w:t xml:space="preserve">frequently, and for </w:t>
      </w:r>
      <w:r w:rsidRPr="00C67B29">
        <w:rPr>
          <w:rFonts w:eastAsia="Times New Roman"/>
          <w:b/>
          <w:bCs/>
          <w:spacing w:val="-2"/>
          <w:u w:val="thick" w:color="000000"/>
        </w:rPr>
        <w:t>w</w:t>
      </w:r>
      <w:r w:rsidRPr="00C67B29">
        <w:rPr>
          <w:rFonts w:eastAsia="Times New Roman"/>
          <w:b/>
          <w:bCs/>
          <w:u w:val="thick" w:color="000000"/>
        </w:rPr>
        <w:t>hat purpose the inform</w:t>
      </w:r>
      <w:r w:rsidRPr="00C67B29">
        <w:rPr>
          <w:rFonts w:eastAsia="Times New Roman"/>
          <w:b/>
          <w:bCs/>
          <w:spacing w:val="-1"/>
          <w:u w:val="thick" w:color="000000"/>
        </w:rPr>
        <w:t>a</w:t>
      </w:r>
      <w:r w:rsidRPr="00C67B29">
        <w:rPr>
          <w:rFonts w:eastAsia="Times New Roman"/>
          <w:b/>
          <w:bCs/>
          <w:u w:val="thick" w:color="000000"/>
        </w:rPr>
        <w:t>ti</w:t>
      </w:r>
      <w:r w:rsidRPr="00C67B29">
        <w:rPr>
          <w:rFonts w:eastAsia="Times New Roman"/>
          <w:b/>
          <w:bCs/>
          <w:spacing w:val="-1"/>
          <w:u w:val="thick" w:color="000000"/>
        </w:rPr>
        <w:t>o</w:t>
      </w:r>
      <w:r w:rsidRPr="00C67B29">
        <w:rPr>
          <w:rFonts w:eastAsia="Times New Roman"/>
          <w:b/>
          <w:bCs/>
          <w:u w:val="thick" w:color="000000"/>
        </w:rPr>
        <w:t xml:space="preserve">n </w:t>
      </w:r>
      <w:r w:rsidRPr="00C67B29">
        <w:rPr>
          <w:rFonts w:eastAsia="Times New Roman"/>
          <w:b/>
          <w:bCs/>
          <w:spacing w:val="-2"/>
          <w:u w:val="thick" w:color="000000"/>
        </w:rPr>
        <w:t>w</w:t>
      </w:r>
      <w:r w:rsidRPr="00C67B29">
        <w:rPr>
          <w:rFonts w:eastAsia="Times New Roman"/>
          <w:b/>
          <w:bCs/>
          <w:u w:val="thick" w:color="000000"/>
        </w:rPr>
        <w:t>ill be</w:t>
      </w:r>
      <w:r w:rsidRPr="00C67B29">
        <w:rPr>
          <w:rFonts w:eastAsia="Times New Roman"/>
          <w:b/>
          <w:bCs/>
        </w:rPr>
        <w:t xml:space="preserve"> </w:t>
      </w:r>
      <w:r w:rsidRPr="00C67B29">
        <w:rPr>
          <w:rFonts w:eastAsia="Times New Roman"/>
          <w:b/>
          <w:bCs/>
          <w:u w:val="thick" w:color="000000"/>
        </w:rPr>
        <w:t>used.  If the inform</w:t>
      </w:r>
      <w:r w:rsidRPr="00C67B29">
        <w:rPr>
          <w:rFonts w:eastAsia="Times New Roman"/>
          <w:b/>
          <w:bCs/>
          <w:spacing w:val="-1"/>
          <w:u w:val="thick" w:color="000000"/>
        </w:rPr>
        <w:t>a</w:t>
      </w:r>
      <w:r w:rsidRPr="00C67B29">
        <w:rPr>
          <w:rFonts w:eastAsia="Times New Roman"/>
          <w:b/>
          <w:bCs/>
          <w:spacing w:val="1"/>
          <w:u w:val="thick" w:color="000000"/>
        </w:rPr>
        <w:t>t</w:t>
      </w:r>
      <w:r w:rsidRPr="00C67B29">
        <w:rPr>
          <w:rFonts w:eastAsia="Times New Roman"/>
          <w:b/>
          <w:bCs/>
          <w:u w:val="thick" w:color="000000"/>
        </w:rPr>
        <w:t>i</w:t>
      </w:r>
      <w:r w:rsidRPr="00C67B29">
        <w:rPr>
          <w:rFonts w:eastAsia="Times New Roman"/>
          <w:b/>
          <w:bCs/>
          <w:spacing w:val="-1"/>
          <w:u w:val="thick" w:color="000000"/>
        </w:rPr>
        <w:t>o</w:t>
      </w:r>
      <w:r w:rsidRPr="00C67B29">
        <w:rPr>
          <w:rFonts w:eastAsia="Times New Roman"/>
          <w:b/>
          <w:bCs/>
          <w:u w:val="thick" w:color="000000"/>
        </w:rPr>
        <w:t xml:space="preserve">n collected </w:t>
      </w:r>
      <w:r w:rsidRPr="00C67B29">
        <w:rPr>
          <w:rFonts w:eastAsia="Times New Roman"/>
          <w:b/>
          <w:bCs/>
          <w:spacing w:val="-2"/>
          <w:u w:val="thick" w:color="000000"/>
        </w:rPr>
        <w:t>w</w:t>
      </w:r>
      <w:r w:rsidRPr="00C67B29">
        <w:rPr>
          <w:rFonts w:eastAsia="Times New Roman"/>
          <w:b/>
          <w:bCs/>
          <w:u w:val="thick" w:color="000000"/>
        </w:rPr>
        <w:t>ill be d</w:t>
      </w:r>
      <w:r w:rsidRPr="00C67B29">
        <w:rPr>
          <w:rFonts w:eastAsia="Times New Roman"/>
          <w:b/>
          <w:bCs/>
          <w:spacing w:val="1"/>
          <w:u w:val="thick" w:color="000000"/>
        </w:rPr>
        <w:t>i</w:t>
      </w:r>
      <w:r w:rsidRPr="00C67B29">
        <w:rPr>
          <w:rFonts w:eastAsia="Times New Roman"/>
          <w:b/>
          <w:bCs/>
          <w:u w:val="thick" w:color="000000"/>
        </w:rPr>
        <w:t xml:space="preserve">sseminated to the public </w:t>
      </w:r>
      <w:r w:rsidRPr="00C67B29">
        <w:rPr>
          <w:rFonts w:eastAsia="Times New Roman"/>
          <w:b/>
          <w:bCs/>
          <w:spacing w:val="-1"/>
          <w:u w:val="thick" w:color="000000"/>
        </w:rPr>
        <w:t>o</w:t>
      </w:r>
      <w:r w:rsidRPr="00C67B29">
        <w:rPr>
          <w:rFonts w:eastAsia="Times New Roman"/>
          <w:b/>
          <w:bCs/>
          <w:u w:val="thick" w:color="000000"/>
        </w:rPr>
        <w:t>r used to s</w:t>
      </w:r>
      <w:r w:rsidRPr="00C67B29">
        <w:rPr>
          <w:rFonts w:eastAsia="Times New Roman"/>
          <w:b/>
          <w:bCs/>
          <w:spacing w:val="-1"/>
          <w:u w:val="thick" w:color="000000"/>
        </w:rPr>
        <w:t>u</w:t>
      </w:r>
      <w:r w:rsidRPr="00C67B29">
        <w:rPr>
          <w:rFonts w:eastAsia="Times New Roman"/>
          <w:b/>
          <w:bCs/>
          <w:u w:val="thick" w:color="000000"/>
        </w:rPr>
        <w:t>pport</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that </w:t>
      </w:r>
      <w:r w:rsidRPr="00C67B29">
        <w:rPr>
          <w:rFonts w:eastAsia="Times New Roman"/>
          <w:b/>
          <w:bCs/>
          <w:spacing w:val="-2"/>
          <w:u w:val="thick" w:color="000000"/>
        </w:rPr>
        <w:t>w</w:t>
      </w:r>
      <w:r w:rsidRPr="00C67B29">
        <w:rPr>
          <w:rFonts w:eastAsia="Times New Roman"/>
          <w:b/>
          <w:bCs/>
          <w:u w:val="thick" w:color="000000"/>
        </w:rPr>
        <w:t>ill be disseminated to</w:t>
      </w:r>
      <w:r w:rsidRPr="00C67B29">
        <w:rPr>
          <w:rFonts w:eastAsia="Times New Roman"/>
          <w:b/>
          <w:bCs/>
          <w:spacing w:val="1"/>
          <w:u w:val="thick" w:color="000000"/>
        </w:rPr>
        <w:t xml:space="preserve"> </w:t>
      </w:r>
      <w:r w:rsidRPr="00C67B29">
        <w:rPr>
          <w:rFonts w:eastAsia="Times New Roman"/>
          <w:b/>
          <w:bCs/>
          <w:u w:val="thick" w:color="000000"/>
        </w:rPr>
        <w:t>the public, then explain how</w:t>
      </w:r>
      <w:r w:rsidRPr="00C67B29">
        <w:rPr>
          <w:rFonts w:eastAsia="Times New Roman"/>
          <w:b/>
          <w:bCs/>
          <w:spacing w:val="-1"/>
          <w:u w:val="thick" w:color="000000"/>
        </w:rPr>
        <w:t xml:space="preserve"> </w:t>
      </w:r>
      <w:r w:rsidRPr="00C67B29">
        <w:rPr>
          <w:rFonts w:eastAsia="Times New Roman"/>
          <w:b/>
          <w:bCs/>
          <w:u w:val="thick" w:color="000000"/>
        </w:rPr>
        <w:t>the collecti</w:t>
      </w:r>
      <w:r w:rsidRPr="00C67B29">
        <w:rPr>
          <w:rFonts w:eastAsia="Times New Roman"/>
          <w:b/>
          <w:bCs/>
          <w:spacing w:val="-1"/>
          <w:u w:val="thick" w:color="000000"/>
        </w:rPr>
        <w:t>o</w:t>
      </w:r>
      <w:r w:rsidRPr="00C67B29">
        <w:rPr>
          <w:rFonts w:eastAsia="Times New Roman"/>
          <w:b/>
          <w:bCs/>
          <w:u w:val="thick" w:color="000000"/>
        </w:rPr>
        <w:t>n</w:t>
      </w:r>
      <w:r w:rsidRPr="00C67B29">
        <w:rPr>
          <w:rFonts w:eastAsia="Times New Roman"/>
          <w:b/>
          <w:bCs/>
        </w:rPr>
        <w:t xml:space="preserve"> </w:t>
      </w:r>
      <w:r w:rsidRPr="00C67B29">
        <w:rPr>
          <w:rFonts w:eastAsia="Times New Roman"/>
          <w:b/>
          <w:bCs/>
          <w:u w:val="thick" w:color="000000"/>
        </w:rPr>
        <w:t xml:space="preserve">complies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all appli</w:t>
      </w:r>
      <w:r w:rsidRPr="00C67B29">
        <w:rPr>
          <w:rFonts w:eastAsia="Times New Roman"/>
          <w:b/>
          <w:bCs/>
          <w:spacing w:val="-1"/>
          <w:u w:val="thick" w:color="000000"/>
        </w:rPr>
        <w:t>c</w:t>
      </w:r>
      <w:r w:rsidRPr="00C67B29">
        <w:rPr>
          <w:rFonts w:eastAsia="Times New Roman"/>
          <w:b/>
          <w:bCs/>
          <w:u w:val="thick" w:color="000000"/>
        </w:rPr>
        <w:t>able Infor</w:t>
      </w:r>
      <w:r w:rsidRPr="00C67B29">
        <w:rPr>
          <w:rFonts w:eastAsia="Times New Roman"/>
          <w:b/>
          <w:bCs/>
          <w:spacing w:val="-1"/>
          <w:u w:val="thick" w:color="000000"/>
        </w:rPr>
        <w:t>m</w:t>
      </w:r>
      <w:r w:rsidRPr="00C67B29">
        <w:rPr>
          <w:rFonts w:eastAsia="Times New Roman"/>
          <w:b/>
          <w:bCs/>
          <w:u w:val="thick" w:color="000000"/>
        </w:rPr>
        <w:t>ation Quality Guideli</w:t>
      </w:r>
      <w:r w:rsidRPr="00C67B29">
        <w:rPr>
          <w:rFonts w:eastAsia="Times New Roman"/>
          <w:b/>
          <w:bCs/>
          <w:spacing w:val="-2"/>
          <w:u w:val="thick" w:color="000000"/>
        </w:rPr>
        <w:t>n</w:t>
      </w:r>
      <w:r w:rsidRPr="00C67B29">
        <w:rPr>
          <w:rFonts w:eastAsia="Times New Roman"/>
          <w:b/>
          <w:bCs/>
          <w:u w:val="thick" w:color="000000"/>
        </w:rPr>
        <w:t>es</w:t>
      </w:r>
      <w:r w:rsidRPr="00C67B29">
        <w:rPr>
          <w:rFonts w:eastAsia="Times New Roman"/>
          <w:b/>
          <w:bCs/>
        </w:rPr>
        <w:t>.</w:t>
      </w:r>
    </w:p>
    <w:p w:rsidRPr="00C67B29" w:rsidR="00C67B29" w:rsidP="00C67B29" w:rsidRDefault="00C67B29" w14:paraId="2F329845" w14:textId="77777777">
      <w:pPr>
        <w:widowControl w:val="0"/>
        <w:spacing w:after="0" w:line="240" w:lineRule="auto"/>
        <w:rPr>
          <w:rFonts w:ascii="Calibri" w:hAnsi="Calibri" w:eastAsia="Calibri"/>
          <w:sz w:val="26"/>
          <w:szCs w:val="26"/>
        </w:rPr>
      </w:pPr>
    </w:p>
    <w:p w:rsidRPr="00C67B29" w:rsidR="00C67B29" w:rsidP="00C67B29" w:rsidRDefault="00C67B29" w14:paraId="43086742" w14:textId="77777777">
      <w:pPr>
        <w:widowControl w:val="0"/>
        <w:spacing w:after="0" w:line="240" w:lineRule="auto"/>
        <w:rPr>
          <w:rFonts w:eastAsia="Times New Roman"/>
        </w:rPr>
      </w:pPr>
      <w:r w:rsidRPr="00C67B29">
        <w:rPr>
          <w:rFonts w:eastAsia="Times New Roman"/>
        </w:rPr>
        <w:t>Export infor</w:t>
      </w:r>
      <w:r w:rsidRPr="00C67B29">
        <w:rPr>
          <w:rFonts w:eastAsia="Times New Roman"/>
          <w:spacing w:val="-2"/>
        </w:rPr>
        <w:t>m</w:t>
      </w:r>
      <w:r w:rsidRPr="00C67B29">
        <w:rPr>
          <w:rFonts w:eastAsia="Times New Roman"/>
        </w:rPr>
        <w:t>ation collected either electronically</w:t>
      </w:r>
      <w:r w:rsidRPr="00C67B29">
        <w:rPr>
          <w:rFonts w:eastAsia="Times New Roman"/>
          <w:spacing w:val="-1"/>
        </w:rPr>
        <w:t xml:space="preserve"> </w:t>
      </w:r>
      <w:r w:rsidRPr="00C67B29">
        <w:rPr>
          <w:rFonts w:eastAsia="Times New Roman"/>
        </w:rPr>
        <w:t>or from</w:t>
      </w:r>
      <w:r w:rsidRPr="00C67B29">
        <w:rPr>
          <w:rFonts w:eastAsia="Times New Roman"/>
          <w:spacing w:val="-2"/>
        </w:rPr>
        <w:t xml:space="preserve"> </w:t>
      </w:r>
      <w:r w:rsidRPr="00C67B29">
        <w:rPr>
          <w:rFonts w:eastAsia="Times New Roman"/>
        </w:rPr>
        <w:t>the Multip</w:t>
      </w:r>
      <w:r w:rsidRPr="00C67B29">
        <w:rPr>
          <w:rFonts w:eastAsia="Times New Roman"/>
          <w:spacing w:val="-1"/>
        </w:rPr>
        <w:t>u</w:t>
      </w:r>
      <w:r w:rsidRPr="00C67B29">
        <w:rPr>
          <w:rFonts w:eastAsia="Times New Roman"/>
        </w:rPr>
        <w:t>rpo</w:t>
      </w:r>
      <w:r w:rsidRPr="00C67B29">
        <w:rPr>
          <w:rFonts w:eastAsia="Times New Roman"/>
          <w:spacing w:val="-1"/>
        </w:rPr>
        <w:t>s</w:t>
      </w:r>
      <w:r w:rsidRPr="00C67B29">
        <w:rPr>
          <w:rFonts w:eastAsia="Times New Roman"/>
        </w:rPr>
        <w:t>e Applicati</w:t>
      </w:r>
      <w:r w:rsidRPr="00C67B29">
        <w:rPr>
          <w:rFonts w:eastAsia="Times New Roman"/>
          <w:spacing w:val="-1"/>
        </w:rPr>
        <w:t>o</w:t>
      </w:r>
      <w:r w:rsidRPr="00C67B29">
        <w:rPr>
          <w:rFonts w:eastAsia="Times New Roman"/>
        </w:rPr>
        <w:t>n (For</w:t>
      </w:r>
      <w:r w:rsidRPr="00C67B29">
        <w:rPr>
          <w:rFonts w:eastAsia="Times New Roman"/>
          <w:spacing w:val="-2"/>
        </w:rPr>
        <w:t>m</w:t>
      </w:r>
      <w:r w:rsidRPr="00C67B29">
        <w:rPr>
          <w:rFonts w:eastAsia="Times New Roman"/>
        </w:rPr>
        <w:t>s BIS-748P, 748P-A and 748P-B) is used by BIS as the basis for decisions to grant licenses for export and re</w:t>
      </w:r>
      <w:r w:rsidR="00A7117E">
        <w:rPr>
          <w:rFonts w:eastAsia="Times New Roman"/>
        </w:rPr>
        <w:t>-</w:t>
      </w:r>
      <w:r w:rsidRPr="00C67B29">
        <w:rPr>
          <w:rFonts w:eastAsia="Times New Roman"/>
        </w:rPr>
        <w:t>export, for national security reviews of</w:t>
      </w:r>
      <w:r w:rsidRPr="00C67B29">
        <w:rPr>
          <w:rFonts w:eastAsia="Times New Roman"/>
          <w:spacing w:val="-2"/>
        </w:rPr>
        <w:t xml:space="preserve"> </w:t>
      </w:r>
      <w:r w:rsidRPr="00C67B29">
        <w:rPr>
          <w:rFonts w:eastAsia="Times New Roman"/>
        </w:rPr>
        <w:t>encryption ite</w:t>
      </w:r>
      <w:r w:rsidRPr="00C67B29">
        <w:rPr>
          <w:rFonts w:eastAsia="Times New Roman"/>
          <w:spacing w:val="-2"/>
        </w:rPr>
        <w:t>m</w:t>
      </w:r>
      <w:r w:rsidRPr="00C67B29">
        <w:rPr>
          <w:rFonts w:eastAsia="Times New Roman"/>
        </w:rPr>
        <w:t>s, and for classifications of ite</w:t>
      </w:r>
      <w:r w:rsidRPr="00C67B29">
        <w:rPr>
          <w:rFonts w:eastAsia="Times New Roman"/>
          <w:spacing w:val="-2"/>
        </w:rPr>
        <w:t>m</w:t>
      </w:r>
      <w:r w:rsidRPr="00C67B29">
        <w:rPr>
          <w:rFonts w:eastAsia="Times New Roman"/>
        </w:rPr>
        <w:t xml:space="preserve">s that are controlled for reasons of national security, short supply or </w:t>
      </w:r>
      <w:r w:rsidRPr="00C67B29">
        <w:rPr>
          <w:rFonts w:eastAsia="Times New Roman"/>
          <w:spacing w:val="-2"/>
        </w:rPr>
        <w:t>f</w:t>
      </w:r>
      <w:r w:rsidRPr="00C67B29">
        <w:rPr>
          <w:rFonts w:eastAsia="Times New Roman"/>
        </w:rPr>
        <w:t xml:space="preserve">oreign policy. These decisions are typically </w:t>
      </w:r>
      <w:r w:rsidRPr="00C67B29">
        <w:rPr>
          <w:rFonts w:eastAsia="Times New Roman"/>
          <w:spacing w:val="-2"/>
        </w:rPr>
        <w:t>m</w:t>
      </w:r>
      <w:r w:rsidRPr="00C67B29">
        <w:rPr>
          <w:rFonts w:eastAsia="Times New Roman"/>
        </w:rPr>
        <w:t xml:space="preserve">ade on a </w:t>
      </w:r>
      <w:r w:rsidRPr="00C67B29">
        <w:rPr>
          <w:rFonts w:eastAsia="Times New Roman"/>
          <w:spacing w:val="2"/>
        </w:rPr>
        <w:t>c</w:t>
      </w:r>
      <w:r w:rsidRPr="00C67B29">
        <w:rPr>
          <w:rFonts w:eastAsia="Times New Roman"/>
        </w:rPr>
        <w:t>ase-by-ca</w:t>
      </w:r>
      <w:r w:rsidRPr="00C67B29">
        <w:rPr>
          <w:rFonts w:eastAsia="Times New Roman"/>
          <w:spacing w:val="-1"/>
        </w:rPr>
        <w:t>s</w:t>
      </w:r>
      <w:r w:rsidRPr="00C67B29">
        <w:rPr>
          <w:rFonts w:eastAsia="Times New Roman"/>
        </w:rPr>
        <w:t>e basis and are dependent upon the in</w:t>
      </w:r>
      <w:r w:rsidRPr="00C67B29">
        <w:rPr>
          <w:rFonts w:eastAsia="Times New Roman"/>
          <w:spacing w:val="-2"/>
        </w:rPr>
        <w:t>f</w:t>
      </w:r>
      <w:r w:rsidRPr="00C67B29">
        <w:rPr>
          <w:rFonts w:eastAsia="Times New Roman"/>
        </w:rPr>
        <w:t>or</w:t>
      </w:r>
      <w:r w:rsidRPr="00C67B29">
        <w:rPr>
          <w:rFonts w:eastAsia="Times New Roman"/>
          <w:spacing w:val="-2"/>
        </w:rPr>
        <w:t>m</w:t>
      </w:r>
      <w:r w:rsidRPr="00C67B29">
        <w:rPr>
          <w:rFonts w:eastAsia="Times New Roman"/>
        </w:rPr>
        <w:t>ation provided and the policies in effect at the ti</w:t>
      </w:r>
      <w:r w:rsidRPr="00C67B29">
        <w:rPr>
          <w:rFonts w:eastAsia="Times New Roman"/>
          <w:spacing w:val="-2"/>
        </w:rPr>
        <w:t>m</w:t>
      </w:r>
      <w:r w:rsidRPr="00C67B29">
        <w:rPr>
          <w:rFonts w:eastAsia="Times New Roman"/>
        </w:rPr>
        <w:t xml:space="preserve">e of the transaction.  In </w:t>
      </w:r>
      <w:r w:rsidRPr="00C67B29">
        <w:rPr>
          <w:rFonts w:eastAsia="Times New Roman"/>
          <w:spacing w:val="-2"/>
        </w:rPr>
        <w:t>m</w:t>
      </w:r>
      <w:r w:rsidRPr="00C67B29">
        <w:rPr>
          <w:rFonts w:eastAsia="Times New Roman"/>
          <w:spacing w:val="1"/>
        </w:rPr>
        <w:t>a</w:t>
      </w:r>
      <w:r w:rsidRPr="00C67B29">
        <w:rPr>
          <w:rFonts w:eastAsia="Times New Roman"/>
        </w:rPr>
        <w:t>ny cases, this infor</w:t>
      </w:r>
      <w:r w:rsidRPr="00C67B29">
        <w:rPr>
          <w:rFonts w:eastAsia="Times New Roman"/>
          <w:spacing w:val="-2"/>
        </w:rPr>
        <w:t>m</w:t>
      </w:r>
      <w:r w:rsidRPr="00C67B29">
        <w:rPr>
          <w:rFonts w:eastAsia="Times New Roman"/>
        </w:rPr>
        <w:t>ation is shared with other Federal agencies such as the Department of Defense, State Depart</w:t>
      </w:r>
      <w:r w:rsidRPr="00C67B29">
        <w:rPr>
          <w:rFonts w:eastAsia="Times New Roman"/>
          <w:spacing w:val="-2"/>
        </w:rPr>
        <w:t>m</w:t>
      </w:r>
      <w:r w:rsidRPr="00C67B29">
        <w:rPr>
          <w:rFonts w:eastAsia="Times New Roman"/>
        </w:rPr>
        <w:t>en</w:t>
      </w:r>
      <w:r w:rsidRPr="00C67B29">
        <w:rPr>
          <w:rFonts w:eastAsia="Times New Roman"/>
          <w:spacing w:val="-1"/>
        </w:rPr>
        <w:t>t</w:t>
      </w:r>
      <w:r w:rsidRPr="00C67B29">
        <w:rPr>
          <w:rFonts w:eastAsia="Times New Roman"/>
        </w:rPr>
        <w:t>, and Depart</w:t>
      </w:r>
      <w:r w:rsidRPr="00C67B29">
        <w:rPr>
          <w:rFonts w:eastAsia="Times New Roman"/>
          <w:spacing w:val="-2"/>
        </w:rPr>
        <w:t>m</w:t>
      </w:r>
      <w:r w:rsidRPr="00C67B29">
        <w:rPr>
          <w:rFonts w:eastAsia="Times New Roman"/>
        </w:rPr>
        <w:t>ent of Energy, to obtain their recom</w:t>
      </w:r>
      <w:r w:rsidRPr="00C67B29">
        <w:rPr>
          <w:rFonts w:eastAsia="Times New Roman"/>
          <w:spacing w:val="-2"/>
        </w:rPr>
        <w:t>m</w:t>
      </w:r>
      <w:r w:rsidRPr="00C67B29">
        <w:rPr>
          <w:rFonts w:eastAsia="Times New Roman"/>
        </w:rPr>
        <w:t>endations on these decisions.</w:t>
      </w:r>
    </w:p>
    <w:p w:rsidRPr="00C67B29" w:rsidR="00C67B29" w:rsidP="00C67B29" w:rsidRDefault="00C67B29" w14:paraId="346E20CD" w14:textId="77777777">
      <w:pPr>
        <w:widowControl w:val="0"/>
        <w:spacing w:after="0" w:line="240" w:lineRule="auto"/>
        <w:rPr>
          <w:rFonts w:ascii="Calibri" w:hAnsi="Calibri" w:eastAsia="Calibri"/>
          <w:sz w:val="26"/>
          <w:szCs w:val="26"/>
        </w:rPr>
      </w:pPr>
    </w:p>
    <w:p w:rsidRPr="00C67B29" w:rsidR="00C67B29" w:rsidP="00C67B29" w:rsidRDefault="00C67B29" w14:paraId="7FED196F" w14:textId="77777777">
      <w:pPr>
        <w:widowControl w:val="0"/>
        <w:spacing w:after="0" w:line="240" w:lineRule="auto"/>
        <w:rPr>
          <w:rFonts w:eastAsia="Times New Roman"/>
        </w:rPr>
      </w:pPr>
      <w:r w:rsidRPr="00C67B29">
        <w:rPr>
          <w:rFonts w:eastAsia="Times New Roman"/>
        </w:rPr>
        <w:t>Both the paper and electronic versions of the</w:t>
      </w:r>
      <w:r w:rsidRPr="00C67B29">
        <w:rPr>
          <w:rFonts w:eastAsia="Times New Roman"/>
          <w:spacing w:val="-2"/>
        </w:rPr>
        <w:t xml:space="preserve"> </w:t>
      </w:r>
      <w:r w:rsidRPr="00C67B29">
        <w:rPr>
          <w:rFonts w:eastAsia="Times New Roman"/>
        </w:rPr>
        <w:t>Multipurpose Application</w:t>
      </w:r>
      <w:r w:rsidRPr="00C67B29">
        <w:rPr>
          <w:rFonts w:eastAsia="Times New Roman"/>
          <w:spacing w:val="-1"/>
        </w:rPr>
        <w:t xml:space="preserve"> </w:t>
      </w:r>
      <w:r w:rsidRPr="00C67B29">
        <w:rPr>
          <w:rFonts w:eastAsia="Times New Roman"/>
        </w:rPr>
        <w:t xml:space="preserve">provide detailed instructions and </w:t>
      </w:r>
      <w:r w:rsidRPr="00C67B29">
        <w:rPr>
          <w:rFonts w:eastAsia="Times New Roman"/>
          <w:spacing w:val="-1"/>
        </w:rPr>
        <w:t>e</w:t>
      </w:r>
      <w:r w:rsidRPr="00C67B29">
        <w:rPr>
          <w:rFonts w:eastAsia="Times New Roman"/>
        </w:rPr>
        <w:t>xplanations of what data is requ</w:t>
      </w:r>
      <w:r w:rsidRPr="00C67B29">
        <w:rPr>
          <w:rFonts w:eastAsia="Times New Roman"/>
          <w:spacing w:val="2"/>
        </w:rPr>
        <w:t>i</w:t>
      </w:r>
      <w:r w:rsidRPr="00C67B29">
        <w:rPr>
          <w:rFonts w:eastAsia="Times New Roman"/>
        </w:rPr>
        <w:t>red in each field.  In addition, the SNAP-R system</w:t>
      </w:r>
      <w:r w:rsidRPr="00C67B29">
        <w:rPr>
          <w:rFonts w:eastAsia="Times New Roman"/>
          <w:spacing w:val="-2"/>
        </w:rPr>
        <w:t xml:space="preserve"> </w:t>
      </w:r>
      <w:r w:rsidRPr="00C67B29">
        <w:rPr>
          <w:rFonts w:eastAsia="Times New Roman"/>
        </w:rPr>
        <w:t>includes a large nu</w:t>
      </w:r>
      <w:r w:rsidRPr="00C67B29">
        <w:rPr>
          <w:rFonts w:eastAsia="Times New Roman"/>
          <w:spacing w:val="-2"/>
        </w:rPr>
        <w:t>m</w:t>
      </w:r>
      <w:r w:rsidRPr="00C67B29">
        <w:rPr>
          <w:rFonts w:eastAsia="Times New Roman"/>
        </w:rPr>
        <w:t>ber of software validations to</w:t>
      </w:r>
      <w:r w:rsidRPr="00C67B29">
        <w:rPr>
          <w:rFonts w:eastAsia="Times New Roman"/>
          <w:spacing w:val="1"/>
        </w:rPr>
        <w:t xml:space="preserve"> </w:t>
      </w:r>
      <w:r w:rsidRPr="00C67B29">
        <w:rPr>
          <w:rFonts w:eastAsia="Times New Roman"/>
        </w:rPr>
        <w:t>insure high quality data.</w:t>
      </w:r>
    </w:p>
    <w:p w:rsidRPr="00C67B29" w:rsidR="00A03672" w:rsidP="00C67B29" w:rsidRDefault="00A03672" w14:paraId="45F5A3AC" w14:textId="77777777">
      <w:pPr>
        <w:widowControl w:val="0"/>
        <w:spacing w:after="0" w:line="240" w:lineRule="auto"/>
        <w:rPr>
          <w:rFonts w:eastAsia="Times New Roman"/>
          <w:b/>
          <w:bCs/>
        </w:rPr>
      </w:pPr>
    </w:p>
    <w:p w:rsidRPr="00C67B29" w:rsidR="00C67B29" w:rsidP="00C67B29" w:rsidRDefault="00C67B29" w14:paraId="7B94CA22" w14:textId="77777777">
      <w:pPr>
        <w:widowControl w:val="0"/>
        <w:spacing w:after="0" w:line="240" w:lineRule="auto"/>
        <w:rPr>
          <w:rFonts w:eastAsia="Times New Roman"/>
        </w:rPr>
      </w:pPr>
      <w:r w:rsidRPr="00C67B29">
        <w:rPr>
          <w:rFonts w:eastAsia="Times New Roman"/>
          <w:b/>
          <w:bCs/>
        </w:rPr>
        <w:t xml:space="preserve">3.  </w:t>
      </w:r>
      <w:r w:rsidRPr="00C67B29">
        <w:rPr>
          <w:rFonts w:eastAsia="Times New Roman"/>
          <w:b/>
          <w:bCs/>
          <w:u w:val="thick" w:color="000000"/>
        </w:rPr>
        <w:t>Describe whether, and to what extent, the</w:t>
      </w:r>
      <w:r w:rsidRPr="00C67B29">
        <w:rPr>
          <w:rFonts w:eastAsia="Times New Roman"/>
          <w:b/>
          <w:bCs/>
          <w:spacing w:val="-1"/>
          <w:u w:val="thick" w:color="000000"/>
        </w:rPr>
        <w:t xml:space="preserve"> </w:t>
      </w:r>
      <w:r w:rsidRPr="00C67B29">
        <w:rPr>
          <w:rFonts w:eastAsia="Times New Roman"/>
          <w:b/>
          <w:bCs/>
          <w:u w:val="thick" w:color="000000"/>
        </w:rPr>
        <w:t>collection of information involves the use of</w:t>
      </w:r>
      <w:r w:rsidRPr="00C67B29">
        <w:rPr>
          <w:rFonts w:eastAsia="Times New Roman"/>
          <w:b/>
          <w:bCs/>
        </w:rPr>
        <w:t xml:space="preserve"> </w:t>
      </w:r>
      <w:r w:rsidRPr="00C67B29">
        <w:rPr>
          <w:rFonts w:eastAsia="Times New Roman"/>
          <w:b/>
          <w:bCs/>
          <w:u w:val="thick" w:color="000000"/>
        </w:rPr>
        <w:t>automated,</w:t>
      </w:r>
      <w:r w:rsidRPr="00C67B29">
        <w:rPr>
          <w:rFonts w:eastAsia="Times New Roman"/>
          <w:b/>
          <w:bCs/>
          <w:spacing w:val="-1"/>
          <w:u w:val="thick" w:color="000000"/>
        </w:rPr>
        <w:t xml:space="preserve"> </w:t>
      </w:r>
      <w:r w:rsidRPr="00C67B29">
        <w:rPr>
          <w:rFonts w:eastAsia="Times New Roman"/>
          <w:b/>
          <w:bCs/>
          <w:u w:val="thick" w:color="000000"/>
        </w:rPr>
        <w:t>electronic,</w:t>
      </w:r>
      <w:r w:rsidRPr="00C67B29">
        <w:rPr>
          <w:rFonts w:eastAsia="Times New Roman"/>
          <w:b/>
          <w:bCs/>
          <w:spacing w:val="-1"/>
          <w:u w:val="thick" w:color="000000"/>
        </w:rPr>
        <w:t xml:space="preserve"> </w:t>
      </w:r>
      <w:r w:rsidRPr="00C67B29">
        <w:rPr>
          <w:rFonts w:eastAsia="Times New Roman"/>
          <w:b/>
          <w:bCs/>
          <w:u w:val="thick" w:color="000000"/>
        </w:rPr>
        <w:t>mechanical,</w:t>
      </w:r>
      <w:r w:rsidRPr="00C67B29">
        <w:rPr>
          <w:rFonts w:eastAsia="Times New Roman"/>
          <w:b/>
          <w:bCs/>
          <w:spacing w:val="-1"/>
          <w:u w:val="thick" w:color="000000"/>
        </w:rPr>
        <w:t xml:space="preserve"> </w:t>
      </w:r>
      <w:r w:rsidRPr="00C67B29">
        <w:rPr>
          <w:rFonts w:eastAsia="Times New Roman"/>
          <w:b/>
          <w:bCs/>
          <w:u w:val="thick" w:color="000000"/>
        </w:rPr>
        <w:t>or</w:t>
      </w:r>
      <w:r w:rsidRPr="00C67B29">
        <w:rPr>
          <w:rFonts w:eastAsia="Times New Roman"/>
          <w:b/>
          <w:bCs/>
          <w:spacing w:val="-1"/>
          <w:u w:val="thick" w:color="000000"/>
        </w:rPr>
        <w:t xml:space="preserve"> </w:t>
      </w:r>
      <w:r w:rsidRPr="00C67B29">
        <w:rPr>
          <w:rFonts w:eastAsia="Times New Roman"/>
          <w:b/>
          <w:bCs/>
          <w:u w:val="thick" w:color="000000"/>
        </w:rPr>
        <w:t>other</w:t>
      </w:r>
      <w:r w:rsidRPr="00C67B29">
        <w:rPr>
          <w:rFonts w:eastAsia="Times New Roman"/>
          <w:b/>
          <w:bCs/>
          <w:spacing w:val="2"/>
          <w:u w:val="thick" w:color="000000"/>
        </w:rPr>
        <w:t xml:space="preserve"> </w:t>
      </w:r>
      <w:r w:rsidRPr="00C67B29">
        <w:rPr>
          <w:rFonts w:eastAsia="Times New Roman"/>
          <w:b/>
          <w:bCs/>
          <w:u w:val="thick" w:color="000000"/>
        </w:rPr>
        <w:t>technological</w:t>
      </w:r>
      <w:r w:rsidRPr="00C67B29">
        <w:rPr>
          <w:rFonts w:eastAsia="Times New Roman"/>
          <w:b/>
          <w:bCs/>
          <w:spacing w:val="-1"/>
          <w:u w:val="thick" w:color="000000"/>
        </w:rPr>
        <w:t xml:space="preserve"> </w:t>
      </w:r>
      <w:r w:rsidRPr="00C67B29">
        <w:rPr>
          <w:rFonts w:eastAsia="Times New Roman"/>
          <w:b/>
          <w:bCs/>
          <w:u w:val="thick" w:color="000000"/>
        </w:rPr>
        <w:t>techniques or other forms of</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technolog</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161B7397" w14:textId="77777777">
      <w:pPr>
        <w:widowControl w:val="0"/>
        <w:spacing w:after="0" w:line="240" w:lineRule="auto"/>
        <w:rPr>
          <w:rFonts w:ascii="Calibri" w:hAnsi="Calibri" w:eastAsia="Calibri"/>
        </w:rPr>
      </w:pPr>
    </w:p>
    <w:p w:rsidRPr="00C67B29" w:rsidR="00C67B29" w:rsidP="00C67B29" w:rsidRDefault="00C67B29" w14:paraId="362E1770" w14:textId="77777777">
      <w:pPr>
        <w:widowControl w:val="0"/>
        <w:spacing w:after="0" w:line="240" w:lineRule="auto"/>
        <w:rPr>
          <w:rFonts w:eastAsia="Times New Roman"/>
        </w:rPr>
      </w:pPr>
      <w:r w:rsidRPr="00C67B29">
        <w:rPr>
          <w:rFonts w:eastAsia="Times New Roman"/>
        </w:rPr>
        <w:t>BIS redesigned the SNAP syst</w:t>
      </w:r>
      <w:r w:rsidRPr="00C67B29">
        <w:rPr>
          <w:rFonts w:eastAsia="Times New Roman"/>
          <w:spacing w:val="1"/>
        </w:rPr>
        <w:t>e</w:t>
      </w:r>
      <w:r w:rsidRPr="00C67B29">
        <w:rPr>
          <w:rFonts w:eastAsia="Times New Roman"/>
        </w:rPr>
        <w:t>m</w:t>
      </w:r>
      <w:r w:rsidRPr="00C67B29">
        <w:rPr>
          <w:rFonts w:eastAsia="Times New Roman"/>
          <w:spacing w:val="-1"/>
        </w:rPr>
        <w:t xml:space="preserve"> </w:t>
      </w:r>
      <w:r w:rsidRPr="00C67B29">
        <w:rPr>
          <w:rFonts w:eastAsia="Times New Roman"/>
        </w:rPr>
        <w:t>to enhance security, support electronic sub</w:t>
      </w:r>
      <w:r w:rsidRPr="00C67B29">
        <w:rPr>
          <w:rFonts w:eastAsia="Times New Roman"/>
          <w:spacing w:val="-2"/>
        </w:rPr>
        <w:t>m</w:t>
      </w:r>
      <w:r w:rsidRPr="00C67B29">
        <w:rPr>
          <w:rFonts w:eastAsia="Times New Roman"/>
        </w:rPr>
        <w:t xml:space="preserve">ission of supporting </w:t>
      </w:r>
      <w:r w:rsidRPr="00C67B29">
        <w:rPr>
          <w:rFonts w:eastAsia="Times New Roman"/>
          <w:spacing w:val="-1"/>
        </w:rPr>
        <w:t>d</w:t>
      </w:r>
      <w:r w:rsidRPr="00C67B29">
        <w:rPr>
          <w:rFonts w:eastAsia="Times New Roman"/>
        </w:rPr>
        <w:t>ocu</w:t>
      </w:r>
      <w:r w:rsidRPr="00C67B29">
        <w:rPr>
          <w:rFonts w:eastAsia="Times New Roman"/>
          <w:spacing w:val="-2"/>
        </w:rPr>
        <w:t>m</w:t>
      </w:r>
      <w:r w:rsidRPr="00C67B29">
        <w:rPr>
          <w:rFonts w:eastAsia="Times New Roman"/>
        </w:rPr>
        <w:t>ents and provide i</w:t>
      </w:r>
      <w:r w:rsidRPr="00C67B29">
        <w:rPr>
          <w:rFonts w:eastAsia="Times New Roman"/>
          <w:spacing w:val="-1"/>
        </w:rPr>
        <w:t>n</w:t>
      </w:r>
      <w:r w:rsidRPr="00C67B29">
        <w:rPr>
          <w:rFonts w:eastAsia="Times New Roman"/>
        </w:rPr>
        <w:t>crea</w:t>
      </w:r>
      <w:r w:rsidRPr="00C67B29">
        <w:rPr>
          <w:rFonts w:eastAsia="Times New Roman"/>
          <w:spacing w:val="-1"/>
        </w:rPr>
        <w:t>s</w:t>
      </w:r>
      <w:r w:rsidRPr="00C67B29">
        <w:rPr>
          <w:rFonts w:eastAsia="Times New Roman"/>
        </w:rPr>
        <w:t>ed functionality.  BIS currently receives approxi</w:t>
      </w:r>
      <w:r w:rsidRPr="00C67B29">
        <w:rPr>
          <w:rFonts w:eastAsia="Times New Roman"/>
          <w:spacing w:val="-2"/>
        </w:rPr>
        <w:t>m</w:t>
      </w:r>
      <w:r w:rsidRPr="00C67B29">
        <w:rPr>
          <w:rFonts w:eastAsia="Times New Roman"/>
        </w:rPr>
        <w:t>ately 100% of all sub</w:t>
      </w:r>
      <w:r w:rsidRPr="00C67B29">
        <w:rPr>
          <w:rFonts w:eastAsia="Times New Roman"/>
          <w:spacing w:val="-2"/>
        </w:rPr>
        <w:t>m</w:t>
      </w:r>
      <w:r w:rsidRPr="00C67B29">
        <w:rPr>
          <w:rFonts w:eastAsia="Times New Roman"/>
        </w:rPr>
        <w:t xml:space="preserve">issions </w:t>
      </w:r>
      <w:r w:rsidR="00A83D25">
        <w:rPr>
          <w:rFonts w:eastAsia="Times New Roman"/>
        </w:rPr>
        <w:t xml:space="preserve">of license applications, notifications and commodity classification and encryption registration requests </w:t>
      </w:r>
      <w:r w:rsidRPr="00C67B29">
        <w:rPr>
          <w:rFonts w:eastAsia="Times New Roman"/>
        </w:rPr>
        <w:t>electronically through t</w:t>
      </w:r>
      <w:r w:rsidRPr="00C67B29">
        <w:rPr>
          <w:rFonts w:eastAsia="Times New Roman"/>
          <w:spacing w:val="-3"/>
        </w:rPr>
        <w:t>h</w:t>
      </w:r>
      <w:r w:rsidRPr="00C67B29">
        <w:rPr>
          <w:rFonts w:eastAsia="Times New Roman"/>
        </w:rPr>
        <w:t xml:space="preserve">e SNAP-R </w:t>
      </w:r>
      <w:r w:rsidRPr="00C67B29">
        <w:rPr>
          <w:rFonts w:eastAsia="Times New Roman"/>
          <w:spacing w:val="1"/>
        </w:rPr>
        <w:t>s</w:t>
      </w:r>
      <w:r w:rsidRPr="00C67B29">
        <w:rPr>
          <w:rFonts w:eastAsia="Times New Roman"/>
        </w:rPr>
        <w:t>yste</w:t>
      </w:r>
      <w:r w:rsidRPr="00C67B29">
        <w:rPr>
          <w:rFonts w:eastAsia="Times New Roman"/>
          <w:spacing w:val="-2"/>
        </w:rPr>
        <w:t>m</w:t>
      </w:r>
      <w:r w:rsidRPr="00C67B29">
        <w:rPr>
          <w:rFonts w:eastAsia="Times New Roman"/>
        </w:rPr>
        <w:t xml:space="preserve">.  SNAP-R is located at: </w:t>
      </w:r>
      <w:hyperlink w:history="1" r:id="rId8">
        <w:r w:rsidRPr="004E7113" w:rsidR="00A83D25">
          <w:rPr>
            <w:rStyle w:val="Hyperlink"/>
            <w:rFonts w:eastAsia="Times New Roman"/>
            <w:position w:val="-1"/>
            <w:u w:color="0000FF"/>
          </w:rPr>
          <w:t>https://snapr.bis.doc.gov/</w:t>
        </w:r>
      </w:hyperlink>
      <w:r w:rsidR="00A83D25">
        <w:rPr>
          <w:rFonts w:eastAsia="Times New Roman"/>
          <w:color w:val="0000FF"/>
          <w:position w:val="-1"/>
          <w:u w:val="single" w:color="0000FF"/>
        </w:rPr>
        <w:t xml:space="preserve">. </w:t>
      </w:r>
    </w:p>
    <w:p w:rsidR="00A83D25" w:rsidP="00C67B29" w:rsidRDefault="00A83D25" w14:paraId="2145E447" w14:textId="77777777">
      <w:pPr>
        <w:widowControl w:val="0"/>
        <w:spacing w:after="0" w:line="240" w:lineRule="auto"/>
        <w:rPr>
          <w:rFonts w:ascii="Calibri" w:hAnsi="Calibri" w:eastAsia="Calibri"/>
          <w:sz w:val="20"/>
          <w:szCs w:val="20"/>
        </w:rPr>
      </w:pPr>
    </w:p>
    <w:p w:rsidRPr="00A83D25" w:rsidR="00A83D25" w:rsidP="00C67B29" w:rsidRDefault="00A83D25" w14:paraId="1153414D" w14:textId="77777777">
      <w:pPr>
        <w:widowControl w:val="0"/>
        <w:spacing w:after="0" w:line="240" w:lineRule="auto"/>
        <w:rPr>
          <w:rFonts w:eastAsia="Calibri"/>
        </w:rPr>
      </w:pPr>
      <w:r>
        <w:rPr>
          <w:rFonts w:eastAsia="Calibri"/>
        </w:rPr>
        <w:t xml:space="preserve">Advisory opinion requests are delivered to BIS by mail, delivery service or via e-mail. </w:t>
      </w:r>
    </w:p>
    <w:p w:rsidRPr="00C67B29" w:rsidR="00A03672" w:rsidP="00C67B29" w:rsidRDefault="00A03672" w14:paraId="41FCE1B7" w14:textId="77777777">
      <w:pPr>
        <w:widowControl w:val="0"/>
        <w:spacing w:after="0" w:line="240" w:lineRule="auto"/>
        <w:rPr>
          <w:rFonts w:ascii="Calibri" w:hAnsi="Calibri" w:eastAsia="Calibri"/>
          <w:sz w:val="20"/>
          <w:szCs w:val="20"/>
        </w:rPr>
      </w:pPr>
    </w:p>
    <w:p w:rsidRPr="00C67B29" w:rsidR="00C67B29" w:rsidP="00C67B29" w:rsidRDefault="00C67B29" w14:paraId="1D6C12E8" w14:textId="77777777">
      <w:pPr>
        <w:widowControl w:val="0"/>
        <w:spacing w:after="0" w:line="240" w:lineRule="auto"/>
        <w:rPr>
          <w:rFonts w:eastAsia="Times New Roman"/>
        </w:rPr>
      </w:pPr>
      <w:r w:rsidRPr="00C67B29">
        <w:rPr>
          <w:rFonts w:eastAsia="Times New Roman"/>
          <w:b/>
          <w:bCs/>
          <w:position w:val="-1"/>
        </w:rPr>
        <w:t xml:space="preserve">4.  </w:t>
      </w:r>
      <w:r w:rsidRPr="00C67B29">
        <w:rPr>
          <w:rFonts w:eastAsia="Times New Roman"/>
          <w:b/>
          <w:bCs/>
          <w:position w:val="-1"/>
          <w:u w:val="thick" w:color="000000"/>
        </w:rPr>
        <w:t>Describe</w:t>
      </w:r>
      <w:r w:rsidRPr="00C67B29">
        <w:rPr>
          <w:rFonts w:eastAsia="Times New Roman"/>
          <w:b/>
          <w:bCs/>
          <w:spacing w:val="-1"/>
          <w:position w:val="-1"/>
          <w:u w:val="thick" w:color="000000"/>
        </w:rPr>
        <w:t xml:space="preserve"> </w:t>
      </w:r>
      <w:r w:rsidRPr="00C67B29">
        <w:rPr>
          <w:rFonts w:eastAsia="Times New Roman"/>
          <w:b/>
          <w:bCs/>
          <w:position w:val="-1"/>
          <w:u w:val="thick" w:color="000000"/>
        </w:rPr>
        <w:t>effo</w:t>
      </w:r>
      <w:r w:rsidRPr="00C67B29">
        <w:rPr>
          <w:rFonts w:eastAsia="Times New Roman"/>
          <w:b/>
          <w:bCs/>
          <w:spacing w:val="-1"/>
          <w:position w:val="-1"/>
          <w:u w:val="thick" w:color="000000"/>
        </w:rPr>
        <w:t>r</w:t>
      </w:r>
      <w:r w:rsidRPr="00C67B29">
        <w:rPr>
          <w:rFonts w:eastAsia="Times New Roman"/>
          <w:b/>
          <w:bCs/>
          <w:position w:val="-1"/>
          <w:u w:val="thick" w:color="000000"/>
        </w:rPr>
        <w:t>ts to identify duplic</w:t>
      </w:r>
      <w:r w:rsidRPr="00C67B29">
        <w:rPr>
          <w:rFonts w:eastAsia="Times New Roman"/>
          <w:b/>
          <w:bCs/>
          <w:spacing w:val="-1"/>
          <w:position w:val="-1"/>
          <w:u w:val="thick" w:color="000000"/>
        </w:rPr>
        <w:t>a</w:t>
      </w:r>
      <w:r w:rsidRPr="00C67B29">
        <w:rPr>
          <w:rFonts w:eastAsia="Times New Roman"/>
          <w:b/>
          <w:bCs/>
          <w:position w:val="-1"/>
          <w:u w:val="thick" w:color="000000"/>
        </w:rPr>
        <w:t>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561E178F" w14:textId="77777777">
      <w:pPr>
        <w:widowControl w:val="0"/>
        <w:spacing w:after="0" w:line="240" w:lineRule="auto"/>
        <w:rPr>
          <w:rFonts w:ascii="Calibri" w:hAnsi="Calibri" w:eastAsia="Calibri"/>
        </w:rPr>
      </w:pPr>
    </w:p>
    <w:p w:rsidR="00C67B29" w:rsidP="00C67B29" w:rsidRDefault="00C67B29" w14:paraId="5B7ABB83" w14:textId="77777777">
      <w:pPr>
        <w:widowControl w:val="0"/>
        <w:spacing w:after="0" w:line="240" w:lineRule="auto"/>
        <w:rPr>
          <w:rFonts w:eastAsia="Times New Roman"/>
        </w:rPr>
      </w:pPr>
      <w:r w:rsidRPr="00C67B29">
        <w:rPr>
          <w:rFonts w:eastAsia="Times New Roman"/>
        </w:rPr>
        <w:lastRenderedPageBreak/>
        <w:t>The infor</w:t>
      </w:r>
      <w:r w:rsidRPr="00C67B29">
        <w:rPr>
          <w:rFonts w:eastAsia="Times New Roman"/>
          <w:spacing w:val="-2"/>
        </w:rPr>
        <w:t>m</w:t>
      </w:r>
      <w:r w:rsidRPr="00C67B29">
        <w:rPr>
          <w:rFonts w:eastAsia="Times New Roman"/>
          <w:spacing w:val="2"/>
        </w:rPr>
        <w:t>a</w:t>
      </w:r>
      <w:r w:rsidRPr="00C67B29">
        <w:rPr>
          <w:rFonts w:eastAsia="Times New Roman"/>
        </w:rPr>
        <w:t>tion recei</w:t>
      </w:r>
      <w:r w:rsidRPr="00C67B29">
        <w:rPr>
          <w:rFonts w:eastAsia="Times New Roman"/>
          <w:spacing w:val="-1"/>
        </w:rPr>
        <w:t>ve</w:t>
      </w:r>
      <w:r w:rsidRPr="00C67B29">
        <w:rPr>
          <w:rFonts w:eastAsia="Times New Roman"/>
        </w:rPr>
        <w:t>d when applying for an</w:t>
      </w:r>
      <w:r w:rsidRPr="00C67B29">
        <w:rPr>
          <w:rFonts w:eastAsia="Times New Roman"/>
          <w:spacing w:val="-1"/>
        </w:rPr>
        <w:t xml:space="preserve"> </w:t>
      </w:r>
      <w:r w:rsidRPr="00C67B29">
        <w:rPr>
          <w:rFonts w:eastAsia="Times New Roman"/>
        </w:rPr>
        <w:t>export license, classifications and ad</w:t>
      </w:r>
      <w:r w:rsidRPr="00C67B29">
        <w:rPr>
          <w:rFonts w:eastAsia="Times New Roman"/>
          <w:spacing w:val="-1"/>
        </w:rPr>
        <w:t>v</w:t>
      </w:r>
      <w:r w:rsidRPr="00C67B29">
        <w:rPr>
          <w:rFonts w:eastAsia="Times New Roman"/>
          <w:spacing w:val="1"/>
        </w:rPr>
        <w:t>i</w:t>
      </w:r>
      <w:r w:rsidRPr="00C67B29">
        <w:rPr>
          <w:rFonts w:eastAsia="Times New Roman"/>
        </w:rPr>
        <w:t>sory opinions, E</w:t>
      </w:r>
      <w:r w:rsidRPr="00C67B29">
        <w:rPr>
          <w:rFonts w:eastAsia="Times New Roman"/>
          <w:spacing w:val="-1"/>
        </w:rPr>
        <w:t>n</w:t>
      </w:r>
      <w:r w:rsidRPr="00C67B29">
        <w:rPr>
          <w:rFonts w:eastAsia="Times New Roman"/>
        </w:rPr>
        <w:t>cryption Review Request, or lice</w:t>
      </w:r>
      <w:r w:rsidRPr="00C67B29">
        <w:rPr>
          <w:rFonts w:eastAsia="Times New Roman"/>
          <w:spacing w:val="-1"/>
        </w:rPr>
        <w:t>n</w:t>
      </w:r>
      <w:r w:rsidRPr="00C67B29">
        <w:rPr>
          <w:rFonts w:eastAsia="Times New Roman"/>
        </w:rPr>
        <w:t>se</w:t>
      </w:r>
      <w:r w:rsidRPr="00C67B29">
        <w:rPr>
          <w:rFonts w:eastAsia="Times New Roman"/>
          <w:spacing w:val="-1"/>
        </w:rPr>
        <w:t xml:space="preserve"> </w:t>
      </w:r>
      <w:r w:rsidRPr="00C67B29">
        <w:rPr>
          <w:rFonts w:eastAsia="Times New Roman"/>
        </w:rPr>
        <w:t>exception AGR is unique to each a</w:t>
      </w:r>
      <w:r w:rsidRPr="00C67B29">
        <w:rPr>
          <w:rFonts w:eastAsia="Times New Roman"/>
          <w:spacing w:val="-1"/>
        </w:rPr>
        <w:t>p</w:t>
      </w:r>
      <w:r w:rsidRPr="00C67B29">
        <w:rPr>
          <w:rFonts w:eastAsia="Times New Roman"/>
        </w:rPr>
        <w:t>plication. The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ation is n</w:t>
      </w:r>
      <w:r w:rsidRPr="00C67B29">
        <w:rPr>
          <w:rFonts w:eastAsia="Times New Roman"/>
          <w:spacing w:val="-1"/>
        </w:rPr>
        <w:t>o</w:t>
      </w:r>
      <w:r w:rsidRPr="00C67B29">
        <w:rPr>
          <w:rFonts w:eastAsia="Times New Roman"/>
        </w:rPr>
        <w:t xml:space="preserve">t </w:t>
      </w:r>
      <w:r w:rsidRPr="00C67B29">
        <w:rPr>
          <w:rFonts w:eastAsia="Times New Roman"/>
          <w:spacing w:val="-1"/>
        </w:rPr>
        <w:t>d</w:t>
      </w:r>
      <w:r w:rsidRPr="00C67B29">
        <w:rPr>
          <w:rFonts w:eastAsia="Times New Roman"/>
        </w:rPr>
        <w:t>uplic</w:t>
      </w:r>
      <w:r w:rsidRPr="00C67B29">
        <w:rPr>
          <w:rFonts w:eastAsia="Times New Roman"/>
          <w:spacing w:val="-1"/>
        </w:rPr>
        <w:t>a</w:t>
      </w:r>
      <w:r w:rsidRPr="00C67B29">
        <w:rPr>
          <w:rFonts w:eastAsia="Times New Roman"/>
          <w:spacing w:val="1"/>
        </w:rPr>
        <w:t>t</w:t>
      </w:r>
      <w:r w:rsidRPr="00C67B29">
        <w:rPr>
          <w:rFonts w:eastAsia="Times New Roman"/>
        </w:rPr>
        <w:t>ed anywhere else in Government nor</w:t>
      </w:r>
      <w:r w:rsidRPr="00C67B29">
        <w:rPr>
          <w:rFonts w:eastAsia="Times New Roman"/>
          <w:spacing w:val="1"/>
        </w:rPr>
        <w:t xml:space="preserve"> </w:t>
      </w:r>
      <w:r w:rsidRPr="00C67B29">
        <w:rPr>
          <w:rFonts w:eastAsia="Times New Roman"/>
        </w:rPr>
        <w:t>is it available from any other source.</w:t>
      </w:r>
    </w:p>
    <w:p w:rsidR="00A03672" w:rsidP="00C67B29" w:rsidRDefault="00A03672" w14:paraId="0E788661" w14:textId="77777777">
      <w:pPr>
        <w:widowControl w:val="0"/>
        <w:spacing w:after="0" w:line="240" w:lineRule="auto"/>
        <w:rPr>
          <w:rFonts w:ascii="Calibri" w:hAnsi="Calibri" w:eastAsia="Calibri"/>
          <w:sz w:val="20"/>
          <w:szCs w:val="20"/>
        </w:rPr>
      </w:pPr>
    </w:p>
    <w:p w:rsidRPr="00C67B29" w:rsidR="00C67B29" w:rsidP="00C67B29" w:rsidRDefault="00C67B29" w14:paraId="40C7FF65" w14:textId="77777777">
      <w:pPr>
        <w:widowControl w:val="0"/>
        <w:spacing w:after="0" w:line="240" w:lineRule="auto"/>
        <w:rPr>
          <w:rFonts w:eastAsia="Times New Roman"/>
        </w:rPr>
      </w:pPr>
      <w:r w:rsidRPr="00C67B29">
        <w:rPr>
          <w:rFonts w:eastAsia="Times New Roman"/>
          <w:b/>
          <w:bCs/>
        </w:rPr>
        <w:t xml:space="preserve">5.  </w:t>
      </w:r>
      <w:r w:rsidRPr="00C67B29">
        <w:rPr>
          <w:rFonts w:eastAsia="Times New Roman"/>
          <w:b/>
          <w:bCs/>
          <w:u w:val="thick" w:color="000000"/>
        </w:rPr>
        <w:t>If the collection of i</w:t>
      </w:r>
      <w:r w:rsidRPr="00C67B29">
        <w:rPr>
          <w:rFonts w:eastAsia="Times New Roman"/>
          <w:b/>
          <w:bCs/>
          <w:spacing w:val="-2"/>
          <w:u w:val="thick" w:color="000000"/>
        </w:rPr>
        <w:t>n</w:t>
      </w:r>
      <w:r w:rsidRPr="00C67B29">
        <w:rPr>
          <w:rFonts w:eastAsia="Times New Roman"/>
          <w:b/>
          <w:bCs/>
          <w:u w:val="thick" w:color="000000"/>
        </w:rPr>
        <w:t>formation involves small</w:t>
      </w:r>
      <w:r w:rsidRPr="00C67B29">
        <w:rPr>
          <w:rFonts w:eastAsia="Times New Roman"/>
          <w:b/>
          <w:bCs/>
          <w:spacing w:val="-1"/>
          <w:u w:val="thick" w:color="000000"/>
        </w:rPr>
        <w:t xml:space="preserve"> </w:t>
      </w:r>
      <w:r w:rsidRPr="00C67B29">
        <w:rPr>
          <w:rFonts w:eastAsia="Times New Roman"/>
          <w:b/>
          <w:bCs/>
          <w:u w:val="thick" w:color="000000"/>
        </w:rPr>
        <w:t>busines</w:t>
      </w:r>
      <w:r w:rsidRPr="00C67B29">
        <w:rPr>
          <w:rFonts w:eastAsia="Times New Roman"/>
          <w:b/>
          <w:bCs/>
          <w:spacing w:val="-1"/>
          <w:u w:val="thick" w:color="000000"/>
        </w:rPr>
        <w:t>s</w:t>
      </w:r>
      <w:r w:rsidRPr="00C67B29">
        <w:rPr>
          <w:rFonts w:eastAsia="Times New Roman"/>
          <w:b/>
          <w:bCs/>
          <w:u w:val="thick" w:color="000000"/>
        </w:rPr>
        <w:t>es or other small entities, describe</w:t>
      </w:r>
      <w:r w:rsidRPr="00C67B29">
        <w:rPr>
          <w:rFonts w:eastAsia="Times New Roman"/>
          <w:b/>
          <w:bCs/>
        </w:rPr>
        <w:t xml:space="preserve"> </w:t>
      </w:r>
      <w:r w:rsidRPr="00C67B29">
        <w:rPr>
          <w:rFonts w:eastAsia="Times New Roman"/>
          <w:b/>
          <w:bCs/>
          <w:u w:val="thick" w:color="000000"/>
        </w:rPr>
        <w:t>the metho</w:t>
      </w:r>
      <w:r w:rsidRPr="00C67B29">
        <w:rPr>
          <w:rFonts w:eastAsia="Times New Roman"/>
          <w:b/>
          <w:bCs/>
          <w:spacing w:val="-2"/>
          <w:u w:val="thick" w:color="000000"/>
        </w:rPr>
        <w:t>d</w:t>
      </w:r>
      <w:r w:rsidRPr="00C67B29">
        <w:rPr>
          <w:rFonts w:eastAsia="Times New Roman"/>
          <w:b/>
          <w:bCs/>
          <w:u w:val="thick" w:color="000000"/>
        </w:rPr>
        <w:t>s used to minimi</w:t>
      </w:r>
      <w:r w:rsidRPr="00C67B29">
        <w:rPr>
          <w:rFonts w:eastAsia="Times New Roman"/>
          <w:b/>
          <w:bCs/>
          <w:spacing w:val="-2"/>
          <w:u w:val="thick" w:color="000000"/>
        </w:rPr>
        <w:t>z</w:t>
      </w:r>
      <w:r w:rsidRPr="00C67B29">
        <w:rPr>
          <w:rFonts w:eastAsia="Times New Roman"/>
          <w:b/>
          <w:bCs/>
          <w:u w:val="thick" w:color="000000"/>
        </w:rPr>
        <w:t>e burden</w:t>
      </w:r>
      <w:r w:rsidRPr="00C67B29">
        <w:rPr>
          <w:rFonts w:eastAsia="Times New Roman"/>
          <w:b/>
          <w:bCs/>
        </w:rPr>
        <w:t>.</w:t>
      </w:r>
    </w:p>
    <w:p w:rsidRPr="00C67B29" w:rsidR="00C67B29" w:rsidP="00C67B29" w:rsidRDefault="00C67B29" w14:paraId="539D9C75" w14:textId="77777777">
      <w:pPr>
        <w:widowControl w:val="0"/>
        <w:spacing w:after="0" w:line="240" w:lineRule="auto"/>
        <w:rPr>
          <w:rFonts w:ascii="Calibri" w:hAnsi="Calibri" w:eastAsia="Calibri"/>
        </w:rPr>
      </w:pPr>
    </w:p>
    <w:p w:rsidRPr="00C67B29" w:rsidR="00C67B29" w:rsidP="00C67B29" w:rsidRDefault="00C67B29" w14:paraId="60881B61" w14:textId="77777777">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1"/>
        </w:rPr>
        <w:t>a</w:t>
      </w:r>
      <w:r w:rsidRPr="00C67B29">
        <w:rPr>
          <w:rFonts w:eastAsia="Times New Roman"/>
        </w:rPr>
        <w:t>tion required when applying for an</w:t>
      </w:r>
      <w:r w:rsidRPr="00C67B29">
        <w:rPr>
          <w:rFonts w:eastAsia="Times New Roman"/>
          <w:spacing w:val="-1"/>
        </w:rPr>
        <w:t xml:space="preserve"> </w:t>
      </w:r>
      <w:r w:rsidRPr="00C67B29">
        <w:rPr>
          <w:rFonts w:eastAsia="Times New Roman"/>
        </w:rPr>
        <w:t>export license, classific</w:t>
      </w:r>
      <w:r w:rsidRPr="00C67B29">
        <w:rPr>
          <w:rFonts w:eastAsia="Times New Roman"/>
          <w:spacing w:val="-2"/>
        </w:rPr>
        <w:t>a</w:t>
      </w:r>
      <w:r w:rsidR="00BD0B1A">
        <w:rPr>
          <w:rFonts w:eastAsia="Times New Roman"/>
        </w:rPr>
        <w:t>tion request</w:t>
      </w:r>
      <w:r w:rsidRPr="00C67B29">
        <w:rPr>
          <w:rFonts w:eastAsia="Times New Roman"/>
        </w:rPr>
        <w:t>, a</w:t>
      </w:r>
      <w:r w:rsidR="00BD0B1A">
        <w:rPr>
          <w:rFonts w:eastAsia="Times New Roman"/>
        </w:rPr>
        <w:t>dvisory opinion</w:t>
      </w:r>
      <w:r w:rsidRPr="00C67B29">
        <w:rPr>
          <w:rFonts w:eastAsia="Times New Roman"/>
        </w:rPr>
        <w:t>,</w:t>
      </w:r>
      <w:r w:rsidR="00BD0B1A">
        <w:rPr>
          <w:rFonts w:eastAsia="Times New Roman"/>
        </w:rPr>
        <w:t xml:space="preserve"> Encryption Review Request</w:t>
      </w:r>
      <w:r w:rsidRPr="00C67B29">
        <w:rPr>
          <w:rFonts w:eastAsia="Times New Roman"/>
        </w:rPr>
        <w:t xml:space="preserve">, and license exception AGR notification </w:t>
      </w:r>
      <w:r w:rsidRPr="00C67B29">
        <w:rPr>
          <w:rFonts w:eastAsia="Times New Roman"/>
          <w:spacing w:val="-2"/>
        </w:rPr>
        <w:t>m</w:t>
      </w:r>
      <w:r w:rsidRPr="00C67B29">
        <w:rPr>
          <w:rFonts w:eastAsia="Times New Roman"/>
        </w:rPr>
        <w:t>ust be sub</w:t>
      </w:r>
      <w:r w:rsidRPr="00C67B29">
        <w:rPr>
          <w:rFonts w:eastAsia="Times New Roman"/>
          <w:spacing w:val="-2"/>
        </w:rPr>
        <w:t>m</w:t>
      </w:r>
      <w:r w:rsidRPr="00C67B29">
        <w:rPr>
          <w:rFonts w:eastAsia="Times New Roman"/>
        </w:rPr>
        <w:t>itted by exporters or their de</w:t>
      </w:r>
      <w:r w:rsidRPr="00C67B29">
        <w:rPr>
          <w:rFonts w:eastAsia="Times New Roman"/>
          <w:spacing w:val="-1"/>
        </w:rPr>
        <w:t>si</w:t>
      </w:r>
      <w:r w:rsidRPr="00C67B29">
        <w:rPr>
          <w:rFonts w:eastAsia="Times New Roman"/>
        </w:rPr>
        <w:t>gnated age</w:t>
      </w:r>
      <w:r w:rsidRPr="00C67B29">
        <w:rPr>
          <w:rFonts w:eastAsia="Times New Roman"/>
          <w:spacing w:val="-1"/>
        </w:rPr>
        <w:t>n</w:t>
      </w:r>
      <w:r w:rsidRPr="00C67B29">
        <w:rPr>
          <w:rFonts w:eastAsia="Times New Roman"/>
        </w:rPr>
        <w:t>ts, regar</w:t>
      </w:r>
      <w:r w:rsidRPr="00C67B29">
        <w:rPr>
          <w:rFonts w:eastAsia="Times New Roman"/>
          <w:spacing w:val="-1"/>
        </w:rPr>
        <w:t>d</w:t>
      </w:r>
      <w:r w:rsidRPr="00C67B29">
        <w:rPr>
          <w:rFonts w:eastAsia="Times New Roman"/>
        </w:rPr>
        <w:t>less</w:t>
      </w:r>
      <w:r w:rsidRPr="00C67B29">
        <w:rPr>
          <w:rFonts w:eastAsia="Times New Roman"/>
          <w:spacing w:val="-1"/>
        </w:rPr>
        <w:t xml:space="preserve"> </w:t>
      </w:r>
      <w:r w:rsidRPr="00C67B29">
        <w:rPr>
          <w:rFonts w:eastAsia="Times New Roman"/>
        </w:rPr>
        <w:t>of size.  This procedure,</w:t>
      </w:r>
      <w:r w:rsidRPr="00C67B29">
        <w:rPr>
          <w:rFonts w:eastAsia="Times New Roman"/>
          <w:spacing w:val="-1"/>
        </w:rPr>
        <w:t xml:space="preserve"> </w:t>
      </w:r>
      <w:r w:rsidRPr="00C67B29">
        <w:rPr>
          <w:rFonts w:eastAsia="Times New Roman"/>
        </w:rPr>
        <w:t>as part of the EAR, is governed by national security, for</w:t>
      </w:r>
      <w:r w:rsidRPr="00C67B29">
        <w:rPr>
          <w:rFonts w:eastAsia="Times New Roman"/>
          <w:spacing w:val="-3"/>
        </w:rPr>
        <w:t>e</w:t>
      </w:r>
      <w:r w:rsidRPr="00C67B29">
        <w:rPr>
          <w:rFonts w:eastAsia="Times New Roman"/>
        </w:rPr>
        <w:t xml:space="preserve">ign policy and proliferation of weapons of </w:t>
      </w:r>
      <w:r w:rsidRPr="00C67B29">
        <w:rPr>
          <w:rFonts w:eastAsia="Times New Roman"/>
          <w:spacing w:val="-2"/>
        </w:rPr>
        <w:t>m</w:t>
      </w:r>
      <w:r w:rsidRPr="00C67B29">
        <w:rPr>
          <w:rFonts w:eastAsia="Times New Roman"/>
        </w:rPr>
        <w:t>ass destruction require</w:t>
      </w:r>
      <w:r w:rsidRPr="00C67B29">
        <w:rPr>
          <w:rFonts w:eastAsia="Times New Roman"/>
          <w:spacing w:val="-2"/>
        </w:rPr>
        <w:t>m</w:t>
      </w:r>
      <w:r w:rsidRPr="00C67B29">
        <w:rPr>
          <w:rFonts w:eastAsia="Times New Roman"/>
        </w:rPr>
        <w:t xml:space="preserve">ents.   BIS </w:t>
      </w:r>
      <w:r w:rsidRPr="00C67B29">
        <w:rPr>
          <w:rFonts w:eastAsia="Times New Roman"/>
          <w:spacing w:val="-2"/>
        </w:rPr>
        <w:t>m</w:t>
      </w:r>
      <w:r w:rsidRPr="00C67B29">
        <w:rPr>
          <w:rFonts w:eastAsia="Times New Roman"/>
        </w:rPr>
        <w:t>aintains an a</w:t>
      </w:r>
      <w:r w:rsidRPr="00C67B29">
        <w:rPr>
          <w:rFonts w:eastAsia="Times New Roman"/>
          <w:spacing w:val="1"/>
        </w:rPr>
        <w:t>c</w:t>
      </w:r>
      <w:r w:rsidRPr="00C67B29">
        <w:rPr>
          <w:rFonts w:eastAsia="Times New Roman"/>
        </w:rPr>
        <w:t>tive se</w:t>
      </w:r>
      <w:r w:rsidRPr="00C67B29">
        <w:rPr>
          <w:rFonts w:eastAsia="Times New Roman"/>
          <w:spacing w:val="-2"/>
        </w:rPr>
        <w:t>m</w:t>
      </w:r>
      <w:r w:rsidRPr="00C67B29">
        <w:rPr>
          <w:rFonts w:eastAsia="Times New Roman"/>
          <w:spacing w:val="1"/>
        </w:rPr>
        <w:t>i</w:t>
      </w:r>
      <w:r w:rsidRPr="00C67B29">
        <w:rPr>
          <w:rFonts w:eastAsia="Times New Roman"/>
        </w:rPr>
        <w:t>nar and counseling program</w:t>
      </w:r>
      <w:r w:rsidRPr="00C67B29">
        <w:rPr>
          <w:rFonts w:eastAsia="Times New Roman"/>
          <w:spacing w:val="-2"/>
        </w:rPr>
        <w:t xml:space="preserve"> </w:t>
      </w:r>
      <w:r w:rsidRPr="00C67B29">
        <w:rPr>
          <w:rFonts w:eastAsia="Times New Roman"/>
        </w:rPr>
        <w:t>to help all businesses understand and co</w:t>
      </w:r>
      <w:r w:rsidRPr="00C67B29">
        <w:rPr>
          <w:rFonts w:eastAsia="Times New Roman"/>
          <w:spacing w:val="-2"/>
        </w:rPr>
        <w:t>m</w:t>
      </w:r>
      <w:r w:rsidRPr="00C67B29">
        <w:rPr>
          <w:rFonts w:eastAsia="Times New Roman"/>
        </w:rPr>
        <w:t>ply with BIS require</w:t>
      </w:r>
      <w:r w:rsidRPr="00C67B29">
        <w:rPr>
          <w:rFonts w:eastAsia="Times New Roman"/>
          <w:spacing w:val="-2"/>
        </w:rPr>
        <w:t>m</w:t>
      </w:r>
      <w:r w:rsidRPr="00C67B29">
        <w:rPr>
          <w:rFonts w:eastAsia="Times New Roman"/>
        </w:rPr>
        <w:t xml:space="preserve">ents.  BIS also </w:t>
      </w:r>
      <w:r w:rsidRPr="00C67B29">
        <w:rPr>
          <w:rFonts w:eastAsia="Times New Roman"/>
          <w:spacing w:val="-2"/>
        </w:rPr>
        <w:t>m</w:t>
      </w:r>
      <w:r w:rsidRPr="00C67B29">
        <w:rPr>
          <w:rFonts w:eastAsia="Times New Roman"/>
        </w:rPr>
        <w:t>aintains an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ative web site that provides detailed instructions on how to co</w:t>
      </w:r>
      <w:r w:rsidRPr="00C67B29">
        <w:rPr>
          <w:rFonts w:eastAsia="Times New Roman"/>
          <w:spacing w:val="-2"/>
        </w:rPr>
        <w:t>m</w:t>
      </w:r>
      <w:r w:rsidRPr="00C67B29">
        <w:rPr>
          <w:rFonts w:eastAsia="Times New Roman"/>
        </w:rPr>
        <w:t>ply with our paperwork require</w:t>
      </w:r>
      <w:r w:rsidRPr="00C67B29">
        <w:rPr>
          <w:rFonts w:eastAsia="Times New Roman"/>
          <w:spacing w:val="-2"/>
        </w:rPr>
        <w:t>m</w:t>
      </w:r>
      <w:r w:rsidRPr="00C67B29">
        <w:rPr>
          <w:rFonts w:eastAsia="Times New Roman"/>
        </w:rPr>
        <w:t>ents. This web site is l</w:t>
      </w:r>
      <w:r w:rsidRPr="00C67B29">
        <w:rPr>
          <w:rFonts w:eastAsia="Times New Roman"/>
          <w:spacing w:val="-1"/>
        </w:rPr>
        <w:t>o</w:t>
      </w:r>
      <w:r w:rsidRPr="00C67B29">
        <w:rPr>
          <w:rFonts w:eastAsia="Times New Roman"/>
        </w:rPr>
        <w:t xml:space="preserve">cated at: </w:t>
      </w:r>
      <w:hyperlink w:history="1" r:id="rId9">
        <w:r w:rsidRPr="00C67B29">
          <w:rPr>
            <w:rFonts w:eastAsia="Times New Roman"/>
            <w:color w:val="0000FF"/>
            <w:u w:val="single" w:color="0000FF"/>
          </w:rPr>
          <w:t>https://www.bis.doc.gov</w:t>
        </w:r>
      </w:hyperlink>
      <w:r w:rsidRPr="00C67B29">
        <w:rPr>
          <w:rFonts w:eastAsia="Times New Roman"/>
          <w:color w:val="000000"/>
        </w:rPr>
        <w:t>.</w:t>
      </w:r>
    </w:p>
    <w:p w:rsidRPr="00C67B29" w:rsidR="00A03672" w:rsidP="00C67B29" w:rsidRDefault="00A03672" w14:paraId="608F4123" w14:textId="77777777">
      <w:pPr>
        <w:widowControl w:val="0"/>
        <w:spacing w:after="0" w:line="240" w:lineRule="auto"/>
        <w:rPr>
          <w:rFonts w:ascii="Calibri" w:hAnsi="Calibri" w:eastAsia="Calibri"/>
          <w:sz w:val="20"/>
          <w:szCs w:val="20"/>
        </w:rPr>
      </w:pPr>
    </w:p>
    <w:p w:rsidRPr="00C67B29" w:rsidR="00C67B29" w:rsidP="00C67B29" w:rsidRDefault="00C67B29" w14:paraId="72C2C0F1" w14:textId="77777777">
      <w:pPr>
        <w:widowControl w:val="0"/>
        <w:spacing w:after="0" w:line="240" w:lineRule="auto"/>
        <w:rPr>
          <w:rFonts w:eastAsia="Times New Roman"/>
        </w:rPr>
      </w:pPr>
      <w:r w:rsidRPr="00C67B29">
        <w:rPr>
          <w:rFonts w:eastAsia="Times New Roman"/>
          <w:b/>
          <w:bCs/>
        </w:rPr>
        <w:t xml:space="preserve">6.  </w:t>
      </w:r>
      <w:r w:rsidRPr="00C67B29">
        <w:rPr>
          <w:rFonts w:eastAsia="Times New Roman"/>
          <w:b/>
          <w:bCs/>
          <w:u w:val="thick" w:color="000000"/>
        </w:rPr>
        <w:t>Describe the conse</w:t>
      </w:r>
      <w:r w:rsidRPr="00C67B29">
        <w:rPr>
          <w:rFonts w:eastAsia="Times New Roman"/>
          <w:b/>
          <w:bCs/>
          <w:spacing w:val="-2"/>
          <w:u w:val="thick" w:color="000000"/>
        </w:rPr>
        <w:t>q</w:t>
      </w:r>
      <w:r w:rsidRPr="00C67B29">
        <w:rPr>
          <w:rFonts w:eastAsia="Times New Roman"/>
          <w:b/>
          <w:bCs/>
          <w:u w:val="thick" w:color="000000"/>
        </w:rPr>
        <w:t>uences to t</w:t>
      </w:r>
      <w:r w:rsidRPr="00C67B29">
        <w:rPr>
          <w:rFonts w:eastAsia="Times New Roman"/>
          <w:b/>
          <w:bCs/>
          <w:spacing w:val="-2"/>
          <w:u w:val="thick" w:color="000000"/>
        </w:rPr>
        <w:t>h</w:t>
      </w:r>
      <w:r w:rsidRPr="00C67B29">
        <w:rPr>
          <w:rFonts w:eastAsia="Times New Roman"/>
          <w:b/>
          <w:bCs/>
          <w:u w:val="thick" w:color="000000"/>
        </w:rPr>
        <w:t xml:space="preserve">e Federal </w:t>
      </w:r>
      <w:r w:rsidRPr="00C67B29">
        <w:rPr>
          <w:rFonts w:eastAsia="Times New Roman"/>
          <w:b/>
          <w:bCs/>
          <w:spacing w:val="-2"/>
          <w:u w:val="thick" w:color="000000"/>
        </w:rPr>
        <w:t>p</w:t>
      </w:r>
      <w:r w:rsidRPr="00C67B29">
        <w:rPr>
          <w:rFonts w:eastAsia="Times New Roman"/>
          <w:b/>
          <w:bCs/>
          <w:u w:val="thick" w:color="000000"/>
        </w:rPr>
        <w:t>rog</w:t>
      </w:r>
      <w:r w:rsidRPr="00C67B29">
        <w:rPr>
          <w:rFonts w:eastAsia="Times New Roman"/>
          <w:b/>
          <w:bCs/>
          <w:spacing w:val="-1"/>
          <w:u w:val="thick" w:color="000000"/>
        </w:rPr>
        <w:t>r</w:t>
      </w:r>
      <w:r w:rsidRPr="00C67B29">
        <w:rPr>
          <w:rFonts w:eastAsia="Times New Roman"/>
          <w:b/>
          <w:bCs/>
          <w:u w:val="thick" w:color="000000"/>
        </w:rPr>
        <w:t>am or policy activities if the collection is</w:t>
      </w:r>
      <w:r w:rsidRPr="00C67B29">
        <w:rPr>
          <w:rFonts w:eastAsia="Times New Roman"/>
          <w:b/>
          <w:bCs/>
        </w:rPr>
        <w:t xml:space="preserve"> </w:t>
      </w:r>
      <w:r w:rsidRPr="00C67B29">
        <w:rPr>
          <w:rFonts w:eastAsia="Times New Roman"/>
          <w:b/>
          <w:bCs/>
          <w:u w:val="thick" w:color="000000"/>
        </w:rPr>
        <w:t>not conducted or is conducted less frequentl</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3470C69A" w14:textId="77777777">
      <w:pPr>
        <w:widowControl w:val="0"/>
        <w:spacing w:after="0" w:line="240" w:lineRule="auto"/>
        <w:rPr>
          <w:rFonts w:ascii="Calibri" w:hAnsi="Calibri" w:eastAsia="Calibri"/>
          <w:sz w:val="26"/>
          <w:szCs w:val="26"/>
        </w:rPr>
      </w:pPr>
    </w:p>
    <w:p w:rsidRPr="00C67B29" w:rsidR="00C67B29" w:rsidP="00C67B29" w:rsidRDefault="00C67B29" w14:paraId="657FCEE5" w14:textId="77777777">
      <w:pPr>
        <w:widowControl w:val="0"/>
        <w:spacing w:after="0" w:line="240" w:lineRule="auto"/>
        <w:rPr>
          <w:rFonts w:eastAsia="Times New Roman"/>
        </w:rPr>
      </w:pPr>
      <w:r w:rsidRPr="00C67B29">
        <w:rPr>
          <w:rFonts w:eastAsia="Times New Roman"/>
        </w:rPr>
        <w:t>If this infor</w:t>
      </w:r>
      <w:r w:rsidRPr="00C67B29">
        <w:rPr>
          <w:rFonts w:eastAsia="Times New Roman"/>
          <w:spacing w:val="-2"/>
        </w:rPr>
        <w:t>m</w:t>
      </w:r>
      <w:r w:rsidRPr="00C67B29">
        <w:rPr>
          <w:rFonts w:eastAsia="Times New Roman"/>
        </w:rPr>
        <w:t>ation were sub</w:t>
      </w:r>
      <w:r w:rsidRPr="00C67B29">
        <w:rPr>
          <w:rFonts w:eastAsia="Times New Roman"/>
          <w:spacing w:val="-2"/>
        </w:rPr>
        <w:t>m</w:t>
      </w:r>
      <w:r w:rsidRPr="00C67B29">
        <w:rPr>
          <w:rFonts w:eastAsia="Times New Roman"/>
        </w:rPr>
        <w:t>itted less frequ</w:t>
      </w:r>
      <w:r w:rsidRPr="00C67B29">
        <w:rPr>
          <w:rFonts w:eastAsia="Times New Roman"/>
          <w:spacing w:val="1"/>
        </w:rPr>
        <w:t>e</w:t>
      </w:r>
      <w:r w:rsidRPr="00C67B29">
        <w:rPr>
          <w:rFonts w:eastAsia="Times New Roman"/>
        </w:rPr>
        <w:t>ntly, it co</w:t>
      </w:r>
      <w:r w:rsidRPr="00C67B29">
        <w:rPr>
          <w:rFonts w:eastAsia="Times New Roman"/>
          <w:spacing w:val="-1"/>
        </w:rPr>
        <w:t>u</w:t>
      </w:r>
      <w:r w:rsidRPr="00C67B29">
        <w:rPr>
          <w:rFonts w:eastAsia="Times New Roman"/>
          <w:spacing w:val="1"/>
        </w:rPr>
        <w:t>l</w:t>
      </w:r>
      <w:r w:rsidRPr="00C67B29">
        <w:rPr>
          <w:rFonts w:eastAsia="Times New Roman"/>
        </w:rPr>
        <w:t>d result in decreases and delays in trade as well as a higher number of exports to unap</w:t>
      </w:r>
      <w:r w:rsidRPr="00C67B29">
        <w:rPr>
          <w:rFonts w:eastAsia="Times New Roman"/>
          <w:spacing w:val="-1"/>
        </w:rPr>
        <w:t>p</w:t>
      </w:r>
      <w:r w:rsidRPr="00C67B29">
        <w:rPr>
          <w:rFonts w:eastAsia="Times New Roman"/>
        </w:rPr>
        <w:t>roved consignees with the possibility t</w:t>
      </w:r>
      <w:r w:rsidRPr="00C67B29">
        <w:rPr>
          <w:rFonts w:eastAsia="Times New Roman"/>
          <w:spacing w:val="2"/>
        </w:rPr>
        <w:t>h</w:t>
      </w:r>
      <w:r w:rsidRPr="00C67B29">
        <w:rPr>
          <w:rFonts w:eastAsia="Times New Roman"/>
        </w:rPr>
        <w:t>at illegal ship</w:t>
      </w:r>
      <w:r w:rsidRPr="00C67B29">
        <w:rPr>
          <w:rFonts w:eastAsia="Times New Roman"/>
          <w:spacing w:val="-2"/>
        </w:rPr>
        <w:t>m</w:t>
      </w:r>
      <w:r w:rsidRPr="00C67B29">
        <w:rPr>
          <w:rFonts w:eastAsia="Times New Roman"/>
        </w:rPr>
        <w:t xml:space="preserve">ents would be </w:t>
      </w:r>
      <w:r w:rsidRPr="00C67B29">
        <w:rPr>
          <w:rFonts w:eastAsia="Times New Roman"/>
          <w:spacing w:val="-2"/>
        </w:rPr>
        <w:t>m</w:t>
      </w:r>
      <w:r w:rsidRPr="00C67B29">
        <w:rPr>
          <w:rFonts w:eastAsia="Times New Roman"/>
        </w:rPr>
        <w:t>ade to countries of concern.</w:t>
      </w:r>
    </w:p>
    <w:p w:rsidRPr="00C67B29" w:rsidR="00A03672" w:rsidP="00C67B29" w:rsidRDefault="00A03672" w14:paraId="733115EF" w14:textId="77777777">
      <w:pPr>
        <w:widowControl w:val="0"/>
        <w:spacing w:after="0" w:line="240" w:lineRule="auto"/>
        <w:rPr>
          <w:rFonts w:ascii="Calibri" w:hAnsi="Calibri" w:eastAsia="Calibri"/>
          <w:sz w:val="20"/>
          <w:szCs w:val="20"/>
        </w:rPr>
      </w:pPr>
    </w:p>
    <w:p w:rsidRPr="00C67B29" w:rsidR="00C67B29" w:rsidP="00C67B29" w:rsidRDefault="00C67B29" w14:paraId="3D235D7F" w14:textId="77777777">
      <w:pPr>
        <w:widowControl w:val="0"/>
        <w:spacing w:after="0" w:line="240" w:lineRule="auto"/>
        <w:rPr>
          <w:rFonts w:eastAsia="Times New Roman"/>
        </w:rPr>
      </w:pPr>
      <w:r w:rsidRPr="00C67B29">
        <w:rPr>
          <w:rFonts w:eastAsia="Times New Roman"/>
          <w:b/>
          <w:bCs/>
        </w:rPr>
        <w:t xml:space="preserve">7.  </w:t>
      </w:r>
      <w:r w:rsidRPr="00C67B29">
        <w:rPr>
          <w:rFonts w:eastAsia="Times New Roman"/>
          <w:b/>
          <w:bCs/>
          <w:u w:val="thick" w:color="000000"/>
        </w:rPr>
        <w:t>Explain any special circumsta</w:t>
      </w:r>
      <w:r w:rsidRPr="00C67B29">
        <w:rPr>
          <w:rFonts w:eastAsia="Times New Roman"/>
          <w:b/>
          <w:bCs/>
          <w:spacing w:val="-1"/>
          <w:u w:val="thick" w:color="000000"/>
        </w:rPr>
        <w:t>n</w:t>
      </w:r>
      <w:r w:rsidRPr="00C67B29">
        <w:rPr>
          <w:rFonts w:eastAsia="Times New Roman"/>
          <w:b/>
          <w:bCs/>
          <w:u w:val="thick" w:color="000000"/>
        </w:rPr>
        <w:t>ces that r</w:t>
      </w:r>
      <w:r w:rsidRPr="00C67B29">
        <w:rPr>
          <w:rFonts w:eastAsia="Times New Roman"/>
          <w:b/>
          <w:bCs/>
          <w:spacing w:val="3"/>
          <w:u w:val="thick" w:color="000000"/>
        </w:rPr>
        <w:t>e</w:t>
      </w:r>
      <w:r w:rsidRPr="00C67B29">
        <w:rPr>
          <w:rFonts w:eastAsia="Times New Roman"/>
          <w:b/>
          <w:bCs/>
          <w:u w:val="thick" w:color="000000"/>
        </w:rPr>
        <w:t>quire the c</w:t>
      </w:r>
      <w:r w:rsidRPr="00C67B29">
        <w:rPr>
          <w:rFonts w:eastAsia="Times New Roman"/>
          <w:b/>
          <w:bCs/>
          <w:spacing w:val="-1"/>
          <w:u w:val="thick" w:color="000000"/>
        </w:rPr>
        <w:t>o</w:t>
      </w:r>
      <w:r w:rsidRPr="00C67B29">
        <w:rPr>
          <w:rFonts w:eastAsia="Times New Roman"/>
          <w:b/>
          <w:bCs/>
          <w:u w:val="thick" w:color="000000"/>
        </w:rPr>
        <w:t>llection to be conducted in a</w:t>
      </w:r>
      <w:r w:rsidRPr="00C67B29">
        <w:rPr>
          <w:rFonts w:eastAsia="Times New Roman"/>
          <w:b/>
          <w:bCs/>
        </w:rPr>
        <w:t xml:space="preserve"> </w:t>
      </w:r>
      <w:r w:rsidRPr="00C67B29">
        <w:rPr>
          <w:rFonts w:eastAsia="Times New Roman"/>
          <w:b/>
          <w:bCs/>
          <w:u w:val="thick" w:color="000000"/>
        </w:rPr>
        <w:t>manner in</w:t>
      </w:r>
      <w:r w:rsidRPr="00C67B29">
        <w:rPr>
          <w:rFonts w:eastAsia="Times New Roman"/>
          <w:b/>
          <w:bCs/>
          <w:spacing w:val="-1"/>
          <w:u w:val="thick" w:color="000000"/>
        </w:rPr>
        <w:t>c</w:t>
      </w:r>
      <w:r w:rsidRPr="00C67B29">
        <w:rPr>
          <w:rFonts w:eastAsia="Times New Roman"/>
          <w:b/>
          <w:bCs/>
          <w:u w:val="thick" w:color="000000"/>
        </w:rPr>
        <w:t xml:space="preserve">onsistent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OMB guideline</w:t>
      </w:r>
      <w:r w:rsidRPr="00C67B29">
        <w:rPr>
          <w:rFonts w:eastAsia="Times New Roman"/>
          <w:b/>
          <w:bCs/>
          <w:spacing w:val="-1"/>
          <w:u w:val="thick" w:color="000000"/>
        </w:rPr>
        <w:t>s</w:t>
      </w:r>
      <w:r w:rsidRPr="00C67B29">
        <w:rPr>
          <w:rFonts w:eastAsia="Times New Roman"/>
          <w:b/>
          <w:bCs/>
        </w:rPr>
        <w:t>.</w:t>
      </w:r>
    </w:p>
    <w:p w:rsidRPr="00C67B29" w:rsidR="00C67B29" w:rsidP="00C67B29" w:rsidRDefault="00C67B29" w14:paraId="10C6ABBA" w14:textId="77777777">
      <w:pPr>
        <w:widowControl w:val="0"/>
        <w:spacing w:after="0" w:line="240" w:lineRule="auto"/>
        <w:rPr>
          <w:rFonts w:ascii="Calibri" w:hAnsi="Calibri" w:eastAsia="Calibri"/>
          <w:sz w:val="26"/>
          <w:szCs w:val="26"/>
        </w:rPr>
      </w:pPr>
    </w:p>
    <w:p w:rsidRPr="00C67B29" w:rsidR="00C67B29" w:rsidP="00C67B29" w:rsidRDefault="00C67B29" w14:paraId="30B6C933" w14:textId="77777777">
      <w:pPr>
        <w:widowControl w:val="0"/>
        <w:spacing w:after="0" w:line="240" w:lineRule="auto"/>
        <w:rPr>
          <w:rFonts w:eastAsia="Times New Roman"/>
        </w:rPr>
      </w:pPr>
      <w:r w:rsidRPr="00C67B29">
        <w:rPr>
          <w:rFonts w:eastAsia="Times New Roman"/>
        </w:rPr>
        <w:t>There are no</w:t>
      </w:r>
      <w:r w:rsidRPr="00C67B29">
        <w:rPr>
          <w:rFonts w:eastAsia="Times New Roman"/>
          <w:spacing w:val="-1"/>
        </w:rPr>
        <w:t xml:space="preserve"> </w:t>
      </w:r>
      <w:r w:rsidRPr="00C67B29">
        <w:rPr>
          <w:rFonts w:eastAsia="Times New Roman"/>
        </w:rPr>
        <w:t>special circu</w:t>
      </w:r>
      <w:r w:rsidRPr="00C67B29">
        <w:rPr>
          <w:rFonts w:eastAsia="Times New Roman"/>
          <w:spacing w:val="-2"/>
        </w:rPr>
        <w:t>m</w:t>
      </w:r>
      <w:r w:rsidRPr="00C67B29">
        <w:rPr>
          <w:rFonts w:eastAsia="Times New Roman"/>
        </w:rPr>
        <w:t>stances that req</w:t>
      </w:r>
      <w:r w:rsidRPr="00C67B29">
        <w:rPr>
          <w:rFonts w:eastAsia="Times New Roman"/>
          <w:spacing w:val="-1"/>
        </w:rPr>
        <w:t>u</w:t>
      </w:r>
      <w:r w:rsidRPr="00C67B29">
        <w:rPr>
          <w:rFonts w:eastAsia="Times New Roman"/>
        </w:rPr>
        <w:t>i</w:t>
      </w:r>
      <w:r w:rsidRPr="00C67B29">
        <w:rPr>
          <w:rFonts w:eastAsia="Times New Roman"/>
          <w:spacing w:val="-1"/>
        </w:rPr>
        <w:t>r</w:t>
      </w:r>
      <w:r w:rsidRPr="00C67B29">
        <w:rPr>
          <w:rFonts w:eastAsia="Times New Roman"/>
        </w:rPr>
        <w:t>e the collecti</w:t>
      </w:r>
      <w:r w:rsidRPr="00C67B29">
        <w:rPr>
          <w:rFonts w:eastAsia="Times New Roman"/>
          <w:spacing w:val="-1"/>
        </w:rPr>
        <w:t>o</w:t>
      </w:r>
      <w:r w:rsidRPr="00C67B29">
        <w:rPr>
          <w:rFonts w:eastAsia="Times New Roman"/>
        </w:rPr>
        <w:t>n to be</w:t>
      </w:r>
      <w:r w:rsidRPr="00C67B29">
        <w:rPr>
          <w:rFonts w:eastAsia="Times New Roman"/>
          <w:spacing w:val="-1"/>
        </w:rPr>
        <w:t xml:space="preserve"> </w:t>
      </w:r>
      <w:r w:rsidRPr="00C67B29">
        <w:rPr>
          <w:rFonts w:eastAsia="Times New Roman"/>
        </w:rPr>
        <w:t>conducted in a manner inconsistent with the guidelines in 5 CFR 1320.6.</w:t>
      </w:r>
    </w:p>
    <w:p w:rsidRPr="00C67B29" w:rsidR="00A03672" w:rsidP="00C67B29" w:rsidRDefault="00A03672" w14:paraId="6F518011" w14:textId="77777777">
      <w:pPr>
        <w:widowControl w:val="0"/>
        <w:spacing w:after="0" w:line="240" w:lineRule="auto"/>
        <w:rPr>
          <w:rFonts w:eastAsia="Times New Roman"/>
          <w:b/>
          <w:bCs/>
        </w:rPr>
      </w:pPr>
    </w:p>
    <w:p w:rsidRPr="00C67B29" w:rsidR="00C67B29" w:rsidP="00C67B29" w:rsidRDefault="00C67B29" w14:paraId="24AB0483" w14:textId="77777777">
      <w:pPr>
        <w:widowControl w:val="0"/>
        <w:spacing w:after="0" w:line="240" w:lineRule="auto"/>
        <w:rPr>
          <w:rFonts w:eastAsia="Times New Roman"/>
        </w:rPr>
      </w:pPr>
      <w:r w:rsidRPr="00C67B29">
        <w:rPr>
          <w:rFonts w:eastAsia="Times New Roman"/>
          <w:b/>
          <w:bCs/>
        </w:rPr>
        <w:t xml:space="preserve">8.  </w:t>
      </w:r>
      <w:r w:rsidRPr="00C67B29">
        <w:rPr>
          <w:rFonts w:eastAsia="Times New Roman"/>
          <w:b/>
          <w:bCs/>
          <w:u w:val="thick" w:color="000000"/>
        </w:rPr>
        <w:t>Provide a copy of t</w:t>
      </w:r>
      <w:r w:rsidRPr="00C67B29">
        <w:rPr>
          <w:rFonts w:eastAsia="Times New Roman"/>
          <w:b/>
          <w:bCs/>
          <w:spacing w:val="-1"/>
          <w:u w:val="thick" w:color="000000"/>
        </w:rPr>
        <w:t>h</w:t>
      </w:r>
      <w:r w:rsidRPr="00C67B29">
        <w:rPr>
          <w:rFonts w:eastAsia="Times New Roman"/>
          <w:b/>
          <w:bCs/>
          <w:u w:val="thick" w:color="000000"/>
        </w:rPr>
        <w:t>e PRA Fed</w:t>
      </w:r>
      <w:r w:rsidRPr="00C67B29">
        <w:rPr>
          <w:rFonts w:eastAsia="Times New Roman"/>
          <w:b/>
          <w:bCs/>
          <w:spacing w:val="1"/>
          <w:u w:val="thick" w:color="000000"/>
        </w:rPr>
        <w:t>e</w:t>
      </w:r>
      <w:r w:rsidRPr="00C67B29">
        <w:rPr>
          <w:rFonts w:eastAsia="Times New Roman"/>
          <w:b/>
          <w:bCs/>
          <w:u w:val="thick" w:color="000000"/>
        </w:rPr>
        <w:t>ral Register notice th</w:t>
      </w:r>
      <w:r w:rsidRPr="00C67B29">
        <w:rPr>
          <w:rFonts w:eastAsia="Times New Roman"/>
          <w:b/>
          <w:bCs/>
          <w:spacing w:val="-1"/>
          <w:u w:val="thick" w:color="000000"/>
        </w:rPr>
        <w:t>a</w:t>
      </w:r>
      <w:r w:rsidRPr="00C67B29">
        <w:rPr>
          <w:rFonts w:eastAsia="Times New Roman"/>
          <w:b/>
          <w:bCs/>
          <w:u w:val="thick" w:color="000000"/>
        </w:rPr>
        <w:t>t soli</w:t>
      </w:r>
      <w:r w:rsidRPr="00C67B29">
        <w:rPr>
          <w:rFonts w:eastAsia="Times New Roman"/>
          <w:b/>
          <w:bCs/>
          <w:spacing w:val="-1"/>
          <w:u w:val="thick" w:color="000000"/>
        </w:rPr>
        <w:t>c</w:t>
      </w:r>
      <w:r w:rsidRPr="00C67B29">
        <w:rPr>
          <w:rFonts w:eastAsia="Times New Roman"/>
          <w:b/>
          <w:bCs/>
          <w:u w:val="thick" w:color="000000"/>
        </w:rPr>
        <w:t>ited p</w:t>
      </w:r>
      <w:r w:rsidRPr="00C67B29">
        <w:rPr>
          <w:rFonts w:eastAsia="Times New Roman"/>
          <w:b/>
          <w:bCs/>
          <w:spacing w:val="-1"/>
          <w:u w:val="thick" w:color="000000"/>
        </w:rPr>
        <w:t>u</w:t>
      </w:r>
      <w:r w:rsidRPr="00C67B29">
        <w:rPr>
          <w:rFonts w:eastAsia="Times New Roman"/>
          <w:b/>
          <w:bCs/>
          <w:u w:val="thick" w:color="000000"/>
        </w:rPr>
        <w:t>blic c</w:t>
      </w:r>
      <w:r w:rsidRPr="00C67B29">
        <w:rPr>
          <w:rFonts w:eastAsia="Times New Roman"/>
          <w:b/>
          <w:bCs/>
          <w:spacing w:val="-1"/>
          <w:u w:val="thick" w:color="000000"/>
        </w:rPr>
        <w:t>o</w:t>
      </w:r>
      <w:r w:rsidRPr="00C67B29">
        <w:rPr>
          <w:rFonts w:eastAsia="Times New Roman"/>
          <w:b/>
          <w:bCs/>
          <w:u w:val="thick" w:color="000000"/>
        </w:rPr>
        <w:t>mm</w:t>
      </w:r>
      <w:r w:rsidRPr="00C67B29">
        <w:rPr>
          <w:rFonts w:eastAsia="Times New Roman"/>
          <w:b/>
          <w:bCs/>
          <w:spacing w:val="-1"/>
          <w:u w:val="thick" w:color="000000"/>
        </w:rPr>
        <w:t>e</w:t>
      </w:r>
      <w:r w:rsidRPr="00C67B29">
        <w:rPr>
          <w:rFonts w:eastAsia="Times New Roman"/>
          <w:b/>
          <w:bCs/>
          <w:u w:val="thick" w:color="000000"/>
        </w:rPr>
        <w:t>nts on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collection </w:t>
      </w:r>
      <w:r w:rsidRPr="00C67B29">
        <w:rPr>
          <w:rFonts w:eastAsia="Times New Roman"/>
          <w:b/>
          <w:bCs/>
          <w:spacing w:val="-1"/>
          <w:u w:val="thick" w:color="000000"/>
        </w:rPr>
        <w:t>p</w:t>
      </w:r>
      <w:r w:rsidRPr="00C67B29">
        <w:rPr>
          <w:rFonts w:eastAsia="Times New Roman"/>
          <w:b/>
          <w:bCs/>
          <w:u w:val="thick" w:color="000000"/>
        </w:rPr>
        <w:t>rior to this submission.</w:t>
      </w:r>
      <w:r w:rsidRPr="00C67B29">
        <w:rPr>
          <w:rFonts w:eastAsia="Times New Roman"/>
          <w:b/>
          <w:bCs/>
          <w:spacing w:val="58"/>
          <w:u w:val="thick" w:color="000000"/>
        </w:rPr>
        <w:t xml:space="preserve"> </w:t>
      </w:r>
      <w:r w:rsidRPr="00C67B29">
        <w:rPr>
          <w:rFonts w:eastAsia="Times New Roman"/>
          <w:b/>
          <w:bCs/>
          <w:u w:val="thick" w:color="000000"/>
        </w:rPr>
        <w:t>Summarize the public comments recei</w:t>
      </w:r>
      <w:r w:rsidRPr="00C67B29">
        <w:rPr>
          <w:rFonts w:eastAsia="Times New Roman"/>
          <w:b/>
          <w:bCs/>
          <w:spacing w:val="-1"/>
          <w:u w:val="thick" w:color="000000"/>
        </w:rPr>
        <w:t>v</w:t>
      </w:r>
      <w:r w:rsidRPr="00C67B29">
        <w:rPr>
          <w:rFonts w:eastAsia="Times New Roman"/>
          <w:b/>
          <w:bCs/>
          <w:u w:val="thick" w:color="000000"/>
        </w:rPr>
        <w:t>ed</w:t>
      </w:r>
      <w:r w:rsidRPr="00C67B29">
        <w:rPr>
          <w:rFonts w:eastAsia="Times New Roman"/>
          <w:b/>
          <w:bCs/>
        </w:rPr>
        <w:t xml:space="preserve"> </w:t>
      </w:r>
      <w:r w:rsidRPr="00C67B29">
        <w:rPr>
          <w:rFonts w:eastAsia="Times New Roman"/>
          <w:b/>
          <w:bCs/>
          <w:u w:val="thick" w:color="000000"/>
        </w:rPr>
        <w:t>in response to that notice and describe the a</w:t>
      </w:r>
      <w:r w:rsidRPr="00C67B29">
        <w:rPr>
          <w:rFonts w:eastAsia="Times New Roman"/>
          <w:b/>
          <w:bCs/>
          <w:spacing w:val="-1"/>
          <w:u w:val="thick" w:color="000000"/>
        </w:rPr>
        <w:t>c</w:t>
      </w:r>
      <w:r w:rsidRPr="00C67B29">
        <w:rPr>
          <w:rFonts w:eastAsia="Times New Roman"/>
          <w:b/>
          <w:bCs/>
          <w:u w:val="thick" w:color="000000"/>
        </w:rPr>
        <w:t xml:space="preserve">tions taken </w:t>
      </w:r>
      <w:r w:rsidRPr="00C67B29">
        <w:rPr>
          <w:rFonts w:eastAsia="Times New Roman"/>
          <w:b/>
          <w:bCs/>
          <w:spacing w:val="-1"/>
          <w:u w:val="thick" w:color="000000"/>
        </w:rPr>
        <w:t>b</w:t>
      </w:r>
      <w:r w:rsidRPr="00C67B29">
        <w:rPr>
          <w:rFonts w:eastAsia="Times New Roman"/>
          <w:b/>
          <w:bCs/>
          <w:u w:val="thick" w:color="000000"/>
        </w:rPr>
        <w:t>y the agency in response to those</w:t>
      </w:r>
      <w:r w:rsidRPr="00C67B29">
        <w:rPr>
          <w:rFonts w:eastAsia="Times New Roman"/>
          <w:b/>
          <w:bCs/>
        </w:rPr>
        <w:t xml:space="preserve"> </w:t>
      </w:r>
      <w:r w:rsidRPr="00C67B29">
        <w:rPr>
          <w:rFonts w:eastAsia="Times New Roman"/>
          <w:b/>
          <w:bCs/>
          <w:u w:val="thick" w:color="000000"/>
        </w:rPr>
        <w:t>comment</w:t>
      </w:r>
      <w:r w:rsidRPr="00C67B29">
        <w:rPr>
          <w:rFonts w:eastAsia="Times New Roman"/>
          <w:b/>
          <w:bCs/>
          <w:spacing w:val="-1"/>
          <w:u w:val="thick" w:color="000000"/>
        </w:rPr>
        <w:t>s</w:t>
      </w:r>
      <w:r w:rsidRPr="00C67B29">
        <w:rPr>
          <w:rFonts w:eastAsia="Times New Roman"/>
          <w:b/>
          <w:bCs/>
        </w:rPr>
        <w:t xml:space="preserve">.  </w:t>
      </w:r>
      <w:r w:rsidRPr="00C67B29">
        <w:rPr>
          <w:rFonts w:eastAsia="Times New Roman"/>
          <w:b/>
          <w:bCs/>
          <w:u w:val="thick" w:color="000000"/>
        </w:rPr>
        <w:t>Describe t</w:t>
      </w:r>
      <w:r w:rsidRPr="00C67B29">
        <w:rPr>
          <w:rFonts w:eastAsia="Times New Roman"/>
          <w:b/>
          <w:bCs/>
          <w:spacing w:val="-1"/>
          <w:u w:val="thick" w:color="000000"/>
        </w:rPr>
        <w:t>h</w:t>
      </w:r>
      <w:r w:rsidRPr="00C67B29">
        <w:rPr>
          <w:rFonts w:eastAsia="Times New Roman"/>
          <w:b/>
          <w:bCs/>
          <w:u w:val="thick" w:color="000000"/>
        </w:rPr>
        <w:t>e eff</w:t>
      </w:r>
      <w:r w:rsidRPr="00C67B29">
        <w:rPr>
          <w:rFonts w:eastAsia="Times New Roman"/>
          <w:b/>
          <w:bCs/>
          <w:spacing w:val="-1"/>
          <w:u w:val="thick" w:color="000000"/>
        </w:rPr>
        <w:t>o</w:t>
      </w:r>
      <w:r w:rsidRPr="00C67B29">
        <w:rPr>
          <w:rFonts w:eastAsia="Times New Roman"/>
          <w:b/>
          <w:bCs/>
          <w:u w:val="thick" w:color="000000"/>
        </w:rPr>
        <w:t xml:space="preserve">rts to consult </w:t>
      </w:r>
      <w:r w:rsidRPr="00C67B29">
        <w:rPr>
          <w:rFonts w:eastAsia="Times New Roman"/>
          <w:b/>
          <w:bCs/>
          <w:spacing w:val="-2"/>
          <w:u w:val="thick" w:color="000000"/>
        </w:rPr>
        <w:t>w</w:t>
      </w:r>
      <w:r w:rsidRPr="00C67B29">
        <w:rPr>
          <w:rFonts w:eastAsia="Times New Roman"/>
          <w:b/>
          <w:bCs/>
          <w:u w:val="thick" w:color="000000"/>
        </w:rPr>
        <w:t xml:space="preserve">ith persons outside the </w:t>
      </w:r>
      <w:r w:rsidRPr="00C67B29">
        <w:rPr>
          <w:rFonts w:eastAsia="Times New Roman"/>
          <w:b/>
          <w:bCs/>
          <w:spacing w:val="-1"/>
          <w:u w:val="thick" w:color="000000"/>
        </w:rPr>
        <w:t>a</w:t>
      </w:r>
      <w:r w:rsidRPr="00C67B29">
        <w:rPr>
          <w:rFonts w:eastAsia="Times New Roman"/>
          <w:b/>
          <w:bCs/>
          <w:u w:val="thick" w:color="000000"/>
        </w:rPr>
        <w:t>gency to obtain their</w:t>
      </w:r>
      <w:r w:rsidRPr="00C67B29">
        <w:rPr>
          <w:rFonts w:eastAsia="Times New Roman"/>
          <w:b/>
          <w:bCs/>
        </w:rPr>
        <w:t xml:space="preserve"> </w:t>
      </w:r>
      <w:r w:rsidRPr="00C67B29">
        <w:rPr>
          <w:rFonts w:eastAsia="Times New Roman"/>
          <w:b/>
          <w:bCs/>
          <w:u w:val="thick" w:color="000000"/>
        </w:rPr>
        <w:t>vie</w:t>
      </w:r>
      <w:r w:rsidRPr="00C67B29">
        <w:rPr>
          <w:rFonts w:eastAsia="Times New Roman"/>
          <w:b/>
          <w:bCs/>
          <w:spacing w:val="-2"/>
          <w:u w:val="thick" w:color="000000"/>
        </w:rPr>
        <w:t>w</w:t>
      </w:r>
      <w:r w:rsidRPr="00C67B29">
        <w:rPr>
          <w:rFonts w:eastAsia="Times New Roman"/>
          <w:b/>
          <w:bCs/>
          <w:u w:val="thick" w:color="000000"/>
        </w:rPr>
        <w:t>s on the availability of data, frequency of collection, the clarity of instructio</w:t>
      </w:r>
      <w:r w:rsidRPr="00C67B29">
        <w:rPr>
          <w:rFonts w:eastAsia="Times New Roman"/>
          <w:b/>
          <w:bCs/>
          <w:spacing w:val="-1"/>
          <w:u w:val="thick" w:color="000000"/>
        </w:rPr>
        <w:t>n</w:t>
      </w:r>
      <w:r w:rsidRPr="00C67B29">
        <w:rPr>
          <w:rFonts w:eastAsia="Times New Roman"/>
          <w:b/>
          <w:bCs/>
          <w:u w:val="thick" w:color="000000"/>
        </w:rPr>
        <w:t>s and</w:t>
      </w:r>
      <w:r w:rsidRPr="00C67B29">
        <w:rPr>
          <w:rFonts w:eastAsia="Times New Roman"/>
          <w:b/>
          <w:bCs/>
        </w:rPr>
        <w:t xml:space="preserve"> </w:t>
      </w:r>
      <w:r w:rsidRPr="00C67B29">
        <w:rPr>
          <w:rFonts w:eastAsia="Times New Roman"/>
          <w:b/>
          <w:bCs/>
          <w:u w:val="thick" w:color="000000"/>
        </w:rPr>
        <w:t>record kee</w:t>
      </w:r>
      <w:r w:rsidRPr="00C67B29">
        <w:rPr>
          <w:rFonts w:eastAsia="Times New Roman"/>
          <w:b/>
          <w:bCs/>
          <w:spacing w:val="-2"/>
          <w:u w:val="thick" w:color="000000"/>
        </w:rPr>
        <w:t>p</w:t>
      </w:r>
      <w:r w:rsidRPr="00C67B29">
        <w:rPr>
          <w:rFonts w:eastAsia="Times New Roman"/>
          <w:b/>
          <w:bCs/>
          <w:u w:val="thick" w:color="000000"/>
        </w:rPr>
        <w:t>ing, disclo</w:t>
      </w:r>
      <w:r w:rsidRPr="00C67B29">
        <w:rPr>
          <w:rFonts w:eastAsia="Times New Roman"/>
          <w:b/>
          <w:bCs/>
          <w:spacing w:val="-1"/>
          <w:u w:val="thick" w:color="000000"/>
        </w:rPr>
        <w:t>s</w:t>
      </w:r>
      <w:r w:rsidRPr="00C67B29">
        <w:rPr>
          <w:rFonts w:eastAsia="Times New Roman"/>
          <w:b/>
          <w:bCs/>
          <w:u w:val="thick" w:color="000000"/>
        </w:rPr>
        <w:t>ure, or rep</w:t>
      </w:r>
      <w:r w:rsidRPr="00C67B29">
        <w:rPr>
          <w:rFonts w:eastAsia="Times New Roman"/>
          <w:b/>
          <w:bCs/>
          <w:spacing w:val="-1"/>
          <w:u w:val="thick" w:color="000000"/>
        </w:rPr>
        <w:t>o</w:t>
      </w:r>
      <w:r w:rsidRPr="00C67B29">
        <w:rPr>
          <w:rFonts w:eastAsia="Times New Roman"/>
          <w:b/>
          <w:bCs/>
          <w:u w:val="thick" w:color="000000"/>
        </w:rPr>
        <w:t>rting form</w:t>
      </w:r>
      <w:r w:rsidRPr="00C67B29">
        <w:rPr>
          <w:rFonts w:eastAsia="Times New Roman"/>
          <w:b/>
          <w:bCs/>
          <w:spacing w:val="-1"/>
          <w:u w:val="thick" w:color="000000"/>
        </w:rPr>
        <w:t>a</w:t>
      </w:r>
      <w:r w:rsidRPr="00C67B29">
        <w:rPr>
          <w:rFonts w:eastAsia="Times New Roman"/>
          <w:b/>
          <w:bCs/>
          <w:u w:val="thick" w:color="000000"/>
        </w:rPr>
        <w:t>t</w:t>
      </w:r>
      <w:r w:rsidRPr="00C67B29">
        <w:rPr>
          <w:rFonts w:eastAsia="Times New Roman"/>
          <w:b/>
          <w:bCs/>
          <w:spacing w:val="1"/>
          <w:u w:val="thick" w:color="000000"/>
        </w:rPr>
        <w:t xml:space="preserve"> </w:t>
      </w:r>
      <w:r w:rsidRPr="00C67B29">
        <w:rPr>
          <w:rFonts w:eastAsia="Times New Roman"/>
          <w:b/>
          <w:bCs/>
          <w:u w:val="thick" w:color="000000"/>
        </w:rPr>
        <w:t xml:space="preserve">(if any), </w:t>
      </w:r>
      <w:r w:rsidRPr="00C67B29">
        <w:rPr>
          <w:rFonts w:eastAsia="Times New Roman"/>
          <w:b/>
          <w:bCs/>
          <w:spacing w:val="-1"/>
          <w:u w:val="thick" w:color="000000"/>
        </w:rPr>
        <w:t>a</w:t>
      </w:r>
      <w:r w:rsidRPr="00C67B29">
        <w:rPr>
          <w:rFonts w:eastAsia="Times New Roman"/>
          <w:b/>
          <w:bCs/>
          <w:u w:val="thick" w:color="000000"/>
        </w:rPr>
        <w:t>nd on the data elements to be</w:t>
      </w:r>
      <w:r w:rsidRPr="00C67B29">
        <w:rPr>
          <w:rFonts w:eastAsia="Times New Roman"/>
          <w:b/>
          <w:bCs/>
        </w:rPr>
        <w:t xml:space="preserve"> </w:t>
      </w:r>
      <w:r w:rsidRPr="00C67B29">
        <w:rPr>
          <w:rFonts w:eastAsia="Times New Roman"/>
          <w:b/>
          <w:bCs/>
          <w:u w:val="thick" w:color="000000"/>
        </w:rPr>
        <w:t>recorded, disclo</w:t>
      </w:r>
      <w:r w:rsidRPr="00C67B29">
        <w:rPr>
          <w:rFonts w:eastAsia="Times New Roman"/>
          <w:b/>
          <w:bCs/>
          <w:spacing w:val="-1"/>
          <w:u w:val="thick" w:color="000000"/>
        </w:rPr>
        <w:t>s</w:t>
      </w:r>
      <w:r w:rsidRPr="00C67B29">
        <w:rPr>
          <w:rFonts w:eastAsia="Times New Roman"/>
          <w:b/>
          <w:bCs/>
          <w:u w:val="thick" w:color="000000"/>
        </w:rPr>
        <w:t>ed, or reporte</w:t>
      </w:r>
      <w:r w:rsidRPr="00C67B29">
        <w:rPr>
          <w:rFonts w:eastAsia="Times New Roman"/>
          <w:b/>
          <w:bCs/>
          <w:spacing w:val="-1"/>
          <w:u w:val="thick" w:color="000000"/>
        </w:rPr>
        <w:t>d</w:t>
      </w:r>
      <w:r w:rsidRPr="00C67B29">
        <w:rPr>
          <w:rFonts w:eastAsia="Times New Roman"/>
          <w:b/>
          <w:bCs/>
        </w:rPr>
        <w:t>.</w:t>
      </w:r>
    </w:p>
    <w:p w:rsidRPr="00C67B29" w:rsidR="00C67B29" w:rsidP="00C67B29" w:rsidRDefault="00C67B29" w14:paraId="4FD8E4A3" w14:textId="77777777">
      <w:pPr>
        <w:widowControl w:val="0"/>
        <w:spacing w:after="0" w:line="240" w:lineRule="auto"/>
        <w:rPr>
          <w:rFonts w:ascii="Calibri" w:hAnsi="Calibri" w:eastAsia="Calibri"/>
          <w:sz w:val="26"/>
          <w:szCs w:val="26"/>
        </w:rPr>
      </w:pPr>
    </w:p>
    <w:p w:rsidR="00A03672" w:rsidP="002A4E1F" w:rsidRDefault="003710F1" w14:paraId="4EC83341" w14:textId="6F07AD03">
      <w:pPr>
        <w:widowControl w:val="0"/>
        <w:spacing w:after="0" w:line="240" w:lineRule="auto"/>
      </w:pPr>
      <w:r>
        <w:rPr>
          <w:rFonts w:eastAsia="Times New Roman"/>
        </w:rPr>
        <w:t>N/A</w:t>
      </w:r>
    </w:p>
    <w:p w:rsidR="00AE0D55" w:rsidP="00C67B29" w:rsidRDefault="00AE0D55" w14:paraId="71632FFC" w14:textId="77777777">
      <w:pPr>
        <w:widowControl w:val="0"/>
        <w:spacing w:after="0" w:line="240" w:lineRule="auto"/>
        <w:rPr>
          <w:rFonts w:eastAsia="Times New Roman"/>
          <w:b/>
          <w:bCs/>
        </w:rPr>
      </w:pPr>
    </w:p>
    <w:p w:rsidRPr="00C67B29" w:rsidR="00C67B29" w:rsidP="00C67B29" w:rsidRDefault="00C67B29" w14:paraId="0534BB8E" w14:textId="77777777">
      <w:pPr>
        <w:widowControl w:val="0"/>
        <w:spacing w:after="0" w:line="240" w:lineRule="auto"/>
        <w:rPr>
          <w:rFonts w:eastAsia="Times New Roman"/>
        </w:rPr>
      </w:pPr>
      <w:r w:rsidRPr="00C67B29">
        <w:rPr>
          <w:rFonts w:eastAsia="Times New Roman"/>
          <w:b/>
          <w:bCs/>
        </w:rPr>
        <w:t xml:space="preserve">9.  </w:t>
      </w:r>
      <w:r w:rsidRPr="00C67B29">
        <w:rPr>
          <w:rFonts w:eastAsia="Times New Roman"/>
          <w:b/>
          <w:bCs/>
          <w:u w:val="thick" w:color="000000"/>
        </w:rPr>
        <w:t>Explain any decisions to provi</w:t>
      </w:r>
      <w:r w:rsidRPr="00C67B29">
        <w:rPr>
          <w:rFonts w:eastAsia="Times New Roman"/>
          <w:b/>
          <w:bCs/>
          <w:spacing w:val="-1"/>
          <w:u w:val="thick" w:color="000000"/>
        </w:rPr>
        <w:t>d</w:t>
      </w:r>
      <w:r w:rsidRPr="00C67B29">
        <w:rPr>
          <w:rFonts w:eastAsia="Times New Roman"/>
          <w:b/>
          <w:bCs/>
          <w:u w:val="thick" w:color="000000"/>
        </w:rPr>
        <w:t>e payments or gifts to respondents, other than</w:t>
      </w:r>
      <w:r w:rsidRPr="00C67B29">
        <w:rPr>
          <w:rFonts w:eastAsia="Times New Roman"/>
          <w:b/>
          <w:bCs/>
        </w:rPr>
        <w:t xml:space="preserve"> </w:t>
      </w:r>
      <w:r w:rsidRPr="00C67B29">
        <w:rPr>
          <w:rFonts w:eastAsia="Times New Roman"/>
          <w:b/>
          <w:bCs/>
          <w:u w:val="thick" w:color="000000"/>
        </w:rPr>
        <w:t>remuneration of contractors or grantee</w:t>
      </w:r>
      <w:r w:rsidRPr="00C67B29">
        <w:rPr>
          <w:rFonts w:eastAsia="Times New Roman"/>
          <w:b/>
          <w:bCs/>
          <w:spacing w:val="-2"/>
          <w:u w:val="thick" w:color="000000"/>
        </w:rPr>
        <w:t>s</w:t>
      </w:r>
      <w:r w:rsidRPr="00C67B29">
        <w:rPr>
          <w:rFonts w:eastAsia="Times New Roman"/>
          <w:b/>
          <w:bCs/>
        </w:rPr>
        <w:t>.</w:t>
      </w:r>
    </w:p>
    <w:p w:rsidRPr="00C67B29" w:rsidR="00C67B29" w:rsidP="00C67B29" w:rsidRDefault="00C67B29" w14:paraId="530BE45E" w14:textId="77777777">
      <w:pPr>
        <w:widowControl w:val="0"/>
        <w:spacing w:after="0" w:line="240" w:lineRule="auto"/>
        <w:rPr>
          <w:rFonts w:ascii="Calibri" w:hAnsi="Calibri" w:eastAsia="Calibri"/>
        </w:rPr>
      </w:pPr>
    </w:p>
    <w:p w:rsidR="00C67B29" w:rsidP="00C67B29" w:rsidRDefault="00C67B29" w14:paraId="0A44C351" w14:textId="77777777">
      <w:pPr>
        <w:widowControl w:val="0"/>
        <w:spacing w:after="0" w:line="240" w:lineRule="auto"/>
        <w:rPr>
          <w:rFonts w:eastAsia="Times New Roman"/>
        </w:rPr>
      </w:pPr>
      <w:r w:rsidRPr="00C67B29">
        <w:rPr>
          <w:rFonts w:eastAsia="Times New Roman"/>
        </w:rPr>
        <w:t>No pay</w:t>
      </w:r>
      <w:r w:rsidRPr="00C67B29">
        <w:rPr>
          <w:rFonts w:eastAsia="Times New Roman"/>
          <w:spacing w:val="-2"/>
        </w:rPr>
        <w:t>m</w:t>
      </w:r>
      <w:r w:rsidRPr="00C67B29">
        <w:rPr>
          <w:rFonts w:eastAsia="Times New Roman"/>
        </w:rPr>
        <w:t>ent or gift will</w:t>
      </w:r>
      <w:r w:rsidRPr="00C67B29">
        <w:rPr>
          <w:rFonts w:eastAsia="Times New Roman"/>
          <w:spacing w:val="-1"/>
        </w:rPr>
        <w:t xml:space="preserve"> </w:t>
      </w:r>
      <w:r w:rsidRPr="00C67B29">
        <w:rPr>
          <w:rFonts w:eastAsia="Times New Roman"/>
        </w:rPr>
        <w:t>be provided to respondents.</w:t>
      </w:r>
    </w:p>
    <w:p w:rsidRPr="00C67B29" w:rsidR="00C67B29" w:rsidP="00C67B29" w:rsidRDefault="00C67B29" w14:paraId="74CD7E80" w14:textId="77777777">
      <w:pPr>
        <w:widowControl w:val="0"/>
        <w:spacing w:after="0" w:line="240" w:lineRule="auto"/>
        <w:rPr>
          <w:rFonts w:ascii="Calibri" w:hAnsi="Calibri" w:eastAsia="Calibri"/>
          <w:sz w:val="20"/>
          <w:szCs w:val="20"/>
        </w:rPr>
      </w:pPr>
    </w:p>
    <w:p w:rsidRPr="00C67B29" w:rsidR="00C67B29" w:rsidP="00C67B29" w:rsidRDefault="00C67B29" w14:paraId="0A7AE5B8" w14:textId="77777777">
      <w:pPr>
        <w:widowControl w:val="0"/>
        <w:spacing w:after="0" w:line="240" w:lineRule="auto"/>
        <w:rPr>
          <w:rFonts w:eastAsia="Times New Roman"/>
        </w:rPr>
      </w:pPr>
      <w:r w:rsidRPr="00C67B29">
        <w:rPr>
          <w:rFonts w:eastAsia="Times New Roman"/>
          <w:b/>
          <w:bCs/>
        </w:rPr>
        <w:t xml:space="preserve">10.  </w:t>
      </w:r>
      <w:r w:rsidRPr="00C67B29">
        <w:rPr>
          <w:rFonts w:eastAsia="Times New Roman"/>
          <w:b/>
          <w:bCs/>
          <w:u w:val="thick" w:color="000000"/>
        </w:rPr>
        <w:t>Descri</w:t>
      </w:r>
      <w:r w:rsidRPr="00C67B29">
        <w:rPr>
          <w:rFonts w:eastAsia="Times New Roman"/>
          <w:b/>
          <w:bCs/>
          <w:spacing w:val="-2"/>
          <w:u w:val="thick" w:color="000000"/>
        </w:rPr>
        <w:t>b</w:t>
      </w:r>
      <w:r w:rsidRPr="00C67B29">
        <w:rPr>
          <w:rFonts w:eastAsia="Times New Roman"/>
          <w:b/>
          <w:bCs/>
          <w:u w:val="thick" w:color="000000"/>
        </w:rPr>
        <w:t>e any assurance of confidentiality provided to respondents and the basis for</w:t>
      </w:r>
      <w:r w:rsidRPr="00C67B29">
        <w:rPr>
          <w:rFonts w:eastAsia="Times New Roman"/>
          <w:b/>
          <w:bCs/>
        </w:rPr>
        <w:t xml:space="preserve"> </w:t>
      </w:r>
      <w:r w:rsidRPr="00C67B29">
        <w:rPr>
          <w:rFonts w:eastAsia="Times New Roman"/>
          <w:b/>
          <w:bCs/>
          <w:u w:val="thick" w:color="000000"/>
        </w:rPr>
        <w:t>assurance in statute, regulation, or agency policy</w:t>
      </w:r>
      <w:r w:rsidRPr="00C67B29">
        <w:rPr>
          <w:rFonts w:eastAsia="Times New Roman"/>
          <w:b/>
          <w:bCs/>
        </w:rPr>
        <w:t>.</w:t>
      </w:r>
    </w:p>
    <w:p w:rsidR="00C67B29" w:rsidP="00C67B29" w:rsidRDefault="00C67B29" w14:paraId="27CB8901" w14:textId="566D7F67">
      <w:pPr>
        <w:widowControl w:val="0"/>
        <w:spacing w:after="0" w:line="240" w:lineRule="auto"/>
        <w:rPr>
          <w:rFonts w:ascii="Calibri" w:hAnsi="Calibri" w:eastAsia="Calibri"/>
        </w:rPr>
      </w:pPr>
    </w:p>
    <w:p w:rsidRPr="00C67B29" w:rsidR="009603CD" w:rsidP="00C67B29" w:rsidRDefault="009603CD" w14:paraId="41BD79D2" w14:textId="77777777">
      <w:pPr>
        <w:widowControl w:val="0"/>
        <w:spacing w:after="0" w:line="240" w:lineRule="auto"/>
        <w:rPr>
          <w:rFonts w:ascii="Calibri" w:hAnsi="Calibri" w:eastAsia="Calibri"/>
        </w:rPr>
      </w:pPr>
    </w:p>
    <w:p w:rsidR="00C67B29" w:rsidP="00C67B29" w:rsidRDefault="00166A01" w14:paraId="4653B7F1" w14:textId="77777777">
      <w:pPr>
        <w:widowControl w:val="0"/>
        <w:spacing w:after="0" w:line="240" w:lineRule="auto"/>
        <w:rPr>
          <w:rFonts w:eastAsia="Times New Roman"/>
        </w:rPr>
      </w:pPr>
      <w:r>
        <w:t xml:space="preserve">Section 1761(h) of the </w:t>
      </w:r>
      <w:r>
        <w:rPr>
          <w:rFonts w:eastAsia="Times New Roman"/>
        </w:rPr>
        <w:t xml:space="preserve">ECRA </w:t>
      </w:r>
      <w:r w:rsidRPr="00C67B29" w:rsidR="00C67B29">
        <w:rPr>
          <w:rFonts w:eastAsia="Times New Roman"/>
        </w:rPr>
        <w:t xml:space="preserve">provides for the </w:t>
      </w:r>
      <w:r w:rsidRPr="00C67B29" w:rsidR="00C67B29">
        <w:rPr>
          <w:rFonts w:eastAsia="Times New Roman"/>
          <w:spacing w:val="-1"/>
        </w:rPr>
        <w:t>c</w:t>
      </w:r>
      <w:r w:rsidRPr="00C67B29" w:rsidR="00C67B29">
        <w:rPr>
          <w:rFonts w:eastAsia="Times New Roman"/>
        </w:rPr>
        <w:t>onfidentiality of export licensing infor</w:t>
      </w:r>
      <w:r w:rsidRPr="00C67B29" w:rsidR="00C67B29">
        <w:rPr>
          <w:rFonts w:eastAsia="Times New Roman"/>
          <w:spacing w:val="-2"/>
        </w:rPr>
        <w:t>m</w:t>
      </w:r>
      <w:r w:rsidRPr="00C67B29" w:rsidR="00C67B29">
        <w:rPr>
          <w:rFonts w:eastAsia="Times New Roman"/>
        </w:rPr>
        <w:t>ation sub</w:t>
      </w:r>
      <w:r w:rsidRPr="00C67B29" w:rsidR="00C67B29">
        <w:rPr>
          <w:rFonts w:eastAsia="Times New Roman"/>
          <w:spacing w:val="-2"/>
        </w:rPr>
        <w:t>m</w:t>
      </w:r>
      <w:r w:rsidRPr="00C67B29" w:rsidR="00C67B29">
        <w:rPr>
          <w:rFonts w:eastAsia="Times New Roman"/>
        </w:rPr>
        <w:t>itted to</w:t>
      </w:r>
      <w:r w:rsidRPr="00C67B29" w:rsidR="00C67B29">
        <w:rPr>
          <w:rFonts w:eastAsia="Times New Roman"/>
          <w:spacing w:val="-1"/>
        </w:rPr>
        <w:t xml:space="preserve"> </w:t>
      </w:r>
      <w:r w:rsidRPr="00C67B29" w:rsidR="00C67B29">
        <w:rPr>
          <w:rFonts w:eastAsia="Times New Roman"/>
        </w:rPr>
        <w:t>the Depa</w:t>
      </w:r>
      <w:r w:rsidRPr="00C67B29" w:rsidR="00C67B29">
        <w:rPr>
          <w:rFonts w:eastAsia="Times New Roman"/>
          <w:spacing w:val="-1"/>
        </w:rPr>
        <w:t>rt</w:t>
      </w:r>
      <w:r w:rsidRPr="00C67B29" w:rsidR="00C67B29">
        <w:rPr>
          <w:rFonts w:eastAsia="Times New Roman"/>
          <w:spacing w:val="-2"/>
        </w:rPr>
        <w:t>m</w:t>
      </w:r>
      <w:r w:rsidRPr="00C67B29" w:rsidR="00C67B29">
        <w:rPr>
          <w:rFonts w:eastAsia="Times New Roman"/>
        </w:rPr>
        <w:t>ent of Commerce.</w:t>
      </w:r>
    </w:p>
    <w:p w:rsidRPr="00C67B29" w:rsidR="00A83D25" w:rsidP="00C67B29" w:rsidRDefault="00A83D25" w14:paraId="4D4E900E" w14:textId="77777777">
      <w:pPr>
        <w:widowControl w:val="0"/>
        <w:spacing w:after="0" w:line="240" w:lineRule="auto"/>
        <w:rPr>
          <w:rFonts w:ascii="Calibri" w:hAnsi="Calibri" w:eastAsia="Calibri"/>
          <w:sz w:val="20"/>
          <w:szCs w:val="20"/>
        </w:rPr>
      </w:pPr>
    </w:p>
    <w:p w:rsidRPr="00C67B29" w:rsidR="00C67B29" w:rsidP="00C67B29" w:rsidRDefault="00C67B29" w14:paraId="59F941BA" w14:textId="77777777">
      <w:pPr>
        <w:widowControl w:val="0"/>
        <w:spacing w:after="0" w:line="240" w:lineRule="auto"/>
        <w:jc w:val="both"/>
        <w:rPr>
          <w:rFonts w:eastAsia="Times New Roman"/>
        </w:rPr>
      </w:pPr>
      <w:r w:rsidRPr="00C67B29">
        <w:rPr>
          <w:rFonts w:eastAsia="Times New Roman"/>
          <w:b/>
          <w:bCs/>
        </w:rPr>
        <w:t xml:space="preserve">11.  </w:t>
      </w:r>
      <w:r w:rsidRPr="00C67B29">
        <w:rPr>
          <w:rFonts w:eastAsia="Times New Roman"/>
          <w:b/>
          <w:bCs/>
          <w:u w:val="thick" w:color="000000"/>
        </w:rPr>
        <w:t>Provide</w:t>
      </w:r>
      <w:r w:rsidRPr="00C67B29">
        <w:rPr>
          <w:rFonts w:eastAsia="Times New Roman"/>
          <w:b/>
          <w:bCs/>
          <w:spacing w:val="-1"/>
          <w:u w:val="thick" w:color="000000"/>
        </w:rPr>
        <w:t xml:space="preserve"> </w:t>
      </w:r>
      <w:r w:rsidRPr="00C67B29">
        <w:rPr>
          <w:rFonts w:eastAsia="Times New Roman"/>
          <w:b/>
          <w:bCs/>
          <w:u w:val="thick" w:color="000000"/>
        </w:rPr>
        <w:t>additional</w:t>
      </w:r>
      <w:r w:rsidRPr="00C67B29">
        <w:rPr>
          <w:rFonts w:eastAsia="Times New Roman"/>
          <w:b/>
          <w:bCs/>
          <w:spacing w:val="-1"/>
          <w:u w:val="thick" w:color="000000"/>
        </w:rPr>
        <w:t xml:space="preserve"> </w:t>
      </w:r>
      <w:r w:rsidRPr="00C67B29">
        <w:rPr>
          <w:rFonts w:eastAsia="Times New Roman"/>
          <w:b/>
          <w:bCs/>
          <w:u w:val="thick" w:color="000000"/>
        </w:rPr>
        <w:t>justification</w:t>
      </w:r>
      <w:r w:rsidRPr="00C67B29">
        <w:rPr>
          <w:rFonts w:eastAsia="Times New Roman"/>
          <w:b/>
          <w:bCs/>
          <w:spacing w:val="-2"/>
          <w:u w:val="thick" w:color="000000"/>
        </w:rPr>
        <w:t xml:space="preserve"> </w:t>
      </w:r>
      <w:r w:rsidRPr="00C67B29">
        <w:rPr>
          <w:rFonts w:eastAsia="Times New Roman"/>
          <w:b/>
          <w:bCs/>
          <w:u w:val="thick" w:color="000000"/>
        </w:rPr>
        <w:t>for any questions of a sensitive nature, such as sexual</w:t>
      </w:r>
      <w:r w:rsidRPr="00C67B29">
        <w:rPr>
          <w:rFonts w:eastAsia="Times New Roman"/>
          <w:b/>
          <w:bCs/>
        </w:rPr>
        <w:t xml:space="preserve"> </w:t>
      </w:r>
      <w:r w:rsidRPr="00C67B29">
        <w:rPr>
          <w:rFonts w:eastAsia="Times New Roman"/>
          <w:b/>
          <w:bCs/>
          <w:u w:val="thick" w:color="000000"/>
        </w:rPr>
        <w:t xml:space="preserve">behavior and attitudes, religious beliefs, </w:t>
      </w:r>
      <w:r w:rsidRPr="00C67B29">
        <w:rPr>
          <w:rFonts w:eastAsia="Times New Roman"/>
          <w:b/>
          <w:bCs/>
          <w:spacing w:val="1"/>
          <w:u w:val="thick" w:color="000000"/>
        </w:rPr>
        <w:t>a</w:t>
      </w:r>
      <w:r w:rsidRPr="00C67B29">
        <w:rPr>
          <w:rFonts w:eastAsia="Times New Roman"/>
          <w:b/>
          <w:bCs/>
          <w:u w:val="thick" w:color="000000"/>
        </w:rPr>
        <w:t>nd other matters that are c</w:t>
      </w:r>
      <w:r w:rsidRPr="00C67B29">
        <w:rPr>
          <w:rFonts w:eastAsia="Times New Roman"/>
          <w:b/>
          <w:bCs/>
          <w:spacing w:val="-1"/>
          <w:u w:val="thick" w:color="000000"/>
        </w:rPr>
        <w:t>o</w:t>
      </w:r>
      <w:r w:rsidRPr="00C67B29">
        <w:rPr>
          <w:rFonts w:eastAsia="Times New Roman"/>
          <w:b/>
          <w:bCs/>
          <w:u w:val="thick" w:color="000000"/>
        </w:rPr>
        <w:t>mmonly c</w:t>
      </w:r>
      <w:r w:rsidRPr="00C67B29">
        <w:rPr>
          <w:rFonts w:eastAsia="Times New Roman"/>
          <w:b/>
          <w:bCs/>
          <w:spacing w:val="-1"/>
          <w:u w:val="thick" w:color="000000"/>
        </w:rPr>
        <w:t>o</w:t>
      </w:r>
      <w:r w:rsidRPr="00C67B29">
        <w:rPr>
          <w:rFonts w:eastAsia="Times New Roman"/>
          <w:b/>
          <w:bCs/>
          <w:u w:val="thick" w:color="000000"/>
        </w:rPr>
        <w:t>nsidered</w:t>
      </w:r>
      <w:r w:rsidRPr="00C67B29">
        <w:rPr>
          <w:rFonts w:eastAsia="Times New Roman"/>
          <w:b/>
          <w:bCs/>
        </w:rPr>
        <w:t xml:space="preserve"> </w:t>
      </w:r>
      <w:r w:rsidRPr="00C67B29">
        <w:rPr>
          <w:rFonts w:eastAsia="Times New Roman"/>
          <w:b/>
          <w:bCs/>
          <w:u w:val="thick" w:color="000000"/>
        </w:rPr>
        <w:t>privat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4A5B51D7" w14:textId="77777777">
      <w:pPr>
        <w:widowControl w:val="0"/>
        <w:spacing w:after="0" w:line="240" w:lineRule="auto"/>
        <w:rPr>
          <w:rFonts w:ascii="Calibri" w:hAnsi="Calibri" w:eastAsia="Calibri"/>
          <w:sz w:val="26"/>
          <w:szCs w:val="26"/>
        </w:rPr>
      </w:pPr>
    </w:p>
    <w:p w:rsidR="00C67B29" w:rsidP="00C67B29" w:rsidRDefault="00C67B29" w14:paraId="2C5F73B5" w14:textId="77777777">
      <w:pPr>
        <w:widowControl w:val="0"/>
        <w:spacing w:after="0" w:line="240" w:lineRule="auto"/>
        <w:jc w:val="both"/>
        <w:rPr>
          <w:rFonts w:eastAsia="Times New Roman"/>
        </w:rPr>
      </w:pPr>
      <w:r w:rsidRPr="00C67B29">
        <w:rPr>
          <w:rFonts w:eastAsia="Times New Roman"/>
        </w:rPr>
        <w:t>There are no questions of</w:t>
      </w:r>
      <w:r w:rsidRPr="00C67B29">
        <w:rPr>
          <w:rFonts w:eastAsia="Times New Roman"/>
          <w:spacing w:val="-2"/>
        </w:rPr>
        <w:t xml:space="preserve"> </w:t>
      </w:r>
      <w:r w:rsidRPr="00C67B29">
        <w:rPr>
          <w:rFonts w:eastAsia="Times New Roman"/>
        </w:rPr>
        <w:t>a sensitive nature.</w:t>
      </w:r>
    </w:p>
    <w:p w:rsidRPr="00C67B29" w:rsidR="00A03672" w:rsidP="00C67B29" w:rsidRDefault="00A03672" w14:paraId="64E6AEFC" w14:textId="77777777">
      <w:pPr>
        <w:widowControl w:val="0"/>
        <w:spacing w:after="0" w:line="240" w:lineRule="auto"/>
        <w:jc w:val="both"/>
        <w:rPr>
          <w:rFonts w:eastAsia="Times New Roman"/>
        </w:rPr>
      </w:pPr>
    </w:p>
    <w:p w:rsidRPr="00C67B29" w:rsidR="00C67B29" w:rsidP="00C67B29" w:rsidRDefault="00C67B29" w14:paraId="59F6C7E9" w14:textId="77777777">
      <w:pPr>
        <w:widowControl w:val="0"/>
        <w:spacing w:after="0" w:line="240" w:lineRule="auto"/>
        <w:jc w:val="both"/>
        <w:rPr>
          <w:rFonts w:eastAsia="Times New Roman"/>
        </w:rPr>
      </w:pPr>
      <w:r w:rsidRPr="00C67B29">
        <w:rPr>
          <w:rFonts w:eastAsia="Times New Roman"/>
          <w:b/>
          <w:bCs/>
          <w:position w:val="-1"/>
        </w:rPr>
        <w:t xml:space="preserve">12.  </w:t>
      </w:r>
      <w:r w:rsidRPr="00C67B29">
        <w:rPr>
          <w:rFonts w:eastAsia="Times New Roman"/>
          <w:b/>
          <w:bCs/>
          <w:position w:val="-1"/>
          <w:u w:val="thick" w:color="000000"/>
        </w:rPr>
        <w:t>Provide an estimate in hours of the bu</w:t>
      </w:r>
      <w:r w:rsidRPr="00C67B29">
        <w:rPr>
          <w:rFonts w:eastAsia="Times New Roman"/>
          <w:b/>
          <w:bCs/>
          <w:spacing w:val="1"/>
          <w:position w:val="-1"/>
          <w:u w:val="thick" w:color="000000"/>
        </w:rPr>
        <w:t>r</w:t>
      </w:r>
      <w:r w:rsidRPr="00C67B29">
        <w:rPr>
          <w:rFonts w:eastAsia="Times New Roman"/>
          <w:b/>
          <w:bCs/>
          <w:position w:val="-1"/>
          <w:u w:val="thick" w:color="000000"/>
        </w:rPr>
        <w:t>den of the collection of i</w:t>
      </w:r>
      <w:r w:rsidRPr="00C67B29">
        <w:rPr>
          <w:rFonts w:eastAsia="Times New Roman"/>
          <w:b/>
          <w:bCs/>
          <w:spacing w:val="-2"/>
          <w:position w:val="-1"/>
          <w:u w:val="thick" w:color="000000"/>
        </w:rPr>
        <w:t>n</w:t>
      </w:r>
      <w:r w:rsidRPr="00C67B29">
        <w:rPr>
          <w:rFonts w:eastAsia="Times New Roman"/>
          <w:b/>
          <w:bCs/>
          <w:position w:val="-1"/>
          <w:u w:val="thick" w:color="000000"/>
        </w:rPr>
        <w:t>formatio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6B601EEB" w14:textId="77777777">
      <w:pPr>
        <w:widowControl w:val="0"/>
        <w:spacing w:after="0" w:line="240" w:lineRule="auto"/>
        <w:rPr>
          <w:rFonts w:ascii="Calibri" w:hAnsi="Calibri" w:eastAsia="Calibri"/>
        </w:rPr>
      </w:pPr>
    </w:p>
    <w:p w:rsidRPr="00A83D25" w:rsidR="00C67B29" w:rsidP="00C67B29" w:rsidRDefault="00C67B29" w14:paraId="618F0A8A" w14:textId="5888CAE0">
      <w:pPr>
        <w:widowControl w:val="0"/>
        <w:spacing w:after="0" w:line="240" w:lineRule="auto"/>
        <w:rPr>
          <w:rFonts w:eastAsia="Times New Roman"/>
        </w:rPr>
      </w:pPr>
      <w:r w:rsidRPr="008A6F85">
        <w:rPr>
          <w:rFonts w:eastAsia="Times New Roman"/>
        </w:rPr>
        <w:t>The total esti</w:t>
      </w:r>
      <w:r w:rsidRPr="008A6F85">
        <w:rPr>
          <w:rFonts w:eastAsia="Times New Roman"/>
          <w:spacing w:val="-2"/>
        </w:rPr>
        <w:t>m</w:t>
      </w:r>
      <w:r w:rsidRPr="008A6F85">
        <w:rPr>
          <w:rFonts w:eastAsia="Times New Roman"/>
        </w:rPr>
        <w:t>ated burden of this collection</w:t>
      </w:r>
      <w:r w:rsidRPr="008A6F85">
        <w:rPr>
          <w:rFonts w:eastAsia="Times New Roman"/>
          <w:spacing w:val="-2"/>
        </w:rPr>
        <w:t xml:space="preserve"> </w:t>
      </w:r>
      <w:r w:rsidRPr="008A6F85">
        <w:rPr>
          <w:rFonts w:eastAsia="Times New Roman"/>
        </w:rPr>
        <w:t>is</w:t>
      </w:r>
      <w:r w:rsidR="00D259A7">
        <w:rPr>
          <w:rFonts w:eastAsia="Times New Roman"/>
        </w:rPr>
        <w:t xml:space="preserve"> 3</w:t>
      </w:r>
      <w:r w:rsidR="003710F1">
        <w:rPr>
          <w:rFonts w:eastAsia="Times New Roman"/>
        </w:rPr>
        <w:t>2,69</w:t>
      </w:r>
      <w:r w:rsidR="005269DC">
        <w:rPr>
          <w:rFonts w:eastAsia="Times New Roman"/>
        </w:rPr>
        <w:t>3</w:t>
      </w:r>
      <w:r w:rsidR="00D259A7">
        <w:rPr>
          <w:rFonts w:eastAsia="Times New Roman"/>
        </w:rPr>
        <w:t xml:space="preserve"> </w:t>
      </w:r>
      <w:r w:rsidRPr="008A6F85">
        <w:rPr>
          <w:rFonts w:eastAsia="Times New Roman"/>
        </w:rPr>
        <w:t xml:space="preserve">hours.  </w:t>
      </w:r>
      <w:r w:rsidRPr="008A6F85" w:rsidR="00137834">
        <w:rPr>
          <w:rFonts w:eastAsia="Times New Roman"/>
        </w:rPr>
        <w:t xml:space="preserve">This estimate includes the </w:t>
      </w:r>
      <w:r w:rsidR="006D151C">
        <w:rPr>
          <w:rFonts w:eastAsia="Times New Roman"/>
        </w:rPr>
        <w:t xml:space="preserve">increase of burden hours from the </w:t>
      </w:r>
      <w:r w:rsidR="00AB605F">
        <w:rPr>
          <w:rFonts w:eastAsia="Times New Roman"/>
        </w:rPr>
        <w:t>final</w:t>
      </w:r>
      <w:r w:rsidR="006D151C">
        <w:rPr>
          <w:rFonts w:eastAsia="Times New Roman"/>
        </w:rPr>
        <w:t xml:space="preserve"> rule, “</w:t>
      </w:r>
      <w:r w:rsidRPr="00D33B85" w:rsidR="001F5CBB">
        <w:rPr>
          <w:rFonts w:eastAsia="MS Mincho"/>
        </w:rPr>
        <w:t xml:space="preserve">Changes to Country Policy </w:t>
      </w:r>
      <w:r w:rsidRPr="00D33B85" w:rsidR="001F5CBB">
        <w:t>Under the Export Administration Regulations (EAR)</w:t>
      </w:r>
      <w:r w:rsidR="006D151C">
        <w:t>.”</w:t>
      </w:r>
      <w:r w:rsidRPr="008A6F85" w:rsidDel="006D151C" w:rsidR="006D151C">
        <w:rPr>
          <w:rFonts w:eastAsia="Times New Roman"/>
        </w:rPr>
        <w:t xml:space="preserve"> </w:t>
      </w:r>
    </w:p>
    <w:p w:rsidRPr="00A83D25" w:rsidR="00C67B29" w:rsidP="00C67B29" w:rsidRDefault="00C67B29" w14:paraId="479442FF" w14:textId="77777777">
      <w:pPr>
        <w:widowControl w:val="0"/>
        <w:spacing w:after="0" w:line="240" w:lineRule="auto"/>
        <w:rPr>
          <w:rFonts w:ascii="Calibri" w:hAnsi="Calibri" w:eastAsia="Calibri"/>
          <w:sz w:val="26"/>
          <w:szCs w:val="26"/>
        </w:rPr>
      </w:pPr>
    </w:p>
    <w:p w:rsidRPr="00A83D25" w:rsidR="00C67B29" w:rsidP="00F20A8D" w:rsidRDefault="00C67B29" w14:paraId="1DDB1BF0" w14:textId="77777777">
      <w:pPr>
        <w:widowControl w:val="0"/>
        <w:spacing w:after="0" w:line="240" w:lineRule="auto"/>
        <w:rPr>
          <w:rFonts w:eastAsia="Times New Roman"/>
        </w:rPr>
      </w:pPr>
      <w:r w:rsidRPr="00A83D25">
        <w:rPr>
          <w:rFonts w:eastAsia="Times New Roman"/>
        </w:rPr>
        <w:t>BIS esti</w:t>
      </w:r>
      <w:r w:rsidRPr="00A83D25">
        <w:rPr>
          <w:rFonts w:eastAsia="Times New Roman"/>
          <w:spacing w:val="-2"/>
        </w:rPr>
        <w:t>m</w:t>
      </w:r>
      <w:r w:rsidRPr="00A83D25">
        <w:rPr>
          <w:rFonts w:eastAsia="Times New Roman"/>
        </w:rPr>
        <w:t xml:space="preserve">ates that exporters will require </w:t>
      </w:r>
      <w:r w:rsidRPr="00A83D25" w:rsidR="00F20A8D">
        <w:rPr>
          <w:rFonts w:eastAsia="Times New Roman"/>
        </w:rPr>
        <w:t>17</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to</w:t>
      </w:r>
      <w:r w:rsidRPr="00A83D25">
        <w:rPr>
          <w:rFonts w:eastAsia="Times New Roman"/>
          <w:spacing w:val="-1"/>
        </w:rPr>
        <w:t xml:space="preserve"> </w:t>
      </w:r>
      <w:r w:rsidRPr="00A83D25">
        <w:rPr>
          <w:rFonts w:eastAsia="Times New Roman"/>
        </w:rPr>
        <w:t>input</w:t>
      </w:r>
      <w:r w:rsidRPr="00A83D25">
        <w:rPr>
          <w:rFonts w:eastAsia="Times New Roman"/>
          <w:spacing w:val="-1"/>
        </w:rPr>
        <w:t xml:space="preserve"> </w:t>
      </w:r>
      <w:r w:rsidRPr="00A83D25">
        <w:rPr>
          <w:rFonts w:eastAsia="Times New Roman"/>
        </w:rPr>
        <w:t>their</w:t>
      </w:r>
      <w:r w:rsidRPr="00A83D25">
        <w:rPr>
          <w:rFonts w:eastAsia="Times New Roman"/>
          <w:spacing w:val="-1"/>
        </w:rPr>
        <w:t xml:space="preserve"> </w:t>
      </w:r>
      <w:r w:rsidRPr="00A83D25">
        <w:rPr>
          <w:rFonts w:eastAsia="Times New Roman"/>
        </w:rPr>
        <w:t>applicat</w:t>
      </w:r>
      <w:r w:rsidRPr="00A83D25">
        <w:rPr>
          <w:rFonts w:eastAsia="Times New Roman"/>
          <w:spacing w:val="1"/>
        </w:rPr>
        <w:t>i</w:t>
      </w:r>
      <w:r w:rsidRPr="00A83D25">
        <w:rPr>
          <w:rFonts w:eastAsia="Times New Roman"/>
        </w:rPr>
        <w:t>on-specific data into the SNAP-R syste</w:t>
      </w:r>
      <w:r w:rsidRPr="00A83D25">
        <w:rPr>
          <w:rFonts w:eastAsia="Times New Roman"/>
          <w:spacing w:val="-2"/>
        </w:rPr>
        <w:t>m</w:t>
      </w:r>
      <w:r w:rsidR="00AE0D55">
        <w:rPr>
          <w:rFonts w:eastAsia="Times New Roman"/>
        </w:rPr>
        <w:t>.  17</w:t>
      </w:r>
      <w:r w:rsidRPr="00A83D25">
        <w:rPr>
          <w:rFonts w:eastAsia="Times New Roman"/>
        </w:rPr>
        <w:t xml:space="preserve"> additional </w:t>
      </w:r>
      <w:r w:rsidRPr="00A83D25">
        <w:rPr>
          <w:rFonts w:eastAsia="Times New Roman"/>
          <w:spacing w:val="-2"/>
        </w:rPr>
        <w:t>m</w:t>
      </w:r>
      <w:r w:rsidRPr="00A83D25">
        <w:rPr>
          <w:rFonts w:eastAsia="Times New Roman"/>
          <w:spacing w:val="1"/>
        </w:rPr>
        <w:t>i</w:t>
      </w:r>
      <w:r w:rsidRPr="00A83D25">
        <w:rPr>
          <w:rFonts w:eastAsia="Times New Roman"/>
        </w:rPr>
        <w:t>nutes are required to sub</w:t>
      </w:r>
      <w:r w:rsidRPr="00A83D25">
        <w:rPr>
          <w:rFonts w:eastAsia="Times New Roman"/>
          <w:spacing w:val="-2"/>
        </w:rPr>
        <w:t>m</w:t>
      </w:r>
      <w:r w:rsidRPr="00A83D25">
        <w:rPr>
          <w:rFonts w:eastAsia="Times New Roman"/>
        </w:rPr>
        <w:t>it supp</w:t>
      </w:r>
      <w:r w:rsidRPr="00A83D25">
        <w:rPr>
          <w:rFonts w:eastAsia="Times New Roman"/>
          <w:spacing w:val="-2"/>
        </w:rPr>
        <w:t>o</w:t>
      </w:r>
      <w:r w:rsidRPr="00A83D25">
        <w:rPr>
          <w:rFonts w:eastAsia="Times New Roman"/>
        </w:rPr>
        <w:t>rting documents into SNAP-R for those applications that</w:t>
      </w:r>
      <w:r w:rsidRPr="00A83D25">
        <w:rPr>
          <w:rFonts w:eastAsia="Times New Roman"/>
          <w:spacing w:val="-1"/>
        </w:rPr>
        <w:t xml:space="preserve"> </w:t>
      </w:r>
      <w:r w:rsidRPr="00A83D25">
        <w:rPr>
          <w:rFonts w:eastAsia="Times New Roman"/>
        </w:rPr>
        <w:t>require supporting docu</w:t>
      </w:r>
      <w:r w:rsidRPr="00A83D25">
        <w:rPr>
          <w:rFonts w:eastAsia="Times New Roman"/>
          <w:spacing w:val="-2"/>
        </w:rPr>
        <w:t>m</w:t>
      </w:r>
      <w:r w:rsidRPr="00A83D25">
        <w:rPr>
          <w:rFonts w:eastAsia="Times New Roman"/>
        </w:rPr>
        <w:t>entation.</w:t>
      </w:r>
    </w:p>
    <w:p w:rsidRPr="00A83D25" w:rsidR="00C67B29" w:rsidP="00C67B29" w:rsidRDefault="00C67B29" w14:paraId="79CB7DDB" w14:textId="77777777">
      <w:pPr>
        <w:widowControl w:val="0"/>
        <w:spacing w:after="0" w:line="240" w:lineRule="auto"/>
        <w:rPr>
          <w:rFonts w:ascii="Calibri" w:hAnsi="Calibri" w:eastAsia="Calibri"/>
          <w:sz w:val="26"/>
          <w:szCs w:val="26"/>
        </w:rPr>
      </w:pPr>
    </w:p>
    <w:p w:rsidRPr="00AE0D55" w:rsidR="00C67B29" w:rsidP="00C67B29" w:rsidRDefault="00C67B29" w14:paraId="0EA83931" w14:textId="77777777">
      <w:pPr>
        <w:widowControl w:val="0"/>
        <w:spacing w:after="0" w:line="240" w:lineRule="auto"/>
        <w:rPr>
          <w:rFonts w:eastAsia="Times New Roman"/>
        </w:rPr>
      </w:pPr>
      <w:r w:rsidRPr="00A83D25">
        <w:rPr>
          <w:rFonts w:eastAsia="Times New Roman"/>
        </w:rPr>
        <w:t xml:space="preserve">Commodity classifications typically require </w:t>
      </w:r>
      <w:r w:rsidRPr="00A83D25">
        <w:rPr>
          <w:rFonts w:eastAsia="Times New Roman"/>
          <w:spacing w:val="-2"/>
        </w:rPr>
        <w:t>m</w:t>
      </w:r>
      <w:r w:rsidRPr="00A83D25">
        <w:rPr>
          <w:rFonts w:eastAsia="Times New Roman"/>
        </w:rPr>
        <w:t>ore supporting docu</w:t>
      </w:r>
      <w:r w:rsidRPr="00A83D25">
        <w:rPr>
          <w:rFonts w:eastAsia="Times New Roman"/>
          <w:spacing w:val="-1"/>
        </w:rPr>
        <w:t>m</w:t>
      </w:r>
      <w:r w:rsidRPr="00A83D25">
        <w:rPr>
          <w:rFonts w:eastAsia="Times New Roman"/>
        </w:rPr>
        <w:t>entation than other types of applications.  About 75% of the commodity classifications and 33% of the other applications require supporting docu</w:t>
      </w:r>
      <w:r w:rsidRPr="00A83D25">
        <w:rPr>
          <w:rFonts w:eastAsia="Times New Roman"/>
          <w:spacing w:val="-2"/>
        </w:rPr>
        <w:t>m</w:t>
      </w:r>
      <w:r w:rsidRPr="00A83D25">
        <w:rPr>
          <w:rFonts w:eastAsia="Times New Roman"/>
        </w:rPr>
        <w:t>entat</w:t>
      </w:r>
      <w:r w:rsidRPr="00A83D25">
        <w:rPr>
          <w:rFonts w:eastAsia="Times New Roman"/>
          <w:spacing w:val="-1"/>
        </w:rPr>
        <w:t>i</w:t>
      </w:r>
      <w:r w:rsidRPr="00A83D25">
        <w:rPr>
          <w:rFonts w:eastAsia="Times New Roman"/>
        </w:rPr>
        <w:t>on.   It is esti</w:t>
      </w:r>
      <w:r w:rsidRPr="00A83D25">
        <w:rPr>
          <w:rFonts w:eastAsia="Times New Roman"/>
          <w:spacing w:val="-2"/>
        </w:rPr>
        <w:t>m</w:t>
      </w:r>
      <w:r w:rsidRPr="00A83D25">
        <w:rPr>
          <w:rFonts w:eastAsia="Times New Roman"/>
        </w:rPr>
        <w:t xml:space="preserve">ated to </w:t>
      </w:r>
      <w:r w:rsidRPr="00A83D25" w:rsidR="00F20A8D">
        <w:rPr>
          <w:rFonts w:eastAsia="Times New Roman"/>
        </w:rPr>
        <w:t>take one hundred and nine</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per commodity classification to acquire the corresponding docu</w:t>
      </w:r>
      <w:r w:rsidRPr="00A83D25">
        <w:rPr>
          <w:rFonts w:eastAsia="Times New Roman"/>
          <w:spacing w:val="-2"/>
        </w:rPr>
        <w:t>m</w:t>
      </w:r>
      <w:r w:rsidRPr="00A83D25">
        <w:rPr>
          <w:rFonts w:eastAsia="Times New Roman"/>
        </w:rPr>
        <w:t>ent</w:t>
      </w:r>
      <w:r w:rsidRPr="00A83D25">
        <w:rPr>
          <w:rFonts w:eastAsia="Times New Roman"/>
          <w:spacing w:val="1"/>
        </w:rPr>
        <w:t>a</w:t>
      </w:r>
      <w:r w:rsidRPr="00A83D25">
        <w:rPr>
          <w:rFonts w:eastAsia="Times New Roman"/>
        </w:rPr>
        <w:t>tion.   It is esti</w:t>
      </w:r>
      <w:r w:rsidRPr="00A83D25">
        <w:rPr>
          <w:rFonts w:eastAsia="Times New Roman"/>
          <w:spacing w:val="-2"/>
        </w:rPr>
        <w:t>m</w:t>
      </w:r>
      <w:r w:rsidRPr="00A83D25">
        <w:rPr>
          <w:rFonts w:eastAsia="Times New Roman"/>
        </w:rPr>
        <w:t>ated to take</w:t>
      </w:r>
      <w:r w:rsidR="00AE0D55">
        <w:rPr>
          <w:rFonts w:eastAsia="Times New Roman"/>
        </w:rPr>
        <w:t xml:space="preserve"> 25</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for all other types of applications.</w:t>
      </w:r>
      <w:r w:rsidR="00AE0D55">
        <w:rPr>
          <w:rFonts w:eastAsia="Times New Roman"/>
        </w:rPr>
        <w:t xml:space="preserve">  </w:t>
      </w:r>
      <w:r w:rsidRPr="00C67B29">
        <w:rPr>
          <w:rFonts w:eastAsia="Times New Roman"/>
        </w:rPr>
        <w:t>There is also a record keeping require</w:t>
      </w:r>
      <w:r w:rsidRPr="00C67B29">
        <w:rPr>
          <w:rFonts w:eastAsia="Times New Roman"/>
          <w:spacing w:val="-2"/>
        </w:rPr>
        <w:t>m</w:t>
      </w:r>
      <w:r w:rsidR="00AE0D55">
        <w:rPr>
          <w:rFonts w:eastAsia="Times New Roman"/>
        </w:rPr>
        <w:t>ent of 2</w:t>
      </w:r>
      <w:r w:rsidRPr="00C67B29">
        <w:rPr>
          <w:rFonts w:eastAsia="Times New Roman"/>
        </w:rPr>
        <w:t xml:space="preserve"> </w:t>
      </w:r>
      <w:r w:rsidRPr="00C67B29">
        <w:rPr>
          <w:rFonts w:eastAsia="Times New Roman"/>
          <w:spacing w:val="-2"/>
        </w:rPr>
        <w:t>m</w:t>
      </w:r>
      <w:r w:rsidRPr="00C67B29">
        <w:rPr>
          <w:rFonts w:eastAsia="Times New Roman"/>
        </w:rPr>
        <w:t xml:space="preserve">inutes associated with each application. </w:t>
      </w:r>
    </w:p>
    <w:p w:rsidR="00AE0D55" w:rsidP="00C67B29" w:rsidRDefault="00AE0D55" w14:paraId="66A6BF60" w14:textId="77777777">
      <w:pPr>
        <w:widowControl w:val="0"/>
        <w:spacing w:after="0" w:line="240" w:lineRule="auto"/>
        <w:rPr>
          <w:rFonts w:eastAsia="Times New Roman"/>
          <w:position w:val="-1"/>
        </w:rPr>
      </w:pPr>
    </w:p>
    <w:p w:rsidRPr="00F20A8D" w:rsidR="00C67B29" w:rsidP="00C67B29" w:rsidRDefault="00C67B29" w14:paraId="2608B705" w14:textId="77777777">
      <w:pPr>
        <w:widowControl w:val="0"/>
        <w:spacing w:after="0" w:line="240" w:lineRule="auto"/>
        <w:rPr>
          <w:rFonts w:eastAsia="Times New Roman"/>
        </w:rPr>
      </w:pPr>
      <w:r w:rsidRPr="00C67B29">
        <w:rPr>
          <w:rFonts w:eastAsia="Times New Roman"/>
          <w:position w:val="-1"/>
        </w:rPr>
        <w:t>The burden hour esti</w:t>
      </w:r>
      <w:r w:rsidRPr="00C67B29">
        <w:rPr>
          <w:rFonts w:eastAsia="Times New Roman"/>
          <w:spacing w:val="-2"/>
          <w:position w:val="-1"/>
        </w:rPr>
        <w:t>m</w:t>
      </w:r>
      <w:r w:rsidRPr="00C67B29">
        <w:rPr>
          <w:rFonts w:eastAsia="Times New Roman"/>
          <w:position w:val="-1"/>
        </w:rPr>
        <w:t>ate is detailed in the follo</w:t>
      </w:r>
      <w:r w:rsidRPr="00C67B29">
        <w:rPr>
          <w:rFonts w:eastAsia="Times New Roman"/>
          <w:spacing w:val="-2"/>
          <w:position w:val="-1"/>
        </w:rPr>
        <w:t>w</w:t>
      </w:r>
      <w:r w:rsidRPr="00C67B29">
        <w:rPr>
          <w:rFonts w:eastAsia="Times New Roman"/>
          <w:spacing w:val="1"/>
          <w:position w:val="-1"/>
        </w:rPr>
        <w:t>i</w:t>
      </w:r>
      <w:r w:rsidRPr="00C67B29">
        <w:rPr>
          <w:rFonts w:eastAsia="Times New Roman"/>
          <w:position w:val="-1"/>
        </w:rPr>
        <w:t>ng table:</w:t>
      </w:r>
    </w:p>
    <w:p w:rsidRPr="00C67B29" w:rsidR="00C67B29" w:rsidP="00C67B29" w:rsidRDefault="00C67B29" w14:paraId="3761F8EF" w14:textId="77777777">
      <w:pPr>
        <w:widowControl w:val="0"/>
        <w:spacing w:after="0" w:line="240" w:lineRule="auto"/>
        <w:rPr>
          <w:rFonts w:ascii="Calibri" w:hAnsi="Calibri" w:eastAsia="Calibri"/>
          <w:sz w:val="20"/>
          <w:szCs w:val="20"/>
        </w:rPr>
      </w:pPr>
    </w:p>
    <w:tbl>
      <w:tblPr>
        <w:tblW w:w="9468" w:type="dxa"/>
        <w:tblInd w:w="101" w:type="dxa"/>
        <w:tblLayout w:type="fixed"/>
        <w:tblCellMar>
          <w:left w:w="0" w:type="dxa"/>
          <w:right w:w="0" w:type="dxa"/>
        </w:tblCellMar>
        <w:tblLook w:val="01E0" w:firstRow="1" w:lastRow="1" w:firstColumn="1" w:lastColumn="1" w:noHBand="0" w:noVBand="0"/>
      </w:tblPr>
      <w:tblGrid>
        <w:gridCol w:w="4778"/>
        <w:gridCol w:w="1516"/>
        <w:gridCol w:w="1284"/>
        <w:gridCol w:w="1890"/>
      </w:tblGrid>
      <w:tr w:rsidRPr="00C67B29" w:rsidR="00C67B29" w:rsidTr="00CD485E" w14:paraId="421260B9" w14:textId="77777777">
        <w:trPr>
          <w:trHeight w:val="927" w:hRule="exact"/>
        </w:trPr>
        <w:tc>
          <w:tcPr>
            <w:tcW w:w="4778" w:type="dxa"/>
            <w:tcBorders>
              <w:top w:val="single" w:color="000000" w:sz="4" w:space="0"/>
              <w:left w:val="single" w:color="000000" w:sz="4" w:space="0"/>
              <w:bottom w:val="single" w:color="000000" w:sz="4" w:space="0"/>
              <w:right w:val="single" w:color="000000" w:sz="4" w:space="0"/>
            </w:tcBorders>
          </w:tcPr>
          <w:p w:rsidR="00123845" w:rsidP="00C67B29" w:rsidRDefault="00123845" w14:paraId="4497B28E" w14:textId="77777777">
            <w:pPr>
              <w:widowControl w:val="0"/>
              <w:spacing w:after="0" w:line="240" w:lineRule="auto"/>
              <w:rPr>
                <w:rFonts w:eastAsia="Times New Roman"/>
                <w:b/>
                <w:bCs/>
              </w:rPr>
            </w:pPr>
          </w:p>
          <w:p w:rsidRPr="00C67B29" w:rsidR="00C67B29" w:rsidP="00C67B29" w:rsidRDefault="00C67B29" w14:paraId="0AA9C13D" w14:textId="77777777">
            <w:pPr>
              <w:widowControl w:val="0"/>
              <w:spacing w:after="0" w:line="240" w:lineRule="auto"/>
              <w:rPr>
                <w:rFonts w:eastAsia="Times New Roman"/>
              </w:rPr>
            </w:pPr>
            <w:r w:rsidRPr="00C67B29">
              <w:rPr>
                <w:rFonts w:eastAsia="Times New Roman"/>
                <w:b/>
                <w:bCs/>
              </w:rPr>
              <w:t>Burden Activity</w:t>
            </w:r>
          </w:p>
        </w:tc>
        <w:tc>
          <w:tcPr>
            <w:tcW w:w="1516" w:type="dxa"/>
            <w:tcBorders>
              <w:top w:val="single" w:color="000000" w:sz="4" w:space="0"/>
              <w:left w:val="single" w:color="000000" w:sz="4" w:space="0"/>
              <w:bottom w:val="single" w:color="000000" w:sz="4" w:space="0"/>
              <w:right w:val="single" w:color="000000" w:sz="4" w:space="0"/>
            </w:tcBorders>
          </w:tcPr>
          <w:p w:rsidR="00123845" w:rsidP="00C67B29" w:rsidRDefault="00123845" w14:paraId="2D66F7DC" w14:textId="77777777">
            <w:pPr>
              <w:widowControl w:val="0"/>
              <w:spacing w:after="0" w:line="240" w:lineRule="auto"/>
              <w:rPr>
                <w:rFonts w:eastAsia="Times New Roman"/>
                <w:b/>
                <w:bCs/>
              </w:rPr>
            </w:pPr>
          </w:p>
          <w:p w:rsidRPr="00C67B29" w:rsidR="00C67B29" w:rsidP="00C67B29" w:rsidRDefault="00C67B29" w14:paraId="623F7D53" w14:textId="77777777">
            <w:pPr>
              <w:widowControl w:val="0"/>
              <w:spacing w:after="0" w:line="240" w:lineRule="auto"/>
              <w:rPr>
                <w:rFonts w:eastAsia="Times New Roman"/>
              </w:rPr>
            </w:pPr>
            <w:r w:rsidRPr="00C67B29">
              <w:rPr>
                <w:rFonts w:eastAsia="Times New Roman"/>
                <w:b/>
                <w:bCs/>
              </w:rPr>
              <w:t>Annual</w:t>
            </w:r>
          </w:p>
          <w:p w:rsidRPr="00C67B29" w:rsidR="00C67B29" w:rsidP="00C67B29" w:rsidRDefault="00C67B29" w14:paraId="38B7C127" w14:textId="77777777">
            <w:pPr>
              <w:widowControl w:val="0"/>
              <w:spacing w:after="0" w:line="240" w:lineRule="auto"/>
              <w:rPr>
                <w:rFonts w:eastAsia="Times New Roman"/>
              </w:rPr>
            </w:pPr>
            <w:r w:rsidRPr="00C67B29">
              <w:rPr>
                <w:rFonts w:eastAsia="Times New Roman"/>
                <w:b/>
                <w:bCs/>
              </w:rPr>
              <w:t>Responses</w:t>
            </w:r>
          </w:p>
        </w:tc>
        <w:tc>
          <w:tcPr>
            <w:tcW w:w="1284" w:type="dxa"/>
            <w:tcBorders>
              <w:top w:val="single" w:color="000000" w:sz="4" w:space="0"/>
              <w:left w:val="single" w:color="000000" w:sz="4" w:space="0"/>
              <w:bottom w:val="single" w:color="000000" w:sz="4" w:space="0"/>
              <w:right w:val="single" w:color="000000" w:sz="4" w:space="0"/>
            </w:tcBorders>
          </w:tcPr>
          <w:p w:rsidRPr="00C67B29" w:rsidR="00C67B29" w:rsidP="00C67B29" w:rsidRDefault="00123845" w14:paraId="7C79D380" w14:textId="77777777">
            <w:pPr>
              <w:widowControl w:val="0"/>
              <w:spacing w:after="0" w:line="240" w:lineRule="auto"/>
              <w:rPr>
                <w:rFonts w:eastAsia="Times New Roman"/>
              </w:rPr>
            </w:pPr>
            <w:r>
              <w:rPr>
                <w:rFonts w:eastAsia="Times New Roman"/>
                <w:b/>
                <w:bCs/>
              </w:rPr>
              <w:t xml:space="preserve">Average </w:t>
            </w:r>
            <w:r w:rsidRPr="00C67B29" w:rsidR="00C67B29">
              <w:rPr>
                <w:rFonts w:eastAsia="Times New Roman"/>
                <w:b/>
                <w:bCs/>
              </w:rPr>
              <w:t>Minutes per</w:t>
            </w:r>
          </w:p>
          <w:p w:rsidRPr="00C67B29" w:rsidR="00C67B29" w:rsidP="00C67B29" w:rsidRDefault="00C67B29" w14:paraId="68B3C9A3" w14:textId="77777777">
            <w:pPr>
              <w:widowControl w:val="0"/>
              <w:spacing w:after="0" w:line="240" w:lineRule="auto"/>
              <w:rPr>
                <w:rFonts w:eastAsia="Times New Roman"/>
              </w:rPr>
            </w:pPr>
            <w:r w:rsidRPr="00C67B29">
              <w:rPr>
                <w:rFonts w:eastAsia="Times New Roman"/>
                <w:b/>
                <w:bCs/>
              </w:rPr>
              <w:t>Response</w:t>
            </w:r>
          </w:p>
        </w:tc>
        <w:tc>
          <w:tcPr>
            <w:tcW w:w="1890" w:type="dxa"/>
            <w:tcBorders>
              <w:top w:val="single" w:color="000000" w:sz="4" w:space="0"/>
              <w:left w:val="single" w:color="000000" w:sz="4" w:space="0"/>
              <w:bottom w:val="single" w:color="000000" w:sz="4" w:space="0"/>
              <w:right w:val="single" w:color="000000" w:sz="4" w:space="0"/>
            </w:tcBorders>
          </w:tcPr>
          <w:p w:rsidR="00123845" w:rsidP="00C67B29" w:rsidRDefault="00123845" w14:paraId="544B6108" w14:textId="77777777">
            <w:pPr>
              <w:widowControl w:val="0"/>
              <w:spacing w:after="0" w:line="240" w:lineRule="auto"/>
              <w:rPr>
                <w:rFonts w:eastAsia="Times New Roman"/>
                <w:b/>
                <w:bCs/>
              </w:rPr>
            </w:pPr>
          </w:p>
          <w:p w:rsidRPr="00C67B29" w:rsidR="00C67B29" w:rsidP="00C67B29" w:rsidRDefault="00C67B29" w14:paraId="6AD6628B" w14:textId="77777777">
            <w:pPr>
              <w:widowControl w:val="0"/>
              <w:spacing w:after="0" w:line="240" w:lineRule="auto"/>
              <w:rPr>
                <w:rFonts w:eastAsia="Times New Roman"/>
              </w:rPr>
            </w:pPr>
            <w:r w:rsidRPr="00C67B29">
              <w:rPr>
                <w:rFonts w:eastAsia="Times New Roman"/>
                <w:b/>
                <w:bCs/>
              </w:rPr>
              <w:t>Annual Bu</w:t>
            </w:r>
            <w:r w:rsidRPr="00C67B29">
              <w:rPr>
                <w:rFonts w:eastAsia="Times New Roman"/>
                <w:b/>
                <w:bCs/>
                <w:spacing w:val="2"/>
              </w:rPr>
              <w:t>r</w:t>
            </w:r>
            <w:r w:rsidRPr="00C67B29">
              <w:rPr>
                <w:rFonts w:eastAsia="Times New Roman"/>
                <w:b/>
                <w:bCs/>
              </w:rPr>
              <w:t>den</w:t>
            </w:r>
          </w:p>
          <w:p w:rsidRPr="00C67B29" w:rsidR="00C67B29" w:rsidP="00C67B29" w:rsidRDefault="00C67B29" w14:paraId="3D8F6B41" w14:textId="77777777">
            <w:pPr>
              <w:widowControl w:val="0"/>
              <w:spacing w:after="0" w:line="240" w:lineRule="auto"/>
              <w:rPr>
                <w:rFonts w:eastAsia="Times New Roman"/>
              </w:rPr>
            </w:pPr>
            <w:r w:rsidRPr="00C67B29">
              <w:rPr>
                <w:rFonts w:eastAsia="Times New Roman"/>
                <w:b/>
                <w:bCs/>
              </w:rPr>
              <w:t>Hours</w:t>
            </w:r>
          </w:p>
        </w:tc>
      </w:tr>
      <w:tr w:rsidRPr="00C67B29" w:rsidR="00C67B29" w:rsidTr="00CD485E" w14:paraId="0A710388"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56157751" w14:textId="77777777">
            <w:pPr>
              <w:widowControl w:val="0"/>
              <w:spacing w:after="0" w:line="240" w:lineRule="auto"/>
              <w:rPr>
                <w:rFonts w:eastAsia="Times New Roman"/>
              </w:rPr>
            </w:pPr>
            <w:r>
              <w:rPr>
                <w:rFonts w:eastAsia="Times New Roman"/>
              </w:rPr>
              <w:t>Commodity Classifications 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108F3DAA" w14:textId="77777777">
            <w:pPr>
              <w:widowControl w:val="0"/>
              <w:spacing w:after="0" w:line="240" w:lineRule="auto"/>
              <w:rPr>
                <w:rFonts w:eastAsia="Times New Roman"/>
              </w:rPr>
            </w:pPr>
            <w:r>
              <w:rPr>
                <w:rFonts w:eastAsia="Times New Roman"/>
              </w:rPr>
              <w:t>1,607</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CD485E" w14:paraId="623D5110" w14:textId="77777777">
            <w:pPr>
              <w:widowControl w:val="0"/>
              <w:spacing w:after="0" w:line="240" w:lineRule="auto"/>
              <w:rPr>
                <w:rFonts w:eastAsia="Times New Roman"/>
              </w:rPr>
            </w:pPr>
            <w:r>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1568E9" w:rsidRDefault="000E2B06" w14:paraId="655BB664" w14:textId="77777777">
            <w:pPr>
              <w:widowControl w:val="0"/>
              <w:spacing w:after="0" w:line="240" w:lineRule="auto"/>
              <w:rPr>
                <w:rFonts w:eastAsia="Times New Roman"/>
              </w:rPr>
            </w:pPr>
            <w:r>
              <w:rPr>
                <w:rFonts w:eastAsia="Times New Roman"/>
              </w:rPr>
              <w:t>455</w:t>
            </w:r>
          </w:p>
        </w:tc>
      </w:tr>
      <w:tr w:rsidRPr="00C67B29" w:rsidR="007B6070" w:rsidTr="00CD485E" w14:paraId="555B28A2"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7B6070" w:rsidP="00C67B29" w:rsidRDefault="007B6070" w14:paraId="2CA12CC8" w14:textId="77777777">
            <w:pPr>
              <w:widowControl w:val="0"/>
              <w:spacing w:after="0" w:line="240" w:lineRule="auto"/>
              <w:rPr>
                <w:rFonts w:eastAsia="Times New Roman"/>
              </w:rPr>
            </w:pPr>
            <w:r>
              <w:rPr>
                <w:rFonts w:eastAsia="Times New Roman"/>
              </w:rPr>
              <w:t>Other</w:t>
            </w:r>
            <w:r w:rsidR="009C1542">
              <w:rPr>
                <w:rFonts w:eastAsia="Times New Roman"/>
              </w:rPr>
              <w:t xml:space="preserve"> SNAP-R</w:t>
            </w:r>
            <w:r>
              <w:rPr>
                <w:rFonts w:eastAsia="Times New Roman"/>
              </w:rPr>
              <w:t xml:space="preserve"> Applicatio</w:t>
            </w:r>
            <w:r w:rsidR="009C1542">
              <w:rPr>
                <w:rFonts w:eastAsia="Times New Roman"/>
              </w:rPr>
              <w:t xml:space="preserve">ns </w:t>
            </w:r>
            <w:r>
              <w:rPr>
                <w:rFonts w:eastAsia="Times New Roman"/>
              </w:rPr>
              <w:t>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7B6070" w:rsidP="00C67B29" w:rsidRDefault="007B6070" w14:paraId="3E3FCD39" w14:textId="77777777">
            <w:pPr>
              <w:widowControl w:val="0"/>
              <w:spacing w:after="0" w:line="240" w:lineRule="auto"/>
              <w:rPr>
                <w:rFonts w:eastAsia="Times New Roman"/>
              </w:rPr>
            </w:pPr>
            <w:r>
              <w:rPr>
                <w:rFonts w:eastAsia="Times New Roman"/>
              </w:rPr>
              <w:t>16,733</w:t>
            </w:r>
          </w:p>
        </w:tc>
        <w:tc>
          <w:tcPr>
            <w:tcW w:w="1284" w:type="dxa"/>
            <w:tcBorders>
              <w:top w:val="single" w:color="000000" w:sz="4" w:space="0"/>
              <w:left w:val="single" w:color="000000" w:sz="4" w:space="0"/>
              <w:bottom w:val="single" w:color="000000" w:sz="4" w:space="0"/>
              <w:right w:val="single" w:color="000000" w:sz="4" w:space="0"/>
            </w:tcBorders>
          </w:tcPr>
          <w:p w:rsidRPr="00A83D25" w:rsidR="007B6070" w:rsidP="00C67B29" w:rsidRDefault="00CD485E" w14:paraId="30B0D202" w14:textId="77777777">
            <w:pPr>
              <w:widowControl w:val="0"/>
              <w:spacing w:after="0" w:line="240" w:lineRule="auto"/>
              <w:rPr>
                <w:rFonts w:eastAsia="Times New Roman"/>
              </w:rPr>
            </w:pPr>
            <w:r>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A83D25" w:rsidR="007B6070" w:rsidP="001568E9" w:rsidRDefault="000E2B06" w14:paraId="0A756973" w14:textId="55C53C71">
            <w:pPr>
              <w:widowControl w:val="0"/>
              <w:spacing w:after="0" w:line="240" w:lineRule="auto"/>
              <w:rPr>
                <w:rFonts w:eastAsia="Times New Roman"/>
              </w:rPr>
            </w:pPr>
            <w:r>
              <w:rPr>
                <w:rFonts w:eastAsia="Times New Roman"/>
              </w:rPr>
              <w:t>4</w:t>
            </w:r>
            <w:r w:rsidR="00FB2CD0">
              <w:rPr>
                <w:rFonts w:eastAsia="Times New Roman"/>
              </w:rPr>
              <w:t>,</w:t>
            </w:r>
            <w:r>
              <w:rPr>
                <w:rFonts w:eastAsia="Times New Roman"/>
              </w:rPr>
              <w:t>741</w:t>
            </w:r>
          </w:p>
        </w:tc>
      </w:tr>
      <w:tr w:rsidRPr="00C67B29" w:rsidR="00C67B29" w:rsidTr="00CD485E" w14:paraId="776287BB" w14:textId="77777777">
        <w:trPr>
          <w:trHeight w:val="563"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2532B01C" w14:textId="77777777">
            <w:pPr>
              <w:widowControl w:val="0"/>
              <w:spacing w:after="0" w:line="240" w:lineRule="auto"/>
              <w:rPr>
                <w:rFonts w:eastAsia="Times New Roman"/>
              </w:rPr>
            </w:pPr>
            <w:r>
              <w:rPr>
                <w:rFonts w:eastAsia="Times New Roman"/>
              </w:rPr>
              <w:t>Commodity Classifications With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249AF32C" w14:textId="77777777">
            <w:pPr>
              <w:widowControl w:val="0"/>
              <w:spacing w:after="0" w:line="240" w:lineRule="auto"/>
              <w:rPr>
                <w:rFonts w:eastAsia="Times New Roman"/>
              </w:rPr>
            </w:pPr>
            <w:r>
              <w:rPr>
                <w:rFonts w:eastAsia="Times New Roman"/>
              </w:rPr>
              <w:t>4,820</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CD485E" w14:paraId="676FA005" w14:textId="77777777">
            <w:pPr>
              <w:widowControl w:val="0"/>
              <w:spacing w:after="0" w:line="240" w:lineRule="auto"/>
              <w:rPr>
                <w:rFonts w:eastAsia="Times New Roman"/>
              </w:rPr>
            </w:pPr>
            <w:r>
              <w:rPr>
                <w:rFonts w:eastAsia="Times New Roman"/>
              </w:rPr>
              <w:t>109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405AD322" w14:textId="511BE1D0">
            <w:pPr>
              <w:widowControl w:val="0"/>
              <w:spacing w:after="0" w:line="240" w:lineRule="auto"/>
              <w:rPr>
                <w:rFonts w:eastAsia="Times New Roman"/>
              </w:rPr>
            </w:pPr>
            <w:r>
              <w:rPr>
                <w:rFonts w:eastAsia="Times New Roman"/>
              </w:rPr>
              <w:t xml:space="preserve"> 8</w:t>
            </w:r>
            <w:r w:rsidR="00FB2CD0">
              <w:rPr>
                <w:rFonts w:eastAsia="Times New Roman"/>
              </w:rPr>
              <w:t>,</w:t>
            </w:r>
            <w:r>
              <w:rPr>
                <w:rFonts w:eastAsia="Times New Roman"/>
              </w:rPr>
              <w:t>756</w:t>
            </w:r>
          </w:p>
        </w:tc>
      </w:tr>
      <w:tr w:rsidRPr="00C67B29" w:rsidR="00C67B29" w:rsidTr="00CD485E" w14:paraId="7AAB2E5E"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19FDFC9C" w14:textId="77777777">
            <w:pPr>
              <w:widowControl w:val="0"/>
              <w:spacing w:after="0" w:line="240" w:lineRule="auto"/>
              <w:rPr>
                <w:rFonts w:eastAsia="Times New Roman"/>
              </w:rPr>
            </w:pPr>
            <w:r>
              <w:rPr>
                <w:rFonts w:eastAsia="Times New Roman"/>
              </w:rPr>
              <w:t xml:space="preserve">Other </w:t>
            </w:r>
            <w:r w:rsidR="009C1542">
              <w:rPr>
                <w:rFonts w:eastAsia="Times New Roman"/>
              </w:rPr>
              <w:t xml:space="preserve">SNAP-R </w:t>
            </w:r>
            <w:r>
              <w:rPr>
                <w:rFonts w:eastAsia="Times New Roman"/>
              </w:rPr>
              <w:t xml:space="preserve">Applications </w:t>
            </w:r>
            <w:r w:rsidR="009C1542">
              <w:rPr>
                <w:rFonts w:eastAsia="Times New Roman"/>
              </w:rPr>
              <w:t>W</w:t>
            </w:r>
            <w:r>
              <w:rPr>
                <w:rFonts w:eastAsia="Times New Roman"/>
              </w:rPr>
              <w:t>ith Significant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E16700" w14:paraId="3FD0A0E6" w14:textId="00194052">
            <w:pPr>
              <w:widowControl w:val="0"/>
              <w:spacing w:after="0" w:line="240" w:lineRule="auto"/>
              <w:rPr>
                <w:rFonts w:eastAsia="Times New Roman"/>
              </w:rPr>
            </w:pPr>
            <w:r>
              <w:rPr>
                <w:rFonts w:eastAsia="Times New Roman"/>
              </w:rPr>
              <w:t xml:space="preserve">  8</w:t>
            </w:r>
            <w:r w:rsidR="00FB2CD0">
              <w:rPr>
                <w:rFonts w:eastAsia="Times New Roman"/>
              </w:rPr>
              <w:t>,</w:t>
            </w:r>
            <w:r>
              <w:rPr>
                <w:rFonts w:eastAsia="Times New Roman"/>
              </w:rPr>
              <w:t>550</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41B9622F" w14:textId="77777777">
            <w:pPr>
              <w:widowControl w:val="0"/>
              <w:spacing w:after="0" w:line="240" w:lineRule="auto"/>
              <w:rPr>
                <w:rFonts w:eastAsia="Times New Roman"/>
              </w:rPr>
            </w:pPr>
            <w:r>
              <w:rPr>
                <w:rFonts w:eastAsia="Times New Roman"/>
              </w:rPr>
              <w:t xml:space="preserve"> </w:t>
            </w:r>
            <w:r w:rsidR="00CD485E">
              <w:rPr>
                <w:rFonts w:eastAsia="Times New Roman"/>
              </w:rPr>
              <w:t>49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423F74" w14:paraId="7FF87B9D" w14:textId="2D8FA9C3">
            <w:pPr>
              <w:widowControl w:val="0"/>
              <w:spacing w:after="0" w:line="240" w:lineRule="auto"/>
              <w:rPr>
                <w:rFonts w:eastAsia="Times New Roman"/>
              </w:rPr>
            </w:pPr>
            <w:r>
              <w:rPr>
                <w:rFonts w:eastAsia="Times New Roman"/>
              </w:rPr>
              <w:t>6</w:t>
            </w:r>
            <w:r w:rsidR="00FB2CD0">
              <w:rPr>
                <w:rFonts w:eastAsia="Times New Roman"/>
              </w:rPr>
              <w:t>,</w:t>
            </w:r>
            <w:r>
              <w:rPr>
                <w:rFonts w:eastAsia="Times New Roman"/>
              </w:rPr>
              <w:t>928</w:t>
            </w:r>
          </w:p>
        </w:tc>
      </w:tr>
      <w:tr w:rsidRPr="00C67B29" w:rsidR="00C67B29" w:rsidTr="00CD485E" w14:paraId="62CA44FB"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141EC190" w14:textId="2CD22BBB">
            <w:pPr>
              <w:widowControl w:val="0"/>
              <w:spacing w:after="0" w:line="240" w:lineRule="auto"/>
              <w:rPr>
                <w:rFonts w:eastAsia="Times New Roman"/>
              </w:rPr>
            </w:pPr>
            <w:r>
              <w:rPr>
                <w:rFonts w:eastAsia="Times New Roman"/>
              </w:rPr>
              <w:t>O</w:t>
            </w:r>
            <w:r w:rsidR="00D259A7">
              <w:rPr>
                <w:rFonts w:eastAsia="Times New Roman"/>
              </w:rPr>
              <w:t>t</w:t>
            </w:r>
            <w:r>
              <w:rPr>
                <w:rFonts w:eastAsia="Times New Roman"/>
              </w:rPr>
              <w:t xml:space="preserve">her Applications </w:t>
            </w:r>
            <w:r w:rsidR="009C1542">
              <w:rPr>
                <w:rFonts w:eastAsia="Times New Roman"/>
              </w:rPr>
              <w:t>W</w:t>
            </w:r>
            <w:r>
              <w:rPr>
                <w:rFonts w:eastAsia="Times New Roman"/>
              </w:rPr>
              <w:t>ith Minimal Supporting Documentation</w:t>
            </w:r>
            <w:r w:rsidRPr="00C67B29" w:rsidR="00C67B29">
              <w:rPr>
                <w:rFonts w:eastAsia="Times New Roman"/>
              </w:rPr>
              <w:t xml:space="preserve"> </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6C0E8B" w14:paraId="7AF47D10" w14:textId="46EDAAEB">
            <w:pPr>
              <w:widowControl w:val="0"/>
              <w:spacing w:after="0" w:line="240" w:lineRule="auto"/>
              <w:rPr>
                <w:rFonts w:eastAsia="Times New Roman"/>
              </w:rPr>
            </w:pPr>
            <w:r>
              <w:rPr>
                <w:rFonts w:eastAsia="Times New Roman"/>
              </w:rPr>
              <w:t>32,447</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106EC128" w14:textId="77777777">
            <w:pPr>
              <w:widowControl w:val="0"/>
              <w:spacing w:after="0" w:line="240" w:lineRule="auto"/>
              <w:rPr>
                <w:rFonts w:eastAsia="Times New Roman"/>
              </w:rPr>
            </w:pPr>
            <w:r>
              <w:rPr>
                <w:rFonts w:eastAsia="Times New Roman"/>
              </w:rPr>
              <w:t xml:space="preserve"> </w:t>
            </w:r>
            <w:r w:rsidR="00CD485E">
              <w:rPr>
                <w:rFonts w:eastAsia="Times New Roman"/>
              </w:rPr>
              <w:t>19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FB2CD0" w14:paraId="03F4D634" w14:textId="7717B991">
            <w:pPr>
              <w:widowControl w:val="0"/>
              <w:spacing w:after="0" w:line="240" w:lineRule="auto"/>
              <w:rPr>
                <w:rFonts w:eastAsia="Times New Roman"/>
              </w:rPr>
            </w:pPr>
            <w:r>
              <w:rPr>
                <w:rFonts w:eastAsia="Times New Roman"/>
              </w:rPr>
              <w:t>10</w:t>
            </w:r>
            <w:r w:rsidR="006C0E8B">
              <w:rPr>
                <w:rFonts w:eastAsia="Times New Roman"/>
              </w:rPr>
              <w:t>,27</w:t>
            </w:r>
            <w:r w:rsidR="005269DC">
              <w:rPr>
                <w:rFonts w:eastAsia="Times New Roman"/>
              </w:rPr>
              <w:t>5</w:t>
            </w:r>
          </w:p>
        </w:tc>
      </w:tr>
      <w:tr w:rsidRPr="00C67B29" w:rsidR="00C67B29" w:rsidTr="00CD485E" w14:paraId="42BEEE45" w14:textId="77777777">
        <w:trPr>
          <w:trHeight w:val="286"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04C544F4" w14:textId="77777777">
            <w:pPr>
              <w:widowControl w:val="0"/>
              <w:spacing w:after="0" w:line="240" w:lineRule="auto"/>
              <w:rPr>
                <w:rFonts w:eastAsia="Times New Roman"/>
              </w:rPr>
            </w:pPr>
            <w:r w:rsidRPr="00C67B29">
              <w:rPr>
                <w:rFonts w:eastAsia="Times New Roman"/>
              </w:rPr>
              <w:t>EAR Amend</w:t>
            </w:r>
            <w:r w:rsidRPr="00C67B29">
              <w:rPr>
                <w:rFonts w:eastAsia="Times New Roman"/>
                <w:spacing w:val="-2"/>
              </w:rPr>
              <w:t>m</w:t>
            </w:r>
            <w:r w:rsidRPr="00C67B29">
              <w:rPr>
                <w:rFonts w:eastAsia="Times New Roman"/>
              </w:rPr>
              <w:t>ents</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1EF2EA1B" w14:textId="77777777">
            <w:pPr>
              <w:widowControl w:val="0"/>
              <w:spacing w:after="0" w:line="240" w:lineRule="auto"/>
              <w:rPr>
                <w:rFonts w:eastAsia="Calibri"/>
              </w:rPr>
            </w:pPr>
            <w:r w:rsidRPr="00C67B29">
              <w:rPr>
                <w:rFonts w:eastAsia="Calibri"/>
              </w:rPr>
              <w:t>3,076</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D4205E" w14:paraId="680BE0C1" w14:textId="77777777">
            <w:pPr>
              <w:widowControl w:val="0"/>
              <w:spacing w:after="0" w:line="240" w:lineRule="auto"/>
              <w:rPr>
                <w:rFonts w:eastAsia="Calibri"/>
              </w:rPr>
            </w:pPr>
            <w:r w:rsidRPr="00A83D25">
              <w:rPr>
                <w:rFonts w:eastAsia="Calibri"/>
              </w:rPr>
              <w:t>30</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C67B29" w14:paraId="2ABA28E0" w14:textId="77777777">
            <w:pPr>
              <w:widowControl w:val="0"/>
              <w:spacing w:after="0" w:line="240" w:lineRule="auto"/>
              <w:rPr>
                <w:rFonts w:eastAsia="Times New Roman"/>
              </w:rPr>
            </w:pPr>
            <w:r w:rsidRPr="00A83D25">
              <w:rPr>
                <w:rFonts w:eastAsia="Times New Roman"/>
              </w:rPr>
              <w:t>1,538</w:t>
            </w:r>
          </w:p>
        </w:tc>
      </w:tr>
      <w:tr w:rsidRPr="00C67B29" w:rsidR="00C67B29" w:rsidTr="00CD485E" w14:paraId="7EC44319" w14:textId="77777777">
        <w:trPr>
          <w:trHeight w:val="287"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31C79F30" w14:textId="77777777">
            <w:pPr>
              <w:widowControl w:val="0"/>
              <w:spacing w:after="0" w:line="240" w:lineRule="auto"/>
              <w:rPr>
                <w:rFonts w:eastAsia="Times New Roman"/>
              </w:rPr>
            </w:pPr>
            <w:r w:rsidRPr="00C67B29">
              <w:rPr>
                <w:rFonts w:eastAsia="Times New Roman"/>
              </w:rPr>
              <w:t>Total</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E836ED" w14:paraId="5232D146" w14:textId="0E4BB2EC">
            <w:pPr>
              <w:widowControl w:val="0"/>
              <w:spacing w:after="0" w:line="240" w:lineRule="auto"/>
              <w:rPr>
                <w:rFonts w:eastAsia="Calibri"/>
              </w:rPr>
            </w:pPr>
            <w:r>
              <w:rPr>
                <w:rFonts w:eastAsia="Calibri"/>
              </w:rPr>
              <w:t>67,</w:t>
            </w:r>
            <w:r w:rsidR="00E975FB">
              <w:rPr>
                <w:rFonts w:eastAsia="Calibri"/>
              </w:rPr>
              <w:t>233</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6D151C" w14:paraId="0293464C" w14:textId="174502D8">
            <w:pPr>
              <w:widowControl w:val="0"/>
              <w:spacing w:after="0" w:line="240" w:lineRule="auto"/>
              <w:rPr>
                <w:rFonts w:eastAsia="Calibri"/>
              </w:rPr>
            </w:pPr>
            <w:r>
              <w:rPr>
                <w:rFonts w:eastAsia="Calibri"/>
              </w:rPr>
              <w:t>29.6</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E836ED" w14:paraId="66FC793F" w14:textId="297269F0">
            <w:pPr>
              <w:widowControl w:val="0"/>
              <w:spacing w:after="0" w:line="240" w:lineRule="auto"/>
              <w:rPr>
                <w:rFonts w:eastAsia="Times New Roman"/>
              </w:rPr>
            </w:pPr>
            <w:r>
              <w:rPr>
                <w:rFonts w:eastAsia="Times New Roman"/>
              </w:rPr>
              <w:t>32,69</w:t>
            </w:r>
            <w:r w:rsidR="005269DC">
              <w:rPr>
                <w:rFonts w:eastAsia="Times New Roman"/>
              </w:rPr>
              <w:t>3</w:t>
            </w:r>
          </w:p>
        </w:tc>
      </w:tr>
    </w:tbl>
    <w:p w:rsidRPr="00C67B29" w:rsidR="00C67B29" w:rsidP="00C67B29" w:rsidRDefault="00C67B29" w14:paraId="4A4F056D" w14:textId="77777777">
      <w:pPr>
        <w:widowControl w:val="0"/>
        <w:spacing w:after="0" w:line="240" w:lineRule="auto"/>
        <w:rPr>
          <w:rFonts w:ascii="Calibri" w:hAnsi="Calibri" w:eastAsia="Calibri"/>
          <w:sz w:val="26"/>
          <w:szCs w:val="26"/>
        </w:rPr>
      </w:pPr>
    </w:p>
    <w:p w:rsidR="00C67B29" w:rsidP="00C67B29" w:rsidRDefault="00C67B29" w14:paraId="548FFD70" w14:textId="4BF47810">
      <w:pPr>
        <w:widowControl w:val="0"/>
        <w:spacing w:after="0" w:line="240" w:lineRule="auto"/>
        <w:rPr>
          <w:rFonts w:eastAsia="Times New Roman"/>
        </w:rPr>
      </w:pPr>
      <w:r w:rsidRPr="00C67B29">
        <w:rPr>
          <w:rFonts w:eastAsia="Times New Roman"/>
        </w:rPr>
        <w:t>The cost associated with this burden is esti</w:t>
      </w:r>
      <w:r w:rsidRPr="00C67B29">
        <w:rPr>
          <w:rFonts w:eastAsia="Times New Roman"/>
          <w:spacing w:val="-2"/>
        </w:rPr>
        <w:t>m</w:t>
      </w:r>
      <w:r w:rsidRPr="00C67B29">
        <w:rPr>
          <w:rFonts w:eastAsia="Times New Roman"/>
        </w:rPr>
        <w:t xml:space="preserve">ated to </w:t>
      </w:r>
      <w:r w:rsidRPr="00E836ED">
        <w:rPr>
          <w:rFonts w:eastAsia="Times New Roman"/>
        </w:rPr>
        <w:t xml:space="preserve">be </w:t>
      </w:r>
      <w:r w:rsidRPr="00E836ED" w:rsidR="003726EC">
        <w:rPr>
          <w:rFonts w:eastAsia="Times New Roman"/>
        </w:rPr>
        <w:t>$</w:t>
      </w:r>
      <w:r w:rsidRPr="00E836ED" w:rsidR="00E836ED">
        <w:rPr>
          <w:rFonts w:eastAsia="Times New Roman"/>
        </w:rPr>
        <w:t>980,7</w:t>
      </w:r>
      <w:r w:rsidR="005269DC">
        <w:rPr>
          <w:rFonts w:eastAsia="Times New Roman"/>
        </w:rPr>
        <w:t>9</w:t>
      </w:r>
      <w:r w:rsidRPr="00E836ED" w:rsidR="00E836ED">
        <w:rPr>
          <w:rFonts w:eastAsia="Times New Roman"/>
        </w:rPr>
        <w:t>0</w:t>
      </w:r>
      <w:r w:rsidRPr="00E836ED">
        <w:rPr>
          <w:rFonts w:eastAsia="Times New Roman"/>
        </w:rPr>
        <w:t>.</w:t>
      </w:r>
      <w:r w:rsidRPr="00C67B29">
        <w:rPr>
          <w:rFonts w:eastAsia="Times New Roman"/>
        </w:rPr>
        <w:t xml:space="preserve">   This is obtained by multipl</w:t>
      </w:r>
      <w:r w:rsidRPr="00C67B29">
        <w:rPr>
          <w:rFonts w:eastAsia="Times New Roman"/>
          <w:spacing w:val="-1"/>
        </w:rPr>
        <w:t>y</w:t>
      </w:r>
      <w:r w:rsidRPr="00C67B29">
        <w:rPr>
          <w:rFonts w:eastAsia="Times New Roman"/>
        </w:rPr>
        <w:t xml:space="preserve">ing </w:t>
      </w:r>
      <w:r w:rsidR="00E836ED">
        <w:rPr>
          <w:rFonts w:eastAsia="Times New Roman"/>
        </w:rPr>
        <w:t>32,69</w:t>
      </w:r>
      <w:r w:rsidR="005269DC">
        <w:rPr>
          <w:rFonts w:eastAsia="Times New Roman"/>
        </w:rPr>
        <w:t>3</w:t>
      </w:r>
      <w:r w:rsidRPr="00C67B29">
        <w:rPr>
          <w:rFonts w:eastAsia="Times New Roman"/>
        </w:rPr>
        <w:t xml:space="preserve"> hours ti</w:t>
      </w:r>
      <w:r w:rsidRPr="00C67B29">
        <w:rPr>
          <w:rFonts w:eastAsia="Times New Roman"/>
          <w:spacing w:val="-2"/>
        </w:rPr>
        <w:t>m</w:t>
      </w:r>
      <w:r w:rsidRPr="00C67B29">
        <w:rPr>
          <w:rFonts w:eastAsia="Times New Roman"/>
        </w:rPr>
        <w:t>es $30 per hour.</w:t>
      </w:r>
    </w:p>
    <w:p w:rsidRPr="00C67B29" w:rsidR="00C67B29" w:rsidP="00C67B29" w:rsidRDefault="00C67B29" w14:paraId="32FA9F89" w14:textId="77777777">
      <w:pPr>
        <w:widowControl w:val="0"/>
        <w:spacing w:after="0" w:line="240" w:lineRule="auto"/>
        <w:rPr>
          <w:rFonts w:ascii="Calibri" w:hAnsi="Calibri" w:eastAsia="Calibri"/>
          <w:sz w:val="20"/>
          <w:szCs w:val="20"/>
        </w:rPr>
      </w:pPr>
    </w:p>
    <w:p w:rsidRPr="00C67B29" w:rsidR="00C67B29" w:rsidP="00C67B29" w:rsidRDefault="00C67B29" w14:paraId="53C7092F" w14:textId="77777777">
      <w:pPr>
        <w:widowControl w:val="0"/>
        <w:spacing w:after="0" w:line="240" w:lineRule="auto"/>
        <w:rPr>
          <w:rFonts w:eastAsia="Times New Roman"/>
        </w:rPr>
      </w:pPr>
      <w:r w:rsidRPr="00C67B29">
        <w:rPr>
          <w:rFonts w:eastAsia="Times New Roman"/>
          <w:b/>
          <w:bCs/>
        </w:rPr>
        <w:t xml:space="preserve">13.  </w:t>
      </w:r>
      <w:r w:rsidRPr="00C67B29">
        <w:rPr>
          <w:rFonts w:eastAsia="Times New Roman"/>
          <w:b/>
          <w:bCs/>
          <w:u w:val="thick" w:color="000000"/>
        </w:rPr>
        <w:t>Provide an estimate of t</w:t>
      </w:r>
      <w:r w:rsidRPr="00C67B29">
        <w:rPr>
          <w:rFonts w:eastAsia="Times New Roman"/>
          <w:b/>
          <w:bCs/>
          <w:spacing w:val="-1"/>
          <w:u w:val="thick" w:color="000000"/>
        </w:rPr>
        <w:t>h</w:t>
      </w:r>
      <w:r w:rsidRPr="00C67B29">
        <w:rPr>
          <w:rFonts w:eastAsia="Times New Roman"/>
          <w:b/>
          <w:bCs/>
          <w:u w:val="thick" w:color="000000"/>
        </w:rPr>
        <w:t>e total annual cost burden to the respondents or record-</w:t>
      </w:r>
      <w:r w:rsidRPr="00C67B29">
        <w:rPr>
          <w:rFonts w:eastAsia="Times New Roman"/>
          <w:b/>
          <w:bCs/>
        </w:rPr>
        <w:t xml:space="preserve"> </w:t>
      </w:r>
      <w:r w:rsidRPr="00C67B29">
        <w:rPr>
          <w:rFonts w:eastAsia="Times New Roman"/>
          <w:b/>
          <w:bCs/>
          <w:u w:val="thick" w:color="000000"/>
        </w:rPr>
        <w:t>keepers resulting from the c</w:t>
      </w:r>
      <w:r w:rsidRPr="00C67B29">
        <w:rPr>
          <w:rFonts w:eastAsia="Times New Roman"/>
          <w:b/>
          <w:bCs/>
          <w:spacing w:val="1"/>
          <w:u w:val="thick" w:color="000000"/>
        </w:rPr>
        <w:t>o</w:t>
      </w:r>
      <w:r w:rsidRPr="00C67B29">
        <w:rPr>
          <w:rFonts w:eastAsia="Times New Roman"/>
          <w:b/>
          <w:bCs/>
          <w:u w:val="thick" w:color="000000"/>
        </w:rPr>
        <w:t>llection (excludi</w:t>
      </w:r>
      <w:r w:rsidRPr="00C67B29">
        <w:rPr>
          <w:rFonts w:eastAsia="Times New Roman"/>
          <w:b/>
          <w:bCs/>
          <w:spacing w:val="-1"/>
          <w:u w:val="thick" w:color="000000"/>
        </w:rPr>
        <w:t>n</w:t>
      </w:r>
      <w:r w:rsidRPr="00C67B29">
        <w:rPr>
          <w:rFonts w:eastAsia="Times New Roman"/>
          <w:b/>
          <w:bCs/>
          <w:u w:val="thick" w:color="000000"/>
        </w:rPr>
        <w:t>g the value of the burden hours in #12</w:t>
      </w:r>
      <w:r w:rsidRPr="00C67B29">
        <w:rPr>
          <w:rFonts w:eastAsia="Times New Roman"/>
          <w:b/>
          <w:bCs/>
        </w:rPr>
        <w:t xml:space="preserve"> </w:t>
      </w:r>
      <w:r w:rsidRPr="00C67B29">
        <w:rPr>
          <w:rFonts w:eastAsia="Times New Roman"/>
          <w:b/>
          <w:bCs/>
          <w:u w:val="thick" w:color="000000"/>
        </w:rPr>
        <w:t>above)</w:t>
      </w:r>
      <w:r w:rsidRPr="00C67B29">
        <w:rPr>
          <w:rFonts w:eastAsia="Times New Roman"/>
          <w:b/>
          <w:bCs/>
        </w:rPr>
        <w:t>.</w:t>
      </w:r>
    </w:p>
    <w:p w:rsidRPr="00C67B29" w:rsidR="00C67B29" w:rsidP="00C67B29" w:rsidRDefault="00C67B29" w14:paraId="15B835AE" w14:textId="77777777">
      <w:pPr>
        <w:widowControl w:val="0"/>
        <w:spacing w:after="0" w:line="240" w:lineRule="auto"/>
        <w:rPr>
          <w:rFonts w:ascii="Calibri" w:hAnsi="Calibri" w:eastAsia="Calibri"/>
          <w:sz w:val="26"/>
          <w:szCs w:val="26"/>
        </w:rPr>
      </w:pPr>
    </w:p>
    <w:p w:rsidRPr="00C67B29" w:rsidR="00C67B29" w:rsidP="00CD498A" w:rsidRDefault="003710F1" w14:paraId="56F01360" w14:textId="7AE79861">
      <w:pPr>
        <w:widowControl w:val="0"/>
        <w:spacing w:after="0" w:line="240" w:lineRule="auto"/>
        <w:rPr>
          <w:rFonts w:eastAsia="Calibri"/>
        </w:rPr>
      </w:pPr>
      <w:r>
        <w:rPr>
          <w:rFonts w:eastAsia="Calibri"/>
        </w:rPr>
        <w:t xml:space="preserve">There </w:t>
      </w:r>
      <w:r w:rsidR="001909B4">
        <w:rPr>
          <w:rFonts w:eastAsia="Calibri"/>
        </w:rPr>
        <w:t>is</w:t>
      </w:r>
      <w:r>
        <w:rPr>
          <w:rFonts w:eastAsia="Calibri"/>
        </w:rPr>
        <w:t xml:space="preserve"> no additional cost to the respondent.</w:t>
      </w:r>
    </w:p>
    <w:p w:rsidRPr="00C67B29" w:rsidR="00C67B29" w:rsidP="00C67B29" w:rsidRDefault="00C67B29" w14:paraId="5324286F" w14:textId="77777777">
      <w:pPr>
        <w:widowControl w:val="0"/>
        <w:spacing w:after="0" w:line="240" w:lineRule="auto"/>
        <w:rPr>
          <w:rFonts w:ascii="Calibri" w:hAnsi="Calibri" w:eastAsia="Calibri"/>
          <w:sz w:val="20"/>
          <w:szCs w:val="20"/>
        </w:rPr>
      </w:pPr>
    </w:p>
    <w:p w:rsidR="00C67B29" w:rsidP="00C67B29" w:rsidRDefault="00C67B29" w14:paraId="2D300D02" w14:textId="77777777">
      <w:pPr>
        <w:widowControl w:val="0"/>
        <w:spacing w:after="0" w:line="240" w:lineRule="auto"/>
        <w:rPr>
          <w:rFonts w:eastAsia="Times New Roman"/>
          <w:b/>
          <w:bCs/>
          <w:position w:val="-1"/>
        </w:rPr>
      </w:pPr>
      <w:r w:rsidRPr="00C67B29">
        <w:rPr>
          <w:rFonts w:eastAsia="Times New Roman"/>
          <w:b/>
          <w:bCs/>
          <w:position w:val="-1"/>
        </w:rPr>
        <w:t xml:space="preserve">14.  </w:t>
      </w:r>
      <w:r w:rsidRPr="00C67B29">
        <w:rPr>
          <w:rFonts w:eastAsia="Times New Roman"/>
          <w:b/>
          <w:bCs/>
          <w:position w:val="-1"/>
          <w:u w:val="thick" w:color="000000"/>
        </w:rPr>
        <w:t>Provide estimates of annuali</w:t>
      </w:r>
      <w:r w:rsidRPr="00C67B29">
        <w:rPr>
          <w:rFonts w:eastAsia="Times New Roman"/>
          <w:b/>
          <w:bCs/>
          <w:spacing w:val="-2"/>
          <w:position w:val="-1"/>
          <w:u w:val="thick" w:color="000000"/>
        </w:rPr>
        <w:t>z</w:t>
      </w:r>
      <w:r w:rsidRPr="00C67B29">
        <w:rPr>
          <w:rFonts w:eastAsia="Times New Roman"/>
          <w:b/>
          <w:bCs/>
          <w:spacing w:val="1"/>
          <w:position w:val="-1"/>
          <w:u w:val="thick" w:color="000000"/>
        </w:rPr>
        <w:t>e</w:t>
      </w:r>
      <w:r w:rsidRPr="00C67B29">
        <w:rPr>
          <w:rFonts w:eastAsia="Times New Roman"/>
          <w:b/>
          <w:bCs/>
          <w:position w:val="-1"/>
          <w:u w:val="thick" w:color="000000"/>
        </w:rPr>
        <w:t>d</w:t>
      </w:r>
      <w:r w:rsidRPr="00C67B29">
        <w:rPr>
          <w:rFonts w:eastAsia="Times New Roman"/>
          <w:b/>
          <w:bCs/>
          <w:spacing w:val="-1"/>
          <w:position w:val="-1"/>
          <w:u w:val="thick" w:color="000000"/>
        </w:rPr>
        <w:t xml:space="preserve"> </w:t>
      </w:r>
      <w:r w:rsidRPr="00C67B29">
        <w:rPr>
          <w:rFonts w:eastAsia="Times New Roman"/>
          <w:b/>
          <w:bCs/>
          <w:position w:val="-1"/>
          <w:u w:val="thick" w:color="000000"/>
        </w:rPr>
        <w:t>cost to the Federal governmen</w:t>
      </w:r>
      <w:r w:rsidRPr="00C67B29">
        <w:rPr>
          <w:rFonts w:eastAsia="Times New Roman"/>
          <w:b/>
          <w:bCs/>
          <w:spacing w:val="-1"/>
          <w:position w:val="-1"/>
          <w:u w:val="thick" w:color="000000"/>
        </w:rPr>
        <w:t>t</w:t>
      </w:r>
      <w:r w:rsidRPr="00C67B29">
        <w:rPr>
          <w:rFonts w:eastAsia="Times New Roman"/>
          <w:b/>
          <w:bCs/>
          <w:position w:val="-1"/>
        </w:rPr>
        <w:t>.</w:t>
      </w:r>
    </w:p>
    <w:p w:rsidRPr="00C67B29" w:rsidR="00C67B29" w:rsidP="00C67B29" w:rsidRDefault="00C67B29" w14:paraId="276FC1AC" w14:textId="77777777">
      <w:pPr>
        <w:widowControl w:val="0"/>
        <w:spacing w:after="0" w:line="240" w:lineRule="auto"/>
        <w:rPr>
          <w:rFonts w:ascii="Calibri" w:hAnsi="Calibri" w:eastAsia="Calibri"/>
        </w:rPr>
      </w:pPr>
    </w:p>
    <w:p w:rsidR="00C67B29" w:rsidP="00CD498A" w:rsidRDefault="00C67B29" w14:paraId="0565A2F4" w14:textId="4281A2A9">
      <w:pPr>
        <w:widowControl w:val="0"/>
        <w:spacing w:after="0" w:line="240" w:lineRule="auto"/>
        <w:rPr>
          <w:rFonts w:eastAsia="Times New Roman"/>
        </w:rPr>
      </w:pPr>
      <w:r w:rsidRPr="00C67B29">
        <w:rPr>
          <w:rFonts w:eastAsia="Times New Roman"/>
        </w:rPr>
        <w:t xml:space="preserve">The annual cost to the </w:t>
      </w:r>
      <w:r w:rsidRPr="00C67B29">
        <w:rPr>
          <w:rFonts w:eastAsia="Times New Roman"/>
          <w:spacing w:val="-2"/>
        </w:rPr>
        <w:t>F</w:t>
      </w:r>
      <w:r w:rsidRPr="00C67B29">
        <w:rPr>
          <w:rFonts w:eastAsia="Times New Roman"/>
        </w:rPr>
        <w:t>ederal Govern</w:t>
      </w:r>
      <w:r w:rsidRPr="00C67B29">
        <w:rPr>
          <w:rFonts w:eastAsia="Times New Roman"/>
          <w:spacing w:val="-2"/>
        </w:rPr>
        <w:t>m</w:t>
      </w:r>
      <w:r w:rsidRPr="00C67B29">
        <w:rPr>
          <w:rFonts w:eastAsia="Times New Roman"/>
        </w:rPr>
        <w:t>ent is approxi</w:t>
      </w:r>
      <w:r w:rsidRPr="00C67B29">
        <w:rPr>
          <w:rFonts w:eastAsia="Times New Roman"/>
          <w:spacing w:val="-2"/>
        </w:rPr>
        <w:t>m</w:t>
      </w:r>
      <w:r w:rsidRPr="00C67B29">
        <w:rPr>
          <w:rFonts w:eastAsia="Times New Roman"/>
        </w:rPr>
        <w:t xml:space="preserve">ately </w:t>
      </w:r>
      <w:r w:rsidR="001F2D1E">
        <w:rPr>
          <w:rFonts w:eastAsia="Times New Roman"/>
        </w:rPr>
        <w:t>$2,0</w:t>
      </w:r>
      <w:r w:rsidR="009B3472">
        <w:rPr>
          <w:rFonts w:eastAsia="Times New Roman"/>
        </w:rPr>
        <w:t>16,990</w:t>
      </w:r>
      <w:r w:rsidRPr="00C67B29">
        <w:rPr>
          <w:rFonts w:eastAsia="Times New Roman"/>
        </w:rPr>
        <w:t xml:space="preserve">.  This is based </w:t>
      </w:r>
      <w:r w:rsidRPr="00C67B29" w:rsidR="002A4E1F">
        <w:rPr>
          <w:rFonts w:eastAsia="Times New Roman"/>
        </w:rPr>
        <w:t>on licensing</w:t>
      </w:r>
      <w:r w:rsidRPr="00C67B29">
        <w:rPr>
          <w:rFonts w:eastAsia="Times New Roman"/>
        </w:rPr>
        <w:t xml:space="preserve"> officer</w:t>
      </w:r>
      <w:r w:rsidR="007F75A6">
        <w:rPr>
          <w:rFonts w:eastAsia="Times New Roman"/>
        </w:rPr>
        <w:t>s</w:t>
      </w:r>
      <w:r w:rsidRPr="00C67B29">
        <w:rPr>
          <w:rFonts w:eastAsia="Times New Roman"/>
        </w:rPr>
        <w:t xml:space="preserve"> spending 45 </w:t>
      </w:r>
      <w:r w:rsidRPr="00C67B29">
        <w:rPr>
          <w:rFonts w:eastAsia="Times New Roman"/>
          <w:spacing w:val="-2"/>
        </w:rPr>
        <w:t>m</w:t>
      </w:r>
      <w:r w:rsidRPr="00C67B29">
        <w:rPr>
          <w:rFonts w:eastAsia="Times New Roman"/>
        </w:rPr>
        <w:t>inutes to</w:t>
      </w:r>
      <w:r w:rsidR="00A01616">
        <w:rPr>
          <w:rFonts w:eastAsia="Times New Roman"/>
        </w:rPr>
        <w:t xml:space="preserve"> </w:t>
      </w:r>
      <w:r w:rsidRPr="00C67B29">
        <w:rPr>
          <w:rFonts w:eastAsia="Times New Roman"/>
        </w:rPr>
        <w:t xml:space="preserve">review </w:t>
      </w:r>
      <w:r w:rsidR="007F75A6">
        <w:rPr>
          <w:rFonts w:eastAsia="Times New Roman"/>
        </w:rPr>
        <w:t xml:space="preserve">each of the </w:t>
      </w:r>
      <w:r w:rsidR="00C456CF">
        <w:rPr>
          <w:rFonts w:eastAsia="Times New Roman"/>
        </w:rPr>
        <w:t>6</w:t>
      </w:r>
      <w:r w:rsidR="00393E5A">
        <w:rPr>
          <w:rFonts w:eastAsia="Times New Roman"/>
        </w:rPr>
        <w:t>7,</w:t>
      </w:r>
      <w:r w:rsidR="00E975FB">
        <w:rPr>
          <w:rFonts w:eastAsia="Times New Roman"/>
        </w:rPr>
        <w:t>233</w:t>
      </w:r>
      <w:r w:rsidRPr="00C67B29">
        <w:rPr>
          <w:rFonts w:eastAsia="Times New Roman"/>
        </w:rPr>
        <w:t xml:space="preserve"> applications at $40 per hour.</w:t>
      </w:r>
    </w:p>
    <w:p w:rsidRPr="00C67B29" w:rsidR="00C67B29" w:rsidP="00C67B29" w:rsidRDefault="00C67B29" w14:paraId="27291859" w14:textId="77777777">
      <w:pPr>
        <w:widowControl w:val="0"/>
        <w:spacing w:after="0" w:line="240" w:lineRule="auto"/>
        <w:rPr>
          <w:rFonts w:ascii="Calibri" w:hAnsi="Calibri" w:eastAsia="Calibri"/>
          <w:sz w:val="20"/>
          <w:szCs w:val="20"/>
        </w:rPr>
      </w:pPr>
    </w:p>
    <w:p w:rsidRPr="00122BF5" w:rsidR="00C67B29" w:rsidP="00C67B29" w:rsidRDefault="00C67B29" w14:paraId="6E97E087" w14:textId="77777777">
      <w:pPr>
        <w:widowControl w:val="0"/>
        <w:spacing w:after="0" w:line="240" w:lineRule="auto"/>
        <w:rPr>
          <w:rFonts w:eastAsia="Times New Roman"/>
          <w:b/>
          <w:u w:val="single"/>
        </w:rPr>
      </w:pPr>
      <w:r w:rsidRPr="00122BF5">
        <w:rPr>
          <w:rFonts w:eastAsia="Times New Roman"/>
          <w:b/>
          <w:bCs/>
          <w:u w:val="single"/>
        </w:rPr>
        <w:t>15.  Explain the reasons for any program changes or adjustments reported in Items 13 or</w:t>
      </w:r>
      <w:r w:rsidRPr="00122BF5">
        <w:rPr>
          <w:rFonts w:eastAsia="Times New Roman"/>
          <w:b/>
          <w:u w:val="single"/>
        </w:rPr>
        <w:t xml:space="preserve"> </w:t>
      </w:r>
      <w:r w:rsidRPr="00122BF5">
        <w:rPr>
          <w:rFonts w:eastAsia="Times New Roman"/>
          <w:b/>
          <w:bCs/>
          <w:position w:val="-1"/>
          <w:u w:val="single"/>
        </w:rPr>
        <w:t>14 of the OMB 83-I.</w:t>
      </w:r>
    </w:p>
    <w:p w:rsidRPr="00C67B29" w:rsidR="00C67B29" w:rsidP="00C67B29" w:rsidRDefault="00C67B29" w14:paraId="538D7ED9" w14:textId="77777777">
      <w:pPr>
        <w:widowControl w:val="0"/>
        <w:spacing w:after="0" w:line="240" w:lineRule="auto"/>
        <w:rPr>
          <w:rFonts w:eastAsia="Times New Roman"/>
        </w:rPr>
      </w:pPr>
    </w:p>
    <w:p w:rsidR="00C67B29" w:rsidP="00C67B29" w:rsidRDefault="00C67B29" w14:paraId="76482292" w14:textId="77777777">
      <w:pPr>
        <w:widowControl w:val="0"/>
        <w:spacing w:after="0" w:line="240" w:lineRule="auto"/>
        <w:rPr>
          <w:rFonts w:eastAsia="Times New Roman"/>
        </w:rPr>
      </w:pPr>
      <w:r w:rsidRPr="00C67B29">
        <w:rPr>
          <w:rFonts w:eastAsia="Times New Roman"/>
        </w:rPr>
        <w:t>Not applicable.</w:t>
      </w:r>
    </w:p>
    <w:p w:rsidRPr="00C67B29" w:rsidR="00C67B29" w:rsidP="00C67B29" w:rsidRDefault="00C67B29" w14:paraId="48632FC7" w14:textId="77777777">
      <w:pPr>
        <w:widowControl w:val="0"/>
        <w:spacing w:after="0" w:line="240" w:lineRule="auto"/>
        <w:rPr>
          <w:rFonts w:ascii="Calibri" w:hAnsi="Calibri" w:eastAsia="Calibri"/>
          <w:sz w:val="20"/>
          <w:szCs w:val="20"/>
        </w:rPr>
      </w:pPr>
    </w:p>
    <w:p w:rsidRPr="00C67B29" w:rsidR="00C67B29" w:rsidP="00C67B29" w:rsidRDefault="00C67B29" w14:paraId="202CBF22" w14:textId="77777777">
      <w:pPr>
        <w:widowControl w:val="0"/>
        <w:spacing w:after="0" w:line="240" w:lineRule="auto"/>
        <w:rPr>
          <w:rFonts w:eastAsia="Times New Roman"/>
        </w:rPr>
      </w:pPr>
      <w:r w:rsidRPr="00C67B29">
        <w:rPr>
          <w:rFonts w:eastAsia="Times New Roman"/>
          <w:b/>
          <w:bCs/>
        </w:rPr>
        <w:t xml:space="preserve">16.  </w:t>
      </w:r>
      <w:r w:rsidRPr="00C67B29">
        <w:rPr>
          <w:rFonts w:eastAsia="Times New Roman"/>
          <w:b/>
          <w:bCs/>
          <w:u w:val="thick" w:color="000000"/>
        </w:rPr>
        <w:t xml:space="preserve">For collections </w:t>
      </w:r>
      <w:r w:rsidRPr="00C67B29">
        <w:rPr>
          <w:rFonts w:eastAsia="Times New Roman"/>
          <w:b/>
          <w:bCs/>
          <w:spacing w:val="-2"/>
          <w:u w:val="thick" w:color="000000"/>
        </w:rPr>
        <w:t>w</w:t>
      </w:r>
      <w:r w:rsidRPr="00C67B29">
        <w:rPr>
          <w:rFonts w:eastAsia="Times New Roman"/>
          <w:b/>
          <w:bCs/>
          <w:u w:val="thick" w:color="000000"/>
        </w:rPr>
        <w:t>hose results will be published, outline the plans for tabulati</w:t>
      </w:r>
      <w:r w:rsidRPr="00C67B29">
        <w:rPr>
          <w:rFonts w:eastAsia="Times New Roman"/>
          <w:b/>
          <w:bCs/>
          <w:spacing w:val="-1"/>
          <w:u w:val="thick" w:color="000000"/>
        </w:rPr>
        <w:t>o</w:t>
      </w:r>
      <w:r w:rsidRPr="00C67B29">
        <w:rPr>
          <w:rFonts w:eastAsia="Times New Roman"/>
          <w:b/>
          <w:bCs/>
          <w:u w:val="thick" w:color="000000"/>
        </w:rPr>
        <w:t>n and</w:t>
      </w:r>
      <w:r w:rsidRPr="00C67B29">
        <w:rPr>
          <w:rFonts w:eastAsia="Times New Roman"/>
          <w:b/>
          <w:bCs/>
        </w:rPr>
        <w:t xml:space="preserve"> </w:t>
      </w:r>
      <w:r w:rsidRPr="00C67B29">
        <w:rPr>
          <w:rFonts w:eastAsia="Times New Roman"/>
          <w:b/>
          <w:bCs/>
          <w:u w:val="thick" w:color="000000"/>
        </w:rPr>
        <w:t>publicatio</w:t>
      </w:r>
      <w:r w:rsidRPr="00C67B29">
        <w:rPr>
          <w:rFonts w:eastAsia="Times New Roman"/>
          <w:b/>
          <w:bCs/>
          <w:spacing w:val="-1"/>
          <w:u w:val="thick" w:color="000000"/>
        </w:rPr>
        <w:t>n</w:t>
      </w:r>
      <w:r w:rsidRPr="00C67B29">
        <w:rPr>
          <w:rFonts w:eastAsia="Times New Roman"/>
          <w:b/>
          <w:bCs/>
        </w:rPr>
        <w:t>.</w:t>
      </w:r>
    </w:p>
    <w:p w:rsidRPr="00C67B29" w:rsidR="00C67B29" w:rsidP="00C67B29" w:rsidRDefault="00C67B29" w14:paraId="6FAD4D05" w14:textId="77777777">
      <w:pPr>
        <w:widowControl w:val="0"/>
        <w:spacing w:after="0" w:line="240" w:lineRule="auto"/>
        <w:rPr>
          <w:rFonts w:ascii="Calibri" w:hAnsi="Calibri" w:eastAsia="Calibri"/>
        </w:rPr>
      </w:pPr>
    </w:p>
    <w:p w:rsidRPr="00C67B29" w:rsidR="00C67B29" w:rsidP="00C67B29" w:rsidRDefault="00C67B29" w14:paraId="6670B891" w14:textId="77777777">
      <w:pPr>
        <w:widowControl w:val="0"/>
        <w:spacing w:after="0" w:line="240" w:lineRule="auto"/>
        <w:rPr>
          <w:rFonts w:eastAsia="Times New Roman"/>
        </w:rPr>
      </w:pPr>
      <w:r w:rsidRPr="00C67B29">
        <w:rPr>
          <w:rFonts w:eastAsia="Times New Roman"/>
        </w:rPr>
        <w:t>BIS publishes infor</w:t>
      </w:r>
      <w:r w:rsidRPr="00C67B29">
        <w:rPr>
          <w:rFonts w:eastAsia="Times New Roman"/>
          <w:spacing w:val="-2"/>
        </w:rPr>
        <w:t>m</w:t>
      </w:r>
      <w:r w:rsidRPr="00C67B29">
        <w:rPr>
          <w:rFonts w:eastAsia="Times New Roman"/>
        </w:rPr>
        <w:t>ation based on aggregate d</w:t>
      </w:r>
      <w:r w:rsidRPr="00C67B29">
        <w:rPr>
          <w:rFonts w:eastAsia="Times New Roman"/>
          <w:spacing w:val="-2"/>
        </w:rPr>
        <w:t>a</w:t>
      </w:r>
      <w:r w:rsidRPr="00C67B29">
        <w:rPr>
          <w:rFonts w:eastAsia="Times New Roman"/>
        </w:rPr>
        <w:t>ta from</w:t>
      </w:r>
      <w:r w:rsidRPr="00C67B29">
        <w:rPr>
          <w:rFonts w:eastAsia="Times New Roman"/>
          <w:spacing w:val="-2"/>
        </w:rPr>
        <w:t xml:space="preserve"> </w:t>
      </w:r>
      <w:r w:rsidRPr="00C67B29">
        <w:rPr>
          <w:rFonts w:eastAsia="Times New Roman"/>
        </w:rPr>
        <w:t>export license applications.</w:t>
      </w:r>
    </w:p>
    <w:p w:rsidRPr="00C67B29" w:rsidR="00C67B29" w:rsidP="00C67B29" w:rsidRDefault="00C67B29" w14:paraId="0D658758" w14:textId="77777777">
      <w:pPr>
        <w:widowControl w:val="0"/>
        <w:spacing w:after="0" w:line="240" w:lineRule="auto"/>
        <w:rPr>
          <w:rFonts w:eastAsia="Times New Roman"/>
        </w:rPr>
      </w:pPr>
      <w:r w:rsidRPr="00C67B29">
        <w:rPr>
          <w:rFonts w:eastAsia="Times New Roman"/>
        </w:rPr>
        <w:t>It does not publish infor</w:t>
      </w:r>
      <w:r w:rsidRPr="00C67B29">
        <w:rPr>
          <w:rFonts w:eastAsia="Times New Roman"/>
          <w:spacing w:val="-2"/>
        </w:rPr>
        <w:t>m</w:t>
      </w:r>
      <w:r w:rsidRPr="00C67B29">
        <w:rPr>
          <w:rFonts w:eastAsia="Times New Roman"/>
        </w:rPr>
        <w:t>ation that</w:t>
      </w:r>
      <w:r w:rsidRPr="00C67B29">
        <w:rPr>
          <w:rFonts w:eastAsia="Times New Roman"/>
          <w:spacing w:val="-1"/>
        </w:rPr>
        <w:t xml:space="preserve"> </w:t>
      </w:r>
      <w:r w:rsidRPr="00C67B29">
        <w:rPr>
          <w:rFonts w:eastAsia="Times New Roman"/>
        </w:rPr>
        <w:t xml:space="preserve">would identify the details of specific applications or requests.  </w:t>
      </w:r>
      <w:r w:rsidR="00166A01">
        <w:t>Section 1761(h) of t</w:t>
      </w:r>
      <w:r w:rsidR="00AB7658">
        <w:rPr>
          <w:rFonts w:eastAsia="Times New Roman"/>
        </w:rPr>
        <w:t xml:space="preserve">he ECRA </w:t>
      </w:r>
      <w:r w:rsidRPr="00C67B29">
        <w:rPr>
          <w:rFonts w:eastAsia="Times New Roman"/>
        </w:rPr>
        <w:t>restricts release of such detailed data</w:t>
      </w:r>
      <w:r w:rsidRPr="00C67B29">
        <w:rPr>
          <w:rFonts w:eastAsia="Times New Roman"/>
          <w:spacing w:val="-1"/>
        </w:rPr>
        <w:t xml:space="preserve"> </w:t>
      </w:r>
      <w:r w:rsidRPr="00C67B29">
        <w:rPr>
          <w:rFonts w:eastAsia="Times New Roman"/>
        </w:rPr>
        <w:t>to Congress, the GAO, or to situ</w:t>
      </w:r>
      <w:r w:rsidRPr="00C67B29">
        <w:rPr>
          <w:rFonts w:eastAsia="Times New Roman"/>
          <w:spacing w:val="-1"/>
        </w:rPr>
        <w:t>a</w:t>
      </w:r>
      <w:r w:rsidRPr="00C67B29">
        <w:rPr>
          <w:rFonts w:eastAsia="Times New Roman"/>
        </w:rPr>
        <w:t xml:space="preserve">tions in which the </w:t>
      </w:r>
      <w:r w:rsidRPr="00C67B29">
        <w:rPr>
          <w:rFonts w:eastAsia="Times New Roman"/>
          <w:spacing w:val="-1"/>
        </w:rPr>
        <w:t>S</w:t>
      </w:r>
      <w:r w:rsidRPr="00C67B29">
        <w:rPr>
          <w:rFonts w:eastAsia="Times New Roman"/>
        </w:rPr>
        <w:t>ecr</w:t>
      </w:r>
      <w:r w:rsidRPr="00C67B29">
        <w:rPr>
          <w:rFonts w:eastAsia="Times New Roman"/>
          <w:spacing w:val="-1"/>
        </w:rPr>
        <w:t>e</w:t>
      </w:r>
      <w:r w:rsidRPr="00C67B29">
        <w:rPr>
          <w:rFonts w:eastAsia="Times New Roman"/>
        </w:rPr>
        <w:t xml:space="preserve">tary (authority </w:t>
      </w:r>
      <w:r w:rsidRPr="00C67B29">
        <w:rPr>
          <w:rFonts w:eastAsia="Times New Roman"/>
          <w:spacing w:val="-1"/>
        </w:rPr>
        <w:t>d</w:t>
      </w:r>
      <w:r w:rsidRPr="00C67B29">
        <w:rPr>
          <w:rFonts w:eastAsia="Times New Roman"/>
        </w:rPr>
        <w:t>elegated to the Under Secretary for Industry and Security) d</w:t>
      </w:r>
      <w:r w:rsidRPr="00C67B29">
        <w:rPr>
          <w:rFonts w:eastAsia="Times New Roman"/>
          <w:spacing w:val="-1"/>
        </w:rPr>
        <w:t>e</w:t>
      </w:r>
      <w:r w:rsidRPr="00C67B29">
        <w:rPr>
          <w:rFonts w:eastAsia="Times New Roman"/>
        </w:rPr>
        <w:t>ter</w:t>
      </w:r>
      <w:r w:rsidRPr="00C67B29">
        <w:rPr>
          <w:rFonts w:eastAsia="Times New Roman"/>
          <w:spacing w:val="-2"/>
        </w:rPr>
        <w:t>m</w:t>
      </w:r>
      <w:r w:rsidRPr="00C67B29">
        <w:rPr>
          <w:rFonts w:eastAsia="Times New Roman"/>
        </w:rPr>
        <w:t>ines th</w:t>
      </w:r>
      <w:r w:rsidRPr="00C67B29">
        <w:rPr>
          <w:rFonts w:eastAsia="Times New Roman"/>
          <w:spacing w:val="-1"/>
        </w:rPr>
        <w:t>a</w:t>
      </w:r>
      <w:r w:rsidRPr="00C67B29">
        <w:rPr>
          <w:rFonts w:eastAsia="Times New Roman"/>
        </w:rPr>
        <w:t>t r</w:t>
      </w:r>
      <w:r w:rsidRPr="00C67B29">
        <w:rPr>
          <w:rFonts w:eastAsia="Times New Roman"/>
          <w:spacing w:val="-1"/>
        </w:rPr>
        <w:t>e</w:t>
      </w:r>
      <w:r w:rsidRPr="00C67B29">
        <w:rPr>
          <w:rFonts w:eastAsia="Times New Roman"/>
        </w:rPr>
        <w:t>lease is in the natio</w:t>
      </w:r>
      <w:r w:rsidRPr="00C67B29">
        <w:rPr>
          <w:rFonts w:eastAsia="Times New Roman"/>
          <w:spacing w:val="-1"/>
        </w:rPr>
        <w:t>n</w:t>
      </w:r>
      <w:r w:rsidRPr="00C67B29">
        <w:rPr>
          <w:rFonts w:eastAsia="Times New Roman"/>
        </w:rPr>
        <w:t>al i</w:t>
      </w:r>
      <w:r w:rsidRPr="00C67B29">
        <w:rPr>
          <w:rFonts w:eastAsia="Times New Roman"/>
          <w:spacing w:val="-1"/>
        </w:rPr>
        <w:t>n</w:t>
      </w:r>
      <w:r w:rsidRPr="00C67B29">
        <w:rPr>
          <w:rFonts w:eastAsia="Times New Roman"/>
        </w:rPr>
        <w:t>ter</w:t>
      </w:r>
      <w:r w:rsidRPr="00C67B29">
        <w:rPr>
          <w:rFonts w:eastAsia="Times New Roman"/>
          <w:spacing w:val="-1"/>
        </w:rPr>
        <w:t>e</w:t>
      </w:r>
      <w:r w:rsidRPr="00C67B29">
        <w:rPr>
          <w:rFonts w:eastAsia="Times New Roman"/>
        </w:rPr>
        <w:t>st.</w:t>
      </w:r>
    </w:p>
    <w:p w:rsidRPr="00C67B29" w:rsidR="00C67B29" w:rsidP="00C67B29" w:rsidRDefault="00C67B29" w14:paraId="0B05E754" w14:textId="77777777">
      <w:pPr>
        <w:widowControl w:val="0"/>
        <w:spacing w:after="0" w:line="240" w:lineRule="auto"/>
        <w:rPr>
          <w:rFonts w:ascii="Calibri" w:hAnsi="Calibri" w:eastAsia="Calibri"/>
          <w:sz w:val="20"/>
          <w:szCs w:val="20"/>
        </w:rPr>
      </w:pPr>
    </w:p>
    <w:p w:rsidRPr="00C67B29" w:rsidR="00C67B29" w:rsidP="00C67B29" w:rsidRDefault="00C67B29" w14:paraId="7C88495E" w14:textId="77777777">
      <w:pPr>
        <w:widowControl w:val="0"/>
        <w:spacing w:after="0" w:line="240" w:lineRule="auto"/>
        <w:rPr>
          <w:rFonts w:eastAsia="Times New Roman"/>
        </w:rPr>
      </w:pPr>
      <w:r w:rsidRPr="00C67B29">
        <w:rPr>
          <w:rFonts w:eastAsia="Times New Roman"/>
          <w:b/>
          <w:bCs/>
        </w:rPr>
        <w:t xml:space="preserve">17.  </w:t>
      </w:r>
      <w:r w:rsidRPr="00C67B29">
        <w:rPr>
          <w:rFonts w:eastAsia="Times New Roman"/>
          <w:b/>
          <w:bCs/>
          <w:u w:val="thick" w:color="000000"/>
        </w:rPr>
        <w:t>If seeking approval to not dis</w:t>
      </w:r>
      <w:r w:rsidRPr="00C67B29">
        <w:rPr>
          <w:rFonts w:eastAsia="Times New Roman"/>
          <w:b/>
          <w:bCs/>
          <w:spacing w:val="-2"/>
          <w:u w:val="thick" w:color="000000"/>
        </w:rPr>
        <w:t>p</w:t>
      </w:r>
      <w:r w:rsidRPr="00C67B29">
        <w:rPr>
          <w:rFonts w:eastAsia="Times New Roman"/>
          <w:b/>
          <w:bCs/>
          <w:u w:val="thick" w:color="000000"/>
        </w:rPr>
        <w:t>lay the expiration date for OMB approval of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collection,</w:t>
      </w:r>
      <w:r w:rsidRPr="00C67B29">
        <w:rPr>
          <w:rFonts w:eastAsia="Times New Roman"/>
          <w:b/>
          <w:bCs/>
          <w:spacing w:val="-1"/>
          <w:u w:val="thick" w:color="000000"/>
        </w:rPr>
        <w:t xml:space="preserve"> </w:t>
      </w:r>
      <w:r w:rsidRPr="00C67B29">
        <w:rPr>
          <w:rFonts w:eastAsia="Times New Roman"/>
          <w:b/>
          <w:bCs/>
          <w:u w:val="thick" w:color="000000"/>
        </w:rPr>
        <w:t>explain</w:t>
      </w:r>
      <w:r w:rsidRPr="00C67B29">
        <w:rPr>
          <w:rFonts w:eastAsia="Times New Roman"/>
          <w:b/>
          <w:bCs/>
          <w:spacing w:val="-1"/>
          <w:u w:val="thick" w:color="000000"/>
        </w:rPr>
        <w:t xml:space="preserve"> </w:t>
      </w:r>
      <w:r w:rsidRPr="00C67B29">
        <w:rPr>
          <w:rFonts w:eastAsia="Times New Roman"/>
          <w:b/>
          <w:bCs/>
          <w:u w:val="thick" w:color="000000"/>
        </w:rPr>
        <w:t>the</w:t>
      </w:r>
      <w:r w:rsidRPr="00C67B29">
        <w:rPr>
          <w:rFonts w:eastAsia="Times New Roman"/>
          <w:b/>
          <w:bCs/>
          <w:spacing w:val="-1"/>
          <w:u w:val="thick" w:color="000000"/>
        </w:rPr>
        <w:t xml:space="preserve"> </w:t>
      </w:r>
      <w:r w:rsidRPr="00C67B29">
        <w:rPr>
          <w:rFonts w:eastAsia="Times New Roman"/>
          <w:b/>
          <w:bCs/>
          <w:u w:val="thick" w:color="000000"/>
        </w:rPr>
        <w:t xml:space="preserve">reasons </w:t>
      </w:r>
      <w:r w:rsidRPr="00C67B29">
        <w:rPr>
          <w:rFonts w:eastAsia="Times New Roman"/>
          <w:b/>
          <w:bCs/>
          <w:spacing w:val="-2"/>
          <w:u w:val="thick" w:color="000000"/>
        </w:rPr>
        <w:t>w</w:t>
      </w:r>
      <w:r w:rsidRPr="00C67B29">
        <w:rPr>
          <w:rFonts w:eastAsia="Times New Roman"/>
          <w:b/>
          <w:bCs/>
          <w:spacing w:val="1"/>
          <w:u w:val="thick" w:color="000000"/>
        </w:rPr>
        <w:t>h</w:t>
      </w:r>
      <w:r w:rsidRPr="00C67B29">
        <w:rPr>
          <w:rFonts w:eastAsia="Times New Roman"/>
          <w:b/>
          <w:bCs/>
          <w:u w:val="thick" w:color="000000"/>
        </w:rPr>
        <w:t>y display would be inappropriat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1373A2C6" w14:textId="77777777">
      <w:pPr>
        <w:widowControl w:val="0"/>
        <w:spacing w:after="0" w:line="240" w:lineRule="auto"/>
        <w:rPr>
          <w:rFonts w:ascii="Calibri" w:hAnsi="Calibri" w:eastAsia="Calibri"/>
          <w:sz w:val="26"/>
          <w:szCs w:val="26"/>
        </w:rPr>
      </w:pPr>
    </w:p>
    <w:p w:rsidR="00C67B29" w:rsidP="00C67B29" w:rsidRDefault="00C67B29" w14:paraId="563830B6"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44B1AB74" w14:textId="77777777">
      <w:pPr>
        <w:widowControl w:val="0"/>
        <w:spacing w:after="0" w:line="240" w:lineRule="auto"/>
        <w:rPr>
          <w:rFonts w:ascii="Calibri" w:hAnsi="Calibri" w:eastAsia="Calibri"/>
          <w:sz w:val="20"/>
          <w:szCs w:val="20"/>
        </w:rPr>
      </w:pPr>
    </w:p>
    <w:p w:rsidRPr="00C67B29" w:rsidR="00C67B29" w:rsidP="00C67B29" w:rsidRDefault="00C67B29" w14:paraId="6F0B6C36" w14:textId="77777777">
      <w:pPr>
        <w:widowControl w:val="0"/>
        <w:spacing w:after="0" w:line="240" w:lineRule="auto"/>
        <w:rPr>
          <w:rFonts w:eastAsia="Times New Roman"/>
        </w:rPr>
      </w:pPr>
      <w:r w:rsidRPr="00C67B29">
        <w:rPr>
          <w:rFonts w:eastAsia="Times New Roman"/>
          <w:b/>
          <w:bCs/>
        </w:rPr>
        <w:t xml:space="preserve">18.  </w:t>
      </w:r>
      <w:r w:rsidRPr="00C67B29">
        <w:rPr>
          <w:rFonts w:eastAsia="Times New Roman"/>
          <w:b/>
          <w:bCs/>
          <w:u w:val="thick" w:color="000000"/>
        </w:rPr>
        <w:t>Explain each exce</w:t>
      </w:r>
      <w:r w:rsidRPr="00C67B29">
        <w:rPr>
          <w:rFonts w:eastAsia="Times New Roman"/>
          <w:b/>
          <w:bCs/>
          <w:spacing w:val="-2"/>
          <w:u w:val="thick" w:color="000000"/>
        </w:rPr>
        <w:t>p</w:t>
      </w:r>
      <w:r w:rsidRPr="00C67B29">
        <w:rPr>
          <w:rFonts w:eastAsia="Times New Roman"/>
          <w:b/>
          <w:bCs/>
          <w:u w:val="thick" w:color="000000"/>
        </w:rPr>
        <w:t>tion to the certific</w:t>
      </w:r>
      <w:r w:rsidRPr="00C67B29">
        <w:rPr>
          <w:rFonts w:eastAsia="Times New Roman"/>
          <w:b/>
          <w:bCs/>
          <w:spacing w:val="-1"/>
          <w:u w:val="thick" w:color="000000"/>
        </w:rPr>
        <w:t>a</w:t>
      </w:r>
      <w:r w:rsidRPr="00C67B29">
        <w:rPr>
          <w:rFonts w:eastAsia="Times New Roman"/>
          <w:b/>
          <w:bCs/>
          <w:u w:val="thick" w:color="000000"/>
        </w:rPr>
        <w:t xml:space="preserve">tion statement identified in Item 19 </w:t>
      </w:r>
      <w:r w:rsidRPr="00C67B29">
        <w:rPr>
          <w:rFonts w:eastAsia="Times New Roman"/>
          <w:b/>
          <w:bCs/>
          <w:spacing w:val="-1"/>
          <w:u w:val="thick" w:color="000000"/>
        </w:rPr>
        <w:t>o</w:t>
      </w:r>
      <w:r w:rsidRPr="00C67B29">
        <w:rPr>
          <w:rFonts w:eastAsia="Times New Roman"/>
          <w:b/>
          <w:bCs/>
          <w:u w:val="thick" w:color="000000"/>
        </w:rPr>
        <w:t>f the</w:t>
      </w:r>
    </w:p>
    <w:p w:rsidRPr="00C67B29" w:rsidR="00C67B29" w:rsidP="00C67B29" w:rsidRDefault="00C67B29" w14:paraId="2443431D" w14:textId="77777777">
      <w:pPr>
        <w:widowControl w:val="0"/>
        <w:spacing w:after="0" w:line="240" w:lineRule="auto"/>
        <w:rPr>
          <w:rFonts w:eastAsia="Times New Roman"/>
        </w:rPr>
      </w:pPr>
      <w:r w:rsidRPr="00C67B29">
        <w:rPr>
          <w:rFonts w:eastAsia="Times New Roman"/>
          <w:b/>
          <w:bCs/>
          <w:u w:val="thick" w:color="000000"/>
        </w:rPr>
        <w:t>OMB 83-</w:t>
      </w:r>
      <w:r w:rsidRPr="00C67B29">
        <w:rPr>
          <w:rFonts w:eastAsia="Times New Roman"/>
          <w:b/>
          <w:bCs/>
          <w:spacing w:val="-1"/>
          <w:u w:val="thick" w:color="000000"/>
        </w:rPr>
        <w:t>I</w:t>
      </w:r>
      <w:r w:rsidRPr="00C67B29">
        <w:rPr>
          <w:rFonts w:eastAsia="Times New Roman"/>
          <w:b/>
          <w:bCs/>
        </w:rPr>
        <w:t>.</w:t>
      </w:r>
    </w:p>
    <w:p w:rsidRPr="00C67B29" w:rsidR="00C67B29" w:rsidP="00C67B29" w:rsidRDefault="00C67B29" w14:paraId="43726DCD" w14:textId="77777777">
      <w:pPr>
        <w:widowControl w:val="0"/>
        <w:spacing w:after="0" w:line="240" w:lineRule="auto"/>
        <w:rPr>
          <w:rFonts w:ascii="Calibri" w:hAnsi="Calibri" w:eastAsia="Calibri"/>
          <w:sz w:val="26"/>
          <w:szCs w:val="26"/>
        </w:rPr>
      </w:pPr>
    </w:p>
    <w:p w:rsidRPr="00A83D25" w:rsidR="00C67B29" w:rsidP="00C67B29" w:rsidRDefault="00C67B29" w14:paraId="17EB2924"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3396117C" w14:textId="77777777">
      <w:pPr>
        <w:widowControl w:val="0"/>
        <w:spacing w:after="0" w:line="240" w:lineRule="auto"/>
        <w:rPr>
          <w:rFonts w:ascii="Calibri" w:hAnsi="Calibri" w:eastAsia="Calibri"/>
          <w:sz w:val="22"/>
          <w:szCs w:val="22"/>
        </w:rPr>
      </w:pPr>
    </w:p>
    <w:p w:rsidRPr="00C67B29" w:rsidR="00C67B29" w:rsidP="00C67B29" w:rsidRDefault="00C67B29" w14:paraId="1F299FDC" w14:textId="77777777">
      <w:pPr>
        <w:widowControl w:val="0"/>
        <w:spacing w:after="0" w:line="240" w:lineRule="auto"/>
        <w:rPr>
          <w:rFonts w:eastAsia="Times New Roman"/>
        </w:rPr>
      </w:pPr>
      <w:r w:rsidRPr="00C67B29">
        <w:rPr>
          <w:rFonts w:eastAsia="Times New Roman"/>
          <w:b/>
          <w:bCs/>
        </w:rPr>
        <w:t>B.  COL</w:t>
      </w:r>
      <w:r w:rsidRPr="00C67B29">
        <w:rPr>
          <w:rFonts w:eastAsia="Times New Roman"/>
          <w:b/>
          <w:bCs/>
          <w:spacing w:val="1"/>
        </w:rPr>
        <w:t>LE</w:t>
      </w:r>
      <w:r w:rsidRPr="00C67B29">
        <w:rPr>
          <w:rFonts w:eastAsia="Times New Roman"/>
          <w:b/>
          <w:bCs/>
          <w:spacing w:val="-1"/>
        </w:rPr>
        <w:t>C</w:t>
      </w:r>
      <w:r w:rsidRPr="00C67B29">
        <w:rPr>
          <w:rFonts w:eastAsia="Times New Roman"/>
          <w:b/>
          <w:bCs/>
        </w:rPr>
        <w:t xml:space="preserve">TIONS OF INFORMATION </w:t>
      </w:r>
      <w:r w:rsidRPr="00C67B29">
        <w:rPr>
          <w:rFonts w:eastAsia="Times New Roman"/>
          <w:b/>
          <w:bCs/>
          <w:spacing w:val="1"/>
        </w:rPr>
        <w:t>E</w:t>
      </w:r>
      <w:r w:rsidRPr="00C67B29">
        <w:rPr>
          <w:rFonts w:eastAsia="Times New Roman"/>
          <w:b/>
          <w:bCs/>
        </w:rPr>
        <w:t>MPLOYING STATI</w:t>
      </w:r>
      <w:r w:rsidRPr="00C67B29">
        <w:rPr>
          <w:rFonts w:eastAsia="Times New Roman"/>
          <w:b/>
          <w:bCs/>
          <w:spacing w:val="1"/>
        </w:rPr>
        <w:t>S</w:t>
      </w:r>
      <w:r w:rsidRPr="00C67B29">
        <w:rPr>
          <w:rFonts w:eastAsia="Times New Roman"/>
          <w:b/>
          <w:bCs/>
        </w:rPr>
        <w:t xml:space="preserve">TICAL </w:t>
      </w:r>
      <w:r w:rsidRPr="00C67B29">
        <w:rPr>
          <w:rFonts w:eastAsia="Times New Roman"/>
          <w:b/>
          <w:bCs/>
          <w:spacing w:val="1"/>
        </w:rPr>
        <w:t>ME</w:t>
      </w:r>
      <w:r w:rsidRPr="00C67B29">
        <w:rPr>
          <w:rFonts w:eastAsia="Times New Roman"/>
          <w:b/>
          <w:bCs/>
        </w:rPr>
        <w:t>THODS</w:t>
      </w:r>
    </w:p>
    <w:p w:rsidRPr="00C67B29" w:rsidR="00C67B29" w:rsidP="00C67B29" w:rsidRDefault="00C67B29" w14:paraId="1AE67E49" w14:textId="77777777">
      <w:pPr>
        <w:widowControl w:val="0"/>
        <w:spacing w:after="0" w:line="240" w:lineRule="auto"/>
        <w:rPr>
          <w:rFonts w:ascii="Calibri" w:hAnsi="Calibri" w:eastAsia="Calibri"/>
          <w:sz w:val="26"/>
          <w:szCs w:val="26"/>
        </w:rPr>
      </w:pPr>
    </w:p>
    <w:p w:rsidRPr="00C67B29" w:rsidR="00C67B29" w:rsidP="00C67B29" w:rsidRDefault="00C67B29" w14:paraId="17877550"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r>
        <w:rPr>
          <w:rFonts w:eastAsia="Times New Roman"/>
        </w:rPr>
        <w:t>.</w:t>
      </w:r>
    </w:p>
    <w:p w:rsidRPr="00C67B29" w:rsidR="00C67B29" w:rsidP="00C67B29" w:rsidRDefault="00C67B29" w14:paraId="42AC39C8" w14:textId="77777777">
      <w:pPr>
        <w:spacing w:after="0" w:line="240" w:lineRule="auto"/>
      </w:pPr>
    </w:p>
    <w:p w:rsidR="00137834" w:rsidRDefault="00137834" w14:paraId="64317E94" w14:textId="77777777"/>
    <w:sectPr w:rsidR="00137834">
      <w:footerReference w:type="default" r:id="rId10"/>
      <w:pgSz w:w="12240" w:h="15840"/>
      <w:pgMar w:top="1360" w:right="1720" w:bottom="960" w:left="134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9A118" w14:textId="77777777" w:rsidR="00203E2E" w:rsidRDefault="00203E2E">
      <w:pPr>
        <w:spacing w:after="0" w:line="240" w:lineRule="auto"/>
      </w:pPr>
      <w:r>
        <w:separator/>
      </w:r>
    </w:p>
  </w:endnote>
  <w:endnote w:type="continuationSeparator" w:id="0">
    <w:p w14:paraId="10512E81" w14:textId="77777777" w:rsidR="00203E2E" w:rsidRDefault="0020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C19C" w14:textId="77777777" w:rsidR="00137834" w:rsidRDefault="00137834">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762B8765" wp14:editId="7EF62ABE">
              <wp:simplePos x="0" y="0"/>
              <wp:positionH relativeFrom="page">
                <wp:posOffset>3822700</wp:posOffset>
              </wp:positionH>
              <wp:positionV relativeFrom="page">
                <wp:posOffset>9431655</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B8765" id="_x0000_t202" coordsize="21600,21600" o:spt="202" path="m,l,21600r21600,l21600,xe">
              <v:stroke joinstyle="miter"/>
              <v:path gradientshapeok="t" o:connecttype="rect"/>
            </v:shapetype>
            <v:shape id="Text Box 1" o:spid="_x0000_s1026" type="#_x0000_t202" style="position:absolute;margin-left:301pt;margin-top:742.6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" filled="f" stroked="f">
              <v:textbox inset="0,0,0,0">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8ED3F" w14:textId="77777777" w:rsidR="00203E2E" w:rsidRDefault="00203E2E">
      <w:pPr>
        <w:spacing w:after="0" w:line="240" w:lineRule="auto"/>
      </w:pPr>
      <w:r>
        <w:separator/>
      </w:r>
    </w:p>
  </w:footnote>
  <w:footnote w:type="continuationSeparator" w:id="0">
    <w:p w14:paraId="04B3FC38" w14:textId="77777777" w:rsidR="00203E2E" w:rsidRDefault="00203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3833"/>
    <w:multiLevelType w:val="hybridMultilevel"/>
    <w:tmpl w:val="DA7A00B8"/>
    <w:lvl w:ilvl="0" w:tplc="3080F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551F"/>
    <w:multiLevelType w:val="hybridMultilevel"/>
    <w:tmpl w:val="09BCD578"/>
    <w:lvl w:ilvl="0" w:tplc="AA087B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70D3C"/>
    <w:multiLevelType w:val="hybridMultilevel"/>
    <w:tmpl w:val="BF94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9"/>
    <w:rsid w:val="00064D29"/>
    <w:rsid w:val="00084824"/>
    <w:rsid w:val="000E2813"/>
    <w:rsid w:val="000E2B06"/>
    <w:rsid w:val="000F743E"/>
    <w:rsid w:val="001002A2"/>
    <w:rsid w:val="00122BF5"/>
    <w:rsid w:val="00123845"/>
    <w:rsid w:val="00137834"/>
    <w:rsid w:val="001568E9"/>
    <w:rsid w:val="0016227D"/>
    <w:rsid w:val="001638D1"/>
    <w:rsid w:val="00163AFF"/>
    <w:rsid w:val="00166A01"/>
    <w:rsid w:val="00175E03"/>
    <w:rsid w:val="001909B4"/>
    <w:rsid w:val="001B216A"/>
    <w:rsid w:val="001E69F7"/>
    <w:rsid w:val="001F2D1E"/>
    <w:rsid w:val="001F5CBB"/>
    <w:rsid w:val="00203E2E"/>
    <w:rsid w:val="0026069D"/>
    <w:rsid w:val="00267DC8"/>
    <w:rsid w:val="002A2979"/>
    <w:rsid w:val="002A4E1F"/>
    <w:rsid w:val="002B3917"/>
    <w:rsid w:val="00305747"/>
    <w:rsid w:val="00315A96"/>
    <w:rsid w:val="003710F1"/>
    <w:rsid w:val="003726EC"/>
    <w:rsid w:val="0037670D"/>
    <w:rsid w:val="00380DCB"/>
    <w:rsid w:val="00393E5A"/>
    <w:rsid w:val="003A6EB9"/>
    <w:rsid w:val="003E0F93"/>
    <w:rsid w:val="003F4334"/>
    <w:rsid w:val="00423F74"/>
    <w:rsid w:val="004606D9"/>
    <w:rsid w:val="004A2FB0"/>
    <w:rsid w:val="005269DC"/>
    <w:rsid w:val="00570D8B"/>
    <w:rsid w:val="005A2343"/>
    <w:rsid w:val="0061798F"/>
    <w:rsid w:val="0065582A"/>
    <w:rsid w:val="00686B09"/>
    <w:rsid w:val="006C0E8B"/>
    <w:rsid w:val="006C45FC"/>
    <w:rsid w:val="006D151C"/>
    <w:rsid w:val="007B6070"/>
    <w:rsid w:val="007D52DB"/>
    <w:rsid w:val="007F75A6"/>
    <w:rsid w:val="00825B1C"/>
    <w:rsid w:val="008863F9"/>
    <w:rsid w:val="008A6F85"/>
    <w:rsid w:val="008C7388"/>
    <w:rsid w:val="008C7666"/>
    <w:rsid w:val="009206E0"/>
    <w:rsid w:val="00937ECA"/>
    <w:rsid w:val="00942FA9"/>
    <w:rsid w:val="009603CD"/>
    <w:rsid w:val="009B3472"/>
    <w:rsid w:val="009B645A"/>
    <w:rsid w:val="009C1542"/>
    <w:rsid w:val="009E405F"/>
    <w:rsid w:val="00A01616"/>
    <w:rsid w:val="00A03672"/>
    <w:rsid w:val="00A35AFE"/>
    <w:rsid w:val="00A62A62"/>
    <w:rsid w:val="00A7117E"/>
    <w:rsid w:val="00A83D25"/>
    <w:rsid w:val="00A9462C"/>
    <w:rsid w:val="00AB605F"/>
    <w:rsid w:val="00AB7658"/>
    <w:rsid w:val="00AE0D55"/>
    <w:rsid w:val="00AE1F4C"/>
    <w:rsid w:val="00B02F36"/>
    <w:rsid w:val="00B813D9"/>
    <w:rsid w:val="00BB64BF"/>
    <w:rsid w:val="00BD0B1A"/>
    <w:rsid w:val="00C0370E"/>
    <w:rsid w:val="00C44DE1"/>
    <w:rsid w:val="00C456CF"/>
    <w:rsid w:val="00C67B29"/>
    <w:rsid w:val="00C87099"/>
    <w:rsid w:val="00CA1D7B"/>
    <w:rsid w:val="00CB0D69"/>
    <w:rsid w:val="00CD485E"/>
    <w:rsid w:val="00CD498A"/>
    <w:rsid w:val="00D259A7"/>
    <w:rsid w:val="00D33B85"/>
    <w:rsid w:val="00D4205E"/>
    <w:rsid w:val="00D501EC"/>
    <w:rsid w:val="00DF67F9"/>
    <w:rsid w:val="00E16700"/>
    <w:rsid w:val="00E7747F"/>
    <w:rsid w:val="00E836ED"/>
    <w:rsid w:val="00E845AD"/>
    <w:rsid w:val="00E975FB"/>
    <w:rsid w:val="00EC256D"/>
    <w:rsid w:val="00EC77BA"/>
    <w:rsid w:val="00F07390"/>
    <w:rsid w:val="00F20A8D"/>
    <w:rsid w:val="00F45309"/>
    <w:rsid w:val="00FB2CD0"/>
    <w:rsid w:val="00FD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CB83"/>
  <w15:docId w15:val="{6D1502E8-4EC2-4554-93FE-49A53106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6A"/>
    <w:pPr>
      <w:keepNext/>
      <w:keepLines/>
      <w:widowControl w:val="0"/>
      <w:autoSpaceDE w:val="0"/>
      <w:autoSpaceDN w:val="0"/>
      <w:adjustRightInd w:val="0"/>
      <w:spacing w:after="0" w:line="36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B29"/>
    <w:pPr>
      <w:spacing w:line="240" w:lineRule="auto"/>
    </w:pPr>
    <w:rPr>
      <w:sz w:val="20"/>
      <w:szCs w:val="20"/>
    </w:rPr>
  </w:style>
  <w:style w:type="character" w:customStyle="1" w:styleId="CommentTextChar">
    <w:name w:val="Comment Text Char"/>
    <w:basedOn w:val="DefaultParagraphFont"/>
    <w:link w:val="CommentText"/>
    <w:uiPriority w:val="99"/>
    <w:rsid w:val="00C67B29"/>
    <w:rPr>
      <w:sz w:val="20"/>
      <w:szCs w:val="20"/>
    </w:rPr>
  </w:style>
  <w:style w:type="character" w:styleId="CommentReference">
    <w:name w:val="annotation reference"/>
    <w:basedOn w:val="DefaultParagraphFont"/>
    <w:uiPriority w:val="99"/>
    <w:semiHidden/>
    <w:unhideWhenUsed/>
    <w:rsid w:val="00C67B29"/>
    <w:rPr>
      <w:sz w:val="16"/>
      <w:szCs w:val="16"/>
    </w:rPr>
  </w:style>
  <w:style w:type="paragraph" w:styleId="BalloonText">
    <w:name w:val="Balloon Text"/>
    <w:basedOn w:val="Normal"/>
    <w:link w:val="BalloonTextChar"/>
    <w:uiPriority w:val="99"/>
    <w:semiHidden/>
    <w:unhideWhenUsed/>
    <w:rsid w:val="00C6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0A8D"/>
    <w:rPr>
      <w:b/>
      <w:bCs/>
    </w:rPr>
  </w:style>
  <w:style w:type="character" w:customStyle="1" w:styleId="CommentSubjectChar">
    <w:name w:val="Comment Subject Char"/>
    <w:basedOn w:val="CommentTextChar"/>
    <w:link w:val="CommentSubject"/>
    <w:uiPriority w:val="99"/>
    <w:semiHidden/>
    <w:rsid w:val="00F20A8D"/>
    <w:rPr>
      <w:b/>
      <w:bCs/>
      <w:sz w:val="20"/>
      <w:szCs w:val="20"/>
    </w:rPr>
  </w:style>
  <w:style w:type="character" w:styleId="Hyperlink">
    <w:name w:val="Hyperlink"/>
    <w:basedOn w:val="DefaultParagraphFont"/>
    <w:uiPriority w:val="99"/>
    <w:unhideWhenUsed/>
    <w:rsid w:val="00A83D25"/>
    <w:rPr>
      <w:color w:val="0000FF" w:themeColor="hyperlink"/>
      <w:u w:val="single"/>
    </w:rPr>
  </w:style>
  <w:style w:type="paragraph" w:styleId="Header">
    <w:name w:val="header"/>
    <w:basedOn w:val="Normal"/>
    <w:link w:val="HeaderChar"/>
    <w:uiPriority w:val="99"/>
    <w:unhideWhenUsed/>
    <w:rsid w:val="00A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7E"/>
  </w:style>
  <w:style w:type="paragraph" w:styleId="Footer">
    <w:name w:val="footer"/>
    <w:basedOn w:val="Normal"/>
    <w:link w:val="FooterChar"/>
    <w:uiPriority w:val="99"/>
    <w:unhideWhenUsed/>
    <w:rsid w:val="00A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7E"/>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9603CD"/>
    <w:pPr>
      <w:ind w:left="720"/>
      <w:contextualSpacing/>
    </w:pPr>
  </w:style>
  <w:style w:type="paragraph" w:styleId="Revision">
    <w:name w:val="Revision"/>
    <w:hidden/>
    <w:uiPriority w:val="99"/>
    <w:semiHidden/>
    <w:rsid w:val="000E2813"/>
    <w:pPr>
      <w:spacing w:after="0" w:line="240" w:lineRule="auto"/>
    </w:pPr>
  </w:style>
  <w:style w:type="character" w:customStyle="1" w:styleId="ListParagraphChar">
    <w:name w:val="List Paragraph Char"/>
    <w:aliases w:val="3 Char,Bullet Char,Bullet 1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B216A"/>
  </w:style>
  <w:style w:type="character" w:customStyle="1" w:styleId="Heading1Char">
    <w:name w:val="Heading 1 Char"/>
    <w:basedOn w:val="DefaultParagraphFont"/>
    <w:link w:val="Heading1"/>
    <w:uiPriority w:val="9"/>
    <w:rsid w:val="001B216A"/>
    <w:rPr>
      <w:rFonts w:eastAsiaTheme="majorEastAsia" w:cstheme="majorBidi"/>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29751">
      <w:bodyDiv w:val="1"/>
      <w:marLeft w:val="0"/>
      <w:marRight w:val="0"/>
      <w:marTop w:val="0"/>
      <w:marBottom w:val="0"/>
      <w:divBdr>
        <w:top w:val="none" w:sz="0" w:space="0" w:color="auto"/>
        <w:left w:val="none" w:sz="0" w:space="0" w:color="auto"/>
        <w:bottom w:val="none" w:sz="0" w:space="0" w:color="auto"/>
        <w:right w:val="none" w:sz="0" w:space="0" w:color="auto"/>
      </w:divBdr>
    </w:div>
    <w:div w:id="1409381368">
      <w:bodyDiv w:val="1"/>
      <w:marLeft w:val="0"/>
      <w:marRight w:val="0"/>
      <w:marTop w:val="0"/>
      <w:marBottom w:val="0"/>
      <w:divBdr>
        <w:top w:val="none" w:sz="0" w:space="0" w:color="auto"/>
        <w:left w:val="none" w:sz="0" w:space="0" w:color="auto"/>
        <w:bottom w:val="none" w:sz="0" w:space="0" w:color="auto"/>
        <w:right w:val="none" w:sz="0" w:space="0" w:color="auto"/>
      </w:divBdr>
    </w:div>
    <w:div w:id="1653870381">
      <w:bodyDiv w:val="1"/>
      <w:marLeft w:val="0"/>
      <w:marRight w:val="0"/>
      <w:marTop w:val="0"/>
      <w:marBottom w:val="0"/>
      <w:divBdr>
        <w:top w:val="none" w:sz="0" w:space="0" w:color="auto"/>
        <w:left w:val="none" w:sz="0" w:space="0" w:color="auto"/>
        <w:bottom w:val="none" w:sz="0" w:space="0" w:color="auto"/>
        <w:right w:val="none" w:sz="0" w:space="0" w:color="auto"/>
      </w:divBdr>
    </w:div>
    <w:div w:id="20471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apr.bis.do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s.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373E-3827-4F76-8A69-ACE29F41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Mark Crace</cp:lastModifiedBy>
  <cp:revision>9</cp:revision>
  <cp:lastPrinted>2019-06-03T18:27:00Z</cp:lastPrinted>
  <dcterms:created xsi:type="dcterms:W3CDTF">2022-02-15T21:38:00Z</dcterms:created>
  <dcterms:modified xsi:type="dcterms:W3CDTF">2022-02-24T17:16:00Z</dcterms:modified>
</cp:coreProperties>
</file>