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5FA" w:rsidRDefault="00296360" w14:paraId="2B974F2E" w14:textId="01D7A9F2">
      <w:r>
        <w:rPr>
          <w:noProof/>
        </w:rPr>
        <mc:AlternateContent>
          <mc:Choice Requires="wps">
            <w:drawing>
              <wp:anchor distT="45720" distB="45720" distL="114300" distR="114300" simplePos="0" relativeHeight="251663360" behindDoc="0" locked="0" layoutInCell="1" allowOverlap="1" wp14:editId="3B2C8EC0" wp14:anchorId="726BC4EB">
                <wp:simplePos x="0" y="0"/>
                <wp:positionH relativeFrom="column">
                  <wp:posOffset>0</wp:posOffset>
                </wp:positionH>
                <wp:positionV relativeFrom="paragraph">
                  <wp:posOffset>4871720</wp:posOffset>
                </wp:positionV>
                <wp:extent cx="6766560" cy="1404620"/>
                <wp:effectExtent l="0" t="0" r="0" b="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404620"/>
                        </a:xfrm>
                        <a:prstGeom prst="rect">
                          <a:avLst/>
                        </a:prstGeom>
                        <a:noFill/>
                        <a:ln w="9525">
                          <a:noFill/>
                          <a:miter lim="800000"/>
                          <a:headEnd/>
                          <a:tailEnd/>
                        </a:ln>
                      </wps:spPr>
                      <wps:txbx>
                        <w:txbxContent>
                          <w:p w:rsidRPr="00296360" w:rsidR="00296360" w:rsidP="00296360" w:rsidRDefault="00296360" w14:paraId="7F954868" w14:textId="77777777">
                            <w:pPr>
                              <w:rPr>
                                <w:rFonts w:asciiTheme="minorHAnsi" w:hAnsiTheme="minorHAnsi" w:cstheme="minorHAnsi"/>
                                <w:b/>
                                <w:caps/>
                                <w:sz w:val="22"/>
                              </w:rPr>
                            </w:pPr>
                            <w:r w:rsidRPr="00296360">
                              <w:rPr>
                                <w:rFonts w:asciiTheme="minorHAnsi" w:hAnsiTheme="minorHAnsi" w:cstheme="minorHAnsi"/>
                                <w:b/>
                                <w:caps/>
                                <w:sz w:val="22"/>
                              </w:rPr>
                              <w:t>AFN|now Satisfaction Survey</w:t>
                            </w:r>
                          </w:p>
                          <w:p w:rsidRPr="00296360" w:rsidR="00296360" w:rsidP="00296360" w:rsidRDefault="00296360" w14:paraId="1D07B36C"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CONTROL NUMBER:  0704-0553</w:t>
                            </w:r>
                          </w:p>
                          <w:p w:rsidRPr="00296360" w:rsidR="00296360" w:rsidP="00296360" w:rsidRDefault="00296360" w14:paraId="4B7AF09A"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EXPIRATION DATE: XX/XX/XXXX</w:t>
                            </w:r>
                          </w:p>
                          <w:p w:rsidRPr="00296360" w:rsidR="00296360" w:rsidP="00296360" w:rsidRDefault="00296360" w14:paraId="466D30E4"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RCS: DD-PA-XXXX</w:t>
                            </w:r>
                          </w:p>
                          <w:p w:rsidRPr="00296360" w:rsidR="00296360" w:rsidP="00296360" w:rsidRDefault="00296360" w14:paraId="65F978B6" w14:textId="77777777">
                            <w:pPr>
                              <w:pStyle w:val="HTMLPreformatted"/>
                              <w:rPr>
                                <w:rFonts w:asciiTheme="minorHAnsi" w:hAnsiTheme="minorHAnsi" w:cstheme="minorHAnsi"/>
                                <w:sz w:val="18"/>
                                <w:szCs w:val="24"/>
                              </w:rPr>
                            </w:pPr>
                          </w:p>
                          <w:p w:rsidRPr="00296360" w:rsidR="00296360" w:rsidP="00296360" w:rsidRDefault="00296360" w14:paraId="2E98CED0" w14:textId="77777777">
                            <w:pPr>
                              <w:pStyle w:val="HTMLPreformatted"/>
                              <w:rPr>
                                <w:rFonts w:asciiTheme="minorHAnsi" w:hAnsiTheme="minorHAnsi" w:cstheme="minorHAnsi"/>
                                <w:b/>
                                <w:sz w:val="18"/>
                                <w:szCs w:val="24"/>
                              </w:rPr>
                            </w:pPr>
                            <w:r w:rsidRPr="00296360">
                              <w:rPr>
                                <w:rFonts w:asciiTheme="minorHAnsi" w:hAnsiTheme="minorHAnsi" w:cstheme="minorHAnsi"/>
                                <w:b/>
                                <w:sz w:val="18"/>
                                <w:szCs w:val="24"/>
                              </w:rPr>
                              <w:t>AGENCY DISCLOSURE NOTICE</w:t>
                            </w:r>
                          </w:p>
                          <w:p w:rsidRPr="00296360" w:rsidR="00296360" w:rsidP="00296360" w:rsidRDefault="00296360" w14:paraId="3742BC3B" w14:textId="77777777">
                            <w:pPr>
                              <w:pStyle w:val="HTMLPreformatted"/>
                              <w:rPr>
                                <w:rFonts w:asciiTheme="minorHAnsi" w:hAnsiTheme="minorHAnsi" w:cstheme="minorHAnsi"/>
                                <w:sz w:val="18"/>
                                <w:szCs w:val="24"/>
                              </w:rPr>
                            </w:pPr>
                          </w:p>
                          <w:p w:rsidRPr="00296360" w:rsidR="00296360" w:rsidP="00296360" w:rsidRDefault="00296360" w14:paraId="163C05E4"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 xml:space="preserve">The public reporting burden for this collection of information, OMB 0704-0553, is estimated to average five minutes per survey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296360" w:rsidR="00296360" w:rsidP="00296360" w:rsidRDefault="00296360" w14:paraId="17BAC93B" w14:textId="77777777">
                            <w:pPr>
                              <w:spacing w:after="0"/>
                              <w:rPr>
                                <w:rFonts w:asciiTheme="minorHAnsi" w:hAnsiTheme="minorHAnsi" w:cstheme="minorHAnsi"/>
                                <w:b/>
                                <w:sz w:val="18"/>
                                <w:szCs w:val="22"/>
                              </w:rPr>
                            </w:pPr>
                          </w:p>
                          <w:p w:rsidRPr="00296360" w:rsidR="00296360" w:rsidP="00296360" w:rsidRDefault="00296360" w14:paraId="73C6A842" w14:textId="77777777">
                            <w:pPr>
                              <w:rPr>
                                <w:rFonts w:asciiTheme="minorHAnsi" w:hAnsiTheme="minorHAnsi" w:cstheme="minorHAnsi"/>
                                <w:b/>
                                <w:sz w:val="18"/>
                              </w:rPr>
                            </w:pPr>
                            <w:r w:rsidRPr="00296360">
                              <w:rPr>
                                <w:rFonts w:asciiTheme="minorHAnsi" w:hAnsiTheme="minorHAnsi" w:cstheme="minorHAnsi"/>
                                <w:b/>
                                <w:sz w:val="18"/>
                              </w:rPr>
                              <w:t xml:space="preserve">PURPOSE:  </w:t>
                            </w:r>
                            <w:r w:rsidRPr="00296360">
                              <w:rPr>
                                <w:rFonts w:asciiTheme="minorHAnsi" w:hAnsiTheme="minorHAnsi" w:cstheme="minorHAnsi"/>
                                <w:sz w:val="18"/>
                              </w:rPr>
                              <w:t>To collect end-user feedback on the AFN|now application registration process, platform content, application functionality, and service desk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0;margin-top:383.6pt;width:532.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" w14:anchorId="726BC4EB">
                <v:textbox style="mso-fit-shape-to-text:t">
                  <w:txbxContent>
                    <w:p w:rsidRPr="00296360" w:rsidR="00296360" w:rsidP="00296360" w:rsidRDefault="00296360" w14:paraId="7F954868" w14:textId="77777777">
                      <w:pPr>
                        <w:rPr>
                          <w:rFonts w:asciiTheme="minorHAnsi" w:hAnsiTheme="minorHAnsi" w:cstheme="minorHAnsi"/>
                          <w:b/>
                          <w:caps/>
                          <w:sz w:val="22"/>
                        </w:rPr>
                      </w:pPr>
                      <w:r w:rsidRPr="00296360">
                        <w:rPr>
                          <w:rFonts w:asciiTheme="minorHAnsi" w:hAnsiTheme="minorHAnsi" w:cstheme="minorHAnsi"/>
                          <w:b/>
                          <w:caps/>
                          <w:sz w:val="22"/>
                        </w:rPr>
                        <w:t>AFN|now Satisfaction Survey</w:t>
                      </w:r>
                    </w:p>
                    <w:p w:rsidRPr="00296360" w:rsidR="00296360" w:rsidP="00296360" w:rsidRDefault="00296360" w14:paraId="1D07B36C"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CONTROL NUMBER:  0704-0553</w:t>
                      </w:r>
                    </w:p>
                    <w:p w:rsidRPr="00296360" w:rsidR="00296360" w:rsidP="00296360" w:rsidRDefault="00296360" w14:paraId="4B7AF09A"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EXPIRATION DATE: XX/XX/XXXX</w:t>
                      </w:r>
                    </w:p>
                    <w:p w:rsidRPr="00296360" w:rsidR="00296360" w:rsidP="00296360" w:rsidRDefault="00296360" w14:paraId="466D30E4"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RCS: DD-PA-XXXX</w:t>
                      </w:r>
                    </w:p>
                    <w:p w:rsidRPr="00296360" w:rsidR="00296360" w:rsidP="00296360" w:rsidRDefault="00296360" w14:paraId="65F978B6" w14:textId="77777777">
                      <w:pPr>
                        <w:pStyle w:val="HTMLPreformatted"/>
                        <w:rPr>
                          <w:rFonts w:asciiTheme="minorHAnsi" w:hAnsiTheme="minorHAnsi" w:cstheme="minorHAnsi"/>
                          <w:sz w:val="18"/>
                          <w:szCs w:val="24"/>
                        </w:rPr>
                      </w:pPr>
                    </w:p>
                    <w:p w:rsidRPr="00296360" w:rsidR="00296360" w:rsidP="00296360" w:rsidRDefault="00296360" w14:paraId="2E98CED0" w14:textId="77777777">
                      <w:pPr>
                        <w:pStyle w:val="HTMLPreformatted"/>
                        <w:rPr>
                          <w:rFonts w:asciiTheme="minorHAnsi" w:hAnsiTheme="minorHAnsi" w:cstheme="minorHAnsi"/>
                          <w:b/>
                          <w:sz w:val="18"/>
                          <w:szCs w:val="24"/>
                        </w:rPr>
                      </w:pPr>
                      <w:r w:rsidRPr="00296360">
                        <w:rPr>
                          <w:rFonts w:asciiTheme="minorHAnsi" w:hAnsiTheme="minorHAnsi" w:cstheme="minorHAnsi"/>
                          <w:b/>
                          <w:sz w:val="18"/>
                          <w:szCs w:val="24"/>
                        </w:rPr>
                        <w:t>AGENCY DISCLOSURE NOTICE</w:t>
                      </w:r>
                    </w:p>
                    <w:p w:rsidRPr="00296360" w:rsidR="00296360" w:rsidP="00296360" w:rsidRDefault="00296360" w14:paraId="3742BC3B" w14:textId="77777777">
                      <w:pPr>
                        <w:pStyle w:val="HTMLPreformatted"/>
                        <w:rPr>
                          <w:rFonts w:asciiTheme="minorHAnsi" w:hAnsiTheme="minorHAnsi" w:cstheme="minorHAnsi"/>
                          <w:sz w:val="18"/>
                          <w:szCs w:val="24"/>
                        </w:rPr>
                      </w:pPr>
                    </w:p>
                    <w:p w:rsidRPr="00296360" w:rsidR="00296360" w:rsidP="00296360" w:rsidRDefault="00296360" w14:paraId="163C05E4"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 xml:space="preserve">The public reporting burden for this collection of information, OMB 0704-0553, is estimated to average five minutes per survey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296360" w:rsidR="00296360" w:rsidP="00296360" w:rsidRDefault="00296360" w14:paraId="17BAC93B" w14:textId="77777777">
                      <w:pPr>
                        <w:spacing w:after="0"/>
                        <w:rPr>
                          <w:rFonts w:asciiTheme="minorHAnsi" w:hAnsiTheme="minorHAnsi" w:cstheme="minorHAnsi"/>
                          <w:b/>
                          <w:sz w:val="18"/>
                          <w:szCs w:val="22"/>
                        </w:rPr>
                      </w:pPr>
                    </w:p>
                    <w:p w:rsidRPr="00296360" w:rsidR="00296360" w:rsidP="00296360" w:rsidRDefault="00296360" w14:paraId="73C6A842" w14:textId="77777777">
                      <w:pPr>
                        <w:rPr>
                          <w:rFonts w:asciiTheme="minorHAnsi" w:hAnsiTheme="minorHAnsi" w:cstheme="minorHAnsi"/>
                          <w:b/>
                          <w:sz w:val="18"/>
                        </w:rPr>
                      </w:pPr>
                      <w:r w:rsidRPr="00296360">
                        <w:rPr>
                          <w:rFonts w:asciiTheme="minorHAnsi" w:hAnsiTheme="minorHAnsi" w:cstheme="minorHAnsi"/>
                          <w:b/>
                          <w:sz w:val="18"/>
                        </w:rPr>
                        <w:t xml:space="preserve">PURPOSE:  </w:t>
                      </w:r>
                      <w:r w:rsidRPr="00296360">
                        <w:rPr>
                          <w:rFonts w:asciiTheme="minorHAnsi" w:hAnsiTheme="minorHAnsi" w:cstheme="minorHAnsi"/>
                          <w:sz w:val="18"/>
                        </w:rPr>
                        <w:t xml:space="preserve">To collect end-user feedback on the </w:t>
                      </w:r>
                      <w:proofErr w:type="spellStart"/>
                      <w:r w:rsidRPr="00296360">
                        <w:rPr>
                          <w:rFonts w:asciiTheme="minorHAnsi" w:hAnsiTheme="minorHAnsi" w:cstheme="minorHAnsi"/>
                          <w:sz w:val="18"/>
                        </w:rPr>
                        <w:t>AFN|now</w:t>
                      </w:r>
                      <w:proofErr w:type="spellEnd"/>
                      <w:r w:rsidRPr="00296360">
                        <w:rPr>
                          <w:rFonts w:asciiTheme="minorHAnsi" w:hAnsiTheme="minorHAnsi" w:cstheme="minorHAnsi"/>
                          <w:sz w:val="18"/>
                        </w:rPr>
                        <w:t xml:space="preserve"> application registration process, platform content, application functionality, and service desk experience.</w:t>
                      </w:r>
                    </w:p>
                  </w:txbxContent>
                </v:textbox>
                <w10:wrap type="square"/>
              </v:shape>
            </w:pict>
          </mc:Fallback>
        </mc:AlternateContent>
      </w:r>
      <w:bookmarkStart w:name="_GoBack" w:id="0"/>
      <w:r w:rsidR="004815FA">
        <w:rPr>
          <w:noProof/>
        </w:rPr>
        <w:drawing>
          <wp:inline distT="0" distB="0" distL="0" distR="0" wp14:anchorId="4C9F6F65" wp14:editId="6595863B">
            <wp:extent cx="6238240" cy="4718535"/>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242814" cy="4721994"/>
                    </a:xfrm>
                    <a:prstGeom prst="rect">
                      <a:avLst/>
                    </a:prstGeom>
                  </pic:spPr>
                </pic:pic>
              </a:graphicData>
            </a:graphic>
          </wp:inline>
        </w:drawing>
      </w:r>
      <w:bookmarkEnd w:id="0"/>
    </w:p>
    <w:p w:rsidR="004815FA" w:rsidRDefault="004815FA" w14:paraId="5B7891BA" w14:textId="54F6291A">
      <w:r>
        <w:rPr>
          <w:noProof/>
        </w:rPr>
        <w:lastRenderedPageBreak/>
        <w:drawing>
          <wp:inline distT="0" distB="0" distL="0" distR="0" wp14:anchorId="3FF93587" wp14:editId="04413761">
            <wp:extent cx="6858000" cy="119189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1191895"/>
                    </a:xfrm>
                    <a:prstGeom prst="rect">
                      <a:avLst/>
                    </a:prstGeom>
                  </pic:spPr>
                </pic:pic>
              </a:graphicData>
            </a:graphic>
          </wp:inline>
        </w:drawing>
      </w:r>
    </w:p>
    <w:p w:rsidR="004815FA" w:rsidRDefault="004815FA" w14:paraId="0293B260" w14:textId="39368ED7">
      <w:r>
        <w:rPr>
          <w:noProof/>
        </w:rPr>
        <w:drawing>
          <wp:inline distT="0" distB="0" distL="0" distR="0" wp14:anchorId="329D6398" wp14:editId="3C6B7DAA">
            <wp:extent cx="6858000" cy="1179195"/>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179195"/>
                    </a:xfrm>
                    <a:prstGeom prst="rect">
                      <a:avLst/>
                    </a:prstGeom>
                  </pic:spPr>
                </pic:pic>
              </a:graphicData>
            </a:graphic>
          </wp:inline>
        </w:drawing>
      </w:r>
    </w:p>
    <w:p w:rsidR="004815FA" w:rsidRDefault="004815FA" w14:paraId="7D12B009" w14:textId="438ADD0E">
      <w:r>
        <w:rPr>
          <w:noProof/>
        </w:rPr>
        <w:drawing>
          <wp:inline distT="0" distB="0" distL="0" distR="0" wp14:anchorId="12C86D16" wp14:editId="24E014CE">
            <wp:extent cx="6858000" cy="11664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166495"/>
                    </a:xfrm>
                    <a:prstGeom prst="rect">
                      <a:avLst/>
                    </a:prstGeom>
                  </pic:spPr>
                </pic:pic>
              </a:graphicData>
            </a:graphic>
          </wp:inline>
        </w:drawing>
      </w:r>
    </w:p>
    <w:p w:rsidR="004815FA" w:rsidRDefault="004815FA" w14:paraId="414F4118" w14:textId="489AA2A6"/>
    <w:p w:rsidR="004815FA" w:rsidRDefault="004815FA" w14:paraId="6F5E83F5" w14:textId="2876E7B3">
      <w:r>
        <w:rPr>
          <w:noProof/>
        </w:rPr>
        <w:lastRenderedPageBreak/>
        <w:drawing>
          <wp:inline distT="0" distB="0" distL="0" distR="0" wp14:anchorId="29BF49C3" wp14:editId="537AC8D1">
            <wp:extent cx="6858000" cy="14782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478280"/>
                    </a:xfrm>
                    <a:prstGeom prst="rect">
                      <a:avLst/>
                    </a:prstGeom>
                  </pic:spPr>
                </pic:pic>
              </a:graphicData>
            </a:graphic>
          </wp:inline>
        </w:drawing>
      </w:r>
    </w:p>
    <w:p w:rsidR="004815FA" w:rsidRDefault="004815FA" w14:paraId="74A38C79" w14:textId="2D55983A">
      <w:r>
        <w:rPr>
          <w:noProof/>
        </w:rPr>
        <w:drawing>
          <wp:inline distT="0" distB="0" distL="0" distR="0" wp14:anchorId="42D84408" wp14:editId="3746AC87">
            <wp:extent cx="6858000" cy="11842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1184275"/>
                    </a:xfrm>
                    <a:prstGeom prst="rect">
                      <a:avLst/>
                    </a:prstGeom>
                  </pic:spPr>
                </pic:pic>
              </a:graphicData>
            </a:graphic>
          </wp:inline>
        </w:drawing>
      </w:r>
    </w:p>
    <w:p w:rsidR="004815FA" w:rsidRDefault="004815FA" w14:paraId="47BDB319" w14:textId="613E4F2E">
      <w:r>
        <w:rPr>
          <w:noProof/>
        </w:rPr>
        <w:drawing>
          <wp:inline distT="0" distB="0" distL="0" distR="0" wp14:anchorId="3444D6B0" wp14:editId="28FBDC47">
            <wp:extent cx="6858000" cy="1191260"/>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1191260"/>
                    </a:xfrm>
                    <a:prstGeom prst="rect">
                      <a:avLst/>
                    </a:prstGeom>
                  </pic:spPr>
                </pic:pic>
              </a:graphicData>
            </a:graphic>
          </wp:inline>
        </w:drawing>
      </w:r>
    </w:p>
    <w:p w:rsidR="004815FA" w:rsidRDefault="004815FA" w14:paraId="2E708B2D" w14:textId="2172A06A">
      <w:r>
        <w:rPr>
          <w:noProof/>
        </w:rPr>
        <w:lastRenderedPageBreak/>
        <w:drawing>
          <wp:inline distT="0" distB="0" distL="0" distR="0" wp14:anchorId="39BA5F94" wp14:editId="4B0888BD">
            <wp:extent cx="6858000" cy="13906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390650"/>
                    </a:xfrm>
                    <a:prstGeom prst="rect">
                      <a:avLst/>
                    </a:prstGeom>
                  </pic:spPr>
                </pic:pic>
              </a:graphicData>
            </a:graphic>
          </wp:inline>
        </w:drawing>
      </w:r>
    </w:p>
    <w:p w:rsidR="004815FA" w:rsidRDefault="004815FA" w14:paraId="4580CF9C" w14:textId="4608748C">
      <w:r>
        <w:rPr>
          <w:noProof/>
        </w:rPr>
        <w:drawing>
          <wp:inline distT="0" distB="0" distL="0" distR="0" wp14:anchorId="4E0A6AFD" wp14:editId="1DAB0C6D">
            <wp:extent cx="6858000" cy="2677795"/>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2677795"/>
                    </a:xfrm>
                    <a:prstGeom prst="rect">
                      <a:avLst/>
                    </a:prstGeom>
                  </pic:spPr>
                </pic:pic>
              </a:graphicData>
            </a:graphic>
          </wp:inline>
        </w:drawing>
      </w:r>
    </w:p>
    <w:p w:rsidR="004815FA" w:rsidRDefault="004815FA" w14:paraId="4D6BF0DE" w14:textId="167DBF25">
      <w:r>
        <w:rPr>
          <w:noProof/>
        </w:rPr>
        <w:lastRenderedPageBreak/>
        <w:drawing>
          <wp:inline distT="0" distB="0" distL="0" distR="0" wp14:anchorId="77EEB82A" wp14:editId="65F71C08">
            <wp:extent cx="6858000" cy="1559560"/>
            <wp:effectExtent l="0" t="0" r="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1559560"/>
                    </a:xfrm>
                    <a:prstGeom prst="rect">
                      <a:avLst/>
                    </a:prstGeom>
                  </pic:spPr>
                </pic:pic>
              </a:graphicData>
            </a:graphic>
          </wp:inline>
        </w:drawing>
      </w:r>
      <w:r>
        <w:rPr>
          <w:noProof/>
        </w:rPr>
        <w:drawing>
          <wp:inline distT="0" distB="0" distL="0" distR="0" wp14:anchorId="76312F70" wp14:editId="3327BCAB">
            <wp:extent cx="6858000" cy="14744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1474470"/>
                    </a:xfrm>
                    <a:prstGeom prst="rect">
                      <a:avLst/>
                    </a:prstGeom>
                  </pic:spPr>
                </pic:pic>
              </a:graphicData>
            </a:graphic>
          </wp:inline>
        </w:drawing>
      </w:r>
    </w:p>
    <w:p w:rsidR="004815FA" w:rsidRDefault="004815FA" w14:paraId="711AABCE" w14:textId="60D74A5C">
      <w:r>
        <w:rPr>
          <w:noProof/>
        </w:rPr>
        <w:drawing>
          <wp:inline distT="0" distB="0" distL="0" distR="0" wp14:anchorId="50BC09E0" wp14:editId="22BDA182">
            <wp:extent cx="6858000" cy="1629410"/>
            <wp:effectExtent l="0" t="0" r="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1629410"/>
                    </a:xfrm>
                    <a:prstGeom prst="rect">
                      <a:avLst/>
                    </a:prstGeom>
                  </pic:spPr>
                </pic:pic>
              </a:graphicData>
            </a:graphic>
          </wp:inline>
        </w:drawing>
      </w:r>
    </w:p>
    <w:p w:rsidR="008F578C" w:rsidRDefault="008F578C" w14:paraId="3E4CA628" w14:textId="6B892B58">
      <w:r>
        <w:rPr>
          <w:noProof/>
        </w:rPr>
        <w:lastRenderedPageBreak/>
        <w:drawing>
          <wp:inline distT="0" distB="0" distL="0" distR="0" wp14:anchorId="0776559E" wp14:editId="215596DC">
            <wp:extent cx="6858000" cy="13525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1352550"/>
                    </a:xfrm>
                    <a:prstGeom prst="rect">
                      <a:avLst/>
                    </a:prstGeom>
                  </pic:spPr>
                </pic:pic>
              </a:graphicData>
            </a:graphic>
          </wp:inline>
        </w:drawing>
      </w:r>
    </w:p>
    <w:p w:rsidR="008F578C" w:rsidRDefault="008F578C" w14:paraId="0850BC5E" w14:textId="4144BBB5">
      <w:r>
        <w:rPr>
          <w:noProof/>
        </w:rPr>
        <w:drawing>
          <wp:inline distT="0" distB="0" distL="0" distR="0" wp14:anchorId="7E1FB37C" wp14:editId="00729A60">
            <wp:extent cx="6858000" cy="1351280"/>
            <wp:effectExtent l="0" t="0" r="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1351280"/>
                    </a:xfrm>
                    <a:prstGeom prst="rect">
                      <a:avLst/>
                    </a:prstGeom>
                  </pic:spPr>
                </pic:pic>
              </a:graphicData>
            </a:graphic>
          </wp:inline>
        </w:drawing>
      </w:r>
      <w:r>
        <w:rPr>
          <w:noProof/>
        </w:rPr>
        <w:drawing>
          <wp:inline distT="0" distB="0" distL="0" distR="0" wp14:anchorId="5A70A9B1" wp14:editId="131A2FB9">
            <wp:extent cx="6858000" cy="109410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58000" cy="1094105"/>
                    </a:xfrm>
                    <a:prstGeom prst="rect">
                      <a:avLst/>
                    </a:prstGeom>
                  </pic:spPr>
                </pic:pic>
              </a:graphicData>
            </a:graphic>
          </wp:inline>
        </w:drawing>
      </w:r>
    </w:p>
    <w:sectPr w:rsidR="008F578C" w:rsidSect="00463B11">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11"/>
    <w:rsid w:val="000710EF"/>
    <w:rsid w:val="00296360"/>
    <w:rsid w:val="00463B11"/>
    <w:rsid w:val="004815FA"/>
    <w:rsid w:val="00745874"/>
    <w:rsid w:val="00750511"/>
    <w:rsid w:val="0076086F"/>
    <w:rsid w:val="008F578C"/>
    <w:rsid w:val="00951E4F"/>
    <w:rsid w:val="00A07BE1"/>
    <w:rsid w:val="00AF6CCB"/>
    <w:rsid w:val="00B57C16"/>
    <w:rsid w:val="00D528B6"/>
    <w:rsid w:val="00E3062E"/>
    <w:rsid w:val="00ED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F7B2"/>
  <w15:chartTrackingRefBased/>
  <w15:docId w15:val="{C50A6FD7-544D-4FA0-A1CA-49565E2F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29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9636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4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Words>
  <Characters>26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 Amy A.</dc:creator>
  <cp:keywords/>
  <dc:description/>
  <cp:lastModifiedBy>Hecht, Abbey S CTR WHS ESD</cp:lastModifiedBy>
  <cp:revision>2</cp:revision>
  <dcterms:created xsi:type="dcterms:W3CDTF">2021-07-16T19:50:00Z</dcterms:created>
  <dcterms:modified xsi:type="dcterms:W3CDTF">2021-07-16T19:50:00Z</dcterms:modified>
</cp:coreProperties>
</file>