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0A3D" w:rsidR="00DB2D7A" w:rsidP="00DB2D7A" w:rsidRDefault="00DB2D7A" w14:paraId="108A0017" w14:textId="77777777">
      <w:pPr>
        <w:pStyle w:val="NoSpacing"/>
        <w:rPr>
          <w:rFonts w:eastAsiaTheme="minorEastAsia"/>
          <w:b/>
          <w:color w:val="FFFFFF" w:themeColor="background1"/>
          <w:spacing w:val="15"/>
          <w:sz w:val="48"/>
          <w:szCs w:val="48"/>
        </w:rPr>
      </w:pPr>
      <w:bookmarkStart w:name="_Toc60940256" w:id="0"/>
      <w:bookmarkStart w:name="_Toc60934614" w:id="1"/>
      <w:r w:rsidRPr="00CC0A3D">
        <w:rPr>
          <w:rFonts w:eastAsiaTheme="minorEastAsia"/>
          <w:b/>
          <w:color w:val="FFFFFF" w:themeColor="background1"/>
          <w:spacing w:val="15"/>
          <w:sz w:val="48"/>
          <w:szCs w:val="48"/>
        </w:rPr>
        <w:t xml:space="preserve">The Department of Defense Innovations in Sexual Assault Prevention Pilot </w:t>
      </w:r>
    </w:p>
    <w:p w:rsidR="003A64AC" w:rsidP="00DB2D7A" w:rsidRDefault="00DB2D7A" w14:paraId="22AA3589" w14:textId="58E04308">
      <w:pPr>
        <w:pStyle w:val="NoSpacing"/>
        <w:rPr>
          <w:rFonts w:eastAsiaTheme="minorEastAsia"/>
          <w:b/>
          <w:color w:val="FFFFFF" w:themeColor="background1"/>
          <w:spacing w:val="15"/>
          <w:sz w:val="48"/>
          <w:szCs w:val="48"/>
        </w:rPr>
      </w:pPr>
      <w:r w:rsidRPr="00CC0A3D">
        <w:rPr>
          <w:rFonts w:eastAsiaTheme="minorEastAsia"/>
          <w:b/>
          <w:color w:val="FFFFFF" w:themeColor="background1"/>
          <w:spacing w:val="15"/>
          <w:sz w:val="48"/>
          <w:szCs w:val="48"/>
        </w:rPr>
        <w:t>Program (ISAPPP)</w:t>
      </w:r>
      <w:bookmarkEnd w:id="0"/>
      <w:r w:rsidRPr="00CC0A3D">
        <w:rPr>
          <w:rFonts w:eastAsiaTheme="minorEastAsia"/>
          <w:b/>
          <w:color w:val="FFFFFF" w:themeColor="background1"/>
          <w:spacing w:val="15"/>
          <w:sz w:val="48"/>
          <w:szCs w:val="48"/>
        </w:rPr>
        <w:t xml:space="preserve"> </w:t>
      </w:r>
    </w:p>
    <w:p w:rsidR="003A64AC" w:rsidP="00DB2D7A" w:rsidRDefault="003A64AC" w14:paraId="3913BCCF" w14:textId="77777777">
      <w:pPr>
        <w:pStyle w:val="NoSpacing"/>
        <w:rPr>
          <w:rFonts w:eastAsiaTheme="minorEastAsia"/>
          <w:b/>
          <w:color w:val="FFFFFF" w:themeColor="background1"/>
          <w:spacing w:val="15"/>
          <w:sz w:val="48"/>
          <w:szCs w:val="48"/>
        </w:rPr>
      </w:pPr>
    </w:p>
    <w:p w:rsidRPr="00CC0A3D" w:rsidR="003A64AC" w:rsidP="00DB2D7A" w:rsidRDefault="003A64AC" w14:paraId="453F245F" w14:textId="77777777">
      <w:pPr>
        <w:pStyle w:val="NoSpacing"/>
        <w:rPr>
          <w:rFonts w:eastAsiaTheme="minorEastAsia"/>
          <w:b/>
          <w:color w:val="FFFFFF" w:themeColor="background1"/>
          <w:spacing w:val="15"/>
          <w:sz w:val="48"/>
          <w:szCs w:val="48"/>
        </w:rPr>
      </w:pPr>
    </w:p>
    <w:p w:rsidRPr="00CC0A3D" w:rsidR="00DB2D7A" w:rsidP="00D45F6E" w:rsidRDefault="00DB2D7A" w14:paraId="7D4CD393" w14:textId="77777777">
      <w:pPr>
        <w:pStyle w:val="NoSpacing"/>
      </w:pPr>
    </w:p>
    <w:p w:rsidRPr="00CC0A3D" w:rsidR="00DB2D7A" w:rsidP="00DB2D7A" w:rsidRDefault="00DB2D7A" w14:paraId="075DB6A0" w14:textId="1DCEA31D">
      <w:pPr>
        <w:pStyle w:val="NoSpacing"/>
        <w:rPr>
          <w:rFonts w:eastAsiaTheme="minorEastAsia"/>
          <w:b/>
          <w:color w:val="FFFFFF" w:themeColor="background1"/>
          <w:spacing w:val="15"/>
          <w:sz w:val="48"/>
          <w:szCs w:val="48"/>
        </w:rPr>
      </w:pPr>
      <w:bookmarkStart w:name="_Toc60940257" w:id="2"/>
      <w:r w:rsidRPr="00CC0A3D">
        <w:rPr>
          <w:rFonts w:eastAsiaTheme="minorEastAsia"/>
          <w:b/>
          <w:color w:val="FFFFFF" w:themeColor="background1"/>
          <w:spacing w:val="15"/>
          <w:sz w:val="48"/>
          <w:szCs w:val="48"/>
        </w:rPr>
        <w:t>Project 4: Evaluation of the U</w:t>
      </w:r>
      <w:r>
        <w:rPr>
          <w:rFonts w:eastAsiaTheme="minorEastAsia"/>
          <w:b/>
          <w:color w:val="FFFFFF" w:themeColor="background1"/>
          <w:spacing w:val="15"/>
          <w:sz w:val="48"/>
          <w:szCs w:val="48"/>
        </w:rPr>
        <w:t>.</w:t>
      </w:r>
      <w:r w:rsidRPr="00CC0A3D">
        <w:rPr>
          <w:rFonts w:eastAsiaTheme="minorEastAsia"/>
          <w:b/>
          <w:color w:val="FFFFFF" w:themeColor="background1"/>
          <w:spacing w:val="15"/>
          <w:sz w:val="48"/>
          <w:szCs w:val="48"/>
        </w:rPr>
        <w:t>S</w:t>
      </w:r>
      <w:r>
        <w:rPr>
          <w:rFonts w:eastAsiaTheme="minorEastAsia"/>
          <w:b/>
          <w:color w:val="FFFFFF" w:themeColor="background1"/>
          <w:spacing w:val="15"/>
          <w:sz w:val="48"/>
          <w:szCs w:val="48"/>
        </w:rPr>
        <w:t>.</w:t>
      </w:r>
      <w:r w:rsidRPr="00CC0A3D">
        <w:rPr>
          <w:rFonts w:eastAsiaTheme="minorEastAsia"/>
          <w:b/>
          <w:color w:val="FFFFFF" w:themeColor="background1"/>
          <w:spacing w:val="15"/>
          <w:sz w:val="48"/>
          <w:szCs w:val="48"/>
        </w:rPr>
        <w:t xml:space="preserve"> Air Force’s Wingman Intervention Training Program</w:t>
      </w:r>
      <w:bookmarkEnd w:id="1"/>
      <w:bookmarkEnd w:id="2"/>
      <w:r w:rsidRPr="00CC0A3D">
        <w:rPr>
          <w:rFonts w:eastAsiaTheme="minorEastAsia"/>
          <w:b/>
          <w:color w:val="FFFFFF" w:themeColor="background1"/>
          <w:spacing w:val="15"/>
          <w:sz w:val="48"/>
          <w:szCs w:val="48"/>
        </w:rPr>
        <w:t xml:space="preserve"> </w:t>
      </w:r>
      <w:r w:rsidR="00334D91">
        <w:rPr>
          <w:rFonts w:eastAsiaTheme="minorEastAsia"/>
          <w:b/>
          <w:color w:val="FFFFFF" w:themeColor="background1"/>
          <w:spacing w:val="15"/>
          <w:sz w:val="48"/>
          <w:szCs w:val="48"/>
        </w:rPr>
        <w:t>(</w:t>
      </w:r>
      <w:r>
        <w:rPr>
          <w:rFonts w:eastAsiaTheme="minorEastAsia"/>
          <w:b/>
          <w:color w:val="FFFFFF" w:themeColor="background1"/>
          <w:spacing w:val="15"/>
          <w:sz w:val="48"/>
          <w:szCs w:val="48"/>
        </w:rPr>
        <w:t>WIT)</w:t>
      </w:r>
    </w:p>
    <w:p w:rsidR="00C91DC0" w:rsidP="00DB2D7A" w:rsidRDefault="00C91DC0" w14:paraId="32A05786" w14:textId="77777777">
      <w:pPr>
        <w:pStyle w:val="Title"/>
        <w:spacing w:before="0"/>
        <w:rPr>
          <w:sz w:val="48"/>
          <w:szCs w:val="48"/>
        </w:rPr>
      </w:pPr>
    </w:p>
    <w:p w:rsidR="00DB2D7A" w:rsidP="00DB2D7A" w:rsidRDefault="00DB2D7A" w14:paraId="3133D44B" w14:textId="23237F2E">
      <w:pPr>
        <w:pStyle w:val="Title"/>
        <w:spacing w:before="0"/>
        <w:rPr>
          <w:sz w:val="48"/>
          <w:szCs w:val="48"/>
        </w:rPr>
      </w:pPr>
      <w:r w:rsidRPr="00202F72">
        <w:rPr>
          <w:sz w:val="48"/>
          <w:szCs w:val="48"/>
        </w:rPr>
        <w:t>EVALUATION PLAN</w:t>
      </w:r>
    </w:p>
    <w:p w:rsidRPr="00C6550A" w:rsidR="00DB2D7A" w:rsidP="00DB2D7A" w:rsidRDefault="00DB2D7A" w14:paraId="2C64159E" w14:textId="511C9A4D">
      <w:pPr>
        <w:spacing w:after="0"/>
        <w:rPr>
          <w:color w:val="FFFFFF" w:themeColor="background1"/>
        </w:rPr>
      </w:pPr>
      <w:r w:rsidRPr="00C6550A">
        <w:rPr>
          <w:color w:val="FFFFFF" w:themeColor="background1"/>
        </w:rPr>
        <w:t xml:space="preserve">Version: </w:t>
      </w:r>
      <w:r w:rsidR="009C35FD">
        <w:rPr>
          <w:color w:val="FFFFFF" w:themeColor="background1"/>
        </w:rPr>
        <w:t xml:space="preserve">Option </w:t>
      </w:r>
      <w:r w:rsidR="007A4BCA">
        <w:rPr>
          <w:color w:val="FFFFFF" w:themeColor="background1"/>
        </w:rPr>
        <w:t xml:space="preserve">Year </w:t>
      </w:r>
      <w:r w:rsidR="009F63C7">
        <w:rPr>
          <w:color w:val="FFFFFF" w:themeColor="background1"/>
        </w:rPr>
        <w:t>1</w:t>
      </w:r>
      <w:r w:rsidR="007A4BCA">
        <w:rPr>
          <w:color w:val="FFFFFF" w:themeColor="background1"/>
        </w:rPr>
        <w:t xml:space="preserve">, </w:t>
      </w:r>
      <w:r w:rsidR="009C35FD">
        <w:rPr>
          <w:color w:val="FFFFFF" w:themeColor="background1"/>
        </w:rPr>
        <w:t>Q</w:t>
      </w:r>
      <w:r w:rsidR="009C35FD">
        <w:rPr>
          <w:color w:val="FFFFFF" w:themeColor="background1"/>
        </w:rPr>
        <w:t>2</w:t>
      </w:r>
    </w:p>
    <w:p w:rsidRPr="00C6550A" w:rsidR="00DB2D7A" w:rsidP="00DB2D7A" w:rsidRDefault="00DB2D7A" w14:paraId="169E161C" w14:textId="77777777"/>
    <w:p w:rsidR="00DB2D7A" w:rsidP="00DB2D7A" w:rsidRDefault="00DB2D7A" w14:paraId="49C2DD21" w14:textId="77777777">
      <w:pPr>
        <w:pStyle w:val="Subtitle"/>
      </w:pPr>
      <w:r>
        <w:rPr>
          <w:noProof/>
        </w:rPr>
        <mc:AlternateContent>
          <mc:Choice Requires="wps">
            <w:drawing>
              <wp:inline distT="0" distB="0" distL="0" distR="0" wp14:anchorId="741F1A28" wp14:editId="683B6C63">
                <wp:extent cx="4672668" cy="2722574"/>
                <wp:effectExtent l="0" t="0" r="13970" b="15240"/>
                <wp:docPr id="8" name="Text Box 8"/>
                <wp:cNvGraphicFramePr/>
                <a:graphic xmlns:a="http://schemas.openxmlformats.org/drawingml/2006/main">
                  <a:graphicData uri="http://schemas.microsoft.com/office/word/2010/wordprocessingShape">
                    <wps:wsp>
                      <wps:cNvSpPr txBox="1"/>
                      <wps:spPr>
                        <a:xfrm>
                          <a:off x="0" y="0"/>
                          <a:ext cx="4672668" cy="27225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81E36" w:rsidR="002475A1" w:rsidP="00DB2D7A" w:rsidRDefault="002475A1" w14:paraId="0DAA62AB" w14:textId="77777777">
                            <w:pPr>
                              <w:spacing w:after="0"/>
                              <w:rPr>
                                <w:rFonts w:ascii="Roboto Medium" w:hAnsi="Roboto Medium"/>
                                <w:color w:val="FFFFFF" w:themeColor="background1"/>
                              </w:rPr>
                            </w:pPr>
                            <w:r w:rsidRPr="00281E36">
                              <w:rPr>
                                <w:rFonts w:ascii="Roboto Medium" w:hAnsi="Roboto Medium"/>
                                <w:color w:val="FFFFFF" w:themeColor="background1"/>
                              </w:rPr>
                              <w:t>Presented to:</w:t>
                            </w:r>
                          </w:p>
                          <w:p w:rsidRPr="00281E36" w:rsidR="002475A1" w:rsidP="00DB2D7A" w:rsidRDefault="002475A1" w14:paraId="5C97FA09" w14:textId="77777777">
                            <w:pPr>
                              <w:spacing w:after="0"/>
                              <w:rPr>
                                <w:color w:val="FFFFFF" w:themeColor="background1"/>
                              </w:rPr>
                            </w:pPr>
                            <w:r w:rsidRPr="00BA5465">
                              <w:rPr>
                                <w:color w:val="FFFFFF" w:themeColor="background1"/>
                              </w:rPr>
                              <w:t>GSA Federal Supply Service Specifications Section</w:t>
                            </w:r>
                          </w:p>
                          <w:p w:rsidRPr="00BA5465" w:rsidR="002475A1" w:rsidP="00DB2D7A" w:rsidRDefault="002475A1" w14:paraId="4D6002C9" w14:textId="77777777">
                            <w:pPr>
                              <w:spacing w:after="0"/>
                              <w:rPr>
                                <w:color w:val="FFFFFF" w:themeColor="background1"/>
                              </w:rPr>
                            </w:pPr>
                            <w:r w:rsidRPr="00BA5465">
                              <w:rPr>
                                <w:color w:val="FFFFFF" w:themeColor="background1"/>
                              </w:rPr>
                              <w:t>Suite 8100</w:t>
                            </w:r>
                          </w:p>
                          <w:p w:rsidRPr="00BA5465" w:rsidR="002475A1" w:rsidP="00DB2D7A" w:rsidRDefault="002475A1" w14:paraId="7757B8DA" w14:textId="77777777">
                            <w:pPr>
                              <w:spacing w:after="0"/>
                              <w:rPr>
                                <w:color w:val="FFFFFF" w:themeColor="background1"/>
                              </w:rPr>
                            </w:pPr>
                            <w:r w:rsidRPr="00BA5465">
                              <w:rPr>
                                <w:color w:val="FFFFFF" w:themeColor="background1"/>
                              </w:rPr>
                              <w:t>470 L’Enfant Plaza, SW</w:t>
                            </w:r>
                          </w:p>
                          <w:p w:rsidRPr="00281E36" w:rsidR="002475A1" w:rsidP="00DB2D7A" w:rsidRDefault="002475A1" w14:paraId="7B5B693F" w14:textId="77777777">
                            <w:pPr>
                              <w:spacing w:after="0"/>
                              <w:rPr>
                                <w:color w:val="FFFFFF" w:themeColor="background1"/>
                              </w:rPr>
                            </w:pPr>
                            <w:r w:rsidRPr="00BA5465">
                              <w:rPr>
                                <w:color w:val="FFFFFF" w:themeColor="background1"/>
                              </w:rPr>
                              <w:t>Washington, DC 20407</w:t>
                            </w:r>
                          </w:p>
                          <w:p w:rsidRPr="00281E36" w:rsidR="002475A1" w:rsidP="00DB2D7A" w:rsidRDefault="002475A1" w14:paraId="7CE17F02" w14:textId="77777777">
                            <w:pPr>
                              <w:spacing w:after="0"/>
                              <w:rPr>
                                <w:color w:val="FFFFFF" w:themeColor="background1"/>
                              </w:rPr>
                            </w:pPr>
                          </w:p>
                          <w:p w:rsidRPr="007F4196" w:rsidR="002475A1" w:rsidP="00DB2D7A" w:rsidRDefault="002475A1" w14:paraId="71D269EF" w14:textId="77777777">
                            <w:pPr>
                              <w:spacing w:after="0"/>
                              <w:rPr>
                                <w:rFonts w:ascii="Roboto Medium" w:hAnsi="Roboto Medium"/>
                                <w:color w:val="FFFFFF" w:themeColor="background1"/>
                              </w:rPr>
                            </w:pPr>
                            <w:r w:rsidRPr="00281E36">
                              <w:rPr>
                                <w:rFonts w:ascii="Roboto Medium" w:hAnsi="Roboto Medium"/>
                                <w:color w:val="FFFFFF" w:themeColor="background1"/>
                              </w:rPr>
                              <w:t>Presented by:</w:t>
                            </w:r>
                          </w:p>
                          <w:p w:rsidRPr="00281E36" w:rsidR="002475A1" w:rsidP="00DB2D7A" w:rsidRDefault="002475A1" w14:paraId="3036D98E" w14:textId="77777777">
                            <w:pPr>
                              <w:spacing w:after="0"/>
                              <w:rPr>
                                <w:color w:val="FFFFFF" w:themeColor="background1"/>
                              </w:rPr>
                            </w:pPr>
                            <w:r>
                              <w:rPr>
                                <w:color w:val="FFFFFF" w:themeColor="background1"/>
                              </w:rPr>
                              <w:t>NORC at the University of Chicago</w:t>
                            </w:r>
                          </w:p>
                          <w:p w:rsidRPr="00BA5465" w:rsidR="002475A1" w:rsidP="00DB2D7A" w:rsidRDefault="002475A1" w14:paraId="4344ED6F" w14:textId="77777777">
                            <w:pPr>
                              <w:spacing w:after="0"/>
                              <w:rPr>
                                <w:color w:val="FFFFFF" w:themeColor="background1"/>
                              </w:rPr>
                            </w:pPr>
                            <w:r w:rsidRPr="00BA5465">
                              <w:rPr>
                                <w:color w:val="FFFFFF" w:themeColor="background1"/>
                              </w:rPr>
                              <w:t>55 East Monroe Street, 30th Floor</w:t>
                            </w:r>
                          </w:p>
                          <w:p w:rsidRPr="00281E36" w:rsidR="002475A1" w:rsidP="00DB2D7A" w:rsidRDefault="002475A1" w14:paraId="465594CA" w14:textId="77777777">
                            <w:pPr>
                              <w:spacing w:after="0"/>
                              <w:rPr>
                                <w:color w:val="FFFFFF" w:themeColor="background1"/>
                              </w:rPr>
                            </w:pPr>
                            <w:r w:rsidRPr="00BA5465">
                              <w:rPr>
                                <w:color w:val="FFFFFF" w:themeColor="background1"/>
                              </w:rPr>
                              <w:t>Chicago, IL 60603</w:t>
                            </w:r>
                          </w:p>
                          <w:p w:rsidRPr="00281E36" w:rsidR="002475A1" w:rsidP="00DB2D7A" w:rsidRDefault="002475A1" w14:paraId="5C39DE93" w14:textId="77777777">
                            <w:pPr>
                              <w:spacing w:after="0"/>
                              <w:rPr>
                                <w:color w:val="FFFFFF" w:themeColor="background1"/>
                              </w:rPr>
                            </w:pPr>
                          </w:p>
                          <w:p w:rsidRPr="00281E36" w:rsidR="002475A1" w:rsidP="00DB2D7A" w:rsidRDefault="002475A1" w14:paraId="331C9B66" w14:textId="77777777">
                            <w:pPr>
                              <w:spacing w:after="0"/>
                              <w:rPr>
                                <w:color w:val="FFFFFF" w:themeColor="background1"/>
                              </w:rPr>
                            </w:pPr>
                          </w:p>
                          <w:p w:rsidRPr="00281E36" w:rsidR="002475A1" w:rsidP="00DB2D7A" w:rsidRDefault="005F47A3" w14:paraId="6B826467" w14:textId="3C4FEFA9">
                            <w:pPr>
                              <w:spacing w:after="0"/>
                              <w:rPr>
                                <w:rFonts w:ascii="Roboto Medium" w:hAnsi="Roboto Medium"/>
                                <w:color w:val="FFFFFF" w:themeColor="background1"/>
                              </w:rPr>
                            </w:pPr>
                            <w:r>
                              <w:rPr>
                                <w:rFonts w:ascii="Roboto Medium" w:hAnsi="Roboto Medium"/>
                                <w:color w:val="FFFFFF" w:themeColor="background1"/>
                              </w:rPr>
                              <w:t>January 2</w:t>
                            </w:r>
                            <w:r w:rsidR="00552E39">
                              <w:rPr>
                                <w:rFonts w:ascii="Roboto Medium" w:hAnsi="Roboto Medium"/>
                                <w:color w:val="FFFFFF" w:themeColor="background1"/>
                              </w:rPr>
                              <w:t>1</w:t>
                            </w:r>
                            <w:r w:rsidR="002475A1">
                              <w:rPr>
                                <w:rFonts w:ascii="Roboto Medium" w:hAnsi="Roboto Medium"/>
                                <w:color w:val="FFFFFF" w:themeColor="background1"/>
                              </w:rPr>
                              <w:t>, 202</w:t>
                            </w:r>
                            <w:r>
                              <w:rPr>
                                <w:rFonts w:ascii="Roboto Medium" w:hAnsi="Roboto Medium"/>
                                <w:color w:val="FFFFFF" w:themeColor="background1"/>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741F1A28">
                <v:stroke joinstyle="miter"/>
                <v:path gradientshapeok="t" o:connecttype="rect"/>
              </v:shapetype>
              <v:shape id="Text Box 8" style="width:367.95pt;height:214.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">
                <v:textbox style="mso-fit-shape-to-text:t" inset="0,0,0,0">
                  <w:txbxContent>
                    <w:p w:rsidRPr="00281E36" w:rsidR="002475A1" w:rsidP="00DB2D7A" w:rsidRDefault="002475A1" w14:paraId="0DAA62AB" w14:textId="77777777">
                      <w:pPr>
                        <w:spacing w:after="0"/>
                        <w:rPr>
                          <w:rFonts w:ascii="Roboto Medium" w:hAnsi="Roboto Medium"/>
                          <w:color w:val="FFFFFF" w:themeColor="background1"/>
                        </w:rPr>
                      </w:pPr>
                      <w:r w:rsidRPr="00281E36">
                        <w:rPr>
                          <w:rFonts w:ascii="Roboto Medium" w:hAnsi="Roboto Medium"/>
                          <w:color w:val="FFFFFF" w:themeColor="background1"/>
                        </w:rPr>
                        <w:t>Presented to:</w:t>
                      </w:r>
                    </w:p>
                    <w:p w:rsidRPr="00281E36" w:rsidR="002475A1" w:rsidP="00DB2D7A" w:rsidRDefault="002475A1" w14:paraId="5C97FA09" w14:textId="77777777">
                      <w:pPr>
                        <w:spacing w:after="0"/>
                        <w:rPr>
                          <w:color w:val="FFFFFF" w:themeColor="background1"/>
                        </w:rPr>
                      </w:pPr>
                      <w:r w:rsidRPr="00BA5465">
                        <w:rPr>
                          <w:color w:val="FFFFFF" w:themeColor="background1"/>
                        </w:rPr>
                        <w:t>GSA Federal Supply Service Specifications Section</w:t>
                      </w:r>
                    </w:p>
                    <w:p w:rsidRPr="00BA5465" w:rsidR="002475A1" w:rsidP="00DB2D7A" w:rsidRDefault="002475A1" w14:paraId="4D6002C9" w14:textId="77777777">
                      <w:pPr>
                        <w:spacing w:after="0"/>
                        <w:rPr>
                          <w:color w:val="FFFFFF" w:themeColor="background1"/>
                        </w:rPr>
                      </w:pPr>
                      <w:r w:rsidRPr="00BA5465">
                        <w:rPr>
                          <w:color w:val="FFFFFF" w:themeColor="background1"/>
                        </w:rPr>
                        <w:t>Suite 8100</w:t>
                      </w:r>
                    </w:p>
                    <w:p w:rsidRPr="00BA5465" w:rsidR="002475A1" w:rsidP="00DB2D7A" w:rsidRDefault="002475A1" w14:paraId="7757B8DA" w14:textId="77777777">
                      <w:pPr>
                        <w:spacing w:after="0"/>
                        <w:rPr>
                          <w:color w:val="FFFFFF" w:themeColor="background1"/>
                        </w:rPr>
                      </w:pPr>
                      <w:r w:rsidRPr="00BA5465">
                        <w:rPr>
                          <w:color w:val="FFFFFF" w:themeColor="background1"/>
                        </w:rPr>
                        <w:t>470 L’Enfant Plaza, SW</w:t>
                      </w:r>
                    </w:p>
                    <w:p w:rsidRPr="00281E36" w:rsidR="002475A1" w:rsidP="00DB2D7A" w:rsidRDefault="002475A1" w14:paraId="7B5B693F" w14:textId="77777777">
                      <w:pPr>
                        <w:spacing w:after="0"/>
                        <w:rPr>
                          <w:color w:val="FFFFFF" w:themeColor="background1"/>
                        </w:rPr>
                      </w:pPr>
                      <w:r w:rsidRPr="00BA5465">
                        <w:rPr>
                          <w:color w:val="FFFFFF" w:themeColor="background1"/>
                        </w:rPr>
                        <w:t>Washington, DC 20407</w:t>
                      </w:r>
                    </w:p>
                    <w:p w:rsidRPr="00281E36" w:rsidR="002475A1" w:rsidP="00DB2D7A" w:rsidRDefault="002475A1" w14:paraId="7CE17F02" w14:textId="77777777">
                      <w:pPr>
                        <w:spacing w:after="0"/>
                        <w:rPr>
                          <w:color w:val="FFFFFF" w:themeColor="background1"/>
                        </w:rPr>
                      </w:pPr>
                    </w:p>
                    <w:p w:rsidRPr="007F4196" w:rsidR="002475A1" w:rsidP="00DB2D7A" w:rsidRDefault="002475A1" w14:paraId="71D269EF" w14:textId="77777777">
                      <w:pPr>
                        <w:spacing w:after="0"/>
                        <w:rPr>
                          <w:rFonts w:ascii="Roboto Medium" w:hAnsi="Roboto Medium"/>
                          <w:color w:val="FFFFFF" w:themeColor="background1"/>
                        </w:rPr>
                      </w:pPr>
                      <w:r w:rsidRPr="00281E36">
                        <w:rPr>
                          <w:rFonts w:ascii="Roboto Medium" w:hAnsi="Roboto Medium"/>
                          <w:color w:val="FFFFFF" w:themeColor="background1"/>
                        </w:rPr>
                        <w:t>Presented by:</w:t>
                      </w:r>
                    </w:p>
                    <w:p w:rsidRPr="00281E36" w:rsidR="002475A1" w:rsidP="00DB2D7A" w:rsidRDefault="002475A1" w14:paraId="3036D98E" w14:textId="77777777">
                      <w:pPr>
                        <w:spacing w:after="0"/>
                        <w:rPr>
                          <w:color w:val="FFFFFF" w:themeColor="background1"/>
                        </w:rPr>
                      </w:pPr>
                      <w:r>
                        <w:rPr>
                          <w:color w:val="FFFFFF" w:themeColor="background1"/>
                        </w:rPr>
                        <w:t>NORC at the University of Chicago</w:t>
                      </w:r>
                    </w:p>
                    <w:p w:rsidRPr="00BA5465" w:rsidR="002475A1" w:rsidP="00DB2D7A" w:rsidRDefault="002475A1" w14:paraId="4344ED6F" w14:textId="77777777">
                      <w:pPr>
                        <w:spacing w:after="0"/>
                        <w:rPr>
                          <w:color w:val="FFFFFF" w:themeColor="background1"/>
                        </w:rPr>
                      </w:pPr>
                      <w:r w:rsidRPr="00BA5465">
                        <w:rPr>
                          <w:color w:val="FFFFFF" w:themeColor="background1"/>
                        </w:rPr>
                        <w:t>55 East Monroe Street, 30th Floor</w:t>
                      </w:r>
                    </w:p>
                    <w:p w:rsidRPr="00281E36" w:rsidR="002475A1" w:rsidP="00DB2D7A" w:rsidRDefault="002475A1" w14:paraId="465594CA" w14:textId="77777777">
                      <w:pPr>
                        <w:spacing w:after="0"/>
                        <w:rPr>
                          <w:color w:val="FFFFFF" w:themeColor="background1"/>
                        </w:rPr>
                      </w:pPr>
                      <w:r w:rsidRPr="00BA5465">
                        <w:rPr>
                          <w:color w:val="FFFFFF" w:themeColor="background1"/>
                        </w:rPr>
                        <w:t>Chicago, IL 60603</w:t>
                      </w:r>
                    </w:p>
                    <w:p w:rsidRPr="00281E36" w:rsidR="002475A1" w:rsidP="00DB2D7A" w:rsidRDefault="002475A1" w14:paraId="5C39DE93" w14:textId="77777777">
                      <w:pPr>
                        <w:spacing w:after="0"/>
                        <w:rPr>
                          <w:color w:val="FFFFFF" w:themeColor="background1"/>
                        </w:rPr>
                      </w:pPr>
                    </w:p>
                    <w:p w:rsidRPr="00281E36" w:rsidR="002475A1" w:rsidP="00DB2D7A" w:rsidRDefault="002475A1" w14:paraId="331C9B66" w14:textId="77777777">
                      <w:pPr>
                        <w:spacing w:after="0"/>
                        <w:rPr>
                          <w:color w:val="FFFFFF" w:themeColor="background1"/>
                        </w:rPr>
                      </w:pPr>
                    </w:p>
                    <w:p w:rsidRPr="00281E36" w:rsidR="002475A1" w:rsidP="00DB2D7A" w:rsidRDefault="005F47A3" w14:paraId="6B826467" w14:textId="3C4FEFA9">
                      <w:pPr>
                        <w:spacing w:after="0"/>
                        <w:rPr>
                          <w:rFonts w:ascii="Roboto Medium" w:hAnsi="Roboto Medium"/>
                          <w:color w:val="FFFFFF" w:themeColor="background1"/>
                        </w:rPr>
                      </w:pPr>
                      <w:r>
                        <w:rPr>
                          <w:rFonts w:ascii="Roboto Medium" w:hAnsi="Roboto Medium"/>
                          <w:color w:val="FFFFFF" w:themeColor="background1"/>
                        </w:rPr>
                        <w:t>January 2</w:t>
                      </w:r>
                      <w:r w:rsidR="00552E39">
                        <w:rPr>
                          <w:rFonts w:ascii="Roboto Medium" w:hAnsi="Roboto Medium"/>
                          <w:color w:val="FFFFFF" w:themeColor="background1"/>
                        </w:rPr>
                        <w:t>1</w:t>
                      </w:r>
                      <w:r w:rsidR="002475A1">
                        <w:rPr>
                          <w:rFonts w:ascii="Roboto Medium" w:hAnsi="Roboto Medium"/>
                          <w:color w:val="FFFFFF" w:themeColor="background1"/>
                        </w:rPr>
                        <w:t>, 202</w:t>
                      </w:r>
                      <w:r>
                        <w:rPr>
                          <w:rFonts w:ascii="Roboto Medium" w:hAnsi="Roboto Medium"/>
                          <w:color w:val="FFFFFF" w:themeColor="background1"/>
                        </w:rPr>
                        <w:t>2</w:t>
                      </w:r>
                    </w:p>
                  </w:txbxContent>
                </v:textbox>
                <w10:anchorlock/>
              </v:shape>
            </w:pict>
          </mc:Fallback>
        </mc:AlternateContent>
      </w:r>
    </w:p>
    <w:p w:rsidRPr="00D16860" w:rsidR="00DB2D7A" w:rsidP="00DB2D7A" w:rsidRDefault="00DB2D7A" w14:paraId="53AA143A" w14:textId="77777777">
      <w:pPr>
        <w:rPr>
          <w:color w:val="FFFFFF" w:themeColor="background1"/>
          <w:sz w:val="32"/>
        </w:rPr>
        <w:sectPr w:rsidRPr="00D16860" w:rsidR="00DB2D7A">
          <w:headerReference w:type="default" r:id="rId8"/>
          <w:pgSz w:w="12240" w:h="15840"/>
          <w:pgMar w:top="1440" w:right="1440" w:bottom="1440" w:left="1440" w:header="720" w:footer="720" w:gutter="0"/>
          <w:cols w:space="720"/>
          <w:docGrid w:linePitch="360"/>
        </w:sectPr>
      </w:pPr>
    </w:p>
    <w:bookmarkStart w:name="_Toc86131818" w:displacedByCustomXml="next" w:id="3"/>
    <w:sdt>
      <w:sdtPr>
        <w:rPr>
          <w:rFonts w:eastAsiaTheme="minorHAnsi" w:cstheme="minorBidi"/>
          <w:color w:val="auto"/>
          <w:sz w:val="22"/>
          <w:szCs w:val="22"/>
        </w:rPr>
        <w:id w:val="-1951083380"/>
        <w:docPartObj>
          <w:docPartGallery w:val="Table of Contents"/>
          <w:docPartUnique/>
        </w:docPartObj>
      </w:sdtPr>
      <w:sdtEndPr>
        <w:rPr>
          <w:b/>
          <w:bCs/>
          <w:noProof/>
        </w:rPr>
      </w:sdtEndPr>
      <w:sdtContent>
        <w:p w:rsidR="00DB2D7A" w:rsidP="00DB2D7A" w:rsidRDefault="00DB2D7A" w14:paraId="3ED6DBB9" w14:textId="5BA0C837">
          <w:pPr>
            <w:pStyle w:val="Heading2"/>
          </w:pPr>
          <w:r>
            <w:t>Table of Contents</w:t>
          </w:r>
          <w:bookmarkEnd w:id="3"/>
        </w:p>
        <w:p w:rsidR="000F7438" w:rsidRDefault="00DB2D7A" w14:paraId="2F354C9A" w14:textId="6D85F0CC">
          <w:pPr>
            <w:pStyle w:val="TOC2"/>
            <w:tabs>
              <w:tab w:val="right" w:leader="dot" w:pos="10790"/>
            </w:tabs>
            <w:rPr>
              <w:rFonts w:asciiTheme="minorHAnsi" w:hAnsiTheme="minorHAnsi" w:eastAsiaTheme="minorEastAsia"/>
              <w:noProof/>
            </w:rPr>
          </w:pPr>
          <w:r>
            <w:rPr>
              <w:b/>
              <w:bCs/>
              <w:noProof/>
            </w:rPr>
            <w:fldChar w:fldCharType="begin"/>
          </w:r>
          <w:r>
            <w:rPr>
              <w:b/>
              <w:bCs/>
              <w:noProof/>
            </w:rPr>
            <w:instrText xml:space="preserve"> TOC \o "1-3" \h \z \u </w:instrText>
          </w:r>
          <w:r>
            <w:rPr>
              <w:b/>
              <w:bCs/>
              <w:noProof/>
            </w:rPr>
            <w:fldChar w:fldCharType="separate"/>
          </w:r>
          <w:hyperlink w:history="1" w:anchor="_Toc86131818">
            <w:r w:rsidRPr="001F6E21" w:rsidR="000F7438">
              <w:rPr>
                <w:rStyle w:val="Hyperlink"/>
                <w:noProof/>
              </w:rPr>
              <w:t>Table of Contents</w:t>
            </w:r>
            <w:r w:rsidR="000F7438">
              <w:rPr>
                <w:noProof/>
                <w:webHidden/>
              </w:rPr>
              <w:tab/>
            </w:r>
            <w:r w:rsidR="000F7438">
              <w:rPr>
                <w:noProof/>
                <w:webHidden/>
              </w:rPr>
              <w:fldChar w:fldCharType="begin"/>
            </w:r>
            <w:r w:rsidR="000F7438">
              <w:rPr>
                <w:noProof/>
                <w:webHidden/>
              </w:rPr>
              <w:instrText xml:space="preserve"> PAGEREF _Toc86131818 \h </w:instrText>
            </w:r>
            <w:r w:rsidR="000F7438">
              <w:rPr>
                <w:noProof/>
                <w:webHidden/>
              </w:rPr>
            </w:r>
            <w:r w:rsidR="000F7438">
              <w:rPr>
                <w:noProof/>
                <w:webHidden/>
              </w:rPr>
              <w:fldChar w:fldCharType="separate"/>
            </w:r>
            <w:r w:rsidR="000A753D">
              <w:rPr>
                <w:noProof/>
                <w:webHidden/>
              </w:rPr>
              <w:t>2</w:t>
            </w:r>
            <w:r w:rsidR="000F7438">
              <w:rPr>
                <w:noProof/>
                <w:webHidden/>
              </w:rPr>
              <w:fldChar w:fldCharType="end"/>
            </w:r>
          </w:hyperlink>
        </w:p>
        <w:p w:rsidR="000F7438" w:rsidRDefault="00CB6F08" w14:paraId="2AC86FB6" w14:textId="488892F3">
          <w:pPr>
            <w:pStyle w:val="TOC2"/>
            <w:tabs>
              <w:tab w:val="right" w:leader="dot" w:pos="10790"/>
            </w:tabs>
            <w:rPr>
              <w:rFonts w:asciiTheme="minorHAnsi" w:hAnsiTheme="minorHAnsi" w:eastAsiaTheme="minorEastAsia"/>
              <w:noProof/>
            </w:rPr>
          </w:pPr>
          <w:hyperlink w:history="1" w:anchor="_Toc86131819">
            <w:r w:rsidRPr="001F6E21" w:rsidR="000F7438">
              <w:rPr>
                <w:rStyle w:val="Hyperlink"/>
                <w:noProof/>
              </w:rPr>
              <w:t>Statement of Need</w:t>
            </w:r>
            <w:r w:rsidR="000F7438">
              <w:rPr>
                <w:noProof/>
                <w:webHidden/>
              </w:rPr>
              <w:tab/>
            </w:r>
            <w:r w:rsidR="000F7438">
              <w:rPr>
                <w:noProof/>
                <w:webHidden/>
              </w:rPr>
              <w:fldChar w:fldCharType="begin"/>
            </w:r>
            <w:r w:rsidR="000F7438">
              <w:rPr>
                <w:noProof/>
                <w:webHidden/>
              </w:rPr>
              <w:instrText xml:space="preserve"> PAGEREF _Toc86131819 \h </w:instrText>
            </w:r>
            <w:r w:rsidR="000F7438">
              <w:rPr>
                <w:noProof/>
                <w:webHidden/>
              </w:rPr>
            </w:r>
            <w:r w:rsidR="000F7438">
              <w:rPr>
                <w:noProof/>
                <w:webHidden/>
              </w:rPr>
              <w:fldChar w:fldCharType="separate"/>
            </w:r>
            <w:r w:rsidR="000A753D">
              <w:rPr>
                <w:noProof/>
                <w:webHidden/>
              </w:rPr>
              <w:t>3</w:t>
            </w:r>
            <w:r w:rsidR="000F7438">
              <w:rPr>
                <w:noProof/>
                <w:webHidden/>
              </w:rPr>
              <w:fldChar w:fldCharType="end"/>
            </w:r>
          </w:hyperlink>
        </w:p>
        <w:p w:rsidR="000F7438" w:rsidRDefault="00CB6F08" w14:paraId="667262B2" w14:textId="5A74ADB4">
          <w:pPr>
            <w:pStyle w:val="TOC2"/>
            <w:tabs>
              <w:tab w:val="right" w:leader="dot" w:pos="10790"/>
            </w:tabs>
            <w:rPr>
              <w:rFonts w:asciiTheme="minorHAnsi" w:hAnsiTheme="minorHAnsi" w:eastAsiaTheme="minorEastAsia"/>
              <w:noProof/>
            </w:rPr>
          </w:pPr>
          <w:hyperlink w:history="1" w:anchor="_Toc86131820">
            <w:r w:rsidRPr="001F6E21" w:rsidR="000F7438">
              <w:rPr>
                <w:rStyle w:val="Hyperlink"/>
                <w:noProof/>
              </w:rPr>
              <w:t>Wingman Training Program (WIT) Overview</w:t>
            </w:r>
            <w:r w:rsidR="000F7438">
              <w:rPr>
                <w:noProof/>
                <w:webHidden/>
              </w:rPr>
              <w:tab/>
            </w:r>
            <w:r w:rsidR="000F7438">
              <w:rPr>
                <w:noProof/>
                <w:webHidden/>
              </w:rPr>
              <w:fldChar w:fldCharType="begin"/>
            </w:r>
            <w:r w:rsidR="000F7438">
              <w:rPr>
                <w:noProof/>
                <w:webHidden/>
              </w:rPr>
              <w:instrText xml:space="preserve"> PAGEREF _Toc86131820 \h </w:instrText>
            </w:r>
            <w:r w:rsidR="000F7438">
              <w:rPr>
                <w:noProof/>
                <w:webHidden/>
              </w:rPr>
            </w:r>
            <w:r w:rsidR="000F7438">
              <w:rPr>
                <w:noProof/>
                <w:webHidden/>
              </w:rPr>
              <w:fldChar w:fldCharType="separate"/>
            </w:r>
            <w:r w:rsidR="000A753D">
              <w:rPr>
                <w:noProof/>
                <w:webHidden/>
              </w:rPr>
              <w:t>4</w:t>
            </w:r>
            <w:r w:rsidR="000F7438">
              <w:rPr>
                <w:noProof/>
                <w:webHidden/>
              </w:rPr>
              <w:fldChar w:fldCharType="end"/>
            </w:r>
          </w:hyperlink>
        </w:p>
        <w:p w:rsidR="000F7438" w:rsidRDefault="00CB6F08" w14:paraId="4D412EBD" w14:textId="47816D73">
          <w:pPr>
            <w:pStyle w:val="TOC3"/>
            <w:rPr>
              <w:rFonts w:asciiTheme="minorHAnsi" w:hAnsiTheme="minorHAnsi" w:eastAsiaTheme="minorEastAsia"/>
              <w:noProof/>
            </w:rPr>
          </w:pPr>
          <w:hyperlink w:history="1" w:anchor="_Toc86131821">
            <w:r w:rsidRPr="001F6E21" w:rsidR="000F7438">
              <w:rPr>
                <w:rStyle w:val="Hyperlink"/>
                <w:noProof/>
              </w:rPr>
              <w:t>Program facilitators</w:t>
            </w:r>
            <w:r w:rsidR="000F7438">
              <w:rPr>
                <w:noProof/>
                <w:webHidden/>
              </w:rPr>
              <w:tab/>
            </w:r>
            <w:r w:rsidR="000F7438">
              <w:rPr>
                <w:noProof/>
                <w:webHidden/>
              </w:rPr>
              <w:fldChar w:fldCharType="begin"/>
            </w:r>
            <w:r w:rsidR="000F7438">
              <w:rPr>
                <w:noProof/>
                <w:webHidden/>
              </w:rPr>
              <w:instrText xml:space="preserve"> PAGEREF _Toc86131821 \h </w:instrText>
            </w:r>
            <w:r w:rsidR="000F7438">
              <w:rPr>
                <w:noProof/>
                <w:webHidden/>
              </w:rPr>
            </w:r>
            <w:r w:rsidR="000F7438">
              <w:rPr>
                <w:noProof/>
                <w:webHidden/>
              </w:rPr>
              <w:fldChar w:fldCharType="separate"/>
            </w:r>
            <w:r w:rsidR="000A753D">
              <w:rPr>
                <w:noProof/>
                <w:webHidden/>
              </w:rPr>
              <w:t>6</w:t>
            </w:r>
            <w:r w:rsidR="000F7438">
              <w:rPr>
                <w:noProof/>
                <w:webHidden/>
              </w:rPr>
              <w:fldChar w:fldCharType="end"/>
            </w:r>
          </w:hyperlink>
        </w:p>
        <w:p w:rsidR="000F7438" w:rsidRDefault="00CB6F08" w14:paraId="58AAEDF6" w14:textId="705DA423">
          <w:pPr>
            <w:pStyle w:val="TOC3"/>
            <w:rPr>
              <w:rFonts w:asciiTheme="minorHAnsi" w:hAnsiTheme="minorHAnsi" w:eastAsiaTheme="minorEastAsia"/>
              <w:noProof/>
            </w:rPr>
          </w:pPr>
          <w:hyperlink w:history="1" w:anchor="_Toc86131822">
            <w:r w:rsidRPr="001F6E21" w:rsidR="000F7438">
              <w:rPr>
                <w:rStyle w:val="Hyperlink"/>
                <w:noProof/>
              </w:rPr>
              <w:t>Program participants</w:t>
            </w:r>
            <w:r w:rsidR="000F7438">
              <w:rPr>
                <w:noProof/>
                <w:webHidden/>
              </w:rPr>
              <w:tab/>
            </w:r>
            <w:r w:rsidR="000F7438">
              <w:rPr>
                <w:noProof/>
                <w:webHidden/>
              </w:rPr>
              <w:fldChar w:fldCharType="begin"/>
            </w:r>
            <w:r w:rsidR="000F7438">
              <w:rPr>
                <w:noProof/>
                <w:webHidden/>
              </w:rPr>
              <w:instrText xml:space="preserve"> PAGEREF _Toc86131822 \h </w:instrText>
            </w:r>
            <w:r w:rsidR="000F7438">
              <w:rPr>
                <w:noProof/>
                <w:webHidden/>
              </w:rPr>
            </w:r>
            <w:r w:rsidR="000F7438">
              <w:rPr>
                <w:noProof/>
                <w:webHidden/>
              </w:rPr>
              <w:fldChar w:fldCharType="separate"/>
            </w:r>
            <w:r w:rsidR="000A753D">
              <w:rPr>
                <w:noProof/>
                <w:webHidden/>
              </w:rPr>
              <w:t>6</w:t>
            </w:r>
            <w:r w:rsidR="000F7438">
              <w:rPr>
                <w:noProof/>
                <w:webHidden/>
              </w:rPr>
              <w:fldChar w:fldCharType="end"/>
            </w:r>
          </w:hyperlink>
        </w:p>
        <w:p w:rsidR="000F7438" w:rsidRDefault="00CB6F08" w14:paraId="3077E663" w14:textId="4B1B6102">
          <w:pPr>
            <w:pStyle w:val="TOC3"/>
            <w:rPr>
              <w:rFonts w:asciiTheme="minorHAnsi" w:hAnsiTheme="minorHAnsi" w:eastAsiaTheme="minorEastAsia"/>
              <w:noProof/>
            </w:rPr>
          </w:pPr>
          <w:hyperlink w:history="1" w:anchor="_Toc86131823">
            <w:r w:rsidRPr="001F6E21" w:rsidR="000F7438">
              <w:rPr>
                <w:rStyle w:val="Hyperlink"/>
                <w:noProof/>
              </w:rPr>
              <w:t>Exposure to WIT Program for Enlisted Personnel</w:t>
            </w:r>
            <w:r w:rsidR="000F7438">
              <w:rPr>
                <w:noProof/>
                <w:webHidden/>
              </w:rPr>
              <w:tab/>
            </w:r>
            <w:r w:rsidR="000F7438">
              <w:rPr>
                <w:noProof/>
                <w:webHidden/>
              </w:rPr>
              <w:fldChar w:fldCharType="begin"/>
            </w:r>
            <w:r w:rsidR="000F7438">
              <w:rPr>
                <w:noProof/>
                <w:webHidden/>
              </w:rPr>
              <w:instrText xml:space="preserve"> PAGEREF _Toc86131823 \h </w:instrText>
            </w:r>
            <w:r w:rsidR="000F7438">
              <w:rPr>
                <w:noProof/>
                <w:webHidden/>
              </w:rPr>
            </w:r>
            <w:r w:rsidR="000F7438">
              <w:rPr>
                <w:noProof/>
                <w:webHidden/>
              </w:rPr>
              <w:fldChar w:fldCharType="separate"/>
            </w:r>
            <w:r w:rsidR="000A753D">
              <w:rPr>
                <w:noProof/>
                <w:webHidden/>
              </w:rPr>
              <w:t>8</w:t>
            </w:r>
            <w:r w:rsidR="000F7438">
              <w:rPr>
                <w:noProof/>
                <w:webHidden/>
              </w:rPr>
              <w:fldChar w:fldCharType="end"/>
            </w:r>
          </w:hyperlink>
        </w:p>
        <w:p w:rsidR="000F7438" w:rsidRDefault="00CB6F08" w14:paraId="02CE2CA6" w14:textId="1E612F72">
          <w:pPr>
            <w:pStyle w:val="TOC2"/>
            <w:tabs>
              <w:tab w:val="right" w:leader="dot" w:pos="10790"/>
            </w:tabs>
            <w:rPr>
              <w:rFonts w:asciiTheme="minorHAnsi" w:hAnsiTheme="minorHAnsi" w:eastAsiaTheme="minorEastAsia"/>
              <w:noProof/>
            </w:rPr>
          </w:pPr>
          <w:hyperlink w:history="1" w:anchor="_Toc86131824">
            <w:r w:rsidRPr="001F6E21" w:rsidR="000F7438">
              <w:rPr>
                <w:rStyle w:val="Hyperlink"/>
                <w:noProof/>
              </w:rPr>
              <w:t>*Logic Model and Theory of Change</w:t>
            </w:r>
            <w:r w:rsidR="000F7438">
              <w:rPr>
                <w:noProof/>
                <w:webHidden/>
              </w:rPr>
              <w:tab/>
            </w:r>
            <w:r w:rsidR="000F7438">
              <w:rPr>
                <w:noProof/>
                <w:webHidden/>
              </w:rPr>
              <w:fldChar w:fldCharType="begin"/>
            </w:r>
            <w:r w:rsidR="000F7438">
              <w:rPr>
                <w:noProof/>
                <w:webHidden/>
              </w:rPr>
              <w:instrText xml:space="preserve"> PAGEREF _Toc86131824 \h </w:instrText>
            </w:r>
            <w:r w:rsidR="000F7438">
              <w:rPr>
                <w:noProof/>
                <w:webHidden/>
              </w:rPr>
            </w:r>
            <w:r w:rsidR="000F7438">
              <w:rPr>
                <w:noProof/>
                <w:webHidden/>
              </w:rPr>
              <w:fldChar w:fldCharType="separate"/>
            </w:r>
            <w:r w:rsidR="000A753D">
              <w:rPr>
                <w:noProof/>
                <w:webHidden/>
              </w:rPr>
              <w:t>9</w:t>
            </w:r>
            <w:r w:rsidR="000F7438">
              <w:rPr>
                <w:noProof/>
                <w:webHidden/>
              </w:rPr>
              <w:fldChar w:fldCharType="end"/>
            </w:r>
          </w:hyperlink>
        </w:p>
        <w:p w:rsidR="000F7438" w:rsidRDefault="00CB6F08" w14:paraId="3A939720" w14:textId="7C27DF53">
          <w:pPr>
            <w:pStyle w:val="TOC2"/>
            <w:tabs>
              <w:tab w:val="right" w:leader="dot" w:pos="10790"/>
            </w:tabs>
            <w:rPr>
              <w:rFonts w:asciiTheme="minorHAnsi" w:hAnsiTheme="minorHAnsi" w:eastAsiaTheme="minorEastAsia"/>
              <w:noProof/>
            </w:rPr>
          </w:pPr>
          <w:hyperlink w:history="1" w:anchor="_Toc86131825">
            <w:r w:rsidRPr="001F6E21" w:rsidR="000F7438">
              <w:rPr>
                <w:rStyle w:val="Hyperlink"/>
                <w:noProof/>
              </w:rPr>
              <w:t>*Evaluation Stakeholder Workgroup</w:t>
            </w:r>
            <w:r w:rsidR="000F7438">
              <w:rPr>
                <w:noProof/>
                <w:webHidden/>
              </w:rPr>
              <w:tab/>
            </w:r>
            <w:r w:rsidR="000F7438">
              <w:rPr>
                <w:noProof/>
                <w:webHidden/>
              </w:rPr>
              <w:fldChar w:fldCharType="begin"/>
            </w:r>
            <w:r w:rsidR="000F7438">
              <w:rPr>
                <w:noProof/>
                <w:webHidden/>
              </w:rPr>
              <w:instrText xml:space="preserve"> PAGEREF _Toc86131825 \h </w:instrText>
            </w:r>
            <w:r w:rsidR="000F7438">
              <w:rPr>
                <w:noProof/>
                <w:webHidden/>
              </w:rPr>
            </w:r>
            <w:r w:rsidR="000F7438">
              <w:rPr>
                <w:noProof/>
                <w:webHidden/>
              </w:rPr>
              <w:fldChar w:fldCharType="separate"/>
            </w:r>
            <w:r w:rsidR="000A753D">
              <w:rPr>
                <w:noProof/>
                <w:webHidden/>
              </w:rPr>
              <w:t>11</w:t>
            </w:r>
            <w:r w:rsidR="000F7438">
              <w:rPr>
                <w:noProof/>
                <w:webHidden/>
              </w:rPr>
              <w:fldChar w:fldCharType="end"/>
            </w:r>
          </w:hyperlink>
        </w:p>
        <w:p w:rsidR="000F7438" w:rsidRDefault="00CB6F08" w14:paraId="4B1970A8" w14:textId="7D82EB74">
          <w:pPr>
            <w:pStyle w:val="TOC2"/>
            <w:tabs>
              <w:tab w:val="right" w:leader="dot" w:pos="10790"/>
            </w:tabs>
            <w:rPr>
              <w:rFonts w:asciiTheme="minorHAnsi" w:hAnsiTheme="minorHAnsi" w:eastAsiaTheme="minorEastAsia"/>
              <w:noProof/>
            </w:rPr>
          </w:pPr>
          <w:hyperlink w:history="1" w:anchor="_Toc86131826">
            <w:r w:rsidRPr="001F6E21" w:rsidR="000F7438">
              <w:rPr>
                <w:rStyle w:val="Hyperlink"/>
                <w:noProof/>
              </w:rPr>
              <w:t>Evaluation Plan</w:t>
            </w:r>
            <w:r w:rsidR="000F7438">
              <w:rPr>
                <w:noProof/>
                <w:webHidden/>
              </w:rPr>
              <w:tab/>
            </w:r>
            <w:r w:rsidR="000F7438">
              <w:rPr>
                <w:noProof/>
                <w:webHidden/>
              </w:rPr>
              <w:fldChar w:fldCharType="begin"/>
            </w:r>
            <w:r w:rsidR="000F7438">
              <w:rPr>
                <w:noProof/>
                <w:webHidden/>
              </w:rPr>
              <w:instrText xml:space="preserve"> PAGEREF _Toc86131826 \h </w:instrText>
            </w:r>
            <w:r w:rsidR="000F7438">
              <w:rPr>
                <w:noProof/>
                <w:webHidden/>
              </w:rPr>
            </w:r>
            <w:r w:rsidR="000F7438">
              <w:rPr>
                <w:noProof/>
                <w:webHidden/>
              </w:rPr>
              <w:fldChar w:fldCharType="separate"/>
            </w:r>
            <w:r w:rsidR="000A753D">
              <w:rPr>
                <w:noProof/>
                <w:webHidden/>
              </w:rPr>
              <w:t>12</w:t>
            </w:r>
            <w:r w:rsidR="000F7438">
              <w:rPr>
                <w:noProof/>
                <w:webHidden/>
              </w:rPr>
              <w:fldChar w:fldCharType="end"/>
            </w:r>
          </w:hyperlink>
        </w:p>
        <w:p w:rsidR="000F7438" w:rsidRDefault="00CB6F08" w14:paraId="2A03B932" w14:textId="7D75B77E">
          <w:pPr>
            <w:pStyle w:val="TOC2"/>
            <w:tabs>
              <w:tab w:val="right" w:leader="dot" w:pos="10790"/>
            </w:tabs>
            <w:rPr>
              <w:rFonts w:asciiTheme="minorHAnsi" w:hAnsiTheme="minorHAnsi" w:eastAsiaTheme="minorEastAsia"/>
              <w:noProof/>
            </w:rPr>
          </w:pPr>
          <w:hyperlink w:history="1" w:anchor="_Toc86131827">
            <w:r w:rsidRPr="001F6E21" w:rsidR="000F7438">
              <w:rPr>
                <w:rStyle w:val="Hyperlink"/>
                <w:noProof/>
              </w:rPr>
              <w:t>Research Questions (RQs)</w:t>
            </w:r>
            <w:r w:rsidR="000F7438">
              <w:rPr>
                <w:noProof/>
                <w:webHidden/>
              </w:rPr>
              <w:tab/>
            </w:r>
            <w:r w:rsidR="000F7438">
              <w:rPr>
                <w:noProof/>
                <w:webHidden/>
              </w:rPr>
              <w:fldChar w:fldCharType="begin"/>
            </w:r>
            <w:r w:rsidR="000F7438">
              <w:rPr>
                <w:noProof/>
                <w:webHidden/>
              </w:rPr>
              <w:instrText xml:space="preserve"> PAGEREF _Toc86131827 \h </w:instrText>
            </w:r>
            <w:r w:rsidR="000F7438">
              <w:rPr>
                <w:noProof/>
                <w:webHidden/>
              </w:rPr>
            </w:r>
            <w:r w:rsidR="000F7438">
              <w:rPr>
                <w:noProof/>
                <w:webHidden/>
              </w:rPr>
              <w:fldChar w:fldCharType="separate"/>
            </w:r>
            <w:r w:rsidR="000A753D">
              <w:rPr>
                <w:noProof/>
                <w:webHidden/>
              </w:rPr>
              <w:t>12</w:t>
            </w:r>
            <w:r w:rsidR="000F7438">
              <w:rPr>
                <w:noProof/>
                <w:webHidden/>
              </w:rPr>
              <w:fldChar w:fldCharType="end"/>
            </w:r>
          </w:hyperlink>
        </w:p>
        <w:p w:rsidR="000F7438" w:rsidRDefault="00CB6F08" w14:paraId="6BE476AC" w14:textId="047CB947">
          <w:pPr>
            <w:pStyle w:val="TOC2"/>
            <w:tabs>
              <w:tab w:val="right" w:leader="dot" w:pos="10790"/>
            </w:tabs>
            <w:rPr>
              <w:rFonts w:asciiTheme="minorHAnsi" w:hAnsiTheme="minorHAnsi" w:eastAsiaTheme="minorEastAsia"/>
              <w:noProof/>
            </w:rPr>
          </w:pPr>
          <w:hyperlink w:history="1" w:anchor="_Toc86131828">
            <w:r w:rsidRPr="001F6E21" w:rsidR="000F7438">
              <w:rPr>
                <w:rStyle w:val="Hyperlink"/>
                <w:noProof/>
              </w:rPr>
              <w:t>Measurement</w:t>
            </w:r>
            <w:r w:rsidR="000F7438">
              <w:rPr>
                <w:noProof/>
                <w:webHidden/>
              </w:rPr>
              <w:tab/>
            </w:r>
            <w:r w:rsidR="000F7438">
              <w:rPr>
                <w:noProof/>
                <w:webHidden/>
              </w:rPr>
              <w:fldChar w:fldCharType="begin"/>
            </w:r>
            <w:r w:rsidR="000F7438">
              <w:rPr>
                <w:noProof/>
                <w:webHidden/>
              </w:rPr>
              <w:instrText xml:space="preserve"> PAGEREF _Toc86131828 \h </w:instrText>
            </w:r>
            <w:r w:rsidR="000F7438">
              <w:rPr>
                <w:noProof/>
                <w:webHidden/>
              </w:rPr>
            </w:r>
            <w:r w:rsidR="000F7438">
              <w:rPr>
                <w:noProof/>
                <w:webHidden/>
              </w:rPr>
              <w:fldChar w:fldCharType="separate"/>
            </w:r>
            <w:r w:rsidR="000A753D">
              <w:rPr>
                <w:noProof/>
                <w:webHidden/>
              </w:rPr>
              <w:t>13</w:t>
            </w:r>
            <w:r w:rsidR="000F7438">
              <w:rPr>
                <w:noProof/>
                <w:webHidden/>
              </w:rPr>
              <w:fldChar w:fldCharType="end"/>
            </w:r>
          </w:hyperlink>
        </w:p>
        <w:p w:rsidR="000F7438" w:rsidRDefault="00CB6F08" w14:paraId="36A99793" w14:textId="14B0BE47">
          <w:pPr>
            <w:pStyle w:val="TOC3"/>
            <w:rPr>
              <w:rFonts w:asciiTheme="minorHAnsi" w:hAnsiTheme="minorHAnsi" w:eastAsiaTheme="minorEastAsia"/>
              <w:noProof/>
            </w:rPr>
          </w:pPr>
          <w:hyperlink w:history="1" w:anchor="_Toc86131829">
            <w:r w:rsidRPr="001F6E21" w:rsidR="000F7438">
              <w:rPr>
                <w:rStyle w:val="Hyperlink"/>
                <w:noProof/>
              </w:rPr>
              <w:t>Process Assessments</w:t>
            </w:r>
            <w:r w:rsidR="000F7438">
              <w:rPr>
                <w:noProof/>
                <w:webHidden/>
              </w:rPr>
              <w:tab/>
            </w:r>
            <w:r w:rsidR="000F7438">
              <w:rPr>
                <w:noProof/>
                <w:webHidden/>
              </w:rPr>
              <w:fldChar w:fldCharType="begin"/>
            </w:r>
            <w:r w:rsidR="000F7438">
              <w:rPr>
                <w:noProof/>
                <w:webHidden/>
              </w:rPr>
              <w:instrText xml:space="preserve"> PAGEREF _Toc86131829 \h </w:instrText>
            </w:r>
            <w:r w:rsidR="000F7438">
              <w:rPr>
                <w:noProof/>
                <w:webHidden/>
              </w:rPr>
            </w:r>
            <w:r w:rsidR="000F7438">
              <w:rPr>
                <w:noProof/>
                <w:webHidden/>
              </w:rPr>
              <w:fldChar w:fldCharType="separate"/>
            </w:r>
            <w:r w:rsidR="000A753D">
              <w:rPr>
                <w:noProof/>
                <w:webHidden/>
              </w:rPr>
              <w:t>13</w:t>
            </w:r>
            <w:r w:rsidR="000F7438">
              <w:rPr>
                <w:noProof/>
                <w:webHidden/>
              </w:rPr>
              <w:fldChar w:fldCharType="end"/>
            </w:r>
          </w:hyperlink>
        </w:p>
        <w:p w:rsidR="000F7438" w:rsidRDefault="00CB6F08" w14:paraId="2328BC3E" w14:textId="71C76B18">
          <w:pPr>
            <w:pStyle w:val="TOC3"/>
            <w:rPr>
              <w:rFonts w:asciiTheme="minorHAnsi" w:hAnsiTheme="minorHAnsi" w:eastAsiaTheme="minorEastAsia"/>
              <w:noProof/>
            </w:rPr>
          </w:pPr>
          <w:hyperlink w:history="1" w:anchor="_Toc86131830">
            <w:r w:rsidRPr="001F6E21" w:rsidR="000F7438">
              <w:rPr>
                <w:rStyle w:val="Hyperlink"/>
                <w:rFonts w:eastAsia="Times New Roman"/>
                <w:noProof/>
              </w:rPr>
              <w:t>Evaluability Assessments</w:t>
            </w:r>
            <w:r w:rsidR="000F7438">
              <w:rPr>
                <w:noProof/>
                <w:webHidden/>
              </w:rPr>
              <w:tab/>
            </w:r>
            <w:r w:rsidR="000F7438">
              <w:rPr>
                <w:noProof/>
                <w:webHidden/>
              </w:rPr>
              <w:fldChar w:fldCharType="begin"/>
            </w:r>
            <w:r w:rsidR="000F7438">
              <w:rPr>
                <w:noProof/>
                <w:webHidden/>
              </w:rPr>
              <w:instrText xml:space="preserve"> PAGEREF _Toc86131830 \h </w:instrText>
            </w:r>
            <w:r w:rsidR="000F7438">
              <w:rPr>
                <w:noProof/>
                <w:webHidden/>
              </w:rPr>
            </w:r>
            <w:r w:rsidR="000F7438">
              <w:rPr>
                <w:noProof/>
                <w:webHidden/>
              </w:rPr>
              <w:fldChar w:fldCharType="separate"/>
            </w:r>
            <w:r w:rsidR="000A753D">
              <w:rPr>
                <w:noProof/>
                <w:webHidden/>
              </w:rPr>
              <w:t>13</w:t>
            </w:r>
            <w:r w:rsidR="000F7438">
              <w:rPr>
                <w:noProof/>
                <w:webHidden/>
              </w:rPr>
              <w:fldChar w:fldCharType="end"/>
            </w:r>
          </w:hyperlink>
        </w:p>
        <w:p w:rsidR="000F7438" w:rsidRDefault="00CB6F08" w14:paraId="6CCA6831" w14:textId="4AD22E37">
          <w:pPr>
            <w:pStyle w:val="TOC3"/>
            <w:rPr>
              <w:rFonts w:asciiTheme="minorHAnsi" w:hAnsiTheme="minorHAnsi" w:eastAsiaTheme="minorEastAsia"/>
              <w:noProof/>
            </w:rPr>
          </w:pPr>
          <w:hyperlink w:history="1" w:anchor="_Toc86131831">
            <w:r w:rsidRPr="001F6E21" w:rsidR="000F7438">
              <w:rPr>
                <w:rStyle w:val="Hyperlink"/>
                <w:rFonts w:eastAsia="Times New Roman"/>
                <w:noProof/>
              </w:rPr>
              <w:t>Process Measures</w:t>
            </w:r>
            <w:r w:rsidR="000F7438">
              <w:rPr>
                <w:noProof/>
                <w:webHidden/>
              </w:rPr>
              <w:tab/>
            </w:r>
            <w:r w:rsidR="000F7438">
              <w:rPr>
                <w:noProof/>
                <w:webHidden/>
              </w:rPr>
              <w:fldChar w:fldCharType="begin"/>
            </w:r>
            <w:r w:rsidR="000F7438">
              <w:rPr>
                <w:noProof/>
                <w:webHidden/>
              </w:rPr>
              <w:instrText xml:space="preserve"> PAGEREF _Toc86131831 \h </w:instrText>
            </w:r>
            <w:r w:rsidR="000F7438">
              <w:rPr>
                <w:noProof/>
                <w:webHidden/>
              </w:rPr>
            </w:r>
            <w:r w:rsidR="000F7438">
              <w:rPr>
                <w:noProof/>
                <w:webHidden/>
              </w:rPr>
              <w:fldChar w:fldCharType="separate"/>
            </w:r>
            <w:r w:rsidR="000A753D">
              <w:rPr>
                <w:noProof/>
                <w:webHidden/>
              </w:rPr>
              <w:t>14</w:t>
            </w:r>
            <w:r w:rsidR="000F7438">
              <w:rPr>
                <w:noProof/>
                <w:webHidden/>
              </w:rPr>
              <w:fldChar w:fldCharType="end"/>
            </w:r>
          </w:hyperlink>
        </w:p>
        <w:p w:rsidR="000F7438" w:rsidRDefault="00CB6F08" w14:paraId="2C0C1F8E" w14:textId="11A845AC">
          <w:pPr>
            <w:pStyle w:val="TOC3"/>
            <w:rPr>
              <w:rFonts w:asciiTheme="minorHAnsi" w:hAnsiTheme="minorHAnsi" w:eastAsiaTheme="minorEastAsia"/>
              <w:noProof/>
            </w:rPr>
          </w:pPr>
          <w:hyperlink w:history="1" w:anchor="_Toc86131832">
            <w:r w:rsidRPr="001F6E21" w:rsidR="000F7438">
              <w:rPr>
                <w:rStyle w:val="Hyperlink"/>
                <w:rFonts w:eastAsia="Times New Roman"/>
                <w:noProof/>
              </w:rPr>
              <w:t>Key Participant Outcomes</w:t>
            </w:r>
            <w:r w:rsidR="000F7438">
              <w:rPr>
                <w:noProof/>
                <w:webHidden/>
              </w:rPr>
              <w:tab/>
            </w:r>
            <w:r w:rsidR="000F7438">
              <w:rPr>
                <w:noProof/>
                <w:webHidden/>
              </w:rPr>
              <w:fldChar w:fldCharType="begin"/>
            </w:r>
            <w:r w:rsidR="000F7438">
              <w:rPr>
                <w:noProof/>
                <w:webHidden/>
              </w:rPr>
              <w:instrText xml:space="preserve"> PAGEREF _Toc86131832 \h </w:instrText>
            </w:r>
            <w:r w:rsidR="000F7438">
              <w:rPr>
                <w:noProof/>
                <w:webHidden/>
              </w:rPr>
            </w:r>
            <w:r w:rsidR="000F7438">
              <w:rPr>
                <w:noProof/>
                <w:webHidden/>
              </w:rPr>
              <w:fldChar w:fldCharType="separate"/>
            </w:r>
            <w:r w:rsidR="000A753D">
              <w:rPr>
                <w:noProof/>
                <w:webHidden/>
              </w:rPr>
              <w:t>14</w:t>
            </w:r>
            <w:r w:rsidR="000F7438">
              <w:rPr>
                <w:noProof/>
                <w:webHidden/>
              </w:rPr>
              <w:fldChar w:fldCharType="end"/>
            </w:r>
          </w:hyperlink>
        </w:p>
        <w:p w:rsidR="000F7438" w:rsidRDefault="00CB6F08" w14:paraId="682358E2" w14:textId="7123C994">
          <w:pPr>
            <w:pStyle w:val="TOC3"/>
            <w:rPr>
              <w:rFonts w:asciiTheme="minorHAnsi" w:hAnsiTheme="minorHAnsi" w:eastAsiaTheme="minorEastAsia"/>
              <w:noProof/>
            </w:rPr>
          </w:pPr>
          <w:hyperlink w:history="1" w:anchor="_Toc86131833">
            <w:r w:rsidRPr="001F6E21" w:rsidR="000F7438">
              <w:rPr>
                <w:rStyle w:val="Hyperlink"/>
                <w:noProof/>
              </w:rPr>
              <w:t>Contextual Measures</w:t>
            </w:r>
            <w:r w:rsidR="000F7438">
              <w:rPr>
                <w:noProof/>
                <w:webHidden/>
              </w:rPr>
              <w:tab/>
            </w:r>
            <w:r w:rsidR="000F7438">
              <w:rPr>
                <w:noProof/>
                <w:webHidden/>
              </w:rPr>
              <w:fldChar w:fldCharType="begin"/>
            </w:r>
            <w:r w:rsidR="000F7438">
              <w:rPr>
                <w:noProof/>
                <w:webHidden/>
              </w:rPr>
              <w:instrText xml:space="preserve"> PAGEREF _Toc86131833 \h </w:instrText>
            </w:r>
            <w:r w:rsidR="000F7438">
              <w:rPr>
                <w:noProof/>
                <w:webHidden/>
              </w:rPr>
            </w:r>
            <w:r w:rsidR="000F7438">
              <w:rPr>
                <w:noProof/>
                <w:webHidden/>
              </w:rPr>
              <w:fldChar w:fldCharType="separate"/>
            </w:r>
            <w:r w:rsidR="000A753D">
              <w:rPr>
                <w:noProof/>
                <w:webHidden/>
              </w:rPr>
              <w:t>15</w:t>
            </w:r>
            <w:r w:rsidR="000F7438">
              <w:rPr>
                <w:noProof/>
                <w:webHidden/>
              </w:rPr>
              <w:fldChar w:fldCharType="end"/>
            </w:r>
          </w:hyperlink>
        </w:p>
        <w:p w:rsidR="000F7438" w:rsidRDefault="00CB6F08" w14:paraId="2F15CF30" w14:textId="6BBA95CC">
          <w:pPr>
            <w:pStyle w:val="TOC2"/>
            <w:tabs>
              <w:tab w:val="right" w:leader="dot" w:pos="10790"/>
            </w:tabs>
            <w:rPr>
              <w:rFonts w:asciiTheme="minorHAnsi" w:hAnsiTheme="minorHAnsi" w:eastAsiaTheme="minorEastAsia"/>
              <w:noProof/>
            </w:rPr>
          </w:pPr>
          <w:hyperlink w:history="1" w:anchor="_Toc86131834">
            <w:r w:rsidRPr="001F6E21" w:rsidR="000F7438">
              <w:rPr>
                <w:rStyle w:val="Hyperlink"/>
                <w:noProof/>
              </w:rPr>
              <w:t>*Evaluation Research Design Plan</w:t>
            </w:r>
            <w:r w:rsidR="000F7438">
              <w:rPr>
                <w:noProof/>
                <w:webHidden/>
              </w:rPr>
              <w:tab/>
            </w:r>
            <w:r w:rsidR="000F7438">
              <w:rPr>
                <w:noProof/>
                <w:webHidden/>
              </w:rPr>
              <w:fldChar w:fldCharType="begin"/>
            </w:r>
            <w:r w:rsidR="000F7438">
              <w:rPr>
                <w:noProof/>
                <w:webHidden/>
              </w:rPr>
              <w:instrText xml:space="preserve"> PAGEREF _Toc86131834 \h </w:instrText>
            </w:r>
            <w:r w:rsidR="000F7438">
              <w:rPr>
                <w:noProof/>
                <w:webHidden/>
              </w:rPr>
            </w:r>
            <w:r w:rsidR="000F7438">
              <w:rPr>
                <w:noProof/>
                <w:webHidden/>
              </w:rPr>
              <w:fldChar w:fldCharType="separate"/>
            </w:r>
            <w:r w:rsidR="000A753D">
              <w:rPr>
                <w:noProof/>
                <w:webHidden/>
              </w:rPr>
              <w:t>16</w:t>
            </w:r>
            <w:r w:rsidR="000F7438">
              <w:rPr>
                <w:noProof/>
                <w:webHidden/>
              </w:rPr>
              <w:fldChar w:fldCharType="end"/>
            </w:r>
          </w:hyperlink>
        </w:p>
        <w:p w:rsidR="000F7438" w:rsidRDefault="00CB6F08" w14:paraId="72BA2C4A" w14:textId="133CFE97">
          <w:pPr>
            <w:pStyle w:val="TOC2"/>
            <w:tabs>
              <w:tab w:val="right" w:leader="dot" w:pos="10790"/>
            </w:tabs>
            <w:rPr>
              <w:rFonts w:asciiTheme="minorHAnsi" w:hAnsiTheme="minorHAnsi" w:eastAsiaTheme="minorEastAsia"/>
              <w:noProof/>
            </w:rPr>
          </w:pPr>
          <w:hyperlink w:history="1" w:anchor="_Toc86131835">
            <w:r w:rsidRPr="001F6E21" w:rsidR="000F7438">
              <w:rPr>
                <w:rStyle w:val="Hyperlink"/>
                <w:noProof/>
              </w:rPr>
              <w:t>Timelin</w:t>
            </w:r>
            <w:r w:rsidRPr="001F6E21" w:rsidR="000F7438">
              <w:rPr>
                <w:rStyle w:val="Hyperlink"/>
                <w:noProof/>
              </w:rPr>
              <w:t>e</w:t>
            </w:r>
            <w:r w:rsidRPr="001F6E21" w:rsidR="000F7438">
              <w:rPr>
                <w:rStyle w:val="Hyperlink"/>
                <w:noProof/>
              </w:rPr>
              <w:t xml:space="preserve"> </w:t>
            </w:r>
            <w:r w:rsidR="000F7438">
              <w:rPr>
                <w:noProof/>
                <w:webHidden/>
              </w:rPr>
              <w:tab/>
            </w:r>
            <w:r w:rsidR="000F7438">
              <w:rPr>
                <w:noProof/>
                <w:webHidden/>
              </w:rPr>
              <w:fldChar w:fldCharType="begin"/>
            </w:r>
            <w:r w:rsidR="000F7438">
              <w:rPr>
                <w:noProof/>
                <w:webHidden/>
              </w:rPr>
              <w:instrText xml:space="preserve"> PAGEREF _Toc86131835 \h </w:instrText>
            </w:r>
            <w:r w:rsidR="000F7438">
              <w:rPr>
                <w:noProof/>
                <w:webHidden/>
              </w:rPr>
            </w:r>
            <w:r w:rsidR="000F7438">
              <w:rPr>
                <w:noProof/>
                <w:webHidden/>
              </w:rPr>
              <w:fldChar w:fldCharType="separate"/>
            </w:r>
            <w:r w:rsidR="000A753D">
              <w:rPr>
                <w:noProof/>
                <w:webHidden/>
              </w:rPr>
              <w:t>19</w:t>
            </w:r>
            <w:r w:rsidR="000F7438">
              <w:rPr>
                <w:noProof/>
                <w:webHidden/>
              </w:rPr>
              <w:fldChar w:fldCharType="end"/>
            </w:r>
          </w:hyperlink>
        </w:p>
        <w:p w:rsidR="000F7438" w:rsidRDefault="00CB6F08" w14:paraId="6B421A80" w14:textId="156C3725">
          <w:pPr>
            <w:pStyle w:val="TOC3"/>
            <w:rPr>
              <w:rFonts w:asciiTheme="minorHAnsi" w:hAnsiTheme="minorHAnsi" w:eastAsiaTheme="minorEastAsia"/>
              <w:noProof/>
            </w:rPr>
          </w:pPr>
          <w:hyperlink w:history="1" w:anchor="_Toc86131836">
            <w:r w:rsidRPr="001F6E21" w:rsidR="000F7438">
              <w:rPr>
                <w:rStyle w:val="Hyperlink"/>
                <w:noProof/>
              </w:rPr>
              <w:t>Human Subjects Protection</w:t>
            </w:r>
            <w:r w:rsidR="000F7438">
              <w:rPr>
                <w:noProof/>
                <w:webHidden/>
              </w:rPr>
              <w:tab/>
            </w:r>
            <w:r w:rsidR="000F7438">
              <w:rPr>
                <w:noProof/>
                <w:webHidden/>
              </w:rPr>
              <w:fldChar w:fldCharType="begin"/>
            </w:r>
            <w:r w:rsidR="000F7438">
              <w:rPr>
                <w:noProof/>
                <w:webHidden/>
              </w:rPr>
              <w:instrText xml:space="preserve"> PAGEREF _Toc86131836 \h </w:instrText>
            </w:r>
            <w:r w:rsidR="000F7438">
              <w:rPr>
                <w:noProof/>
                <w:webHidden/>
              </w:rPr>
            </w:r>
            <w:r w:rsidR="000F7438">
              <w:rPr>
                <w:noProof/>
                <w:webHidden/>
              </w:rPr>
              <w:fldChar w:fldCharType="separate"/>
            </w:r>
            <w:r w:rsidR="000A753D">
              <w:rPr>
                <w:noProof/>
                <w:webHidden/>
              </w:rPr>
              <w:t>19</w:t>
            </w:r>
            <w:r w:rsidR="000F7438">
              <w:rPr>
                <w:noProof/>
                <w:webHidden/>
              </w:rPr>
              <w:fldChar w:fldCharType="end"/>
            </w:r>
          </w:hyperlink>
        </w:p>
        <w:p w:rsidR="000F7438" w:rsidRDefault="00CB6F08" w14:paraId="61FF9802" w14:textId="2BF1DF12">
          <w:pPr>
            <w:pStyle w:val="TOC3"/>
            <w:rPr>
              <w:rFonts w:asciiTheme="minorHAnsi" w:hAnsiTheme="minorHAnsi" w:eastAsiaTheme="minorEastAsia"/>
              <w:noProof/>
            </w:rPr>
          </w:pPr>
          <w:hyperlink w:history="1" w:anchor="_Toc86131837">
            <w:r w:rsidRPr="001F6E21" w:rsidR="000F7438">
              <w:rPr>
                <w:rStyle w:val="Hyperlink"/>
                <w:noProof/>
              </w:rPr>
              <w:t>Office of Management and Budget (OMB)</w:t>
            </w:r>
            <w:r w:rsidR="000F7438">
              <w:rPr>
                <w:noProof/>
                <w:webHidden/>
              </w:rPr>
              <w:tab/>
            </w:r>
            <w:r w:rsidR="000F7438">
              <w:rPr>
                <w:noProof/>
                <w:webHidden/>
              </w:rPr>
              <w:fldChar w:fldCharType="begin"/>
            </w:r>
            <w:r w:rsidR="000F7438">
              <w:rPr>
                <w:noProof/>
                <w:webHidden/>
              </w:rPr>
              <w:instrText xml:space="preserve"> PAGEREF _Toc86131837 \h </w:instrText>
            </w:r>
            <w:r w:rsidR="000F7438">
              <w:rPr>
                <w:noProof/>
                <w:webHidden/>
              </w:rPr>
            </w:r>
            <w:r w:rsidR="000F7438">
              <w:rPr>
                <w:noProof/>
                <w:webHidden/>
              </w:rPr>
              <w:fldChar w:fldCharType="separate"/>
            </w:r>
            <w:r w:rsidR="000A753D">
              <w:rPr>
                <w:noProof/>
                <w:webHidden/>
              </w:rPr>
              <w:t>21</w:t>
            </w:r>
            <w:r w:rsidR="000F7438">
              <w:rPr>
                <w:noProof/>
                <w:webHidden/>
              </w:rPr>
              <w:fldChar w:fldCharType="end"/>
            </w:r>
          </w:hyperlink>
        </w:p>
        <w:p w:rsidR="000F7438" w:rsidRDefault="00CB6F08" w14:paraId="25777A24" w14:textId="078DD7EF">
          <w:pPr>
            <w:pStyle w:val="TOC3"/>
            <w:rPr>
              <w:rFonts w:asciiTheme="minorHAnsi" w:hAnsiTheme="minorHAnsi" w:eastAsiaTheme="minorEastAsia"/>
              <w:noProof/>
            </w:rPr>
          </w:pPr>
          <w:hyperlink w:history="1" w:anchor="_Toc86131838">
            <w:r w:rsidRPr="001F6E21" w:rsidR="000F7438">
              <w:rPr>
                <w:rStyle w:val="Hyperlink"/>
                <w:noProof/>
              </w:rPr>
              <w:t>Data Sources</w:t>
            </w:r>
            <w:r w:rsidR="000F7438">
              <w:rPr>
                <w:noProof/>
                <w:webHidden/>
              </w:rPr>
              <w:tab/>
            </w:r>
            <w:r w:rsidR="000F7438">
              <w:rPr>
                <w:noProof/>
                <w:webHidden/>
              </w:rPr>
              <w:fldChar w:fldCharType="begin"/>
            </w:r>
            <w:r w:rsidR="000F7438">
              <w:rPr>
                <w:noProof/>
                <w:webHidden/>
              </w:rPr>
              <w:instrText xml:space="preserve"> PAGEREF _Toc86131838 \h </w:instrText>
            </w:r>
            <w:r w:rsidR="000F7438">
              <w:rPr>
                <w:noProof/>
                <w:webHidden/>
              </w:rPr>
            </w:r>
            <w:r w:rsidR="000F7438">
              <w:rPr>
                <w:noProof/>
                <w:webHidden/>
              </w:rPr>
              <w:fldChar w:fldCharType="separate"/>
            </w:r>
            <w:r w:rsidR="000A753D">
              <w:rPr>
                <w:noProof/>
                <w:webHidden/>
              </w:rPr>
              <w:t>21</w:t>
            </w:r>
            <w:r w:rsidR="000F7438">
              <w:rPr>
                <w:noProof/>
                <w:webHidden/>
              </w:rPr>
              <w:fldChar w:fldCharType="end"/>
            </w:r>
          </w:hyperlink>
        </w:p>
        <w:p w:rsidR="000F7438" w:rsidRDefault="00CB6F08" w14:paraId="739582C1" w14:textId="5C33EA3F">
          <w:pPr>
            <w:pStyle w:val="TOC3"/>
            <w:rPr>
              <w:rFonts w:asciiTheme="minorHAnsi" w:hAnsiTheme="minorHAnsi" w:eastAsiaTheme="minorEastAsia"/>
              <w:noProof/>
            </w:rPr>
          </w:pPr>
          <w:hyperlink w:history="1" w:anchor="_Toc86131839">
            <w:r w:rsidRPr="001F6E21" w:rsidR="000F7438">
              <w:rPr>
                <w:rStyle w:val="Hyperlink"/>
                <w:noProof/>
              </w:rPr>
              <w:t>Data Collection Procedures</w:t>
            </w:r>
            <w:r w:rsidR="000F7438">
              <w:rPr>
                <w:noProof/>
                <w:webHidden/>
              </w:rPr>
              <w:tab/>
            </w:r>
            <w:r w:rsidR="000F7438">
              <w:rPr>
                <w:noProof/>
                <w:webHidden/>
              </w:rPr>
              <w:fldChar w:fldCharType="begin"/>
            </w:r>
            <w:r w:rsidR="000F7438">
              <w:rPr>
                <w:noProof/>
                <w:webHidden/>
              </w:rPr>
              <w:instrText xml:space="preserve"> PAGEREF _Toc86131839 \h </w:instrText>
            </w:r>
            <w:r w:rsidR="000F7438">
              <w:rPr>
                <w:noProof/>
                <w:webHidden/>
              </w:rPr>
            </w:r>
            <w:r w:rsidR="000F7438">
              <w:rPr>
                <w:noProof/>
                <w:webHidden/>
              </w:rPr>
              <w:fldChar w:fldCharType="separate"/>
            </w:r>
            <w:r w:rsidR="000A753D">
              <w:rPr>
                <w:noProof/>
                <w:webHidden/>
              </w:rPr>
              <w:t>21</w:t>
            </w:r>
            <w:r w:rsidR="000F7438">
              <w:rPr>
                <w:noProof/>
                <w:webHidden/>
              </w:rPr>
              <w:fldChar w:fldCharType="end"/>
            </w:r>
          </w:hyperlink>
        </w:p>
        <w:p w:rsidR="000F7438" w:rsidRDefault="00CB6F08" w14:paraId="49C6117C" w14:textId="6533C479">
          <w:pPr>
            <w:pStyle w:val="TOC3"/>
            <w:rPr>
              <w:rFonts w:asciiTheme="minorHAnsi" w:hAnsiTheme="minorHAnsi" w:eastAsiaTheme="minorEastAsia"/>
              <w:noProof/>
            </w:rPr>
          </w:pPr>
          <w:hyperlink w:history="1" w:anchor="_Toc86131840">
            <w:r w:rsidRPr="001F6E21" w:rsidR="000F7438">
              <w:rPr>
                <w:rStyle w:val="Hyperlink"/>
                <w:noProof/>
              </w:rPr>
              <w:t>Power Calculations</w:t>
            </w:r>
            <w:r w:rsidR="000F7438">
              <w:rPr>
                <w:noProof/>
                <w:webHidden/>
              </w:rPr>
              <w:tab/>
            </w:r>
            <w:r w:rsidR="000F7438">
              <w:rPr>
                <w:noProof/>
                <w:webHidden/>
              </w:rPr>
              <w:fldChar w:fldCharType="begin"/>
            </w:r>
            <w:r w:rsidR="000F7438">
              <w:rPr>
                <w:noProof/>
                <w:webHidden/>
              </w:rPr>
              <w:instrText xml:space="preserve"> PAGEREF _Toc86131840 \h </w:instrText>
            </w:r>
            <w:r w:rsidR="000F7438">
              <w:rPr>
                <w:noProof/>
                <w:webHidden/>
              </w:rPr>
            </w:r>
            <w:r w:rsidR="000F7438">
              <w:rPr>
                <w:noProof/>
                <w:webHidden/>
              </w:rPr>
              <w:fldChar w:fldCharType="separate"/>
            </w:r>
            <w:r w:rsidR="000A753D">
              <w:rPr>
                <w:noProof/>
                <w:webHidden/>
              </w:rPr>
              <w:t>24</w:t>
            </w:r>
            <w:r w:rsidR="000F7438">
              <w:rPr>
                <w:noProof/>
                <w:webHidden/>
              </w:rPr>
              <w:fldChar w:fldCharType="end"/>
            </w:r>
          </w:hyperlink>
        </w:p>
        <w:p w:rsidR="000F7438" w:rsidRDefault="00CB6F08" w14:paraId="4E99A720" w14:textId="3716A0D4">
          <w:pPr>
            <w:pStyle w:val="TOC2"/>
            <w:tabs>
              <w:tab w:val="right" w:leader="dot" w:pos="10790"/>
            </w:tabs>
            <w:rPr>
              <w:rFonts w:asciiTheme="minorHAnsi" w:hAnsiTheme="minorHAnsi" w:eastAsiaTheme="minorEastAsia"/>
              <w:noProof/>
            </w:rPr>
          </w:pPr>
          <w:hyperlink w:history="1" w:anchor="_Toc86131841">
            <w:r w:rsidRPr="001F6E21" w:rsidR="000F7438">
              <w:rPr>
                <w:rStyle w:val="Hyperlink"/>
                <w:noProof/>
              </w:rPr>
              <w:t>*Analysis Plan</w:t>
            </w:r>
            <w:r w:rsidR="000F7438">
              <w:rPr>
                <w:noProof/>
                <w:webHidden/>
              </w:rPr>
              <w:tab/>
            </w:r>
            <w:r w:rsidR="000F7438">
              <w:rPr>
                <w:noProof/>
                <w:webHidden/>
              </w:rPr>
              <w:fldChar w:fldCharType="begin"/>
            </w:r>
            <w:r w:rsidR="000F7438">
              <w:rPr>
                <w:noProof/>
                <w:webHidden/>
              </w:rPr>
              <w:instrText xml:space="preserve"> PAGEREF _Toc86131841 \h </w:instrText>
            </w:r>
            <w:r w:rsidR="000F7438">
              <w:rPr>
                <w:noProof/>
                <w:webHidden/>
              </w:rPr>
            </w:r>
            <w:r w:rsidR="000F7438">
              <w:rPr>
                <w:noProof/>
                <w:webHidden/>
              </w:rPr>
              <w:fldChar w:fldCharType="separate"/>
            </w:r>
            <w:r w:rsidR="000A753D">
              <w:rPr>
                <w:noProof/>
                <w:webHidden/>
              </w:rPr>
              <w:t>24</w:t>
            </w:r>
            <w:r w:rsidR="000F7438">
              <w:rPr>
                <w:noProof/>
                <w:webHidden/>
              </w:rPr>
              <w:fldChar w:fldCharType="end"/>
            </w:r>
          </w:hyperlink>
        </w:p>
        <w:p w:rsidR="000F7438" w:rsidRDefault="00CB6F08" w14:paraId="77AD51BC" w14:textId="6B106085">
          <w:pPr>
            <w:pStyle w:val="TOC3"/>
            <w:rPr>
              <w:rFonts w:asciiTheme="minorHAnsi" w:hAnsiTheme="minorHAnsi" w:eastAsiaTheme="minorEastAsia"/>
              <w:noProof/>
            </w:rPr>
          </w:pPr>
          <w:hyperlink w:history="1" w:anchor="_Toc86131842">
            <w:r w:rsidRPr="001F6E21" w:rsidR="000F7438">
              <w:rPr>
                <w:rStyle w:val="Hyperlink"/>
                <w:noProof/>
              </w:rPr>
              <w:t>Data cleaning</w:t>
            </w:r>
            <w:r w:rsidR="000F7438">
              <w:rPr>
                <w:noProof/>
                <w:webHidden/>
              </w:rPr>
              <w:tab/>
            </w:r>
            <w:r w:rsidR="000F7438">
              <w:rPr>
                <w:noProof/>
                <w:webHidden/>
              </w:rPr>
              <w:fldChar w:fldCharType="begin"/>
            </w:r>
            <w:r w:rsidR="000F7438">
              <w:rPr>
                <w:noProof/>
                <w:webHidden/>
              </w:rPr>
              <w:instrText xml:space="preserve"> PAGEREF _Toc86131842 \h </w:instrText>
            </w:r>
            <w:r w:rsidR="000F7438">
              <w:rPr>
                <w:noProof/>
                <w:webHidden/>
              </w:rPr>
            </w:r>
            <w:r w:rsidR="000F7438">
              <w:rPr>
                <w:noProof/>
                <w:webHidden/>
              </w:rPr>
              <w:fldChar w:fldCharType="separate"/>
            </w:r>
            <w:r w:rsidR="000A753D">
              <w:rPr>
                <w:noProof/>
                <w:webHidden/>
              </w:rPr>
              <w:t>24</w:t>
            </w:r>
            <w:r w:rsidR="000F7438">
              <w:rPr>
                <w:noProof/>
                <w:webHidden/>
              </w:rPr>
              <w:fldChar w:fldCharType="end"/>
            </w:r>
          </w:hyperlink>
        </w:p>
        <w:p w:rsidR="000F7438" w:rsidRDefault="00CB6F08" w14:paraId="4F2594B4" w14:textId="580ACD8E">
          <w:pPr>
            <w:pStyle w:val="TOC3"/>
            <w:rPr>
              <w:rFonts w:asciiTheme="minorHAnsi" w:hAnsiTheme="minorHAnsi" w:eastAsiaTheme="minorEastAsia"/>
              <w:noProof/>
            </w:rPr>
          </w:pPr>
          <w:hyperlink w:history="1" w:anchor="_Toc86131843">
            <w:r w:rsidRPr="001F6E21" w:rsidR="000F7438">
              <w:rPr>
                <w:rStyle w:val="Hyperlink"/>
                <w:rFonts w:eastAsia="Times New Roman"/>
                <w:noProof/>
              </w:rPr>
              <w:t>Nonresponse and Missing Data Bias</w:t>
            </w:r>
            <w:r w:rsidR="000F7438">
              <w:rPr>
                <w:noProof/>
                <w:webHidden/>
              </w:rPr>
              <w:tab/>
            </w:r>
            <w:r w:rsidR="000F7438">
              <w:rPr>
                <w:noProof/>
                <w:webHidden/>
              </w:rPr>
              <w:fldChar w:fldCharType="begin"/>
            </w:r>
            <w:r w:rsidR="000F7438">
              <w:rPr>
                <w:noProof/>
                <w:webHidden/>
              </w:rPr>
              <w:instrText xml:space="preserve"> PAGEREF _Toc86131843 \h </w:instrText>
            </w:r>
            <w:r w:rsidR="000F7438">
              <w:rPr>
                <w:noProof/>
                <w:webHidden/>
              </w:rPr>
            </w:r>
            <w:r w:rsidR="000F7438">
              <w:rPr>
                <w:noProof/>
                <w:webHidden/>
              </w:rPr>
              <w:fldChar w:fldCharType="separate"/>
            </w:r>
            <w:r w:rsidR="000A753D">
              <w:rPr>
                <w:noProof/>
                <w:webHidden/>
              </w:rPr>
              <w:t>24</w:t>
            </w:r>
            <w:r w:rsidR="000F7438">
              <w:rPr>
                <w:noProof/>
                <w:webHidden/>
              </w:rPr>
              <w:fldChar w:fldCharType="end"/>
            </w:r>
          </w:hyperlink>
        </w:p>
        <w:p w:rsidR="000F7438" w:rsidRDefault="00CB6F08" w14:paraId="6FC69D85" w14:textId="5523D6D4">
          <w:pPr>
            <w:pStyle w:val="TOC3"/>
            <w:rPr>
              <w:rFonts w:asciiTheme="minorHAnsi" w:hAnsiTheme="minorHAnsi" w:eastAsiaTheme="minorEastAsia"/>
              <w:noProof/>
            </w:rPr>
          </w:pPr>
          <w:hyperlink w:history="1" w:anchor="_Toc86131844">
            <w:r w:rsidRPr="001F6E21" w:rsidR="000F7438">
              <w:rPr>
                <w:rStyle w:val="Hyperlink"/>
                <w:noProof/>
              </w:rPr>
              <w:t>Baseline Equivalence</w:t>
            </w:r>
            <w:r w:rsidR="000F7438">
              <w:rPr>
                <w:noProof/>
                <w:webHidden/>
              </w:rPr>
              <w:tab/>
            </w:r>
            <w:r w:rsidR="000F7438">
              <w:rPr>
                <w:noProof/>
                <w:webHidden/>
              </w:rPr>
              <w:fldChar w:fldCharType="begin"/>
            </w:r>
            <w:r w:rsidR="000F7438">
              <w:rPr>
                <w:noProof/>
                <w:webHidden/>
              </w:rPr>
              <w:instrText xml:space="preserve"> PAGEREF _Toc86131844 \h </w:instrText>
            </w:r>
            <w:r w:rsidR="000F7438">
              <w:rPr>
                <w:noProof/>
                <w:webHidden/>
              </w:rPr>
            </w:r>
            <w:r w:rsidR="000F7438">
              <w:rPr>
                <w:noProof/>
                <w:webHidden/>
              </w:rPr>
              <w:fldChar w:fldCharType="separate"/>
            </w:r>
            <w:r w:rsidR="000A753D">
              <w:rPr>
                <w:noProof/>
                <w:webHidden/>
              </w:rPr>
              <w:t>25</w:t>
            </w:r>
            <w:r w:rsidR="000F7438">
              <w:rPr>
                <w:noProof/>
                <w:webHidden/>
              </w:rPr>
              <w:fldChar w:fldCharType="end"/>
            </w:r>
          </w:hyperlink>
        </w:p>
        <w:p w:rsidR="000F7438" w:rsidRDefault="00CB6F08" w14:paraId="3195F93E" w14:textId="10068593">
          <w:pPr>
            <w:pStyle w:val="TOC3"/>
            <w:rPr>
              <w:rFonts w:asciiTheme="minorHAnsi" w:hAnsiTheme="minorHAnsi" w:eastAsiaTheme="minorEastAsia"/>
              <w:noProof/>
            </w:rPr>
          </w:pPr>
          <w:hyperlink w:history="1" w:anchor="_Toc86131845">
            <w:r w:rsidRPr="001F6E21" w:rsidR="000F7438">
              <w:rPr>
                <w:rStyle w:val="Hyperlink"/>
                <w:noProof/>
              </w:rPr>
              <w:t>Attrition</w:t>
            </w:r>
            <w:r w:rsidR="000F7438">
              <w:rPr>
                <w:noProof/>
                <w:webHidden/>
              </w:rPr>
              <w:tab/>
            </w:r>
            <w:r w:rsidR="000F7438">
              <w:rPr>
                <w:noProof/>
                <w:webHidden/>
              </w:rPr>
              <w:fldChar w:fldCharType="begin"/>
            </w:r>
            <w:r w:rsidR="000F7438">
              <w:rPr>
                <w:noProof/>
                <w:webHidden/>
              </w:rPr>
              <w:instrText xml:space="preserve"> PAGEREF _Toc86131845 \h </w:instrText>
            </w:r>
            <w:r w:rsidR="000F7438">
              <w:rPr>
                <w:noProof/>
                <w:webHidden/>
              </w:rPr>
            </w:r>
            <w:r w:rsidR="000F7438">
              <w:rPr>
                <w:noProof/>
                <w:webHidden/>
              </w:rPr>
              <w:fldChar w:fldCharType="separate"/>
            </w:r>
            <w:r w:rsidR="000A753D">
              <w:rPr>
                <w:noProof/>
                <w:webHidden/>
              </w:rPr>
              <w:t>25</w:t>
            </w:r>
            <w:r w:rsidR="000F7438">
              <w:rPr>
                <w:noProof/>
                <w:webHidden/>
              </w:rPr>
              <w:fldChar w:fldCharType="end"/>
            </w:r>
          </w:hyperlink>
        </w:p>
        <w:p w:rsidR="000F7438" w:rsidRDefault="00CB6F08" w14:paraId="61879829" w14:textId="7429913F">
          <w:pPr>
            <w:pStyle w:val="TOC3"/>
            <w:rPr>
              <w:rFonts w:asciiTheme="minorHAnsi" w:hAnsiTheme="minorHAnsi" w:eastAsiaTheme="minorEastAsia"/>
              <w:noProof/>
            </w:rPr>
          </w:pPr>
          <w:hyperlink w:history="1" w:anchor="_Toc86131846">
            <w:r w:rsidRPr="001F6E21" w:rsidR="000F7438">
              <w:rPr>
                <w:rStyle w:val="Hyperlink"/>
                <w:noProof/>
              </w:rPr>
              <w:t>Nonresponse Adjustment</w:t>
            </w:r>
            <w:r w:rsidR="000F7438">
              <w:rPr>
                <w:noProof/>
                <w:webHidden/>
              </w:rPr>
              <w:tab/>
            </w:r>
            <w:r w:rsidR="000F7438">
              <w:rPr>
                <w:noProof/>
                <w:webHidden/>
              </w:rPr>
              <w:fldChar w:fldCharType="begin"/>
            </w:r>
            <w:r w:rsidR="000F7438">
              <w:rPr>
                <w:noProof/>
                <w:webHidden/>
              </w:rPr>
              <w:instrText xml:space="preserve"> PAGEREF _Toc86131846 \h </w:instrText>
            </w:r>
            <w:r w:rsidR="000F7438">
              <w:rPr>
                <w:noProof/>
                <w:webHidden/>
              </w:rPr>
            </w:r>
            <w:r w:rsidR="000F7438">
              <w:rPr>
                <w:noProof/>
                <w:webHidden/>
              </w:rPr>
              <w:fldChar w:fldCharType="separate"/>
            </w:r>
            <w:r w:rsidR="000A753D">
              <w:rPr>
                <w:noProof/>
                <w:webHidden/>
              </w:rPr>
              <w:t>25</w:t>
            </w:r>
            <w:r w:rsidR="000F7438">
              <w:rPr>
                <w:noProof/>
                <w:webHidden/>
              </w:rPr>
              <w:fldChar w:fldCharType="end"/>
            </w:r>
          </w:hyperlink>
        </w:p>
        <w:p w:rsidR="000F7438" w:rsidRDefault="00CB6F08" w14:paraId="29E55887" w14:textId="700A7555">
          <w:pPr>
            <w:pStyle w:val="TOC3"/>
            <w:rPr>
              <w:rFonts w:asciiTheme="minorHAnsi" w:hAnsiTheme="minorHAnsi" w:eastAsiaTheme="minorEastAsia"/>
              <w:noProof/>
            </w:rPr>
          </w:pPr>
          <w:hyperlink w:history="1" w:anchor="_Toc86131847">
            <w:r w:rsidRPr="001F6E21" w:rsidR="000F7438">
              <w:rPr>
                <w:rStyle w:val="Hyperlink"/>
                <w:noProof/>
              </w:rPr>
              <w:t>Process/Qualitative Analysis Plan</w:t>
            </w:r>
            <w:r w:rsidR="000F7438">
              <w:rPr>
                <w:noProof/>
                <w:webHidden/>
              </w:rPr>
              <w:tab/>
            </w:r>
            <w:r w:rsidR="000F7438">
              <w:rPr>
                <w:noProof/>
                <w:webHidden/>
              </w:rPr>
              <w:fldChar w:fldCharType="begin"/>
            </w:r>
            <w:r w:rsidR="000F7438">
              <w:rPr>
                <w:noProof/>
                <w:webHidden/>
              </w:rPr>
              <w:instrText xml:space="preserve"> PAGEREF _Toc86131847 \h </w:instrText>
            </w:r>
            <w:r w:rsidR="000F7438">
              <w:rPr>
                <w:noProof/>
                <w:webHidden/>
              </w:rPr>
            </w:r>
            <w:r w:rsidR="000F7438">
              <w:rPr>
                <w:noProof/>
                <w:webHidden/>
              </w:rPr>
              <w:fldChar w:fldCharType="separate"/>
            </w:r>
            <w:r w:rsidR="000A753D">
              <w:rPr>
                <w:noProof/>
                <w:webHidden/>
              </w:rPr>
              <w:t>26</w:t>
            </w:r>
            <w:r w:rsidR="000F7438">
              <w:rPr>
                <w:noProof/>
                <w:webHidden/>
              </w:rPr>
              <w:fldChar w:fldCharType="end"/>
            </w:r>
          </w:hyperlink>
        </w:p>
        <w:p w:rsidR="000F7438" w:rsidRDefault="00CB6F08" w14:paraId="5E8201A4" w14:textId="1361E280">
          <w:pPr>
            <w:pStyle w:val="TOC3"/>
            <w:rPr>
              <w:rFonts w:asciiTheme="minorHAnsi" w:hAnsiTheme="minorHAnsi" w:eastAsiaTheme="minorEastAsia"/>
              <w:noProof/>
            </w:rPr>
          </w:pPr>
          <w:hyperlink w:history="1" w:anchor="_Toc86131848">
            <w:r w:rsidRPr="001F6E21" w:rsidR="000F7438">
              <w:rPr>
                <w:rStyle w:val="Hyperlink"/>
                <w:noProof/>
              </w:rPr>
              <w:t>Descriptive/Exploratory Analyses of Survey Data</w:t>
            </w:r>
            <w:r w:rsidR="000F7438">
              <w:rPr>
                <w:noProof/>
                <w:webHidden/>
              </w:rPr>
              <w:tab/>
            </w:r>
            <w:r w:rsidR="000F7438">
              <w:rPr>
                <w:noProof/>
                <w:webHidden/>
              </w:rPr>
              <w:fldChar w:fldCharType="begin"/>
            </w:r>
            <w:r w:rsidR="000F7438">
              <w:rPr>
                <w:noProof/>
                <w:webHidden/>
              </w:rPr>
              <w:instrText xml:space="preserve"> PAGEREF _Toc86131848 \h </w:instrText>
            </w:r>
            <w:r w:rsidR="000F7438">
              <w:rPr>
                <w:noProof/>
                <w:webHidden/>
              </w:rPr>
            </w:r>
            <w:r w:rsidR="000F7438">
              <w:rPr>
                <w:noProof/>
                <w:webHidden/>
              </w:rPr>
              <w:fldChar w:fldCharType="separate"/>
            </w:r>
            <w:r w:rsidR="000A753D">
              <w:rPr>
                <w:noProof/>
                <w:webHidden/>
              </w:rPr>
              <w:t>26</w:t>
            </w:r>
            <w:r w:rsidR="000F7438">
              <w:rPr>
                <w:noProof/>
                <w:webHidden/>
              </w:rPr>
              <w:fldChar w:fldCharType="end"/>
            </w:r>
          </w:hyperlink>
        </w:p>
        <w:p w:rsidR="000F7438" w:rsidRDefault="00CB6F08" w14:paraId="3C85DF2C" w14:textId="090FD7D6">
          <w:pPr>
            <w:pStyle w:val="TOC3"/>
            <w:rPr>
              <w:rFonts w:asciiTheme="minorHAnsi" w:hAnsiTheme="minorHAnsi" w:eastAsiaTheme="minorEastAsia"/>
              <w:noProof/>
            </w:rPr>
          </w:pPr>
          <w:hyperlink w:history="1" w:anchor="_Toc86131849">
            <w:r w:rsidRPr="001F6E21" w:rsidR="000F7438">
              <w:rPr>
                <w:rStyle w:val="Hyperlink"/>
                <w:noProof/>
              </w:rPr>
              <w:t>Multivariable Models</w:t>
            </w:r>
            <w:r w:rsidR="000F7438">
              <w:rPr>
                <w:noProof/>
                <w:webHidden/>
              </w:rPr>
              <w:tab/>
            </w:r>
            <w:r w:rsidR="000F7438">
              <w:rPr>
                <w:noProof/>
                <w:webHidden/>
              </w:rPr>
              <w:fldChar w:fldCharType="begin"/>
            </w:r>
            <w:r w:rsidR="000F7438">
              <w:rPr>
                <w:noProof/>
                <w:webHidden/>
              </w:rPr>
              <w:instrText xml:space="preserve"> PAGEREF _Toc86131849 \h </w:instrText>
            </w:r>
            <w:r w:rsidR="000F7438">
              <w:rPr>
                <w:noProof/>
                <w:webHidden/>
              </w:rPr>
            </w:r>
            <w:r w:rsidR="000F7438">
              <w:rPr>
                <w:noProof/>
                <w:webHidden/>
              </w:rPr>
              <w:fldChar w:fldCharType="separate"/>
            </w:r>
            <w:r w:rsidR="000A753D">
              <w:rPr>
                <w:noProof/>
                <w:webHidden/>
              </w:rPr>
              <w:t>26</w:t>
            </w:r>
            <w:r w:rsidR="000F7438">
              <w:rPr>
                <w:noProof/>
                <w:webHidden/>
              </w:rPr>
              <w:fldChar w:fldCharType="end"/>
            </w:r>
          </w:hyperlink>
        </w:p>
        <w:p w:rsidR="000F7438" w:rsidRDefault="00CB6F08" w14:paraId="76CF78B7" w14:textId="195CE413">
          <w:pPr>
            <w:pStyle w:val="TOC3"/>
            <w:rPr>
              <w:rFonts w:asciiTheme="minorHAnsi" w:hAnsiTheme="minorHAnsi" w:eastAsiaTheme="minorEastAsia"/>
              <w:noProof/>
            </w:rPr>
          </w:pPr>
          <w:hyperlink w:history="1" w:anchor="_Toc86131850">
            <w:r w:rsidRPr="001F6E21" w:rsidR="000F7438">
              <w:rPr>
                <w:rStyle w:val="Hyperlink"/>
                <w:noProof/>
              </w:rPr>
              <w:t>Exploratory Analysis of Subgroup Variation</w:t>
            </w:r>
            <w:r w:rsidR="000F7438">
              <w:rPr>
                <w:noProof/>
                <w:webHidden/>
              </w:rPr>
              <w:tab/>
            </w:r>
            <w:r w:rsidR="000F7438">
              <w:rPr>
                <w:noProof/>
                <w:webHidden/>
              </w:rPr>
              <w:fldChar w:fldCharType="begin"/>
            </w:r>
            <w:r w:rsidR="000F7438">
              <w:rPr>
                <w:noProof/>
                <w:webHidden/>
              </w:rPr>
              <w:instrText xml:space="preserve"> PAGEREF _Toc86131850 \h </w:instrText>
            </w:r>
            <w:r w:rsidR="000F7438">
              <w:rPr>
                <w:noProof/>
                <w:webHidden/>
              </w:rPr>
            </w:r>
            <w:r w:rsidR="000F7438">
              <w:rPr>
                <w:noProof/>
                <w:webHidden/>
              </w:rPr>
              <w:fldChar w:fldCharType="separate"/>
            </w:r>
            <w:r w:rsidR="000A753D">
              <w:rPr>
                <w:noProof/>
                <w:webHidden/>
              </w:rPr>
              <w:t>27</w:t>
            </w:r>
            <w:r w:rsidR="000F7438">
              <w:rPr>
                <w:noProof/>
                <w:webHidden/>
              </w:rPr>
              <w:fldChar w:fldCharType="end"/>
            </w:r>
          </w:hyperlink>
        </w:p>
        <w:p w:rsidR="000F7438" w:rsidRDefault="00CB6F08" w14:paraId="10570D9A" w14:textId="669A092B">
          <w:pPr>
            <w:pStyle w:val="TOC3"/>
            <w:rPr>
              <w:rFonts w:asciiTheme="minorHAnsi" w:hAnsiTheme="minorHAnsi" w:eastAsiaTheme="minorEastAsia"/>
              <w:noProof/>
            </w:rPr>
          </w:pPr>
          <w:hyperlink w:history="1" w:anchor="_Toc86131851">
            <w:r w:rsidRPr="001F6E21" w:rsidR="000F7438">
              <w:rPr>
                <w:rStyle w:val="Hyperlink"/>
                <w:rFonts w:eastAsia="Times New Roman"/>
                <w:noProof/>
              </w:rPr>
              <w:t>Exploratory Analysis of Mediation and Moderation</w:t>
            </w:r>
            <w:r w:rsidR="000F7438">
              <w:rPr>
                <w:noProof/>
                <w:webHidden/>
              </w:rPr>
              <w:tab/>
            </w:r>
            <w:r w:rsidR="000F7438">
              <w:rPr>
                <w:noProof/>
                <w:webHidden/>
              </w:rPr>
              <w:fldChar w:fldCharType="begin"/>
            </w:r>
            <w:r w:rsidR="000F7438">
              <w:rPr>
                <w:noProof/>
                <w:webHidden/>
              </w:rPr>
              <w:instrText xml:space="preserve"> PAGEREF _Toc86131851 \h </w:instrText>
            </w:r>
            <w:r w:rsidR="000F7438">
              <w:rPr>
                <w:noProof/>
                <w:webHidden/>
              </w:rPr>
            </w:r>
            <w:r w:rsidR="000F7438">
              <w:rPr>
                <w:noProof/>
                <w:webHidden/>
              </w:rPr>
              <w:fldChar w:fldCharType="separate"/>
            </w:r>
            <w:r w:rsidR="000A753D">
              <w:rPr>
                <w:noProof/>
                <w:webHidden/>
              </w:rPr>
              <w:t>27</w:t>
            </w:r>
            <w:r w:rsidR="000F7438">
              <w:rPr>
                <w:noProof/>
                <w:webHidden/>
              </w:rPr>
              <w:fldChar w:fldCharType="end"/>
            </w:r>
          </w:hyperlink>
        </w:p>
        <w:p w:rsidR="000F7438" w:rsidRDefault="00CB6F08" w14:paraId="76B19001" w14:textId="718D6A1A">
          <w:pPr>
            <w:pStyle w:val="TOC2"/>
            <w:tabs>
              <w:tab w:val="right" w:leader="dot" w:pos="10790"/>
            </w:tabs>
            <w:rPr>
              <w:rFonts w:asciiTheme="minorHAnsi" w:hAnsiTheme="minorHAnsi" w:eastAsiaTheme="minorEastAsia"/>
              <w:noProof/>
            </w:rPr>
          </w:pPr>
          <w:hyperlink w:history="1" w:anchor="_Toc86131852">
            <w:r w:rsidRPr="001F6E21" w:rsidR="000F7438">
              <w:rPr>
                <w:rStyle w:val="Hyperlink"/>
                <w:noProof/>
              </w:rPr>
              <w:t>Anticipated Challenges &amp; Solutions</w:t>
            </w:r>
            <w:r w:rsidR="000F7438">
              <w:rPr>
                <w:noProof/>
                <w:webHidden/>
              </w:rPr>
              <w:tab/>
            </w:r>
            <w:r w:rsidR="000F7438">
              <w:rPr>
                <w:noProof/>
                <w:webHidden/>
              </w:rPr>
              <w:fldChar w:fldCharType="begin"/>
            </w:r>
            <w:r w:rsidR="000F7438">
              <w:rPr>
                <w:noProof/>
                <w:webHidden/>
              </w:rPr>
              <w:instrText xml:space="preserve"> PAGEREF _Toc86131852 \h </w:instrText>
            </w:r>
            <w:r w:rsidR="000F7438">
              <w:rPr>
                <w:noProof/>
                <w:webHidden/>
              </w:rPr>
            </w:r>
            <w:r w:rsidR="000F7438">
              <w:rPr>
                <w:noProof/>
                <w:webHidden/>
              </w:rPr>
              <w:fldChar w:fldCharType="separate"/>
            </w:r>
            <w:r w:rsidR="000A753D">
              <w:rPr>
                <w:noProof/>
                <w:webHidden/>
              </w:rPr>
              <w:t>27</w:t>
            </w:r>
            <w:r w:rsidR="000F7438">
              <w:rPr>
                <w:noProof/>
                <w:webHidden/>
              </w:rPr>
              <w:fldChar w:fldCharType="end"/>
            </w:r>
          </w:hyperlink>
        </w:p>
        <w:p w:rsidR="000F7438" w:rsidRDefault="00CB6F08" w14:paraId="14EE6602" w14:textId="138813EE">
          <w:pPr>
            <w:pStyle w:val="TOC2"/>
            <w:tabs>
              <w:tab w:val="right" w:leader="dot" w:pos="10790"/>
            </w:tabs>
            <w:rPr>
              <w:rFonts w:asciiTheme="minorHAnsi" w:hAnsiTheme="minorHAnsi" w:eastAsiaTheme="minorEastAsia"/>
              <w:noProof/>
            </w:rPr>
          </w:pPr>
          <w:hyperlink w:history="1" w:anchor="_Toc86131853">
            <w:r w:rsidRPr="001F6E21" w:rsidR="000F7438">
              <w:rPr>
                <w:rStyle w:val="Hyperlink"/>
                <w:noProof/>
              </w:rPr>
              <w:t>*Dissemination Plan</w:t>
            </w:r>
            <w:r w:rsidR="000F7438">
              <w:rPr>
                <w:noProof/>
                <w:webHidden/>
              </w:rPr>
              <w:tab/>
            </w:r>
            <w:r w:rsidR="000F7438">
              <w:rPr>
                <w:noProof/>
                <w:webHidden/>
              </w:rPr>
              <w:fldChar w:fldCharType="begin"/>
            </w:r>
            <w:r w:rsidR="000F7438">
              <w:rPr>
                <w:noProof/>
                <w:webHidden/>
              </w:rPr>
              <w:instrText xml:space="preserve"> PAGEREF _Toc86131853 \h </w:instrText>
            </w:r>
            <w:r w:rsidR="000F7438">
              <w:rPr>
                <w:noProof/>
                <w:webHidden/>
              </w:rPr>
            </w:r>
            <w:r w:rsidR="000F7438">
              <w:rPr>
                <w:noProof/>
                <w:webHidden/>
              </w:rPr>
              <w:fldChar w:fldCharType="separate"/>
            </w:r>
            <w:r w:rsidR="000A753D">
              <w:rPr>
                <w:noProof/>
                <w:webHidden/>
              </w:rPr>
              <w:t>28</w:t>
            </w:r>
            <w:r w:rsidR="000F7438">
              <w:rPr>
                <w:noProof/>
                <w:webHidden/>
              </w:rPr>
              <w:fldChar w:fldCharType="end"/>
            </w:r>
          </w:hyperlink>
        </w:p>
        <w:p w:rsidR="000F7438" w:rsidRDefault="00CB6F08" w14:paraId="18CC2715" w14:textId="6638977F">
          <w:pPr>
            <w:pStyle w:val="TOC2"/>
            <w:tabs>
              <w:tab w:val="right" w:leader="dot" w:pos="10790"/>
            </w:tabs>
            <w:rPr>
              <w:rFonts w:asciiTheme="minorHAnsi" w:hAnsiTheme="minorHAnsi" w:eastAsiaTheme="minorEastAsia"/>
              <w:noProof/>
            </w:rPr>
          </w:pPr>
          <w:hyperlink w:history="1" w:anchor="_Toc86131854">
            <w:r w:rsidRPr="001F6E21" w:rsidR="000F7438">
              <w:rPr>
                <w:rStyle w:val="Hyperlink"/>
                <w:noProof/>
              </w:rPr>
              <w:t>References</w:t>
            </w:r>
            <w:r w:rsidR="000F7438">
              <w:rPr>
                <w:noProof/>
                <w:webHidden/>
              </w:rPr>
              <w:tab/>
            </w:r>
            <w:r w:rsidR="000F7438">
              <w:rPr>
                <w:noProof/>
                <w:webHidden/>
              </w:rPr>
              <w:fldChar w:fldCharType="begin"/>
            </w:r>
            <w:r w:rsidR="000F7438">
              <w:rPr>
                <w:noProof/>
                <w:webHidden/>
              </w:rPr>
              <w:instrText xml:space="preserve"> PAGEREF _Toc86131854 \h </w:instrText>
            </w:r>
            <w:r w:rsidR="000F7438">
              <w:rPr>
                <w:noProof/>
                <w:webHidden/>
              </w:rPr>
            </w:r>
            <w:r w:rsidR="000F7438">
              <w:rPr>
                <w:noProof/>
                <w:webHidden/>
              </w:rPr>
              <w:fldChar w:fldCharType="separate"/>
            </w:r>
            <w:r w:rsidR="000A753D">
              <w:rPr>
                <w:noProof/>
                <w:webHidden/>
              </w:rPr>
              <w:t>29</w:t>
            </w:r>
            <w:r w:rsidR="000F7438">
              <w:rPr>
                <w:noProof/>
                <w:webHidden/>
              </w:rPr>
              <w:fldChar w:fldCharType="end"/>
            </w:r>
          </w:hyperlink>
        </w:p>
        <w:p w:rsidR="000F7438" w:rsidRDefault="00CB6F08" w14:paraId="6B0407A0" w14:textId="2E5C6AFD">
          <w:pPr>
            <w:pStyle w:val="TOC2"/>
            <w:tabs>
              <w:tab w:val="right" w:leader="dot" w:pos="10790"/>
            </w:tabs>
            <w:rPr>
              <w:rFonts w:asciiTheme="minorHAnsi" w:hAnsiTheme="minorHAnsi" w:eastAsiaTheme="minorEastAsia"/>
              <w:noProof/>
            </w:rPr>
          </w:pPr>
          <w:hyperlink w:history="1" w:anchor="_Toc86131855">
            <w:r w:rsidRPr="001F6E21" w:rsidR="000F7438">
              <w:rPr>
                <w:rStyle w:val="Hyperlink"/>
                <w:noProof/>
              </w:rPr>
              <w:t xml:space="preserve">Appendix A. Implementer &amp; </w:t>
            </w:r>
            <w:r w:rsidR="002960EE">
              <w:rPr>
                <w:rStyle w:val="Hyperlink"/>
                <w:noProof/>
              </w:rPr>
              <w:t>Airmen/Guardians</w:t>
            </w:r>
            <w:r w:rsidRPr="001F6E21" w:rsidR="000F7438">
              <w:rPr>
                <w:rStyle w:val="Hyperlink"/>
                <w:noProof/>
              </w:rPr>
              <w:t xml:space="preserve"> Feedback Forms</w:t>
            </w:r>
            <w:r w:rsidR="000F7438">
              <w:rPr>
                <w:noProof/>
                <w:webHidden/>
              </w:rPr>
              <w:tab/>
            </w:r>
            <w:r w:rsidR="000F7438">
              <w:rPr>
                <w:noProof/>
                <w:webHidden/>
              </w:rPr>
              <w:fldChar w:fldCharType="begin"/>
            </w:r>
            <w:r w:rsidR="000F7438">
              <w:rPr>
                <w:noProof/>
                <w:webHidden/>
              </w:rPr>
              <w:instrText xml:space="preserve"> PAGEREF _Toc86131855 \h </w:instrText>
            </w:r>
            <w:r w:rsidR="000F7438">
              <w:rPr>
                <w:noProof/>
                <w:webHidden/>
              </w:rPr>
            </w:r>
            <w:r w:rsidR="000F7438">
              <w:rPr>
                <w:noProof/>
                <w:webHidden/>
              </w:rPr>
              <w:fldChar w:fldCharType="separate"/>
            </w:r>
            <w:r w:rsidR="000A753D">
              <w:rPr>
                <w:noProof/>
                <w:webHidden/>
              </w:rPr>
              <w:t>33</w:t>
            </w:r>
            <w:r w:rsidR="000F7438">
              <w:rPr>
                <w:noProof/>
                <w:webHidden/>
              </w:rPr>
              <w:fldChar w:fldCharType="end"/>
            </w:r>
          </w:hyperlink>
        </w:p>
        <w:p w:rsidR="000F7438" w:rsidRDefault="00CB6F08" w14:paraId="14A56B68" w14:textId="0D9FAB69">
          <w:pPr>
            <w:pStyle w:val="TOC2"/>
            <w:tabs>
              <w:tab w:val="right" w:leader="dot" w:pos="10790"/>
            </w:tabs>
            <w:rPr>
              <w:rFonts w:asciiTheme="minorHAnsi" w:hAnsiTheme="minorHAnsi" w:eastAsiaTheme="minorEastAsia"/>
              <w:noProof/>
            </w:rPr>
          </w:pPr>
          <w:hyperlink w:history="1" w:anchor="_Toc86131856">
            <w:r w:rsidRPr="001F6E21" w:rsidR="000F7438">
              <w:rPr>
                <w:rStyle w:val="Hyperlink"/>
                <w:noProof/>
              </w:rPr>
              <w:t>Appendix B. VPI Survey Results</w:t>
            </w:r>
            <w:r w:rsidR="000F7438">
              <w:rPr>
                <w:noProof/>
                <w:webHidden/>
              </w:rPr>
              <w:tab/>
            </w:r>
            <w:r w:rsidR="000F7438">
              <w:rPr>
                <w:noProof/>
                <w:webHidden/>
              </w:rPr>
              <w:fldChar w:fldCharType="begin"/>
            </w:r>
            <w:r w:rsidR="000F7438">
              <w:rPr>
                <w:noProof/>
                <w:webHidden/>
              </w:rPr>
              <w:instrText xml:space="preserve"> PAGEREF _Toc86131856 \h </w:instrText>
            </w:r>
            <w:r w:rsidR="000F7438">
              <w:rPr>
                <w:noProof/>
                <w:webHidden/>
              </w:rPr>
            </w:r>
            <w:r w:rsidR="000F7438">
              <w:rPr>
                <w:noProof/>
                <w:webHidden/>
              </w:rPr>
              <w:fldChar w:fldCharType="separate"/>
            </w:r>
            <w:r w:rsidR="000A753D">
              <w:rPr>
                <w:noProof/>
                <w:webHidden/>
              </w:rPr>
              <w:t>37</w:t>
            </w:r>
            <w:r w:rsidR="000F7438">
              <w:rPr>
                <w:noProof/>
                <w:webHidden/>
              </w:rPr>
              <w:fldChar w:fldCharType="end"/>
            </w:r>
          </w:hyperlink>
        </w:p>
        <w:p w:rsidR="000F7438" w:rsidRDefault="00CB6F08" w14:paraId="29162603" w14:textId="6F393FB1">
          <w:pPr>
            <w:pStyle w:val="TOC2"/>
            <w:tabs>
              <w:tab w:val="right" w:leader="dot" w:pos="10790"/>
            </w:tabs>
            <w:rPr>
              <w:rFonts w:asciiTheme="minorHAnsi" w:hAnsiTheme="minorHAnsi" w:eastAsiaTheme="minorEastAsia"/>
              <w:noProof/>
            </w:rPr>
          </w:pPr>
          <w:hyperlink w:history="1" w:anchor="_Toc86131857">
            <w:r w:rsidRPr="001F6E21" w:rsidR="000F7438">
              <w:rPr>
                <w:rStyle w:val="Hyperlink"/>
                <w:noProof/>
              </w:rPr>
              <w:t>Appendix C. Data Security</w:t>
            </w:r>
            <w:r w:rsidR="000F7438">
              <w:rPr>
                <w:noProof/>
                <w:webHidden/>
              </w:rPr>
              <w:tab/>
            </w:r>
            <w:r w:rsidR="000F7438">
              <w:rPr>
                <w:noProof/>
                <w:webHidden/>
              </w:rPr>
              <w:fldChar w:fldCharType="begin"/>
            </w:r>
            <w:r w:rsidR="000F7438">
              <w:rPr>
                <w:noProof/>
                <w:webHidden/>
              </w:rPr>
              <w:instrText xml:space="preserve"> PAGEREF _Toc86131857 \h </w:instrText>
            </w:r>
            <w:r w:rsidR="000F7438">
              <w:rPr>
                <w:noProof/>
                <w:webHidden/>
              </w:rPr>
            </w:r>
            <w:r w:rsidR="000F7438">
              <w:rPr>
                <w:noProof/>
                <w:webHidden/>
              </w:rPr>
              <w:fldChar w:fldCharType="separate"/>
            </w:r>
            <w:r w:rsidR="000A753D">
              <w:rPr>
                <w:noProof/>
                <w:webHidden/>
              </w:rPr>
              <w:t>47</w:t>
            </w:r>
            <w:r w:rsidR="000F7438">
              <w:rPr>
                <w:noProof/>
                <w:webHidden/>
              </w:rPr>
              <w:fldChar w:fldCharType="end"/>
            </w:r>
          </w:hyperlink>
        </w:p>
        <w:p w:rsidR="00DB2D7A" w:rsidP="00DB2D7A" w:rsidRDefault="00DB2D7A" w14:paraId="7A9C9421" w14:textId="51BD0187">
          <w:pPr>
            <w:spacing w:after="0"/>
          </w:pPr>
          <w:r>
            <w:rPr>
              <w:b/>
              <w:bCs/>
              <w:noProof/>
            </w:rPr>
            <w:fldChar w:fldCharType="end"/>
          </w:r>
          <w:r>
            <w:rPr>
              <w:b/>
              <w:bCs/>
              <w:noProof/>
            </w:rPr>
            <w:t>*SAPRO Deliverables</w:t>
          </w:r>
        </w:p>
      </w:sdtContent>
    </w:sdt>
    <w:p w:rsidRPr="00DA719B" w:rsidR="00DB2D7A" w:rsidP="00DB2D7A" w:rsidRDefault="00DB2D7A" w14:paraId="63EBAA5A" w14:textId="77777777">
      <w:pPr>
        <w:pStyle w:val="Heading2"/>
      </w:pPr>
      <w:bookmarkStart w:name="_Toc86131819" w:id="4"/>
      <w:r w:rsidRPr="00671D5B">
        <w:t xml:space="preserve">Statement of </w:t>
      </w:r>
      <w:r>
        <w:t>Need</w:t>
      </w:r>
      <w:bookmarkEnd w:id="4"/>
    </w:p>
    <w:p w:rsidR="004B731D" w:rsidP="004B731D" w:rsidRDefault="00DB2D7A" w14:paraId="221087EB" w14:textId="571E1A16">
      <w:pPr>
        <w:tabs>
          <w:tab w:val="left" w:pos="10080"/>
        </w:tabs>
        <w:spacing w:after="0" w:line="240" w:lineRule="auto"/>
        <w:ind w:firstLine="360"/>
      </w:pPr>
      <w:r w:rsidRPr="008374AE">
        <w:rPr>
          <w:rFonts w:cstheme="minorHAnsi"/>
          <w:noProof/>
        </w:rPr>
        <mc:AlternateContent>
          <mc:Choice Requires="wps">
            <w:drawing>
              <wp:anchor distT="45720" distB="45720" distL="114300" distR="114300" simplePos="0" relativeHeight="251664384" behindDoc="0" locked="0" layoutInCell="1" allowOverlap="1" wp14:editId="5B0DBEB2" wp14:anchorId="4AB9F58B">
                <wp:simplePos x="0" y="0"/>
                <wp:positionH relativeFrom="column">
                  <wp:posOffset>4362450</wp:posOffset>
                </wp:positionH>
                <wp:positionV relativeFrom="paragraph">
                  <wp:posOffset>942975</wp:posOffset>
                </wp:positionV>
                <wp:extent cx="2540000" cy="738505"/>
                <wp:effectExtent l="0" t="0" r="1270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738505"/>
                        </a:xfrm>
                        <a:prstGeom prst="rect">
                          <a:avLst/>
                        </a:prstGeom>
                        <a:ln>
                          <a:solidFill>
                            <a:schemeClr val="accent1">
                              <a:lumMod val="50000"/>
                            </a:schemeClr>
                          </a:solidFill>
                          <a:headEnd/>
                          <a:tailEnd/>
                        </a:ln>
                      </wps:spPr>
                      <wps:style>
                        <a:lnRef idx="2">
                          <a:schemeClr val="accent2"/>
                        </a:lnRef>
                        <a:fillRef idx="1">
                          <a:schemeClr val="lt1"/>
                        </a:fillRef>
                        <a:effectRef idx="0">
                          <a:schemeClr val="accent2"/>
                        </a:effectRef>
                        <a:fontRef idx="minor">
                          <a:schemeClr val="dk1"/>
                        </a:fontRef>
                      </wps:style>
                      <wps:txbx>
                        <w:txbxContent>
                          <w:p w:rsidRPr="008374AE" w:rsidR="002475A1" w:rsidP="00DB2D7A" w:rsidRDefault="002475A1" w14:paraId="76AE9681" w14:textId="77777777">
                            <w:pPr>
                              <w:pStyle w:val="PlainText"/>
                              <w:rPr>
                                <w:rFonts w:ascii="Roboto Light" w:hAnsi="Roboto Light"/>
                                <w:sz w:val="20"/>
                                <w:szCs w:val="20"/>
                              </w:rPr>
                            </w:pPr>
                            <w:r w:rsidRPr="008374AE">
                              <w:rPr>
                                <w:rFonts w:ascii="Roboto Light" w:hAnsi="Roboto Light"/>
                                <w:sz w:val="20"/>
                                <w:szCs w:val="20"/>
                              </w:rPr>
                              <w:t>Left una</w:t>
                            </w:r>
                            <w:r>
                              <w:rPr>
                                <w:rFonts w:ascii="Roboto Light" w:hAnsi="Roboto Light"/>
                                <w:sz w:val="20"/>
                                <w:szCs w:val="20"/>
                              </w:rPr>
                              <w:t xml:space="preserve">ddressed or under-addressed, SH and </w:t>
                            </w:r>
                            <w:r w:rsidRPr="008374AE">
                              <w:rPr>
                                <w:rFonts w:ascii="Roboto Light" w:hAnsi="Roboto Light"/>
                                <w:sz w:val="20"/>
                                <w:szCs w:val="20"/>
                              </w:rPr>
                              <w:t>SA undermine personal safety and unit cohesion, possibly degrading military functioning.</w:t>
                            </w:r>
                          </w:p>
                          <w:p w:rsidR="002475A1" w:rsidP="00DB2D7A" w:rsidRDefault="002475A1" w14:paraId="22D0B85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343.5pt;margin-top:74.25pt;width:200pt;height:58.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color="white [3201]" strokecolor="#1f4d78 [16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" w14:anchorId="4AB9F58B">
                <v:textbox>
                  <w:txbxContent>
                    <w:p w:rsidRPr="008374AE" w:rsidR="002475A1" w:rsidP="00DB2D7A" w:rsidRDefault="002475A1" w14:paraId="76AE9681" w14:textId="77777777">
                      <w:pPr>
                        <w:pStyle w:val="PlainText"/>
                        <w:rPr>
                          <w:rFonts w:ascii="Roboto Light" w:hAnsi="Roboto Light"/>
                          <w:sz w:val="20"/>
                          <w:szCs w:val="20"/>
                        </w:rPr>
                      </w:pPr>
                      <w:r w:rsidRPr="008374AE">
                        <w:rPr>
                          <w:rFonts w:ascii="Roboto Light" w:hAnsi="Roboto Light"/>
                          <w:sz w:val="20"/>
                          <w:szCs w:val="20"/>
                        </w:rPr>
                        <w:t>Left una</w:t>
                      </w:r>
                      <w:r>
                        <w:rPr>
                          <w:rFonts w:ascii="Roboto Light" w:hAnsi="Roboto Light"/>
                          <w:sz w:val="20"/>
                          <w:szCs w:val="20"/>
                        </w:rPr>
                        <w:t xml:space="preserve">ddressed or under-addressed, SH and </w:t>
                      </w:r>
                      <w:r w:rsidRPr="008374AE">
                        <w:rPr>
                          <w:rFonts w:ascii="Roboto Light" w:hAnsi="Roboto Light"/>
                          <w:sz w:val="20"/>
                          <w:szCs w:val="20"/>
                        </w:rPr>
                        <w:t>SA undermine personal safety and unit cohesion, possibly degrading military functioning.</w:t>
                      </w:r>
                    </w:p>
                    <w:p w:rsidR="002475A1" w:rsidP="00DB2D7A" w:rsidRDefault="002475A1" w14:paraId="22D0B851" w14:textId="77777777"/>
                  </w:txbxContent>
                </v:textbox>
                <w10:wrap type="square"/>
              </v:shape>
            </w:pict>
          </mc:Fallback>
        </mc:AlternateContent>
      </w:r>
      <w:r w:rsidRPr="00731619">
        <w:t>Sexual harassment (SH) and sexual assault (SA</w:t>
      </w:r>
      <w:r>
        <w:t xml:space="preserve">) </w:t>
      </w:r>
      <w:r w:rsidRPr="003A7BD3">
        <w:rPr>
          <w:rFonts w:cstheme="minorHAnsi"/>
        </w:rPr>
        <w:t>continue to be prevalent pu</w:t>
      </w:r>
      <w:r>
        <w:rPr>
          <w:rFonts w:cstheme="minorHAnsi"/>
        </w:rPr>
        <w:t>blic health problems nationwide</w:t>
      </w:r>
      <w:r w:rsidRPr="008C54B9">
        <w:rPr>
          <w:rFonts w:cstheme="minorHAnsi"/>
        </w:rPr>
        <w:t xml:space="preserve"> </w:t>
      </w:r>
      <w:r>
        <w:rPr>
          <w:rFonts w:cstheme="minorHAnsi"/>
        </w:rPr>
        <w:t>and U.S</w:t>
      </w:r>
      <w:r w:rsidR="00976D36">
        <w:rPr>
          <w:rFonts w:cstheme="minorHAnsi"/>
        </w:rPr>
        <w:t>.</w:t>
      </w:r>
      <w:r>
        <w:rPr>
          <w:rFonts w:cstheme="minorHAnsi"/>
        </w:rPr>
        <w:t xml:space="preserve"> military environments are not immune</w:t>
      </w:r>
      <w:r w:rsidRPr="003A7BD3">
        <w:rPr>
          <w:rFonts w:cstheme="minorHAnsi"/>
        </w:rPr>
        <w:t>.</w:t>
      </w:r>
      <w:r w:rsidRPr="003A7BD3">
        <w:rPr>
          <w:rFonts w:cstheme="minorHAnsi"/>
          <w:vertAlign w:val="superscript"/>
        </w:rPr>
        <w:fldChar w:fldCharType="begin">
          <w:fldData xml:space="preserve">PEVuZE5vdGU+PENpdGU+PEF1dGhvcj5Ccm93bjwvQXV0aG9yPjxZZWFyPjIwMDk8L1llYXI+PFJl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</w:fldData>
        </w:fldChar>
      </w:r>
      <w:r w:rsidR="00843BE3">
        <w:rPr>
          <w:rFonts w:cstheme="minorHAnsi"/>
          <w:vertAlign w:val="superscript"/>
        </w:rPr>
        <w:instrText xml:space="preserve"> ADDIN EN.CITE </w:instrText>
      </w:r>
      <w:r w:rsidR="00843BE3">
        <w:rPr>
          <w:rFonts w:cstheme="minorHAnsi"/>
          <w:vertAlign w:val="superscript"/>
        </w:rPr>
        <w:fldChar w:fldCharType="begin">
          <w:fldData xml:space="preserve">PEVuZE5vdGU+PENpdGU+PEF1dGhvcj5Ccm93bjwvQXV0aG9yPjxZZWFyPjIwMDk8L1llYXI+PFJl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</w:fldData>
        </w:fldChar>
      </w:r>
      <w:r w:rsidR="00843BE3">
        <w:rPr>
          <w:rFonts w:cstheme="minorHAnsi"/>
          <w:vertAlign w:val="superscript"/>
        </w:rPr>
        <w:instrText xml:space="preserve"> ADDIN EN.CITE.DATA </w:instrText>
      </w:r>
      <w:r w:rsidR="00843BE3">
        <w:rPr>
          <w:rFonts w:cstheme="minorHAnsi"/>
          <w:vertAlign w:val="superscript"/>
        </w:rPr>
      </w:r>
      <w:r w:rsidR="00843BE3">
        <w:rPr>
          <w:rFonts w:cstheme="minorHAnsi"/>
          <w:vertAlign w:val="superscript"/>
        </w:rPr>
        <w:fldChar w:fldCharType="end"/>
      </w:r>
      <w:r w:rsidRPr="003A7BD3">
        <w:rPr>
          <w:rFonts w:cstheme="minorHAnsi"/>
          <w:vertAlign w:val="superscript"/>
        </w:rPr>
      </w:r>
      <w:r w:rsidRPr="003A7BD3">
        <w:rPr>
          <w:rFonts w:cstheme="minorHAnsi"/>
          <w:vertAlign w:val="superscript"/>
        </w:rPr>
        <w:fldChar w:fldCharType="separate"/>
      </w:r>
      <w:r>
        <w:rPr>
          <w:rFonts w:cstheme="minorHAnsi"/>
          <w:noProof/>
          <w:vertAlign w:val="superscript"/>
        </w:rPr>
        <w:t>1-7</w:t>
      </w:r>
      <w:r w:rsidRPr="003A7BD3">
        <w:rPr>
          <w:rFonts w:cstheme="minorHAnsi"/>
          <w:vertAlign w:val="superscript"/>
        </w:rPr>
        <w:fldChar w:fldCharType="end"/>
      </w:r>
      <w:r w:rsidRPr="003A7BD3">
        <w:rPr>
          <w:rFonts w:cstheme="minorHAnsi"/>
        </w:rPr>
        <w:t xml:space="preserve"> S</w:t>
      </w:r>
      <w:r>
        <w:rPr>
          <w:rFonts w:cstheme="minorHAnsi"/>
        </w:rPr>
        <w:t xml:space="preserve">H and SA </w:t>
      </w:r>
      <w:r w:rsidRPr="003A7BD3">
        <w:rPr>
          <w:rFonts w:cstheme="minorHAnsi"/>
        </w:rPr>
        <w:t>incidents</w:t>
      </w:r>
      <w:r w:rsidR="0094737A">
        <w:rPr>
          <w:rFonts w:cstheme="minorHAnsi"/>
        </w:rPr>
        <w:t>,</w:t>
      </w:r>
      <w:r w:rsidRPr="0094737A" w:rsidR="0094737A">
        <w:t xml:space="preserve"> </w:t>
      </w:r>
      <w:r w:rsidR="0094737A">
        <w:t>which are part of a continuum of harm</w:t>
      </w:r>
      <w:r w:rsidR="00C85792">
        <w:t>,</w:t>
      </w:r>
      <w:r w:rsidR="003971F8">
        <w:fldChar w:fldCharType="begin"/>
      </w:r>
      <w:r w:rsidR="00843BE3">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3971F8">
        <w:fldChar w:fldCharType="separate"/>
      </w:r>
      <w:r w:rsidRPr="003971F8" w:rsidR="003971F8">
        <w:rPr>
          <w:noProof/>
          <w:vertAlign w:val="superscript"/>
        </w:rPr>
        <w:t>8</w:t>
      </w:r>
      <w:r w:rsidR="003971F8">
        <w:fldChar w:fldCharType="end"/>
      </w:r>
      <w:r w:rsidRPr="003A7BD3">
        <w:rPr>
          <w:rFonts w:cstheme="minorHAnsi"/>
        </w:rPr>
        <w:t xml:space="preserve"> disrupt the sense of safety and cohesion within units and among military personnel, which hamper activities such as recruitment, training, and operational missions.</w:t>
      </w:r>
      <w:r w:rsidRPr="003A7BD3">
        <w:rPr>
          <w:rFonts w:cstheme="minorHAnsi"/>
          <w:vertAlign w:val="superscript"/>
        </w:rPr>
        <w:fldChar w:fldCharType="begin"/>
      </w:r>
      <w:r w:rsidR="00843BE3">
        <w:rPr>
          <w:rFonts w:cstheme="minorHAnsi"/>
          <w:vertAlign w:val="superscript"/>
        </w:rPr>
        <w:instrText xml:space="preserve"> ADDIN EN.CITE &lt;EndNote&gt;&lt;Cite&gt;&lt;Author&gt;U.S. Department of Defense&lt;/Author&gt;&lt;Year&gt;2009&lt;/Year&gt;&lt;RecNum&gt;6737&lt;/RecNum&gt;&lt;DisplayText&gt;&lt;style face="superscript"&gt;9&lt;/style&gt;&lt;/DisplayText&gt;&lt;record&gt;&lt;rec-number&gt;6737&lt;/rec-number&gt;&lt;foreign-keys&gt;&lt;key app="EN" db-id="50d0drpfqfzfp5eaxf6vs924dsdf29ppdwxp" timestamp="1597031757" guid="8929858f-aed5-4c72-b3c2-b3903b95da3f"&gt;6737&lt;/key&gt;&lt;/foreign-keys&gt;&lt;ref-type name="Report"&gt;27&lt;/ref-type&gt;&lt;contributors&gt;&lt;authors&gt;&lt;author&gt;U.S. Department of Defense, &lt;/author&gt;&lt;/authors&gt;&lt;/contributors&gt;&lt;titles&gt;&lt;title&gt;Fiscal year 2009 annual report on sexual assault in the military.&lt;/title&gt;&lt;/titles&gt;&lt;num-vols&gt;U.S. Department of Defense. (2009). Fiscal year 2009 annual report on sexual assault in&amp;#xD;the military. Retrieved from http://www.sapr.mil/public/docs/reports/fy09_annual_&amp;#xD;report.pdf&lt;/num-vols&gt;&lt;dates&gt;&lt;year&gt;2009&lt;/year&gt;&lt;/dates&gt;&lt;pub-location&gt;http://www.sapr.mil/public/docs/reports/fy09_annual_&lt;/pub-location&gt;&lt;urls&gt;&lt;/urls&gt;&lt;/record&gt;&lt;/Cite&gt;&lt;/EndNote&gt;</w:instrText>
      </w:r>
      <w:r w:rsidRPr="003A7BD3">
        <w:rPr>
          <w:rFonts w:cstheme="minorHAnsi"/>
          <w:vertAlign w:val="superscript"/>
        </w:rPr>
        <w:fldChar w:fldCharType="separate"/>
      </w:r>
      <w:r w:rsidR="003971F8">
        <w:rPr>
          <w:rFonts w:cstheme="minorHAnsi"/>
          <w:noProof/>
          <w:vertAlign w:val="superscript"/>
        </w:rPr>
        <w:t>9</w:t>
      </w:r>
      <w:r w:rsidRPr="003A7BD3">
        <w:rPr>
          <w:rFonts w:cstheme="minorHAnsi"/>
          <w:vertAlign w:val="superscript"/>
        </w:rPr>
        <w:fldChar w:fldCharType="end"/>
      </w:r>
      <w:r w:rsidRPr="003A7BD3">
        <w:rPr>
          <w:rFonts w:cstheme="minorHAnsi"/>
          <w:vertAlign w:val="superscript"/>
        </w:rPr>
        <w:t xml:space="preserve"> </w:t>
      </w:r>
      <w:r>
        <w:rPr>
          <w:rFonts w:cstheme="minorHAnsi"/>
          <w:vertAlign w:val="superscript"/>
        </w:rPr>
        <w:t xml:space="preserve"> </w:t>
      </w:r>
      <w:r w:rsidRPr="0094737A" w:rsidR="0094737A">
        <w:rPr>
          <w:rFonts w:cstheme="minorHAnsi"/>
        </w:rPr>
        <w:t>Service member survivors often battle emotional, physical, and mental trauma related to these incidents for the rest of their lives</w:t>
      </w:r>
      <w:r w:rsidR="00705785">
        <w:rPr>
          <w:rFonts w:cstheme="minorHAnsi"/>
        </w:rPr>
        <w:t>.</w:t>
      </w:r>
      <w:r w:rsidR="003971F8">
        <w:rPr>
          <w:rFonts w:cstheme="minorHAnsi"/>
        </w:rPr>
        <w:fldChar w:fldCharType="begin"/>
      </w:r>
      <w:r w:rsidR="00843BE3">
        <w:rPr>
          <w:rFonts w:cstheme="minorHAnsi"/>
        </w:rPr>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3971F8">
        <w:rPr>
          <w:rFonts w:cstheme="minorHAnsi"/>
        </w:rPr>
        <w:fldChar w:fldCharType="separate"/>
      </w:r>
      <w:r w:rsidRPr="003971F8" w:rsidR="003971F8">
        <w:rPr>
          <w:rFonts w:cstheme="minorHAnsi"/>
          <w:noProof/>
          <w:vertAlign w:val="superscript"/>
        </w:rPr>
        <w:t>8</w:t>
      </w:r>
      <w:r w:rsidR="003971F8">
        <w:rPr>
          <w:rFonts w:cstheme="minorHAnsi"/>
        </w:rPr>
        <w:fldChar w:fldCharType="end"/>
      </w:r>
      <w:r w:rsidR="0094737A">
        <w:rPr>
          <w:rFonts w:cstheme="minorHAnsi"/>
        </w:rPr>
        <w:t xml:space="preserve"> </w:t>
      </w:r>
      <w:r w:rsidRPr="008C54B9">
        <w:rPr>
          <w:rFonts w:cstheme="minorHAnsi"/>
        </w:rPr>
        <w:t>S</w:t>
      </w:r>
      <w:r>
        <w:rPr>
          <w:rFonts w:cstheme="minorHAnsi"/>
        </w:rPr>
        <w:t>A</w:t>
      </w:r>
      <w:r w:rsidRPr="008C54B9">
        <w:rPr>
          <w:rFonts w:cstheme="minorHAnsi"/>
        </w:rPr>
        <w:t xml:space="preserve"> within the </w:t>
      </w:r>
      <w:r>
        <w:rPr>
          <w:rFonts w:cstheme="minorHAnsi"/>
        </w:rPr>
        <w:t xml:space="preserve">military is </w:t>
      </w:r>
      <w:r w:rsidRPr="008C54B9">
        <w:rPr>
          <w:rFonts w:cstheme="minorHAnsi"/>
        </w:rPr>
        <w:t xml:space="preserve">linked to </w:t>
      </w:r>
      <w:r>
        <w:rPr>
          <w:rFonts w:cstheme="minorHAnsi"/>
        </w:rPr>
        <w:t xml:space="preserve">a variety of </w:t>
      </w:r>
      <w:r w:rsidRPr="008C54B9">
        <w:rPr>
          <w:rFonts w:cstheme="minorHAnsi"/>
        </w:rPr>
        <w:t>negative health outcomes.</w:t>
      </w:r>
      <w:r w:rsidRPr="008C54B9">
        <w:rPr>
          <w:rFonts w:cstheme="minorHAnsi"/>
        </w:rPr>
        <w:fldChar w:fldCharType="begin">
          <w:fldData xml:space="preserve">PEVuZE5vdGU+PENpdGU+PEF1dGhvcj5VLlMuIERlcGFydG1lbnQgb2YgRGVmZW5zZTwvQXV0aG9y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==
</w:fldData>
        </w:fldChar>
      </w:r>
      <w:r w:rsidR="00843BE3">
        <w:rPr>
          <w:rFonts w:cstheme="minorHAnsi"/>
        </w:rPr>
        <w:instrText xml:space="preserve"> ADDIN EN.CITE </w:instrText>
      </w:r>
      <w:r w:rsidR="00843BE3">
        <w:rPr>
          <w:rFonts w:cstheme="minorHAnsi"/>
        </w:rPr>
        <w:fldChar w:fldCharType="begin">
          <w:fldData xml:space="preserve">PEVuZE5vdGU+PENpdGU+PEF1dGhvcj5VLlMuIERlcGFydG1lbnQgb2YgRGVmZW5zZTwvQXV0aG9y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==
</w:fldData>
        </w:fldChar>
      </w:r>
      <w:r w:rsidR="00843BE3">
        <w:rPr>
          <w:rFonts w:cstheme="minorHAnsi"/>
        </w:rPr>
        <w:instrText xml:space="preserve"> ADDIN EN.CITE.DATA </w:instrText>
      </w:r>
      <w:r w:rsidR="00843BE3">
        <w:rPr>
          <w:rFonts w:cstheme="minorHAnsi"/>
        </w:rPr>
      </w:r>
      <w:r w:rsidR="00843BE3">
        <w:rPr>
          <w:rFonts w:cstheme="minorHAnsi"/>
        </w:rPr>
        <w:fldChar w:fldCharType="end"/>
      </w:r>
      <w:r w:rsidRPr="008C54B9">
        <w:rPr>
          <w:rFonts w:cstheme="minorHAnsi"/>
        </w:rPr>
      </w:r>
      <w:r w:rsidRPr="008C54B9">
        <w:rPr>
          <w:rFonts w:cstheme="minorHAnsi"/>
        </w:rPr>
        <w:fldChar w:fldCharType="separate"/>
      </w:r>
      <w:r w:rsidRPr="003971F8" w:rsidR="003971F8">
        <w:rPr>
          <w:rFonts w:cstheme="minorHAnsi"/>
          <w:noProof/>
          <w:vertAlign w:val="superscript"/>
        </w:rPr>
        <w:t>9-12</w:t>
      </w:r>
      <w:r w:rsidRPr="008C54B9">
        <w:rPr>
          <w:rFonts w:cstheme="minorHAnsi"/>
        </w:rPr>
        <w:fldChar w:fldCharType="end"/>
      </w:r>
      <w:r w:rsidRPr="008C54B9">
        <w:rPr>
          <w:rFonts w:cstheme="minorHAnsi"/>
        </w:rPr>
        <w:t xml:space="preserve"> </w:t>
      </w:r>
      <w:r>
        <w:rPr>
          <w:rFonts w:cstheme="minorHAnsi"/>
        </w:rPr>
        <w:t>Furthermore, a</w:t>
      </w:r>
      <w:r>
        <w:t>s a work environment, survivors of military sexual trauma often have to reside and work alongside their assailants, increasing the distress associated with the assault experience.</w:t>
      </w:r>
      <w:r>
        <w:fldChar w:fldCharType="begin"/>
      </w:r>
      <w:r w:rsidR="00843BE3">
        <w:instrText xml:space="preserve"> ADDIN EN.CITE &lt;EndNote&gt;&lt;Cite&gt;&lt;Author&gt;Bell&lt;/Author&gt;&lt;Year&gt;2011&lt;/Year&gt;&lt;RecNum&gt;7062&lt;/RecNum&gt;&lt;DisplayText&gt;&lt;style face="superscript"&gt;13&lt;/style&gt;&lt;/DisplayText&gt;&lt;record&gt;&lt;rec-number&gt;7062&lt;/rec-number&gt;&lt;foreign-keys&gt;&lt;key app="EN" db-id="50d0drpfqfzfp5eaxf6vs924dsdf29ppdwxp" timestamp="1610258763" guid="bab977ae-3d43-4a6f-b067-8a5b247f7c77"&gt;7062&lt;/key&gt;&lt;/foreign-keys&gt;&lt;ref-type name="Journal Article"&gt;17&lt;/ref-type&gt;&lt;contributors&gt;&lt;authors&gt;&lt;author&gt;Bell, Margret E&lt;/author&gt;&lt;author&gt;Reardon, Annemarie&lt;/author&gt;&lt;/authors&gt;&lt;/contributors&gt;&lt;titles&gt;&lt;title&gt;Experiences of sexual harassment and sexual assault in the military among OEF/OIF veterans: Implications for health care providers&lt;/title&gt;&lt;secondary-title&gt;Social Work in Health Care&lt;/secondary-title&gt;&lt;/titles&gt;&lt;periodical&gt;&lt;full-title&gt;Social Work in Health Care&lt;/full-title&gt;&lt;/periodical&gt;&lt;pages&gt;34-50&lt;/pages&gt;&lt;volume&gt;50&lt;/volume&gt;&lt;number&gt;1&lt;/number&gt;&lt;dates&gt;&lt;year&gt;2011&lt;/year&gt;&lt;/dates&gt;&lt;isbn&gt;0098-1389&lt;/isbn&gt;&lt;urls&gt;&lt;/urls&gt;&lt;/record&gt;&lt;/Cite&gt;&lt;/EndNote&gt;</w:instrText>
      </w:r>
      <w:r>
        <w:fldChar w:fldCharType="separate"/>
      </w:r>
      <w:r w:rsidRPr="003971F8" w:rsidR="003971F8">
        <w:rPr>
          <w:noProof/>
          <w:vertAlign w:val="superscript"/>
        </w:rPr>
        <w:t>13</w:t>
      </w:r>
      <w:r>
        <w:fldChar w:fldCharType="end"/>
      </w:r>
      <w:r>
        <w:t xml:space="preserve"> </w:t>
      </w:r>
      <w:r>
        <w:rPr>
          <w:rFonts w:cstheme="minorHAnsi"/>
        </w:rPr>
        <w:t>Given how problematic these incidents are both individually and organizationally, addressing SH and SA in the military is of utmost importance. Yet, doing so in military settings can be challenging.</w:t>
      </w:r>
      <w:r>
        <w:rPr>
          <w:rFonts w:cstheme="minorHAnsi"/>
        </w:rPr>
        <w:fldChar w:fldCharType="begin"/>
      </w:r>
      <w:r w:rsidR="00843BE3">
        <w:rPr>
          <w:rFonts w:cstheme="minorHAnsi"/>
        </w:rPr>
        <w:instrText xml:space="preserve"> ADDIN EN.CITE &lt;EndNote&gt;&lt;Cite&gt;&lt;Author&gt;Castro&lt;/Author&gt;&lt;Year&gt;2015&lt;/Year&gt;&lt;RecNum&gt;4063&lt;/RecNum&gt;&lt;DisplayText&gt;&lt;style face="superscript"&gt;14&lt;/style&gt;&lt;/DisplayText&gt;&lt;record&gt;&lt;rec-number&gt;4063&lt;/rec-number&gt;&lt;foreign-keys&gt;&lt;key app="EN" db-id="50d0drpfqfzfp5eaxf6vs924dsdf29ppdwxp" timestamp="1542323487" guid="4023b731-d80f-43ef-8dd4-ae27e35acbda"&gt;4063&lt;/key&gt;&lt;/foreign-keys&gt;&lt;ref-type name="Journal Article"&gt;17&lt;/ref-type&gt;&lt;contributors&gt;&lt;authors&gt;&lt;author&gt;Castro, Carl Andrew&lt;/author&gt;&lt;author&gt;Kintzle, Sara&lt;/author&gt;&lt;author&gt;Schuyler, Ashley C&lt;/author&gt;&lt;author&gt;Lucas, Carrie L&lt;/author&gt;&lt;author&gt;Warner, Christopher H&lt;/author&gt;&lt;/authors&gt;&lt;/contributors&gt;&lt;titles&gt;&lt;title&gt;Sexual assault in the military&lt;/title&gt;&lt;secondary-title&gt;Current psychiatry reports&lt;/secondary-title&gt;&lt;/titles&gt;&lt;periodical&gt;&lt;full-title&gt;Current Psychiatry Reports&lt;/full-title&gt;&lt;/periodical&gt;&lt;pages&gt;54-67&lt;/pages&gt;&lt;volume&gt;17&lt;/volume&gt;&lt;number&gt;7&lt;/number&gt;&lt;dates&gt;&lt;year&gt;2015&lt;/year&gt;&lt;/dates&gt;&lt;isbn&gt;1523-3812&lt;/isbn&gt;&lt;urls&gt;&lt;/urls&gt;&lt;/record&gt;&lt;/Cite&gt;&lt;/EndNote&gt;</w:instrText>
      </w:r>
      <w:r>
        <w:rPr>
          <w:rFonts w:cstheme="minorHAnsi"/>
        </w:rPr>
        <w:fldChar w:fldCharType="separate"/>
      </w:r>
      <w:r w:rsidRPr="003971F8" w:rsidR="003971F8">
        <w:rPr>
          <w:rFonts w:cstheme="minorHAnsi"/>
          <w:noProof/>
          <w:vertAlign w:val="superscript"/>
        </w:rPr>
        <w:t>14</w:t>
      </w:r>
      <w:r>
        <w:rPr>
          <w:rFonts w:cstheme="minorHAnsi"/>
        </w:rPr>
        <w:fldChar w:fldCharType="end"/>
      </w:r>
      <w:r>
        <w:rPr>
          <w:rFonts w:cstheme="minorHAnsi"/>
        </w:rPr>
        <w:t xml:space="preserve"> Despite the</w:t>
      </w:r>
      <w:r w:rsidRPr="003A7BD3">
        <w:rPr>
          <w:rFonts w:cstheme="minorHAnsi"/>
        </w:rPr>
        <w:t xml:space="preserve"> </w:t>
      </w:r>
      <w:r>
        <w:rPr>
          <w:rFonts w:cstheme="minorHAnsi"/>
        </w:rPr>
        <w:t xml:space="preserve">high </w:t>
      </w:r>
      <w:r w:rsidRPr="003A7BD3">
        <w:rPr>
          <w:rFonts w:cstheme="minorHAnsi"/>
        </w:rPr>
        <w:t xml:space="preserve">prevalence of </w:t>
      </w:r>
      <w:r>
        <w:rPr>
          <w:rFonts w:cstheme="minorHAnsi"/>
        </w:rPr>
        <w:t>SH and SA</w:t>
      </w:r>
      <w:r w:rsidRPr="003A7BD3">
        <w:rPr>
          <w:rFonts w:cstheme="minorHAnsi"/>
        </w:rPr>
        <w:t xml:space="preserve">, there is a “critical gap” in military research on </w:t>
      </w:r>
      <w:r>
        <w:rPr>
          <w:rFonts w:cstheme="minorHAnsi"/>
        </w:rPr>
        <w:t>SA</w:t>
      </w:r>
      <w:r w:rsidRPr="003A7BD3">
        <w:rPr>
          <w:rFonts w:cstheme="minorHAnsi"/>
        </w:rPr>
        <w:t xml:space="preserve"> prevention strategies.</w:t>
      </w:r>
      <w:r w:rsidRPr="003A7BD3">
        <w:rPr>
          <w:rFonts w:cstheme="minorHAnsi"/>
          <w:vertAlign w:val="superscript"/>
        </w:rPr>
        <w:fldChar w:fldCharType="begin"/>
      </w:r>
      <w:r w:rsidR="00843BE3">
        <w:rPr>
          <w:rFonts w:cstheme="minorHAnsi"/>
          <w:vertAlign w:val="superscript"/>
        </w:rPr>
        <w:instrText xml:space="preserve"> ADDIN EN.CITE &lt;EndNote&gt;&lt;Cite&gt;&lt;Author&gt;Basile&lt;/Author&gt;&lt;Year&gt;2016&lt;/Year&gt;&lt;RecNum&gt;4085&lt;/RecNum&gt;&lt;DisplayText&gt;&lt;style face="superscript"&gt;15&lt;/style&gt;&lt;/DisplayText&gt;&lt;record&gt;&lt;rec-number&gt;4085&lt;/rec-number&gt;&lt;foreign-keys&gt;&lt;key app="EN" db-id="50d0drpfqfzfp5eaxf6vs924dsdf29ppdwxp" timestamp="1542323490" guid="59af53be-6dc8-42ee-bc88-e8fc9756a71f"&gt;4085&lt;/key&gt;&lt;/foreign-keys&gt;&lt;ref-type name="Report"&gt;27&lt;/ref-type&gt;&lt;contributors&gt;&lt;authors&gt;&lt;author&gt;Basile, Kathleen C&lt;/author&gt;&lt;author&gt;DeGue, Sarah&lt;/author&gt;&lt;author&gt;Jones, Kathryn&lt;/author&gt;&lt;author&gt;Freire, Kimberley&lt;/author&gt;&lt;author&gt;Dills, Jenny&lt;/author&gt;&lt;author&gt;Smith, Sharon G&lt;/author&gt;&lt;author&gt;Raiford, Jerris L&lt;/author&gt;&lt;/authors&gt;&lt;/contributors&gt;&lt;titles&gt;&lt;title&gt;STOP SV: A technical package to prevent sexual violence&lt;/title&gt;&lt;/titles&gt;&lt;dates&gt;&lt;year&gt;2016&lt;/year&gt;&lt;/dates&gt;&lt;pub-location&gt;Atlanta, GA: National Center for Injury Prevention and Control, Centers for Disease Control and Prevention.&lt;/pub-location&gt;&lt;urls&gt;&lt;/urls&gt;&lt;/record&gt;&lt;/Cite&gt;&lt;/EndNote&gt;</w:instrText>
      </w:r>
      <w:r w:rsidRPr="003A7BD3">
        <w:rPr>
          <w:rFonts w:cstheme="minorHAnsi"/>
          <w:vertAlign w:val="superscript"/>
        </w:rPr>
        <w:fldChar w:fldCharType="separate"/>
      </w:r>
      <w:r w:rsidR="003971F8">
        <w:rPr>
          <w:rFonts w:cstheme="minorHAnsi"/>
          <w:noProof/>
          <w:vertAlign w:val="superscript"/>
        </w:rPr>
        <w:t>15</w:t>
      </w:r>
      <w:r w:rsidRPr="003A7BD3">
        <w:rPr>
          <w:rFonts w:cstheme="minorHAnsi"/>
          <w:vertAlign w:val="superscript"/>
        </w:rPr>
        <w:fldChar w:fldCharType="end"/>
      </w:r>
      <w:r>
        <w:rPr>
          <w:rFonts w:cstheme="minorHAnsi"/>
          <w:vertAlign w:val="superscript"/>
        </w:rPr>
        <w:t>,</w:t>
      </w:r>
      <w:r w:rsidRPr="003A7BD3">
        <w:rPr>
          <w:rFonts w:cstheme="minorHAnsi"/>
          <w:vertAlign w:val="superscript"/>
        </w:rPr>
        <w:fldChar w:fldCharType="begin"/>
      </w:r>
      <w:r w:rsidR="00843BE3">
        <w:rPr>
          <w:rFonts w:cstheme="minorHAnsi"/>
          <w:vertAlign w:val="superscript"/>
        </w:rPr>
        <w:instrText xml:space="preserve"> ADDIN EN.CITE &lt;EndNote&gt;&lt;Cite&gt;&lt;Author&gt;Orchowski&lt;/Author&gt;&lt;Year&gt;2018&lt;/Year&gt;&lt;RecNum&gt;7080&lt;/RecNum&gt;&lt;DisplayText&gt;&lt;style face="superscript"&gt;16&lt;/style&gt;&lt;/DisplayText&gt;&lt;record&gt;&lt;rec-number&gt;7080&lt;/rec-number&gt;&lt;foreign-keys&gt;&lt;key app="EN" db-id="50d0drpfqfzfp5eaxf6vs924dsdf29ppdwxp" timestamp="1610520715" guid="7c8daa60-bb3a-46dc-a2d0-698aae649c29"&gt;7080&lt;/key&gt;&lt;/foreign-keys&gt;&lt;ref-type name="Journal Article"&gt;17&lt;/ref-type&gt;&lt;contributors&gt;&lt;authors&gt;&lt;author&gt;Orchowski, Lindsay M&lt;/author&gt;&lt;author&gt;Berry-Cabán, Cristóbal S&lt;/author&gt;&lt;author&gt;Prisock, Kara&lt;/author&gt;&lt;author&gt;Borsari, Brian&lt;/author&gt;&lt;author&gt;Kazemi, Donna M&lt;/author&gt;&lt;/authors&gt;&lt;/contributors&gt;&lt;titles&gt;&lt;title&gt;Evaluations of Sexual Assault Prevention Programs in Military Settings: A Synthesis of the Research Literature&lt;/title&gt;&lt;secondary-title&gt;Military Medicine&lt;/secondary-title&gt;&lt;/titles&gt;&lt;periodical&gt;&lt;full-title&gt;Military medicine&lt;/full-title&gt;&lt;/periodical&gt;&lt;pages&gt;421-428&lt;/pages&gt;&lt;volume&gt;183&lt;/volume&gt;&lt;number&gt;suppl_1&lt;/number&gt;&lt;dates&gt;&lt;year&gt;2018&lt;/year&gt;&lt;/dates&gt;&lt;isbn&gt;0026-4075&lt;/isbn&gt;&lt;urls&gt;&lt;related-urls&gt;&lt;url&gt;https://doi.org/10.1093/milmed/usx212&lt;/url&gt;&lt;/related-urls&gt;&lt;/urls&gt;&lt;electronic-resource-num&gt;10.1093/milmed/usx212&lt;/electronic-resource-num&gt;&lt;access-date&gt;1/12/2021&lt;/access-date&gt;&lt;/record&gt;&lt;/Cite&gt;&lt;/EndNote&gt;</w:instrText>
      </w:r>
      <w:r w:rsidRPr="003A7BD3">
        <w:rPr>
          <w:rFonts w:cstheme="minorHAnsi"/>
          <w:vertAlign w:val="superscript"/>
        </w:rPr>
        <w:fldChar w:fldCharType="separate"/>
      </w:r>
      <w:r w:rsidR="003971F8">
        <w:rPr>
          <w:rFonts w:cstheme="minorHAnsi"/>
          <w:noProof/>
          <w:vertAlign w:val="superscript"/>
        </w:rPr>
        <w:t>16</w:t>
      </w:r>
      <w:r w:rsidRPr="003A7BD3">
        <w:rPr>
          <w:rFonts w:cstheme="minorHAnsi"/>
          <w:vertAlign w:val="superscript"/>
        </w:rPr>
        <w:fldChar w:fldCharType="end"/>
      </w:r>
      <w:r w:rsidR="0094737A">
        <w:rPr>
          <w:rFonts w:cstheme="minorHAnsi"/>
        </w:rPr>
        <w:t> </w:t>
      </w:r>
      <w:r w:rsidRPr="003A7BD3" w:rsidR="004B731D">
        <w:rPr>
          <w:rFonts w:cstheme="minorHAnsi"/>
        </w:rPr>
        <w:t xml:space="preserve">There is </w:t>
      </w:r>
      <w:r w:rsidR="004B731D">
        <w:rPr>
          <w:rFonts w:cstheme="minorHAnsi"/>
        </w:rPr>
        <w:t>a</w:t>
      </w:r>
      <w:r w:rsidRPr="003A7BD3" w:rsidR="004B731D">
        <w:rPr>
          <w:rFonts w:cstheme="minorHAnsi"/>
        </w:rPr>
        <w:t xml:space="preserve"> lack of formal evaluations of whether existing </w:t>
      </w:r>
      <w:r w:rsidR="004B731D">
        <w:rPr>
          <w:rFonts w:cstheme="minorHAnsi"/>
        </w:rPr>
        <w:t>SH and SA</w:t>
      </w:r>
      <w:r w:rsidRPr="003A7BD3" w:rsidR="004B731D">
        <w:rPr>
          <w:rFonts w:cstheme="minorHAnsi"/>
        </w:rPr>
        <w:t xml:space="preserve"> prevention program efforts being implemented in the military, have elicited attitude or behavior change or reduced rates of SH</w:t>
      </w:r>
      <w:r w:rsidR="004B731D">
        <w:rPr>
          <w:rFonts w:cstheme="minorHAnsi"/>
        </w:rPr>
        <w:t xml:space="preserve"> and </w:t>
      </w:r>
      <w:r w:rsidRPr="003A7BD3" w:rsidR="004B731D">
        <w:rPr>
          <w:rFonts w:cstheme="minorHAnsi"/>
        </w:rPr>
        <w:t>SA.</w:t>
      </w:r>
      <w:r w:rsidRPr="003A7BD3" w:rsidR="004B731D">
        <w:rPr>
          <w:rFonts w:cstheme="minorHAnsi"/>
          <w:vertAlign w:val="superscript"/>
        </w:rPr>
        <w:fldChar w:fldCharType="begin"/>
      </w:r>
      <w:r w:rsidR="00843BE3">
        <w:rPr>
          <w:rFonts w:cstheme="minorHAnsi"/>
          <w:vertAlign w:val="superscript"/>
        </w:rPr>
        <w:instrText xml:space="preserve"> ADDIN EN.CITE &lt;EndNote&gt;&lt;Cite&gt;&lt;Author&gt;Orchowski&lt;/Author&gt;&lt;Year&gt;2018&lt;/Year&gt;&lt;RecNum&gt;7080&lt;/RecNum&gt;&lt;DisplayText&gt;&lt;style face="superscript"&gt;16&lt;/style&gt;&lt;/DisplayText&gt;&lt;record&gt;&lt;rec-number&gt;7080&lt;/rec-number&gt;&lt;foreign-keys&gt;&lt;key app="EN" db-id="50d0drpfqfzfp5eaxf6vs924dsdf29ppdwxp" timestamp="1610520715" guid="7c8daa60-bb3a-46dc-a2d0-698aae649c29"&gt;7080&lt;/key&gt;&lt;/foreign-keys&gt;&lt;ref-type name="Journal Article"&gt;17&lt;/ref-type&gt;&lt;contributors&gt;&lt;authors&gt;&lt;author&gt;Orchowski, Lindsay M&lt;/author&gt;&lt;author&gt;Berry-Cabán, Cristóbal S&lt;/author&gt;&lt;author&gt;Prisock, Kara&lt;/author&gt;&lt;author&gt;Borsari, Brian&lt;/author&gt;&lt;author&gt;Kazemi, Donna M&lt;/author&gt;&lt;/authors&gt;&lt;/contributors&gt;&lt;titles&gt;&lt;title&gt;Evaluations of Sexual Assault Prevention Programs in Military Settings: A Synthesis of the Research Literature&lt;/title&gt;&lt;secondary-title&gt;Military Medicine&lt;/secondary-title&gt;&lt;/titles&gt;&lt;periodical&gt;&lt;full-title&gt;Military medicine&lt;/full-title&gt;&lt;/periodical&gt;&lt;pages&gt;421-428&lt;/pages&gt;&lt;volume&gt;183&lt;/volume&gt;&lt;number&gt;suppl_1&lt;/number&gt;&lt;dates&gt;&lt;year&gt;2018&lt;/year&gt;&lt;/dates&gt;&lt;isbn&gt;0026-4075&lt;/isbn&gt;&lt;urls&gt;&lt;related-urls&gt;&lt;url&gt;https://doi.org/10.1093/milmed/usx212&lt;/url&gt;&lt;/related-urls&gt;&lt;/urls&gt;&lt;electronic-resource-num&gt;10.1093/milmed/usx212&lt;/electronic-resource-num&gt;&lt;access-date&gt;1/12/2021&lt;/access-date&gt;&lt;/record&gt;&lt;/Cite&gt;&lt;/EndNote&gt;</w:instrText>
      </w:r>
      <w:r w:rsidRPr="003A7BD3" w:rsidR="004B731D">
        <w:rPr>
          <w:rFonts w:cstheme="minorHAnsi"/>
          <w:vertAlign w:val="superscript"/>
        </w:rPr>
        <w:fldChar w:fldCharType="separate"/>
      </w:r>
      <w:r w:rsidR="003971F8">
        <w:rPr>
          <w:rFonts w:cstheme="minorHAnsi"/>
          <w:noProof/>
          <w:vertAlign w:val="superscript"/>
        </w:rPr>
        <w:t>16</w:t>
      </w:r>
      <w:r w:rsidRPr="003A7BD3" w:rsidR="004B731D">
        <w:rPr>
          <w:rFonts w:cstheme="minorHAnsi"/>
          <w:vertAlign w:val="superscript"/>
        </w:rPr>
        <w:fldChar w:fldCharType="end"/>
      </w:r>
      <w:r w:rsidR="00DE46AD">
        <w:rPr>
          <w:rFonts w:cstheme="minorHAnsi"/>
          <w:vertAlign w:val="superscript"/>
        </w:rPr>
        <w:t xml:space="preserve"> </w:t>
      </w:r>
      <w:r w:rsidR="003030D9">
        <w:t xml:space="preserve">As noted by the </w:t>
      </w:r>
      <w:r w:rsidR="00E26853">
        <w:t xml:space="preserve">2021 </w:t>
      </w:r>
      <w:r w:rsidR="003030D9">
        <w:t>I</w:t>
      </w:r>
      <w:r w:rsidRPr="004C5E0C" w:rsidR="003030D9">
        <w:t>ndependent Review Commission</w:t>
      </w:r>
      <w:r w:rsidR="00C85792">
        <w:t xml:space="preserve"> (IRC)</w:t>
      </w:r>
      <w:r w:rsidRPr="004C5E0C" w:rsidR="003030D9">
        <w:t xml:space="preserve"> on Sexual Assault in the Military</w:t>
      </w:r>
      <w:r w:rsidR="003030D9">
        <w:t>, the Department of Defense (DoD) lacks sufficient data to make evidence-based decisions on the impact of prevention activities in military communities, particularly activities aimed at reducing perpetration</w:t>
      </w:r>
      <w:r w:rsidR="00705785">
        <w:t>.</w:t>
      </w:r>
      <w:r w:rsidR="006060A5">
        <w:fldChar w:fldCharType="begin"/>
      </w:r>
      <w:r w:rsidR="00843BE3">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6060A5">
        <w:fldChar w:fldCharType="separate"/>
      </w:r>
      <w:r w:rsidRPr="006060A5" w:rsidR="006060A5">
        <w:rPr>
          <w:noProof/>
          <w:vertAlign w:val="superscript"/>
        </w:rPr>
        <w:t>8</w:t>
      </w:r>
      <w:r w:rsidR="006060A5">
        <w:fldChar w:fldCharType="end"/>
      </w:r>
      <w:r w:rsidR="00153994">
        <w:t xml:space="preserve">  </w:t>
      </w:r>
      <w:r w:rsidR="004B731D">
        <w:t xml:space="preserve">The IRC calls for the </w:t>
      </w:r>
      <w:r w:rsidRPr="004B731D" w:rsidR="004B731D">
        <w:t>removal of policy barriers and restrictions preventing research on sexual assault perpetration, for ex</w:t>
      </w:r>
      <w:r w:rsidR="004B731D">
        <w:t>isting legal concerns within the DoD have limited the types of questions and inquiries available for research</w:t>
      </w:r>
      <w:r w:rsidR="00705785">
        <w:t>.</w:t>
      </w:r>
      <w:r w:rsidR="006060A5">
        <w:fldChar w:fldCharType="begin"/>
      </w:r>
      <w:r w:rsidR="00843BE3">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6060A5">
        <w:fldChar w:fldCharType="separate"/>
      </w:r>
      <w:r w:rsidRPr="006060A5" w:rsidR="006060A5">
        <w:rPr>
          <w:noProof/>
          <w:vertAlign w:val="superscript"/>
        </w:rPr>
        <w:t>8</w:t>
      </w:r>
      <w:r w:rsidR="006060A5">
        <w:fldChar w:fldCharType="end"/>
      </w:r>
      <w:r w:rsidR="004B731D">
        <w:t xml:space="preserve"> The IRC note</w:t>
      </w:r>
      <w:r w:rsidR="00C85792">
        <w:t>d</w:t>
      </w:r>
      <w:r w:rsidR="004B731D">
        <w:t xml:space="preserve"> that there are distinct causal processes driving victimization versus perpetration and that </w:t>
      </w:r>
      <w:r w:rsidRPr="004B731D" w:rsidR="004B731D">
        <w:t>without complementary research on perpetration—and the unique risk and protective factors that lead to perpetration—the military only has half of the total information needed to paint the full picture of how and why sexual assault occurs in the military</w:t>
      </w:r>
      <w:r w:rsidR="00705785">
        <w:t>.</w:t>
      </w:r>
      <w:r w:rsidR="006060A5">
        <w:fldChar w:fldCharType="begin"/>
      </w:r>
      <w:r w:rsidR="00843BE3">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6060A5">
        <w:fldChar w:fldCharType="separate"/>
      </w:r>
      <w:r w:rsidRPr="006060A5" w:rsidR="006060A5">
        <w:rPr>
          <w:noProof/>
          <w:vertAlign w:val="superscript"/>
        </w:rPr>
        <w:t>8</w:t>
      </w:r>
      <w:r w:rsidR="006060A5">
        <w:fldChar w:fldCharType="end"/>
      </w:r>
      <w:r w:rsidRPr="004B731D" w:rsidR="004B731D">
        <w:t xml:space="preserve"> As a result, the impact of prevention activities in military communities, particularly activities aimed at reducing</w:t>
      </w:r>
      <w:r w:rsidR="00C85792">
        <w:t xml:space="preserve"> SH and SA</w:t>
      </w:r>
      <w:r w:rsidRPr="004B731D" w:rsidR="004B731D">
        <w:t xml:space="preserve"> perpetration, remains relatively unknown.</w:t>
      </w:r>
    </w:p>
    <w:p w:rsidR="00DB2D7A" w:rsidP="00D45F6E" w:rsidRDefault="005B0230" w14:paraId="62F31BFB" w14:textId="62C4D713">
      <w:pPr>
        <w:tabs>
          <w:tab w:val="left" w:pos="10080"/>
        </w:tabs>
        <w:spacing w:after="0" w:line="240" w:lineRule="auto"/>
        <w:ind w:firstLine="360"/>
        <w:rPr>
          <w:rFonts w:cstheme="minorHAnsi"/>
        </w:rPr>
      </w:pPr>
      <w:r>
        <w:rPr>
          <w:rFonts w:cstheme="minorHAnsi"/>
        </w:rPr>
        <w:t>T</w:t>
      </w:r>
      <w:r w:rsidRPr="003A7BD3" w:rsidR="00DB2D7A">
        <w:rPr>
          <w:rFonts w:cstheme="minorHAnsi"/>
        </w:rPr>
        <w:t>he United States Air Force (</w:t>
      </w:r>
      <w:r w:rsidR="002960EE">
        <w:rPr>
          <w:rFonts w:cstheme="minorHAnsi"/>
        </w:rPr>
        <w:t>DAF</w:t>
      </w:r>
      <w:r w:rsidRPr="003A7BD3" w:rsidR="00DB2D7A">
        <w:rPr>
          <w:rFonts w:cstheme="minorHAnsi"/>
        </w:rPr>
        <w:t xml:space="preserve">) </w:t>
      </w:r>
      <w:r w:rsidR="00E26853">
        <w:rPr>
          <w:rFonts w:cstheme="minorHAnsi"/>
        </w:rPr>
        <w:t xml:space="preserve">has made some important advances in prevention by </w:t>
      </w:r>
      <w:r w:rsidRPr="003A7BD3" w:rsidR="00E26853">
        <w:rPr>
          <w:rFonts w:cstheme="minorHAnsi"/>
        </w:rPr>
        <w:t>introduc</w:t>
      </w:r>
      <w:r w:rsidR="00E26853">
        <w:rPr>
          <w:rFonts w:cstheme="minorHAnsi"/>
        </w:rPr>
        <w:t>ing</w:t>
      </w:r>
      <w:r w:rsidRPr="003A7BD3" w:rsidR="00E26853">
        <w:rPr>
          <w:rFonts w:cstheme="minorHAnsi"/>
        </w:rPr>
        <w:t xml:space="preserve"> </w:t>
      </w:r>
      <w:r w:rsidRPr="003A7BD3" w:rsidR="00DB2D7A">
        <w:rPr>
          <w:rFonts w:cstheme="minorHAnsi"/>
        </w:rPr>
        <w:t xml:space="preserve">the </w:t>
      </w:r>
      <w:r w:rsidR="0013678C">
        <w:rPr>
          <w:rFonts w:cstheme="minorHAnsi"/>
        </w:rPr>
        <w:t xml:space="preserve">evidence-based </w:t>
      </w:r>
      <w:r w:rsidRPr="00D4513D" w:rsidR="00DB2D7A">
        <w:rPr>
          <w:rFonts w:cstheme="minorHAnsi"/>
          <w:i/>
        </w:rPr>
        <w:t>Green Dot Bystander Intervention</w:t>
      </w:r>
      <w:r w:rsidRPr="003A7BD3" w:rsidR="00DB2D7A">
        <w:rPr>
          <w:rFonts w:cstheme="minorHAnsi"/>
        </w:rPr>
        <w:t xml:space="preserve"> training</w:t>
      </w:r>
      <w:r w:rsidR="00DB2D7A">
        <w:rPr>
          <w:rFonts w:cstheme="minorHAnsi"/>
        </w:rPr>
        <w:t xml:space="preserve"> (later renamed the</w:t>
      </w:r>
      <w:r w:rsidR="00A22171">
        <w:rPr>
          <w:rFonts w:cstheme="minorHAnsi"/>
        </w:rPr>
        <w:t xml:space="preserve"> </w:t>
      </w:r>
      <w:r w:rsidRPr="00D4513D" w:rsidR="00DB2D7A">
        <w:rPr>
          <w:rFonts w:cstheme="minorHAnsi"/>
          <w:i/>
        </w:rPr>
        <w:t xml:space="preserve">Wingman Intervention Training </w:t>
      </w:r>
      <w:r w:rsidR="007536C8">
        <w:rPr>
          <w:rFonts w:cstheme="minorHAnsi"/>
          <w:i/>
        </w:rPr>
        <w:t xml:space="preserve">- </w:t>
      </w:r>
      <w:r w:rsidRPr="00D4513D" w:rsidR="00334D91">
        <w:rPr>
          <w:rFonts w:cstheme="minorHAnsi"/>
          <w:i/>
        </w:rPr>
        <w:t>WIT</w:t>
      </w:r>
      <w:r w:rsidRPr="00D4513D" w:rsidR="00D45F6E">
        <w:rPr>
          <w:rFonts w:cstheme="minorHAnsi"/>
          <w:i/>
        </w:rPr>
        <w:t>)</w:t>
      </w:r>
      <w:r w:rsidR="00A22171">
        <w:rPr>
          <w:rFonts w:cstheme="minorHAnsi"/>
        </w:rPr>
        <w:t xml:space="preserve"> </w:t>
      </w:r>
      <w:r w:rsidRPr="003A7BD3" w:rsidR="00DB2D7A">
        <w:rPr>
          <w:rFonts w:cstheme="minorHAnsi"/>
        </w:rPr>
        <w:t>program</w:t>
      </w:r>
      <w:r w:rsidR="00DB2D7A">
        <w:rPr>
          <w:rFonts w:cstheme="minorHAnsi"/>
        </w:rPr>
        <w:t xml:space="preserve"> in 2015</w:t>
      </w:r>
      <w:r w:rsidR="00E26853">
        <w:rPr>
          <w:rFonts w:cstheme="minorHAnsi"/>
        </w:rPr>
        <w:t xml:space="preserve">. </w:t>
      </w:r>
      <w:r w:rsidRPr="00D4513D" w:rsidR="00E26853">
        <w:rPr>
          <w:rFonts w:cstheme="minorHAnsi"/>
          <w:i/>
        </w:rPr>
        <w:t>Green Dot</w:t>
      </w:r>
      <w:r w:rsidR="00E26853">
        <w:rPr>
          <w:rFonts w:cstheme="minorHAnsi"/>
        </w:rPr>
        <w:t xml:space="preserve">, and now </w:t>
      </w:r>
      <w:r w:rsidRPr="00324595" w:rsidR="00E26853">
        <w:rPr>
          <w:rFonts w:cstheme="minorHAnsi"/>
          <w:i/>
        </w:rPr>
        <w:t>WIT</w:t>
      </w:r>
      <w:r w:rsidR="00E26853">
        <w:rPr>
          <w:rFonts w:cstheme="minorHAnsi"/>
        </w:rPr>
        <w:t xml:space="preserve">, is </w:t>
      </w:r>
      <w:r w:rsidRPr="003A7BD3" w:rsidR="00DB2D7A">
        <w:rPr>
          <w:rFonts w:cstheme="minorHAnsi"/>
        </w:rPr>
        <w:t xml:space="preserve">a primary prevention educational </w:t>
      </w:r>
      <w:r w:rsidR="00E26853">
        <w:rPr>
          <w:rFonts w:cstheme="minorHAnsi"/>
        </w:rPr>
        <w:t xml:space="preserve">intervention </w:t>
      </w:r>
      <w:r w:rsidR="0013678C">
        <w:rPr>
          <w:rFonts w:cstheme="minorHAnsi"/>
        </w:rPr>
        <w:t xml:space="preserve">designed </w:t>
      </w:r>
      <w:r w:rsidRPr="003A7BD3" w:rsidR="00DB2D7A">
        <w:rPr>
          <w:rFonts w:cstheme="minorHAnsi"/>
        </w:rPr>
        <w:t xml:space="preserve">to reduce power-based interpersonal violence affecting military and civilian members and families. </w:t>
      </w:r>
      <w:r w:rsidR="00DB2D7A">
        <w:rPr>
          <w:rFonts w:cstheme="minorHAnsi"/>
        </w:rPr>
        <w:t>To date, n</w:t>
      </w:r>
      <w:r w:rsidRPr="003A7BD3" w:rsidR="00DB2D7A">
        <w:rPr>
          <w:rFonts w:cstheme="minorHAnsi"/>
        </w:rPr>
        <w:t xml:space="preserve">o formal evaluation has been conducted of </w:t>
      </w:r>
      <w:r w:rsidR="00DB2D7A">
        <w:rPr>
          <w:rFonts w:cstheme="minorHAnsi"/>
        </w:rPr>
        <w:t>the</w:t>
      </w:r>
      <w:r w:rsidR="00FC7AEF">
        <w:rPr>
          <w:rFonts w:cstheme="minorHAnsi"/>
        </w:rPr>
        <w:t xml:space="preserve"> </w:t>
      </w:r>
      <w:r w:rsidR="00334D91">
        <w:rPr>
          <w:rFonts w:cstheme="minorHAnsi"/>
        </w:rPr>
        <w:t>WIT</w:t>
      </w:r>
      <w:r w:rsidR="00A22171">
        <w:rPr>
          <w:rFonts w:cstheme="minorHAnsi"/>
        </w:rPr>
        <w:t xml:space="preserve"> </w:t>
      </w:r>
      <w:r w:rsidR="00D45F6E">
        <w:rPr>
          <w:rFonts w:cstheme="minorHAnsi"/>
        </w:rPr>
        <w:t>program</w:t>
      </w:r>
      <w:r w:rsidR="00E26853">
        <w:rPr>
          <w:rFonts w:cstheme="minorHAnsi"/>
        </w:rPr>
        <w:t xml:space="preserve"> nor </w:t>
      </w:r>
      <w:r w:rsidR="00C85792">
        <w:rPr>
          <w:rFonts w:cstheme="minorHAnsi"/>
        </w:rPr>
        <w:t xml:space="preserve">of the </w:t>
      </w:r>
      <w:r w:rsidR="00E26853">
        <w:rPr>
          <w:rFonts w:cstheme="minorHAnsi"/>
        </w:rPr>
        <w:t>earlier Green Dot version of the program</w:t>
      </w:r>
      <w:r w:rsidR="0013678C">
        <w:rPr>
          <w:rFonts w:cstheme="minorHAnsi"/>
        </w:rPr>
        <w:t xml:space="preserve"> in </w:t>
      </w:r>
      <w:r w:rsidR="002960EE">
        <w:rPr>
          <w:rFonts w:cstheme="minorHAnsi"/>
        </w:rPr>
        <w:t>DAF</w:t>
      </w:r>
      <w:r w:rsidRPr="003A7BD3" w:rsidR="00DB2D7A">
        <w:rPr>
          <w:rFonts w:cstheme="minorHAnsi"/>
        </w:rPr>
        <w:t xml:space="preserve">. To develop </w:t>
      </w:r>
      <w:r w:rsidR="00DB2D7A">
        <w:rPr>
          <w:rFonts w:cstheme="minorHAnsi"/>
        </w:rPr>
        <w:t xml:space="preserve">and implement </w:t>
      </w:r>
      <w:r w:rsidRPr="003A7BD3" w:rsidR="00DB2D7A">
        <w:rPr>
          <w:rFonts w:cstheme="minorHAnsi"/>
        </w:rPr>
        <w:t xml:space="preserve">a formal evaluation of the </w:t>
      </w:r>
      <w:r w:rsidR="002960EE">
        <w:rPr>
          <w:rFonts w:cstheme="minorHAnsi"/>
        </w:rPr>
        <w:t>DAF</w:t>
      </w:r>
      <w:r w:rsidR="0094737A">
        <w:rPr>
          <w:rFonts w:cstheme="minorHAnsi"/>
        </w:rPr>
        <w:t xml:space="preserve"> </w:t>
      </w:r>
      <w:r w:rsidR="00334D91">
        <w:rPr>
          <w:rFonts w:cstheme="minorHAnsi"/>
        </w:rPr>
        <w:t>WIT</w:t>
      </w:r>
      <w:r w:rsidR="00A22171">
        <w:rPr>
          <w:rFonts w:cstheme="minorHAnsi"/>
        </w:rPr>
        <w:t xml:space="preserve"> </w:t>
      </w:r>
      <w:r w:rsidRPr="003A7BD3" w:rsidR="00DB2D7A">
        <w:rPr>
          <w:rFonts w:cstheme="minorHAnsi"/>
        </w:rPr>
        <w:t xml:space="preserve">program, the Department of Defense SAPRO partnered with NORC at the University of Chicago </w:t>
      </w:r>
      <w:r w:rsidR="00DB2D7A">
        <w:rPr>
          <w:rFonts w:cstheme="minorHAnsi"/>
        </w:rPr>
        <w:t xml:space="preserve">(NORC) </w:t>
      </w:r>
      <w:r w:rsidRPr="003A7BD3" w:rsidR="00DB2D7A">
        <w:rPr>
          <w:rFonts w:cstheme="minorHAnsi"/>
        </w:rPr>
        <w:t xml:space="preserve">to conduct </w:t>
      </w:r>
      <w:r w:rsidR="00DB2D7A">
        <w:rPr>
          <w:rFonts w:cstheme="minorHAnsi"/>
        </w:rPr>
        <w:t xml:space="preserve">an </w:t>
      </w:r>
      <w:r w:rsidR="00DB2D7A">
        <w:t>evaluability assessment, develop an evaluation plan, and if feasible, implement this plan</w:t>
      </w:r>
      <w:r w:rsidRPr="003A7BD3" w:rsidR="00DB2D7A">
        <w:rPr>
          <w:rFonts w:cstheme="minorHAnsi"/>
        </w:rPr>
        <w:t>.</w:t>
      </w:r>
    </w:p>
    <w:p w:rsidRPr="00324595" w:rsidR="00DB2D7A" w:rsidP="00DB2D7A" w:rsidRDefault="00DB2D7A" w14:paraId="23854B7F" w14:textId="0AF7EC19">
      <w:pPr>
        <w:tabs>
          <w:tab w:val="left" w:pos="360"/>
        </w:tabs>
        <w:spacing w:before="160" w:after="160" w:line="259" w:lineRule="auto"/>
        <w:rPr>
          <w:rFonts w:cstheme="minorHAnsi"/>
          <w:b/>
          <w:sz w:val="24"/>
        </w:rPr>
      </w:pPr>
      <w:r w:rsidRPr="00324595">
        <w:rPr>
          <w:rFonts w:cstheme="minorHAnsi"/>
          <w:b/>
          <w:sz w:val="24"/>
        </w:rPr>
        <w:t>DoD and U.S</w:t>
      </w:r>
      <w:r w:rsidR="00265340">
        <w:rPr>
          <w:rFonts w:cstheme="minorHAnsi"/>
          <w:b/>
          <w:sz w:val="24"/>
        </w:rPr>
        <w:t>.</w:t>
      </w:r>
      <w:r w:rsidRPr="00324595">
        <w:rPr>
          <w:rFonts w:cstheme="minorHAnsi"/>
          <w:b/>
          <w:sz w:val="24"/>
        </w:rPr>
        <w:t xml:space="preserve"> Air Force (</w:t>
      </w:r>
      <w:r w:rsidR="002960EE">
        <w:rPr>
          <w:rFonts w:cstheme="minorHAnsi"/>
          <w:b/>
          <w:sz w:val="24"/>
        </w:rPr>
        <w:t>DAF</w:t>
      </w:r>
      <w:r w:rsidRPr="00324595">
        <w:rPr>
          <w:rFonts w:cstheme="minorHAnsi"/>
          <w:b/>
          <w:sz w:val="24"/>
        </w:rPr>
        <w:t xml:space="preserve">) Prevention Strategy </w:t>
      </w:r>
    </w:p>
    <w:p w:rsidRPr="00E40E28" w:rsidR="00DB2D7A" w:rsidP="00DB2D7A" w:rsidRDefault="00DB2D7A" w14:paraId="4BADFC69" w14:textId="79030555">
      <w:pPr>
        <w:widowControl w:val="0"/>
        <w:spacing w:after="160" w:line="259" w:lineRule="auto"/>
        <w:ind w:firstLine="360"/>
        <w:rPr>
          <w:rFonts w:cstheme="minorHAnsi"/>
        </w:rPr>
      </w:pPr>
      <w:r w:rsidRPr="003A7BD3">
        <w:rPr>
          <w:rFonts w:cstheme="minorHAnsi"/>
        </w:rPr>
        <w:t xml:space="preserve">The Department of Defense Sexual Assault Prevention and Response Office (SAPRO) is responsible for oversight of the Department's </w:t>
      </w:r>
      <w:r>
        <w:rPr>
          <w:rFonts w:cstheme="minorHAnsi"/>
        </w:rPr>
        <w:t>SA</w:t>
      </w:r>
      <w:r w:rsidRPr="003A7BD3">
        <w:rPr>
          <w:rFonts w:cstheme="minorHAnsi"/>
        </w:rPr>
        <w:t xml:space="preserve"> policy (see </w:t>
      </w:r>
      <w:hyperlink w:history="1" r:id="rId9">
        <w:r w:rsidRPr="003A7BD3">
          <w:rPr>
            <w:rFonts w:cstheme="minorHAnsi"/>
            <w:color w:val="0563C1" w:themeColor="hyperlink"/>
            <w:u w:val="single"/>
          </w:rPr>
          <w:t>https://www.sapr.mil/</w:t>
        </w:r>
      </w:hyperlink>
      <w:r w:rsidRPr="003A7BD3">
        <w:rPr>
          <w:rFonts w:cstheme="minorHAnsi"/>
        </w:rPr>
        <w:t>). SAPRO works closely with the Services and the civilian community to develop and implement innovative</w:t>
      </w:r>
      <w:r>
        <w:rPr>
          <w:rFonts w:cstheme="minorHAnsi"/>
        </w:rPr>
        <w:t xml:space="preserve"> and research-based</w:t>
      </w:r>
      <w:r w:rsidRPr="003A7BD3">
        <w:rPr>
          <w:rFonts w:cstheme="minorHAnsi"/>
        </w:rPr>
        <w:t xml:space="preserve"> prevention and response </w:t>
      </w:r>
      <w:r>
        <w:rPr>
          <w:rFonts w:cstheme="minorHAnsi"/>
        </w:rPr>
        <w:t>activities</w:t>
      </w:r>
      <w:r w:rsidRPr="003A7BD3">
        <w:rPr>
          <w:rFonts w:cstheme="minorHAnsi"/>
        </w:rPr>
        <w:t xml:space="preserve">. The overarching goal is </w:t>
      </w:r>
      <w:r w:rsidRPr="003A7BD3" w:rsidR="001129AC">
        <w:rPr>
          <w:rFonts w:cstheme="minorHAnsi"/>
        </w:rPr>
        <w:t>educating</w:t>
      </w:r>
      <w:r w:rsidRPr="003A7BD3">
        <w:rPr>
          <w:rFonts w:cstheme="minorHAnsi"/>
        </w:rPr>
        <w:t xml:space="preserve"> </w:t>
      </w:r>
      <w:r>
        <w:rPr>
          <w:rFonts w:cstheme="minorHAnsi"/>
        </w:rPr>
        <w:t>S</w:t>
      </w:r>
      <w:r w:rsidRPr="003A7BD3">
        <w:rPr>
          <w:rFonts w:cstheme="minorHAnsi"/>
        </w:rPr>
        <w:t>ervice</w:t>
      </w:r>
      <w:r>
        <w:rPr>
          <w:rFonts w:cstheme="minorHAnsi"/>
        </w:rPr>
        <w:t xml:space="preserve"> </w:t>
      </w:r>
      <w:r w:rsidRPr="003A7BD3">
        <w:rPr>
          <w:rFonts w:cstheme="minorHAnsi"/>
        </w:rPr>
        <w:t xml:space="preserve">men </w:t>
      </w:r>
      <w:r>
        <w:rPr>
          <w:rFonts w:cstheme="minorHAnsi"/>
        </w:rPr>
        <w:t xml:space="preserve">and women </w:t>
      </w:r>
      <w:r w:rsidRPr="003A7BD3">
        <w:rPr>
          <w:rFonts w:cstheme="minorHAnsi"/>
        </w:rPr>
        <w:t xml:space="preserve">in prevention efforts </w:t>
      </w:r>
      <w:r w:rsidRPr="003A7BD3" w:rsidR="00AB3614">
        <w:rPr>
          <w:rFonts w:cstheme="minorHAnsi"/>
        </w:rPr>
        <w:t>to</w:t>
      </w:r>
      <w:r w:rsidRPr="003A7BD3">
        <w:rPr>
          <w:rFonts w:cstheme="minorHAnsi"/>
        </w:rPr>
        <w:t xml:space="preserve"> reduce the </w:t>
      </w:r>
      <w:r w:rsidRPr="003A7BD3">
        <w:rPr>
          <w:rFonts w:cstheme="minorHAnsi"/>
        </w:rPr>
        <w:lastRenderedPageBreak/>
        <w:t xml:space="preserve">prevalence of SH and SA within </w:t>
      </w:r>
      <w:r>
        <w:rPr>
          <w:rFonts w:cstheme="minorHAnsi"/>
        </w:rPr>
        <w:t>DoD</w:t>
      </w:r>
      <w:r w:rsidRPr="003A7BD3">
        <w:rPr>
          <w:rFonts w:cstheme="minorHAnsi"/>
        </w:rPr>
        <w:t xml:space="preserve">. </w:t>
      </w:r>
      <w:r>
        <w:rPr>
          <w:rFonts w:cstheme="minorHAnsi"/>
        </w:rPr>
        <w:t>E</w:t>
      </w:r>
      <w:r w:rsidRPr="003A7BD3">
        <w:rPr>
          <w:rFonts w:cstheme="minorHAnsi"/>
        </w:rPr>
        <w:t xml:space="preserve">ach service has </w:t>
      </w:r>
      <w:r>
        <w:rPr>
          <w:rFonts w:cstheme="minorHAnsi"/>
        </w:rPr>
        <w:t>its</w:t>
      </w:r>
      <w:r w:rsidRPr="003A7BD3">
        <w:rPr>
          <w:rFonts w:cstheme="minorHAnsi"/>
        </w:rPr>
        <w:t xml:space="preserve"> own Sexual Assault Prevention and Response (SAPR) program to fulfill the mission of SAPRO. Within </w:t>
      </w:r>
      <w:r w:rsidR="002960EE">
        <w:rPr>
          <w:rFonts w:cstheme="minorHAnsi"/>
        </w:rPr>
        <w:t>DAF</w:t>
      </w:r>
      <w:r w:rsidRPr="003A7BD3">
        <w:rPr>
          <w:rFonts w:cstheme="minorHAnsi"/>
        </w:rPr>
        <w:t xml:space="preserve">, the Air </w:t>
      </w:r>
      <w:r>
        <w:rPr>
          <w:rFonts w:cstheme="minorHAnsi"/>
        </w:rPr>
        <w:t>F</w:t>
      </w:r>
      <w:r w:rsidRPr="003A7BD3">
        <w:rPr>
          <w:rFonts w:cstheme="minorHAnsi"/>
        </w:rPr>
        <w:t xml:space="preserve">orce SAPR works together with the Integrated Resilience Directorate (AF/A1Z) to plan, implement and evaluate interpersonal violence prevention programs within </w:t>
      </w:r>
      <w:r w:rsidR="002960EE">
        <w:rPr>
          <w:rFonts w:cstheme="minorHAnsi"/>
        </w:rPr>
        <w:t>DAF</w:t>
      </w:r>
      <w:r w:rsidRPr="003A7BD3">
        <w:rPr>
          <w:rFonts w:cstheme="minorHAnsi"/>
        </w:rPr>
        <w:t xml:space="preserve">. </w:t>
      </w:r>
    </w:p>
    <w:p w:rsidRPr="00324595" w:rsidR="00DB2D7A" w:rsidP="00DB2D7A" w:rsidRDefault="00DB2D7A" w14:paraId="6CB9279A" w14:textId="48F6D2DE">
      <w:pPr>
        <w:widowControl w:val="0"/>
        <w:tabs>
          <w:tab w:val="left" w:pos="360"/>
        </w:tabs>
        <w:spacing w:after="160" w:line="259" w:lineRule="auto"/>
        <w:rPr>
          <w:rFonts w:cstheme="minorHAnsi"/>
          <w:b/>
          <w:sz w:val="24"/>
        </w:rPr>
      </w:pPr>
      <w:r w:rsidRPr="00324595">
        <w:rPr>
          <w:rFonts w:cstheme="minorHAnsi"/>
          <w:b/>
          <w:sz w:val="24"/>
        </w:rPr>
        <w:t xml:space="preserve">Sexual Assault in the </w:t>
      </w:r>
      <w:r w:rsidR="002960EE">
        <w:rPr>
          <w:rFonts w:cstheme="minorHAnsi"/>
          <w:b/>
          <w:sz w:val="24"/>
        </w:rPr>
        <w:t>DAF</w:t>
      </w:r>
      <w:r w:rsidRPr="00324595">
        <w:rPr>
          <w:rFonts w:cstheme="minorHAnsi"/>
          <w:sz w:val="24"/>
        </w:rPr>
        <w:t xml:space="preserve"> </w:t>
      </w:r>
      <w:r w:rsidRPr="00324595">
        <w:rPr>
          <w:rFonts w:cstheme="minorHAnsi"/>
          <w:b/>
          <w:sz w:val="24"/>
        </w:rPr>
        <w:t xml:space="preserve">and the </w:t>
      </w:r>
      <w:r w:rsidRPr="00324595" w:rsidR="00334D91">
        <w:rPr>
          <w:rFonts w:cstheme="minorHAnsi"/>
          <w:b/>
          <w:sz w:val="24"/>
        </w:rPr>
        <w:t>WIT</w:t>
      </w:r>
      <w:r w:rsidRPr="00324595" w:rsidR="00691006">
        <w:rPr>
          <w:rFonts w:cstheme="minorHAnsi"/>
          <w:b/>
          <w:sz w:val="24"/>
        </w:rPr>
        <w:t xml:space="preserve"> </w:t>
      </w:r>
      <w:r w:rsidRPr="00324595">
        <w:rPr>
          <w:rFonts w:cstheme="minorHAnsi"/>
          <w:b/>
          <w:sz w:val="24"/>
        </w:rPr>
        <w:t xml:space="preserve">Program </w:t>
      </w:r>
    </w:p>
    <w:p w:rsidR="00DB2D7A" w:rsidP="00324595" w:rsidRDefault="00DB2D7A" w14:paraId="16312886" w14:textId="3EBB4B0C">
      <w:pPr>
        <w:widowControl w:val="0"/>
        <w:spacing w:after="0" w:line="240" w:lineRule="auto"/>
        <w:ind w:firstLine="360"/>
        <w:rPr>
          <w:rFonts w:cstheme="minorHAnsi"/>
        </w:rPr>
      </w:pPr>
      <w:r w:rsidRPr="003A7BD3">
        <w:rPr>
          <w:rFonts w:cstheme="minorHAnsi"/>
        </w:rPr>
        <w:t xml:space="preserve">The </w:t>
      </w:r>
      <w:r w:rsidR="002960EE">
        <w:rPr>
          <w:rFonts w:cstheme="minorHAnsi"/>
        </w:rPr>
        <w:t>DAF</w:t>
      </w:r>
      <w:r w:rsidRPr="003A7BD3">
        <w:rPr>
          <w:rFonts w:cstheme="minorHAnsi"/>
        </w:rPr>
        <w:t xml:space="preserve"> is composed of 329,839 active duty</w:t>
      </w:r>
      <w:r w:rsidRPr="00992F12">
        <w:rPr>
          <w:rFonts w:cstheme="minorHAnsi"/>
        </w:rPr>
        <w:t xml:space="preserve"> </w:t>
      </w:r>
      <w:r w:rsidRPr="003A7BD3">
        <w:rPr>
          <w:rFonts w:cstheme="minorHAnsi"/>
        </w:rPr>
        <w:t xml:space="preserve">individuals, </w:t>
      </w:r>
      <w:r>
        <w:rPr>
          <w:rFonts w:cstheme="minorHAnsi"/>
        </w:rPr>
        <w:t xml:space="preserve">including </w:t>
      </w:r>
      <w:r w:rsidRPr="003A7BD3">
        <w:rPr>
          <w:rFonts w:cstheme="minorHAnsi"/>
        </w:rPr>
        <w:t>64,025 officers and 265,814 enlisted</w:t>
      </w:r>
      <w:r>
        <w:rPr>
          <w:rFonts w:cstheme="minorHAnsi"/>
        </w:rPr>
        <w:t xml:space="preserve"> </w:t>
      </w:r>
      <w:r w:rsidR="002960EE">
        <w:rPr>
          <w:rFonts w:cstheme="minorHAnsi"/>
        </w:rPr>
        <w:t>Airmen/Guardians</w:t>
      </w:r>
      <w:r>
        <w:rPr>
          <w:rFonts w:cstheme="minorHAnsi"/>
        </w:rPr>
        <w:t>, as of 2018</w:t>
      </w:r>
      <w:r w:rsidRPr="003A7BD3">
        <w:rPr>
          <w:rFonts w:cstheme="minorHAnsi"/>
        </w:rPr>
        <w:t>.</w:t>
      </w:r>
      <w:r w:rsidRPr="003A7BD3">
        <w:rPr>
          <w:rFonts w:cstheme="minorHAnsi"/>
        </w:rPr>
        <w:fldChar w:fldCharType="begin"/>
      </w:r>
      <w:r w:rsidR="00843BE3">
        <w:rPr>
          <w:rFonts w:cstheme="minorHAnsi"/>
        </w:rPr>
        <w:instrText xml:space="preserve"> ADDIN EN.CITE &lt;EndNote&gt;&lt;Cite&gt;&lt;Author&gt;Website&lt;/Author&gt;&lt;Year&gt;2020&lt;/Year&gt;&lt;RecNum&gt;6976&lt;/RecNum&gt;&lt;DisplayText&gt;&lt;style face="superscript"&gt;17&lt;/style&gt;&lt;/DisplayText&gt;&lt;record&gt;&lt;rec-number&gt;6976&lt;/rec-number&gt;&lt;foreign-keys&gt;&lt;key app="EN" db-id="50d0drpfqfzfp5eaxf6vs924dsdf29ppdwxp" timestamp="1608591094" guid="a0a991ca-c289-4b77-91b9-3466f1b6c401"&gt;6976&lt;/key&gt;&lt;/foreign-keys&gt;&lt;ref-type name="Web Page"&gt;12&lt;/ref-type&gt;&lt;contributors&gt;&lt;authors&gt;&lt;author&gt;Official United States Air Force Website&lt;/author&gt;&lt;/authors&gt;&lt;/contributors&gt;&lt;titles&gt;&lt;title&gt;Military Demographics&lt;/title&gt;&lt;/titles&gt;&lt;volume&gt;2020&lt;/volume&gt;&lt;dates&gt;&lt;year&gt;2020&lt;/year&gt;&lt;/dates&gt;&lt;publisher&gt;United States Air Force&lt;/publisher&gt;&lt;urls&gt;&lt;related-urls&gt;&lt;url&gt;https://www.afpc.af.mil/About/Air-Force-Demographics/&lt;/url&gt;&lt;/related-urls&gt;&lt;/urls&gt;&lt;/record&gt;&lt;/Cite&gt;&lt;/EndNote&gt;</w:instrText>
      </w:r>
      <w:r w:rsidRPr="003A7BD3">
        <w:rPr>
          <w:rFonts w:cstheme="minorHAnsi"/>
        </w:rPr>
        <w:fldChar w:fldCharType="separate"/>
      </w:r>
      <w:r w:rsidRPr="003971F8" w:rsidR="003971F8">
        <w:rPr>
          <w:rFonts w:cstheme="minorHAnsi"/>
          <w:noProof/>
          <w:vertAlign w:val="superscript"/>
        </w:rPr>
        <w:t>17</w:t>
      </w:r>
      <w:r w:rsidRPr="003A7BD3">
        <w:rPr>
          <w:rFonts w:cstheme="minorHAnsi"/>
        </w:rPr>
        <w:fldChar w:fldCharType="end"/>
      </w:r>
      <w:r w:rsidRPr="003A7BD3">
        <w:rPr>
          <w:rFonts w:cstheme="minorHAnsi"/>
        </w:rPr>
        <w:t xml:space="preserve"> The average age of an officer is 35, the average age for enlisted personnel is 28</w:t>
      </w:r>
      <w:r>
        <w:rPr>
          <w:rFonts w:cstheme="minorHAnsi"/>
        </w:rPr>
        <w:t>,</w:t>
      </w:r>
      <w:r w:rsidRPr="003A7BD3">
        <w:rPr>
          <w:rFonts w:cstheme="minorHAnsi"/>
        </w:rPr>
        <w:t xml:space="preserve"> and 13% of </w:t>
      </w:r>
      <w:r w:rsidR="002960EE">
        <w:rPr>
          <w:rFonts w:cstheme="minorHAnsi"/>
        </w:rPr>
        <w:t>DAF</w:t>
      </w:r>
      <w:r w:rsidRPr="003A7BD3">
        <w:rPr>
          <w:rFonts w:cstheme="minorHAnsi"/>
        </w:rPr>
        <w:t xml:space="preserve"> are officers below the age of 26.</w:t>
      </w:r>
      <w:r w:rsidRPr="003A7BD3">
        <w:rPr>
          <w:rFonts w:cstheme="minorHAnsi"/>
        </w:rPr>
        <w:fldChar w:fldCharType="begin"/>
      </w:r>
      <w:r w:rsidR="00843BE3">
        <w:rPr>
          <w:rFonts w:cstheme="minorHAnsi"/>
        </w:rPr>
        <w:instrText xml:space="preserve"> ADDIN EN.CITE &lt;EndNote&gt;&lt;Cite&gt;&lt;Author&gt;Website&lt;/Author&gt;&lt;Year&gt;2020&lt;/Year&gt;&lt;RecNum&gt;6976&lt;/RecNum&gt;&lt;DisplayText&gt;&lt;style face="superscript"&gt;17&lt;/style&gt;&lt;/DisplayText&gt;&lt;record&gt;&lt;rec-number&gt;6976&lt;/rec-number&gt;&lt;foreign-keys&gt;&lt;key app="EN" db-id="50d0drpfqfzfp5eaxf6vs924dsdf29ppdwxp" timestamp="1608591094" guid="a0a991ca-c289-4b77-91b9-3466f1b6c401"&gt;6976&lt;/key&gt;&lt;/foreign-keys&gt;&lt;ref-type name="Web Page"&gt;12&lt;/ref-type&gt;&lt;contributors&gt;&lt;authors&gt;&lt;author&gt;Official United States Air Force Website&lt;/author&gt;&lt;/authors&gt;&lt;/contributors&gt;&lt;titles&gt;&lt;title&gt;Military Demographics&lt;/title&gt;&lt;/titles&gt;&lt;volume&gt;2020&lt;/volume&gt;&lt;dates&gt;&lt;year&gt;2020&lt;/year&gt;&lt;/dates&gt;&lt;publisher&gt;United States Air Force&lt;/publisher&gt;&lt;urls&gt;&lt;related-urls&gt;&lt;url&gt;https://www.afpc.af.mil/About/Air-Force-Demographics/&lt;/url&gt;&lt;/related-urls&gt;&lt;/urls&gt;&lt;/record&gt;&lt;/Cite&gt;&lt;/EndNote&gt;</w:instrText>
      </w:r>
      <w:r w:rsidRPr="003A7BD3">
        <w:rPr>
          <w:rFonts w:cstheme="minorHAnsi"/>
        </w:rPr>
        <w:fldChar w:fldCharType="separate"/>
      </w:r>
      <w:r w:rsidRPr="003971F8" w:rsidR="003971F8">
        <w:rPr>
          <w:rFonts w:cstheme="minorHAnsi"/>
          <w:noProof/>
          <w:vertAlign w:val="superscript"/>
        </w:rPr>
        <w:t>17</w:t>
      </w:r>
      <w:r w:rsidRPr="003A7BD3">
        <w:rPr>
          <w:rFonts w:cstheme="minorHAnsi"/>
        </w:rPr>
        <w:fldChar w:fldCharType="end"/>
      </w:r>
      <w:r w:rsidRPr="003A7BD3">
        <w:rPr>
          <w:rFonts w:cstheme="minorHAnsi"/>
        </w:rPr>
        <w:t xml:space="preserve"> The </w:t>
      </w:r>
      <w:r w:rsidR="002960EE">
        <w:rPr>
          <w:rFonts w:cstheme="minorHAnsi"/>
        </w:rPr>
        <w:t>DAF</w:t>
      </w:r>
      <w:r w:rsidRPr="003A7BD3">
        <w:rPr>
          <w:rFonts w:cstheme="minorHAnsi"/>
        </w:rPr>
        <w:t xml:space="preserve"> is </w:t>
      </w:r>
      <w:r>
        <w:rPr>
          <w:rFonts w:cstheme="minorHAnsi"/>
        </w:rPr>
        <w:t>made up of mostly males</w:t>
      </w:r>
      <w:r w:rsidRPr="003A7BD3">
        <w:rPr>
          <w:rFonts w:cstheme="minorHAnsi"/>
        </w:rPr>
        <w:t xml:space="preserve">, with only 21.1% of </w:t>
      </w:r>
      <w:r w:rsidR="002960EE">
        <w:rPr>
          <w:rFonts w:cstheme="minorHAnsi"/>
        </w:rPr>
        <w:t>DAF</w:t>
      </w:r>
      <w:r w:rsidRPr="003A7BD3">
        <w:rPr>
          <w:rFonts w:cstheme="minorHAnsi"/>
        </w:rPr>
        <w:t xml:space="preserve"> being women</w:t>
      </w:r>
      <w:r>
        <w:rPr>
          <w:rFonts w:cstheme="minorHAnsi"/>
        </w:rPr>
        <w:t>.</w:t>
      </w:r>
      <w:r w:rsidRPr="003A7BD3">
        <w:rPr>
          <w:rFonts w:cstheme="minorHAnsi"/>
        </w:rPr>
        <w:t xml:space="preserve"> </w:t>
      </w:r>
      <w:r>
        <w:rPr>
          <w:rFonts w:cstheme="minorHAnsi"/>
        </w:rPr>
        <w:t>Among officers,</w:t>
      </w:r>
      <w:r w:rsidRPr="003A7BD3">
        <w:rPr>
          <w:rFonts w:cstheme="minorHAnsi"/>
        </w:rPr>
        <w:t xml:space="preserve"> 22.4% are women</w:t>
      </w:r>
      <w:r>
        <w:rPr>
          <w:rFonts w:cstheme="minorHAnsi"/>
        </w:rPr>
        <w:t>,</w:t>
      </w:r>
      <w:r w:rsidRPr="003A7BD3">
        <w:rPr>
          <w:rFonts w:cstheme="minorHAnsi"/>
        </w:rPr>
        <w:t xml:space="preserve"> and </w:t>
      </w:r>
      <w:r>
        <w:rPr>
          <w:rFonts w:cstheme="minorHAnsi"/>
        </w:rPr>
        <w:t xml:space="preserve">among the enlisted, </w:t>
      </w:r>
      <w:r w:rsidRPr="003A7BD3">
        <w:rPr>
          <w:rFonts w:cstheme="minorHAnsi"/>
        </w:rPr>
        <w:t>20.8% are women.</w:t>
      </w:r>
      <w:r w:rsidRPr="003A7BD3">
        <w:rPr>
          <w:rFonts w:cstheme="minorHAnsi"/>
        </w:rPr>
        <w:fldChar w:fldCharType="begin"/>
      </w:r>
      <w:r w:rsidR="00843BE3">
        <w:rPr>
          <w:rFonts w:cstheme="minorHAnsi"/>
        </w:rPr>
        <w:instrText xml:space="preserve"> ADDIN EN.CITE &lt;EndNote&gt;&lt;Cite&gt;&lt;Author&gt;Website&lt;/Author&gt;&lt;Year&gt;2020&lt;/Year&gt;&lt;RecNum&gt;6976&lt;/RecNum&gt;&lt;DisplayText&gt;&lt;style face="superscript"&gt;17&lt;/style&gt;&lt;/DisplayText&gt;&lt;record&gt;&lt;rec-number&gt;6976&lt;/rec-number&gt;&lt;foreign-keys&gt;&lt;key app="EN" db-id="50d0drpfqfzfp5eaxf6vs924dsdf29ppdwxp" timestamp="1608591094" guid="a0a991ca-c289-4b77-91b9-3466f1b6c401"&gt;6976&lt;/key&gt;&lt;/foreign-keys&gt;&lt;ref-type name="Web Page"&gt;12&lt;/ref-type&gt;&lt;contributors&gt;&lt;authors&gt;&lt;author&gt;Official United States Air Force Website&lt;/author&gt;&lt;/authors&gt;&lt;/contributors&gt;&lt;titles&gt;&lt;title&gt;Military Demographics&lt;/title&gt;&lt;/titles&gt;&lt;volume&gt;2020&lt;/volume&gt;&lt;dates&gt;&lt;year&gt;2020&lt;/year&gt;&lt;/dates&gt;&lt;publisher&gt;United States Air Force&lt;/publisher&gt;&lt;urls&gt;&lt;related-urls&gt;&lt;url&gt;https://www.afpc.af.mil/About/Air-Force-Demographics/&lt;/url&gt;&lt;/related-urls&gt;&lt;/urls&gt;&lt;/record&gt;&lt;/Cite&gt;&lt;/EndNote&gt;</w:instrText>
      </w:r>
      <w:r w:rsidRPr="003A7BD3">
        <w:rPr>
          <w:rFonts w:cstheme="minorHAnsi"/>
        </w:rPr>
        <w:fldChar w:fldCharType="separate"/>
      </w:r>
      <w:r w:rsidRPr="003971F8" w:rsidR="003971F8">
        <w:rPr>
          <w:rFonts w:cstheme="minorHAnsi"/>
          <w:noProof/>
          <w:vertAlign w:val="superscript"/>
        </w:rPr>
        <w:t>17</w:t>
      </w:r>
      <w:r w:rsidRPr="003A7BD3">
        <w:rPr>
          <w:rFonts w:cstheme="minorHAnsi"/>
        </w:rPr>
        <w:fldChar w:fldCharType="end"/>
      </w:r>
      <w:r w:rsidRPr="003A7BD3">
        <w:rPr>
          <w:rFonts w:cstheme="minorHAnsi"/>
        </w:rPr>
        <w:t xml:space="preserve"> </w:t>
      </w:r>
      <w:r>
        <w:rPr>
          <w:rFonts w:cstheme="minorHAnsi"/>
        </w:rPr>
        <w:t xml:space="preserve"> </w:t>
      </w:r>
    </w:p>
    <w:p w:rsidRPr="00FD7420" w:rsidR="00324595" w:rsidP="00324595" w:rsidRDefault="00DB2D7A" w14:paraId="7D1FBACE" w14:textId="32E9C10B">
      <w:pPr>
        <w:spacing w:after="0" w:line="240" w:lineRule="auto"/>
        <w:ind w:firstLine="360"/>
        <w:rPr>
          <w:rFonts w:cstheme="minorHAnsi"/>
        </w:rPr>
      </w:pPr>
      <w:r>
        <w:rPr>
          <w:rFonts w:cstheme="minorHAnsi"/>
        </w:rPr>
        <w:t>A</w:t>
      </w:r>
      <w:r w:rsidRPr="00A91097">
        <w:rPr>
          <w:rFonts w:cstheme="minorHAnsi"/>
        </w:rPr>
        <w:t>n estimated 15.4% of women in the Air Force and 4.0% of men experienced</w:t>
      </w:r>
      <w:r>
        <w:rPr>
          <w:rFonts w:cstheme="minorHAnsi"/>
        </w:rPr>
        <w:t xml:space="preserve"> SH</w:t>
      </w:r>
      <w:r w:rsidRPr="00A91097">
        <w:rPr>
          <w:rFonts w:cstheme="minorHAnsi"/>
        </w:rPr>
        <w:t>.</w:t>
      </w:r>
      <w:r w:rsidRPr="003A7BD3">
        <w:rPr>
          <w:rFonts w:cstheme="minorHAnsi"/>
        </w:rPr>
        <w:fldChar w:fldCharType="begin"/>
      </w:r>
      <w:r w:rsidR="00843BE3">
        <w:rPr>
          <w:rFonts w:cstheme="minorHAnsi"/>
        </w:rPr>
        <w:instrText xml:space="preserve"> ADDIN EN.CITE &lt;EndNote&gt;&lt;Cite&gt;&lt;Author&gt;Breslin&lt;/Author&gt;&lt;Year&gt;2019&lt;/Year&gt;&lt;RecNum&gt;7032&lt;/RecNum&gt;&lt;DisplayText&gt;&lt;style face="superscript"&gt;18&lt;/style&gt;&lt;/DisplayText&gt;&lt;record&gt;&lt;rec-number&gt;7032&lt;/rec-number&gt;&lt;foreign-keys&gt;&lt;key app="EN" db-id="50d0drpfqfzfp5eaxf6vs924dsdf29ppdwxp" timestamp="1609529162" guid="46383603-74ac-49a4-b80f-f07d87481f43"&gt;7032&lt;/key&gt;&lt;/foreign-keys&gt;&lt;ref-type name="Report"&gt;27&lt;/ref-type&gt;&lt;contributors&gt;&lt;authors&gt;&lt;author&gt;Breslin, Rachel&lt;/author&gt;&lt;author&gt;Davis, Lisa&lt;/author&gt;&lt;author&gt;Hylton, Kimberly&lt;/author&gt;&lt;author&gt;Hill, Ariel&lt;/author&gt;&lt;author&gt;Klauberg, William&lt;/author&gt;&lt;author&gt;Petusky, Mark&lt;/author&gt;&lt;author&gt;Klahr, Ashlea&lt;/author&gt;&lt;/authors&gt;&lt;/contributors&gt;&lt;titles&gt;&lt;title&gt;2018 Workplace and Gender Relations Survey of Active Duty Members: Overview Report.&lt;/title&gt;&lt;/titles&gt;&lt;dates&gt;&lt;year&gt;2019&lt;/year&gt;&lt;/dates&gt;&lt;pub-location&gt;Office of People Analytics&lt;/pub-location&gt;&lt;publisher&gt;Department of Defense&lt;/publisher&gt;&lt;urls&gt;&lt;related-urls&gt;&lt;url&gt;https://www.sapr.mil/sites/default/files/Annex_1_2018_WGRA_Overview_Report_0.pdf&lt;/url&gt;&lt;/related-urls&gt;&lt;/urls&gt;&lt;/record&gt;&lt;/Cite&gt;&lt;/EndNote&gt;</w:instrText>
      </w:r>
      <w:r w:rsidRPr="003A7BD3">
        <w:rPr>
          <w:rFonts w:cstheme="minorHAnsi"/>
        </w:rPr>
        <w:fldChar w:fldCharType="separate"/>
      </w:r>
      <w:r w:rsidRPr="003971F8" w:rsidR="003971F8">
        <w:rPr>
          <w:rFonts w:cstheme="minorHAnsi"/>
          <w:noProof/>
          <w:vertAlign w:val="superscript"/>
        </w:rPr>
        <w:t>18</w:t>
      </w:r>
      <w:r w:rsidRPr="003A7BD3">
        <w:rPr>
          <w:rFonts w:cstheme="minorHAnsi"/>
        </w:rPr>
        <w:fldChar w:fldCharType="end"/>
      </w:r>
      <w:r w:rsidRPr="00A91097">
        <w:rPr>
          <w:rFonts w:cstheme="minorHAnsi"/>
        </w:rPr>
        <w:t xml:space="preserve"> For women, this was a statistically significant</w:t>
      </w:r>
      <w:r>
        <w:rPr>
          <w:rFonts w:cstheme="minorHAnsi"/>
        </w:rPr>
        <w:t xml:space="preserve"> </w:t>
      </w:r>
      <w:r w:rsidRPr="00A91097">
        <w:rPr>
          <w:rFonts w:cstheme="minorHAnsi"/>
        </w:rPr>
        <w:t xml:space="preserve">increase </w:t>
      </w:r>
      <w:r>
        <w:rPr>
          <w:rFonts w:cstheme="minorHAnsi"/>
        </w:rPr>
        <w:t xml:space="preserve">in SH </w:t>
      </w:r>
      <w:r w:rsidRPr="00A91097">
        <w:rPr>
          <w:rFonts w:cstheme="minorHAnsi"/>
        </w:rPr>
        <w:t>from 2016 when the rate was 13.2%.</w:t>
      </w:r>
      <w:r w:rsidRPr="003A7BD3">
        <w:rPr>
          <w:rFonts w:cstheme="minorHAnsi"/>
        </w:rPr>
        <w:fldChar w:fldCharType="begin"/>
      </w:r>
      <w:r w:rsidR="00843BE3">
        <w:rPr>
          <w:rFonts w:cstheme="minorHAnsi"/>
        </w:rPr>
        <w:instrText xml:space="preserve"> ADDIN EN.CITE &lt;EndNote&gt;&lt;Cite&gt;&lt;Author&gt;Breslin&lt;/Author&gt;&lt;Year&gt;2019&lt;/Year&gt;&lt;RecNum&gt;7032&lt;/RecNum&gt;&lt;DisplayText&gt;&lt;style face="superscript"&gt;18&lt;/style&gt;&lt;/DisplayText&gt;&lt;record&gt;&lt;rec-number&gt;7032&lt;/rec-number&gt;&lt;foreign-keys&gt;&lt;key app="EN" db-id="50d0drpfqfzfp5eaxf6vs924dsdf29ppdwxp" timestamp="1609529162" guid="46383603-74ac-49a4-b80f-f07d87481f43"&gt;7032&lt;/key&gt;&lt;/foreign-keys&gt;&lt;ref-type name="Report"&gt;27&lt;/ref-type&gt;&lt;contributors&gt;&lt;authors&gt;&lt;author&gt;Breslin, Rachel&lt;/author&gt;&lt;author&gt;Davis, Lisa&lt;/author&gt;&lt;author&gt;Hylton, Kimberly&lt;/author&gt;&lt;author&gt;Hill, Ariel&lt;/author&gt;&lt;author&gt;Klauberg, William&lt;/author&gt;&lt;author&gt;Petusky, Mark&lt;/author&gt;&lt;author&gt;Klahr, Ashlea&lt;/author&gt;&lt;/authors&gt;&lt;/contributors&gt;&lt;titles&gt;&lt;title&gt;2018 Workplace and Gender Relations Survey of Active Duty Members: Overview Report.&lt;/title&gt;&lt;/titles&gt;&lt;dates&gt;&lt;year&gt;2019&lt;/year&gt;&lt;/dates&gt;&lt;pub-location&gt;Office of People Analytics&lt;/pub-location&gt;&lt;publisher&gt;Department of Defense&lt;/publisher&gt;&lt;urls&gt;&lt;related-urls&gt;&lt;url&gt;https://www.sapr.mil/sites/default/files/Annex_1_2018_WGRA_Overview_Report_0.pdf&lt;/url&gt;&lt;/related-urls&gt;&lt;/urls&gt;&lt;/record&gt;&lt;/Cite&gt;&lt;/EndNote&gt;</w:instrText>
      </w:r>
      <w:r w:rsidRPr="003A7BD3">
        <w:rPr>
          <w:rFonts w:cstheme="minorHAnsi"/>
        </w:rPr>
        <w:fldChar w:fldCharType="separate"/>
      </w:r>
      <w:r w:rsidRPr="003971F8" w:rsidR="003971F8">
        <w:rPr>
          <w:rFonts w:cstheme="minorHAnsi"/>
          <w:noProof/>
          <w:vertAlign w:val="superscript"/>
        </w:rPr>
        <w:t>18</w:t>
      </w:r>
      <w:r w:rsidRPr="003A7BD3">
        <w:rPr>
          <w:rFonts w:cstheme="minorHAnsi"/>
        </w:rPr>
        <w:fldChar w:fldCharType="end"/>
      </w:r>
      <w:r w:rsidRPr="003A7BD3">
        <w:rPr>
          <w:rFonts w:cstheme="minorHAnsi"/>
        </w:rPr>
        <w:t xml:space="preserve"> </w:t>
      </w:r>
      <w:r w:rsidRPr="00A91097">
        <w:rPr>
          <w:rFonts w:cstheme="minorHAnsi"/>
        </w:rPr>
        <w:t xml:space="preserve"> Th</w:t>
      </w:r>
      <w:r>
        <w:rPr>
          <w:rFonts w:cstheme="minorHAnsi"/>
        </w:rPr>
        <w:t xml:space="preserve">ere was no change in SH from 2016 for </w:t>
      </w:r>
      <w:r w:rsidRPr="00A91097">
        <w:rPr>
          <w:rFonts w:cstheme="minorHAnsi"/>
        </w:rPr>
        <w:t>men.</w:t>
      </w:r>
      <w:r w:rsidRPr="003A7BD3">
        <w:rPr>
          <w:rFonts w:cstheme="minorHAnsi"/>
        </w:rPr>
        <w:fldChar w:fldCharType="begin"/>
      </w:r>
      <w:r w:rsidR="00843BE3">
        <w:rPr>
          <w:rFonts w:cstheme="minorHAnsi"/>
        </w:rPr>
        <w:instrText xml:space="preserve"> ADDIN EN.CITE &lt;EndNote&gt;&lt;Cite&gt;&lt;Author&gt;Breslin&lt;/Author&gt;&lt;Year&gt;2019&lt;/Year&gt;&lt;RecNum&gt;7032&lt;/RecNum&gt;&lt;DisplayText&gt;&lt;style face="superscript"&gt;18&lt;/style&gt;&lt;/DisplayText&gt;&lt;record&gt;&lt;rec-number&gt;7032&lt;/rec-number&gt;&lt;foreign-keys&gt;&lt;key app="EN" db-id="50d0drpfqfzfp5eaxf6vs924dsdf29ppdwxp" timestamp="1609529162" guid="46383603-74ac-49a4-b80f-f07d87481f43"&gt;7032&lt;/key&gt;&lt;/foreign-keys&gt;&lt;ref-type name="Report"&gt;27&lt;/ref-type&gt;&lt;contributors&gt;&lt;authors&gt;&lt;author&gt;Breslin, Rachel&lt;/author&gt;&lt;author&gt;Davis, Lisa&lt;/author&gt;&lt;author&gt;Hylton, Kimberly&lt;/author&gt;&lt;author&gt;Hill, Ariel&lt;/author&gt;&lt;author&gt;Klauberg, William&lt;/author&gt;&lt;author&gt;Petusky, Mark&lt;/author&gt;&lt;author&gt;Klahr, Ashlea&lt;/author&gt;&lt;/authors&gt;&lt;/contributors&gt;&lt;titles&gt;&lt;title&gt;2018 Workplace and Gender Relations Survey of Active Duty Members: Overview Report.&lt;/title&gt;&lt;/titles&gt;&lt;dates&gt;&lt;year&gt;2019&lt;/year&gt;&lt;/dates&gt;&lt;pub-location&gt;Office of People Analytics&lt;/pub-location&gt;&lt;publisher&gt;Department of Defense&lt;/publisher&gt;&lt;urls&gt;&lt;related-urls&gt;&lt;url&gt;https://www.sapr.mil/sites/default/files/Annex_1_2018_WGRA_Overview_Report_0.pdf&lt;/url&gt;&lt;/related-urls&gt;&lt;/urls&gt;&lt;/record&gt;&lt;/Cite&gt;&lt;/EndNote&gt;</w:instrText>
      </w:r>
      <w:r w:rsidRPr="003A7BD3">
        <w:rPr>
          <w:rFonts w:cstheme="minorHAnsi"/>
        </w:rPr>
        <w:fldChar w:fldCharType="separate"/>
      </w:r>
      <w:r w:rsidRPr="003971F8" w:rsidR="003971F8">
        <w:rPr>
          <w:rFonts w:cstheme="minorHAnsi"/>
          <w:noProof/>
          <w:vertAlign w:val="superscript"/>
        </w:rPr>
        <w:t>18</w:t>
      </w:r>
      <w:r w:rsidRPr="003A7BD3">
        <w:rPr>
          <w:rFonts w:cstheme="minorHAnsi"/>
        </w:rPr>
        <w:fldChar w:fldCharType="end"/>
      </w:r>
      <w:r>
        <w:rPr>
          <w:rFonts w:cstheme="minorHAnsi"/>
        </w:rPr>
        <w:t xml:space="preserve">  </w:t>
      </w:r>
      <w:r>
        <w:t xml:space="preserve">SH can lead to the loss of talented </w:t>
      </w:r>
      <w:r w:rsidR="002960EE">
        <w:t>Airmen/Guardians</w:t>
      </w:r>
      <w:r>
        <w:t>—25% of women and 20% of men who were harassed reported that they had taken steps to separate from the military.</w:t>
      </w:r>
      <w:r>
        <w:fldChar w:fldCharType="begin"/>
      </w:r>
      <w:r w:rsidR="00843BE3">
        <w:instrText xml:space="preserve"> ADDIN EN.CITE &lt;EndNote&gt;&lt;Cite&gt;&lt;Author&gt;Davis L.&lt;/Author&gt;&lt;Year&gt;2017&lt;/Year&gt;&lt;RecNum&gt;7065&lt;/RecNum&gt;&lt;DisplayText&gt;&lt;style face="superscript"&gt;19&lt;/style&gt;&lt;/DisplayText&gt;&lt;record&gt;&lt;rec-number&gt;7065&lt;/rec-number&gt;&lt;foreign-keys&gt;&lt;key app="EN" db-id="50d0drpfqfzfp5eaxf6vs924dsdf29ppdwxp" timestamp="1610299783" guid="b9a97ea1-b3ce-4f77-8cf2-80d62e9a299a"&gt;7065&lt;/key&gt;&lt;/foreign-keys&gt;&lt;ref-type name="Government Document"&gt;46&lt;/ref-type&gt;&lt;contributors&gt;&lt;authors&gt;&lt;author&gt;Davis L., Grifka, A., Williams, K., Coffey, M.,&lt;/author&gt;&lt;/authors&gt;&lt;/contributors&gt;&lt;titles&gt;&lt;title&gt;2016 Workplace and Gender Relations Survey of Active Duty Members Overview Report.&lt;/title&gt;&lt;/titles&gt;&lt;dates&gt;&lt;year&gt;2017&lt;/year&gt;&lt;/dates&gt;&lt;pub-location&gt;US Department of Defense.  https://www.sapr.mil/public/docs/reports/FY16_Annual/Annex_1_2016_WGRA_Report.pdf&lt;/pub-location&gt;&lt;urls&gt;&lt;/urls&gt;&lt;/record&gt;&lt;/Cite&gt;&lt;/EndNote&gt;</w:instrText>
      </w:r>
      <w:r>
        <w:fldChar w:fldCharType="separate"/>
      </w:r>
      <w:r w:rsidRPr="003971F8" w:rsidR="003971F8">
        <w:rPr>
          <w:noProof/>
          <w:vertAlign w:val="superscript"/>
        </w:rPr>
        <w:t>19</w:t>
      </w:r>
      <w:r>
        <w:fldChar w:fldCharType="end"/>
      </w:r>
      <w:r>
        <w:t xml:space="preserve"> </w:t>
      </w:r>
      <w:r>
        <w:rPr>
          <w:rFonts w:cstheme="minorHAnsi"/>
        </w:rPr>
        <w:t>SA</w:t>
      </w:r>
      <w:r w:rsidRPr="003A7BD3">
        <w:rPr>
          <w:rFonts w:cstheme="minorHAnsi"/>
        </w:rPr>
        <w:t xml:space="preserve"> within </w:t>
      </w:r>
      <w:r w:rsidR="002960EE">
        <w:rPr>
          <w:rFonts w:cstheme="minorHAnsi"/>
        </w:rPr>
        <w:t>DAF</w:t>
      </w:r>
      <w:r>
        <w:rPr>
          <w:rFonts w:cstheme="minorHAnsi"/>
        </w:rPr>
        <w:t>, like the other service branches,</w:t>
      </w:r>
      <w:r w:rsidRPr="003A7BD3">
        <w:rPr>
          <w:rFonts w:cstheme="minorHAnsi"/>
        </w:rPr>
        <w:t xml:space="preserve"> is a significant public health problem linked to negative health outcomes.</w:t>
      </w:r>
      <w:r w:rsidRPr="003A7BD3">
        <w:rPr>
          <w:rFonts w:cstheme="minorHAnsi"/>
        </w:rPr>
        <w:fldChar w:fldCharType="begin">
          <w:fldData xml:space="preserve">PEVuZE5vdGU+PENpdGU+PEF1dGhvcj5VLlMuIERlcGFydG1lbnQgb2YgRGVmZW5zZTwvQXV0aG9y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==
</w:fldData>
        </w:fldChar>
      </w:r>
      <w:r w:rsidR="00843BE3">
        <w:rPr>
          <w:rFonts w:cstheme="minorHAnsi"/>
        </w:rPr>
        <w:instrText xml:space="preserve"> ADDIN EN.CITE </w:instrText>
      </w:r>
      <w:r w:rsidR="00843BE3">
        <w:rPr>
          <w:rFonts w:cstheme="minorHAnsi"/>
        </w:rPr>
        <w:fldChar w:fldCharType="begin">
          <w:fldData xml:space="preserve">PEVuZE5vdGU+PENpdGU+PEF1dGhvcj5VLlMuIERlcGFydG1lbnQgb2YgRGVmZW5zZTwvQXV0aG9y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==
</w:fldData>
        </w:fldChar>
      </w:r>
      <w:r w:rsidR="00843BE3">
        <w:rPr>
          <w:rFonts w:cstheme="minorHAnsi"/>
        </w:rPr>
        <w:instrText xml:space="preserve"> ADDIN EN.CITE.DATA </w:instrText>
      </w:r>
      <w:r w:rsidR="00843BE3">
        <w:rPr>
          <w:rFonts w:cstheme="minorHAnsi"/>
        </w:rPr>
      </w:r>
      <w:r w:rsidR="00843BE3">
        <w:rPr>
          <w:rFonts w:cstheme="minorHAnsi"/>
        </w:rPr>
        <w:fldChar w:fldCharType="end"/>
      </w:r>
      <w:r w:rsidRPr="003A7BD3">
        <w:rPr>
          <w:rFonts w:cstheme="minorHAnsi"/>
        </w:rPr>
      </w:r>
      <w:r w:rsidRPr="003A7BD3">
        <w:rPr>
          <w:rFonts w:cstheme="minorHAnsi"/>
        </w:rPr>
        <w:fldChar w:fldCharType="separate"/>
      </w:r>
      <w:r w:rsidRPr="003971F8" w:rsidR="003971F8">
        <w:rPr>
          <w:rFonts w:cstheme="minorHAnsi"/>
          <w:noProof/>
          <w:vertAlign w:val="superscript"/>
        </w:rPr>
        <w:t>9-12</w:t>
      </w:r>
      <w:r w:rsidRPr="003A7BD3">
        <w:rPr>
          <w:rFonts w:cstheme="minorHAnsi"/>
        </w:rPr>
        <w:fldChar w:fldCharType="end"/>
      </w:r>
      <w:r w:rsidRPr="003A7BD3">
        <w:rPr>
          <w:rFonts w:cstheme="minorHAnsi"/>
        </w:rPr>
        <w:t xml:space="preserve"> The 2018 Workplace and Gender Relations Survey of Active Duty Members found that in 2018, 4.3% of Air Force women and 0.5% of Air Force men experienced a </w:t>
      </w:r>
      <w:r>
        <w:rPr>
          <w:rFonts w:cstheme="minorHAnsi"/>
        </w:rPr>
        <w:t>SA</w:t>
      </w:r>
      <w:r w:rsidRPr="003A7BD3">
        <w:rPr>
          <w:rFonts w:cstheme="minorHAnsi"/>
        </w:rPr>
        <w:t xml:space="preserve"> in the past 12 months, representing a statistically significant increase from 2016</w:t>
      </w:r>
      <w:r>
        <w:rPr>
          <w:rFonts w:cstheme="minorHAnsi"/>
        </w:rPr>
        <w:t xml:space="preserve"> (</w:t>
      </w:r>
      <w:r w:rsidRPr="003A7BD3">
        <w:rPr>
          <w:rFonts w:cstheme="minorHAnsi"/>
        </w:rPr>
        <w:t>2.8% for women and 0.3% for men</w:t>
      </w:r>
      <w:r>
        <w:rPr>
          <w:rFonts w:cstheme="minorHAnsi"/>
        </w:rPr>
        <w:t>)</w:t>
      </w:r>
      <w:r w:rsidRPr="003A7BD3">
        <w:rPr>
          <w:rFonts w:cstheme="minorHAnsi"/>
        </w:rPr>
        <w:t>.</w:t>
      </w:r>
      <w:r w:rsidRPr="003A7BD3">
        <w:rPr>
          <w:rFonts w:cstheme="minorHAnsi"/>
        </w:rPr>
        <w:fldChar w:fldCharType="begin"/>
      </w:r>
      <w:r w:rsidR="00843BE3">
        <w:rPr>
          <w:rFonts w:cstheme="minorHAnsi"/>
        </w:rPr>
        <w:instrText xml:space="preserve"> ADDIN EN.CITE &lt;EndNote&gt;&lt;Cite&gt;&lt;Author&gt;Breslin&lt;/Author&gt;&lt;Year&gt;2019&lt;/Year&gt;&lt;RecNum&gt;7032&lt;/RecNum&gt;&lt;DisplayText&gt;&lt;style face="superscript"&gt;18&lt;/style&gt;&lt;/DisplayText&gt;&lt;record&gt;&lt;rec-number&gt;7032&lt;/rec-number&gt;&lt;foreign-keys&gt;&lt;key app="EN" db-id="50d0drpfqfzfp5eaxf6vs924dsdf29ppdwxp" timestamp="1609529162" guid="46383603-74ac-49a4-b80f-f07d87481f43"&gt;7032&lt;/key&gt;&lt;/foreign-keys&gt;&lt;ref-type name="Report"&gt;27&lt;/ref-type&gt;&lt;contributors&gt;&lt;authors&gt;&lt;author&gt;Breslin, Rachel&lt;/author&gt;&lt;author&gt;Davis, Lisa&lt;/author&gt;&lt;author&gt;Hylton, Kimberly&lt;/author&gt;&lt;author&gt;Hill, Ariel&lt;/author&gt;&lt;author&gt;Klauberg, William&lt;/author&gt;&lt;author&gt;Petusky, Mark&lt;/author&gt;&lt;author&gt;Klahr, Ashlea&lt;/author&gt;&lt;/authors&gt;&lt;/contributors&gt;&lt;titles&gt;&lt;title&gt;2018 Workplace and Gender Relations Survey of Active Duty Members: Overview Report.&lt;/title&gt;&lt;/titles&gt;&lt;dates&gt;&lt;year&gt;2019&lt;/year&gt;&lt;/dates&gt;&lt;pub-location&gt;Office of People Analytics&lt;/pub-location&gt;&lt;publisher&gt;Department of Defense&lt;/publisher&gt;&lt;urls&gt;&lt;related-urls&gt;&lt;url&gt;https://www.sapr.mil/sites/default/files/Annex_1_2018_WGRA_Overview_Report_0.pdf&lt;/url&gt;&lt;/related-urls&gt;&lt;/urls&gt;&lt;/record&gt;&lt;/Cite&gt;&lt;/EndNote&gt;</w:instrText>
      </w:r>
      <w:r w:rsidRPr="003A7BD3">
        <w:rPr>
          <w:rFonts w:cstheme="minorHAnsi"/>
        </w:rPr>
        <w:fldChar w:fldCharType="separate"/>
      </w:r>
      <w:r w:rsidRPr="003971F8" w:rsidR="003971F8">
        <w:rPr>
          <w:rFonts w:cstheme="minorHAnsi"/>
          <w:noProof/>
          <w:vertAlign w:val="superscript"/>
        </w:rPr>
        <w:t>18</w:t>
      </w:r>
      <w:r w:rsidRPr="003A7BD3">
        <w:rPr>
          <w:rFonts w:cstheme="minorHAnsi"/>
        </w:rPr>
        <w:fldChar w:fldCharType="end"/>
      </w:r>
      <w:r w:rsidRPr="003A7BD3">
        <w:rPr>
          <w:rFonts w:cstheme="minorHAnsi"/>
        </w:rPr>
        <w:t xml:space="preserve"> </w:t>
      </w:r>
    </w:p>
    <w:p w:rsidRPr="003A7BD3" w:rsidR="00DB2D7A" w:rsidP="00DB2D7A" w:rsidRDefault="00DB2D7A" w14:paraId="1D0AF400" w14:textId="4CF4D7FF">
      <w:pPr>
        <w:spacing w:after="160" w:line="259" w:lineRule="auto"/>
        <w:ind w:firstLine="360"/>
        <w:rPr>
          <w:rFonts w:cstheme="minorHAnsi"/>
        </w:rPr>
      </w:pPr>
      <w:r w:rsidRPr="008372D3">
        <w:rPr>
          <w:noProof/>
        </w:rPr>
        <mc:AlternateContent>
          <mc:Choice Requires="wps">
            <w:drawing>
              <wp:anchor distT="45720" distB="45720" distL="114300" distR="114300" simplePos="0" relativeHeight="251665408" behindDoc="0" locked="0" layoutInCell="1" allowOverlap="1" wp14:editId="3B9280FC" wp14:anchorId="39598D67">
                <wp:simplePos x="0" y="0"/>
                <wp:positionH relativeFrom="column">
                  <wp:posOffset>-8890</wp:posOffset>
                </wp:positionH>
                <wp:positionV relativeFrom="paragraph">
                  <wp:posOffset>1213777</wp:posOffset>
                </wp:positionV>
                <wp:extent cx="6988810" cy="1486535"/>
                <wp:effectExtent l="0" t="0" r="21590"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810" cy="1486535"/>
                        </a:xfrm>
                        <a:prstGeom prst="rect">
                          <a:avLst/>
                        </a:prstGeom>
                        <a:ln>
                          <a:solidFill>
                            <a:schemeClr val="accent1">
                              <a:lumMod val="50000"/>
                            </a:schemeClr>
                          </a:solidFill>
                          <a:headEnd/>
                          <a:tailEnd/>
                        </a:ln>
                      </wps:spPr>
                      <wps:style>
                        <a:lnRef idx="2">
                          <a:schemeClr val="accent2"/>
                        </a:lnRef>
                        <a:fillRef idx="1">
                          <a:schemeClr val="lt1"/>
                        </a:fillRef>
                        <a:effectRef idx="0">
                          <a:schemeClr val="accent2"/>
                        </a:effectRef>
                        <a:fontRef idx="minor">
                          <a:schemeClr val="dk1"/>
                        </a:fontRef>
                      </wps:style>
                      <wps:txbx>
                        <w:txbxContent>
                          <w:p w:rsidRPr="003A7BD3" w:rsidR="002475A1" w:rsidP="00DB2D7A" w:rsidRDefault="002475A1" w14:paraId="5E20E6FF" w14:textId="4FE15DA3">
                            <w:pPr>
                              <w:pStyle w:val="NoSpacing"/>
                              <w:ind w:firstLine="360"/>
                            </w:pPr>
                            <w:r w:rsidRPr="003A7BD3">
                              <w:t>The</w:t>
                            </w:r>
                            <w:r>
                              <w:t xml:space="preserve"> </w:t>
                            </w:r>
                            <w:r w:rsidRPr="007F4A8F">
                              <w:rPr>
                                <w:i/>
                              </w:rPr>
                              <w:t>WIT program</w:t>
                            </w:r>
                            <w:r w:rsidRPr="003A7BD3">
                              <w:t xml:space="preserve"> evaluation plan is organized as follows. We first detail the prevention strategy including a description of the </w:t>
                            </w:r>
                            <w:r w:rsidRPr="007F4A8F">
                              <w:rPr>
                                <w:i/>
                              </w:rPr>
                              <w:t>WIT program</w:t>
                            </w:r>
                            <w:r w:rsidRPr="003A7BD3">
                              <w:t xml:space="preserve"> and logic model. </w:t>
                            </w:r>
                            <w:r>
                              <w:t xml:space="preserve">Second, we </w:t>
                            </w:r>
                            <w:r w:rsidRPr="003A7BD3">
                              <w:t>describe the stakeho</w:t>
                            </w:r>
                            <w:r>
                              <w:t xml:space="preserve">lders who will support the </w:t>
                            </w:r>
                            <w:r w:rsidRPr="007F4A8F">
                              <w:rPr>
                                <w:i/>
                              </w:rPr>
                              <w:t>WIT program</w:t>
                            </w:r>
                            <w:r w:rsidRPr="003A7BD3">
                              <w:t xml:space="preserve"> evaluation design and implemen</w:t>
                            </w:r>
                            <w:r>
                              <w:t xml:space="preserve">tation. Third, we discuss our evaluation plan, including: </w:t>
                            </w:r>
                            <w:r w:rsidRPr="003A7BD3">
                              <w:t>the research questions</w:t>
                            </w:r>
                            <w:r>
                              <w:t xml:space="preserve"> and hypotheses</w:t>
                            </w:r>
                            <w:r w:rsidRPr="003A7BD3">
                              <w:t xml:space="preserve">, our methods for </w:t>
                            </w:r>
                            <w:r>
                              <w:t>measuring and answering</w:t>
                            </w:r>
                            <w:r w:rsidRPr="003A7BD3">
                              <w:t xml:space="preserve"> those questions, and the feasibility of doing so. Fourth, we </w:t>
                            </w:r>
                            <w:r>
                              <w:t>describe</w:t>
                            </w:r>
                            <w:r w:rsidRPr="003A7BD3">
                              <w:t xml:space="preserve"> our evaluation design</w:t>
                            </w:r>
                            <w:r>
                              <w:t xml:space="preserve">, </w:t>
                            </w:r>
                            <w:r w:rsidRPr="003A7BD3">
                              <w:t>the timeline to implement this design</w:t>
                            </w:r>
                            <w:r>
                              <w:t xml:space="preserve"> and human subject protections</w:t>
                            </w:r>
                            <w:r w:rsidRPr="003A7BD3">
                              <w:t>. Fifth, we discuss data collection methods, including data sources, measures, and the power necessary to detect effects. Lastly, we lay out our analysis</w:t>
                            </w:r>
                            <w:r>
                              <w:t xml:space="preserve"> plans, anticipated </w:t>
                            </w:r>
                            <w:proofErr w:type="gramStart"/>
                            <w:r>
                              <w:t>challenges</w:t>
                            </w:r>
                            <w:proofErr w:type="gramEnd"/>
                            <w:r w:rsidRPr="003A7BD3">
                              <w:t xml:space="preserve"> and </w:t>
                            </w:r>
                            <w:r>
                              <w:t>reporting</w:t>
                            </w:r>
                            <w:r w:rsidRPr="003A7BD3">
                              <w:t xml:space="preserve"> plans.</w:t>
                            </w:r>
                          </w:p>
                          <w:p w:rsidR="002475A1" w:rsidP="00DB2D7A" w:rsidRDefault="002475A1" w14:paraId="2F4A9E54" w14:textId="77777777">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7pt;margin-top:95.55pt;width:550.3pt;height:11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white [3201]" strokecolor="#1f4d78 [1604]"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" w14:anchorId="39598D67">
                <v:textbox>
                  <w:txbxContent>
                    <w:p w:rsidRPr="003A7BD3" w:rsidR="002475A1" w:rsidP="00DB2D7A" w:rsidRDefault="002475A1" w14:paraId="5E20E6FF" w14:textId="4FE15DA3">
                      <w:pPr>
                        <w:pStyle w:val="NoSpacing"/>
                        <w:ind w:firstLine="360"/>
                      </w:pPr>
                      <w:r w:rsidRPr="003A7BD3">
                        <w:t>The</w:t>
                      </w:r>
                      <w:r>
                        <w:t xml:space="preserve"> </w:t>
                      </w:r>
                      <w:r w:rsidRPr="007F4A8F">
                        <w:rPr>
                          <w:i/>
                        </w:rPr>
                        <w:t>WIT program</w:t>
                      </w:r>
                      <w:r w:rsidRPr="003A7BD3">
                        <w:t xml:space="preserve"> evaluation plan is organized as follows. We first detail the prevention strategy including a description of the </w:t>
                      </w:r>
                      <w:r w:rsidRPr="007F4A8F">
                        <w:rPr>
                          <w:i/>
                        </w:rPr>
                        <w:t>WIT program</w:t>
                      </w:r>
                      <w:r w:rsidRPr="003A7BD3">
                        <w:t xml:space="preserve"> and logic model. </w:t>
                      </w:r>
                      <w:r>
                        <w:t xml:space="preserve">Second, we </w:t>
                      </w:r>
                      <w:r w:rsidRPr="003A7BD3">
                        <w:t>describe the stakeho</w:t>
                      </w:r>
                      <w:r>
                        <w:t xml:space="preserve">lders who will support the </w:t>
                      </w:r>
                      <w:r w:rsidRPr="007F4A8F">
                        <w:rPr>
                          <w:i/>
                        </w:rPr>
                        <w:t>WIT program</w:t>
                      </w:r>
                      <w:r w:rsidRPr="003A7BD3">
                        <w:t xml:space="preserve"> evaluation design and implemen</w:t>
                      </w:r>
                      <w:r>
                        <w:t xml:space="preserve">tation. Third, we discuss our evaluation plan, including: </w:t>
                      </w:r>
                      <w:r w:rsidRPr="003A7BD3">
                        <w:t>the research questions</w:t>
                      </w:r>
                      <w:r>
                        <w:t xml:space="preserve"> and hypotheses</w:t>
                      </w:r>
                      <w:r w:rsidRPr="003A7BD3">
                        <w:t xml:space="preserve">, our methods for </w:t>
                      </w:r>
                      <w:r>
                        <w:t>measuring and answering</w:t>
                      </w:r>
                      <w:r w:rsidRPr="003A7BD3">
                        <w:t xml:space="preserve"> those questions, and the feasibility of doing so. Fourth, we </w:t>
                      </w:r>
                      <w:r>
                        <w:t>describe</w:t>
                      </w:r>
                      <w:r w:rsidRPr="003A7BD3">
                        <w:t xml:space="preserve"> our evaluation design</w:t>
                      </w:r>
                      <w:r>
                        <w:t xml:space="preserve">, </w:t>
                      </w:r>
                      <w:r w:rsidRPr="003A7BD3">
                        <w:t>the timeline to implement this design</w:t>
                      </w:r>
                      <w:r>
                        <w:t xml:space="preserve"> and human subject protections</w:t>
                      </w:r>
                      <w:r w:rsidRPr="003A7BD3">
                        <w:t>. Fifth, we discuss data collection methods, including data sources, measures, and the power necessary to detect effects. Lastly, we lay out our analysis</w:t>
                      </w:r>
                      <w:r>
                        <w:t xml:space="preserve"> plans, anticipated </w:t>
                      </w:r>
                      <w:proofErr w:type="gramStart"/>
                      <w:r>
                        <w:t>challenges</w:t>
                      </w:r>
                      <w:proofErr w:type="gramEnd"/>
                      <w:r w:rsidRPr="003A7BD3">
                        <w:t xml:space="preserve"> and </w:t>
                      </w:r>
                      <w:r>
                        <w:t>reporting</w:t>
                      </w:r>
                      <w:r w:rsidRPr="003A7BD3">
                        <w:t xml:space="preserve"> plans.</w:t>
                      </w:r>
                    </w:p>
                    <w:p w:rsidR="002475A1" w:rsidP="00DB2D7A" w:rsidRDefault="002475A1" w14:paraId="2F4A9E54" w14:textId="77777777">
                      <w:pPr>
                        <w:pStyle w:val="NoSpacing"/>
                      </w:pPr>
                    </w:p>
                  </w:txbxContent>
                </v:textbox>
                <w10:wrap type="square"/>
              </v:shape>
            </w:pict>
          </mc:Fallback>
        </mc:AlternateContent>
      </w:r>
      <w:r w:rsidRPr="003A7BD3">
        <w:rPr>
          <w:rFonts w:cstheme="minorHAnsi"/>
        </w:rPr>
        <w:t>Sexual assaults are a major reason that some female service members leave the military</w:t>
      </w:r>
      <w:r>
        <w:rPr>
          <w:rFonts w:cstheme="minorHAnsi"/>
        </w:rPr>
        <w:t>,</w:t>
      </w:r>
      <w:r w:rsidRPr="003A7BD3">
        <w:rPr>
          <w:rFonts w:cstheme="minorHAnsi"/>
        </w:rPr>
        <w:t xml:space="preserve"> and military-related sexual trauma often leaves many female veterans struggling to transition back to civilian life, with some ending up homeless.</w:t>
      </w:r>
      <w:r w:rsidRPr="003A7BD3">
        <w:rPr>
          <w:rFonts w:cstheme="minorHAnsi"/>
        </w:rPr>
        <w:fldChar w:fldCharType="begin">
          <w:fldData xml:space="preserve">PEVuZE5vdGU+PENpdGU+PEF1dGhvcj5DYXN0cm88L0F1dGhvcj48WWVhcj4yMDE1PC9ZZWFyPjxS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</w:fldData>
        </w:fldChar>
      </w:r>
      <w:r w:rsidR="00843BE3">
        <w:rPr>
          <w:rFonts w:cstheme="minorHAnsi"/>
        </w:rPr>
        <w:instrText xml:space="preserve"> ADDIN EN.CITE </w:instrText>
      </w:r>
      <w:r w:rsidR="00843BE3">
        <w:rPr>
          <w:rFonts w:cstheme="minorHAnsi"/>
        </w:rPr>
        <w:fldChar w:fldCharType="begin">
          <w:fldData xml:space="preserve">PEVuZE5vdGU+PENpdGU+PEF1dGhvcj5DYXN0cm88L0F1dGhvcj48WWVhcj4yMDE1PC9ZZWFyPjxS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</w:fldData>
        </w:fldChar>
      </w:r>
      <w:r w:rsidR="00843BE3">
        <w:rPr>
          <w:rFonts w:cstheme="minorHAnsi"/>
        </w:rPr>
        <w:instrText xml:space="preserve"> ADDIN EN.CITE.DATA </w:instrText>
      </w:r>
      <w:r w:rsidR="00843BE3">
        <w:rPr>
          <w:rFonts w:cstheme="minorHAnsi"/>
        </w:rPr>
      </w:r>
      <w:r w:rsidR="00843BE3">
        <w:rPr>
          <w:rFonts w:cstheme="minorHAnsi"/>
        </w:rPr>
        <w:fldChar w:fldCharType="end"/>
      </w:r>
      <w:r w:rsidRPr="003A7BD3">
        <w:rPr>
          <w:rFonts w:cstheme="minorHAnsi"/>
        </w:rPr>
      </w:r>
      <w:r w:rsidRPr="003A7BD3">
        <w:rPr>
          <w:rFonts w:cstheme="minorHAnsi"/>
        </w:rPr>
        <w:fldChar w:fldCharType="separate"/>
      </w:r>
      <w:r w:rsidRPr="003971F8" w:rsidR="003971F8">
        <w:rPr>
          <w:rFonts w:cstheme="minorHAnsi"/>
          <w:noProof/>
          <w:vertAlign w:val="superscript"/>
        </w:rPr>
        <w:t>14, 20, 21</w:t>
      </w:r>
      <w:r w:rsidRPr="003A7BD3">
        <w:rPr>
          <w:rFonts w:cstheme="minorHAnsi"/>
        </w:rPr>
        <w:fldChar w:fldCharType="end"/>
      </w:r>
      <w:r w:rsidRPr="003A7BD3">
        <w:rPr>
          <w:rFonts w:cstheme="minorHAnsi"/>
        </w:rPr>
        <w:t xml:space="preserve"> The </w:t>
      </w:r>
      <w:r w:rsidR="002960EE">
        <w:rPr>
          <w:rFonts w:cstheme="minorHAnsi"/>
        </w:rPr>
        <w:t>DAF</w:t>
      </w:r>
      <w:r w:rsidRPr="003A7BD3">
        <w:rPr>
          <w:rFonts w:cstheme="minorHAnsi"/>
        </w:rPr>
        <w:t xml:space="preserve"> maintains the position that </w:t>
      </w:r>
      <w:r>
        <w:rPr>
          <w:rFonts w:cstheme="minorHAnsi"/>
        </w:rPr>
        <w:t>SA</w:t>
      </w:r>
      <w:r w:rsidRPr="003A7BD3">
        <w:rPr>
          <w:rFonts w:cstheme="minorHAnsi"/>
        </w:rPr>
        <w:t xml:space="preserve"> is a crime in stark opposition to </w:t>
      </w:r>
      <w:r w:rsidR="002960EE">
        <w:rPr>
          <w:rFonts w:cstheme="minorHAnsi"/>
        </w:rPr>
        <w:t>DAF</w:t>
      </w:r>
      <w:r w:rsidRPr="003A7BD3">
        <w:rPr>
          <w:rFonts w:cstheme="minorHAnsi"/>
        </w:rPr>
        <w:t xml:space="preserve"> core values and culture of dignity and respect.</w:t>
      </w:r>
      <w:r w:rsidRPr="003A7BD3">
        <w:rPr>
          <w:rFonts w:cstheme="minorHAnsi"/>
        </w:rPr>
        <w:fldChar w:fldCharType="begin"/>
      </w:r>
      <w:r w:rsidR="00843BE3">
        <w:rPr>
          <w:rFonts w:cstheme="minorHAnsi"/>
        </w:rPr>
        <w:instrText xml:space="preserve"> ADDIN EN.CITE &lt;EndNote&gt;&lt;Cite&gt;&lt;Author&gt;U.S. Department of Defense&lt;/Author&gt;&lt;Year&gt;2019&lt;/Year&gt;&lt;RecNum&gt;6964&lt;/RecNum&gt;&lt;DisplayText&gt;&lt;style face="superscript"&gt;22&lt;/style&gt;&lt;/DisplayText&gt;&lt;record&gt;&lt;rec-number&gt;6964&lt;/rec-number&gt;&lt;foreign-keys&gt;&lt;key app="EN" db-id="50d0drpfqfzfp5eaxf6vs924dsdf29ppdwxp" timestamp="1608516301" guid="ad883acf-c9cf-4c3a-86e1-b5c6afe583ae"&gt;6964&lt;/key&gt;&lt;/foreign-keys&gt;&lt;ref-type name="Report"&gt;27&lt;/ref-type&gt;&lt;contributors&gt;&lt;authors&gt;&lt;author&gt;U.S. Department of Defense,&lt;/author&gt;&lt;/authors&gt;&lt;/contributors&gt;&lt;titles&gt;&lt;title&gt;Enclosure 3: Department of the Air Force&lt;/title&gt;&lt;secondary-title&gt;The Department of Defense Fiscal Year 2019 Annual Report on Sexual Assault in the Military&lt;/secondary-title&gt;&lt;/titles&gt;&lt;dates&gt;&lt;year&gt;2019&lt;/year&gt;&lt;/dates&gt;&lt;publisher&gt;DOD SAPRO&lt;/publisher&gt;&lt;urls&gt;&lt;/urls&gt;&lt;research-notes&gt;https://www.sapr.mil/sites/default/files/13_Enclosure_3_Department_of_the_Air_Force_Report.pdf&lt;/research-notes&gt;&lt;/record&gt;&lt;/Cite&gt;&lt;/EndNote&gt;</w:instrText>
      </w:r>
      <w:r w:rsidRPr="003A7BD3">
        <w:rPr>
          <w:rFonts w:cstheme="minorHAnsi"/>
        </w:rPr>
        <w:fldChar w:fldCharType="separate"/>
      </w:r>
      <w:r w:rsidRPr="003971F8" w:rsidR="003971F8">
        <w:rPr>
          <w:rFonts w:cstheme="minorHAnsi"/>
          <w:noProof/>
          <w:vertAlign w:val="superscript"/>
        </w:rPr>
        <w:t>22</w:t>
      </w:r>
      <w:r w:rsidRPr="003A7BD3">
        <w:rPr>
          <w:rFonts w:cstheme="minorHAnsi"/>
        </w:rPr>
        <w:fldChar w:fldCharType="end"/>
      </w:r>
      <w:r w:rsidRPr="003A7BD3">
        <w:rPr>
          <w:rFonts w:cstheme="minorHAnsi"/>
        </w:rPr>
        <w:t xml:space="preserve"> The </w:t>
      </w:r>
      <w:r w:rsidR="002960EE">
        <w:rPr>
          <w:rFonts w:cstheme="minorHAnsi"/>
        </w:rPr>
        <w:t>DAF</w:t>
      </w:r>
      <w:r w:rsidRPr="003A7BD3">
        <w:rPr>
          <w:rFonts w:cstheme="minorHAnsi"/>
        </w:rPr>
        <w:t xml:space="preserve"> encourages the reporting of </w:t>
      </w:r>
      <w:r>
        <w:rPr>
          <w:rFonts w:cstheme="minorHAnsi"/>
        </w:rPr>
        <w:t>SA</w:t>
      </w:r>
      <w:r w:rsidRPr="003A7BD3">
        <w:rPr>
          <w:rFonts w:cstheme="minorHAnsi"/>
        </w:rPr>
        <w:t>s and support</w:t>
      </w:r>
      <w:r>
        <w:rPr>
          <w:rFonts w:cstheme="minorHAnsi"/>
        </w:rPr>
        <w:t>s</w:t>
      </w:r>
      <w:r w:rsidRPr="003A7BD3">
        <w:rPr>
          <w:rFonts w:cstheme="minorHAnsi"/>
        </w:rPr>
        <w:t xml:space="preserve"> victims through the military justice system and victim services. In fiscal year 2019, 1,683 </w:t>
      </w:r>
      <w:r>
        <w:rPr>
          <w:rFonts w:cstheme="minorHAnsi"/>
        </w:rPr>
        <w:t>SA</w:t>
      </w:r>
      <w:r w:rsidRPr="003A7BD3">
        <w:rPr>
          <w:rFonts w:cstheme="minorHAnsi"/>
        </w:rPr>
        <w:t xml:space="preserve">s were reported to the </w:t>
      </w:r>
      <w:r w:rsidR="002960EE">
        <w:rPr>
          <w:rFonts w:cstheme="minorHAnsi"/>
        </w:rPr>
        <w:t>DAF</w:t>
      </w:r>
      <w:r w:rsidRPr="003A7BD3">
        <w:rPr>
          <w:rFonts w:cstheme="minorHAnsi"/>
        </w:rPr>
        <w:t xml:space="preserve"> SAPR Office, which was a 9% increase from fiscal year 2018.</w:t>
      </w:r>
      <w:r w:rsidRPr="003A7BD3">
        <w:rPr>
          <w:rFonts w:cstheme="minorHAnsi"/>
        </w:rPr>
        <w:fldChar w:fldCharType="begin"/>
      </w:r>
      <w:r w:rsidR="00843BE3">
        <w:rPr>
          <w:rFonts w:cstheme="minorHAnsi"/>
        </w:rPr>
        <w:instrText xml:space="preserve"> ADDIN EN.CITE &lt;EndNote&gt;&lt;Cite&gt;&lt;Author&gt;U.S. Department of Defense&lt;/Author&gt;&lt;Year&gt;2019&lt;/Year&gt;&lt;RecNum&gt;6964&lt;/RecNum&gt;&lt;DisplayText&gt;&lt;style face="superscript"&gt;22&lt;/style&gt;&lt;/DisplayText&gt;&lt;record&gt;&lt;rec-number&gt;6964&lt;/rec-number&gt;&lt;foreign-keys&gt;&lt;key app="EN" db-id="50d0drpfqfzfp5eaxf6vs924dsdf29ppdwxp" timestamp="1608516301" guid="ad883acf-c9cf-4c3a-86e1-b5c6afe583ae"&gt;6964&lt;/key&gt;&lt;/foreign-keys&gt;&lt;ref-type name="Report"&gt;27&lt;/ref-type&gt;&lt;contributors&gt;&lt;authors&gt;&lt;author&gt;U.S. Department of Defense,&lt;/author&gt;&lt;/authors&gt;&lt;/contributors&gt;&lt;titles&gt;&lt;title&gt;Enclosure 3: Department of the Air Force&lt;/title&gt;&lt;secondary-title&gt;The Department of Defense Fiscal Year 2019 Annual Report on Sexual Assault in the Military&lt;/secondary-title&gt;&lt;/titles&gt;&lt;dates&gt;&lt;year&gt;2019&lt;/year&gt;&lt;/dates&gt;&lt;publisher&gt;DOD SAPRO&lt;/publisher&gt;&lt;urls&gt;&lt;/urls&gt;&lt;research-notes&gt;https://www.sapr.mil/sites/default/files/13_Enclosure_3_Department_of_the_Air_Force_Report.pdf&lt;/research-notes&gt;&lt;/record&gt;&lt;/Cite&gt;&lt;/EndNote&gt;</w:instrText>
      </w:r>
      <w:r w:rsidRPr="003A7BD3">
        <w:rPr>
          <w:rFonts w:cstheme="minorHAnsi"/>
        </w:rPr>
        <w:fldChar w:fldCharType="separate"/>
      </w:r>
      <w:r w:rsidRPr="003971F8" w:rsidR="003971F8">
        <w:rPr>
          <w:rFonts w:cstheme="minorHAnsi"/>
          <w:noProof/>
          <w:vertAlign w:val="superscript"/>
        </w:rPr>
        <w:t>22</w:t>
      </w:r>
      <w:r w:rsidRPr="003A7BD3">
        <w:rPr>
          <w:rFonts w:cstheme="minorHAnsi"/>
        </w:rPr>
        <w:fldChar w:fldCharType="end"/>
      </w:r>
      <w:r w:rsidRPr="003A7BD3">
        <w:rPr>
          <w:rFonts w:cstheme="minorHAnsi"/>
        </w:rPr>
        <w:t xml:space="preserve"> </w:t>
      </w:r>
    </w:p>
    <w:p w:rsidRPr="00F5352C" w:rsidR="00DB2D7A" w:rsidP="00DB2D7A" w:rsidRDefault="00DB2D7A" w14:paraId="483F657D" w14:textId="4DA4E806">
      <w:pPr>
        <w:pStyle w:val="Heading2"/>
        <w:spacing w:before="360" w:after="160"/>
      </w:pPr>
      <w:bookmarkStart w:name="_Toc86131820" w:id="5"/>
      <w:r w:rsidRPr="00F5352C">
        <w:t>Wingman Training Program</w:t>
      </w:r>
      <w:r w:rsidRPr="00F5352C" w:rsidR="00F47B86">
        <w:t xml:space="preserve"> (</w:t>
      </w:r>
      <w:r w:rsidRPr="00F5352C" w:rsidR="00334D91">
        <w:t>WIT</w:t>
      </w:r>
      <w:r w:rsidRPr="00F5352C" w:rsidR="00F47B86">
        <w:t>)</w:t>
      </w:r>
      <w:r w:rsidRPr="00F5352C">
        <w:t xml:space="preserve"> Overview</w:t>
      </w:r>
      <w:bookmarkEnd w:id="5"/>
      <w:r w:rsidRPr="00F5352C">
        <w:t xml:space="preserve">  </w:t>
      </w:r>
    </w:p>
    <w:p w:rsidRPr="00F5352C" w:rsidR="00DB2D7A" w:rsidP="007F4A8F" w:rsidRDefault="00DB2D7A" w14:paraId="43253CCF" w14:textId="67E0EBB3">
      <w:pPr>
        <w:spacing w:after="0" w:line="240" w:lineRule="auto"/>
        <w:ind w:firstLine="360"/>
        <w:rPr>
          <w:rFonts w:cstheme="minorHAnsi"/>
        </w:rPr>
      </w:pPr>
      <w:r w:rsidRPr="00F5352C">
        <w:rPr>
          <w:rFonts w:cstheme="minorHAnsi"/>
          <w:noProof/>
        </w:rPr>
        <w:drawing>
          <wp:anchor distT="0" distB="0" distL="114300" distR="114300" simplePos="0" relativeHeight="251668480" behindDoc="1" locked="0" layoutInCell="1" allowOverlap="1" wp14:editId="6C98848D" wp14:anchorId="7E6B11D8">
            <wp:simplePos x="0" y="0"/>
            <wp:positionH relativeFrom="column">
              <wp:posOffset>3293745</wp:posOffset>
            </wp:positionH>
            <wp:positionV relativeFrom="paragraph">
              <wp:posOffset>1647190</wp:posOffset>
            </wp:positionV>
            <wp:extent cx="3543935" cy="1380490"/>
            <wp:effectExtent l="0" t="0" r="0" b="0"/>
            <wp:wrapTight wrapText="bothSides">
              <wp:wrapPolygon edited="0">
                <wp:start x="0" y="0"/>
                <wp:lineTo x="0" y="21163"/>
                <wp:lineTo x="21480" y="21163"/>
                <wp:lineTo x="21480" y="0"/>
                <wp:lineTo x="0" y="0"/>
              </wp:wrapPolygon>
            </wp:wrapTight>
            <wp:docPr id="2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3" name="Picture 1"/>
                    <pic:cNvPicPr>
                      <a:picLocks noChangeAspect="1"/>
                    </pic:cNvPicPr>
                  </pic:nvPicPr>
                  <pic:blipFill>
                    <a:blip r:embed="rId10" cstate="print">
                      <a:extLst>
                        <a:ext uri="{28A0092B-C50C-407E-A947-70E740481C1C}">
                          <a14:useLocalDpi xmlns:a14="http://schemas.microsoft.com/office/drawing/2010/main" val="0"/>
                        </a:ext>
                      </a:extLst>
                    </a:blip>
                    <a:srcRect t="14056" b="21066"/>
                    <a:stretch>
                      <a:fillRect/>
                    </a:stretch>
                  </pic:blipFill>
                  <pic:spPr bwMode="auto">
                    <a:xfrm>
                      <a:off x="0" y="0"/>
                      <a:ext cx="354393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52C">
        <w:rPr>
          <w:rFonts w:cstheme="minorHAnsi"/>
        </w:rPr>
        <w:t>In a review of past year exposure to SA training across the U.S. Military, b</w:t>
      </w:r>
      <w:r w:rsidRPr="00F5352C">
        <w:t xml:space="preserve">ased on responses from over 24,000 active duty personnel who completed the 2010 DoD Workplace and Gender Relations Survey, </w:t>
      </w:r>
      <w:r w:rsidRPr="00F5352C">
        <w:rPr>
          <w:rFonts w:cstheme="minorHAnsi"/>
        </w:rPr>
        <w:t>Holland and colleagues</w:t>
      </w:r>
      <w:r w:rsidRPr="00F5352C">
        <w:rPr>
          <w:rFonts w:cstheme="minorHAnsi"/>
        </w:rPr>
        <w:fldChar w:fldCharType="begin"/>
      </w:r>
      <w:r w:rsidRPr="00F5352C" w:rsidR="00843BE3">
        <w:rPr>
          <w:rFonts w:cstheme="minorHAnsi"/>
        </w:rPr>
        <w:instrText xml:space="preserve"> ADDIN EN.CITE &lt;EndNote&gt;&lt;Cite&gt;&lt;Author&gt;Holland&lt;/Author&gt;&lt;Year&gt;2014&lt;/Year&gt;&lt;RecNum&gt;7063&lt;/RecNum&gt;&lt;DisplayText&gt;&lt;style face="superscript"&gt;23&lt;/style&gt;&lt;/DisplayText&gt;&lt;record&gt;&lt;rec-number&gt;7063&lt;/rec-number&gt;&lt;foreign-keys&gt;&lt;key app="EN" db-id="50d0drpfqfzfp5eaxf6vs924dsdf29ppdwxp" timestamp="1610260618" guid="76cf2a0c-d5f6-4721-aab8-126128ed7545"&gt;7063&lt;/key&gt;&lt;/foreign-keys&gt;&lt;ref-type name="Journal Article"&gt;17&lt;/ref-type&gt;&lt;contributors&gt;&lt;authors&gt;&lt;author&gt;Holland, Kathryn J&lt;/author&gt;&lt;author&gt;Rabelo, Verónica Caridad&lt;/author&gt;&lt;author&gt;Cortina, Lilia M&lt;/author&gt;&lt;/authors&gt;&lt;/contributors&gt;&lt;titles&gt;&lt;title&gt;Sexual assault training in the military: Evaluating efforts to end the “invisible war”&lt;/title&gt;&lt;secondary-title&gt;American Journal of Community Psychology&lt;/secondary-title&gt;&lt;/titles&gt;&lt;periodical&gt;&lt;full-title&gt;American journal of community psychology&lt;/full-title&gt;&lt;/periodical&gt;&lt;pages&gt;289-303&lt;/pages&gt;&lt;volume&gt;54&lt;/volume&gt;&lt;number&gt;3-4&lt;/number&gt;&lt;dates&gt;&lt;year&gt;2014&lt;/year&gt;&lt;/dates&gt;&lt;isbn&gt;0091-0562&lt;/isbn&gt;&lt;urls&gt;&lt;/urls&gt;&lt;/record&gt;&lt;/Cite&gt;&lt;/EndNote&gt;</w:instrText>
      </w:r>
      <w:r w:rsidRPr="00F5352C">
        <w:rPr>
          <w:rFonts w:cstheme="minorHAnsi"/>
        </w:rPr>
        <w:fldChar w:fldCharType="separate"/>
      </w:r>
      <w:r w:rsidRPr="00F5352C" w:rsidR="003971F8">
        <w:rPr>
          <w:rFonts w:cstheme="minorHAnsi"/>
          <w:noProof/>
          <w:vertAlign w:val="superscript"/>
        </w:rPr>
        <w:t>23</w:t>
      </w:r>
      <w:r w:rsidRPr="00F5352C">
        <w:rPr>
          <w:rFonts w:cstheme="minorHAnsi"/>
        </w:rPr>
        <w:fldChar w:fldCharType="end"/>
      </w:r>
      <w:r w:rsidRPr="00F5352C">
        <w:rPr>
          <w:rFonts w:cstheme="minorHAnsi"/>
        </w:rPr>
        <w:t xml:space="preserve"> found that 9% of military personnel self-report having no training on SA during the last 12 months. They also report that 54% of military personnel report receiving comprehensive training on SA, exposing them to approaches to a</w:t>
      </w:r>
      <w:r w:rsidRPr="00F5352C">
        <w:t xml:space="preserve">ddressing SA actions, interventions, reporting mechanisms, and resources; </w:t>
      </w:r>
      <w:r w:rsidRPr="00F5352C">
        <w:rPr>
          <w:rFonts w:cstheme="minorHAnsi"/>
        </w:rPr>
        <w:t xml:space="preserve">30% reported partial training exposure covering some important topics, but </w:t>
      </w:r>
      <w:r w:rsidRPr="00F5352C">
        <w:rPr>
          <w:rFonts w:cstheme="minorHAnsi"/>
        </w:rPr>
        <w:lastRenderedPageBreak/>
        <w:t>missing others; and 7% reported minimal training exposure, missing important topics. In addition, Air Force personnel reported the greatest access to comprehensive SA training and had the lowest rates of SA (compared to the other Services, including the Navy, Marines, and Army)</w:t>
      </w:r>
      <w:r w:rsidRPr="00F5352C">
        <w:t>.</w:t>
      </w:r>
      <w:r w:rsidRPr="00F5352C">
        <w:fldChar w:fldCharType="begin"/>
      </w:r>
      <w:r w:rsidRPr="00F5352C" w:rsidR="00843BE3">
        <w:instrText xml:space="preserve"> ADDIN EN.CITE &lt;EndNote&gt;&lt;Cite&gt;&lt;Author&gt;Holland&lt;/Author&gt;&lt;Year&gt;2014&lt;/Year&gt;&lt;RecNum&gt;7063&lt;/RecNum&gt;&lt;DisplayText&gt;&lt;style face="superscript"&gt;23&lt;/style&gt;&lt;/DisplayText&gt;&lt;record&gt;&lt;rec-number&gt;7063&lt;/rec-number&gt;&lt;foreign-keys&gt;&lt;key app="EN" db-id="50d0drpfqfzfp5eaxf6vs924dsdf29ppdwxp" timestamp="1610260618" guid="76cf2a0c-d5f6-4721-aab8-126128ed7545"&gt;7063&lt;/key&gt;&lt;/foreign-keys&gt;&lt;ref-type name="Journal Article"&gt;17&lt;/ref-type&gt;&lt;contributors&gt;&lt;authors&gt;&lt;author&gt;Holland, Kathryn J&lt;/author&gt;&lt;author&gt;Rabelo, Verónica Caridad&lt;/author&gt;&lt;author&gt;Cortina, Lilia M&lt;/author&gt;&lt;/authors&gt;&lt;/contributors&gt;&lt;titles&gt;&lt;title&gt;Sexual assault training in the military: Evaluating efforts to end the “invisible war”&lt;/title&gt;&lt;secondary-title&gt;American Journal of Community Psychology&lt;/secondary-title&gt;&lt;/titles&gt;&lt;periodical&gt;&lt;full-title&gt;American journal of community psychology&lt;/full-title&gt;&lt;/periodical&gt;&lt;pages&gt;289-303&lt;/pages&gt;&lt;volume&gt;54&lt;/volume&gt;&lt;number&gt;3-4&lt;/number&gt;&lt;dates&gt;&lt;year&gt;2014&lt;/year&gt;&lt;/dates&gt;&lt;isbn&gt;0091-0562&lt;/isbn&gt;&lt;urls&gt;&lt;/urls&gt;&lt;/record&gt;&lt;/Cite&gt;&lt;/EndNote&gt;</w:instrText>
      </w:r>
      <w:r w:rsidRPr="00F5352C">
        <w:fldChar w:fldCharType="separate"/>
      </w:r>
      <w:r w:rsidRPr="00F5352C" w:rsidR="003971F8">
        <w:rPr>
          <w:noProof/>
          <w:vertAlign w:val="superscript"/>
        </w:rPr>
        <w:t>23</w:t>
      </w:r>
      <w:r w:rsidRPr="00F5352C">
        <w:fldChar w:fldCharType="end"/>
      </w:r>
    </w:p>
    <w:p w:rsidRPr="00F5352C" w:rsidR="00DB2D7A" w:rsidP="007F4A8F" w:rsidRDefault="00DB2D7A" w14:paraId="069AA739" w14:textId="285460E2">
      <w:pPr>
        <w:spacing w:after="0" w:line="240" w:lineRule="auto"/>
        <w:ind w:firstLine="360"/>
        <w:rPr>
          <w:rFonts w:cstheme="minorHAnsi"/>
        </w:rPr>
      </w:pPr>
      <w:r w:rsidRPr="00F5352C">
        <w:rPr>
          <w:rFonts w:cstheme="minorHAnsi"/>
        </w:rPr>
        <w:t xml:space="preserve">The </w:t>
      </w:r>
      <w:r w:rsidRPr="00F5352C" w:rsidR="002960EE">
        <w:rPr>
          <w:rFonts w:cstheme="minorHAnsi"/>
        </w:rPr>
        <w:t>DAF</w:t>
      </w:r>
      <w:r w:rsidRPr="00F5352C">
        <w:rPr>
          <w:rFonts w:cstheme="minorHAnsi"/>
        </w:rPr>
        <w:t xml:space="preserve"> </w:t>
      </w:r>
      <w:r w:rsidRPr="00F5352C" w:rsidR="00334D91">
        <w:rPr>
          <w:rFonts w:cstheme="minorHAnsi"/>
          <w:i/>
        </w:rPr>
        <w:t>WIT</w:t>
      </w:r>
      <w:r w:rsidRPr="00F5352C">
        <w:rPr>
          <w:rFonts w:cstheme="minorHAnsi"/>
          <w:i/>
        </w:rPr>
        <w:t xml:space="preserve"> Program</w:t>
      </w:r>
      <w:r w:rsidRPr="00F5352C">
        <w:rPr>
          <w:rFonts w:cstheme="minorHAnsi"/>
        </w:rPr>
        <w:t xml:space="preserve">, the focus of this evaluation, is based on the </w:t>
      </w:r>
      <w:r w:rsidRPr="00F5352C" w:rsidR="000E6276">
        <w:rPr>
          <w:rFonts w:cstheme="minorHAnsi"/>
          <w:i/>
        </w:rPr>
        <w:t>Green Dot</w:t>
      </w:r>
      <w:r w:rsidRPr="00F5352C">
        <w:rPr>
          <w:rFonts w:cstheme="minorHAnsi"/>
        </w:rPr>
        <w:t xml:space="preserve"> program. </w:t>
      </w:r>
      <w:r w:rsidRPr="00F5352C" w:rsidR="000E6276">
        <w:rPr>
          <w:rFonts w:cstheme="minorHAnsi"/>
          <w:i/>
        </w:rPr>
        <w:t>Green Dot</w:t>
      </w:r>
      <w:r w:rsidRPr="00F5352C">
        <w:rPr>
          <w:rFonts w:cstheme="minorHAnsi"/>
        </w:rPr>
        <w:t xml:space="preserve"> is an evidence-based comprehensive approach to sexual and domestic violence prevention that capitalizes on the power of peer influence across all levels of the social ecology. It is a bystander intervention approach that teaches tools to address personal, peer, or organizational barriers that impede intervening in high risk situations related to SA.</w:t>
      </w:r>
      <w:r w:rsidRPr="00F5352C">
        <w:rPr>
          <w:rFonts w:cstheme="minorHAnsi"/>
        </w:rPr>
        <w:fldChar w:fldCharType="begin"/>
      </w:r>
      <w:r w:rsidRPr="00F5352C" w:rsidR="00843BE3">
        <w:rPr>
          <w:rFonts w:cstheme="minorHAnsi"/>
        </w:rPr>
        <w:instrText xml:space="preserve"> ADDIN EN.CITE &lt;EndNote&gt;&lt;Cite&gt;&lt;Author&gt;Coker&lt;/Author&gt;&lt;Year&gt;2014&lt;/Year&gt;&lt;RecNum&gt;831&lt;/RecNum&gt;&lt;DisplayText&gt;&lt;style face="superscript"&gt;24&lt;/style&gt;&lt;/DisplayText&gt;&lt;record&gt;&lt;rec-number&gt;831&lt;/rec-number&gt;&lt;foreign-keys&gt;&lt;key app="EN" db-id="50d0drpfqfzfp5eaxf6vs924dsdf29ppdwxp" timestamp="1542322827" guid="69c90131-a7e1-4c9f-9ae7-d4b7d12ed030"&gt;831&lt;/key&gt;&lt;/foreign-keys&gt;&lt;ref-type name="Journal Article"&gt;17&lt;/ref-type&gt;&lt;contributors&gt;&lt;authors&gt;&lt;author&gt;Coker, Ann L.&lt;/author&gt;&lt;author&gt;Fisher, Bonnie S.&lt;/author&gt;&lt;author&gt;Bush, Heather M.&lt;/author&gt;&lt;author&gt;Swan, Suzanne C.&lt;/author&gt;&lt;author&gt;Williams, Corrine M.&lt;/author&gt;&lt;author&gt;Clear, Emily R.&lt;/author&gt;&lt;author&gt;DeGue, Sarah&lt;/author&gt;&lt;/authors&gt;&lt;/contributors&gt;&lt;titles&gt;&lt;title&gt;Evaluation of the Green Dot Bystander Intervention to Reduce Interpersonal Violence Among College Students Across Three Campuses&lt;/title&gt;&lt;secondary-title&gt;Violence Against Women&lt;/secondary-title&gt;&lt;/titles&gt;&lt;periodical&gt;&lt;full-title&gt;Violence against women&lt;/full-title&gt;&lt;/periodical&gt;&lt;dates&gt;&lt;year&gt;2014&lt;/year&gt;&lt;pub-dates&gt;&lt;date&gt;August 14, 2014&lt;/date&gt;&lt;/pub-dates&gt;&lt;/dates&gt;&lt;urls&gt;&lt;related-urls&gt;&lt;url&gt;http://vaw.sagepub.com/content/early/2014/08/13/1077801214545284.abstract&lt;/url&gt;&lt;url&gt;http://vaw.sagepub.com/content/21/12/1507&lt;/url&gt;&lt;/related-urls&gt;&lt;/urls&gt;&lt;electronic-resource-num&gt;10.1177/1077801214545284&lt;/electronic-resource-num&gt;&lt;/record&gt;&lt;/Cite&gt;&lt;/EndNote&gt;</w:instrText>
      </w:r>
      <w:r w:rsidRPr="00F5352C">
        <w:rPr>
          <w:rFonts w:cstheme="minorHAnsi"/>
        </w:rPr>
        <w:fldChar w:fldCharType="separate"/>
      </w:r>
      <w:r w:rsidRPr="00F5352C" w:rsidR="003971F8">
        <w:rPr>
          <w:rFonts w:cstheme="minorHAnsi"/>
          <w:noProof/>
          <w:vertAlign w:val="superscript"/>
        </w:rPr>
        <w:t>24</w:t>
      </w:r>
      <w:r w:rsidRPr="00F5352C">
        <w:rPr>
          <w:rFonts w:cstheme="minorHAnsi"/>
        </w:rPr>
        <w:fldChar w:fldCharType="end"/>
      </w:r>
      <w:r w:rsidRPr="00F5352C">
        <w:rPr>
          <w:rFonts w:cstheme="minorHAnsi"/>
        </w:rPr>
        <w:t xml:space="preserve"> </w:t>
      </w:r>
      <w:r w:rsidRPr="00F5352C" w:rsidR="000E6276">
        <w:rPr>
          <w:rFonts w:cs="Calibri"/>
          <w:i/>
          <w:color w:val="000000"/>
        </w:rPr>
        <w:t>Green Dot</w:t>
      </w:r>
      <w:r w:rsidRPr="00F5352C">
        <w:rPr>
          <w:rFonts w:cs="Calibri"/>
          <w:color w:val="000000"/>
        </w:rPr>
        <w:t xml:space="preserve"> asks participants to consider two fundamental questions: (1) What kind of responsibility do I feel for the people and situations that cross my path? and, (2) What are realistic options for me when I decide I do want to get involved?</w:t>
      </w:r>
      <w:r w:rsidRPr="00F5352C">
        <w:rPr>
          <w:rFonts w:cstheme="minorHAnsi"/>
        </w:rPr>
        <w:fldChar w:fldCharType="begin"/>
      </w:r>
      <w:r w:rsidRPr="00F5352C" w:rsidR="00843BE3">
        <w:rPr>
          <w:rFonts w:cstheme="minorHAnsi"/>
        </w:rPr>
        <w:instrText xml:space="preserve"> ADDIN EN.CITE &lt;EndNote&gt;&lt;Cite&gt;&lt;Author&gt;Coker&lt;/Author&gt;&lt;Year&gt;2014&lt;/Year&gt;&lt;RecNum&gt;831&lt;/RecNum&gt;&lt;DisplayText&gt;&lt;style face="superscript"&gt;24&lt;/style&gt;&lt;/DisplayText&gt;&lt;record&gt;&lt;rec-number&gt;831&lt;/rec-number&gt;&lt;foreign-keys&gt;&lt;key app="EN" db-id="50d0drpfqfzfp5eaxf6vs924dsdf29ppdwxp" timestamp="1542322827" guid="69c90131-a7e1-4c9f-9ae7-d4b7d12ed030"&gt;831&lt;/key&gt;&lt;/foreign-keys&gt;&lt;ref-type name="Journal Article"&gt;17&lt;/ref-type&gt;&lt;contributors&gt;&lt;authors&gt;&lt;author&gt;Coker, Ann L.&lt;/author&gt;&lt;author&gt;Fisher, Bonnie S.&lt;/author&gt;&lt;author&gt;Bush, Heather M.&lt;/author&gt;&lt;author&gt;Swan, Suzanne C.&lt;/author&gt;&lt;author&gt;Williams, Corrine M.&lt;/author&gt;&lt;author&gt;Clear, Emily R.&lt;/author&gt;&lt;author&gt;DeGue, Sarah&lt;/author&gt;&lt;/authors&gt;&lt;/contributors&gt;&lt;titles&gt;&lt;title&gt;Evaluation of the Green Dot Bystander Intervention to Reduce Interpersonal Violence Among College Students Across Three Campuses&lt;/title&gt;&lt;secondary-title&gt;Violence Against Women&lt;/secondary-title&gt;&lt;/titles&gt;&lt;periodical&gt;&lt;full-title&gt;Violence against women&lt;/full-title&gt;&lt;/periodical&gt;&lt;dates&gt;&lt;year&gt;2014&lt;/year&gt;&lt;pub-dates&gt;&lt;date&gt;August 14, 2014&lt;/date&gt;&lt;/pub-dates&gt;&lt;/dates&gt;&lt;urls&gt;&lt;related-urls&gt;&lt;url&gt;http://vaw.sagepub.com/content/early/2014/08/13/1077801214545284.abstract&lt;/url&gt;&lt;url&gt;http://vaw.sagepub.com/content/21/12/1507&lt;/url&gt;&lt;/related-urls&gt;&lt;/urls&gt;&lt;electronic-resource-num&gt;10.1177/1077801214545284&lt;/electronic-resource-num&gt;&lt;/record&gt;&lt;/Cite&gt;&lt;/EndNote&gt;</w:instrText>
      </w:r>
      <w:r w:rsidRPr="00F5352C">
        <w:rPr>
          <w:rFonts w:cstheme="minorHAnsi"/>
        </w:rPr>
        <w:fldChar w:fldCharType="separate"/>
      </w:r>
      <w:r w:rsidRPr="00F5352C" w:rsidR="003971F8">
        <w:rPr>
          <w:rFonts w:cstheme="minorHAnsi"/>
          <w:noProof/>
          <w:vertAlign w:val="superscript"/>
        </w:rPr>
        <w:t>24</w:t>
      </w:r>
      <w:r w:rsidRPr="00F5352C">
        <w:rPr>
          <w:rFonts w:cstheme="minorHAnsi"/>
        </w:rPr>
        <w:fldChar w:fldCharType="end"/>
      </w:r>
      <w:r w:rsidRPr="00F5352C">
        <w:rPr>
          <w:rFonts w:cstheme="minorHAnsi"/>
        </w:rPr>
        <w:t xml:space="preserve"> </w:t>
      </w:r>
      <w:r w:rsidRPr="00F5352C" w:rsidR="000E6276">
        <w:rPr>
          <w:rFonts w:cs="Calibri"/>
          <w:i/>
          <w:color w:val="000000"/>
        </w:rPr>
        <w:t>Green Dot</w:t>
      </w:r>
      <w:r w:rsidRPr="00F5352C">
        <w:rPr>
          <w:rFonts w:cs="Calibri"/>
          <w:color w:val="000000"/>
        </w:rPr>
        <w:t xml:space="preserve"> helps participants define their own boundaries and then equips them with realistic ways to get involved or intervene.</w:t>
      </w:r>
      <w:r w:rsidRPr="00F5352C">
        <w:rPr>
          <w:rFonts w:cstheme="minorHAnsi"/>
        </w:rPr>
        <w:fldChar w:fldCharType="begin"/>
      </w:r>
      <w:r w:rsidRPr="00F5352C" w:rsidR="00843BE3">
        <w:rPr>
          <w:rFonts w:cstheme="minorHAnsi"/>
        </w:rPr>
        <w:instrText xml:space="preserve"> ADDIN EN.CITE &lt;EndNote&gt;&lt;Cite&gt;&lt;Author&gt;Coker&lt;/Author&gt;&lt;Year&gt;2014&lt;/Year&gt;&lt;RecNum&gt;831&lt;/RecNum&gt;&lt;DisplayText&gt;&lt;style face="superscript"&gt;24&lt;/style&gt;&lt;/DisplayText&gt;&lt;record&gt;&lt;rec-number&gt;831&lt;/rec-number&gt;&lt;foreign-keys&gt;&lt;key app="EN" db-id="50d0drpfqfzfp5eaxf6vs924dsdf29ppdwxp" timestamp="1542322827" guid="69c90131-a7e1-4c9f-9ae7-d4b7d12ed030"&gt;831&lt;/key&gt;&lt;/foreign-keys&gt;&lt;ref-type name="Journal Article"&gt;17&lt;/ref-type&gt;&lt;contributors&gt;&lt;authors&gt;&lt;author&gt;Coker, Ann L.&lt;/author&gt;&lt;author&gt;Fisher, Bonnie S.&lt;/author&gt;&lt;author&gt;Bush, Heather M.&lt;/author&gt;&lt;author&gt;Swan, Suzanne C.&lt;/author&gt;&lt;author&gt;Williams, Corrine M.&lt;/author&gt;&lt;author&gt;Clear, Emily R.&lt;/author&gt;&lt;author&gt;DeGue, Sarah&lt;/author&gt;&lt;/authors&gt;&lt;/contributors&gt;&lt;titles&gt;&lt;title&gt;Evaluation of the Green Dot Bystander Intervention to Reduce Interpersonal Violence Among College Students Across Three Campuses&lt;/title&gt;&lt;secondary-title&gt;Violence Against Women&lt;/secondary-title&gt;&lt;/titles&gt;&lt;periodical&gt;&lt;full-title&gt;Violence against women&lt;/full-title&gt;&lt;/periodical&gt;&lt;dates&gt;&lt;year&gt;2014&lt;/year&gt;&lt;pub-dates&gt;&lt;date&gt;August 14, 2014&lt;/date&gt;&lt;/pub-dates&gt;&lt;/dates&gt;&lt;urls&gt;&lt;related-urls&gt;&lt;url&gt;http://vaw.sagepub.com/content/early/2014/08/13/1077801214545284.abstract&lt;/url&gt;&lt;url&gt;http://vaw.sagepub.com/content/21/12/1507&lt;/url&gt;&lt;/related-urls&gt;&lt;/urls&gt;&lt;electronic-resource-num&gt;10.1177/1077801214545284&lt;/electronic-resource-num&gt;&lt;/record&gt;&lt;/Cite&gt;&lt;/EndNote&gt;</w:instrText>
      </w:r>
      <w:r w:rsidRPr="00F5352C">
        <w:rPr>
          <w:rFonts w:cstheme="minorHAnsi"/>
        </w:rPr>
        <w:fldChar w:fldCharType="separate"/>
      </w:r>
      <w:r w:rsidRPr="00F5352C" w:rsidR="003971F8">
        <w:rPr>
          <w:rFonts w:cstheme="minorHAnsi"/>
          <w:noProof/>
          <w:vertAlign w:val="superscript"/>
        </w:rPr>
        <w:t>24</w:t>
      </w:r>
      <w:r w:rsidRPr="00F5352C">
        <w:rPr>
          <w:rFonts w:cstheme="minorHAnsi"/>
        </w:rPr>
        <w:fldChar w:fldCharType="end"/>
      </w:r>
      <w:r w:rsidRPr="00F5352C">
        <w:rPr>
          <w:rFonts w:cstheme="minorHAnsi"/>
        </w:rPr>
        <w:t xml:space="preserve"> </w:t>
      </w:r>
      <w:r w:rsidRPr="00F5352C" w:rsidR="000E6276">
        <w:rPr>
          <w:rFonts w:cstheme="minorHAnsi"/>
          <w:i/>
        </w:rPr>
        <w:t>Green Dot</w:t>
      </w:r>
      <w:r w:rsidRPr="00F5352C">
        <w:rPr>
          <w:rFonts w:cstheme="minorHAnsi"/>
        </w:rPr>
        <w:t xml:space="preserve"> targets all members of the community as potential bystanders.</w:t>
      </w:r>
      <w:r w:rsidRPr="00F5352C">
        <w:rPr>
          <w:rFonts w:cstheme="minorHAnsi"/>
        </w:rPr>
        <w:fldChar w:fldCharType="begin"/>
      </w:r>
      <w:r w:rsidRPr="00F5352C" w:rsidR="00843BE3">
        <w:rPr>
          <w:rFonts w:cstheme="minorHAnsi"/>
        </w:rPr>
        <w:instrText xml:space="preserve"> ADDIN EN.CITE &lt;EndNote&gt;&lt;Cite&gt;&lt;Author&gt;Edwards&lt;/Author&gt;&lt;Year&gt;2016&lt;/Year&gt;&lt;RecNum&gt;7064&lt;/RecNum&gt;&lt;DisplayText&gt;&lt;style face="superscript"&gt;25&lt;/style&gt;&lt;/DisplayText&gt;&lt;record&gt;&lt;rec-number&gt;7064&lt;/rec-number&gt;&lt;foreign-keys&gt;&lt;key app="EN" db-id="50d0drpfqfzfp5eaxf6vs924dsdf29ppdwxp" timestamp="1610263933" guid="affb37ad-f01a-420c-883d-c36c3e3ef8e9"&gt;7064&lt;/key&gt;&lt;/foreign-keys&gt;&lt;ref-type name="Government Document"&gt;46&lt;/ref-type&gt;&lt;contributors&gt;&lt;authors&gt;&lt;author&gt;Edwards, D.A.,&lt;/author&gt;&lt;/authors&gt;&lt;/contributors&gt;&lt;titles&gt;&lt;title&gt;Green Dot Military Applications.&lt;/title&gt;&lt;/titles&gt;&lt;dates&gt;&lt;year&gt;2016&lt;/year&gt;&lt;/dates&gt;&lt;pub-location&gt;Alteristic Inc.&lt;/pub-location&gt;&lt;urls&gt;&lt;/urls&gt;&lt;/record&gt;&lt;/Cite&gt;&lt;/EndNote&gt;</w:instrText>
      </w:r>
      <w:r w:rsidRPr="00F5352C">
        <w:rPr>
          <w:rFonts w:cstheme="minorHAnsi"/>
        </w:rPr>
        <w:fldChar w:fldCharType="separate"/>
      </w:r>
      <w:r w:rsidRPr="00F5352C" w:rsidR="003971F8">
        <w:rPr>
          <w:rFonts w:cstheme="minorHAnsi"/>
          <w:noProof/>
          <w:vertAlign w:val="superscript"/>
        </w:rPr>
        <w:t>25</w:t>
      </w:r>
      <w:r w:rsidRPr="00F5352C">
        <w:rPr>
          <w:rFonts w:cstheme="minorHAnsi"/>
        </w:rPr>
        <w:fldChar w:fldCharType="end"/>
      </w:r>
      <w:r w:rsidRPr="00F5352C">
        <w:rPr>
          <w:rFonts w:cstheme="minorHAnsi"/>
        </w:rPr>
        <w:t xml:space="preserve"> It seeks to engage bystanders through awareness, education and skills-practice, in (1) proactive behaviors that establish intolerance of violence as the norm and (2) reactive interventions in high-risk situations, which (hopefully) result in the reduction of violence.</w:t>
      </w:r>
      <w:r w:rsidRPr="00F5352C">
        <w:rPr>
          <w:rFonts w:cstheme="minorHAnsi"/>
        </w:rPr>
        <w:fldChar w:fldCharType="begin"/>
      </w:r>
      <w:r w:rsidRPr="00F5352C" w:rsidR="00843BE3">
        <w:rPr>
          <w:rFonts w:cstheme="minorHAnsi"/>
        </w:rPr>
        <w:instrText xml:space="preserve"> ADDIN EN.CITE &lt;EndNote&gt;&lt;Cite&gt;&lt;Author&gt;Edwards&lt;/Author&gt;&lt;Year&gt;2016&lt;/Year&gt;&lt;RecNum&gt;7064&lt;/RecNum&gt;&lt;DisplayText&gt;&lt;style face="superscript"&gt;25&lt;/style&gt;&lt;/DisplayText&gt;&lt;record&gt;&lt;rec-number&gt;7064&lt;/rec-number&gt;&lt;foreign-keys&gt;&lt;key app="EN" db-id="50d0drpfqfzfp5eaxf6vs924dsdf29ppdwxp" timestamp="1610263933" guid="affb37ad-f01a-420c-883d-c36c3e3ef8e9"&gt;7064&lt;/key&gt;&lt;/foreign-keys&gt;&lt;ref-type name="Government Document"&gt;46&lt;/ref-type&gt;&lt;contributors&gt;&lt;authors&gt;&lt;author&gt;Edwards, D.A.,&lt;/author&gt;&lt;/authors&gt;&lt;/contributors&gt;&lt;titles&gt;&lt;title&gt;Green Dot Military Applications.&lt;/title&gt;&lt;/titles&gt;&lt;dates&gt;&lt;year&gt;2016&lt;/year&gt;&lt;/dates&gt;&lt;pub-location&gt;Alteristic Inc.&lt;/pub-location&gt;&lt;urls&gt;&lt;/urls&gt;&lt;/record&gt;&lt;/Cite&gt;&lt;/EndNote&gt;</w:instrText>
      </w:r>
      <w:r w:rsidRPr="00F5352C">
        <w:rPr>
          <w:rFonts w:cstheme="minorHAnsi"/>
        </w:rPr>
        <w:fldChar w:fldCharType="separate"/>
      </w:r>
      <w:r w:rsidRPr="00F5352C" w:rsidR="003971F8">
        <w:rPr>
          <w:rFonts w:cstheme="minorHAnsi"/>
          <w:noProof/>
          <w:vertAlign w:val="superscript"/>
        </w:rPr>
        <w:t>25</w:t>
      </w:r>
      <w:r w:rsidRPr="00F5352C">
        <w:rPr>
          <w:rFonts w:cstheme="minorHAnsi"/>
        </w:rPr>
        <w:fldChar w:fldCharType="end"/>
      </w:r>
      <w:r w:rsidRPr="00F5352C">
        <w:rPr>
          <w:rFonts w:cstheme="minorHAnsi"/>
        </w:rPr>
        <w:t xml:space="preserve"> </w:t>
      </w:r>
    </w:p>
    <w:p w:rsidRPr="00F5352C" w:rsidR="00DB2D7A" w:rsidP="00DB2D7A" w:rsidRDefault="00DB2D7A" w14:paraId="0BFA214E" w14:textId="67E6DD1A">
      <w:pPr>
        <w:pStyle w:val="NoSpacing"/>
        <w:ind w:firstLine="360"/>
      </w:pPr>
      <w:r w:rsidRPr="00F5352C">
        <w:t xml:space="preserve">As a result of feedback from </w:t>
      </w:r>
      <w:r w:rsidRPr="00F5352C" w:rsidR="002960EE">
        <w:t>DAF</w:t>
      </w:r>
      <w:r w:rsidRPr="00F5352C">
        <w:t xml:space="preserve"> leadership on the potential negative inference of the term ‘bystander’, </w:t>
      </w:r>
      <w:r w:rsidRPr="00F5352C" w:rsidR="002960EE">
        <w:t>DAF</w:t>
      </w:r>
      <w:r w:rsidRPr="00F5352C">
        <w:t xml:space="preserve"> has adapted and rebranded the program as the Wingman and Leader Intervention.</w:t>
      </w:r>
      <w:r w:rsidRPr="00F5352C">
        <w:fldChar w:fldCharType="begin"/>
      </w:r>
      <w:r w:rsidRPr="00F5352C" w:rsidR="00843BE3">
        <w:instrText xml:space="preserve"> ADDIN EN.CITE &lt;EndNote&gt;&lt;Cite&gt;&lt;Author&gt;Edwards&lt;/Author&gt;&lt;Year&gt;2018&lt;/Year&gt;&lt;RecNum&gt;7027&lt;/RecNum&gt;&lt;DisplayText&gt;&lt;style face="superscript"&gt;26, 27&lt;/style&gt;&lt;/DisplayText&gt;&lt;record&gt;&lt;rec-number&gt;7027&lt;/rec-number&gt;&lt;foreign-keys&gt;&lt;key app="EN" db-id="50d0drpfqfzfp5eaxf6vs924dsdf29ppdwxp" timestamp="1609529156" guid="2c626de0-ab9d-4e21-8ac3-ba8c09277585"&gt;7027&lt;/key&gt;&lt;/foreign-keys&gt;&lt;ref-type name="Government Document"&gt;46&lt;/ref-type&gt;&lt;contributors&gt;&lt;authors&gt;&lt;author&gt;Edwards, Dorothy J, Alteristic &lt;/author&gt;&lt;/authors&gt;&lt;secondary-authors&gt;&lt;author&gt;The United States Air Force &lt;/author&gt;&lt;/secondary-authors&gt;&lt;/contributors&gt;&lt;titles&gt;&lt;title&gt;Training Curriculum: Bystander Training (Air Force)&lt;/title&gt;&lt;/titles&gt;&lt;dates&gt;&lt;year&gt;2018&lt;/year&gt;&lt;/dates&gt;&lt;urls&gt;&lt;/urls&gt;&lt;/record&gt;&lt;/Cite&gt;&lt;Cite&gt;&lt;Author&gt;Edwards&lt;/Author&gt;&lt;Year&gt;2019&lt;/Year&gt;&lt;RecNum&gt;7028&lt;/RecNum&gt;&lt;record&gt;&lt;rec-number&gt;7028&lt;/rec-number&gt;&lt;foreign-keys&gt;&lt;key app="EN" db-id="50d0drpfqfzfp5eaxf6vs924dsdf29ppdwxp" timestamp="1609529157" guid="d11e59d1-fc4c-4db2-829f-13d01bf27201"&gt;7028&lt;/key&gt;&lt;/foreign-keys&gt;&lt;ref-type name="Government Document"&gt;46&lt;/ref-type&gt;&lt;contributors&gt;&lt;authors&gt;&lt;author&gt;Edwards, Dorothy J, Alteristic &lt;/author&gt;&lt;/authors&gt;&lt;secondary-authors&gt;&lt;author&gt;The United States Air Force &lt;/author&gt;&lt;/secondary-authors&gt;&lt;/contributors&gt;&lt;titles&gt;&lt;title&gt;4 Hour Training: Wingman Intervention&lt;/title&gt;&lt;/titles&gt;&lt;dates&gt;&lt;year&gt;2019&lt;/year&gt;&lt;/dates&gt;&lt;urls&gt;&lt;/urls&gt;&lt;/record&gt;&lt;/Cite&gt;&lt;/EndNote&gt;</w:instrText>
      </w:r>
      <w:r w:rsidRPr="00F5352C">
        <w:fldChar w:fldCharType="separate"/>
      </w:r>
      <w:r w:rsidRPr="00F5352C" w:rsidR="003971F8">
        <w:rPr>
          <w:noProof/>
          <w:vertAlign w:val="superscript"/>
        </w:rPr>
        <w:t>26, 27</w:t>
      </w:r>
      <w:r w:rsidRPr="00F5352C">
        <w:fldChar w:fldCharType="end"/>
      </w:r>
      <w:r w:rsidRPr="00F5352C">
        <w:t xml:space="preserve"> The </w:t>
      </w:r>
      <w:r w:rsidRPr="00F5352C" w:rsidR="002960EE">
        <w:t>DAF</w:t>
      </w:r>
      <w:r w:rsidRPr="00F5352C">
        <w:t xml:space="preserve"> wanted to focus on encouraging leaders who foster a positive climate to encourage </w:t>
      </w:r>
      <w:r w:rsidRPr="00F5352C" w:rsidR="002960EE">
        <w:t>Airmen/Guardians</w:t>
      </w:r>
      <w:r w:rsidRPr="00F5352C">
        <w:t xml:space="preserve"> to safely intervene in potential SH or SA situations. In 2020, the intervention name was changed to </w:t>
      </w:r>
      <w:r w:rsidRPr="00F5352C" w:rsidR="0019777F">
        <w:rPr>
          <w:i/>
        </w:rPr>
        <w:t>Initial-</w:t>
      </w:r>
      <w:r w:rsidRPr="00F5352C">
        <w:rPr>
          <w:i/>
        </w:rPr>
        <w:t>Wingman Intervention</w:t>
      </w:r>
      <w:r w:rsidRPr="00F5352C">
        <w:t xml:space="preserve"> (</w:t>
      </w:r>
      <w:r w:rsidRPr="00F5352C" w:rsidR="00334D91">
        <w:t>WIT</w:t>
      </w:r>
      <w:r w:rsidRPr="00F5352C">
        <w:t xml:space="preserve">) Training Program. The main target population for the </w:t>
      </w:r>
      <w:r w:rsidRPr="00F5352C" w:rsidR="00334D91">
        <w:rPr>
          <w:i/>
        </w:rPr>
        <w:t>WIT</w:t>
      </w:r>
      <w:r w:rsidRPr="00F5352C">
        <w:t xml:space="preserve"> was first time enlisted </w:t>
      </w:r>
      <w:r w:rsidRPr="00F5352C" w:rsidR="002960EE">
        <w:t>Airmen/Guardians</w:t>
      </w:r>
      <w:r w:rsidRPr="00F5352C">
        <w:t xml:space="preserve"> at technical school or first duty installation. Additionally, the extra violence prevention modules were made optional depending on the Installation Commanders’ request to provide prevention programming. These modules include topic areas such as domestic violence prevention, suicide prevention, and addressing drinking behaviors among </w:t>
      </w:r>
      <w:r w:rsidRPr="00F5352C" w:rsidR="002960EE">
        <w:t>Airmen/Guardians</w:t>
      </w:r>
      <w:r w:rsidRPr="00F5352C">
        <w:t xml:space="preserve"> on installations. NORC is working with </w:t>
      </w:r>
      <w:r w:rsidRPr="00F5352C" w:rsidR="002960EE">
        <w:t>DAF</w:t>
      </w:r>
      <w:r w:rsidRPr="00F5352C">
        <w:t xml:space="preserve"> staff to determine how frequently these additional modules are being used in the Air Force and if they are of a voluntary nature or are requirements for some </w:t>
      </w:r>
      <w:r w:rsidRPr="00F5352C" w:rsidR="002960EE">
        <w:t>Airmen/Guardians</w:t>
      </w:r>
      <w:r w:rsidRPr="00F5352C">
        <w:t xml:space="preserve"> to receive. </w:t>
      </w:r>
    </w:p>
    <w:p w:rsidRPr="00F5352C" w:rsidR="00DB2D7A" w:rsidP="00DB2D7A" w:rsidRDefault="00DB2D7A" w14:paraId="15DC689B" w14:textId="49A46D2C">
      <w:pPr>
        <w:spacing w:after="0" w:line="240" w:lineRule="auto"/>
        <w:ind w:firstLine="360"/>
        <w:rPr>
          <w:rFonts w:cs="Myriad Pro"/>
          <w:color w:val="000000"/>
        </w:rPr>
      </w:pPr>
      <w:r w:rsidRPr="00F5352C">
        <w:t xml:space="preserve">The </w:t>
      </w:r>
      <w:r w:rsidRPr="00F5352C" w:rsidR="00334D91">
        <w:rPr>
          <w:i/>
        </w:rPr>
        <w:t>WIT</w:t>
      </w:r>
      <w:r w:rsidRPr="00F5352C" w:rsidR="0045510F">
        <w:rPr>
          <w:i/>
        </w:rPr>
        <w:t xml:space="preserve"> </w:t>
      </w:r>
      <w:r w:rsidRPr="00F5352C" w:rsidR="0045510F">
        <w:t>p</w:t>
      </w:r>
      <w:r w:rsidRPr="00F5352C">
        <w:t xml:space="preserve">rogram is taught by trained volunteer </w:t>
      </w:r>
      <w:r w:rsidRPr="00F5352C" w:rsidR="002960EE">
        <w:t>Airmen/Guardians</w:t>
      </w:r>
      <w:r w:rsidRPr="00F5352C">
        <w:t xml:space="preserve"> who undergo a 4-hour training program prior to teaching </w:t>
      </w:r>
      <w:r w:rsidRPr="00F5352C" w:rsidR="000E6276">
        <w:rPr>
          <w:i/>
        </w:rPr>
        <w:t>WIT</w:t>
      </w:r>
      <w:r w:rsidRPr="00F5352C">
        <w:t xml:space="preserve"> sessions to new </w:t>
      </w:r>
      <w:r w:rsidRPr="00F5352C" w:rsidR="002960EE">
        <w:t>Airmen/Guardians</w:t>
      </w:r>
      <w:r w:rsidRPr="00F5352C">
        <w:t xml:space="preserve">. </w:t>
      </w:r>
      <w:r w:rsidRPr="00F5352C">
        <w:rPr>
          <w:rFonts w:cs="Myriad Pro"/>
          <w:color w:val="000000"/>
        </w:rPr>
        <w:t xml:space="preserve">The interactive training is designed to equip implementers </w:t>
      </w:r>
      <w:r w:rsidRPr="00F5352C" w:rsidR="00D4513D">
        <w:rPr>
          <w:rFonts w:cs="Myriad Pro"/>
          <w:color w:val="000000"/>
        </w:rPr>
        <w:t>with</w:t>
      </w:r>
      <w:r w:rsidRPr="00F5352C">
        <w:rPr>
          <w:rFonts w:cs="Myriad Pro"/>
          <w:color w:val="000000"/>
        </w:rPr>
        <w:t xml:space="preserve"> the necessary connection, knowledge, and skill to increase their </w:t>
      </w:r>
      <w:r w:rsidRPr="00F5352C" w:rsidR="00334D91">
        <w:rPr>
          <w:rFonts w:cs="Myriad Pro"/>
          <w:color w:val="000000"/>
        </w:rPr>
        <w:t>WIT</w:t>
      </w:r>
      <w:r w:rsidRPr="00F5352C">
        <w:rPr>
          <w:rFonts w:cs="Myriad Pro"/>
          <w:color w:val="000000"/>
        </w:rPr>
        <w:t xml:space="preserve"> skills and proactive behaviors that set positive norms. It is designed to strengthen the deliberate use of peer influence and to harness natural leadership within subgroups. The applied training equips implementers to teach participants how to take immediate action and about the impact they can have on reducing SA in </w:t>
      </w:r>
      <w:r w:rsidRPr="00F5352C" w:rsidR="002960EE">
        <w:rPr>
          <w:rFonts w:cs="Myriad Pro"/>
          <w:color w:val="000000"/>
        </w:rPr>
        <w:t>DAF</w:t>
      </w:r>
      <w:r w:rsidRPr="00F5352C">
        <w:rPr>
          <w:rFonts w:cs="Myriad Pro"/>
          <w:color w:val="000000"/>
        </w:rPr>
        <w:t xml:space="preserve">, if they </w:t>
      </w:r>
      <w:proofErr w:type="gramStart"/>
      <w:r w:rsidRPr="00F5352C">
        <w:rPr>
          <w:rFonts w:cs="Myriad Pro"/>
          <w:color w:val="000000"/>
        </w:rPr>
        <w:t>take action</w:t>
      </w:r>
      <w:proofErr w:type="gramEnd"/>
      <w:r w:rsidRPr="00F5352C">
        <w:rPr>
          <w:rFonts w:cs="Myriad Pro"/>
          <w:color w:val="000000"/>
        </w:rPr>
        <w:t xml:space="preserve">. The </w:t>
      </w:r>
      <w:r w:rsidRPr="00F5352C" w:rsidR="000E6276">
        <w:rPr>
          <w:rFonts w:cs="Myriad Pro"/>
          <w:i/>
          <w:color w:val="000000"/>
        </w:rPr>
        <w:t>Green Dot</w:t>
      </w:r>
      <w:r w:rsidRPr="00F5352C">
        <w:rPr>
          <w:rFonts w:cs="Myriad Pro"/>
          <w:color w:val="000000"/>
        </w:rPr>
        <w:t xml:space="preserve"> bystander program, originally developed and implemented in high school and college settings, focuses on bystander training to engage students in actions to reduce sexual violence.</w:t>
      </w:r>
      <w:r w:rsidRPr="00F5352C">
        <w:rPr>
          <w:rFonts w:cs="Myriad Pro"/>
          <w:color w:val="000000"/>
        </w:rPr>
        <w:fldChar w:fldCharType="begin">
          <w:fldData xml:space="preserve">PEVuZE5vdGU+PENpdGU+PEF1dGhvcj5CYW55YXJkPC9BdXRob3I+PFllYXI+MjAwOTwvWWVhcj48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</w:fldData>
        </w:fldChar>
      </w:r>
      <w:r w:rsidRPr="00F5352C" w:rsidR="00843BE3">
        <w:rPr>
          <w:rFonts w:cs="Myriad Pro"/>
          <w:color w:val="000000"/>
        </w:rPr>
        <w:instrText xml:space="preserve"> ADDIN EN.CITE </w:instrText>
      </w:r>
      <w:r w:rsidRPr="00F5352C" w:rsidR="00843BE3">
        <w:rPr>
          <w:rFonts w:cs="Myriad Pro"/>
          <w:color w:val="000000"/>
        </w:rPr>
        <w:fldChar w:fldCharType="begin">
          <w:fldData xml:space="preserve">PEVuZE5vdGU+PENpdGU+PEF1dGhvcj5CYW55YXJkPC9BdXRob3I+PFllYXI+MjAwOTwvWWVhcj48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</w:fldData>
        </w:fldChar>
      </w:r>
      <w:r w:rsidRPr="00F5352C" w:rsidR="00843BE3">
        <w:rPr>
          <w:rFonts w:cs="Myriad Pro"/>
          <w:color w:val="000000"/>
        </w:rPr>
        <w:instrText xml:space="preserve"> ADDIN EN.CITE.DATA </w:instrText>
      </w:r>
      <w:r w:rsidRPr="00F5352C" w:rsidR="00843BE3">
        <w:rPr>
          <w:rFonts w:cs="Myriad Pro"/>
          <w:color w:val="000000"/>
        </w:rPr>
      </w:r>
      <w:r w:rsidRPr="00F5352C" w:rsidR="00843BE3">
        <w:rPr>
          <w:rFonts w:cs="Myriad Pro"/>
          <w:color w:val="000000"/>
        </w:rPr>
        <w:fldChar w:fldCharType="end"/>
      </w:r>
      <w:r w:rsidRPr="00F5352C">
        <w:rPr>
          <w:rFonts w:cs="Myriad Pro"/>
          <w:color w:val="000000"/>
        </w:rPr>
      </w:r>
      <w:r w:rsidRPr="00F5352C">
        <w:rPr>
          <w:rFonts w:cs="Myriad Pro"/>
          <w:color w:val="000000"/>
        </w:rPr>
        <w:fldChar w:fldCharType="separate"/>
      </w:r>
      <w:r w:rsidRPr="00F5352C" w:rsidR="003971F8">
        <w:rPr>
          <w:rFonts w:cs="Myriad Pro"/>
          <w:noProof/>
          <w:color w:val="000000"/>
          <w:vertAlign w:val="superscript"/>
        </w:rPr>
        <w:t>28, 29</w:t>
      </w:r>
      <w:r w:rsidRPr="00F5352C">
        <w:rPr>
          <w:rFonts w:cs="Myriad Pro"/>
          <w:color w:val="000000"/>
        </w:rPr>
        <w:fldChar w:fldCharType="end"/>
      </w:r>
      <w:r w:rsidRPr="00F5352C">
        <w:rPr>
          <w:rFonts w:cs="Myriad Pro"/>
          <w:color w:val="000000"/>
        </w:rPr>
        <w:t xml:space="preserve"> As with the </w:t>
      </w:r>
      <w:r w:rsidRPr="00F5352C" w:rsidR="000E6276">
        <w:rPr>
          <w:rFonts w:cs="Myriad Pro"/>
          <w:i/>
          <w:color w:val="000000"/>
        </w:rPr>
        <w:t>Green Dot</w:t>
      </w:r>
      <w:r w:rsidRPr="00F5352C">
        <w:rPr>
          <w:rFonts w:cs="Myriad Pro"/>
          <w:color w:val="000000"/>
        </w:rPr>
        <w:t xml:space="preserve"> curriculum, </w:t>
      </w:r>
      <w:r w:rsidRPr="00F5352C" w:rsidR="00334D91">
        <w:rPr>
          <w:rFonts w:cs="Myriad Pro"/>
          <w:color w:val="000000"/>
        </w:rPr>
        <w:t>WIT</w:t>
      </w:r>
      <w:r w:rsidRPr="00F5352C">
        <w:rPr>
          <w:rFonts w:cs="Myriad Pro"/>
          <w:color w:val="000000"/>
        </w:rPr>
        <w:t xml:space="preserve"> seeks to empower potential bystanders to actively engage their peers in both reactive responses (e.g., helping victims of dating or sexual violence), and proactive responses (e.g., safely but effectively interacting with potentially violent peers and potential victims to reduce violence risk).</w:t>
      </w:r>
      <w:r w:rsidRPr="00F5352C">
        <w:rPr>
          <w:rFonts w:cs="Myriad Pro"/>
          <w:color w:val="000000"/>
        </w:rPr>
        <w:fldChar w:fldCharType="begin"/>
      </w:r>
      <w:r w:rsidRPr="00F5352C" w:rsidR="00843BE3">
        <w:rPr>
          <w:rFonts w:cs="Myriad Pro"/>
          <w:color w:val="000000"/>
        </w:rPr>
        <w:instrText xml:space="preserve"> ADDIN EN.CITE &lt;EndNote&gt;&lt;Cite&gt;&lt;Author&gt;Coker&lt;/Author&gt;&lt;Year&gt;2014&lt;/Year&gt;&lt;RecNum&gt;831&lt;/RecNum&gt;&lt;DisplayText&gt;&lt;style face="superscript"&gt;24&lt;/style&gt;&lt;/DisplayText&gt;&lt;record&gt;&lt;rec-number&gt;831&lt;/rec-number&gt;&lt;foreign-keys&gt;&lt;key app="EN" db-id="50d0drpfqfzfp5eaxf6vs924dsdf29ppdwxp" timestamp="1542322827" guid="69c90131-a7e1-4c9f-9ae7-d4b7d12ed030"&gt;831&lt;/key&gt;&lt;/foreign-keys&gt;&lt;ref-type name="Journal Article"&gt;17&lt;/ref-type&gt;&lt;contributors&gt;&lt;authors&gt;&lt;author&gt;Coker, Ann L.&lt;/author&gt;&lt;author&gt;Fisher, Bonnie S.&lt;/author&gt;&lt;author&gt;Bush, Heather M.&lt;/author&gt;&lt;author&gt;Swan, Suzanne C.&lt;/author&gt;&lt;author&gt;Williams, Corrine M.&lt;/author&gt;&lt;author&gt;Clear, Emily R.&lt;/author&gt;&lt;author&gt;DeGue, Sarah&lt;/author&gt;&lt;/authors&gt;&lt;/contributors&gt;&lt;titles&gt;&lt;title&gt;Evaluation of the Green Dot Bystander Intervention to Reduce Interpersonal Violence Among College Students Across Three Campuses&lt;/title&gt;&lt;secondary-title&gt;Violence Against Women&lt;/secondary-title&gt;&lt;/titles&gt;&lt;periodical&gt;&lt;full-title&gt;Violence against women&lt;/full-title&gt;&lt;/periodical&gt;&lt;dates&gt;&lt;year&gt;2014&lt;/year&gt;&lt;pub-dates&gt;&lt;date&gt;August 14, 2014&lt;/date&gt;&lt;/pub-dates&gt;&lt;/dates&gt;&lt;urls&gt;&lt;related-urls&gt;&lt;url&gt;http://vaw.sagepub.com/content/early/2014/08/13/1077801214545284.abstract&lt;/url&gt;&lt;url&gt;http://vaw.sagepub.com/content/21/12/1507&lt;/url&gt;&lt;/related-urls&gt;&lt;/urls&gt;&lt;electronic-resource-num&gt;10.1177/1077801214545284&lt;/electronic-resource-num&gt;&lt;/record&gt;&lt;/Cite&gt;&lt;/EndNote&gt;</w:instrText>
      </w:r>
      <w:r w:rsidRPr="00F5352C">
        <w:rPr>
          <w:rFonts w:cs="Myriad Pro"/>
          <w:color w:val="000000"/>
        </w:rPr>
        <w:fldChar w:fldCharType="separate"/>
      </w:r>
      <w:r w:rsidRPr="00F5352C" w:rsidR="003971F8">
        <w:rPr>
          <w:rFonts w:cs="Myriad Pro"/>
          <w:noProof/>
          <w:color w:val="000000"/>
          <w:vertAlign w:val="superscript"/>
        </w:rPr>
        <w:t>24</w:t>
      </w:r>
      <w:r w:rsidRPr="00F5352C">
        <w:rPr>
          <w:rFonts w:cs="Myriad Pro"/>
          <w:color w:val="000000"/>
        </w:rPr>
        <w:fldChar w:fldCharType="end"/>
      </w:r>
      <w:r w:rsidRPr="00F5352C">
        <w:rPr>
          <w:rFonts w:cs="Myriad Pro"/>
          <w:color w:val="000000"/>
        </w:rPr>
        <w:t xml:space="preserve"> The four essential steps for </w:t>
      </w:r>
      <w:r w:rsidRPr="00F5352C" w:rsidR="000E6276">
        <w:rPr>
          <w:rFonts w:cs="Myriad Pro"/>
          <w:i/>
          <w:color w:val="000000"/>
        </w:rPr>
        <w:t>WIT</w:t>
      </w:r>
      <w:r w:rsidRPr="00F5352C">
        <w:rPr>
          <w:rFonts w:cs="Myriad Pro"/>
          <w:color w:val="000000"/>
        </w:rPr>
        <w:t xml:space="preserve"> can follow the </w:t>
      </w:r>
      <w:r w:rsidRPr="00F5352C" w:rsidR="000E6276">
        <w:rPr>
          <w:rFonts w:cs="Myriad Pro"/>
          <w:i/>
          <w:color w:val="000000"/>
        </w:rPr>
        <w:t>Green Dot</w:t>
      </w:r>
      <w:r w:rsidRPr="00F5352C">
        <w:rPr>
          <w:rFonts w:cs="Myriad Pro"/>
          <w:color w:val="000000"/>
        </w:rPr>
        <w:t xml:space="preserve"> metaphor or be presented independent of the metaphor. Participants are trained to recognize situations and behaviors that can contribute to violence and determine actions they could safely take to reduce the likelihood or effect of violence.</w:t>
      </w:r>
      <w:r w:rsidRPr="00F5352C">
        <w:rPr>
          <w:rFonts w:cs="Myriad Pro"/>
          <w:color w:val="000000"/>
        </w:rPr>
        <w:fldChar w:fldCharType="begin"/>
      </w:r>
      <w:r w:rsidRPr="00F5352C" w:rsidR="003971F8">
        <w:rPr>
          <w:rFonts w:cs="Myriad Pro"/>
          <w:color w:val="000000"/>
        </w:rPr>
        <w:instrText xml:space="preserve"> ADDIN EN.CITE &lt;EndNote&gt;&lt;Cite&gt;&lt;Author&gt;Coker&lt;/Author&gt;&lt;Year&gt;2017&lt;/Year&gt;&lt;RecNum&gt;7086&lt;/RecNum&gt;&lt;DisplayText&gt;&lt;style face="superscript"&gt;30&lt;/style&gt;&lt;/DisplayText&gt;&lt;record&gt;&lt;rec-number&gt;7086&lt;/rec-number&gt;&lt;foreign-keys&gt;&lt;key app="EN" db-id="50d0drpfqfzfp5eaxf6vs924dsdf29ppdwxp" timestamp="1610561772" guid="6e1531a3-e8f4-4b98-b472-2b1b9400e93c"&gt;7086&lt;/key&gt;&lt;/foreign-keys&gt;&lt;ref-type name="Journal Article"&gt;17&lt;/ref-type&gt;&lt;contributors&gt;&lt;authors&gt;&lt;author&gt;Coker, Ann L&lt;/author&gt;&lt;author&gt;Bush, Heather M&lt;/author&gt;&lt;author&gt;Cook-Craig, Patricia G&lt;/author&gt;&lt;author&gt;DeGue, Sarah A&lt;/author&gt;&lt;author&gt;Clear, Emily R&lt;/author&gt;&lt;author&gt;Brancato, Candace J&lt;/author&gt;&lt;author&gt;Fisher, Bonnie S&lt;/author&gt;&lt;author&gt;Recktenwald, Eileen A&lt;/author&gt;&lt;/authors&gt;&lt;/contributors&gt;&lt;titles&gt;&lt;title&gt;RCT testing bystander effectiveness to reduce violence&lt;/title&gt;&lt;secondary-title&gt;American journal of preventive medicine&lt;/secondary-title&gt;&lt;/titles&gt;&lt;periodical&gt;&lt;full-title&gt;American journal of preventive medicine&lt;/full-title&gt;&lt;/periodical&gt;&lt;pages&gt;566-578&lt;/pages&gt;&lt;volume&gt;52&lt;/volume&gt;&lt;number&gt;5&lt;/number&gt;&lt;dates&gt;&lt;year&gt;2017&lt;/year&gt;&lt;/dates&gt;&lt;isbn&gt;0749-3797&lt;/isbn&gt;&lt;urls&gt;&lt;/urls&gt;&lt;/record&gt;&lt;/Cite&gt;&lt;/EndNote&gt;</w:instrText>
      </w:r>
      <w:r w:rsidRPr="00F5352C">
        <w:rPr>
          <w:rFonts w:cs="Myriad Pro"/>
          <w:color w:val="000000"/>
        </w:rPr>
        <w:fldChar w:fldCharType="separate"/>
      </w:r>
      <w:r w:rsidRPr="00F5352C" w:rsidR="003971F8">
        <w:rPr>
          <w:rFonts w:cs="Myriad Pro"/>
          <w:noProof/>
          <w:color w:val="000000"/>
          <w:vertAlign w:val="superscript"/>
        </w:rPr>
        <w:t>30</w:t>
      </w:r>
      <w:r w:rsidRPr="00F5352C">
        <w:rPr>
          <w:rFonts w:cs="Myriad Pro"/>
          <w:color w:val="000000"/>
        </w:rPr>
        <w:fldChar w:fldCharType="end"/>
      </w:r>
      <w:r w:rsidRPr="00F5352C">
        <w:rPr>
          <w:rFonts w:cs="Myriad Pro"/>
          <w:color w:val="000000"/>
        </w:rPr>
        <w:t xml:space="preserve"> These active bystander behaviors are called “</w:t>
      </w:r>
      <w:r w:rsidRPr="00F5352C" w:rsidR="000E6276">
        <w:rPr>
          <w:rFonts w:cs="Myriad Pro"/>
          <w:color w:val="000000"/>
        </w:rPr>
        <w:t>Green Dot</w:t>
      </w:r>
      <w:r w:rsidRPr="00F5352C">
        <w:rPr>
          <w:rFonts w:cs="Myriad Pro"/>
          <w:color w:val="000000"/>
        </w:rPr>
        <w:t>s” to distinguish them from “red dots” or behaviors that may contribute to violence.</w:t>
      </w:r>
      <w:r w:rsidRPr="00F5352C">
        <w:rPr>
          <w:rFonts w:cs="Myriad Pro"/>
          <w:color w:val="000000"/>
        </w:rPr>
        <w:fldChar w:fldCharType="begin"/>
      </w:r>
      <w:r w:rsidRPr="00F5352C" w:rsidR="003971F8">
        <w:rPr>
          <w:rFonts w:cs="Myriad Pro"/>
          <w:color w:val="000000"/>
        </w:rPr>
        <w:instrText xml:space="preserve"> ADDIN EN.CITE &lt;EndNote&gt;&lt;Cite&gt;&lt;Author&gt;Coker&lt;/Author&gt;&lt;Year&gt;2017&lt;/Year&gt;&lt;RecNum&gt;7086&lt;/RecNum&gt;&lt;DisplayText&gt;&lt;style face="superscript"&gt;30&lt;/style&gt;&lt;/DisplayText&gt;&lt;record&gt;&lt;rec-number&gt;7086&lt;/rec-number&gt;&lt;foreign-keys&gt;&lt;key app="EN" db-id="50d0drpfqfzfp5eaxf6vs924dsdf29ppdwxp" timestamp="1610561772" guid="6e1531a3-e8f4-4b98-b472-2b1b9400e93c"&gt;7086&lt;/key&gt;&lt;/foreign-keys&gt;&lt;ref-type name="Journal Article"&gt;17&lt;/ref-type&gt;&lt;contributors&gt;&lt;authors&gt;&lt;author&gt;Coker, Ann L&lt;/author&gt;&lt;author&gt;Bush, Heather M&lt;/author&gt;&lt;author&gt;Cook-Craig, Patricia G&lt;/author&gt;&lt;author&gt;DeGue, Sarah A&lt;/author&gt;&lt;author&gt;Clear, Emily R&lt;/author&gt;&lt;author&gt;Brancato, Candace J&lt;/author&gt;&lt;author&gt;Fisher, Bonnie S&lt;/author&gt;&lt;author&gt;Recktenwald, Eileen A&lt;/author&gt;&lt;/authors&gt;&lt;/contributors&gt;&lt;titles&gt;&lt;title&gt;RCT testing bystander effectiveness to reduce violence&lt;/title&gt;&lt;secondary-title&gt;American journal of preventive medicine&lt;/secondary-title&gt;&lt;/titles&gt;&lt;periodical&gt;&lt;full-title&gt;American journal of preventive medicine&lt;/full-title&gt;&lt;/periodical&gt;&lt;pages&gt;566-578&lt;/pages&gt;&lt;volume&gt;52&lt;/volume&gt;&lt;number&gt;5&lt;/number&gt;&lt;dates&gt;&lt;year&gt;2017&lt;/year&gt;&lt;/dates&gt;&lt;isbn&gt;0749-3797&lt;/isbn&gt;&lt;urls&gt;&lt;/urls&gt;&lt;/record&gt;&lt;/Cite&gt;&lt;/EndNote&gt;</w:instrText>
      </w:r>
      <w:r w:rsidRPr="00F5352C">
        <w:rPr>
          <w:rFonts w:cs="Myriad Pro"/>
          <w:color w:val="000000"/>
        </w:rPr>
        <w:fldChar w:fldCharType="separate"/>
      </w:r>
      <w:r w:rsidRPr="00F5352C" w:rsidR="003971F8">
        <w:rPr>
          <w:rFonts w:cs="Myriad Pro"/>
          <w:noProof/>
          <w:color w:val="000000"/>
          <w:vertAlign w:val="superscript"/>
        </w:rPr>
        <w:t>30</w:t>
      </w:r>
      <w:r w:rsidRPr="00F5352C">
        <w:rPr>
          <w:rFonts w:cs="Myriad Pro"/>
          <w:color w:val="000000"/>
        </w:rPr>
        <w:fldChar w:fldCharType="end"/>
      </w:r>
      <w:r w:rsidRPr="00F5352C">
        <w:rPr>
          <w:rFonts w:cs="Myriad Pro"/>
          <w:color w:val="000000"/>
        </w:rPr>
        <w:t xml:space="preserve"> </w:t>
      </w:r>
      <w:r w:rsidRPr="00F5352C" w:rsidR="000E6276">
        <w:rPr>
          <w:rFonts w:cs="Myriad Pro"/>
          <w:i/>
          <w:color w:val="000000"/>
        </w:rPr>
        <w:t>Green Dot</w:t>
      </w:r>
      <w:r w:rsidRPr="00F5352C">
        <w:rPr>
          <w:rFonts w:cs="Myriad Pro"/>
          <w:color w:val="000000"/>
        </w:rPr>
        <w:t xml:space="preserve"> presentations oriented participants to their potential role as engaged bystanders and explained how to recognize “red dots” and “green dots.”</w:t>
      </w:r>
      <w:r w:rsidRPr="00F5352C">
        <w:rPr>
          <w:rFonts w:cs="Myriad Pro"/>
          <w:color w:val="000000"/>
        </w:rPr>
        <w:fldChar w:fldCharType="begin"/>
      </w:r>
      <w:r w:rsidRPr="00F5352C" w:rsidR="003971F8">
        <w:rPr>
          <w:rFonts w:cs="Myriad Pro"/>
          <w:color w:val="000000"/>
        </w:rPr>
        <w:instrText xml:space="preserve"> ADDIN EN.CITE &lt;EndNote&gt;&lt;Cite&gt;&lt;Author&gt;Coker&lt;/Author&gt;&lt;Year&gt;2017&lt;/Year&gt;&lt;RecNum&gt;7086&lt;/RecNum&gt;&lt;DisplayText&gt;&lt;style face="superscript"&gt;30&lt;/style&gt;&lt;/DisplayText&gt;&lt;record&gt;&lt;rec-number&gt;7086&lt;/rec-number&gt;&lt;foreign-keys&gt;&lt;key app="EN" db-id="50d0drpfqfzfp5eaxf6vs924dsdf29ppdwxp" timestamp="1610561772" guid="6e1531a3-e8f4-4b98-b472-2b1b9400e93c"&gt;7086&lt;/key&gt;&lt;/foreign-keys&gt;&lt;ref-type name="Journal Article"&gt;17&lt;/ref-type&gt;&lt;contributors&gt;&lt;authors&gt;&lt;author&gt;Coker, Ann L&lt;/author&gt;&lt;author&gt;Bush, Heather M&lt;/author&gt;&lt;author&gt;Cook-Craig, Patricia G&lt;/author&gt;&lt;author&gt;DeGue, Sarah A&lt;/author&gt;&lt;author&gt;Clear, Emily R&lt;/author&gt;&lt;author&gt;Brancato, Candace J&lt;/author&gt;&lt;author&gt;Fisher, Bonnie S&lt;/author&gt;&lt;author&gt;Recktenwald, Eileen A&lt;/author&gt;&lt;/authors&gt;&lt;/contributors&gt;&lt;titles&gt;&lt;title&gt;RCT testing bystander effectiveness to reduce violence&lt;/title&gt;&lt;secondary-title&gt;American journal of preventive medicine&lt;/secondary-title&gt;&lt;/titles&gt;&lt;periodical&gt;&lt;full-title&gt;American journal of preventive medicine&lt;/full-title&gt;&lt;/periodical&gt;&lt;pages&gt;566-578&lt;/pages&gt;&lt;volume&gt;52&lt;/volume&gt;&lt;number&gt;5&lt;/number&gt;&lt;dates&gt;&lt;year&gt;2017&lt;/year&gt;&lt;/dates&gt;&lt;isbn&gt;0749-3797&lt;/isbn&gt;&lt;urls&gt;&lt;/urls&gt;&lt;/record&gt;&lt;/Cite&gt;&lt;/EndNote&gt;</w:instrText>
      </w:r>
      <w:r w:rsidRPr="00F5352C">
        <w:rPr>
          <w:rFonts w:cs="Myriad Pro"/>
          <w:color w:val="000000"/>
        </w:rPr>
        <w:fldChar w:fldCharType="separate"/>
      </w:r>
      <w:r w:rsidRPr="00F5352C" w:rsidR="003971F8">
        <w:rPr>
          <w:rFonts w:cs="Myriad Pro"/>
          <w:noProof/>
          <w:color w:val="000000"/>
          <w:vertAlign w:val="superscript"/>
        </w:rPr>
        <w:t>30</w:t>
      </w:r>
      <w:r w:rsidRPr="00F5352C">
        <w:rPr>
          <w:rFonts w:cs="Myriad Pro"/>
          <w:color w:val="000000"/>
        </w:rPr>
        <w:fldChar w:fldCharType="end"/>
      </w:r>
      <w:r w:rsidRPr="00F5352C">
        <w:rPr>
          <w:rFonts w:cs="Myriad Pro"/>
          <w:color w:val="000000"/>
        </w:rPr>
        <w:t xml:space="preserve"> The Air Force has altered the following terminology from the Green Dot program (Table 1): </w:t>
      </w:r>
    </w:p>
    <w:p w:rsidRPr="00F5352C" w:rsidR="00DB2D7A" w:rsidP="00DB2D7A" w:rsidRDefault="00DB2D7A" w14:paraId="43A5CFC9" w14:textId="77777777">
      <w:pPr>
        <w:spacing w:after="0" w:line="240" w:lineRule="auto"/>
        <w:ind w:firstLine="360"/>
        <w:rPr>
          <w:rFonts w:cs="Myriad Pro"/>
          <w:color w:val="000000"/>
        </w:rPr>
      </w:pPr>
    </w:p>
    <w:p w:rsidRPr="00F5352C" w:rsidR="00DB2D7A" w:rsidP="00DB2D7A" w:rsidRDefault="00DB2D7A" w14:paraId="4B2124D1" w14:textId="3C945CFF">
      <w:pPr>
        <w:spacing w:after="0" w:line="240" w:lineRule="auto"/>
        <w:ind w:firstLine="360"/>
        <w:rPr>
          <w:rFonts w:cs="Myriad Pro"/>
          <w:b/>
          <w:color w:val="000000"/>
        </w:rPr>
      </w:pPr>
      <w:r w:rsidRPr="00F5352C">
        <w:rPr>
          <w:rFonts w:cs="Myriad Pro"/>
          <w:b/>
          <w:color w:val="000000"/>
        </w:rPr>
        <w:t xml:space="preserve">Table 1. Adaptation of </w:t>
      </w:r>
      <w:r w:rsidRPr="00F5352C" w:rsidR="000E6276">
        <w:rPr>
          <w:rFonts w:cs="Myriad Pro"/>
          <w:b/>
          <w:i/>
          <w:color w:val="000000"/>
        </w:rPr>
        <w:t>WIT</w:t>
      </w:r>
      <w:r w:rsidRPr="00F5352C">
        <w:rPr>
          <w:rFonts w:cs="Myriad Pro"/>
          <w:b/>
          <w:color w:val="000000"/>
        </w:rPr>
        <w:t xml:space="preserve"> Program Terminology </w:t>
      </w:r>
    </w:p>
    <w:tbl>
      <w:tblPr>
        <w:tblStyle w:val="TableGrid"/>
        <w:tblW w:w="0" w:type="auto"/>
        <w:tblLook w:val="04A0" w:firstRow="1" w:lastRow="0" w:firstColumn="1" w:lastColumn="0" w:noHBand="0" w:noVBand="1"/>
      </w:tblPr>
      <w:tblGrid>
        <w:gridCol w:w="5395"/>
        <w:gridCol w:w="5395"/>
      </w:tblGrid>
      <w:tr w:rsidRPr="00F5352C" w:rsidR="00DB2D7A" w:rsidTr="00175863" w14:paraId="786583D5" w14:textId="77777777">
        <w:tc>
          <w:tcPr>
            <w:tcW w:w="5395" w:type="dxa"/>
          </w:tcPr>
          <w:p w:rsidRPr="00F5352C" w:rsidR="00DB2D7A" w:rsidP="00175863" w:rsidRDefault="000E6276" w14:paraId="518E34C0" w14:textId="22C071FD">
            <w:pPr>
              <w:spacing w:after="0" w:line="240" w:lineRule="auto"/>
              <w:jc w:val="center"/>
              <w:rPr>
                <w:rFonts w:cs="Myriad Pro"/>
                <w:b/>
                <w:i/>
                <w:color w:val="000000"/>
              </w:rPr>
            </w:pPr>
            <w:r w:rsidRPr="00F5352C">
              <w:rPr>
                <w:rFonts w:cs="Myriad Pro"/>
                <w:b/>
                <w:i/>
                <w:color w:val="000000"/>
              </w:rPr>
              <w:t>WIT</w:t>
            </w:r>
            <w:r w:rsidRPr="00F5352C" w:rsidR="00DB2D7A">
              <w:rPr>
                <w:rFonts w:cs="Myriad Pro"/>
                <w:b/>
                <w:i/>
                <w:color w:val="000000"/>
              </w:rPr>
              <w:t xml:space="preserve"> Program Terminology</w:t>
            </w:r>
          </w:p>
        </w:tc>
        <w:tc>
          <w:tcPr>
            <w:tcW w:w="5395" w:type="dxa"/>
          </w:tcPr>
          <w:p w:rsidRPr="00F5352C" w:rsidR="00DB2D7A" w:rsidP="00175863" w:rsidRDefault="00DB2D7A" w14:paraId="578A86E2" w14:textId="77777777">
            <w:pPr>
              <w:spacing w:after="0" w:line="240" w:lineRule="auto"/>
              <w:jc w:val="center"/>
              <w:rPr>
                <w:rFonts w:cs="Myriad Pro"/>
                <w:b/>
                <w:i/>
                <w:color w:val="000000"/>
              </w:rPr>
            </w:pPr>
            <w:r w:rsidRPr="00F5352C">
              <w:rPr>
                <w:rFonts w:cs="Myriad Pro"/>
                <w:b/>
                <w:i/>
                <w:color w:val="000000"/>
              </w:rPr>
              <w:t>Green Dot Program Terminology</w:t>
            </w:r>
          </w:p>
        </w:tc>
      </w:tr>
      <w:tr w:rsidRPr="00F5352C" w:rsidR="00DB2D7A" w:rsidTr="00175863" w14:paraId="5D636215" w14:textId="77777777">
        <w:tc>
          <w:tcPr>
            <w:tcW w:w="5395" w:type="dxa"/>
          </w:tcPr>
          <w:p w:rsidRPr="00F5352C" w:rsidR="00DB2D7A" w:rsidP="00175863" w:rsidRDefault="00DB2D7A" w14:paraId="697F8C9F" w14:textId="77777777">
            <w:pPr>
              <w:spacing w:after="0" w:line="240" w:lineRule="auto"/>
              <w:rPr>
                <w:rFonts w:cs="Myriad Pro"/>
                <w:color w:val="000000"/>
              </w:rPr>
            </w:pPr>
            <w:r w:rsidRPr="00F5352C">
              <w:rPr>
                <w:rFonts w:cs="Myriad Pro"/>
                <w:color w:val="000000"/>
              </w:rPr>
              <w:t>Warning signs</w:t>
            </w:r>
          </w:p>
        </w:tc>
        <w:tc>
          <w:tcPr>
            <w:tcW w:w="5395" w:type="dxa"/>
          </w:tcPr>
          <w:p w:rsidRPr="00F5352C" w:rsidR="00DB2D7A" w:rsidP="00175863" w:rsidRDefault="00DB2D7A" w14:paraId="5D428E8B" w14:textId="77777777">
            <w:pPr>
              <w:spacing w:after="0" w:line="240" w:lineRule="auto"/>
              <w:rPr>
                <w:rFonts w:cs="Myriad Pro"/>
                <w:color w:val="000000"/>
              </w:rPr>
            </w:pPr>
            <w:r w:rsidRPr="00F5352C">
              <w:rPr>
                <w:rFonts w:cs="Myriad Pro"/>
                <w:color w:val="000000"/>
              </w:rPr>
              <w:t>Red dots</w:t>
            </w:r>
          </w:p>
        </w:tc>
      </w:tr>
      <w:tr w:rsidRPr="00F5352C" w:rsidR="00DB2D7A" w:rsidTr="00175863" w14:paraId="2EBB21C8" w14:textId="77777777">
        <w:tc>
          <w:tcPr>
            <w:tcW w:w="5395" w:type="dxa"/>
          </w:tcPr>
          <w:p w:rsidRPr="00F5352C" w:rsidR="00DB2D7A" w:rsidP="00175863" w:rsidRDefault="00DB2D7A" w14:paraId="48B69592" w14:textId="6BD3EF68">
            <w:pPr>
              <w:spacing w:after="0" w:line="240" w:lineRule="auto"/>
              <w:rPr>
                <w:rFonts w:cs="Myriad Pro"/>
                <w:color w:val="000000"/>
              </w:rPr>
            </w:pPr>
            <w:r w:rsidRPr="00F5352C">
              <w:rPr>
                <w:rFonts w:cs="Myriad Pro"/>
                <w:color w:val="000000"/>
              </w:rPr>
              <w:t xml:space="preserve">Reactive </w:t>
            </w:r>
            <w:r w:rsidRPr="00F5352C" w:rsidR="000E6276">
              <w:rPr>
                <w:rFonts w:cs="Myriad Pro"/>
                <w:i/>
                <w:color w:val="000000"/>
              </w:rPr>
              <w:t>WIT</w:t>
            </w:r>
            <w:r w:rsidRPr="00F5352C">
              <w:rPr>
                <w:rFonts w:cs="Myriad Pro"/>
                <w:color w:val="000000"/>
              </w:rPr>
              <w:t xml:space="preserve"> behaviors</w:t>
            </w:r>
          </w:p>
        </w:tc>
        <w:tc>
          <w:tcPr>
            <w:tcW w:w="5395" w:type="dxa"/>
          </w:tcPr>
          <w:p w:rsidRPr="00F5352C" w:rsidR="00DB2D7A" w:rsidP="00175863" w:rsidRDefault="00DB2D7A" w14:paraId="1F94E8FE" w14:textId="77777777">
            <w:pPr>
              <w:spacing w:after="0" w:line="240" w:lineRule="auto"/>
              <w:rPr>
                <w:rFonts w:cs="Myriad Pro"/>
                <w:color w:val="000000"/>
              </w:rPr>
            </w:pPr>
            <w:r w:rsidRPr="00F5352C">
              <w:rPr>
                <w:rFonts w:cs="Myriad Pro"/>
                <w:color w:val="000000"/>
              </w:rPr>
              <w:t>Reactive green dots</w:t>
            </w:r>
          </w:p>
        </w:tc>
      </w:tr>
      <w:tr w:rsidRPr="00F5352C" w:rsidR="00DB2D7A" w:rsidTr="00175863" w14:paraId="59E691F6" w14:textId="77777777">
        <w:tc>
          <w:tcPr>
            <w:tcW w:w="5395" w:type="dxa"/>
          </w:tcPr>
          <w:p w:rsidRPr="00F5352C" w:rsidR="00DB2D7A" w:rsidP="00175863" w:rsidRDefault="00DB2D7A" w14:paraId="5C0BB066" w14:textId="77777777">
            <w:pPr>
              <w:spacing w:after="0" w:line="240" w:lineRule="auto"/>
              <w:rPr>
                <w:rFonts w:cs="Myriad Pro"/>
                <w:color w:val="000000"/>
              </w:rPr>
            </w:pPr>
            <w:r w:rsidRPr="00F5352C">
              <w:rPr>
                <w:rFonts w:cs="Myriad Pro"/>
                <w:color w:val="000000"/>
              </w:rPr>
              <w:t>Barriers</w:t>
            </w:r>
          </w:p>
        </w:tc>
        <w:tc>
          <w:tcPr>
            <w:tcW w:w="5395" w:type="dxa"/>
          </w:tcPr>
          <w:p w:rsidRPr="00F5352C" w:rsidR="00DB2D7A" w:rsidP="00175863" w:rsidRDefault="00DB2D7A" w14:paraId="477B227B" w14:textId="77777777">
            <w:pPr>
              <w:spacing w:after="0" w:line="240" w:lineRule="auto"/>
              <w:rPr>
                <w:rFonts w:cs="Myriad Pro"/>
                <w:color w:val="000000"/>
              </w:rPr>
            </w:pPr>
            <w:r w:rsidRPr="00F5352C">
              <w:rPr>
                <w:rFonts w:cs="Myriad Pro"/>
                <w:color w:val="000000"/>
              </w:rPr>
              <w:t>Barriers</w:t>
            </w:r>
          </w:p>
        </w:tc>
      </w:tr>
      <w:tr w:rsidRPr="00F5352C" w:rsidR="00DB2D7A" w:rsidTr="00175863" w14:paraId="2A37DB68" w14:textId="77777777">
        <w:tc>
          <w:tcPr>
            <w:tcW w:w="5395" w:type="dxa"/>
          </w:tcPr>
          <w:p w:rsidRPr="00F5352C" w:rsidR="00DB2D7A" w:rsidP="00175863" w:rsidRDefault="00DB2D7A" w14:paraId="7D7A7CEE" w14:textId="77777777">
            <w:pPr>
              <w:spacing w:after="0" w:line="240" w:lineRule="auto"/>
              <w:rPr>
                <w:rFonts w:cs="Myriad Pro"/>
                <w:color w:val="000000"/>
              </w:rPr>
            </w:pPr>
            <w:r w:rsidRPr="00F5352C">
              <w:rPr>
                <w:rFonts w:cs="Myriad Pro"/>
                <w:color w:val="000000"/>
              </w:rPr>
              <w:t>Proactive behaviors</w:t>
            </w:r>
          </w:p>
        </w:tc>
        <w:tc>
          <w:tcPr>
            <w:tcW w:w="5395" w:type="dxa"/>
          </w:tcPr>
          <w:p w:rsidRPr="00F5352C" w:rsidR="00DB2D7A" w:rsidP="00175863" w:rsidRDefault="00DB2D7A" w14:paraId="5F17AC3F" w14:textId="77777777">
            <w:pPr>
              <w:spacing w:after="0" w:line="240" w:lineRule="auto"/>
              <w:rPr>
                <w:rFonts w:cs="Myriad Pro"/>
                <w:color w:val="000000"/>
              </w:rPr>
            </w:pPr>
            <w:r w:rsidRPr="00F5352C">
              <w:rPr>
                <w:rFonts w:cs="Myriad Pro"/>
                <w:color w:val="000000"/>
              </w:rPr>
              <w:t>Proactive green dots</w:t>
            </w:r>
          </w:p>
        </w:tc>
      </w:tr>
    </w:tbl>
    <w:p w:rsidRPr="00F5352C" w:rsidR="00DB2D7A" w:rsidP="00DB2D7A" w:rsidRDefault="00DB2D7A" w14:paraId="3BE8FB8C" w14:textId="77777777">
      <w:pPr>
        <w:spacing w:after="0" w:line="240" w:lineRule="auto"/>
      </w:pPr>
    </w:p>
    <w:p w:rsidRPr="00F5352C" w:rsidR="00DB2D7A" w:rsidP="007F4A8F" w:rsidRDefault="00DB2D7A" w14:paraId="4E19E532" w14:textId="2898D6B0">
      <w:pPr>
        <w:spacing w:after="0" w:line="240" w:lineRule="auto"/>
        <w:ind w:firstLine="360"/>
        <w:rPr>
          <w:rFonts w:asciiTheme="minorHAnsi" w:hAnsiTheme="minorHAnsi"/>
        </w:rPr>
      </w:pPr>
      <w:r w:rsidRPr="00F5352C">
        <w:t xml:space="preserve">The </w:t>
      </w:r>
      <w:r w:rsidRPr="00F5352C" w:rsidR="000E6276">
        <w:rPr>
          <w:i/>
        </w:rPr>
        <w:t>WIT</w:t>
      </w:r>
      <w:r w:rsidRPr="00F5352C">
        <w:t xml:space="preserve"> </w:t>
      </w:r>
      <w:r w:rsidRPr="00F5352C">
        <w:rPr>
          <w:i/>
        </w:rPr>
        <w:t>Program</w:t>
      </w:r>
      <w:r w:rsidRPr="00F5352C">
        <w:t xml:space="preserve"> can take place in either a large lecture format or a small classroom format in either Technical School or First</w:t>
      </w:r>
      <w:r w:rsidR="00BF23FD">
        <w:t>-</w:t>
      </w:r>
      <w:r w:rsidRPr="00F5352C">
        <w:t xml:space="preserve">Term </w:t>
      </w:r>
      <w:r w:rsidRPr="00F5352C" w:rsidR="002960EE">
        <w:t>Airmen/Guardians</w:t>
      </w:r>
      <w:r w:rsidRPr="00F5352C">
        <w:t xml:space="preserve"> Centers. Therefore, class sizes can vary by the number of enrolled </w:t>
      </w:r>
      <w:r w:rsidRPr="00F5352C" w:rsidR="002960EE">
        <w:t>Airmen/Guardians</w:t>
      </w:r>
      <w:r w:rsidRPr="00F5352C">
        <w:t xml:space="preserve"> </w:t>
      </w:r>
      <w:proofErr w:type="gramStart"/>
      <w:r w:rsidRPr="00F5352C">
        <w:t>in a given year</w:t>
      </w:r>
      <w:proofErr w:type="gramEnd"/>
      <w:r w:rsidRPr="00F5352C">
        <w:t xml:space="preserve">. The maximum group size is 50, though ideally, </w:t>
      </w:r>
      <w:r w:rsidRPr="00F5352C" w:rsidR="002960EE">
        <w:t>DAF</w:t>
      </w:r>
      <w:r w:rsidRPr="00F5352C">
        <w:t xml:space="preserve"> tries to limit group size at 25-35 </w:t>
      </w:r>
      <w:r w:rsidRPr="00F5352C" w:rsidR="002960EE">
        <w:t>Airmen/Guardians</w:t>
      </w:r>
      <w:r w:rsidRPr="00F5352C">
        <w:t xml:space="preserve"> to keep the training relationship-based and personal. Smaller groups ensure everyone is engaged and that participating </w:t>
      </w:r>
      <w:r w:rsidRPr="00F5352C" w:rsidR="002960EE">
        <w:t>Airmen/Guardians</w:t>
      </w:r>
      <w:r w:rsidRPr="00F5352C">
        <w:t xml:space="preserve"> get adequate practice applying newly learned skills. </w:t>
      </w:r>
    </w:p>
    <w:p w:rsidRPr="00F5352C" w:rsidR="00DB2D7A" w:rsidP="00DB2D7A" w:rsidRDefault="00DB2D7A" w14:paraId="527A9464" w14:textId="1F8C0B2E">
      <w:pPr>
        <w:spacing w:after="0" w:line="240" w:lineRule="auto"/>
        <w:ind w:firstLine="360"/>
        <w:rPr>
          <w:rFonts w:cstheme="majorHAnsi"/>
        </w:rPr>
      </w:pPr>
      <w:r w:rsidRPr="00F5352C">
        <w:rPr>
          <w:noProof/>
        </w:rPr>
        <w:drawing>
          <wp:anchor distT="0" distB="0" distL="114300" distR="114300" simplePos="0" relativeHeight="251663360" behindDoc="0" locked="0" layoutInCell="1" allowOverlap="1" wp14:editId="5DEAE762" wp14:anchorId="32220371">
            <wp:simplePos x="0" y="0"/>
            <wp:positionH relativeFrom="column">
              <wp:posOffset>5311775</wp:posOffset>
            </wp:positionH>
            <wp:positionV relativeFrom="paragraph">
              <wp:posOffset>-332740</wp:posOffset>
            </wp:positionV>
            <wp:extent cx="1490980" cy="2242185"/>
            <wp:effectExtent l="0" t="0" r="0" b="5715"/>
            <wp:wrapSquare wrapText="bothSides"/>
            <wp:docPr id="16" name="Picture 16" descr="http://www.highpoint.edu/counseling/files/2019/08/Green-Dot-Poster-002-2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ighpoint.edu/counseling/files/2019/08/Green-Dot-Poster-002-200x3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0980" cy="224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352C">
        <w:rPr>
          <w:rFonts w:cstheme="majorHAnsi"/>
        </w:rPr>
        <w:t xml:space="preserve">The 60-minute </w:t>
      </w:r>
      <w:r w:rsidRPr="00F5352C" w:rsidR="000E6276">
        <w:rPr>
          <w:rFonts w:cstheme="majorHAnsi"/>
          <w:i/>
        </w:rPr>
        <w:t>WIT</w:t>
      </w:r>
      <w:r w:rsidRPr="00F5352C">
        <w:rPr>
          <w:rFonts w:cstheme="majorHAnsi"/>
        </w:rPr>
        <w:t xml:space="preserve"> curriculum uses a range of different types of activities. As depicted in Table 2 (see below), the 60-minute curriculum has four main components: (1) Background and “Basic Bones” of the program, (2) introducing the 3 Ds of the program, (3) learning about “</w:t>
      </w:r>
      <w:proofErr w:type="spellStart"/>
      <w:r w:rsidRPr="00F5352C">
        <w:rPr>
          <w:rFonts w:cstheme="majorHAnsi"/>
        </w:rPr>
        <w:t>Proactives</w:t>
      </w:r>
      <w:proofErr w:type="spellEnd"/>
      <w:r w:rsidRPr="00F5352C">
        <w:rPr>
          <w:rFonts w:cstheme="majorHAnsi"/>
        </w:rPr>
        <w:t xml:space="preserve">” and (4) building a sense of commitment to change for the </w:t>
      </w:r>
      <w:r w:rsidRPr="00F5352C" w:rsidR="002960EE">
        <w:rPr>
          <w:rFonts w:cstheme="majorHAnsi"/>
        </w:rPr>
        <w:t>Airmen/Guardians</w:t>
      </w:r>
      <w:r w:rsidRPr="00F5352C">
        <w:rPr>
          <w:rFonts w:cstheme="majorHAnsi"/>
        </w:rPr>
        <w:t xml:space="preserve"> and a summary of the lessons learned. The curriculum is designed with the bystander lens as the central frame of reference and guided by the question, “What does the participant need to know in order to increase the likelihood of effective proactive and reactive </w:t>
      </w:r>
      <w:r w:rsidRPr="00F5352C" w:rsidR="000573DE">
        <w:rPr>
          <w:rFonts w:cstheme="majorHAnsi"/>
        </w:rPr>
        <w:t xml:space="preserve">bystander </w:t>
      </w:r>
      <w:r w:rsidRPr="00F5352C">
        <w:rPr>
          <w:rFonts w:cstheme="majorHAnsi"/>
        </w:rPr>
        <w:t>response to SA and other forms of interpersonal violence?”</w:t>
      </w:r>
      <w:r w:rsidRPr="00F5352C">
        <w:rPr>
          <w:rFonts w:cstheme="majorHAnsi"/>
        </w:rPr>
        <w:fldChar w:fldCharType="begin"/>
      </w:r>
      <w:r w:rsidRPr="00F5352C" w:rsidR="00843BE3">
        <w:rPr>
          <w:rFonts w:cstheme="majorHAnsi"/>
        </w:rPr>
        <w:instrText xml:space="preserve"> ADDIN EN.CITE &lt;EndNote&gt;&lt;Cite&gt;&lt;Author&gt;Edwards&lt;/Author&gt;&lt;Year&gt;2019&lt;/Year&gt;&lt;RecNum&gt;7042&lt;/RecNum&gt;&lt;DisplayText&gt;&lt;style face="superscript"&gt;31&lt;/style&gt;&lt;/DisplayText&gt;&lt;record&gt;&lt;rec-number&gt;7042&lt;/rec-number&gt;&lt;foreign-keys&gt;&lt;key app="EN" db-id="50d0drpfqfzfp5eaxf6vs924dsdf29ppdwxp" timestamp="1610248408" guid="588a7b04-378c-463d-8a6b-ccbba75bc8b3"&gt;7042&lt;/key&gt;&lt;/foreign-keys&gt;&lt;ref-type name="Government Document"&gt;46&lt;/ref-type&gt;&lt;contributors&gt;&lt;authors&gt;&lt;author&gt;Edwards, Dorothy J, Alteristic &lt;/author&gt;&lt;/authors&gt;&lt;secondary-authors&gt;&lt;author&gt;The United States Air Force &lt;/author&gt;&lt;/secondary-authors&gt;&lt;/contributors&gt;&lt;titles&gt;&lt;title&gt;60 Minute Training:Wingman Intervention Initial&lt;/title&gt;&lt;/titles&gt;&lt;dates&gt;&lt;year&gt;2019&lt;/year&gt;&lt;/dates&gt;&lt;urls&gt;&lt;/urls&gt;&lt;/record&gt;&lt;/Cite&gt;&lt;/EndNote&gt;</w:instrText>
      </w:r>
      <w:r w:rsidRPr="00F5352C">
        <w:rPr>
          <w:rFonts w:cstheme="majorHAnsi"/>
        </w:rPr>
        <w:fldChar w:fldCharType="separate"/>
      </w:r>
      <w:r w:rsidRPr="00F5352C" w:rsidR="003971F8">
        <w:rPr>
          <w:rFonts w:cstheme="majorHAnsi"/>
          <w:noProof/>
          <w:vertAlign w:val="superscript"/>
        </w:rPr>
        <w:t>31</w:t>
      </w:r>
      <w:r w:rsidRPr="00F5352C">
        <w:rPr>
          <w:rFonts w:cstheme="majorHAnsi"/>
        </w:rPr>
        <w:fldChar w:fldCharType="end"/>
      </w:r>
      <w:r w:rsidRPr="00F5352C">
        <w:rPr>
          <w:rFonts w:cstheme="majorHAnsi"/>
        </w:rPr>
        <w:t xml:space="preserve"> The focus of </w:t>
      </w:r>
      <w:r w:rsidRPr="00F5352C" w:rsidR="000E6276">
        <w:rPr>
          <w:rFonts w:cstheme="majorHAnsi"/>
          <w:i/>
        </w:rPr>
        <w:t>WIT</w:t>
      </w:r>
      <w:r w:rsidRPr="00F5352C">
        <w:rPr>
          <w:rFonts w:cstheme="majorHAnsi"/>
        </w:rPr>
        <w:t xml:space="preserve"> is on SA prevention but the </w:t>
      </w:r>
      <w:r w:rsidRPr="00F5352C" w:rsidR="002960EE">
        <w:rPr>
          <w:rFonts w:cstheme="majorHAnsi"/>
        </w:rPr>
        <w:t>DAF</w:t>
      </w:r>
      <w:r w:rsidRPr="00F5352C">
        <w:rPr>
          <w:rFonts w:cstheme="majorHAnsi"/>
        </w:rPr>
        <w:t xml:space="preserve"> believes </w:t>
      </w:r>
      <w:r w:rsidRPr="00F5352C" w:rsidR="000E6276">
        <w:rPr>
          <w:rFonts w:cstheme="majorHAnsi"/>
          <w:i/>
        </w:rPr>
        <w:t>WIT</w:t>
      </w:r>
      <w:r w:rsidRPr="00F5352C">
        <w:rPr>
          <w:rFonts w:cstheme="majorHAnsi"/>
        </w:rPr>
        <w:t xml:space="preserve"> can be useful for preventing related behavior of SH, intimate partner violence and possibly</w:t>
      </w:r>
      <w:r w:rsidRPr="00F5352C" w:rsidR="00A94FB1">
        <w:rPr>
          <w:rFonts w:cstheme="majorHAnsi"/>
        </w:rPr>
        <w:t>,</w:t>
      </w:r>
      <w:r w:rsidRPr="00F5352C">
        <w:rPr>
          <w:rFonts w:cstheme="majorHAnsi"/>
        </w:rPr>
        <w:t xml:space="preserve"> self-directed violence. The curriculum includes a facilitated discussion approach to delivering the material and consists of lecture, scenario-based demonstrations (re: Three Ds) and practice, and videos. Upon completing the training, students are provided with a QR code and asked to complete a brief non-mandatory feedback survey about their experience in the training (see below under Process Data). </w:t>
      </w:r>
    </w:p>
    <w:p w:rsidRPr="00F5352C" w:rsidR="00DB2D7A" w:rsidP="00DB2D7A" w:rsidRDefault="00DB2D7A" w14:paraId="439BA961" w14:textId="77777777">
      <w:pPr>
        <w:pStyle w:val="Heading3"/>
      </w:pPr>
      <w:bookmarkStart w:name="_Toc86131821" w:id="6"/>
      <w:r w:rsidRPr="00F5352C">
        <w:t>Program facilitators</w:t>
      </w:r>
      <w:bookmarkEnd w:id="6"/>
      <w:r w:rsidRPr="00F5352C">
        <w:t xml:space="preserve"> </w:t>
      </w:r>
    </w:p>
    <w:p w:rsidRPr="00F5352C" w:rsidR="00DB2D7A" w:rsidP="00DB2D7A" w:rsidRDefault="000E6276" w14:paraId="45BDBB0A" w14:textId="5D3DEA6C">
      <w:pPr>
        <w:spacing w:after="0" w:line="240" w:lineRule="auto"/>
        <w:ind w:firstLine="360"/>
      </w:pPr>
      <w:r w:rsidRPr="00F5352C">
        <w:rPr>
          <w:i/>
        </w:rPr>
        <w:t>WIT</w:t>
      </w:r>
      <w:r w:rsidRPr="00F5352C" w:rsidR="00DB2D7A">
        <w:t xml:space="preserve"> is facilitated by trained volunteers within </w:t>
      </w:r>
      <w:r w:rsidRPr="00F5352C" w:rsidR="002960EE">
        <w:t>DAF</w:t>
      </w:r>
      <w:r w:rsidRPr="00F5352C" w:rsidR="00DB2D7A">
        <w:t xml:space="preserve">. </w:t>
      </w:r>
      <w:r w:rsidRPr="00F5352C">
        <w:rPr>
          <w:i/>
        </w:rPr>
        <w:t>WIT</w:t>
      </w:r>
      <w:r w:rsidRPr="00F5352C" w:rsidR="00DB2D7A">
        <w:t xml:space="preserve"> facilitators </w:t>
      </w:r>
      <w:r w:rsidRPr="00F5352C" w:rsidR="00C304B1">
        <w:t xml:space="preserve">should be </w:t>
      </w:r>
      <w:r w:rsidRPr="00F5352C" w:rsidR="00DB2D7A">
        <w:t>attend</w:t>
      </w:r>
      <w:r w:rsidRPr="00F5352C" w:rsidR="00C304B1">
        <w:t>ing</w:t>
      </w:r>
      <w:r w:rsidRPr="00F5352C" w:rsidR="00DB2D7A">
        <w:t xml:space="preserve"> a 4-hour training provided by Violence Prevention Integrators </w:t>
      </w:r>
      <w:r w:rsidRPr="00F5352C" w:rsidR="00A46C57">
        <w:t>to</w:t>
      </w:r>
      <w:r w:rsidRPr="00F5352C" w:rsidR="00DB2D7A">
        <w:t xml:space="preserve"> be able to implement the program.</w:t>
      </w:r>
      <w:r w:rsidRPr="00F5352C" w:rsidR="00C304B1">
        <w:t xml:space="preserve"> NORC is still exploring with </w:t>
      </w:r>
      <w:r w:rsidRPr="00F5352C" w:rsidR="002960EE">
        <w:t>DAF</w:t>
      </w:r>
      <w:r w:rsidRPr="00F5352C" w:rsidR="00C304B1">
        <w:t xml:space="preserve"> whether there is variation in the number of hours of training that the implementers receive. </w:t>
      </w:r>
      <w:r w:rsidRPr="00F5352C" w:rsidR="00DB2D7A">
        <w:t xml:space="preserve"> The training is designed to strengthen the deliberate use of peer influence and to harness the natural leadership within subgroups. Violence Prevention Integrators play an important role in observing and evaluating </w:t>
      </w:r>
      <w:r w:rsidRPr="00F5352C">
        <w:rPr>
          <w:i/>
        </w:rPr>
        <w:t>WIT</w:t>
      </w:r>
      <w:r w:rsidRPr="00F5352C" w:rsidR="00DB2D7A">
        <w:t xml:space="preserve"> facilitators </w:t>
      </w:r>
      <w:r w:rsidRPr="00F5352C" w:rsidR="00A46C57">
        <w:t>to</w:t>
      </w:r>
      <w:r w:rsidRPr="00F5352C" w:rsidR="00DB2D7A">
        <w:t xml:space="preserve"> promote implementation fidelity. The Violence Prevention Integrators use the Direct Observation Tool to assess five key dimensions of implementation fidelity: Adherence, Exposure, Quality of Delivery, Participant Responsiveness and Program Differentiation.</w:t>
      </w:r>
      <w:r w:rsidRPr="00F5352C" w:rsidR="00DB2D7A">
        <w:fldChar w:fldCharType="begin"/>
      </w:r>
      <w:r w:rsidRPr="00F5352C" w:rsidR="00843BE3">
        <w:instrText xml:space="preserve"> ADDIN EN.CITE &lt;EndNote&gt;&lt;Cite&gt;&lt;Author&gt;Edwards&lt;/Author&gt;&lt;Year&gt;2019&lt;/Year&gt;&lt;RecNum&gt;7044&lt;/RecNum&gt;&lt;DisplayText&gt;&lt;style face="superscript"&gt;32&lt;/style&gt;&lt;/DisplayText&gt;&lt;record&gt;&lt;rec-number&gt;7044&lt;/rec-number&gt;&lt;foreign-keys&gt;&lt;key app="EN" db-id="50d0drpfqfzfp5eaxf6vs924dsdf29ppdwxp" timestamp="1610248409" guid="db604ee8-fad9-4735-96d8-e9c5b1052293"&gt;7044&lt;/key&gt;&lt;/foreign-keys&gt;&lt;ref-type name="Government Document"&gt;46&lt;/ref-type&gt;&lt;contributors&gt;&lt;authors&gt;&lt;author&gt;Edwards, Dorothy J, Alteristic &lt;/author&gt;&lt;/authors&gt;&lt;secondary-authors&gt;&lt;author&gt;The United States Air Force &lt;/author&gt;&lt;/secondary-authors&gt;&lt;/contributors&gt;&lt;titles&gt;&lt;title&gt;Wingman and Leadership Intervention Evaluation Guide&lt;/title&gt;&lt;/titles&gt;&lt;dates&gt;&lt;year&gt;2019&lt;/year&gt;&lt;/dates&gt;&lt;urls&gt;&lt;/urls&gt;&lt;/record&gt;&lt;/Cite&gt;&lt;/EndNote&gt;</w:instrText>
      </w:r>
      <w:r w:rsidRPr="00F5352C" w:rsidR="00DB2D7A">
        <w:fldChar w:fldCharType="separate"/>
      </w:r>
      <w:r w:rsidRPr="00F5352C" w:rsidR="003971F8">
        <w:rPr>
          <w:noProof/>
          <w:vertAlign w:val="superscript"/>
        </w:rPr>
        <w:t>32</w:t>
      </w:r>
      <w:r w:rsidRPr="00F5352C" w:rsidR="00DB2D7A">
        <w:fldChar w:fldCharType="end"/>
      </w:r>
      <w:r w:rsidRPr="00F5352C" w:rsidR="00DB2D7A">
        <w:t xml:space="preserve"> </w:t>
      </w:r>
    </w:p>
    <w:p w:rsidRPr="00F5352C" w:rsidR="00DB2D7A" w:rsidP="00DB2D7A" w:rsidRDefault="00DB2D7A" w14:paraId="1ABD4F71" w14:textId="77777777">
      <w:pPr>
        <w:pStyle w:val="Heading3"/>
      </w:pPr>
      <w:bookmarkStart w:name="_Toc60822046" w:id="7"/>
      <w:bookmarkStart w:name="_Toc86131822" w:id="8"/>
      <w:r w:rsidRPr="00F5352C">
        <w:t>Program participants</w:t>
      </w:r>
      <w:bookmarkEnd w:id="7"/>
      <w:bookmarkEnd w:id="8"/>
      <w:r w:rsidRPr="00F5352C">
        <w:t xml:space="preserve"> </w:t>
      </w:r>
    </w:p>
    <w:p w:rsidRPr="00F5352C" w:rsidR="009B78A4" w:rsidP="00DB2D7A" w:rsidRDefault="005D2EBB" w14:paraId="47103F1E" w14:textId="2B5718C9">
      <w:pPr>
        <w:spacing w:after="0" w:line="240" w:lineRule="auto"/>
        <w:ind w:firstLine="360"/>
      </w:pPr>
      <w:r w:rsidRPr="00F5352C">
        <w:t xml:space="preserve">The target population for the </w:t>
      </w:r>
      <w:r w:rsidRPr="00F5352C" w:rsidR="000E6276">
        <w:rPr>
          <w:i/>
        </w:rPr>
        <w:t>WIT</w:t>
      </w:r>
      <w:r w:rsidRPr="00F5352C" w:rsidR="00DB2D7A">
        <w:t xml:space="preserve"> evaluation will be </w:t>
      </w:r>
      <w:r w:rsidRPr="00F5352C" w:rsidR="007A4BCA">
        <w:t xml:space="preserve">newly </w:t>
      </w:r>
      <w:r w:rsidRPr="00F5352C" w:rsidR="00DB2D7A">
        <w:t xml:space="preserve">enlisted </w:t>
      </w:r>
      <w:r w:rsidRPr="00F5352C" w:rsidR="002960EE">
        <w:t>Airmen/Guardians</w:t>
      </w:r>
      <w:r w:rsidRPr="00F5352C" w:rsidR="007A4BCA">
        <w:t>/Guardians</w:t>
      </w:r>
      <w:r w:rsidRPr="00F5352C" w:rsidR="00DB2D7A">
        <w:t xml:space="preserve"> (ages 17-24 years old); however, there are exceptions for older individuals who are new enlistees in </w:t>
      </w:r>
      <w:r w:rsidRPr="00F5352C" w:rsidR="002960EE">
        <w:t>DAF</w:t>
      </w:r>
      <w:r w:rsidRPr="00F5352C" w:rsidR="00DB2D7A">
        <w:t xml:space="preserve">. Program participants receive the intervention in their </w:t>
      </w:r>
      <w:r w:rsidR="00BF23FD">
        <w:t>F</w:t>
      </w:r>
      <w:r w:rsidRPr="00F5352C" w:rsidR="00DB2D7A">
        <w:t>irst</w:t>
      </w:r>
      <w:r w:rsidR="00BF23FD">
        <w:t>-T</w:t>
      </w:r>
      <w:r w:rsidRPr="00F5352C" w:rsidR="00DB2D7A">
        <w:t xml:space="preserve">erm </w:t>
      </w:r>
      <w:r w:rsidRPr="00F5352C" w:rsidR="002960EE">
        <w:t>Airmen/Guardians</w:t>
      </w:r>
      <w:r w:rsidRPr="00F5352C" w:rsidR="00DB2D7A">
        <w:t xml:space="preserve"> center (FTAC). The plan is to have program participants complete baseline surveys prior to exposure to the </w:t>
      </w:r>
      <w:r w:rsidRPr="00F5352C" w:rsidR="00334D91">
        <w:t>WIT</w:t>
      </w:r>
      <w:r w:rsidRPr="00F5352C" w:rsidR="00DB2D7A">
        <w:t xml:space="preserve">, and then follow-up surveys shortly after the intervention at 6 months post intervention. </w:t>
      </w:r>
    </w:p>
    <w:p w:rsidRPr="00C639D4" w:rsidR="009B78A4" w:rsidP="00DB2D7A" w:rsidRDefault="009B78A4" w14:paraId="4D4F2467" w14:textId="77777777">
      <w:pPr>
        <w:spacing w:after="0" w:line="240" w:lineRule="auto"/>
        <w:ind w:firstLine="360"/>
        <w:rPr>
          <w:b/>
          <w:highlight w:val="yellow"/>
        </w:rPr>
      </w:pPr>
    </w:p>
    <w:p w:rsidRPr="00C639D4" w:rsidR="00D158BC" w:rsidP="00DB2D7A" w:rsidRDefault="00D158BC" w14:paraId="6C2024DB" w14:textId="77777777">
      <w:pPr>
        <w:spacing w:after="0" w:line="240" w:lineRule="auto"/>
        <w:ind w:firstLine="360"/>
        <w:rPr>
          <w:b/>
          <w:sz w:val="20"/>
          <w:szCs w:val="20"/>
          <w:highlight w:val="yellow"/>
        </w:rPr>
      </w:pPr>
    </w:p>
    <w:p w:rsidRPr="00C639D4" w:rsidR="00D158BC" w:rsidP="00DB2D7A" w:rsidRDefault="00D158BC" w14:paraId="43EFF839" w14:textId="77777777">
      <w:pPr>
        <w:spacing w:after="0" w:line="240" w:lineRule="auto"/>
        <w:ind w:firstLine="360"/>
        <w:rPr>
          <w:b/>
          <w:sz w:val="20"/>
          <w:szCs w:val="20"/>
          <w:highlight w:val="yellow"/>
        </w:rPr>
      </w:pPr>
    </w:p>
    <w:p w:rsidRPr="00C639D4" w:rsidR="00A94FB1" w:rsidP="00DB2D7A" w:rsidRDefault="00A94FB1" w14:paraId="05B6FD74" w14:textId="77777777">
      <w:pPr>
        <w:spacing w:after="0" w:line="240" w:lineRule="auto"/>
        <w:ind w:firstLine="360"/>
        <w:rPr>
          <w:b/>
          <w:sz w:val="20"/>
          <w:szCs w:val="20"/>
          <w:highlight w:val="yellow"/>
        </w:rPr>
      </w:pPr>
    </w:p>
    <w:p w:rsidRPr="00C639D4" w:rsidR="00A94FB1" w:rsidP="00DB2D7A" w:rsidRDefault="00A94FB1" w14:paraId="58260283" w14:textId="77777777">
      <w:pPr>
        <w:spacing w:after="0" w:line="240" w:lineRule="auto"/>
        <w:ind w:firstLine="360"/>
        <w:rPr>
          <w:b/>
          <w:sz w:val="20"/>
          <w:szCs w:val="20"/>
          <w:highlight w:val="yellow"/>
        </w:rPr>
      </w:pPr>
    </w:p>
    <w:p w:rsidRPr="00C639D4" w:rsidR="00A94FB1" w:rsidP="00DB2D7A" w:rsidRDefault="00A94FB1" w14:paraId="453B3E58" w14:textId="77777777">
      <w:pPr>
        <w:spacing w:after="0" w:line="240" w:lineRule="auto"/>
        <w:ind w:firstLine="360"/>
        <w:rPr>
          <w:b/>
          <w:sz w:val="20"/>
          <w:szCs w:val="20"/>
          <w:highlight w:val="yellow"/>
        </w:rPr>
      </w:pPr>
    </w:p>
    <w:p w:rsidRPr="00C639D4" w:rsidR="00A94FB1" w:rsidP="00DB2D7A" w:rsidRDefault="00A94FB1" w14:paraId="0CD39F3F" w14:textId="77777777">
      <w:pPr>
        <w:spacing w:after="0" w:line="240" w:lineRule="auto"/>
        <w:ind w:firstLine="360"/>
        <w:rPr>
          <w:b/>
          <w:sz w:val="20"/>
          <w:szCs w:val="20"/>
          <w:highlight w:val="yellow"/>
        </w:rPr>
      </w:pPr>
    </w:p>
    <w:p w:rsidRPr="00C639D4" w:rsidR="00292342" w:rsidP="00DB2D7A" w:rsidRDefault="00292342" w14:paraId="4EB0F777" w14:textId="77777777">
      <w:pPr>
        <w:spacing w:after="0" w:line="240" w:lineRule="auto"/>
        <w:ind w:firstLine="360"/>
        <w:rPr>
          <w:b/>
          <w:sz w:val="20"/>
          <w:szCs w:val="20"/>
          <w:highlight w:val="yellow"/>
        </w:rPr>
      </w:pPr>
    </w:p>
    <w:p w:rsidRPr="00C639D4" w:rsidR="00D158BC" w:rsidP="00BA337D" w:rsidRDefault="00D158BC" w14:paraId="68128B01" w14:textId="77777777">
      <w:pPr>
        <w:spacing w:after="0" w:line="240" w:lineRule="auto"/>
        <w:rPr>
          <w:b/>
          <w:sz w:val="20"/>
          <w:szCs w:val="20"/>
          <w:highlight w:val="yellow"/>
        </w:rPr>
      </w:pPr>
    </w:p>
    <w:p w:rsidRPr="00C639D4" w:rsidR="00BA337D" w:rsidP="00BA337D" w:rsidRDefault="00BA337D" w14:paraId="7B6AE553" w14:textId="77777777">
      <w:pPr>
        <w:spacing w:after="0" w:line="240" w:lineRule="auto"/>
        <w:rPr>
          <w:b/>
          <w:sz w:val="20"/>
          <w:szCs w:val="20"/>
          <w:highlight w:val="yellow"/>
        </w:rPr>
      </w:pPr>
    </w:p>
    <w:p w:rsidRPr="00F5352C" w:rsidR="00DB2D7A" w:rsidP="00DB2D7A" w:rsidRDefault="00DB2D7A" w14:paraId="11CF40B6" w14:textId="59806B86">
      <w:pPr>
        <w:pStyle w:val="CommentText"/>
        <w:spacing w:after="0"/>
        <w:rPr>
          <w:b/>
          <w:sz w:val="22"/>
          <w:szCs w:val="22"/>
        </w:rPr>
      </w:pPr>
      <w:r w:rsidRPr="00F5352C">
        <w:rPr>
          <w:b/>
          <w:sz w:val="22"/>
          <w:szCs w:val="22"/>
        </w:rPr>
        <w:t xml:space="preserve">Table 2. Brief Descriptions of the </w:t>
      </w:r>
      <w:r w:rsidRPr="00F5352C" w:rsidR="000E6276">
        <w:rPr>
          <w:b/>
          <w:i/>
          <w:sz w:val="22"/>
          <w:szCs w:val="22"/>
        </w:rPr>
        <w:t>WIT</w:t>
      </w:r>
      <w:r w:rsidRPr="00F5352C" w:rsidR="00E91EAE">
        <w:rPr>
          <w:b/>
          <w:sz w:val="22"/>
          <w:szCs w:val="22"/>
        </w:rPr>
        <w:t xml:space="preserve"> </w:t>
      </w:r>
      <w:r w:rsidRPr="00F5352C">
        <w:rPr>
          <w:b/>
          <w:sz w:val="22"/>
          <w:szCs w:val="22"/>
        </w:rPr>
        <w:t>Activities:</w:t>
      </w:r>
    </w:p>
    <w:tbl>
      <w:tblPr>
        <w:tblStyle w:val="TableGrid"/>
        <w:tblW w:w="5171" w:type="pct"/>
        <w:tblInd w:w="-275" w:type="dxa"/>
        <w:tblLayout w:type="fixed"/>
        <w:tblLook w:val="04A0" w:firstRow="1" w:lastRow="0" w:firstColumn="1" w:lastColumn="0" w:noHBand="0" w:noVBand="1"/>
      </w:tblPr>
      <w:tblGrid>
        <w:gridCol w:w="811"/>
        <w:gridCol w:w="1169"/>
        <w:gridCol w:w="9179"/>
      </w:tblGrid>
      <w:tr w:rsidRPr="00F5352C" w:rsidR="00DB2D7A" w:rsidTr="00175863" w14:paraId="6330DAD5" w14:textId="77777777">
        <w:trPr>
          <w:trHeight w:val="246"/>
        </w:trPr>
        <w:tc>
          <w:tcPr>
            <w:tcW w:w="363" w:type="pct"/>
          </w:tcPr>
          <w:p w:rsidRPr="00F5352C" w:rsidR="00DB2D7A" w:rsidP="00175863" w:rsidRDefault="00DB2D7A" w14:paraId="56F250F8" w14:textId="77777777">
            <w:pPr>
              <w:pStyle w:val="CommentText"/>
              <w:jc w:val="both"/>
              <w:rPr>
                <w:b/>
                <w:sz w:val="18"/>
                <w:szCs w:val="18"/>
              </w:rPr>
            </w:pPr>
          </w:p>
        </w:tc>
        <w:tc>
          <w:tcPr>
            <w:tcW w:w="524" w:type="pct"/>
          </w:tcPr>
          <w:p w:rsidRPr="00F5352C" w:rsidR="00DB2D7A" w:rsidP="00175863" w:rsidRDefault="00DB2D7A" w14:paraId="2919258B" w14:textId="77777777">
            <w:pPr>
              <w:pStyle w:val="CommentText"/>
              <w:jc w:val="both"/>
              <w:rPr>
                <w:b/>
                <w:sz w:val="18"/>
                <w:szCs w:val="18"/>
              </w:rPr>
            </w:pPr>
            <w:r w:rsidRPr="00F5352C">
              <w:rPr>
                <w:b/>
                <w:sz w:val="18"/>
                <w:szCs w:val="18"/>
              </w:rPr>
              <w:t>Activity</w:t>
            </w:r>
          </w:p>
        </w:tc>
        <w:tc>
          <w:tcPr>
            <w:tcW w:w="4113" w:type="pct"/>
          </w:tcPr>
          <w:p w:rsidRPr="00F5352C" w:rsidR="00DB2D7A" w:rsidP="00175863" w:rsidRDefault="00DB2D7A" w14:paraId="44C20B1B" w14:textId="77777777">
            <w:pPr>
              <w:pStyle w:val="CommentText"/>
              <w:rPr>
                <w:b/>
                <w:sz w:val="18"/>
                <w:szCs w:val="18"/>
              </w:rPr>
            </w:pPr>
            <w:r w:rsidRPr="00F5352C">
              <w:rPr>
                <w:b/>
                <w:sz w:val="18"/>
                <w:szCs w:val="18"/>
              </w:rPr>
              <w:t>Components</w:t>
            </w:r>
          </w:p>
        </w:tc>
      </w:tr>
      <w:tr w:rsidRPr="00F5352C" w:rsidR="00DB2D7A" w:rsidTr="00175863" w14:paraId="661EDD8F" w14:textId="77777777">
        <w:trPr>
          <w:cantSplit/>
          <w:trHeight w:val="2163"/>
        </w:trPr>
        <w:tc>
          <w:tcPr>
            <w:tcW w:w="363" w:type="pct"/>
            <w:textDirection w:val="btLr"/>
            <w:vAlign w:val="center"/>
          </w:tcPr>
          <w:p w:rsidRPr="00F5352C" w:rsidR="00DB2D7A" w:rsidP="00175863" w:rsidRDefault="00DB2D7A" w14:paraId="6447F6EB" w14:textId="77777777">
            <w:pPr>
              <w:pStyle w:val="CommentText"/>
              <w:ind w:left="113" w:right="113"/>
              <w:jc w:val="center"/>
              <w:rPr>
                <w:sz w:val="18"/>
                <w:szCs w:val="18"/>
              </w:rPr>
            </w:pPr>
            <w:r w:rsidRPr="00F5352C">
              <w:rPr>
                <w:sz w:val="18"/>
                <w:szCs w:val="18"/>
              </w:rPr>
              <w:t>Introduction (20 min)</w:t>
            </w:r>
          </w:p>
        </w:tc>
        <w:tc>
          <w:tcPr>
            <w:tcW w:w="524" w:type="pct"/>
          </w:tcPr>
          <w:p w:rsidRPr="00F5352C" w:rsidR="00DB2D7A" w:rsidP="00175863" w:rsidRDefault="00DB2D7A" w14:paraId="37D87189" w14:textId="77777777">
            <w:pPr>
              <w:pStyle w:val="CommentText"/>
              <w:rPr>
                <w:sz w:val="18"/>
                <w:szCs w:val="18"/>
              </w:rPr>
            </w:pPr>
            <w:r w:rsidRPr="00F5352C">
              <w:rPr>
                <w:sz w:val="18"/>
                <w:szCs w:val="18"/>
              </w:rPr>
              <w:t>Background and “Basic Bones” of program</w:t>
            </w:r>
          </w:p>
        </w:tc>
        <w:tc>
          <w:tcPr>
            <w:tcW w:w="4113" w:type="pct"/>
          </w:tcPr>
          <w:p w:rsidRPr="00F5352C" w:rsidR="00DB2D7A" w:rsidP="00175863" w:rsidRDefault="00DB2D7A" w14:paraId="05885849" w14:textId="77777777">
            <w:pPr>
              <w:pStyle w:val="CommentText"/>
              <w:spacing w:after="0"/>
              <w:rPr>
                <w:sz w:val="18"/>
                <w:szCs w:val="18"/>
              </w:rPr>
            </w:pPr>
            <w:r w:rsidRPr="00F5352C">
              <w:rPr>
                <w:sz w:val="18"/>
                <w:szCs w:val="18"/>
              </w:rPr>
              <w:t>Segment 1: PowerPoint presentation</w:t>
            </w:r>
          </w:p>
          <w:p w:rsidRPr="00F5352C" w:rsidR="00DB2D7A" w:rsidP="00DB2D7A" w:rsidRDefault="00DB2D7A" w14:paraId="5AAF8EE2" w14:textId="77777777">
            <w:pPr>
              <w:pStyle w:val="CommentText"/>
              <w:numPr>
                <w:ilvl w:val="0"/>
                <w:numId w:val="8"/>
              </w:numPr>
              <w:spacing w:after="0"/>
              <w:rPr>
                <w:sz w:val="18"/>
                <w:szCs w:val="18"/>
              </w:rPr>
            </w:pPr>
            <w:r w:rsidRPr="00F5352C">
              <w:rPr>
                <w:sz w:val="18"/>
                <w:szCs w:val="18"/>
              </w:rPr>
              <w:t>Personal introduction.</w:t>
            </w:r>
          </w:p>
          <w:p w:rsidRPr="00F5352C" w:rsidR="00DB2D7A" w:rsidP="00DB2D7A" w:rsidRDefault="00DB2D7A" w14:paraId="1C094DF1" w14:textId="77777777">
            <w:pPr>
              <w:pStyle w:val="CommentText"/>
              <w:numPr>
                <w:ilvl w:val="0"/>
                <w:numId w:val="8"/>
              </w:numPr>
              <w:spacing w:after="0"/>
              <w:rPr>
                <w:sz w:val="18"/>
                <w:szCs w:val="18"/>
              </w:rPr>
            </w:pPr>
            <w:r w:rsidRPr="00F5352C">
              <w:rPr>
                <w:sz w:val="18"/>
                <w:szCs w:val="18"/>
              </w:rPr>
              <w:t xml:space="preserve">Setting goals to reduce </w:t>
            </w:r>
            <w:r w:rsidRPr="00F5352C">
              <w:rPr>
                <w:rFonts w:cs="Myriad Pro"/>
                <w:color w:val="000000"/>
                <w:sz w:val="18"/>
                <w:szCs w:val="18"/>
              </w:rPr>
              <w:t>the number of people who experience interpersonal violence.</w:t>
            </w:r>
          </w:p>
          <w:p w:rsidRPr="00F5352C" w:rsidR="00DB2D7A" w:rsidP="00DB2D7A" w:rsidRDefault="00DB2D7A" w14:paraId="2BFFE839" w14:textId="521A171B">
            <w:pPr>
              <w:pStyle w:val="CommentText"/>
              <w:numPr>
                <w:ilvl w:val="0"/>
                <w:numId w:val="8"/>
              </w:numPr>
              <w:spacing w:after="0"/>
              <w:rPr>
                <w:sz w:val="18"/>
                <w:szCs w:val="18"/>
              </w:rPr>
            </w:pPr>
            <w:r w:rsidRPr="00F5352C">
              <w:rPr>
                <w:rFonts w:cs="Myriad Pro"/>
                <w:color w:val="000000"/>
                <w:sz w:val="18"/>
                <w:szCs w:val="18"/>
              </w:rPr>
              <w:t xml:space="preserve">Setting the problem that too many </w:t>
            </w:r>
            <w:r w:rsidRPr="00F5352C" w:rsidR="002960EE">
              <w:rPr>
                <w:rFonts w:cs="Myriad Pro"/>
                <w:color w:val="000000"/>
                <w:sz w:val="18"/>
                <w:szCs w:val="18"/>
              </w:rPr>
              <w:t>Airmen/Guardians</w:t>
            </w:r>
            <w:r w:rsidRPr="00F5352C">
              <w:rPr>
                <w:rFonts w:cs="Myriad Pro"/>
                <w:color w:val="000000"/>
                <w:sz w:val="18"/>
                <w:szCs w:val="18"/>
              </w:rPr>
              <w:t xml:space="preserve"> are impacted by sexual assault and domestic violence.</w:t>
            </w:r>
          </w:p>
          <w:p w:rsidRPr="00F5352C" w:rsidR="00DB2D7A" w:rsidP="00DB2D7A" w:rsidRDefault="00DB2D7A" w14:paraId="137CAC19" w14:textId="77777777">
            <w:pPr>
              <w:pStyle w:val="CommentText"/>
              <w:numPr>
                <w:ilvl w:val="0"/>
                <w:numId w:val="8"/>
              </w:numPr>
              <w:spacing w:after="0"/>
              <w:rPr>
                <w:sz w:val="18"/>
                <w:szCs w:val="18"/>
              </w:rPr>
            </w:pPr>
            <w:r w:rsidRPr="00F5352C">
              <w:rPr>
                <w:rFonts w:cs="Myriad Pro"/>
                <w:color w:val="000000"/>
                <w:sz w:val="18"/>
                <w:szCs w:val="18"/>
              </w:rPr>
              <w:t>Changing the culture to reduce SH and SA.</w:t>
            </w:r>
          </w:p>
          <w:p w:rsidRPr="00F5352C" w:rsidR="00DB2D7A" w:rsidP="00175863" w:rsidRDefault="00DB2D7A" w14:paraId="30E3094F" w14:textId="77777777">
            <w:pPr>
              <w:pStyle w:val="CommentText"/>
              <w:spacing w:after="0"/>
              <w:rPr>
                <w:rFonts w:cs="Myriad Pro"/>
                <w:color w:val="000000"/>
                <w:sz w:val="18"/>
                <w:szCs w:val="18"/>
              </w:rPr>
            </w:pPr>
            <w:r w:rsidRPr="00F5352C">
              <w:rPr>
                <w:rFonts w:cs="Myriad Pro"/>
                <w:color w:val="000000"/>
                <w:sz w:val="18"/>
                <w:szCs w:val="18"/>
              </w:rPr>
              <w:t>Segment 2: P</w:t>
            </w:r>
            <w:r w:rsidRPr="00F5352C">
              <w:rPr>
                <w:sz w:val="18"/>
                <w:szCs w:val="18"/>
              </w:rPr>
              <w:t>owerPoint presentation</w:t>
            </w:r>
          </w:p>
          <w:p w:rsidRPr="00F5352C" w:rsidR="00DB2D7A" w:rsidP="00DB2D7A" w:rsidRDefault="00DB2D7A" w14:paraId="10E8E774" w14:textId="77777777">
            <w:pPr>
              <w:pStyle w:val="CommentText"/>
              <w:numPr>
                <w:ilvl w:val="0"/>
                <w:numId w:val="9"/>
              </w:numPr>
              <w:spacing w:after="0"/>
              <w:rPr>
                <w:sz w:val="18"/>
                <w:szCs w:val="18"/>
              </w:rPr>
            </w:pPr>
            <w:r w:rsidRPr="00F5352C">
              <w:rPr>
                <w:sz w:val="18"/>
                <w:szCs w:val="18"/>
              </w:rPr>
              <w:t>Introducing the U.S. map of SH and SA.</w:t>
            </w:r>
          </w:p>
          <w:p w:rsidRPr="00F5352C" w:rsidR="00DB2D7A" w:rsidP="00DB2D7A" w:rsidRDefault="00DB2D7A" w14:paraId="5204191E" w14:textId="77777777">
            <w:pPr>
              <w:pStyle w:val="CommentText"/>
              <w:numPr>
                <w:ilvl w:val="0"/>
                <w:numId w:val="9"/>
              </w:numPr>
              <w:spacing w:after="0"/>
              <w:rPr>
                <w:sz w:val="18"/>
                <w:szCs w:val="18"/>
              </w:rPr>
            </w:pPr>
            <w:r w:rsidRPr="00F5352C">
              <w:rPr>
                <w:sz w:val="18"/>
                <w:szCs w:val="18"/>
              </w:rPr>
              <w:t>Transitioning to installation level SH and SA map.</w:t>
            </w:r>
          </w:p>
          <w:p w:rsidRPr="00F5352C" w:rsidR="00DB2D7A" w:rsidP="00DB2D7A" w:rsidRDefault="00DB2D7A" w14:paraId="024474C9" w14:textId="77777777">
            <w:pPr>
              <w:pStyle w:val="CommentText"/>
              <w:numPr>
                <w:ilvl w:val="0"/>
                <w:numId w:val="9"/>
              </w:numPr>
              <w:spacing w:after="0"/>
              <w:rPr>
                <w:sz w:val="18"/>
                <w:szCs w:val="18"/>
              </w:rPr>
            </w:pPr>
            <w:r w:rsidRPr="00F5352C">
              <w:rPr>
                <w:sz w:val="18"/>
                <w:szCs w:val="18"/>
              </w:rPr>
              <w:t>Introducing the Red Dots.</w:t>
            </w:r>
          </w:p>
          <w:p w:rsidRPr="00F5352C" w:rsidR="00DB2D7A" w:rsidP="00DB2D7A" w:rsidRDefault="00DB2D7A" w14:paraId="1740F12E" w14:textId="77777777">
            <w:pPr>
              <w:pStyle w:val="CommentText"/>
              <w:numPr>
                <w:ilvl w:val="0"/>
                <w:numId w:val="9"/>
              </w:numPr>
              <w:spacing w:after="0"/>
              <w:rPr>
                <w:sz w:val="18"/>
                <w:szCs w:val="18"/>
              </w:rPr>
            </w:pPr>
            <w:r w:rsidRPr="00F5352C">
              <w:rPr>
                <w:sz w:val="18"/>
                <w:szCs w:val="18"/>
              </w:rPr>
              <w:t>Activity 1: Recognizing red dots.</w:t>
            </w:r>
          </w:p>
          <w:p w:rsidRPr="00F5352C" w:rsidR="00DB2D7A" w:rsidP="00DB2D7A" w:rsidRDefault="00DB2D7A" w14:paraId="317120FF" w14:textId="21CE9741">
            <w:pPr>
              <w:pStyle w:val="CommentText"/>
              <w:numPr>
                <w:ilvl w:val="0"/>
                <w:numId w:val="9"/>
              </w:numPr>
              <w:spacing w:after="0"/>
              <w:rPr>
                <w:sz w:val="18"/>
                <w:szCs w:val="18"/>
              </w:rPr>
            </w:pPr>
            <w:r w:rsidRPr="00F5352C">
              <w:rPr>
                <w:sz w:val="18"/>
                <w:szCs w:val="18"/>
              </w:rPr>
              <w:t xml:space="preserve">Introducing </w:t>
            </w:r>
            <w:r w:rsidRPr="00F5352C" w:rsidR="000E6276">
              <w:rPr>
                <w:sz w:val="18"/>
                <w:szCs w:val="18"/>
              </w:rPr>
              <w:t>Green Dot</w:t>
            </w:r>
            <w:r w:rsidRPr="00F5352C">
              <w:rPr>
                <w:sz w:val="18"/>
                <w:szCs w:val="18"/>
              </w:rPr>
              <w:t>s.</w:t>
            </w:r>
          </w:p>
          <w:p w:rsidRPr="00F5352C" w:rsidR="00DB2D7A" w:rsidP="00175863" w:rsidRDefault="00DB2D7A" w14:paraId="5C0B925A" w14:textId="77777777">
            <w:pPr>
              <w:pStyle w:val="CommentText"/>
              <w:spacing w:after="0"/>
              <w:rPr>
                <w:sz w:val="18"/>
                <w:szCs w:val="18"/>
              </w:rPr>
            </w:pPr>
            <w:r w:rsidRPr="00F5352C">
              <w:rPr>
                <w:sz w:val="18"/>
                <w:szCs w:val="18"/>
              </w:rPr>
              <w:t xml:space="preserve">Segment 3: </w:t>
            </w:r>
            <w:r w:rsidRPr="00F5352C">
              <w:rPr>
                <w:rFonts w:cs="Myriad Pro"/>
                <w:color w:val="000000"/>
                <w:sz w:val="18"/>
                <w:szCs w:val="18"/>
              </w:rPr>
              <w:t>P</w:t>
            </w:r>
            <w:r w:rsidRPr="00F5352C">
              <w:rPr>
                <w:sz w:val="18"/>
                <w:szCs w:val="18"/>
              </w:rPr>
              <w:t>owerPoint presentation</w:t>
            </w:r>
          </w:p>
          <w:p w:rsidRPr="00F5352C" w:rsidR="00DB2D7A" w:rsidP="00DB2D7A" w:rsidRDefault="00DB2D7A" w14:paraId="42FA7DFB" w14:textId="77777777">
            <w:pPr>
              <w:pStyle w:val="CommentText"/>
              <w:numPr>
                <w:ilvl w:val="0"/>
                <w:numId w:val="9"/>
              </w:numPr>
              <w:spacing w:after="0"/>
              <w:rPr>
                <w:sz w:val="18"/>
                <w:szCs w:val="18"/>
              </w:rPr>
            </w:pPr>
            <w:r w:rsidRPr="00F5352C">
              <w:rPr>
                <w:sz w:val="18"/>
                <w:szCs w:val="18"/>
              </w:rPr>
              <w:t xml:space="preserve">Introducing barriers: Barriers are things that often stop us from getting involved. </w:t>
            </w:r>
          </w:p>
          <w:p w:rsidRPr="00F5352C" w:rsidR="00DB2D7A" w:rsidP="00DB2D7A" w:rsidRDefault="00DB2D7A" w14:paraId="1EBFE69E" w14:textId="77777777">
            <w:pPr>
              <w:pStyle w:val="CommentText"/>
              <w:numPr>
                <w:ilvl w:val="1"/>
                <w:numId w:val="9"/>
              </w:numPr>
              <w:spacing w:after="0"/>
              <w:rPr>
                <w:sz w:val="18"/>
                <w:szCs w:val="18"/>
              </w:rPr>
            </w:pPr>
            <w:r w:rsidRPr="00F5352C">
              <w:rPr>
                <w:sz w:val="18"/>
                <w:szCs w:val="18"/>
              </w:rPr>
              <w:t xml:space="preserve">Personal barriers, for instance: being introverted, or being afraid of a physical escalation or retaliation, or being unsure, or not wanting to make a scene or embarrass yourself. </w:t>
            </w:r>
          </w:p>
          <w:p w:rsidRPr="00F5352C" w:rsidR="00DB2D7A" w:rsidP="00DB2D7A" w:rsidRDefault="00DB2D7A" w14:paraId="42FF0C79" w14:textId="77777777">
            <w:pPr>
              <w:pStyle w:val="CommentText"/>
              <w:numPr>
                <w:ilvl w:val="1"/>
                <w:numId w:val="9"/>
              </w:numPr>
              <w:spacing w:after="0"/>
              <w:rPr>
                <w:sz w:val="18"/>
                <w:szCs w:val="18"/>
              </w:rPr>
            </w:pPr>
            <w:r w:rsidRPr="00F5352C">
              <w:rPr>
                <w:sz w:val="18"/>
                <w:szCs w:val="18"/>
              </w:rPr>
              <w:t xml:space="preserve">Relationship or social barriers, for instance: not wanting to break an unspoken rule in your group, being perceived as a squeaky wheel, or feeling uncomfortable confronting a buddy. </w:t>
            </w:r>
          </w:p>
          <w:p w:rsidRPr="00F5352C" w:rsidR="00DB2D7A" w:rsidP="00DB2D7A" w:rsidRDefault="00DB2D7A" w14:paraId="4D8E45F6" w14:textId="77777777">
            <w:pPr>
              <w:pStyle w:val="CommentText"/>
              <w:numPr>
                <w:ilvl w:val="1"/>
                <w:numId w:val="9"/>
              </w:numPr>
              <w:spacing w:after="0"/>
              <w:rPr>
                <w:sz w:val="18"/>
                <w:szCs w:val="18"/>
              </w:rPr>
            </w:pPr>
            <w:r w:rsidRPr="00F5352C">
              <w:rPr>
                <w:sz w:val="18"/>
                <w:szCs w:val="18"/>
              </w:rPr>
              <w:t xml:space="preserve">Organizational barriers, for instance: rank, lack of support in your unit, or concerns about career. </w:t>
            </w:r>
          </w:p>
        </w:tc>
      </w:tr>
      <w:tr w:rsidRPr="00F5352C" w:rsidR="00DB2D7A" w:rsidTr="00175863" w14:paraId="133FCF09" w14:textId="77777777">
        <w:trPr>
          <w:cantSplit/>
          <w:trHeight w:val="1037"/>
        </w:trPr>
        <w:tc>
          <w:tcPr>
            <w:tcW w:w="363" w:type="pct"/>
            <w:textDirection w:val="btLr"/>
            <w:vAlign w:val="center"/>
          </w:tcPr>
          <w:p w:rsidRPr="00F5352C" w:rsidR="00DB2D7A" w:rsidP="00175863" w:rsidRDefault="00DB2D7A" w14:paraId="4926A611" w14:textId="77777777">
            <w:pPr>
              <w:pStyle w:val="CommentText"/>
              <w:ind w:left="113" w:right="113"/>
              <w:jc w:val="center"/>
              <w:rPr>
                <w:sz w:val="18"/>
                <w:szCs w:val="18"/>
              </w:rPr>
            </w:pPr>
            <w:r w:rsidRPr="00F5352C">
              <w:rPr>
                <w:sz w:val="18"/>
                <w:szCs w:val="18"/>
              </w:rPr>
              <w:t>Lecture (20 mins)</w:t>
            </w:r>
          </w:p>
        </w:tc>
        <w:tc>
          <w:tcPr>
            <w:tcW w:w="524" w:type="pct"/>
          </w:tcPr>
          <w:p w:rsidRPr="00F5352C" w:rsidR="00DB2D7A" w:rsidP="00175863" w:rsidRDefault="00DB2D7A" w14:paraId="6ABDC253" w14:textId="77777777">
            <w:pPr>
              <w:pStyle w:val="CommentText"/>
              <w:rPr>
                <w:sz w:val="18"/>
                <w:szCs w:val="18"/>
              </w:rPr>
            </w:pPr>
            <w:r w:rsidRPr="00F5352C">
              <w:rPr>
                <w:sz w:val="18"/>
                <w:szCs w:val="18"/>
              </w:rPr>
              <w:t>Introducing the 3 Ds</w:t>
            </w:r>
          </w:p>
        </w:tc>
        <w:tc>
          <w:tcPr>
            <w:tcW w:w="4113" w:type="pct"/>
          </w:tcPr>
          <w:p w:rsidRPr="00F5352C" w:rsidR="00DB2D7A" w:rsidP="00175863" w:rsidRDefault="00DB2D7A" w14:paraId="0CD4D66D" w14:textId="77777777">
            <w:pPr>
              <w:pStyle w:val="CommentText"/>
              <w:spacing w:after="0"/>
              <w:rPr>
                <w:sz w:val="18"/>
                <w:szCs w:val="18"/>
              </w:rPr>
            </w:pPr>
            <w:r w:rsidRPr="00F5352C">
              <w:rPr>
                <w:sz w:val="18"/>
                <w:szCs w:val="18"/>
              </w:rPr>
              <w:t>Introducing the 3 Ds</w:t>
            </w:r>
          </w:p>
          <w:p w:rsidRPr="00F5352C" w:rsidR="00DB2D7A" w:rsidP="00DB2D7A" w:rsidRDefault="00DB2D7A" w14:paraId="5C32D921" w14:textId="55564B1F">
            <w:pPr>
              <w:pStyle w:val="CommentText"/>
              <w:numPr>
                <w:ilvl w:val="0"/>
                <w:numId w:val="7"/>
              </w:numPr>
              <w:spacing w:after="0"/>
              <w:rPr>
                <w:sz w:val="18"/>
                <w:szCs w:val="18"/>
              </w:rPr>
            </w:pPr>
            <w:r w:rsidRPr="00F5352C">
              <w:rPr>
                <w:sz w:val="18"/>
                <w:szCs w:val="18"/>
              </w:rPr>
              <w:t xml:space="preserve">Discuss the 3 Ds and scenarios of what </w:t>
            </w:r>
            <w:r w:rsidRPr="00F5352C" w:rsidR="002960EE">
              <w:rPr>
                <w:sz w:val="18"/>
                <w:szCs w:val="18"/>
              </w:rPr>
              <w:t>Airmen/Guardians</w:t>
            </w:r>
            <w:r w:rsidRPr="00F5352C">
              <w:rPr>
                <w:sz w:val="18"/>
                <w:szCs w:val="18"/>
              </w:rPr>
              <w:t xml:space="preserve"> can do it different situations:</w:t>
            </w:r>
          </w:p>
          <w:p w:rsidRPr="00F5352C" w:rsidR="00DB2D7A" w:rsidP="00DB2D7A" w:rsidRDefault="00DB2D7A" w14:paraId="25C0B669" w14:textId="77777777">
            <w:pPr>
              <w:pStyle w:val="CommentText"/>
              <w:numPr>
                <w:ilvl w:val="1"/>
                <w:numId w:val="7"/>
              </w:numPr>
              <w:spacing w:after="0"/>
              <w:rPr>
                <w:sz w:val="18"/>
                <w:szCs w:val="18"/>
              </w:rPr>
            </w:pPr>
            <w:r w:rsidRPr="00F5352C">
              <w:rPr>
                <w:i/>
                <w:sz w:val="18"/>
                <w:szCs w:val="18"/>
              </w:rPr>
              <w:t>Direct</w:t>
            </w:r>
            <w:r w:rsidRPr="00F5352C">
              <w:rPr>
                <w:sz w:val="18"/>
                <w:szCs w:val="18"/>
              </w:rPr>
              <w:t>: Do something yourself, like ask someone to stop what they are doing or check on someone you might be worried about.</w:t>
            </w:r>
          </w:p>
          <w:p w:rsidRPr="00F5352C" w:rsidR="00DB2D7A" w:rsidP="00DB2D7A" w:rsidRDefault="00DB2D7A" w14:paraId="6D229170" w14:textId="5284A119">
            <w:pPr>
              <w:pStyle w:val="CommentText"/>
              <w:numPr>
                <w:ilvl w:val="1"/>
                <w:numId w:val="7"/>
              </w:numPr>
              <w:spacing w:after="0"/>
              <w:rPr>
                <w:sz w:val="18"/>
                <w:szCs w:val="18"/>
              </w:rPr>
            </w:pPr>
            <w:r w:rsidRPr="00F5352C">
              <w:rPr>
                <w:i/>
                <w:sz w:val="18"/>
                <w:szCs w:val="18"/>
              </w:rPr>
              <w:t>Delegate</w:t>
            </w:r>
            <w:r w:rsidRPr="00F5352C">
              <w:rPr>
                <w:sz w:val="18"/>
                <w:szCs w:val="18"/>
              </w:rPr>
              <w:t xml:space="preserve">: If you can’t do something directly because of your barriers, ask their friends to help. Talk to a trusted First Sergeant, </w:t>
            </w:r>
            <w:proofErr w:type="gramStart"/>
            <w:r w:rsidRPr="00F5352C">
              <w:rPr>
                <w:sz w:val="18"/>
                <w:szCs w:val="18"/>
              </w:rPr>
              <w:t>Commander</w:t>
            </w:r>
            <w:proofErr w:type="gramEnd"/>
            <w:r w:rsidRPr="00F5352C">
              <w:rPr>
                <w:sz w:val="18"/>
                <w:szCs w:val="18"/>
              </w:rPr>
              <w:t xml:space="preserve"> or fellow </w:t>
            </w:r>
            <w:r w:rsidRPr="00F5352C" w:rsidR="002960EE">
              <w:rPr>
                <w:sz w:val="18"/>
                <w:szCs w:val="18"/>
              </w:rPr>
              <w:t>Airmen/Guardian</w:t>
            </w:r>
            <w:r w:rsidRPr="00F5352C">
              <w:rPr>
                <w:sz w:val="18"/>
                <w:szCs w:val="18"/>
              </w:rPr>
              <w:t xml:space="preserve"> in your unit. Tell the bartender or ask a family friend to check in. Leave an anonymous note for a trusted colleague or chaplain you think may be able to help.</w:t>
            </w:r>
          </w:p>
          <w:p w:rsidRPr="00F5352C" w:rsidR="00DB2D7A" w:rsidP="00DB2D7A" w:rsidRDefault="00DB2D7A" w14:paraId="623277D6" w14:textId="731AADEA">
            <w:pPr>
              <w:pStyle w:val="CommentText"/>
              <w:numPr>
                <w:ilvl w:val="1"/>
                <w:numId w:val="7"/>
              </w:numPr>
              <w:spacing w:after="0"/>
              <w:rPr>
                <w:sz w:val="18"/>
                <w:szCs w:val="18"/>
              </w:rPr>
            </w:pPr>
            <w:r w:rsidRPr="00F5352C">
              <w:rPr>
                <w:i/>
                <w:sz w:val="18"/>
                <w:szCs w:val="18"/>
              </w:rPr>
              <w:t>Distract</w:t>
            </w:r>
            <w:r w:rsidRPr="00F5352C">
              <w:rPr>
                <w:sz w:val="18"/>
                <w:szCs w:val="18"/>
              </w:rPr>
              <w:t xml:space="preserve">: If you don’t want to address the situation directly or even acknowledge you see it, try to think of a distraction that will defuse the situation or calm things down in the moment. A distraction might be “accidentally” spilling a </w:t>
            </w:r>
            <w:r w:rsidRPr="00F5352C" w:rsidR="00AB3614">
              <w:rPr>
                <w:sz w:val="18"/>
                <w:szCs w:val="18"/>
              </w:rPr>
              <w:t>drink or</w:t>
            </w:r>
            <w:r w:rsidRPr="00F5352C">
              <w:rPr>
                <w:sz w:val="18"/>
                <w:szCs w:val="18"/>
              </w:rPr>
              <w:t xml:space="preserve"> asking to borrow the phone of someone who is in a risky situation, or asking for a ride, or starting an unrelated conversation.</w:t>
            </w:r>
          </w:p>
          <w:p w:rsidRPr="00F5352C" w:rsidR="00DB2D7A" w:rsidP="00175863" w:rsidRDefault="00DB2D7A" w14:paraId="452C3A36" w14:textId="77777777">
            <w:pPr>
              <w:pStyle w:val="CommentText"/>
              <w:spacing w:after="0"/>
              <w:rPr>
                <w:sz w:val="18"/>
                <w:szCs w:val="18"/>
              </w:rPr>
            </w:pPr>
            <w:r w:rsidRPr="00F5352C">
              <w:rPr>
                <w:sz w:val="18"/>
                <w:szCs w:val="18"/>
              </w:rPr>
              <w:t>Activity: 3 Ds</w:t>
            </w:r>
          </w:p>
          <w:p w:rsidRPr="00F5352C" w:rsidR="00DB2D7A" w:rsidP="00DB2D7A" w:rsidRDefault="00DB2D7A" w14:paraId="4CC211EB" w14:textId="3617C997">
            <w:pPr>
              <w:pStyle w:val="CommentText"/>
              <w:numPr>
                <w:ilvl w:val="0"/>
                <w:numId w:val="7"/>
              </w:numPr>
              <w:spacing w:after="0"/>
              <w:rPr>
                <w:sz w:val="18"/>
                <w:szCs w:val="18"/>
              </w:rPr>
            </w:pPr>
            <w:r w:rsidRPr="00F5352C">
              <w:rPr>
                <w:sz w:val="18"/>
                <w:szCs w:val="18"/>
              </w:rPr>
              <w:t xml:space="preserve">Pick from the following scenarios and present to </w:t>
            </w:r>
            <w:r w:rsidRPr="00F5352C" w:rsidR="002960EE">
              <w:rPr>
                <w:sz w:val="18"/>
                <w:szCs w:val="18"/>
              </w:rPr>
              <w:t>Airmen/Guardians</w:t>
            </w:r>
            <w:r w:rsidRPr="00F5352C">
              <w:rPr>
                <w:sz w:val="18"/>
                <w:szCs w:val="18"/>
              </w:rPr>
              <w:t xml:space="preserve"> on how to react: </w:t>
            </w:r>
          </w:p>
          <w:p w:rsidRPr="00F5352C" w:rsidR="00DB2D7A" w:rsidP="00DB2D7A" w:rsidRDefault="00DB2D7A" w14:paraId="4C363837" w14:textId="77777777">
            <w:pPr>
              <w:pStyle w:val="CommentText"/>
              <w:numPr>
                <w:ilvl w:val="1"/>
                <w:numId w:val="7"/>
              </w:numPr>
              <w:spacing w:after="0"/>
              <w:rPr>
                <w:sz w:val="18"/>
                <w:szCs w:val="18"/>
              </w:rPr>
            </w:pPr>
            <w:r w:rsidRPr="00F5352C">
              <w:rPr>
                <w:sz w:val="18"/>
                <w:szCs w:val="18"/>
              </w:rPr>
              <w:t>At a party, someone looks really drunk as they are being led to a bedroom away from the group.</w:t>
            </w:r>
          </w:p>
          <w:p w:rsidRPr="00F5352C" w:rsidR="00DB2D7A" w:rsidP="00DB2D7A" w:rsidRDefault="00DB2D7A" w14:paraId="571779A2" w14:textId="77777777">
            <w:pPr>
              <w:pStyle w:val="CommentText"/>
              <w:numPr>
                <w:ilvl w:val="1"/>
                <w:numId w:val="7"/>
              </w:numPr>
              <w:spacing w:after="0"/>
              <w:rPr>
                <w:sz w:val="18"/>
                <w:szCs w:val="18"/>
              </w:rPr>
            </w:pPr>
            <w:r w:rsidRPr="00F5352C">
              <w:rPr>
                <w:sz w:val="18"/>
                <w:szCs w:val="18"/>
              </w:rPr>
              <w:t>You notice a couple in a parking lot arguing loudly. He grabs her by the arm aggressively and you are getting concerned about the rapid escalation.</w:t>
            </w:r>
          </w:p>
          <w:p w:rsidRPr="00F5352C" w:rsidR="00DB2D7A" w:rsidP="00DB2D7A" w:rsidRDefault="00DB2D7A" w14:paraId="3AA22C05" w14:textId="77777777">
            <w:pPr>
              <w:pStyle w:val="CommentText"/>
              <w:numPr>
                <w:ilvl w:val="1"/>
                <w:numId w:val="7"/>
              </w:numPr>
              <w:spacing w:after="0"/>
              <w:rPr>
                <w:sz w:val="18"/>
                <w:szCs w:val="18"/>
              </w:rPr>
            </w:pPr>
            <w:r w:rsidRPr="00F5352C">
              <w:rPr>
                <w:sz w:val="18"/>
                <w:szCs w:val="18"/>
              </w:rPr>
              <w:t>At an after-hours social gathering, you notice someone more senior leaning into and touching someone who looks uncomfortable and keeps trying to back away.</w:t>
            </w:r>
          </w:p>
          <w:p w:rsidRPr="00F5352C" w:rsidR="00DB2D7A" w:rsidP="00175863" w:rsidRDefault="00DB2D7A" w14:paraId="7A7F926E" w14:textId="77777777">
            <w:pPr>
              <w:pStyle w:val="CommentText"/>
              <w:spacing w:after="0"/>
              <w:rPr>
                <w:sz w:val="18"/>
                <w:szCs w:val="18"/>
              </w:rPr>
            </w:pPr>
            <w:r w:rsidRPr="00F5352C">
              <w:rPr>
                <w:sz w:val="18"/>
                <w:szCs w:val="18"/>
              </w:rPr>
              <w:t xml:space="preserve">Activity: Red Dot prompts </w:t>
            </w:r>
          </w:p>
          <w:p w:rsidRPr="00F5352C" w:rsidR="00DB2D7A" w:rsidP="00B50681" w:rsidRDefault="00DB2D7A" w14:paraId="20024C8F" w14:textId="70B97338">
            <w:pPr>
              <w:pStyle w:val="CommentText"/>
              <w:numPr>
                <w:ilvl w:val="0"/>
                <w:numId w:val="7"/>
              </w:numPr>
              <w:spacing w:after="0"/>
            </w:pPr>
            <w:r w:rsidRPr="00F5352C">
              <w:rPr>
                <w:sz w:val="18"/>
                <w:szCs w:val="18"/>
              </w:rPr>
              <w:t>There are general scenarios below you can use as prompts for the 3 Ds activity. It is important that you adapt these scenarios to match your participants. Consider the context they are in, well-known reference points, language, types of people they interact with, etc.</w:t>
            </w:r>
          </w:p>
        </w:tc>
      </w:tr>
      <w:tr w:rsidRPr="00F5352C" w:rsidR="00DB2D7A" w:rsidTr="00175863" w14:paraId="775FFF3A" w14:textId="77777777">
        <w:trPr>
          <w:cantSplit/>
          <w:trHeight w:val="1808"/>
        </w:trPr>
        <w:tc>
          <w:tcPr>
            <w:tcW w:w="363" w:type="pct"/>
            <w:textDirection w:val="btLr"/>
          </w:tcPr>
          <w:p w:rsidRPr="00F5352C" w:rsidR="00DB2D7A" w:rsidP="00175863" w:rsidRDefault="00DB2D7A" w14:paraId="11F651E2" w14:textId="77777777">
            <w:pPr>
              <w:pStyle w:val="CommentText"/>
              <w:ind w:left="113" w:right="113"/>
              <w:jc w:val="center"/>
              <w:rPr>
                <w:sz w:val="18"/>
                <w:szCs w:val="18"/>
              </w:rPr>
            </w:pPr>
            <w:r w:rsidRPr="00F5352C">
              <w:rPr>
                <w:sz w:val="18"/>
                <w:szCs w:val="18"/>
              </w:rPr>
              <w:t xml:space="preserve">Activities </w:t>
            </w:r>
          </w:p>
          <w:p w:rsidRPr="00F5352C" w:rsidR="00DB2D7A" w:rsidP="00175863" w:rsidRDefault="00DB2D7A" w14:paraId="31AFF4C3" w14:textId="77777777">
            <w:pPr>
              <w:pStyle w:val="CommentText"/>
              <w:ind w:left="113" w:right="113"/>
              <w:jc w:val="center"/>
              <w:rPr>
                <w:sz w:val="18"/>
                <w:szCs w:val="18"/>
              </w:rPr>
            </w:pPr>
            <w:r w:rsidRPr="00F5352C">
              <w:rPr>
                <w:sz w:val="18"/>
                <w:szCs w:val="18"/>
              </w:rPr>
              <w:t>(5-10 min)</w:t>
            </w:r>
          </w:p>
        </w:tc>
        <w:tc>
          <w:tcPr>
            <w:tcW w:w="524" w:type="pct"/>
          </w:tcPr>
          <w:p w:rsidRPr="00F5352C" w:rsidR="00DB2D7A" w:rsidP="00175863" w:rsidRDefault="00DB2D7A" w14:paraId="464DB661" w14:textId="77777777">
            <w:pPr>
              <w:pStyle w:val="CommentText"/>
              <w:rPr>
                <w:sz w:val="18"/>
                <w:szCs w:val="18"/>
              </w:rPr>
            </w:pPr>
            <w:r w:rsidRPr="00F5352C">
              <w:rPr>
                <w:sz w:val="18"/>
                <w:szCs w:val="18"/>
              </w:rPr>
              <w:t>Learning about “</w:t>
            </w:r>
            <w:proofErr w:type="spellStart"/>
            <w:r w:rsidRPr="00F5352C">
              <w:rPr>
                <w:sz w:val="18"/>
                <w:szCs w:val="18"/>
              </w:rPr>
              <w:t>Proactives</w:t>
            </w:r>
            <w:proofErr w:type="spellEnd"/>
            <w:r w:rsidRPr="00F5352C">
              <w:rPr>
                <w:sz w:val="18"/>
                <w:szCs w:val="18"/>
              </w:rPr>
              <w:t>”</w:t>
            </w:r>
          </w:p>
        </w:tc>
        <w:tc>
          <w:tcPr>
            <w:tcW w:w="4113" w:type="pct"/>
          </w:tcPr>
          <w:p w:rsidRPr="00F5352C" w:rsidR="00DB2D7A" w:rsidP="00175863" w:rsidRDefault="00DB2D7A" w14:paraId="2E5A8367" w14:textId="77777777">
            <w:pPr>
              <w:pStyle w:val="CommentText"/>
              <w:spacing w:after="0"/>
              <w:rPr>
                <w:sz w:val="18"/>
                <w:szCs w:val="18"/>
              </w:rPr>
            </w:pPr>
            <w:r w:rsidRPr="00F5352C">
              <w:rPr>
                <w:sz w:val="18"/>
                <w:szCs w:val="18"/>
              </w:rPr>
              <w:t xml:space="preserve">Segment 4: </w:t>
            </w:r>
            <w:r w:rsidRPr="00F5352C">
              <w:rPr>
                <w:rFonts w:cs="Myriad Pro"/>
                <w:color w:val="000000"/>
                <w:sz w:val="18"/>
                <w:szCs w:val="18"/>
              </w:rPr>
              <w:t>P</w:t>
            </w:r>
            <w:r w:rsidRPr="00F5352C">
              <w:rPr>
                <w:sz w:val="18"/>
                <w:szCs w:val="18"/>
              </w:rPr>
              <w:t>owerPoint presentation</w:t>
            </w:r>
          </w:p>
          <w:p w:rsidRPr="00F5352C" w:rsidR="00DB2D7A" w:rsidP="00175863" w:rsidRDefault="00DB2D7A" w14:paraId="616FC9ED" w14:textId="77777777">
            <w:pPr>
              <w:pStyle w:val="CommentText"/>
              <w:spacing w:after="0"/>
              <w:rPr>
                <w:sz w:val="18"/>
                <w:szCs w:val="18"/>
              </w:rPr>
            </w:pPr>
            <w:r w:rsidRPr="00F5352C">
              <w:rPr>
                <w:sz w:val="18"/>
                <w:szCs w:val="18"/>
              </w:rPr>
              <w:t>There will be an Optional Clicker Question implemented by the trainer:</w:t>
            </w:r>
          </w:p>
          <w:p w:rsidRPr="00F5352C" w:rsidR="00DB2D7A" w:rsidP="00DB2D7A" w:rsidRDefault="00DB2D7A" w14:paraId="18A27C31" w14:textId="77777777">
            <w:pPr>
              <w:pStyle w:val="CommentText"/>
              <w:numPr>
                <w:ilvl w:val="0"/>
                <w:numId w:val="7"/>
              </w:numPr>
              <w:spacing w:after="0"/>
              <w:rPr>
                <w:sz w:val="18"/>
                <w:szCs w:val="18"/>
              </w:rPr>
            </w:pPr>
            <w:r w:rsidRPr="00F5352C">
              <w:rPr>
                <w:sz w:val="18"/>
                <w:szCs w:val="18"/>
              </w:rPr>
              <w:t>Emotional response reflects the anonymous disclosures of violence</w:t>
            </w:r>
          </w:p>
          <w:p w:rsidRPr="00F5352C" w:rsidR="00DB2D7A" w:rsidP="00175863" w:rsidRDefault="00DB2D7A" w14:paraId="2C831747" w14:textId="77777777">
            <w:pPr>
              <w:pStyle w:val="CommentText"/>
              <w:spacing w:after="0"/>
              <w:rPr>
                <w:sz w:val="18"/>
                <w:szCs w:val="18"/>
              </w:rPr>
            </w:pPr>
            <w:r w:rsidRPr="00F5352C">
              <w:rPr>
                <w:sz w:val="18"/>
                <w:szCs w:val="18"/>
              </w:rPr>
              <w:t xml:space="preserve">Activity: </w:t>
            </w:r>
            <w:proofErr w:type="spellStart"/>
            <w:r w:rsidRPr="00F5352C">
              <w:rPr>
                <w:sz w:val="18"/>
                <w:szCs w:val="18"/>
              </w:rPr>
              <w:t>Proactives</w:t>
            </w:r>
            <w:proofErr w:type="spellEnd"/>
          </w:p>
          <w:p w:rsidRPr="00F5352C" w:rsidR="00DB2D7A" w:rsidP="00DB2D7A" w:rsidRDefault="00DB2D7A" w14:paraId="3C20D077" w14:textId="7A7B1CAF">
            <w:pPr>
              <w:pStyle w:val="CommentText"/>
              <w:numPr>
                <w:ilvl w:val="0"/>
                <w:numId w:val="7"/>
              </w:numPr>
              <w:spacing w:after="0"/>
              <w:rPr>
                <w:sz w:val="18"/>
                <w:szCs w:val="18"/>
              </w:rPr>
            </w:pPr>
            <w:r w:rsidRPr="00F5352C">
              <w:rPr>
                <w:sz w:val="18"/>
                <w:szCs w:val="18"/>
              </w:rPr>
              <w:t xml:space="preserve">PowerPoint slides with images and prompts to discuss what Proactive </w:t>
            </w:r>
            <w:r w:rsidRPr="00F5352C" w:rsidR="000E6276">
              <w:rPr>
                <w:sz w:val="18"/>
                <w:szCs w:val="18"/>
              </w:rPr>
              <w:t>Green Dot</w:t>
            </w:r>
            <w:r w:rsidRPr="00F5352C">
              <w:rPr>
                <w:sz w:val="18"/>
                <w:szCs w:val="18"/>
              </w:rPr>
              <w:t>s are. They are things we can do to stop red dots before they even start. They begin to reset base norms and make it clear: (1) Interpersonal violence is not okay, and (2) Everyone is expected to do their part.</w:t>
            </w:r>
          </w:p>
          <w:p w:rsidRPr="00F5352C" w:rsidR="00DB2D7A" w:rsidP="00BC194D" w:rsidRDefault="00DB2D7A" w14:paraId="336CFE2E" w14:textId="77777777"/>
        </w:tc>
      </w:tr>
      <w:tr w:rsidRPr="00E52C66" w:rsidR="00DB2D7A" w:rsidTr="00175863" w14:paraId="54A2FC6F" w14:textId="77777777">
        <w:trPr>
          <w:cantSplit/>
          <w:trHeight w:val="1799"/>
        </w:trPr>
        <w:tc>
          <w:tcPr>
            <w:tcW w:w="363" w:type="pct"/>
            <w:textDirection w:val="btLr"/>
          </w:tcPr>
          <w:p w:rsidRPr="00F5352C" w:rsidR="00DB2D7A" w:rsidP="00175863" w:rsidRDefault="00DB2D7A" w14:paraId="38CF5014" w14:textId="77777777">
            <w:pPr>
              <w:pStyle w:val="CommentText"/>
              <w:ind w:left="113" w:right="113"/>
              <w:jc w:val="center"/>
              <w:rPr>
                <w:sz w:val="18"/>
                <w:szCs w:val="18"/>
              </w:rPr>
            </w:pPr>
            <w:r w:rsidRPr="00F5352C">
              <w:rPr>
                <w:sz w:val="18"/>
                <w:szCs w:val="18"/>
              </w:rPr>
              <w:lastRenderedPageBreak/>
              <w:t xml:space="preserve">Review and Closing </w:t>
            </w:r>
          </w:p>
          <w:p w:rsidRPr="00F5352C" w:rsidR="00DB2D7A" w:rsidP="00175863" w:rsidRDefault="00DB2D7A" w14:paraId="043FDA6C" w14:textId="77777777">
            <w:pPr>
              <w:pStyle w:val="CommentText"/>
              <w:ind w:left="113" w:right="113"/>
              <w:jc w:val="center"/>
              <w:rPr>
                <w:sz w:val="18"/>
                <w:szCs w:val="18"/>
              </w:rPr>
            </w:pPr>
            <w:r w:rsidRPr="00F5352C">
              <w:rPr>
                <w:sz w:val="18"/>
                <w:szCs w:val="18"/>
              </w:rPr>
              <w:t>Remarks (10 mins)</w:t>
            </w:r>
          </w:p>
        </w:tc>
        <w:tc>
          <w:tcPr>
            <w:tcW w:w="524" w:type="pct"/>
          </w:tcPr>
          <w:p w:rsidRPr="00F5352C" w:rsidR="00DB2D7A" w:rsidP="00175863" w:rsidRDefault="00DB2D7A" w14:paraId="20AB1BD5" w14:textId="77777777">
            <w:pPr>
              <w:pStyle w:val="CommentText"/>
              <w:rPr>
                <w:sz w:val="18"/>
                <w:szCs w:val="18"/>
              </w:rPr>
            </w:pPr>
            <w:r w:rsidRPr="00F5352C">
              <w:rPr>
                <w:sz w:val="16"/>
                <w:szCs w:val="18"/>
              </w:rPr>
              <w:t xml:space="preserve">Commitment </w:t>
            </w:r>
            <w:r w:rsidRPr="00F5352C">
              <w:rPr>
                <w:sz w:val="18"/>
                <w:szCs w:val="18"/>
              </w:rPr>
              <w:t xml:space="preserve">to change &amp; Summary </w:t>
            </w:r>
          </w:p>
        </w:tc>
        <w:tc>
          <w:tcPr>
            <w:tcW w:w="4113" w:type="pct"/>
          </w:tcPr>
          <w:p w:rsidRPr="00F5352C" w:rsidR="00DB2D7A" w:rsidP="00175863" w:rsidRDefault="00DB2D7A" w14:paraId="5F576F80" w14:textId="5CD19022">
            <w:pPr>
              <w:pStyle w:val="CommentText"/>
              <w:spacing w:after="0"/>
              <w:rPr>
                <w:sz w:val="18"/>
                <w:szCs w:val="18"/>
              </w:rPr>
            </w:pPr>
            <w:r w:rsidRPr="00F5352C">
              <w:rPr>
                <w:sz w:val="18"/>
                <w:szCs w:val="18"/>
              </w:rPr>
              <w:t xml:space="preserve">Trainers will end with discussion the importance of committing to change to reduce SH </w:t>
            </w:r>
            <w:r w:rsidRPr="00F5352C">
              <w:rPr>
                <w:rFonts w:cstheme="minorHAnsi"/>
                <w:sz w:val="18"/>
                <w:szCs w:val="18"/>
              </w:rPr>
              <w:t>and</w:t>
            </w:r>
            <w:r w:rsidRPr="00F5352C">
              <w:rPr>
                <w:sz w:val="18"/>
                <w:szCs w:val="18"/>
              </w:rPr>
              <w:t xml:space="preserve"> SA within the </w:t>
            </w:r>
            <w:r w:rsidRPr="00F5352C" w:rsidR="002960EE">
              <w:rPr>
                <w:sz w:val="18"/>
                <w:szCs w:val="18"/>
              </w:rPr>
              <w:t>DAF</w:t>
            </w:r>
            <w:r w:rsidRPr="00F5352C">
              <w:rPr>
                <w:sz w:val="18"/>
                <w:szCs w:val="18"/>
              </w:rPr>
              <w:t xml:space="preserve">. </w:t>
            </w:r>
          </w:p>
          <w:p w:rsidRPr="00F5352C" w:rsidR="00DB2D7A" w:rsidP="00DB2D7A" w:rsidRDefault="00DB2D7A" w14:paraId="385D7963" w14:textId="77777777">
            <w:pPr>
              <w:pStyle w:val="CommentText"/>
              <w:numPr>
                <w:ilvl w:val="0"/>
                <w:numId w:val="7"/>
              </w:numPr>
              <w:spacing w:after="0"/>
              <w:rPr>
                <w:sz w:val="18"/>
                <w:szCs w:val="18"/>
              </w:rPr>
            </w:pPr>
            <w:r w:rsidRPr="00F5352C">
              <w:rPr>
                <w:sz w:val="18"/>
                <w:szCs w:val="18"/>
              </w:rPr>
              <w:t xml:space="preserve">The important thing is not necessarily what you do, but </w:t>
            </w:r>
            <w:r w:rsidRPr="00F5352C">
              <w:rPr>
                <w:b/>
                <w:sz w:val="18"/>
                <w:szCs w:val="18"/>
              </w:rPr>
              <w:t>that you do something</w:t>
            </w:r>
            <w:r w:rsidRPr="00F5352C">
              <w:rPr>
                <w:sz w:val="18"/>
                <w:szCs w:val="18"/>
              </w:rPr>
              <w:t xml:space="preserve">! Be realistic about what you will and won’t do and spend some time thinking about options that work for you. No one </w:t>
            </w:r>
            <w:proofErr w:type="gramStart"/>
            <w:r w:rsidRPr="00F5352C">
              <w:rPr>
                <w:sz w:val="18"/>
                <w:szCs w:val="18"/>
              </w:rPr>
              <w:t>has to</w:t>
            </w:r>
            <w:proofErr w:type="gramEnd"/>
            <w:r w:rsidRPr="00F5352C">
              <w:rPr>
                <w:sz w:val="18"/>
                <w:szCs w:val="18"/>
              </w:rPr>
              <w:t xml:space="preserve"> do everything, but everyone has to do something.</w:t>
            </w:r>
          </w:p>
          <w:p w:rsidRPr="00F5352C" w:rsidR="00DB2D7A" w:rsidP="00DB2D7A" w:rsidRDefault="00DB2D7A" w14:paraId="7506966A" w14:textId="38E290BA">
            <w:pPr>
              <w:pStyle w:val="CommentText"/>
              <w:numPr>
                <w:ilvl w:val="0"/>
                <w:numId w:val="7"/>
              </w:numPr>
              <w:spacing w:after="0"/>
              <w:rPr>
                <w:sz w:val="18"/>
                <w:szCs w:val="18"/>
              </w:rPr>
            </w:pPr>
            <w:r w:rsidRPr="00F5352C">
              <w:rPr>
                <w:sz w:val="18"/>
                <w:szCs w:val="18"/>
              </w:rPr>
              <w:t xml:space="preserve">Prompt: Ask </w:t>
            </w:r>
            <w:r w:rsidRPr="00F5352C" w:rsidR="002960EE">
              <w:rPr>
                <w:sz w:val="18"/>
                <w:szCs w:val="18"/>
              </w:rPr>
              <w:t>Airmen/Guardians</w:t>
            </w:r>
            <w:r w:rsidRPr="00F5352C">
              <w:rPr>
                <w:sz w:val="18"/>
                <w:szCs w:val="18"/>
              </w:rPr>
              <w:t xml:space="preserve"> to think about a proactive </w:t>
            </w:r>
            <w:r w:rsidRPr="00F5352C" w:rsidR="000E6276">
              <w:rPr>
                <w:i/>
                <w:sz w:val="18"/>
                <w:szCs w:val="18"/>
              </w:rPr>
              <w:t>Green Dot</w:t>
            </w:r>
            <w:r w:rsidRPr="00F5352C">
              <w:rPr>
                <w:sz w:val="18"/>
                <w:szCs w:val="18"/>
              </w:rPr>
              <w:t xml:space="preserve"> they would do by the end of day and ask them to share their commitment with a person near them to reduce SH and SA. </w:t>
            </w:r>
          </w:p>
          <w:p w:rsidRPr="00C6550A" w:rsidR="00DB2D7A" w:rsidP="00175863" w:rsidRDefault="00DB2D7A" w14:paraId="669A9DC2" w14:textId="77777777"/>
        </w:tc>
      </w:tr>
    </w:tbl>
    <w:p w:rsidR="00DB2D7A" w:rsidP="00DB2D7A" w:rsidRDefault="00DB2D7A" w14:paraId="0BBB09D1" w14:textId="77777777">
      <w:pPr>
        <w:rPr>
          <w:b/>
        </w:rPr>
      </w:pPr>
    </w:p>
    <w:p w:rsidRPr="006A63A8" w:rsidR="00DB2D7A" w:rsidP="00DB2D7A" w:rsidRDefault="00DB2D7A" w14:paraId="04181173" w14:textId="3A77CD02">
      <w:pPr>
        <w:pStyle w:val="Heading3"/>
      </w:pPr>
      <w:bookmarkStart w:name="_Toc86131823" w:id="9"/>
      <w:r w:rsidRPr="006A63A8">
        <w:t xml:space="preserve">Exposure to </w:t>
      </w:r>
      <w:r w:rsidR="00334D91">
        <w:t>WIT</w:t>
      </w:r>
      <w:r>
        <w:t xml:space="preserve"> Program </w:t>
      </w:r>
      <w:r w:rsidRPr="006A63A8">
        <w:t xml:space="preserve">for </w:t>
      </w:r>
      <w:r>
        <w:t>E</w:t>
      </w:r>
      <w:r w:rsidRPr="006A63A8">
        <w:t xml:space="preserve">nlisted </w:t>
      </w:r>
      <w:r>
        <w:t>P</w:t>
      </w:r>
      <w:r w:rsidRPr="006A63A8">
        <w:t>ersonnel</w:t>
      </w:r>
      <w:bookmarkEnd w:id="9"/>
      <w:r>
        <w:t xml:space="preserve"> </w:t>
      </w:r>
    </w:p>
    <w:p w:rsidRPr="00BA610F" w:rsidR="00DB2D7A" w:rsidP="00DB2D7A" w:rsidRDefault="000E6276" w14:paraId="2A6218E2" w14:textId="475EB1E8">
      <w:pPr>
        <w:spacing w:after="0" w:line="240" w:lineRule="auto"/>
        <w:ind w:firstLine="360"/>
        <w:rPr>
          <w:rFonts w:cstheme="majorHAnsi"/>
          <w:sz w:val="18"/>
          <w:szCs w:val="18"/>
        </w:rPr>
      </w:pPr>
      <w:r w:rsidRPr="000E6276">
        <w:rPr>
          <w:rFonts w:cstheme="majorHAnsi"/>
          <w:i/>
        </w:rPr>
        <w:t>WIT</w:t>
      </w:r>
      <w:r w:rsidR="000D0BE9">
        <w:rPr>
          <w:rFonts w:cstheme="majorHAnsi"/>
        </w:rPr>
        <w:t xml:space="preserve"> </w:t>
      </w:r>
      <w:r w:rsidRPr="00BA610F" w:rsidR="00DB2D7A">
        <w:rPr>
          <w:rFonts w:cstheme="majorHAnsi"/>
        </w:rPr>
        <w:t xml:space="preserve">is a 60-minute training program currently implemented at technical school and/or within an </w:t>
      </w:r>
      <w:r w:rsidR="002960EE">
        <w:rPr>
          <w:rFonts w:cstheme="majorHAnsi"/>
        </w:rPr>
        <w:t>Airmen/Guardians</w:t>
      </w:r>
      <w:r w:rsidRPr="00BA610F" w:rsidR="00DB2D7A">
        <w:rPr>
          <w:rFonts w:cstheme="majorHAnsi"/>
        </w:rPr>
        <w:t xml:space="preserve"> first duty installation or </w:t>
      </w:r>
      <w:r w:rsidR="000E0496">
        <w:t>F</w:t>
      </w:r>
      <w:r w:rsidRPr="006A63A8" w:rsidR="00CC4ED1">
        <w:t>irst</w:t>
      </w:r>
      <w:r w:rsidR="00BF23FD">
        <w:t>-</w:t>
      </w:r>
      <w:r w:rsidR="000E0496">
        <w:t>T</w:t>
      </w:r>
      <w:r w:rsidRPr="006A63A8" w:rsidR="00CC4ED1">
        <w:t xml:space="preserve">erm </w:t>
      </w:r>
      <w:r w:rsidR="002960EE">
        <w:t>Airmen</w:t>
      </w:r>
      <w:r w:rsidRPr="006A63A8" w:rsidR="00CC4ED1">
        <w:t xml:space="preserve"> center </w:t>
      </w:r>
      <w:r w:rsidR="00CC4ED1">
        <w:t>(</w:t>
      </w:r>
      <w:r w:rsidRPr="00BA610F" w:rsidR="00DB2D7A">
        <w:rPr>
          <w:rFonts w:cstheme="majorHAnsi"/>
        </w:rPr>
        <w:t>FTAC</w:t>
      </w:r>
      <w:r w:rsidR="00CC4ED1">
        <w:rPr>
          <w:rFonts w:cstheme="majorHAnsi"/>
        </w:rPr>
        <w:t>)</w:t>
      </w:r>
      <w:r w:rsidRPr="00BA610F" w:rsidR="00DB2D7A">
        <w:rPr>
          <w:rFonts w:cstheme="majorHAnsi"/>
        </w:rPr>
        <w:t xml:space="preserve">. The foundational phase of the SA prevention program required the Total Force to participate in the prevention training; however, the current participants of </w:t>
      </w:r>
      <w:r w:rsidRPr="000E0496" w:rsidR="00334D91">
        <w:rPr>
          <w:rFonts w:cstheme="majorHAnsi"/>
          <w:i/>
        </w:rPr>
        <w:t>WIT</w:t>
      </w:r>
      <w:r w:rsidR="00740382">
        <w:rPr>
          <w:rFonts w:cstheme="majorHAnsi"/>
        </w:rPr>
        <w:t xml:space="preserve"> </w:t>
      </w:r>
      <w:r w:rsidR="00DB2D7A">
        <w:rPr>
          <w:rFonts w:cstheme="majorHAnsi"/>
        </w:rPr>
        <w:t xml:space="preserve">Program </w:t>
      </w:r>
      <w:r w:rsidRPr="00BA610F" w:rsidR="00DB2D7A">
        <w:rPr>
          <w:rFonts w:cstheme="majorHAnsi"/>
        </w:rPr>
        <w:t xml:space="preserve">are enlisted </w:t>
      </w:r>
      <w:r w:rsidR="002960EE">
        <w:rPr>
          <w:rFonts w:cstheme="majorHAnsi"/>
        </w:rPr>
        <w:t>Airmen/Guardians</w:t>
      </w:r>
      <w:r w:rsidRPr="00BA610F" w:rsidR="00DB2D7A">
        <w:rPr>
          <w:rFonts w:cstheme="majorHAnsi"/>
        </w:rPr>
        <w:t xml:space="preserve"> in their first year. Given the COVID-19 pandemic, </w:t>
      </w:r>
      <w:r w:rsidR="002960EE">
        <w:rPr>
          <w:rFonts w:cstheme="majorHAnsi"/>
        </w:rPr>
        <w:t>DAF</w:t>
      </w:r>
      <w:r w:rsidRPr="00BA610F" w:rsidR="00DB2D7A">
        <w:rPr>
          <w:rFonts w:cstheme="majorHAnsi"/>
        </w:rPr>
        <w:t xml:space="preserve"> </w:t>
      </w:r>
      <w:r w:rsidR="000573DE">
        <w:rPr>
          <w:rFonts w:cstheme="majorHAnsi"/>
        </w:rPr>
        <w:t>has</w:t>
      </w:r>
      <w:r w:rsidRPr="00BA610F" w:rsidR="000573DE">
        <w:rPr>
          <w:rFonts w:cstheme="majorHAnsi"/>
        </w:rPr>
        <w:t xml:space="preserve"> </w:t>
      </w:r>
      <w:r w:rsidRPr="00BA610F" w:rsidR="00DB2D7A">
        <w:rPr>
          <w:rFonts w:cstheme="majorHAnsi"/>
        </w:rPr>
        <w:t xml:space="preserve">taken precautions to make sure regulations are in place for </w:t>
      </w:r>
      <w:r w:rsidRPr="000E6276">
        <w:rPr>
          <w:rFonts w:cstheme="majorHAnsi"/>
          <w:i/>
        </w:rPr>
        <w:t>WIT</w:t>
      </w:r>
      <w:r w:rsidR="00740382">
        <w:rPr>
          <w:rFonts w:cstheme="majorHAnsi"/>
        </w:rPr>
        <w:t xml:space="preserve"> </w:t>
      </w:r>
      <w:r w:rsidRPr="00BA610F" w:rsidR="00DB2D7A">
        <w:rPr>
          <w:rFonts w:cstheme="majorHAnsi"/>
        </w:rPr>
        <w:t xml:space="preserve">to continue in-person during technical school and FTAC. </w:t>
      </w:r>
    </w:p>
    <w:p w:rsidRPr="004235AC" w:rsidR="00B22206" w:rsidRDefault="00DB2D7A" w14:paraId="0F92C2C3" w14:textId="0FBDA015">
      <w:pPr>
        <w:spacing w:after="0" w:line="240" w:lineRule="auto"/>
        <w:ind w:firstLine="360"/>
      </w:pPr>
      <w:r w:rsidRPr="006A63A8">
        <w:t xml:space="preserve">Figure 1 (see below) outlines when enlisted </w:t>
      </w:r>
      <w:r w:rsidR="002960EE">
        <w:t>Airmen/Guardians</w:t>
      </w:r>
      <w:r w:rsidRPr="006A63A8">
        <w:t xml:space="preserve"> (the </w:t>
      </w:r>
      <w:r w:rsidR="00927AAD">
        <w:t>program’s and this evaluation study’s target population</w:t>
      </w:r>
      <w:r w:rsidRPr="006A63A8">
        <w:t>) ge</w:t>
      </w:r>
      <w:r>
        <w:t xml:space="preserve">t exposed to </w:t>
      </w:r>
      <w:r w:rsidRPr="000E6276" w:rsidR="000E6276">
        <w:rPr>
          <w:i/>
        </w:rPr>
        <w:t>WIT</w:t>
      </w:r>
      <w:r>
        <w:t xml:space="preserve"> across most </w:t>
      </w:r>
      <w:r w:rsidR="002960EE">
        <w:t>DAF</w:t>
      </w:r>
      <w:r>
        <w:t xml:space="preserve"> bases within and outside the US</w:t>
      </w:r>
      <w:r w:rsidRPr="006A63A8">
        <w:t xml:space="preserve">. </w:t>
      </w:r>
      <w:r>
        <w:t xml:space="preserve">There are multiple touch points for enlisted </w:t>
      </w:r>
      <w:r w:rsidR="002960EE">
        <w:t>Airmen/Guardians</w:t>
      </w:r>
      <w:r>
        <w:t xml:space="preserve"> to receive </w:t>
      </w:r>
      <w:r w:rsidRPr="000E6276" w:rsidR="000E6276">
        <w:rPr>
          <w:i/>
        </w:rPr>
        <w:t>WIT</w:t>
      </w:r>
      <w:r>
        <w:t xml:space="preserve">. </w:t>
      </w:r>
      <w:r w:rsidRPr="006A63A8">
        <w:t xml:space="preserve">Once individuals are enlisted into </w:t>
      </w:r>
      <w:r w:rsidR="002960EE">
        <w:t>DAF</w:t>
      </w:r>
      <w:r w:rsidRPr="006A63A8">
        <w:t xml:space="preserve">, they go through Basic Military Training (BMT) where they spend </w:t>
      </w:r>
      <w:r>
        <w:t xml:space="preserve">seven </w:t>
      </w:r>
      <w:r w:rsidRPr="006A63A8">
        <w:t>weeks (</w:t>
      </w:r>
      <w:r w:rsidR="00927AAD">
        <w:t xml:space="preserve">although, </w:t>
      </w:r>
      <w:r w:rsidRPr="006A63A8">
        <w:t xml:space="preserve">prior to </w:t>
      </w:r>
      <w:r w:rsidR="00927AAD">
        <w:t xml:space="preserve">the </w:t>
      </w:r>
      <w:r w:rsidRPr="006A63A8">
        <w:t>COVID-19 pandemic</w:t>
      </w:r>
      <w:r>
        <w:t>,</w:t>
      </w:r>
      <w:r w:rsidRPr="006A63A8">
        <w:t xml:space="preserve"> </w:t>
      </w:r>
      <w:r>
        <w:t>BMT required</w:t>
      </w:r>
      <w:r w:rsidRPr="006A63A8">
        <w:t xml:space="preserve"> </w:t>
      </w:r>
      <w:r>
        <w:t>eight and a half</w:t>
      </w:r>
      <w:r w:rsidRPr="006A63A8">
        <w:t xml:space="preserve"> weeks) learning the basics of </w:t>
      </w:r>
      <w:r w:rsidR="002960EE">
        <w:t>DAF</w:t>
      </w:r>
      <w:r w:rsidRPr="006A63A8">
        <w:t xml:space="preserve"> life to condition one’s body both mentally and physically. Upon completion of BMT, enlisted </w:t>
      </w:r>
      <w:r w:rsidR="002960EE">
        <w:t>Airmen/Guardians</w:t>
      </w:r>
      <w:r w:rsidRPr="006A63A8">
        <w:t xml:space="preserve"> will attend technical school to train for their specific career path. </w:t>
      </w:r>
      <w:r w:rsidR="002960EE">
        <w:t>DAF</w:t>
      </w:r>
      <w:r w:rsidRPr="006A63A8">
        <w:t xml:space="preserve"> Technical Training varies in length depending on the </w:t>
      </w:r>
      <w:r>
        <w:t xml:space="preserve">chosen </w:t>
      </w:r>
      <w:r w:rsidRPr="006A63A8">
        <w:t>career field. Since training for various career paths differs, the length of technical school can span from 6-72 weeks.</w:t>
      </w:r>
      <w:r w:rsidRPr="006A63A8">
        <w:fldChar w:fldCharType="begin"/>
      </w:r>
      <w:r w:rsidR="00843BE3">
        <w:instrText xml:space="preserve"> ADDIN EN.CITE &lt;EndNote&gt;&lt;Cite&gt;&lt;Author&gt;Edwards&lt;/Author&gt;&lt;Year&gt;2018&lt;/Year&gt;&lt;RecNum&gt;7027&lt;/RecNum&gt;&lt;DisplayText&gt;&lt;style face="superscript"&gt;26&lt;/style&gt;&lt;/DisplayText&gt;&lt;record&gt;&lt;rec-number&gt;7027&lt;/rec-number&gt;&lt;foreign-keys&gt;&lt;key app="EN" db-id="50d0drpfqfzfp5eaxf6vs924dsdf29ppdwxp" timestamp="1609529156" guid="2c626de0-ab9d-4e21-8ac3-ba8c09277585"&gt;7027&lt;/key&gt;&lt;/foreign-keys&gt;&lt;ref-type name="Government Document"&gt;46&lt;/ref-type&gt;&lt;contributors&gt;&lt;authors&gt;&lt;author&gt;Edwards, Dorothy J, Alteristic &lt;/author&gt;&lt;/authors&gt;&lt;secondary-authors&gt;&lt;author&gt;The United States Air Force &lt;/author&gt;&lt;/secondary-authors&gt;&lt;/contributors&gt;&lt;titles&gt;&lt;title&gt;Training Curriculum: Bystander Training (Air Force)&lt;/title&gt;&lt;/titles&gt;&lt;dates&gt;&lt;year&gt;2018&lt;/year&gt;&lt;/dates&gt;&lt;urls&gt;&lt;/urls&gt;&lt;/record&gt;&lt;/Cite&gt;&lt;/EndNote&gt;</w:instrText>
      </w:r>
      <w:r w:rsidRPr="006A63A8">
        <w:fldChar w:fldCharType="separate"/>
      </w:r>
      <w:r w:rsidRPr="003971F8" w:rsidR="003971F8">
        <w:rPr>
          <w:noProof/>
          <w:vertAlign w:val="superscript"/>
        </w:rPr>
        <w:t>26</w:t>
      </w:r>
      <w:r w:rsidRPr="006A63A8">
        <w:fldChar w:fldCharType="end"/>
      </w:r>
      <w:r w:rsidRPr="006A63A8">
        <w:t xml:space="preserve"> Once technical school is completed, </w:t>
      </w:r>
      <w:r w:rsidR="002960EE">
        <w:t>Airmen/Guardians</w:t>
      </w:r>
      <w:r w:rsidRPr="006A63A8">
        <w:t xml:space="preserve"> then go to their first duty installation</w:t>
      </w:r>
      <w:r w:rsidR="00CC4ED1">
        <w:t xml:space="preserve"> at </w:t>
      </w:r>
      <w:r w:rsidRPr="006A63A8">
        <w:t xml:space="preserve">FTAC to continue training for their career path. Exposure to the </w:t>
      </w:r>
      <w:r w:rsidRPr="000E6276" w:rsidR="000E6276">
        <w:rPr>
          <w:i/>
        </w:rPr>
        <w:t>WIT</w:t>
      </w:r>
      <w:r w:rsidR="00740382">
        <w:t xml:space="preserve"> </w:t>
      </w:r>
      <w:r>
        <w:t>program</w:t>
      </w:r>
      <w:r w:rsidRPr="006A63A8">
        <w:t xml:space="preserve"> can occur more than once for first year </w:t>
      </w:r>
      <w:r w:rsidR="002960EE">
        <w:t>Airmen/Guardians</w:t>
      </w:r>
      <w:r w:rsidRPr="006A63A8">
        <w:t>, depending on timing of</w:t>
      </w:r>
      <w:r w:rsidR="00927AAD">
        <w:t xml:space="preserve"> individual </w:t>
      </w:r>
      <w:r w:rsidR="002960EE">
        <w:t>Airmen/</w:t>
      </w:r>
      <w:r w:rsidR="003410B8">
        <w:t>Guardians’</w:t>
      </w:r>
      <w:r w:rsidRPr="006A63A8">
        <w:t xml:space="preserve"> </w:t>
      </w:r>
      <w:r w:rsidR="00C16777">
        <w:t>enlistment</w:t>
      </w:r>
      <w:r w:rsidRPr="006A63A8" w:rsidR="00C16777">
        <w:t xml:space="preserve"> </w:t>
      </w:r>
      <w:r w:rsidR="0036448F">
        <w:t xml:space="preserve">day </w:t>
      </w:r>
      <w:r w:rsidRPr="006A63A8">
        <w:t xml:space="preserve">into </w:t>
      </w:r>
      <w:r w:rsidR="002960EE">
        <w:t>DAF</w:t>
      </w:r>
      <w:r w:rsidRPr="006A63A8">
        <w:t xml:space="preserve">. </w:t>
      </w:r>
      <w:r>
        <w:t xml:space="preserve">Enlisted </w:t>
      </w:r>
      <w:r w:rsidR="002960EE">
        <w:t>Airmen/Guardians</w:t>
      </w:r>
      <w:r>
        <w:t xml:space="preserve"> </w:t>
      </w:r>
      <w:r w:rsidRPr="006A63A8">
        <w:t>enrolled in</w:t>
      </w:r>
      <w:r w:rsidR="00927AAD">
        <w:t xml:space="preserve"> a</w:t>
      </w:r>
      <w:r w:rsidRPr="006A63A8">
        <w:t xml:space="preserve"> technical school </w:t>
      </w:r>
      <w:r w:rsidR="00927AAD">
        <w:t>that lasts</w:t>
      </w:r>
      <w:r w:rsidRPr="006A63A8" w:rsidR="00927AAD">
        <w:t xml:space="preserve"> </w:t>
      </w:r>
      <w:r w:rsidRPr="006A63A8">
        <w:t xml:space="preserve">less than nine months will </w:t>
      </w:r>
      <w:r w:rsidR="00927AAD">
        <w:t xml:space="preserve">not receive </w:t>
      </w:r>
      <w:r w:rsidRPr="000E6276" w:rsidR="000E6276">
        <w:rPr>
          <w:i/>
        </w:rPr>
        <w:t>WIT</w:t>
      </w:r>
      <w:r>
        <w:t xml:space="preserve"> </w:t>
      </w:r>
      <w:r w:rsidRPr="006A63A8">
        <w:t xml:space="preserve">training </w:t>
      </w:r>
      <w:r w:rsidR="00927AAD">
        <w:t>until</w:t>
      </w:r>
      <w:r w:rsidRPr="006A63A8" w:rsidR="00927AAD">
        <w:t xml:space="preserve"> </w:t>
      </w:r>
      <w:r w:rsidRPr="006A63A8">
        <w:t>they reach their first installation, FTAC.</w:t>
      </w:r>
      <w:r w:rsidR="0009695D">
        <w:t xml:space="preserve"> </w:t>
      </w:r>
      <w:r w:rsidR="00927AAD">
        <w:t xml:space="preserve">Technical schools lasting longer than nine months </w:t>
      </w:r>
      <w:r w:rsidRPr="0036448F" w:rsidR="00927AAD">
        <w:rPr>
          <w:i/>
        </w:rPr>
        <w:t>may</w:t>
      </w:r>
      <w:r w:rsidR="00927AAD">
        <w:t xml:space="preserve"> provide </w:t>
      </w:r>
      <w:r w:rsidRPr="000E6276" w:rsidR="000E6276">
        <w:rPr>
          <w:i/>
        </w:rPr>
        <w:t>WIT</w:t>
      </w:r>
      <w:r w:rsidR="00927AAD">
        <w:t xml:space="preserve"> training</w:t>
      </w:r>
      <w:r w:rsidR="0036448F">
        <w:t xml:space="preserve"> at the technical school</w:t>
      </w:r>
      <w:r w:rsidR="00927AAD">
        <w:t xml:space="preserve">. </w:t>
      </w:r>
      <w:r w:rsidRPr="006A63A8">
        <w:t xml:space="preserve">All enlisted </w:t>
      </w:r>
      <w:r w:rsidR="002960EE">
        <w:t>Airmen/</w:t>
      </w:r>
      <w:r w:rsidRPr="004235AC" w:rsidR="002960EE">
        <w:t>Guardians</w:t>
      </w:r>
      <w:r w:rsidRPr="004235AC">
        <w:t xml:space="preserve"> will be exposed to </w:t>
      </w:r>
      <w:r w:rsidRPr="004235AC" w:rsidR="000E6276">
        <w:rPr>
          <w:i/>
        </w:rPr>
        <w:t>WIT</w:t>
      </w:r>
      <w:r w:rsidRPr="004235AC">
        <w:t xml:space="preserve"> training at FTAC; therefore, it is possible for the </w:t>
      </w:r>
      <w:r w:rsidRPr="004235AC" w:rsidR="002960EE">
        <w:t>Airmen/Guardians</w:t>
      </w:r>
      <w:r w:rsidRPr="004235AC">
        <w:t xml:space="preserve"> to be exposed twice to the </w:t>
      </w:r>
      <w:r w:rsidRPr="004235AC" w:rsidR="000E6276">
        <w:rPr>
          <w:i/>
        </w:rPr>
        <w:t>WIT</w:t>
      </w:r>
      <w:r w:rsidRPr="004235AC" w:rsidR="00740382">
        <w:t xml:space="preserve"> </w:t>
      </w:r>
      <w:r w:rsidRPr="004235AC">
        <w:t xml:space="preserve">program during a calendar year. </w:t>
      </w:r>
    </w:p>
    <w:p w:rsidR="00B22206" w:rsidP="00DB2D7A" w:rsidRDefault="00B22206" w14:paraId="0665255B" w14:textId="5DAA7725">
      <w:pPr>
        <w:spacing w:after="0" w:line="240" w:lineRule="auto"/>
        <w:ind w:firstLine="360"/>
      </w:pPr>
      <w:r w:rsidRPr="004235AC">
        <w:t xml:space="preserve">NORC has been conducting one-on-one meetings with Violence Prevention Integrators (VPIs) to understand the </w:t>
      </w:r>
      <w:proofErr w:type="gramStart"/>
      <w:r w:rsidRPr="004235AC">
        <w:t>current status</w:t>
      </w:r>
      <w:proofErr w:type="gramEnd"/>
      <w:r w:rsidRPr="004235AC">
        <w:t xml:space="preserve"> of </w:t>
      </w:r>
      <w:r w:rsidRPr="004235AC" w:rsidR="000E6276">
        <w:rPr>
          <w:i/>
        </w:rPr>
        <w:t>WIT</w:t>
      </w:r>
      <w:r w:rsidRPr="004235AC">
        <w:t xml:space="preserve"> program implementation. As of </w:t>
      </w:r>
      <w:r w:rsidRPr="004235AC" w:rsidR="003410B8">
        <w:t>January</w:t>
      </w:r>
      <w:r w:rsidRPr="004235AC" w:rsidR="0098144D">
        <w:t xml:space="preserve"> 2</w:t>
      </w:r>
      <w:r w:rsidRPr="004235AC" w:rsidR="00552E39">
        <w:t>1</w:t>
      </w:r>
      <w:r w:rsidRPr="004235AC">
        <w:t xml:space="preserve">, </w:t>
      </w:r>
      <w:r w:rsidRPr="004235AC" w:rsidR="00CC4ED1">
        <w:t>202</w:t>
      </w:r>
      <w:r w:rsidRPr="004235AC" w:rsidR="003410B8">
        <w:t>2</w:t>
      </w:r>
      <w:r w:rsidRPr="004235AC" w:rsidR="00CC4ED1">
        <w:t xml:space="preserve">, </w:t>
      </w:r>
      <w:r w:rsidRPr="004235AC">
        <w:t xml:space="preserve">NORC has met with </w:t>
      </w:r>
      <w:r w:rsidRPr="004235AC" w:rsidR="003410B8">
        <w:t xml:space="preserve">fifteen </w:t>
      </w:r>
      <w:r w:rsidRPr="004235AC">
        <w:t>bases that will potentially be part of the treatment group</w:t>
      </w:r>
      <w:r w:rsidRPr="004235AC" w:rsidR="00824218">
        <w:t xml:space="preserve"> (and eight bases that will be</w:t>
      </w:r>
      <w:r w:rsidRPr="004235AC" w:rsidR="00824218">
        <w:rPr>
          <w:rFonts w:cstheme="minorHAnsi"/>
        </w:rPr>
        <w:t xml:space="preserve"> comparison bases)</w:t>
      </w:r>
      <w:r w:rsidRPr="004235AC">
        <w:t xml:space="preserve">. We have learned that </w:t>
      </w:r>
      <w:proofErr w:type="gramStart"/>
      <w:r w:rsidRPr="004235AC" w:rsidR="0098284B">
        <w:t>the vast</w:t>
      </w:r>
      <w:r w:rsidRPr="004235AC" w:rsidR="007A4BCA">
        <w:t xml:space="preserve"> </w:t>
      </w:r>
      <w:r w:rsidRPr="004235AC">
        <w:t>majority of</w:t>
      </w:r>
      <w:proofErr w:type="gramEnd"/>
      <w:r w:rsidRPr="004235AC">
        <w:t xml:space="preserve"> the service members receiving </w:t>
      </w:r>
      <w:r w:rsidRPr="004235AC" w:rsidR="000E6276">
        <w:rPr>
          <w:i/>
        </w:rPr>
        <w:t>WIT</w:t>
      </w:r>
      <w:r w:rsidRPr="004235AC">
        <w:t xml:space="preserve"> are </w:t>
      </w:r>
      <w:r w:rsidRPr="004235AC" w:rsidR="00BF23FD">
        <w:t>F</w:t>
      </w:r>
      <w:r w:rsidRPr="004235AC">
        <w:t>irst</w:t>
      </w:r>
      <w:r w:rsidRPr="004235AC" w:rsidR="00BF23FD">
        <w:t>-T</w:t>
      </w:r>
      <w:r w:rsidRPr="004235AC">
        <w:t xml:space="preserve">erm </w:t>
      </w:r>
      <w:r w:rsidRPr="004235AC" w:rsidR="002960EE">
        <w:t>Airmen/Guardians</w:t>
      </w:r>
      <w:r w:rsidRPr="004235AC">
        <w:t xml:space="preserve">. </w:t>
      </w:r>
      <w:r w:rsidRPr="004235AC" w:rsidR="007A4BCA">
        <w:t xml:space="preserve">There may be some Guardians from the U.S. Space Force also participating in the evaluation. </w:t>
      </w:r>
      <w:r w:rsidRPr="004235AC">
        <w:t xml:space="preserve">Since the </w:t>
      </w:r>
      <w:r w:rsidRPr="004235AC" w:rsidR="00812A63">
        <w:t xml:space="preserve">WIT training </w:t>
      </w:r>
      <w:r w:rsidRPr="004235AC">
        <w:t xml:space="preserve">cohorts </w:t>
      </w:r>
      <w:r w:rsidRPr="004235AC" w:rsidR="001744F0">
        <w:t xml:space="preserve">that include both </w:t>
      </w:r>
      <w:r w:rsidRPr="004235AC">
        <w:t xml:space="preserve">civilians and officers are usually small, the evaluation </w:t>
      </w:r>
      <w:r w:rsidRPr="004235AC" w:rsidR="00C24974">
        <w:t xml:space="preserve">will </w:t>
      </w:r>
      <w:r w:rsidRPr="004235AC">
        <w:t>not include these groups. Additionally, NORC has been meeting with VPIs at the potential comparison</w:t>
      </w:r>
      <w:r w:rsidRPr="004235AC" w:rsidR="00CC4ED1">
        <w:t>-</w:t>
      </w:r>
      <w:r w:rsidRPr="004235AC">
        <w:t>group bases</w:t>
      </w:r>
      <w:r w:rsidRPr="004235AC" w:rsidR="00C85792">
        <w:t xml:space="preserve"> (those bases that are not currently implementing </w:t>
      </w:r>
      <w:r w:rsidRPr="004235AC" w:rsidR="00C85792">
        <w:rPr>
          <w:i/>
        </w:rPr>
        <w:t>WIT</w:t>
      </w:r>
      <w:r w:rsidRPr="004235AC" w:rsidR="00C85792">
        <w:t>)</w:t>
      </w:r>
      <w:r w:rsidRPr="004235AC">
        <w:t xml:space="preserve">. To date, we have </w:t>
      </w:r>
      <w:r w:rsidRPr="004235AC" w:rsidR="0093728E">
        <w:t>met with</w:t>
      </w:r>
      <w:r w:rsidRPr="004235AC" w:rsidR="007A4BCA">
        <w:t xml:space="preserve"> </w:t>
      </w:r>
      <w:r w:rsidRPr="004235AC" w:rsidR="0093728E">
        <w:t>eight</w:t>
      </w:r>
      <w:r w:rsidRPr="004235AC">
        <w:t xml:space="preserve"> bases</w:t>
      </w:r>
      <w:r w:rsidRPr="004235AC" w:rsidR="007A4BCA">
        <w:t xml:space="preserve"> that</w:t>
      </w:r>
      <w:r w:rsidRPr="004235AC" w:rsidR="00C24974">
        <w:t xml:space="preserve"> are</w:t>
      </w:r>
      <w:r w:rsidRPr="004235AC">
        <w:t xml:space="preserve"> not implementing</w:t>
      </w:r>
      <w:r>
        <w:t xml:space="preserve"> </w:t>
      </w:r>
      <w:r w:rsidRPr="000E6276" w:rsidR="000E6276">
        <w:rPr>
          <w:i/>
        </w:rPr>
        <w:t>WIT</w:t>
      </w:r>
      <w:r>
        <w:t xml:space="preserve"> </w:t>
      </w:r>
      <w:r w:rsidR="007A4BCA">
        <w:t xml:space="preserve">but </w:t>
      </w:r>
      <w:r>
        <w:t>are conducting other forms of S</w:t>
      </w:r>
      <w:r w:rsidR="005B0230">
        <w:t xml:space="preserve">H or </w:t>
      </w:r>
      <w:r>
        <w:t>SA trainings, targeting response strategies</w:t>
      </w:r>
      <w:r w:rsidR="00CC4ED1">
        <w:t xml:space="preserve"> </w:t>
      </w:r>
      <w:r w:rsidR="005B0230">
        <w:t>for</w:t>
      </w:r>
      <w:r w:rsidR="00CC4ED1">
        <w:t xml:space="preserve"> victims but not conducting SH or SA prevention programming</w:t>
      </w:r>
      <w:r>
        <w:t>. These trainings, for the most part, are the annual required trainings all Air Force personnel must complete</w:t>
      </w:r>
      <w:r w:rsidR="00CC4ED1">
        <w:t xml:space="preserve"> as part of </w:t>
      </w:r>
      <w:r w:rsidRPr="00CC4ED1" w:rsidR="00CC4ED1">
        <w:t>Sexual Assault Prevention and Response (SAPR)</w:t>
      </w:r>
      <w:r w:rsidR="00CC4ED1">
        <w:t xml:space="preserve"> requirements</w:t>
      </w:r>
      <w:r>
        <w:t xml:space="preserve">.  </w:t>
      </w:r>
    </w:p>
    <w:p w:rsidR="00FE0F43" w:rsidP="00DB2D7A" w:rsidRDefault="00FE0F43" w14:paraId="5C64CC81" w14:textId="77777777">
      <w:pPr>
        <w:pStyle w:val="Caption-Figure"/>
        <w:rPr>
          <w:b/>
        </w:rPr>
      </w:pPr>
    </w:p>
    <w:p w:rsidR="00DB2D7A" w:rsidP="00DB2D7A" w:rsidRDefault="00DB2D7A" w14:paraId="688AD6C6" w14:textId="77777777">
      <w:pPr>
        <w:spacing w:after="0" w:line="240" w:lineRule="auto"/>
        <w:rPr>
          <w:rFonts w:asciiTheme="minorHAnsi" w:hAnsiTheme="minorHAnsi"/>
          <w:sz w:val="24"/>
          <w:szCs w:val="24"/>
        </w:rPr>
      </w:pPr>
    </w:p>
    <w:p w:rsidR="00FE0F43" w:rsidP="00DB2D7A" w:rsidRDefault="00FE0F43" w14:paraId="318D111F" w14:textId="77777777">
      <w:pPr>
        <w:spacing w:after="0" w:line="240" w:lineRule="auto"/>
        <w:rPr>
          <w:rFonts w:asciiTheme="minorHAnsi" w:hAnsiTheme="minorHAnsi"/>
          <w:sz w:val="24"/>
          <w:szCs w:val="24"/>
        </w:rPr>
      </w:pPr>
    </w:p>
    <w:p w:rsidR="00FE0F43" w:rsidP="00DB2D7A" w:rsidRDefault="00FE0F43" w14:paraId="0BD6A1EA" w14:textId="77777777">
      <w:pPr>
        <w:spacing w:after="0" w:line="240" w:lineRule="auto"/>
        <w:rPr>
          <w:rFonts w:asciiTheme="minorHAnsi" w:hAnsiTheme="minorHAnsi"/>
          <w:sz w:val="24"/>
          <w:szCs w:val="24"/>
        </w:rPr>
      </w:pPr>
    </w:p>
    <w:p w:rsidRPr="00DD392F" w:rsidR="00FE0F43" w:rsidP="00FE0F43" w:rsidRDefault="00FE0F43" w14:paraId="69E4CDF5" w14:textId="77777777">
      <w:pPr>
        <w:pStyle w:val="Caption-Figure"/>
        <w:rPr>
          <w:b/>
        </w:rPr>
      </w:pPr>
      <w:r w:rsidRPr="00DD392F">
        <w:rPr>
          <w:b/>
        </w:rPr>
        <w:lastRenderedPageBreak/>
        <w:t>Figure 1.</w:t>
      </w:r>
      <w:r>
        <w:t xml:space="preserve"> Schematic for poss</w:t>
      </w:r>
      <w:r w:rsidRPr="00DD392F">
        <w:t xml:space="preserve">ible locations for </w:t>
      </w:r>
      <w:r>
        <w:t>WIT program</w:t>
      </w:r>
      <w:r w:rsidRPr="00DD392F">
        <w:t xml:space="preserve"> exposure</w:t>
      </w:r>
    </w:p>
    <w:p w:rsidRPr="00DD392F" w:rsidR="00DB2D7A" w:rsidP="00DB2D7A" w:rsidRDefault="00DB2D7A" w14:paraId="315E6171" w14:textId="77777777">
      <w:pPr>
        <w:spacing w:after="0" w:line="240" w:lineRule="auto"/>
        <w:rPr>
          <w:rFonts w:asciiTheme="minorHAnsi" w:hAnsiTheme="minorHAnsi"/>
          <w:sz w:val="24"/>
          <w:szCs w:val="24"/>
        </w:rPr>
      </w:pPr>
      <w:r w:rsidRPr="00DD392F">
        <w:rPr>
          <w:rFonts w:asciiTheme="minorHAnsi" w:hAnsiTheme="minorHAnsi"/>
          <w:noProof/>
          <w:sz w:val="24"/>
          <w:szCs w:val="24"/>
        </w:rPr>
        <mc:AlternateContent>
          <mc:Choice Requires="wps">
            <w:drawing>
              <wp:anchor distT="45720" distB="45720" distL="114300" distR="114300" simplePos="0" relativeHeight="251666432" behindDoc="0" locked="0" layoutInCell="1" allowOverlap="1" wp14:editId="0D2707F6" wp14:anchorId="17BB7292">
                <wp:simplePos x="0" y="0"/>
                <wp:positionH relativeFrom="column">
                  <wp:posOffset>1441938</wp:posOffset>
                </wp:positionH>
                <wp:positionV relativeFrom="paragraph">
                  <wp:posOffset>1815709</wp:posOffset>
                </wp:positionV>
                <wp:extent cx="1147787" cy="26025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787" cy="260253"/>
                        </a:xfrm>
                        <a:prstGeom prst="rect">
                          <a:avLst/>
                        </a:prstGeom>
                        <a:noFill/>
                        <a:ln w="9525">
                          <a:noFill/>
                          <a:miter lim="800000"/>
                          <a:headEnd/>
                          <a:tailEnd/>
                        </a:ln>
                      </wps:spPr>
                      <wps:txbx>
                        <w:txbxContent>
                          <w:p w:rsidRPr="009418D2" w:rsidR="002475A1" w:rsidP="00DB2D7A" w:rsidRDefault="002475A1" w14:paraId="50E438E1" w14:textId="18745DD8">
                            <w:pPr>
                              <w:rPr>
                                <w:sz w:val="18"/>
                                <w:szCs w:val="18"/>
                              </w:rPr>
                            </w:pPr>
                            <w:r>
                              <w:rPr>
                                <w:sz w:val="18"/>
                                <w:szCs w:val="18"/>
                              </w:rPr>
                              <w:t>No</w:t>
                            </w:r>
                            <w:r w:rsidRPr="009418D2">
                              <w:rPr>
                                <w:sz w:val="18"/>
                                <w:szCs w:val="18"/>
                              </w:rPr>
                              <w:t xml:space="preserve"> </w:t>
                            </w:r>
                            <w:r w:rsidRPr="00812A63">
                              <w:rPr>
                                <w:i/>
                                <w:sz w:val="18"/>
                                <w:szCs w:val="18"/>
                              </w:rPr>
                              <w:t xml:space="preserve">WIT </w:t>
                            </w:r>
                            <w:r w:rsidRPr="009418D2">
                              <w:rPr>
                                <w:sz w:val="18"/>
                                <w:szCs w:val="18"/>
                              </w:rPr>
                              <w:t>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13.55pt;margin-top:142.95pt;width:90.4pt;height:2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" w14:anchorId="17BB7292">
                <v:textbox>
                  <w:txbxContent>
                    <w:p w:rsidRPr="009418D2" w:rsidR="002475A1" w:rsidP="00DB2D7A" w:rsidRDefault="002475A1" w14:paraId="50E438E1" w14:textId="18745DD8">
                      <w:pPr>
                        <w:rPr>
                          <w:sz w:val="18"/>
                          <w:szCs w:val="18"/>
                        </w:rPr>
                      </w:pPr>
                      <w:r>
                        <w:rPr>
                          <w:sz w:val="18"/>
                          <w:szCs w:val="18"/>
                        </w:rPr>
                        <w:t>No</w:t>
                      </w:r>
                      <w:r w:rsidRPr="009418D2">
                        <w:rPr>
                          <w:sz w:val="18"/>
                          <w:szCs w:val="18"/>
                        </w:rPr>
                        <w:t xml:space="preserve"> </w:t>
                      </w:r>
                      <w:r w:rsidRPr="00812A63">
                        <w:rPr>
                          <w:i/>
                          <w:sz w:val="18"/>
                          <w:szCs w:val="18"/>
                        </w:rPr>
                        <w:t xml:space="preserve">WIT </w:t>
                      </w:r>
                      <w:r w:rsidRPr="009418D2">
                        <w:rPr>
                          <w:sz w:val="18"/>
                          <w:szCs w:val="18"/>
                        </w:rPr>
                        <w:t>exposure</w:t>
                      </w:r>
                    </w:p>
                  </w:txbxContent>
                </v:textbox>
              </v:shape>
            </w:pict>
          </mc:Fallback>
        </mc:AlternateContent>
      </w:r>
      <w:r w:rsidRPr="00DD392F">
        <w:rPr>
          <w:rFonts w:asciiTheme="minorHAnsi" w:hAnsiTheme="minorHAnsi"/>
          <w:noProof/>
          <w:sz w:val="24"/>
          <w:szCs w:val="24"/>
        </w:rPr>
        <mc:AlternateContent>
          <mc:Choice Requires="wps">
            <w:drawing>
              <wp:anchor distT="45720" distB="45720" distL="114300" distR="114300" simplePos="0" relativeHeight="251662336" behindDoc="0" locked="0" layoutInCell="1" allowOverlap="1" wp14:editId="327DF4BD" wp14:anchorId="2D690F55">
                <wp:simplePos x="0" y="0"/>
                <wp:positionH relativeFrom="column">
                  <wp:posOffset>3319975</wp:posOffset>
                </wp:positionH>
                <wp:positionV relativeFrom="paragraph">
                  <wp:posOffset>2983328</wp:posOffset>
                </wp:positionV>
                <wp:extent cx="1315330" cy="336550"/>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330" cy="336550"/>
                        </a:xfrm>
                        <a:prstGeom prst="rect">
                          <a:avLst/>
                        </a:prstGeom>
                        <a:noFill/>
                        <a:ln w="9525">
                          <a:noFill/>
                          <a:miter lim="800000"/>
                          <a:headEnd/>
                          <a:tailEnd/>
                        </a:ln>
                      </wps:spPr>
                      <wps:txbx>
                        <w:txbxContent>
                          <w:p w:rsidRPr="00025632" w:rsidR="002475A1" w:rsidP="00DB2D7A" w:rsidRDefault="002475A1" w14:paraId="31011790" w14:textId="2DF91B19">
                            <w:pPr>
                              <w:spacing w:after="0" w:line="240" w:lineRule="auto"/>
                              <w:jc w:val="center"/>
                              <w:rPr>
                                <w:sz w:val="17"/>
                                <w:szCs w:val="17"/>
                              </w:rPr>
                            </w:pPr>
                            <w:r w:rsidRPr="00025632">
                              <w:rPr>
                                <w:sz w:val="17"/>
                                <w:szCs w:val="17"/>
                              </w:rPr>
                              <w:t>1</w:t>
                            </w:r>
                            <w:r w:rsidRPr="00025632">
                              <w:rPr>
                                <w:sz w:val="17"/>
                                <w:szCs w:val="17"/>
                                <w:vertAlign w:val="superscript"/>
                              </w:rPr>
                              <w:t>st</w:t>
                            </w:r>
                            <w:r w:rsidRPr="00025632">
                              <w:rPr>
                                <w:sz w:val="17"/>
                                <w:szCs w:val="17"/>
                              </w:rPr>
                              <w:t xml:space="preserve"> or 2</w:t>
                            </w:r>
                            <w:r w:rsidRPr="00025632">
                              <w:rPr>
                                <w:sz w:val="17"/>
                                <w:szCs w:val="17"/>
                                <w:vertAlign w:val="superscript"/>
                              </w:rPr>
                              <w:t>nd</w:t>
                            </w:r>
                            <w:r w:rsidRPr="00025632">
                              <w:rPr>
                                <w:sz w:val="17"/>
                                <w:szCs w:val="17"/>
                              </w:rPr>
                              <w:t xml:space="preserve"> possible </w:t>
                            </w:r>
                            <w:r w:rsidRPr="00812A63">
                              <w:rPr>
                                <w:i/>
                                <w:sz w:val="17"/>
                                <w:szCs w:val="17"/>
                              </w:rPr>
                              <w:t>WIT</w:t>
                            </w:r>
                            <w:r>
                              <w:rPr>
                                <w:sz w:val="17"/>
                                <w:szCs w:val="17"/>
                              </w:rPr>
                              <w:t xml:space="preserve"> </w:t>
                            </w:r>
                            <w:r w:rsidRPr="00025632">
                              <w:rPr>
                                <w:sz w:val="17"/>
                                <w:szCs w:val="17"/>
                              </w:rPr>
                              <w:t>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261.4pt;margin-top:234.9pt;width:103.5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" w14:anchorId="2D690F55">
                <v:textbox>
                  <w:txbxContent>
                    <w:p w:rsidRPr="00025632" w:rsidR="002475A1" w:rsidP="00DB2D7A" w:rsidRDefault="002475A1" w14:paraId="31011790" w14:textId="2DF91B19">
                      <w:pPr>
                        <w:spacing w:after="0" w:line="240" w:lineRule="auto"/>
                        <w:jc w:val="center"/>
                        <w:rPr>
                          <w:sz w:val="17"/>
                          <w:szCs w:val="17"/>
                        </w:rPr>
                      </w:pPr>
                      <w:r w:rsidRPr="00025632">
                        <w:rPr>
                          <w:sz w:val="17"/>
                          <w:szCs w:val="17"/>
                        </w:rPr>
                        <w:t>1</w:t>
                      </w:r>
                      <w:r w:rsidRPr="00025632">
                        <w:rPr>
                          <w:sz w:val="17"/>
                          <w:szCs w:val="17"/>
                          <w:vertAlign w:val="superscript"/>
                        </w:rPr>
                        <w:t>st</w:t>
                      </w:r>
                      <w:r w:rsidRPr="00025632">
                        <w:rPr>
                          <w:sz w:val="17"/>
                          <w:szCs w:val="17"/>
                        </w:rPr>
                        <w:t xml:space="preserve"> or 2</w:t>
                      </w:r>
                      <w:r w:rsidRPr="00025632">
                        <w:rPr>
                          <w:sz w:val="17"/>
                          <w:szCs w:val="17"/>
                          <w:vertAlign w:val="superscript"/>
                        </w:rPr>
                        <w:t>nd</w:t>
                      </w:r>
                      <w:r w:rsidRPr="00025632">
                        <w:rPr>
                          <w:sz w:val="17"/>
                          <w:szCs w:val="17"/>
                        </w:rPr>
                        <w:t xml:space="preserve"> possible </w:t>
                      </w:r>
                      <w:r w:rsidRPr="00812A63">
                        <w:rPr>
                          <w:i/>
                          <w:sz w:val="17"/>
                          <w:szCs w:val="17"/>
                        </w:rPr>
                        <w:t>WIT</w:t>
                      </w:r>
                      <w:r>
                        <w:rPr>
                          <w:sz w:val="17"/>
                          <w:szCs w:val="17"/>
                        </w:rPr>
                        <w:t xml:space="preserve"> </w:t>
                      </w:r>
                      <w:r w:rsidRPr="00025632">
                        <w:rPr>
                          <w:sz w:val="17"/>
                          <w:szCs w:val="17"/>
                        </w:rPr>
                        <w:t>exposure</w:t>
                      </w:r>
                    </w:p>
                  </w:txbxContent>
                </v:textbox>
              </v:shape>
            </w:pict>
          </mc:Fallback>
        </mc:AlternateContent>
      </w:r>
      <w:r w:rsidRPr="00DD392F">
        <w:rPr>
          <w:rFonts w:asciiTheme="minorHAnsi" w:hAnsiTheme="minorHAnsi"/>
          <w:noProof/>
          <w:sz w:val="24"/>
          <w:szCs w:val="24"/>
        </w:rPr>
        <mc:AlternateContent>
          <mc:Choice Requires="wps">
            <w:drawing>
              <wp:anchor distT="45720" distB="45720" distL="114300" distR="114300" simplePos="0" relativeHeight="251661312" behindDoc="0" locked="0" layoutInCell="1" allowOverlap="1" wp14:editId="433B34F5" wp14:anchorId="2522CDBB">
                <wp:simplePos x="0" y="0"/>
                <wp:positionH relativeFrom="column">
                  <wp:posOffset>2965450</wp:posOffset>
                </wp:positionH>
                <wp:positionV relativeFrom="paragraph">
                  <wp:posOffset>1830070</wp:posOffset>
                </wp:positionV>
                <wp:extent cx="1847850" cy="2921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2100"/>
                        </a:xfrm>
                        <a:prstGeom prst="rect">
                          <a:avLst/>
                        </a:prstGeom>
                        <a:noFill/>
                        <a:ln w="9525">
                          <a:noFill/>
                          <a:miter lim="800000"/>
                          <a:headEnd/>
                          <a:tailEnd/>
                        </a:ln>
                      </wps:spPr>
                      <wps:txbx>
                        <w:txbxContent>
                          <w:p w:rsidRPr="007B79EA" w:rsidR="002475A1" w:rsidP="00DB2D7A" w:rsidRDefault="002475A1" w14:paraId="021821DB" w14:textId="0D805815">
                            <w:pPr>
                              <w:rPr>
                                <w:sz w:val="17"/>
                                <w:szCs w:val="17"/>
                              </w:rPr>
                            </w:pPr>
                            <w:r w:rsidRPr="007B79EA">
                              <w:rPr>
                                <w:sz w:val="17"/>
                                <w:szCs w:val="17"/>
                              </w:rPr>
                              <w:t>1</w:t>
                            </w:r>
                            <w:r w:rsidRPr="00DE43A1">
                              <w:rPr>
                                <w:sz w:val="17"/>
                                <w:szCs w:val="17"/>
                                <w:vertAlign w:val="superscript"/>
                              </w:rPr>
                              <w:t>st</w:t>
                            </w:r>
                            <w:r>
                              <w:rPr>
                                <w:sz w:val="17"/>
                                <w:szCs w:val="17"/>
                              </w:rPr>
                              <w:t xml:space="preserve"> </w:t>
                            </w:r>
                            <w:r w:rsidRPr="007B79EA">
                              <w:rPr>
                                <w:sz w:val="17"/>
                                <w:szCs w:val="17"/>
                              </w:rPr>
                              <w:t xml:space="preserve">possible </w:t>
                            </w:r>
                            <w:r w:rsidRPr="00812A63">
                              <w:rPr>
                                <w:i/>
                                <w:sz w:val="17"/>
                                <w:szCs w:val="17"/>
                              </w:rPr>
                              <w:t>WIT</w:t>
                            </w:r>
                            <w:r>
                              <w:rPr>
                                <w:sz w:val="17"/>
                                <w:szCs w:val="17"/>
                              </w:rPr>
                              <w:t xml:space="preserve"> </w:t>
                            </w:r>
                            <w:r w:rsidRPr="007B79EA">
                              <w:rPr>
                                <w:sz w:val="17"/>
                                <w:szCs w:val="17"/>
                              </w:rPr>
                              <w:t>exposure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233.5pt;margin-top:144.1pt;width:145.5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" w14:anchorId="2522CDBB">
                <v:textbox>
                  <w:txbxContent>
                    <w:p w:rsidRPr="007B79EA" w:rsidR="002475A1" w:rsidP="00DB2D7A" w:rsidRDefault="002475A1" w14:paraId="021821DB" w14:textId="0D805815">
                      <w:pPr>
                        <w:rPr>
                          <w:sz w:val="17"/>
                          <w:szCs w:val="17"/>
                        </w:rPr>
                      </w:pPr>
                      <w:r w:rsidRPr="007B79EA">
                        <w:rPr>
                          <w:sz w:val="17"/>
                          <w:szCs w:val="17"/>
                        </w:rPr>
                        <w:t>1</w:t>
                      </w:r>
                      <w:r w:rsidRPr="00DE43A1">
                        <w:rPr>
                          <w:sz w:val="17"/>
                          <w:szCs w:val="17"/>
                          <w:vertAlign w:val="superscript"/>
                        </w:rPr>
                        <w:t>st</w:t>
                      </w:r>
                      <w:r>
                        <w:rPr>
                          <w:sz w:val="17"/>
                          <w:szCs w:val="17"/>
                        </w:rPr>
                        <w:t xml:space="preserve"> </w:t>
                      </w:r>
                      <w:r w:rsidRPr="007B79EA">
                        <w:rPr>
                          <w:sz w:val="17"/>
                          <w:szCs w:val="17"/>
                        </w:rPr>
                        <w:t xml:space="preserve">possible </w:t>
                      </w:r>
                      <w:r w:rsidRPr="00812A63">
                        <w:rPr>
                          <w:i/>
                          <w:sz w:val="17"/>
                          <w:szCs w:val="17"/>
                        </w:rPr>
                        <w:t>WIT</w:t>
                      </w:r>
                      <w:r>
                        <w:rPr>
                          <w:sz w:val="17"/>
                          <w:szCs w:val="17"/>
                        </w:rPr>
                        <w:t xml:space="preserve"> </w:t>
                      </w:r>
                      <w:r w:rsidRPr="007B79EA">
                        <w:rPr>
                          <w:sz w:val="17"/>
                          <w:szCs w:val="17"/>
                        </w:rPr>
                        <w:t>exposure</w:t>
                      </w:r>
                    </w:p>
                  </w:txbxContent>
                </v:textbox>
              </v:shape>
            </w:pict>
          </mc:Fallback>
        </mc:AlternateContent>
      </w:r>
      <w:r>
        <w:rPr>
          <w:rFonts w:asciiTheme="minorHAnsi" w:hAnsiTheme="minorHAnsi"/>
          <w:noProof/>
          <w:sz w:val="24"/>
          <w:szCs w:val="24"/>
        </w:rPr>
        <mc:AlternateContent>
          <mc:Choice Requires="wps">
            <w:drawing>
              <wp:anchor distT="0" distB="0" distL="114300" distR="114300" simplePos="0" relativeHeight="251667456" behindDoc="0" locked="0" layoutInCell="1" allowOverlap="1" wp14:editId="2237B69A" wp14:anchorId="516B736B">
                <wp:simplePos x="0" y="0"/>
                <wp:positionH relativeFrom="column">
                  <wp:posOffset>2025650</wp:posOffset>
                </wp:positionH>
                <wp:positionV relativeFrom="paragraph">
                  <wp:posOffset>2103120</wp:posOffset>
                </wp:positionV>
                <wp:extent cx="927100" cy="768350"/>
                <wp:effectExtent l="19050" t="0" r="25400" b="31750"/>
                <wp:wrapNone/>
                <wp:docPr id="6" name="Elbow Connector 6"/>
                <wp:cNvGraphicFramePr/>
                <a:graphic xmlns:a="http://schemas.openxmlformats.org/drawingml/2006/main">
                  <a:graphicData uri="http://schemas.microsoft.com/office/word/2010/wordprocessingShape">
                    <wps:wsp>
                      <wps:cNvCnPr/>
                      <wps:spPr>
                        <a:xfrm>
                          <a:off x="0" y="0"/>
                          <a:ext cx="927100" cy="768350"/>
                        </a:xfrm>
                        <a:prstGeom prst="bentConnector3">
                          <a:avLst>
                            <a:gd name="adj1" fmla="val -365"/>
                          </a:avLst>
                        </a:prstGeom>
                        <a:ln w="952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456E536C">
                <v:stroke joinstyle="miter"/>
                <v:formulas>
                  <v:f eqn="val #0"/>
                </v:formulas>
                <v:path fillok="f" arrowok="t" o:connecttype="none"/>
                <v:handles>
                  <v:h position="#0,center"/>
                </v:handles>
                <o:lock v:ext="edit" shapetype="t"/>
              </v:shapetype>
              <v:shape id="Elbow Connector 6" style="position:absolute;margin-left:159.5pt;margin-top:165.6pt;width:73pt;height: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2e74b5 [2404]" type="#_x0000_t34" adj="-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"/>
            </w:pict>
          </mc:Fallback>
        </mc:AlternateContent>
      </w:r>
      <w:r w:rsidRPr="00DD392F">
        <w:rPr>
          <w:rFonts w:asciiTheme="minorHAnsi" w:hAnsiTheme="minorHAnsi"/>
          <w:b/>
          <w:noProof/>
          <w:sz w:val="24"/>
          <w:szCs w:val="24"/>
        </w:rPr>
        <w:drawing>
          <wp:inline distT="0" distB="0" distL="0" distR="0" wp14:anchorId="4E64E68B" wp14:editId="75F90DB1">
            <wp:extent cx="5667375" cy="3292475"/>
            <wp:effectExtent l="0" t="0" r="0" b="2222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Pr="00BA610F" w:rsidR="00DB2D7A" w:rsidP="00DB2D7A" w:rsidRDefault="00DB2D7A" w14:paraId="0CCCFB07" w14:textId="77777777">
      <w:pPr>
        <w:spacing w:after="0" w:line="240" w:lineRule="auto"/>
        <w:rPr>
          <w:sz w:val="24"/>
          <w:szCs w:val="24"/>
        </w:rPr>
      </w:pPr>
    </w:p>
    <w:p w:rsidR="00DB2D7A" w:rsidP="00DB2D7A" w:rsidRDefault="00DB2D7A" w14:paraId="2EC70041" w14:textId="77777777">
      <w:pPr>
        <w:pStyle w:val="Heading2"/>
        <w:spacing w:before="160" w:after="160"/>
      </w:pPr>
      <w:bookmarkStart w:name="_Toc86131824" w:id="10"/>
      <w:r>
        <w:t>*Logic Model and Theory of Change</w:t>
      </w:r>
      <w:bookmarkEnd w:id="10"/>
    </w:p>
    <w:p w:rsidRPr="006C0827" w:rsidR="00DB2D7A" w:rsidP="00DB2D7A" w:rsidRDefault="00DB2D7A" w14:paraId="236186BF" w14:textId="79879546">
      <w:pPr>
        <w:autoSpaceDE w:val="0"/>
        <w:autoSpaceDN w:val="0"/>
        <w:adjustRightInd w:val="0"/>
        <w:spacing w:after="0" w:line="240" w:lineRule="auto"/>
        <w:ind w:firstLine="360"/>
        <w:rPr>
          <w:rFonts w:cstheme="minorHAnsi"/>
        </w:rPr>
      </w:pPr>
      <w:r w:rsidRPr="006C0827">
        <w:rPr>
          <w:rFonts w:cstheme="minorHAnsi"/>
        </w:rPr>
        <w:t xml:space="preserve">The </w:t>
      </w:r>
      <w:r w:rsidRPr="000E6276" w:rsidR="000E6276">
        <w:rPr>
          <w:rFonts w:cstheme="minorHAnsi"/>
          <w:i/>
        </w:rPr>
        <w:t>WIT</w:t>
      </w:r>
      <w:r>
        <w:rPr>
          <w:rFonts w:cstheme="minorHAnsi"/>
        </w:rPr>
        <w:t xml:space="preserve"> </w:t>
      </w:r>
      <w:r w:rsidRPr="003E0004">
        <w:rPr>
          <w:rFonts w:cstheme="minorHAnsi"/>
          <w:i/>
        </w:rPr>
        <w:t>program</w:t>
      </w:r>
      <w:r w:rsidRPr="006C0827">
        <w:rPr>
          <w:rFonts w:cstheme="minorHAnsi"/>
        </w:rPr>
        <w:t xml:space="preserve"> is theory-based</w:t>
      </w:r>
      <w:r>
        <w:rPr>
          <w:rFonts w:cstheme="minorHAnsi"/>
        </w:rPr>
        <w:t xml:space="preserve"> </w:t>
      </w:r>
      <w:r w:rsidRPr="006C0827">
        <w:rPr>
          <w:rFonts w:cstheme="minorHAnsi"/>
        </w:rPr>
        <w:t>and supported by research drawing from bystander psychology and social-psychological research addressing active bystander behaviors and how and why some bystanders intervene</w:t>
      </w:r>
      <w:r>
        <w:rPr>
          <w:rFonts w:cstheme="minorHAnsi"/>
        </w:rPr>
        <w:t>. In addition</w:t>
      </w:r>
      <w:r w:rsidRPr="006C0827">
        <w:rPr>
          <w:rFonts w:cstheme="minorHAnsi"/>
        </w:rPr>
        <w:t>, diffusion of innovation</w:t>
      </w:r>
      <w:r>
        <w:rPr>
          <w:rFonts w:cstheme="minorHAnsi"/>
        </w:rPr>
        <w:t xml:space="preserve">s </w:t>
      </w:r>
      <w:r w:rsidRPr="006C0827">
        <w:rPr>
          <w:rFonts w:cstheme="minorHAnsi"/>
        </w:rPr>
        <w:t xml:space="preserve">theory </w:t>
      </w:r>
      <w:r>
        <w:rPr>
          <w:rFonts w:cstheme="minorHAnsi"/>
        </w:rPr>
        <w:t>plays a role i</w:t>
      </w:r>
      <w:r w:rsidRPr="006C0827">
        <w:rPr>
          <w:rFonts w:cstheme="minorHAnsi"/>
        </w:rPr>
        <w:t>n how active bystander behaviors might be diffused from person to person to engage their peers to</w:t>
      </w:r>
      <w:r>
        <w:rPr>
          <w:rFonts w:cstheme="minorHAnsi"/>
        </w:rPr>
        <w:t xml:space="preserve"> intervene as a</w:t>
      </w:r>
      <w:r w:rsidRPr="006C0827">
        <w:rPr>
          <w:rFonts w:cstheme="minorHAnsi"/>
        </w:rPr>
        <w:t xml:space="preserve"> bystand</w:t>
      </w:r>
      <w:r>
        <w:rPr>
          <w:rFonts w:cstheme="minorHAnsi"/>
        </w:rPr>
        <w:t>er</w:t>
      </w:r>
      <w:r w:rsidRPr="006C0827">
        <w:rPr>
          <w:rFonts w:cstheme="minorHAnsi"/>
        </w:rPr>
        <w:t xml:space="preserve"> with them, thus increasing the likelihood that new norms will be spread across the community.</w:t>
      </w:r>
      <w:r w:rsidRPr="006C0827">
        <w:rPr>
          <w:rFonts w:cstheme="minorHAnsi"/>
        </w:rPr>
        <w:fldChar w:fldCharType="begin"/>
      </w:r>
      <w:r w:rsidR="00843BE3">
        <w:rPr>
          <w:rFonts w:cstheme="minorHAnsi"/>
        </w:rPr>
        <w:instrText xml:space="preserve"> ADDIN EN.CITE &lt;EndNote&gt;&lt;Cite&gt;&lt;Author&gt;Coker&lt;/Author&gt;&lt;Year&gt;2011&lt;/Year&gt;&lt;RecNum&gt;868&lt;/RecNum&gt;&lt;DisplayText&gt;&lt;style face="superscript"&gt;33&lt;/style&gt;&lt;/DisplayText&gt;&lt;record&gt;&lt;rec-number&gt;868&lt;/rec-number&gt;&lt;foreign-keys&gt;&lt;key app="EN" db-id="50d0drpfqfzfp5eaxf6vs924dsdf29ppdwxp" timestamp="1542322832" guid="d245370c-a156-4f5c-805c-ad78add1fc8e"&gt;868&lt;/key&gt;&lt;/foreign-keys&gt;&lt;ref-type name="Journal Article"&gt;17&lt;/ref-type&gt;&lt;contributors&gt;&lt;authors&gt;&lt;author&gt;Coker, Ann L&lt;/author&gt;&lt;author&gt;Cook-Craig, Patricia G&lt;/author&gt;&lt;author&gt;Williams, Corrine M&lt;/author&gt;&lt;author&gt;Fisher, Bonnie S&lt;/author&gt;&lt;author&gt;Clear, Emily R&lt;/author&gt;&lt;author&gt;Garcia, Lisandra S&lt;/author&gt;&lt;author&gt;Hegge, Lea M&lt;/author&gt;&lt;/authors&gt;&lt;/contributors&gt;&lt;titles&gt;&lt;title&gt;Evaluation of Green Dot: An active bystander intervention to reduce sexual violence on college campuses&lt;/title&gt;&lt;secondary-title&gt;Violence Against Women&lt;/secondary-title&gt;&lt;/titles&gt;&lt;periodical&gt;&lt;full-title&gt;Violence against women&lt;/full-title&gt;&lt;/periodical&gt;&lt;pages&gt;1077801211410264&lt;/pages&gt;&lt;dates&gt;&lt;year&gt;2011&lt;/year&gt;&lt;/dates&gt;&lt;isbn&gt;1077-8012&lt;/isbn&gt;&lt;urls&gt;&lt;/urls&gt;&lt;/record&gt;&lt;/Cite&gt;&lt;/EndNote&gt;</w:instrText>
      </w:r>
      <w:r w:rsidRPr="006C0827">
        <w:rPr>
          <w:rFonts w:cstheme="minorHAnsi"/>
        </w:rPr>
        <w:fldChar w:fldCharType="separate"/>
      </w:r>
      <w:r w:rsidRPr="003971F8" w:rsidR="003971F8">
        <w:rPr>
          <w:rFonts w:cstheme="minorHAnsi"/>
          <w:noProof/>
          <w:vertAlign w:val="superscript"/>
        </w:rPr>
        <w:t>33</w:t>
      </w:r>
      <w:r w:rsidRPr="006C0827">
        <w:rPr>
          <w:rFonts w:cstheme="minorHAnsi"/>
        </w:rPr>
        <w:fldChar w:fldCharType="end"/>
      </w:r>
      <w:r w:rsidRPr="006C0827">
        <w:rPr>
          <w:rFonts w:cstheme="minorHAnsi"/>
        </w:rPr>
        <w:t xml:space="preserve"> </w:t>
      </w:r>
      <w:r w:rsidRPr="000E6276" w:rsidR="000E6276">
        <w:rPr>
          <w:rFonts w:cstheme="minorHAnsi"/>
          <w:i/>
        </w:rPr>
        <w:t>WIT</w:t>
      </w:r>
      <w:r>
        <w:rPr>
          <w:rFonts w:cstheme="minorHAnsi"/>
        </w:rPr>
        <w:t xml:space="preserve"> </w:t>
      </w:r>
      <w:r w:rsidRPr="006C0827">
        <w:rPr>
          <w:rFonts w:cstheme="minorHAnsi"/>
        </w:rPr>
        <w:t>also draw</w:t>
      </w:r>
      <w:r>
        <w:rPr>
          <w:rFonts w:cstheme="minorHAnsi"/>
        </w:rPr>
        <w:t>s</w:t>
      </w:r>
      <w:r w:rsidRPr="006C0827">
        <w:rPr>
          <w:rFonts w:cstheme="minorHAnsi"/>
        </w:rPr>
        <w:t xml:space="preserve"> from research on how sexual violence perpetrators target victims, and the motivations and antecedents to sexual violence, helping bystanders better assess situations, identify potential risks for violence, view their options for action, and select safe active bystander behaviors that they are willing to carry out.</w:t>
      </w:r>
      <w:r w:rsidRPr="006C0827">
        <w:rPr>
          <w:rFonts w:cstheme="minorHAnsi"/>
        </w:rPr>
        <w:fldChar w:fldCharType="begin"/>
      </w:r>
      <w:r w:rsidR="00843BE3">
        <w:rPr>
          <w:rFonts w:cstheme="minorHAnsi"/>
        </w:rPr>
        <w:instrText xml:space="preserve"> ADDIN EN.CITE &lt;EndNote&gt;&lt;Cite&gt;&lt;Author&gt;Coker&lt;/Author&gt;&lt;Year&gt;2011&lt;/Year&gt;&lt;RecNum&gt;868&lt;/RecNum&gt;&lt;DisplayText&gt;&lt;style face="superscript"&gt;33&lt;/style&gt;&lt;/DisplayText&gt;&lt;record&gt;&lt;rec-number&gt;868&lt;/rec-number&gt;&lt;foreign-keys&gt;&lt;key app="EN" db-id="50d0drpfqfzfp5eaxf6vs924dsdf29ppdwxp" timestamp="1542322832" guid="d245370c-a156-4f5c-805c-ad78add1fc8e"&gt;868&lt;/key&gt;&lt;/foreign-keys&gt;&lt;ref-type name="Journal Article"&gt;17&lt;/ref-type&gt;&lt;contributors&gt;&lt;authors&gt;&lt;author&gt;Coker, Ann L&lt;/author&gt;&lt;author&gt;Cook-Craig, Patricia G&lt;/author&gt;&lt;author&gt;Williams, Corrine M&lt;/author&gt;&lt;author&gt;Fisher, Bonnie S&lt;/author&gt;&lt;author&gt;Clear, Emily R&lt;/author&gt;&lt;author&gt;Garcia, Lisandra S&lt;/author&gt;&lt;author&gt;Hegge, Lea M&lt;/author&gt;&lt;/authors&gt;&lt;/contributors&gt;&lt;titles&gt;&lt;title&gt;Evaluation of Green Dot: An active bystander intervention to reduce sexual violence on college campuses&lt;/title&gt;&lt;secondary-title&gt;Violence Against Women&lt;/secondary-title&gt;&lt;/titles&gt;&lt;periodical&gt;&lt;full-title&gt;Violence against women&lt;/full-title&gt;&lt;/periodical&gt;&lt;pages&gt;1077801211410264&lt;/pages&gt;&lt;dates&gt;&lt;year&gt;2011&lt;/year&gt;&lt;/dates&gt;&lt;isbn&gt;1077-8012&lt;/isbn&gt;&lt;urls&gt;&lt;/urls&gt;&lt;/record&gt;&lt;/Cite&gt;&lt;/EndNote&gt;</w:instrText>
      </w:r>
      <w:r w:rsidRPr="006C0827">
        <w:rPr>
          <w:rFonts w:cstheme="minorHAnsi"/>
        </w:rPr>
        <w:fldChar w:fldCharType="separate"/>
      </w:r>
      <w:r w:rsidRPr="003971F8" w:rsidR="003971F8">
        <w:rPr>
          <w:rFonts w:cstheme="minorHAnsi"/>
          <w:noProof/>
          <w:vertAlign w:val="superscript"/>
        </w:rPr>
        <w:t>33</w:t>
      </w:r>
      <w:r w:rsidRPr="006C0827">
        <w:rPr>
          <w:rFonts w:cstheme="minorHAnsi"/>
        </w:rPr>
        <w:fldChar w:fldCharType="end"/>
      </w:r>
      <w:r w:rsidRPr="006C0827">
        <w:rPr>
          <w:rFonts w:cstheme="minorHAnsi"/>
        </w:rPr>
        <w:t xml:space="preserve"> Bystander models call for all members of the community to have a role in shifting social norms to prevent violence</w:t>
      </w:r>
      <w:r>
        <w:rPr>
          <w:rFonts w:cstheme="minorHAnsi"/>
        </w:rPr>
        <w:t>. The bystander</w:t>
      </w:r>
      <w:r w:rsidRPr="006C0827">
        <w:rPr>
          <w:rFonts w:cstheme="minorHAnsi"/>
        </w:rPr>
        <w:t xml:space="preserve"> literature provides guidance on which factors or predictors increase the likelihood that a bystander will intervene to prevent violence.</w:t>
      </w:r>
      <w:r w:rsidRPr="006C0827">
        <w:rPr>
          <w:rFonts w:cstheme="minorHAnsi"/>
        </w:rPr>
        <w:fldChar w:fldCharType="begin"/>
      </w:r>
      <w:r w:rsidR="00843BE3">
        <w:rPr>
          <w:rFonts w:cstheme="minorHAnsi"/>
        </w:rPr>
        <w:instrText xml:space="preserve"> ADDIN EN.CITE &lt;EndNote&gt;&lt;Cite&gt;&lt;Author&gt;Coker&lt;/Author&gt;&lt;Year&gt;2011&lt;/Year&gt;&lt;RecNum&gt;868&lt;/RecNum&gt;&lt;DisplayText&gt;&lt;style face="superscript"&gt;33&lt;/style&gt;&lt;/DisplayText&gt;&lt;record&gt;&lt;rec-number&gt;868&lt;/rec-number&gt;&lt;foreign-keys&gt;&lt;key app="EN" db-id="50d0drpfqfzfp5eaxf6vs924dsdf29ppdwxp" timestamp="1542322832" guid="d245370c-a156-4f5c-805c-ad78add1fc8e"&gt;868&lt;/key&gt;&lt;/foreign-keys&gt;&lt;ref-type name="Journal Article"&gt;17&lt;/ref-type&gt;&lt;contributors&gt;&lt;authors&gt;&lt;author&gt;Coker, Ann L&lt;/author&gt;&lt;author&gt;Cook-Craig, Patricia G&lt;/author&gt;&lt;author&gt;Williams, Corrine M&lt;/author&gt;&lt;author&gt;Fisher, Bonnie S&lt;/author&gt;&lt;author&gt;Clear, Emily R&lt;/author&gt;&lt;author&gt;Garcia, Lisandra S&lt;/author&gt;&lt;author&gt;Hegge, Lea M&lt;/author&gt;&lt;/authors&gt;&lt;/contributors&gt;&lt;titles&gt;&lt;title&gt;Evaluation of Green Dot: An active bystander intervention to reduce sexual violence on college campuses&lt;/title&gt;&lt;secondary-title&gt;Violence Against Women&lt;/secondary-title&gt;&lt;/titles&gt;&lt;periodical&gt;&lt;full-title&gt;Violence against women&lt;/full-title&gt;&lt;/periodical&gt;&lt;pages&gt;1077801211410264&lt;/pages&gt;&lt;dates&gt;&lt;year&gt;2011&lt;/year&gt;&lt;/dates&gt;&lt;isbn&gt;1077-8012&lt;/isbn&gt;&lt;urls&gt;&lt;/urls&gt;&lt;/record&gt;&lt;/Cite&gt;&lt;/EndNote&gt;</w:instrText>
      </w:r>
      <w:r w:rsidRPr="006C0827">
        <w:rPr>
          <w:rFonts w:cstheme="minorHAnsi"/>
        </w:rPr>
        <w:fldChar w:fldCharType="separate"/>
      </w:r>
      <w:r w:rsidRPr="003971F8" w:rsidR="003971F8">
        <w:rPr>
          <w:rFonts w:cstheme="minorHAnsi"/>
          <w:noProof/>
          <w:vertAlign w:val="superscript"/>
        </w:rPr>
        <w:t>33</w:t>
      </w:r>
      <w:r w:rsidRPr="006C0827">
        <w:rPr>
          <w:rFonts w:cstheme="minorHAnsi"/>
        </w:rPr>
        <w:fldChar w:fldCharType="end"/>
      </w:r>
      <w:r w:rsidRPr="006C0827">
        <w:rPr>
          <w:rFonts w:cstheme="minorHAnsi"/>
        </w:rPr>
        <w:t xml:space="preserve">  </w:t>
      </w:r>
    </w:p>
    <w:p w:rsidRPr="006C0827" w:rsidR="00DB2D7A" w:rsidP="00DB2D7A" w:rsidRDefault="00DB2D7A" w14:paraId="6F7B0BA6" w14:textId="03D37B50">
      <w:pPr>
        <w:autoSpaceDE w:val="0"/>
        <w:autoSpaceDN w:val="0"/>
        <w:adjustRightInd w:val="0"/>
        <w:spacing w:after="0" w:line="240" w:lineRule="auto"/>
        <w:ind w:firstLine="360"/>
        <w:rPr>
          <w:rFonts w:cstheme="minorHAnsi"/>
        </w:rPr>
      </w:pPr>
      <w:r w:rsidRPr="006C0827">
        <w:rPr>
          <w:rFonts w:cstheme="minorHAnsi"/>
        </w:rPr>
        <w:t>Coker outlines five key concepts in the theory of change</w:t>
      </w:r>
      <w:r>
        <w:rPr>
          <w:rFonts w:cstheme="minorHAnsi"/>
        </w:rPr>
        <w:t xml:space="preserve"> related to the closely aligned </w:t>
      </w:r>
      <w:r w:rsidRPr="000E6276" w:rsidR="000E6276">
        <w:rPr>
          <w:rFonts w:cstheme="minorHAnsi"/>
          <w:i/>
        </w:rPr>
        <w:t>Green Dot</w:t>
      </w:r>
      <w:r>
        <w:rPr>
          <w:rFonts w:cstheme="minorHAnsi"/>
        </w:rPr>
        <w:t xml:space="preserve"> </w:t>
      </w:r>
      <w:r w:rsidRPr="00C235A1">
        <w:rPr>
          <w:rFonts w:cstheme="minorHAnsi"/>
          <w:i/>
        </w:rPr>
        <w:t>program</w:t>
      </w:r>
      <w:r>
        <w:rPr>
          <w:rFonts w:cstheme="minorHAnsi"/>
        </w:rPr>
        <w:t xml:space="preserve">, on which </w:t>
      </w:r>
      <w:r w:rsidRPr="000E6276" w:rsidR="000E6276">
        <w:rPr>
          <w:rFonts w:cstheme="minorHAnsi"/>
          <w:i/>
        </w:rPr>
        <w:t>WIT</w:t>
      </w:r>
      <w:r w:rsidR="00740382">
        <w:rPr>
          <w:rFonts w:cstheme="minorHAnsi"/>
        </w:rPr>
        <w:t xml:space="preserve"> </w:t>
      </w:r>
      <w:r>
        <w:rPr>
          <w:rFonts w:cstheme="minorHAnsi"/>
        </w:rPr>
        <w:t>is based,</w:t>
      </w:r>
      <w:r w:rsidRPr="006C0827">
        <w:rPr>
          <w:rFonts w:cstheme="minorHAnsi"/>
        </w:rPr>
        <w:t xml:space="preserve"> and notes how using a bystander framework attends to these factors to help prospective bystanders overcome barriers to become active bystanders:</w:t>
      </w:r>
      <w:r w:rsidRPr="006C0827">
        <w:rPr>
          <w:rFonts w:cstheme="minorHAnsi"/>
        </w:rPr>
        <w:fldChar w:fldCharType="begin"/>
      </w:r>
      <w:r w:rsidR="00843BE3">
        <w:rPr>
          <w:rFonts w:cstheme="minorHAnsi"/>
        </w:rPr>
        <w:instrText xml:space="preserve"> ADDIN EN.CITE &lt;EndNote&gt;&lt;Cite&gt;&lt;Author&gt;Coker&lt;/Author&gt;&lt;Year&gt;2011&lt;/Year&gt;&lt;RecNum&gt;868&lt;/RecNum&gt;&lt;DisplayText&gt;&lt;style face="superscript"&gt;33&lt;/style&gt;&lt;/DisplayText&gt;&lt;record&gt;&lt;rec-number&gt;868&lt;/rec-number&gt;&lt;foreign-keys&gt;&lt;key app="EN" db-id="50d0drpfqfzfp5eaxf6vs924dsdf29ppdwxp" timestamp="1542322832" guid="d245370c-a156-4f5c-805c-ad78add1fc8e"&gt;868&lt;/key&gt;&lt;/foreign-keys&gt;&lt;ref-type name="Journal Article"&gt;17&lt;/ref-type&gt;&lt;contributors&gt;&lt;authors&gt;&lt;author&gt;Coker, Ann L&lt;/author&gt;&lt;author&gt;Cook-Craig, Patricia G&lt;/author&gt;&lt;author&gt;Williams, Corrine M&lt;/author&gt;&lt;author&gt;Fisher, Bonnie S&lt;/author&gt;&lt;author&gt;Clear, Emily R&lt;/author&gt;&lt;author&gt;Garcia, Lisandra S&lt;/author&gt;&lt;author&gt;Hegge, Lea M&lt;/author&gt;&lt;/authors&gt;&lt;/contributors&gt;&lt;titles&gt;&lt;title&gt;Evaluation of Green Dot: An active bystander intervention to reduce sexual violence on college campuses&lt;/title&gt;&lt;secondary-title&gt;Violence Against Women&lt;/secondary-title&gt;&lt;/titles&gt;&lt;periodical&gt;&lt;full-title&gt;Violence against women&lt;/full-title&gt;&lt;/periodical&gt;&lt;pages&gt;1077801211410264&lt;/pages&gt;&lt;dates&gt;&lt;year&gt;2011&lt;/year&gt;&lt;/dates&gt;&lt;isbn&gt;1077-8012&lt;/isbn&gt;&lt;urls&gt;&lt;/urls&gt;&lt;/record&gt;&lt;/Cite&gt;&lt;/EndNote&gt;</w:instrText>
      </w:r>
      <w:r w:rsidRPr="006C0827">
        <w:rPr>
          <w:rFonts w:cstheme="minorHAnsi"/>
        </w:rPr>
        <w:fldChar w:fldCharType="separate"/>
      </w:r>
      <w:r w:rsidRPr="003971F8" w:rsidR="003971F8">
        <w:rPr>
          <w:rFonts w:cstheme="minorHAnsi"/>
          <w:noProof/>
          <w:vertAlign w:val="superscript"/>
        </w:rPr>
        <w:t>33</w:t>
      </w:r>
      <w:r w:rsidRPr="006C0827">
        <w:rPr>
          <w:rFonts w:cstheme="minorHAnsi"/>
        </w:rPr>
        <w:fldChar w:fldCharType="end"/>
      </w:r>
      <w:r w:rsidRPr="006C0827">
        <w:rPr>
          <w:rFonts w:cstheme="minorHAnsi"/>
        </w:rPr>
        <w:t xml:space="preserve">  </w:t>
      </w:r>
    </w:p>
    <w:p w:rsidRPr="006C0827" w:rsidR="00DB2D7A" w:rsidP="00DB2D7A" w:rsidRDefault="00DB2D7A" w14:paraId="5E7ADD55" w14:textId="46A04195">
      <w:pPr>
        <w:numPr>
          <w:ilvl w:val="0"/>
          <w:numId w:val="6"/>
        </w:numPr>
        <w:autoSpaceDE w:val="0"/>
        <w:autoSpaceDN w:val="0"/>
        <w:adjustRightInd w:val="0"/>
        <w:spacing w:after="0" w:line="240" w:lineRule="auto"/>
        <w:contextualSpacing/>
        <w:rPr>
          <w:rFonts w:cstheme="minorHAnsi"/>
        </w:rPr>
      </w:pPr>
      <w:r w:rsidRPr="006C0827">
        <w:rPr>
          <w:rFonts w:cstheme="minorHAnsi"/>
          <w:i/>
        </w:rPr>
        <w:t>Diffusion of responsibility</w:t>
      </w:r>
      <w:r w:rsidRPr="006C0827">
        <w:rPr>
          <w:rFonts w:cstheme="minorHAnsi"/>
        </w:rPr>
        <w:t xml:space="preserve"> or the concept that individuals are less likely to respond in </w:t>
      </w:r>
      <w:r w:rsidRPr="006C0827" w:rsidR="00A46C57">
        <w:rPr>
          <w:rFonts w:cstheme="minorHAnsi"/>
        </w:rPr>
        <w:t>a crisis</w:t>
      </w:r>
      <w:r w:rsidRPr="006C0827">
        <w:rPr>
          <w:rFonts w:cstheme="minorHAnsi"/>
        </w:rPr>
        <w:t xml:space="preserve"> when more people are present because each assumes that someone else will handle it.</w:t>
      </w:r>
    </w:p>
    <w:p w:rsidRPr="006C0827" w:rsidR="00DB2D7A" w:rsidP="00DB2D7A" w:rsidRDefault="00DB2D7A" w14:paraId="2A89F3CD" w14:textId="77777777">
      <w:pPr>
        <w:numPr>
          <w:ilvl w:val="0"/>
          <w:numId w:val="6"/>
        </w:numPr>
        <w:autoSpaceDE w:val="0"/>
        <w:autoSpaceDN w:val="0"/>
        <w:adjustRightInd w:val="0"/>
        <w:spacing w:after="0" w:line="240" w:lineRule="auto"/>
        <w:contextualSpacing/>
        <w:rPr>
          <w:rFonts w:cstheme="minorHAnsi"/>
        </w:rPr>
      </w:pPr>
      <w:r w:rsidRPr="006C0827">
        <w:rPr>
          <w:rFonts w:cstheme="minorHAnsi"/>
          <w:i/>
        </w:rPr>
        <w:t>Evaluation apprehension</w:t>
      </w:r>
      <w:r w:rsidRPr="006C0827">
        <w:rPr>
          <w:rFonts w:cstheme="minorHAnsi"/>
        </w:rPr>
        <w:t xml:space="preserve"> in which individuals are reluctant to respond in a high-risk situation because they are </w:t>
      </w:r>
      <w:proofErr w:type="gramStart"/>
      <w:r w:rsidRPr="006C0827">
        <w:rPr>
          <w:rFonts w:cstheme="minorHAnsi"/>
        </w:rPr>
        <w:t>afraid</w:t>
      </w:r>
      <w:proofErr w:type="gramEnd"/>
      <w:r w:rsidRPr="006C0827">
        <w:rPr>
          <w:rFonts w:cstheme="minorHAnsi"/>
        </w:rPr>
        <w:t xml:space="preserve"> they will look foolish.</w:t>
      </w:r>
    </w:p>
    <w:p w:rsidRPr="006C0827" w:rsidR="00DB2D7A" w:rsidP="00DB2D7A" w:rsidRDefault="00DB2D7A" w14:paraId="095AC4DC" w14:textId="77777777">
      <w:pPr>
        <w:numPr>
          <w:ilvl w:val="0"/>
          <w:numId w:val="6"/>
        </w:numPr>
        <w:autoSpaceDE w:val="0"/>
        <w:autoSpaceDN w:val="0"/>
        <w:adjustRightInd w:val="0"/>
        <w:spacing w:after="0" w:line="240" w:lineRule="auto"/>
        <w:contextualSpacing/>
        <w:rPr>
          <w:rFonts w:cstheme="minorHAnsi"/>
        </w:rPr>
      </w:pPr>
      <w:r w:rsidRPr="006C0827">
        <w:rPr>
          <w:rFonts w:cstheme="minorHAnsi"/>
          <w:i/>
        </w:rPr>
        <w:t>Pluralistic ignorance</w:t>
      </w:r>
      <w:r w:rsidRPr="006C0827">
        <w:rPr>
          <w:rFonts w:cstheme="minorHAnsi"/>
        </w:rPr>
        <w:t xml:space="preserve"> or the likelihood that when faced with an ambiguous, but potentially high-risk situation, individuals will defer to the cues given by those around them when deciding whether to respond.</w:t>
      </w:r>
    </w:p>
    <w:p w:rsidRPr="006C0827" w:rsidR="00DB2D7A" w:rsidP="00DB2D7A" w:rsidRDefault="00DB2D7A" w14:paraId="7A3EE709" w14:textId="77777777">
      <w:pPr>
        <w:numPr>
          <w:ilvl w:val="0"/>
          <w:numId w:val="6"/>
        </w:numPr>
        <w:autoSpaceDE w:val="0"/>
        <w:autoSpaceDN w:val="0"/>
        <w:adjustRightInd w:val="0"/>
        <w:spacing w:after="0" w:line="240" w:lineRule="auto"/>
        <w:contextualSpacing/>
        <w:rPr>
          <w:rFonts w:cstheme="minorHAnsi"/>
        </w:rPr>
      </w:pPr>
      <w:r w:rsidRPr="006C0827">
        <w:rPr>
          <w:rFonts w:cstheme="minorHAnsi"/>
          <w:i/>
        </w:rPr>
        <w:t>Confidence in skills</w:t>
      </w:r>
      <w:r w:rsidRPr="006C0827">
        <w:rPr>
          <w:rFonts w:cstheme="minorHAnsi"/>
        </w:rPr>
        <w:t xml:space="preserve"> in which individuals are more likely to intervene in a high-risk situation when they feel confident in their ability to do so effectively.</w:t>
      </w:r>
    </w:p>
    <w:p w:rsidRPr="002C4ABD" w:rsidR="00DB2D7A" w:rsidP="00C235A1" w:rsidRDefault="00DB2D7A" w14:paraId="574872CE" w14:textId="06154AC1">
      <w:pPr>
        <w:numPr>
          <w:ilvl w:val="0"/>
          <w:numId w:val="6"/>
        </w:numPr>
        <w:autoSpaceDE w:val="0"/>
        <w:autoSpaceDN w:val="0"/>
        <w:adjustRightInd w:val="0"/>
        <w:spacing w:after="0" w:line="240" w:lineRule="auto"/>
        <w:contextualSpacing/>
        <w:rPr>
          <w:rFonts w:cstheme="minorHAnsi"/>
        </w:rPr>
      </w:pPr>
      <w:r w:rsidRPr="006C0827">
        <w:rPr>
          <w:rFonts w:cstheme="minorHAnsi"/>
          <w:i/>
        </w:rPr>
        <w:lastRenderedPageBreak/>
        <w:t>Modeling</w:t>
      </w:r>
      <w:r w:rsidRPr="006C0827">
        <w:rPr>
          <w:rFonts w:cstheme="minorHAnsi"/>
        </w:rPr>
        <w:t xml:space="preserve"> in which individuals are more likely to intervene in a high-risk situation when they have seen someone else model active bystander behaviors first. </w:t>
      </w:r>
    </w:p>
    <w:p w:rsidRPr="006C0827" w:rsidR="00DB2D7A" w:rsidP="00C235A1" w:rsidRDefault="00DB2D7A" w14:paraId="11693D47" w14:textId="3BB2A933">
      <w:pPr>
        <w:spacing w:after="0" w:line="240" w:lineRule="auto"/>
        <w:ind w:firstLine="360"/>
      </w:pPr>
      <w:r w:rsidRPr="006C0827">
        <w:rPr>
          <w:rFonts w:cstheme="minorHAnsi"/>
        </w:rPr>
        <w:t xml:space="preserve">The </w:t>
      </w:r>
      <w:r w:rsidRPr="000E6276" w:rsidR="000E6276">
        <w:rPr>
          <w:rFonts w:cstheme="minorHAnsi"/>
          <w:i/>
        </w:rPr>
        <w:t>WIT</w:t>
      </w:r>
      <w:r>
        <w:rPr>
          <w:rFonts w:cstheme="minorHAnsi"/>
        </w:rPr>
        <w:t xml:space="preserve"> </w:t>
      </w:r>
      <w:r w:rsidRPr="006C0827">
        <w:rPr>
          <w:rFonts w:cstheme="minorHAnsi"/>
        </w:rPr>
        <w:t xml:space="preserve">logic model (see Figure </w:t>
      </w:r>
      <w:r>
        <w:rPr>
          <w:rFonts w:cstheme="minorHAnsi"/>
        </w:rPr>
        <w:t>2</w:t>
      </w:r>
      <w:r w:rsidRPr="006C0827">
        <w:rPr>
          <w:rFonts w:cstheme="minorHAnsi"/>
        </w:rPr>
        <w:t xml:space="preserve">) describes how the </w:t>
      </w:r>
      <w:r w:rsidRPr="006C0827" w:rsidR="001129AC">
        <w:rPr>
          <w:rFonts w:cstheme="minorHAnsi"/>
        </w:rPr>
        <w:t>inputs</w:t>
      </w:r>
      <w:r w:rsidRPr="006C0827">
        <w:rPr>
          <w:rFonts w:cstheme="minorHAnsi"/>
        </w:rPr>
        <w:t xml:space="preserve"> and activities combine to create the program and details the short, intermediate, and long-term program goals (outcomes). The logic model is useful for understanding programmatic aims and vision and serves as a guide to identifying and determining specific outcome measures.</w:t>
      </w:r>
      <w:r w:rsidRPr="006C0827">
        <w:t xml:space="preserve"> The </w:t>
      </w:r>
      <w:r w:rsidRPr="000E6276" w:rsidR="000E6276">
        <w:rPr>
          <w:i/>
        </w:rPr>
        <w:t>WIT</w:t>
      </w:r>
      <w:r>
        <w:t xml:space="preserve"> </w:t>
      </w:r>
      <w:r w:rsidRPr="006C0827">
        <w:t xml:space="preserve">curriculum is comprised of several in-person activities that focus on building understanding of when bystanders should intervene during potential acts of </w:t>
      </w:r>
      <w:r>
        <w:t>SH</w:t>
      </w:r>
      <w:r w:rsidRPr="006C0827">
        <w:t xml:space="preserve"> or violence. Learning aids such as the “3Ds” and scenarios are used to help build bystander knowledge, efficacy, and readiness to intervene. The inputs for the training include the training </w:t>
      </w:r>
      <w:r>
        <w:t xml:space="preserve">program </w:t>
      </w:r>
      <w:r w:rsidRPr="006C0827">
        <w:t xml:space="preserve">developers </w:t>
      </w:r>
      <w:r>
        <w:t xml:space="preserve">who </w:t>
      </w:r>
      <w:r w:rsidR="001129AC">
        <w:t>are in</w:t>
      </w:r>
      <w:r>
        <w:t xml:space="preserve"> the </w:t>
      </w:r>
      <w:r w:rsidR="002960EE">
        <w:t>DAF</w:t>
      </w:r>
      <w:r>
        <w:t xml:space="preserve"> </w:t>
      </w:r>
      <w:r w:rsidRPr="006C0827">
        <w:t xml:space="preserve">San Antonio </w:t>
      </w:r>
      <w:r>
        <w:t>office</w:t>
      </w:r>
      <w:r w:rsidRPr="006C0827">
        <w:t xml:space="preserve"> and </w:t>
      </w:r>
      <w:r w:rsidRPr="00F50ECB">
        <w:t>Violence Prevention Integrators (</w:t>
      </w:r>
      <w:r w:rsidRPr="006C0827">
        <w:t>VPIs</w:t>
      </w:r>
      <w:r>
        <w:t>)</w:t>
      </w:r>
      <w:r w:rsidRPr="006C0827">
        <w:t xml:space="preserve"> implementing training on installations, staff and other stakeholder feedback, and adaptations from the </w:t>
      </w:r>
      <w:r w:rsidRPr="000E6276" w:rsidR="000E6276">
        <w:rPr>
          <w:i/>
        </w:rPr>
        <w:t>Green Dot</w:t>
      </w:r>
      <w:r w:rsidRPr="006C0827">
        <w:t xml:space="preserve"> Program. Outputs of interest include understanding </w:t>
      </w:r>
      <w:r w:rsidR="002960EE">
        <w:t>Airmen/</w:t>
      </w:r>
      <w:r w:rsidR="003410B8">
        <w:t>Guardians</w:t>
      </w:r>
      <w:r w:rsidRPr="006C0827" w:rsidR="003410B8">
        <w:t>’</w:t>
      </w:r>
      <w:r w:rsidRPr="006C0827">
        <w:t xml:space="preserve"> perception</w:t>
      </w:r>
      <w:r>
        <w:t>s</w:t>
      </w:r>
      <w:r w:rsidRPr="006C0827">
        <w:t xml:space="preserve"> of the effectiveness of the training curriculum, as well as the trainers’ perception</w:t>
      </w:r>
      <w:r>
        <w:t>s</w:t>
      </w:r>
      <w:r w:rsidRPr="006C0827">
        <w:t xml:space="preserve"> of information absorption and dissemination among </w:t>
      </w:r>
      <w:r w:rsidR="002960EE">
        <w:t>Airmen/Guardians</w:t>
      </w:r>
      <w:r w:rsidRPr="006C0827">
        <w:t xml:space="preserve">. Additionally, it is important to track how many volunteer </w:t>
      </w:r>
      <w:r w:rsidR="002960EE">
        <w:t>Airmen/Guardians</w:t>
      </w:r>
      <w:r w:rsidRPr="006C0827">
        <w:t xml:space="preserve"> were trained, how many </w:t>
      </w:r>
      <w:r w:rsidR="002960EE">
        <w:t>Airmen/Guardians</w:t>
      </w:r>
      <w:r w:rsidRPr="006C0827">
        <w:t xml:space="preserve"> attended the session and how many sessions were completed </w:t>
      </w:r>
      <w:r w:rsidRPr="006C0827" w:rsidR="0016524F">
        <w:t>to</w:t>
      </w:r>
      <w:r w:rsidRPr="006C0827">
        <w:t xml:space="preserve"> assure fidelity of the program.  </w:t>
      </w:r>
    </w:p>
    <w:p w:rsidRPr="006C0827" w:rsidR="00DB2D7A" w:rsidP="00C235A1" w:rsidRDefault="00DB2D7A" w14:paraId="0D608A9D" w14:textId="546F1E20">
      <w:pPr>
        <w:spacing w:after="0" w:line="240" w:lineRule="auto"/>
        <w:ind w:firstLine="360"/>
        <w:rPr>
          <w:rFonts w:cstheme="minorHAnsi"/>
        </w:rPr>
      </w:pPr>
      <w:r w:rsidRPr="006C0827">
        <w:rPr>
          <w:rFonts w:cstheme="minorHAnsi"/>
        </w:rPr>
        <w:t xml:space="preserve">Short-term goals include improving </w:t>
      </w:r>
      <w:r w:rsidR="002960EE">
        <w:rPr>
          <w:rFonts w:cstheme="minorHAnsi"/>
        </w:rPr>
        <w:t>Airmen/</w:t>
      </w:r>
      <w:r w:rsidR="003410B8">
        <w:rPr>
          <w:rFonts w:cstheme="minorHAnsi"/>
        </w:rPr>
        <w:t>Guardians</w:t>
      </w:r>
      <w:r w:rsidRPr="006C0827" w:rsidR="003410B8">
        <w:rPr>
          <w:rFonts w:cstheme="minorHAnsi"/>
        </w:rPr>
        <w:t>’</w:t>
      </w:r>
      <w:r w:rsidRPr="006C0827">
        <w:rPr>
          <w:rFonts w:cstheme="minorHAnsi"/>
        </w:rPr>
        <w:t xml:space="preserve"> ability to identify SH</w:t>
      </w:r>
      <w:r>
        <w:rPr>
          <w:rFonts w:cstheme="minorHAnsi"/>
        </w:rPr>
        <w:t xml:space="preserve"> and </w:t>
      </w:r>
      <w:r w:rsidRPr="006C0827">
        <w:rPr>
          <w:rFonts w:cstheme="minorHAnsi"/>
        </w:rPr>
        <w:t xml:space="preserve">SA behaviors when seen in the community, reducing </w:t>
      </w:r>
      <w:r w:rsidR="002960EE">
        <w:rPr>
          <w:rFonts w:cstheme="minorHAnsi"/>
        </w:rPr>
        <w:t>Airmen/</w:t>
      </w:r>
      <w:r w:rsidR="003410B8">
        <w:rPr>
          <w:rFonts w:cstheme="minorHAnsi"/>
        </w:rPr>
        <w:t>Guardians</w:t>
      </w:r>
      <w:r w:rsidRPr="006C0827" w:rsidR="003410B8">
        <w:rPr>
          <w:rFonts w:cstheme="minorHAnsi"/>
        </w:rPr>
        <w:t>’</w:t>
      </w:r>
      <w:r w:rsidRPr="006C0827">
        <w:rPr>
          <w:rFonts w:cstheme="minorHAnsi"/>
        </w:rPr>
        <w:t xml:space="preserve"> overall tolerance for SH</w:t>
      </w:r>
      <w:r>
        <w:rPr>
          <w:rFonts w:cstheme="minorHAnsi"/>
        </w:rPr>
        <w:t xml:space="preserve"> and </w:t>
      </w:r>
      <w:r w:rsidRPr="006C0827">
        <w:rPr>
          <w:rFonts w:cstheme="minorHAnsi"/>
        </w:rPr>
        <w:t xml:space="preserve">SA behaviors, and increasing ability to recognize intervention opportunities. Intermediate goals include increasing bystander efficacy and overall confidence to intervene, having more favorable attitudes toward bystander intervention while increasing intention to intervene and one’s readiness to help in a situation. Long-term goals of the training are increased bystander behavior, decreased </w:t>
      </w:r>
      <w:r>
        <w:rPr>
          <w:rFonts w:cstheme="minorHAnsi"/>
        </w:rPr>
        <w:t>SH and SA</w:t>
      </w:r>
      <w:r w:rsidRPr="006C0827">
        <w:rPr>
          <w:rFonts w:cstheme="minorHAnsi"/>
        </w:rPr>
        <w:t xml:space="preserve"> perpetration, increased S</w:t>
      </w:r>
      <w:r>
        <w:rPr>
          <w:rFonts w:cstheme="minorHAnsi"/>
        </w:rPr>
        <w:t>H and</w:t>
      </w:r>
      <w:r w:rsidRPr="006C0827">
        <w:rPr>
          <w:rFonts w:cstheme="minorHAnsi"/>
        </w:rPr>
        <w:t xml:space="preserve"> S</w:t>
      </w:r>
      <w:r>
        <w:rPr>
          <w:rFonts w:cstheme="minorHAnsi"/>
        </w:rPr>
        <w:t>A</w:t>
      </w:r>
      <w:r w:rsidRPr="006C0827">
        <w:rPr>
          <w:rFonts w:cstheme="minorHAnsi"/>
        </w:rPr>
        <w:t xml:space="preserve"> prevention leadership skills, and increased reporting of S</w:t>
      </w:r>
      <w:r>
        <w:rPr>
          <w:rFonts w:cstheme="minorHAnsi"/>
        </w:rPr>
        <w:t>H and</w:t>
      </w:r>
      <w:r w:rsidRPr="006C0827">
        <w:rPr>
          <w:rFonts w:cstheme="minorHAnsi"/>
        </w:rPr>
        <w:t xml:space="preserve"> S</w:t>
      </w:r>
      <w:r>
        <w:rPr>
          <w:rFonts w:cstheme="minorHAnsi"/>
        </w:rPr>
        <w:t>A</w:t>
      </w:r>
      <w:r w:rsidRPr="006C0827">
        <w:rPr>
          <w:rFonts w:cstheme="minorHAnsi"/>
        </w:rPr>
        <w:t>.</w:t>
      </w:r>
    </w:p>
    <w:p w:rsidRPr="00472A9A" w:rsidR="00DB2D7A" w:rsidP="00DB2D7A" w:rsidRDefault="00DB2D7A" w14:paraId="4BB256E4" w14:textId="55F0DB7A">
      <w:pPr>
        <w:pStyle w:val="Caption-Figure"/>
        <w:rPr>
          <w:b/>
        </w:rPr>
      </w:pPr>
      <w:r w:rsidRPr="00472A9A">
        <w:rPr>
          <w:b/>
        </w:rPr>
        <w:t xml:space="preserve">Figure </w:t>
      </w:r>
      <w:r>
        <w:rPr>
          <w:b/>
        </w:rPr>
        <w:t>2</w:t>
      </w:r>
      <w:r w:rsidRPr="00472A9A">
        <w:rPr>
          <w:b/>
        </w:rPr>
        <w:t>.</w:t>
      </w:r>
      <w:r w:rsidRPr="00472A9A">
        <w:t xml:space="preserve"> Working Version of the </w:t>
      </w:r>
      <w:r w:rsidR="00334D91">
        <w:t>WIT</w:t>
      </w:r>
      <w:r w:rsidR="00740382">
        <w:t xml:space="preserve"> </w:t>
      </w:r>
      <w:r w:rsidR="002C4ABD">
        <w:t>P</w:t>
      </w:r>
      <w:r>
        <w:t>rogram</w:t>
      </w:r>
      <w:r w:rsidRPr="00472A9A">
        <w:t xml:space="preserve"> Logic Model</w:t>
      </w:r>
    </w:p>
    <w:p w:rsidRPr="00472A9A" w:rsidR="00DB2D7A" w:rsidP="00DB2D7A" w:rsidRDefault="00DB2D7A" w14:paraId="13BC48F7" w14:textId="77777777">
      <w:pPr>
        <w:spacing w:after="160" w:line="259" w:lineRule="auto"/>
        <w:rPr>
          <w:rFonts w:asciiTheme="minorHAnsi" w:hAnsiTheme="minorHAnsi"/>
          <w:b/>
          <w:sz w:val="24"/>
          <w:szCs w:val="24"/>
        </w:rPr>
      </w:pPr>
      <w:r w:rsidRPr="00472A9A">
        <w:rPr>
          <w:rFonts w:asciiTheme="minorHAnsi" w:hAnsiTheme="minorHAnsi"/>
          <w:noProof/>
        </w:rPr>
        <mc:AlternateContent>
          <mc:Choice Requires="wps">
            <w:drawing>
              <wp:anchor distT="0" distB="0" distL="114300" distR="114300" simplePos="0" relativeHeight="251659264" behindDoc="0" locked="0" layoutInCell="1" allowOverlap="1" wp14:editId="0ADEC9C1" wp14:anchorId="1E219F08">
                <wp:simplePos x="0" y="0"/>
                <wp:positionH relativeFrom="column">
                  <wp:posOffset>6153150</wp:posOffset>
                </wp:positionH>
                <wp:positionV relativeFrom="paragraph">
                  <wp:posOffset>2058670</wp:posOffset>
                </wp:positionV>
                <wp:extent cx="356778" cy="303373"/>
                <wp:effectExtent l="7620" t="11430" r="32385" b="32385"/>
                <wp:wrapNone/>
                <wp:docPr id="3" name="Flowchart: Extract 3"/>
                <wp:cNvGraphicFramePr/>
                <a:graphic xmlns:a="http://schemas.openxmlformats.org/drawingml/2006/main">
                  <a:graphicData uri="http://schemas.microsoft.com/office/word/2010/wordprocessingShape">
                    <wps:wsp>
                      <wps:cNvSpPr/>
                      <wps:spPr>
                        <a:xfrm rot="5400000">
                          <a:off x="0" y="0"/>
                          <a:ext cx="356778" cy="303373"/>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wps:spPr>
                      <wps:bodyPr/>
                    </wps:wsp>
                  </a:graphicData>
                </a:graphic>
              </wp:anchor>
            </w:drawing>
          </mc:Choice>
          <mc:Fallback>
            <w:pict>
              <v:shapetype id="_x0000_t127" coordsize="21600,21600" o:spt="127" path="m10800,l21600,21600,,21600xe" w14:anchorId="73F89D4F">
                <v:stroke joinstyle="miter"/>
                <v:path textboxrect="5400,10800,16200,21600" gradientshapeok="t" o:connecttype="custom" o:connectlocs="10800,0;5400,10800;10800,21600;16200,10800"/>
              </v:shapetype>
              <v:shape id="Flowchart: Extract 3" style="position:absolute;margin-left:484.5pt;margin-top:162.1pt;width:28.1pt;height:23.9pt;rotation:90;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color="#5b9bd5" strokeweight="1pt" type="#_x0000_t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"/>
            </w:pict>
          </mc:Fallback>
        </mc:AlternateContent>
      </w:r>
      <w:r w:rsidRPr="00472A9A">
        <w:rPr>
          <w:rFonts w:asciiTheme="minorHAnsi" w:hAnsiTheme="minorHAnsi"/>
          <w:b/>
          <w:noProof/>
          <w:sz w:val="24"/>
          <w:szCs w:val="24"/>
        </w:rPr>
        <w:drawing>
          <wp:inline distT="0" distB="0" distL="0" distR="0" wp14:anchorId="1FEEAE68" wp14:editId="12B9DD36">
            <wp:extent cx="6209983" cy="3352800"/>
            <wp:effectExtent l="38100" t="0" r="19685" b="1524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Pr="00472A9A">
        <w:rPr>
          <w:rFonts w:asciiTheme="minorHAnsi" w:hAnsiTheme="minorHAnsi"/>
          <w:noProof/>
        </w:rPr>
        <w:t xml:space="preserve"> </w:t>
      </w:r>
    </w:p>
    <w:p w:rsidR="00DB2D7A" w:rsidP="00DB2D7A" w:rsidRDefault="00DB2D7A" w14:paraId="3947E0EE" w14:textId="77777777">
      <w:pPr>
        <w:rPr>
          <w:sz w:val="20"/>
        </w:rPr>
      </w:pPr>
      <w:r>
        <w:rPr>
          <w:b/>
          <w:noProof/>
          <w:sz w:val="24"/>
          <w:szCs w:val="24"/>
        </w:rPr>
        <w:lastRenderedPageBreak/>
        <w:drawing>
          <wp:inline distT="0" distB="0" distL="0" distR="0" wp14:anchorId="4568721C" wp14:editId="52EE751C">
            <wp:extent cx="5943600" cy="3268980"/>
            <wp:effectExtent l="38100" t="0" r="1905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DB2D7A" w:rsidP="00DB2D7A" w:rsidRDefault="00DB2D7A" w14:paraId="158CE2F4" w14:textId="77777777">
      <w:pPr>
        <w:pStyle w:val="Heading2"/>
        <w:spacing w:before="160" w:after="160"/>
      </w:pPr>
      <w:bookmarkStart w:name="_Toc86131825" w:id="11"/>
      <w:r>
        <w:t>*</w:t>
      </w:r>
      <w:r w:rsidRPr="00536F31">
        <w:t>Evaluation Stakeholder Workgroup</w:t>
      </w:r>
      <w:bookmarkEnd w:id="11"/>
    </w:p>
    <w:p w:rsidR="005B0230" w:rsidP="000C3296" w:rsidRDefault="00DB2D7A" w14:paraId="1E7BC569" w14:textId="0416FD7A">
      <w:pPr>
        <w:spacing w:after="0" w:line="240" w:lineRule="auto"/>
        <w:ind w:firstLine="360"/>
        <w:rPr>
          <w:rFonts w:cstheme="minorHAnsi"/>
        </w:rPr>
      </w:pPr>
      <w:r w:rsidRPr="005B163B">
        <w:t xml:space="preserve">With </w:t>
      </w:r>
      <w:r w:rsidR="002960EE">
        <w:t>DAF</w:t>
      </w:r>
      <w:r w:rsidRPr="005B163B">
        <w:t xml:space="preserve"> </w:t>
      </w:r>
      <w:r>
        <w:t xml:space="preserve">and SAPRO </w:t>
      </w:r>
      <w:r w:rsidRPr="005B163B">
        <w:t xml:space="preserve">collaboration and input with the evaluation team, a stakeholder workgroup </w:t>
      </w:r>
      <w:r>
        <w:t>has been</w:t>
      </w:r>
      <w:r w:rsidRPr="005B163B">
        <w:t xml:space="preserve"> convened </w:t>
      </w:r>
      <w:r>
        <w:t xml:space="preserve">and operational since November 2020. </w:t>
      </w:r>
      <w:r w:rsidRPr="00720832">
        <w:t xml:space="preserve">The </w:t>
      </w:r>
      <w:r w:rsidRPr="005B163B">
        <w:t>Evaluation Stakeholder Workgroup (ESW)</w:t>
      </w:r>
      <w:r>
        <w:t xml:space="preserve"> c</w:t>
      </w:r>
      <w:r w:rsidRPr="00720832">
        <w:t>ontinues to meet weekly with the core members to determine the evaluation timeline</w:t>
      </w:r>
      <w:r>
        <w:t>,</w:t>
      </w:r>
      <w:r w:rsidRPr="00720832">
        <w:t xml:space="preserve"> establish </w:t>
      </w:r>
      <w:r>
        <w:t>project</w:t>
      </w:r>
      <w:r w:rsidRPr="00720832">
        <w:t xml:space="preserve"> protocol</w:t>
      </w:r>
      <w:r>
        <w:t>s, discuss the ev</w:t>
      </w:r>
      <w:r w:rsidRPr="00720832">
        <w:t>aluation design</w:t>
      </w:r>
      <w:r>
        <w:t xml:space="preserve">, and assess issues with </w:t>
      </w:r>
      <w:r w:rsidR="002960EE">
        <w:t>Airmen/Guardians</w:t>
      </w:r>
      <w:r>
        <w:t xml:space="preserve"> recruitment to the study</w:t>
      </w:r>
      <w:r w:rsidRPr="00720832">
        <w:t xml:space="preserve">. The ESW also offers expert advice on when additional ESW members need to be engaged into the conversation, either directly or indirectly and sets up additional communication meetings as necessary. </w:t>
      </w:r>
      <w:r>
        <w:t xml:space="preserve">The ESW </w:t>
      </w:r>
      <w:r w:rsidRPr="005B163B">
        <w:t>assist</w:t>
      </w:r>
      <w:r>
        <w:t>s</w:t>
      </w:r>
      <w:r w:rsidRPr="005B163B">
        <w:t xml:space="preserve"> in the development of the evaluation plan and later evaluation. The ESW for the </w:t>
      </w:r>
      <w:r w:rsidRPr="000E6276" w:rsidR="000E6276">
        <w:rPr>
          <w:i/>
        </w:rPr>
        <w:t>WIT</w:t>
      </w:r>
      <w:r>
        <w:t xml:space="preserve"> e</w:t>
      </w:r>
      <w:r w:rsidRPr="005B163B">
        <w:t xml:space="preserve">valuation </w:t>
      </w:r>
      <w:r w:rsidRPr="005B163B">
        <w:rPr>
          <w:rFonts w:cstheme="minorHAnsi"/>
        </w:rPr>
        <w:t>is structured to ensure that we use the right metrics,</w:t>
      </w:r>
      <w:r w:rsidRPr="00790375">
        <w:t xml:space="preserve"> </w:t>
      </w:r>
      <w:r>
        <w:t>guide the selection of protocols for implementation,</w:t>
      </w:r>
      <w:r w:rsidRPr="005B163B">
        <w:rPr>
          <w:rFonts w:cstheme="minorHAnsi"/>
        </w:rPr>
        <w:t xml:space="preserve"> interpret the results appropriately, and have an audience prepared to use the results. </w:t>
      </w:r>
      <w:r w:rsidRPr="005B163B">
        <w:t>The purpose of including stakeholders into the</w:t>
      </w:r>
      <w:r>
        <w:t xml:space="preserve"> evaluation</w:t>
      </w:r>
      <w:r w:rsidRPr="005B163B">
        <w:t xml:space="preserve"> </w:t>
      </w:r>
      <w:r>
        <w:t xml:space="preserve">planning and implementation </w:t>
      </w:r>
      <w:r w:rsidRPr="005B163B">
        <w:t xml:space="preserve">is to have </w:t>
      </w:r>
      <w:r>
        <w:t xml:space="preserve">individuals and groups who are involved and invested in </w:t>
      </w:r>
      <w:r w:rsidR="0012758C">
        <w:t xml:space="preserve">SH and </w:t>
      </w:r>
      <w:r>
        <w:t>SA</w:t>
      </w:r>
      <w:r w:rsidRPr="005B163B">
        <w:t xml:space="preserve"> prevention lend assistance in understanding the value of the </w:t>
      </w:r>
      <w:r w:rsidRPr="000E6276" w:rsidR="0016524F">
        <w:rPr>
          <w:i/>
        </w:rPr>
        <w:t>WIT</w:t>
      </w:r>
      <w:r w:rsidRPr="005B163B" w:rsidR="0016524F">
        <w:t xml:space="preserve"> and</w:t>
      </w:r>
      <w:r w:rsidRPr="005B163B">
        <w:t xml:space="preserve"> discuss the short-term and long-term effects of such a program in </w:t>
      </w:r>
      <w:r w:rsidR="002960EE">
        <w:t>DAF</w:t>
      </w:r>
      <w:r w:rsidRPr="005B163B">
        <w:t xml:space="preserve">. </w:t>
      </w:r>
      <w:r>
        <w:t>The s</w:t>
      </w:r>
      <w:r w:rsidRPr="005B163B">
        <w:t>takeholder</w:t>
      </w:r>
      <w:r>
        <w:t>s</w:t>
      </w:r>
      <w:r w:rsidRPr="005B163B">
        <w:t xml:space="preserve"> include individuals within various parts of </w:t>
      </w:r>
      <w:r w:rsidR="002960EE">
        <w:t>DAF</w:t>
      </w:r>
      <w:r w:rsidRPr="005B163B">
        <w:t xml:space="preserve"> and </w:t>
      </w:r>
      <w:r>
        <w:t>are not exclusively</w:t>
      </w:r>
      <w:r w:rsidRPr="005B163B">
        <w:t xml:space="preserve"> evaluation experts. The stakeholders </w:t>
      </w:r>
      <w:r>
        <w:t xml:space="preserve">are </w:t>
      </w:r>
      <w:r w:rsidRPr="005B163B">
        <w:t>people or organizations invested in the program, interested in the results of the evaluation, and/or with a stake in what will be done with the results of the evaluation. The</w:t>
      </w:r>
      <w:r>
        <w:t xml:space="preserve"> stakeholders have been </w:t>
      </w:r>
      <w:r w:rsidRPr="005B163B">
        <w:t>provid</w:t>
      </w:r>
      <w:r>
        <w:t>ing</w:t>
      </w:r>
      <w:r w:rsidRPr="005B163B">
        <w:t xml:space="preserve"> feedback on program context, content, and implementation protocols, giv</w:t>
      </w:r>
      <w:r>
        <w:t>ing</w:t>
      </w:r>
      <w:r w:rsidRPr="005B163B">
        <w:t xml:space="preserve"> input on evaluation design decisions, engag</w:t>
      </w:r>
      <w:r>
        <w:t>ing</w:t>
      </w:r>
      <w:r w:rsidRPr="005B163B">
        <w:t xml:space="preserve"> in evaluation implementation cooperative partnership</w:t>
      </w:r>
      <w:r>
        <w:t>s</w:t>
      </w:r>
      <w:r w:rsidRPr="005B163B">
        <w:t xml:space="preserve">, and </w:t>
      </w:r>
      <w:r>
        <w:t xml:space="preserve">will later </w:t>
      </w:r>
      <w:r w:rsidRPr="005B163B">
        <w:t xml:space="preserve">help interpret results and disseminate lessons learned. </w:t>
      </w:r>
      <w:r w:rsidRPr="005B163B">
        <w:rPr>
          <w:rFonts w:cstheme="minorHAnsi"/>
        </w:rPr>
        <w:t xml:space="preserve">In partnership with </w:t>
      </w:r>
      <w:r w:rsidR="002960EE">
        <w:rPr>
          <w:rFonts w:cstheme="minorHAnsi"/>
        </w:rPr>
        <w:t>DAF</w:t>
      </w:r>
      <w:r w:rsidRPr="005B163B">
        <w:rPr>
          <w:rFonts w:cstheme="minorHAnsi"/>
        </w:rPr>
        <w:t xml:space="preserve">, NORC developed a working list of ESW members (see Figure </w:t>
      </w:r>
      <w:r w:rsidR="006418F8">
        <w:rPr>
          <w:rFonts w:cstheme="minorHAnsi"/>
        </w:rPr>
        <w:t>3</w:t>
      </w:r>
      <w:r w:rsidRPr="005B163B">
        <w:rPr>
          <w:rFonts w:cstheme="minorHAnsi"/>
        </w:rPr>
        <w:t xml:space="preserve">) that </w:t>
      </w:r>
      <w:r>
        <w:rPr>
          <w:rFonts w:cstheme="minorHAnsi"/>
        </w:rPr>
        <w:t>has</w:t>
      </w:r>
      <w:r w:rsidRPr="005B163B">
        <w:rPr>
          <w:rFonts w:cstheme="minorHAnsi"/>
        </w:rPr>
        <w:t xml:space="preserve"> evolve</w:t>
      </w:r>
      <w:r>
        <w:rPr>
          <w:rFonts w:cstheme="minorHAnsi"/>
        </w:rPr>
        <w:t>d</w:t>
      </w:r>
      <w:r w:rsidRPr="005B163B">
        <w:rPr>
          <w:rFonts w:cstheme="minorHAnsi"/>
        </w:rPr>
        <w:t xml:space="preserve"> over time</w:t>
      </w:r>
      <w:r>
        <w:rPr>
          <w:rFonts w:cstheme="minorHAnsi"/>
        </w:rPr>
        <w:t>. Major Pound (A1ZR)</w:t>
      </w:r>
      <w:r w:rsidR="009D1585">
        <w:rPr>
          <w:rFonts w:cstheme="minorHAnsi"/>
        </w:rPr>
        <w:t>, Chair for the ESW,</w:t>
      </w:r>
      <w:r>
        <w:rPr>
          <w:rFonts w:cstheme="minorHAnsi"/>
        </w:rPr>
        <w:t xml:space="preserve"> joined the team in February 2021. Additional members of the ESW include: </w:t>
      </w:r>
    </w:p>
    <w:p w:rsidRPr="000C3296" w:rsidR="000C3296" w:rsidP="000C3296" w:rsidRDefault="00DB2D7A" w14:paraId="6DF547F0" w14:textId="77777777">
      <w:pPr>
        <w:pStyle w:val="ListParagraph"/>
        <w:numPr>
          <w:ilvl w:val="0"/>
          <w:numId w:val="23"/>
        </w:numPr>
        <w:spacing w:before="0" w:after="0" w:line="240" w:lineRule="auto"/>
      </w:pPr>
      <w:r w:rsidRPr="000C3296">
        <w:rPr>
          <w:rFonts w:cstheme="minorHAnsi"/>
        </w:rPr>
        <w:t xml:space="preserve">Dr. Melissa Lynes (A1Z), </w:t>
      </w:r>
    </w:p>
    <w:p w:rsidRPr="000C3296" w:rsidR="000C3296" w:rsidP="000C3296" w:rsidRDefault="00DB2D7A" w14:paraId="20C693BC" w14:textId="77777777">
      <w:pPr>
        <w:pStyle w:val="ListParagraph"/>
        <w:numPr>
          <w:ilvl w:val="0"/>
          <w:numId w:val="23"/>
        </w:numPr>
        <w:spacing w:before="0" w:after="0" w:line="240" w:lineRule="auto"/>
      </w:pPr>
      <w:r w:rsidRPr="000C3296">
        <w:rPr>
          <w:rFonts w:cstheme="minorHAnsi"/>
        </w:rPr>
        <w:t xml:space="preserve">Ms. Amy Jensen (DPFZ), </w:t>
      </w:r>
    </w:p>
    <w:p w:rsidRPr="000C3296" w:rsidR="000C3296" w:rsidP="000C3296" w:rsidRDefault="00DB2D7A" w14:paraId="10BE46E0" w14:textId="77777777">
      <w:pPr>
        <w:pStyle w:val="ListParagraph"/>
        <w:numPr>
          <w:ilvl w:val="0"/>
          <w:numId w:val="23"/>
        </w:numPr>
        <w:spacing w:before="0" w:after="0" w:line="240" w:lineRule="auto"/>
      </w:pPr>
      <w:r w:rsidRPr="000C3296">
        <w:rPr>
          <w:rFonts w:cstheme="minorHAnsi"/>
        </w:rPr>
        <w:t>Ms. Wendy Link (DPFZ</w:t>
      </w:r>
      <w:r w:rsidRPr="000C3296" w:rsidR="003B5401">
        <w:rPr>
          <w:rFonts w:cstheme="minorHAnsi"/>
        </w:rPr>
        <w:t>- San Antonio office</w:t>
      </w:r>
      <w:r w:rsidRPr="000C3296">
        <w:rPr>
          <w:rFonts w:cstheme="minorHAnsi"/>
        </w:rPr>
        <w:t xml:space="preserve">), </w:t>
      </w:r>
    </w:p>
    <w:p w:rsidRPr="000C3296" w:rsidR="000C3296" w:rsidP="000C3296" w:rsidRDefault="00DB2D7A" w14:paraId="34F006CC" w14:textId="77777777">
      <w:pPr>
        <w:pStyle w:val="ListParagraph"/>
        <w:numPr>
          <w:ilvl w:val="0"/>
          <w:numId w:val="23"/>
        </w:numPr>
        <w:spacing w:before="0" w:after="0" w:line="240" w:lineRule="auto"/>
      </w:pPr>
      <w:r w:rsidRPr="000C3296">
        <w:rPr>
          <w:rFonts w:cstheme="minorHAnsi"/>
        </w:rPr>
        <w:t>Ms. Edith Davis (DPFZ</w:t>
      </w:r>
      <w:r w:rsidRPr="000C3296" w:rsidR="003B5401">
        <w:rPr>
          <w:rFonts w:cstheme="minorHAnsi"/>
        </w:rPr>
        <w:t>- San Antonio office</w:t>
      </w:r>
      <w:r w:rsidRPr="000C3296">
        <w:rPr>
          <w:rFonts w:cstheme="minorHAnsi"/>
        </w:rPr>
        <w:t xml:space="preserve">), </w:t>
      </w:r>
    </w:p>
    <w:p w:rsidRPr="000C3296" w:rsidR="000C3296" w:rsidP="000C3296" w:rsidRDefault="00DB2D7A" w14:paraId="27017BE3" w14:textId="77777777">
      <w:pPr>
        <w:pStyle w:val="ListParagraph"/>
        <w:numPr>
          <w:ilvl w:val="0"/>
          <w:numId w:val="23"/>
        </w:numPr>
        <w:spacing w:before="0" w:after="0" w:line="240" w:lineRule="auto"/>
      </w:pPr>
      <w:r w:rsidRPr="000C3296">
        <w:rPr>
          <w:rFonts w:cstheme="minorHAnsi"/>
        </w:rPr>
        <w:t xml:space="preserve">Ms. Shelby Jones (A1ZR), and </w:t>
      </w:r>
    </w:p>
    <w:p w:rsidRPr="000C3296" w:rsidR="000C3296" w:rsidP="000C3296" w:rsidRDefault="00DB2D7A" w14:paraId="6B11D1C4" w14:textId="77777777">
      <w:pPr>
        <w:pStyle w:val="ListParagraph"/>
        <w:numPr>
          <w:ilvl w:val="0"/>
          <w:numId w:val="23"/>
        </w:numPr>
        <w:spacing w:before="0" w:after="0" w:line="240" w:lineRule="auto"/>
      </w:pPr>
      <w:r w:rsidRPr="000C3296">
        <w:rPr>
          <w:rFonts w:cstheme="minorHAnsi"/>
        </w:rPr>
        <w:t xml:space="preserve">Ms. Cynthia Jean-Baptiste (A1Z). </w:t>
      </w:r>
    </w:p>
    <w:p w:rsidRPr="004235AC" w:rsidR="003410B8" w:rsidP="00C235A1" w:rsidRDefault="003F3792" w14:paraId="44AC6E70" w14:textId="77777777">
      <w:pPr>
        <w:spacing w:after="0" w:line="240" w:lineRule="auto"/>
        <w:ind w:firstLine="360"/>
        <w:rPr>
          <w:rFonts w:cstheme="minorHAnsi"/>
        </w:rPr>
      </w:pPr>
      <w:r w:rsidRPr="000C3296">
        <w:rPr>
          <w:rFonts w:cstheme="minorHAnsi"/>
        </w:rPr>
        <w:lastRenderedPageBreak/>
        <w:t xml:space="preserve">In addition to this leadership group, we are working with </w:t>
      </w:r>
      <w:r w:rsidR="002960EE">
        <w:rPr>
          <w:rFonts w:cstheme="minorHAnsi"/>
        </w:rPr>
        <w:t>DAF</w:t>
      </w:r>
      <w:r w:rsidRPr="000C3296">
        <w:rPr>
          <w:rFonts w:cstheme="minorHAnsi"/>
        </w:rPr>
        <w:t xml:space="preserve"> to identify the MAJCOMs (VPPMs) and Installations (VPIs</w:t>
      </w:r>
      <w:r w:rsidRPr="000C3296" w:rsidR="009D1585">
        <w:rPr>
          <w:rFonts w:cstheme="minorHAnsi"/>
        </w:rPr>
        <w:t xml:space="preserve"> </w:t>
      </w:r>
      <w:r w:rsidRPr="000C3296" w:rsidR="009D1585">
        <w:rPr>
          <w:rFonts w:cstheme="minorHAnsi"/>
        </w:rPr>
        <w:t xml:space="preserve">and commander </w:t>
      </w:r>
      <w:r w:rsidRPr="004235AC" w:rsidR="009D1585">
        <w:rPr>
          <w:rFonts w:cstheme="minorHAnsi"/>
        </w:rPr>
        <w:t>leadership at the installation</w:t>
      </w:r>
      <w:r w:rsidRPr="004235AC">
        <w:rPr>
          <w:rFonts w:cstheme="minorHAnsi"/>
        </w:rPr>
        <w:t>) to include in the outcome evaluation. Once those sites are confirmed, specific VPPMs</w:t>
      </w:r>
      <w:r w:rsidRPr="004235AC" w:rsidR="000240B6">
        <w:rPr>
          <w:rFonts w:cstheme="minorHAnsi"/>
        </w:rPr>
        <w:t xml:space="preserve">, </w:t>
      </w:r>
      <w:r w:rsidRPr="004235AC">
        <w:rPr>
          <w:rFonts w:cstheme="minorHAnsi"/>
        </w:rPr>
        <w:t>VPIs</w:t>
      </w:r>
      <w:r w:rsidRPr="004235AC" w:rsidR="000240B6">
        <w:rPr>
          <w:rFonts w:cstheme="minorHAnsi"/>
        </w:rPr>
        <w:t xml:space="preserve"> and base commanders</w:t>
      </w:r>
      <w:r w:rsidRPr="004235AC">
        <w:rPr>
          <w:rFonts w:cstheme="minorHAnsi"/>
        </w:rPr>
        <w:t xml:space="preserve"> will be invited to participate in the ESW.</w:t>
      </w:r>
      <w:r w:rsidRPr="004235AC" w:rsidR="000240B6">
        <w:rPr>
          <w:rFonts w:cstheme="minorHAnsi"/>
        </w:rPr>
        <w:t xml:space="preserve">  </w:t>
      </w:r>
    </w:p>
    <w:p w:rsidR="00DB2D7A" w:rsidP="00C235A1" w:rsidRDefault="00B22206" w14:paraId="5B80344C" w14:textId="6D8BD4B7">
      <w:pPr>
        <w:spacing w:after="0" w:line="240" w:lineRule="auto"/>
        <w:ind w:firstLine="360"/>
        <w:rPr>
          <w:rFonts w:asciiTheme="minorHAnsi" w:hAnsiTheme="minorHAnsi"/>
          <w:b/>
          <w:sz w:val="24"/>
          <w:szCs w:val="24"/>
        </w:rPr>
      </w:pPr>
      <w:r w:rsidRPr="004235AC">
        <w:rPr>
          <w:rFonts w:cstheme="minorHAnsi"/>
        </w:rPr>
        <w:t xml:space="preserve">As of </w:t>
      </w:r>
      <w:r w:rsidRPr="004235AC" w:rsidR="003410B8">
        <w:rPr>
          <w:rFonts w:cstheme="minorHAnsi"/>
        </w:rPr>
        <w:t>January</w:t>
      </w:r>
      <w:r w:rsidRPr="004235AC" w:rsidR="00B91396">
        <w:rPr>
          <w:rFonts w:cstheme="minorHAnsi"/>
        </w:rPr>
        <w:t xml:space="preserve"> 2</w:t>
      </w:r>
      <w:r w:rsidRPr="004235AC" w:rsidR="00552E39">
        <w:rPr>
          <w:rFonts w:cstheme="minorHAnsi"/>
        </w:rPr>
        <w:t>1</w:t>
      </w:r>
      <w:r w:rsidRPr="004235AC">
        <w:rPr>
          <w:rFonts w:cstheme="minorHAnsi"/>
        </w:rPr>
        <w:t>,</w:t>
      </w:r>
      <w:r w:rsidRPr="004235AC" w:rsidR="00552E39">
        <w:rPr>
          <w:rFonts w:cstheme="minorHAnsi"/>
        </w:rPr>
        <w:t xml:space="preserve"> 2022</w:t>
      </w:r>
      <w:r w:rsidRPr="004235AC">
        <w:rPr>
          <w:rFonts w:cstheme="minorHAnsi"/>
        </w:rPr>
        <w:t xml:space="preserve"> the VPIs at the following </w:t>
      </w:r>
      <w:r w:rsidRPr="004235AC" w:rsidR="00552E39">
        <w:rPr>
          <w:rFonts w:cstheme="minorHAnsi"/>
        </w:rPr>
        <w:t xml:space="preserve">26 </w:t>
      </w:r>
      <w:r w:rsidRPr="004235AC">
        <w:rPr>
          <w:rFonts w:cstheme="minorHAnsi"/>
        </w:rPr>
        <w:t>bases are part of the ESW</w:t>
      </w:r>
      <w:r w:rsidRPr="004235AC" w:rsidR="00552E39">
        <w:rPr>
          <w:rFonts w:cstheme="minorHAnsi"/>
        </w:rPr>
        <w:t xml:space="preserve"> (only 23 have agreed to formally participate in the evaluation)</w:t>
      </w:r>
      <w:r w:rsidRPr="004235AC">
        <w:rPr>
          <w:rFonts w:cstheme="minorHAnsi"/>
        </w:rPr>
        <w:t>: 1)</w:t>
      </w:r>
      <w:r w:rsidRPr="004235AC" w:rsidR="00903BD3">
        <w:t xml:space="preserve"> </w:t>
      </w:r>
      <w:r w:rsidRPr="004235AC" w:rsidR="00903BD3">
        <w:rPr>
          <w:rFonts w:cstheme="minorHAnsi"/>
        </w:rPr>
        <w:t xml:space="preserve">Seymour Johnson AFB, 2) Goodfellow AFB, 3) Dover AFB, 4) JB McGuire Dix-Lakehurst,  </w:t>
      </w:r>
      <w:r w:rsidRPr="004235AC" w:rsidR="00BF23FD">
        <w:rPr>
          <w:rFonts w:cstheme="minorHAnsi"/>
        </w:rPr>
        <w:t>5</w:t>
      </w:r>
      <w:r w:rsidRPr="004235AC" w:rsidR="00903BD3">
        <w:rPr>
          <w:rFonts w:cstheme="minorHAnsi"/>
        </w:rPr>
        <w:t>) Spangda</w:t>
      </w:r>
      <w:r w:rsidRPr="004235AC" w:rsidR="000817B1">
        <w:rPr>
          <w:rFonts w:cstheme="minorHAnsi"/>
        </w:rPr>
        <w:t>h</w:t>
      </w:r>
      <w:r w:rsidRPr="004235AC" w:rsidR="00903BD3">
        <w:rPr>
          <w:rFonts w:cstheme="minorHAnsi"/>
        </w:rPr>
        <w:t>lem AFB</w:t>
      </w:r>
      <w:r w:rsidRPr="004235AC" w:rsidR="00B91396">
        <w:rPr>
          <w:rFonts w:cstheme="minorHAnsi"/>
        </w:rPr>
        <w:t xml:space="preserve">, </w:t>
      </w:r>
      <w:r w:rsidRPr="004235AC" w:rsidR="00BF23FD">
        <w:rPr>
          <w:rFonts w:cstheme="minorHAnsi"/>
        </w:rPr>
        <w:t>6</w:t>
      </w:r>
      <w:r w:rsidRPr="004235AC" w:rsidR="00B91396">
        <w:rPr>
          <w:rFonts w:cstheme="minorHAnsi"/>
        </w:rPr>
        <w:t>)</w:t>
      </w:r>
      <w:r w:rsidRPr="004235AC" w:rsidR="000817B1">
        <w:rPr>
          <w:rFonts w:cstheme="minorHAnsi"/>
        </w:rPr>
        <w:t xml:space="preserve"> </w:t>
      </w:r>
      <w:r w:rsidRPr="004235AC" w:rsidR="00B91396">
        <w:rPr>
          <w:rFonts w:cstheme="minorHAnsi"/>
        </w:rPr>
        <w:t xml:space="preserve">Yokota AFB, </w:t>
      </w:r>
      <w:r w:rsidRPr="004235AC" w:rsidR="00BF23FD">
        <w:rPr>
          <w:rFonts w:cstheme="minorHAnsi"/>
        </w:rPr>
        <w:t>7</w:t>
      </w:r>
      <w:r w:rsidRPr="004235AC" w:rsidR="00B91396">
        <w:rPr>
          <w:rFonts w:cstheme="minorHAnsi"/>
        </w:rPr>
        <w:t>)</w:t>
      </w:r>
      <w:r w:rsidRPr="004235AC" w:rsidR="000817B1">
        <w:rPr>
          <w:rFonts w:cstheme="minorHAnsi"/>
        </w:rPr>
        <w:t xml:space="preserve"> </w:t>
      </w:r>
      <w:r w:rsidRPr="004235AC" w:rsidR="00B91396">
        <w:rPr>
          <w:rFonts w:cstheme="minorHAnsi"/>
        </w:rPr>
        <w:t xml:space="preserve">Misawa AFB, </w:t>
      </w:r>
      <w:r w:rsidRPr="004235AC" w:rsidR="00BF23FD">
        <w:rPr>
          <w:rFonts w:cstheme="minorHAnsi"/>
        </w:rPr>
        <w:t>8</w:t>
      </w:r>
      <w:r w:rsidRPr="004235AC" w:rsidR="00B91396">
        <w:rPr>
          <w:rFonts w:cstheme="minorHAnsi"/>
        </w:rPr>
        <w:t>)</w:t>
      </w:r>
      <w:r w:rsidRPr="004235AC" w:rsidR="000817B1">
        <w:rPr>
          <w:rFonts w:cstheme="minorHAnsi"/>
        </w:rPr>
        <w:t xml:space="preserve"> </w:t>
      </w:r>
      <w:r w:rsidRPr="004235AC" w:rsidR="00B91396">
        <w:rPr>
          <w:rFonts w:cstheme="minorHAnsi"/>
        </w:rPr>
        <w:t xml:space="preserve">Vance AFB, </w:t>
      </w:r>
      <w:r w:rsidRPr="004235AC" w:rsidR="00BF23FD">
        <w:rPr>
          <w:rFonts w:cstheme="minorHAnsi"/>
        </w:rPr>
        <w:t>9</w:t>
      </w:r>
      <w:r w:rsidRPr="004235AC" w:rsidR="00B91396">
        <w:rPr>
          <w:rFonts w:cstheme="minorHAnsi"/>
        </w:rPr>
        <w:t>)</w:t>
      </w:r>
      <w:r w:rsidRPr="004235AC" w:rsidR="000817B1">
        <w:rPr>
          <w:rFonts w:cstheme="minorHAnsi"/>
        </w:rPr>
        <w:t xml:space="preserve"> </w:t>
      </w:r>
      <w:r w:rsidRPr="004235AC" w:rsidR="00B91396">
        <w:rPr>
          <w:rFonts w:cstheme="minorHAnsi"/>
        </w:rPr>
        <w:t>Holloman AFB</w:t>
      </w:r>
      <w:r w:rsidRPr="004235AC" w:rsidR="00C26330">
        <w:rPr>
          <w:rFonts w:cstheme="minorHAnsi"/>
        </w:rPr>
        <w:t xml:space="preserve">, </w:t>
      </w:r>
      <w:r w:rsidRPr="004235AC" w:rsidR="00BF23FD">
        <w:rPr>
          <w:rFonts w:cstheme="minorHAnsi"/>
        </w:rPr>
        <w:t>10</w:t>
      </w:r>
      <w:r w:rsidRPr="004235AC" w:rsidR="00C26330">
        <w:rPr>
          <w:rFonts w:cstheme="minorHAnsi"/>
        </w:rPr>
        <w:t>)</w:t>
      </w:r>
      <w:r w:rsidRPr="004235AC" w:rsidR="000817B1">
        <w:rPr>
          <w:rFonts w:cstheme="minorHAnsi"/>
        </w:rPr>
        <w:t xml:space="preserve"> </w:t>
      </w:r>
      <w:r w:rsidRPr="004235AC" w:rsidR="00C26330">
        <w:rPr>
          <w:rFonts w:cstheme="minorHAnsi"/>
        </w:rPr>
        <w:t xml:space="preserve">Eielson AFB, </w:t>
      </w:r>
      <w:r w:rsidRPr="004235AC" w:rsidR="00BF23FD">
        <w:rPr>
          <w:rFonts w:cstheme="minorHAnsi"/>
        </w:rPr>
        <w:t>11</w:t>
      </w:r>
      <w:r w:rsidRPr="004235AC" w:rsidR="00C26330">
        <w:rPr>
          <w:rFonts w:cstheme="minorHAnsi"/>
        </w:rPr>
        <w:t xml:space="preserve">) JB Lackland, </w:t>
      </w:r>
      <w:r w:rsidRPr="004235AC" w:rsidR="00BF23FD">
        <w:rPr>
          <w:rFonts w:cstheme="minorHAnsi"/>
        </w:rPr>
        <w:t>12</w:t>
      </w:r>
      <w:r w:rsidRPr="004235AC" w:rsidR="00C26330">
        <w:rPr>
          <w:rFonts w:cstheme="minorHAnsi"/>
        </w:rPr>
        <w:t xml:space="preserve">) Sheppard AFB, </w:t>
      </w:r>
      <w:r w:rsidRPr="004235AC" w:rsidR="00BF23FD">
        <w:rPr>
          <w:rFonts w:cstheme="minorHAnsi"/>
        </w:rPr>
        <w:t>13</w:t>
      </w:r>
      <w:r w:rsidRPr="004235AC" w:rsidR="00C26330">
        <w:rPr>
          <w:rFonts w:cstheme="minorHAnsi"/>
        </w:rPr>
        <w:t>)</w:t>
      </w:r>
      <w:r w:rsidRPr="004235AC" w:rsidR="000817B1">
        <w:rPr>
          <w:rFonts w:cstheme="minorHAnsi"/>
        </w:rPr>
        <w:t xml:space="preserve"> </w:t>
      </w:r>
      <w:r w:rsidRPr="004235AC" w:rsidR="00C26330">
        <w:rPr>
          <w:rFonts w:cstheme="minorHAnsi"/>
        </w:rPr>
        <w:t xml:space="preserve">Whiteman AFB, </w:t>
      </w:r>
      <w:r w:rsidRPr="004235AC" w:rsidR="00BF23FD">
        <w:rPr>
          <w:rFonts w:cstheme="minorHAnsi"/>
        </w:rPr>
        <w:t>14</w:t>
      </w:r>
      <w:r w:rsidRPr="004235AC" w:rsidR="00C26330">
        <w:rPr>
          <w:rFonts w:cstheme="minorHAnsi"/>
        </w:rPr>
        <w:t xml:space="preserve">) Offutt AFB, </w:t>
      </w:r>
      <w:r w:rsidRPr="004235AC" w:rsidR="00BF23FD">
        <w:rPr>
          <w:rFonts w:cstheme="minorHAnsi"/>
        </w:rPr>
        <w:t>15</w:t>
      </w:r>
      <w:r w:rsidRPr="004235AC" w:rsidR="00C26330">
        <w:rPr>
          <w:rFonts w:cstheme="minorHAnsi"/>
        </w:rPr>
        <w:t xml:space="preserve">) Beale AFB, </w:t>
      </w:r>
      <w:r w:rsidRPr="004235AC" w:rsidR="00BF23FD">
        <w:rPr>
          <w:rFonts w:cstheme="minorHAnsi"/>
        </w:rPr>
        <w:t>16</w:t>
      </w:r>
      <w:r w:rsidRPr="004235AC" w:rsidR="00C26330">
        <w:rPr>
          <w:rFonts w:cstheme="minorHAnsi"/>
        </w:rPr>
        <w:t>) Fairchild AFB</w:t>
      </w:r>
      <w:r w:rsidRPr="004235AC" w:rsidR="003D29FF">
        <w:rPr>
          <w:rFonts w:cstheme="minorHAnsi"/>
        </w:rPr>
        <w:t xml:space="preserve">, </w:t>
      </w:r>
      <w:r w:rsidRPr="004235AC" w:rsidR="00BF23FD">
        <w:rPr>
          <w:rFonts w:cstheme="minorHAnsi"/>
        </w:rPr>
        <w:t>17</w:t>
      </w:r>
      <w:r w:rsidRPr="004235AC" w:rsidR="003D29FF">
        <w:rPr>
          <w:rFonts w:cstheme="minorHAnsi"/>
        </w:rPr>
        <w:t xml:space="preserve">) Moody AFB, </w:t>
      </w:r>
      <w:r w:rsidRPr="004235AC" w:rsidR="00BF23FD">
        <w:rPr>
          <w:rFonts w:cstheme="minorHAnsi"/>
        </w:rPr>
        <w:t>18</w:t>
      </w:r>
      <w:r w:rsidRPr="004235AC" w:rsidR="003D29FF">
        <w:rPr>
          <w:rFonts w:cstheme="minorHAnsi"/>
        </w:rPr>
        <w:t xml:space="preserve">) </w:t>
      </w:r>
      <w:proofErr w:type="spellStart"/>
      <w:r w:rsidRPr="004235AC" w:rsidR="003D29FF">
        <w:rPr>
          <w:rFonts w:cstheme="minorHAnsi"/>
        </w:rPr>
        <w:t>Kunsan</w:t>
      </w:r>
      <w:proofErr w:type="spellEnd"/>
      <w:r w:rsidRPr="004235AC" w:rsidR="003D29FF">
        <w:rPr>
          <w:rFonts w:cstheme="minorHAnsi"/>
        </w:rPr>
        <w:t xml:space="preserve"> AFB</w:t>
      </w:r>
      <w:r w:rsidRPr="004235AC" w:rsidR="00BF23FD">
        <w:rPr>
          <w:rFonts w:cstheme="minorHAnsi"/>
        </w:rPr>
        <w:t>,</w:t>
      </w:r>
      <w:r w:rsidRPr="004235AC" w:rsidR="003410B8">
        <w:rPr>
          <w:rFonts w:cstheme="minorHAnsi"/>
        </w:rPr>
        <w:t xml:space="preserve"> </w:t>
      </w:r>
      <w:r w:rsidRPr="004235AC" w:rsidR="00BF23FD">
        <w:rPr>
          <w:rFonts w:cstheme="minorHAnsi"/>
        </w:rPr>
        <w:t>19</w:t>
      </w:r>
      <w:r w:rsidRPr="004235AC" w:rsidR="003410B8">
        <w:rPr>
          <w:rFonts w:cstheme="minorHAnsi"/>
        </w:rPr>
        <w:t>)Laughlin</w:t>
      </w:r>
      <w:r w:rsidRPr="004235AC" w:rsidR="00BF23FD">
        <w:rPr>
          <w:rFonts w:cstheme="minorHAnsi"/>
        </w:rPr>
        <w:t xml:space="preserve"> AFB</w:t>
      </w:r>
      <w:r w:rsidRPr="004235AC" w:rsidR="003410B8">
        <w:rPr>
          <w:rFonts w:cstheme="minorHAnsi"/>
        </w:rPr>
        <w:t xml:space="preserve">, </w:t>
      </w:r>
      <w:r w:rsidRPr="004235AC" w:rsidR="00BF23FD">
        <w:rPr>
          <w:rFonts w:cstheme="minorHAnsi"/>
        </w:rPr>
        <w:t>20</w:t>
      </w:r>
      <w:r w:rsidRPr="004235AC" w:rsidR="003410B8">
        <w:rPr>
          <w:rFonts w:cstheme="minorHAnsi"/>
        </w:rPr>
        <w:t>) Kirtland AFB</w:t>
      </w:r>
      <w:r w:rsidRPr="004235AC" w:rsidR="00BF23FD">
        <w:rPr>
          <w:rFonts w:cstheme="minorHAnsi"/>
        </w:rPr>
        <w:t>,</w:t>
      </w:r>
      <w:r w:rsidRPr="004235AC" w:rsidR="003410B8">
        <w:rPr>
          <w:rFonts w:cstheme="minorHAnsi"/>
        </w:rPr>
        <w:t xml:space="preserve"> </w:t>
      </w:r>
      <w:r w:rsidRPr="004235AC" w:rsidR="00BF23FD">
        <w:rPr>
          <w:rFonts w:cstheme="minorHAnsi"/>
        </w:rPr>
        <w:t>21</w:t>
      </w:r>
      <w:r w:rsidRPr="004235AC" w:rsidR="003410B8">
        <w:rPr>
          <w:rFonts w:cstheme="minorHAnsi"/>
        </w:rPr>
        <w:t>) JB Randolph</w:t>
      </w:r>
      <w:r w:rsidRPr="004235AC" w:rsidR="00BF23FD">
        <w:rPr>
          <w:rFonts w:cstheme="minorHAnsi"/>
        </w:rPr>
        <w:t>,</w:t>
      </w:r>
      <w:r w:rsidRPr="004235AC" w:rsidR="003410B8">
        <w:rPr>
          <w:rFonts w:cstheme="minorHAnsi"/>
        </w:rPr>
        <w:t xml:space="preserve">  2</w:t>
      </w:r>
      <w:r w:rsidRPr="004235AC" w:rsidR="00BF23FD">
        <w:rPr>
          <w:rFonts w:cstheme="minorHAnsi"/>
        </w:rPr>
        <w:t>2</w:t>
      </w:r>
      <w:r w:rsidRPr="004235AC" w:rsidR="003410B8">
        <w:rPr>
          <w:rFonts w:cstheme="minorHAnsi"/>
        </w:rPr>
        <w:t>)</w:t>
      </w:r>
      <w:r w:rsidRPr="004235AC" w:rsidR="00BF23FD">
        <w:rPr>
          <w:rFonts w:cstheme="minorHAnsi"/>
        </w:rPr>
        <w:t xml:space="preserve"> </w:t>
      </w:r>
      <w:r w:rsidRPr="004235AC" w:rsidR="003410B8">
        <w:rPr>
          <w:rFonts w:cstheme="minorHAnsi"/>
        </w:rPr>
        <w:t>Minot AFB</w:t>
      </w:r>
      <w:r w:rsidRPr="004235AC" w:rsidR="00BF23FD">
        <w:rPr>
          <w:rFonts w:cstheme="minorHAnsi"/>
        </w:rPr>
        <w:t>, 23) Hill AFB, 24) Dyess AFB, 25) Columbus AFB, 26) Peterson SFB</w:t>
      </w:r>
      <w:r w:rsidRPr="004235AC" w:rsidR="00903BD3">
        <w:rPr>
          <w:rFonts w:cstheme="minorHAnsi"/>
        </w:rPr>
        <w:t>.</w:t>
      </w:r>
      <w:r w:rsidRPr="004235AC">
        <w:rPr>
          <w:rFonts w:cstheme="minorHAnsi"/>
        </w:rPr>
        <w:t xml:space="preserve"> </w:t>
      </w:r>
      <w:r w:rsidRPr="004235AC" w:rsidR="000240B6">
        <w:rPr>
          <w:rFonts w:cstheme="minorHAnsi"/>
        </w:rPr>
        <w:t xml:space="preserve">We are </w:t>
      </w:r>
      <w:r w:rsidRPr="004235AC" w:rsidR="00C85792">
        <w:rPr>
          <w:rFonts w:cstheme="minorHAnsi"/>
        </w:rPr>
        <w:t xml:space="preserve">inviting base leader participation </w:t>
      </w:r>
      <w:r w:rsidRPr="004235AC" w:rsidR="000240B6">
        <w:rPr>
          <w:rFonts w:cstheme="minorHAnsi"/>
        </w:rPr>
        <w:t>to make sure that these additional ESW members are specifically connected to the evaluation as their MAJCOM/base is enrolled in the evaluation.</w:t>
      </w:r>
      <w:r w:rsidRPr="004235AC" w:rsidR="00DB2D7A">
        <w:rPr>
          <w:rFonts w:cstheme="minorHAnsi"/>
        </w:rPr>
        <w:t xml:space="preserve"> </w:t>
      </w:r>
      <w:r w:rsidRPr="004235AC" w:rsidR="000240B6">
        <w:rPr>
          <w:rFonts w:cstheme="minorHAnsi"/>
        </w:rPr>
        <w:t>More generally, m</w:t>
      </w:r>
      <w:r w:rsidRPr="004235AC" w:rsidR="00DB2D7A">
        <w:rPr>
          <w:rFonts w:cstheme="minorHAnsi"/>
        </w:rPr>
        <w:t xml:space="preserve">embers </w:t>
      </w:r>
      <w:r w:rsidRPr="004235AC" w:rsidR="00DB2D7A">
        <w:t xml:space="preserve">were selected for </w:t>
      </w:r>
      <w:r w:rsidRPr="004235AC" w:rsidR="00DB2D7A">
        <w:t>their</w:t>
      </w:r>
      <w:r w:rsidRPr="005B163B" w:rsidR="00DB2D7A">
        <w:t xml:space="preserve"> investment in SH</w:t>
      </w:r>
      <w:r w:rsidR="00DB2D7A">
        <w:t xml:space="preserve"> </w:t>
      </w:r>
      <w:r w:rsidRPr="000C3296" w:rsidR="00DB2D7A">
        <w:rPr>
          <w:rFonts w:cstheme="minorHAnsi"/>
        </w:rPr>
        <w:t>and</w:t>
      </w:r>
      <w:r w:rsidRPr="005B163B" w:rsidR="00DB2D7A">
        <w:t xml:space="preserve"> SA prevention strategies </w:t>
      </w:r>
      <w:r w:rsidR="00DB2D7A">
        <w:t xml:space="preserve">(especially familiarity with </w:t>
      </w:r>
      <w:r w:rsidRPr="000C3296" w:rsidR="000E6276">
        <w:rPr>
          <w:i/>
        </w:rPr>
        <w:t>WIT</w:t>
      </w:r>
      <w:r w:rsidR="00DB2D7A">
        <w:t xml:space="preserve">) </w:t>
      </w:r>
      <w:r w:rsidRPr="005B163B" w:rsidR="00DB2D7A">
        <w:t>and for their necessary input in evaluation construction and implementation. Stakeholders will be engaged throughout the evaluation plan development process and their involvement will continue through evaluation implementation.</w:t>
      </w:r>
      <w:r w:rsidR="00DB2D7A">
        <w:t xml:space="preserve"> </w:t>
      </w:r>
      <w:r w:rsidRPr="005B163B" w:rsidR="00DB2D7A">
        <w:t xml:space="preserve">Based on our conversations </w:t>
      </w:r>
      <w:r w:rsidR="00DB2D7A">
        <w:t xml:space="preserve">with </w:t>
      </w:r>
      <w:r w:rsidR="002960EE">
        <w:t>DAF</w:t>
      </w:r>
      <w:r w:rsidRPr="005B163B" w:rsidR="00DB2D7A">
        <w:t xml:space="preserve"> personnel the following groups are members </w:t>
      </w:r>
      <w:r w:rsidR="00DB2D7A">
        <w:t>of</w:t>
      </w:r>
      <w:r w:rsidRPr="005B163B" w:rsidR="00DB2D7A">
        <w:t xml:space="preserve"> the ESW: </w:t>
      </w:r>
    </w:p>
    <w:p w:rsidRPr="00CE2194" w:rsidR="00DB2D7A" w:rsidP="00DB2D7A" w:rsidRDefault="00DB2D7A" w14:paraId="60633574" w14:textId="2A975AB7">
      <w:pPr>
        <w:pStyle w:val="Caption-Figure"/>
      </w:pPr>
      <w:r w:rsidRPr="00CE2194">
        <w:rPr>
          <w:b/>
        </w:rPr>
        <w:t xml:space="preserve">Figure </w:t>
      </w:r>
      <w:r w:rsidR="006418F8">
        <w:rPr>
          <w:b/>
        </w:rPr>
        <w:t>3</w:t>
      </w:r>
      <w:r w:rsidRPr="00CE2194">
        <w:rPr>
          <w:b/>
        </w:rPr>
        <w:t>.</w:t>
      </w:r>
      <w:r w:rsidRPr="00CE2194">
        <w:t xml:space="preserve"> </w:t>
      </w:r>
      <w:r>
        <w:t xml:space="preserve">Expected </w:t>
      </w:r>
      <w:r w:rsidRPr="00CE2194">
        <w:t xml:space="preserve">Evaluation Stakeholder Workgroup membership for </w:t>
      </w:r>
      <w:r w:rsidR="00334D91">
        <w:t>WIT</w:t>
      </w:r>
      <w:r>
        <w:t xml:space="preserve"> </w:t>
      </w:r>
      <w:r w:rsidRPr="00CE2194">
        <w:t>evaluation</w:t>
      </w:r>
    </w:p>
    <w:p w:rsidRPr="00CE2194" w:rsidR="00DB2D7A" w:rsidP="00DB2D7A" w:rsidRDefault="00DB2D7A" w14:paraId="590687EB" w14:textId="77777777">
      <w:pPr>
        <w:spacing w:after="0" w:line="240" w:lineRule="auto"/>
        <w:rPr>
          <w:rFonts w:asciiTheme="minorHAnsi" w:hAnsiTheme="minorHAnsi"/>
          <w:sz w:val="24"/>
          <w:szCs w:val="24"/>
        </w:rPr>
      </w:pPr>
      <w:r w:rsidRPr="005B163B">
        <w:rPr>
          <w:rFonts w:asciiTheme="minorHAnsi" w:hAnsiTheme="minorHAnsi"/>
          <w:caps/>
          <w:noProof/>
          <w:sz w:val="24"/>
          <w:szCs w:val="24"/>
        </w:rPr>
        <w:drawing>
          <wp:inline distT="0" distB="0" distL="0" distR="0" wp14:anchorId="210FA451" wp14:editId="701F758A">
            <wp:extent cx="5486400" cy="3200400"/>
            <wp:effectExtent l="0" t="0" r="190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DB2D7A" w:rsidP="00DB2D7A" w:rsidRDefault="00DB2D7A" w14:paraId="6A9927F9" w14:textId="77777777">
      <w:pPr>
        <w:pStyle w:val="Heading2"/>
        <w:spacing w:before="160" w:after="160"/>
      </w:pPr>
      <w:bookmarkStart w:name="_Toc86131826" w:id="12"/>
      <w:r>
        <w:t>Evaluation Plan</w:t>
      </w:r>
      <w:bookmarkEnd w:id="12"/>
    </w:p>
    <w:p w:rsidRPr="00B4101B" w:rsidR="00DB2D7A" w:rsidP="00DB2D7A" w:rsidRDefault="00DB2D7A" w14:paraId="109F60FD" w14:textId="77777777">
      <w:pPr>
        <w:pStyle w:val="Heading2"/>
        <w:spacing w:before="160" w:after="160"/>
        <w:rPr>
          <w:sz w:val="28"/>
          <w:szCs w:val="28"/>
        </w:rPr>
      </w:pPr>
      <w:bookmarkStart w:name="_Toc86131827" w:id="13"/>
      <w:r w:rsidRPr="00B4101B">
        <w:rPr>
          <w:sz w:val="28"/>
          <w:szCs w:val="28"/>
        </w:rPr>
        <w:t>Research Questions (RQs)</w:t>
      </w:r>
      <w:bookmarkEnd w:id="13"/>
    </w:p>
    <w:p w:rsidRPr="00B4101B" w:rsidR="00DB2D7A" w:rsidP="00DB2D7A" w:rsidRDefault="00DB2D7A" w14:paraId="4D58821B" w14:textId="15387C74">
      <w:pPr>
        <w:ind w:firstLine="360"/>
      </w:pPr>
      <w:r w:rsidRPr="00B4101B">
        <w:t xml:space="preserve">The overarching research question of this outcome evaluation is whether the </w:t>
      </w:r>
      <w:r w:rsidRPr="000E6276" w:rsidR="000E6276">
        <w:rPr>
          <w:i/>
        </w:rPr>
        <w:t>WIT</w:t>
      </w:r>
      <w:r w:rsidR="00740382">
        <w:t xml:space="preserve"> </w:t>
      </w:r>
      <w:r w:rsidRPr="00B4101B">
        <w:t xml:space="preserve">program is effective in achieving its intended goals. The working hypothesis to be tested is that the </w:t>
      </w:r>
      <w:r w:rsidRPr="000E6276" w:rsidR="000E6276">
        <w:rPr>
          <w:i/>
        </w:rPr>
        <w:t>WIT</w:t>
      </w:r>
      <w:r w:rsidR="00740382">
        <w:t xml:space="preserve"> </w:t>
      </w:r>
      <w:r w:rsidRPr="00B4101B">
        <w:t xml:space="preserve">program will result in improvements on the short, </w:t>
      </w:r>
      <w:r w:rsidRPr="00B4101B" w:rsidR="0016524F">
        <w:t>intermediate,</w:t>
      </w:r>
      <w:r w:rsidRPr="00B4101B">
        <w:t xml:space="preserve"> and long-term outcomes of U.S</w:t>
      </w:r>
      <w:r w:rsidR="00265340">
        <w:t>.</w:t>
      </w:r>
      <w:r w:rsidRPr="00B4101B">
        <w:t xml:space="preserve"> </w:t>
      </w:r>
      <w:r w:rsidR="002960EE">
        <w:t>Airmen/Guardians</w:t>
      </w:r>
      <w:r w:rsidRPr="00B4101B">
        <w:t xml:space="preserve">. </w:t>
      </w:r>
      <w:r>
        <w:t xml:space="preserve">We have </w:t>
      </w:r>
      <w:r w:rsidRPr="00B4101B" w:rsidR="0016524F">
        <w:t>several</w:t>
      </w:r>
      <w:r w:rsidRPr="00B4101B">
        <w:t xml:space="preserve"> process and outcome research questions </w:t>
      </w:r>
      <w:r w:rsidR="00573EFA">
        <w:t xml:space="preserve">included </w:t>
      </w:r>
      <w:r w:rsidRPr="00B4101B">
        <w:t xml:space="preserve">to assess </w:t>
      </w:r>
      <w:r>
        <w:t xml:space="preserve">the </w:t>
      </w:r>
      <w:r w:rsidRPr="00B4101B">
        <w:t>intermediate steps informing accomplishment of the overarching program goals, as follows:</w:t>
      </w:r>
    </w:p>
    <w:p w:rsidRPr="00B4101B" w:rsidR="00DB2D7A" w:rsidP="00DB2D7A" w:rsidRDefault="00DB2D7A" w14:paraId="5784287D" w14:textId="757AFCBD">
      <w:pPr>
        <w:spacing w:after="0" w:line="240" w:lineRule="auto"/>
        <w:rPr>
          <w:rFonts w:eastAsia="Calibri" w:cstheme="minorHAnsi"/>
        </w:rPr>
      </w:pPr>
      <w:r w:rsidRPr="00B4101B">
        <w:rPr>
          <w:rFonts w:eastAsiaTheme="minorEastAsia" w:cstheme="minorHAnsi"/>
          <w:b/>
          <w:bCs/>
          <w:kern w:val="32"/>
        </w:rPr>
        <w:t>RQ1.</w:t>
      </w:r>
      <w:r w:rsidRPr="00B4101B">
        <w:rPr>
          <w:rFonts w:eastAsiaTheme="minorEastAsia" w:cstheme="minorHAnsi"/>
          <w:bCs/>
          <w:kern w:val="32"/>
        </w:rPr>
        <w:t xml:space="preserve"> </w:t>
      </w:r>
      <w:r w:rsidRPr="00B4101B">
        <w:rPr>
          <w:rFonts w:eastAsia="Calibri" w:cstheme="minorHAnsi"/>
          <w:u w:val="single"/>
        </w:rPr>
        <w:t xml:space="preserve">What is the </w:t>
      </w:r>
      <w:r w:rsidRPr="00B4101B">
        <w:rPr>
          <w:rFonts w:eastAsia="Calibri" w:cstheme="minorHAnsi"/>
          <w:u w:val="single"/>
        </w:rPr>
        <w:t xml:space="preserve">impact of </w:t>
      </w:r>
      <w:r w:rsidRPr="000E6276" w:rsidR="000E6276">
        <w:rPr>
          <w:rFonts w:eastAsia="Calibri" w:cstheme="minorHAnsi"/>
          <w:i/>
          <w:u w:val="single"/>
        </w:rPr>
        <w:t>WIT</w:t>
      </w:r>
      <w:r w:rsidRPr="00B4101B">
        <w:rPr>
          <w:rFonts w:eastAsia="Calibri" w:cstheme="minorHAnsi"/>
          <w:u w:val="single"/>
        </w:rPr>
        <w:t xml:space="preserve"> on short-term outcomes</w:t>
      </w:r>
      <w:r w:rsidRPr="00B4101B">
        <w:rPr>
          <w:rFonts w:eastAsia="Calibri" w:cstheme="minorHAnsi"/>
        </w:rPr>
        <w:t xml:space="preserve">? </w:t>
      </w:r>
    </w:p>
    <w:p w:rsidRPr="00B4101B" w:rsidR="00DB2D7A" w:rsidP="00DB2D7A" w:rsidRDefault="00DB2D7A" w14:paraId="473DC34F" w14:textId="5B4ADD39">
      <w:pPr>
        <w:spacing w:after="0" w:line="240" w:lineRule="auto"/>
        <w:rPr>
          <w:rFonts w:eastAsia="Calibri" w:cstheme="minorHAnsi"/>
        </w:rPr>
      </w:pPr>
      <w:r w:rsidRPr="00B4101B">
        <w:rPr>
          <w:rFonts w:eastAsia="Calibri" w:cstheme="minorHAnsi"/>
          <w:b/>
        </w:rPr>
        <w:lastRenderedPageBreak/>
        <w:t>RQ1a.</w:t>
      </w:r>
      <w:r w:rsidRPr="00B4101B">
        <w:rPr>
          <w:rFonts w:eastAsia="Calibri" w:cstheme="minorHAnsi"/>
        </w:rPr>
        <w:t xml:space="preserve"> Will the </w:t>
      </w:r>
      <w:r w:rsidRPr="000E6276" w:rsidR="000E6276">
        <w:rPr>
          <w:rFonts w:eastAsia="Calibri" w:cstheme="minorHAnsi"/>
          <w:i/>
        </w:rPr>
        <w:t>WIT</w:t>
      </w:r>
      <w:r w:rsidRPr="00B4101B">
        <w:rPr>
          <w:rFonts w:eastAsia="Calibri" w:cstheme="minorHAnsi"/>
        </w:rPr>
        <w:t xml:space="preserve"> impact </w:t>
      </w:r>
      <w:r w:rsidR="002960EE">
        <w:rPr>
          <w:rFonts w:eastAsia="Calibri" w:cstheme="minorHAnsi"/>
        </w:rPr>
        <w:t>Airmen/Guardians</w:t>
      </w:r>
      <w:r w:rsidRPr="00B4101B">
        <w:rPr>
          <w:rFonts w:eastAsia="Calibri" w:cstheme="minorHAnsi"/>
        </w:rPr>
        <w:t xml:space="preserve"> ability to identify SH and SA behaviors, to recognize intervention opportunities and to reduce tolerance for SH and SA? </w:t>
      </w:r>
    </w:p>
    <w:p w:rsidR="00D158BC" w:rsidP="00DB2D7A" w:rsidRDefault="00D158BC" w14:paraId="5FCE15D0" w14:textId="77777777">
      <w:pPr>
        <w:spacing w:after="0" w:line="240" w:lineRule="auto"/>
        <w:rPr>
          <w:rFonts w:eastAsia="Calibri" w:cstheme="minorHAnsi"/>
        </w:rPr>
      </w:pPr>
    </w:p>
    <w:p w:rsidR="00292342" w:rsidP="00DB2D7A" w:rsidRDefault="00292342" w14:paraId="76127C6D" w14:textId="77777777">
      <w:pPr>
        <w:spacing w:after="0" w:line="240" w:lineRule="auto"/>
        <w:rPr>
          <w:rFonts w:eastAsia="Calibri" w:cstheme="minorHAnsi"/>
        </w:rPr>
      </w:pPr>
    </w:p>
    <w:p w:rsidRPr="00B4101B" w:rsidR="00DB2D7A" w:rsidP="00DB2D7A" w:rsidRDefault="00DB2D7A" w14:paraId="277A81C5" w14:textId="77777777">
      <w:pPr>
        <w:spacing w:after="0" w:line="240" w:lineRule="auto"/>
        <w:rPr>
          <w:rFonts w:eastAsia="Calibri" w:cstheme="minorHAnsi"/>
        </w:rPr>
      </w:pPr>
      <w:r w:rsidRPr="00B4101B">
        <w:rPr>
          <w:rFonts w:eastAsia="Calibri" w:cstheme="minorHAnsi"/>
        </w:rPr>
        <w:t>Process questions:</w:t>
      </w:r>
    </w:p>
    <w:p w:rsidRPr="00B4101B" w:rsidR="00DB2D7A" w:rsidP="00DB2D7A" w:rsidRDefault="00DB2D7A" w14:paraId="21D134C4" w14:textId="77777777">
      <w:pPr>
        <w:spacing w:after="0" w:line="240" w:lineRule="auto"/>
        <w:rPr>
          <w:rFonts w:eastAsia="Calibri" w:cstheme="minorHAnsi"/>
        </w:rPr>
      </w:pPr>
      <w:r w:rsidRPr="00B4101B">
        <w:rPr>
          <w:rFonts w:eastAsia="Calibri" w:cstheme="minorHAnsi"/>
          <w:b/>
        </w:rPr>
        <w:t>RQ1b.</w:t>
      </w:r>
      <w:r w:rsidRPr="00B4101B">
        <w:rPr>
          <w:rFonts w:eastAsia="Calibri" w:cstheme="minorHAnsi"/>
        </w:rPr>
        <w:t xml:space="preserve"> Do trainers complete feedback forms? </w:t>
      </w:r>
    </w:p>
    <w:p w:rsidRPr="00B4101B" w:rsidR="00DB2D7A" w:rsidP="00DB2D7A" w:rsidRDefault="00DB2D7A" w14:paraId="063F91B0" w14:textId="688E06CD">
      <w:pPr>
        <w:spacing w:after="0" w:line="240" w:lineRule="auto"/>
        <w:rPr>
          <w:rFonts w:eastAsia="Calibri" w:cstheme="minorHAnsi"/>
        </w:rPr>
      </w:pPr>
      <w:r w:rsidRPr="00B4101B">
        <w:rPr>
          <w:rFonts w:eastAsia="Calibri" w:cstheme="minorHAnsi"/>
          <w:b/>
        </w:rPr>
        <w:t>RQ1c.</w:t>
      </w:r>
      <w:r w:rsidRPr="00B4101B">
        <w:rPr>
          <w:rFonts w:eastAsia="Calibri" w:cstheme="minorHAnsi"/>
        </w:rPr>
        <w:t xml:space="preserve"> How many</w:t>
      </w:r>
      <w:r w:rsidRPr="00B4101B">
        <w:t xml:space="preserve"> </w:t>
      </w:r>
      <w:r w:rsidR="002960EE">
        <w:rPr>
          <w:rFonts w:eastAsia="Calibri" w:cstheme="minorHAnsi"/>
        </w:rPr>
        <w:t>Airmen/Guardians</w:t>
      </w:r>
      <w:r w:rsidRPr="00B4101B">
        <w:rPr>
          <w:rFonts w:eastAsia="Calibri" w:cstheme="minorHAnsi"/>
        </w:rPr>
        <w:t xml:space="preserve"> attend the sessions? </w:t>
      </w:r>
    </w:p>
    <w:p w:rsidRPr="00B4101B" w:rsidR="00DB2D7A" w:rsidP="00DB2D7A" w:rsidRDefault="00DB2D7A" w14:paraId="4FC4B506" w14:textId="7F8ADD4C">
      <w:pPr>
        <w:widowControl w:val="0"/>
        <w:spacing w:after="0" w:line="240" w:lineRule="auto"/>
        <w:rPr>
          <w:rFonts w:eastAsia="Calibri" w:cstheme="minorHAnsi"/>
        </w:rPr>
      </w:pPr>
      <w:r w:rsidRPr="00B4101B">
        <w:rPr>
          <w:rFonts w:eastAsia="Calibri" w:cstheme="minorHAnsi"/>
          <w:b/>
        </w:rPr>
        <w:t>RQ2.</w:t>
      </w:r>
      <w:r w:rsidRPr="00B4101B">
        <w:rPr>
          <w:rFonts w:eastAsia="Calibri" w:cstheme="minorHAnsi"/>
        </w:rPr>
        <w:t xml:space="preserve"> </w:t>
      </w:r>
      <w:r w:rsidRPr="00B4101B">
        <w:rPr>
          <w:rFonts w:eastAsia="Calibri" w:cstheme="minorHAnsi"/>
          <w:u w:val="single"/>
        </w:rPr>
        <w:t xml:space="preserve">What is the impact of </w:t>
      </w:r>
      <w:r w:rsidRPr="000E6276" w:rsidR="000E6276">
        <w:rPr>
          <w:rFonts w:eastAsia="Calibri" w:cstheme="minorHAnsi"/>
          <w:i/>
          <w:u w:val="single"/>
        </w:rPr>
        <w:t>WIT</w:t>
      </w:r>
      <w:r w:rsidRPr="00B4101B">
        <w:rPr>
          <w:rFonts w:eastAsia="Calibri" w:cstheme="minorHAnsi"/>
          <w:u w:val="single"/>
        </w:rPr>
        <w:t xml:space="preserve"> on intermediate-term outcomes</w:t>
      </w:r>
      <w:r w:rsidRPr="00B4101B">
        <w:rPr>
          <w:rFonts w:eastAsia="Calibri" w:cstheme="minorHAnsi"/>
        </w:rPr>
        <w:t xml:space="preserve">? </w:t>
      </w:r>
    </w:p>
    <w:p w:rsidRPr="00B4101B" w:rsidR="00DB2D7A" w:rsidP="00DB2D7A" w:rsidRDefault="00DB2D7A" w14:paraId="486187D6" w14:textId="5EF69E4F">
      <w:pPr>
        <w:widowControl w:val="0"/>
        <w:spacing w:after="0" w:line="240" w:lineRule="auto"/>
        <w:rPr>
          <w:rFonts w:eastAsia="Calibri" w:cstheme="minorHAnsi"/>
        </w:rPr>
      </w:pPr>
      <w:r w:rsidRPr="00B4101B">
        <w:rPr>
          <w:rFonts w:eastAsia="Calibri" w:cstheme="minorHAnsi"/>
          <w:b/>
        </w:rPr>
        <w:t>RQ2a.</w:t>
      </w:r>
      <w:r w:rsidRPr="00B4101B">
        <w:rPr>
          <w:rFonts w:eastAsia="Calibri" w:cstheme="minorHAnsi"/>
        </w:rPr>
        <w:t xml:space="preserve"> Do </w:t>
      </w:r>
      <w:r w:rsidR="002960EE">
        <w:rPr>
          <w:rFonts w:eastAsia="Calibri" w:cstheme="minorHAnsi"/>
        </w:rPr>
        <w:t>Airmen/Guardians</w:t>
      </w:r>
      <w:r w:rsidRPr="00B4101B">
        <w:rPr>
          <w:rFonts w:eastAsia="Calibri" w:cstheme="minorHAnsi"/>
        </w:rPr>
        <w:t xml:space="preserve"> increase bystander efficacy through the </w:t>
      </w:r>
      <w:r w:rsidRPr="000E6276" w:rsidR="000E6276">
        <w:rPr>
          <w:rFonts w:eastAsia="Calibri" w:cstheme="minorHAnsi"/>
          <w:i/>
        </w:rPr>
        <w:t>WIT</w:t>
      </w:r>
      <w:r w:rsidRPr="00B4101B">
        <w:rPr>
          <w:rFonts w:eastAsia="Calibri" w:cstheme="minorHAnsi"/>
        </w:rPr>
        <w:t xml:space="preserve">? </w:t>
      </w:r>
    </w:p>
    <w:p w:rsidRPr="00B4101B" w:rsidR="00DB2D7A" w:rsidP="00DB2D7A" w:rsidRDefault="00DB2D7A" w14:paraId="60A502B8" w14:textId="76A3CF07">
      <w:pPr>
        <w:widowControl w:val="0"/>
        <w:spacing w:after="0" w:line="240" w:lineRule="auto"/>
        <w:rPr>
          <w:rFonts w:eastAsia="Calibri" w:cstheme="minorHAnsi"/>
        </w:rPr>
      </w:pPr>
      <w:r w:rsidRPr="00B4101B">
        <w:rPr>
          <w:rFonts w:eastAsia="Calibri" w:cstheme="minorHAnsi"/>
          <w:b/>
        </w:rPr>
        <w:t>RQ2b.</w:t>
      </w:r>
      <w:r w:rsidRPr="00B4101B">
        <w:rPr>
          <w:rFonts w:eastAsia="Calibri" w:cstheme="minorHAnsi"/>
        </w:rPr>
        <w:t xml:space="preserve"> Are </w:t>
      </w:r>
      <w:r w:rsidR="002960EE">
        <w:rPr>
          <w:rFonts w:eastAsia="Calibri" w:cstheme="minorHAnsi"/>
        </w:rPr>
        <w:t>Airmen/Guardians</w:t>
      </w:r>
      <w:r w:rsidRPr="00B4101B">
        <w:rPr>
          <w:rFonts w:eastAsia="Calibri" w:cstheme="minorHAnsi"/>
        </w:rPr>
        <w:t xml:space="preserve"> attitudes towards intervening as a bystander impacted by the </w:t>
      </w:r>
      <w:r w:rsidRPr="000E6276" w:rsidR="000E6276">
        <w:rPr>
          <w:rFonts w:eastAsia="Calibri" w:cstheme="minorHAnsi"/>
          <w:i/>
        </w:rPr>
        <w:t>WIT</w:t>
      </w:r>
      <w:r w:rsidRPr="00B4101B">
        <w:rPr>
          <w:rFonts w:eastAsia="Calibri" w:cstheme="minorHAnsi"/>
        </w:rPr>
        <w:t xml:space="preserve">? </w:t>
      </w:r>
    </w:p>
    <w:p w:rsidRPr="00B4101B" w:rsidR="00DB2D7A" w:rsidP="00DB2D7A" w:rsidRDefault="00DB2D7A" w14:paraId="2C202B27" w14:textId="69FEF02F">
      <w:pPr>
        <w:widowControl w:val="0"/>
        <w:spacing w:after="0" w:line="240" w:lineRule="auto"/>
        <w:rPr>
          <w:rFonts w:eastAsia="Calibri" w:cstheme="minorHAnsi"/>
          <w:b/>
        </w:rPr>
      </w:pPr>
      <w:r w:rsidRPr="00B4101B">
        <w:rPr>
          <w:rFonts w:eastAsia="Calibri" w:cstheme="minorHAnsi"/>
          <w:b/>
        </w:rPr>
        <w:t xml:space="preserve">RQ2c. </w:t>
      </w:r>
      <w:r w:rsidRPr="00B4101B">
        <w:rPr>
          <w:rFonts w:eastAsia="Calibri" w:cstheme="minorHAnsi"/>
        </w:rPr>
        <w:t xml:space="preserve">Do </w:t>
      </w:r>
      <w:r w:rsidR="002960EE">
        <w:rPr>
          <w:rFonts w:eastAsia="Calibri" w:cstheme="minorHAnsi"/>
        </w:rPr>
        <w:t>Airmen/Guardians</w:t>
      </w:r>
      <w:r w:rsidRPr="00B4101B">
        <w:rPr>
          <w:rFonts w:eastAsia="Calibri" w:cstheme="minorHAnsi"/>
        </w:rPr>
        <w:t xml:space="preserve"> feel prepared to intervene as bystanders? </w:t>
      </w:r>
    </w:p>
    <w:p w:rsidRPr="00B4101B" w:rsidR="00DB2D7A" w:rsidP="00DB2D7A" w:rsidRDefault="00DB2D7A" w14:paraId="6924355B" w14:textId="64DEEED9">
      <w:pPr>
        <w:widowControl w:val="0"/>
        <w:spacing w:after="0" w:line="240" w:lineRule="auto"/>
        <w:rPr>
          <w:rFonts w:eastAsia="Calibri" w:cstheme="minorHAnsi"/>
        </w:rPr>
      </w:pPr>
      <w:r w:rsidRPr="00B4101B">
        <w:rPr>
          <w:rFonts w:eastAsia="Calibri" w:cstheme="minorHAnsi"/>
          <w:b/>
        </w:rPr>
        <w:t>RQ3.</w:t>
      </w:r>
      <w:r w:rsidRPr="00B4101B">
        <w:rPr>
          <w:rFonts w:eastAsia="Calibri" w:cstheme="minorHAnsi"/>
        </w:rPr>
        <w:t xml:space="preserve"> </w:t>
      </w:r>
      <w:r w:rsidRPr="00B4101B">
        <w:rPr>
          <w:rFonts w:eastAsia="Calibri" w:cstheme="minorHAnsi"/>
          <w:u w:val="single"/>
        </w:rPr>
        <w:t xml:space="preserve">What is the impact of </w:t>
      </w:r>
      <w:r w:rsidRPr="000E6276" w:rsidR="000E6276">
        <w:rPr>
          <w:rFonts w:eastAsia="Calibri" w:cstheme="minorHAnsi"/>
          <w:i/>
          <w:u w:val="single"/>
        </w:rPr>
        <w:t>WIT</w:t>
      </w:r>
      <w:r w:rsidRPr="00B4101B">
        <w:rPr>
          <w:rFonts w:eastAsia="Calibri" w:cstheme="minorHAnsi"/>
          <w:u w:val="single"/>
        </w:rPr>
        <w:t xml:space="preserve"> on long-term outcomes</w:t>
      </w:r>
      <w:r w:rsidRPr="00B4101B">
        <w:rPr>
          <w:rFonts w:eastAsia="Calibri" w:cstheme="minorHAnsi"/>
        </w:rPr>
        <w:t xml:space="preserve">? </w:t>
      </w:r>
    </w:p>
    <w:p w:rsidRPr="00B4101B" w:rsidR="00DB2D7A" w:rsidP="00DB2D7A" w:rsidRDefault="00DB2D7A" w14:paraId="2D1FDB1F" w14:textId="67D26D33">
      <w:pPr>
        <w:widowControl w:val="0"/>
        <w:spacing w:after="0" w:line="240" w:lineRule="auto"/>
        <w:rPr>
          <w:rFonts w:eastAsiaTheme="minorEastAsia" w:cstheme="minorHAnsi"/>
          <w:bCs/>
          <w:kern w:val="32"/>
        </w:rPr>
      </w:pPr>
      <w:r w:rsidRPr="00B4101B">
        <w:rPr>
          <w:rFonts w:eastAsia="Calibri" w:cstheme="minorHAnsi"/>
          <w:b/>
        </w:rPr>
        <w:t>RQ3a.</w:t>
      </w:r>
      <w:r w:rsidRPr="00B4101B">
        <w:rPr>
          <w:rFonts w:eastAsia="Calibri" w:cstheme="minorHAnsi"/>
        </w:rPr>
        <w:t xml:space="preserve"> Do </w:t>
      </w:r>
      <w:r w:rsidR="002960EE">
        <w:rPr>
          <w:rFonts w:eastAsia="Calibri" w:cstheme="minorHAnsi"/>
        </w:rPr>
        <w:t>Airmen/Guardians</w:t>
      </w:r>
      <w:r w:rsidRPr="00B4101B">
        <w:rPr>
          <w:rFonts w:eastAsia="Calibri" w:cstheme="minorHAnsi"/>
        </w:rPr>
        <w:t xml:space="preserve"> indicate positive proactive </w:t>
      </w:r>
      <w:r w:rsidRPr="00B4101B">
        <w:rPr>
          <w:rFonts w:eastAsiaTheme="minorEastAsia" w:cstheme="minorHAnsi"/>
          <w:bCs/>
          <w:kern w:val="32"/>
        </w:rPr>
        <w:t xml:space="preserve">bystander behavior to address SH </w:t>
      </w:r>
      <w:r w:rsidRPr="00B4101B">
        <w:rPr>
          <w:rFonts w:cstheme="minorHAnsi"/>
        </w:rPr>
        <w:t>and</w:t>
      </w:r>
      <w:r w:rsidRPr="00B4101B">
        <w:rPr>
          <w:rFonts w:eastAsiaTheme="minorEastAsia" w:cstheme="minorHAnsi"/>
          <w:bCs/>
          <w:kern w:val="32"/>
        </w:rPr>
        <w:t xml:space="preserve"> SA they observe?</w:t>
      </w:r>
    </w:p>
    <w:p w:rsidRPr="00B4101B" w:rsidR="00DB2D7A" w:rsidP="00DB2D7A" w:rsidRDefault="00DB2D7A" w14:paraId="3A25FFCA" w14:textId="32B40BFD">
      <w:pPr>
        <w:widowControl w:val="0"/>
        <w:spacing w:after="0" w:line="240" w:lineRule="auto"/>
        <w:rPr>
          <w:rFonts w:eastAsiaTheme="minorEastAsia" w:cstheme="minorHAnsi"/>
          <w:bCs/>
          <w:kern w:val="32"/>
        </w:rPr>
      </w:pPr>
      <w:r w:rsidRPr="00B4101B">
        <w:rPr>
          <w:rFonts w:eastAsiaTheme="minorEastAsia" w:cstheme="minorHAnsi"/>
          <w:b/>
          <w:bCs/>
          <w:kern w:val="32"/>
        </w:rPr>
        <w:t>RQ3b</w:t>
      </w:r>
      <w:r w:rsidRPr="00B4101B">
        <w:rPr>
          <w:rFonts w:eastAsiaTheme="minorEastAsia" w:cstheme="minorHAnsi"/>
          <w:bCs/>
          <w:kern w:val="32"/>
        </w:rPr>
        <w:t xml:space="preserve">. Do </w:t>
      </w:r>
      <w:r w:rsidR="002960EE">
        <w:rPr>
          <w:rFonts w:eastAsiaTheme="minorEastAsia" w:cstheme="minorHAnsi"/>
          <w:bCs/>
          <w:kern w:val="32"/>
        </w:rPr>
        <w:t>Airmen/Guardians</w:t>
      </w:r>
      <w:r w:rsidRPr="00B4101B">
        <w:rPr>
          <w:rFonts w:eastAsiaTheme="minorEastAsia" w:cstheme="minorHAnsi"/>
          <w:bCs/>
          <w:kern w:val="32"/>
        </w:rPr>
        <w:t xml:space="preserve"> demonstrate better SH </w:t>
      </w:r>
      <w:r w:rsidRPr="00B4101B">
        <w:rPr>
          <w:rFonts w:cstheme="minorHAnsi"/>
        </w:rPr>
        <w:t>and</w:t>
      </w:r>
      <w:r w:rsidRPr="00B4101B">
        <w:rPr>
          <w:rFonts w:eastAsiaTheme="minorEastAsia" w:cstheme="minorHAnsi"/>
          <w:bCs/>
          <w:kern w:val="32"/>
        </w:rPr>
        <w:t xml:space="preserve"> SA prevention leadership skills?</w:t>
      </w:r>
    </w:p>
    <w:p w:rsidRPr="00B4101B" w:rsidR="00DB2D7A" w:rsidP="00DB2D7A" w:rsidRDefault="00DB2D7A" w14:paraId="5ED2C5D1" w14:textId="77777777">
      <w:pPr>
        <w:widowControl w:val="0"/>
        <w:spacing w:after="0" w:line="240" w:lineRule="auto"/>
        <w:rPr>
          <w:rFonts w:eastAsiaTheme="minorEastAsia" w:cstheme="minorHAnsi"/>
          <w:bCs/>
          <w:kern w:val="32"/>
        </w:rPr>
      </w:pPr>
      <w:r w:rsidRPr="00B4101B">
        <w:rPr>
          <w:rFonts w:eastAsiaTheme="minorEastAsia" w:cstheme="minorHAnsi"/>
          <w:b/>
          <w:bCs/>
          <w:kern w:val="32"/>
        </w:rPr>
        <w:t>RQ3c.</w:t>
      </w:r>
      <w:r w:rsidRPr="00B4101B">
        <w:rPr>
          <w:rFonts w:eastAsiaTheme="minorEastAsia" w:cstheme="minorHAnsi"/>
          <w:bCs/>
          <w:kern w:val="32"/>
        </w:rPr>
        <w:t xml:space="preserve"> Do participants report decreased incidence of SH (victimization/perpetration)? </w:t>
      </w:r>
    </w:p>
    <w:p w:rsidRPr="00B4101B" w:rsidR="00DB2D7A" w:rsidP="00DB2D7A" w:rsidRDefault="00DB2D7A" w14:paraId="56FBD02C" w14:textId="77777777">
      <w:pPr>
        <w:widowControl w:val="0"/>
        <w:spacing w:after="0" w:line="240" w:lineRule="auto"/>
        <w:rPr>
          <w:rFonts w:eastAsia="Calibri" w:cstheme="minorHAnsi"/>
        </w:rPr>
      </w:pPr>
      <w:r w:rsidRPr="00B4101B">
        <w:rPr>
          <w:rFonts w:eastAsiaTheme="minorEastAsia" w:cstheme="minorHAnsi"/>
          <w:b/>
          <w:bCs/>
          <w:kern w:val="32"/>
        </w:rPr>
        <w:t>RQ3d.</w:t>
      </w:r>
      <w:r w:rsidRPr="00B4101B">
        <w:rPr>
          <w:rFonts w:eastAsiaTheme="minorEastAsia" w:cstheme="minorHAnsi"/>
          <w:bCs/>
          <w:kern w:val="32"/>
        </w:rPr>
        <w:t xml:space="preserve"> Do participants report decreased incidence of SA (victimization/perpetration)? </w:t>
      </w:r>
      <w:r w:rsidRPr="00B4101B">
        <w:rPr>
          <w:rFonts w:eastAsiaTheme="minorEastAsia" w:cstheme="minorHAnsi"/>
          <w:bCs/>
          <w:kern w:val="32"/>
        </w:rPr>
        <w:tab/>
      </w:r>
    </w:p>
    <w:p w:rsidRPr="00B4101B" w:rsidR="00DB2D7A" w:rsidP="00DB2D7A" w:rsidRDefault="00DB2D7A" w14:paraId="156DFB62" w14:textId="77777777">
      <w:pPr>
        <w:pStyle w:val="Heading2"/>
        <w:spacing w:before="160" w:after="160"/>
      </w:pPr>
      <w:bookmarkStart w:name="_Toc86131828" w:id="14"/>
      <w:r w:rsidRPr="00B4101B">
        <w:t>Measurement</w:t>
      </w:r>
      <w:bookmarkEnd w:id="14"/>
    </w:p>
    <w:p w:rsidRPr="005133AC" w:rsidR="00DB2D7A" w:rsidP="00DB2D7A" w:rsidRDefault="00DB2D7A" w14:paraId="37519872" w14:textId="72D1F668">
      <w:pPr>
        <w:spacing w:after="0" w:line="240" w:lineRule="auto"/>
        <w:ind w:firstLine="360"/>
        <w:rPr>
          <w:b/>
        </w:rPr>
      </w:pPr>
      <w:r w:rsidRPr="00B4101B">
        <w:t xml:space="preserve">In this section we cover the instrumentation for measurement of outcomes that will be used in the </w:t>
      </w:r>
      <w:r w:rsidRPr="000E6276" w:rsidR="000E6276">
        <w:rPr>
          <w:i/>
        </w:rPr>
        <w:t>WIT</w:t>
      </w:r>
      <w:r w:rsidR="00740382">
        <w:t xml:space="preserve"> </w:t>
      </w:r>
      <w:r w:rsidRPr="00B4101B">
        <w:t xml:space="preserve">program evaluation plan. Each phase of the evaluation plan will include various data sources (i.e., </w:t>
      </w:r>
      <w:r w:rsidR="001A6BF0">
        <w:t xml:space="preserve">background </w:t>
      </w:r>
      <w:r w:rsidRPr="00B4101B">
        <w:t>administrative data, survey data, qualitative data, etc.) that will be used to address the research questions of interest and conduct analysis for overall intervention outcomes.</w:t>
      </w:r>
      <w:r w:rsidRPr="00B4101B">
        <w:rPr>
          <w:b/>
        </w:rPr>
        <w:t xml:space="preserve"> </w:t>
      </w:r>
      <w:r w:rsidRPr="00B4101B">
        <w:t xml:space="preserve">Instrumentation for the </w:t>
      </w:r>
      <w:r w:rsidRPr="000E6276" w:rsidR="000E6276">
        <w:rPr>
          <w:i/>
        </w:rPr>
        <w:t>WIT</w:t>
      </w:r>
      <w:r w:rsidR="00740382">
        <w:t xml:space="preserve"> </w:t>
      </w:r>
      <w:r w:rsidRPr="00B4101B">
        <w:t xml:space="preserve">program </w:t>
      </w:r>
      <w:r w:rsidR="00B713E9">
        <w:t>have been</w:t>
      </w:r>
      <w:r w:rsidRPr="00B4101B">
        <w:t xml:space="preserve"> fully developed </w:t>
      </w:r>
      <w:r w:rsidR="00B713E9">
        <w:t>for the</w:t>
      </w:r>
      <w:r w:rsidRPr="00B4101B">
        <w:t xml:space="preserve"> </w:t>
      </w:r>
      <w:r w:rsidR="00B713E9">
        <w:t>i</w:t>
      </w:r>
      <w:r w:rsidRPr="00B4101B">
        <w:t>ntervention</w:t>
      </w:r>
      <w:r w:rsidR="00B713E9">
        <w:t xml:space="preserve"> in line for implementation</w:t>
      </w:r>
      <w:r w:rsidRPr="00B4101B">
        <w:t xml:space="preserve"> in </w:t>
      </w:r>
      <w:r w:rsidR="00D70846">
        <w:t>the fall of 2021</w:t>
      </w:r>
      <w:r w:rsidRPr="00B4101B">
        <w:rPr>
          <w:rFonts w:cstheme="minorHAnsi"/>
        </w:rPr>
        <w:t xml:space="preserve">. </w:t>
      </w:r>
      <w:r w:rsidRPr="00B4101B">
        <w:rPr>
          <w:rFonts w:eastAsiaTheme="minorEastAsia" w:cstheme="minorHAnsi"/>
        </w:rPr>
        <w:t xml:space="preserve">Instrumentation for the </w:t>
      </w:r>
      <w:r w:rsidRPr="000E6276" w:rsidR="000E6276">
        <w:rPr>
          <w:rFonts w:eastAsiaTheme="minorEastAsia" w:cstheme="minorHAnsi"/>
          <w:i/>
        </w:rPr>
        <w:t>WIT</w:t>
      </w:r>
      <w:r w:rsidRPr="00B4101B">
        <w:rPr>
          <w:rFonts w:eastAsiaTheme="minorEastAsia" w:cstheme="minorHAnsi"/>
        </w:rPr>
        <w:t xml:space="preserve"> evaluation </w:t>
      </w:r>
      <w:r w:rsidR="00B713E9">
        <w:rPr>
          <w:rFonts w:eastAsiaTheme="minorEastAsia" w:cstheme="minorHAnsi"/>
        </w:rPr>
        <w:t>has been</w:t>
      </w:r>
      <w:r w:rsidRPr="00B4101B">
        <w:rPr>
          <w:rFonts w:eastAsiaTheme="minorEastAsia" w:cstheme="minorHAnsi"/>
        </w:rPr>
        <w:t xml:space="preserve"> refined </w:t>
      </w:r>
      <w:r w:rsidR="00B713E9">
        <w:rPr>
          <w:rFonts w:eastAsiaTheme="minorEastAsia" w:cstheme="minorHAnsi"/>
        </w:rPr>
        <w:t xml:space="preserve">and finalized </w:t>
      </w:r>
      <w:r w:rsidRPr="00B4101B">
        <w:rPr>
          <w:rFonts w:eastAsiaTheme="minorEastAsia" w:cstheme="minorHAnsi"/>
        </w:rPr>
        <w:t xml:space="preserve">with the ESW; we </w:t>
      </w:r>
      <w:r w:rsidR="00B713E9">
        <w:rPr>
          <w:rFonts w:eastAsiaTheme="minorEastAsia" w:cstheme="minorHAnsi"/>
        </w:rPr>
        <w:t>have</w:t>
      </w:r>
      <w:r w:rsidRPr="00B4101B" w:rsidR="0016524F">
        <w:rPr>
          <w:rFonts w:eastAsiaTheme="minorEastAsia" w:cstheme="minorHAnsi"/>
        </w:rPr>
        <w:t xml:space="preserve"> conduc</w:t>
      </w:r>
      <w:r w:rsidR="00B713E9">
        <w:rPr>
          <w:rFonts w:eastAsiaTheme="minorEastAsia" w:cstheme="minorHAnsi"/>
        </w:rPr>
        <w:t>ted</w:t>
      </w:r>
      <w:r w:rsidRPr="00B4101B">
        <w:rPr>
          <w:rFonts w:eastAsiaTheme="minorEastAsia" w:cstheme="minorHAnsi"/>
        </w:rPr>
        <w:t xml:space="preserve"> cognitive interviews prior to final Internal Review Board (IRB) review and implementation of the </w:t>
      </w:r>
      <w:r w:rsidR="002960EE">
        <w:rPr>
          <w:rFonts w:eastAsiaTheme="minorEastAsia" w:cstheme="minorHAnsi"/>
        </w:rPr>
        <w:t>Airmen/Guardians</w:t>
      </w:r>
      <w:r w:rsidRPr="00B4101B">
        <w:rPr>
          <w:rFonts w:eastAsiaTheme="minorEastAsia" w:cstheme="minorHAnsi"/>
        </w:rPr>
        <w:t xml:space="preserve"> baseline survey. NORC </w:t>
      </w:r>
      <w:r w:rsidR="00B713E9">
        <w:rPr>
          <w:rFonts w:eastAsiaTheme="minorEastAsia" w:cstheme="minorHAnsi"/>
        </w:rPr>
        <w:t>continues to work</w:t>
      </w:r>
      <w:r w:rsidRPr="00B4101B">
        <w:rPr>
          <w:rFonts w:eastAsiaTheme="minorEastAsia" w:cstheme="minorHAnsi"/>
        </w:rPr>
        <w:t xml:space="preserve"> with leadership to ensure that all required administrative and IRB protocols are complete prior to any survey administration that is part of this evaluation.</w:t>
      </w:r>
      <w:r>
        <w:rPr>
          <w:rFonts w:eastAsiaTheme="minorEastAsia" w:cstheme="minorHAnsi"/>
        </w:rPr>
        <w:t xml:space="preserve"> </w:t>
      </w:r>
    </w:p>
    <w:p w:rsidRPr="00E85114" w:rsidR="00DB2D7A" w:rsidP="00DB2D7A" w:rsidRDefault="00DB2D7A" w14:paraId="50522FF2" w14:textId="77777777">
      <w:pPr>
        <w:pStyle w:val="Heading3"/>
        <w:tabs>
          <w:tab w:val="left" w:pos="7875"/>
        </w:tabs>
        <w:rPr>
          <w:rFonts w:eastAsiaTheme="minorEastAsia"/>
        </w:rPr>
      </w:pPr>
      <w:bookmarkStart w:name="_Toc60822051" w:id="15"/>
      <w:bookmarkStart w:name="_Toc86131829" w:id="16"/>
      <w:r w:rsidRPr="00E85114">
        <w:rPr>
          <w:rFonts w:eastAsiaTheme="minorEastAsia"/>
        </w:rPr>
        <w:t>Process Assessments</w:t>
      </w:r>
      <w:bookmarkEnd w:id="15"/>
      <w:bookmarkEnd w:id="16"/>
      <w:r>
        <w:rPr>
          <w:rFonts w:eastAsiaTheme="minorEastAsia"/>
        </w:rPr>
        <w:tab/>
      </w:r>
    </w:p>
    <w:p w:rsidRPr="005133AC" w:rsidR="00DB2D7A" w:rsidP="00DB2D7A" w:rsidRDefault="00DB2D7A" w14:paraId="7C062B48" w14:textId="0106E972">
      <w:pPr>
        <w:spacing w:after="0" w:line="240" w:lineRule="auto"/>
        <w:ind w:firstLine="360"/>
        <w:rPr>
          <w:rFonts w:asciiTheme="minorHAnsi" w:hAnsiTheme="minorHAnsi" w:cstheme="minorHAnsi"/>
        </w:rPr>
      </w:pPr>
      <w:r w:rsidRPr="005133AC">
        <w:rPr>
          <w:rFonts w:cstheme="minorHAnsi"/>
        </w:rPr>
        <w:t xml:space="preserve">Several process measures will be tracked and documented, </w:t>
      </w:r>
      <w:r>
        <w:rPr>
          <w:rFonts w:cstheme="minorHAnsi"/>
        </w:rPr>
        <w:t>along with</w:t>
      </w:r>
      <w:r w:rsidRPr="005133AC">
        <w:rPr>
          <w:rFonts w:cstheme="minorHAnsi"/>
        </w:rPr>
        <w:t xml:space="preserve"> </w:t>
      </w:r>
      <w:r w:rsidR="002960EE">
        <w:rPr>
          <w:rFonts w:cstheme="minorHAnsi"/>
        </w:rPr>
        <w:t>Airmen/Guardians</w:t>
      </w:r>
      <w:r w:rsidRPr="005133AC">
        <w:rPr>
          <w:rFonts w:cstheme="minorHAnsi"/>
        </w:rPr>
        <w:t xml:space="preserve"> survey response rates informing attrition analyses. Fidelity of </w:t>
      </w:r>
      <w:r w:rsidRPr="000E6276" w:rsidR="000E6276">
        <w:rPr>
          <w:rFonts w:cstheme="minorHAnsi"/>
          <w:i/>
        </w:rPr>
        <w:t>WIT</w:t>
      </w:r>
      <w:r w:rsidR="00740382">
        <w:rPr>
          <w:rFonts w:cstheme="minorHAnsi"/>
        </w:rPr>
        <w:t xml:space="preserve"> </w:t>
      </w:r>
      <w:r w:rsidRPr="005133AC">
        <w:rPr>
          <w:rFonts w:cstheme="minorHAnsi"/>
        </w:rPr>
        <w:t xml:space="preserve">implementation will be documented in several ways. </w:t>
      </w:r>
      <w:r>
        <w:rPr>
          <w:rFonts w:cstheme="minorHAnsi"/>
        </w:rPr>
        <w:t>While parts of</w:t>
      </w:r>
      <w:r w:rsidRPr="005133AC">
        <w:rPr>
          <w:rFonts w:cstheme="minorHAnsi"/>
        </w:rPr>
        <w:t xml:space="preserve"> </w:t>
      </w:r>
      <w:r w:rsidRPr="000E6276" w:rsidR="000E6276">
        <w:rPr>
          <w:rFonts w:cstheme="minorHAnsi"/>
          <w:i/>
        </w:rPr>
        <w:t>WIT</w:t>
      </w:r>
      <w:r w:rsidR="00740382">
        <w:rPr>
          <w:rFonts w:cstheme="minorHAnsi"/>
        </w:rPr>
        <w:t xml:space="preserve"> </w:t>
      </w:r>
      <w:r w:rsidR="00D70846">
        <w:rPr>
          <w:rFonts w:cstheme="minorHAnsi"/>
        </w:rPr>
        <w:t>i</w:t>
      </w:r>
      <w:r w:rsidRPr="005133AC">
        <w:rPr>
          <w:rFonts w:cstheme="minorHAnsi"/>
        </w:rPr>
        <w:t xml:space="preserve">s scripted and the volunteer trainers are trained on delivery, </w:t>
      </w:r>
      <w:r>
        <w:rPr>
          <w:rFonts w:cstheme="minorHAnsi"/>
        </w:rPr>
        <w:t xml:space="preserve">we will assess whether </w:t>
      </w:r>
      <w:r w:rsidRPr="005133AC">
        <w:rPr>
          <w:rFonts w:cstheme="minorHAnsi"/>
        </w:rPr>
        <w:t xml:space="preserve">key content is conveyed in all sessions. The fidelity </w:t>
      </w:r>
      <w:r w:rsidR="000C3296">
        <w:rPr>
          <w:rFonts w:cstheme="minorHAnsi"/>
        </w:rPr>
        <w:t xml:space="preserve">implementer </w:t>
      </w:r>
      <w:r>
        <w:rPr>
          <w:rFonts w:cstheme="minorHAnsi"/>
        </w:rPr>
        <w:t xml:space="preserve">feedback </w:t>
      </w:r>
      <w:r w:rsidRPr="005133AC">
        <w:rPr>
          <w:rFonts w:cstheme="minorHAnsi"/>
        </w:rPr>
        <w:t xml:space="preserve">form, already implemented </w:t>
      </w:r>
      <w:r>
        <w:rPr>
          <w:rFonts w:cstheme="minorHAnsi"/>
        </w:rPr>
        <w:t xml:space="preserve">by </w:t>
      </w:r>
      <w:r w:rsidRPr="000E6276" w:rsidR="000E6276">
        <w:rPr>
          <w:rFonts w:cstheme="minorHAnsi"/>
          <w:i/>
        </w:rPr>
        <w:t>WIT</w:t>
      </w:r>
      <w:r w:rsidRPr="005133AC">
        <w:rPr>
          <w:rFonts w:cstheme="minorHAnsi"/>
        </w:rPr>
        <w:t xml:space="preserve">, will continue to </w:t>
      </w:r>
      <w:r>
        <w:rPr>
          <w:rFonts w:cstheme="minorHAnsi"/>
        </w:rPr>
        <w:t>provide insights to t</w:t>
      </w:r>
      <w:r w:rsidRPr="005133AC">
        <w:rPr>
          <w:rFonts w:cstheme="minorHAnsi"/>
        </w:rPr>
        <w:t xml:space="preserve">he </w:t>
      </w:r>
      <w:r>
        <w:rPr>
          <w:rFonts w:cstheme="minorHAnsi"/>
        </w:rPr>
        <w:t xml:space="preserve">fidelity of </w:t>
      </w:r>
      <w:r w:rsidRPr="000E6276" w:rsidR="000E6276">
        <w:rPr>
          <w:rFonts w:cstheme="minorHAnsi"/>
          <w:i/>
        </w:rPr>
        <w:t>WIT</w:t>
      </w:r>
      <w:r>
        <w:rPr>
          <w:rFonts w:cstheme="minorHAnsi"/>
        </w:rPr>
        <w:t xml:space="preserve"> implementation (e.g., tracking whether </w:t>
      </w:r>
      <w:r w:rsidRPr="005133AC">
        <w:rPr>
          <w:rFonts w:cstheme="minorHAnsi"/>
        </w:rPr>
        <w:t xml:space="preserve">trainers </w:t>
      </w:r>
      <w:r>
        <w:rPr>
          <w:rFonts w:cstheme="minorHAnsi"/>
        </w:rPr>
        <w:t xml:space="preserve">are </w:t>
      </w:r>
      <w:r w:rsidRPr="005133AC">
        <w:rPr>
          <w:rFonts w:cstheme="minorHAnsi"/>
        </w:rPr>
        <w:t xml:space="preserve">teaching </w:t>
      </w:r>
      <w:r w:rsidRPr="005133AC" w:rsidR="0016524F">
        <w:rPr>
          <w:rFonts w:cstheme="minorHAnsi"/>
        </w:rPr>
        <w:t>all</w:t>
      </w:r>
      <w:r w:rsidRPr="005133AC">
        <w:rPr>
          <w:rFonts w:cstheme="minorHAnsi"/>
        </w:rPr>
        <w:t xml:space="preserve"> the components to the </w:t>
      </w:r>
      <w:r>
        <w:rPr>
          <w:rFonts w:cstheme="minorHAnsi"/>
        </w:rPr>
        <w:t>6</w:t>
      </w:r>
      <w:r w:rsidRPr="005133AC">
        <w:rPr>
          <w:rFonts w:cstheme="minorHAnsi"/>
        </w:rPr>
        <w:t xml:space="preserve">0-minute </w:t>
      </w:r>
      <w:r w:rsidRPr="000E6276" w:rsidR="000E6276">
        <w:rPr>
          <w:rFonts w:cstheme="minorHAnsi"/>
          <w:i/>
        </w:rPr>
        <w:t>WIT</w:t>
      </w:r>
      <w:r>
        <w:rPr>
          <w:rFonts w:cstheme="minorHAnsi"/>
        </w:rPr>
        <w:t xml:space="preserve"> </w:t>
      </w:r>
      <w:r w:rsidRPr="005133AC">
        <w:rPr>
          <w:rFonts w:cstheme="minorHAnsi"/>
        </w:rPr>
        <w:t>session</w:t>
      </w:r>
      <w:r>
        <w:rPr>
          <w:rFonts w:cstheme="minorHAnsi"/>
        </w:rPr>
        <w:t>)</w:t>
      </w:r>
      <w:r w:rsidRPr="005133AC">
        <w:rPr>
          <w:rFonts w:cstheme="minorHAnsi"/>
        </w:rPr>
        <w:t xml:space="preserve">. </w:t>
      </w:r>
      <w:r>
        <w:rPr>
          <w:rFonts w:cstheme="minorHAnsi"/>
        </w:rPr>
        <w:t xml:space="preserve">However, </w:t>
      </w:r>
      <w:r w:rsidRPr="00A538BF">
        <w:rPr>
          <w:rFonts w:cstheme="minorHAnsi"/>
        </w:rPr>
        <w:t>NORC</w:t>
      </w:r>
      <w:r w:rsidR="00573EFA">
        <w:rPr>
          <w:rFonts w:cstheme="minorHAnsi"/>
        </w:rPr>
        <w:t>,</w:t>
      </w:r>
      <w:r w:rsidRPr="00A538BF">
        <w:rPr>
          <w:rFonts w:cstheme="minorHAnsi"/>
        </w:rPr>
        <w:t xml:space="preserve"> work</w:t>
      </w:r>
      <w:r>
        <w:rPr>
          <w:rFonts w:cstheme="minorHAnsi"/>
        </w:rPr>
        <w:t>ing</w:t>
      </w:r>
      <w:r w:rsidRPr="00A538BF">
        <w:rPr>
          <w:rFonts w:cstheme="minorHAnsi"/>
        </w:rPr>
        <w:t xml:space="preserve"> with </w:t>
      </w:r>
      <w:r w:rsidR="002960EE">
        <w:rPr>
          <w:rFonts w:cstheme="minorHAnsi"/>
        </w:rPr>
        <w:t>DAF</w:t>
      </w:r>
      <w:r w:rsidR="00573EFA">
        <w:rPr>
          <w:rFonts w:cstheme="minorHAnsi"/>
        </w:rPr>
        <w:t>,</w:t>
      </w:r>
      <w:r w:rsidRPr="00A538BF">
        <w:rPr>
          <w:rFonts w:cstheme="minorHAnsi"/>
        </w:rPr>
        <w:t xml:space="preserve"> </w:t>
      </w:r>
      <w:r>
        <w:rPr>
          <w:rFonts w:cstheme="minorHAnsi"/>
        </w:rPr>
        <w:t>ha</w:t>
      </w:r>
      <w:r w:rsidR="00BC194D">
        <w:rPr>
          <w:rFonts w:cstheme="minorHAnsi"/>
        </w:rPr>
        <w:t>s</w:t>
      </w:r>
      <w:r>
        <w:rPr>
          <w:rFonts w:cstheme="minorHAnsi"/>
        </w:rPr>
        <w:t xml:space="preserve"> revised </w:t>
      </w:r>
      <w:r w:rsidRPr="00A538BF">
        <w:rPr>
          <w:rFonts w:cstheme="minorHAnsi"/>
        </w:rPr>
        <w:t xml:space="preserve">the feedback forms to </w:t>
      </w:r>
      <w:r>
        <w:rPr>
          <w:rFonts w:cstheme="minorHAnsi"/>
        </w:rPr>
        <w:t xml:space="preserve">better </w:t>
      </w:r>
      <w:r w:rsidRPr="00A538BF">
        <w:rPr>
          <w:rFonts w:cstheme="minorHAnsi"/>
        </w:rPr>
        <w:t>support the evalua</w:t>
      </w:r>
      <w:r>
        <w:rPr>
          <w:rFonts w:cstheme="minorHAnsi"/>
        </w:rPr>
        <w:t xml:space="preserve">tion </w:t>
      </w:r>
      <w:r w:rsidRPr="00A538BF">
        <w:rPr>
          <w:rFonts w:cstheme="minorHAnsi"/>
        </w:rPr>
        <w:t xml:space="preserve">of </w:t>
      </w:r>
      <w:r w:rsidRPr="000E6276" w:rsidR="000E6276">
        <w:rPr>
          <w:rFonts w:cstheme="minorHAnsi"/>
          <w:i/>
        </w:rPr>
        <w:t>WIT</w:t>
      </w:r>
      <w:r w:rsidRPr="00A538BF">
        <w:rPr>
          <w:rFonts w:cstheme="minorHAnsi"/>
        </w:rPr>
        <w:t>.</w:t>
      </w:r>
      <w:r>
        <w:rPr>
          <w:rFonts w:cstheme="minorHAnsi"/>
        </w:rPr>
        <w:t xml:space="preserve"> Updated versions of the feedback forms are included in the Appendix A.</w:t>
      </w:r>
    </w:p>
    <w:p w:rsidRPr="00E85114" w:rsidR="00DB2D7A" w:rsidP="00DB2D7A" w:rsidRDefault="00DB2D7A" w14:paraId="13B7573B" w14:textId="77777777">
      <w:pPr>
        <w:pStyle w:val="Heading3"/>
        <w:rPr>
          <w:rFonts w:eastAsia="Times New Roman"/>
        </w:rPr>
      </w:pPr>
      <w:bookmarkStart w:name="_Toc60822052" w:id="17"/>
      <w:bookmarkStart w:name="_Toc86131830" w:id="18"/>
      <w:r w:rsidRPr="00E85114">
        <w:rPr>
          <w:rFonts w:eastAsia="Times New Roman"/>
        </w:rPr>
        <w:t xml:space="preserve">Evaluability </w:t>
      </w:r>
      <w:r w:rsidRPr="00E85114">
        <w:rPr>
          <w:rFonts w:eastAsia="Times New Roman"/>
        </w:rPr>
        <w:t>Assessments</w:t>
      </w:r>
      <w:bookmarkEnd w:id="17"/>
      <w:bookmarkEnd w:id="18"/>
    </w:p>
    <w:p w:rsidRPr="005133AC" w:rsidR="00DB2D7A" w:rsidP="00DB2D7A" w:rsidRDefault="00DB2D7A" w14:paraId="7B9A1F76" w14:textId="05AF9413">
      <w:pPr>
        <w:spacing w:after="0" w:line="240" w:lineRule="auto"/>
        <w:ind w:firstLine="360"/>
      </w:pPr>
      <w:r>
        <w:t xml:space="preserve">As part of our evaluability assessment, NORC developed and conducted a Qualtrics survey distributed to 92 VPIs to assess the implementation of </w:t>
      </w:r>
      <w:r w:rsidRPr="000E6276" w:rsidR="000E6276">
        <w:rPr>
          <w:i/>
        </w:rPr>
        <w:t>WIT</w:t>
      </w:r>
      <w:r>
        <w:t xml:space="preserve">. Results from the VPI survey </w:t>
      </w:r>
      <w:r w:rsidR="00A0674A">
        <w:t>has informed</w:t>
      </w:r>
      <w:r>
        <w:t xml:space="preserve"> the evaluation design. </w:t>
      </w:r>
      <w:r w:rsidRPr="005133AC">
        <w:t xml:space="preserve">NORC </w:t>
      </w:r>
      <w:r>
        <w:t xml:space="preserve">has been </w:t>
      </w:r>
      <w:r w:rsidRPr="005133AC">
        <w:t>work</w:t>
      </w:r>
      <w:r>
        <w:t>ing</w:t>
      </w:r>
      <w:r w:rsidRPr="005133AC">
        <w:t xml:space="preserve"> with </w:t>
      </w:r>
      <w:r>
        <w:t xml:space="preserve">the </w:t>
      </w:r>
      <w:r w:rsidR="002960EE">
        <w:t>DAF</w:t>
      </w:r>
      <w:r w:rsidRPr="005133AC">
        <w:t xml:space="preserve"> to review the pro</w:t>
      </w:r>
      <w:r>
        <w:t>ject</w:t>
      </w:r>
      <w:r w:rsidRPr="005133AC">
        <w:t xml:space="preserve"> logic model (</w:t>
      </w:r>
      <w:r>
        <w:t xml:space="preserve">Figure </w:t>
      </w:r>
      <w:r w:rsidR="006418F8">
        <w:t>2</w:t>
      </w:r>
      <w:r w:rsidR="00BC194D">
        <w:t>, above</w:t>
      </w:r>
      <w:r w:rsidRPr="005133AC">
        <w:t>)</w:t>
      </w:r>
      <w:r w:rsidR="00A0674A">
        <w:t xml:space="preserve">, which has been finalized by the </w:t>
      </w:r>
      <w:r w:rsidR="002960EE">
        <w:t>DAF</w:t>
      </w:r>
      <w:r w:rsidR="00A0674A">
        <w:t xml:space="preserve"> team</w:t>
      </w:r>
      <w:r>
        <w:t xml:space="preserve">. Based on data </w:t>
      </w:r>
      <w:r>
        <w:t xml:space="preserve">collected to date from the VPIs overseeing </w:t>
      </w:r>
      <w:r w:rsidRPr="000E6276" w:rsidR="000E6276">
        <w:rPr>
          <w:i/>
        </w:rPr>
        <w:t>WIT</w:t>
      </w:r>
      <w:r w:rsidR="00573EFA">
        <w:t>,</w:t>
      </w:r>
      <w:r>
        <w:t xml:space="preserve"> there are no other </w:t>
      </w:r>
      <w:r w:rsidRPr="005133AC">
        <w:t xml:space="preserve">changes </w:t>
      </w:r>
      <w:r>
        <w:t xml:space="preserve">needed </w:t>
      </w:r>
      <w:r w:rsidRPr="005133AC">
        <w:t xml:space="preserve">to the model and associated measures. </w:t>
      </w:r>
      <w:r>
        <w:t xml:space="preserve">If new information surfaces on the implementation of the </w:t>
      </w:r>
      <w:r w:rsidRPr="000E6276" w:rsidR="000E6276">
        <w:rPr>
          <w:i/>
        </w:rPr>
        <w:t>WIT</w:t>
      </w:r>
      <w:r>
        <w:t xml:space="preserve"> program during this planning period, NORC will update the logic model as necessary to align with current practices. Based on collaborative conversations with </w:t>
      </w:r>
      <w:r w:rsidR="002960EE">
        <w:t>DAF</w:t>
      </w:r>
      <w:r>
        <w:t xml:space="preserve">, NORC has recommend </w:t>
      </w:r>
      <w:r w:rsidR="0016524F">
        <w:t>several</w:t>
      </w:r>
      <w:r w:rsidRPr="005133AC">
        <w:t xml:space="preserve"> concrete steps to </w:t>
      </w:r>
      <w:r w:rsidRPr="005133AC">
        <w:lastRenderedPageBreak/>
        <w:t>improve the evaluation (e.g., content review process, implementer readiness/consistency, stakeholder input/feedback, incorporating quality improvement cycle, developing data collection system, improving understanding of context through focus groups and interviews, etc.).</w:t>
      </w:r>
    </w:p>
    <w:p w:rsidRPr="00E85114" w:rsidR="00DB2D7A" w:rsidP="00DB2D7A" w:rsidRDefault="00DB2D7A" w14:paraId="62B5F870" w14:textId="525B96CB">
      <w:pPr>
        <w:pStyle w:val="Heading3"/>
        <w:rPr>
          <w:rFonts w:eastAsia="Times New Roman"/>
        </w:rPr>
      </w:pPr>
      <w:bookmarkStart w:name="_Toc60822053" w:id="19"/>
      <w:bookmarkStart w:name="_Toc86131831" w:id="20"/>
      <w:r w:rsidRPr="00E85114">
        <w:rPr>
          <w:rFonts w:eastAsia="Times New Roman"/>
        </w:rPr>
        <w:t>Process Measures</w:t>
      </w:r>
      <w:bookmarkEnd w:id="19"/>
      <w:bookmarkEnd w:id="20"/>
    </w:p>
    <w:p w:rsidRPr="005133AC" w:rsidR="00DB2D7A" w:rsidP="00DB2D7A" w:rsidRDefault="00DB2D7A" w14:paraId="7A08C337" w14:textId="1F77F7A2">
      <w:pPr>
        <w:spacing w:after="0" w:line="240" w:lineRule="auto"/>
        <w:ind w:firstLine="360"/>
        <w:rPr>
          <w:rFonts w:cstheme="minorHAnsi"/>
          <w:sz w:val="24"/>
          <w:szCs w:val="24"/>
        </w:rPr>
      </w:pPr>
      <w:r w:rsidRPr="005133AC">
        <w:rPr>
          <w:rFonts w:cstheme="minorHAnsi"/>
        </w:rPr>
        <w:t xml:space="preserve"> </w:t>
      </w:r>
      <w:r w:rsidR="0098284B">
        <w:rPr>
          <w:rFonts w:cstheme="minorHAnsi"/>
        </w:rPr>
        <w:t>F</w:t>
      </w:r>
      <w:r w:rsidRPr="005133AC" w:rsidR="0098284B">
        <w:rPr>
          <w:rFonts w:cstheme="minorHAnsi"/>
        </w:rPr>
        <w:t xml:space="preserve">eedback </w:t>
      </w:r>
      <w:r w:rsidRPr="005133AC">
        <w:rPr>
          <w:rFonts w:cstheme="minorHAnsi"/>
        </w:rPr>
        <w:t xml:space="preserve">forms will be collected from </w:t>
      </w:r>
      <w:r w:rsidR="002960EE">
        <w:rPr>
          <w:rFonts w:cstheme="minorHAnsi"/>
        </w:rPr>
        <w:t>Airmen/Guardians</w:t>
      </w:r>
      <w:r w:rsidRPr="005133AC">
        <w:rPr>
          <w:rFonts w:cstheme="minorHAnsi"/>
        </w:rPr>
        <w:t xml:space="preserve"> for tracking of engagement and satisfaction in training as well as fidelity of training </w:t>
      </w:r>
      <w:r w:rsidRPr="005133AC">
        <w:rPr>
          <w:rFonts w:cstheme="minorHAnsi"/>
        </w:rPr>
        <w:t>sessions.</w:t>
      </w:r>
      <w:r w:rsidR="008C5AEC">
        <w:rPr>
          <w:rFonts w:cstheme="minorHAnsi"/>
        </w:rPr>
        <w:t xml:space="preserve"> In addition, fidelity feedback forms will be collected from implementers (VPIs) at the end of the session to ensure consistency of </w:t>
      </w:r>
      <w:r w:rsidRPr="004765C3" w:rsidR="008C5AEC">
        <w:rPr>
          <w:rFonts w:cstheme="minorHAnsi"/>
          <w:i/>
          <w:iCs/>
        </w:rPr>
        <w:t>WIT</w:t>
      </w:r>
      <w:r w:rsidR="008C5AEC">
        <w:rPr>
          <w:rFonts w:cstheme="minorHAnsi"/>
        </w:rPr>
        <w:t xml:space="preserve"> program dissemination.</w:t>
      </w:r>
    </w:p>
    <w:p w:rsidRPr="00E85114" w:rsidR="00DB2D7A" w:rsidP="00DB2D7A" w:rsidRDefault="00DB2D7A" w14:paraId="3D360FB7" w14:textId="77777777">
      <w:pPr>
        <w:pStyle w:val="Heading3"/>
        <w:rPr>
          <w:rFonts w:eastAsia="Times New Roman"/>
        </w:rPr>
      </w:pPr>
      <w:bookmarkStart w:name="_Toc60822054" w:id="21"/>
      <w:bookmarkStart w:name="_Toc86131832" w:id="22"/>
      <w:r w:rsidRPr="00E85114">
        <w:rPr>
          <w:rFonts w:eastAsia="Times New Roman"/>
        </w:rPr>
        <w:t>Key Participant Outcomes</w:t>
      </w:r>
      <w:bookmarkEnd w:id="21"/>
      <w:bookmarkEnd w:id="22"/>
      <w:r w:rsidRPr="00E85114">
        <w:rPr>
          <w:rFonts w:eastAsia="Times New Roman"/>
        </w:rPr>
        <w:t xml:space="preserve"> </w:t>
      </w:r>
    </w:p>
    <w:p w:rsidRPr="005133AC" w:rsidR="00DB2D7A" w:rsidP="00DB2D7A" w:rsidRDefault="00DB2D7A" w14:paraId="5E05A756" w14:textId="2D6F5EB9">
      <w:pPr>
        <w:spacing w:after="160" w:line="259" w:lineRule="auto"/>
        <w:ind w:firstLine="360"/>
      </w:pPr>
      <w:r w:rsidRPr="005133AC">
        <w:t xml:space="preserve">The logic model details short-term, intermediate, and long-term outcomes targeted by the </w:t>
      </w:r>
      <w:r w:rsidRPr="000E6276" w:rsidR="000E6276">
        <w:rPr>
          <w:i/>
        </w:rPr>
        <w:t>WIT</w:t>
      </w:r>
      <w:r w:rsidR="00740382">
        <w:t xml:space="preserve"> </w:t>
      </w:r>
      <w:r>
        <w:t xml:space="preserve">program. Below we provide more details on these outcomes. Each of these outcomes has been reviewed by the ESW. The ESW expressed support for these measures but still would like to prioritize them to include a manageable number of items to keep the burden of completing the survey workable for the </w:t>
      </w:r>
      <w:r w:rsidR="002960EE">
        <w:t>Airmen/Guardians</w:t>
      </w:r>
      <w:r>
        <w:t xml:space="preserve">. </w:t>
      </w:r>
      <w:r w:rsidR="008E6250">
        <w:t>B</w:t>
      </w:r>
      <w:r>
        <w:t>elow we have grouped the measures into short</w:t>
      </w:r>
      <w:r w:rsidRPr="005133AC">
        <w:t>, intermediate, and long-term outcomes</w:t>
      </w:r>
      <w:r w:rsidR="008E6250">
        <w:t xml:space="preserve">. </w:t>
      </w:r>
      <w:r w:rsidR="006A5F39">
        <w:t>Lastly, the ESW provided specific input while reviewing the survey instrument, and we have included a small number of items based on their suggestions.</w:t>
      </w:r>
    </w:p>
    <w:p w:rsidRPr="00E85114" w:rsidR="00DB2D7A" w:rsidP="00DB2D7A" w:rsidRDefault="00DB2D7A" w14:paraId="19F16F80" w14:textId="77777777">
      <w:pPr>
        <w:pStyle w:val="Heading4"/>
      </w:pPr>
      <w:r w:rsidRPr="00E85114">
        <w:t xml:space="preserve">Short-term outcomes </w:t>
      </w:r>
    </w:p>
    <w:p w:rsidRPr="00995073" w:rsidR="00DB2D7A" w:rsidP="006A5F39" w:rsidRDefault="00DB2D7A" w14:paraId="5E4F527F" w14:textId="53F5CFFB">
      <w:pPr>
        <w:spacing w:after="160" w:line="259" w:lineRule="auto"/>
        <w:ind w:firstLine="360"/>
      </w:pPr>
      <w:r w:rsidRPr="005133AC">
        <w:t xml:space="preserve">An overarching short-term outcome for </w:t>
      </w:r>
      <w:r w:rsidR="002960EE">
        <w:t>Airmen/Guardians</w:t>
      </w:r>
      <w:r w:rsidRPr="005133AC">
        <w:t xml:space="preserve"> is to have better </w:t>
      </w:r>
      <w:r w:rsidRPr="005133AC">
        <w:rPr>
          <w:i/>
        </w:rPr>
        <w:t>understanding of SH</w:t>
      </w:r>
      <w:r>
        <w:rPr>
          <w:i/>
        </w:rPr>
        <w:t xml:space="preserve"> and </w:t>
      </w:r>
      <w:r w:rsidRPr="005133AC">
        <w:rPr>
          <w:i/>
        </w:rPr>
        <w:t>SA issues and connection to their peers</w:t>
      </w:r>
      <w:r w:rsidRPr="005133AC">
        <w:t xml:space="preserve">. In order to assess </w:t>
      </w:r>
      <w:r w:rsidRPr="005133AC">
        <w:rPr>
          <w:i/>
        </w:rPr>
        <w:t>ability to identify SH</w:t>
      </w:r>
      <w:r>
        <w:rPr>
          <w:i/>
        </w:rPr>
        <w:t xml:space="preserve"> </w:t>
      </w:r>
      <w:r>
        <w:rPr>
          <w:rFonts w:cstheme="minorHAnsi"/>
        </w:rPr>
        <w:t>and</w:t>
      </w:r>
      <w:r w:rsidRPr="005133AC">
        <w:rPr>
          <w:i/>
        </w:rPr>
        <w:t xml:space="preserve"> SA behaviors</w:t>
      </w:r>
      <w:r w:rsidRPr="005133AC">
        <w:t xml:space="preserve">, </w:t>
      </w:r>
      <w:r>
        <w:t>SH</w:t>
      </w:r>
      <w:r w:rsidRPr="005133AC">
        <w:t xml:space="preserve"> victimization and perpetration as well as </w:t>
      </w:r>
      <w:r>
        <w:t>SA</w:t>
      </w:r>
      <w:r w:rsidRPr="005133AC">
        <w:t xml:space="preserve"> victimization and perpetration will be measured by separate scales</w:t>
      </w:r>
      <w:r>
        <w:t>.</w:t>
      </w:r>
      <w:r w:rsidRPr="005133AC">
        <w:fldChar w:fldCharType="begin">
          <w:fldData xml:space="preserve">PEVuZE5vdGU+PENpdGU+PEF1dGhvcj5TY2hlbGw8L0F1dGhvcj48WWVhcj4yMDE5PC9ZZWFyPjxS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</w:fldData>
        </w:fldChar>
      </w:r>
      <w:r w:rsidR="00843BE3">
        <w:instrText xml:space="preserve"> ADDIN EN.CITE </w:instrText>
      </w:r>
      <w:r w:rsidR="00843BE3">
        <w:fldChar w:fldCharType="begin">
          <w:fldData xml:space="preserve">PEVuZE5vdGU+PENpdGU+PEF1dGhvcj5TY2hlbGw8L0F1dGhvcj48WWVhcj4yMDE5PC9ZZWFyPjxS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</w:fldData>
        </w:fldChar>
      </w:r>
      <w:r w:rsidR="00843BE3">
        <w:instrText xml:space="preserve"> ADDIN EN.CITE.DATA </w:instrText>
      </w:r>
      <w:r w:rsidR="00843BE3">
        <w:fldChar w:fldCharType="end"/>
      </w:r>
      <w:r w:rsidRPr="005133AC">
        <w:fldChar w:fldCharType="separate"/>
      </w:r>
      <w:r w:rsidRPr="003971F8" w:rsidR="003971F8">
        <w:rPr>
          <w:noProof/>
          <w:vertAlign w:val="superscript"/>
        </w:rPr>
        <w:t>34-36</w:t>
      </w:r>
      <w:r w:rsidRPr="005133AC">
        <w:fldChar w:fldCharType="end"/>
      </w:r>
      <w:r w:rsidRPr="005133AC">
        <w:t xml:space="preserve"> </w:t>
      </w:r>
      <w:r w:rsidR="00995073">
        <w:t xml:space="preserve"> </w:t>
      </w:r>
      <w:r w:rsidR="00C85792">
        <w:t>The recently released</w:t>
      </w:r>
      <w:r w:rsidR="00995073">
        <w:t xml:space="preserve"> IRC report notes that legal concerns regarding privacy </w:t>
      </w:r>
      <w:r w:rsidR="00C85792">
        <w:t xml:space="preserve">in research participation </w:t>
      </w:r>
      <w:r w:rsidR="00995073">
        <w:t>can be addressed by</w:t>
      </w:r>
      <w:r w:rsidR="006B0C5D">
        <w:t xml:space="preserve"> following standard industry practices for collecting sensitive data (e.g., </w:t>
      </w:r>
      <w:r w:rsidR="00995073">
        <w:t>anonym</w:t>
      </w:r>
      <w:r w:rsidR="006B0C5D">
        <w:t xml:space="preserve">ous data collection and protection of </w:t>
      </w:r>
      <w:r w:rsidR="00995073">
        <w:t>confidentiality</w:t>
      </w:r>
      <w:r w:rsidR="006B0C5D">
        <w:t xml:space="preserve">) </w:t>
      </w:r>
      <w:r w:rsidR="00995073">
        <w:t xml:space="preserve">that </w:t>
      </w:r>
      <w:r w:rsidR="00C85792">
        <w:t xml:space="preserve">the </w:t>
      </w:r>
      <w:r w:rsidR="00995073">
        <w:t xml:space="preserve">DoD currently leverages when gathering data on </w:t>
      </w:r>
      <w:r w:rsidR="006B0C5D">
        <w:t xml:space="preserve">other </w:t>
      </w:r>
      <w:r w:rsidR="00995073">
        <w:t xml:space="preserve">illicit </w:t>
      </w:r>
      <w:r w:rsidR="006B0C5D">
        <w:t>forms of</w:t>
      </w:r>
      <w:r w:rsidR="00995073">
        <w:t xml:space="preserve"> behavior.</w:t>
      </w:r>
      <w:r w:rsidR="00C235A1">
        <w:fldChar w:fldCharType="begin"/>
      </w:r>
      <w:r w:rsidR="00843BE3">
        <w:instrText xml:space="preserve"> ADDIN EN.CITE &lt;EndNote&gt;&lt;Cite&gt;&lt;Author&gt;Independent Review Commission (IRC) on Sexual Assault in the Military&lt;/Author&gt;&lt;Year&gt;2021&lt;/Year&gt;&lt;RecNum&gt;7256&lt;/RecNum&gt;&lt;DisplayText&gt;&lt;style face="superscript"&gt;8&lt;/style&gt;&lt;/DisplayText&gt;&lt;record&gt;&lt;rec-number&gt;7256&lt;/rec-number&gt;&lt;foreign-keys&gt;&lt;key app="EN" db-id="50d0drpfqfzfp5eaxf6vs924dsdf29ppdwxp" timestamp="1626638558" guid="8418357f-f9bf-4ad2-84ab-d704eded48ec"&gt;7256&lt;/key&gt;&lt;/foreign-keys&gt;&lt;ref-type name="Journal Article"&gt;17&lt;/ref-type&gt;&lt;contributors&gt;&lt;authors&gt;&lt;author&gt;Independent Review Commission (IRC) on Sexual Assault in the Military,&lt;/author&gt;&lt;/authors&gt;&lt;/contributors&gt;&lt;titles&gt;&lt;title&gt;Hard Truths and the Duty to Change: Recommendations from the Independent Review Commission on Sexual Assault in the Military&lt;/title&gt;&lt;/titles&gt;&lt;pages&gt;299&lt;/pages&gt;&lt;dates&gt;&lt;year&gt;2021&lt;/year&gt;&lt;pub-dates&gt;&lt;date&gt;07/02/2021&lt;/date&gt;&lt;/pub-dates&gt;&lt;/dates&gt;&lt;urls&gt;&lt;related-urls&gt;&lt;url&gt;https://media.defense.gov/2021/Jul/02/2002755437/-1/-1/0/IRC-FULL-REPORT-FINAL-1923-7-1-21.PDF/IRC-FULL-REPORT-FINAL-1923-7-1-21.PDF&lt;/url&gt;&lt;/related-urls&gt;&lt;/urls&gt;&lt;/record&gt;&lt;/Cite&gt;&lt;/EndNote&gt;</w:instrText>
      </w:r>
      <w:r w:rsidR="00C235A1">
        <w:fldChar w:fldCharType="separate"/>
      </w:r>
      <w:r w:rsidRPr="006060A5" w:rsidR="00C235A1">
        <w:rPr>
          <w:noProof/>
          <w:vertAlign w:val="superscript"/>
        </w:rPr>
        <w:t>8</w:t>
      </w:r>
      <w:r w:rsidR="00C235A1">
        <w:fldChar w:fldCharType="end"/>
      </w:r>
      <w:r w:rsidR="00995073">
        <w:t xml:space="preserve">  NORC will use an anonymous survey approach to administer the project survey, inclusive of perpetration items. </w:t>
      </w:r>
      <w:r w:rsidRPr="005133AC">
        <w:t xml:space="preserve">Measurement of </w:t>
      </w:r>
      <w:r w:rsidRPr="005133AC">
        <w:rPr>
          <w:i/>
        </w:rPr>
        <w:t>reduced tolerance for SH</w:t>
      </w:r>
      <w:r>
        <w:rPr>
          <w:i/>
        </w:rPr>
        <w:t xml:space="preserve"> </w:t>
      </w:r>
      <w:r>
        <w:rPr>
          <w:rFonts w:cstheme="minorHAnsi"/>
        </w:rPr>
        <w:t>and</w:t>
      </w:r>
      <w:r w:rsidRPr="005133AC">
        <w:rPr>
          <w:i/>
        </w:rPr>
        <w:t xml:space="preserve"> SA attitudes</w:t>
      </w:r>
      <w:r w:rsidRPr="005133AC">
        <w:t xml:space="preserve"> is a key precursor for active bystander intervention in and increased reporting of SH</w:t>
      </w:r>
      <w:r>
        <w:t xml:space="preserve"> </w:t>
      </w:r>
      <w:r>
        <w:rPr>
          <w:rFonts w:cstheme="minorHAnsi"/>
        </w:rPr>
        <w:t>and</w:t>
      </w:r>
      <w:r w:rsidRPr="005133AC">
        <w:t xml:space="preserve"> SA behaviors. </w:t>
      </w:r>
      <w:r w:rsidR="006A5F39">
        <w:t xml:space="preserve">As recommended by the ESW, rape myth acceptance will not be measured, but </w:t>
      </w:r>
      <w:r w:rsidRPr="0015721B" w:rsidR="006A5F39">
        <w:rPr>
          <w:u w:val="single"/>
        </w:rPr>
        <w:t>self-efficacy and sexual assault</w:t>
      </w:r>
      <w:r w:rsidR="006A5F39">
        <w:t xml:space="preserve"> will be measured to capture the impact of contextual factors, alcohol use and </w:t>
      </w:r>
      <w:r w:rsidR="008E6250">
        <w:t xml:space="preserve">the relationship between the </w:t>
      </w:r>
      <w:r w:rsidR="006A5F39">
        <w:t>victim-offender on sexual self-efficacy</w:t>
      </w:r>
      <w:r w:rsidRPr="005133AC">
        <w:t>.</w:t>
      </w:r>
      <w:r w:rsidR="00843BE3">
        <w:fldChar w:fldCharType="begin"/>
      </w:r>
      <w:r w:rsidR="00843BE3">
        <w:instrText xml:space="preserve"> ADDIN EN.CITE &lt;EndNote&gt;&lt;Cite&gt;&lt;Author&gt;McCauley&lt;/Author&gt;&lt;Year&gt;2006&lt;/Year&gt;&lt;RecNum&gt;7273&lt;/RecNum&gt;&lt;DisplayText&gt;&lt;style face="superscript"&gt;37&lt;/style&gt;&lt;/DisplayText&gt;&lt;record&gt;&lt;rec-number&gt;7273&lt;/rec-number&gt;&lt;foreign-keys&gt;&lt;key app="EN" db-id="50d0drpfqfzfp5eaxf6vs924dsdf29ppdwxp" timestamp="1626638560" guid="5f2ad6a9-8962-4d9a-b2b5-36903590a6e7"&gt;7273&lt;/key&gt;&lt;/foreign-keys&gt;&lt;ref-type name="Thesis"&gt;32&lt;/ref-type&gt;&lt;contributors&gt;&lt;authors&gt;&lt;author&gt;McCauley, Jenna L.&lt;/author&gt;&lt;/authors&gt;&lt;/contributors&gt;&lt;titles&gt;&lt;title&gt;Self-Efficacy and Sexual Assault: The Impact of Victim-Offender Relationship and Alcohol&lt;/title&gt;&lt;/titles&gt;&lt;dates&gt;&lt;year&gt;2006&lt;/year&gt;&lt;/dates&gt;&lt;publisher&gt;University of Georgia&lt;/publisher&gt;&lt;urls&gt;&lt;/urls&gt;&lt;/record&gt;&lt;/Cite&gt;&lt;/EndNote&gt;</w:instrText>
      </w:r>
      <w:r w:rsidR="00843BE3">
        <w:fldChar w:fldCharType="separate"/>
      </w:r>
      <w:r w:rsidRPr="00843BE3" w:rsidR="00843BE3">
        <w:rPr>
          <w:noProof/>
          <w:vertAlign w:val="superscript"/>
        </w:rPr>
        <w:t>37</w:t>
      </w:r>
      <w:r w:rsidR="00843BE3">
        <w:fldChar w:fldCharType="end"/>
      </w:r>
      <w:r w:rsidRPr="005133AC">
        <w:t xml:space="preserve"> </w:t>
      </w:r>
      <w:r w:rsidR="00DC2ED2">
        <w:t xml:space="preserve">Additionally, the ESW wanted to understand the impact leaders within </w:t>
      </w:r>
      <w:r w:rsidR="002960EE">
        <w:t>DAF</w:t>
      </w:r>
      <w:r w:rsidR="00DC2ED2">
        <w:t xml:space="preserve"> have on addressing SH and SA, therefore a few items from</w:t>
      </w:r>
      <w:r w:rsidR="00A0674A">
        <w:t xml:space="preserve"> the</w:t>
      </w:r>
      <w:r w:rsidR="00DC2ED2">
        <w:t xml:space="preserve"> DEOCS Questionnaire </w:t>
      </w:r>
      <w:r w:rsidR="00843BE3">
        <w:t>(</w:t>
      </w:r>
      <w:hyperlink w:history="1" w:anchor="transformational-leadership" r:id="rId32">
        <w:r w:rsidRPr="00CE35EC" w:rsidR="00843BE3">
          <w:rPr>
            <w:rStyle w:val="Hyperlink"/>
          </w:rPr>
          <w:t>https://www.defenseculture.mil/Assessment-to-Solutions/Factor-Products/Protective-Factors/#transformational-leadership</w:t>
        </w:r>
      </w:hyperlink>
      <w:r w:rsidR="00843BE3">
        <w:rPr>
          <w:rStyle w:val="Hyperlink"/>
        </w:rPr>
        <w:t xml:space="preserve">) </w:t>
      </w:r>
      <w:r w:rsidR="00DC2ED2">
        <w:t xml:space="preserve">on </w:t>
      </w:r>
      <w:r w:rsidRPr="0015721B" w:rsidR="00DC2ED2">
        <w:rPr>
          <w:u w:val="single"/>
        </w:rPr>
        <w:t>transformational leadership</w:t>
      </w:r>
      <w:r w:rsidR="00DC2ED2">
        <w:t xml:space="preserve"> were included</w:t>
      </w:r>
      <w:r w:rsidR="0015721B">
        <w:t>.</w:t>
      </w:r>
      <w:r w:rsidR="00843BE3">
        <w:fldChar w:fldCharType="begin"/>
      </w:r>
      <w:r w:rsidR="00843BE3">
        <w:instrText xml:space="preserve"> ADDIN EN.CITE &lt;EndNote&gt;&lt;Cite&gt;&lt;Author&gt;Barling&lt;/Author&gt;&lt;Year&gt;2002&lt;/Year&gt;&lt;RecNum&gt;7476&lt;/RecNum&gt;&lt;DisplayText&gt;&lt;style face="superscript"&gt;38, 39&lt;/style&gt;&lt;/DisplayText&gt;&lt;record&gt;&lt;rec-number&gt;7476&lt;/rec-number&gt;&lt;foreign-keys&gt;&lt;key app="EN" db-id="50d0drpfqfzfp5eaxf6vs924dsdf29ppdwxp" timestamp="1635264589"&gt;7476&lt;/key&gt;&lt;/foreign-keys&gt;&lt;ref-type name="Journal Article"&gt;17&lt;/ref-type&gt;&lt;contributors&gt;&lt;authors&gt;&lt;author&gt;Barling, Julian&lt;/author&gt;&lt;author&gt;Loughlin, Catherine&lt;/author&gt;&lt;author&gt;Kelloway, E Kevin&lt;/author&gt;&lt;/authors&gt;&lt;/contributors&gt;&lt;titles&gt;&lt;title&gt;Development and test of a model linking safety-specific transformational leadership and occupational safety&lt;/title&gt;&lt;secondary-title&gt;Journal of applied psychology&lt;/secondary-title&gt;&lt;/titles&gt;&lt;periodical&gt;&lt;full-title&gt;Journal of Applied Psychology&lt;/full-title&gt;&lt;abbr-1&gt;J. Appl. Psychol.&lt;/abbr-1&gt;&lt;/periodical&gt;&lt;pages&gt;488&lt;/pages&gt;&lt;volume&gt;87&lt;/volume&gt;&lt;number&gt;3&lt;/number&gt;&lt;dates&gt;&lt;year&gt;2002&lt;/year&gt;&lt;/dates&gt;&lt;isbn&gt;1939-1854&lt;/isbn&gt;&lt;urls&gt;&lt;/urls&gt;&lt;/record&gt;&lt;/Cite&gt;&lt;Cite&gt;&lt;Author&gt;Bass&lt;/Author&gt;&lt;Year&gt;2003&lt;/Year&gt;&lt;RecNum&gt;7477&lt;/RecNum&gt;&lt;record&gt;&lt;rec-number&gt;7477&lt;/rec-number&gt;&lt;foreign-keys&gt;&lt;key app="EN" db-id="50d0drpfqfzfp5eaxf6vs924dsdf29ppdwxp" timestamp="1635264659"&gt;7477&lt;/key&gt;&lt;/foreign-keys&gt;&lt;ref-type name="Journal Article"&gt;17&lt;/ref-type&gt;&lt;contributors&gt;&lt;authors&gt;&lt;author&gt;Bass, Bernard M&lt;/author&gt;&lt;author&gt;Avolio, Bruce J&lt;/author&gt;&lt;author&gt;Jung, Dong I&lt;/author&gt;&lt;author&gt;Berson, Yair&lt;/author&gt;&lt;/authors&gt;&lt;/contributors&gt;&lt;titles&gt;&lt;title&gt;Predicting unit performance by assessing transformational and transactional leadership&lt;/title&gt;&lt;secondary-title&gt;Journal of applied psychology&lt;/secondary-title&gt;&lt;/titles&gt;&lt;periodical&gt;&lt;full-title&gt;Journal of Applied Psychology&lt;/full-title&gt;&lt;abbr-1&gt;J. Appl. Psychol.&lt;/abbr-1&gt;&lt;/periodical&gt;&lt;pages&gt;207&lt;/pages&gt;&lt;volume&gt;88&lt;/volume&gt;&lt;number&gt;2&lt;/number&gt;&lt;dates&gt;&lt;year&gt;2003&lt;/year&gt;&lt;/dates&gt;&lt;isbn&gt;1939-1854&lt;/isbn&gt;&lt;urls&gt;&lt;/urls&gt;&lt;/record&gt;&lt;/Cite&gt;&lt;/EndNote&gt;</w:instrText>
      </w:r>
      <w:r w:rsidR="00843BE3">
        <w:fldChar w:fldCharType="separate"/>
      </w:r>
      <w:r w:rsidRPr="00843BE3" w:rsidR="00843BE3">
        <w:rPr>
          <w:noProof/>
          <w:vertAlign w:val="superscript"/>
        </w:rPr>
        <w:t>38, 39</w:t>
      </w:r>
      <w:r w:rsidR="00843BE3">
        <w:fldChar w:fldCharType="end"/>
      </w:r>
      <w:r w:rsidR="00DC2ED2">
        <w:t xml:space="preserve"> </w:t>
      </w:r>
      <w:r w:rsidR="0015721B">
        <w:t>Next</w:t>
      </w:r>
      <w:r w:rsidRPr="005133AC">
        <w:t xml:space="preserve">, in order to fully capture how an </w:t>
      </w:r>
      <w:r w:rsidR="002960EE">
        <w:t>Airmen/Guardians</w:t>
      </w:r>
      <w:r w:rsidRPr="005133AC">
        <w:t xml:space="preserve"> would react to reporting SA, </w:t>
      </w:r>
      <w:r w:rsidRPr="005133AC">
        <w:rPr>
          <w:u w:val="single"/>
        </w:rPr>
        <w:t>empathy and support for victims</w:t>
      </w:r>
      <w:r w:rsidRPr="005133AC">
        <w:t xml:space="preserve"> will be measured</w:t>
      </w:r>
      <w:r>
        <w:t>.</w:t>
      </w:r>
      <w:r w:rsidRPr="005133AC">
        <w:fldChar w:fldCharType="begin"/>
      </w:r>
      <w:r w:rsidR="00843BE3">
        <w:instrText xml:space="preserve"> ADDIN EN.CITE &lt;EndNote&gt;&lt;Cite&gt;&lt;Author&gt;White House Task Force to Protect Students from Sexual Assault&lt;/Author&gt;&lt;Year&gt;2014&lt;/Year&gt;&lt;RecNum&gt;6599&lt;/RecNum&gt;&lt;DisplayText&gt;&lt;style face="superscript"&gt;40&lt;/style&gt;&lt;/DisplayText&gt;&lt;record&gt;&lt;rec-number&gt;6599&lt;/rec-number&gt;&lt;foreign-keys&gt;&lt;key app="EN" db-id="50d0drpfqfzfp5eaxf6vs924dsdf29ppdwxp" timestamp="1591987353" guid="fef6eb19-1ae2-4781-bca5-a712da8f5d6a"&gt;6599&lt;/key&gt;&lt;/foreign-keys&gt;&lt;ref-type name="Generic"&gt;13&lt;/ref-type&gt;&lt;contributors&gt;&lt;authors&gt;&lt;author&gt;White House Task Force to Protect Students from Sexual Assault,&lt;/author&gt;&lt;/authors&gt;&lt;/contributors&gt;&lt;titles&gt;&lt;title&gt;Not alone: The first report of the White House Task Force to Protect Students from Sexual Assault&lt;/title&gt;&lt;/titles&gt;&lt;dates&gt;&lt;year&gt;2014&lt;/year&gt;&lt;/dates&gt;&lt;pub-location&gt;https://www.justice.gov/ovw/page/file/905942/download&lt;/pub-location&gt;&lt;urls&gt;&lt;/urls&gt;&lt;/record&gt;&lt;/Cite&gt;&lt;/EndNote&gt;</w:instrText>
      </w:r>
      <w:r w:rsidRPr="005133AC">
        <w:fldChar w:fldCharType="separate"/>
      </w:r>
      <w:r w:rsidRPr="00843BE3" w:rsidR="00843BE3">
        <w:rPr>
          <w:noProof/>
          <w:vertAlign w:val="superscript"/>
        </w:rPr>
        <w:t>40</w:t>
      </w:r>
      <w:r w:rsidRPr="005133AC">
        <w:fldChar w:fldCharType="end"/>
      </w:r>
      <w:r w:rsidRPr="00E85114">
        <w:rPr>
          <w:rFonts w:asciiTheme="minorHAnsi" w:hAnsiTheme="minorHAnsi"/>
        </w:rPr>
        <w:t xml:space="preserve"> </w:t>
      </w:r>
      <w:r w:rsidRPr="0015721B" w:rsidR="005A3891">
        <w:t>Lastly</w:t>
      </w:r>
      <w:r w:rsidR="005A3891">
        <w:t xml:space="preserve">, the ESW wanted to get a better understanding of </w:t>
      </w:r>
      <w:r w:rsidRPr="0015721B" w:rsidR="005A3891">
        <w:rPr>
          <w:u w:val="single"/>
        </w:rPr>
        <w:t>unit culture and support</w:t>
      </w:r>
      <w:r w:rsidR="005A3891">
        <w:t xml:space="preserve">, which </w:t>
      </w:r>
      <w:r w:rsidR="00A0674A">
        <w:t>will be</w:t>
      </w:r>
      <w:r w:rsidR="005A3891">
        <w:t xml:space="preserve"> captured by measuring scenarios </w:t>
      </w:r>
      <w:r w:rsidR="002960EE">
        <w:t>Airmen/Guardians</w:t>
      </w:r>
      <w:r w:rsidR="005A3891">
        <w:t xml:space="preserve"> may have experienced regarding engaging in bystander intervention.</w:t>
      </w:r>
      <w:r w:rsidR="0015721B">
        <w:t xml:space="preserve">  These last set of bystander items were designed by NORC and</w:t>
      </w:r>
      <w:r w:rsidR="00A0674A">
        <w:t xml:space="preserve"> the</w:t>
      </w:r>
      <w:r w:rsidR="0015721B">
        <w:t xml:space="preserve"> ESW.</w:t>
      </w:r>
    </w:p>
    <w:p w:rsidRPr="00E85114" w:rsidR="00DB2D7A" w:rsidP="00DB2D7A" w:rsidRDefault="00DB2D7A" w14:paraId="241CB98A" w14:textId="77777777">
      <w:pPr>
        <w:pStyle w:val="Heading4"/>
      </w:pPr>
      <w:r w:rsidRPr="00E85114">
        <w:t>Intermediate outcomes</w:t>
      </w:r>
    </w:p>
    <w:p w:rsidRPr="00BA337D" w:rsidR="00DB2D7A" w:rsidP="00BA337D" w:rsidRDefault="00DB2D7A" w14:paraId="049E0460" w14:textId="10B858E3">
      <w:pPr>
        <w:spacing w:after="0" w:line="240" w:lineRule="auto"/>
        <w:ind w:firstLine="360"/>
        <w:rPr>
          <w:rFonts w:cstheme="minorHAnsi"/>
        </w:rPr>
      </w:pPr>
      <w:r w:rsidRPr="005133AC">
        <w:rPr>
          <w:rFonts w:cstheme="minorHAnsi"/>
          <w:b/>
        </w:rPr>
        <w:t>Bystander Constructs</w:t>
      </w:r>
      <w:r w:rsidRPr="005133AC">
        <w:rPr>
          <w:rFonts w:cstheme="minorHAnsi"/>
        </w:rPr>
        <w:t xml:space="preserve">: We will measure several outcomes that may contribute to the improved attitude and self-efficacy to enact a bystander intervention. </w:t>
      </w:r>
      <w:r w:rsidRPr="005133AC">
        <w:rPr>
          <w:rFonts w:cstheme="minorHAnsi"/>
          <w:i/>
        </w:rPr>
        <w:t>Increased ability to recognize intervention opportunities</w:t>
      </w:r>
      <w:r w:rsidRPr="005133AC">
        <w:rPr>
          <w:rFonts w:cstheme="minorHAnsi"/>
        </w:rPr>
        <w:t xml:space="preserve"> when situations arise can be measured by </w:t>
      </w:r>
      <w:r>
        <w:rPr>
          <w:rFonts w:cstheme="minorHAnsi"/>
        </w:rPr>
        <w:t>a</w:t>
      </w:r>
      <w:r w:rsidRPr="005133AC">
        <w:rPr>
          <w:rFonts w:cstheme="minorHAnsi"/>
        </w:rPr>
        <w:t xml:space="preserve"> </w:t>
      </w:r>
      <w:r>
        <w:rPr>
          <w:rFonts w:cstheme="minorHAnsi"/>
          <w:u w:val="single"/>
        </w:rPr>
        <w:t>b</w:t>
      </w:r>
      <w:r w:rsidRPr="005133AC">
        <w:rPr>
          <w:u w:val="single"/>
        </w:rPr>
        <w:t xml:space="preserve">ystander </w:t>
      </w:r>
      <w:r>
        <w:rPr>
          <w:u w:val="single"/>
        </w:rPr>
        <w:t>i</w:t>
      </w:r>
      <w:r w:rsidRPr="005133AC">
        <w:rPr>
          <w:u w:val="single"/>
        </w:rPr>
        <w:t>ntention</w:t>
      </w:r>
      <w:r>
        <w:rPr>
          <w:u w:val="single"/>
        </w:rPr>
        <w:t>s</w:t>
      </w:r>
      <w:r w:rsidRPr="00A538BF">
        <w:t xml:space="preserve"> scale</w:t>
      </w:r>
      <w:r w:rsidRPr="005133AC">
        <w:t xml:space="preserve">, focusing on </w:t>
      </w:r>
      <w:r w:rsidR="002960EE">
        <w:t>Airmen/Guardians</w:t>
      </w:r>
      <w:r w:rsidRPr="005133AC">
        <w:t xml:space="preserve"> and friends</w:t>
      </w:r>
      <w:r>
        <w:t>.</w:t>
      </w:r>
      <w:r w:rsidRPr="005133AC">
        <w:fldChar w:fldCharType="begin"/>
      </w:r>
      <w:r w:rsidR="00843BE3">
        <w:instrText xml:space="preserve"> ADDIN EN.CITE &lt;EndNote&gt;&lt;Cite&gt;&lt;Author&gt;Banyard&lt;/Author&gt;&lt;Year&gt;2019&lt;/Year&gt;&lt;RecNum&gt;6932&lt;/RecNum&gt;&lt;DisplayText&gt;&lt;style face="superscript"&gt;41, 42&lt;/style&gt;&lt;/DisplayText&gt;&lt;record&gt;&lt;rec-number&gt;6932&lt;/rec-number&gt;&lt;foreign-keys&gt;&lt;key app="EN" db-id="50d0drpfqfzfp5eaxf6vs924dsdf29ppdwxp" timestamp="1608140115" guid="a4d568a9-e75c-4c13-aa87-d73cffd54eef"&gt;6932&lt;/key&gt;&lt;/foreign-keys&gt;&lt;ref-type name="Journal Article"&gt;17&lt;/ref-type&gt;&lt;contributors&gt;&lt;authors&gt;&lt;author&gt;Banyard, Victoria&lt;/author&gt;&lt;author&gt;Moschella, Elizabeth&lt;/author&gt;&lt;author&gt;Grych, John&lt;/author&gt;&lt;author&gt;Jouriles, Ernest&lt;/author&gt;&lt;/authors&gt;&lt;/contributors&gt;&lt;titles&gt;&lt;title&gt;What happened next? New measures of consequences of bystander actions to prevent interpersonal violence&lt;/title&gt;&lt;secondary-title&gt;Psychology of Violence&lt;/secondary-title&gt;&lt;/titles&gt;&lt;periodical&gt;&lt;full-title&gt;Psychology of Violence&lt;/full-title&gt;&lt;/periodical&gt;&lt;pages&gt;664-674&lt;/pages&gt;&lt;volume&gt;9&lt;/volume&gt;&lt;number&gt;6&lt;/number&gt;&lt;section&gt;664&lt;/section&gt;&lt;dates&gt;&lt;year&gt;2019&lt;/year&gt;&lt;/dates&gt;&lt;isbn&gt;2152-081X&amp;#xD;2152-0828&lt;/isbn&gt;&lt;urls&gt;&lt;/urls&gt;&lt;electronic-resource-num&gt;10.1037/vio0000229&lt;/electronic-resource-num&gt;&lt;/record&gt;&lt;/Cite&gt;&lt;Cite&gt;&lt;Author&gt;Prevention Innovations Research Center&lt;/Author&gt;&lt;Year&gt;2015&lt;/Year&gt;&lt;RecNum&gt;6969&lt;/RecNum&gt;&lt;record&gt;&lt;rec-number&gt;6969&lt;/rec-number&gt;&lt;foreign-keys&gt;&lt;key app="EN" db-id="50d0drpfqfzfp5eaxf6vs924dsdf29ppdwxp" timestamp="1608591093" guid="f0cc4191-7cba-4ef3-8b51-ac6ab3ce481f"&gt;6969&lt;/key&gt;&lt;/foreign-keys&gt;&lt;ref-type name="Report"&gt;27&lt;/ref-type&gt;&lt;contributors&gt;&lt;authors&gt;&lt;author&gt;Prevention Innovations Research Center,&lt;/author&gt;&lt;/authors&gt;&lt;/contributors&gt;&lt;titles&gt;&lt;title&gt;Evidence-Based Measures of Bystander Action to Prevent Sexual Abuse and Intimate Partner Violence-Resources for Practitioners (Short Measures)&lt;/title&gt;&lt;/titles&gt;&lt;dates&gt;&lt;year&gt;2015&lt;/year&gt;&lt;/dates&gt;&lt;pub-location&gt;Durham, NH&lt;/pub-location&gt;&lt;publisher&gt;University of New Hampshire&lt;/publisher&gt;&lt;urls&gt;&lt;related-urls&gt;&lt;url&gt;https://www.unh.edu/research/sites/default/files/media/2019/09/bystander_program_evaluation_measures_-_short_version_compiled.pdf&lt;/url&gt;&lt;/related-urls&gt;&lt;/urls&gt;&lt;/record&gt;&lt;/Cite&gt;&lt;/EndNote&gt;</w:instrText>
      </w:r>
      <w:r w:rsidRPr="005133AC">
        <w:fldChar w:fldCharType="separate"/>
      </w:r>
      <w:r w:rsidRPr="00843BE3" w:rsidR="00843BE3">
        <w:rPr>
          <w:noProof/>
          <w:vertAlign w:val="superscript"/>
        </w:rPr>
        <w:t>41, 42</w:t>
      </w:r>
      <w:r w:rsidRPr="005133AC">
        <w:fldChar w:fldCharType="end"/>
      </w:r>
      <w:r w:rsidRPr="005133AC">
        <w:t xml:space="preserve"> </w:t>
      </w:r>
      <w:r w:rsidRPr="005133AC">
        <w:rPr>
          <w:rFonts w:cstheme="minorHAnsi"/>
        </w:rPr>
        <w:t xml:space="preserve">A </w:t>
      </w:r>
      <w:r w:rsidRPr="005133AC">
        <w:rPr>
          <w:rFonts w:cstheme="minorHAnsi"/>
          <w:u w:val="single"/>
        </w:rPr>
        <w:t>bystander efficacy</w:t>
      </w:r>
      <w:r w:rsidRPr="00A538BF">
        <w:rPr>
          <w:rFonts w:cstheme="minorHAnsi"/>
        </w:rPr>
        <w:t xml:space="preserve"> scale</w:t>
      </w:r>
      <w:r w:rsidRPr="002D7F09">
        <w:rPr>
          <w:rFonts w:cstheme="minorHAnsi"/>
        </w:rPr>
        <w:t xml:space="preserve"> </w:t>
      </w:r>
      <w:r w:rsidRPr="005133AC">
        <w:rPr>
          <w:rFonts w:cstheme="minorHAnsi"/>
        </w:rPr>
        <w:t xml:space="preserve">will measure individual level confidence among </w:t>
      </w:r>
      <w:r w:rsidR="002960EE">
        <w:rPr>
          <w:rFonts w:cstheme="minorHAnsi"/>
        </w:rPr>
        <w:t>Airmen/Guardians</w:t>
      </w:r>
      <w:r w:rsidRPr="005133AC">
        <w:rPr>
          <w:rFonts w:cstheme="minorHAnsi"/>
        </w:rPr>
        <w:t xml:space="preserve"> regarding SH</w:t>
      </w:r>
      <w:r>
        <w:rPr>
          <w:rFonts w:cstheme="minorHAnsi"/>
        </w:rPr>
        <w:t xml:space="preserve"> and</w:t>
      </w:r>
      <w:r w:rsidRPr="005133AC">
        <w:rPr>
          <w:rFonts w:cstheme="minorHAnsi"/>
        </w:rPr>
        <w:t xml:space="preserve"> SA scenarios</w:t>
      </w:r>
      <w:r>
        <w:rPr>
          <w:rFonts w:cstheme="minorHAnsi"/>
        </w:rPr>
        <w:t>.</w:t>
      </w:r>
      <w:r w:rsidRPr="005133AC">
        <w:rPr>
          <w:rFonts w:cstheme="minorHAnsi"/>
        </w:rPr>
        <w:fldChar w:fldCharType="begin"/>
      </w:r>
      <w:r w:rsidR="00843BE3">
        <w:rPr>
          <w:rFonts w:cstheme="minorHAnsi"/>
        </w:rPr>
        <w:instrText xml:space="preserve"> ADDIN EN.CITE &lt;EndNote&gt;&lt;Cite&gt;&lt;Author&gt;Banyard&lt;/Author&gt;&lt;Year&gt;2008&lt;/Year&gt;&lt;RecNum&gt;6724&lt;/RecNum&gt;&lt;DisplayText&gt;&lt;style face="superscript"&gt;42, 43&lt;/style&gt;&lt;/DisplayText&gt;&lt;record&gt;&lt;rec-number&gt;6724&lt;/rec-number&gt;&lt;foreign-keys&gt;&lt;key app="EN" db-id="50d0drpfqfzfp5eaxf6vs924dsdf29ppdwxp" timestamp="1597007443" guid="cb9a1920-c53a-4408-a9d3-74b036baa9b1"&gt;6724&lt;/key&gt;&lt;/foreign-keys&gt;&lt;ref-type name="Journal Article"&gt;17&lt;/ref-type&gt;&lt;contributors&gt;&lt;authors&gt;&lt;author&gt;Banyard, Victoria L&lt;/author&gt;&lt;/authors&gt;&lt;/contributors&gt;&lt;titles&gt;&lt;title&gt;Measurement and correlates of prosocial bystander behavior: The case of interpersonal violence&lt;/title&gt;&lt;secondary-title&gt;Violence and victims&lt;/secondary-title&gt;&lt;/titles&gt;&lt;periodical&gt;&lt;full-title&gt;Violence and victims&lt;/full-title&gt;&lt;/periodical&gt;&lt;pages&gt;83-97&lt;/pages&gt;&lt;volume&gt;23&lt;/volume&gt;&lt;number&gt;1&lt;/number&gt;&lt;dates&gt;&lt;year&gt;2008&lt;/year&gt;&lt;/dates&gt;&lt;isbn&gt;0886-6708&lt;/isbn&gt;&lt;urls&gt;&lt;/urls&gt;&lt;/record&gt;&lt;/Cite&gt;&lt;Cite&gt;&lt;Author&gt;Prevention Innovations Research Center&lt;/Author&gt;&lt;Year&gt;2015&lt;/Year&gt;&lt;RecNum&gt;6969&lt;/RecNum&gt;&lt;record&gt;&lt;rec-number&gt;6969&lt;/rec-number&gt;&lt;foreign-keys&gt;&lt;key app="EN" db-id="50d0drpfqfzfp5eaxf6vs924dsdf29ppdwxp" timestamp="1608591093" guid="f0cc4191-7cba-4ef3-8b51-ac6ab3ce481f"&gt;6969&lt;/key&gt;&lt;/foreign-keys&gt;&lt;ref-type name="Report"&gt;27&lt;/ref-type&gt;&lt;contributors&gt;&lt;authors&gt;&lt;author&gt;Prevention Innovations Research Center,&lt;/author&gt;&lt;/authors&gt;&lt;/contributors&gt;&lt;titles&gt;&lt;title&gt;Evidence-Based Measures of Bystander Action to Prevent Sexual Abuse and Intimate Partner Violence-Resources for Practitioners (Short Measures)&lt;/title&gt;&lt;/titles&gt;&lt;dates&gt;&lt;year&gt;2015&lt;/year&gt;&lt;/dates&gt;&lt;pub-location&gt;Durham, NH&lt;/pub-location&gt;&lt;publisher&gt;University of New Hampshire&lt;/publisher&gt;&lt;urls&gt;&lt;related-urls&gt;&lt;url&gt;https://www.unh.edu/research/sites/default/files/media/2019/09/bystander_program_evaluation_measures_-_short_version_compiled.pdf&lt;/url&gt;&lt;/related-urls&gt;&lt;/urls&gt;&lt;/record&gt;&lt;/Cite&gt;&lt;/EndNote&gt;</w:instrText>
      </w:r>
      <w:r w:rsidRPr="005133AC">
        <w:rPr>
          <w:rFonts w:cstheme="minorHAnsi"/>
        </w:rPr>
        <w:fldChar w:fldCharType="separate"/>
      </w:r>
      <w:r w:rsidRPr="00843BE3" w:rsidR="00843BE3">
        <w:rPr>
          <w:rFonts w:cstheme="minorHAnsi"/>
          <w:noProof/>
          <w:vertAlign w:val="superscript"/>
        </w:rPr>
        <w:t>42, 43</w:t>
      </w:r>
      <w:r w:rsidRPr="005133AC">
        <w:rPr>
          <w:rFonts w:cstheme="minorHAnsi"/>
        </w:rPr>
        <w:fldChar w:fldCharType="end"/>
      </w:r>
      <w:r w:rsidRPr="005133AC">
        <w:rPr>
          <w:rFonts w:cstheme="minorHAnsi"/>
        </w:rPr>
        <w:t xml:space="preserve"> In addition, we will measur</w:t>
      </w:r>
      <w:r w:rsidR="00A0674A">
        <w:rPr>
          <w:rFonts w:cstheme="minorHAnsi"/>
        </w:rPr>
        <w:t>e</w:t>
      </w:r>
      <w:r w:rsidRPr="005133AC">
        <w:rPr>
          <w:rFonts w:cstheme="minorHAnsi"/>
        </w:rPr>
        <w:t xml:space="preserve"> one’s self-reported </w:t>
      </w:r>
      <w:r w:rsidRPr="005133AC">
        <w:rPr>
          <w:rFonts w:cstheme="minorHAnsi"/>
          <w:u w:val="single"/>
        </w:rPr>
        <w:t>readiness to help</w:t>
      </w:r>
      <w:r w:rsidRPr="005133AC">
        <w:rPr>
          <w:rFonts w:cstheme="minorHAnsi"/>
        </w:rPr>
        <w:t xml:space="preserve"> to capture engagement </w:t>
      </w:r>
      <w:r w:rsidRPr="005133AC">
        <w:rPr>
          <w:rFonts w:cstheme="minorHAnsi"/>
        </w:rPr>
        <w:lastRenderedPageBreak/>
        <w:t>in certain bystander behaviors</w:t>
      </w:r>
      <w:r>
        <w:rPr>
          <w:rFonts w:cstheme="minorHAnsi"/>
        </w:rPr>
        <w:t>.</w:t>
      </w:r>
      <w:r w:rsidRPr="005133AC">
        <w:rPr>
          <w:rFonts w:cstheme="minorHAnsi"/>
        </w:rPr>
        <w:fldChar w:fldCharType="begin">
          <w:fldData xml:space="preserve">PEVuZE5vdGU+PENpdGU+PEF1dGhvcj5CYW55YXJkPC9BdXRob3I+PFllYXI+MjAxMDwvWWVhcj48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</w:fldData>
        </w:fldChar>
      </w:r>
      <w:r w:rsidR="00843BE3">
        <w:rPr>
          <w:rFonts w:cstheme="minorHAnsi"/>
        </w:rPr>
        <w:instrText xml:space="preserve"> ADDIN EN.CITE </w:instrText>
      </w:r>
      <w:r w:rsidR="00843BE3">
        <w:rPr>
          <w:rFonts w:cstheme="minorHAnsi"/>
        </w:rPr>
        <w:fldChar w:fldCharType="begin">
          <w:fldData xml:space="preserve">PEVuZE5vdGU+PENpdGU+PEF1dGhvcj5CYW55YXJkPC9BdXRob3I+PFllYXI+MjAxMDwvWWVhcj48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</w:fldData>
        </w:fldChar>
      </w:r>
      <w:r w:rsidR="00843BE3">
        <w:rPr>
          <w:rFonts w:cstheme="minorHAnsi"/>
        </w:rPr>
        <w:instrText xml:space="preserve"> ADDIN EN.CITE.DATA </w:instrText>
      </w:r>
      <w:r w:rsidR="00843BE3">
        <w:rPr>
          <w:rFonts w:cstheme="minorHAnsi"/>
        </w:rPr>
      </w:r>
      <w:r w:rsidR="00843BE3">
        <w:rPr>
          <w:rFonts w:cstheme="minorHAnsi"/>
        </w:rPr>
        <w:fldChar w:fldCharType="end"/>
      </w:r>
      <w:r w:rsidRPr="005133AC">
        <w:rPr>
          <w:rFonts w:cstheme="minorHAnsi"/>
        </w:rPr>
      </w:r>
      <w:r w:rsidRPr="005133AC">
        <w:rPr>
          <w:rFonts w:cstheme="minorHAnsi"/>
        </w:rPr>
        <w:fldChar w:fldCharType="separate"/>
      </w:r>
      <w:r w:rsidRPr="00843BE3" w:rsidR="00843BE3">
        <w:rPr>
          <w:rFonts w:cstheme="minorHAnsi"/>
          <w:noProof/>
          <w:vertAlign w:val="superscript"/>
        </w:rPr>
        <w:t>44</w:t>
      </w:r>
      <w:r w:rsidRPr="005133AC">
        <w:rPr>
          <w:rFonts w:cstheme="minorHAnsi"/>
        </w:rPr>
        <w:fldChar w:fldCharType="end"/>
      </w:r>
      <w:r w:rsidRPr="005133AC">
        <w:rPr>
          <w:rFonts w:cstheme="minorHAnsi"/>
        </w:rPr>
        <w:t xml:space="preserve"> Two scales for </w:t>
      </w:r>
      <w:r w:rsidRPr="005133AC">
        <w:rPr>
          <w:rFonts w:cstheme="minorHAnsi"/>
          <w:u w:val="single"/>
        </w:rPr>
        <w:t>reactive bystander behaviors</w:t>
      </w:r>
      <w:r w:rsidRPr="005133AC">
        <w:rPr>
          <w:rFonts w:cstheme="minorHAnsi"/>
        </w:rPr>
        <w:t xml:space="preserve"> </w:t>
      </w:r>
      <w:r w:rsidR="00A0674A">
        <w:rPr>
          <w:rFonts w:cstheme="minorHAnsi"/>
        </w:rPr>
        <w:t>will</w:t>
      </w:r>
      <w:r w:rsidRPr="005133AC" w:rsidR="00A0674A">
        <w:rPr>
          <w:rFonts w:cstheme="minorHAnsi"/>
        </w:rPr>
        <w:t xml:space="preserve"> </w:t>
      </w:r>
      <w:r w:rsidRPr="005133AC">
        <w:rPr>
          <w:rFonts w:cstheme="minorHAnsi"/>
        </w:rPr>
        <w:t>also be used to assess reactions to low risk situations and scenarios</w:t>
      </w:r>
      <w:r>
        <w:rPr>
          <w:rFonts w:cstheme="minorHAnsi"/>
        </w:rPr>
        <w:t>.</w:t>
      </w:r>
      <w:r w:rsidRPr="005133AC">
        <w:rPr>
          <w:rFonts w:cstheme="minorHAnsi"/>
        </w:rPr>
        <w:fldChar w:fldCharType="begin"/>
      </w:r>
      <w:r w:rsidR="00843BE3">
        <w:rPr>
          <w:rFonts w:cstheme="minorHAnsi"/>
        </w:rPr>
        <w:instrText xml:space="preserve"> ADDIN EN.CITE &lt;EndNote&gt;&lt;Cite&gt;&lt;Author&gt;McMahon&lt;/Author&gt;&lt;Year&gt;2012&lt;/Year&gt;&lt;RecNum&gt;6951&lt;/RecNum&gt;&lt;DisplayText&gt;&lt;style face="superscript"&gt;45&lt;/style&gt;&lt;/DisplayText&gt;&lt;record&gt;&lt;rec-number&gt;6951&lt;/rec-number&gt;&lt;foreign-keys&gt;&lt;key app="EN" db-id="50d0drpfqfzfp5eaxf6vs924dsdf29ppdwxp" timestamp="1608140128" guid="45d8e6e6-fcaf-42d0-9a0f-e203baa2be93"&gt;6951&lt;/key&gt;&lt;/foreign-keys&gt;&lt;ref-type name="Journal Article"&gt;17&lt;/ref-type&gt;&lt;contributors&gt;&lt;authors&gt;&lt;author&gt;McMahon, S.&lt;/author&gt;&lt;author&gt;Banyard, V. L.&lt;/author&gt;&lt;/authors&gt;&lt;/contributors&gt;&lt;auth-address&gt;Center on Violence Against Women &amp;amp; Children, School of Social Work, Rutgers University, New Brunswick, NJ 08901, USA. smcmahon@ssw.rutgers.edu&lt;/auth-address&gt;&lt;titles&gt;&lt;title&gt;When can I help? A conceptual framework for the prevention of sexual violence through bystander intervention&lt;/title&gt;&lt;secondary-title&gt;Trauma Violence Abuse&lt;/secondary-title&gt;&lt;/titles&gt;&lt;periodical&gt;&lt;full-title&gt;Trauma Violence Abuse&lt;/full-title&gt;&lt;/periodical&gt;&lt;pages&gt;3-14&lt;/pages&gt;&lt;volume&gt;13&lt;/volume&gt;&lt;number&gt;1&lt;/number&gt;&lt;edition&gt;2011/11/19&lt;/edition&gt;&lt;keywords&gt;&lt;keyword&gt;Female&lt;/keyword&gt;&lt;keyword&gt;*Helping Behavior&lt;/keyword&gt;&lt;keyword&gt;Humans&lt;/keyword&gt;&lt;keyword&gt;Male&lt;/keyword&gt;&lt;keyword&gt;Program Development&lt;/keyword&gt;&lt;keyword&gt;Rape/*prevention &amp;amp; control/psychology&lt;/keyword&gt;&lt;keyword&gt;Risk Assessment&lt;/keyword&gt;&lt;keyword&gt;Sex Offenses/*prevention &amp;amp; control/psychology&lt;/keyword&gt;&lt;keyword&gt;Universities&lt;/keyword&gt;&lt;keyword&gt;Violence/*prevention &amp;amp; control&lt;/keyword&gt;&lt;/keywords&gt;&lt;dates&gt;&lt;year&gt;2012&lt;/year&gt;&lt;pub-dates&gt;&lt;date&gt;Jan&lt;/date&gt;&lt;/pub-dates&gt;&lt;/dates&gt;&lt;isbn&gt;1524-8380&lt;/isbn&gt;&lt;accession-num&gt;22096017&lt;/accession-num&gt;&lt;urls&gt;&lt;/urls&gt;&lt;electronic-resource-num&gt;10.1177/1524838011426015&lt;/electronic-resource-num&gt;&lt;remote-database-provider&gt;NLM&lt;/remote-database-provider&gt;&lt;language&gt;eng&lt;/language&gt;&lt;/record&gt;&lt;/Cite&gt;&lt;/EndNote&gt;</w:instrText>
      </w:r>
      <w:r w:rsidRPr="005133AC">
        <w:rPr>
          <w:rFonts w:cstheme="minorHAnsi"/>
        </w:rPr>
        <w:fldChar w:fldCharType="separate"/>
      </w:r>
      <w:r w:rsidRPr="00843BE3" w:rsidR="00843BE3">
        <w:rPr>
          <w:rFonts w:cstheme="minorHAnsi"/>
          <w:noProof/>
          <w:vertAlign w:val="superscript"/>
        </w:rPr>
        <w:t>45</w:t>
      </w:r>
      <w:r w:rsidRPr="005133AC">
        <w:rPr>
          <w:rFonts w:cstheme="minorHAnsi"/>
        </w:rPr>
        <w:fldChar w:fldCharType="end"/>
      </w:r>
      <w:r w:rsidRPr="005133AC">
        <w:rPr>
          <w:rFonts w:cstheme="minorHAnsi"/>
        </w:rPr>
        <w:t xml:space="preserve"> </w:t>
      </w:r>
      <w:r w:rsidR="00903BD3">
        <w:rPr>
          <w:rFonts w:cstheme="minorHAnsi"/>
        </w:rPr>
        <w:t xml:space="preserve">Additionally, at the request of the Air Force, we are including the </w:t>
      </w:r>
      <w:r w:rsidRPr="00903BD3" w:rsidR="00903BD3">
        <w:rPr>
          <w:rFonts w:cstheme="minorHAnsi"/>
        </w:rPr>
        <w:t>Sexual Self-Efficacy Rating (SER)</w:t>
      </w:r>
      <w:r w:rsidR="00903BD3">
        <w:rPr>
          <w:rFonts w:cstheme="minorHAnsi"/>
        </w:rPr>
        <w:t xml:space="preserve"> scale to measure </w:t>
      </w:r>
      <w:r w:rsidRPr="002E7A1E" w:rsidR="00903BD3">
        <w:rPr>
          <w:rFonts w:cstheme="minorHAnsi"/>
          <w:u w:val="single"/>
        </w:rPr>
        <w:t>individual self-efficacy</w:t>
      </w:r>
      <w:r w:rsidR="00903BD3">
        <w:rPr>
          <w:rFonts w:cstheme="minorHAnsi"/>
        </w:rPr>
        <w:t xml:space="preserve"> </w:t>
      </w:r>
      <w:r w:rsidRPr="00903BD3" w:rsidR="00903BD3">
        <w:rPr>
          <w:rFonts w:cstheme="minorHAnsi"/>
        </w:rPr>
        <w:t>covering the domain of sexual behavior</w:t>
      </w:r>
      <w:r w:rsidR="002E7A1E">
        <w:rPr>
          <w:rFonts w:cstheme="minorHAnsi"/>
        </w:rPr>
        <w:t>.</w:t>
      </w:r>
      <w:r w:rsidR="00833FA2">
        <w:rPr>
          <w:rFonts w:cstheme="minorHAnsi"/>
        </w:rPr>
        <w:fldChar w:fldCharType="begin"/>
      </w:r>
      <w:r w:rsidR="00843BE3">
        <w:rPr>
          <w:rFonts w:cstheme="minorHAnsi"/>
        </w:rPr>
        <w:instrText xml:space="preserve"> ADDIN EN.CITE &lt;EndNote&gt;&lt;Cite&gt;&lt;Author&gt;Calhoun&lt;/Author&gt;&lt;Year&gt;2002&lt;/Year&gt;&lt;RecNum&gt;7272&lt;/RecNum&gt;&lt;DisplayText&gt;&lt;style face="superscript"&gt;37, 46&lt;/style&gt;&lt;/DisplayText&gt;&lt;record&gt;&lt;rec-number&gt;7272&lt;/rec-number&gt;&lt;foreign-keys&gt;&lt;key app="EN" db-id="50d0drpfqfzfp5eaxf6vs924dsdf29ppdwxp" timestamp="1626638560" guid="46d1ec7a-ea94-41ad-b199-8b2f1e065a71"&gt;7272&lt;/key&gt;&lt;/foreign-keys&gt;&lt;ref-type name="Journal Article"&gt;17&lt;/ref-type&gt;&lt;contributors&gt;&lt;authors&gt;&lt;author&gt;Calhoun,K.S &amp;amp; Gidycz C.A&lt;/author&gt;&lt;/authors&gt;&lt;/contributors&gt;&lt;titles&gt;&lt;title&gt;Self-efficacy as a predictor of revictimization. Poster session presented at the annual meeting of the Association for the Advancement of Behavior Therapy, Reno, NV&lt;/title&gt;&lt;/titles&gt;&lt;dates&gt;&lt;year&gt;2002&lt;/year&gt;&lt;/dates&gt;&lt;urls&gt;&lt;/urls&gt;&lt;/record&gt;&lt;/Cite&gt;&lt;Cite&gt;&lt;Author&gt;McCauley&lt;/Author&gt;&lt;Year&gt;2006&lt;/Year&gt;&lt;RecNum&gt;7273&lt;/RecNum&gt;&lt;record&gt;&lt;rec-number&gt;7273&lt;/rec-number&gt;&lt;foreign-keys&gt;&lt;key app="EN" db-id="50d0drpfqfzfp5eaxf6vs924dsdf29ppdwxp" timestamp="1626638560" guid="5f2ad6a9-8962-4d9a-b2b5-36903590a6e7"&gt;7273&lt;/key&gt;&lt;/foreign-keys&gt;&lt;ref-type name="Thesis"&gt;32&lt;/ref-type&gt;&lt;contributors&gt;&lt;authors&gt;&lt;author&gt;McCauley, Jenna L.&lt;/author&gt;&lt;/authors&gt;&lt;/contributors&gt;&lt;titles&gt;&lt;title&gt;Self-Efficacy and Sexual Assault: The Impact of Victim-Offender Relationship and Alcohol&lt;/title&gt;&lt;/titles&gt;&lt;dates&gt;&lt;year&gt;2006&lt;/year&gt;&lt;/dates&gt;&lt;publisher&gt;University of Georgia&lt;/publisher&gt;&lt;urls&gt;&lt;/urls&gt;&lt;/record&gt;&lt;/Cite&gt;&lt;/EndNote&gt;</w:instrText>
      </w:r>
      <w:r w:rsidR="00833FA2">
        <w:rPr>
          <w:rFonts w:cstheme="minorHAnsi"/>
        </w:rPr>
        <w:fldChar w:fldCharType="separate"/>
      </w:r>
      <w:r w:rsidRPr="00843BE3" w:rsidR="00843BE3">
        <w:rPr>
          <w:rFonts w:cstheme="minorHAnsi"/>
          <w:noProof/>
          <w:vertAlign w:val="superscript"/>
        </w:rPr>
        <w:t>37, 46</w:t>
      </w:r>
      <w:r w:rsidR="00833FA2">
        <w:rPr>
          <w:rFonts w:cstheme="minorHAnsi"/>
        </w:rPr>
        <w:fldChar w:fldCharType="end"/>
      </w:r>
      <w:r w:rsidR="00BA337D">
        <w:rPr>
          <w:b/>
        </w:rPr>
        <w:tab/>
      </w:r>
    </w:p>
    <w:p w:rsidRPr="005133AC" w:rsidR="00DB2D7A" w:rsidP="00DB2D7A" w:rsidRDefault="00DB2D7A" w14:paraId="3D1A9C56" w14:textId="024BA247">
      <w:pPr>
        <w:spacing w:after="0" w:line="240" w:lineRule="auto"/>
        <w:ind w:firstLine="360"/>
      </w:pPr>
      <w:r w:rsidRPr="005133AC">
        <w:rPr>
          <w:b/>
        </w:rPr>
        <w:t>Descriptive Norms</w:t>
      </w:r>
      <w:r w:rsidRPr="005133AC">
        <w:t>: Research suggests that our beliefs influence our behavior</w:t>
      </w:r>
      <w:r>
        <w:t>.</w:t>
      </w:r>
      <w:r w:rsidRPr="005133AC">
        <w:fldChar w:fldCharType="begin"/>
      </w:r>
      <w:r w:rsidR="00843BE3">
        <w:instrText xml:space="preserve"> ADDIN EN.CITE &lt;EndNote&gt;&lt;Cite&gt;&lt;Author&gt;Berkowitz&lt;/Author&gt;&lt;Year&gt;2003&lt;/Year&gt;&lt;RecNum&gt;4422&lt;/RecNum&gt;&lt;DisplayText&gt;&lt;style face="superscript"&gt;47&lt;/style&gt;&lt;/DisplayText&gt;&lt;record&gt;&lt;rec-number&gt;4422&lt;/rec-number&gt;&lt;foreign-keys&gt;&lt;key app="EN" db-id="50d0drpfqfzfp5eaxf6vs924dsdf29ppdwxp" timestamp="1543813142" guid="bdaeb1ed-ac47-4148-a1b7-81dd4aa8c735"&gt;4422&lt;/key&gt;&lt;/foreign-keys&gt;&lt;ref-type name="Book Section"&gt;5&lt;/ref-type&gt;&lt;contributors&gt;&lt;authors&gt;&lt;author&gt;Berkowitz, A.D.,&lt;/author&gt;&lt;/authors&gt;&lt;/contributors&gt;&lt;titles&gt;&lt;title&gt;Applications of social norms theory to other health and social justice issues&lt;/title&gt;&lt;secondary-title&gt; In: Perkins HW, ed. The social norms approach to preventing school and college age substance abuse: A handbook for educators, counselors, and clinicians: San Francisco, Jossey-Bass; 259-279.&lt;/secondary-title&gt;&lt;/titles&gt;&lt;pages&gt;259-279&lt;/pages&gt;&lt;num-vols&gt;Berkowitz AD. Applications of social norms theory to other health and social justice issues.&lt;/num-vols&gt;&lt;dates&gt;&lt;year&gt;2003&lt;/year&gt;&lt;/dates&gt;&lt;urls&gt;&lt;/urls&gt;&lt;/record&gt;&lt;/Cite&gt;&lt;/EndNote&gt;</w:instrText>
      </w:r>
      <w:r w:rsidRPr="005133AC">
        <w:fldChar w:fldCharType="separate"/>
      </w:r>
      <w:r w:rsidRPr="00843BE3" w:rsidR="00843BE3">
        <w:rPr>
          <w:noProof/>
          <w:vertAlign w:val="superscript"/>
        </w:rPr>
        <w:t>47</w:t>
      </w:r>
      <w:r w:rsidRPr="005133AC">
        <w:fldChar w:fldCharType="end"/>
      </w:r>
      <w:r w:rsidRPr="005133AC">
        <w:t xml:space="preserve"> Indeed, human beliefs and perceptions about prevention behaviors, others’ expectations, others’ behaviors, control, and self-efficacy influence whether or not they will engage in a particular behavior</w:t>
      </w:r>
      <w:r>
        <w:t>.</w:t>
      </w:r>
      <w:r w:rsidRPr="005133AC">
        <w:fldChar w:fldCharType="begin"/>
      </w:r>
      <w:r w:rsidR="00843BE3">
        <w:instrText xml:space="preserve"> ADDIN EN.CITE &lt;EndNote&gt;&lt;Cite&gt;&lt;Author&gt;Berkowitz&lt;/Author&gt;&lt;Year&gt;2010&lt;/Year&gt;&lt;RecNum&gt;524&lt;/RecNum&gt;&lt;DisplayText&gt;&lt;style face="superscript"&gt;48&lt;/style&gt;&lt;/DisplayText&gt;&lt;record&gt;&lt;rec-number&gt;524&lt;/rec-number&gt;&lt;foreign-keys&gt;&lt;key app="EN" db-id="50d0drpfqfzfp5eaxf6vs924dsdf29ppdwxp" timestamp="1542322789" guid="4fadd987-69bf-43dd-9cd0-77f78b236aa8"&gt;524&lt;/key&gt;&lt;/foreign-keys&gt;&lt;ref-type name="Journal Article"&gt;17&lt;/ref-type&gt;&lt;contributors&gt;&lt;authors&gt;&lt;author&gt;Berkowitz, Alan D&lt;/author&gt;&lt;/authors&gt;&lt;/contributors&gt;&lt;titles&gt;&lt;title&gt;Fostering healthy norms to prevent violence and abuse: The social norms approach&lt;/title&gt;&lt;secondary-title&gt;The prevention of sexual violence: A practitioner’s sourcebook&lt;/secondary-title&gt;&lt;/titles&gt;&lt;periodical&gt;&lt;full-title&gt;The prevention of sexual violence: A practitioner’s sourcebook&lt;/full-title&gt;&lt;/periodical&gt;&lt;pages&gt;147-171&lt;/pages&gt;&lt;dates&gt;&lt;year&gt;2010&lt;/year&gt;&lt;/dates&gt;&lt;urls&gt;&lt;/urls&gt;&lt;/record&gt;&lt;/Cite&gt;&lt;/EndNote&gt;</w:instrText>
      </w:r>
      <w:r w:rsidRPr="005133AC">
        <w:fldChar w:fldCharType="separate"/>
      </w:r>
      <w:r w:rsidRPr="00843BE3" w:rsidR="00843BE3">
        <w:rPr>
          <w:noProof/>
          <w:vertAlign w:val="superscript"/>
        </w:rPr>
        <w:t>48</w:t>
      </w:r>
      <w:r w:rsidRPr="005133AC">
        <w:fldChar w:fldCharType="end"/>
      </w:r>
      <w:r w:rsidRPr="005133AC">
        <w:t xml:space="preserve"> Especially relevant for prosocial bystander behavior (i.e., supportive wingman behavior) are </w:t>
      </w:r>
      <w:r>
        <w:t xml:space="preserve">descriptive </w:t>
      </w:r>
      <w:r w:rsidRPr="005133AC">
        <w:t>normative beliefs about perceptions of what th</w:t>
      </w:r>
      <w:r>
        <w:t xml:space="preserve">e people around us actually do (as opposed to injunctive norms which </w:t>
      </w:r>
      <w:r>
        <w:rPr>
          <w:rFonts w:cstheme="minorHAnsi"/>
          <w:color w:val="000000"/>
          <w:shd w:val="clear" w:color="auto" w:fill="FFFFFF"/>
        </w:rPr>
        <w:t xml:space="preserve">are </w:t>
      </w:r>
      <w:r w:rsidRPr="00A12486">
        <w:rPr>
          <w:rFonts w:cstheme="minorHAnsi"/>
          <w:color w:val="000000"/>
          <w:shd w:val="clear" w:color="auto" w:fill="FFFFFF"/>
        </w:rPr>
        <w:t>subjective beliefs about pressure to comply</w:t>
      </w:r>
      <w:r>
        <w:rPr>
          <w:rFonts w:cstheme="minorHAnsi"/>
          <w:color w:val="000000"/>
          <w:shd w:val="clear" w:color="auto" w:fill="FFFFFF"/>
        </w:rPr>
        <w:t xml:space="preserve"> with norms and </w:t>
      </w:r>
      <w:r w:rsidRPr="00A12486">
        <w:rPr>
          <w:rFonts w:cstheme="minorHAnsi"/>
        </w:rPr>
        <w:t>doing what others think one should do</w:t>
      </w:r>
      <w:r>
        <w:rPr>
          <w:rFonts w:cstheme="minorHAnsi"/>
        </w:rPr>
        <w:t>)</w:t>
      </w:r>
      <w:r w:rsidRPr="00A12486">
        <w:rPr>
          <w:rFonts w:cstheme="minorHAnsi"/>
        </w:rPr>
        <w:t>.</w:t>
      </w:r>
      <w:r>
        <w:rPr>
          <w:rFonts w:cstheme="minorHAnsi"/>
        </w:rPr>
        <w:t xml:space="preserve"> </w:t>
      </w:r>
      <w:r w:rsidRPr="005133AC">
        <w:t xml:space="preserve">To measure the social norms within the peer climate </w:t>
      </w:r>
      <w:r>
        <w:t>a</w:t>
      </w:r>
      <w:r w:rsidRPr="005133AC">
        <w:t xml:space="preserve"> </w:t>
      </w:r>
      <w:r w:rsidRPr="009F1061">
        <w:rPr>
          <w:u w:val="single"/>
        </w:rPr>
        <w:t xml:space="preserve">descriptive </w:t>
      </w:r>
      <w:r w:rsidRPr="005133AC">
        <w:rPr>
          <w:u w:val="single"/>
        </w:rPr>
        <w:t>social norms</w:t>
      </w:r>
      <w:r w:rsidRPr="009F1061">
        <w:t xml:space="preserve"> scale</w:t>
      </w:r>
      <w:r>
        <w:t xml:space="preserve"> (modified from Banyard and colleagues work)</w:t>
      </w:r>
      <w:r w:rsidRPr="005133AC">
        <w:fldChar w:fldCharType="begin">
          <w:fldData xml:space="preserve">PEVuZE5vdGU+PENpdGU+PEF1dGhvcj5CYW55YXJkPC9BdXRob3I+PFllYXI+MjAxOTwvWWVhcj48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</w:fldData>
        </w:fldChar>
      </w:r>
      <w:r w:rsidR="00843BE3">
        <w:instrText xml:space="preserve"> ADDIN EN.CITE </w:instrText>
      </w:r>
      <w:r w:rsidR="00843BE3">
        <w:fldChar w:fldCharType="begin">
          <w:fldData xml:space="preserve">PEVuZE5vdGU+PENpdGU+PEF1dGhvcj5CYW55YXJkPC9BdXRob3I+PFllYXI+MjAxOTwvWWVhcj48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</w:fldData>
        </w:fldChar>
      </w:r>
      <w:r w:rsidR="00843BE3">
        <w:instrText xml:space="preserve"> ADDIN EN.CITE.DATA </w:instrText>
      </w:r>
      <w:r w:rsidR="00843BE3">
        <w:fldChar w:fldCharType="end"/>
      </w:r>
      <w:r w:rsidRPr="005133AC">
        <w:fldChar w:fldCharType="separate"/>
      </w:r>
      <w:r w:rsidRPr="00843BE3" w:rsidR="00843BE3">
        <w:rPr>
          <w:noProof/>
          <w:vertAlign w:val="superscript"/>
        </w:rPr>
        <w:t>49</w:t>
      </w:r>
      <w:r w:rsidRPr="005133AC">
        <w:fldChar w:fldCharType="end"/>
      </w:r>
      <w:r w:rsidRPr="005133AC">
        <w:t xml:space="preserve"> will be used</w:t>
      </w:r>
      <w:r>
        <w:t>.</w:t>
      </w:r>
      <w:r w:rsidR="00903BD3">
        <w:t xml:space="preserve"> Additionally, as requested by the Air Force, we will be asking </w:t>
      </w:r>
      <w:r w:rsidR="00282AA9">
        <w:t>four</w:t>
      </w:r>
      <w:r w:rsidR="00903BD3">
        <w:t xml:space="preserve"> items regarding unit culture and support. These items will assess the </w:t>
      </w:r>
      <w:r w:rsidR="005D0A0B">
        <w:t xml:space="preserve">response </w:t>
      </w:r>
      <w:r w:rsidR="002960EE">
        <w:t>Airmen/Guardians</w:t>
      </w:r>
      <w:r w:rsidR="005D0A0B">
        <w:t xml:space="preserve"> receive, from other </w:t>
      </w:r>
      <w:r w:rsidR="002960EE">
        <w:t>Airmen/Guardians</w:t>
      </w:r>
      <w:r w:rsidR="005D0A0B">
        <w:t>, when intervening</w:t>
      </w:r>
      <w:r w:rsidR="002E7A1E">
        <w:t xml:space="preserve"> </w:t>
      </w:r>
      <w:r w:rsidR="005D0A0B">
        <w:t>during an unwanted sexual experience, as well as the chances of not responding due to stigma or shame when presented with an opportunity to intervene</w:t>
      </w:r>
      <w:r w:rsidR="000C3296">
        <w:t>.</w:t>
      </w:r>
    </w:p>
    <w:p w:rsidRPr="00E85114" w:rsidR="00DB2D7A" w:rsidP="00DB2D7A" w:rsidRDefault="00DB2D7A" w14:paraId="40EC5154" w14:textId="77777777">
      <w:pPr>
        <w:pStyle w:val="Heading4"/>
      </w:pPr>
      <w:r w:rsidRPr="00E85114">
        <w:t xml:space="preserve">Long-term outcomes. </w:t>
      </w:r>
    </w:p>
    <w:p w:rsidRPr="005133AC" w:rsidR="00DB2D7A" w:rsidP="00DB2D7A" w:rsidRDefault="00DB2D7A" w14:paraId="44F8E54C" w14:textId="163CECEA">
      <w:pPr>
        <w:spacing w:after="0" w:line="240" w:lineRule="auto"/>
        <w:ind w:firstLine="360"/>
        <w:rPr>
          <w:rFonts w:cstheme="minorHAnsi"/>
        </w:rPr>
      </w:pPr>
      <w:r w:rsidRPr="005133AC">
        <w:rPr>
          <w:rFonts w:cstheme="minorHAnsi"/>
        </w:rPr>
        <w:t xml:space="preserve">The </w:t>
      </w:r>
      <w:r w:rsidRPr="000E6276" w:rsidR="000E6276">
        <w:rPr>
          <w:rFonts w:cstheme="minorHAnsi"/>
          <w:i/>
        </w:rPr>
        <w:t>WIT</w:t>
      </w:r>
      <w:r w:rsidR="00740382">
        <w:rPr>
          <w:rFonts w:cstheme="minorHAnsi"/>
        </w:rPr>
        <w:t xml:space="preserve"> </w:t>
      </w:r>
      <w:r w:rsidRPr="005133AC">
        <w:rPr>
          <w:rFonts w:cstheme="minorHAnsi"/>
        </w:rPr>
        <w:t xml:space="preserve">evaluation is not focused on measuring long-term outcomes, but we have two measures that will be assessed over time. First, </w:t>
      </w:r>
      <w:r w:rsidRPr="005133AC">
        <w:rPr>
          <w:rFonts w:cstheme="minorHAnsi"/>
          <w:i/>
        </w:rPr>
        <w:t xml:space="preserve">reductions in </w:t>
      </w:r>
      <w:r>
        <w:rPr>
          <w:rFonts w:cstheme="minorHAnsi"/>
          <w:i/>
        </w:rPr>
        <w:t>SH</w:t>
      </w:r>
      <w:r w:rsidRPr="005133AC">
        <w:rPr>
          <w:rFonts w:cstheme="minorHAnsi"/>
          <w:i/>
        </w:rPr>
        <w:t xml:space="preserve"> and </w:t>
      </w:r>
      <w:r>
        <w:rPr>
          <w:rFonts w:cstheme="minorHAnsi"/>
          <w:i/>
        </w:rPr>
        <w:t>SA</w:t>
      </w:r>
      <w:r w:rsidRPr="005133AC">
        <w:rPr>
          <w:rFonts w:cstheme="minorHAnsi"/>
        </w:rPr>
        <w:t xml:space="preserve"> can be measured through </w:t>
      </w:r>
      <w:r w:rsidR="002960EE">
        <w:rPr>
          <w:rFonts w:cstheme="minorHAnsi"/>
        </w:rPr>
        <w:t>DAF</w:t>
      </w:r>
      <w:r w:rsidRPr="005133AC">
        <w:rPr>
          <w:rFonts w:cstheme="minorHAnsi"/>
        </w:rPr>
        <w:t xml:space="preserve"> </w:t>
      </w:r>
      <w:r>
        <w:rPr>
          <w:rFonts w:cstheme="minorHAnsi"/>
        </w:rPr>
        <w:t xml:space="preserve">aggregate </w:t>
      </w:r>
      <w:r w:rsidRPr="005133AC">
        <w:rPr>
          <w:rFonts w:cstheme="minorHAnsi"/>
        </w:rPr>
        <w:t>administrative data documenting SH</w:t>
      </w:r>
      <w:r>
        <w:rPr>
          <w:rFonts w:cstheme="minorHAnsi"/>
        </w:rPr>
        <w:t xml:space="preserve"> and </w:t>
      </w:r>
      <w:r w:rsidRPr="005133AC">
        <w:rPr>
          <w:rFonts w:cstheme="minorHAnsi"/>
        </w:rPr>
        <w:t xml:space="preserve">SA reports. While informal and formal reports are sensitive to </w:t>
      </w:r>
      <w:r w:rsidR="002960EE">
        <w:rPr>
          <w:rFonts w:cstheme="minorHAnsi"/>
        </w:rPr>
        <w:t>Airmen/Guardians</w:t>
      </w:r>
      <w:r w:rsidRPr="005133AC">
        <w:rPr>
          <w:rFonts w:cstheme="minorHAnsi"/>
        </w:rPr>
        <w:t xml:space="preserve"> confidence in the value and safety of reporting, as </w:t>
      </w:r>
      <w:r>
        <w:rPr>
          <w:rFonts w:cstheme="minorHAnsi"/>
        </w:rPr>
        <w:t xml:space="preserve">much as in the prevalence of SH and </w:t>
      </w:r>
      <w:r w:rsidRPr="005133AC">
        <w:rPr>
          <w:rFonts w:cstheme="minorHAnsi"/>
        </w:rPr>
        <w:t xml:space="preserve">SA over time, and there is the counterforce of increased safety resulting in increased reporting, this metric is likely to be an ongoing indicator of the climate at </w:t>
      </w:r>
      <w:r w:rsidR="002960EE">
        <w:rPr>
          <w:rFonts w:cstheme="minorHAnsi"/>
        </w:rPr>
        <w:t>DAF</w:t>
      </w:r>
      <w:r w:rsidRPr="005133AC">
        <w:rPr>
          <w:rFonts w:cstheme="minorHAnsi"/>
        </w:rPr>
        <w:t>. Second, we will have self-report survey measures on</w:t>
      </w:r>
      <w:r>
        <w:rPr>
          <w:rFonts w:cstheme="minorHAnsi"/>
        </w:rPr>
        <w:t xml:space="preserve"> victimization and </w:t>
      </w:r>
      <w:r w:rsidRPr="005133AC">
        <w:rPr>
          <w:rFonts w:cstheme="minorHAnsi"/>
        </w:rPr>
        <w:t>perpetration of SH</w:t>
      </w:r>
      <w:r>
        <w:rPr>
          <w:rFonts w:cstheme="minorHAnsi"/>
        </w:rPr>
        <w:t xml:space="preserve"> and</w:t>
      </w:r>
      <w:r w:rsidRPr="005133AC">
        <w:rPr>
          <w:rFonts w:cstheme="minorHAnsi"/>
        </w:rPr>
        <w:t xml:space="preserve"> SA.</w:t>
      </w:r>
      <w:r>
        <w:rPr>
          <w:rFonts w:cstheme="minorHAnsi"/>
        </w:rPr>
        <w:t xml:space="preserve"> While the ESW expressed </w:t>
      </w:r>
      <w:r>
        <w:rPr>
          <w:rFonts w:cstheme="minorHAnsi"/>
        </w:rPr>
        <w:t xml:space="preserve">some concerns about asking perpetration items in the </w:t>
      </w:r>
      <w:r w:rsidR="002960EE">
        <w:rPr>
          <w:rFonts w:cstheme="minorHAnsi"/>
        </w:rPr>
        <w:t>Airmen/Guardians</w:t>
      </w:r>
      <w:r>
        <w:rPr>
          <w:rFonts w:cstheme="minorHAnsi"/>
        </w:rPr>
        <w:t xml:space="preserve"> survey,</w:t>
      </w:r>
      <w:r w:rsidR="00BC194D">
        <w:rPr>
          <w:rFonts w:cstheme="minorHAnsi"/>
        </w:rPr>
        <w:t xml:space="preserve"> through discussion</w:t>
      </w:r>
      <w:r w:rsidR="00A67DBD">
        <w:rPr>
          <w:rFonts w:cstheme="minorHAnsi"/>
        </w:rPr>
        <w:t>,</w:t>
      </w:r>
      <w:r w:rsidR="00BC194D">
        <w:rPr>
          <w:rFonts w:cstheme="minorHAnsi"/>
        </w:rPr>
        <w:t xml:space="preserve"> NORC got feedback that </w:t>
      </w:r>
      <w:r>
        <w:rPr>
          <w:rFonts w:cstheme="minorHAnsi"/>
        </w:rPr>
        <w:t xml:space="preserve">using a respondent-generated identification number (see human </w:t>
      </w:r>
      <w:r w:rsidR="00AB3614">
        <w:rPr>
          <w:rFonts w:cstheme="minorHAnsi"/>
        </w:rPr>
        <w:t>subjects’</w:t>
      </w:r>
      <w:r>
        <w:rPr>
          <w:rFonts w:cstheme="minorHAnsi"/>
        </w:rPr>
        <w:t xml:space="preserve"> section for more details on this number), to make the data</w:t>
      </w:r>
      <w:r w:rsidR="00BC194D">
        <w:rPr>
          <w:rFonts w:cstheme="minorHAnsi"/>
        </w:rPr>
        <w:t xml:space="preserve"> collection</w:t>
      </w:r>
      <w:r>
        <w:rPr>
          <w:rFonts w:cstheme="minorHAnsi"/>
        </w:rPr>
        <w:t xml:space="preserve"> anonymous, would offer additional protections that will</w:t>
      </w:r>
      <w:r w:rsidR="008245BA">
        <w:rPr>
          <w:rFonts w:cstheme="minorHAnsi"/>
        </w:rPr>
        <w:t xml:space="preserve"> </w:t>
      </w:r>
      <w:r w:rsidR="008337D3">
        <w:rPr>
          <w:rFonts w:cstheme="minorHAnsi"/>
        </w:rPr>
        <w:t xml:space="preserve">help in </w:t>
      </w:r>
      <w:r w:rsidR="00BC194D">
        <w:rPr>
          <w:rFonts w:cstheme="minorHAnsi"/>
        </w:rPr>
        <w:t>mak</w:t>
      </w:r>
      <w:r w:rsidR="008337D3">
        <w:rPr>
          <w:rFonts w:cstheme="minorHAnsi"/>
        </w:rPr>
        <w:t xml:space="preserve">ing </w:t>
      </w:r>
      <w:r w:rsidR="00BC194D">
        <w:rPr>
          <w:rFonts w:cstheme="minorHAnsi"/>
        </w:rPr>
        <w:t>participating</w:t>
      </w:r>
      <w:r>
        <w:rPr>
          <w:rFonts w:cstheme="minorHAnsi"/>
        </w:rPr>
        <w:t xml:space="preserve"> </w:t>
      </w:r>
      <w:r w:rsidR="002960EE">
        <w:rPr>
          <w:rFonts w:cstheme="minorHAnsi"/>
        </w:rPr>
        <w:t>Airmen/Guardians</w:t>
      </w:r>
      <w:r w:rsidR="00BC194D">
        <w:rPr>
          <w:rFonts w:cstheme="minorHAnsi"/>
        </w:rPr>
        <w:t xml:space="preserve"> more comfortable</w:t>
      </w:r>
      <w:r>
        <w:rPr>
          <w:rFonts w:cstheme="minorHAnsi"/>
        </w:rPr>
        <w:t xml:space="preserve"> to answer such items. A respondent-generated identification number </w:t>
      </w:r>
      <w:r w:rsidR="00BC194D">
        <w:rPr>
          <w:rFonts w:cstheme="minorHAnsi"/>
        </w:rPr>
        <w:t>may</w:t>
      </w:r>
      <w:r>
        <w:rPr>
          <w:rFonts w:cstheme="minorHAnsi"/>
        </w:rPr>
        <w:t xml:space="preserve"> also make </w:t>
      </w:r>
      <w:r w:rsidR="00BC194D">
        <w:rPr>
          <w:rFonts w:cstheme="minorHAnsi"/>
        </w:rPr>
        <w:t>collection of perpetration measures</w:t>
      </w:r>
      <w:r>
        <w:rPr>
          <w:rFonts w:cstheme="minorHAnsi"/>
        </w:rPr>
        <w:t xml:space="preserve"> more palatable for </w:t>
      </w:r>
      <w:r w:rsidR="002960EE">
        <w:rPr>
          <w:rFonts w:cstheme="minorHAnsi"/>
        </w:rPr>
        <w:t>DAF</w:t>
      </w:r>
      <w:r>
        <w:rPr>
          <w:rFonts w:cstheme="minorHAnsi"/>
        </w:rPr>
        <w:t xml:space="preserve"> leadership as a mechanism to protect </w:t>
      </w:r>
      <w:r w:rsidR="002960EE">
        <w:rPr>
          <w:rFonts w:cstheme="minorHAnsi"/>
        </w:rPr>
        <w:t>Airmen/Guardians</w:t>
      </w:r>
      <w:r>
        <w:rPr>
          <w:rFonts w:cstheme="minorHAnsi"/>
        </w:rPr>
        <w:t>.</w:t>
      </w:r>
    </w:p>
    <w:p w:rsidRPr="00E85114" w:rsidR="00DB2D7A" w:rsidP="00DB2D7A" w:rsidRDefault="00DB2D7A" w14:paraId="1B817006" w14:textId="77777777">
      <w:pPr>
        <w:pStyle w:val="Heading3"/>
        <w:rPr>
          <w:rFonts w:asciiTheme="minorHAnsi" w:hAnsiTheme="minorHAnsi" w:cstheme="minorHAnsi"/>
        </w:rPr>
      </w:pPr>
      <w:bookmarkStart w:name="_Toc60822055" w:id="23"/>
      <w:bookmarkStart w:name="_Toc86131833" w:id="24"/>
      <w:r w:rsidRPr="00E85114">
        <w:t>Contextual Measures</w:t>
      </w:r>
      <w:bookmarkEnd w:id="23"/>
      <w:bookmarkEnd w:id="24"/>
    </w:p>
    <w:p w:rsidRPr="00DF2A01" w:rsidR="00DB2D7A" w:rsidP="00DB2D7A" w:rsidRDefault="00DB2D7A" w14:paraId="4FB360BC" w14:textId="7537B30B">
      <w:pPr>
        <w:spacing w:after="0" w:line="240" w:lineRule="auto"/>
        <w:ind w:firstLine="360"/>
      </w:pPr>
      <w:r w:rsidRPr="005133AC">
        <w:rPr>
          <w:rFonts w:cstheme="minorHAnsi"/>
        </w:rPr>
        <w:t xml:space="preserve">We will measure multiple constructs known to correlate with the dependent variables. </w:t>
      </w:r>
      <w:r w:rsidR="008E6250">
        <w:rPr>
          <w:rFonts w:cstheme="minorHAnsi"/>
        </w:rPr>
        <w:t>T</w:t>
      </w:r>
      <w:r w:rsidRPr="005133AC">
        <w:rPr>
          <w:rFonts w:cstheme="minorHAnsi"/>
        </w:rPr>
        <w:t xml:space="preserve">hese measures will be collected in the </w:t>
      </w:r>
      <w:r w:rsidR="002960EE">
        <w:rPr>
          <w:rFonts w:cstheme="minorHAnsi"/>
        </w:rPr>
        <w:t>Airmen/Guardians</w:t>
      </w:r>
      <w:r w:rsidRPr="005133AC">
        <w:rPr>
          <w:rFonts w:cstheme="minorHAnsi"/>
        </w:rPr>
        <w:t xml:space="preserve"> surveys</w:t>
      </w:r>
      <w:r>
        <w:rPr>
          <w:rFonts w:cstheme="minorHAnsi"/>
        </w:rPr>
        <w:t>.</w:t>
      </w:r>
      <w:r>
        <w:rPr>
          <w:rFonts w:cstheme="minorHAnsi"/>
        </w:rPr>
        <w:fldChar w:fldCharType="begin"/>
      </w:r>
      <w:r w:rsidR="00843BE3">
        <w:rPr>
          <w:rFonts w:cstheme="minorHAnsi"/>
        </w:rPr>
        <w:instrText xml:space="preserve"> ADDIN EN.CITE &lt;EndNote&gt;&lt;Cite&gt;&lt;Author&gt;Bush&lt;/Author&gt;&lt;Year&gt;1998&lt;/Year&gt;&lt;RecNum&gt;668&lt;/RecNum&gt;&lt;DisplayText&gt;&lt;style face="superscript"&gt;50&lt;/style&gt;&lt;/DisplayText&gt;&lt;record&gt;&lt;rec-number&gt;668&lt;/rec-number&gt;&lt;foreign-keys&gt;&lt;key app="EN" db-id="50d0drpfqfzfp5eaxf6vs924dsdf29ppdwxp" timestamp="1542322807" guid="b0c6b39b-8c07-4eff-8ef7-9e69f1e63a11"&gt;668&lt;/key&gt;&lt;/foreign-keys&gt;&lt;ref-type name="Journal Article"&gt;17&lt;/ref-type&gt;&lt;contributors&gt;&lt;authors&gt;&lt;author&gt;Bush, Kristen&lt;/author&gt;&lt;author&gt;Kivlahan, Daniel R&lt;/author&gt;&lt;author&gt;McDonell, Mary B&lt;/author&gt;&lt;author&gt;Fihn, Stephan D&lt;/author&gt;&lt;author&gt;Bradley, Katharine A&lt;/author&gt;&lt;/authors&gt;&lt;/contributors&gt;&lt;titles&gt;&lt;title&gt;The AUDIT alcohol consumption questions (AUDIT-C): an effective brief screening test for problem drinking&lt;/title&gt;&lt;secondary-title&gt;Archives of internal medicine&lt;/secondary-title&gt;&lt;/titles&gt;&lt;periodical&gt;&lt;full-title&gt;Archives of Internal Medicine&lt;/full-title&gt;&lt;/periodical&gt;&lt;pages&gt;1789-1795&lt;/pages&gt;&lt;volume&gt;158&lt;/volume&gt;&lt;number&gt;16&lt;/number&gt;&lt;dates&gt;&lt;year&gt;1998&lt;/year&gt;&lt;/dates&gt;&lt;isbn&gt;0003-9926&lt;/isbn&gt;&lt;urls&gt;&lt;/urls&gt;&lt;/record&gt;&lt;/Cite&gt;&lt;/EndNote&gt;</w:instrText>
      </w:r>
      <w:r>
        <w:rPr>
          <w:rFonts w:cstheme="minorHAnsi"/>
        </w:rPr>
        <w:fldChar w:fldCharType="separate"/>
      </w:r>
      <w:r w:rsidRPr="00843BE3" w:rsidR="00843BE3">
        <w:rPr>
          <w:rFonts w:cstheme="minorHAnsi"/>
          <w:noProof/>
          <w:vertAlign w:val="superscript"/>
        </w:rPr>
        <w:t>50</w:t>
      </w:r>
      <w:r>
        <w:rPr>
          <w:rFonts w:cstheme="minorHAnsi"/>
        </w:rPr>
        <w:fldChar w:fldCharType="end"/>
      </w:r>
      <w:r w:rsidRPr="005133AC">
        <w:rPr>
          <w:rFonts w:cstheme="minorHAnsi"/>
        </w:rPr>
        <w:t xml:space="preserve"> </w:t>
      </w:r>
      <w:r>
        <w:rPr>
          <w:rFonts w:cstheme="minorHAnsi"/>
        </w:rPr>
        <w:t>Some of the i</w:t>
      </w:r>
      <w:r w:rsidRPr="0024609E">
        <w:t xml:space="preserve">tems </w:t>
      </w:r>
      <w:r>
        <w:t xml:space="preserve">will cover demographic characteristics of the </w:t>
      </w:r>
      <w:r w:rsidR="002960EE">
        <w:t>Airmen/Guardians</w:t>
      </w:r>
      <w:r>
        <w:t xml:space="preserve"> such as  sex</w:t>
      </w:r>
      <w:r w:rsidRPr="0024609E">
        <w:t>, sexu</w:t>
      </w:r>
      <w:r>
        <w:t>al orientation, and race/ethnicity. Responses to the sexual orientation and race/ethnicity questions will be re</w:t>
      </w:r>
      <w:r w:rsidR="0016524F">
        <w:t>-</w:t>
      </w:r>
      <w:r>
        <w:t>coded</w:t>
      </w:r>
      <w:r w:rsidR="0073548F">
        <w:t xml:space="preserve"> </w:t>
      </w:r>
      <w:r>
        <w:t>by algorithm, collapsing responses into binary straight/not straight and White/non-White categories, before data is viewed by the research team. This additional step will serve to (a) increase personal validation by allowing all respondents to select the sexual orientation and race/ethnicity that best describes them, and (b) ensure respondent anonymity.</w:t>
      </w:r>
      <w:r w:rsidRPr="00CD3627">
        <w:t xml:space="preserve"> </w:t>
      </w:r>
      <w:r>
        <w:t xml:space="preserve">Under this protocol, it will not be possible to regain the detail on these two </w:t>
      </w:r>
      <w:r w:rsidRPr="00DF2A01">
        <w:t>characteristics for later analyses (or in the unlikely event of a data breach).</w:t>
      </w:r>
    </w:p>
    <w:p w:rsidRPr="00DF2A01" w:rsidR="00DB2D7A" w:rsidP="00DB2D7A" w:rsidRDefault="00DB2D7A" w14:paraId="2F92DBDF" w14:textId="77777777">
      <w:pPr>
        <w:spacing w:after="0" w:line="240" w:lineRule="auto"/>
        <w:ind w:firstLine="360"/>
        <w:rPr>
          <w:rFonts w:cstheme="minorHAnsi"/>
          <w:b/>
        </w:rPr>
      </w:pPr>
    </w:p>
    <w:p w:rsidRPr="00DF2A01" w:rsidR="00DB2D7A" w:rsidP="00DB2D7A" w:rsidRDefault="00DB2D7A" w14:paraId="3009D01B" w14:textId="77777777">
      <w:pPr>
        <w:pStyle w:val="Heading2"/>
        <w:spacing w:before="160" w:after="160"/>
        <w:rPr>
          <w:sz w:val="40"/>
        </w:rPr>
      </w:pPr>
      <w:bookmarkStart w:name="_Toc86131834" w:id="25"/>
      <w:r w:rsidRPr="00DF2A01">
        <w:t>*Evaluation Research Design Plan</w:t>
      </w:r>
      <w:bookmarkEnd w:id="25"/>
    </w:p>
    <w:p w:rsidR="00DB2D7A" w:rsidP="002E7A1E" w:rsidRDefault="000F4815" w14:paraId="03816A56" w14:textId="54D90C12">
      <w:pPr>
        <w:spacing w:after="0" w:line="240" w:lineRule="auto"/>
        <w:ind w:firstLine="360"/>
        <w:rPr>
          <w:rFonts w:cstheme="minorHAnsi"/>
        </w:rPr>
      </w:pPr>
      <w:r w:rsidRPr="00DF2A01">
        <w:rPr>
          <w:rFonts w:cstheme="minorHAnsi"/>
        </w:rPr>
        <w:t xml:space="preserve">A key goal of this study is to determine the effectiveness of the </w:t>
      </w:r>
      <w:r w:rsidRPr="00DF2A01" w:rsidR="000E6276">
        <w:rPr>
          <w:rFonts w:cstheme="minorHAnsi"/>
          <w:i/>
        </w:rPr>
        <w:t>WIT</w:t>
      </w:r>
      <w:r w:rsidRPr="00DF2A01">
        <w:rPr>
          <w:rFonts w:cstheme="minorHAnsi"/>
        </w:rPr>
        <w:t xml:space="preserve"> program for increasing bystander intervention and decreasing SH and SA using a rigorous evaluation design. We will produce methodologically rigorous evidence on the effect of </w:t>
      </w:r>
      <w:r w:rsidRPr="00DF2A01" w:rsidR="000E6276">
        <w:rPr>
          <w:rFonts w:cstheme="minorHAnsi"/>
          <w:i/>
        </w:rPr>
        <w:t>WIT</w:t>
      </w:r>
      <w:r w:rsidRPr="00DF2A01">
        <w:rPr>
          <w:rFonts w:cstheme="minorHAnsi"/>
        </w:rPr>
        <w:t xml:space="preserve"> on key outcomes that will provide</w:t>
      </w:r>
      <w:r w:rsidRPr="006E70B9">
        <w:rPr>
          <w:rFonts w:cstheme="minorHAnsi"/>
        </w:rPr>
        <w:t xml:space="preserve"> </w:t>
      </w:r>
      <w:r w:rsidR="002960EE">
        <w:rPr>
          <w:rFonts w:cstheme="minorHAnsi"/>
        </w:rPr>
        <w:t>DAF</w:t>
      </w:r>
      <w:r>
        <w:rPr>
          <w:rFonts w:cstheme="minorHAnsi"/>
        </w:rPr>
        <w:t xml:space="preserve"> </w:t>
      </w:r>
      <w:r w:rsidRPr="006E70B9">
        <w:rPr>
          <w:rFonts w:cstheme="minorHAnsi"/>
        </w:rPr>
        <w:t xml:space="preserve">the necessary information to make informed decisions and policies moving forward. </w:t>
      </w:r>
      <w:r w:rsidRPr="000F410D" w:rsidR="00DB2D7A">
        <w:rPr>
          <w:rFonts w:eastAsiaTheme="majorEastAsia" w:cstheme="minorHAnsi"/>
          <w:color w:val="000000" w:themeColor="text1"/>
        </w:rPr>
        <w:t xml:space="preserve">Given SAPRO’s call for rigorous evaluations, we explicitly </w:t>
      </w:r>
      <w:r w:rsidRPr="000F410D" w:rsidR="00DB2D7A">
        <w:rPr>
          <w:rFonts w:eastAsiaTheme="majorEastAsia" w:cstheme="minorHAnsi"/>
          <w:color w:val="000000" w:themeColor="text1"/>
        </w:rPr>
        <w:lastRenderedPageBreak/>
        <w:t>look</w:t>
      </w:r>
      <w:r w:rsidR="00AB38D8">
        <w:rPr>
          <w:rFonts w:eastAsiaTheme="majorEastAsia" w:cstheme="minorHAnsi"/>
          <w:color w:val="000000" w:themeColor="text1"/>
        </w:rPr>
        <w:t>ed</w:t>
      </w:r>
      <w:r w:rsidRPr="000F410D" w:rsidR="00DB2D7A">
        <w:rPr>
          <w:rFonts w:eastAsiaTheme="majorEastAsia" w:cstheme="minorHAnsi"/>
          <w:color w:val="000000" w:themeColor="text1"/>
        </w:rPr>
        <w:t xml:space="preserve"> at balancing the rigor of implementing </w:t>
      </w:r>
      <w:r w:rsidR="00DB2D7A">
        <w:rPr>
          <w:rFonts w:eastAsiaTheme="majorEastAsia" w:cstheme="minorHAnsi"/>
          <w:color w:val="000000" w:themeColor="text1"/>
        </w:rPr>
        <w:t>a randomized controlled trial (</w:t>
      </w:r>
      <w:r w:rsidRPr="000F410D" w:rsidR="00DB2D7A">
        <w:rPr>
          <w:rFonts w:eastAsiaTheme="majorEastAsia" w:cstheme="minorHAnsi"/>
          <w:color w:val="000000" w:themeColor="text1"/>
        </w:rPr>
        <w:t>RCT</w:t>
      </w:r>
      <w:r w:rsidR="00DB2D7A">
        <w:rPr>
          <w:rFonts w:eastAsiaTheme="majorEastAsia" w:cstheme="minorHAnsi"/>
          <w:color w:val="000000" w:themeColor="text1"/>
        </w:rPr>
        <w:t xml:space="preserve">) or </w:t>
      </w:r>
      <w:r w:rsidRPr="000F410D" w:rsidR="00DB2D7A">
        <w:rPr>
          <w:rFonts w:eastAsiaTheme="majorEastAsia" w:cstheme="minorHAnsi"/>
          <w:color w:val="000000" w:themeColor="text1"/>
        </w:rPr>
        <w:t xml:space="preserve">quasi-experimental design (QED) against the unique requirements of </w:t>
      </w:r>
      <w:r w:rsidR="002960EE">
        <w:rPr>
          <w:rFonts w:eastAsiaTheme="majorEastAsia" w:cstheme="minorHAnsi"/>
          <w:color w:val="000000" w:themeColor="text1"/>
        </w:rPr>
        <w:t>DAF</w:t>
      </w:r>
      <w:r w:rsidRPr="000F410D" w:rsidR="00DB2D7A">
        <w:rPr>
          <w:rFonts w:eastAsiaTheme="majorEastAsia" w:cstheme="minorHAnsi"/>
          <w:color w:val="000000" w:themeColor="text1"/>
        </w:rPr>
        <w:t xml:space="preserve"> and the need for feasibility within the identified settings and their level of “research readiness.” </w:t>
      </w:r>
      <w:r w:rsidRPr="000F410D" w:rsidR="00DB2D7A">
        <w:rPr>
          <w:rFonts w:cstheme="minorHAnsi"/>
        </w:rPr>
        <w:t xml:space="preserve">The most critical element of this evaluation design is the selection of a valid counterfactual comparison group. Selecting a comparison group that is </w:t>
      </w:r>
      <w:r w:rsidRPr="000F410D" w:rsidR="00A46C57">
        <w:rPr>
          <w:rFonts w:cstheme="minorHAnsi"/>
        </w:rPr>
        <w:t>like</w:t>
      </w:r>
      <w:r w:rsidRPr="000F410D" w:rsidR="00DB2D7A">
        <w:rPr>
          <w:rFonts w:cstheme="minorHAnsi"/>
        </w:rPr>
        <w:t xml:space="preserve"> the treatment participants on observed characteristics, allows us to determine that any systematic differences in their subsequent outcomes can be attributed to the treatment group having </w:t>
      </w:r>
      <w:r w:rsidR="00DB2D7A">
        <w:rPr>
          <w:rFonts w:cstheme="minorHAnsi"/>
        </w:rPr>
        <w:t xml:space="preserve">received </w:t>
      </w:r>
      <w:r w:rsidRPr="000F410D" w:rsidR="00DB2D7A">
        <w:rPr>
          <w:rFonts w:cstheme="minorHAnsi"/>
        </w:rPr>
        <w:t>program services, rather than to any systematic differences in the characteristics of the two groups</w:t>
      </w:r>
      <w:r>
        <w:rPr>
          <w:rFonts w:cstheme="minorHAnsi"/>
        </w:rPr>
        <w:t xml:space="preserve"> </w:t>
      </w:r>
      <w:r w:rsidRPr="006E70B9">
        <w:rPr>
          <w:rFonts w:cstheme="minorHAnsi"/>
        </w:rPr>
        <w:t xml:space="preserve">(See Figure </w:t>
      </w:r>
      <w:r>
        <w:rPr>
          <w:rFonts w:cstheme="minorHAnsi"/>
        </w:rPr>
        <w:t>4</w:t>
      </w:r>
      <w:r w:rsidRPr="006E70B9">
        <w:rPr>
          <w:rFonts w:cstheme="minorHAnsi"/>
        </w:rPr>
        <w:t>)</w:t>
      </w:r>
      <w:r w:rsidRPr="000F410D" w:rsidR="00DB2D7A">
        <w:rPr>
          <w:rFonts w:cstheme="minorHAnsi"/>
        </w:rPr>
        <w:t xml:space="preserve">. The goal is to produce methodologically rigorous evidence on the effect of </w:t>
      </w:r>
      <w:r w:rsidR="00DB2D7A">
        <w:rPr>
          <w:rFonts w:cstheme="minorHAnsi"/>
        </w:rPr>
        <w:t xml:space="preserve">the </w:t>
      </w:r>
      <w:r w:rsidRPr="000E6276" w:rsidR="000E6276">
        <w:rPr>
          <w:rFonts w:cstheme="minorHAnsi"/>
          <w:i/>
        </w:rPr>
        <w:t>WIT</w:t>
      </w:r>
      <w:r w:rsidRPr="000F410D" w:rsidR="00DB2D7A">
        <w:rPr>
          <w:rFonts w:cstheme="minorHAnsi"/>
        </w:rPr>
        <w:t xml:space="preserve"> on the key outcomes that will provide </w:t>
      </w:r>
      <w:r w:rsidR="00DB2D7A">
        <w:rPr>
          <w:rFonts w:cstheme="minorHAnsi"/>
        </w:rPr>
        <w:t>DoD</w:t>
      </w:r>
      <w:r w:rsidRPr="000F410D" w:rsidR="00DB2D7A">
        <w:rPr>
          <w:rFonts w:cstheme="minorHAnsi"/>
        </w:rPr>
        <w:t xml:space="preserve"> with the necessary information to make informed decisions and policies moving forward.</w:t>
      </w:r>
    </w:p>
    <w:p w:rsidR="000F4815" w:rsidP="002E7A1E" w:rsidRDefault="00775CA2" w14:paraId="49C7190D" w14:textId="4D841998">
      <w:pPr>
        <w:spacing w:after="0" w:line="240" w:lineRule="auto"/>
        <w:ind w:firstLine="360"/>
        <w:rPr>
          <w:rFonts w:eastAsiaTheme="minorEastAsia" w:cstheme="minorHAnsi"/>
        </w:rPr>
      </w:pPr>
      <w:r w:rsidRPr="00BC7CD1">
        <w:rPr>
          <w:rFonts w:eastAsiaTheme="minorEastAsia" w:cstheme="minorHAnsi"/>
          <w:color w:val="000000" w:themeColor="text1"/>
        </w:rPr>
        <w:t xml:space="preserve">RCTs are the ‘gold standard’ in evaluation research. Subjects are randomly assigned into a treatment group and a control group. This leaves the likelihood of an individual’s assignment to </w:t>
      </w:r>
      <w:r w:rsidRPr="000E6276" w:rsidR="000E6276">
        <w:rPr>
          <w:rFonts w:eastAsiaTheme="minorEastAsia" w:cstheme="minorHAnsi"/>
          <w:i/>
          <w:color w:val="000000" w:themeColor="text1"/>
        </w:rPr>
        <w:t>WIT</w:t>
      </w:r>
      <w:r w:rsidRPr="00BC7CD1">
        <w:rPr>
          <w:rFonts w:eastAsiaTheme="minorEastAsia" w:cstheme="minorHAnsi"/>
          <w:color w:val="000000" w:themeColor="text1"/>
        </w:rPr>
        <w:t xml:space="preserve"> or the control group to chance. As the study is conducted, the only expected difference between the control and treatment groups is the relative effectiveness of the </w:t>
      </w:r>
      <w:r w:rsidRPr="000E6276" w:rsidR="000E6276">
        <w:rPr>
          <w:rFonts w:eastAsiaTheme="minorEastAsia" w:cstheme="minorHAnsi"/>
          <w:i/>
          <w:color w:val="000000" w:themeColor="text1"/>
        </w:rPr>
        <w:t>WIT</w:t>
      </w:r>
      <w:r w:rsidRPr="00BC7CD1">
        <w:rPr>
          <w:rFonts w:eastAsiaTheme="minorEastAsia" w:cstheme="minorHAnsi"/>
          <w:color w:val="000000" w:themeColor="text1"/>
        </w:rPr>
        <w:t xml:space="preserve"> program. </w:t>
      </w:r>
      <w:r w:rsidR="00AB38D8">
        <w:rPr>
          <w:rFonts w:cstheme="minorHAnsi"/>
        </w:rPr>
        <w:t xml:space="preserve">While a RCT is the gold standard for measuring program effectiveness, it is not feasible to withhold the </w:t>
      </w:r>
      <w:r w:rsidRPr="000E6276" w:rsidR="000E6276">
        <w:rPr>
          <w:rFonts w:cstheme="minorHAnsi"/>
          <w:i/>
        </w:rPr>
        <w:t>WIT</w:t>
      </w:r>
      <w:r w:rsidR="00AB38D8">
        <w:rPr>
          <w:rFonts w:cstheme="minorHAnsi"/>
        </w:rPr>
        <w:t xml:space="preserve"> intervention as it is part of an ongoing </w:t>
      </w:r>
      <w:r w:rsidR="002960EE">
        <w:rPr>
          <w:rFonts w:cstheme="minorHAnsi"/>
        </w:rPr>
        <w:t>DAF</w:t>
      </w:r>
      <w:r w:rsidR="00AB38D8">
        <w:rPr>
          <w:rFonts w:cstheme="minorHAnsi"/>
        </w:rPr>
        <w:t xml:space="preserve"> program.</w:t>
      </w:r>
    </w:p>
    <w:p w:rsidR="00DB2D7A" w:rsidP="002E7A1E" w:rsidRDefault="00AB38D8" w14:paraId="16D92682" w14:textId="4AF0B0AC">
      <w:pPr>
        <w:spacing w:after="0" w:line="240" w:lineRule="auto"/>
        <w:ind w:firstLine="360"/>
        <w:rPr>
          <w:rFonts w:eastAsiaTheme="minorEastAsia" w:cstheme="minorHAnsi"/>
        </w:rPr>
      </w:pPr>
      <w:r>
        <w:rPr>
          <w:rFonts w:eastAsiaTheme="minorEastAsia" w:cstheme="minorHAnsi"/>
        </w:rPr>
        <w:t xml:space="preserve">With the </w:t>
      </w:r>
      <w:r w:rsidRPr="000F410D" w:rsidR="00DB2D7A">
        <w:rPr>
          <w:rFonts w:eastAsiaTheme="minorEastAsia" w:cstheme="minorHAnsi"/>
        </w:rPr>
        <w:t>RCT design deemed not feasible,</w:t>
      </w:r>
      <w:r w:rsidR="00DB2D7A">
        <w:rPr>
          <w:rFonts w:eastAsiaTheme="minorEastAsia" w:cstheme="minorHAnsi"/>
        </w:rPr>
        <w:t xml:space="preserve"> as </w:t>
      </w:r>
      <w:r w:rsidRPr="000E6276" w:rsidR="000E6276">
        <w:rPr>
          <w:rFonts w:eastAsiaTheme="minorEastAsia" w:cstheme="minorHAnsi"/>
          <w:i/>
        </w:rPr>
        <w:t>WIT</w:t>
      </w:r>
      <w:r w:rsidR="00DB2D7A">
        <w:rPr>
          <w:rFonts w:eastAsiaTheme="minorEastAsia" w:cstheme="minorHAnsi"/>
        </w:rPr>
        <w:t xml:space="preserve"> </w:t>
      </w:r>
      <w:r w:rsidR="00DB2D7A">
        <w:rPr>
          <w:rFonts w:cstheme="minorHAnsi"/>
        </w:rPr>
        <w:t xml:space="preserve">is part of an ongoing </w:t>
      </w:r>
      <w:r w:rsidR="002960EE">
        <w:rPr>
          <w:rFonts w:cstheme="minorHAnsi"/>
        </w:rPr>
        <w:t>DAF</w:t>
      </w:r>
      <w:r w:rsidR="00DB2D7A">
        <w:rPr>
          <w:rFonts w:cstheme="minorHAnsi"/>
        </w:rPr>
        <w:t xml:space="preserve"> program and cannot be withheld, </w:t>
      </w:r>
      <w:r w:rsidRPr="000F410D" w:rsidR="00DB2D7A">
        <w:rPr>
          <w:rFonts w:eastAsiaTheme="minorEastAsia" w:cstheme="minorHAnsi"/>
        </w:rPr>
        <w:t>we consider</w:t>
      </w:r>
      <w:r>
        <w:rPr>
          <w:rFonts w:eastAsiaTheme="minorEastAsia" w:cstheme="minorHAnsi"/>
        </w:rPr>
        <w:t>ed</w:t>
      </w:r>
      <w:r w:rsidRPr="000F410D" w:rsidR="00DB2D7A">
        <w:rPr>
          <w:rFonts w:eastAsiaTheme="minorEastAsia" w:cstheme="minorHAnsi"/>
        </w:rPr>
        <w:t xml:space="preserve"> other designs such as regression discontinuity, QEDs with property-score matching, difference-in-differences, comparative interrupted time series analyses, instrumental variable methods, and regression point displacement. </w:t>
      </w:r>
      <w:r w:rsidR="002E7A1E">
        <w:rPr>
          <w:rFonts w:eastAsiaTheme="minorEastAsia" w:cstheme="minorHAnsi"/>
        </w:rPr>
        <w:t>After extensive consultation with the ESW, w</w:t>
      </w:r>
      <w:r>
        <w:rPr>
          <w:rFonts w:eastAsiaTheme="minorEastAsia" w:cstheme="minorHAnsi"/>
        </w:rPr>
        <w:t xml:space="preserve">e </w:t>
      </w:r>
      <w:r w:rsidR="002E7A1E">
        <w:rPr>
          <w:rFonts w:eastAsiaTheme="minorEastAsia" w:cstheme="minorHAnsi"/>
        </w:rPr>
        <w:t xml:space="preserve">decided to plan </w:t>
      </w:r>
      <w:r>
        <w:rPr>
          <w:rFonts w:eastAsiaTheme="minorEastAsia" w:cstheme="minorHAnsi"/>
        </w:rPr>
        <w:t xml:space="preserve">on </w:t>
      </w:r>
      <w:r w:rsidRPr="000F410D">
        <w:t>us</w:t>
      </w:r>
      <w:r>
        <w:t>ing</w:t>
      </w:r>
      <w:r w:rsidRPr="000F410D">
        <w:t xml:space="preserve"> </w:t>
      </w:r>
      <w:r w:rsidRPr="000F410D" w:rsidR="00DB2D7A">
        <w:t xml:space="preserve">a QED. QEDs </w:t>
      </w:r>
      <w:r w:rsidR="00DB2D7A">
        <w:t xml:space="preserve">involve </w:t>
      </w:r>
      <w:r w:rsidRPr="000F410D" w:rsidR="00DB2D7A">
        <w:t>statistically match</w:t>
      </w:r>
      <w:r w:rsidR="00DB2D7A">
        <w:t xml:space="preserve">ing </w:t>
      </w:r>
      <w:r w:rsidRPr="000F410D" w:rsidR="00DB2D7A">
        <w:t xml:space="preserve">program participants to similar individuals who do not receive the program. A QED will provide rigorous, unbiased estimates of the impact of </w:t>
      </w:r>
      <w:r w:rsidRPr="000E6276" w:rsidR="000E6276">
        <w:rPr>
          <w:i/>
        </w:rPr>
        <w:t>WIT</w:t>
      </w:r>
      <w:r w:rsidRPr="000F410D" w:rsidR="00DB2D7A">
        <w:t xml:space="preserve"> on the various outcomes of interest.</w:t>
      </w:r>
    </w:p>
    <w:p w:rsidRPr="00E85114" w:rsidR="00DB2D7A" w:rsidP="00DB2D7A" w:rsidRDefault="00DB2D7A" w14:paraId="23A704B9" w14:textId="7065FDF8">
      <w:pPr>
        <w:pStyle w:val="Caption-Figure"/>
        <w:rPr>
          <w:b/>
        </w:rPr>
      </w:pPr>
      <w:r w:rsidRPr="00E85114">
        <w:rPr>
          <w:b/>
        </w:rPr>
        <w:t xml:space="preserve">Figure </w:t>
      </w:r>
      <w:r w:rsidR="006418F8">
        <w:rPr>
          <w:b/>
        </w:rPr>
        <w:t>4</w:t>
      </w:r>
      <w:r w:rsidRPr="00E85114">
        <w:rPr>
          <w:b/>
        </w:rPr>
        <w:t xml:space="preserve">: </w:t>
      </w:r>
      <w:r w:rsidRPr="00E85114">
        <w:t>Comparison group design</w:t>
      </w:r>
    </w:p>
    <w:p w:rsidRPr="00E85114" w:rsidR="00DB2D7A" w:rsidP="00DB2D7A" w:rsidRDefault="00DB2D7A" w14:paraId="596CE939" w14:textId="77777777">
      <w:pPr>
        <w:spacing w:after="160" w:line="259" w:lineRule="auto"/>
        <w:ind w:firstLine="360"/>
        <w:rPr>
          <w:rFonts w:asciiTheme="minorHAnsi" w:hAnsiTheme="minorHAnsi" w:eastAsiaTheme="majorEastAsia" w:cstheme="minorHAnsi"/>
          <w:color w:val="000000" w:themeColor="text1"/>
        </w:rPr>
      </w:pPr>
      <w:r w:rsidRPr="00E85114">
        <w:rPr>
          <w:rFonts w:asciiTheme="minorHAnsi" w:hAnsiTheme="minorHAnsi" w:eastAsiaTheme="majorEastAsia" w:cstheme="minorHAnsi"/>
          <w:noProof/>
          <w:color w:val="000000" w:themeColor="text1"/>
        </w:rPr>
        <mc:AlternateContent>
          <mc:Choice Requires="wpg">
            <w:drawing>
              <wp:anchor distT="0" distB="0" distL="114300" distR="114300" simplePos="0" relativeHeight="251660288" behindDoc="1" locked="0" layoutInCell="1" allowOverlap="1" wp14:editId="00D3C3B9" wp14:anchorId="01ED1F3B">
                <wp:simplePos x="0" y="0"/>
                <wp:positionH relativeFrom="column">
                  <wp:posOffset>66269</wp:posOffset>
                </wp:positionH>
                <wp:positionV relativeFrom="paragraph">
                  <wp:posOffset>20955</wp:posOffset>
                </wp:positionV>
                <wp:extent cx="5200650" cy="1460043"/>
                <wp:effectExtent l="0" t="0" r="0" b="6985"/>
                <wp:wrapTight wrapText="bothSides">
                  <wp:wrapPolygon edited="0">
                    <wp:start x="13530" y="0"/>
                    <wp:lineTo x="0" y="1409"/>
                    <wp:lineTo x="0" y="20012"/>
                    <wp:lineTo x="79" y="21140"/>
                    <wp:lineTo x="158" y="21421"/>
                    <wp:lineTo x="20334" y="21421"/>
                    <wp:lineTo x="20651" y="21140"/>
                    <wp:lineTo x="21521" y="18885"/>
                    <wp:lineTo x="21521" y="16630"/>
                    <wp:lineTo x="21204" y="14657"/>
                    <wp:lineTo x="20730" y="13529"/>
                    <wp:lineTo x="20967" y="9020"/>
                    <wp:lineTo x="21442" y="7328"/>
                    <wp:lineTo x="21521" y="6201"/>
                    <wp:lineTo x="21521" y="2537"/>
                    <wp:lineTo x="19859" y="1409"/>
                    <wp:lineTo x="15033" y="0"/>
                    <wp:lineTo x="13530" y="0"/>
                  </wp:wrapPolygon>
                </wp:wrapTight>
                <wp:docPr id="5" name="Group 5"/>
                <wp:cNvGraphicFramePr/>
                <a:graphic xmlns:a="http://schemas.openxmlformats.org/drawingml/2006/main">
                  <a:graphicData uri="http://schemas.microsoft.com/office/word/2010/wordprocessingGroup">
                    <wpg:wgp>
                      <wpg:cNvGrpSpPr/>
                      <wpg:grpSpPr>
                        <a:xfrm>
                          <a:off x="0" y="0"/>
                          <a:ext cx="5200650" cy="1460043"/>
                          <a:chOff x="0" y="0"/>
                          <a:chExt cx="5200650" cy="1460043"/>
                        </a:xfrm>
                      </wpg:grpSpPr>
                      <pic:pic xmlns:pic="http://schemas.openxmlformats.org/drawingml/2006/picture">
                        <pic:nvPicPr>
                          <pic:cNvPr id="9" name="Picture 3"/>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102413"/>
                            <a:ext cx="5200650" cy="1357630"/>
                          </a:xfrm>
                          <a:prstGeom prst="rect">
                            <a:avLst/>
                          </a:prstGeom>
                          <a:noFill/>
                        </pic:spPr>
                      </pic:pic>
                      <wps:wsp>
                        <wps:cNvPr id="10" name="Oval 4"/>
                        <wps:cNvSpPr/>
                        <wps:spPr>
                          <a:xfrm>
                            <a:off x="2852928" y="0"/>
                            <a:ext cx="1168400" cy="845185"/>
                          </a:xfrm>
                          <a:prstGeom prst="ellipse">
                            <a:avLst/>
                          </a:prstGeom>
                          <a:solidFill>
                            <a:sysClr val="window" lastClr="FFFFFF">
                              <a:lumMod val="50000"/>
                            </a:sysClr>
                          </a:solidFill>
                          <a:ln w="12700" cap="flat" cmpd="sng" algn="ctr">
                            <a:solidFill>
                              <a:srgbClr val="5B9BD5">
                                <a:shade val="50000"/>
                              </a:srgbClr>
                            </a:solidFill>
                            <a:prstDash val="solid"/>
                            <a:miter lim="800000"/>
                          </a:ln>
                          <a:effectLst/>
                        </wps:spPr>
                        <wps:txbx>
                          <w:txbxContent>
                            <w:p w:rsidR="002475A1" w:rsidP="00DB2D7A" w:rsidRDefault="002475A1" w14:paraId="4F5F938F" w14:textId="4D1646DC">
                              <w:pPr>
                                <w:pStyle w:val="NormalWeb"/>
                                <w:spacing w:after="0"/>
                                <w:jc w:val="center"/>
                              </w:pPr>
                              <w:r>
                                <w:rPr>
                                  <w:rFonts w:hAnsi="Calibri" w:asciiTheme="minorHAnsi" w:cstheme="minorBidi"/>
                                  <w:color w:val="FFFFFF" w:themeColor="light1"/>
                                  <w:kern w:val="24"/>
                                  <w:sz w:val="28"/>
                                  <w:szCs w:val="28"/>
                                </w:rPr>
                                <w:t>WIT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style="position:absolute;left:0;text-align:left;margin-left:5.2pt;margin-top:1.65pt;width:409.5pt;height:114.95pt;z-index:-251656192;mso-position-horizontal-relative:text;mso-position-vertical-relative:text" coordsize="52006,14600" o:spid="_x0000_s1032" w14:anchorId="01ED1F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1024;width:52006;height:13576;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">
                  <v:imagedata o:title="" r:id="rId38"/>
                </v:shape>
                <v:oval id="Oval 4" style="position:absolute;left:28529;width:11684;height:8451;visibility:visible;mso-wrap-style:square;v-text-anchor:middle" o:spid="_x0000_s1034" fillcolor="#7f7f7f" strokecolor="#41719c"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">
                  <v:stroke joinstyle="miter"/>
                  <v:textbox>
                    <w:txbxContent>
                      <w:p w:rsidR="002475A1" w:rsidP="00DB2D7A" w:rsidRDefault="002475A1" w14:paraId="4F5F938F" w14:textId="4D1646DC">
                        <w:pPr>
                          <w:pStyle w:val="NormalWeb"/>
                          <w:spacing w:after="0"/>
                          <w:jc w:val="center"/>
                        </w:pPr>
                        <w:r>
                          <w:rPr>
                            <w:rFonts w:hAnsi="Calibri" w:asciiTheme="minorHAnsi" w:cstheme="minorBidi"/>
                            <w:color w:val="FFFFFF" w:themeColor="light1"/>
                            <w:kern w:val="24"/>
                            <w:sz w:val="28"/>
                            <w:szCs w:val="28"/>
                          </w:rPr>
                          <w:t>WIT Training</w:t>
                        </w:r>
                      </w:p>
                    </w:txbxContent>
                  </v:textbox>
                </v:oval>
                <w10:wrap type="tight"/>
              </v:group>
            </w:pict>
          </mc:Fallback>
        </mc:AlternateContent>
      </w:r>
    </w:p>
    <w:p w:rsidRPr="00E85114" w:rsidR="00DB2D7A" w:rsidP="00DB2D7A" w:rsidRDefault="00DB2D7A" w14:paraId="423C1C81" w14:textId="77777777">
      <w:pPr>
        <w:widowControl w:val="0"/>
        <w:spacing w:after="160" w:line="259" w:lineRule="auto"/>
        <w:ind w:firstLine="360"/>
        <w:rPr>
          <w:rFonts w:asciiTheme="minorHAnsi" w:hAnsiTheme="minorHAnsi" w:eastAsiaTheme="minorEastAsia" w:cstheme="minorHAnsi"/>
          <w:color w:val="000000" w:themeColor="text1"/>
        </w:rPr>
      </w:pPr>
    </w:p>
    <w:p w:rsidRPr="00E85114" w:rsidR="00DB2D7A" w:rsidP="00DB2D7A" w:rsidRDefault="00DB2D7A" w14:paraId="171E50D1" w14:textId="77777777">
      <w:pPr>
        <w:widowControl w:val="0"/>
        <w:spacing w:after="160" w:line="259" w:lineRule="auto"/>
        <w:ind w:firstLine="360"/>
        <w:rPr>
          <w:rFonts w:asciiTheme="minorHAnsi" w:hAnsiTheme="minorHAnsi" w:eastAsiaTheme="minorEastAsia" w:cstheme="minorHAnsi"/>
          <w:color w:val="000000" w:themeColor="text1"/>
        </w:rPr>
      </w:pPr>
    </w:p>
    <w:p w:rsidRPr="00E85114" w:rsidR="00DB2D7A" w:rsidP="00DB2D7A" w:rsidRDefault="00DB2D7A" w14:paraId="010F0E23" w14:textId="77777777">
      <w:pPr>
        <w:widowControl w:val="0"/>
        <w:spacing w:after="160" w:line="259" w:lineRule="auto"/>
        <w:ind w:firstLine="360"/>
        <w:rPr>
          <w:rFonts w:asciiTheme="minorHAnsi" w:hAnsiTheme="minorHAnsi" w:eastAsiaTheme="minorEastAsia" w:cstheme="minorHAnsi"/>
          <w:color w:val="000000" w:themeColor="text1"/>
        </w:rPr>
      </w:pPr>
    </w:p>
    <w:p w:rsidRPr="00E85114" w:rsidR="00DB2D7A" w:rsidP="00DB2D7A" w:rsidRDefault="00DB2D7A" w14:paraId="399E0EA3" w14:textId="77777777">
      <w:pPr>
        <w:widowControl w:val="0"/>
        <w:spacing w:after="160" w:line="259" w:lineRule="auto"/>
        <w:ind w:firstLine="360"/>
        <w:rPr>
          <w:rFonts w:asciiTheme="minorHAnsi" w:hAnsiTheme="minorHAnsi" w:eastAsiaTheme="minorEastAsia" w:cstheme="minorHAnsi"/>
          <w:color w:val="000000" w:themeColor="text1"/>
        </w:rPr>
      </w:pPr>
    </w:p>
    <w:p w:rsidRPr="00E85114" w:rsidR="00DB2D7A" w:rsidP="00DB2D7A" w:rsidRDefault="00DB2D7A" w14:paraId="7FA44659" w14:textId="77777777">
      <w:pPr>
        <w:widowControl w:val="0"/>
        <w:spacing w:after="160" w:line="259" w:lineRule="auto"/>
        <w:ind w:firstLine="360"/>
        <w:rPr>
          <w:rFonts w:asciiTheme="minorHAnsi" w:hAnsiTheme="minorHAnsi" w:eastAsiaTheme="minorEastAsia" w:cstheme="minorHAnsi"/>
          <w:color w:val="000000" w:themeColor="text1"/>
        </w:rPr>
      </w:pPr>
    </w:p>
    <w:p w:rsidR="00DB2D7A" w:rsidP="00CB26B7" w:rsidRDefault="0016524F" w14:paraId="5C2BC668" w14:textId="25B0E6E2">
      <w:pPr>
        <w:widowControl w:val="0"/>
        <w:spacing w:after="0" w:line="240" w:lineRule="auto"/>
        <w:ind w:firstLine="360"/>
        <w:rPr>
          <w:rFonts w:cstheme="minorHAnsi"/>
        </w:rPr>
      </w:pPr>
      <w:r>
        <w:rPr>
          <w:rFonts w:cstheme="minorHAnsi"/>
        </w:rPr>
        <w:t>To</w:t>
      </w:r>
      <w:r w:rsidR="00DB2D7A">
        <w:rPr>
          <w:rFonts w:cstheme="minorHAnsi"/>
        </w:rPr>
        <w:t xml:space="preserve"> capture the breadth of implementation of the </w:t>
      </w:r>
      <w:r w:rsidRPr="000E6276" w:rsidR="000E6276">
        <w:rPr>
          <w:rFonts w:cstheme="minorHAnsi"/>
          <w:i/>
        </w:rPr>
        <w:t>WIT</w:t>
      </w:r>
      <w:r w:rsidR="00DB2D7A">
        <w:rPr>
          <w:rFonts w:cstheme="minorHAnsi"/>
        </w:rPr>
        <w:t xml:space="preserve"> program, as discussed above, NORC </w:t>
      </w:r>
      <w:r w:rsidR="009E6967">
        <w:rPr>
          <w:rFonts w:cstheme="minorHAnsi"/>
        </w:rPr>
        <w:t>develop</w:t>
      </w:r>
      <w:r w:rsidR="00DB2D7A">
        <w:rPr>
          <w:rFonts w:cstheme="minorHAnsi"/>
        </w:rPr>
        <w:t xml:space="preserve">ed a survey for VPIs to complete </w:t>
      </w:r>
      <w:r>
        <w:rPr>
          <w:rFonts w:cstheme="minorHAnsi"/>
        </w:rPr>
        <w:t>to</w:t>
      </w:r>
      <w:r w:rsidR="00DB2D7A">
        <w:rPr>
          <w:rFonts w:cstheme="minorHAnsi"/>
        </w:rPr>
        <w:t xml:space="preserve"> assess whether </w:t>
      </w:r>
      <w:r w:rsidRPr="000E6276" w:rsidR="000E6276">
        <w:rPr>
          <w:rFonts w:cstheme="minorHAnsi"/>
          <w:i/>
        </w:rPr>
        <w:t>WIT</w:t>
      </w:r>
      <w:r w:rsidR="00DB2D7A">
        <w:rPr>
          <w:rFonts w:cstheme="minorHAnsi"/>
        </w:rPr>
        <w:t xml:space="preserve"> is currently being conducted. Appendix B show</w:t>
      </w:r>
      <w:r w:rsidR="00A33007">
        <w:rPr>
          <w:rFonts w:cstheme="minorHAnsi"/>
        </w:rPr>
        <w:t>s</w:t>
      </w:r>
      <w:r w:rsidR="00DB2D7A">
        <w:rPr>
          <w:rFonts w:cstheme="minorHAnsi"/>
        </w:rPr>
        <w:t xml:space="preserve"> the results of the survey, along with proposed treatment and comparison </w:t>
      </w:r>
      <w:r w:rsidR="009E6967">
        <w:rPr>
          <w:rFonts w:cstheme="minorHAnsi"/>
        </w:rPr>
        <w:t>bases</w:t>
      </w:r>
      <w:r w:rsidR="00DB2D7A">
        <w:rPr>
          <w:rFonts w:cstheme="minorHAnsi"/>
        </w:rPr>
        <w:t xml:space="preserve">. As seen in Appendix B, the response rate for the VPI survey was 77% and details regarding implementation of </w:t>
      </w:r>
      <w:r w:rsidRPr="000E6276" w:rsidR="000E6276">
        <w:rPr>
          <w:rFonts w:cstheme="minorHAnsi"/>
          <w:i/>
        </w:rPr>
        <w:t>WIT</w:t>
      </w:r>
      <w:r w:rsidR="00DB2D7A">
        <w:rPr>
          <w:rFonts w:cstheme="minorHAnsi"/>
        </w:rPr>
        <w:t xml:space="preserve"> by MAJCOMs and bases can be found in Table</w:t>
      </w:r>
      <w:r w:rsidR="00D23A29">
        <w:rPr>
          <w:rFonts w:cstheme="minorHAnsi"/>
        </w:rPr>
        <w:t>s</w:t>
      </w:r>
      <w:r w:rsidR="00DB2D7A">
        <w:rPr>
          <w:rFonts w:cstheme="minorHAnsi"/>
        </w:rPr>
        <w:t xml:space="preserve"> </w:t>
      </w:r>
      <w:r w:rsidR="006418F8">
        <w:rPr>
          <w:rFonts w:cstheme="minorHAnsi"/>
        </w:rPr>
        <w:t>A</w:t>
      </w:r>
      <w:r w:rsidR="00DB2D7A">
        <w:rPr>
          <w:rFonts w:cstheme="minorHAnsi"/>
        </w:rPr>
        <w:t xml:space="preserve">1 </w:t>
      </w:r>
      <w:r w:rsidR="00976D36">
        <w:rPr>
          <w:rFonts w:cstheme="minorHAnsi"/>
        </w:rPr>
        <w:t>and</w:t>
      </w:r>
      <w:r w:rsidR="00DB2D7A">
        <w:rPr>
          <w:rFonts w:cstheme="minorHAnsi"/>
        </w:rPr>
        <w:t xml:space="preserve"> </w:t>
      </w:r>
      <w:r w:rsidR="006418F8">
        <w:rPr>
          <w:rFonts w:cstheme="minorHAnsi"/>
        </w:rPr>
        <w:t>A</w:t>
      </w:r>
      <w:r w:rsidR="00DB2D7A">
        <w:rPr>
          <w:rFonts w:cstheme="minorHAnsi"/>
        </w:rPr>
        <w:t xml:space="preserve">2. We </w:t>
      </w:r>
      <w:r w:rsidR="009E6967">
        <w:rPr>
          <w:rFonts w:cstheme="minorHAnsi"/>
        </w:rPr>
        <w:t>found</w:t>
      </w:r>
      <w:r w:rsidR="00DB2D7A">
        <w:rPr>
          <w:rFonts w:cstheme="minorHAnsi"/>
        </w:rPr>
        <w:t xml:space="preserve"> </w:t>
      </w:r>
      <w:r w:rsidRPr="009E6967" w:rsidR="00DB2D7A">
        <w:rPr>
          <w:rFonts w:cstheme="minorHAnsi"/>
        </w:rPr>
        <w:t>35</w:t>
      </w:r>
      <w:r w:rsidR="00DB2D7A">
        <w:rPr>
          <w:rFonts w:cstheme="minorHAnsi"/>
        </w:rPr>
        <w:t xml:space="preserve"> bases report</w:t>
      </w:r>
      <w:r w:rsidR="009E6967">
        <w:rPr>
          <w:rFonts w:cstheme="minorHAnsi"/>
        </w:rPr>
        <w:t>ing</w:t>
      </w:r>
      <w:r w:rsidR="00DB2D7A">
        <w:rPr>
          <w:rFonts w:cstheme="minorHAnsi"/>
        </w:rPr>
        <w:t xml:space="preserve"> full implementation of </w:t>
      </w:r>
      <w:r w:rsidRPr="000E6276" w:rsidR="000E6276">
        <w:rPr>
          <w:rFonts w:cstheme="minorHAnsi"/>
          <w:i/>
        </w:rPr>
        <w:t>WIT</w:t>
      </w:r>
      <w:r w:rsidR="00DB2D7A">
        <w:rPr>
          <w:rFonts w:cstheme="minorHAnsi"/>
        </w:rPr>
        <w:t xml:space="preserve"> in our VPI survey. Table </w:t>
      </w:r>
      <w:r w:rsidR="006418F8">
        <w:rPr>
          <w:rFonts w:cstheme="minorHAnsi"/>
        </w:rPr>
        <w:t>A</w:t>
      </w:r>
      <w:r w:rsidR="00DB2D7A">
        <w:rPr>
          <w:rFonts w:cstheme="minorHAnsi"/>
        </w:rPr>
        <w:t xml:space="preserve">3 indicates the average number of </w:t>
      </w:r>
      <w:r w:rsidR="002960EE">
        <w:rPr>
          <w:rFonts w:cstheme="minorHAnsi"/>
        </w:rPr>
        <w:t>Airmen/Guardians</w:t>
      </w:r>
      <w:r w:rsidR="00DB2D7A">
        <w:rPr>
          <w:rFonts w:cstheme="minorHAnsi"/>
        </w:rPr>
        <w:t xml:space="preserve"> receiving </w:t>
      </w:r>
      <w:r w:rsidRPr="000E6276" w:rsidR="000E6276">
        <w:rPr>
          <w:rFonts w:cstheme="minorHAnsi"/>
          <w:i/>
        </w:rPr>
        <w:t>WIT</w:t>
      </w:r>
      <w:r w:rsidR="00DB2D7A">
        <w:rPr>
          <w:rFonts w:cstheme="minorHAnsi"/>
        </w:rPr>
        <w:t xml:space="preserve">, monthly, at Tech School, During FTAC, and </w:t>
      </w:r>
      <w:r w:rsidR="00976D36">
        <w:rPr>
          <w:rFonts w:cstheme="minorHAnsi"/>
        </w:rPr>
        <w:t>A</w:t>
      </w:r>
      <w:r w:rsidR="00DB2D7A">
        <w:rPr>
          <w:rFonts w:cstheme="minorHAnsi"/>
        </w:rPr>
        <w:t xml:space="preserve">fter FTAC. NORC has narrowed down the number of </w:t>
      </w:r>
      <w:r w:rsidR="002960EE">
        <w:rPr>
          <w:rFonts w:cstheme="minorHAnsi"/>
        </w:rPr>
        <w:t>DAF</w:t>
      </w:r>
      <w:r w:rsidR="00DB2D7A">
        <w:rPr>
          <w:rFonts w:cstheme="minorHAnsi"/>
        </w:rPr>
        <w:t xml:space="preserve"> bases that would be good candidates to serve as </w:t>
      </w:r>
      <w:r w:rsidRPr="000E6276" w:rsidR="000E6276">
        <w:rPr>
          <w:rFonts w:cstheme="minorHAnsi"/>
          <w:i/>
        </w:rPr>
        <w:t>WIT</w:t>
      </w:r>
      <w:r w:rsidR="00DB2D7A">
        <w:rPr>
          <w:rFonts w:cstheme="minorHAnsi"/>
        </w:rPr>
        <w:t xml:space="preserve"> ‘treatment sites’ for the evaluation (Table </w:t>
      </w:r>
      <w:r w:rsidR="006418F8">
        <w:rPr>
          <w:rFonts w:cstheme="minorHAnsi"/>
        </w:rPr>
        <w:t>A</w:t>
      </w:r>
      <w:r w:rsidR="00DB2D7A">
        <w:rPr>
          <w:rFonts w:cstheme="minorHAnsi"/>
        </w:rPr>
        <w:t xml:space="preserve">4). In addition </w:t>
      </w:r>
      <w:r w:rsidR="009E6967">
        <w:rPr>
          <w:rFonts w:cstheme="minorHAnsi"/>
        </w:rPr>
        <w:t>to</w:t>
      </w:r>
      <w:r w:rsidR="00DB2D7A">
        <w:rPr>
          <w:rFonts w:cstheme="minorHAnsi"/>
        </w:rPr>
        <w:t xml:space="preserve"> the</w:t>
      </w:r>
      <w:r w:rsidR="009E6967">
        <w:rPr>
          <w:rFonts w:cstheme="minorHAnsi"/>
        </w:rPr>
        <w:t xml:space="preserve"> </w:t>
      </w:r>
      <w:r w:rsidR="00DB2D7A">
        <w:rPr>
          <w:rFonts w:cstheme="minorHAnsi"/>
        </w:rPr>
        <w:t xml:space="preserve">bases reporting full </w:t>
      </w:r>
      <w:r w:rsidRPr="000E6276" w:rsidR="000E6276">
        <w:rPr>
          <w:rFonts w:cstheme="minorHAnsi"/>
          <w:i/>
        </w:rPr>
        <w:t>WIT</w:t>
      </w:r>
      <w:r w:rsidR="00DB2D7A">
        <w:rPr>
          <w:rFonts w:cstheme="minorHAnsi"/>
        </w:rPr>
        <w:t xml:space="preserve"> implementation, </w:t>
      </w:r>
      <w:r w:rsidR="009E6967">
        <w:rPr>
          <w:rFonts w:cstheme="minorHAnsi"/>
        </w:rPr>
        <w:t>eight</w:t>
      </w:r>
      <w:r w:rsidR="00DB2D7A">
        <w:rPr>
          <w:rFonts w:cstheme="minorHAnsi"/>
        </w:rPr>
        <w:t xml:space="preserve"> bases have </w:t>
      </w:r>
      <w:r>
        <w:rPr>
          <w:rFonts w:cstheme="minorHAnsi"/>
        </w:rPr>
        <w:t>many</w:t>
      </w:r>
      <w:r w:rsidR="00DB2D7A">
        <w:rPr>
          <w:rFonts w:cstheme="minorHAnsi"/>
        </w:rPr>
        <w:t xml:space="preserve"> </w:t>
      </w:r>
      <w:r w:rsidR="002960EE">
        <w:rPr>
          <w:rFonts w:cstheme="minorHAnsi"/>
        </w:rPr>
        <w:t>Airmen/Guardians</w:t>
      </w:r>
      <w:r w:rsidR="00DB2D7A">
        <w:rPr>
          <w:rFonts w:cstheme="minorHAnsi"/>
        </w:rPr>
        <w:t xml:space="preserve"> who are receiving </w:t>
      </w:r>
      <w:r w:rsidRPr="000E6276" w:rsidR="000E6276">
        <w:rPr>
          <w:rFonts w:cstheme="minorHAnsi"/>
          <w:i/>
        </w:rPr>
        <w:t>WIT</w:t>
      </w:r>
      <w:r w:rsidR="00DB2D7A">
        <w:rPr>
          <w:rFonts w:cstheme="minorHAnsi"/>
        </w:rPr>
        <w:t xml:space="preserve"> at the base each month. Our survey also has helped </w:t>
      </w:r>
      <w:r w:rsidR="009259BB">
        <w:rPr>
          <w:rFonts w:cstheme="minorHAnsi"/>
        </w:rPr>
        <w:t xml:space="preserve">to </w:t>
      </w:r>
      <w:r w:rsidR="00DB2D7A">
        <w:rPr>
          <w:rFonts w:cstheme="minorHAnsi"/>
        </w:rPr>
        <w:t xml:space="preserve">identify </w:t>
      </w:r>
      <w:r w:rsidRPr="009E6967" w:rsidR="00DB2D7A">
        <w:rPr>
          <w:rFonts w:cstheme="minorHAnsi"/>
        </w:rPr>
        <w:t>15</w:t>
      </w:r>
      <w:r w:rsidR="00DB2D7A">
        <w:rPr>
          <w:rFonts w:cstheme="minorHAnsi"/>
        </w:rPr>
        <w:t xml:space="preserve"> bases that are not implementing any elements of the </w:t>
      </w:r>
      <w:r w:rsidRPr="000E6276" w:rsidR="000E6276">
        <w:rPr>
          <w:rFonts w:cstheme="minorHAnsi"/>
          <w:i/>
        </w:rPr>
        <w:t>WIT</w:t>
      </w:r>
      <w:r w:rsidR="00DB2D7A">
        <w:rPr>
          <w:rFonts w:cstheme="minorHAnsi"/>
        </w:rPr>
        <w:t xml:space="preserve"> program. After we formally select bases to serve as treatment sites</w:t>
      </w:r>
      <w:r w:rsidR="00A33007">
        <w:rPr>
          <w:rFonts w:cstheme="minorHAnsi"/>
        </w:rPr>
        <w:t>,</w:t>
      </w:r>
      <w:r w:rsidR="00DB2D7A">
        <w:rPr>
          <w:rFonts w:cstheme="minorHAnsi"/>
        </w:rPr>
        <w:t xml:space="preserve"> we will select a matched group of comparison bases not implementing </w:t>
      </w:r>
      <w:r w:rsidRPr="000E6276" w:rsidR="000E6276">
        <w:rPr>
          <w:rFonts w:cstheme="minorHAnsi"/>
          <w:i/>
        </w:rPr>
        <w:t>WIT</w:t>
      </w:r>
      <w:r w:rsidR="00DB2D7A">
        <w:rPr>
          <w:rFonts w:cstheme="minorHAnsi"/>
        </w:rPr>
        <w:t xml:space="preserve"> of a similar size and type. The hope is to select a relatively small number of large sites (n~5) with the strongest implementation of </w:t>
      </w:r>
      <w:r w:rsidRPr="000E6276" w:rsidR="000E6276">
        <w:rPr>
          <w:rFonts w:cstheme="minorHAnsi"/>
          <w:i/>
        </w:rPr>
        <w:t>WIT</w:t>
      </w:r>
      <w:r w:rsidR="00DB2D7A">
        <w:rPr>
          <w:rFonts w:cstheme="minorHAnsi"/>
        </w:rPr>
        <w:t xml:space="preserve"> to serve as treatment sites to keep the burden for </w:t>
      </w:r>
      <w:r w:rsidR="002960EE">
        <w:rPr>
          <w:rFonts w:cstheme="minorHAnsi"/>
        </w:rPr>
        <w:t>DAF</w:t>
      </w:r>
      <w:r w:rsidR="009E6967">
        <w:rPr>
          <w:rFonts w:cstheme="minorHAnsi"/>
        </w:rPr>
        <w:t xml:space="preserve"> to a minimum (likewise for</w:t>
      </w:r>
      <w:r w:rsidR="00DB2D7A">
        <w:rPr>
          <w:rFonts w:cstheme="minorHAnsi"/>
        </w:rPr>
        <w:t xml:space="preserve"> five comparison sites</w:t>
      </w:r>
      <w:r w:rsidR="009E6967">
        <w:rPr>
          <w:rFonts w:cstheme="minorHAnsi"/>
        </w:rPr>
        <w:t xml:space="preserve"> not implementing </w:t>
      </w:r>
      <w:r w:rsidRPr="000E6276" w:rsidR="000E6276">
        <w:rPr>
          <w:rFonts w:cstheme="minorHAnsi"/>
          <w:i/>
        </w:rPr>
        <w:t>WIT</w:t>
      </w:r>
      <w:r w:rsidR="00DB2D7A">
        <w:rPr>
          <w:rFonts w:cstheme="minorHAnsi"/>
        </w:rPr>
        <w:t xml:space="preserve">). </w:t>
      </w:r>
      <w:r w:rsidR="00AF39EF">
        <w:rPr>
          <w:rFonts w:cstheme="minorHAnsi"/>
        </w:rPr>
        <w:t xml:space="preserve">To facilitate </w:t>
      </w:r>
      <w:r>
        <w:rPr>
          <w:rFonts w:cstheme="minorHAnsi"/>
        </w:rPr>
        <w:t>comparability,</w:t>
      </w:r>
      <w:r w:rsidR="00AF39EF">
        <w:rPr>
          <w:rFonts w:cstheme="minorHAnsi"/>
        </w:rPr>
        <w:t xml:space="preserve"> we will attempt to find matched pairs of treatment and comparison sites within the same MAJCOM and likely only select bases in the US.</w:t>
      </w:r>
      <w:r w:rsidR="009E6967">
        <w:rPr>
          <w:rFonts w:cstheme="minorHAnsi"/>
        </w:rPr>
        <w:t xml:space="preserve"> </w:t>
      </w:r>
    </w:p>
    <w:p w:rsidR="00DB2D7A" w:rsidP="00CB26B7" w:rsidRDefault="00D23A29" w14:paraId="16676A36" w14:textId="1EFAA4BB">
      <w:pPr>
        <w:widowControl w:val="0"/>
        <w:spacing w:after="0" w:line="240" w:lineRule="auto"/>
        <w:ind w:firstLine="360"/>
        <w:rPr>
          <w:rFonts w:cstheme="minorHAnsi"/>
        </w:rPr>
      </w:pPr>
      <w:r>
        <w:rPr>
          <w:rFonts w:cstheme="minorHAnsi"/>
        </w:rPr>
        <w:t xml:space="preserve">Of bases that indicated full implementation of </w:t>
      </w:r>
      <w:r w:rsidRPr="000E6276" w:rsidR="000E6276">
        <w:rPr>
          <w:rFonts w:cstheme="minorHAnsi"/>
          <w:i/>
        </w:rPr>
        <w:t>WIT</w:t>
      </w:r>
      <w:r>
        <w:rPr>
          <w:rFonts w:cstheme="minorHAnsi"/>
        </w:rPr>
        <w:t>, almost half</w:t>
      </w:r>
      <w:r w:rsidR="00DB2D7A">
        <w:rPr>
          <w:rFonts w:cstheme="minorHAnsi"/>
        </w:rPr>
        <w:t xml:space="preserve"> (45.7%)</w:t>
      </w:r>
      <w:r>
        <w:rPr>
          <w:rFonts w:cstheme="minorHAnsi"/>
        </w:rPr>
        <w:t xml:space="preserve"> </w:t>
      </w:r>
      <w:r w:rsidR="00DB2D7A">
        <w:rPr>
          <w:rFonts w:cstheme="minorHAnsi"/>
        </w:rPr>
        <w:t xml:space="preserve">stated that they are currently </w:t>
      </w:r>
      <w:r w:rsidR="00DB2D7A">
        <w:rPr>
          <w:rFonts w:cstheme="minorHAnsi"/>
        </w:rPr>
        <w:lastRenderedPageBreak/>
        <w:t xml:space="preserve">conducting the training </w:t>
      </w:r>
      <w:r w:rsidR="003609FB">
        <w:rPr>
          <w:rFonts w:cstheme="minorHAnsi"/>
        </w:rPr>
        <w:t xml:space="preserve">only </w:t>
      </w:r>
      <w:r w:rsidR="00DB2D7A">
        <w:rPr>
          <w:rFonts w:cstheme="minorHAnsi"/>
        </w:rPr>
        <w:t>once a month</w:t>
      </w:r>
      <w:r>
        <w:rPr>
          <w:rFonts w:cstheme="minorHAnsi"/>
        </w:rPr>
        <w:t>,</w:t>
      </w:r>
      <w:r w:rsidR="00DB2D7A">
        <w:rPr>
          <w:rFonts w:cstheme="minorHAnsi"/>
        </w:rPr>
        <w:t xml:space="preserve"> while some (22.2%) stated that conduct the training once a week (Table </w:t>
      </w:r>
      <w:r w:rsidR="004905D0">
        <w:rPr>
          <w:rFonts w:cstheme="minorHAnsi"/>
        </w:rPr>
        <w:t>A</w:t>
      </w:r>
      <w:r w:rsidR="00DB2D7A">
        <w:rPr>
          <w:rFonts w:cstheme="minorHAnsi"/>
        </w:rPr>
        <w:t xml:space="preserve">5). </w:t>
      </w:r>
      <w:r w:rsidR="0016524F">
        <w:rPr>
          <w:rFonts w:cstheme="minorHAnsi"/>
        </w:rPr>
        <w:t>To</w:t>
      </w:r>
      <w:r w:rsidR="00085A48">
        <w:rPr>
          <w:rFonts w:cstheme="minorHAnsi"/>
        </w:rPr>
        <w:t xml:space="preserve"> pick the treatment sites for the outcome evaluation, the VPIs that responded to the survey were asked specifically about training for implementers and average number of </w:t>
      </w:r>
      <w:r w:rsidR="002960EE">
        <w:rPr>
          <w:rFonts w:cstheme="minorHAnsi"/>
        </w:rPr>
        <w:t>Airmen/Guardians</w:t>
      </w:r>
      <w:r w:rsidR="00085A48">
        <w:rPr>
          <w:rFonts w:cstheme="minorHAnsi"/>
        </w:rPr>
        <w:t xml:space="preserve"> receiving the program on their bases. </w:t>
      </w:r>
      <w:r w:rsidR="00DB2D7A">
        <w:rPr>
          <w:rFonts w:cstheme="minorHAnsi"/>
        </w:rPr>
        <w:t xml:space="preserve">Twenty-five percent of the VPIs stated that approximately 11-20 implementers are trained annually </w:t>
      </w:r>
      <w:r w:rsidR="00085A48">
        <w:rPr>
          <w:rFonts w:cstheme="minorHAnsi"/>
        </w:rPr>
        <w:t xml:space="preserve">on their own bases, </w:t>
      </w:r>
      <w:r w:rsidR="00DB2D7A">
        <w:rPr>
          <w:rFonts w:cstheme="minorHAnsi"/>
        </w:rPr>
        <w:t xml:space="preserve">and 20% </w:t>
      </w:r>
      <w:r w:rsidR="0016524F">
        <w:rPr>
          <w:rFonts w:cstheme="minorHAnsi"/>
        </w:rPr>
        <w:t>of the</w:t>
      </w:r>
      <w:r w:rsidR="00085A48">
        <w:rPr>
          <w:rFonts w:cstheme="minorHAnsi"/>
        </w:rPr>
        <w:t xml:space="preserve"> </w:t>
      </w:r>
      <w:r w:rsidR="00DB2D7A">
        <w:rPr>
          <w:rFonts w:cstheme="minorHAnsi"/>
        </w:rPr>
        <w:t xml:space="preserve">VPIs project the same number of implementers trained in 2021 (Table </w:t>
      </w:r>
      <w:r w:rsidR="004905D0">
        <w:rPr>
          <w:rFonts w:cstheme="minorHAnsi"/>
        </w:rPr>
        <w:t>A</w:t>
      </w:r>
      <w:r w:rsidR="00DB2D7A">
        <w:rPr>
          <w:rFonts w:cstheme="minorHAnsi"/>
        </w:rPr>
        <w:t xml:space="preserve">7). </w:t>
      </w:r>
      <w:r w:rsidRPr="00E712EC" w:rsidR="00DB2D7A">
        <w:rPr>
          <w:rFonts w:cstheme="minorHAnsi"/>
        </w:rPr>
        <w:t>Approximately 48 (68%) installations reported that implementers lead 1-2 sessions per a month</w:t>
      </w:r>
      <w:r w:rsidR="00DB2D7A">
        <w:rPr>
          <w:rFonts w:cstheme="minorHAnsi"/>
        </w:rPr>
        <w:t xml:space="preserve"> (Table </w:t>
      </w:r>
      <w:r w:rsidR="004905D0">
        <w:rPr>
          <w:rFonts w:cstheme="minorHAnsi"/>
        </w:rPr>
        <w:t>A</w:t>
      </w:r>
      <w:r w:rsidR="00DB2D7A">
        <w:rPr>
          <w:rFonts w:cstheme="minorHAnsi"/>
        </w:rPr>
        <w:t>8)</w:t>
      </w:r>
      <w:r w:rsidRPr="00E712EC" w:rsidR="00DB2D7A">
        <w:rPr>
          <w:rFonts w:cstheme="minorHAnsi"/>
        </w:rPr>
        <w:t xml:space="preserve">. </w:t>
      </w:r>
      <w:r w:rsidR="00DB2D7A">
        <w:rPr>
          <w:rFonts w:cstheme="minorHAnsi"/>
        </w:rPr>
        <w:t xml:space="preserve">Approximately 50% of implementers phase out of the position usually within one-two years (Table </w:t>
      </w:r>
      <w:r w:rsidR="004905D0">
        <w:rPr>
          <w:rFonts w:cstheme="minorHAnsi"/>
        </w:rPr>
        <w:t>A</w:t>
      </w:r>
      <w:r w:rsidR="00DB2D7A">
        <w:rPr>
          <w:rFonts w:cstheme="minorHAnsi"/>
        </w:rPr>
        <w:t xml:space="preserve">9). VPIs indicated this </w:t>
      </w:r>
      <w:r w:rsidR="00976D36">
        <w:rPr>
          <w:rFonts w:cstheme="minorHAnsi"/>
        </w:rPr>
        <w:t>turnover</w:t>
      </w:r>
      <w:r w:rsidR="00DB2D7A">
        <w:rPr>
          <w:rFonts w:cstheme="minorHAnsi"/>
        </w:rPr>
        <w:t xml:space="preserve"> </w:t>
      </w:r>
      <w:r w:rsidR="00A33007">
        <w:rPr>
          <w:rFonts w:cstheme="minorHAnsi"/>
        </w:rPr>
        <w:t xml:space="preserve">is </w:t>
      </w:r>
      <w:r w:rsidR="00DB2D7A">
        <w:rPr>
          <w:rFonts w:cstheme="minorHAnsi"/>
        </w:rPr>
        <w:t xml:space="preserve">due to </w:t>
      </w:r>
      <w:r w:rsidRPr="00320799" w:rsidR="00320799">
        <w:rPr>
          <w:rFonts w:cstheme="minorHAnsi"/>
        </w:rPr>
        <w:t>Permanent Change of Station (PCS)</w:t>
      </w:r>
      <w:r w:rsidR="00DB2D7A">
        <w:rPr>
          <w:rFonts w:cstheme="minorHAnsi"/>
        </w:rPr>
        <w:t>, retirement, or deployment.</w:t>
      </w:r>
      <w:r w:rsidRPr="006F4D8E" w:rsidR="00DB2D7A">
        <w:t xml:space="preserve"> </w:t>
      </w:r>
      <w:r w:rsidRPr="006F4D8E" w:rsidR="00DB2D7A">
        <w:rPr>
          <w:rFonts w:cstheme="minorHAnsi"/>
        </w:rPr>
        <w:t xml:space="preserve">VPIs were then asked about fidelity checks for conducting </w:t>
      </w:r>
      <w:r w:rsidRPr="000E6276" w:rsidR="000E6276">
        <w:rPr>
          <w:rFonts w:cstheme="minorHAnsi"/>
          <w:i/>
        </w:rPr>
        <w:t>WIT</w:t>
      </w:r>
      <w:r w:rsidRPr="006F4D8E" w:rsidR="00DB2D7A">
        <w:rPr>
          <w:rFonts w:cstheme="minorHAnsi"/>
        </w:rPr>
        <w:t xml:space="preserve"> sessions and feedback from </w:t>
      </w:r>
      <w:r w:rsidR="002960EE">
        <w:rPr>
          <w:rFonts w:cstheme="minorHAnsi"/>
        </w:rPr>
        <w:t>Airmen/Guardians</w:t>
      </w:r>
      <w:r w:rsidRPr="006F4D8E" w:rsidR="00DB2D7A">
        <w:rPr>
          <w:rFonts w:cstheme="minorHAnsi"/>
        </w:rPr>
        <w:t xml:space="preserve"> on the training sessions. VPIs reported that 38 installations (54%) complete</w:t>
      </w:r>
      <w:r w:rsidR="00DB2D7A">
        <w:rPr>
          <w:rFonts w:cstheme="minorHAnsi"/>
        </w:rPr>
        <w:t>d</w:t>
      </w:r>
      <w:r w:rsidRPr="006F4D8E" w:rsidR="00DB2D7A">
        <w:rPr>
          <w:rFonts w:cstheme="minorHAnsi"/>
        </w:rPr>
        <w:t xml:space="preserve"> implementer fidelity checks to verify that the sessions are being conducted consistently</w:t>
      </w:r>
      <w:r w:rsidR="00DB2D7A">
        <w:rPr>
          <w:rFonts w:cstheme="minorHAnsi"/>
        </w:rPr>
        <w:t xml:space="preserve"> (Table </w:t>
      </w:r>
      <w:r w:rsidR="004905D0">
        <w:rPr>
          <w:rFonts w:cstheme="minorHAnsi"/>
        </w:rPr>
        <w:t>A</w:t>
      </w:r>
      <w:r w:rsidR="00DB2D7A">
        <w:rPr>
          <w:rFonts w:cstheme="minorHAnsi"/>
        </w:rPr>
        <w:t>10)</w:t>
      </w:r>
      <w:r w:rsidRPr="006F4D8E" w:rsidR="00DB2D7A">
        <w:rPr>
          <w:rFonts w:cstheme="minorHAnsi"/>
        </w:rPr>
        <w:t xml:space="preserve">. These fidelity checks are being completed </w:t>
      </w:r>
      <w:r w:rsidR="00F72A85">
        <w:rPr>
          <w:rFonts w:cstheme="minorHAnsi"/>
        </w:rPr>
        <w:t xml:space="preserve">by VPIs themselves, or Lead Implementers, and are done </w:t>
      </w:r>
      <w:r w:rsidRPr="006F4D8E" w:rsidR="00DB2D7A">
        <w:rPr>
          <w:rFonts w:cstheme="minorHAnsi"/>
        </w:rPr>
        <w:t xml:space="preserve">predominantly by paper at 23 installations (32%), </w:t>
      </w:r>
      <w:r w:rsidR="00F72A85">
        <w:rPr>
          <w:rFonts w:cstheme="minorHAnsi"/>
        </w:rPr>
        <w:t xml:space="preserve">while a few installations complete the fidelity checks </w:t>
      </w:r>
      <w:r w:rsidRPr="006F4D8E" w:rsidR="00DB2D7A">
        <w:rPr>
          <w:rFonts w:cstheme="minorHAnsi"/>
        </w:rPr>
        <w:t>in-person by visual observations</w:t>
      </w:r>
      <w:r w:rsidR="00DB2D7A">
        <w:rPr>
          <w:rFonts w:cstheme="minorHAnsi"/>
        </w:rPr>
        <w:t xml:space="preserve"> (Table </w:t>
      </w:r>
      <w:r w:rsidR="004905D0">
        <w:rPr>
          <w:rFonts w:cstheme="minorHAnsi"/>
        </w:rPr>
        <w:t>A</w:t>
      </w:r>
      <w:r w:rsidR="00F72A85">
        <w:rPr>
          <w:rFonts w:cstheme="minorHAnsi"/>
        </w:rPr>
        <w:t>10</w:t>
      </w:r>
      <w:r w:rsidR="00DB2D7A">
        <w:rPr>
          <w:rFonts w:cstheme="minorHAnsi"/>
        </w:rPr>
        <w:t>)</w:t>
      </w:r>
      <w:r w:rsidRPr="006F4D8E" w:rsidR="00DB2D7A">
        <w:rPr>
          <w:rFonts w:cstheme="minorHAnsi"/>
        </w:rPr>
        <w:t xml:space="preserve">. </w:t>
      </w:r>
      <w:r w:rsidR="00DB2D7A">
        <w:rPr>
          <w:rFonts w:cstheme="minorHAnsi"/>
        </w:rPr>
        <w:t>Lastly,</w:t>
      </w:r>
      <w:r w:rsidR="00CC44A4">
        <w:rPr>
          <w:rFonts w:cstheme="minorHAnsi"/>
        </w:rPr>
        <w:t xml:space="preserve"> a</w:t>
      </w:r>
      <w:r w:rsidR="00DB2D7A">
        <w:rPr>
          <w:rFonts w:cstheme="minorHAnsi"/>
        </w:rPr>
        <w:t xml:space="preserve"> m</w:t>
      </w:r>
      <w:r w:rsidRPr="006F4D8E" w:rsidR="00DB2D7A">
        <w:rPr>
          <w:rFonts w:cstheme="minorHAnsi"/>
        </w:rPr>
        <w:t>ajority of VPIs stated that 52 of the 71 installations</w:t>
      </w:r>
      <w:r w:rsidR="00DB2D7A">
        <w:rPr>
          <w:rFonts w:cstheme="minorHAnsi"/>
        </w:rPr>
        <w:t xml:space="preserve"> (73%)</w:t>
      </w:r>
      <w:r w:rsidRPr="006F4D8E" w:rsidR="00DB2D7A">
        <w:rPr>
          <w:rFonts w:cstheme="minorHAnsi"/>
        </w:rPr>
        <w:t xml:space="preserve"> do not have </w:t>
      </w:r>
      <w:r w:rsidR="002960EE">
        <w:rPr>
          <w:rFonts w:cstheme="minorHAnsi"/>
        </w:rPr>
        <w:t>Airmen/Guardians</w:t>
      </w:r>
      <w:r w:rsidRPr="006F4D8E" w:rsidR="00DB2D7A">
        <w:rPr>
          <w:rFonts w:cstheme="minorHAnsi"/>
        </w:rPr>
        <w:t xml:space="preserve"> complete fidelity feedback forms</w:t>
      </w:r>
      <w:r w:rsidR="00DB2D7A">
        <w:rPr>
          <w:rFonts w:cstheme="minorHAnsi"/>
        </w:rPr>
        <w:t xml:space="preserve"> </w:t>
      </w:r>
      <w:r w:rsidR="007E7CA1">
        <w:rPr>
          <w:rFonts w:cstheme="minorHAnsi"/>
        </w:rPr>
        <w:t>(</w:t>
      </w:r>
      <w:r w:rsidR="00DB2D7A">
        <w:rPr>
          <w:rFonts w:cstheme="minorHAnsi"/>
        </w:rPr>
        <w:t xml:space="preserve">Table </w:t>
      </w:r>
      <w:r w:rsidR="004905D0">
        <w:rPr>
          <w:rFonts w:cstheme="minorHAnsi"/>
        </w:rPr>
        <w:t>A</w:t>
      </w:r>
      <w:r w:rsidR="00DB2D7A">
        <w:rPr>
          <w:rFonts w:cstheme="minorHAnsi"/>
        </w:rPr>
        <w:t>11</w:t>
      </w:r>
      <w:r w:rsidR="007E7CA1">
        <w:rPr>
          <w:rFonts w:cstheme="minorHAnsi"/>
        </w:rPr>
        <w:t>)</w:t>
      </w:r>
      <w:r w:rsidRPr="006F4D8E" w:rsidR="00DB2D7A">
        <w:rPr>
          <w:rFonts w:cstheme="minorHAnsi"/>
        </w:rPr>
        <w:t>.</w:t>
      </w:r>
      <w:r w:rsidR="00F72A85">
        <w:rPr>
          <w:rFonts w:cstheme="minorHAnsi"/>
        </w:rPr>
        <w:t xml:space="preserve"> </w:t>
      </w:r>
      <w:r w:rsidR="002960EE">
        <w:rPr>
          <w:rFonts w:cstheme="minorHAnsi"/>
        </w:rPr>
        <w:t>Airmen/Guardians</w:t>
      </w:r>
      <w:r w:rsidR="00F72A85">
        <w:rPr>
          <w:rFonts w:cstheme="minorHAnsi"/>
        </w:rPr>
        <w:t xml:space="preserve"> will be asked to complete a separate feedback form during the main study to collect process measures to indicate areas of the </w:t>
      </w:r>
      <w:r w:rsidRPr="000E6276" w:rsidR="000E6276">
        <w:rPr>
          <w:rFonts w:cstheme="minorHAnsi"/>
          <w:i/>
        </w:rPr>
        <w:t>WIT</w:t>
      </w:r>
      <w:r w:rsidR="00F72A85">
        <w:rPr>
          <w:rFonts w:cstheme="minorHAnsi"/>
        </w:rPr>
        <w:t xml:space="preserve"> curriculum that may need to change. </w:t>
      </w:r>
    </w:p>
    <w:p w:rsidR="005A336E" w:rsidP="00CB26B7" w:rsidRDefault="0016524F" w14:paraId="39D9D66B" w14:textId="0BF11399">
      <w:pPr>
        <w:widowControl w:val="0"/>
        <w:spacing w:after="0" w:line="240" w:lineRule="auto"/>
        <w:ind w:firstLine="360"/>
        <w:rPr>
          <w:rFonts w:cstheme="minorHAnsi"/>
        </w:rPr>
      </w:pPr>
      <w:r>
        <w:rPr>
          <w:rFonts w:cstheme="minorHAnsi"/>
        </w:rPr>
        <w:t>To</w:t>
      </w:r>
      <w:r w:rsidR="005A336E">
        <w:rPr>
          <w:rFonts w:cstheme="minorHAnsi"/>
        </w:rPr>
        <w:t xml:space="preserve"> confirm the current implementation of</w:t>
      </w:r>
      <w:r w:rsidR="00D05E9E">
        <w:rPr>
          <w:rFonts w:cstheme="minorHAnsi"/>
        </w:rPr>
        <w:t xml:space="preserve"> the</w:t>
      </w:r>
      <w:r w:rsidR="005A336E">
        <w:rPr>
          <w:rFonts w:cstheme="minorHAnsi"/>
        </w:rPr>
        <w:t xml:space="preserve"> </w:t>
      </w:r>
      <w:r w:rsidRPr="000E6276" w:rsidR="000E6276">
        <w:rPr>
          <w:rFonts w:cstheme="minorHAnsi"/>
          <w:i/>
        </w:rPr>
        <w:t>WIT</w:t>
      </w:r>
      <w:r w:rsidR="00D05E9E">
        <w:rPr>
          <w:rFonts w:cstheme="minorHAnsi"/>
        </w:rPr>
        <w:t xml:space="preserve"> training program</w:t>
      </w:r>
      <w:r w:rsidR="005A336E">
        <w:rPr>
          <w:rFonts w:cstheme="minorHAnsi"/>
        </w:rPr>
        <w:t xml:space="preserve"> on bases, NORC has been conducting one-on-one sessions with VPIs at bases that fit the criteria to be</w:t>
      </w:r>
      <w:r w:rsidR="00C85792">
        <w:rPr>
          <w:rFonts w:cstheme="minorHAnsi"/>
        </w:rPr>
        <w:t xml:space="preserve"> assigned either to </w:t>
      </w:r>
      <w:r w:rsidR="005A336E">
        <w:rPr>
          <w:rFonts w:cstheme="minorHAnsi"/>
        </w:rPr>
        <w:t xml:space="preserve">the treatment group or </w:t>
      </w:r>
      <w:r w:rsidR="00C85792">
        <w:rPr>
          <w:rFonts w:cstheme="minorHAnsi"/>
        </w:rPr>
        <w:t xml:space="preserve">the </w:t>
      </w:r>
      <w:r w:rsidR="005A336E">
        <w:rPr>
          <w:rFonts w:cstheme="minorHAnsi"/>
        </w:rPr>
        <w:t>comparison group</w:t>
      </w:r>
      <w:r w:rsidR="00D05E9E">
        <w:rPr>
          <w:rFonts w:cstheme="minorHAnsi"/>
        </w:rPr>
        <w:t xml:space="preserve"> </w:t>
      </w:r>
      <w:r w:rsidR="00E54410">
        <w:rPr>
          <w:rFonts w:cstheme="minorHAnsi"/>
        </w:rPr>
        <w:t xml:space="preserve">(or neither condition) </w:t>
      </w:r>
      <w:r w:rsidR="00D05E9E">
        <w:rPr>
          <w:rFonts w:cstheme="minorHAnsi"/>
        </w:rPr>
        <w:t xml:space="preserve">to determine their </w:t>
      </w:r>
      <w:r w:rsidR="00D05E9E">
        <w:t>possible interest in being involved in the upcoming evaluation</w:t>
      </w:r>
      <w:r w:rsidR="005A336E">
        <w:rPr>
          <w:rFonts w:cstheme="minorHAnsi"/>
        </w:rPr>
        <w:t xml:space="preserve">. </w:t>
      </w:r>
      <w:r w:rsidR="00DF5AF3">
        <w:rPr>
          <w:rFonts w:cstheme="minorHAnsi"/>
        </w:rPr>
        <w:t>These meeting</w:t>
      </w:r>
      <w:r w:rsidR="00C85792">
        <w:rPr>
          <w:rFonts w:cstheme="minorHAnsi"/>
        </w:rPr>
        <w:t>s</w:t>
      </w:r>
      <w:r w:rsidR="00DF5AF3">
        <w:rPr>
          <w:rFonts w:cstheme="minorHAnsi"/>
        </w:rPr>
        <w:t xml:space="preserve"> have </w:t>
      </w:r>
      <w:r w:rsidR="00523F55">
        <w:rPr>
          <w:rFonts w:cstheme="minorHAnsi"/>
        </w:rPr>
        <w:t>proven to be</w:t>
      </w:r>
      <w:r w:rsidR="00DF5AF3">
        <w:rPr>
          <w:rFonts w:cstheme="minorHAnsi"/>
        </w:rPr>
        <w:t xml:space="preserve"> </w:t>
      </w:r>
      <w:r w:rsidR="00DF5AF3">
        <w:rPr>
          <w:rFonts w:cstheme="minorHAnsi"/>
        </w:rPr>
        <w:t xml:space="preserve">very useful in gauging interest and suitability for the evaluation. </w:t>
      </w:r>
      <w:r>
        <w:rPr>
          <w:rFonts w:cstheme="minorHAnsi"/>
        </w:rPr>
        <w:t>Except for</w:t>
      </w:r>
      <w:r w:rsidR="00DF5AF3">
        <w:rPr>
          <w:rFonts w:cstheme="minorHAnsi"/>
        </w:rPr>
        <w:t xml:space="preserve"> </w:t>
      </w:r>
      <w:r w:rsidR="00256DC3">
        <w:rPr>
          <w:rFonts w:cstheme="minorHAnsi"/>
        </w:rPr>
        <w:t xml:space="preserve">two </w:t>
      </w:r>
      <w:r w:rsidR="00DF5AF3">
        <w:rPr>
          <w:rFonts w:cstheme="minorHAnsi"/>
        </w:rPr>
        <w:t>base</w:t>
      </w:r>
      <w:r w:rsidR="00256DC3">
        <w:rPr>
          <w:rFonts w:cstheme="minorHAnsi"/>
        </w:rPr>
        <w:t>s</w:t>
      </w:r>
      <w:r w:rsidR="00DF5AF3">
        <w:rPr>
          <w:rFonts w:cstheme="minorHAnsi"/>
        </w:rPr>
        <w:t xml:space="preserve"> that </w:t>
      </w:r>
      <w:r w:rsidR="00256DC3">
        <w:rPr>
          <w:rFonts w:cstheme="minorHAnsi"/>
        </w:rPr>
        <w:t>are</w:t>
      </w:r>
      <w:r w:rsidR="00DF5AF3">
        <w:rPr>
          <w:rFonts w:cstheme="minorHAnsi"/>
        </w:rPr>
        <w:t xml:space="preserve"> not implementing </w:t>
      </w:r>
      <w:r w:rsidRPr="000E6276" w:rsidR="000E6276">
        <w:rPr>
          <w:rFonts w:cstheme="minorHAnsi"/>
          <w:i/>
        </w:rPr>
        <w:t>WIT</w:t>
      </w:r>
      <w:r w:rsidR="00DF5AF3">
        <w:rPr>
          <w:rFonts w:cstheme="minorHAnsi"/>
        </w:rPr>
        <w:t xml:space="preserve"> (</w:t>
      </w:r>
      <w:r w:rsidR="001744F0">
        <w:rPr>
          <w:rFonts w:cstheme="minorHAnsi"/>
        </w:rPr>
        <w:t>i</w:t>
      </w:r>
      <w:r w:rsidR="000817B1">
        <w:rPr>
          <w:rFonts w:cstheme="minorHAnsi"/>
        </w:rPr>
        <w:t>.</w:t>
      </w:r>
      <w:r w:rsidR="001744F0">
        <w:rPr>
          <w:rFonts w:cstheme="minorHAnsi"/>
        </w:rPr>
        <w:t>e</w:t>
      </w:r>
      <w:r w:rsidR="000817B1">
        <w:rPr>
          <w:rFonts w:cstheme="minorHAnsi"/>
        </w:rPr>
        <w:t xml:space="preserve">., </w:t>
      </w:r>
      <w:r w:rsidRPr="00DF5AF3" w:rsidR="00DF5AF3">
        <w:rPr>
          <w:rFonts w:cstheme="minorHAnsi"/>
        </w:rPr>
        <w:t>JBSA Lackland</w:t>
      </w:r>
      <w:r w:rsidR="00256DC3">
        <w:rPr>
          <w:rFonts w:cstheme="minorHAnsi"/>
        </w:rPr>
        <w:t>, Columbus AFB</w:t>
      </w:r>
      <w:r w:rsidR="00DF5AF3">
        <w:rPr>
          <w:rFonts w:cstheme="minorHAnsi"/>
        </w:rPr>
        <w:t xml:space="preserve">), </w:t>
      </w:r>
      <w:r w:rsidR="00A46C57">
        <w:rPr>
          <w:rFonts w:cstheme="minorHAnsi"/>
        </w:rPr>
        <w:t>all</w:t>
      </w:r>
      <w:r w:rsidR="00DF5AF3">
        <w:rPr>
          <w:rFonts w:cstheme="minorHAnsi"/>
        </w:rPr>
        <w:t xml:space="preserve"> the bases that were determined to be likely good candidates for the treatment group based on the VPI survey informed NORC that they are still fully implementing </w:t>
      </w:r>
      <w:r w:rsidRPr="000E6276" w:rsidR="000E6276">
        <w:rPr>
          <w:rFonts w:cstheme="minorHAnsi"/>
          <w:i/>
        </w:rPr>
        <w:t>WIT</w:t>
      </w:r>
      <w:r w:rsidR="00523F55">
        <w:rPr>
          <w:rFonts w:cstheme="minorHAnsi"/>
        </w:rPr>
        <w:t xml:space="preserve">. Also, </w:t>
      </w:r>
      <w:r w:rsidR="00C85792">
        <w:rPr>
          <w:rFonts w:cstheme="minorHAnsi"/>
        </w:rPr>
        <w:t>these VPIs</w:t>
      </w:r>
      <w:r w:rsidR="00523F55">
        <w:rPr>
          <w:rFonts w:cstheme="minorHAnsi"/>
        </w:rPr>
        <w:t xml:space="preserve"> </w:t>
      </w:r>
      <w:r w:rsidR="00DF5AF3">
        <w:rPr>
          <w:rFonts w:cstheme="minorHAnsi"/>
        </w:rPr>
        <w:t xml:space="preserve">plan to continue </w:t>
      </w:r>
      <w:r w:rsidRPr="00C85792" w:rsidR="00C85792">
        <w:rPr>
          <w:rFonts w:cstheme="minorHAnsi"/>
          <w:i/>
        </w:rPr>
        <w:t>WIT</w:t>
      </w:r>
      <w:r w:rsidR="00DF5AF3">
        <w:rPr>
          <w:rFonts w:cstheme="minorHAnsi"/>
        </w:rPr>
        <w:t xml:space="preserve"> implementation </w:t>
      </w:r>
      <w:r w:rsidR="00C85792">
        <w:rPr>
          <w:rFonts w:cstheme="minorHAnsi"/>
        </w:rPr>
        <w:t>going forward</w:t>
      </w:r>
      <w:r w:rsidR="000817B1">
        <w:rPr>
          <w:rFonts w:cstheme="minorHAnsi"/>
        </w:rPr>
        <w:t xml:space="preserve"> </w:t>
      </w:r>
      <w:r>
        <w:rPr>
          <w:rFonts w:cstheme="minorHAnsi"/>
        </w:rPr>
        <w:t>except for</w:t>
      </w:r>
      <w:r w:rsidR="000817B1">
        <w:rPr>
          <w:rFonts w:cstheme="minorHAnsi"/>
        </w:rPr>
        <w:t xml:space="preserve"> Ramstein AFB due to current orders regarding refugee assistance</w:t>
      </w:r>
      <w:r w:rsidR="00256DC3">
        <w:rPr>
          <w:rFonts w:cstheme="minorHAnsi"/>
        </w:rPr>
        <w:t>, and JB Charleston due to VPI leaving the position</w:t>
      </w:r>
      <w:r w:rsidR="00DF5AF3">
        <w:rPr>
          <w:rFonts w:cstheme="minorHAnsi"/>
        </w:rPr>
        <w:t xml:space="preserve">. </w:t>
      </w:r>
      <w:r w:rsidR="00523F55">
        <w:rPr>
          <w:rFonts w:cstheme="minorHAnsi"/>
        </w:rPr>
        <w:t xml:space="preserve">We also learned about slowdowns in </w:t>
      </w:r>
      <w:r w:rsidRPr="000E6276" w:rsidR="000E6276">
        <w:rPr>
          <w:rFonts w:cstheme="minorHAnsi"/>
          <w:i/>
        </w:rPr>
        <w:t>WIT</w:t>
      </w:r>
      <w:r w:rsidR="00523F55">
        <w:rPr>
          <w:rFonts w:cstheme="minorHAnsi"/>
        </w:rPr>
        <w:t xml:space="preserve"> implementation </w:t>
      </w:r>
      <w:r w:rsidR="00466504">
        <w:rPr>
          <w:rFonts w:cstheme="minorHAnsi"/>
        </w:rPr>
        <w:t xml:space="preserve">during </w:t>
      </w:r>
      <w:r w:rsidR="00523F55">
        <w:rPr>
          <w:rFonts w:cstheme="minorHAnsi"/>
        </w:rPr>
        <w:t xml:space="preserve">the </w:t>
      </w:r>
      <w:r w:rsidR="000817B1">
        <w:rPr>
          <w:rFonts w:cstheme="minorHAnsi"/>
        </w:rPr>
        <w:t>pandemic,</w:t>
      </w:r>
      <w:r w:rsidR="00523F55">
        <w:rPr>
          <w:rFonts w:cstheme="minorHAnsi"/>
        </w:rPr>
        <w:t xml:space="preserve"> but that </w:t>
      </w:r>
      <w:r w:rsidR="00C85792">
        <w:rPr>
          <w:rFonts w:cstheme="minorHAnsi"/>
        </w:rPr>
        <w:t xml:space="preserve">in-person </w:t>
      </w:r>
      <w:r w:rsidRPr="000E6276" w:rsidR="00C85792">
        <w:rPr>
          <w:rFonts w:cstheme="minorHAnsi"/>
          <w:i/>
        </w:rPr>
        <w:t>WIT</w:t>
      </w:r>
      <w:r w:rsidR="00C85792">
        <w:rPr>
          <w:rFonts w:cstheme="minorHAnsi"/>
        </w:rPr>
        <w:t xml:space="preserve"> implementation </w:t>
      </w:r>
      <w:r w:rsidR="00523F55">
        <w:rPr>
          <w:rFonts w:cstheme="minorHAnsi"/>
        </w:rPr>
        <w:t xml:space="preserve">has resumed with a renewed sense of vigor. </w:t>
      </w:r>
      <w:r w:rsidR="00C85792">
        <w:rPr>
          <w:rFonts w:cstheme="minorHAnsi"/>
        </w:rPr>
        <w:t>Further</w:t>
      </w:r>
      <w:r w:rsidR="00C85792">
        <w:rPr>
          <w:rFonts w:cstheme="minorHAnsi"/>
        </w:rPr>
        <w:t>, the VPIs with whom we have spoken</w:t>
      </w:r>
      <w:r w:rsidR="00523F55">
        <w:rPr>
          <w:rFonts w:cstheme="minorHAnsi"/>
        </w:rPr>
        <w:t xml:space="preserve"> </w:t>
      </w:r>
      <w:r w:rsidR="00C85792">
        <w:rPr>
          <w:rFonts w:cstheme="minorHAnsi"/>
        </w:rPr>
        <w:t>view the evaluation in very positive terms and expressed</w:t>
      </w:r>
      <w:r w:rsidR="00523F55">
        <w:rPr>
          <w:rFonts w:cstheme="minorHAnsi"/>
        </w:rPr>
        <w:t xml:space="preserve"> strong interest in participati</w:t>
      </w:r>
      <w:r w:rsidR="00C85792">
        <w:rPr>
          <w:rFonts w:cstheme="minorHAnsi"/>
        </w:rPr>
        <w:t>ng</w:t>
      </w:r>
      <w:r w:rsidR="00523F55">
        <w:rPr>
          <w:rFonts w:cstheme="minorHAnsi"/>
        </w:rPr>
        <w:t xml:space="preserve"> in the evaluation</w:t>
      </w:r>
      <w:r w:rsidR="003E1132">
        <w:rPr>
          <w:rFonts w:cstheme="minorHAnsi"/>
        </w:rPr>
        <w:t>.</w:t>
      </w:r>
      <w:r w:rsidR="00D94E4F">
        <w:rPr>
          <w:rFonts w:cstheme="minorHAnsi"/>
        </w:rPr>
        <w:t xml:space="preserve"> </w:t>
      </w:r>
      <w:r w:rsidR="003E1132">
        <w:rPr>
          <w:rFonts w:cstheme="minorHAnsi"/>
        </w:rPr>
        <w:t xml:space="preserve">The VPIs also </w:t>
      </w:r>
      <w:r w:rsidR="00C85792">
        <w:rPr>
          <w:rFonts w:cstheme="minorHAnsi"/>
        </w:rPr>
        <w:t>indicated</w:t>
      </w:r>
      <w:r w:rsidR="003E1132">
        <w:rPr>
          <w:rFonts w:cstheme="minorHAnsi"/>
        </w:rPr>
        <w:t xml:space="preserve"> that our plans for data collection (surveys of </w:t>
      </w:r>
      <w:r w:rsidR="002960EE">
        <w:rPr>
          <w:rFonts w:cstheme="minorHAnsi"/>
        </w:rPr>
        <w:t>Airmen/Guardians</w:t>
      </w:r>
      <w:r w:rsidR="003E1132">
        <w:rPr>
          <w:rFonts w:cstheme="minorHAnsi"/>
        </w:rPr>
        <w:t xml:space="preserve">, fidelity forms completed by observers of the implementation and </w:t>
      </w:r>
      <w:r w:rsidR="002960EE">
        <w:rPr>
          <w:rFonts w:cstheme="minorHAnsi"/>
        </w:rPr>
        <w:t>Airmen/Guardians</w:t>
      </w:r>
      <w:r w:rsidR="003E1132">
        <w:rPr>
          <w:rFonts w:cstheme="minorHAnsi"/>
        </w:rPr>
        <w:t xml:space="preserve"> feedback forms on </w:t>
      </w:r>
      <w:r w:rsidRPr="000E6276" w:rsidR="000E6276">
        <w:rPr>
          <w:rFonts w:cstheme="minorHAnsi"/>
          <w:i/>
        </w:rPr>
        <w:t>WIT</w:t>
      </w:r>
      <w:r w:rsidR="003E1132">
        <w:rPr>
          <w:rFonts w:cstheme="minorHAnsi"/>
        </w:rPr>
        <w:t>) are feasible</w:t>
      </w:r>
      <w:r w:rsidR="00C85792">
        <w:rPr>
          <w:rFonts w:cstheme="minorHAnsi"/>
        </w:rPr>
        <w:t>,</w:t>
      </w:r>
      <w:r w:rsidR="003E1132">
        <w:rPr>
          <w:rFonts w:cstheme="minorHAnsi"/>
        </w:rPr>
        <w:t xml:space="preserve"> and </w:t>
      </w:r>
      <w:r w:rsidR="00C85792">
        <w:rPr>
          <w:rFonts w:cstheme="minorHAnsi"/>
        </w:rPr>
        <w:t xml:space="preserve">that </w:t>
      </w:r>
      <w:r w:rsidR="003E1132">
        <w:rPr>
          <w:rFonts w:cstheme="minorHAnsi"/>
        </w:rPr>
        <w:t xml:space="preserve">they are prepared to facilitate </w:t>
      </w:r>
      <w:r w:rsidR="00C85792">
        <w:rPr>
          <w:rFonts w:cstheme="minorHAnsi"/>
        </w:rPr>
        <w:t>data collection</w:t>
      </w:r>
      <w:r w:rsidR="003E1132">
        <w:rPr>
          <w:rFonts w:cstheme="minorHAnsi"/>
        </w:rPr>
        <w:t>.</w:t>
      </w:r>
      <w:r w:rsidR="00F671B6">
        <w:rPr>
          <w:rFonts w:cstheme="minorHAnsi"/>
        </w:rPr>
        <w:t xml:space="preserve"> </w:t>
      </w:r>
      <w:r w:rsidR="00D05E9E">
        <w:rPr>
          <w:rFonts w:cstheme="minorHAnsi"/>
        </w:rPr>
        <w:t xml:space="preserve">The </w:t>
      </w:r>
      <w:r w:rsidR="003D29FF">
        <w:rPr>
          <w:rFonts w:cstheme="minorHAnsi"/>
        </w:rPr>
        <w:t xml:space="preserve">list of </w:t>
      </w:r>
      <w:r w:rsidR="00D05E9E">
        <w:rPr>
          <w:rFonts w:cstheme="minorHAnsi"/>
        </w:rPr>
        <w:t xml:space="preserve">potential treatment bases is shown below: </w:t>
      </w:r>
    </w:p>
    <w:p w:rsidR="006E0608" w:rsidP="00CB26B7" w:rsidRDefault="006E0608" w14:paraId="7F8BA17E" w14:textId="77777777">
      <w:pPr>
        <w:widowControl w:val="0"/>
        <w:spacing w:after="0" w:line="240" w:lineRule="auto"/>
        <w:ind w:firstLine="360"/>
        <w:rPr>
          <w:rFonts w:cstheme="minorHAnsi"/>
        </w:rPr>
      </w:pPr>
    </w:p>
    <w:tbl>
      <w:tblPr>
        <w:tblStyle w:val="TableGrid"/>
        <w:tblW w:w="11074" w:type="dxa"/>
        <w:tblLook w:val="04A0" w:firstRow="1" w:lastRow="0" w:firstColumn="1" w:lastColumn="0" w:noHBand="0" w:noVBand="1"/>
      </w:tblPr>
      <w:tblGrid>
        <w:gridCol w:w="6489"/>
        <w:gridCol w:w="4585"/>
      </w:tblGrid>
      <w:tr w:rsidRPr="00B52B7A" w:rsidR="006A5E25" w:rsidTr="00B52624" w14:paraId="7296B667" w14:textId="77777777">
        <w:trPr>
          <w:trHeight w:val="218"/>
        </w:trPr>
        <w:tc>
          <w:tcPr>
            <w:tcW w:w="6489" w:type="dxa"/>
          </w:tcPr>
          <w:p w:rsidRPr="00B52B7A" w:rsidR="006A5E25" w:rsidP="00D05E9E" w:rsidRDefault="00466504" w14:paraId="31C99610" w14:textId="5749D7E8">
            <w:pPr>
              <w:spacing w:after="0" w:line="240" w:lineRule="auto"/>
              <w:jc w:val="center"/>
              <w:rPr>
                <w:b/>
              </w:rPr>
            </w:pPr>
            <w:r>
              <w:rPr>
                <w:b/>
              </w:rPr>
              <w:t>MAJCOM</w:t>
            </w:r>
          </w:p>
        </w:tc>
        <w:tc>
          <w:tcPr>
            <w:tcW w:w="4585" w:type="dxa"/>
          </w:tcPr>
          <w:p w:rsidRPr="00B52B7A" w:rsidR="006A5E25" w:rsidP="00D05E9E" w:rsidRDefault="006A5E25" w14:paraId="1D8EB14A" w14:textId="77777777">
            <w:pPr>
              <w:spacing w:after="0" w:line="240" w:lineRule="auto"/>
              <w:jc w:val="center"/>
              <w:rPr>
                <w:b/>
              </w:rPr>
            </w:pPr>
            <w:r w:rsidRPr="00B52B7A">
              <w:rPr>
                <w:b/>
              </w:rPr>
              <w:t>Treatment Group</w:t>
            </w:r>
          </w:p>
          <w:p w:rsidRPr="00B52B7A" w:rsidR="006A5E25" w:rsidP="00D05E9E" w:rsidRDefault="006A5E25" w14:paraId="063436AF" w14:textId="77777777">
            <w:pPr>
              <w:spacing w:after="0" w:line="240" w:lineRule="auto"/>
              <w:jc w:val="center"/>
              <w:rPr>
                <w:b/>
              </w:rPr>
            </w:pPr>
            <w:r w:rsidRPr="00B52B7A">
              <w:rPr>
                <w:b/>
              </w:rPr>
              <w:t xml:space="preserve">Implementing WIT </w:t>
            </w:r>
          </w:p>
        </w:tc>
      </w:tr>
      <w:tr w:rsidR="006A5E25" w:rsidTr="00B52624" w14:paraId="611EA493" w14:textId="77777777">
        <w:trPr>
          <w:trHeight w:val="214"/>
        </w:trPr>
        <w:tc>
          <w:tcPr>
            <w:tcW w:w="6489" w:type="dxa"/>
          </w:tcPr>
          <w:p w:rsidR="006A5E25" w:rsidP="00D05E9E" w:rsidRDefault="006A5E25" w14:paraId="1AE08528" w14:textId="77777777">
            <w:pPr>
              <w:spacing w:after="0" w:line="240" w:lineRule="auto"/>
            </w:pPr>
            <w:r>
              <w:t>Air Combat Command (ACC)</w:t>
            </w:r>
          </w:p>
        </w:tc>
        <w:tc>
          <w:tcPr>
            <w:tcW w:w="4585" w:type="dxa"/>
          </w:tcPr>
          <w:p w:rsidR="006A5E25" w:rsidP="00D05E9E" w:rsidRDefault="006A5E25" w14:paraId="32610D33" w14:textId="77777777">
            <w:pPr>
              <w:pStyle w:val="ListParagraph"/>
              <w:numPr>
                <w:ilvl w:val="0"/>
                <w:numId w:val="19"/>
              </w:numPr>
              <w:spacing w:before="0" w:after="0" w:line="240" w:lineRule="auto"/>
              <w:contextualSpacing/>
            </w:pPr>
            <w:r>
              <w:t>Seymour Johnson AFB</w:t>
            </w:r>
          </w:p>
        </w:tc>
      </w:tr>
      <w:tr w:rsidR="006A5E25" w:rsidTr="00B52624" w14:paraId="74D0E851" w14:textId="77777777">
        <w:trPr>
          <w:trHeight w:val="222"/>
        </w:trPr>
        <w:tc>
          <w:tcPr>
            <w:tcW w:w="6489" w:type="dxa"/>
          </w:tcPr>
          <w:p w:rsidR="006A5E25" w:rsidP="00D05E9E" w:rsidRDefault="006A5E25" w14:paraId="6F9C7636" w14:textId="77777777">
            <w:pPr>
              <w:spacing w:after="0" w:line="240" w:lineRule="auto"/>
            </w:pPr>
            <w:r>
              <w:t>Air Combat Command (ACC)</w:t>
            </w:r>
          </w:p>
        </w:tc>
        <w:tc>
          <w:tcPr>
            <w:tcW w:w="4585" w:type="dxa"/>
          </w:tcPr>
          <w:p w:rsidR="006A5E25" w:rsidP="00D05E9E" w:rsidRDefault="006A5E25" w14:paraId="606FFB83" w14:textId="77777777">
            <w:pPr>
              <w:pStyle w:val="ListParagraph"/>
              <w:numPr>
                <w:ilvl w:val="0"/>
                <w:numId w:val="19"/>
              </w:numPr>
              <w:spacing w:before="0" w:after="0" w:line="240" w:lineRule="auto"/>
              <w:contextualSpacing/>
            </w:pPr>
            <w:r>
              <w:t>Moody AFB</w:t>
            </w:r>
          </w:p>
        </w:tc>
      </w:tr>
      <w:tr w:rsidR="006A5E25" w:rsidTr="00B52624" w14:paraId="5D6C624A" w14:textId="77777777">
        <w:trPr>
          <w:trHeight w:val="172"/>
        </w:trPr>
        <w:tc>
          <w:tcPr>
            <w:tcW w:w="6489" w:type="dxa"/>
          </w:tcPr>
          <w:p w:rsidR="006A5E25" w:rsidP="00D05E9E" w:rsidRDefault="006A5E25" w14:paraId="0D6D5202" w14:textId="77777777">
            <w:pPr>
              <w:tabs>
                <w:tab w:val="left" w:pos="677"/>
              </w:tabs>
              <w:spacing w:after="0" w:line="240" w:lineRule="auto"/>
            </w:pPr>
            <w:r>
              <w:t>Air Education and Training Command (AETC)</w:t>
            </w:r>
          </w:p>
        </w:tc>
        <w:tc>
          <w:tcPr>
            <w:tcW w:w="4585" w:type="dxa"/>
          </w:tcPr>
          <w:p w:rsidR="006A5E25" w:rsidP="00D05E9E" w:rsidRDefault="006A5E25" w14:paraId="35EFBD77" w14:textId="77777777">
            <w:pPr>
              <w:pStyle w:val="ListParagraph"/>
              <w:numPr>
                <w:ilvl w:val="0"/>
                <w:numId w:val="19"/>
              </w:numPr>
              <w:spacing w:before="0" w:after="0" w:line="240" w:lineRule="auto"/>
              <w:contextualSpacing/>
            </w:pPr>
            <w:r>
              <w:t>Goodfellow AFB</w:t>
            </w:r>
          </w:p>
        </w:tc>
      </w:tr>
      <w:tr w:rsidR="00A37662" w:rsidTr="00B52624" w14:paraId="6B763B79" w14:textId="77777777">
        <w:trPr>
          <w:trHeight w:val="172"/>
        </w:trPr>
        <w:tc>
          <w:tcPr>
            <w:tcW w:w="6489" w:type="dxa"/>
          </w:tcPr>
          <w:p w:rsidR="00A37662" w:rsidP="00A37662" w:rsidRDefault="00A37662" w14:paraId="44772D91" w14:textId="36CC1A4B">
            <w:pPr>
              <w:tabs>
                <w:tab w:val="left" w:pos="677"/>
              </w:tabs>
              <w:spacing w:after="0" w:line="240" w:lineRule="auto"/>
            </w:pPr>
            <w:r>
              <w:t>Air Education and Training Command (AETC)</w:t>
            </w:r>
          </w:p>
        </w:tc>
        <w:tc>
          <w:tcPr>
            <w:tcW w:w="4585" w:type="dxa"/>
          </w:tcPr>
          <w:p w:rsidR="00A37662" w:rsidP="00A37662" w:rsidRDefault="00A37662" w14:paraId="2B1BFAEE" w14:textId="4F197B5F">
            <w:pPr>
              <w:pStyle w:val="ListParagraph"/>
              <w:numPr>
                <w:ilvl w:val="0"/>
                <w:numId w:val="19"/>
              </w:numPr>
              <w:spacing w:before="0" w:after="0" w:line="240" w:lineRule="auto"/>
              <w:contextualSpacing/>
            </w:pPr>
            <w:r>
              <w:t xml:space="preserve">Vance AFB </w:t>
            </w:r>
          </w:p>
        </w:tc>
      </w:tr>
      <w:tr w:rsidR="00A37662" w:rsidTr="00B52624" w14:paraId="65C9F3AB" w14:textId="77777777">
        <w:trPr>
          <w:trHeight w:val="172"/>
        </w:trPr>
        <w:tc>
          <w:tcPr>
            <w:tcW w:w="6489" w:type="dxa"/>
          </w:tcPr>
          <w:p w:rsidR="00A37662" w:rsidP="00A37662" w:rsidRDefault="00A37662" w14:paraId="1987F0CD" w14:textId="18252C4F">
            <w:pPr>
              <w:tabs>
                <w:tab w:val="left" w:pos="677"/>
              </w:tabs>
              <w:spacing w:after="0" w:line="240" w:lineRule="auto"/>
            </w:pPr>
            <w:r>
              <w:t>Air Education and Training Command (AETC)</w:t>
            </w:r>
          </w:p>
        </w:tc>
        <w:tc>
          <w:tcPr>
            <w:tcW w:w="4585" w:type="dxa"/>
          </w:tcPr>
          <w:p w:rsidR="00A37662" w:rsidP="00A37662" w:rsidRDefault="00A37662" w14:paraId="0F2DA970" w14:textId="7F160D11">
            <w:pPr>
              <w:pStyle w:val="ListParagraph"/>
              <w:numPr>
                <w:ilvl w:val="0"/>
                <w:numId w:val="19"/>
              </w:numPr>
              <w:spacing w:before="0" w:after="0" w:line="240" w:lineRule="auto"/>
              <w:contextualSpacing/>
            </w:pPr>
            <w:r>
              <w:t>Laughlin AFB</w:t>
            </w:r>
          </w:p>
        </w:tc>
      </w:tr>
      <w:tr w:rsidR="00EA053D" w:rsidTr="00B52624" w14:paraId="70F1BC57" w14:textId="77777777">
        <w:trPr>
          <w:trHeight w:val="172"/>
        </w:trPr>
        <w:tc>
          <w:tcPr>
            <w:tcW w:w="6489" w:type="dxa"/>
          </w:tcPr>
          <w:p w:rsidR="00EA053D" w:rsidP="00A37662" w:rsidRDefault="00EA053D" w14:paraId="3FE8EEDA" w14:textId="68A70AAA">
            <w:pPr>
              <w:tabs>
                <w:tab w:val="left" w:pos="677"/>
              </w:tabs>
              <w:spacing w:after="0" w:line="240" w:lineRule="auto"/>
            </w:pPr>
            <w:r>
              <w:t>Air Education and Training Command (AETC)</w:t>
            </w:r>
          </w:p>
        </w:tc>
        <w:tc>
          <w:tcPr>
            <w:tcW w:w="4585" w:type="dxa"/>
          </w:tcPr>
          <w:p w:rsidR="00EA053D" w:rsidP="00A37662" w:rsidRDefault="00EA053D" w14:paraId="661FE71A" w14:textId="090FC4F2">
            <w:pPr>
              <w:pStyle w:val="ListParagraph"/>
              <w:numPr>
                <w:ilvl w:val="0"/>
                <w:numId w:val="19"/>
              </w:numPr>
              <w:spacing w:before="0" w:after="0" w:line="240" w:lineRule="auto"/>
              <w:contextualSpacing/>
            </w:pPr>
            <w:r>
              <w:t xml:space="preserve">Sheppard AFB </w:t>
            </w:r>
          </w:p>
        </w:tc>
      </w:tr>
      <w:tr w:rsidR="00A37662" w:rsidTr="00B52624" w14:paraId="4EFFCB53" w14:textId="77777777">
        <w:trPr>
          <w:trHeight w:val="218"/>
        </w:trPr>
        <w:tc>
          <w:tcPr>
            <w:tcW w:w="6489" w:type="dxa"/>
          </w:tcPr>
          <w:p w:rsidR="00A37662" w:rsidP="00A37662" w:rsidRDefault="00A37662" w14:paraId="5B98FAD1" w14:textId="77777777">
            <w:pPr>
              <w:spacing w:after="0" w:line="240" w:lineRule="auto"/>
            </w:pPr>
            <w:r>
              <w:t>Air Mobility Command (AMC)</w:t>
            </w:r>
          </w:p>
        </w:tc>
        <w:tc>
          <w:tcPr>
            <w:tcW w:w="4585" w:type="dxa"/>
          </w:tcPr>
          <w:p w:rsidR="00A37662" w:rsidP="00A37662" w:rsidRDefault="00A37662" w14:paraId="16DB155F" w14:textId="77777777">
            <w:pPr>
              <w:pStyle w:val="ListParagraph"/>
              <w:numPr>
                <w:ilvl w:val="0"/>
                <w:numId w:val="19"/>
              </w:numPr>
              <w:spacing w:before="0" w:after="0" w:line="240" w:lineRule="auto"/>
              <w:contextualSpacing/>
            </w:pPr>
            <w:r>
              <w:t>Dover AFB</w:t>
            </w:r>
          </w:p>
        </w:tc>
      </w:tr>
      <w:tr w:rsidR="00A37662" w:rsidTr="00B52624" w14:paraId="4EC1810A" w14:textId="77777777">
        <w:trPr>
          <w:trHeight w:val="172"/>
        </w:trPr>
        <w:tc>
          <w:tcPr>
            <w:tcW w:w="6489" w:type="dxa"/>
          </w:tcPr>
          <w:p w:rsidR="00A37662" w:rsidP="00A37662" w:rsidRDefault="00A37662" w14:paraId="4628004D" w14:textId="77777777">
            <w:pPr>
              <w:spacing w:after="0" w:line="240" w:lineRule="auto"/>
            </w:pPr>
            <w:r>
              <w:t>Air Mobility Command (AMC)</w:t>
            </w:r>
          </w:p>
        </w:tc>
        <w:tc>
          <w:tcPr>
            <w:tcW w:w="4585" w:type="dxa"/>
          </w:tcPr>
          <w:p w:rsidR="00A37662" w:rsidP="00A37662" w:rsidRDefault="00A37662" w14:paraId="07A058F3" w14:textId="77777777">
            <w:pPr>
              <w:pStyle w:val="ListParagraph"/>
              <w:numPr>
                <w:ilvl w:val="0"/>
                <w:numId w:val="19"/>
              </w:numPr>
              <w:spacing w:before="0" w:after="0" w:line="240" w:lineRule="auto"/>
              <w:contextualSpacing/>
            </w:pPr>
            <w:r>
              <w:t xml:space="preserve">JB McGuire Dix-Lakehurst </w:t>
            </w:r>
          </w:p>
        </w:tc>
      </w:tr>
      <w:tr w:rsidR="00A37662" w:rsidTr="00B52624" w14:paraId="00E5F553" w14:textId="77777777">
        <w:trPr>
          <w:trHeight w:val="73"/>
        </w:trPr>
        <w:tc>
          <w:tcPr>
            <w:tcW w:w="6489" w:type="dxa"/>
          </w:tcPr>
          <w:p w:rsidR="00A37662" w:rsidP="00A37662" w:rsidRDefault="00A37662" w14:paraId="09918668" w14:textId="77777777">
            <w:pPr>
              <w:spacing w:after="0" w:line="240" w:lineRule="auto"/>
            </w:pPr>
            <w:r>
              <w:t>Air Force Materiel Command (AFMC)</w:t>
            </w:r>
          </w:p>
        </w:tc>
        <w:tc>
          <w:tcPr>
            <w:tcW w:w="4585" w:type="dxa"/>
          </w:tcPr>
          <w:p w:rsidR="00A37662" w:rsidP="00A37662" w:rsidRDefault="00A37662" w14:paraId="2EDDFA41" w14:textId="77777777">
            <w:pPr>
              <w:pStyle w:val="ListParagraph"/>
              <w:numPr>
                <w:ilvl w:val="0"/>
                <w:numId w:val="19"/>
              </w:numPr>
              <w:spacing w:before="0" w:after="0" w:line="240" w:lineRule="auto"/>
              <w:contextualSpacing/>
            </w:pPr>
            <w:r>
              <w:t>Hill AFB</w:t>
            </w:r>
          </w:p>
        </w:tc>
      </w:tr>
      <w:tr w:rsidR="00A37662" w:rsidTr="00A37662" w14:paraId="5138CCFA" w14:textId="77777777">
        <w:trPr>
          <w:trHeight w:val="305"/>
        </w:trPr>
        <w:tc>
          <w:tcPr>
            <w:tcW w:w="6489" w:type="dxa"/>
          </w:tcPr>
          <w:p w:rsidR="00A37662" w:rsidP="00A37662" w:rsidRDefault="00A37662" w14:paraId="3E1FC6E6" w14:textId="11291D15">
            <w:pPr>
              <w:spacing w:after="0" w:line="240" w:lineRule="auto"/>
            </w:pPr>
            <w:r>
              <w:t>U.S. Air Forces in Europe (USAFE)</w:t>
            </w:r>
          </w:p>
        </w:tc>
        <w:tc>
          <w:tcPr>
            <w:tcW w:w="4585" w:type="dxa"/>
          </w:tcPr>
          <w:p w:rsidR="00A37662" w:rsidP="00A37662" w:rsidRDefault="00A37662" w14:paraId="641E28EA" w14:textId="77777777">
            <w:pPr>
              <w:pStyle w:val="ListParagraph"/>
              <w:numPr>
                <w:ilvl w:val="0"/>
                <w:numId w:val="19"/>
              </w:numPr>
              <w:spacing w:before="0" w:after="0" w:line="240" w:lineRule="auto"/>
              <w:contextualSpacing/>
            </w:pPr>
            <w:r>
              <w:t>Spangdalem AFB</w:t>
            </w:r>
          </w:p>
        </w:tc>
      </w:tr>
      <w:tr w:rsidR="00A37662" w:rsidTr="00B52624" w14:paraId="38D21BC7" w14:textId="77777777">
        <w:trPr>
          <w:trHeight w:val="113"/>
        </w:trPr>
        <w:tc>
          <w:tcPr>
            <w:tcW w:w="6489" w:type="dxa"/>
          </w:tcPr>
          <w:p w:rsidR="00A37662" w:rsidP="00A37662" w:rsidRDefault="00A37662" w14:paraId="4B18D334" w14:textId="32D27C17">
            <w:pPr>
              <w:spacing w:after="0" w:line="240" w:lineRule="auto"/>
            </w:pPr>
            <w:r>
              <w:t>Pacific Air Force Bases (PACAF)</w:t>
            </w:r>
          </w:p>
        </w:tc>
        <w:tc>
          <w:tcPr>
            <w:tcW w:w="4585" w:type="dxa"/>
          </w:tcPr>
          <w:p w:rsidR="00A37662" w:rsidP="00A37662" w:rsidRDefault="00A37662" w14:paraId="126B48BC" w14:textId="4B9CCE1C">
            <w:pPr>
              <w:pStyle w:val="ListParagraph"/>
              <w:numPr>
                <w:ilvl w:val="0"/>
                <w:numId w:val="19"/>
              </w:numPr>
              <w:spacing w:before="0" w:after="0" w:line="240" w:lineRule="auto"/>
              <w:contextualSpacing/>
            </w:pPr>
            <w:r>
              <w:t>Yokota AFB</w:t>
            </w:r>
          </w:p>
        </w:tc>
      </w:tr>
      <w:tr w:rsidR="00A37662" w:rsidTr="00B52624" w14:paraId="09C14BC4" w14:textId="77777777">
        <w:trPr>
          <w:trHeight w:val="113"/>
        </w:trPr>
        <w:tc>
          <w:tcPr>
            <w:tcW w:w="6489" w:type="dxa"/>
          </w:tcPr>
          <w:p w:rsidR="00A37662" w:rsidP="00A37662" w:rsidRDefault="00A37662" w14:paraId="7226625E" w14:textId="1F8F4E1F">
            <w:pPr>
              <w:spacing w:after="0" w:line="240" w:lineRule="auto"/>
            </w:pPr>
            <w:r>
              <w:t>Pacific Air Force Bases (PACAF)</w:t>
            </w:r>
          </w:p>
        </w:tc>
        <w:tc>
          <w:tcPr>
            <w:tcW w:w="4585" w:type="dxa"/>
          </w:tcPr>
          <w:p w:rsidR="00A37662" w:rsidP="00A37662" w:rsidRDefault="00A37662" w14:paraId="4598960D" w14:textId="239E8B04">
            <w:pPr>
              <w:pStyle w:val="ListParagraph"/>
              <w:numPr>
                <w:ilvl w:val="0"/>
                <w:numId w:val="19"/>
              </w:numPr>
              <w:spacing w:before="0" w:after="0" w:line="240" w:lineRule="auto"/>
              <w:contextualSpacing/>
            </w:pPr>
            <w:r>
              <w:t>Eielson AFB</w:t>
            </w:r>
          </w:p>
        </w:tc>
      </w:tr>
      <w:tr w:rsidR="00A37662" w:rsidTr="00B52624" w14:paraId="547B6CBC" w14:textId="77777777">
        <w:trPr>
          <w:trHeight w:val="113"/>
        </w:trPr>
        <w:tc>
          <w:tcPr>
            <w:tcW w:w="6489" w:type="dxa"/>
          </w:tcPr>
          <w:p w:rsidR="00A37662" w:rsidP="00A37662" w:rsidRDefault="00A37662" w14:paraId="2886D563" w14:textId="68FD7DC3">
            <w:pPr>
              <w:spacing w:after="0" w:line="240" w:lineRule="auto"/>
            </w:pPr>
            <w:r>
              <w:t>Pacific Air Force Bases (PACAF)</w:t>
            </w:r>
          </w:p>
        </w:tc>
        <w:tc>
          <w:tcPr>
            <w:tcW w:w="4585" w:type="dxa"/>
          </w:tcPr>
          <w:p w:rsidR="00A37662" w:rsidP="00A37662" w:rsidRDefault="00A37662" w14:paraId="57B4F72D" w14:textId="50D8977B">
            <w:pPr>
              <w:pStyle w:val="ListParagraph"/>
              <w:numPr>
                <w:ilvl w:val="0"/>
                <w:numId w:val="19"/>
              </w:numPr>
              <w:spacing w:before="0" w:after="0" w:line="240" w:lineRule="auto"/>
              <w:contextualSpacing/>
            </w:pPr>
            <w:r>
              <w:t>Kunsan AFB</w:t>
            </w:r>
          </w:p>
        </w:tc>
      </w:tr>
      <w:tr w:rsidR="00A37662" w:rsidTr="00B52624" w14:paraId="124741C4" w14:textId="77777777">
        <w:trPr>
          <w:trHeight w:val="113"/>
        </w:trPr>
        <w:tc>
          <w:tcPr>
            <w:tcW w:w="6489" w:type="dxa"/>
          </w:tcPr>
          <w:p w:rsidR="00A37662" w:rsidP="00A37662" w:rsidRDefault="00A37662" w14:paraId="776A63F7" w14:textId="647B3FCE">
            <w:pPr>
              <w:spacing w:after="0" w:line="240" w:lineRule="auto"/>
            </w:pPr>
            <w:r>
              <w:t>Air force Global Strike Command (AFGSC)</w:t>
            </w:r>
          </w:p>
        </w:tc>
        <w:tc>
          <w:tcPr>
            <w:tcW w:w="4585" w:type="dxa"/>
          </w:tcPr>
          <w:p w:rsidR="00A37662" w:rsidP="00A37662" w:rsidRDefault="00A37662" w14:paraId="4789F34A" w14:textId="0255FFA4">
            <w:pPr>
              <w:pStyle w:val="ListParagraph"/>
              <w:numPr>
                <w:ilvl w:val="0"/>
                <w:numId w:val="19"/>
              </w:numPr>
              <w:spacing w:before="0" w:after="0" w:line="240" w:lineRule="auto"/>
              <w:contextualSpacing/>
            </w:pPr>
            <w:r>
              <w:t>Dyess AFB</w:t>
            </w:r>
          </w:p>
        </w:tc>
      </w:tr>
      <w:tr w:rsidR="00A37662" w:rsidTr="00B52624" w14:paraId="46BE5754" w14:textId="77777777">
        <w:trPr>
          <w:trHeight w:val="113"/>
        </w:trPr>
        <w:tc>
          <w:tcPr>
            <w:tcW w:w="6489" w:type="dxa"/>
          </w:tcPr>
          <w:p w:rsidR="00A37662" w:rsidP="00A37662" w:rsidRDefault="00A37662" w14:paraId="2923B89C" w14:textId="1E636C02">
            <w:pPr>
              <w:spacing w:after="0" w:line="240" w:lineRule="auto"/>
            </w:pPr>
            <w:r>
              <w:t>Air force Global Strike Command (AFGSC)</w:t>
            </w:r>
          </w:p>
        </w:tc>
        <w:tc>
          <w:tcPr>
            <w:tcW w:w="4585" w:type="dxa"/>
          </w:tcPr>
          <w:p w:rsidR="00A37662" w:rsidP="00A37662" w:rsidRDefault="00A37662" w14:paraId="5A6DF0DE" w14:textId="17D9C994">
            <w:pPr>
              <w:pStyle w:val="ListParagraph"/>
              <w:numPr>
                <w:ilvl w:val="0"/>
                <w:numId w:val="19"/>
              </w:numPr>
              <w:spacing w:before="0" w:after="0" w:line="240" w:lineRule="auto"/>
              <w:contextualSpacing/>
            </w:pPr>
            <w:r>
              <w:t>Kirtland AFB</w:t>
            </w:r>
          </w:p>
        </w:tc>
      </w:tr>
      <w:tr w:rsidR="00A37662" w:rsidTr="00B52624" w14:paraId="4551DFA3" w14:textId="77777777">
        <w:trPr>
          <w:trHeight w:val="113"/>
        </w:trPr>
        <w:tc>
          <w:tcPr>
            <w:tcW w:w="6489" w:type="dxa"/>
          </w:tcPr>
          <w:p w:rsidR="00A37662" w:rsidP="00A37662" w:rsidRDefault="00A37662" w14:paraId="372B4778" w14:textId="638D255C">
            <w:pPr>
              <w:spacing w:after="0" w:line="240" w:lineRule="auto"/>
            </w:pPr>
            <w:r>
              <w:lastRenderedPageBreak/>
              <w:t>Air Education and Training Command (AETC)</w:t>
            </w:r>
          </w:p>
        </w:tc>
        <w:tc>
          <w:tcPr>
            <w:tcW w:w="4585" w:type="dxa"/>
          </w:tcPr>
          <w:p w:rsidR="00A37662" w:rsidP="00A37662" w:rsidRDefault="00A37662" w14:paraId="126199B1" w14:textId="5F0A9DA1">
            <w:pPr>
              <w:spacing w:after="0" w:line="240" w:lineRule="auto"/>
              <w:contextualSpacing/>
            </w:pPr>
            <w:r>
              <w:t>Holloman AFB</w:t>
            </w:r>
            <w:r w:rsidR="00256DC3">
              <w:t xml:space="preserve"> (back-up if needed)</w:t>
            </w:r>
          </w:p>
        </w:tc>
      </w:tr>
    </w:tbl>
    <w:p w:rsidR="006E0608" w:rsidP="00CB26B7" w:rsidRDefault="006E0608" w14:paraId="38BD0CD5" w14:textId="77777777">
      <w:pPr>
        <w:widowControl w:val="0"/>
        <w:spacing w:after="0" w:line="240" w:lineRule="auto"/>
        <w:ind w:firstLine="360"/>
        <w:rPr>
          <w:rFonts w:cstheme="minorHAnsi"/>
        </w:rPr>
      </w:pPr>
    </w:p>
    <w:p w:rsidR="003D29FF" w:rsidP="006175B6" w:rsidRDefault="00D05E9E" w14:paraId="04B656DA" w14:textId="271DF630">
      <w:pPr>
        <w:widowControl w:val="0"/>
        <w:spacing w:after="0" w:line="240" w:lineRule="auto"/>
        <w:ind w:firstLine="360"/>
        <w:rPr>
          <w:rFonts w:cstheme="minorHAnsi"/>
        </w:rPr>
      </w:pPr>
      <w:r>
        <w:rPr>
          <w:rFonts w:cstheme="minorHAnsi"/>
        </w:rPr>
        <w:t xml:space="preserve">As of </w:t>
      </w:r>
      <w:r w:rsidR="00962176">
        <w:rPr>
          <w:rFonts w:cstheme="minorHAnsi"/>
        </w:rPr>
        <w:t>January</w:t>
      </w:r>
      <w:r w:rsidR="00B91396">
        <w:rPr>
          <w:rFonts w:cstheme="minorHAnsi"/>
        </w:rPr>
        <w:t xml:space="preserve"> </w:t>
      </w:r>
      <w:r w:rsidR="000F7438">
        <w:rPr>
          <w:rFonts w:cstheme="minorHAnsi"/>
        </w:rPr>
        <w:t>2</w:t>
      </w:r>
      <w:r w:rsidR="00552E39">
        <w:rPr>
          <w:rFonts w:cstheme="minorHAnsi"/>
        </w:rPr>
        <w:t>1</w:t>
      </w:r>
      <w:r w:rsidR="000F7438">
        <w:rPr>
          <w:rFonts w:cstheme="minorHAnsi"/>
        </w:rPr>
        <w:t xml:space="preserve">, </w:t>
      </w:r>
      <w:r w:rsidR="000817B1">
        <w:rPr>
          <w:rFonts w:cstheme="minorHAnsi"/>
        </w:rPr>
        <w:t>202</w:t>
      </w:r>
      <w:r w:rsidR="00962176">
        <w:rPr>
          <w:rFonts w:cstheme="minorHAnsi"/>
        </w:rPr>
        <w:t>2</w:t>
      </w:r>
      <w:r>
        <w:rPr>
          <w:rFonts w:cstheme="minorHAnsi"/>
        </w:rPr>
        <w:t>, we have confirmed that</w:t>
      </w:r>
      <w:r w:rsidR="00962176">
        <w:rPr>
          <w:rFonts w:cstheme="minorHAnsi"/>
        </w:rPr>
        <w:t xml:space="preserve"> 15 Air Force bases will be a</w:t>
      </w:r>
      <w:r w:rsidR="003D6357">
        <w:rPr>
          <w:rFonts w:cstheme="minorHAnsi"/>
        </w:rPr>
        <w:t xml:space="preserve"> </w:t>
      </w:r>
      <w:r w:rsidR="00962176">
        <w:rPr>
          <w:rFonts w:cstheme="minorHAnsi"/>
        </w:rPr>
        <w:t>part of the treatment group</w:t>
      </w:r>
      <w:r w:rsidR="006175B6">
        <w:rPr>
          <w:rFonts w:cstheme="minorHAnsi"/>
        </w:rPr>
        <w:t xml:space="preserve"> for the evaluation study.</w:t>
      </w:r>
    </w:p>
    <w:p w:rsidR="006A5E25" w:rsidP="00CB26B7" w:rsidRDefault="006A5E25" w14:paraId="593D6C8A" w14:textId="77777777">
      <w:pPr>
        <w:widowControl w:val="0"/>
        <w:spacing w:after="0" w:line="240" w:lineRule="auto"/>
        <w:ind w:firstLine="360"/>
        <w:rPr>
          <w:rFonts w:cstheme="minorHAnsi"/>
        </w:rPr>
      </w:pPr>
    </w:p>
    <w:tbl>
      <w:tblPr>
        <w:tblStyle w:val="TableGrid"/>
        <w:tblW w:w="10247" w:type="dxa"/>
        <w:tblLook w:val="04A0" w:firstRow="1" w:lastRow="0" w:firstColumn="1" w:lastColumn="0" w:noHBand="0" w:noVBand="1"/>
      </w:tblPr>
      <w:tblGrid>
        <w:gridCol w:w="6004"/>
        <w:gridCol w:w="4243"/>
      </w:tblGrid>
      <w:tr w:rsidRPr="00B52B7A" w:rsidR="006A5E25" w:rsidTr="006A5E25" w14:paraId="7A0B7FD5" w14:textId="77777777">
        <w:trPr>
          <w:trHeight w:val="217"/>
        </w:trPr>
        <w:tc>
          <w:tcPr>
            <w:tcW w:w="6004" w:type="dxa"/>
          </w:tcPr>
          <w:p w:rsidRPr="00B52B7A" w:rsidR="006A5E25" w:rsidP="005E3D87" w:rsidRDefault="00466504" w14:paraId="6B218907" w14:textId="5F6B3744">
            <w:pPr>
              <w:spacing w:after="0" w:line="240" w:lineRule="auto"/>
              <w:jc w:val="center"/>
              <w:rPr>
                <w:b/>
              </w:rPr>
            </w:pPr>
            <w:r>
              <w:rPr>
                <w:b/>
              </w:rPr>
              <w:t>MAJCOM</w:t>
            </w:r>
          </w:p>
        </w:tc>
        <w:tc>
          <w:tcPr>
            <w:tcW w:w="4243" w:type="dxa"/>
          </w:tcPr>
          <w:p w:rsidRPr="00B52B7A" w:rsidR="006A5E25" w:rsidP="005E3D87" w:rsidRDefault="006A5E25" w14:paraId="0092C77C" w14:textId="06BFBD43">
            <w:pPr>
              <w:spacing w:after="0" w:line="240" w:lineRule="auto"/>
              <w:jc w:val="center"/>
              <w:rPr>
                <w:b/>
              </w:rPr>
            </w:pPr>
            <w:r>
              <w:rPr>
                <w:b/>
              </w:rPr>
              <w:t>Comparison</w:t>
            </w:r>
            <w:r w:rsidRPr="00B52B7A">
              <w:rPr>
                <w:b/>
              </w:rPr>
              <w:t xml:space="preserve"> Group</w:t>
            </w:r>
          </w:p>
          <w:p w:rsidRPr="00B52B7A" w:rsidR="006A5E25" w:rsidP="005E3D87" w:rsidRDefault="006A5E25" w14:paraId="19FB8FEE" w14:textId="6462CCB0">
            <w:pPr>
              <w:spacing w:after="0" w:line="240" w:lineRule="auto"/>
              <w:jc w:val="center"/>
              <w:rPr>
                <w:b/>
              </w:rPr>
            </w:pPr>
            <w:r>
              <w:rPr>
                <w:b/>
              </w:rPr>
              <w:t xml:space="preserve">Not </w:t>
            </w:r>
            <w:r w:rsidRPr="00B52B7A">
              <w:rPr>
                <w:b/>
              </w:rPr>
              <w:t xml:space="preserve">Implementing WIT </w:t>
            </w:r>
          </w:p>
        </w:tc>
      </w:tr>
      <w:tr w:rsidR="006A5E25" w:rsidTr="006A5E25" w14:paraId="31129429" w14:textId="77777777">
        <w:trPr>
          <w:trHeight w:val="213"/>
        </w:trPr>
        <w:tc>
          <w:tcPr>
            <w:tcW w:w="6004" w:type="dxa"/>
          </w:tcPr>
          <w:p w:rsidR="006A5E25" w:rsidP="005E3D87" w:rsidRDefault="006A5E25" w14:paraId="2633FFAC" w14:textId="5ED4A731">
            <w:pPr>
              <w:spacing w:after="0" w:line="240" w:lineRule="auto"/>
            </w:pPr>
            <w:r>
              <w:t>Air Force Global Strike Command (AFGSC)</w:t>
            </w:r>
          </w:p>
        </w:tc>
        <w:tc>
          <w:tcPr>
            <w:tcW w:w="4243" w:type="dxa"/>
          </w:tcPr>
          <w:p w:rsidR="006A5E25" w:rsidP="00962176" w:rsidRDefault="006A5E25" w14:paraId="33E4358A" w14:textId="4F25794D">
            <w:pPr>
              <w:pStyle w:val="ListParagraph"/>
              <w:numPr>
                <w:ilvl w:val="0"/>
                <w:numId w:val="38"/>
              </w:numPr>
              <w:spacing w:after="0" w:line="240" w:lineRule="auto"/>
              <w:contextualSpacing/>
            </w:pPr>
            <w:r>
              <w:t>Whiteman AFB</w:t>
            </w:r>
          </w:p>
        </w:tc>
      </w:tr>
      <w:tr w:rsidR="006A5E25" w:rsidTr="006A5E25" w14:paraId="7C75A63F" w14:textId="77777777">
        <w:trPr>
          <w:trHeight w:val="213"/>
        </w:trPr>
        <w:tc>
          <w:tcPr>
            <w:tcW w:w="6004" w:type="dxa"/>
          </w:tcPr>
          <w:p w:rsidR="006A5E25" w:rsidP="006A5E25" w:rsidRDefault="006A5E25" w14:paraId="4A2C6E71" w14:textId="5EC30614">
            <w:pPr>
              <w:spacing w:after="0" w:line="240" w:lineRule="auto"/>
            </w:pPr>
            <w:r w:rsidRPr="00690ED0">
              <w:t>Air Combat Command (ACC)</w:t>
            </w:r>
          </w:p>
        </w:tc>
        <w:tc>
          <w:tcPr>
            <w:tcW w:w="4243" w:type="dxa"/>
          </w:tcPr>
          <w:p w:rsidR="006A5E25" w:rsidP="00962176" w:rsidRDefault="006A5E25" w14:paraId="2595BCB8" w14:textId="7ACD2021">
            <w:pPr>
              <w:pStyle w:val="ListParagraph"/>
              <w:numPr>
                <w:ilvl w:val="0"/>
                <w:numId w:val="38"/>
              </w:numPr>
              <w:spacing w:after="0" w:line="240" w:lineRule="auto"/>
              <w:contextualSpacing/>
            </w:pPr>
            <w:r w:rsidRPr="00690ED0">
              <w:t>Offutt AFB</w:t>
            </w:r>
          </w:p>
        </w:tc>
      </w:tr>
      <w:tr w:rsidR="006A5E25" w:rsidTr="006A5E25" w14:paraId="7829C2C5" w14:textId="77777777">
        <w:trPr>
          <w:trHeight w:val="213"/>
        </w:trPr>
        <w:tc>
          <w:tcPr>
            <w:tcW w:w="6004" w:type="dxa"/>
          </w:tcPr>
          <w:p w:rsidR="006A5E25" w:rsidP="006A5E25" w:rsidRDefault="006A5E25" w14:paraId="447C4F1D" w14:textId="4B7D5750">
            <w:pPr>
              <w:spacing w:after="0" w:line="240" w:lineRule="auto"/>
            </w:pPr>
            <w:r>
              <w:t>Air Combat Command (ACC)</w:t>
            </w:r>
          </w:p>
        </w:tc>
        <w:tc>
          <w:tcPr>
            <w:tcW w:w="4243" w:type="dxa"/>
          </w:tcPr>
          <w:p w:rsidR="006A5E25" w:rsidP="00962176" w:rsidRDefault="006A5E25" w14:paraId="6FF3D470" w14:textId="228B7B45">
            <w:pPr>
              <w:pStyle w:val="ListParagraph"/>
              <w:numPr>
                <w:ilvl w:val="0"/>
                <w:numId w:val="38"/>
              </w:numPr>
              <w:spacing w:after="0" w:line="240" w:lineRule="auto"/>
              <w:contextualSpacing/>
            </w:pPr>
            <w:r>
              <w:t>Beale AFB</w:t>
            </w:r>
          </w:p>
        </w:tc>
      </w:tr>
      <w:tr w:rsidR="006A5E25" w:rsidTr="006A5E25" w14:paraId="2E1E4B95" w14:textId="77777777">
        <w:trPr>
          <w:trHeight w:val="213"/>
        </w:trPr>
        <w:tc>
          <w:tcPr>
            <w:tcW w:w="6004" w:type="dxa"/>
          </w:tcPr>
          <w:p w:rsidR="006A5E25" w:rsidP="006A5E25" w:rsidRDefault="006A5E25" w14:paraId="15F00F09" w14:textId="5C04CC6C">
            <w:pPr>
              <w:spacing w:after="0" w:line="240" w:lineRule="auto"/>
            </w:pPr>
            <w:r>
              <w:t>Air Combat Command (ACC)</w:t>
            </w:r>
          </w:p>
        </w:tc>
        <w:tc>
          <w:tcPr>
            <w:tcW w:w="4243" w:type="dxa"/>
          </w:tcPr>
          <w:p w:rsidR="006A5E25" w:rsidP="00962176" w:rsidRDefault="006A5E25" w14:paraId="357D9733" w14:textId="3F233A94">
            <w:pPr>
              <w:pStyle w:val="ListParagraph"/>
              <w:numPr>
                <w:ilvl w:val="0"/>
                <w:numId w:val="38"/>
              </w:numPr>
              <w:spacing w:after="0" w:line="240" w:lineRule="auto"/>
              <w:contextualSpacing/>
            </w:pPr>
            <w:r>
              <w:t>Fairchild AFB</w:t>
            </w:r>
          </w:p>
        </w:tc>
      </w:tr>
      <w:tr w:rsidR="00962176" w:rsidTr="006A5E25" w14:paraId="1D162071" w14:textId="77777777">
        <w:trPr>
          <w:trHeight w:val="213"/>
        </w:trPr>
        <w:tc>
          <w:tcPr>
            <w:tcW w:w="6004" w:type="dxa"/>
          </w:tcPr>
          <w:p w:rsidR="00962176" w:rsidP="006A5E25" w:rsidRDefault="00962176" w14:paraId="6B191D85" w14:textId="60783448">
            <w:pPr>
              <w:spacing w:after="0" w:line="240" w:lineRule="auto"/>
            </w:pPr>
            <w:r>
              <w:t>Air Education and Training Command (AETC)</w:t>
            </w:r>
          </w:p>
        </w:tc>
        <w:tc>
          <w:tcPr>
            <w:tcW w:w="4243" w:type="dxa"/>
          </w:tcPr>
          <w:p w:rsidR="00962176" w:rsidP="00962176" w:rsidRDefault="00962176" w14:paraId="3D8E7472" w14:textId="06D9E7B4">
            <w:pPr>
              <w:pStyle w:val="ListParagraph"/>
              <w:numPr>
                <w:ilvl w:val="0"/>
                <w:numId w:val="38"/>
              </w:numPr>
              <w:spacing w:after="0" w:line="240" w:lineRule="auto"/>
              <w:contextualSpacing/>
            </w:pPr>
            <w:r>
              <w:t>Columbus AFB</w:t>
            </w:r>
          </w:p>
        </w:tc>
      </w:tr>
      <w:tr w:rsidR="006A5E25" w:rsidTr="006A5E25" w14:paraId="3DA3109E" w14:textId="77777777">
        <w:trPr>
          <w:trHeight w:val="213"/>
        </w:trPr>
        <w:tc>
          <w:tcPr>
            <w:tcW w:w="6004" w:type="dxa"/>
          </w:tcPr>
          <w:p w:rsidR="006A5E25" w:rsidP="006A5E25" w:rsidRDefault="006A5E25" w14:paraId="41BF3103" w14:textId="458B1675">
            <w:pPr>
              <w:spacing w:after="0" w:line="240" w:lineRule="auto"/>
            </w:pPr>
            <w:r>
              <w:t>Pacific Air Force Bases (PACAF)</w:t>
            </w:r>
          </w:p>
        </w:tc>
        <w:tc>
          <w:tcPr>
            <w:tcW w:w="4243" w:type="dxa"/>
          </w:tcPr>
          <w:p w:rsidR="006A5E25" w:rsidP="00962176" w:rsidRDefault="006A5E25" w14:paraId="5EC81A3A" w14:textId="03E9666B">
            <w:pPr>
              <w:pStyle w:val="ListParagraph"/>
              <w:numPr>
                <w:ilvl w:val="0"/>
                <w:numId w:val="38"/>
              </w:numPr>
              <w:spacing w:after="0" w:line="240" w:lineRule="auto"/>
              <w:contextualSpacing/>
            </w:pPr>
            <w:r>
              <w:t>Misawa AFB</w:t>
            </w:r>
          </w:p>
        </w:tc>
      </w:tr>
      <w:tr w:rsidR="00962176" w:rsidTr="006A5E25" w14:paraId="752FBF23" w14:textId="77777777">
        <w:trPr>
          <w:trHeight w:val="213"/>
        </w:trPr>
        <w:tc>
          <w:tcPr>
            <w:tcW w:w="6004" w:type="dxa"/>
          </w:tcPr>
          <w:p w:rsidR="00962176" w:rsidP="006A5E25" w:rsidRDefault="00962176" w14:paraId="7A4C4CB4" w14:textId="6F29BB2A">
            <w:pPr>
              <w:spacing w:after="0" w:line="240" w:lineRule="auto"/>
            </w:pPr>
            <w:r>
              <w:t>Air Force Global Strike Command (AFGSC)</w:t>
            </w:r>
          </w:p>
        </w:tc>
        <w:tc>
          <w:tcPr>
            <w:tcW w:w="4243" w:type="dxa"/>
          </w:tcPr>
          <w:p w:rsidR="00962176" w:rsidP="00962176" w:rsidRDefault="00962176" w14:paraId="5C279298" w14:textId="6053CB42">
            <w:pPr>
              <w:pStyle w:val="ListParagraph"/>
              <w:numPr>
                <w:ilvl w:val="0"/>
                <w:numId w:val="38"/>
              </w:numPr>
              <w:spacing w:after="0" w:line="240" w:lineRule="auto"/>
              <w:contextualSpacing/>
            </w:pPr>
            <w:r>
              <w:t>Minot</w:t>
            </w:r>
          </w:p>
        </w:tc>
      </w:tr>
      <w:tr w:rsidR="00962176" w:rsidTr="006A5E25" w14:paraId="140A5E7C" w14:textId="77777777">
        <w:trPr>
          <w:trHeight w:val="213"/>
        </w:trPr>
        <w:tc>
          <w:tcPr>
            <w:tcW w:w="6004" w:type="dxa"/>
          </w:tcPr>
          <w:p w:rsidR="00962176" w:rsidP="00962176" w:rsidRDefault="00962176" w14:paraId="6CB0469D" w14:textId="5CDE4838">
            <w:pPr>
              <w:spacing w:after="0" w:line="240" w:lineRule="auto"/>
            </w:pPr>
            <w:r>
              <w:t>United States Space Force (USSF)</w:t>
            </w:r>
          </w:p>
        </w:tc>
        <w:tc>
          <w:tcPr>
            <w:tcW w:w="4243" w:type="dxa"/>
          </w:tcPr>
          <w:p w:rsidR="00962176" w:rsidP="00962176" w:rsidRDefault="00962176" w14:paraId="4191DE4F" w14:textId="56857BFC">
            <w:pPr>
              <w:pStyle w:val="ListParagraph"/>
              <w:numPr>
                <w:ilvl w:val="0"/>
                <w:numId w:val="38"/>
              </w:numPr>
              <w:spacing w:after="0" w:line="240" w:lineRule="auto"/>
              <w:contextualSpacing/>
            </w:pPr>
            <w:r>
              <w:t>Peterson/Schriever AFB</w:t>
            </w:r>
          </w:p>
        </w:tc>
      </w:tr>
      <w:tr w:rsidR="00962176" w:rsidTr="006A5E25" w14:paraId="47BF8BBC" w14:textId="77777777">
        <w:trPr>
          <w:trHeight w:val="213"/>
        </w:trPr>
        <w:tc>
          <w:tcPr>
            <w:tcW w:w="6004" w:type="dxa"/>
          </w:tcPr>
          <w:p w:rsidR="00962176" w:rsidP="00962176" w:rsidRDefault="00962176" w14:paraId="014E806F" w14:textId="1A6092DA">
            <w:pPr>
              <w:spacing w:after="0" w:line="240" w:lineRule="auto"/>
            </w:pPr>
            <w:r>
              <w:t>Air Education and Training Command (AETC)</w:t>
            </w:r>
          </w:p>
        </w:tc>
        <w:tc>
          <w:tcPr>
            <w:tcW w:w="4243" w:type="dxa"/>
          </w:tcPr>
          <w:p w:rsidR="00962176" w:rsidP="009140B5" w:rsidRDefault="00962176" w14:paraId="3BA1C2EB" w14:textId="05EE69B9">
            <w:pPr>
              <w:spacing w:after="0" w:line="240" w:lineRule="auto"/>
              <w:contextualSpacing/>
            </w:pPr>
            <w:r>
              <w:t>JB Randolph</w:t>
            </w:r>
          </w:p>
        </w:tc>
      </w:tr>
      <w:tr w:rsidR="00962176" w:rsidTr="006A5E25" w14:paraId="367694AC" w14:textId="77777777">
        <w:trPr>
          <w:trHeight w:val="213"/>
        </w:trPr>
        <w:tc>
          <w:tcPr>
            <w:tcW w:w="6004" w:type="dxa"/>
          </w:tcPr>
          <w:p w:rsidR="00962176" w:rsidP="00962176" w:rsidRDefault="00962176" w14:paraId="398C09CD" w14:textId="7E3256FC">
            <w:pPr>
              <w:spacing w:after="0" w:line="240" w:lineRule="auto"/>
            </w:pPr>
            <w:r>
              <w:t xml:space="preserve">Air Education and Training Command (AETC) </w:t>
            </w:r>
          </w:p>
        </w:tc>
        <w:tc>
          <w:tcPr>
            <w:tcW w:w="4243" w:type="dxa"/>
          </w:tcPr>
          <w:p w:rsidR="00962176" w:rsidP="009140B5" w:rsidRDefault="00962176" w14:paraId="4C60BE6F" w14:textId="6C3FECD8">
            <w:pPr>
              <w:spacing w:after="0" w:line="240" w:lineRule="auto"/>
              <w:contextualSpacing/>
            </w:pPr>
            <w:r>
              <w:t>JB Lackland</w:t>
            </w:r>
          </w:p>
        </w:tc>
      </w:tr>
    </w:tbl>
    <w:p w:rsidR="006A5E25" w:rsidP="00CB26B7" w:rsidRDefault="006A5E25" w14:paraId="4267FE75" w14:textId="77777777">
      <w:pPr>
        <w:widowControl w:val="0"/>
        <w:spacing w:after="0" w:line="240" w:lineRule="auto"/>
        <w:ind w:firstLine="360"/>
        <w:rPr>
          <w:rFonts w:cstheme="minorHAnsi"/>
        </w:rPr>
      </w:pPr>
    </w:p>
    <w:p w:rsidR="00D05E9E" w:rsidP="00CB26B7" w:rsidRDefault="001C16E5" w14:paraId="4485158B" w14:textId="369507A1">
      <w:pPr>
        <w:widowControl w:val="0"/>
        <w:spacing w:after="0" w:line="240" w:lineRule="auto"/>
        <w:ind w:firstLine="360"/>
        <w:rPr>
          <w:rFonts w:cstheme="minorHAnsi"/>
        </w:rPr>
      </w:pPr>
      <w:r>
        <w:rPr>
          <w:rFonts w:cstheme="minorHAnsi"/>
        </w:rPr>
        <w:t xml:space="preserve">As of </w:t>
      </w:r>
      <w:r w:rsidR="002960EE">
        <w:rPr>
          <w:rFonts w:cstheme="minorHAnsi"/>
        </w:rPr>
        <w:t>January</w:t>
      </w:r>
      <w:r w:rsidR="00B91396">
        <w:rPr>
          <w:rFonts w:cstheme="minorHAnsi"/>
        </w:rPr>
        <w:t xml:space="preserve"> </w:t>
      </w:r>
      <w:r w:rsidR="000F7438">
        <w:rPr>
          <w:rFonts w:cstheme="minorHAnsi"/>
        </w:rPr>
        <w:t>2</w:t>
      </w:r>
      <w:r w:rsidR="00552E39">
        <w:rPr>
          <w:rFonts w:cstheme="minorHAnsi"/>
        </w:rPr>
        <w:t>1</w:t>
      </w:r>
      <w:r w:rsidR="000F7438">
        <w:rPr>
          <w:rFonts w:cstheme="minorHAnsi"/>
        </w:rPr>
        <w:t xml:space="preserve">, </w:t>
      </w:r>
      <w:r w:rsidR="00B91396">
        <w:rPr>
          <w:rFonts w:cstheme="minorHAnsi"/>
        </w:rPr>
        <w:t>202</w:t>
      </w:r>
      <w:r w:rsidR="002960EE">
        <w:rPr>
          <w:rFonts w:cstheme="minorHAnsi"/>
        </w:rPr>
        <w:t>2</w:t>
      </w:r>
      <w:r w:rsidR="00B91396">
        <w:rPr>
          <w:rFonts w:cstheme="minorHAnsi"/>
        </w:rPr>
        <w:t>,</w:t>
      </w:r>
      <w:r>
        <w:rPr>
          <w:rFonts w:cstheme="minorHAnsi"/>
        </w:rPr>
        <w:t xml:space="preserve"> w</w:t>
      </w:r>
      <w:r w:rsidR="00763B9E">
        <w:rPr>
          <w:rFonts w:cstheme="minorHAnsi"/>
        </w:rPr>
        <w:t xml:space="preserve">e have </w:t>
      </w:r>
      <w:r w:rsidR="00B91396">
        <w:rPr>
          <w:rFonts w:cstheme="minorHAnsi"/>
        </w:rPr>
        <w:t xml:space="preserve">confirmed </w:t>
      </w:r>
      <w:r w:rsidR="009140B5">
        <w:rPr>
          <w:rFonts w:cstheme="minorHAnsi"/>
        </w:rPr>
        <w:t xml:space="preserve">8 </w:t>
      </w:r>
      <w:r w:rsidR="006175B6">
        <w:rPr>
          <w:rFonts w:cstheme="minorHAnsi"/>
        </w:rPr>
        <w:t xml:space="preserve">Air Force bases will be </w:t>
      </w:r>
      <w:r w:rsidR="003D6357">
        <w:rPr>
          <w:rFonts w:cstheme="minorHAnsi"/>
        </w:rPr>
        <w:t>a part</w:t>
      </w:r>
      <w:r w:rsidR="006175B6">
        <w:rPr>
          <w:rFonts w:cstheme="minorHAnsi"/>
        </w:rPr>
        <w:t xml:space="preserve"> of the comparison group for the evaluation study. </w:t>
      </w:r>
    </w:p>
    <w:p w:rsidR="009140B5" w:rsidP="00CB26B7" w:rsidRDefault="009140B5" w14:paraId="5B695DDA" w14:textId="77777777">
      <w:pPr>
        <w:widowControl w:val="0"/>
        <w:spacing w:after="0" w:line="240" w:lineRule="auto"/>
        <w:ind w:firstLine="360"/>
        <w:rPr>
          <w:rFonts w:cstheme="minorHAnsi"/>
        </w:rPr>
      </w:pPr>
    </w:p>
    <w:p w:rsidRPr="002A1349" w:rsidR="00DB2D7A" w:rsidP="00CB26B7" w:rsidRDefault="00DB2D7A" w14:paraId="186258B6" w14:textId="0E962580">
      <w:pPr>
        <w:widowControl w:val="0"/>
        <w:spacing w:after="0" w:line="240" w:lineRule="auto"/>
        <w:ind w:firstLine="360"/>
        <w:rPr>
          <w:rFonts w:eastAsiaTheme="minorEastAsia" w:cstheme="minorHAnsi"/>
        </w:rPr>
      </w:pPr>
      <w:r>
        <w:rPr>
          <w:rFonts w:cstheme="minorHAnsi"/>
        </w:rPr>
        <w:t xml:space="preserve">As noted </w:t>
      </w:r>
      <w:r w:rsidR="009259BB">
        <w:rPr>
          <w:rFonts w:cstheme="minorHAnsi"/>
        </w:rPr>
        <w:t>later in the</w:t>
      </w:r>
      <w:r>
        <w:rPr>
          <w:rFonts w:cstheme="minorHAnsi"/>
        </w:rPr>
        <w:t xml:space="preserve"> power analysis section, we would like to compare 1</w:t>
      </w:r>
      <w:r w:rsidRPr="00F332AA">
        <w:rPr>
          <w:rFonts w:eastAsiaTheme="minorEastAsia" w:cstheme="minorHAnsi"/>
        </w:rPr>
        <w:t xml:space="preserve">,000 </w:t>
      </w:r>
      <w:r w:rsidR="002960EE">
        <w:rPr>
          <w:rFonts w:eastAsiaTheme="minorEastAsia" w:cstheme="minorHAnsi"/>
        </w:rPr>
        <w:t>DAF</w:t>
      </w:r>
      <w:r w:rsidRPr="00F332AA">
        <w:rPr>
          <w:rFonts w:eastAsiaTheme="minorEastAsia" w:cstheme="minorHAnsi"/>
        </w:rPr>
        <w:t xml:space="preserve"> enlisted </w:t>
      </w:r>
      <w:r w:rsidR="002960EE">
        <w:rPr>
          <w:rFonts w:eastAsiaTheme="minorEastAsia" w:cstheme="minorHAnsi"/>
        </w:rPr>
        <w:t>Airmen/Guardians</w:t>
      </w:r>
      <w:r w:rsidRPr="00F332AA">
        <w:rPr>
          <w:rFonts w:eastAsiaTheme="minorEastAsia" w:cstheme="minorHAnsi"/>
        </w:rPr>
        <w:t xml:space="preserve"> </w:t>
      </w:r>
      <w:r>
        <w:rPr>
          <w:rFonts w:eastAsiaTheme="minorEastAsia" w:cstheme="minorHAnsi"/>
        </w:rPr>
        <w:t xml:space="preserve">receiving </w:t>
      </w:r>
      <w:r w:rsidRPr="000E6276" w:rsidR="000E6276">
        <w:rPr>
          <w:rFonts w:eastAsiaTheme="minorEastAsia" w:cstheme="minorHAnsi"/>
          <w:i/>
        </w:rPr>
        <w:t>WIT</w:t>
      </w:r>
      <w:r>
        <w:rPr>
          <w:rFonts w:eastAsiaTheme="minorEastAsia" w:cstheme="minorHAnsi"/>
        </w:rPr>
        <w:t xml:space="preserve"> to </w:t>
      </w:r>
      <w:r w:rsidRPr="00F332AA">
        <w:rPr>
          <w:rFonts w:eastAsiaTheme="minorEastAsia" w:cstheme="minorHAnsi"/>
        </w:rPr>
        <w:t xml:space="preserve">1,000 enlisted </w:t>
      </w:r>
      <w:r w:rsidR="002960EE">
        <w:rPr>
          <w:rFonts w:eastAsiaTheme="minorEastAsia" w:cstheme="minorHAnsi"/>
        </w:rPr>
        <w:t>Airmen/Guardians</w:t>
      </w:r>
      <w:r>
        <w:rPr>
          <w:rFonts w:eastAsiaTheme="minorEastAsia" w:cstheme="minorHAnsi"/>
        </w:rPr>
        <w:t xml:space="preserve"> not receiving </w:t>
      </w:r>
      <w:r w:rsidRPr="000E6276" w:rsidR="000E6276">
        <w:rPr>
          <w:rFonts w:eastAsiaTheme="minorEastAsia" w:cstheme="minorHAnsi"/>
          <w:i/>
        </w:rPr>
        <w:t>WIT</w:t>
      </w:r>
      <w:r>
        <w:rPr>
          <w:rFonts w:eastAsiaTheme="minorEastAsia" w:cstheme="minorHAnsi"/>
        </w:rPr>
        <w:t xml:space="preserve"> (total n= 2,000). We are hoping to </w:t>
      </w:r>
      <w:r w:rsidR="003609FB">
        <w:rPr>
          <w:rFonts w:eastAsiaTheme="minorEastAsia" w:cstheme="minorHAnsi"/>
        </w:rPr>
        <w:t>recruit</w:t>
      </w:r>
      <w:r>
        <w:rPr>
          <w:rFonts w:eastAsiaTheme="minorEastAsia" w:cstheme="minorHAnsi"/>
        </w:rPr>
        <w:t xml:space="preserve"> five or </w:t>
      </w:r>
      <w:r w:rsidR="003609FB">
        <w:rPr>
          <w:rFonts w:eastAsiaTheme="minorEastAsia" w:cstheme="minorHAnsi"/>
        </w:rPr>
        <w:t>fewer</w:t>
      </w:r>
      <w:r>
        <w:rPr>
          <w:rFonts w:eastAsiaTheme="minorEastAsia" w:cstheme="minorHAnsi"/>
        </w:rPr>
        <w:t xml:space="preserve"> </w:t>
      </w:r>
      <w:r w:rsidR="002960EE">
        <w:rPr>
          <w:rFonts w:eastAsiaTheme="minorEastAsia" w:cstheme="minorHAnsi"/>
        </w:rPr>
        <w:t>DAF</w:t>
      </w:r>
      <w:r>
        <w:rPr>
          <w:rFonts w:eastAsiaTheme="minorEastAsia" w:cstheme="minorHAnsi"/>
        </w:rPr>
        <w:t xml:space="preserve"> bases implementing </w:t>
      </w:r>
      <w:r w:rsidRPr="000E6276" w:rsidR="000E6276">
        <w:rPr>
          <w:rFonts w:eastAsiaTheme="minorEastAsia" w:cstheme="minorHAnsi"/>
          <w:i/>
        </w:rPr>
        <w:t>WIT</w:t>
      </w:r>
      <w:r>
        <w:rPr>
          <w:rFonts w:eastAsiaTheme="minorEastAsia" w:cstheme="minorHAnsi"/>
        </w:rPr>
        <w:t xml:space="preserve"> to</w:t>
      </w:r>
      <w:r w:rsidR="003609FB">
        <w:rPr>
          <w:rFonts w:eastAsiaTheme="minorEastAsia" w:cstheme="minorHAnsi"/>
        </w:rPr>
        <w:t xml:space="preserve"> compare to</w:t>
      </w:r>
      <w:r>
        <w:rPr>
          <w:rFonts w:eastAsiaTheme="minorEastAsia" w:cstheme="minorHAnsi"/>
        </w:rPr>
        <w:t xml:space="preserve"> five or </w:t>
      </w:r>
      <w:r w:rsidR="003609FB">
        <w:rPr>
          <w:rFonts w:eastAsiaTheme="minorEastAsia" w:cstheme="minorHAnsi"/>
        </w:rPr>
        <w:t>fewer</w:t>
      </w:r>
      <w:r>
        <w:rPr>
          <w:rFonts w:eastAsiaTheme="minorEastAsia" w:cstheme="minorHAnsi"/>
        </w:rPr>
        <w:t xml:space="preserve"> bases not implementing </w:t>
      </w:r>
      <w:r w:rsidRPr="000E6276" w:rsidR="000E6276">
        <w:rPr>
          <w:rFonts w:eastAsiaTheme="minorEastAsia" w:cstheme="minorHAnsi"/>
          <w:i/>
        </w:rPr>
        <w:t>WIT</w:t>
      </w:r>
      <w:r>
        <w:rPr>
          <w:rFonts w:eastAsiaTheme="minorEastAsia" w:cstheme="minorHAnsi"/>
        </w:rPr>
        <w:t xml:space="preserve">.  Using a four-month data collection window and a 50% attrition rate for a follow-up survey, we would need </w:t>
      </w:r>
      <w:r w:rsidR="002960EE">
        <w:rPr>
          <w:rFonts w:eastAsiaTheme="minorEastAsia" w:cstheme="minorHAnsi"/>
        </w:rPr>
        <w:t>DAF</w:t>
      </w:r>
      <w:r>
        <w:rPr>
          <w:rFonts w:eastAsiaTheme="minorEastAsia" w:cstheme="minorHAnsi"/>
        </w:rPr>
        <w:t xml:space="preserve"> bases that </w:t>
      </w:r>
      <w:r w:rsidR="003609FB">
        <w:rPr>
          <w:rFonts w:eastAsiaTheme="minorEastAsia" w:cstheme="minorHAnsi"/>
        </w:rPr>
        <w:t xml:space="preserve">provide </w:t>
      </w:r>
      <w:r w:rsidRPr="000E6276" w:rsidR="000E6276">
        <w:rPr>
          <w:rFonts w:eastAsiaTheme="minorEastAsia" w:cstheme="minorHAnsi"/>
          <w:i/>
        </w:rPr>
        <w:t>WIT</w:t>
      </w:r>
      <w:r w:rsidR="003609FB">
        <w:rPr>
          <w:rFonts w:eastAsiaTheme="minorEastAsia" w:cstheme="minorHAnsi"/>
        </w:rPr>
        <w:t xml:space="preserve"> training to</w:t>
      </w:r>
      <w:r>
        <w:rPr>
          <w:rFonts w:eastAsiaTheme="minorEastAsia" w:cstheme="minorHAnsi"/>
        </w:rPr>
        <w:t xml:space="preserve"> about 100 </w:t>
      </w:r>
      <w:r w:rsidR="002960EE">
        <w:rPr>
          <w:rFonts w:eastAsiaTheme="minorEastAsia" w:cstheme="minorHAnsi"/>
        </w:rPr>
        <w:t>Airmen/Guardians</w:t>
      </w:r>
      <w:r>
        <w:rPr>
          <w:rFonts w:eastAsiaTheme="minorEastAsia" w:cstheme="minorHAnsi"/>
        </w:rPr>
        <w:t xml:space="preserve"> each month</w:t>
      </w:r>
      <w:r w:rsidR="003609FB">
        <w:rPr>
          <w:rFonts w:eastAsiaTheme="minorEastAsia" w:cstheme="minorHAnsi"/>
        </w:rPr>
        <w:t>, all of whom we would need to recruit to</w:t>
      </w:r>
      <w:r>
        <w:rPr>
          <w:rFonts w:eastAsiaTheme="minorEastAsia" w:cstheme="minorHAnsi"/>
        </w:rPr>
        <w:t xml:space="preserve"> the study and completed a baseline survey (100 </w:t>
      </w:r>
      <w:r w:rsidR="002960EE">
        <w:rPr>
          <w:rFonts w:eastAsiaTheme="minorEastAsia" w:cstheme="minorHAnsi"/>
        </w:rPr>
        <w:t>Airmen/Guardians</w:t>
      </w:r>
      <w:r>
        <w:rPr>
          <w:rFonts w:eastAsiaTheme="minorEastAsia" w:cstheme="minorHAnsi"/>
        </w:rPr>
        <w:t xml:space="preserve"> per month * 4 months= 400 </w:t>
      </w:r>
      <w:r w:rsidR="002960EE">
        <w:rPr>
          <w:rFonts w:eastAsiaTheme="minorEastAsia" w:cstheme="minorHAnsi"/>
        </w:rPr>
        <w:t>Airmen/Guardians</w:t>
      </w:r>
      <w:r>
        <w:rPr>
          <w:rFonts w:eastAsiaTheme="minorEastAsia" w:cstheme="minorHAnsi"/>
        </w:rPr>
        <w:t xml:space="preserve"> per base times 10 bases= 4,000 </w:t>
      </w:r>
      <w:r w:rsidR="002960EE">
        <w:rPr>
          <w:rFonts w:eastAsiaTheme="minorEastAsia" w:cstheme="minorHAnsi"/>
        </w:rPr>
        <w:t>Airmen/Guardians</w:t>
      </w:r>
      <w:r>
        <w:rPr>
          <w:rFonts w:eastAsiaTheme="minorEastAsia" w:cstheme="minorHAnsi"/>
        </w:rPr>
        <w:t xml:space="preserve"> * 50% attrition rate leads to 2,000 </w:t>
      </w:r>
      <w:r w:rsidR="002960EE">
        <w:rPr>
          <w:rFonts w:eastAsiaTheme="minorEastAsia" w:cstheme="minorHAnsi"/>
        </w:rPr>
        <w:t>Airmen/Guardians</w:t>
      </w:r>
      <w:r>
        <w:rPr>
          <w:rFonts w:eastAsiaTheme="minorEastAsia" w:cstheme="minorHAnsi"/>
        </w:rPr>
        <w:t xml:space="preserve"> available for a completed follow-up surveys) (</w:t>
      </w:r>
      <w:r w:rsidR="001C3A01">
        <w:rPr>
          <w:rFonts w:eastAsiaTheme="minorEastAsia" w:cstheme="minorHAnsi"/>
        </w:rPr>
        <w:t xml:space="preserve">see </w:t>
      </w:r>
      <w:r>
        <w:rPr>
          <w:rFonts w:eastAsiaTheme="minorEastAsia" w:cstheme="minorHAnsi"/>
        </w:rPr>
        <w:t xml:space="preserve">Table </w:t>
      </w:r>
      <w:r w:rsidR="004905D0">
        <w:rPr>
          <w:rFonts w:eastAsiaTheme="minorEastAsia" w:cstheme="minorHAnsi"/>
        </w:rPr>
        <w:t>A</w:t>
      </w:r>
      <w:r>
        <w:rPr>
          <w:rFonts w:eastAsiaTheme="minorEastAsia" w:cstheme="minorHAnsi"/>
        </w:rPr>
        <w:t xml:space="preserve">6). </w:t>
      </w:r>
      <w:r w:rsidR="003609FB">
        <w:rPr>
          <w:rFonts w:eastAsiaTheme="minorEastAsia" w:cstheme="minorHAnsi"/>
        </w:rPr>
        <w:t xml:space="preserve">The comparison sample of bases not implementing </w:t>
      </w:r>
      <w:r w:rsidRPr="000E6276" w:rsidR="000E6276">
        <w:rPr>
          <w:rFonts w:eastAsiaTheme="minorEastAsia" w:cstheme="minorHAnsi"/>
          <w:i/>
        </w:rPr>
        <w:t>WIT</w:t>
      </w:r>
      <w:r w:rsidR="003609FB">
        <w:rPr>
          <w:rFonts w:eastAsiaTheme="minorEastAsia" w:cstheme="minorHAnsi"/>
        </w:rPr>
        <w:t xml:space="preserve"> would need to support recruitment of a similar sample size to generate the </w:t>
      </w:r>
      <w:r w:rsidR="00E54410">
        <w:rPr>
          <w:rFonts w:eastAsiaTheme="minorEastAsia" w:cstheme="minorHAnsi"/>
        </w:rPr>
        <w:t xml:space="preserve">comparison </w:t>
      </w:r>
      <w:r w:rsidR="003609FB">
        <w:rPr>
          <w:rFonts w:eastAsiaTheme="minorEastAsia" w:cstheme="minorHAnsi"/>
        </w:rPr>
        <w:t xml:space="preserve">group of </w:t>
      </w:r>
      <w:r w:rsidR="002960EE">
        <w:rPr>
          <w:rFonts w:eastAsiaTheme="minorEastAsia" w:cstheme="minorHAnsi"/>
        </w:rPr>
        <w:t>Airmen/</w:t>
      </w:r>
      <w:r w:rsidRPr="002A1349" w:rsidR="002960EE">
        <w:rPr>
          <w:rFonts w:eastAsiaTheme="minorEastAsia" w:cstheme="minorHAnsi"/>
        </w:rPr>
        <w:t>Guardians</w:t>
      </w:r>
      <w:r w:rsidRPr="002A1349" w:rsidR="003609FB">
        <w:rPr>
          <w:rFonts w:eastAsiaTheme="minorEastAsia" w:cstheme="minorHAnsi"/>
        </w:rPr>
        <w:t xml:space="preserve">. </w:t>
      </w:r>
      <w:r w:rsidRPr="002A1349" w:rsidR="00E54410">
        <w:rPr>
          <w:rFonts w:eastAsiaTheme="minorEastAsia" w:cstheme="minorHAnsi"/>
        </w:rPr>
        <w:t xml:space="preserve">Comparison </w:t>
      </w:r>
      <w:r w:rsidRPr="002A1349" w:rsidR="003609FB">
        <w:rPr>
          <w:rFonts w:eastAsiaTheme="minorEastAsia" w:cstheme="minorHAnsi"/>
        </w:rPr>
        <w:t xml:space="preserve">group and </w:t>
      </w:r>
      <w:r w:rsidRPr="002A1349" w:rsidR="000E6276">
        <w:rPr>
          <w:rFonts w:eastAsiaTheme="minorEastAsia" w:cstheme="minorHAnsi"/>
          <w:i/>
        </w:rPr>
        <w:t>WIT</w:t>
      </w:r>
      <w:r w:rsidRPr="002A1349" w:rsidR="003609FB">
        <w:rPr>
          <w:rFonts w:eastAsiaTheme="minorEastAsia" w:cstheme="minorHAnsi"/>
        </w:rPr>
        <w:t xml:space="preserve"> trained </w:t>
      </w:r>
      <w:r w:rsidRPr="002A1349" w:rsidR="002960EE">
        <w:rPr>
          <w:rFonts w:eastAsiaTheme="minorEastAsia" w:cstheme="minorHAnsi"/>
        </w:rPr>
        <w:t>Airmen/Guardians</w:t>
      </w:r>
      <w:r w:rsidRPr="002A1349" w:rsidR="00F22079">
        <w:rPr>
          <w:rFonts w:eastAsiaTheme="minorEastAsia" w:cstheme="minorHAnsi"/>
        </w:rPr>
        <w:t xml:space="preserve"> would be matched post-hoc, </w:t>
      </w:r>
      <w:r w:rsidRPr="002A1349" w:rsidR="00C85792">
        <w:rPr>
          <w:rFonts w:eastAsiaTheme="minorEastAsia" w:cstheme="minorHAnsi"/>
        </w:rPr>
        <w:t>following the methods of a</w:t>
      </w:r>
      <w:r w:rsidRPr="002A1349" w:rsidR="005A336E">
        <w:rPr>
          <w:rFonts w:eastAsiaTheme="minorEastAsia" w:cstheme="minorHAnsi"/>
        </w:rPr>
        <w:t xml:space="preserve"> </w:t>
      </w:r>
      <w:r w:rsidRPr="002A1349" w:rsidR="003609FB">
        <w:rPr>
          <w:rFonts w:eastAsiaTheme="minorEastAsia" w:cstheme="minorHAnsi"/>
        </w:rPr>
        <w:t>quasi-experimental design (QED).</w:t>
      </w:r>
    </w:p>
    <w:p w:rsidR="001108C4" w:rsidP="00CB26B7" w:rsidRDefault="001108C4" w14:paraId="2BAE976C" w14:textId="0D58C6DD">
      <w:pPr>
        <w:widowControl w:val="0"/>
        <w:spacing w:after="0" w:line="240" w:lineRule="auto"/>
        <w:ind w:firstLine="360"/>
        <w:rPr>
          <w:rFonts w:eastAsiaTheme="minorEastAsia" w:cstheme="minorHAnsi"/>
        </w:rPr>
      </w:pPr>
      <w:r w:rsidRPr="002A1349">
        <w:rPr>
          <w:rFonts w:eastAsiaTheme="minorEastAsia" w:cstheme="minorHAnsi"/>
        </w:rPr>
        <w:t>On November 5,</w:t>
      </w:r>
      <w:r w:rsidRPr="002A1349" w:rsidR="00E84CFD">
        <w:rPr>
          <w:rFonts w:eastAsiaTheme="minorEastAsia" w:cstheme="minorHAnsi"/>
        </w:rPr>
        <w:t xml:space="preserve"> </w:t>
      </w:r>
      <w:r w:rsidRPr="002A1349">
        <w:rPr>
          <w:rFonts w:eastAsiaTheme="minorEastAsia" w:cstheme="minorHAnsi"/>
        </w:rPr>
        <w:t xml:space="preserve">2021, NORC received feedback from </w:t>
      </w:r>
      <w:r w:rsidRPr="002A1349" w:rsidR="002960EE">
        <w:rPr>
          <w:rFonts w:eastAsiaTheme="minorEastAsia" w:cstheme="minorHAnsi"/>
        </w:rPr>
        <w:t>DAF</w:t>
      </w:r>
      <w:r w:rsidRPr="002A1349">
        <w:rPr>
          <w:rFonts w:eastAsiaTheme="minorEastAsia" w:cstheme="minorHAnsi"/>
        </w:rPr>
        <w:t xml:space="preserve"> Survey Office about the proposed survey instrument. NORC </w:t>
      </w:r>
      <w:r w:rsidRPr="002A1349">
        <w:rPr>
          <w:rFonts w:eastAsiaTheme="minorEastAsia" w:cstheme="minorHAnsi"/>
        </w:rPr>
        <w:t xml:space="preserve">provided a point-by-point response to address </w:t>
      </w:r>
      <w:r w:rsidRPr="002A1349" w:rsidR="00E84CFD">
        <w:rPr>
          <w:rFonts w:eastAsiaTheme="minorEastAsia" w:cstheme="minorHAnsi"/>
        </w:rPr>
        <w:t>all</w:t>
      </w:r>
      <w:r w:rsidRPr="002A1349">
        <w:rPr>
          <w:rFonts w:eastAsiaTheme="minorEastAsia" w:cstheme="minorHAnsi"/>
        </w:rPr>
        <w:t xml:space="preserve"> the concerns present</w:t>
      </w:r>
      <w:r w:rsidRPr="002A1349" w:rsidR="00F4377E">
        <w:rPr>
          <w:rFonts w:eastAsiaTheme="minorEastAsia" w:cstheme="minorHAnsi"/>
        </w:rPr>
        <w:t>ed</w:t>
      </w:r>
      <w:r w:rsidRPr="002A1349">
        <w:rPr>
          <w:rFonts w:eastAsiaTheme="minorEastAsia" w:cstheme="minorHAnsi"/>
        </w:rPr>
        <w:t xml:space="preserve"> by </w:t>
      </w:r>
      <w:r w:rsidRPr="002A1349" w:rsidR="002960EE">
        <w:rPr>
          <w:rFonts w:eastAsiaTheme="minorEastAsia" w:cstheme="minorHAnsi"/>
        </w:rPr>
        <w:t>DAF</w:t>
      </w:r>
      <w:r w:rsidRPr="002A1349">
        <w:rPr>
          <w:rFonts w:eastAsiaTheme="minorEastAsia" w:cstheme="minorHAnsi"/>
        </w:rPr>
        <w:t xml:space="preserve"> Survey Office. </w:t>
      </w:r>
      <w:r w:rsidRPr="002A1349" w:rsidR="009E1BC7">
        <w:rPr>
          <w:rFonts w:eastAsiaTheme="minorEastAsia" w:cstheme="minorHAnsi"/>
        </w:rPr>
        <w:t>On Nove</w:t>
      </w:r>
      <w:r w:rsidR="009E1BC7">
        <w:rPr>
          <w:rFonts w:eastAsiaTheme="minorEastAsia" w:cstheme="minorHAnsi"/>
        </w:rPr>
        <w:t>mber 19</w:t>
      </w:r>
      <w:r w:rsidR="00256DC3">
        <w:rPr>
          <w:rFonts w:eastAsiaTheme="minorEastAsia" w:cstheme="minorHAnsi"/>
        </w:rPr>
        <w:t>, 2021</w:t>
      </w:r>
      <w:r w:rsidR="009E1BC7">
        <w:rPr>
          <w:rFonts w:eastAsiaTheme="minorEastAsia" w:cstheme="minorHAnsi"/>
        </w:rPr>
        <w:t xml:space="preserve">, </w:t>
      </w:r>
      <w:r w:rsidR="003D6357">
        <w:rPr>
          <w:rFonts w:eastAsiaTheme="minorEastAsia" w:cstheme="minorHAnsi"/>
        </w:rPr>
        <w:t xml:space="preserve">NORC and DOD SAPRO worked together to assemble an emergency Office of Management and Budget (OMB) for study approval. </w:t>
      </w:r>
      <w:r w:rsidR="00256DC3">
        <w:rPr>
          <w:rFonts w:eastAsiaTheme="minorEastAsia" w:cstheme="minorHAnsi"/>
        </w:rPr>
        <w:t xml:space="preserve">On December 9, 2021, SAPRO completed its review of NORC’s draft of emergency review. SAPRO identified a presidential appointee to sign the emergency request to move on to the next stage of approval. On January </w:t>
      </w:r>
      <w:r w:rsidR="00552E39">
        <w:rPr>
          <w:rFonts w:eastAsiaTheme="minorEastAsia" w:cstheme="minorHAnsi"/>
        </w:rPr>
        <w:t>21</w:t>
      </w:r>
      <w:r w:rsidR="00256DC3">
        <w:rPr>
          <w:rFonts w:eastAsiaTheme="minorEastAsia" w:cstheme="minorHAnsi"/>
        </w:rPr>
        <w:t>, 2022, SAPRO requested the documentation for 30-day FRN from NORC for emergency approval. On January 21, 2022, NORC submitted the 30-day OMB FRN materials to SAPRO for review and submission.</w:t>
      </w:r>
    </w:p>
    <w:p w:rsidR="00DB2D7A" w:rsidP="00DB2D7A" w:rsidRDefault="00DB2D7A" w14:paraId="0FF1EF59" w14:textId="3649D118">
      <w:pPr>
        <w:widowControl w:val="0"/>
        <w:spacing w:after="160" w:line="259" w:lineRule="auto"/>
        <w:ind w:firstLine="360"/>
        <w:rPr>
          <w:rFonts w:cstheme="minorHAnsi"/>
        </w:rPr>
      </w:pPr>
      <w:r w:rsidRPr="00C903EA">
        <w:rPr>
          <w:rFonts w:cstheme="minorHAnsi"/>
        </w:rPr>
        <w:t>For th</w:t>
      </w:r>
      <w:r>
        <w:rPr>
          <w:rFonts w:cstheme="minorHAnsi"/>
        </w:rPr>
        <w:t>e QED</w:t>
      </w:r>
      <w:r w:rsidRPr="00C903EA">
        <w:rPr>
          <w:rFonts w:cstheme="minorHAnsi"/>
        </w:rPr>
        <w:t xml:space="preserve"> e</w:t>
      </w:r>
      <w:r w:rsidRPr="00C903EA">
        <w:rPr>
          <w:rFonts w:cstheme="minorHAnsi"/>
        </w:rPr>
        <w:t xml:space="preserve">valuation design (see Figure </w:t>
      </w:r>
      <w:r w:rsidR="006418F8">
        <w:rPr>
          <w:rFonts w:cstheme="minorHAnsi"/>
        </w:rPr>
        <w:t>4</w:t>
      </w:r>
      <w:r w:rsidRPr="00C903EA">
        <w:rPr>
          <w:rFonts w:cstheme="minorHAnsi"/>
        </w:rPr>
        <w:t xml:space="preserve">), assessments are completed at baseline by both the program participants and comparison group, before the </w:t>
      </w:r>
      <w:r w:rsidRPr="002A1349" w:rsidR="00334D91">
        <w:rPr>
          <w:rFonts w:cstheme="minorHAnsi"/>
          <w:i/>
          <w:iCs/>
        </w:rPr>
        <w:t>WIT</w:t>
      </w:r>
      <w:r>
        <w:rPr>
          <w:rFonts w:cstheme="minorHAnsi"/>
        </w:rPr>
        <w:t xml:space="preserve"> </w:t>
      </w:r>
      <w:r w:rsidRPr="00C903EA">
        <w:rPr>
          <w:rFonts w:cstheme="minorHAnsi"/>
        </w:rPr>
        <w:t>training has occurred. After the training is completed, a follow-up assessment will be given to both program participants and the comparison group participants.</w:t>
      </w:r>
    </w:p>
    <w:p w:rsidRPr="00463D2F" w:rsidR="00DB2D7A" w:rsidP="00DB2D7A" w:rsidRDefault="00DB2D7A" w14:paraId="4F77E9C5" w14:textId="77777777">
      <w:pPr>
        <w:pStyle w:val="Heading2"/>
        <w:spacing w:before="160" w:after="160"/>
      </w:pPr>
      <w:bookmarkStart w:name="_Toc86131835" w:id="26"/>
      <w:r w:rsidRPr="00463D2F">
        <w:lastRenderedPageBreak/>
        <w:t xml:space="preserve">Timeline </w:t>
      </w:r>
      <w:bookmarkEnd w:id="26"/>
      <w:r w:rsidRPr="00463D2F">
        <w:t xml:space="preserve"> </w:t>
      </w:r>
    </w:p>
    <w:tbl>
      <w:tblPr>
        <w:tblW w:w="5000" w:type="pct"/>
        <w:jc w:val="center"/>
        <w:tblBorders>
          <w:top w:val="single" w:color="5F5F5F" w:sz="4" w:space="0"/>
          <w:left w:val="single" w:color="5F5F5F" w:sz="4" w:space="0"/>
          <w:bottom w:val="single" w:color="5F5F5F" w:sz="4" w:space="0"/>
          <w:right w:val="single" w:color="5F5F5F" w:sz="4" w:space="0"/>
          <w:insideH w:val="single" w:color="5F5F5F" w:sz="4" w:space="0"/>
          <w:insideV w:val="single" w:color="5F5F5F" w:sz="4" w:space="0"/>
        </w:tblBorders>
        <w:tblLook w:val="04A0" w:firstRow="1" w:lastRow="0" w:firstColumn="1" w:lastColumn="0" w:noHBand="0" w:noVBand="1"/>
      </w:tblPr>
      <w:tblGrid>
        <w:gridCol w:w="1656"/>
        <w:gridCol w:w="2493"/>
        <w:gridCol w:w="4154"/>
        <w:gridCol w:w="2487"/>
      </w:tblGrid>
      <w:tr w:rsidRPr="004C0276" w:rsidR="00DB2D7A" w:rsidTr="0003665D" w14:paraId="06489B76" w14:textId="77777777">
        <w:trPr>
          <w:jc w:val="center"/>
        </w:trPr>
        <w:tc>
          <w:tcPr>
            <w:tcW w:w="1656" w:type="dxa"/>
            <w:shd w:val="clear" w:color="auto" w:fill="D0CECE" w:themeFill="background2" w:themeFillShade="E6"/>
          </w:tcPr>
          <w:p w:rsidRPr="00695276" w:rsidR="00DB2D7A" w:rsidP="00175863" w:rsidRDefault="00DB2D7A" w14:paraId="46500C7F" w14:textId="77777777">
            <w:pPr>
              <w:pStyle w:val="TableHeadCenter"/>
              <w:rPr>
                <w:szCs w:val="18"/>
              </w:rPr>
            </w:pPr>
          </w:p>
        </w:tc>
        <w:tc>
          <w:tcPr>
            <w:tcW w:w="2493" w:type="dxa"/>
            <w:shd w:val="clear" w:color="auto" w:fill="D0CECE" w:themeFill="background2" w:themeFillShade="E6"/>
          </w:tcPr>
          <w:p w:rsidRPr="00695276" w:rsidR="00DB2D7A" w:rsidP="00175863" w:rsidRDefault="00DB2D7A" w14:paraId="07FC4D7D" w14:textId="77777777">
            <w:pPr>
              <w:pStyle w:val="TableHeadCenter"/>
              <w:rPr>
                <w:szCs w:val="18"/>
              </w:rPr>
            </w:pPr>
            <w:r w:rsidRPr="00695276">
              <w:rPr>
                <w:szCs w:val="18"/>
              </w:rPr>
              <w:t>Date</w:t>
            </w:r>
          </w:p>
        </w:tc>
        <w:tc>
          <w:tcPr>
            <w:tcW w:w="4154" w:type="dxa"/>
            <w:shd w:val="clear" w:color="auto" w:fill="D0CECE" w:themeFill="background2" w:themeFillShade="E6"/>
          </w:tcPr>
          <w:p w:rsidRPr="00695276" w:rsidR="00DB2D7A" w:rsidP="00175863" w:rsidRDefault="00DB2D7A" w14:paraId="753576B8" w14:textId="77777777">
            <w:pPr>
              <w:pStyle w:val="TableHeadCenter"/>
              <w:rPr>
                <w:szCs w:val="18"/>
              </w:rPr>
            </w:pPr>
            <w:r w:rsidRPr="00695276">
              <w:rPr>
                <w:szCs w:val="18"/>
              </w:rPr>
              <w:t>Task</w:t>
            </w:r>
          </w:p>
        </w:tc>
        <w:tc>
          <w:tcPr>
            <w:tcW w:w="2487" w:type="dxa"/>
            <w:shd w:val="clear" w:color="auto" w:fill="D0CECE" w:themeFill="background2" w:themeFillShade="E6"/>
          </w:tcPr>
          <w:p w:rsidRPr="00695276" w:rsidR="00DB2D7A" w:rsidP="00175863" w:rsidRDefault="00DB2D7A" w14:paraId="1F186788" w14:textId="77777777">
            <w:pPr>
              <w:pStyle w:val="TableHeadCenter"/>
              <w:rPr>
                <w:szCs w:val="18"/>
              </w:rPr>
            </w:pPr>
            <w:r w:rsidRPr="00695276">
              <w:rPr>
                <w:szCs w:val="18"/>
              </w:rPr>
              <w:t>Responsibility</w:t>
            </w:r>
          </w:p>
        </w:tc>
      </w:tr>
      <w:tr w:rsidRPr="004C0276" w:rsidR="0003665D" w:rsidTr="0003665D" w14:paraId="270D5E28" w14:textId="77777777">
        <w:trPr>
          <w:jc w:val="center"/>
        </w:trPr>
        <w:tc>
          <w:tcPr>
            <w:tcW w:w="1656" w:type="dxa"/>
            <w:vMerge w:val="restart"/>
          </w:tcPr>
          <w:p w:rsidRPr="00695276" w:rsidR="0003665D" w:rsidP="00175863" w:rsidRDefault="0003665D" w14:paraId="2A80A32F" w14:textId="77777777">
            <w:pPr>
              <w:pStyle w:val="TableTextLeft"/>
              <w:rPr>
                <w:szCs w:val="18"/>
              </w:rPr>
            </w:pPr>
            <w:r w:rsidRPr="00695276">
              <w:rPr>
                <w:szCs w:val="18"/>
              </w:rPr>
              <w:t>Base</w:t>
            </w:r>
            <w:r>
              <w:rPr>
                <w:szCs w:val="18"/>
              </w:rPr>
              <w:t xml:space="preserve"> Year (BY)</w:t>
            </w:r>
            <w:r w:rsidRPr="00695276">
              <w:rPr>
                <w:szCs w:val="18"/>
              </w:rPr>
              <w:t xml:space="preserve"> Contract Period: </w:t>
            </w:r>
          </w:p>
          <w:p w:rsidRPr="00695276" w:rsidR="0003665D" w:rsidP="00175863" w:rsidRDefault="0003665D" w14:paraId="24010716" w14:textId="77777777">
            <w:pPr>
              <w:pStyle w:val="TableTextLeft"/>
              <w:rPr>
                <w:szCs w:val="18"/>
              </w:rPr>
            </w:pPr>
            <w:r w:rsidRPr="00695276">
              <w:rPr>
                <w:szCs w:val="18"/>
              </w:rPr>
              <w:t>Sept 2020-Sept. 2021</w:t>
            </w:r>
          </w:p>
        </w:tc>
        <w:tc>
          <w:tcPr>
            <w:tcW w:w="2493" w:type="dxa"/>
          </w:tcPr>
          <w:p w:rsidRPr="00695276" w:rsidR="0003665D" w:rsidP="00175863" w:rsidRDefault="0003665D" w14:paraId="567995A2" w14:textId="6CFFE4B7">
            <w:pPr>
              <w:pStyle w:val="TableTextLeft"/>
              <w:rPr>
                <w:szCs w:val="18"/>
              </w:rPr>
            </w:pPr>
            <w:r w:rsidRPr="00695276">
              <w:rPr>
                <w:szCs w:val="18"/>
              </w:rPr>
              <w:t xml:space="preserve">Dec-Feb </w:t>
            </w:r>
            <w:r>
              <w:rPr>
                <w:szCs w:val="18"/>
              </w:rPr>
              <w:t>2021</w:t>
            </w:r>
          </w:p>
        </w:tc>
        <w:tc>
          <w:tcPr>
            <w:tcW w:w="4154" w:type="dxa"/>
          </w:tcPr>
          <w:p w:rsidRPr="00695276" w:rsidR="0003665D" w:rsidP="00175863" w:rsidRDefault="0003665D" w14:paraId="116E3C00" w14:textId="77777777">
            <w:pPr>
              <w:pStyle w:val="TableTextLeft"/>
              <w:rPr>
                <w:szCs w:val="18"/>
              </w:rPr>
            </w:pPr>
            <w:r w:rsidRPr="00695276">
              <w:rPr>
                <w:szCs w:val="18"/>
              </w:rPr>
              <w:t>Identify ESW</w:t>
            </w:r>
          </w:p>
        </w:tc>
        <w:tc>
          <w:tcPr>
            <w:tcW w:w="2487" w:type="dxa"/>
          </w:tcPr>
          <w:p w:rsidRPr="00695276" w:rsidR="0003665D" w:rsidP="00175863" w:rsidRDefault="002960EE" w14:paraId="4D007ECD" w14:textId="680FF9C1">
            <w:pPr>
              <w:pStyle w:val="TableTextLeft"/>
              <w:rPr>
                <w:szCs w:val="18"/>
              </w:rPr>
            </w:pPr>
            <w:r>
              <w:rPr>
                <w:szCs w:val="18"/>
              </w:rPr>
              <w:t>DAF</w:t>
            </w:r>
            <w:r w:rsidRPr="00695276" w:rsidR="0003665D">
              <w:rPr>
                <w:szCs w:val="18"/>
              </w:rPr>
              <w:t>; NORC team</w:t>
            </w:r>
          </w:p>
        </w:tc>
      </w:tr>
      <w:tr w:rsidRPr="004C0276" w:rsidR="0003665D" w:rsidTr="0003665D" w14:paraId="3719D9C5" w14:textId="77777777">
        <w:trPr>
          <w:jc w:val="center"/>
        </w:trPr>
        <w:tc>
          <w:tcPr>
            <w:tcW w:w="1656" w:type="dxa"/>
            <w:vMerge/>
          </w:tcPr>
          <w:p w:rsidRPr="00695276" w:rsidR="0003665D" w:rsidP="00175863" w:rsidRDefault="0003665D" w14:paraId="46E1FCA6" w14:textId="77777777">
            <w:pPr>
              <w:pStyle w:val="TableTextLeft"/>
              <w:rPr>
                <w:szCs w:val="18"/>
              </w:rPr>
            </w:pPr>
          </w:p>
        </w:tc>
        <w:tc>
          <w:tcPr>
            <w:tcW w:w="2493" w:type="dxa"/>
          </w:tcPr>
          <w:p w:rsidRPr="00695276" w:rsidR="0003665D" w:rsidP="00175863" w:rsidRDefault="0003665D" w14:paraId="66A63728" w14:textId="10E65BBF">
            <w:pPr>
              <w:pStyle w:val="TableTextLeft"/>
              <w:rPr>
                <w:szCs w:val="18"/>
              </w:rPr>
            </w:pPr>
            <w:r w:rsidRPr="00695276">
              <w:rPr>
                <w:szCs w:val="18"/>
              </w:rPr>
              <w:t xml:space="preserve">Dec-Mar </w:t>
            </w:r>
            <w:r>
              <w:rPr>
                <w:szCs w:val="18"/>
              </w:rPr>
              <w:t>2021</w:t>
            </w:r>
          </w:p>
        </w:tc>
        <w:tc>
          <w:tcPr>
            <w:tcW w:w="4154" w:type="dxa"/>
          </w:tcPr>
          <w:p w:rsidRPr="00695276" w:rsidR="0003665D" w:rsidP="00175863" w:rsidRDefault="0003665D" w14:paraId="119EE4FB" w14:textId="77777777">
            <w:pPr>
              <w:pStyle w:val="TableTextLeft"/>
              <w:rPr>
                <w:szCs w:val="18"/>
              </w:rPr>
            </w:pPr>
            <w:r w:rsidRPr="00695276">
              <w:rPr>
                <w:szCs w:val="18"/>
              </w:rPr>
              <w:t>Determine evaluation design</w:t>
            </w:r>
          </w:p>
        </w:tc>
        <w:tc>
          <w:tcPr>
            <w:tcW w:w="2487" w:type="dxa"/>
          </w:tcPr>
          <w:p w:rsidRPr="00695276" w:rsidR="0003665D" w:rsidP="00175863" w:rsidRDefault="0003665D" w14:paraId="17C336CB" w14:textId="77230475">
            <w:pPr>
              <w:pStyle w:val="TableTextLeft"/>
              <w:rPr>
                <w:szCs w:val="18"/>
              </w:rPr>
            </w:pPr>
            <w:r w:rsidRPr="00695276">
              <w:rPr>
                <w:szCs w:val="18"/>
              </w:rPr>
              <w:t xml:space="preserve">NORC team; </w:t>
            </w:r>
            <w:r w:rsidR="002960EE">
              <w:rPr>
                <w:szCs w:val="18"/>
              </w:rPr>
              <w:t>DAF</w:t>
            </w:r>
          </w:p>
        </w:tc>
      </w:tr>
      <w:tr w:rsidRPr="004C0276" w:rsidR="0003665D" w:rsidTr="0003665D" w14:paraId="79A27CE9" w14:textId="77777777">
        <w:trPr>
          <w:jc w:val="center"/>
        </w:trPr>
        <w:tc>
          <w:tcPr>
            <w:tcW w:w="1656" w:type="dxa"/>
            <w:vMerge/>
          </w:tcPr>
          <w:p w:rsidRPr="00695276" w:rsidR="0003665D" w:rsidP="00175863" w:rsidRDefault="0003665D" w14:paraId="75C4341A" w14:textId="77777777">
            <w:pPr>
              <w:pStyle w:val="TableTextLeft"/>
              <w:rPr>
                <w:szCs w:val="18"/>
              </w:rPr>
            </w:pPr>
          </w:p>
        </w:tc>
        <w:tc>
          <w:tcPr>
            <w:tcW w:w="2493" w:type="dxa"/>
          </w:tcPr>
          <w:p w:rsidRPr="00695276" w:rsidR="0003665D" w:rsidP="00175863" w:rsidRDefault="0003665D" w14:paraId="030FCBF9" w14:textId="705A6C46">
            <w:pPr>
              <w:pStyle w:val="TableTextLeft"/>
              <w:rPr>
                <w:szCs w:val="18"/>
              </w:rPr>
            </w:pPr>
            <w:r w:rsidRPr="00695276">
              <w:rPr>
                <w:szCs w:val="18"/>
              </w:rPr>
              <w:t xml:space="preserve">Dec-April </w:t>
            </w:r>
            <w:r>
              <w:rPr>
                <w:szCs w:val="18"/>
              </w:rPr>
              <w:t>2021</w:t>
            </w:r>
          </w:p>
        </w:tc>
        <w:tc>
          <w:tcPr>
            <w:tcW w:w="4154" w:type="dxa"/>
          </w:tcPr>
          <w:p w:rsidRPr="00695276" w:rsidR="0003665D" w:rsidP="00175863" w:rsidRDefault="0003665D" w14:paraId="1010D31F" w14:textId="77777777">
            <w:pPr>
              <w:pStyle w:val="TableTextLeft"/>
              <w:rPr>
                <w:szCs w:val="18"/>
              </w:rPr>
            </w:pPr>
            <w:r w:rsidRPr="00695276">
              <w:rPr>
                <w:szCs w:val="18"/>
              </w:rPr>
              <w:t>Identify &amp; confirm comparison groups</w:t>
            </w:r>
          </w:p>
        </w:tc>
        <w:tc>
          <w:tcPr>
            <w:tcW w:w="2487" w:type="dxa"/>
          </w:tcPr>
          <w:p w:rsidRPr="00695276" w:rsidR="0003665D" w:rsidP="00175863" w:rsidRDefault="0003665D" w14:paraId="70800090" w14:textId="5F45ED76">
            <w:pPr>
              <w:pStyle w:val="TableTextLeft"/>
              <w:rPr>
                <w:szCs w:val="18"/>
              </w:rPr>
            </w:pPr>
            <w:r w:rsidRPr="00695276">
              <w:rPr>
                <w:szCs w:val="18"/>
              </w:rPr>
              <w:t xml:space="preserve">NORC team; </w:t>
            </w:r>
            <w:r w:rsidR="002960EE">
              <w:rPr>
                <w:szCs w:val="18"/>
              </w:rPr>
              <w:t>DAF</w:t>
            </w:r>
          </w:p>
        </w:tc>
      </w:tr>
      <w:tr w:rsidRPr="004C0276" w:rsidR="0003665D" w:rsidTr="0003665D" w14:paraId="41205FE2" w14:textId="77777777">
        <w:trPr>
          <w:jc w:val="center"/>
        </w:trPr>
        <w:tc>
          <w:tcPr>
            <w:tcW w:w="1656" w:type="dxa"/>
            <w:vMerge/>
          </w:tcPr>
          <w:p w:rsidRPr="00695276" w:rsidR="0003665D" w:rsidP="00175863" w:rsidRDefault="0003665D" w14:paraId="699EE65C" w14:textId="77777777">
            <w:pPr>
              <w:pStyle w:val="TableTextLeft"/>
              <w:rPr>
                <w:szCs w:val="18"/>
              </w:rPr>
            </w:pPr>
          </w:p>
        </w:tc>
        <w:tc>
          <w:tcPr>
            <w:tcW w:w="2493" w:type="dxa"/>
          </w:tcPr>
          <w:p w:rsidRPr="00695276" w:rsidR="0003665D" w:rsidP="00175863" w:rsidRDefault="0003665D" w14:paraId="0FF85109" w14:textId="57F8BAFB">
            <w:pPr>
              <w:pStyle w:val="TableTextLeft"/>
              <w:rPr>
                <w:szCs w:val="18"/>
              </w:rPr>
            </w:pPr>
            <w:r w:rsidRPr="00695276">
              <w:rPr>
                <w:szCs w:val="18"/>
              </w:rPr>
              <w:t xml:space="preserve">Mar </w:t>
            </w:r>
            <w:r>
              <w:rPr>
                <w:szCs w:val="18"/>
              </w:rPr>
              <w:t>2021</w:t>
            </w:r>
          </w:p>
        </w:tc>
        <w:tc>
          <w:tcPr>
            <w:tcW w:w="4154" w:type="dxa"/>
          </w:tcPr>
          <w:p w:rsidRPr="00695276" w:rsidR="0003665D" w:rsidP="00175863" w:rsidRDefault="0003665D" w14:paraId="4449722D" w14:textId="77777777">
            <w:pPr>
              <w:pStyle w:val="TableTextLeft"/>
              <w:rPr>
                <w:szCs w:val="18"/>
              </w:rPr>
            </w:pPr>
            <w:r w:rsidRPr="00695276">
              <w:rPr>
                <w:szCs w:val="18"/>
              </w:rPr>
              <w:t>Create survey instrument</w:t>
            </w:r>
            <w:r>
              <w:rPr>
                <w:szCs w:val="18"/>
              </w:rPr>
              <w:t xml:space="preserve"> (draft created)</w:t>
            </w:r>
          </w:p>
        </w:tc>
        <w:tc>
          <w:tcPr>
            <w:tcW w:w="2487" w:type="dxa"/>
          </w:tcPr>
          <w:p w:rsidRPr="00695276" w:rsidR="0003665D" w:rsidP="00175863" w:rsidRDefault="0003665D" w14:paraId="50AE131F" w14:textId="4331D62B">
            <w:pPr>
              <w:pStyle w:val="TableTextLeft"/>
              <w:rPr>
                <w:szCs w:val="18"/>
              </w:rPr>
            </w:pPr>
            <w:r w:rsidRPr="00695276">
              <w:rPr>
                <w:szCs w:val="18"/>
              </w:rPr>
              <w:t xml:space="preserve">NORC team; </w:t>
            </w:r>
            <w:r w:rsidR="002960EE">
              <w:rPr>
                <w:szCs w:val="18"/>
              </w:rPr>
              <w:t>DAF</w:t>
            </w:r>
          </w:p>
        </w:tc>
      </w:tr>
      <w:tr w:rsidRPr="004C0276" w:rsidR="0003665D" w:rsidTr="0003665D" w14:paraId="79D9E1D6" w14:textId="77777777">
        <w:trPr>
          <w:jc w:val="center"/>
        </w:trPr>
        <w:tc>
          <w:tcPr>
            <w:tcW w:w="1656" w:type="dxa"/>
            <w:vMerge/>
          </w:tcPr>
          <w:p w:rsidRPr="00695276" w:rsidR="0003665D" w:rsidP="00175863" w:rsidRDefault="0003665D" w14:paraId="120B2FDB" w14:textId="77777777">
            <w:pPr>
              <w:pStyle w:val="TableTextLeft"/>
              <w:rPr>
                <w:szCs w:val="18"/>
              </w:rPr>
            </w:pPr>
          </w:p>
        </w:tc>
        <w:tc>
          <w:tcPr>
            <w:tcW w:w="2493" w:type="dxa"/>
          </w:tcPr>
          <w:p w:rsidRPr="00695276" w:rsidR="0003665D" w:rsidP="00175863" w:rsidRDefault="0003665D" w14:paraId="5237945D" w14:textId="77777777">
            <w:pPr>
              <w:pStyle w:val="TableTextLeft"/>
              <w:rPr>
                <w:szCs w:val="18"/>
              </w:rPr>
            </w:pPr>
            <w:r w:rsidRPr="00695276">
              <w:rPr>
                <w:szCs w:val="18"/>
              </w:rPr>
              <w:t>Apr 2021-June 2021</w:t>
            </w:r>
          </w:p>
        </w:tc>
        <w:tc>
          <w:tcPr>
            <w:tcW w:w="4154" w:type="dxa"/>
          </w:tcPr>
          <w:p w:rsidRPr="00695276" w:rsidR="0003665D" w:rsidP="006A7234" w:rsidRDefault="0003665D" w14:paraId="39438947" w14:textId="7C2A0B44">
            <w:pPr>
              <w:pStyle w:val="TableTextLeft"/>
              <w:rPr>
                <w:szCs w:val="18"/>
              </w:rPr>
            </w:pPr>
            <w:r w:rsidRPr="00695276">
              <w:rPr>
                <w:szCs w:val="18"/>
              </w:rPr>
              <w:t>Submit IRB protocol</w:t>
            </w:r>
            <w:r>
              <w:rPr>
                <w:szCs w:val="18"/>
              </w:rPr>
              <w:t xml:space="preserve"> (IRB review was completed for the VPI survey and the team drafted the protocol for </w:t>
            </w:r>
            <w:r w:rsidR="00AB3614">
              <w:rPr>
                <w:szCs w:val="18"/>
              </w:rPr>
              <w:t>a</w:t>
            </w:r>
            <w:r>
              <w:rPr>
                <w:szCs w:val="18"/>
              </w:rPr>
              <w:t xml:space="preserve"> </w:t>
            </w:r>
            <w:r w:rsidRPr="000E6276">
              <w:rPr>
                <w:i/>
                <w:szCs w:val="18"/>
              </w:rPr>
              <w:t>WIT</w:t>
            </w:r>
            <w:r>
              <w:rPr>
                <w:szCs w:val="18"/>
              </w:rPr>
              <w:t xml:space="preserve"> outcome evaluation study for IRB review within the next two months) </w:t>
            </w:r>
          </w:p>
        </w:tc>
        <w:tc>
          <w:tcPr>
            <w:tcW w:w="2487" w:type="dxa"/>
          </w:tcPr>
          <w:p w:rsidRPr="00695276" w:rsidR="0003665D" w:rsidP="00175863" w:rsidRDefault="0003665D" w14:paraId="6EF64C4C" w14:textId="77777777">
            <w:pPr>
              <w:pStyle w:val="TableTextLeft"/>
              <w:rPr>
                <w:szCs w:val="18"/>
              </w:rPr>
            </w:pPr>
            <w:r w:rsidRPr="00695276">
              <w:rPr>
                <w:szCs w:val="18"/>
              </w:rPr>
              <w:t>NORC team and NORC IRB</w:t>
            </w:r>
          </w:p>
        </w:tc>
      </w:tr>
      <w:tr w:rsidRPr="004C0276" w:rsidR="0003665D" w:rsidTr="0003665D" w14:paraId="5D8F2590" w14:textId="77777777">
        <w:trPr>
          <w:jc w:val="center"/>
        </w:trPr>
        <w:tc>
          <w:tcPr>
            <w:tcW w:w="1656" w:type="dxa"/>
            <w:vMerge/>
          </w:tcPr>
          <w:p w:rsidRPr="00695276" w:rsidR="0003665D" w:rsidP="00175863" w:rsidRDefault="0003665D" w14:paraId="36B9D40A" w14:textId="77777777">
            <w:pPr>
              <w:pStyle w:val="TableTextLeft"/>
              <w:rPr>
                <w:szCs w:val="18"/>
              </w:rPr>
            </w:pPr>
          </w:p>
        </w:tc>
        <w:tc>
          <w:tcPr>
            <w:tcW w:w="2493" w:type="dxa"/>
          </w:tcPr>
          <w:p w:rsidRPr="00695276" w:rsidR="0003665D" w:rsidP="00175863" w:rsidRDefault="0003665D" w14:paraId="120862DF" w14:textId="77777777">
            <w:pPr>
              <w:pStyle w:val="TableTextLeft"/>
              <w:rPr>
                <w:szCs w:val="18"/>
              </w:rPr>
            </w:pPr>
            <w:r w:rsidRPr="00695276">
              <w:rPr>
                <w:szCs w:val="18"/>
              </w:rPr>
              <w:t>July-Aug 2021</w:t>
            </w:r>
          </w:p>
        </w:tc>
        <w:tc>
          <w:tcPr>
            <w:tcW w:w="4154" w:type="dxa"/>
          </w:tcPr>
          <w:p w:rsidRPr="00695276" w:rsidR="0003665D" w:rsidP="00175863" w:rsidRDefault="0003665D" w14:paraId="66C5B351" w14:textId="77777777">
            <w:pPr>
              <w:pStyle w:val="TableTextLeft"/>
              <w:rPr>
                <w:szCs w:val="18"/>
              </w:rPr>
            </w:pPr>
            <w:r w:rsidRPr="00695276">
              <w:rPr>
                <w:szCs w:val="18"/>
              </w:rPr>
              <w:t>Revisions and final IRB approval secured</w:t>
            </w:r>
          </w:p>
        </w:tc>
        <w:tc>
          <w:tcPr>
            <w:tcW w:w="2487" w:type="dxa"/>
          </w:tcPr>
          <w:p w:rsidRPr="00695276" w:rsidR="0003665D" w:rsidP="00175863" w:rsidRDefault="0003665D" w14:paraId="497D0E01" w14:textId="77777777">
            <w:pPr>
              <w:pStyle w:val="TableTextLeft"/>
              <w:rPr>
                <w:szCs w:val="18"/>
              </w:rPr>
            </w:pPr>
            <w:r w:rsidRPr="00695276">
              <w:rPr>
                <w:szCs w:val="18"/>
              </w:rPr>
              <w:t>NORC team</w:t>
            </w:r>
          </w:p>
        </w:tc>
      </w:tr>
      <w:tr w:rsidRPr="004C0276" w:rsidR="0003665D" w:rsidTr="0003665D" w14:paraId="41F5E4F2" w14:textId="77777777">
        <w:trPr>
          <w:jc w:val="center"/>
        </w:trPr>
        <w:tc>
          <w:tcPr>
            <w:tcW w:w="1656" w:type="dxa"/>
            <w:vMerge/>
          </w:tcPr>
          <w:p w:rsidRPr="00695276" w:rsidR="0003665D" w:rsidP="00175863" w:rsidRDefault="0003665D" w14:paraId="07E6D543" w14:textId="77777777">
            <w:pPr>
              <w:pStyle w:val="TableTextLeft"/>
              <w:rPr>
                <w:szCs w:val="18"/>
              </w:rPr>
            </w:pPr>
          </w:p>
        </w:tc>
        <w:tc>
          <w:tcPr>
            <w:tcW w:w="2493" w:type="dxa"/>
          </w:tcPr>
          <w:p w:rsidRPr="00695276" w:rsidR="0003665D" w:rsidP="00175863" w:rsidRDefault="0003665D" w14:paraId="3D9015AD" w14:textId="7C4CCAEE">
            <w:pPr>
              <w:pStyle w:val="TableTextLeft"/>
              <w:rPr>
                <w:szCs w:val="18"/>
              </w:rPr>
            </w:pPr>
            <w:r>
              <w:rPr>
                <w:szCs w:val="18"/>
              </w:rPr>
              <w:t>July-Aug 2021</w:t>
            </w:r>
          </w:p>
        </w:tc>
        <w:tc>
          <w:tcPr>
            <w:tcW w:w="4154" w:type="dxa"/>
          </w:tcPr>
          <w:p w:rsidRPr="00695276" w:rsidR="0003665D" w:rsidP="00175863" w:rsidRDefault="0003665D" w14:paraId="5B9C5960" w14:textId="44987DAC">
            <w:pPr>
              <w:pStyle w:val="TableTextLeft"/>
              <w:rPr>
                <w:szCs w:val="18"/>
              </w:rPr>
            </w:pPr>
            <w:r>
              <w:rPr>
                <w:szCs w:val="18"/>
              </w:rPr>
              <w:t xml:space="preserve">Waiting on confirmation on the need for possible OMB review </w:t>
            </w:r>
          </w:p>
        </w:tc>
        <w:tc>
          <w:tcPr>
            <w:tcW w:w="2487" w:type="dxa"/>
          </w:tcPr>
          <w:p w:rsidRPr="00695276" w:rsidR="0003665D" w:rsidP="00175863" w:rsidRDefault="0003665D" w14:paraId="181D9550" w14:textId="06E01458">
            <w:pPr>
              <w:pStyle w:val="TableTextLeft"/>
              <w:rPr>
                <w:szCs w:val="18"/>
              </w:rPr>
            </w:pPr>
            <w:r>
              <w:rPr>
                <w:szCs w:val="18"/>
              </w:rPr>
              <w:t xml:space="preserve">NORC team; </w:t>
            </w:r>
            <w:r w:rsidR="002960EE">
              <w:rPr>
                <w:szCs w:val="18"/>
              </w:rPr>
              <w:t>DAF</w:t>
            </w:r>
          </w:p>
        </w:tc>
      </w:tr>
      <w:tr w:rsidRPr="004C0276" w:rsidR="0003665D" w:rsidTr="0003665D" w14:paraId="657931A2" w14:textId="77777777">
        <w:trPr>
          <w:jc w:val="center"/>
        </w:trPr>
        <w:tc>
          <w:tcPr>
            <w:tcW w:w="1656" w:type="dxa"/>
            <w:vMerge/>
          </w:tcPr>
          <w:p w:rsidRPr="00695276" w:rsidR="0003665D" w:rsidP="00175863" w:rsidRDefault="0003665D" w14:paraId="5198F9F9" w14:textId="77777777">
            <w:pPr>
              <w:pStyle w:val="TableTextLeft"/>
              <w:rPr>
                <w:szCs w:val="18"/>
              </w:rPr>
            </w:pPr>
          </w:p>
        </w:tc>
        <w:tc>
          <w:tcPr>
            <w:tcW w:w="2493" w:type="dxa"/>
          </w:tcPr>
          <w:p w:rsidR="0003665D" w:rsidP="00175863" w:rsidRDefault="0003665D" w14:paraId="74BAA8BC" w14:textId="391E1DDE">
            <w:pPr>
              <w:pStyle w:val="TableTextLeft"/>
              <w:rPr>
                <w:szCs w:val="18"/>
              </w:rPr>
            </w:pPr>
            <w:r>
              <w:rPr>
                <w:szCs w:val="18"/>
              </w:rPr>
              <w:t>July 2021</w:t>
            </w:r>
          </w:p>
        </w:tc>
        <w:tc>
          <w:tcPr>
            <w:tcW w:w="4154" w:type="dxa"/>
          </w:tcPr>
          <w:p w:rsidR="0003665D" w:rsidP="00175863" w:rsidRDefault="002960EE" w14:paraId="37E827FD" w14:textId="0A3345E0">
            <w:pPr>
              <w:pStyle w:val="TableTextLeft"/>
              <w:rPr>
                <w:szCs w:val="18"/>
              </w:rPr>
            </w:pPr>
            <w:r>
              <w:rPr>
                <w:szCs w:val="18"/>
              </w:rPr>
              <w:t>DAF</w:t>
            </w:r>
            <w:r w:rsidR="0003665D">
              <w:rPr>
                <w:szCs w:val="18"/>
              </w:rPr>
              <w:t xml:space="preserve"> signed MOU with NORC for Evaluation</w:t>
            </w:r>
          </w:p>
        </w:tc>
        <w:tc>
          <w:tcPr>
            <w:tcW w:w="2487" w:type="dxa"/>
          </w:tcPr>
          <w:p w:rsidR="0003665D" w:rsidP="00175863" w:rsidRDefault="0003665D" w14:paraId="6052D9C5" w14:textId="32B621CE">
            <w:pPr>
              <w:pStyle w:val="TableTextLeft"/>
              <w:rPr>
                <w:szCs w:val="18"/>
              </w:rPr>
            </w:pPr>
            <w:r>
              <w:rPr>
                <w:szCs w:val="18"/>
              </w:rPr>
              <w:t xml:space="preserve">NORC team; </w:t>
            </w:r>
            <w:r w:rsidR="002960EE">
              <w:rPr>
                <w:szCs w:val="18"/>
              </w:rPr>
              <w:t>DAF</w:t>
            </w:r>
          </w:p>
        </w:tc>
      </w:tr>
      <w:tr w:rsidRPr="004C0276" w:rsidR="0003665D" w:rsidTr="0003665D" w14:paraId="545D46F7" w14:textId="77777777">
        <w:trPr>
          <w:jc w:val="center"/>
        </w:trPr>
        <w:tc>
          <w:tcPr>
            <w:tcW w:w="1656" w:type="dxa"/>
            <w:vMerge/>
          </w:tcPr>
          <w:p w:rsidRPr="00695276" w:rsidR="0003665D" w:rsidP="00175863" w:rsidRDefault="0003665D" w14:paraId="57A0E00D" w14:textId="77777777">
            <w:pPr>
              <w:pStyle w:val="TableTextLeft"/>
              <w:rPr>
                <w:szCs w:val="18"/>
              </w:rPr>
            </w:pPr>
          </w:p>
        </w:tc>
        <w:tc>
          <w:tcPr>
            <w:tcW w:w="2493" w:type="dxa"/>
          </w:tcPr>
          <w:p w:rsidRPr="00695276" w:rsidR="0003665D" w:rsidP="00175863" w:rsidRDefault="0003665D" w14:paraId="51C02B4A" w14:textId="77777777">
            <w:pPr>
              <w:pStyle w:val="TableTextLeft"/>
              <w:rPr>
                <w:szCs w:val="18"/>
              </w:rPr>
            </w:pPr>
            <w:r w:rsidRPr="00695276">
              <w:rPr>
                <w:szCs w:val="18"/>
              </w:rPr>
              <w:t>Apr 2021-Aug 2021</w:t>
            </w:r>
          </w:p>
        </w:tc>
        <w:tc>
          <w:tcPr>
            <w:tcW w:w="4154" w:type="dxa"/>
          </w:tcPr>
          <w:p w:rsidRPr="00695276" w:rsidR="0003665D" w:rsidP="00175863" w:rsidRDefault="0003665D" w14:paraId="5449842F" w14:textId="77777777">
            <w:pPr>
              <w:pStyle w:val="TableTextLeft"/>
              <w:rPr>
                <w:szCs w:val="18"/>
              </w:rPr>
            </w:pPr>
            <w:r w:rsidRPr="00695276">
              <w:rPr>
                <w:szCs w:val="18"/>
              </w:rPr>
              <w:t>Confirm NORC-approved IRB protocol</w:t>
            </w:r>
          </w:p>
        </w:tc>
        <w:tc>
          <w:tcPr>
            <w:tcW w:w="2487" w:type="dxa"/>
          </w:tcPr>
          <w:p w:rsidRPr="00695276" w:rsidR="0003665D" w:rsidP="00175863" w:rsidRDefault="002960EE" w14:paraId="2360D1CC" w14:textId="5BDE14BA">
            <w:pPr>
              <w:pStyle w:val="TableTextLeft"/>
              <w:rPr>
                <w:szCs w:val="18"/>
              </w:rPr>
            </w:pPr>
            <w:r>
              <w:rPr>
                <w:szCs w:val="18"/>
              </w:rPr>
              <w:t>DAF</w:t>
            </w:r>
          </w:p>
        </w:tc>
      </w:tr>
      <w:tr w:rsidRPr="004C0276" w:rsidR="0003665D" w:rsidTr="0003665D" w14:paraId="4D65086C" w14:textId="77777777">
        <w:trPr>
          <w:jc w:val="center"/>
        </w:trPr>
        <w:tc>
          <w:tcPr>
            <w:tcW w:w="1656" w:type="dxa"/>
            <w:vMerge/>
          </w:tcPr>
          <w:p w:rsidRPr="00695276" w:rsidR="0003665D" w:rsidP="00175863" w:rsidRDefault="0003665D" w14:paraId="197852FD" w14:textId="77777777">
            <w:pPr>
              <w:pStyle w:val="TableTextLeft"/>
              <w:rPr>
                <w:szCs w:val="18"/>
              </w:rPr>
            </w:pPr>
          </w:p>
        </w:tc>
        <w:tc>
          <w:tcPr>
            <w:tcW w:w="2493" w:type="dxa"/>
          </w:tcPr>
          <w:p w:rsidRPr="00695276" w:rsidR="0003665D" w:rsidP="00175863" w:rsidRDefault="0003665D" w14:paraId="381484E9" w14:textId="77777777">
            <w:pPr>
              <w:pStyle w:val="TableTextLeft"/>
              <w:rPr>
                <w:szCs w:val="18"/>
              </w:rPr>
            </w:pPr>
            <w:r w:rsidRPr="00695276">
              <w:rPr>
                <w:szCs w:val="18"/>
              </w:rPr>
              <w:t>Aug 2021</w:t>
            </w:r>
          </w:p>
        </w:tc>
        <w:tc>
          <w:tcPr>
            <w:tcW w:w="4154" w:type="dxa"/>
          </w:tcPr>
          <w:p w:rsidRPr="00695276" w:rsidR="0003665D" w:rsidP="00175863" w:rsidRDefault="0003665D" w14:paraId="063B9FB0" w14:textId="77777777">
            <w:pPr>
              <w:pStyle w:val="TableTextLeft"/>
              <w:rPr>
                <w:szCs w:val="18"/>
              </w:rPr>
            </w:pPr>
            <w:r>
              <w:rPr>
                <w:szCs w:val="18"/>
              </w:rPr>
              <w:t>Cognitive interviewing and Pre-</w:t>
            </w:r>
            <w:r w:rsidRPr="00695276">
              <w:rPr>
                <w:szCs w:val="18"/>
              </w:rPr>
              <w:t>test</w:t>
            </w:r>
            <w:r>
              <w:rPr>
                <w:szCs w:val="18"/>
              </w:rPr>
              <w:t>/pilot-test</w:t>
            </w:r>
            <w:r w:rsidRPr="00695276">
              <w:rPr>
                <w:szCs w:val="18"/>
              </w:rPr>
              <w:t xml:space="preserve"> instrument</w:t>
            </w:r>
            <w:r>
              <w:rPr>
                <w:szCs w:val="18"/>
              </w:rPr>
              <w:t xml:space="preserve"> and IRB approval for revised instruments</w:t>
            </w:r>
          </w:p>
        </w:tc>
        <w:tc>
          <w:tcPr>
            <w:tcW w:w="2487" w:type="dxa"/>
          </w:tcPr>
          <w:p w:rsidRPr="00695276" w:rsidR="0003665D" w:rsidP="00175863" w:rsidRDefault="0003665D" w14:paraId="3869C987" w14:textId="77777777">
            <w:pPr>
              <w:pStyle w:val="TableTextLeft"/>
              <w:rPr>
                <w:szCs w:val="18"/>
              </w:rPr>
            </w:pPr>
            <w:r w:rsidRPr="00695276">
              <w:rPr>
                <w:szCs w:val="18"/>
              </w:rPr>
              <w:t>NORC team</w:t>
            </w:r>
          </w:p>
        </w:tc>
      </w:tr>
      <w:tr w:rsidRPr="004C0276" w:rsidR="0003665D" w:rsidTr="0003665D" w14:paraId="235B0FF2" w14:textId="77777777">
        <w:trPr>
          <w:jc w:val="center"/>
        </w:trPr>
        <w:tc>
          <w:tcPr>
            <w:tcW w:w="1656" w:type="dxa"/>
            <w:vMerge/>
          </w:tcPr>
          <w:p w:rsidRPr="00695276" w:rsidR="0003665D" w:rsidP="00175863" w:rsidRDefault="0003665D" w14:paraId="29007DBA" w14:textId="77777777">
            <w:pPr>
              <w:pStyle w:val="TableTextLeft"/>
              <w:rPr>
                <w:szCs w:val="18"/>
              </w:rPr>
            </w:pPr>
          </w:p>
        </w:tc>
        <w:tc>
          <w:tcPr>
            <w:tcW w:w="2493" w:type="dxa"/>
          </w:tcPr>
          <w:p w:rsidRPr="00695276" w:rsidR="0003665D" w:rsidP="00175863" w:rsidRDefault="0003665D" w14:paraId="12E3FF0C" w14:textId="1DC125F6">
            <w:pPr>
              <w:pStyle w:val="TableTextLeft"/>
              <w:rPr>
                <w:szCs w:val="18"/>
              </w:rPr>
            </w:pPr>
            <w:r>
              <w:rPr>
                <w:szCs w:val="18"/>
              </w:rPr>
              <w:t>Sept 2021</w:t>
            </w:r>
          </w:p>
        </w:tc>
        <w:tc>
          <w:tcPr>
            <w:tcW w:w="4154" w:type="dxa"/>
          </w:tcPr>
          <w:p w:rsidRPr="00695276" w:rsidR="0003665D" w:rsidP="00175863" w:rsidRDefault="0003665D" w14:paraId="4FBC24DC" w14:textId="4FCA6355">
            <w:pPr>
              <w:pStyle w:val="TableTextLeft"/>
              <w:rPr>
                <w:szCs w:val="18"/>
              </w:rPr>
            </w:pPr>
            <w:r w:rsidRPr="0003665D">
              <w:rPr>
                <w:szCs w:val="18"/>
              </w:rPr>
              <w:t>NORC IRB received approval of Phase 3</w:t>
            </w:r>
          </w:p>
        </w:tc>
        <w:tc>
          <w:tcPr>
            <w:tcW w:w="2487" w:type="dxa"/>
          </w:tcPr>
          <w:p w:rsidRPr="00695276" w:rsidR="0003665D" w:rsidP="00175863" w:rsidRDefault="0003665D" w14:paraId="7FDED9EB" w14:textId="06B6735C">
            <w:pPr>
              <w:pStyle w:val="TableTextLeft"/>
              <w:rPr>
                <w:szCs w:val="18"/>
              </w:rPr>
            </w:pPr>
            <w:r>
              <w:rPr>
                <w:szCs w:val="18"/>
              </w:rPr>
              <w:t>NORC team</w:t>
            </w:r>
          </w:p>
        </w:tc>
      </w:tr>
      <w:tr w:rsidRPr="004C0276" w:rsidR="0003665D" w:rsidTr="0003665D" w14:paraId="212751C6" w14:textId="77777777">
        <w:trPr>
          <w:jc w:val="center"/>
        </w:trPr>
        <w:tc>
          <w:tcPr>
            <w:tcW w:w="1656" w:type="dxa"/>
            <w:vMerge/>
          </w:tcPr>
          <w:p w:rsidRPr="00695276" w:rsidR="0003665D" w:rsidP="00175863" w:rsidRDefault="0003665D" w14:paraId="1FEB6C5B" w14:textId="77777777">
            <w:pPr>
              <w:pStyle w:val="TableTextLeft"/>
              <w:rPr>
                <w:szCs w:val="18"/>
              </w:rPr>
            </w:pPr>
          </w:p>
        </w:tc>
        <w:tc>
          <w:tcPr>
            <w:tcW w:w="2493" w:type="dxa"/>
          </w:tcPr>
          <w:p w:rsidR="0003665D" w:rsidP="00175863" w:rsidRDefault="0003665D" w14:paraId="25A8AABD" w14:textId="35990B4A">
            <w:pPr>
              <w:pStyle w:val="TableTextLeft"/>
              <w:rPr>
                <w:szCs w:val="18"/>
              </w:rPr>
            </w:pPr>
            <w:r>
              <w:rPr>
                <w:szCs w:val="18"/>
              </w:rPr>
              <w:t>Sept 2021</w:t>
            </w:r>
          </w:p>
        </w:tc>
        <w:tc>
          <w:tcPr>
            <w:tcW w:w="4154" w:type="dxa"/>
          </w:tcPr>
          <w:p w:rsidRPr="0003665D" w:rsidR="0003665D" w:rsidP="00175863" w:rsidRDefault="0003665D" w14:paraId="52AAD9AB" w14:textId="09FA8EBB">
            <w:pPr>
              <w:pStyle w:val="TableTextLeft"/>
              <w:rPr>
                <w:szCs w:val="18"/>
              </w:rPr>
            </w:pPr>
            <w:r w:rsidRPr="0003665D">
              <w:rPr>
                <w:szCs w:val="18"/>
              </w:rPr>
              <w:t>NORC received feedback</w:t>
            </w:r>
            <w:r>
              <w:rPr>
                <w:szCs w:val="18"/>
              </w:rPr>
              <w:t xml:space="preserve"> </w:t>
            </w:r>
            <w:r w:rsidRPr="0003665D">
              <w:rPr>
                <w:szCs w:val="18"/>
              </w:rPr>
              <w:t xml:space="preserve">from </w:t>
            </w:r>
            <w:r w:rsidR="002960EE">
              <w:rPr>
                <w:szCs w:val="18"/>
              </w:rPr>
              <w:t>DAF</w:t>
            </w:r>
            <w:r w:rsidRPr="0003665D">
              <w:rPr>
                <w:szCs w:val="18"/>
              </w:rPr>
              <w:t xml:space="preserve"> legal office about survey instrumentation items</w:t>
            </w:r>
            <w:r>
              <w:rPr>
                <w:szCs w:val="18"/>
              </w:rPr>
              <w:t>, and submitted edits</w:t>
            </w:r>
          </w:p>
        </w:tc>
        <w:tc>
          <w:tcPr>
            <w:tcW w:w="2487" w:type="dxa"/>
          </w:tcPr>
          <w:p w:rsidR="0003665D" w:rsidP="00175863" w:rsidRDefault="0003665D" w14:paraId="7F6D5A1F" w14:textId="45215582">
            <w:pPr>
              <w:pStyle w:val="TableTextLeft"/>
              <w:rPr>
                <w:szCs w:val="18"/>
              </w:rPr>
            </w:pPr>
            <w:r>
              <w:rPr>
                <w:szCs w:val="18"/>
              </w:rPr>
              <w:t xml:space="preserve">NORC team, </w:t>
            </w:r>
            <w:r w:rsidR="002960EE">
              <w:rPr>
                <w:szCs w:val="18"/>
              </w:rPr>
              <w:t>DAF</w:t>
            </w:r>
          </w:p>
        </w:tc>
      </w:tr>
      <w:tr w:rsidRPr="004C0276" w:rsidR="00F44814" w:rsidTr="0003665D" w14:paraId="7E16FBDD" w14:textId="77777777">
        <w:trPr>
          <w:jc w:val="center"/>
        </w:trPr>
        <w:tc>
          <w:tcPr>
            <w:tcW w:w="1656" w:type="dxa"/>
            <w:vMerge/>
          </w:tcPr>
          <w:p w:rsidRPr="00695276" w:rsidR="00F44814" w:rsidP="00175863" w:rsidRDefault="00F44814" w14:paraId="183A978E" w14:textId="77777777">
            <w:pPr>
              <w:pStyle w:val="TableTextLeft"/>
              <w:rPr>
                <w:szCs w:val="18"/>
              </w:rPr>
            </w:pPr>
          </w:p>
        </w:tc>
        <w:tc>
          <w:tcPr>
            <w:tcW w:w="2493" w:type="dxa"/>
          </w:tcPr>
          <w:p w:rsidR="00F44814" w:rsidP="00175863" w:rsidRDefault="00F44814" w14:paraId="1AD4E87F" w14:textId="41F0C325">
            <w:pPr>
              <w:pStyle w:val="TableTextLeft"/>
              <w:rPr>
                <w:szCs w:val="18"/>
              </w:rPr>
            </w:pPr>
            <w:r>
              <w:rPr>
                <w:szCs w:val="18"/>
              </w:rPr>
              <w:t>Sept 2021</w:t>
            </w:r>
          </w:p>
        </w:tc>
        <w:tc>
          <w:tcPr>
            <w:tcW w:w="4154" w:type="dxa"/>
          </w:tcPr>
          <w:p w:rsidRPr="0003665D" w:rsidR="00F44814" w:rsidP="00175863" w:rsidRDefault="00F44814" w14:paraId="74E815AB" w14:textId="583BC4DF">
            <w:pPr>
              <w:pStyle w:val="TableTextLeft"/>
              <w:rPr>
                <w:szCs w:val="18"/>
              </w:rPr>
            </w:pPr>
            <w:r>
              <w:rPr>
                <w:szCs w:val="18"/>
              </w:rPr>
              <w:t xml:space="preserve">Form </w:t>
            </w:r>
            <w:r w:rsidRPr="00F44814">
              <w:rPr>
                <w:szCs w:val="18"/>
              </w:rPr>
              <w:t>4453 was signed by the Commander of A1Z</w:t>
            </w:r>
          </w:p>
        </w:tc>
        <w:tc>
          <w:tcPr>
            <w:tcW w:w="2487" w:type="dxa"/>
          </w:tcPr>
          <w:p w:rsidR="00F44814" w:rsidP="00175863" w:rsidRDefault="002960EE" w14:paraId="0694308B" w14:textId="11616FF4">
            <w:pPr>
              <w:pStyle w:val="TableTextLeft"/>
              <w:rPr>
                <w:szCs w:val="18"/>
              </w:rPr>
            </w:pPr>
            <w:r>
              <w:rPr>
                <w:szCs w:val="18"/>
              </w:rPr>
              <w:t>DAF</w:t>
            </w:r>
          </w:p>
        </w:tc>
      </w:tr>
      <w:tr w:rsidRPr="004C0276" w:rsidR="0003665D" w:rsidTr="0003665D" w14:paraId="577FFE08" w14:textId="77777777">
        <w:trPr>
          <w:jc w:val="center"/>
        </w:trPr>
        <w:tc>
          <w:tcPr>
            <w:tcW w:w="1656" w:type="dxa"/>
            <w:vMerge/>
          </w:tcPr>
          <w:p w:rsidRPr="00695276" w:rsidR="0003665D" w:rsidP="00175863" w:rsidRDefault="0003665D" w14:paraId="380102E8" w14:textId="77777777">
            <w:pPr>
              <w:pStyle w:val="TableTextLeft"/>
              <w:rPr>
                <w:szCs w:val="18"/>
              </w:rPr>
            </w:pPr>
          </w:p>
        </w:tc>
        <w:tc>
          <w:tcPr>
            <w:tcW w:w="2493" w:type="dxa"/>
          </w:tcPr>
          <w:p w:rsidRPr="00695276" w:rsidR="0003665D" w:rsidP="00175863" w:rsidRDefault="0003665D" w14:paraId="19D958CC" w14:textId="77777777">
            <w:pPr>
              <w:pStyle w:val="TableTextLeft"/>
              <w:rPr>
                <w:szCs w:val="18"/>
              </w:rPr>
            </w:pPr>
            <w:r w:rsidRPr="00695276">
              <w:rPr>
                <w:szCs w:val="18"/>
              </w:rPr>
              <w:t>Aug 2021 – Sept 2021</w:t>
            </w:r>
          </w:p>
        </w:tc>
        <w:tc>
          <w:tcPr>
            <w:tcW w:w="4154" w:type="dxa"/>
          </w:tcPr>
          <w:p w:rsidRPr="00695276" w:rsidR="0003665D" w:rsidP="00175863" w:rsidRDefault="0003665D" w14:paraId="42304DC5" w14:textId="77777777">
            <w:pPr>
              <w:pStyle w:val="TableTextLeft"/>
              <w:rPr>
                <w:szCs w:val="18"/>
              </w:rPr>
            </w:pPr>
            <w:r w:rsidRPr="00695276">
              <w:rPr>
                <w:szCs w:val="18"/>
              </w:rPr>
              <w:t>Program survey</w:t>
            </w:r>
          </w:p>
        </w:tc>
        <w:tc>
          <w:tcPr>
            <w:tcW w:w="2487" w:type="dxa"/>
          </w:tcPr>
          <w:p w:rsidRPr="00695276" w:rsidR="0003665D" w:rsidP="00175863" w:rsidRDefault="0003665D" w14:paraId="5224593B" w14:textId="77777777">
            <w:pPr>
              <w:pStyle w:val="TableTextLeft"/>
              <w:rPr>
                <w:szCs w:val="18"/>
              </w:rPr>
            </w:pPr>
            <w:r w:rsidRPr="00695276">
              <w:rPr>
                <w:szCs w:val="18"/>
              </w:rPr>
              <w:t>NORC team</w:t>
            </w:r>
          </w:p>
        </w:tc>
      </w:tr>
      <w:tr w:rsidRPr="004C0276" w:rsidR="0003665D" w:rsidTr="0003665D" w14:paraId="7BE35DB1" w14:textId="77777777">
        <w:trPr>
          <w:jc w:val="center"/>
        </w:trPr>
        <w:tc>
          <w:tcPr>
            <w:tcW w:w="1656" w:type="dxa"/>
            <w:vMerge/>
          </w:tcPr>
          <w:p w:rsidRPr="00695276" w:rsidR="0003665D" w:rsidP="0003665D" w:rsidRDefault="0003665D" w14:paraId="5E185A31" w14:textId="77777777">
            <w:pPr>
              <w:pStyle w:val="TableTextLeft"/>
              <w:rPr>
                <w:szCs w:val="18"/>
              </w:rPr>
            </w:pPr>
          </w:p>
        </w:tc>
        <w:tc>
          <w:tcPr>
            <w:tcW w:w="2493" w:type="dxa"/>
          </w:tcPr>
          <w:p w:rsidRPr="00695276" w:rsidR="0003665D" w:rsidP="0003665D" w:rsidRDefault="0003665D" w14:paraId="6748F7CB" w14:textId="3169C70C">
            <w:pPr>
              <w:pStyle w:val="TableTextLeft"/>
              <w:rPr>
                <w:szCs w:val="18"/>
              </w:rPr>
            </w:pPr>
            <w:r w:rsidRPr="00695276">
              <w:rPr>
                <w:szCs w:val="18"/>
              </w:rPr>
              <w:t>Aug 2021 – Sept 2021</w:t>
            </w:r>
          </w:p>
        </w:tc>
        <w:tc>
          <w:tcPr>
            <w:tcW w:w="4154" w:type="dxa"/>
          </w:tcPr>
          <w:p w:rsidRPr="00695276" w:rsidR="0003665D" w:rsidP="0003665D" w:rsidRDefault="0003665D" w14:paraId="755724EC" w14:textId="79FC64E4">
            <w:pPr>
              <w:pStyle w:val="TableTextLeft"/>
              <w:rPr>
                <w:szCs w:val="18"/>
              </w:rPr>
            </w:pPr>
            <w:r>
              <w:rPr>
                <w:szCs w:val="18"/>
              </w:rPr>
              <w:t>Survey scenario testing and instrument check</w:t>
            </w:r>
          </w:p>
        </w:tc>
        <w:tc>
          <w:tcPr>
            <w:tcW w:w="2487" w:type="dxa"/>
          </w:tcPr>
          <w:p w:rsidRPr="00695276" w:rsidR="0003665D" w:rsidP="0003665D" w:rsidRDefault="0003665D" w14:paraId="2B306D71" w14:textId="2FC6199C">
            <w:pPr>
              <w:pStyle w:val="TableTextLeft"/>
              <w:rPr>
                <w:szCs w:val="18"/>
              </w:rPr>
            </w:pPr>
            <w:r>
              <w:rPr>
                <w:szCs w:val="18"/>
              </w:rPr>
              <w:t>NORC team</w:t>
            </w:r>
          </w:p>
        </w:tc>
      </w:tr>
      <w:tr w:rsidRPr="004C0276" w:rsidR="0003665D" w:rsidTr="0003665D" w14:paraId="21A3FD9C" w14:textId="77777777">
        <w:trPr>
          <w:jc w:val="center"/>
        </w:trPr>
        <w:tc>
          <w:tcPr>
            <w:tcW w:w="1656" w:type="dxa"/>
            <w:vMerge w:val="restart"/>
          </w:tcPr>
          <w:p w:rsidRPr="00695276" w:rsidR="0003665D" w:rsidP="0003665D" w:rsidRDefault="0003665D" w14:paraId="64414B53" w14:textId="77777777">
            <w:pPr>
              <w:pStyle w:val="TableTextLeft"/>
              <w:rPr>
                <w:szCs w:val="18"/>
              </w:rPr>
            </w:pPr>
            <w:r w:rsidRPr="00695276">
              <w:rPr>
                <w:szCs w:val="18"/>
              </w:rPr>
              <w:t xml:space="preserve">Option Year 1: </w:t>
            </w:r>
          </w:p>
          <w:p w:rsidR="0003665D" w:rsidP="0003665D" w:rsidRDefault="0003665D" w14:paraId="7771BFA8" w14:textId="77777777">
            <w:pPr>
              <w:pStyle w:val="TableTextLeft"/>
              <w:rPr>
                <w:szCs w:val="18"/>
              </w:rPr>
            </w:pPr>
          </w:p>
          <w:p w:rsidRPr="00695276" w:rsidR="006347FF" w:rsidP="0003665D" w:rsidRDefault="009C35FD" w14:paraId="197B94AA" w14:textId="1BADCBE0">
            <w:pPr>
              <w:pStyle w:val="TableTextLeft"/>
              <w:rPr>
                <w:szCs w:val="18"/>
              </w:rPr>
            </w:pPr>
            <w:r>
              <w:rPr>
                <w:szCs w:val="18"/>
              </w:rPr>
              <w:t>Oct</w:t>
            </w:r>
            <w:r>
              <w:rPr>
                <w:szCs w:val="18"/>
              </w:rPr>
              <w:t xml:space="preserve"> 202</w:t>
            </w:r>
            <w:r>
              <w:rPr>
                <w:szCs w:val="18"/>
              </w:rPr>
              <w:t>1</w:t>
            </w:r>
            <w:r w:rsidR="006347FF">
              <w:rPr>
                <w:szCs w:val="18"/>
              </w:rPr>
              <w:t>-</w:t>
            </w:r>
            <w:r>
              <w:rPr>
                <w:szCs w:val="18"/>
              </w:rPr>
              <w:t>Sept. 2022</w:t>
            </w:r>
          </w:p>
        </w:tc>
        <w:tc>
          <w:tcPr>
            <w:tcW w:w="2493" w:type="dxa"/>
          </w:tcPr>
          <w:p w:rsidRPr="00695276" w:rsidR="0003665D" w:rsidP="0003665D" w:rsidRDefault="0003665D" w14:paraId="35030D42" w14:textId="34EF7EE0">
            <w:pPr>
              <w:pStyle w:val="TableTextLeft"/>
              <w:rPr>
                <w:szCs w:val="18"/>
              </w:rPr>
            </w:pPr>
            <w:r>
              <w:rPr>
                <w:szCs w:val="18"/>
              </w:rPr>
              <w:t>Nov</w:t>
            </w:r>
            <w:r w:rsidRPr="00695276">
              <w:rPr>
                <w:szCs w:val="18"/>
              </w:rPr>
              <w:t xml:space="preserve"> 2021</w:t>
            </w:r>
          </w:p>
        </w:tc>
        <w:tc>
          <w:tcPr>
            <w:tcW w:w="4154" w:type="dxa"/>
          </w:tcPr>
          <w:p w:rsidRPr="00695276" w:rsidR="0003665D" w:rsidP="0003665D" w:rsidRDefault="002960EE" w14:paraId="51206C1A" w14:textId="321D6496">
            <w:pPr>
              <w:pStyle w:val="TableTextLeft"/>
              <w:rPr>
                <w:szCs w:val="18"/>
              </w:rPr>
            </w:pPr>
            <w:r>
              <w:rPr>
                <w:szCs w:val="18"/>
              </w:rPr>
              <w:t>DAF</w:t>
            </w:r>
            <w:r w:rsidRPr="00695276" w:rsidR="0003665D">
              <w:rPr>
                <w:szCs w:val="18"/>
              </w:rPr>
              <w:t xml:space="preserve"> </w:t>
            </w:r>
            <w:r w:rsidR="001A6BF0">
              <w:rPr>
                <w:szCs w:val="18"/>
              </w:rPr>
              <w:t xml:space="preserve">background aggregated </w:t>
            </w:r>
            <w:r w:rsidRPr="00695276" w:rsidR="0003665D">
              <w:rPr>
                <w:szCs w:val="18"/>
              </w:rPr>
              <w:t>administrative data</w:t>
            </w:r>
          </w:p>
        </w:tc>
        <w:tc>
          <w:tcPr>
            <w:tcW w:w="2487" w:type="dxa"/>
          </w:tcPr>
          <w:p w:rsidRPr="00695276" w:rsidR="0003665D" w:rsidP="0003665D" w:rsidRDefault="002960EE" w14:paraId="63DFF417" w14:textId="5E628A22">
            <w:pPr>
              <w:pStyle w:val="TableTextLeft"/>
              <w:rPr>
                <w:szCs w:val="18"/>
              </w:rPr>
            </w:pPr>
            <w:r>
              <w:rPr>
                <w:szCs w:val="18"/>
              </w:rPr>
              <w:t>DAF</w:t>
            </w:r>
            <w:r w:rsidRPr="00695276" w:rsidR="0003665D">
              <w:rPr>
                <w:szCs w:val="18"/>
              </w:rPr>
              <w:t xml:space="preserve"> Internal Research</w:t>
            </w:r>
          </w:p>
        </w:tc>
      </w:tr>
      <w:tr w:rsidRPr="004C0276" w:rsidR="0003665D" w:rsidTr="0003665D" w14:paraId="7A02D38B" w14:textId="77777777">
        <w:trPr>
          <w:jc w:val="center"/>
        </w:trPr>
        <w:tc>
          <w:tcPr>
            <w:tcW w:w="1656" w:type="dxa"/>
            <w:vMerge/>
          </w:tcPr>
          <w:p w:rsidRPr="00695276" w:rsidR="0003665D" w:rsidP="0003665D" w:rsidRDefault="0003665D" w14:paraId="2B4508B0" w14:textId="77777777">
            <w:pPr>
              <w:pStyle w:val="TableTextLeft"/>
              <w:rPr>
                <w:szCs w:val="18"/>
              </w:rPr>
            </w:pPr>
          </w:p>
        </w:tc>
        <w:tc>
          <w:tcPr>
            <w:tcW w:w="2493" w:type="dxa"/>
          </w:tcPr>
          <w:p w:rsidRPr="00695276" w:rsidR="0003665D" w:rsidP="0003665D" w:rsidRDefault="006347FF" w14:paraId="126B1890" w14:textId="1C13A8C1">
            <w:pPr>
              <w:pStyle w:val="TableTextLeft"/>
              <w:rPr>
                <w:szCs w:val="18"/>
              </w:rPr>
            </w:pPr>
            <w:r>
              <w:rPr>
                <w:szCs w:val="18"/>
              </w:rPr>
              <w:t>March 2022- September 2022</w:t>
            </w:r>
          </w:p>
        </w:tc>
        <w:tc>
          <w:tcPr>
            <w:tcW w:w="4154" w:type="dxa"/>
          </w:tcPr>
          <w:p w:rsidRPr="00695276" w:rsidR="0003665D" w:rsidP="0003665D" w:rsidRDefault="0003665D" w14:paraId="319A10E0" w14:textId="77777777">
            <w:pPr>
              <w:pStyle w:val="TableTextLeft"/>
              <w:rPr>
                <w:szCs w:val="18"/>
              </w:rPr>
            </w:pPr>
            <w:r w:rsidRPr="00695276">
              <w:rPr>
                <w:szCs w:val="18"/>
              </w:rPr>
              <w:t xml:space="preserve">Baseline survey and </w:t>
            </w:r>
            <w:r>
              <w:rPr>
                <w:szCs w:val="18"/>
              </w:rPr>
              <w:t>follow-up</w:t>
            </w:r>
            <w:r w:rsidRPr="00695276">
              <w:rPr>
                <w:szCs w:val="18"/>
              </w:rPr>
              <w:t xml:space="preserve"> surveys</w:t>
            </w:r>
            <w:r>
              <w:rPr>
                <w:szCs w:val="18"/>
              </w:rPr>
              <w:t>,</w:t>
            </w:r>
            <w:r w:rsidRPr="00695276">
              <w:rPr>
                <w:szCs w:val="18"/>
              </w:rPr>
              <w:t xml:space="preserve"> qualitative data collection</w:t>
            </w:r>
          </w:p>
        </w:tc>
        <w:tc>
          <w:tcPr>
            <w:tcW w:w="2487" w:type="dxa"/>
          </w:tcPr>
          <w:p w:rsidRPr="00695276" w:rsidR="0003665D" w:rsidP="0003665D" w:rsidRDefault="002960EE" w14:paraId="7E861C91" w14:textId="6FA800B9">
            <w:pPr>
              <w:pStyle w:val="TableTextLeft"/>
              <w:rPr>
                <w:szCs w:val="18"/>
              </w:rPr>
            </w:pPr>
            <w:r>
              <w:rPr>
                <w:szCs w:val="18"/>
              </w:rPr>
              <w:t>DAF</w:t>
            </w:r>
            <w:r w:rsidRPr="00695276" w:rsidR="0003665D">
              <w:rPr>
                <w:szCs w:val="18"/>
              </w:rPr>
              <w:t xml:space="preserve"> SAPR, NORC team</w:t>
            </w:r>
          </w:p>
        </w:tc>
      </w:tr>
      <w:tr w:rsidRPr="004C0276" w:rsidR="0003665D" w:rsidTr="0003665D" w14:paraId="1464A918" w14:textId="77777777">
        <w:trPr>
          <w:jc w:val="center"/>
        </w:trPr>
        <w:tc>
          <w:tcPr>
            <w:tcW w:w="1656" w:type="dxa"/>
            <w:vMerge/>
          </w:tcPr>
          <w:p w:rsidRPr="00695276" w:rsidR="0003665D" w:rsidP="0003665D" w:rsidRDefault="0003665D" w14:paraId="597A78DA" w14:textId="77777777">
            <w:pPr>
              <w:pStyle w:val="TableTextLeft"/>
              <w:rPr>
                <w:szCs w:val="18"/>
              </w:rPr>
            </w:pPr>
          </w:p>
        </w:tc>
        <w:tc>
          <w:tcPr>
            <w:tcW w:w="2493" w:type="dxa"/>
          </w:tcPr>
          <w:p w:rsidRPr="00695276" w:rsidR="0003665D" w:rsidP="0003665D" w:rsidRDefault="006347FF" w14:paraId="4A7B18B0" w14:textId="6BCE66DA">
            <w:pPr>
              <w:pStyle w:val="TableTextLeft"/>
              <w:rPr>
                <w:szCs w:val="18"/>
              </w:rPr>
            </w:pPr>
            <w:r>
              <w:rPr>
                <w:szCs w:val="18"/>
              </w:rPr>
              <w:t>March 2022-September 2022</w:t>
            </w:r>
          </w:p>
        </w:tc>
        <w:tc>
          <w:tcPr>
            <w:tcW w:w="4154" w:type="dxa"/>
          </w:tcPr>
          <w:p w:rsidRPr="00695276" w:rsidR="0003665D" w:rsidP="0003665D" w:rsidRDefault="0003665D" w14:paraId="6F6EFB71" w14:textId="54D23E6E">
            <w:pPr>
              <w:pStyle w:val="TableTextLeft"/>
              <w:rPr>
                <w:szCs w:val="18"/>
              </w:rPr>
            </w:pPr>
            <w:r w:rsidRPr="00695276">
              <w:rPr>
                <w:szCs w:val="18"/>
              </w:rPr>
              <w:t xml:space="preserve">Disseminate updated feedback forms at each </w:t>
            </w:r>
            <w:r w:rsidRPr="000E6276">
              <w:rPr>
                <w:i/>
                <w:szCs w:val="18"/>
              </w:rPr>
              <w:t>WIT</w:t>
            </w:r>
            <w:r>
              <w:rPr>
                <w:szCs w:val="18"/>
              </w:rPr>
              <w:t xml:space="preserve"> </w:t>
            </w:r>
            <w:r w:rsidRPr="00695276">
              <w:rPr>
                <w:szCs w:val="18"/>
              </w:rPr>
              <w:t>session</w:t>
            </w:r>
          </w:p>
        </w:tc>
        <w:tc>
          <w:tcPr>
            <w:tcW w:w="2487" w:type="dxa"/>
          </w:tcPr>
          <w:p w:rsidRPr="00695276" w:rsidR="0003665D" w:rsidP="0003665D" w:rsidRDefault="002960EE" w14:paraId="0FB10049" w14:textId="363D4ECA">
            <w:pPr>
              <w:pStyle w:val="TableTextLeft"/>
              <w:rPr>
                <w:szCs w:val="18"/>
              </w:rPr>
            </w:pPr>
            <w:r>
              <w:rPr>
                <w:szCs w:val="18"/>
              </w:rPr>
              <w:t>DAF</w:t>
            </w:r>
            <w:r w:rsidRPr="00695276" w:rsidR="0003665D">
              <w:rPr>
                <w:szCs w:val="18"/>
              </w:rPr>
              <w:t xml:space="preserve"> SAPR </w:t>
            </w:r>
          </w:p>
        </w:tc>
      </w:tr>
      <w:tr w:rsidRPr="004C0276" w:rsidR="0003665D" w:rsidTr="0003665D" w14:paraId="06B93B9C" w14:textId="77777777">
        <w:trPr>
          <w:jc w:val="center"/>
        </w:trPr>
        <w:tc>
          <w:tcPr>
            <w:tcW w:w="1656" w:type="dxa"/>
            <w:vMerge/>
          </w:tcPr>
          <w:p w:rsidRPr="00695276" w:rsidR="0003665D" w:rsidP="0003665D" w:rsidRDefault="0003665D" w14:paraId="74B7B683" w14:textId="77777777">
            <w:pPr>
              <w:pStyle w:val="TableTextLeft"/>
              <w:rPr>
                <w:szCs w:val="18"/>
              </w:rPr>
            </w:pPr>
          </w:p>
        </w:tc>
        <w:tc>
          <w:tcPr>
            <w:tcW w:w="2493" w:type="dxa"/>
          </w:tcPr>
          <w:p w:rsidRPr="00695276" w:rsidR="0003665D" w:rsidP="0003665D" w:rsidRDefault="0003665D" w14:paraId="46E1B3A7" w14:textId="77777777">
            <w:pPr>
              <w:pStyle w:val="TableTextLeft"/>
              <w:rPr>
                <w:szCs w:val="18"/>
              </w:rPr>
            </w:pPr>
            <w:r w:rsidRPr="00695276">
              <w:rPr>
                <w:szCs w:val="18"/>
              </w:rPr>
              <w:t>Jan 2022-Sept 2022</w:t>
            </w:r>
          </w:p>
        </w:tc>
        <w:tc>
          <w:tcPr>
            <w:tcW w:w="4154" w:type="dxa"/>
          </w:tcPr>
          <w:p w:rsidRPr="00695276" w:rsidR="0003665D" w:rsidP="0003665D" w:rsidRDefault="0003665D" w14:paraId="5BB5F571" w14:textId="77777777">
            <w:pPr>
              <w:pStyle w:val="TableTextLeft"/>
              <w:rPr>
                <w:szCs w:val="18"/>
              </w:rPr>
            </w:pPr>
            <w:r w:rsidRPr="00695276">
              <w:rPr>
                <w:szCs w:val="18"/>
              </w:rPr>
              <w:t>Analyze baseline and immediate post-test survey data, write report, slide deck</w:t>
            </w:r>
          </w:p>
        </w:tc>
        <w:tc>
          <w:tcPr>
            <w:tcW w:w="2487" w:type="dxa"/>
          </w:tcPr>
          <w:p w:rsidRPr="00695276" w:rsidR="0003665D" w:rsidP="0003665D" w:rsidRDefault="0003665D" w14:paraId="6E95DFD7" w14:textId="77777777">
            <w:pPr>
              <w:pStyle w:val="TableTextLeft"/>
              <w:rPr>
                <w:szCs w:val="18"/>
              </w:rPr>
            </w:pPr>
            <w:r w:rsidRPr="00695276">
              <w:rPr>
                <w:szCs w:val="18"/>
              </w:rPr>
              <w:t>NORC team</w:t>
            </w:r>
          </w:p>
        </w:tc>
      </w:tr>
      <w:tr w:rsidRPr="004C0276" w:rsidR="0003665D" w:rsidTr="0003665D" w14:paraId="2551C423" w14:textId="77777777">
        <w:trPr>
          <w:jc w:val="center"/>
        </w:trPr>
        <w:tc>
          <w:tcPr>
            <w:tcW w:w="1656" w:type="dxa"/>
            <w:vMerge w:val="restart"/>
          </w:tcPr>
          <w:p w:rsidRPr="00695276" w:rsidR="0003665D" w:rsidP="0003665D" w:rsidRDefault="0003665D" w14:paraId="0B3096EF" w14:textId="77777777">
            <w:pPr>
              <w:pStyle w:val="TableTextLeft"/>
              <w:rPr>
                <w:szCs w:val="18"/>
              </w:rPr>
            </w:pPr>
            <w:r w:rsidRPr="00695276">
              <w:rPr>
                <w:szCs w:val="18"/>
              </w:rPr>
              <w:t>Option Y2: Oct 2022-Sept. 2023</w:t>
            </w:r>
          </w:p>
        </w:tc>
        <w:tc>
          <w:tcPr>
            <w:tcW w:w="2493" w:type="dxa"/>
          </w:tcPr>
          <w:p w:rsidRPr="00695276" w:rsidR="0003665D" w:rsidP="0003665D" w:rsidRDefault="00106617" w14:paraId="621AF855" w14:textId="35661C36">
            <w:pPr>
              <w:pStyle w:val="TableTextLeft"/>
              <w:rPr>
                <w:szCs w:val="18"/>
              </w:rPr>
            </w:pPr>
            <w:r>
              <w:rPr>
                <w:szCs w:val="18"/>
              </w:rPr>
              <w:t>Sept</w:t>
            </w:r>
            <w:r w:rsidRPr="00695276" w:rsidR="0003665D">
              <w:rPr>
                <w:szCs w:val="18"/>
              </w:rPr>
              <w:t xml:space="preserve"> 2022 –</w:t>
            </w:r>
            <w:r>
              <w:rPr>
                <w:szCs w:val="18"/>
              </w:rPr>
              <w:t>March</w:t>
            </w:r>
            <w:r w:rsidRPr="00695276">
              <w:rPr>
                <w:szCs w:val="18"/>
              </w:rPr>
              <w:t xml:space="preserve"> </w:t>
            </w:r>
            <w:r w:rsidRPr="00695276" w:rsidR="0003665D">
              <w:rPr>
                <w:szCs w:val="18"/>
              </w:rPr>
              <w:t>202</w:t>
            </w:r>
            <w:r>
              <w:rPr>
                <w:szCs w:val="18"/>
              </w:rPr>
              <w:t>3</w:t>
            </w:r>
          </w:p>
        </w:tc>
        <w:tc>
          <w:tcPr>
            <w:tcW w:w="4154" w:type="dxa"/>
          </w:tcPr>
          <w:p w:rsidRPr="00695276" w:rsidR="0003665D" w:rsidP="0003665D" w:rsidRDefault="0003665D" w14:paraId="3FB5C6D8" w14:textId="295511FE">
            <w:pPr>
              <w:pStyle w:val="TableTextLeft"/>
              <w:rPr>
                <w:szCs w:val="18"/>
              </w:rPr>
            </w:pPr>
            <w:r w:rsidRPr="00695276">
              <w:rPr>
                <w:szCs w:val="18"/>
              </w:rPr>
              <w:t>Follow-Up field survey (</w:t>
            </w:r>
            <w:r w:rsidR="00106617">
              <w:rPr>
                <w:szCs w:val="18"/>
              </w:rPr>
              <w:t xml:space="preserve">six-month </w:t>
            </w:r>
            <w:r w:rsidRPr="00695276">
              <w:rPr>
                <w:szCs w:val="18"/>
              </w:rPr>
              <w:t>r post</w:t>
            </w:r>
            <w:r w:rsidR="00106617">
              <w:rPr>
                <w:szCs w:val="18"/>
              </w:rPr>
              <w:t>-</w:t>
            </w:r>
            <w:r w:rsidRPr="00695276">
              <w:rPr>
                <w:szCs w:val="18"/>
              </w:rPr>
              <w:t>test), qualitative data collection</w:t>
            </w:r>
          </w:p>
        </w:tc>
        <w:tc>
          <w:tcPr>
            <w:tcW w:w="2487" w:type="dxa"/>
          </w:tcPr>
          <w:p w:rsidRPr="00695276" w:rsidR="0003665D" w:rsidP="0003665D" w:rsidRDefault="002960EE" w14:paraId="3B9A30E0" w14:textId="2D011899">
            <w:pPr>
              <w:pStyle w:val="TableTextLeft"/>
              <w:rPr>
                <w:szCs w:val="18"/>
              </w:rPr>
            </w:pPr>
            <w:r>
              <w:rPr>
                <w:szCs w:val="18"/>
              </w:rPr>
              <w:t>DAF</w:t>
            </w:r>
            <w:r w:rsidRPr="00695276" w:rsidR="0003665D">
              <w:rPr>
                <w:szCs w:val="18"/>
              </w:rPr>
              <w:t xml:space="preserve"> SAPR</w:t>
            </w:r>
            <w:r w:rsidR="00106617">
              <w:rPr>
                <w:szCs w:val="18"/>
              </w:rPr>
              <w:t>, NORC team</w:t>
            </w:r>
          </w:p>
        </w:tc>
      </w:tr>
      <w:tr w:rsidRPr="004C0276" w:rsidR="0003665D" w:rsidTr="0003665D" w14:paraId="6279CBBD" w14:textId="77777777">
        <w:trPr>
          <w:jc w:val="center"/>
        </w:trPr>
        <w:tc>
          <w:tcPr>
            <w:tcW w:w="1656" w:type="dxa"/>
            <w:vMerge/>
          </w:tcPr>
          <w:p w:rsidRPr="00695276" w:rsidR="0003665D" w:rsidP="0003665D" w:rsidRDefault="0003665D" w14:paraId="4CDE467C" w14:textId="77777777">
            <w:pPr>
              <w:pStyle w:val="TableTextLeft"/>
              <w:rPr>
                <w:szCs w:val="18"/>
              </w:rPr>
            </w:pPr>
          </w:p>
        </w:tc>
        <w:tc>
          <w:tcPr>
            <w:tcW w:w="2493" w:type="dxa"/>
          </w:tcPr>
          <w:p w:rsidRPr="00695276" w:rsidR="0003665D" w:rsidP="0003665D" w:rsidRDefault="00106617" w14:paraId="0642DFBD" w14:textId="7B9DC576">
            <w:pPr>
              <w:pStyle w:val="TableTextLeft"/>
              <w:rPr>
                <w:szCs w:val="18"/>
              </w:rPr>
            </w:pPr>
            <w:r>
              <w:rPr>
                <w:szCs w:val="18"/>
              </w:rPr>
              <w:t>Sept</w:t>
            </w:r>
            <w:r w:rsidRPr="00695276">
              <w:rPr>
                <w:szCs w:val="18"/>
              </w:rPr>
              <w:t xml:space="preserve"> </w:t>
            </w:r>
            <w:r w:rsidRPr="00695276" w:rsidR="0003665D">
              <w:rPr>
                <w:szCs w:val="18"/>
              </w:rPr>
              <w:t>20</w:t>
            </w:r>
            <w:r>
              <w:rPr>
                <w:szCs w:val="18"/>
              </w:rPr>
              <w:t>22</w:t>
            </w:r>
            <w:r w:rsidRPr="00695276" w:rsidR="0003665D">
              <w:rPr>
                <w:szCs w:val="18"/>
              </w:rPr>
              <w:t>-Sept 2023</w:t>
            </w:r>
          </w:p>
        </w:tc>
        <w:tc>
          <w:tcPr>
            <w:tcW w:w="4154" w:type="dxa"/>
          </w:tcPr>
          <w:p w:rsidRPr="00695276" w:rsidR="0003665D" w:rsidP="0003665D" w:rsidRDefault="0003665D" w14:paraId="4E8DFD39" w14:textId="77777777">
            <w:pPr>
              <w:pStyle w:val="TableTextLeft"/>
              <w:rPr>
                <w:szCs w:val="18"/>
              </w:rPr>
            </w:pPr>
            <w:r w:rsidRPr="00695276">
              <w:rPr>
                <w:szCs w:val="18"/>
              </w:rPr>
              <w:t>Analyze follow-up data, write report, slide</w:t>
            </w:r>
            <w:r>
              <w:rPr>
                <w:szCs w:val="18"/>
              </w:rPr>
              <w:t>s</w:t>
            </w:r>
          </w:p>
        </w:tc>
        <w:tc>
          <w:tcPr>
            <w:tcW w:w="2487" w:type="dxa"/>
          </w:tcPr>
          <w:p w:rsidRPr="00695276" w:rsidR="0003665D" w:rsidP="0003665D" w:rsidRDefault="0003665D" w14:paraId="383849F3" w14:textId="77777777">
            <w:pPr>
              <w:pStyle w:val="TableTextLeft"/>
              <w:rPr>
                <w:szCs w:val="18"/>
              </w:rPr>
            </w:pPr>
            <w:r w:rsidRPr="00695276">
              <w:rPr>
                <w:szCs w:val="18"/>
              </w:rPr>
              <w:t>NORC team</w:t>
            </w:r>
          </w:p>
        </w:tc>
      </w:tr>
      <w:tr w:rsidRPr="004C0276" w:rsidR="0003665D" w:rsidTr="0003665D" w14:paraId="2E2C5381" w14:textId="77777777">
        <w:trPr>
          <w:jc w:val="center"/>
        </w:trPr>
        <w:tc>
          <w:tcPr>
            <w:tcW w:w="1656" w:type="dxa"/>
            <w:vMerge w:val="restart"/>
          </w:tcPr>
          <w:p w:rsidRPr="00695276" w:rsidR="0003665D" w:rsidP="0003665D" w:rsidRDefault="0003665D" w14:paraId="7589F10A" w14:textId="77777777">
            <w:pPr>
              <w:pStyle w:val="TableTextLeft"/>
              <w:rPr>
                <w:szCs w:val="18"/>
              </w:rPr>
            </w:pPr>
            <w:r w:rsidRPr="00695276">
              <w:rPr>
                <w:szCs w:val="18"/>
              </w:rPr>
              <w:t>Option Y3: Oct 2023-Sept. 2024</w:t>
            </w:r>
          </w:p>
        </w:tc>
        <w:tc>
          <w:tcPr>
            <w:tcW w:w="2493" w:type="dxa"/>
          </w:tcPr>
          <w:p w:rsidRPr="00695276" w:rsidR="0003665D" w:rsidP="0003665D" w:rsidRDefault="0003665D" w14:paraId="47F1159A" w14:textId="77777777">
            <w:pPr>
              <w:pStyle w:val="TableTextLeft"/>
              <w:rPr>
                <w:szCs w:val="18"/>
              </w:rPr>
            </w:pPr>
            <w:r w:rsidRPr="00695276">
              <w:rPr>
                <w:szCs w:val="18"/>
              </w:rPr>
              <w:t>Oct 2023-Sept. 2024</w:t>
            </w:r>
          </w:p>
        </w:tc>
        <w:tc>
          <w:tcPr>
            <w:tcW w:w="4154" w:type="dxa"/>
          </w:tcPr>
          <w:p w:rsidRPr="00695276" w:rsidR="0003665D" w:rsidP="0003665D" w:rsidRDefault="0003665D" w14:paraId="06D69049" w14:textId="77777777">
            <w:pPr>
              <w:pStyle w:val="Default"/>
              <w:rPr>
                <w:sz w:val="18"/>
                <w:szCs w:val="18"/>
              </w:rPr>
            </w:pPr>
            <w:r w:rsidRPr="00695276">
              <w:rPr>
                <w:rFonts w:ascii="Roboto Light" w:hAnsi="Roboto Light" w:cstheme="minorBidi"/>
                <w:color w:val="auto"/>
                <w:sz w:val="18"/>
                <w:szCs w:val="18"/>
              </w:rPr>
              <w:t>Analyze across all waves of data and write Final report</w:t>
            </w:r>
          </w:p>
        </w:tc>
        <w:tc>
          <w:tcPr>
            <w:tcW w:w="2487" w:type="dxa"/>
          </w:tcPr>
          <w:p w:rsidRPr="00695276" w:rsidR="0003665D" w:rsidP="0003665D" w:rsidRDefault="0003665D" w14:paraId="706A041A" w14:textId="77777777">
            <w:pPr>
              <w:pStyle w:val="TableTextLeft"/>
              <w:rPr>
                <w:szCs w:val="18"/>
              </w:rPr>
            </w:pPr>
            <w:r w:rsidRPr="00695276">
              <w:rPr>
                <w:szCs w:val="18"/>
              </w:rPr>
              <w:t>NORC team</w:t>
            </w:r>
          </w:p>
        </w:tc>
      </w:tr>
      <w:tr w:rsidRPr="004C0276" w:rsidR="0003665D" w:rsidTr="0003665D" w14:paraId="18F444E1" w14:textId="77777777">
        <w:trPr>
          <w:jc w:val="center"/>
        </w:trPr>
        <w:tc>
          <w:tcPr>
            <w:tcW w:w="1656" w:type="dxa"/>
            <w:vMerge/>
          </w:tcPr>
          <w:p w:rsidRPr="00695276" w:rsidR="0003665D" w:rsidP="0003665D" w:rsidRDefault="0003665D" w14:paraId="758C51A7" w14:textId="77777777">
            <w:pPr>
              <w:pStyle w:val="TableTextLeft"/>
              <w:rPr>
                <w:szCs w:val="18"/>
              </w:rPr>
            </w:pPr>
          </w:p>
        </w:tc>
        <w:tc>
          <w:tcPr>
            <w:tcW w:w="2493" w:type="dxa"/>
          </w:tcPr>
          <w:p w:rsidRPr="00695276" w:rsidR="0003665D" w:rsidP="0003665D" w:rsidRDefault="0003665D" w14:paraId="2325730C" w14:textId="77777777">
            <w:pPr>
              <w:pStyle w:val="TableTextLeft"/>
              <w:rPr>
                <w:szCs w:val="18"/>
              </w:rPr>
            </w:pPr>
            <w:r w:rsidRPr="00695276">
              <w:rPr>
                <w:szCs w:val="18"/>
              </w:rPr>
              <w:t>Sept. 2024</w:t>
            </w:r>
          </w:p>
        </w:tc>
        <w:tc>
          <w:tcPr>
            <w:tcW w:w="4154" w:type="dxa"/>
          </w:tcPr>
          <w:p w:rsidRPr="00695276" w:rsidR="0003665D" w:rsidP="0003665D" w:rsidRDefault="0003665D" w14:paraId="6EBB651B" w14:textId="01DF8331">
            <w:pPr>
              <w:pStyle w:val="TableTextLeft"/>
              <w:rPr>
                <w:szCs w:val="18"/>
              </w:rPr>
            </w:pPr>
            <w:r w:rsidRPr="00695276">
              <w:rPr>
                <w:szCs w:val="18"/>
              </w:rPr>
              <w:t xml:space="preserve">Return confidential files to </w:t>
            </w:r>
            <w:r w:rsidR="002960EE">
              <w:rPr>
                <w:szCs w:val="18"/>
              </w:rPr>
              <w:t>DAF</w:t>
            </w:r>
          </w:p>
        </w:tc>
        <w:tc>
          <w:tcPr>
            <w:tcW w:w="2487" w:type="dxa"/>
          </w:tcPr>
          <w:p w:rsidRPr="00695276" w:rsidR="0003665D" w:rsidP="0003665D" w:rsidRDefault="0003665D" w14:paraId="26229D2B" w14:textId="77777777">
            <w:pPr>
              <w:pStyle w:val="TableTextLeft"/>
              <w:rPr>
                <w:szCs w:val="18"/>
              </w:rPr>
            </w:pPr>
            <w:r w:rsidRPr="00695276">
              <w:rPr>
                <w:szCs w:val="18"/>
              </w:rPr>
              <w:t>NORC team</w:t>
            </w:r>
          </w:p>
        </w:tc>
      </w:tr>
    </w:tbl>
    <w:p w:rsidRPr="001B4203" w:rsidR="00DB2D7A" w:rsidP="00DB2D7A" w:rsidRDefault="00DB2D7A" w14:paraId="6E031F70" w14:textId="77777777">
      <w:pPr>
        <w:pStyle w:val="Heading3"/>
      </w:pPr>
      <w:bookmarkStart w:name="_Toc86131836" w:id="27"/>
      <w:r w:rsidRPr="001B4203">
        <w:lastRenderedPageBreak/>
        <w:t>Human Subjects Protection</w:t>
      </w:r>
      <w:bookmarkEnd w:id="27"/>
    </w:p>
    <w:p w:rsidRPr="00C903EA" w:rsidR="00DB2D7A" w:rsidP="00417F65" w:rsidRDefault="00DB2D7A" w14:paraId="2C2FE7CE" w14:textId="63503982">
      <w:pPr>
        <w:spacing w:after="0" w:line="240" w:lineRule="auto"/>
        <w:ind w:firstLine="360"/>
        <w:rPr>
          <w:u w:val="single"/>
        </w:rPr>
      </w:pPr>
      <w:r w:rsidRPr="00C903EA">
        <w:rPr>
          <w:u w:val="single"/>
        </w:rPr>
        <w:t>Process:</w:t>
      </w:r>
      <w:r w:rsidRPr="00C903EA">
        <w:t xml:space="preserve"> NORC and </w:t>
      </w:r>
      <w:r>
        <w:t>DoD</w:t>
      </w:r>
      <w:r w:rsidRPr="00C903EA">
        <w:t xml:space="preserve"> SAPRO have consulted with </w:t>
      </w:r>
      <w:r>
        <w:t>DoD</w:t>
      </w:r>
      <w:r w:rsidRPr="00C903EA">
        <w:t xml:space="preserve"> </w:t>
      </w:r>
      <w:proofErr w:type="spellStart"/>
      <w:r w:rsidRPr="00C903EA">
        <w:t>eIRB</w:t>
      </w:r>
      <w:proofErr w:type="spellEnd"/>
      <w:r w:rsidRPr="00C903EA">
        <w:t xml:space="preserve"> and have determined that </w:t>
      </w:r>
      <w:r>
        <w:t>DoD</w:t>
      </w:r>
      <w:r w:rsidRPr="00C903EA">
        <w:t xml:space="preserve"> </w:t>
      </w:r>
      <w:proofErr w:type="spellStart"/>
      <w:r w:rsidRPr="00C903EA">
        <w:t>eIRB</w:t>
      </w:r>
      <w:proofErr w:type="spellEnd"/>
      <w:r w:rsidRPr="00C903EA">
        <w:t xml:space="preserve"> will not be involved with the human </w:t>
      </w:r>
      <w:proofErr w:type="gramStart"/>
      <w:r w:rsidRPr="00C903EA">
        <w:t>subjects</w:t>
      </w:r>
      <w:proofErr w:type="gramEnd"/>
      <w:r w:rsidRPr="00C903EA">
        <w:t xml:space="preserve"> review for the </w:t>
      </w:r>
      <w:r w:rsidRPr="000E6276" w:rsidR="000E6276">
        <w:rPr>
          <w:i/>
        </w:rPr>
        <w:t>WIT</w:t>
      </w:r>
      <w:r w:rsidRPr="00C903EA">
        <w:t xml:space="preserve"> evaluation. As NORC will use NORC data collection systems and staff to implement the evaluation data collection and analyses, </w:t>
      </w:r>
      <w:r>
        <w:t xml:space="preserve">the </w:t>
      </w:r>
      <w:r w:rsidRPr="00C903EA">
        <w:t>NORC IRB will serve as the IRB of record. Similar to the approach of</w:t>
      </w:r>
      <w:r>
        <w:t xml:space="preserve"> the </w:t>
      </w:r>
      <w:r w:rsidRPr="00200548">
        <w:t>Office of People Analytics</w:t>
      </w:r>
      <w:r w:rsidRPr="00C903EA">
        <w:t xml:space="preserve"> </w:t>
      </w:r>
      <w:r>
        <w:t>(</w:t>
      </w:r>
      <w:r w:rsidRPr="00C903EA">
        <w:t>OPA</w:t>
      </w:r>
      <w:r>
        <w:t>)</w:t>
      </w:r>
      <w:r w:rsidRPr="00C903EA">
        <w:t xml:space="preserve"> </w:t>
      </w:r>
      <w:r>
        <w:t xml:space="preserve">in their </w:t>
      </w:r>
      <w:r w:rsidRPr="00C903EA">
        <w:t xml:space="preserve">administration of the </w:t>
      </w:r>
      <w:r w:rsidRPr="0024609E">
        <w:t xml:space="preserve">Workplace and Gender Relations Survey of </w:t>
      </w:r>
      <w:proofErr w:type="gramStart"/>
      <w:r w:rsidRPr="0024609E">
        <w:t>Active Duty</w:t>
      </w:r>
      <w:proofErr w:type="gramEnd"/>
      <w:r w:rsidRPr="0024609E">
        <w:t xml:space="preserve"> Members </w:t>
      </w:r>
      <w:r>
        <w:t>(</w:t>
      </w:r>
      <w:r>
        <w:rPr>
          <w:rFonts w:eastAsiaTheme="minorEastAsia"/>
        </w:rPr>
        <w:t>WGRA)</w:t>
      </w:r>
      <w:r w:rsidRPr="00C903EA">
        <w:t xml:space="preserve">, this </w:t>
      </w:r>
      <w:r>
        <w:t xml:space="preserve">process will </w:t>
      </w:r>
      <w:r w:rsidRPr="00C903EA">
        <w:t xml:space="preserve">allow for </w:t>
      </w:r>
      <w:r w:rsidR="002960EE">
        <w:t>DAF</w:t>
      </w:r>
      <w:r w:rsidRPr="00C903EA">
        <w:t xml:space="preserve"> staff and the </w:t>
      </w:r>
      <w:r w:rsidRPr="000E6276" w:rsidR="000E6276">
        <w:rPr>
          <w:i/>
        </w:rPr>
        <w:t>WIT</w:t>
      </w:r>
      <w:r w:rsidR="00BC7CD1">
        <w:t xml:space="preserve"> </w:t>
      </w:r>
      <w:r>
        <w:t>program</w:t>
      </w:r>
      <w:r w:rsidRPr="00C903EA">
        <w:t xml:space="preserve"> staff to remain distinctly separate for the collection of evaluation data, enhancing the perceived confidentiality of responses and thus the integrity of the data. </w:t>
      </w:r>
      <w:r w:rsidRPr="00CF170C">
        <w:t xml:space="preserve">As of this time, the </w:t>
      </w:r>
      <w:r w:rsidR="002960EE">
        <w:t>DAF</w:t>
      </w:r>
      <w:r w:rsidRPr="00CF170C">
        <w:t xml:space="preserve"> IRB is expected to</w:t>
      </w:r>
      <w:r w:rsidRPr="00CF170C" w:rsidDel="00CF170C">
        <w:t xml:space="preserve"> </w:t>
      </w:r>
      <w:r>
        <w:t xml:space="preserve">conduct </w:t>
      </w:r>
      <w:r w:rsidRPr="00C903EA">
        <w:t xml:space="preserve">an administrative review of the NORC IRB protocol, inclusive of the survey instrumentation and consent forms to ensure they conform to </w:t>
      </w:r>
      <w:r w:rsidR="002960EE">
        <w:t>DAF</w:t>
      </w:r>
      <w:r w:rsidRPr="00C903EA">
        <w:t xml:space="preserve"> standards. </w:t>
      </w:r>
      <w:r w:rsidR="00F671B6">
        <w:t xml:space="preserve">On June 2, 2021, </w:t>
      </w:r>
      <w:r w:rsidRPr="00C903EA">
        <w:t xml:space="preserve">NORC </w:t>
      </w:r>
      <w:r>
        <w:t>present</w:t>
      </w:r>
      <w:r w:rsidR="00F671B6">
        <w:t>ed</w:t>
      </w:r>
      <w:r>
        <w:t xml:space="preserve"> the package of data collection protocols to the </w:t>
      </w:r>
      <w:r w:rsidR="002960EE">
        <w:t>DAF</w:t>
      </w:r>
      <w:r>
        <w:t xml:space="preserve"> leadership </w:t>
      </w:r>
      <w:r w:rsidR="00F671B6">
        <w:t>for their</w:t>
      </w:r>
      <w:r w:rsidRPr="00C903EA">
        <w:t xml:space="preserve"> approval</w:t>
      </w:r>
      <w:r>
        <w:t xml:space="preserve"> for use of the </w:t>
      </w:r>
      <w:r w:rsidR="00C85792">
        <w:t xml:space="preserve">survey instrument and data collection protocols </w:t>
      </w:r>
      <w:r>
        <w:t xml:space="preserve">with the </w:t>
      </w:r>
      <w:r w:rsidR="002960EE">
        <w:t>Airmen/Guardians/Guardians</w:t>
      </w:r>
      <w:r w:rsidRPr="00C903EA">
        <w:t>.</w:t>
      </w:r>
      <w:r w:rsidR="00F671B6">
        <w:t xml:space="preserve"> </w:t>
      </w:r>
      <w:r w:rsidR="002960EE">
        <w:t>DAF</w:t>
      </w:r>
      <w:r w:rsidR="00466504">
        <w:t xml:space="preserve"> signed off on the MOU with DoD SAPRO on July 29, 2021. </w:t>
      </w:r>
      <w:r w:rsidR="00F671B6">
        <w:t xml:space="preserve">NORC is </w:t>
      </w:r>
      <w:r w:rsidR="009D5895">
        <w:t xml:space="preserve">currently </w:t>
      </w:r>
      <w:r w:rsidR="00F671B6">
        <w:t>waiting for</w:t>
      </w:r>
      <w:r w:rsidR="00B55340">
        <w:t xml:space="preserve"> final</w:t>
      </w:r>
      <w:r w:rsidR="00F671B6">
        <w:t xml:space="preserve"> </w:t>
      </w:r>
      <w:r w:rsidR="002960EE">
        <w:t>DAF</w:t>
      </w:r>
      <w:r w:rsidR="00F671B6">
        <w:t xml:space="preserve"> administrative </w:t>
      </w:r>
      <w:r w:rsidR="00466504">
        <w:t>approval</w:t>
      </w:r>
      <w:r w:rsidR="00FA18FF">
        <w:t xml:space="preserve"> from the </w:t>
      </w:r>
      <w:r w:rsidR="002960EE">
        <w:t>DAF</w:t>
      </w:r>
      <w:r w:rsidR="00FA18FF">
        <w:t xml:space="preserve"> Survey Office</w:t>
      </w:r>
      <w:r w:rsidR="00466504">
        <w:t xml:space="preserve">. </w:t>
      </w:r>
      <w:r w:rsidR="002960EE">
        <w:t>DAF</w:t>
      </w:r>
      <w:r w:rsidR="00FA18FF">
        <w:t xml:space="preserve"> l</w:t>
      </w:r>
      <w:r w:rsidR="00417F65">
        <w:t xml:space="preserve">egal </w:t>
      </w:r>
      <w:r w:rsidR="00466504">
        <w:t xml:space="preserve">review has been conducted and NORC received </w:t>
      </w:r>
      <w:r w:rsidR="00F671B6">
        <w:t>approval</w:t>
      </w:r>
      <w:r w:rsidR="00466504">
        <w:t xml:space="preserve"> on September 21, 2021</w:t>
      </w:r>
      <w:r w:rsidR="00F671B6">
        <w:t>.</w:t>
      </w:r>
      <w:r w:rsidRPr="00C903EA">
        <w:t xml:space="preserve"> </w:t>
      </w:r>
      <w:r w:rsidR="00466504">
        <w:t xml:space="preserve">OMB approval is not needed at this time. </w:t>
      </w:r>
    </w:p>
    <w:p w:rsidR="00DB2D7A" w:rsidP="00417F65" w:rsidRDefault="00DB2D7A" w14:paraId="5EF8DB99" w14:textId="7F5B073A">
      <w:pPr>
        <w:spacing w:after="40" w:line="240" w:lineRule="auto"/>
        <w:ind w:firstLine="360"/>
      </w:pPr>
      <w:r w:rsidRPr="00C903EA">
        <w:rPr>
          <w:u w:val="single"/>
        </w:rPr>
        <w:t>Components</w:t>
      </w:r>
      <w:r w:rsidRPr="00C903EA">
        <w:t xml:space="preserve">: The IRB protocol </w:t>
      </w:r>
      <w:r w:rsidR="00466504">
        <w:t>includes</w:t>
      </w:r>
      <w:r w:rsidRPr="00C903EA">
        <w:t xml:space="preserve"> the following attachments: (a) </w:t>
      </w:r>
      <w:r>
        <w:t>data collection plan; (b) modes of administration;</w:t>
      </w:r>
      <w:r w:rsidRPr="00C903EA">
        <w:t xml:space="preserve"> </w:t>
      </w:r>
      <w:r>
        <w:t xml:space="preserve">(c) </w:t>
      </w:r>
      <w:r w:rsidRPr="00C903EA">
        <w:t xml:space="preserve">cognitive interview </w:t>
      </w:r>
      <w:r>
        <w:t xml:space="preserve">and pilot test </w:t>
      </w:r>
      <w:r w:rsidRPr="00C903EA">
        <w:t xml:space="preserve">consent form to review study instrumentation with first year </w:t>
      </w:r>
      <w:r w:rsidR="002960EE">
        <w:t>Airmen/Guardians/Guardians</w:t>
      </w:r>
      <w:r w:rsidRPr="00C903EA">
        <w:t xml:space="preserve"> in </w:t>
      </w:r>
      <w:r>
        <w:t>the Summer of</w:t>
      </w:r>
      <w:r w:rsidRPr="00C903EA">
        <w:t xml:space="preserve"> 2021; (</w:t>
      </w:r>
      <w:r>
        <w:t>d</w:t>
      </w:r>
      <w:r w:rsidRPr="00C903EA">
        <w:t xml:space="preserve">) cognitive interview </w:t>
      </w:r>
      <w:r>
        <w:t xml:space="preserve">and pilot-testing </w:t>
      </w:r>
      <w:r w:rsidRPr="00C903EA">
        <w:t>guide; (</w:t>
      </w:r>
      <w:r>
        <w:t>e</w:t>
      </w:r>
      <w:r w:rsidRPr="00C903EA">
        <w:t>) longitudinal study participation consent form; (</w:t>
      </w:r>
      <w:r>
        <w:t>f</w:t>
      </w:r>
      <w:r w:rsidRPr="00C903EA">
        <w:t>) survey instrumentation for baseline and follow-up administration; (</w:t>
      </w:r>
      <w:r>
        <w:t>g</w:t>
      </w:r>
      <w:r w:rsidRPr="00C903EA">
        <w:t xml:space="preserve">) recruiting and follow-up communications to </w:t>
      </w:r>
      <w:r w:rsidR="002960EE">
        <w:t>Airmen/Guardians/Guardians</w:t>
      </w:r>
      <w:r w:rsidRPr="00C903EA">
        <w:t>;</w:t>
      </w:r>
      <w:r>
        <w:t xml:space="preserve"> and</w:t>
      </w:r>
      <w:r w:rsidRPr="00C903EA">
        <w:t xml:space="preserve"> (</w:t>
      </w:r>
      <w:r>
        <w:t>h</w:t>
      </w:r>
      <w:r w:rsidRPr="00C903EA">
        <w:t>) adverse event protocol.</w:t>
      </w:r>
    </w:p>
    <w:p w:rsidR="00646BB7" w:rsidP="003D6357" w:rsidRDefault="00DB2D7A" w14:paraId="38CA972F" w14:textId="5CC99D0F">
      <w:pPr>
        <w:spacing w:after="40" w:line="240" w:lineRule="auto"/>
        <w:ind w:firstLine="360"/>
      </w:pPr>
      <w:r w:rsidRPr="007F57EC">
        <w:rPr>
          <w:u w:val="single"/>
        </w:rPr>
        <w:t>Respondent-generated identification number</w:t>
      </w:r>
      <w:r>
        <w:t xml:space="preserve">: After </w:t>
      </w:r>
      <w:r w:rsidRPr="002270BE">
        <w:t>consent</w:t>
      </w:r>
      <w:r>
        <w:t xml:space="preserve">ing </w:t>
      </w:r>
      <w:r w:rsidRPr="002270BE">
        <w:t>to participate</w:t>
      </w:r>
      <w:r>
        <w:t xml:space="preserve"> in the </w:t>
      </w:r>
      <w:r w:rsidR="002960EE">
        <w:t>Airmen/Guardians/Guardians</w:t>
      </w:r>
      <w:r>
        <w:t xml:space="preserve"> survey</w:t>
      </w:r>
      <w:r w:rsidRPr="002270BE">
        <w:t xml:space="preserve">, participants </w:t>
      </w:r>
      <w:r w:rsidR="00466504">
        <w:t>will</w:t>
      </w:r>
      <w:r w:rsidRPr="002270BE" w:rsidR="00466504">
        <w:t xml:space="preserve"> </w:t>
      </w:r>
      <w:r w:rsidRPr="002270BE">
        <w:t xml:space="preserve">be asked to </w:t>
      </w:r>
      <w:r w:rsidR="00F22079">
        <w:t>respond to survey items that result in</w:t>
      </w:r>
      <w:r w:rsidRPr="002270BE">
        <w:t xml:space="preserve"> a self-generated unique ID code (the instructions guide the participant through</w:t>
      </w:r>
      <w:r w:rsidR="00CC44A4">
        <w:t xml:space="preserve"> a</w:t>
      </w:r>
      <w:r w:rsidRPr="002270BE">
        <w:t xml:space="preserve"> </w:t>
      </w:r>
      <w:r>
        <w:t xml:space="preserve">set of four questions </w:t>
      </w:r>
      <w:r w:rsidRPr="002270BE">
        <w:t>that</w:t>
      </w:r>
      <w:r>
        <w:t xml:space="preserve"> will</w:t>
      </w:r>
      <w:r w:rsidRPr="002270BE">
        <w:t xml:space="preserve"> facilitate replication of the same unique ID at the follow-up survey) based on protocols currently in place in other </w:t>
      </w:r>
      <w:r>
        <w:t>DoD</w:t>
      </w:r>
      <w:r w:rsidRPr="002270BE">
        <w:t xml:space="preserve"> research.</w:t>
      </w:r>
      <w:r w:rsidR="00CC44A4">
        <w:t xml:space="preserve"> The questions will be unique to the respondent, resulting in a combined unique numeric code. </w:t>
      </w:r>
      <w:r>
        <w:t>NORC will not generate the study IDs, and it will not be possible to link survey responses</w:t>
      </w:r>
      <w:r w:rsidRPr="00B45039">
        <w:t xml:space="preserve"> to any individual </w:t>
      </w:r>
      <w:r>
        <w:t>respondent</w:t>
      </w:r>
      <w:r w:rsidRPr="00B45039">
        <w:t xml:space="preserve">. </w:t>
      </w:r>
      <w:r>
        <w:t xml:space="preserve">Further, the self-generated ID code has been tested by NORC statisticians to ensure that it is robust enough to minimize duplicates (very small chance) across the potential </w:t>
      </w:r>
      <w:r w:rsidR="009D5895">
        <w:t>4</w:t>
      </w:r>
      <w:r>
        <w:t xml:space="preserve">,000 respondents. </w:t>
      </w:r>
      <w:r w:rsidRPr="00B45039" w:rsidR="000C3296">
        <w:t>T</w:t>
      </w:r>
      <w:r w:rsidR="000C3296">
        <w:t>o further protect anonymity, t</w:t>
      </w:r>
      <w:r w:rsidRPr="00B45039" w:rsidR="000C3296">
        <w:t>he demographic questions asked on the survey</w:t>
      </w:r>
      <w:r w:rsidR="000C3296">
        <w:t xml:space="preserve"> are limited in </w:t>
      </w:r>
      <w:proofErr w:type="gramStart"/>
      <w:r w:rsidR="000C3296">
        <w:t>number, and</w:t>
      </w:r>
      <w:proofErr w:type="gramEnd"/>
      <w:r w:rsidR="000C3296">
        <w:t xml:space="preserve"> will be recoded to </w:t>
      </w:r>
      <w:r w:rsidRPr="00B45039" w:rsidR="000C3296">
        <w:t xml:space="preserve">ensure that no cell </w:t>
      </w:r>
      <w:r w:rsidR="000C3296">
        <w:t>will contain</w:t>
      </w:r>
      <w:r w:rsidRPr="00B45039" w:rsidR="000C3296">
        <w:t xml:space="preserve"> </w:t>
      </w:r>
      <w:r w:rsidR="000C3296">
        <w:t>fewer</w:t>
      </w:r>
      <w:r w:rsidRPr="00B45039" w:rsidR="000C3296">
        <w:t xml:space="preserve"> than five (5) unique individuals</w:t>
      </w:r>
      <w:r w:rsidR="000C3296">
        <w:t>.</w:t>
      </w:r>
    </w:p>
    <w:p w:rsidRPr="00C903EA" w:rsidR="00DB2D7A" w:rsidP="00417F65" w:rsidRDefault="00DB2D7A" w14:paraId="6AE8FF97" w14:textId="560FB193">
      <w:pPr>
        <w:spacing w:after="40" w:line="240" w:lineRule="auto"/>
        <w:ind w:firstLine="360"/>
      </w:pPr>
      <w:r w:rsidRPr="00C903EA">
        <w:rPr>
          <w:u w:val="single"/>
        </w:rPr>
        <w:t>Timeline</w:t>
      </w:r>
      <w:r w:rsidRPr="00C903EA">
        <w:t xml:space="preserve">. </w:t>
      </w:r>
      <w:r w:rsidRPr="003D013D">
        <w:t xml:space="preserve">NORC submitted to the IRB for review a VPI survey to study the implementation of </w:t>
      </w:r>
      <w:r w:rsidRPr="000E6276" w:rsidR="000E6276">
        <w:rPr>
          <w:i/>
        </w:rPr>
        <w:t>WIT</w:t>
      </w:r>
      <w:r w:rsidRPr="00692F95">
        <w:t xml:space="preserve"> across all </w:t>
      </w:r>
      <w:r w:rsidR="002960EE">
        <w:t>DAF</w:t>
      </w:r>
      <w:r w:rsidRPr="00692F95">
        <w:t xml:space="preserve"> bases. The IR</w:t>
      </w:r>
      <w:r w:rsidRPr="009D4F12">
        <w:t xml:space="preserve">B approved the VPI survey protocol as </w:t>
      </w:r>
      <w:r w:rsidRPr="000F6AB6">
        <w:t xml:space="preserve">Non-Human </w:t>
      </w:r>
      <w:r w:rsidRPr="00B677D0">
        <w:t>Subject Research</w:t>
      </w:r>
      <w:r>
        <w:t xml:space="preserve"> on Feb</w:t>
      </w:r>
      <w:r w:rsidR="00744F8A">
        <w:t>ruary</w:t>
      </w:r>
      <w:r>
        <w:t xml:space="preserve"> 22, 2021</w:t>
      </w:r>
      <w:r w:rsidRPr="003D013D">
        <w:t>.</w:t>
      </w:r>
      <w:r>
        <w:t xml:space="preserve"> Also, </w:t>
      </w:r>
      <w:r w:rsidRPr="00C903EA">
        <w:t>NORC</w:t>
      </w:r>
      <w:r w:rsidRPr="00FA08A0">
        <w:rPr>
          <w:rFonts w:cstheme="minorHAnsi"/>
        </w:rPr>
        <w:t xml:space="preserve"> submit</w:t>
      </w:r>
      <w:r w:rsidR="00763B9E">
        <w:rPr>
          <w:rFonts w:cstheme="minorHAnsi"/>
        </w:rPr>
        <w:t>ted</w:t>
      </w:r>
      <w:r w:rsidRPr="00FA08A0">
        <w:rPr>
          <w:rFonts w:cstheme="minorHAnsi"/>
        </w:rPr>
        <w:t xml:space="preserve"> an initial Human Subject</w:t>
      </w:r>
      <w:r>
        <w:rPr>
          <w:rFonts w:cstheme="minorHAnsi"/>
        </w:rPr>
        <w:t>s</w:t>
      </w:r>
      <w:r w:rsidRPr="00FA08A0">
        <w:rPr>
          <w:rFonts w:cstheme="minorHAnsi"/>
        </w:rPr>
        <w:t xml:space="preserve"> protocol </w:t>
      </w:r>
      <w:r>
        <w:rPr>
          <w:rFonts w:cstheme="minorHAnsi"/>
        </w:rPr>
        <w:t>for</w:t>
      </w:r>
      <w:r w:rsidRPr="00FA08A0">
        <w:rPr>
          <w:rFonts w:cstheme="minorHAnsi"/>
        </w:rPr>
        <w:t xml:space="preserve"> </w:t>
      </w:r>
      <w:r w:rsidR="00375F95">
        <w:rPr>
          <w:rFonts w:cstheme="minorHAnsi"/>
        </w:rPr>
        <w:t xml:space="preserve">Phase 2, </w:t>
      </w:r>
      <w:r w:rsidRPr="00FA08A0">
        <w:rPr>
          <w:rFonts w:cstheme="minorHAnsi"/>
        </w:rPr>
        <w:t xml:space="preserve">the recruitment of nine or fewer </w:t>
      </w:r>
      <w:r w:rsidR="002960EE">
        <w:rPr>
          <w:rFonts w:cstheme="minorHAnsi"/>
        </w:rPr>
        <w:t>Airmen/Guardians/Guardians</w:t>
      </w:r>
      <w:r w:rsidRPr="00FA08A0">
        <w:rPr>
          <w:rFonts w:cstheme="minorHAnsi"/>
        </w:rPr>
        <w:t xml:space="preserve"> to review and respond to the proposed survey items via cognitive interviews</w:t>
      </w:r>
      <w:r>
        <w:rPr>
          <w:rFonts w:cstheme="minorHAnsi"/>
        </w:rPr>
        <w:t xml:space="preserve">. This protocol </w:t>
      </w:r>
      <w:r w:rsidR="00763B9E">
        <w:rPr>
          <w:rFonts w:cstheme="minorHAnsi"/>
        </w:rPr>
        <w:t>was</w:t>
      </w:r>
      <w:r>
        <w:rPr>
          <w:rFonts w:cstheme="minorHAnsi"/>
        </w:rPr>
        <w:t xml:space="preserve"> submitted </w:t>
      </w:r>
      <w:r w:rsidRPr="00FA08A0">
        <w:rPr>
          <w:rFonts w:cstheme="minorHAnsi"/>
        </w:rPr>
        <w:t xml:space="preserve">to NORC IRB </w:t>
      </w:r>
      <w:r w:rsidR="00763B9E">
        <w:rPr>
          <w:rFonts w:cstheme="minorHAnsi"/>
        </w:rPr>
        <w:t>on May 19, 2021</w:t>
      </w:r>
      <w:r w:rsidR="00B73220">
        <w:rPr>
          <w:rFonts w:cstheme="minorHAnsi"/>
        </w:rPr>
        <w:t>.</w:t>
      </w:r>
      <w:r w:rsidR="00763B9E">
        <w:rPr>
          <w:rFonts w:cstheme="minorHAnsi"/>
        </w:rPr>
        <w:t xml:space="preserve"> </w:t>
      </w:r>
      <w:r w:rsidRPr="00FA08A0">
        <w:rPr>
          <w:rFonts w:cstheme="minorHAnsi"/>
        </w:rPr>
        <w:t xml:space="preserve">We </w:t>
      </w:r>
      <w:r w:rsidR="00763B9E">
        <w:rPr>
          <w:rFonts w:cstheme="minorHAnsi"/>
        </w:rPr>
        <w:t xml:space="preserve">received </w:t>
      </w:r>
      <w:r>
        <w:rPr>
          <w:rFonts w:cstheme="minorHAnsi"/>
        </w:rPr>
        <w:t xml:space="preserve">approval from </w:t>
      </w:r>
      <w:r w:rsidRPr="00FA08A0">
        <w:rPr>
          <w:rFonts w:cstheme="minorHAnsi"/>
        </w:rPr>
        <w:t xml:space="preserve">the NORC IRB </w:t>
      </w:r>
      <w:r w:rsidR="00763B9E">
        <w:rPr>
          <w:rFonts w:cstheme="minorHAnsi"/>
        </w:rPr>
        <w:t>on June 1,</w:t>
      </w:r>
      <w:r>
        <w:rPr>
          <w:rFonts w:cstheme="minorHAnsi"/>
        </w:rPr>
        <w:t xml:space="preserve"> </w:t>
      </w:r>
      <w:r w:rsidRPr="00FA08A0" w:rsidR="00AB3614">
        <w:rPr>
          <w:rFonts w:cstheme="minorHAnsi"/>
        </w:rPr>
        <w:t>2021,</w:t>
      </w:r>
      <w:r>
        <w:rPr>
          <w:rFonts w:cstheme="minorHAnsi"/>
        </w:rPr>
        <w:t xml:space="preserve"> for</w:t>
      </w:r>
      <w:r w:rsidR="00C85792">
        <w:rPr>
          <w:rFonts w:cstheme="minorHAnsi"/>
        </w:rPr>
        <w:t xml:space="preserve"> the</w:t>
      </w:r>
      <w:r>
        <w:rPr>
          <w:rFonts w:cstheme="minorHAnsi"/>
        </w:rPr>
        <w:t xml:space="preserve"> </w:t>
      </w:r>
      <w:r w:rsidR="00F22079">
        <w:rPr>
          <w:rFonts w:cstheme="minorHAnsi"/>
        </w:rPr>
        <w:t>Phase 1</w:t>
      </w:r>
      <w:r w:rsidR="00763B9E">
        <w:rPr>
          <w:rFonts w:cstheme="minorHAnsi"/>
        </w:rPr>
        <w:t xml:space="preserve"> and 2</w:t>
      </w:r>
      <w:r w:rsidR="00C85792">
        <w:rPr>
          <w:rFonts w:cstheme="minorHAnsi"/>
        </w:rPr>
        <w:t xml:space="preserve"> research activities with </w:t>
      </w:r>
      <w:r w:rsidR="002960EE">
        <w:rPr>
          <w:rFonts w:cstheme="minorHAnsi"/>
        </w:rPr>
        <w:t>Airmen/Guardians/Guardians</w:t>
      </w:r>
      <w:r w:rsidRPr="00FA08A0">
        <w:rPr>
          <w:rFonts w:cstheme="minorHAnsi"/>
        </w:rPr>
        <w:t xml:space="preserve">. The approved protocol </w:t>
      </w:r>
      <w:r w:rsidR="00763B9E">
        <w:rPr>
          <w:rFonts w:cstheme="minorHAnsi"/>
        </w:rPr>
        <w:t>was</w:t>
      </w:r>
      <w:r w:rsidRPr="00FA08A0">
        <w:rPr>
          <w:rFonts w:cstheme="minorHAnsi"/>
        </w:rPr>
        <w:t xml:space="preserve"> shared with </w:t>
      </w:r>
      <w:r w:rsidR="002960EE">
        <w:rPr>
          <w:rFonts w:cstheme="minorHAnsi"/>
        </w:rPr>
        <w:t>DAF</w:t>
      </w:r>
      <w:r w:rsidRPr="00FA08A0">
        <w:rPr>
          <w:rFonts w:cstheme="minorHAnsi"/>
        </w:rPr>
        <w:t xml:space="preserve"> </w:t>
      </w:r>
      <w:r w:rsidR="00763B9E">
        <w:rPr>
          <w:rFonts w:cstheme="minorHAnsi"/>
        </w:rPr>
        <w:t>on June 1, 2021.</w:t>
      </w:r>
      <w:r w:rsidRPr="00FA08A0">
        <w:rPr>
          <w:rFonts w:cstheme="minorHAnsi"/>
        </w:rPr>
        <w:t xml:space="preserve"> </w:t>
      </w:r>
      <w:r w:rsidR="00181D02">
        <w:rPr>
          <w:rFonts w:cstheme="minorHAnsi"/>
        </w:rPr>
        <w:t>C</w:t>
      </w:r>
      <w:r w:rsidR="00763B9E">
        <w:rPr>
          <w:rFonts w:cstheme="minorHAnsi"/>
        </w:rPr>
        <w:t xml:space="preserve">ognitive testing </w:t>
      </w:r>
      <w:r w:rsidR="00181D02">
        <w:rPr>
          <w:rFonts w:cstheme="minorHAnsi"/>
        </w:rPr>
        <w:t xml:space="preserve">was </w:t>
      </w:r>
      <w:r w:rsidR="00763B9E">
        <w:rPr>
          <w:rFonts w:cstheme="minorHAnsi"/>
        </w:rPr>
        <w:t>completed</w:t>
      </w:r>
      <w:r w:rsidR="00466504">
        <w:rPr>
          <w:rFonts w:cstheme="minorHAnsi"/>
        </w:rPr>
        <w:t xml:space="preserve"> in</w:t>
      </w:r>
      <w:r w:rsidR="00763B9E">
        <w:rPr>
          <w:rFonts w:cstheme="minorHAnsi"/>
        </w:rPr>
        <w:t xml:space="preserve"> mid-</w:t>
      </w:r>
      <w:proofErr w:type="gramStart"/>
      <w:r w:rsidR="00763B9E">
        <w:rPr>
          <w:rFonts w:cstheme="minorHAnsi"/>
        </w:rPr>
        <w:t xml:space="preserve">August, </w:t>
      </w:r>
      <w:r w:rsidR="00466504">
        <w:rPr>
          <w:rFonts w:cstheme="minorHAnsi"/>
        </w:rPr>
        <w:t>and</w:t>
      </w:r>
      <w:proofErr w:type="gramEnd"/>
      <w:r w:rsidR="00466504">
        <w:rPr>
          <w:rFonts w:cstheme="minorHAnsi"/>
        </w:rPr>
        <w:t xml:space="preserve"> </w:t>
      </w:r>
      <w:r w:rsidR="00A46C57">
        <w:rPr>
          <w:rFonts w:cstheme="minorHAnsi"/>
        </w:rPr>
        <w:t>revised</w:t>
      </w:r>
      <w:r w:rsidR="00181D02">
        <w:rPr>
          <w:rFonts w:cstheme="minorHAnsi"/>
        </w:rPr>
        <w:t xml:space="preserve"> </w:t>
      </w:r>
      <w:r w:rsidR="009D5895">
        <w:rPr>
          <w:rFonts w:cstheme="minorHAnsi"/>
        </w:rPr>
        <w:t>and secure</w:t>
      </w:r>
      <w:r w:rsidR="00181D02">
        <w:rPr>
          <w:rFonts w:cstheme="minorHAnsi"/>
        </w:rPr>
        <w:t>d</w:t>
      </w:r>
      <w:r>
        <w:rPr>
          <w:rFonts w:cstheme="minorHAnsi"/>
        </w:rPr>
        <w:t xml:space="preserve"> </w:t>
      </w:r>
      <w:r w:rsidR="00C85792">
        <w:rPr>
          <w:rFonts w:cstheme="minorHAnsi"/>
        </w:rPr>
        <w:t xml:space="preserve">NORC </w:t>
      </w:r>
      <w:r>
        <w:rPr>
          <w:rFonts w:cstheme="minorHAnsi"/>
        </w:rPr>
        <w:t xml:space="preserve">IRB approval for the </w:t>
      </w:r>
      <w:r w:rsidR="00466504">
        <w:rPr>
          <w:rFonts w:cstheme="minorHAnsi"/>
        </w:rPr>
        <w:t xml:space="preserve">updated </w:t>
      </w:r>
      <w:r>
        <w:rPr>
          <w:rFonts w:cstheme="minorHAnsi"/>
        </w:rPr>
        <w:t xml:space="preserve">instrument.  </w:t>
      </w:r>
      <w:r w:rsidR="00181D02">
        <w:rPr>
          <w:rFonts w:cstheme="minorHAnsi"/>
        </w:rPr>
        <w:t>As part of</w:t>
      </w:r>
      <w:r>
        <w:rPr>
          <w:rFonts w:cstheme="minorHAnsi"/>
        </w:rPr>
        <w:t xml:space="preserve"> Phase 2, </w:t>
      </w:r>
      <w:r w:rsidR="00181D02">
        <w:rPr>
          <w:rFonts w:cstheme="minorHAnsi"/>
        </w:rPr>
        <w:t xml:space="preserve">NORC </w:t>
      </w:r>
      <w:r>
        <w:rPr>
          <w:rFonts w:cstheme="minorHAnsi"/>
        </w:rPr>
        <w:t>pre-test</w:t>
      </w:r>
      <w:r w:rsidR="00181D02">
        <w:rPr>
          <w:rFonts w:cstheme="minorHAnsi"/>
        </w:rPr>
        <w:t>ed</w:t>
      </w:r>
      <w:r>
        <w:rPr>
          <w:rFonts w:cstheme="minorHAnsi"/>
        </w:rPr>
        <w:t>/pilot-test</w:t>
      </w:r>
      <w:r w:rsidR="00181D02">
        <w:rPr>
          <w:rFonts w:cstheme="minorHAnsi"/>
        </w:rPr>
        <w:t>ed</w:t>
      </w:r>
      <w:r>
        <w:rPr>
          <w:rFonts w:cstheme="minorHAnsi"/>
        </w:rPr>
        <w:t xml:space="preserve"> the revised instrument to assess how well </w:t>
      </w:r>
      <w:r w:rsidR="00C85792">
        <w:rPr>
          <w:rFonts w:cstheme="minorHAnsi"/>
        </w:rPr>
        <w:t xml:space="preserve">survey programming and survey delivery to </w:t>
      </w:r>
      <w:r w:rsidR="002960EE">
        <w:rPr>
          <w:rFonts w:cstheme="minorHAnsi"/>
        </w:rPr>
        <w:t>Airmen/Guardians/Guardians</w:t>
      </w:r>
      <w:r w:rsidR="00C85792">
        <w:rPr>
          <w:rFonts w:cstheme="minorHAnsi"/>
        </w:rPr>
        <w:t xml:space="preserve"> email accounts is working,</w:t>
      </w:r>
      <w:r>
        <w:rPr>
          <w:rFonts w:cstheme="minorHAnsi"/>
        </w:rPr>
        <w:t xml:space="preserve"> </w:t>
      </w:r>
      <w:r w:rsidR="00466504">
        <w:rPr>
          <w:rFonts w:cstheme="minorHAnsi"/>
        </w:rPr>
        <w:t>all before</w:t>
      </w:r>
      <w:r>
        <w:rPr>
          <w:rFonts w:cstheme="minorHAnsi"/>
        </w:rPr>
        <w:t xml:space="preserve"> implementation</w:t>
      </w:r>
      <w:r w:rsidR="00C85792">
        <w:rPr>
          <w:rFonts w:cstheme="minorHAnsi"/>
        </w:rPr>
        <w:t xml:space="preserve"> of Phase 3, the </w:t>
      </w:r>
      <w:r w:rsidRPr="00C85792" w:rsidR="00C85792">
        <w:rPr>
          <w:rFonts w:cstheme="minorHAnsi"/>
          <w:i/>
        </w:rPr>
        <w:t>WIT</w:t>
      </w:r>
      <w:r w:rsidR="00C85792">
        <w:rPr>
          <w:rFonts w:cstheme="minorHAnsi"/>
        </w:rPr>
        <w:t xml:space="preserve"> program outcome</w:t>
      </w:r>
      <w:r>
        <w:rPr>
          <w:rFonts w:cstheme="minorHAnsi"/>
        </w:rPr>
        <w:t xml:space="preserve"> evaluation. </w:t>
      </w:r>
      <w:r w:rsidR="00181D02">
        <w:rPr>
          <w:rFonts w:cstheme="minorHAnsi"/>
        </w:rPr>
        <w:t>An additional</w:t>
      </w:r>
      <w:r w:rsidRPr="00FA08A0">
        <w:rPr>
          <w:rFonts w:cstheme="minorHAnsi"/>
        </w:rPr>
        <w:t xml:space="preserve"> amendment to the IRB protocol and instrumentation </w:t>
      </w:r>
      <w:r w:rsidR="001744F0">
        <w:rPr>
          <w:rFonts w:cstheme="minorHAnsi"/>
        </w:rPr>
        <w:t>was</w:t>
      </w:r>
      <w:r w:rsidRPr="00FA08A0">
        <w:rPr>
          <w:rFonts w:cstheme="minorHAnsi"/>
        </w:rPr>
        <w:t xml:space="preserve"> </w:t>
      </w:r>
      <w:r w:rsidRPr="00FA08A0">
        <w:rPr>
          <w:rFonts w:cstheme="minorHAnsi"/>
        </w:rPr>
        <w:t xml:space="preserve">necessary </w:t>
      </w:r>
      <w:r>
        <w:rPr>
          <w:rFonts w:cstheme="minorHAnsi"/>
        </w:rPr>
        <w:t xml:space="preserve">after the </w:t>
      </w:r>
      <w:r w:rsidR="0059576B">
        <w:rPr>
          <w:rFonts w:cstheme="minorHAnsi"/>
        </w:rPr>
        <w:t>cognitive</w:t>
      </w:r>
      <w:r>
        <w:rPr>
          <w:rFonts w:cstheme="minorHAnsi"/>
        </w:rPr>
        <w:t xml:space="preserve"> test</w:t>
      </w:r>
      <w:r w:rsidR="001744F0">
        <w:rPr>
          <w:rFonts w:cstheme="minorHAnsi"/>
        </w:rPr>
        <w:t>ing</w:t>
      </w:r>
      <w:r>
        <w:rPr>
          <w:rFonts w:cstheme="minorHAnsi"/>
        </w:rPr>
        <w:t xml:space="preserve"> </w:t>
      </w:r>
      <w:r w:rsidR="00181D02">
        <w:rPr>
          <w:rFonts w:cstheme="minorHAnsi"/>
        </w:rPr>
        <w:t>for</w:t>
      </w:r>
      <w:r w:rsidR="0059576B">
        <w:rPr>
          <w:rFonts w:cstheme="minorHAnsi"/>
        </w:rPr>
        <w:t xml:space="preserve"> Phase 2 pilot </w:t>
      </w:r>
      <w:r w:rsidR="00FD790B">
        <w:rPr>
          <w:rFonts w:cstheme="minorHAnsi"/>
        </w:rPr>
        <w:t xml:space="preserve">work. </w:t>
      </w:r>
      <w:r w:rsidRPr="00FA08A0" w:rsidR="00181D02">
        <w:rPr>
          <w:rFonts w:cstheme="minorHAnsi"/>
        </w:rPr>
        <w:t xml:space="preserve">NORC </w:t>
      </w:r>
      <w:r w:rsidR="00181D02">
        <w:rPr>
          <w:rFonts w:cstheme="minorHAnsi"/>
        </w:rPr>
        <w:t>submitted</w:t>
      </w:r>
      <w:r w:rsidRPr="00FA08A0" w:rsidR="00181D02">
        <w:rPr>
          <w:rFonts w:cstheme="minorHAnsi"/>
        </w:rPr>
        <w:t xml:space="preserve"> the full </w:t>
      </w:r>
      <w:r w:rsidRPr="000E6276" w:rsidR="00181D02">
        <w:rPr>
          <w:rFonts w:cstheme="minorHAnsi"/>
          <w:i/>
        </w:rPr>
        <w:t>WIT</w:t>
      </w:r>
      <w:r w:rsidR="00181D02">
        <w:rPr>
          <w:rFonts w:cstheme="minorHAnsi"/>
        </w:rPr>
        <w:t xml:space="preserve"> </w:t>
      </w:r>
      <w:r w:rsidRPr="00FA08A0" w:rsidR="00181D02">
        <w:rPr>
          <w:rFonts w:cstheme="minorHAnsi"/>
        </w:rPr>
        <w:t>Evaluation Human Subjects Protocol</w:t>
      </w:r>
      <w:r w:rsidR="00181D02">
        <w:rPr>
          <w:rFonts w:cstheme="minorHAnsi"/>
        </w:rPr>
        <w:t xml:space="preserve"> (Phase 3), </w:t>
      </w:r>
      <w:r w:rsidRPr="00FA08A0" w:rsidR="00181D02">
        <w:rPr>
          <w:rFonts w:cstheme="minorHAnsi"/>
        </w:rPr>
        <w:t xml:space="preserve">via amendment to </w:t>
      </w:r>
      <w:r w:rsidR="00181D02">
        <w:rPr>
          <w:rFonts w:cstheme="minorHAnsi"/>
        </w:rPr>
        <w:t>Phase 1 &amp; 2,</w:t>
      </w:r>
      <w:r w:rsidRPr="00FA08A0" w:rsidR="00181D02">
        <w:rPr>
          <w:rFonts w:cstheme="minorHAnsi"/>
        </w:rPr>
        <w:t xml:space="preserve"> to NORC IRB </w:t>
      </w:r>
      <w:r w:rsidR="00181D02">
        <w:rPr>
          <w:rFonts w:cstheme="minorHAnsi"/>
        </w:rPr>
        <w:t>on September 17, 2021.</w:t>
      </w:r>
      <w:r w:rsidRPr="00FA08A0" w:rsidR="00181D02">
        <w:rPr>
          <w:rFonts w:cstheme="minorHAnsi"/>
        </w:rPr>
        <w:t xml:space="preserve"> </w:t>
      </w:r>
      <w:r w:rsidR="00FD790B">
        <w:rPr>
          <w:rFonts w:cstheme="minorHAnsi"/>
        </w:rPr>
        <w:t>We received approval from the NORC IRB on September 22, 2021.</w:t>
      </w:r>
      <w:r w:rsidR="00AF0AD4">
        <w:rPr>
          <w:rFonts w:cstheme="minorHAnsi"/>
        </w:rPr>
        <w:t xml:space="preserve"> NORC </w:t>
      </w:r>
      <w:r w:rsidR="0077042A">
        <w:rPr>
          <w:rFonts w:cstheme="minorHAnsi"/>
        </w:rPr>
        <w:t xml:space="preserve">submitted </w:t>
      </w:r>
      <w:r w:rsidR="002A1349">
        <w:rPr>
          <w:rFonts w:cstheme="minorHAnsi"/>
        </w:rPr>
        <w:t xml:space="preserve">an </w:t>
      </w:r>
      <w:r w:rsidR="0077042A">
        <w:rPr>
          <w:rFonts w:cstheme="minorHAnsi"/>
        </w:rPr>
        <w:t xml:space="preserve">OMB 30-day FRN emergency approval materials to SAPRO on January 21, 2022. </w:t>
      </w:r>
      <w:r w:rsidR="00AF0AD4">
        <w:rPr>
          <w:rFonts w:cstheme="minorHAnsi"/>
        </w:rPr>
        <w:t xml:space="preserve"> </w:t>
      </w:r>
    </w:p>
    <w:p w:rsidR="000F7438" w:rsidP="000F7438" w:rsidRDefault="000F7438" w14:paraId="59840DC5" w14:textId="77777777">
      <w:pPr>
        <w:pStyle w:val="Heading3"/>
      </w:pPr>
      <w:bookmarkStart w:name="_Toc86131837" w:id="28"/>
      <w:bookmarkStart w:name="_Toc86131838" w:id="29"/>
      <w:r w:rsidRPr="00646BB7">
        <w:lastRenderedPageBreak/>
        <w:t>Office of Management and Budget (OMB)</w:t>
      </w:r>
      <w:bookmarkEnd w:id="28"/>
    </w:p>
    <w:p w:rsidRPr="002A1349" w:rsidR="000F7438" w:rsidP="002A1349" w:rsidRDefault="000F7438" w14:paraId="0BA524DE" w14:textId="2B7F9963">
      <w:pPr>
        <w:ind w:firstLine="360"/>
      </w:pPr>
      <w:r w:rsidRPr="00812A63">
        <w:t xml:space="preserve">NORC was notified of the possible requirement to apply for an emergency OMB approval towards the end of June 2021. There is a new OMB regulation for the DoD that requires OMB review of DoD research on any sensitive items of interest to the </w:t>
      </w:r>
      <w:proofErr w:type="gramStart"/>
      <w:r w:rsidRPr="00812A63">
        <w:t>general public</w:t>
      </w:r>
      <w:proofErr w:type="gramEnd"/>
      <w:r w:rsidRPr="00812A63">
        <w:t>. NORC work</w:t>
      </w:r>
      <w:r>
        <w:t>ed</w:t>
      </w:r>
      <w:r w:rsidRPr="00812A63">
        <w:t xml:space="preserve"> with the </w:t>
      </w:r>
      <w:r w:rsidR="002960EE">
        <w:t>DAF</w:t>
      </w:r>
      <w:r w:rsidRPr="00812A63">
        <w:t xml:space="preserve"> to confirm the need for an OMB review. </w:t>
      </w:r>
      <w:r w:rsidR="0077042A">
        <w:rPr>
          <w:color w:val="000000" w:themeColor="text1"/>
        </w:rPr>
        <w:t xml:space="preserve">OMB review was deemed necessary in December 2021. After further discussion, NORC submitted OMB 30-day FRN emergency approval materials to SAPRO on January 21, 2022. </w:t>
      </w:r>
    </w:p>
    <w:p w:rsidRPr="00BF734A" w:rsidR="00DB2D7A" w:rsidP="00DB2D7A" w:rsidRDefault="00DB2D7A" w14:paraId="07A23F91" w14:textId="1B404509">
      <w:pPr>
        <w:pStyle w:val="Heading3"/>
      </w:pPr>
      <w:r w:rsidRPr="00BF734A">
        <w:t>Data Sources</w:t>
      </w:r>
      <w:bookmarkEnd w:id="29"/>
    </w:p>
    <w:p w:rsidRPr="001B4203" w:rsidR="00DB2D7A" w:rsidP="00DB2D7A" w:rsidRDefault="00DB2D7A" w14:paraId="766D4CF4" w14:textId="066D4007">
      <w:pPr>
        <w:ind w:firstLine="360"/>
      </w:pPr>
      <w:r>
        <w:t>This evaluation design will draw on both individual</w:t>
      </w:r>
      <w:r w:rsidR="00837F7B">
        <w:t>-level</w:t>
      </w:r>
      <w:r>
        <w:t xml:space="preserve"> survey </w:t>
      </w:r>
      <w:r w:rsidR="00837F7B">
        <w:t xml:space="preserve">data </w:t>
      </w:r>
      <w:r>
        <w:t>and</w:t>
      </w:r>
      <w:r w:rsidR="00C85792">
        <w:t>, to the extent possible,</w:t>
      </w:r>
      <w:r>
        <w:t xml:space="preserve"> </w:t>
      </w:r>
      <w:r w:rsidR="001A6BF0">
        <w:t xml:space="preserve">background </w:t>
      </w:r>
      <w:r w:rsidR="00837F7B">
        <w:t xml:space="preserve">aggregated </w:t>
      </w:r>
      <w:r>
        <w:t xml:space="preserve">administrative data sources. </w:t>
      </w:r>
      <w:r w:rsidR="00F72A85">
        <w:t>Where possible, p</w:t>
      </w:r>
      <w:r>
        <w:t xml:space="preserve">rocess data will be collected from the VPIs, trainers, and </w:t>
      </w:r>
      <w:r w:rsidR="002960EE">
        <w:t>Airmen/Guardians/Guardians</w:t>
      </w:r>
      <w:r>
        <w:t xml:space="preserve"> program participants and outcome data will be collected from the</w:t>
      </w:r>
      <w:r w:rsidRPr="001B4203">
        <w:t xml:space="preserve"> </w:t>
      </w:r>
      <w:r w:rsidR="002960EE">
        <w:t>Airmen/Guardians/Guardians</w:t>
      </w:r>
      <w:r>
        <w:t xml:space="preserve"> program participants via baseline and follow-up surveys. </w:t>
      </w:r>
    </w:p>
    <w:p w:rsidR="00DB2D7A" w:rsidP="003216A3" w:rsidRDefault="00DB2D7A" w14:paraId="5A2E1E15" w14:textId="71C85E57">
      <w:pPr>
        <w:pStyle w:val="Heading3"/>
        <w:tabs>
          <w:tab w:val="left" w:pos="4425"/>
        </w:tabs>
      </w:pPr>
      <w:bookmarkStart w:name="_Toc86131839" w:id="30"/>
      <w:r w:rsidRPr="001B4203">
        <w:t>Data Collection</w:t>
      </w:r>
      <w:r>
        <w:t xml:space="preserve"> Procedures</w:t>
      </w:r>
      <w:bookmarkEnd w:id="30"/>
      <w:r w:rsidRPr="001B4203">
        <w:t xml:space="preserve"> </w:t>
      </w:r>
      <w:r w:rsidR="00F22079">
        <w:tab/>
      </w:r>
    </w:p>
    <w:p w:rsidRPr="00363F56" w:rsidR="00DB2D7A" w:rsidP="00417F65" w:rsidRDefault="00DB2D7A" w14:paraId="3644E5C5" w14:textId="3658B899">
      <w:pPr>
        <w:widowControl w:val="0"/>
        <w:spacing w:after="40" w:line="240" w:lineRule="auto"/>
        <w:ind w:firstLine="360"/>
        <w:rPr>
          <w:rFonts w:eastAsiaTheme="minorEastAsia"/>
        </w:rPr>
      </w:pPr>
      <w:r w:rsidRPr="00363F56">
        <w:rPr>
          <w:rFonts w:eastAsiaTheme="minorEastAsia"/>
        </w:rPr>
        <w:t xml:space="preserve">For each </w:t>
      </w:r>
      <w:r w:rsidR="00AB6197">
        <w:rPr>
          <w:rFonts w:eastAsiaTheme="minorEastAsia"/>
        </w:rPr>
        <w:t xml:space="preserve">survey </w:t>
      </w:r>
      <w:r w:rsidRPr="00363F56">
        <w:rPr>
          <w:rFonts w:eastAsiaTheme="minorEastAsia"/>
        </w:rPr>
        <w:t xml:space="preserve">data collection, </w:t>
      </w:r>
      <w:r>
        <w:rPr>
          <w:rFonts w:eastAsiaTheme="minorEastAsia"/>
        </w:rPr>
        <w:t xml:space="preserve">we </w:t>
      </w:r>
      <w:r>
        <w:rPr>
          <w:rFonts w:eastAsia="Times New Roman" w:cstheme="minorHAnsi"/>
          <w:color w:val="000000"/>
        </w:rPr>
        <w:t xml:space="preserve">will </w:t>
      </w:r>
      <w:r w:rsidR="003216A3">
        <w:rPr>
          <w:rFonts w:eastAsia="Times New Roman" w:cstheme="minorHAnsi"/>
          <w:color w:val="000000"/>
        </w:rPr>
        <w:t xml:space="preserve">use </w:t>
      </w:r>
      <w:r w:rsidR="00A31F54">
        <w:rPr>
          <w:rFonts w:eastAsia="Times New Roman" w:cstheme="minorHAnsi"/>
          <w:color w:val="000000"/>
        </w:rPr>
        <w:t xml:space="preserve">survey </w:t>
      </w:r>
      <w:r w:rsidR="005B2AB2">
        <w:rPr>
          <w:rFonts w:eastAsia="Times New Roman" w:cstheme="minorHAnsi"/>
          <w:color w:val="000000"/>
        </w:rPr>
        <w:t xml:space="preserve">respondent </w:t>
      </w:r>
      <w:r w:rsidR="003216A3">
        <w:rPr>
          <w:rFonts w:eastAsia="Times New Roman" w:cstheme="minorHAnsi"/>
          <w:color w:val="000000"/>
        </w:rPr>
        <w:t>self-generated identification numbers</w:t>
      </w:r>
      <w:r w:rsidR="005B2AB2">
        <w:rPr>
          <w:rFonts w:eastAsia="Times New Roman" w:cstheme="minorHAnsi"/>
          <w:color w:val="000000"/>
        </w:rPr>
        <w:t xml:space="preserve">, </w:t>
      </w:r>
      <w:r w:rsidR="003216A3">
        <w:rPr>
          <w:rFonts w:eastAsia="Times New Roman" w:cstheme="minorHAnsi"/>
          <w:color w:val="000000"/>
        </w:rPr>
        <w:t>so the data will already be anonymous</w:t>
      </w:r>
      <w:r w:rsidR="005B2AB2">
        <w:rPr>
          <w:rFonts w:eastAsia="Times New Roman" w:cstheme="minorHAnsi"/>
          <w:color w:val="000000"/>
        </w:rPr>
        <w:t>. This will</w:t>
      </w:r>
      <w:r w:rsidR="003216A3">
        <w:rPr>
          <w:rFonts w:eastAsia="Times New Roman" w:cstheme="minorHAnsi"/>
          <w:color w:val="000000"/>
        </w:rPr>
        <w:t xml:space="preserve"> </w:t>
      </w:r>
      <w:r w:rsidR="003216A3">
        <w:t>ensu</w:t>
      </w:r>
      <w:r w:rsidR="005B2AB2">
        <w:t>re</w:t>
      </w:r>
      <w:r w:rsidR="003216A3">
        <w:t xml:space="preserve"> </w:t>
      </w:r>
      <w:r>
        <w:t xml:space="preserve">privacy and confidentiality. </w:t>
      </w:r>
      <w:r w:rsidRPr="00363F56">
        <w:rPr>
          <w:rFonts w:eastAsiaTheme="minorEastAsia"/>
        </w:rPr>
        <w:t>NORC will document in a written summary the methods</w:t>
      </w:r>
      <w:r>
        <w:rPr>
          <w:rFonts w:eastAsiaTheme="minorEastAsia"/>
        </w:rPr>
        <w:t xml:space="preserve"> used for the evaluation,</w:t>
      </w:r>
      <w:r w:rsidRPr="00363F56">
        <w:rPr>
          <w:rFonts w:eastAsiaTheme="minorEastAsia"/>
        </w:rPr>
        <w:t xml:space="preserve"> inclusive of instrumentation, modalities, sample recruitment and participation rates, and analytic plans</w:t>
      </w:r>
      <w:r>
        <w:rPr>
          <w:rFonts w:eastAsiaTheme="minorEastAsia"/>
        </w:rPr>
        <w:t>,</w:t>
      </w:r>
      <w:r w:rsidRPr="00363F56">
        <w:rPr>
          <w:rFonts w:eastAsiaTheme="minorEastAsia"/>
        </w:rPr>
        <w:t xml:space="preserve"> as well as the analytic results. Because of early collaborative work with leadership and the ESW, presentation of the analytic results will be consistent with expectations and supportive of the subsequent longitudinal comparisons of program impact. </w:t>
      </w:r>
      <w:bookmarkStart w:name="_Toc48485639" w:id="31"/>
      <w:r w:rsidRPr="00363F56">
        <w:rPr>
          <w:rFonts w:eastAsiaTheme="minorEastAsia"/>
          <w:i/>
        </w:rPr>
        <w:t>Quantitative surveys</w:t>
      </w:r>
      <w:r w:rsidRPr="00363F56">
        <w:rPr>
          <w:rFonts w:eastAsiaTheme="minorEastAsia"/>
        </w:rPr>
        <w:t xml:space="preserve"> of program participants will cover constructs directly related to the intervention with known reliability and validity</w:t>
      </w:r>
      <w:r>
        <w:rPr>
          <w:rFonts w:eastAsiaTheme="minorEastAsia"/>
        </w:rPr>
        <w:t xml:space="preserve"> (where possible)</w:t>
      </w:r>
      <w:r w:rsidRPr="00363F56">
        <w:rPr>
          <w:rFonts w:eastAsiaTheme="minorEastAsia"/>
        </w:rPr>
        <w:t xml:space="preserve">. We will also assess available </w:t>
      </w:r>
      <w:r w:rsidR="001A6BF0">
        <w:rPr>
          <w:rFonts w:eastAsiaTheme="minorEastAsia"/>
        </w:rPr>
        <w:t xml:space="preserve">background </w:t>
      </w:r>
      <w:r w:rsidR="00837F7B">
        <w:rPr>
          <w:rFonts w:eastAsiaTheme="minorEastAsia"/>
        </w:rPr>
        <w:t xml:space="preserve">aggregated </w:t>
      </w:r>
      <w:r w:rsidRPr="00363F56">
        <w:rPr>
          <w:rFonts w:eastAsiaTheme="minorEastAsia"/>
          <w:i/>
        </w:rPr>
        <w:t>administrative data sources</w:t>
      </w:r>
      <w:r w:rsidRPr="00363F56">
        <w:rPr>
          <w:rFonts w:eastAsiaTheme="minorEastAsia"/>
        </w:rPr>
        <w:t xml:space="preserve"> (e.g.,</w:t>
      </w:r>
      <w:r w:rsidR="00F72A85">
        <w:rPr>
          <w:rFonts w:eastAsiaTheme="minorEastAsia"/>
        </w:rPr>
        <w:t xml:space="preserve"> where possible,</w:t>
      </w:r>
      <w:r w:rsidRPr="00363F56">
        <w:rPr>
          <w:rFonts w:eastAsiaTheme="minorEastAsia"/>
        </w:rPr>
        <w:t xml:space="preserve"> reports of </w:t>
      </w:r>
      <w:r>
        <w:rPr>
          <w:rFonts w:eastAsiaTheme="minorEastAsia"/>
        </w:rPr>
        <w:t>SA</w:t>
      </w:r>
      <w:r w:rsidRPr="00363F56">
        <w:rPr>
          <w:rFonts w:eastAsiaTheme="minorEastAsia"/>
        </w:rPr>
        <w:t xml:space="preserve"> and </w:t>
      </w:r>
      <w:r>
        <w:rPr>
          <w:rFonts w:eastAsiaTheme="minorEastAsia"/>
        </w:rPr>
        <w:t>service r</w:t>
      </w:r>
      <w:r w:rsidRPr="00363F56">
        <w:rPr>
          <w:rFonts w:eastAsiaTheme="minorEastAsia"/>
        </w:rPr>
        <w:t>esponse)</w:t>
      </w:r>
      <w:r>
        <w:rPr>
          <w:rFonts w:eastAsiaTheme="minorEastAsia"/>
        </w:rPr>
        <w:t xml:space="preserve"> to compliment the survey data</w:t>
      </w:r>
      <w:r w:rsidRPr="00363F56">
        <w:rPr>
          <w:rFonts w:eastAsiaTheme="minorEastAsia"/>
        </w:rPr>
        <w:t xml:space="preserve">, mitigating the sample recruitment/attrition, and recall challenges that arise from survey research. </w:t>
      </w:r>
    </w:p>
    <w:bookmarkEnd w:id="31"/>
    <w:p w:rsidR="008B015C" w:rsidP="00417F65" w:rsidRDefault="00DB2D7A" w14:paraId="086829A3" w14:textId="77777777">
      <w:pPr>
        <w:spacing w:after="40" w:line="240" w:lineRule="auto"/>
        <w:ind w:firstLine="360"/>
      </w:pPr>
      <w:r w:rsidRPr="00363F56">
        <w:rPr>
          <w:u w:val="single"/>
        </w:rPr>
        <w:t>Informed Consent</w:t>
      </w:r>
      <w:r w:rsidRPr="00363F56">
        <w:t xml:space="preserve">: As part of the IRB-approved protocols, NORC </w:t>
      </w:r>
      <w:r w:rsidR="0069125F">
        <w:t>has</w:t>
      </w:r>
      <w:r w:rsidRPr="00363F56">
        <w:t xml:space="preserve"> developed informed consent forms that communicate the purpose of the study, content of the instrumentation, burden of participation, the risks and benefits for participants, and contact information for the study. </w:t>
      </w:r>
      <w:r w:rsidR="0069125F">
        <w:t>D</w:t>
      </w:r>
      <w:r>
        <w:t xml:space="preserve">ata collection will be collected via online surveys, and NORC </w:t>
      </w:r>
      <w:r w:rsidR="0069125F">
        <w:t xml:space="preserve">has </w:t>
      </w:r>
      <w:r w:rsidR="00FA18FF">
        <w:t>approved</w:t>
      </w:r>
      <w:r>
        <w:t xml:space="preserve"> consent forms </w:t>
      </w:r>
      <w:r w:rsidR="00FA18FF">
        <w:t xml:space="preserve">inclusive of </w:t>
      </w:r>
      <w:r>
        <w:t>a waiver of hard copy signatures.</w:t>
      </w:r>
      <w:r w:rsidRPr="00363F56">
        <w:t xml:space="preserve"> </w:t>
      </w:r>
      <w:r>
        <w:t xml:space="preserve">With NORC IRB and </w:t>
      </w:r>
      <w:r w:rsidR="002960EE">
        <w:t>DAF</w:t>
      </w:r>
      <w:r>
        <w:t xml:space="preserve"> IRB approval, </w:t>
      </w:r>
      <w:r w:rsidRPr="00363F56">
        <w:t>NORC program</w:t>
      </w:r>
      <w:r w:rsidR="0069125F">
        <w:t>ed</w:t>
      </w:r>
      <w:r w:rsidRPr="00363F56">
        <w:t xml:space="preserve"> the approved inform</w:t>
      </w:r>
      <w:r w:rsidR="00F22079">
        <w:t>ed</w:t>
      </w:r>
      <w:r w:rsidRPr="00363F56">
        <w:t xml:space="preserve"> consent </w:t>
      </w:r>
      <w:r w:rsidR="00F22079">
        <w:t>language</w:t>
      </w:r>
      <w:r w:rsidRPr="00363F56" w:rsidR="00F22079">
        <w:t xml:space="preserve"> </w:t>
      </w:r>
      <w:r w:rsidRPr="00363F56">
        <w:t xml:space="preserve">into the introduction </w:t>
      </w:r>
      <w:r w:rsidR="00F22079">
        <w:t>of</w:t>
      </w:r>
      <w:r w:rsidRPr="00363F56" w:rsidR="00F22079">
        <w:t xml:space="preserve"> </w:t>
      </w:r>
      <w:r w:rsidRPr="00363F56">
        <w:t xml:space="preserve">the </w:t>
      </w:r>
      <w:r w:rsidR="00F22079">
        <w:lastRenderedPageBreak/>
        <w:t xml:space="preserve">online </w:t>
      </w:r>
      <w:r w:rsidRPr="00363F56">
        <w:t xml:space="preserve">baseline data collection instrumentation, allowing participants to click a box to sign their </w:t>
      </w:r>
      <w:r>
        <w:t xml:space="preserve">e-based </w:t>
      </w:r>
      <w:r w:rsidRPr="00363F56">
        <w:t>consent.</w:t>
      </w:r>
    </w:p>
    <w:p w:rsidR="00D72B88" w:rsidP="00417F65" w:rsidRDefault="00DB2D7A" w14:paraId="01854CC6" w14:textId="1F120132">
      <w:pPr>
        <w:spacing w:after="40" w:line="240" w:lineRule="auto"/>
        <w:ind w:firstLine="360"/>
      </w:pPr>
      <w:bookmarkStart w:name="_Toc48485640" w:id="32"/>
      <w:r w:rsidRPr="00363F56">
        <w:rPr>
          <w:u w:val="single"/>
        </w:rPr>
        <w:t>Conduct surveys</w:t>
      </w:r>
      <w:r w:rsidRPr="00363F56">
        <w:t>:</w:t>
      </w:r>
      <w:bookmarkEnd w:id="32"/>
      <w:r w:rsidRPr="00363F56">
        <w:t xml:space="preserve"> </w:t>
      </w:r>
      <w:r w:rsidR="00D87CAC">
        <w:t>Baseline</w:t>
      </w:r>
      <w:r w:rsidR="00AB4FC5">
        <w:t xml:space="preserve"> data collection will be administered remotely via online, web-based surveys. </w:t>
      </w:r>
      <w:r w:rsidR="00D72B88">
        <w:t xml:space="preserve">As we </w:t>
      </w:r>
      <w:r w:rsidR="00D007D6">
        <w:t xml:space="preserve">have been </w:t>
      </w:r>
      <w:r w:rsidR="00D72B88">
        <w:t>develop</w:t>
      </w:r>
      <w:r w:rsidR="00D007D6">
        <w:t>ing</w:t>
      </w:r>
      <w:r w:rsidR="00D72B88">
        <w:t xml:space="preserve"> the data collection plan</w:t>
      </w:r>
      <w:r w:rsidR="00D007D6">
        <w:t>s</w:t>
      </w:r>
      <w:r w:rsidR="00D72B88">
        <w:t xml:space="preserve"> over the </w:t>
      </w:r>
      <w:r w:rsidR="00D007D6">
        <w:t xml:space="preserve">past </w:t>
      </w:r>
      <w:r w:rsidR="00D72B88">
        <w:t xml:space="preserve">few months, we </w:t>
      </w:r>
      <w:r w:rsidR="00D007D6">
        <w:t xml:space="preserve">have </w:t>
      </w:r>
      <w:r w:rsidR="00D72B88">
        <w:t>determine</w:t>
      </w:r>
      <w:r w:rsidR="00D007D6">
        <w:t>d</w:t>
      </w:r>
      <w:r w:rsidR="00D72B88">
        <w:t xml:space="preserve"> with </w:t>
      </w:r>
      <w:r w:rsidR="002960EE">
        <w:t>DAF</w:t>
      </w:r>
      <w:r w:rsidR="00D72B88">
        <w:t xml:space="preserve"> </w:t>
      </w:r>
      <w:r w:rsidR="00D007D6">
        <w:t xml:space="preserve">that </w:t>
      </w:r>
      <w:r w:rsidR="00D72B88">
        <w:t xml:space="preserve">the </w:t>
      </w:r>
      <w:r w:rsidR="00D007D6">
        <w:t xml:space="preserve">survey will be </w:t>
      </w:r>
      <w:r w:rsidR="00C85792">
        <w:t>administered</w:t>
      </w:r>
      <w:r w:rsidR="00D007D6">
        <w:t xml:space="preserve"> </w:t>
      </w:r>
      <w:r w:rsidR="00D72B88">
        <w:t xml:space="preserve">via web </w:t>
      </w:r>
      <w:r w:rsidR="00D007D6">
        <w:t xml:space="preserve">survey </w:t>
      </w:r>
      <w:r w:rsidR="00D72B88">
        <w:t xml:space="preserve">exclusively. </w:t>
      </w:r>
      <w:r w:rsidR="002960EE">
        <w:t>Airmen/Guardians</w:t>
      </w:r>
      <w:r w:rsidR="00D007D6">
        <w:t xml:space="preserve"> have good access to the internet for completing the survey and all </w:t>
      </w:r>
      <w:r w:rsidR="00C85792">
        <w:t xml:space="preserve">ESW </w:t>
      </w:r>
      <w:r w:rsidR="00D007D6">
        <w:t xml:space="preserve">stakeholders believe that most </w:t>
      </w:r>
      <w:r w:rsidR="002960EE">
        <w:t>Airmen/Guardians</w:t>
      </w:r>
      <w:r w:rsidR="00D007D6">
        <w:t xml:space="preserve"> would prefer doing the survey online</w:t>
      </w:r>
      <w:r w:rsidR="00C47ACE">
        <w:t xml:space="preserve"> anonymously</w:t>
      </w:r>
      <w:r w:rsidR="00D007D6">
        <w:t xml:space="preserve">.  </w:t>
      </w:r>
      <w:r w:rsidRPr="00363F56">
        <w:t xml:space="preserve">All NORC data collection staff </w:t>
      </w:r>
      <w:r w:rsidR="0069125F">
        <w:t>have been</w:t>
      </w:r>
      <w:r w:rsidRPr="00363F56">
        <w:t xml:space="preserve"> formally trained on protocols, including the study purpose, target population, frequently asked questions, and protection of sensitive data. </w:t>
      </w:r>
    </w:p>
    <w:p w:rsidR="007D2DDA" w:rsidP="009E1BC7" w:rsidRDefault="00DB2D7A" w14:paraId="683052D4" w14:textId="7FAE86A0">
      <w:pPr>
        <w:spacing w:after="40" w:line="240" w:lineRule="auto"/>
        <w:ind w:firstLine="360"/>
      </w:pPr>
      <w:r>
        <w:t xml:space="preserve">We </w:t>
      </w:r>
      <w:r w:rsidR="00D007D6">
        <w:t xml:space="preserve">have also </w:t>
      </w:r>
      <w:r w:rsidR="00AB3614">
        <w:t>decided</w:t>
      </w:r>
      <w:r w:rsidR="00D007D6">
        <w:t xml:space="preserve">, based on our work over the past months with </w:t>
      </w:r>
      <w:r w:rsidR="002960EE">
        <w:t>DAF</w:t>
      </w:r>
      <w:r w:rsidR="00D007D6">
        <w:t xml:space="preserve">, on the bases to serve as </w:t>
      </w:r>
      <w:r w:rsidR="00C85792">
        <w:t>the</w:t>
      </w:r>
      <w:r w:rsidR="00AF0699">
        <w:t xml:space="preserve"> </w:t>
      </w:r>
      <w:r>
        <w:t xml:space="preserve">comparison group of </w:t>
      </w:r>
      <w:r w:rsidR="002960EE">
        <w:t>Airmen/Guardians</w:t>
      </w:r>
      <w:r w:rsidR="00C85792">
        <w:t xml:space="preserve"> </w:t>
      </w:r>
      <w:r>
        <w:t>participants</w:t>
      </w:r>
      <w:r w:rsidR="00D007D6">
        <w:t xml:space="preserve"> (see Table </w:t>
      </w:r>
      <w:r w:rsidR="000B377A">
        <w:t>1 below</w:t>
      </w:r>
      <w:r w:rsidR="00D007D6">
        <w:t>)</w:t>
      </w:r>
      <w:r>
        <w:t>. That is, w</w:t>
      </w:r>
      <w:r w:rsidRPr="00363F56">
        <w:t xml:space="preserve">orking with </w:t>
      </w:r>
      <w:r w:rsidR="002960EE">
        <w:t>DAF</w:t>
      </w:r>
      <w:r w:rsidRPr="00363F56">
        <w:t xml:space="preserve">, </w:t>
      </w:r>
      <w:r w:rsidR="00417F65">
        <w:t xml:space="preserve">we are advancing a </w:t>
      </w:r>
      <w:r>
        <w:t>web-based survey</w:t>
      </w:r>
      <w:r w:rsidR="00417F65">
        <w:t xml:space="preserve"> methodology</w:t>
      </w:r>
      <w:r w:rsidRPr="00363F56">
        <w:t xml:space="preserve">. We </w:t>
      </w:r>
      <w:r w:rsidR="00417F65">
        <w:t xml:space="preserve">have </w:t>
      </w:r>
      <w:r w:rsidRPr="00363F56" w:rsidR="00AB3614">
        <w:t>considered</w:t>
      </w:r>
      <w:r w:rsidRPr="00363F56">
        <w:t xml:space="preserve"> the unique challenges faced by participants who may have varying duty assignments with differential travel, time flexibility, and private computing time access. Moreover, the COVID-19 pandemic and attention to physical distancing limits in-person contacts. Our survey system renders optimized survey presentation for mobile phone users. Each field period will be planned to include flexibility for extending data collection should unexpected duty assignments interfere with a large group of participants completing the relevant survey. NORC develop</w:t>
      </w:r>
      <w:r w:rsidR="0069125F">
        <w:t>ed</w:t>
      </w:r>
      <w:r w:rsidRPr="00363F56">
        <w:t xml:space="preserve"> a detailed recruitment and follow-up plan as part of the IRB protocols, which include</w:t>
      </w:r>
      <w:r w:rsidR="0069125F">
        <w:t>s</w:t>
      </w:r>
      <w:r w:rsidRPr="00363F56">
        <w:t xml:space="preserve"> tailored follow-up recruitment messages. </w:t>
      </w:r>
      <w:bookmarkStart w:name="_Toc48485641" w:id="33"/>
    </w:p>
    <w:p w:rsidR="009E1BC7" w:rsidP="00DB2D7A" w:rsidRDefault="009E1BC7" w14:paraId="0A099601" w14:textId="43B10921">
      <w:pPr>
        <w:ind w:firstLine="360"/>
      </w:pPr>
    </w:p>
    <w:p w:rsidR="004235AC" w:rsidP="00DB2D7A" w:rsidRDefault="004235AC" w14:paraId="79B821D5" w14:textId="27F6E955">
      <w:pPr>
        <w:ind w:firstLine="360"/>
      </w:pPr>
    </w:p>
    <w:p w:rsidR="004235AC" w:rsidP="00DB2D7A" w:rsidRDefault="004235AC" w14:paraId="46622C95" w14:textId="3F552DA4">
      <w:pPr>
        <w:ind w:firstLine="360"/>
      </w:pPr>
    </w:p>
    <w:p w:rsidR="004235AC" w:rsidP="00DB2D7A" w:rsidRDefault="004235AC" w14:paraId="41C4BA6E" w14:textId="3330DD3C">
      <w:pPr>
        <w:ind w:firstLine="360"/>
      </w:pPr>
    </w:p>
    <w:p w:rsidR="004235AC" w:rsidP="00DB2D7A" w:rsidRDefault="004235AC" w14:paraId="74A42760" w14:textId="77777777">
      <w:pPr>
        <w:ind w:firstLine="360"/>
      </w:pPr>
    </w:p>
    <w:p w:rsidR="000B377A" w:rsidP="00DB2D7A" w:rsidRDefault="000B377A" w14:paraId="4D8A16DF" w14:textId="1991D0F2">
      <w:pPr>
        <w:ind w:firstLine="360"/>
      </w:pPr>
      <w:r>
        <w:t>Table</w:t>
      </w:r>
      <w:r w:rsidR="00AF0699">
        <w:t xml:space="preserve"> </w:t>
      </w:r>
      <w:r>
        <w:t xml:space="preserve">1: Potential Treatment and Comparison Bases </w:t>
      </w:r>
    </w:p>
    <w:tbl>
      <w:tblPr>
        <w:tblStyle w:val="TableGrid"/>
        <w:tblW w:w="11054" w:type="dxa"/>
        <w:tblLook w:val="04A0" w:firstRow="1" w:lastRow="0" w:firstColumn="1" w:lastColumn="0" w:noHBand="0" w:noVBand="1"/>
      </w:tblPr>
      <w:tblGrid>
        <w:gridCol w:w="3044"/>
        <w:gridCol w:w="2268"/>
        <w:gridCol w:w="2960"/>
        <w:gridCol w:w="2782"/>
      </w:tblGrid>
      <w:tr w:rsidRPr="00B52B7A" w:rsidR="000B377A" w:rsidTr="009E1BC7" w14:paraId="53BCF701" w14:textId="77777777">
        <w:trPr>
          <w:trHeight w:val="163"/>
        </w:trPr>
        <w:tc>
          <w:tcPr>
            <w:tcW w:w="3145" w:type="dxa"/>
          </w:tcPr>
          <w:p w:rsidRPr="00B52B7A" w:rsidR="000B377A" w:rsidP="000B377A" w:rsidRDefault="000B377A" w14:paraId="1695A5AA" w14:textId="77777777">
            <w:pPr>
              <w:spacing w:after="0" w:line="240" w:lineRule="auto"/>
              <w:jc w:val="center"/>
              <w:rPr>
                <w:b/>
              </w:rPr>
            </w:pPr>
            <w:r w:rsidRPr="00B52B7A">
              <w:rPr>
                <w:b/>
              </w:rPr>
              <w:t>Maj Com</w:t>
            </w:r>
          </w:p>
        </w:tc>
        <w:tc>
          <w:tcPr>
            <w:tcW w:w="2070" w:type="dxa"/>
          </w:tcPr>
          <w:p w:rsidRPr="00B52B7A" w:rsidR="000B377A" w:rsidP="000B377A" w:rsidRDefault="000B377A" w14:paraId="06013AEF" w14:textId="77777777">
            <w:pPr>
              <w:spacing w:after="0" w:line="240" w:lineRule="auto"/>
              <w:jc w:val="center"/>
              <w:rPr>
                <w:b/>
              </w:rPr>
            </w:pPr>
            <w:r w:rsidRPr="00B52B7A">
              <w:rPr>
                <w:b/>
              </w:rPr>
              <w:t>Treatment Group</w:t>
            </w:r>
          </w:p>
          <w:p w:rsidRPr="00B52B7A" w:rsidR="000B377A" w:rsidP="000B377A" w:rsidRDefault="000B377A" w14:paraId="783EA3EF" w14:textId="77777777">
            <w:pPr>
              <w:spacing w:after="0" w:line="240" w:lineRule="auto"/>
              <w:jc w:val="center"/>
              <w:rPr>
                <w:b/>
              </w:rPr>
            </w:pPr>
            <w:r w:rsidRPr="00B52B7A">
              <w:rPr>
                <w:b/>
              </w:rPr>
              <w:t xml:space="preserve">Implementing WIT </w:t>
            </w:r>
          </w:p>
        </w:tc>
        <w:tc>
          <w:tcPr>
            <w:tcW w:w="3057" w:type="dxa"/>
          </w:tcPr>
          <w:p w:rsidRPr="00B52B7A" w:rsidR="000B377A" w:rsidP="000B377A" w:rsidRDefault="000B377A" w14:paraId="7E71B06E" w14:textId="77777777">
            <w:pPr>
              <w:spacing w:after="0" w:line="240" w:lineRule="auto"/>
              <w:jc w:val="center"/>
              <w:rPr>
                <w:b/>
              </w:rPr>
            </w:pPr>
            <w:r w:rsidRPr="00B52B7A">
              <w:rPr>
                <w:b/>
              </w:rPr>
              <w:t>Maj Com</w:t>
            </w:r>
          </w:p>
        </w:tc>
        <w:tc>
          <w:tcPr>
            <w:tcW w:w="2782" w:type="dxa"/>
          </w:tcPr>
          <w:p w:rsidRPr="00B52B7A" w:rsidR="000B377A" w:rsidP="000B377A" w:rsidRDefault="000B377A" w14:paraId="6A8A5801" w14:textId="77777777">
            <w:pPr>
              <w:spacing w:after="0" w:line="240" w:lineRule="auto"/>
              <w:jc w:val="center"/>
              <w:rPr>
                <w:b/>
              </w:rPr>
            </w:pPr>
            <w:r w:rsidRPr="00B52B7A">
              <w:rPr>
                <w:b/>
              </w:rPr>
              <w:t>Comparison Group</w:t>
            </w:r>
          </w:p>
          <w:p w:rsidRPr="00B52B7A" w:rsidR="000B377A" w:rsidP="000B377A" w:rsidRDefault="000B377A" w14:paraId="585F1BDE" w14:textId="77777777">
            <w:pPr>
              <w:spacing w:after="0" w:line="240" w:lineRule="auto"/>
              <w:jc w:val="center"/>
              <w:rPr>
                <w:b/>
              </w:rPr>
            </w:pPr>
            <w:r w:rsidRPr="00B52B7A">
              <w:rPr>
                <w:b/>
              </w:rPr>
              <w:t>Not Implementing WIT</w:t>
            </w:r>
          </w:p>
        </w:tc>
      </w:tr>
      <w:tr w:rsidR="000B377A" w:rsidTr="009E1BC7" w14:paraId="67781D24" w14:textId="77777777">
        <w:trPr>
          <w:trHeight w:val="159"/>
        </w:trPr>
        <w:tc>
          <w:tcPr>
            <w:tcW w:w="3145" w:type="dxa"/>
          </w:tcPr>
          <w:p w:rsidR="000B377A" w:rsidP="000B377A" w:rsidRDefault="000B377A" w14:paraId="135CB5A9" w14:textId="77777777">
            <w:pPr>
              <w:spacing w:after="0" w:line="240" w:lineRule="auto"/>
            </w:pPr>
            <w:r>
              <w:t>Air Combat Command (ACC)</w:t>
            </w:r>
          </w:p>
        </w:tc>
        <w:tc>
          <w:tcPr>
            <w:tcW w:w="2070" w:type="dxa"/>
          </w:tcPr>
          <w:p w:rsidR="000B377A" w:rsidP="009E1BC7" w:rsidRDefault="000B377A" w14:paraId="66B1D521" w14:textId="77777777">
            <w:pPr>
              <w:pStyle w:val="ListParagraph"/>
              <w:numPr>
                <w:ilvl w:val="0"/>
                <w:numId w:val="42"/>
              </w:numPr>
              <w:spacing w:after="0" w:line="240" w:lineRule="auto"/>
              <w:contextualSpacing/>
            </w:pPr>
            <w:r>
              <w:t>Seymour Johnson AFB</w:t>
            </w:r>
          </w:p>
        </w:tc>
        <w:tc>
          <w:tcPr>
            <w:tcW w:w="3057" w:type="dxa"/>
          </w:tcPr>
          <w:p w:rsidR="000B377A" w:rsidP="000B377A" w:rsidRDefault="000B377A" w14:paraId="710A549C" w14:textId="77777777">
            <w:pPr>
              <w:spacing w:after="0" w:line="240" w:lineRule="auto"/>
            </w:pPr>
            <w:r>
              <w:t>Air Force Global Strike Command (AFGSC)</w:t>
            </w:r>
          </w:p>
        </w:tc>
        <w:tc>
          <w:tcPr>
            <w:tcW w:w="2782" w:type="dxa"/>
          </w:tcPr>
          <w:p w:rsidR="000B377A" w:rsidP="00C14F98" w:rsidRDefault="000B377A" w14:paraId="345CCED9" w14:textId="77777777">
            <w:pPr>
              <w:pStyle w:val="ListParagraph"/>
              <w:numPr>
                <w:ilvl w:val="0"/>
                <w:numId w:val="40"/>
              </w:numPr>
              <w:spacing w:after="0" w:line="240" w:lineRule="auto"/>
              <w:contextualSpacing/>
            </w:pPr>
            <w:r>
              <w:t>Whiteman AFB</w:t>
            </w:r>
          </w:p>
        </w:tc>
      </w:tr>
      <w:tr w:rsidR="000B377A" w:rsidTr="009E1BC7" w14:paraId="67443C8A" w14:textId="77777777">
        <w:trPr>
          <w:trHeight w:val="166"/>
        </w:trPr>
        <w:tc>
          <w:tcPr>
            <w:tcW w:w="3145" w:type="dxa"/>
          </w:tcPr>
          <w:p w:rsidR="000B377A" w:rsidP="000B377A" w:rsidRDefault="000B377A" w14:paraId="0602E4C5" w14:textId="77777777">
            <w:pPr>
              <w:spacing w:after="0" w:line="240" w:lineRule="auto"/>
            </w:pPr>
            <w:r>
              <w:t>Air Combat Command (ACC)</w:t>
            </w:r>
          </w:p>
        </w:tc>
        <w:tc>
          <w:tcPr>
            <w:tcW w:w="2070" w:type="dxa"/>
          </w:tcPr>
          <w:p w:rsidR="000B377A" w:rsidP="009E1BC7" w:rsidRDefault="000B377A" w14:paraId="380F0241" w14:textId="77777777">
            <w:pPr>
              <w:pStyle w:val="ListParagraph"/>
              <w:numPr>
                <w:ilvl w:val="0"/>
                <w:numId w:val="42"/>
              </w:numPr>
              <w:spacing w:after="0" w:line="240" w:lineRule="auto"/>
              <w:contextualSpacing/>
            </w:pPr>
            <w:r>
              <w:t>Moody AFB</w:t>
            </w:r>
          </w:p>
        </w:tc>
        <w:tc>
          <w:tcPr>
            <w:tcW w:w="3057" w:type="dxa"/>
          </w:tcPr>
          <w:p w:rsidR="000B377A" w:rsidP="000B377A" w:rsidRDefault="000B377A" w14:paraId="60E05941" w14:textId="77777777">
            <w:pPr>
              <w:spacing w:after="0" w:line="240" w:lineRule="auto"/>
            </w:pPr>
            <w:r>
              <w:t>Air Combat Command (ACC)</w:t>
            </w:r>
          </w:p>
        </w:tc>
        <w:tc>
          <w:tcPr>
            <w:tcW w:w="2782" w:type="dxa"/>
          </w:tcPr>
          <w:p w:rsidR="000B377A" w:rsidP="00C14F98" w:rsidRDefault="000B377A" w14:paraId="19CCF79F" w14:textId="77777777">
            <w:pPr>
              <w:pStyle w:val="ListParagraph"/>
              <w:numPr>
                <w:ilvl w:val="0"/>
                <w:numId w:val="40"/>
              </w:numPr>
              <w:spacing w:after="0" w:line="240" w:lineRule="auto"/>
              <w:contextualSpacing/>
            </w:pPr>
            <w:r>
              <w:t>Offutt AFB</w:t>
            </w:r>
          </w:p>
        </w:tc>
      </w:tr>
      <w:tr w:rsidR="001601F5" w:rsidTr="009E1BC7" w14:paraId="32D70477" w14:textId="77777777">
        <w:trPr>
          <w:trHeight w:val="245"/>
        </w:trPr>
        <w:tc>
          <w:tcPr>
            <w:tcW w:w="3145" w:type="dxa"/>
          </w:tcPr>
          <w:p w:rsidR="001601F5" w:rsidP="001601F5" w:rsidRDefault="009E1BC7" w14:paraId="3FD379A9" w14:textId="07443EFB">
            <w:pPr>
              <w:tabs>
                <w:tab w:val="left" w:pos="677"/>
              </w:tabs>
              <w:spacing w:after="0" w:line="240" w:lineRule="auto"/>
            </w:pPr>
            <w:r>
              <w:t>Air Education and Training Command (AETC)</w:t>
            </w:r>
          </w:p>
        </w:tc>
        <w:tc>
          <w:tcPr>
            <w:tcW w:w="2070" w:type="dxa"/>
          </w:tcPr>
          <w:p w:rsidR="001601F5" w:rsidP="009E1BC7" w:rsidRDefault="001601F5" w14:paraId="2EEF2814" w14:textId="77777777">
            <w:pPr>
              <w:pStyle w:val="ListParagraph"/>
              <w:numPr>
                <w:ilvl w:val="0"/>
                <w:numId w:val="42"/>
              </w:numPr>
              <w:spacing w:after="0" w:line="240" w:lineRule="auto"/>
              <w:contextualSpacing/>
            </w:pPr>
            <w:r>
              <w:t>Goodfellow AFB</w:t>
            </w:r>
          </w:p>
        </w:tc>
        <w:tc>
          <w:tcPr>
            <w:tcW w:w="3057" w:type="dxa"/>
          </w:tcPr>
          <w:p w:rsidR="001601F5" w:rsidP="001601F5" w:rsidRDefault="001601F5" w14:paraId="0C14FD75" w14:textId="79072111">
            <w:pPr>
              <w:spacing w:after="0" w:line="240" w:lineRule="auto"/>
            </w:pPr>
            <w:r>
              <w:t>Air Combat Command (ACC)</w:t>
            </w:r>
          </w:p>
        </w:tc>
        <w:tc>
          <w:tcPr>
            <w:tcW w:w="2782" w:type="dxa"/>
          </w:tcPr>
          <w:p w:rsidR="001601F5" w:rsidP="00C14F98" w:rsidRDefault="001601F5" w14:paraId="1C4C3697" w14:textId="254E9921">
            <w:pPr>
              <w:pStyle w:val="ListParagraph"/>
              <w:numPr>
                <w:ilvl w:val="0"/>
                <w:numId w:val="40"/>
              </w:numPr>
              <w:spacing w:after="0" w:line="240" w:lineRule="auto"/>
              <w:contextualSpacing/>
            </w:pPr>
            <w:r>
              <w:t>Fairchild AFB</w:t>
            </w:r>
          </w:p>
        </w:tc>
      </w:tr>
      <w:tr w:rsidR="009E1BC7" w:rsidTr="009E1BC7" w14:paraId="754827BC" w14:textId="77777777">
        <w:trPr>
          <w:trHeight w:val="245"/>
        </w:trPr>
        <w:tc>
          <w:tcPr>
            <w:tcW w:w="3145" w:type="dxa"/>
          </w:tcPr>
          <w:p w:rsidR="009E1BC7" w:rsidP="009E1BC7" w:rsidRDefault="009E1BC7" w14:paraId="1BB31F5A" w14:textId="2573FB7C">
            <w:pPr>
              <w:tabs>
                <w:tab w:val="left" w:pos="677"/>
              </w:tabs>
              <w:spacing w:after="0" w:line="240" w:lineRule="auto"/>
            </w:pPr>
            <w:r>
              <w:t>Air Education and Training Command (AETC)</w:t>
            </w:r>
          </w:p>
        </w:tc>
        <w:tc>
          <w:tcPr>
            <w:tcW w:w="2070" w:type="dxa"/>
          </w:tcPr>
          <w:p w:rsidR="009E1BC7" w:rsidP="009E1BC7" w:rsidRDefault="009E1BC7" w14:paraId="41C68381" w14:textId="3401B309">
            <w:pPr>
              <w:pStyle w:val="ListParagraph"/>
              <w:numPr>
                <w:ilvl w:val="0"/>
                <w:numId w:val="42"/>
              </w:numPr>
              <w:spacing w:after="0" w:line="240" w:lineRule="auto"/>
              <w:contextualSpacing/>
            </w:pPr>
            <w:r>
              <w:t>Vance AFB</w:t>
            </w:r>
          </w:p>
        </w:tc>
        <w:tc>
          <w:tcPr>
            <w:tcW w:w="3057" w:type="dxa"/>
          </w:tcPr>
          <w:p w:rsidR="009E1BC7" w:rsidP="009E1BC7" w:rsidRDefault="009E1BC7" w14:paraId="77AFD476" w14:textId="102699CD">
            <w:pPr>
              <w:spacing w:after="0" w:line="240" w:lineRule="auto"/>
            </w:pPr>
            <w:r>
              <w:t xml:space="preserve">Pacific Air Force Bases (PACAF) </w:t>
            </w:r>
          </w:p>
        </w:tc>
        <w:tc>
          <w:tcPr>
            <w:tcW w:w="2782" w:type="dxa"/>
          </w:tcPr>
          <w:p w:rsidR="009E1BC7" w:rsidP="009E1BC7" w:rsidRDefault="009E1BC7" w14:paraId="2F76A296" w14:textId="33E711F5">
            <w:pPr>
              <w:pStyle w:val="ListParagraph"/>
              <w:numPr>
                <w:ilvl w:val="0"/>
                <w:numId w:val="40"/>
              </w:numPr>
              <w:spacing w:after="0" w:line="240" w:lineRule="auto"/>
              <w:contextualSpacing/>
            </w:pPr>
            <w:r>
              <w:t>Misawa AFB</w:t>
            </w:r>
          </w:p>
        </w:tc>
      </w:tr>
      <w:tr w:rsidR="009E1BC7" w:rsidTr="009E1BC7" w14:paraId="798DA990" w14:textId="77777777">
        <w:trPr>
          <w:trHeight w:val="245"/>
        </w:trPr>
        <w:tc>
          <w:tcPr>
            <w:tcW w:w="3145" w:type="dxa"/>
          </w:tcPr>
          <w:p w:rsidR="009E1BC7" w:rsidP="009E1BC7" w:rsidRDefault="009E1BC7" w14:paraId="621DEF5D" w14:textId="0D0508A9">
            <w:pPr>
              <w:tabs>
                <w:tab w:val="left" w:pos="677"/>
              </w:tabs>
              <w:spacing w:after="0" w:line="240" w:lineRule="auto"/>
            </w:pPr>
            <w:r>
              <w:t>Air Education and Training Command (AETC)</w:t>
            </w:r>
          </w:p>
        </w:tc>
        <w:tc>
          <w:tcPr>
            <w:tcW w:w="2070" w:type="dxa"/>
          </w:tcPr>
          <w:p w:rsidR="009E1BC7" w:rsidP="009E1BC7" w:rsidRDefault="009E1BC7" w14:paraId="3174ADEF" w14:textId="24758CF7">
            <w:pPr>
              <w:pStyle w:val="ListParagraph"/>
              <w:numPr>
                <w:ilvl w:val="0"/>
                <w:numId w:val="42"/>
              </w:numPr>
              <w:spacing w:after="0" w:line="240" w:lineRule="auto"/>
              <w:contextualSpacing/>
            </w:pPr>
            <w:r>
              <w:t>Sheppard AFB</w:t>
            </w:r>
          </w:p>
        </w:tc>
        <w:tc>
          <w:tcPr>
            <w:tcW w:w="3057" w:type="dxa"/>
          </w:tcPr>
          <w:p w:rsidR="009E1BC7" w:rsidP="009E1BC7" w:rsidRDefault="009E1BC7" w14:paraId="644179EC" w14:textId="42A8BE98">
            <w:pPr>
              <w:spacing w:after="0" w:line="240" w:lineRule="auto"/>
            </w:pPr>
            <w:r>
              <w:t>Air Combat Command (ACC)</w:t>
            </w:r>
          </w:p>
        </w:tc>
        <w:tc>
          <w:tcPr>
            <w:tcW w:w="2782" w:type="dxa"/>
          </w:tcPr>
          <w:p w:rsidR="009E1BC7" w:rsidP="009E1BC7" w:rsidRDefault="009E1BC7" w14:paraId="3EEF333E" w14:textId="5EA497D9">
            <w:pPr>
              <w:pStyle w:val="ListParagraph"/>
              <w:numPr>
                <w:ilvl w:val="0"/>
                <w:numId w:val="40"/>
              </w:numPr>
              <w:spacing w:after="0" w:line="240" w:lineRule="auto"/>
              <w:contextualSpacing/>
            </w:pPr>
            <w:r>
              <w:t>Beale AFB</w:t>
            </w:r>
          </w:p>
        </w:tc>
      </w:tr>
      <w:tr w:rsidR="009E1BC7" w:rsidTr="009E1BC7" w14:paraId="0AB39A4A" w14:textId="77777777">
        <w:trPr>
          <w:trHeight w:val="245"/>
        </w:trPr>
        <w:tc>
          <w:tcPr>
            <w:tcW w:w="3145" w:type="dxa"/>
          </w:tcPr>
          <w:p w:rsidR="009E1BC7" w:rsidP="009E1BC7" w:rsidRDefault="009E1BC7" w14:paraId="131D90BB" w14:textId="3B1282CE">
            <w:pPr>
              <w:tabs>
                <w:tab w:val="left" w:pos="677"/>
              </w:tabs>
              <w:spacing w:after="0" w:line="240" w:lineRule="auto"/>
            </w:pPr>
            <w:r>
              <w:t>Air Education and Training Command (AETC)</w:t>
            </w:r>
          </w:p>
        </w:tc>
        <w:tc>
          <w:tcPr>
            <w:tcW w:w="2070" w:type="dxa"/>
          </w:tcPr>
          <w:p w:rsidR="009E1BC7" w:rsidP="009E1BC7" w:rsidRDefault="009E1BC7" w14:paraId="704620C9" w14:textId="19FE64B9">
            <w:pPr>
              <w:pStyle w:val="ListParagraph"/>
              <w:numPr>
                <w:ilvl w:val="0"/>
                <w:numId w:val="42"/>
              </w:numPr>
              <w:spacing w:after="0" w:line="240" w:lineRule="auto"/>
              <w:contextualSpacing/>
            </w:pPr>
            <w:r>
              <w:t>Laughlin AFB</w:t>
            </w:r>
          </w:p>
        </w:tc>
        <w:tc>
          <w:tcPr>
            <w:tcW w:w="3057" w:type="dxa"/>
          </w:tcPr>
          <w:p w:rsidR="009E1BC7" w:rsidP="009E1BC7" w:rsidRDefault="009E1BC7" w14:paraId="4D64B8D5" w14:textId="131BBEB8">
            <w:pPr>
              <w:spacing w:after="0" w:line="240" w:lineRule="auto"/>
            </w:pPr>
            <w:r>
              <w:t>Air Force Global Strike Command (AFGSC)</w:t>
            </w:r>
          </w:p>
        </w:tc>
        <w:tc>
          <w:tcPr>
            <w:tcW w:w="2782" w:type="dxa"/>
          </w:tcPr>
          <w:p w:rsidR="009E1BC7" w:rsidP="009E1BC7" w:rsidRDefault="009E1BC7" w14:paraId="2C13B280" w14:textId="2A704175">
            <w:pPr>
              <w:pStyle w:val="ListParagraph"/>
              <w:numPr>
                <w:ilvl w:val="0"/>
                <w:numId w:val="40"/>
              </w:numPr>
              <w:spacing w:after="0" w:line="240" w:lineRule="auto"/>
              <w:contextualSpacing/>
            </w:pPr>
            <w:r>
              <w:t>Minot AFB</w:t>
            </w:r>
          </w:p>
        </w:tc>
      </w:tr>
      <w:tr w:rsidR="009E1BC7" w:rsidTr="009E1BC7" w14:paraId="55668ADD" w14:textId="77777777">
        <w:trPr>
          <w:trHeight w:val="163"/>
        </w:trPr>
        <w:tc>
          <w:tcPr>
            <w:tcW w:w="3145" w:type="dxa"/>
          </w:tcPr>
          <w:p w:rsidR="009E1BC7" w:rsidP="009E1BC7" w:rsidRDefault="009E1BC7" w14:paraId="1D4C9824" w14:textId="77777777">
            <w:pPr>
              <w:spacing w:after="0" w:line="240" w:lineRule="auto"/>
            </w:pPr>
            <w:r>
              <w:t>Air Mobility Command (AMC)</w:t>
            </w:r>
          </w:p>
        </w:tc>
        <w:tc>
          <w:tcPr>
            <w:tcW w:w="2070" w:type="dxa"/>
          </w:tcPr>
          <w:p w:rsidR="009E1BC7" w:rsidP="009E1BC7" w:rsidRDefault="009E1BC7" w14:paraId="1E7561DD" w14:textId="77777777">
            <w:pPr>
              <w:pStyle w:val="ListParagraph"/>
              <w:numPr>
                <w:ilvl w:val="0"/>
                <w:numId w:val="42"/>
              </w:numPr>
              <w:spacing w:after="0" w:line="240" w:lineRule="auto"/>
              <w:contextualSpacing/>
            </w:pPr>
            <w:r>
              <w:t>Dover AFB</w:t>
            </w:r>
          </w:p>
        </w:tc>
        <w:tc>
          <w:tcPr>
            <w:tcW w:w="3057" w:type="dxa"/>
          </w:tcPr>
          <w:p w:rsidR="009E1BC7" w:rsidP="009E1BC7" w:rsidRDefault="009E1BC7" w14:paraId="3DE52F1C" w14:textId="2F8BEA37">
            <w:pPr>
              <w:spacing w:after="0" w:line="240" w:lineRule="auto"/>
            </w:pPr>
            <w:r>
              <w:t>Air Education and Training Command (AETC)</w:t>
            </w:r>
          </w:p>
        </w:tc>
        <w:tc>
          <w:tcPr>
            <w:tcW w:w="2782" w:type="dxa"/>
          </w:tcPr>
          <w:p w:rsidR="009E1BC7" w:rsidP="009E1BC7" w:rsidRDefault="009E1BC7" w14:paraId="1C4D1D37" w14:textId="25A5091D">
            <w:pPr>
              <w:pStyle w:val="ListParagraph"/>
              <w:numPr>
                <w:ilvl w:val="0"/>
                <w:numId w:val="40"/>
              </w:numPr>
              <w:spacing w:after="0" w:line="240" w:lineRule="auto"/>
              <w:contextualSpacing/>
            </w:pPr>
            <w:r>
              <w:t>Columbus AFB</w:t>
            </w:r>
          </w:p>
        </w:tc>
      </w:tr>
      <w:tr w:rsidR="009E1BC7" w:rsidTr="009E1BC7" w14:paraId="6BDD6F7F" w14:textId="77777777">
        <w:trPr>
          <w:trHeight w:val="248"/>
        </w:trPr>
        <w:tc>
          <w:tcPr>
            <w:tcW w:w="3145" w:type="dxa"/>
          </w:tcPr>
          <w:p w:rsidR="009E1BC7" w:rsidP="009E1BC7" w:rsidRDefault="009E1BC7" w14:paraId="59EA2FDA" w14:textId="77777777">
            <w:pPr>
              <w:spacing w:after="0" w:line="240" w:lineRule="auto"/>
            </w:pPr>
            <w:r>
              <w:t>Air Mobility Command (AMC)</w:t>
            </w:r>
          </w:p>
        </w:tc>
        <w:tc>
          <w:tcPr>
            <w:tcW w:w="2070" w:type="dxa"/>
          </w:tcPr>
          <w:p w:rsidR="009E1BC7" w:rsidP="009E1BC7" w:rsidRDefault="009E1BC7" w14:paraId="083AA9CC" w14:textId="77777777">
            <w:pPr>
              <w:pStyle w:val="ListParagraph"/>
              <w:numPr>
                <w:ilvl w:val="0"/>
                <w:numId w:val="42"/>
              </w:numPr>
              <w:spacing w:after="0" w:line="240" w:lineRule="auto"/>
              <w:contextualSpacing/>
            </w:pPr>
            <w:r>
              <w:t xml:space="preserve">JB McGuire Dix-Lakehurst </w:t>
            </w:r>
          </w:p>
        </w:tc>
        <w:tc>
          <w:tcPr>
            <w:tcW w:w="3057" w:type="dxa"/>
          </w:tcPr>
          <w:p w:rsidR="009E1BC7" w:rsidP="009E1BC7" w:rsidRDefault="009E1BC7" w14:paraId="40FB9907" w14:textId="475B5BCD">
            <w:pPr>
              <w:spacing w:after="0" w:line="240" w:lineRule="auto"/>
            </w:pPr>
            <w:r>
              <w:t>United States Space Force (USSF)</w:t>
            </w:r>
          </w:p>
        </w:tc>
        <w:tc>
          <w:tcPr>
            <w:tcW w:w="2782" w:type="dxa"/>
          </w:tcPr>
          <w:p w:rsidR="009E1BC7" w:rsidP="009E1BC7" w:rsidRDefault="009E1BC7" w14:paraId="0F2A7BD6" w14:textId="16DD9F24">
            <w:pPr>
              <w:pStyle w:val="ListParagraph"/>
              <w:numPr>
                <w:ilvl w:val="0"/>
                <w:numId w:val="40"/>
              </w:numPr>
              <w:spacing w:after="0" w:line="240" w:lineRule="auto"/>
              <w:contextualSpacing/>
            </w:pPr>
            <w:r>
              <w:t>Peterson/Schriever AFB</w:t>
            </w:r>
          </w:p>
        </w:tc>
      </w:tr>
      <w:tr w:rsidR="009E1BC7" w:rsidTr="009E1BC7" w14:paraId="4F5CE139" w14:textId="77777777">
        <w:trPr>
          <w:trHeight w:val="248"/>
        </w:trPr>
        <w:tc>
          <w:tcPr>
            <w:tcW w:w="3145" w:type="dxa"/>
          </w:tcPr>
          <w:p w:rsidR="009E1BC7" w:rsidP="009E1BC7" w:rsidRDefault="009E1BC7" w14:paraId="1E0330CA" w14:textId="431431B4">
            <w:pPr>
              <w:spacing w:after="0" w:line="240" w:lineRule="auto"/>
            </w:pPr>
            <w:r>
              <w:t>Air Force Materiel Command (AFMC)</w:t>
            </w:r>
          </w:p>
        </w:tc>
        <w:tc>
          <w:tcPr>
            <w:tcW w:w="2070" w:type="dxa"/>
          </w:tcPr>
          <w:p w:rsidR="009E1BC7" w:rsidP="009E1BC7" w:rsidRDefault="009E1BC7" w14:paraId="7B737E23" w14:textId="78C3B0B6">
            <w:pPr>
              <w:pStyle w:val="ListParagraph"/>
              <w:numPr>
                <w:ilvl w:val="0"/>
                <w:numId w:val="42"/>
              </w:numPr>
              <w:spacing w:after="0" w:line="240" w:lineRule="auto"/>
              <w:contextualSpacing/>
            </w:pPr>
            <w:r>
              <w:t>Hill AFB</w:t>
            </w:r>
          </w:p>
        </w:tc>
        <w:tc>
          <w:tcPr>
            <w:tcW w:w="3057" w:type="dxa"/>
          </w:tcPr>
          <w:p w:rsidR="009E1BC7" w:rsidP="009E1BC7" w:rsidRDefault="009E1BC7" w14:paraId="18BAECDE" w14:textId="4F2EEF7C">
            <w:pPr>
              <w:spacing w:after="0" w:line="240" w:lineRule="auto"/>
            </w:pPr>
            <w:r>
              <w:t>Air Education and Training Command (AETC)</w:t>
            </w:r>
          </w:p>
        </w:tc>
        <w:tc>
          <w:tcPr>
            <w:tcW w:w="2782" w:type="dxa"/>
          </w:tcPr>
          <w:p w:rsidR="009E1BC7" w:rsidP="009E1BC7" w:rsidRDefault="009E1BC7" w14:paraId="561DC6B5" w14:textId="56A645DB">
            <w:pPr>
              <w:spacing w:after="0" w:line="240" w:lineRule="auto"/>
              <w:ind w:left="360"/>
              <w:contextualSpacing/>
            </w:pPr>
            <w:r>
              <w:t>JB Randolph</w:t>
            </w:r>
          </w:p>
        </w:tc>
      </w:tr>
      <w:tr w:rsidR="009E1BC7" w:rsidTr="009E1BC7" w14:paraId="0B4B87D5" w14:textId="77777777">
        <w:trPr>
          <w:trHeight w:val="248"/>
        </w:trPr>
        <w:tc>
          <w:tcPr>
            <w:tcW w:w="3145" w:type="dxa"/>
          </w:tcPr>
          <w:p w:rsidR="009E1BC7" w:rsidP="009E1BC7" w:rsidRDefault="009E1BC7" w14:paraId="46F996DB" w14:textId="065F2CA8">
            <w:pPr>
              <w:spacing w:after="0" w:line="240" w:lineRule="auto"/>
            </w:pPr>
            <w:r>
              <w:t>Pacific Air Force Bases (PACAF)</w:t>
            </w:r>
          </w:p>
        </w:tc>
        <w:tc>
          <w:tcPr>
            <w:tcW w:w="2070" w:type="dxa"/>
          </w:tcPr>
          <w:p w:rsidR="009E1BC7" w:rsidP="009E1BC7" w:rsidRDefault="009E1BC7" w14:paraId="701D286C" w14:textId="0C40EA4C">
            <w:pPr>
              <w:pStyle w:val="ListParagraph"/>
              <w:numPr>
                <w:ilvl w:val="0"/>
                <w:numId w:val="42"/>
              </w:numPr>
              <w:spacing w:after="0" w:line="240" w:lineRule="auto"/>
              <w:contextualSpacing/>
            </w:pPr>
            <w:r>
              <w:t>Eielson AFB</w:t>
            </w:r>
          </w:p>
        </w:tc>
        <w:tc>
          <w:tcPr>
            <w:tcW w:w="3057" w:type="dxa"/>
          </w:tcPr>
          <w:p w:rsidR="009E1BC7" w:rsidP="009E1BC7" w:rsidRDefault="009E1BC7" w14:paraId="29A4A169" w14:textId="43D2CC48">
            <w:pPr>
              <w:spacing w:after="0" w:line="240" w:lineRule="auto"/>
            </w:pPr>
            <w:r>
              <w:t>Air Education and Training Command (AETC)</w:t>
            </w:r>
          </w:p>
        </w:tc>
        <w:tc>
          <w:tcPr>
            <w:tcW w:w="2782" w:type="dxa"/>
          </w:tcPr>
          <w:p w:rsidR="009E1BC7" w:rsidP="009E1BC7" w:rsidRDefault="009E1BC7" w14:paraId="2BD0FB75" w14:textId="08F3CB50">
            <w:pPr>
              <w:spacing w:after="0" w:line="240" w:lineRule="auto"/>
              <w:ind w:left="360"/>
              <w:contextualSpacing/>
            </w:pPr>
            <w:r>
              <w:t>JB Lackland</w:t>
            </w:r>
          </w:p>
        </w:tc>
      </w:tr>
      <w:tr w:rsidR="009E1BC7" w:rsidTr="009E1BC7" w14:paraId="01FA90A4" w14:textId="77777777">
        <w:trPr>
          <w:trHeight w:val="248"/>
        </w:trPr>
        <w:tc>
          <w:tcPr>
            <w:tcW w:w="3145" w:type="dxa"/>
          </w:tcPr>
          <w:p w:rsidR="009E1BC7" w:rsidP="009E1BC7" w:rsidRDefault="009E1BC7" w14:paraId="1580B5E0" w14:textId="24457DDF">
            <w:pPr>
              <w:spacing w:after="0" w:line="240" w:lineRule="auto"/>
            </w:pPr>
            <w:r>
              <w:t>U.S. Air Forces in Europe (USAFE)</w:t>
            </w:r>
          </w:p>
        </w:tc>
        <w:tc>
          <w:tcPr>
            <w:tcW w:w="2070" w:type="dxa"/>
          </w:tcPr>
          <w:p w:rsidR="009E1BC7" w:rsidP="009E1BC7" w:rsidRDefault="009E1BC7" w14:paraId="05CE2061" w14:textId="2927C4D4">
            <w:pPr>
              <w:pStyle w:val="ListParagraph"/>
              <w:numPr>
                <w:ilvl w:val="0"/>
                <w:numId w:val="42"/>
              </w:numPr>
              <w:spacing w:after="0" w:line="240" w:lineRule="auto"/>
              <w:contextualSpacing/>
            </w:pPr>
            <w:r>
              <w:t>Spangdahlem AFB</w:t>
            </w:r>
          </w:p>
        </w:tc>
        <w:tc>
          <w:tcPr>
            <w:tcW w:w="3057" w:type="dxa"/>
          </w:tcPr>
          <w:p w:rsidR="009E1BC7" w:rsidP="009E1BC7" w:rsidRDefault="009E1BC7" w14:paraId="4FBCE016" w14:textId="03FEBE93">
            <w:pPr>
              <w:spacing w:after="0" w:line="240" w:lineRule="auto"/>
            </w:pPr>
          </w:p>
        </w:tc>
        <w:tc>
          <w:tcPr>
            <w:tcW w:w="2782" w:type="dxa"/>
          </w:tcPr>
          <w:p w:rsidR="009E1BC7" w:rsidP="009E1BC7" w:rsidRDefault="009E1BC7" w14:paraId="1BED8456" w14:textId="3CF0FBF5">
            <w:pPr>
              <w:spacing w:after="0" w:line="240" w:lineRule="auto"/>
              <w:contextualSpacing/>
            </w:pPr>
          </w:p>
        </w:tc>
      </w:tr>
      <w:tr w:rsidR="009E1BC7" w:rsidTr="009E1BC7" w14:paraId="607E6F5A" w14:textId="77777777">
        <w:trPr>
          <w:trHeight w:val="163"/>
        </w:trPr>
        <w:tc>
          <w:tcPr>
            <w:tcW w:w="3145" w:type="dxa"/>
          </w:tcPr>
          <w:p w:rsidR="009E1BC7" w:rsidP="009E1BC7" w:rsidRDefault="009E1BC7" w14:paraId="290B422A" w14:textId="7EDB6EB9">
            <w:pPr>
              <w:spacing w:after="0" w:line="240" w:lineRule="auto"/>
            </w:pPr>
            <w:r>
              <w:lastRenderedPageBreak/>
              <w:t>Pacific Air Force Bases (PACAF)</w:t>
            </w:r>
          </w:p>
        </w:tc>
        <w:tc>
          <w:tcPr>
            <w:tcW w:w="2070" w:type="dxa"/>
          </w:tcPr>
          <w:p w:rsidR="009E1BC7" w:rsidP="009E1BC7" w:rsidRDefault="009E1BC7" w14:paraId="2FF615CF" w14:textId="4333A837">
            <w:pPr>
              <w:pStyle w:val="ListParagraph"/>
              <w:numPr>
                <w:ilvl w:val="0"/>
                <w:numId w:val="42"/>
              </w:numPr>
              <w:spacing w:after="0" w:line="240" w:lineRule="auto"/>
              <w:contextualSpacing/>
            </w:pPr>
            <w:r>
              <w:t>Yokota AFB</w:t>
            </w:r>
          </w:p>
        </w:tc>
        <w:tc>
          <w:tcPr>
            <w:tcW w:w="3057" w:type="dxa"/>
          </w:tcPr>
          <w:p w:rsidR="009E1BC7" w:rsidP="009E1BC7" w:rsidRDefault="009E1BC7" w14:paraId="7994220F" w14:textId="087A3A22">
            <w:pPr>
              <w:spacing w:after="0" w:line="240" w:lineRule="auto"/>
            </w:pPr>
          </w:p>
        </w:tc>
        <w:tc>
          <w:tcPr>
            <w:tcW w:w="2782" w:type="dxa"/>
          </w:tcPr>
          <w:p w:rsidR="009E1BC7" w:rsidP="009E1BC7" w:rsidRDefault="009E1BC7" w14:paraId="42EB85F2" w14:textId="2DF76F6B">
            <w:pPr>
              <w:spacing w:after="0" w:line="240" w:lineRule="auto"/>
              <w:ind w:left="360"/>
              <w:contextualSpacing/>
            </w:pPr>
          </w:p>
        </w:tc>
      </w:tr>
      <w:tr w:rsidR="009E1BC7" w:rsidTr="009E1BC7" w14:paraId="045FFA89" w14:textId="77777777">
        <w:trPr>
          <w:trHeight w:val="245"/>
        </w:trPr>
        <w:tc>
          <w:tcPr>
            <w:tcW w:w="3145" w:type="dxa"/>
          </w:tcPr>
          <w:p w:rsidR="009E1BC7" w:rsidP="009E1BC7" w:rsidRDefault="009E1BC7" w14:paraId="6D82B2C0" w14:textId="2FC92D4F">
            <w:pPr>
              <w:spacing w:after="0" w:line="240" w:lineRule="auto"/>
            </w:pPr>
            <w:r>
              <w:t>Pacific Air Force Bases (PACAF)</w:t>
            </w:r>
          </w:p>
        </w:tc>
        <w:tc>
          <w:tcPr>
            <w:tcW w:w="2070" w:type="dxa"/>
          </w:tcPr>
          <w:p w:rsidR="009E1BC7" w:rsidP="009E1BC7" w:rsidRDefault="009E1BC7" w14:paraId="4A104E89" w14:textId="53DBF5AE">
            <w:pPr>
              <w:pStyle w:val="ListParagraph"/>
              <w:numPr>
                <w:ilvl w:val="0"/>
                <w:numId w:val="42"/>
              </w:numPr>
              <w:spacing w:after="0" w:line="240" w:lineRule="auto"/>
              <w:contextualSpacing/>
            </w:pPr>
            <w:r>
              <w:t>Kunsan AFB</w:t>
            </w:r>
          </w:p>
        </w:tc>
        <w:tc>
          <w:tcPr>
            <w:tcW w:w="3057" w:type="dxa"/>
          </w:tcPr>
          <w:p w:rsidR="009E1BC7" w:rsidP="009E1BC7" w:rsidRDefault="009E1BC7" w14:paraId="4BC5FC16" w14:textId="42747E52">
            <w:pPr>
              <w:spacing w:after="0" w:line="240" w:lineRule="auto"/>
            </w:pPr>
          </w:p>
        </w:tc>
        <w:tc>
          <w:tcPr>
            <w:tcW w:w="2782" w:type="dxa"/>
          </w:tcPr>
          <w:p w:rsidR="009E1BC7" w:rsidP="009E1BC7" w:rsidRDefault="009E1BC7" w14:paraId="0564BAD4" w14:textId="5414F128">
            <w:pPr>
              <w:spacing w:after="0" w:line="240" w:lineRule="auto"/>
              <w:ind w:left="360"/>
              <w:contextualSpacing/>
            </w:pPr>
          </w:p>
        </w:tc>
      </w:tr>
      <w:tr w:rsidR="009E1BC7" w:rsidTr="009E1BC7" w14:paraId="2706062D" w14:textId="77777777">
        <w:trPr>
          <w:trHeight w:val="245"/>
        </w:trPr>
        <w:tc>
          <w:tcPr>
            <w:tcW w:w="3145" w:type="dxa"/>
          </w:tcPr>
          <w:p w:rsidR="009E1BC7" w:rsidP="009E1BC7" w:rsidRDefault="009E1BC7" w14:paraId="27899249" w14:textId="72C16D8A">
            <w:pPr>
              <w:spacing w:after="0" w:line="240" w:lineRule="auto"/>
            </w:pPr>
            <w:r>
              <w:t>Air Force Global Strike (AFGSC)</w:t>
            </w:r>
          </w:p>
        </w:tc>
        <w:tc>
          <w:tcPr>
            <w:tcW w:w="2070" w:type="dxa"/>
          </w:tcPr>
          <w:p w:rsidR="009E1BC7" w:rsidP="009E1BC7" w:rsidRDefault="009E1BC7" w14:paraId="63BDB88F" w14:textId="770D80CB">
            <w:pPr>
              <w:pStyle w:val="ListParagraph"/>
              <w:numPr>
                <w:ilvl w:val="0"/>
                <w:numId w:val="42"/>
              </w:numPr>
              <w:spacing w:after="0" w:line="240" w:lineRule="auto"/>
              <w:contextualSpacing/>
            </w:pPr>
            <w:r>
              <w:t>Kirtland AFB</w:t>
            </w:r>
          </w:p>
        </w:tc>
        <w:tc>
          <w:tcPr>
            <w:tcW w:w="3057" w:type="dxa"/>
          </w:tcPr>
          <w:p w:rsidR="009E1BC7" w:rsidP="009E1BC7" w:rsidRDefault="009E1BC7" w14:paraId="005E2F14" w14:textId="77777777">
            <w:pPr>
              <w:spacing w:after="0" w:line="240" w:lineRule="auto"/>
            </w:pPr>
          </w:p>
        </w:tc>
        <w:tc>
          <w:tcPr>
            <w:tcW w:w="2782" w:type="dxa"/>
          </w:tcPr>
          <w:p w:rsidR="009E1BC7" w:rsidP="009E1BC7" w:rsidRDefault="009E1BC7" w14:paraId="3840BFAC" w14:textId="77777777">
            <w:pPr>
              <w:spacing w:after="0" w:line="240" w:lineRule="auto"/>
              <w:ind w:left="360"/>
              <w:contextualSpacing/>
            </w:pPr>
          </w:p>
        </w:tc>
      </w:tr>
      <w:tr w:rsidR="009E1BC7" w:rsidTr="009E1BC7" w14:paraId="7C637FB1" w14:textId="77777777">
        <w:trPr>
          <w:trHeight w:val="245"/>
        </w:trPr>
        <w:tc>
          <w:tcPr>
            <w:tcW w:w="3145" w:type="dxa"/>
          </w:tcPr>
          <w:p w:rsidR="009E1BC7" w:rsidP="009E1BC7" w:rsidRDefault="009E1BC7" w14:paraId="21245BD1" w14:textId="358F53A1">
            <w:pPr>
              <w:spacing w:after="0" w:line="240" w:lineRule="auto"/>
            </w:pPr>
            <w:r>
              <w:t>Air Force Global Strike (AFGSC)</w:t>
            </w:r>
          </w:p>
        </w:tc>
        <w:tc>
          <w:tcPr>
            <w:tcW w:w="2070" w:type="dxa"/>
          </w:tcPr>
          <w:p w:rsidR="009E1BC7" w:rsidP="009E1BC7" w:rsidRDefault="009E1BC7" w14:paraId="0AE316A7" w14:textId="5C23898A">
            <w:pPr>
              <w:pStyle w:val="ListParagraph"/>
              <w:numPr>
                <w:ilvl w:val="0"/>
                <w:numId w:val="42"/>
              </w:numPr>
              <w:spacing w:after="0" w:line="240" w:lineRule="auto"/>
              <w:contextualSpacing/>
            </w:pPr>
            <w:r>
              <w:t>Dyess AFB</w:t>
            </w:r>
          </w:p>
        </w:tc>
        <w:tc>
          <w:tcPr>
            <w:tcW w:w="3057" w:type="dxa"/>
          </w:tcPr>
          <w:p w:rsidR="009E1BC7" w:rsidP="009E1BC7" w:rsidRDefault="009E1BC7" w14:paraId="44E8C136" w14:textId="77777777">
            <w:pPr>
              <w:spacing w:after="0" w:line="240" w:lineRule="auto"/>
            </w:pPr>
          </w:p>
        </w:tc>
        <w:tc>
          <w:tcPr>
            <w:tcW w:w="2782" w:type="dxa"/>
          </w:tcPr>
          <w:p w:rsidR="009E1BC7" w:rsidP="009E1BC7" w:rsidRDefault="009E1BC7" w14:paraId="30490577" w14:textId="77777777">
            <w:pPr>
              <w:spacing w:after="0" w:line="240" w:lineRule="auto"/>
              <w:ind w:left="360"/>
              <w:contextualSpacing/>
            </w:pPr>
          </w:p>
        </w:tc>
      </w:tr>
      <w:tr w:rsidR="009E1BC7" w:rsidTr="009E1BC7" w14:paraId="2F711625" w14:textId="77777777">
        <w:trPr>
          <w:trHeight w:val="245"/>
        </w:trPr>
        <w:tc>
          <w:tcPr>
            <w:tcW w:w="3145" w:type="dxa"/>
          </w:tcPr>
          <w:p w:rsidR="009E1BC7" w:rsidP="009E1BC7" w:rsidRDefault="009E1BC7" w14:paraId="7A8E8D7D" w14:textId="386D0714">
            <w:pPr>
              <w:spacing w:after="0" w:line="240" w:lineRule="auto"/>
            </w:pPr>
            <w:r>
              <w:t>Air Education and Training Command (AETC)</w:t>
            </w:r>
          </w:p>
        </w:tc>
        <w:tc>
          <w:tcPr>
            <w:tcW w:w="2070" w:type="dxa"/>
          </w:tcPr>
          <w:p w:rsidR="009E1BC7" w:rsidP="009E1BC7" w:rsidRDefault="009E1BC7" w14:paraId="49D6E95F" w14:textId="49B54F33">
            <w:pPr>
              <w:spacing w:after="0" w:line="240" w:lineRule="auto"/>
              <w:ind w:left="360"/>
              <w:contextualSpacing/>
            </w:pPr>
            <w:r>
              <w:t>Holloman AFB</w:t>
            </w:r>
          </w:p>
        </w:tc>
        <w:tc>
          <w:tcPr>
            <w:tcW w:w="3057" w:type="dxa"/>
          </w:tcPr>
          <w:p w:rsidR="009E1BC7" w:rsidP="009E1BC7" w:rsidRDefault="009E1BC7" w14:paraId="54C3D02E" w14:textId="28472DCB">
            <w:pPr>
              <w:spacing w:after="0" w:line="240" w:lineRule="auto"/>
            </w:pPr>
          </w:p>
        </w:tc>
        <w:tc>
          <w:tcPr>
            <w:tcW w:w="2782" w:type="dxa"/>
          </w:tcPr>
          <w:p w:rsidR="009E1BC7" w:rsidP="009E1BC7" w:rsidRDefault="009E1BC7" w14:paraId="77165969" w14:textId="2B02DF8F">
            <w:pPr>
              <w:spacing w:after="0" w:line="240" w:lineRule="auto"/>
              <w:ind w:left="360"/>
              <w:contextualSpacing/>
            </w:pPr>
          </w:p>
        </w:tc>
      </w:tr>
    </w:tbl>
    <w:p w:rsidRPr="00126DCA" w:rsidR="000B377A" w:rsidP="00DB2D7A" w:rsidRDefault="000B377A" w14:paraId="1A4710C9" w14:textId="77777777">
      <w:pPr>
        <w:ind w:firstLine="360"/>
      </w:pPr>
    </w:p>
    <w:p w:rsidRPr="00363F56" w:rsidR="00DB2D7A" w:rsidP="00DF461F" w:rsidRDefault="00DB2D7A" w14:paraId="07E4B7C2" w14:textId="046A2FC8">
      <w:pPr>
        <w:widowControl w:val="0"/>
        <w:ind w:firstLine="360"/>
        <w:rPr>
          <w:rFonts w:eastAsiaTheme="minorEastAsia"/>
        </w:rPr>
      </w:pPr>
      <w:r w:rsidRPr="00363F56">
        <w:rPr>
          <w:rFonts w:eastAsiaTheme="minorEastAsia"/>
        </w:rPr>
        <w:t xml:space="preserve">Follow-up surveys </w:t>
      </w:r>
      <w:r>
        <w:rPr>
          <w:rFonts w:eastAsiaTheme="minorEastAsia"/>
        </w:rPr>
        <w:t xml:space="preserve">(about </w:t>
      </w:r>
      <w:r w:rsidR="00B426E4">
        <w:rPr>
          <w:rFonts w:eastAsiaTheme="minorEastAsia"/>
        </w:rPr>
        <w:t>15-</w:t>
      </w:r>
      <w:r>
        <w:rPr>
          <w:rFonts w:eastAsiaTheme="minorEastAsia"/>
        </w:rPr>
        <w:t xml:space="preserve">20 minutes in length) </w:t>
      </w:r>
      <w:r w:rsidRPr="00363F56">
        <w:rPr>
          <w:rFonts w:eastAsiaTheme="minorEastAsia"/>
        </w:rPr>
        <w:t xml:space="preserve">will be conducted </w:t>
      </w:r>
      <w:r w:rsidR="00D87CAC">
        <w:rPr>
          <w:rFonts w:eastAsiaTheme="minorEastAsia"/>
        </w:rPr>
        <w:t xml:space="preserve">approximately 6 </w:t>
      </w:r>
      <w:r>
        <w:rPr>
          <w:rFonts w:eastAsiaTheme="minorEastAsia"/>
        </w:rPr>
        <w:t>months</w:t>
      </w:r>
      <w:r w:rsidRPr="00363F56">
        <w:rPr>
          <w:rFonts w:eastAsiaTheme="minorEastAsia"/>
        </w:rPr>
        <w:t xml:space="preserve"> after </w:t>
      </w:r>
      <w:r>
        <w:rPr>
          <w:rFonts w:eastAsiaTheme="minorEastAsia"/>
        </w:rPr>
        <w:t xml:space="preserve">the </w:t>
      </w:r>
      <w:r w:rsidRPr="000E6276" w:rsidR="000E6276">
        <w:rPr>
          <w:rFonts w:eastAsiaTheme="minorEastAsia"/>
          <w:i/>
        </w:rPr>
        <w:t>WIT</w:t>
      </w:r>
      <w:r>
        <w:rPr>
          <w:rFonts w:eastAsiaTheme="minorEastAsia"/>
        </w:rPr>
        <w:t xml:space="preserve"> </w:t>
      </w:r>
      <w:r w:rsidRPr="00363F56">
        <w:rPr>
          <w:rFonts w:eastAsiaTheme="minorEastAsia"/>
        </w:rPr>
        <w:t>intervention</w:t>
      </w:r>
      <w:r w:rsidR="00CB208E">
        <w:rPr>
          <w:rFonts w:eastAsiaTheme="minorEastAsia"/>
        </w:rPr>
        <w:t>, based on ESW feedback</w:t>
      </w:r>
      <w:r w:rsidRPr="00363F56">
        <w:rPr>
          <w:rFonts w:eastAsiaTheme="minorEastAsia"/>
        </w:rPr>
        <w:t xml:space="preserve">. We anticipate that </w:t>
      </w:r>
      <w:r w:rsidR="00C85792">
        <w:rPr>
          <w:rFonts w:eastAsiaTheme="minorEastAsia"/>
        </w:rPr>
        <w:t xml:space="preserve">each </w:t>
      </w:r>
      <w:r w:rsidRPr="00363F56">
        <w:rPr>
          <w:rFonts w:eastAsiaTheme="minorEastAsia"/>
        </w:rPr>
        <w:t>survey data collection</w:t>
      </w:r>
      <w:r w:rsidR="00D007D6">
        <w:rPr>
          <w:rFonts w:eastAsiaTheme="minorEastAsia"/>
        </w:rPr>
        <w:t xml:space="preserve"> intake period</w:t>
      </w:r>
      <w:r w:rsidRPr="00363F56">
        <w:rPr>
          <w:rFonts w:eastAsiaTheme="minorEastAsia"/>
        </w:rPr>
        <w:t xml:space="preserve"> will take on average </w:t>
      </w:r>
      <w:r w:rsidR="00A36440">
        <w:rPr>
          <w:rFonts w:eastAsiaTheme="minorEastAsia"/>
        </w:rPr>
        <w:t xml:space="preserve">four </w:t>
      </w:r>
      <w:r w:rsidRPr="00363F56">
        <w:rPr>
          <w:rFonts w:eastAsiaTheme="minorEastAsia"/>
        </w:rPr>
        <w:t xml:space="preserve">months </w:t>
      </w:r>
      <w:r>
        <w:rPr>
          <w:rFonts w:eastAsiaTheme="minorEastAsia"/>
        </w:rPr>
        <w:t>to complete</w:t>
      </w:r>
      <w:r w:rsidR="00D72B88">
        <w:rPr>
          <w:rFonts w:eastAsiaTheme="minorEastAsia"/>
        </w:rPr>
        <w:t xml:space="preserve">. </w:t>
      </w:r>
      <w:r>
        <w:rPr>
          <w:rFonts w:eastAsiaTheme="minorEastAsia"/>
        </w:rPr>
        <w:t xml:space="preserve">Based on the generally low response rates achieved in similar surveys of SH and SA (e.g., </w:t>
      </w:r>
      <w:r>
        <w:t xml:space="preserve">the </w:t>
      </w:r>
      <w:r>
        <w:rPr>
          <w:rFonts w:eastAsiaTheme="minorEastAsia"/>
        </w:rPr>
        <w:t>WGRA), we will be exploring a variety of methods to maintain a</w:t>
      </w:r>
      <w:r w:rsidRPr="00363F56">
        <w:rPr>
          <w:rFonts w:eastAsiaTheme="minorEastAsia"/>
        </w:rPr>
        <w:t xml:space="preserve"> strong response follow-up rate</w:t>
      </w:r>
      <w:r>
        <w:rPr>
          <w:rFonts w:eastAsiaTheme="minorEastAsia"/>
        </w:rPr>
        <w:t xml:space="preserve"> such as multiple reminders to participants, use of gift card incentives, and appeals to improving military life and the science of preventing </w:t>
      </w:r>
      <w:r w:rsidR="00C85792">
        <w:rPr>
          <w:rFonts w:eastAsiaTheme="minorEastAsia"/>
        </w:rPr>
        <w:t xml:space="preserve">SH and </w:t>
      </w:r>
      <w:r>
        <w:rPr>
          <w:rFonts w:eastAsiaTheme="minorEastAsia"/>
        </w:rPr>
        <w:t xml:space="preserve">SA. </w:t>
      </w:r>
      <w:r w:rsidRPr="00363F56">
        <w:rPr>
          <w:rFonts w:eastAsiaTheme="minorEastAsia"/>
        </w:rPr>
        <w:t>While the WGRA surveys are achieving a 14-18% response rate (RR), we are confident we can exceed these follow-up rates based on our strong track record of high longitudinal participation rates from a variety of difficult</w:t>
      </w:r>
      <w:r w:rsidR="00C85792">
        <w:rPr>
          <w:rFonts w:eastAsiaTheme="minorEastAsia"/>
        </w:rPr>
        <w:t>-</w:t>
      </w:r>
      <w:r w:rsidRPr="00363F56">
        <w:rPr>
          <w:rFonts w:eastAsiaTheme="minorEastAsia"/>
        </w:rPr>
        <w:t>to</w:t>
      </w:r>
      <w:r w:rsidR="00C85792">
        <w:rPr>
          <w:rFonts w:eastAsiaTheme="minorEastAsia"/>
        </w:rPr>
        <w:t>-</w:t>
      </w:r>
      <w:r w:rsidRPr="00363F56">
        <w:rPr>
          <w:rFonts w:eastAsiaTheme="minorEastAsia"/>
        </w:rPr>
        <w:t xml:space="preserve">track populations. </w:t>
      </w:r>
    </w:p>
    <w:p w:rsidRPr="00FC7F07" w:rsidR="00DB2D7A" w:rsidP="0051207A" w:rsidRDefault="00DB2D7A" w14:paraId="6C6A4B24" w14:textId="1721757F">
      <w:pPr>
        <w:ind w:firstLine="360"/>
      </w:pPr>
      <w:bookmarkStart w:name="_Toc48485643" w:id="34"/>
      <w:bookmarkEnd w:id="33"/>
      <w:r w:rsidRPr="00363F56">
        <w:rPr>
          <w:u w:val="single"/>
        </w:rPr>
        <w:t>Fidelity of trainers/facilitators’ preparation</w:t>
      </w:r>
      <w:bookmarkEnd w:id="34"/>
      <w:r w:rsidRPr="00363F56">
        <w:t xml:space="preserve">: </w:t>
      </w:r>
      <w:r w:rsidR="0051207A">
        <w:t xml:space="preserve">At baseline, for each of the participating treatment </w:t>
      </w:r>
      <w:r w:rsidR="002960EE">
        <w:t>DAF</w:t>
      </w:r>
      <w:r w:rsidR="0051207A">
        <w:t xml:space="preserve"> bases during the likely </w:t>
      </w:r>
      <w:r w:rsidR="008B3380">
        <w:t>four-</w:t>
      </w:r>
      <w:r w:rsidR="0051207A">
        <w:t xml:space="preserve">month intake period, </w:t>
      </w:r>
      <w:r w:rsidRPr="00363F56">
        <w:t xml:space="preserve">NORC will </w:t>
      </w:r>
      <w:r>
        <w:t>assess</w:t>
      </w:r>
      <w:r w:rsidRPr="00363F56">
        <w:t xml:space="preserve"> trainers’ readiness to deliver the content with integrity and document their role in program delivery, so that inconsistent program delivery does not impact outcomes.</w:t>
      </w:r>
      <w:r w:rsidR="0051207A">
        <w:t xml:space="preserve"> </w:t>
      </w:r>
      <w:r w:rsidRPr="00363F56">
        <w:t>NORC will conduct a brief online trainer survey to assess knowledge and attitude towards the program material and readiness to implement to identify significant gaps in preparation</w:t>
      </w:r>
      <w:bookmarkStart w:name="_Toc48485645" w:id="35"/>
    </w:p>
    <w:p w:rsidRPr="00216F4B" w:rsidR="00DB2D7A" w:rsidP="00DB2D7A" w:rsidRDefault="00DB2D7A" w14:paraId="44D190B9" w14:textId="43E9A2D5">
      <w:pPr>
        <w:ind w:firstLine="360"/>
      </w:pPr>
      <w:r>
        <w:rPr>
          <w:u w:val="single"/>
        </w:rPr>
        <w:t>P</w:t>
      </w:r>
      <w:r w:rsidRPr="00363F56">
        <w:rPr>
          <w:u w:val="single"/>
        </w:rPr>
        <w:t>rocess evaluation</w:t>
      </w:r>
      <w:bookmarkEnd w:id="35"/>
      <w:r w:rsidRPr="00363F56">
        <w:rPr>
          <w:u w:val="single"/>
        </w:rPr>
        <w:t xml:space="preserve"> data</w:t>
      </w:r>
      <w:r w:rsidRPr="00363F56">
        <w:t>: NORC will document and monitor all intervention activities, including a review of program documentation</w:t>
      </w:r>
      <w:r w:rsidR="001A6BF0">
        <w:t>.</w:t>
      </w:r>
      <w:r w:rsidRPr="00363F56">
        <w:t xml:space="preserve"> </w:t>
      </w:r>
    </w:p>
    <w:p w:rsidR="00DB2D7A" w:rsidP="00DB2D7A" w:rsidRDefault="00DB2D7A" w14:paraId="36A9F1BC" w14:textId="77777777">
      <w:pPr>
        <w:pStyle w:val="Heading3"/>
      </w:pPr>
      <w:bookmarkStart w:name="_Toc86131840" w:id="36"/>
      <w:r w:rsidRPr="003064B2">
        <w:t xml:space="preserve">Power </w:t>
      </w:r>
      <w:r>
        <w:t>Calculations</w:t>
      </w:r>
      <w:bookmarkEnd w:id="36"/>
    </w:p>
    <w:p w:rsidR="00DB2D7A" w:rsidP="00C155C8" w:rsidRDefault="00DB2D7A" w14:paraId="3DB4BFDE" w14:textId="132F178D">
      <w:pPr>
        <w:spacing w:after="0" w:line="240" w:lineRule="auto"/>
        <w:ind w:firstLine="360"/>
        <w:rPr>
          <w:rFonts w:eastAsiaTheme="minorEastAsia" w:cstheme="minorHAnsi"/>
        </w:rPr>
      </w:pPr>
      <w:r w:rsidRPr="00363F56">
        <w:rPr>
          <w:rFonts w:eastAsiaTheme="minorEastAsia" w:cstheme="minorHAnsi"/>
        </w:rPr>
        <w:t>Statistical power provides an estimate of the probability of identifying a relationship through a significant statistical test when, in fact, such an impact exists.</w:t>
      </w:r>
      <w:r w:rsidRPr="00363F56">
        <w:rPr>
          <w:rFonts w:eastAsiaTheme="minorEastAsia" w:cstheme="minorHAnsi"/>
        </w:rPr>
        <w:fldChar w:fldCharType="begin"/>
      </w:r>
      <w:r w:rsidR="00843BE3">
        <w:rPr>
          <w:rFonts w:eastAsiaTheme="minorEastAsia" w:cstheme="minorHAnsi"/>
        </w:rPr>
        <w:instrText xml:space="preserve"> ADDIN EN.CITE &lt;EndNote&gt;&lt;Cite&gt;&lt;Author&gt;Cohen&lt;/Author&gt;&lt;Year&gt;1988&lt;/Year&gt;&lt;RecNum&gt;3905&lt;/RecNum&gt;&lt;DisplayText&gt;&lt;style face="superscript"&gt;51&lt;/style&gt;&lt;/DisplayText&gt;&lt;record&gt;&lt;rec-number&gt;3905&lt;/rec-number&gt;&lt;foreign-keys&gt;&lt;key app="EN" db-id="50d0drpfqfzfp5eaxf6vs924dsdf29ppdwxp" timestamp="1542323456" guid="22326036-729f-4488-ada8-df803ea2f66a"&gt;3905&lt;/key&gt;&lt;/foreign-keys&gt;&lt;ref-type name="Book"&gt;6&lt;/ref-type&gt;&lt;contributors&gt;&lt;authors&gt;&lt;author&gt;Cohen, Jacob&lt;/author&gt;&lt;/authors&gt;&lt;/contributors&gt;&lt;titles&gt;&lt;title&gt;Statistical power analysis for the behavioral sciences&lt;/title&gt;&lt;/titles&gt;&lt;dates&gt;&lt;year&gt;1988&lt;/year&gt;&lt;/dates&gt;&lt;pub-location&gt;Hillsdale, New Jersey&lt;/pub-location&gt;&lt;publisher&gt;Lawrence Erlbaum Associates&lt;/publisher&gt;&lt;isbn&gt;0805802835&lt;/isbn&gt;&lt;urls&gt;&lt;/urls&gt;&lt;/record&gt;&lt;/Cite&gt;&lt;/EndNote&gt;</w:instrText>
      </w:r>
      <w:r w:rsidRPr="00363F56">
        <w:rPr>
          <w:rFonts w:eastAsiaTheme="minorEastAsia" w:cstheme="minorHAnsi"/>
        </w:rPr>
        <w:fldChar w:fldCharType="separate"/>
      </w:r>
      <w:r w:rsidRPr="00843BE3" w:rsidR="00843BE3">
        <w:rPr>
          <w:rFonts w:eastAsiaTheme="minorEastAsia" w:cstheme="minorHAnsi"/>
          <w:noProof/>
          <w:vertAlign w:val="superscript"/>
        </w:rPr>
        <w:t>51</w:t>
      </w:r>
      <w:r w:rsidRPr="00363F56">
        <w:rPr>
          <w:rFonts w:eastAsiaTheme="minorEastAsia" w:cstheme="minorHAnsi"/>
        </w:rPr>
        <w:fldChar w:fldCharType="end"/>
      </w:r>
      <w:r w:rsidRPr="00363F56">
        <w:rPr>
          <w:rFonts w:eastAsiaTheme="minorEastAsia" w:cstheme="minorHAnsi"/>
        </w:rPr>
        <w:t xml:space="preserve"> To calculate our power estimates we used formulas for computing the expected test statistic found in many power analysis texts</w:t>
      </w:r>
      <w:r w:rsidRPr="00363F56">
        <w:rPr>
          <w:rFonts w:eastAsiaTheme="minorEastAsia" w:cstheme="minorHAnsi"/>
        </w:rPr>
        <w:fldChar w:fldCharType="begin"/>
      </w:r>
      <w:r w:rsidR="00843BE3">
        <w:rPr>
          <w:rFonts w:eastAsiaTheme="minorEastAsia" w:cstheme="minorHAnsi"/>
        </w:rPr>
        <w:instrText xml:space="preserve"> ADDIN EN.CITE &lt;EndNote&gt;&lt;Cite&gt;&lt;Author&gt;Moerbeek&lt;/Author&gt;&lt;Year&gt;2015&lt;/Year&gt;&lt;RecNum&gt;7016&lt;/RecNum&gt;&lt;DisplayText&gt;&lt;style face="superscript"&gt;52, 53&lt;/style&gt;&lt;/DisplayText&gt;&lt;record&gt;&lt;rec-number&gt;7016&lt;/rec-number&gt;&lt;foreign-keys&gt;&lt;key app="EN" db-id="50d0drpfqfzfp5eaxf6vs924dsdf29ppdwxp" timestamp="1608745263" guid="d8fb28be-d390-430a-8fdf-295769a0127c"&gt;7016&lt;/key&gt;&lt;/foreign-keys&gt;&lt;ref-type name="Book"&gt;6&lt;/ref-type&gt;&lt;contributors&gt;&lt;authors&gt;&lt;author&gt;Moerbeek, Mirjam&lt;/author&gt;&lt;author&gt;Teerenstra, Steven&lt;/author&gt;&lt;/authors&gt;&lt;/contributors&gt;&lt;titles&gt;&lt;title&gt;Power analysis of trials with multilevel data&lt;/title&gt;&lt;/titles&gt;&lt;dates&gt;&lt;year&gt;2015&lt;/year&gt;&lt;/dates&gt;&lt;publisher&gt;CRC Press&lt;/publisher&gt;&lt;isbn&gt;1498729908&lt;/isbn&gt;&lt;urls&gt;&lt;/urls&gt;&lt;/record&gt;&lt;/Cite&gt;&lt;Cite&gt;&lt;Author&gt;Hedberg&lt;/Author&gt;&lt;Year&gt;2017&lt;/Year&gt;&lt;RecNum&gt;7017&lt;/RecNum&gt;&lt;record&gt;&lt;rec-number&gt;7017&lt;/rec-number&gt;&lt;foreign-keys&gt;&lt;key app="EN" db-id="50d0drpfqfzfp5eaxf6vs924dsdf29ppdwxp" timestamp="1608745534" guid="cae79464-1142-4e24-bd23-635354eaf695"&gt;7017&lt;/key&gt;&lt;/foreign-keys&gt;&lt;ref-type name="Book"&gt;6&lt;/ref-type&gt;&lt;contributors&gt;&lt;authors&gt;&lt;author&gt;Hedberg, Eric Christopher&lt;/author&gt;&lt;/authors&gt;&lt;/contributors&gt;&lt;titles&gt;&lt;title&gt;Introduction to Power Analysis: Two-group Studies&lt;/title&gt;&lt;/titles&gt;&lt;volume&gt;176&lt;/volume&gt;&lt;dates&gt;&lt;year&gt;2017&lt;/year&gt;&lt;/dates&gt;&lt;publisher&gt;Sage Publications&lt;/publisher&gt;&lt;isbn&gt;1506343112&lt;/isbn&gt;&lt;urls&gt;&lt;/urls&gt;&lt;/record&gt;&lt;/Cite&gt;&lt;/EndNote&gt;</w:instrText>
      </w:r>
      <w:r w:rsidRPr="00363F56">
        <w:rPr>
          <w:rFonts w:eastAsiaTheme="minorEastAsia" w:cstheme="minorHAnsi"/>
        </w:rPr>
        <w:fldChar w:fldCharType="separate"/>
      </w:r>
      <w:r w:rsidRPr="00843BE3" w:rsidR="00843BE3">
        <w:rPr>
          <w:rFonts w:eastAsiaTheme="minorEastAsia" w:cstheme="minorHAnsi"/>
          <w:noProof/>
          <w:vertAlign w:val="superscript"/>
        </w:rPr>
        <w:t>52, 53</w:t>
      </w:r>
      <w:r w:rsidRPr="00363F56">
        <w:rPr>
          <w:rFonts w:eastAsiaTheme="minorEastAsia" w:cstheme="minorHAnsi"/>
        </w:rPr>
        <w:fldChar w:fldCharType="end"/>
      </w:r>
      <w:r w:rsidRPr="00363F56">
        <w:rPr>
          <w:rFonts w:eastAsiaTheme="minorEastAsia" w:cstheme="minorHAnsi"/>
        </w:rPr>
        <w:t xml:space="preserve"> in conjunction with Microsoft Excel’s routines for evaluating the standard normal curve. </w:t>
      </w:r>
    </w:p>
    <w:p w:rsidR="00DB2D7A" w:rsidRDefault="00DB2D7A" w14:paraId="360563D2" w14:textId="1F6AB68E">
      <w:pPr>
        <w:spacing w:after="0" w:line="240" w:lineRule="auto"/>
        <w:ind w:firstLine="360"/>
        <w:rPr>
          <w:rFonts w:eastAsiaTheme="minorEastAsia" w:cstheme="minorHAnsi"/>
        </w:rPr>
      </w:pPr>
      <w:r w:rsidRPr="00363F56">
        <w:rPr>
          <w:rFonts w:eastAsiaTheme="minorEastAsia" w:cstheme="minorHAnsi"/>
        </w:rPr>
        <w:t xml:space="preserve">Since the primary analyses will compare the treatment group against the comparison group, power estimates were computed for N=2,000 </w:t>
      </w:r>
      <w:r w:rsidR="00816FF6">
        <w:rPr>
          <w:rFonts w:eastAsiaTheme="minorEastAsia" w:cstheme="minorHAnsi"/>
        </w:rPr>
        <w:t xml:space="preserve">completed </w:t>
      </w:r>
      <w:r w:rsidR="007D0B19">
        <w:rPr>
          <w:rFonts w:eastAsiaTheme="minorEastAsia" w:cstheme="minorHAnsi"/>
        </w:rPr>
        <w:t xml:space="preserve">six-month </w:t>
      </w:r>
      <w:r w:rsidR="00816FF6">
        <w:rPr>
          <w:rFonts w:eastAsiaTheme="minorEastAsia" w:cstheme="minorHAnsi"/>
        </w:rPr>
        <w:t xml:space="preserve">follow-up survey participants </w:t>
      </w:r>
      <w:r w:rsidR="0051207A">
        <w:rPr>
          <w:rFonts w:eastAsiaTheme="minorEastAsia" w:cstheme="minorHAnsi"/>
        </w:rPr>
        <w:t xml:space="preserve">(e.g., 1,000 </w:t>
      </w:r>
      <w:r w:rsidR="002960EE">
        <w:rPr>
          <w:rFonts w:eastAsiaTheme="minorEastAsia" w:cstheme="minorHAnsi"/>
        </w:rPr>
        <w:t>DAF</w:t>
      </w:r>
      <w:r w:rsidR="0051207A">
        <w:rPr>
          <w:rFonts w:eastAsiaTheme="minorEastAsia" w:cstheme="minorHAnsi"/>
        </w:rPr>
        <w:t xml:space="preserve"> enlisted </w:t>
      </w:r>
      <w:r w:rsidR="002960EE">
        <w:rPr>
          <w:rFonts w:eastAsiaTheme="minorEastAsia" w:cstheme="minorHAnsi"/>
        </w:rPr>
        <w:t>Airmen/Guardians</w:t>
      </w:r>
      <w:r w:rsidRPr="00F332AA">
        <w:rPr>
          <w:rFonts w:eastAsiaTheme="minorEastAsia" w:cstheme="minorHAnsi"/>
        </w:rPr>
        <w:t xml:space="preserve"> </w:t>
      </w:r>
      <w:r>
        <w:rPr>
          <w:rFonts w:eastAsiaTheme="minorEastAsia" w:cstheme="minorHAnsi"/>
        </w:rPr>
        <w:t xml:space="preserve">receiving </w:t>
      </w:r>
      <w:r w:rsidRPr="000E6276" w:rsidR="000E6276">
        <w:rPr>
          <w:rFonts w:eastAsiaTheme="minorEastAsia" w:cstheme="minorHAnsi"/>
          <w:i/>
        </w:rPr>
        <w:t>WIT</w:t>
      </w:r>
      <w:r>
        <w:rPr>
          <w:rFonts w:eastAsiaTheme="minorEastAsia" w:cstheme="minorHAnsi"/>
        </w:rPr>
        <w:t xml:space="preserve"> </w:t>
      </w:r>
      <w:r w:rsidRPr="00F332AA">
        <w:rPr>
          <w:rFonts w:eastAsiaTheme="minorEastAsia" w:cstheme="minorHAnsi"/>
        </w:rPr>
        <w:t xml:space="preserve">and 1,000 enlisted </w:t>
      </w:r>
      <w:r w:rsidR="002960EE">
        <w:rPr>
          <w:rFonts w:eastAsiaTheme="minorEastAsia" w:cstheme="minorHAnsi"/>
        </w:rPr>
        <w:t>Airmen/Guardians</w:t>
      </w:r>
      <w:r>
        <w:rPr>
          <w:rFonts w:eastAsiaTheme="minorEastAsia" w:cstheme="minorHAnsi"/>
        </w:rPr>
        <w:t xml:space="preserve"> not receiving </w:t>
      </w:r>
      <w:r w:rsidRPr="000E6276" w:rsidR="000E6276">
        <w:rPr>
          <w:rFonts w:eastAsiaTheme="minorEastAsia" w:cstheme="minorHAnsi"/>
          <w:i/>
        </w:rPr>
        <w:t>WIT</w:t>
      </w:r>
      <w:r w:rsidRPr="00F332AA">
        <w:rPr>
          <w:rFonts w:eastAsiaTheme="minorEastAsia" w:cstheme="minorHAnsi"/>
        </w:rPr>
        <w:t>), for the various effect sizes. To a</w:t>
      </w:r>
      <w:r w:rsidRPr="00363F56">
        <w:rPr>
          <w:rFonts w:eastAsiaTheme="minorEastAsia" w:cstheme="minorHAnsi"/>
        </w:rPr>
        <w:t xml:space="preserve">ssess the effect of the intervention for treated </w:t>
      </w:r>
      <w:r w:rsidR="002960EE">
        <w:rPr>
          <w:rFonts w:eastAsiaTheme="minorEastAsia" w:cstheme="minorHAnsi"/>
        </w:rPr>
        <w:t>Airmen/Guardians</w:t>
      </w:r>
      <w:r w:rsidRPr="00363F56">
        <w:rPr>
          <w:rFonts w:eastAsiaTheme="minorEastAsia" w:cstheme="minorHAnsi"/>
        </w:rPr>
        <w:t xml:space="preserve"> in a non-clustered design, with a projected sample of 1,000 treatment cases and 1,000 comparison cases, the statistical power of our evaluation will be .81 (.80 and greater is a typical power level sought in prevention experiments in public health) to identify a standardized mean difference/effect size of .11 (considered a small effect size)</w:t>
      </w:r>
      <w:r>
        <w:rPr>
          <w:rFonts w:eastAsiaTheme="minorEastAsia" w:cstheme="minorHAnsi"/>
        </w:rPr>
        <w:fldChar w:fldCharType="begin"/>
      </w:r>
      <w:r w:rsidR="00843BE3">
        <w:rPr>
          <w:rFonts w:eastAsiaTheme="minorEastAsia" w:cstheme="minorHAnsi"/>
        </w:rPr>
        <w:instrText xml:space="preserve"> ADDIN EN.CITE &lt;EndNote&gt;&lt;Cite&gt;&lt;Author&gt;Cohen&lt;/Author&gt;&lt;Year&gt;1988&lt;/Year&gt;&lt;RecNum&gt;3905&lt;/RecNum&gt;&lt;DisplayText&gt;&lt;style face="superscript"&gt;51&lt;/style&gt;&lt;/DisplayText&gt;&lt;record&gt;&lt;rec-number&gt;3905&lt;/rec-number&gt;&lt;foreign-keys&gt;&lt;key app="EN" db-id="50d0drpfqfzfp5eaxf6vs924dsdf29ppdwxp" timestamp="1542323456" guid="22326036-729f-4488-ada8-df803ea2f66a"&gt;3905&lt;/key&gt;&lt;/foreign-keys&gt;&lt;ref-type name="Book"&gt;6&lt;/ref-type&gt;&lt;contributors&gt;&lt;authors&gt;&lt;author&gt;Cohen, Jacob&lt;/author&gt;&lt;/authors&gt;&lt;/contributors&gt;&lt;titles&gt;&lt;title&gt;Statistical power analysis for the behavioral sciences&lt;/title&gt;&lt;/titles&gt;&lt;dates&gt;&lt;year&gt;1988&lt;/year&gt;&lt;/dates&gt;&lt;pub-location&gt;Hillsdale, New Jersey&lt;/pub-location&gt;&lt;publisher&gt;Lawrence Erlbaum Associates&lt;/publisher&gt;&lt;isbn&gt;0805802835&lt;/isbn&gt;&lt;urls&gt;&lt;/urls&gt;&lt;/record&gt;&lt;/Cite&gt;&lt;/EndNote&gt;</w:instrText>
      </w:r>
      <w:r>
        <w:rPr>
          <w:rFonts w:eastAsiaTheme="minorEastAsia" w:cstheme="minorHAnsi"/>
        </w:rPr>
        <w:fldChar w:fldCharType="separate"/>
      </w:r>
      <w:r w:rsidRPr="00843BE3" w:rsidR="00843BE3">
        <w:rPr>
          <w:rFonts w:eastAsiaTheme="minorEastAsia" w:cstheme="minorHAnsi"/>
          <w:noProof/>
          <w:vertAlign w:val="superscript"/>
        </w:rPr>
        <w:t>51</w:t>
      </w:r>
      <w:r>
        <w:rPr>
          <w:rFonts w:eastAsiaTheme="minorEastAsia" w:cstheme="minorHAnsi"/>
        </w:rPr>
        <w:fldChar w:fldCharType="end"/>
      </w:r>
      <w:r w:rsidRPr="00363F56">
        <w:rPr>
          <w:rFonts w:eastAsiaTheme="minorEastAsia" w:cstheme="minorHAnsi"/>
        </w:rPr>
        <w:t>, based upon an alpha level of .05, a two-tailed statistical test, and covariates that explain 25</w:t>
      </w:r>
      <w:r>
        <w:rPr>
          <w:rFonts w:eastAsiaTheme="minorEastAsia" w:cstheme="minorHAnsi"/>
        </w:rPr>
        <w:t>%</w:t>
      </w:r>
      <w:r w:rsidRPr="00363F56">
        <w:rPr>
          <w:rFonts w:eastAsiaTheme="minorEastAsia" w:cstheme="minorHAnsi"/>
        </w:rPr>
        <w:t xml:space="preserve"> of outcome variation (say, a pre-test). For this main scenario, our power level is over .90 for any effect size of .125 or above (still in the small effect size range). This scenario of 1,000 treatment cases and 1,000 comparison cases will also provide ample power to explore subgroup differences (e.g., differences by gender).</w:t>
      </w:r>
    </w:p>
    <w:p w:rsidRPr="00216F4B" w:rsidR="00DB2D7A" w:rsidP="00DB2D7A" w:rsidRDefault="00DB2D7A" w14:paraId="07D330C8" w14:textId="57C72EB5">
      <w:pPr>
        <w:spacing w:after="0" w:line="240" w:lineRule="auto"/>
        <w:ind w:firstLine="360"/>
        <w:rPr>
          <w:rFonts w:eastAsiaTheme="minorEastAsia" w:cstheme="minorHAnsi"/>
        </w:rPr>
      </w:pPr>
      <w:r>
        <w:rPr>
          <w:rFonts w:eastAsiaTheme="minorEastAsia" w:cstheme="minorHAnsi"/>
        </w:rPr>
        <w:lastRenderedPageBreak/>
        <w:t xml:space="preserve">Our power analyses revealed that </w:t>
      </w:r>
      <w:r w:rsidRPr="00363F56">
        <w:rPr>
          <w:rFonts w:eastAsiaTheme="minorEastAsia" w:cstheme="minorHAnsi"/>
        </w:rPr>
        <w:t>the standardized mean difference of .3 (approaching a small to medium effect size) is statistically significant with a power level of above .9 for nearly all the comparisons we calculated from n=500 to n=4,000, for all the sample sizes in individual-level RCTs, and for most comparisons in clustered RCTs (e.g., clustered by military base/installation). However, selecting a clustered design (where entire groups are assigned treatment rather than individual assignment) would impact our ability to find statistically significant differences above the traditional power level of .8.</w:t>
      </w:r>
      <w:r w:rsidRPr="00363F56">
        <w:rPr>
          <w:rFonts w:eastAsiaTheme="minorEastAsia" w:cstheme="minorHAnsi"/>
        </w:rPr>
        <w:fldChar w:fldCharType="begin"/>
      </w:r>
      <w:r w:rsidR="00843BE3">
        <w:rPr>
          <w:rFonts w:eastAsiaTheme="minorEastAsia" w:cstheme="minorHAnsi"/>
        </w:rPr>
        <w:instrText xml:space="preserve"> ADDIN EN.CITE &lt;EndNote&gt;&lt;Cite&gt;&lt;Author&gt;Hedberg&lt;/Author&gt;&lt;Year&gt;2017&lt;/Year&gt;&lt;RecNum&gt;7017&lt;/RecNum&gt;&lt;DisplayText&gt;&lt;style face="superscript"&gt;53, 54&lt;/style&gt;&lt;/DisplayText&gt;&lt;record&gt;&lt;rec-number&gt;7017&lt;/rec-number&gt;&lt;foreign-keys&gt;&lt;key app="EN" db-id="50d0drpfqfzfp5eaxf6vs924dsdf29ppdwxp" timestamp="1608745534" guid="cae79464-1142-4e24-bd23-635354eaf695"&gt;7017&lt;/key&gt;&lt;/foreign-keys&gt;&lt;ref-type name="Book"&gt;6&lt;/ref-type&gt;&lt;contributors&gt;&lt;authors&gt;&lt;author&gt;Hedberg, Eric Christopher&lt;/author&gt;&lt;/authors&gt;&lt;/contributors&gt;&lt;titles&gt;&lt;title&gt;Introduction to Power Analysis: Two-group Studies&lt;/title&gt;&lt;/titles&gt;&lt;volume&gt;176&lt;/volume&gt;&lt;dates&gt;&lt;year&gt;2017&lt;/year&gt;&lt;/dates&gt;&lt;publisher&gt;Sage Publications&lt;/publisher&gt;&lt;isbn&gt;1506343112&lt;/isbn&gt;&lt;urls&gt;&lt;/urls&gt;&lt;/record&gt;&lt;/Cite&gt;&lt;Cite&gt;&lt;Author&gt;Hedges&lt;/Author&gt;&lt;Year&gt;2007&lt;/Year&gt;&lt;RecNum&gt;7018&lt;/RecNum&gt;&lt;record&gt;&lt;rec-number&gt;7018&lt;/rec-number&gt;&lt;foreign-keys&gt;&lt;key app="EN" db-id="50d0drpfqfzfp5eaxf6vs924dsdf29ppdwxp" timestamp="1608745895" guid="a83e0e51-682a-4d44-8396-be4563e6220f"&gt;7018&lt;/key&gt;&lt;/foreign-keys&gt;&lt;ref-type name="Journal Article"&gt;17&lt;/ref-type&gt;&lt;contributors&gt;&lt;authors&gt;&lt;author&gt;Hedges, Larry V&lt;/author&gt;&lt;author&gt;Hedberg, Eric C&lt;/author&gt;&lt;/authors&gt;&lt;/contributors&gt;&lt;titles&gt;&lt;title&gt;Intraclass correlation values for planning group-randomized trials in education&lt;/title&gt;&lt;secondary-title&gt;Educational Evaluation and Policy Analysis&lt;/secondary-title&gt;&lt;/titles&gt;&lt;periodical&gt;&lt;full-title&gt;Educational Evaluation and Policy Analysis&lt;/full-title&gt;&lt;abbr-1&gt;Educ. Eval. Policy Anal.&lt;/abbr-1&gt;&lt;/periodical&gt;&lt;pages&gt;60-87&lt;/pages&gt;&lt;volume&gt;29&lt;/volume&gt;&lt;number&gt;1&lt;/number&gt;&lt;dates&gt;&lt;year&gt;2007&lt;/year&gt;&lt;/dates&gt;&lt;isbn&gt;0162-3737&lt;/isbn&gt;&lt;urls&gt;&lt;/urls&gt;&lt;/record&gt;&lt;/Cite&gt;&lt;/EndNote&gt;</w:instrText>
      </w:r>
      <w:r w:rsidRPr="00363F56">
        <w:rPr>
          <w:rFonts w:eastAsiaTheme="minorEastAsia" w:cstheme="minorHAnsi"/>
        </w:rPr>
        <w:fldChar w:fldCharType="separate"/>
      </w:r>
      <w:r w:rsidRPr="00843BE3" w:rsidR="00843BE3">
        <w:rPr>
          <w:rFonts w:eastAsiaTheme="minorEastAsia" w:cstheme="minorHAnsi"/>
          <w:noProof/>
          <w:vertAlign w:val="superscript"/>
        </w:rPr>
        <w:t>53, 54</w:t>
      </w:r>
      <w:r w:rsidRPr="00363F56">
        <w:rPr>
          <w:rFonts w:eastAsiaTheme="minorEastAsia" w:cstheme="minorHAnsi"/>
        </w:rPr>
        <w:fldChar w:fldCharType="end"/>
      </w:r>
      <w:r w:rsidR="000D6E32">
        <w:rPr>
          <w:rFonts w:eastAsiaTheme="minorEastAsia" w:cstheme="minorHAnsi"/>
        </w:rPr>
        <w:t xml:space="preserve"> </w:t>
      </w:r>
      <w:r w:rsidRPr="00363F56">
        <w:rPr>
          <w:rFonts w:eastAsiaTheme="minorEastAsia" w:cstheme="minorHAnsi"/>
        </w:rPr>
        <w:t xml:space="preserve">This impact is prominent when planning for effect sizes of less than .20. For example, for a clustered experiment with 20 bases/installations and 2,000 </w:t>
      </w:r>
      <w:r w:rsidR="007D0B19">
        <w:rPr>
          <w:rFonts w:eastAsiaTheme="minorEastAsia" w:cstheme="minorHAnsi"/>
        </w:rPr>
        <w:t xml:space="preserve">six-month </w:t>
      </w:r>
      <w:r w:rsidR="00816FF6">
        <w:rPr>
          <w:rFonts w:eastAsiaTheme="minorEastAsia" w:cstheme="minorHAnsi"/>
        </w:rPr>
        <w:t xml:space="preserve">follow-up survey </w:t>
      </w:r>
      <w:r w:rsidRPr="00363F56">
        <w:rPr>
          <w:rFonts w:eastAsiaTheme="minorEastAsia" w:cstheme="minorHAnsi"/>
        </w:rPr>
        <w:t xml:space="preserve">participants (1,000 treatment and 1,000 comparison cases) an effect size of .20 </w:t>
      </w:r>
      <w:r>
        <w:rPr>
          <w:rFonts w:eastAsiaTheme="minorEastAsia" w:cstheme="minorHAnsi"/>
        </w:rPr>
        <w:t>would result in</w:t>
      </w:r>
      <w:r w:rsidRPr="00363F56">
        <w:rPr>
          <w:rFonts w:eastAsiaTheme="minorEastAsia" w:cstheme="minorHAnsi"/>
        </w:rPr>
        <w:t xml:space="preserve"> an adequate .83 power level, </w:t>
      </w:r>
      <w:r w:rsidRPr="00363F56">
        <w:rPr>
          <w:rFonts w:eastAsia="Times New Roman" w:cstheme="minorHAnsi"/>
          <w:color w:val="000000"/>
        </w:rPr>
        <w:t xml:space="preserve">assuming </w:t>
      </w:r>
      <w:r w:rsidRPr="00363F56" w:rsidR="00BE2ED5">
        <w:rPr>
          <w:rFonts w:eastAsia="Times New Roman" w:cstheme="minorHAnsi"/>
          <w:color w:val="000000"/>
        </w:rPr>
        <w:t>two-tailed standard normal tests</w:t>
      </w:r>
      <w:r w:rsidRPr="00363F56">
        <w:rPr>
          <w:rFonts w:eastAsia="Times New Roman" w:cstheme="minorHAnsi"/>
          <w:color w:val="000000"/>
        </w:rPr>
        <w:t xml:space="preserve"> with α = 0.05, modest intra</w:t>
      </w:r>
      <w:r>
        <w:rPr>
          <w:rFonts w:eastAsia="Times New Roman" w:cstheme="minorHAnsi"/>
          <w:color w:val="000000"/>
        </w:rPr>
        <w:t>-</w:t>
      </w:r>
      <w:r w:rsidRPr="00363F56">
        <w:rPr>
          <w:rFonts w:eastAsia="Times New Roman" w:cstheme="minorHAnsi"/>
          <w:color w:val="000000"/>
        </w:rPr>
        <w:t xml:space="preserve">class correlation of 0.1, covariate impacts assume R-square values of 0.25 for individuals and 0.5 for clusters. </w:t>
      </w:r>
      <w:r w:rsidRPr="00363F56">
        <w:rPr>
          <w:rFonts w:eastAsiaTheme="minorEastAsia" w:cstheme="minorHAnsi"/>
        </w:rPr>
        <w:t>However, using the same assumptions, for an effect size of .19</w:t>
      </w:r>
      <w:r>
        <w:rPr>
          <w:rFonts w:eastAsiaTheme="minorEastAsia" w:cstheme="minorHAnsi"/>
        </w:rPr>
        <w:t>,</w:t>
      </w:r>
      <w:r w:rsidRPr="00363F56">
        <w:rPr>
          <w:rFonts w:eastAsiaTheme="minorEastAsia" w:cstheme="minorHAnsi"/>
        </w:rPr>
        <w:t xml:space="preserve"> our power would dip to .79 for those same 20 bases and 2,000 participants. In non-clustered designs, as discussed above, 2,000 participants (1,000 treatment and 1,000 comparison cases) would lead to a power level of .81 to detect an even smaller effect size of .11. </w:t>
      </w:r>
    </w:p>
    <w:p w:rsidRPr="00536F31" w:rsidR="00DB2D7A" w:rsidP="00DB2D7A" w:rsidRDefault="00DB2D7A" w14:paraId="4C0312B1" w14:textId="3EC55938">
      <w:pPr>
        <w:pStyle w:val="Heading2"/>
      </w:pPr>
      <w:bookmarkStart w:name="_Toc86131841" w:id="37"/>
      <w:r>
        <w:t>*</w:t>
      </w:r>
      <w:r w:rsidRPr="00536F31">
        <w:t>Analysis Plan</w:t>
      </w:r>
      <w:bookmarkEnd w:id="37"/>
    </w:p>
    <w:p w:rsidR="00DB2D7A" w:rsidP="00DB2D7A" w:rsidRDefault="00DB2D7A" w14:paraId="2CF0E652" w14:textId="45097AB7">
      <w:pPr>
        <w:spacing w:after="0" w:line="240" w:lineRule="auto"/>
        <w:rPr>
          <w:rStyle w:val="Heading3Char"/>
        </w:rPr>
      </w:pPr>
      <w:bookmarkStart w:name="_Toc86131842" w:id="38"/>
      <w:r w:rsidRPr="001E6F90">
        <w:rPr>
          <w:rStyle w:val="Heading3Char"/>
        </w:rPr>
        <w:t>Data cleaning</w:t>
      </w:r>
      <w:bookmarkEnd w:id="38"/>
    </w:p>
    <w:p w:rsidRPr="001E6F90" w:rsidR="00DB2D7A" w:rsidP="00DB2D7A" w:rsidRDefault="00DB2D7A" w14:paraId="30C09F59" w14:textId="77777777">
      <w:pPr>
        <w:spacing w:after="0" w:line="240" w:lineRule="auto"/>
        <w:ind w:firstLine="360"/>
        <w:rPr>
          <w:rFonts w:eastAsiaTheme="minorEastAsia" w:cstheme="minorHAnsi"/>
        </w:rPr>
      </w:pPr>
      <w:r w:rsidRPr="00363F56">
        <w:rPr>
          <w:rFonts w:eastAsia="Times New Roman" w:cstheme="minorHAnsi"/>
          <w:color w:val="000000"/>
        </w:rPr>
        <w:t xml:space="preserve">We will start with standard data cleaning to remove errors and inconsistencies in all data files. Errors will be detected by checking skip patterns, using descriptive statistics, scatterplots, and histograms. </w:t>
      </w:r>
      <w:r w:rsidRPr="00363F56">
        <w:rPr>
          <w:rFonts w:eastAsiaTheme="minorEastAsia" w:cstheme="minorHAnsi"/>
        </w:rPr>
        <w:t xml:space="preserve">Our team uses </w:t>
      </w:r>
      <w:proofErr w:type="spellStart"/>
      <w:r w:rsidRPr="00363F56">
        <w:rPr>
          <w:rFonts w:eastAsiaTheme="minorEastAsia" w:cstheme="minorHAnsi"/>
        </w:rPr>
        <w:t>Mplus</w:t>
      </w:r>
      <w:proofErr w:type="spellEnd"/>
      <w:r w:rsidRPr="00363F56">
        <w:rPr>
          <w:rFonts w:eastAsiaTheme="minorEastAsia" w:cstheme="minorHAnsi"/>
        </w:rPr>
        <w:t xml:space="preserve">, Stata, SAS, R, and SPSS, according to analytic task and SAPRO preferences. </w:t>
      </w:r>
    </w:p>
    <w:p w:rsidRPr="00363F56" w:rsidR="00DB2D7A" w:rsidP="00DB2D7A" w:rsidRDefault="00DB2D7A" w14:paraId="68ADDEB7" w14:textId="77777777">
      <w:pPr>
        <w:pStyle w:val="Heading3"/>
        <w:rPr>
          <w:rFonts w:eastAsia="Times New Roman"/>
        </w:rPr>
      </w:pPr>
      <w:bookmarkStart w:name="_Toc86131843" w:id="39"/>
      <w:r>
        <w:rPr>
          <w:rFonts w:eastAsia="Times New Roman"/>
        </w:rPr>
        <w:t>Nonresponse and Missing D</w:t>
      </w:r>
      <w:r w:rsidRPr="00363F56">
        <w:rPr>
          <w:rFonts w:eastAsia="Times New Roman"/>
        </w:rPr>
        <w:t xml:space="preserve">ata </w:t>
      </w:r>
      <w:r>
        <w:rPr>
          <w:rFonts w:eastAsia="Times New Roman"/>
        </w:rPr>
        <w:t>B</w:t>
      </w:r>
      <w:r w:rsidRPr="00363F56">
        <w:rPr>
          <w:rFonts w:eastAsia="Times New Roman"/>
        </w:rPr>
        <w:t>ias</w:t>
      </w:r>
      <w:bookmarkEnd w:id="39"/>
      <w:r w:rsidRPr="00363F56">
        <w:rPr>
          <w:rFonts w:eastAsia="Times New Roman"/>
        </w:rPr>
        <w:t xml:space="preserve"> </w:t>
      </w:r>
      <w:r w:rsidRPr="00126DCA">
        <w:rPr>
          <w:rFonts w:eastAsia="Times New Roman"/>
        </w:rPr>
        <w:t xml:space="preserve"> </w:t>
      </w:r>
    </w:p>
    <w:p w:rsidRPr="00751BD2" w:rsidR="00DB2D7A" w:rsidP="00DB2D7A" w:rsidRDefault="00DB2D7A" w14:paraId="7145F3F6" w14:textId="7518A655">
      <w:pPr>
        <w:ind w:firstLine="360"/>
        <w:rPr>
          <w:bCs/>
        </w:rPr>
      </w:pPr>
      <w:r w:rsidRPr="00C30664">
        <w:rPr>
          <w:bCs/>
        </w:rPr>
        <w:t xml:space="preserve">We propose to compare responders with non-responders with basic </w:t>
      </w:r>
      <w:r w:rsidR="007D0B19">
        <w:rPr>
          <w:bCs/>
        </w:rPr>
        <w:t xml:space="preserve">aggregated </w:t>
      </w:r>
      <w:r w:rsidRPr="00C30664">
        <w:rPr>
          <w:bCs/>
        </w:rPr>
        <w:t>demographic information and other information (e.g., demographics, company affiliation, athletic team participation, disciplinary records, etc.), and adjust for non-response bias with appropriate methods (e.g., n</w:t>
      </w:r>
      <w:r>
        <w:rPr>
          <w:bCs/>
        </w:rPr>
        <w:t xml:space="preserve">on-response weights) if needed. </w:t>
      </w:r>
      <w:r w:rsidRPr="00363F56">
        <w:rPr>
          <w:rFonts w:eastAsia="Times New Roman" w:cstheme="minorHAnsi"/>
        </w:rPr>
        <w:t>To address item-level missing data (respondents skip some questions), we will first assess the amount of missing data and whether missingness is at random</w:t>
      </w:r>
      <w:r>
        <w:rPr>
          <w:rFonts w:eastAsia="Times New Roman" w:cstheme="minorHAnsi"/>
        </w:rPr>
        <w:t>. We</w:t>
      </w:r>
      <w:r w:rsidRPr="00363F56">
        <w:rPr>
          <w:rFonts w:eastAsia="Times New Roman" w:cstheme="minorHAnsi"/>
        </w:rPr>
        <w:t xml:space="preserve"> will compare the impact of employing various methods to handle missing data. Item-level missing data will be addressed using widely accepted methods, e.g., Full Information Maximum Likelihood (FIML) and Multiple Imputation (MI) procedures.</w:t>
      </w:r>
      <w:r>
        <w:rPr>
          <w:rFonts w:eastAsia="Times New Roman" w:cstheme="minorHAnsi"/>
        </w:rPr>
        <w:fldChar w:fldCharType="begin"/>
      </w:r>
      <w:r w:rsidR="00843BE3">
        <w:rPr>
          <w:rFonts w:eastAsia="Times New Roman" w:cstheme="minorHAnsi"/>
        </w:rPr>
        <w:instrText xml:space="preserve"> ADDIN EN.CITE &lt;EndNote&gt;&lt;Cite&gt;&lt;Author&gt;Azur&lt;/Author&gt;&lt;Year&gt;2011&lt;/Year&gt;&lt;RecNum&gt;447&lt;/RecNum&gt;&lt;DisplayText&gt;&lt;style face="superscript"&gt;55&lt;/style&gt;&lt;/DisplayText&gt;&lt;record&gt;&lt;rec-number&gt;447&lt;/rec-number&gt;&lt;foreign-keys&gt;&lt;key app="EN" db-id="50d0drpfqfzfp5eaxf6vs924dsdf29ppdwxp" timestamp="1542322780" guid="75af2a98-7b93-4174-b561-47ea3f7fcdee"&gt;447&lt;/key&gt;&lt;/foreign-keys&gt;&lt;ref-type name="Journal Article"&gt;17&lt;/ref-type&gt;&lt;contributors&gt;&lt;authors&gt;&lt;author&gt;Azur, Melissa J.&lt;/author&gt;&lt;author&gt;Stuart, Elizabeth A.&lt;/author&gt;&lt;author&gt;Frangakis, Constantine&lt;/author&gt;&lt;author&gt;Leaf, Philip J.&lt;/author&gt;&lt;/authors&gt;&lt;/contributors&gt;&lt;titles&gt;&lt;title&gt;Multiple Imputation by Chained Equations: What is it and how does it work?&lt;/title&gt;&lt;secondary-title&gt;International journal of methods in psychiatric research&lt;/secondary-title&gt;&lt;/titles&gt;&lt;periodical&gt;&lt;full-title&gt;International journal of methods in psychiatric research&lt;/full-title&gt;&lt;/periodical&gt;&lt;pages&gt;40-49&lt;/pages&gt;&lt;volume&gt;20&lt;/volume&gt;&lt;number&gt;1&lt;/number&gt;&lt;dates&gt;&lt;year&gt;2011&lt;/year&gt;&lt;/dates&gt;&lt;isbn&gt;1049-8931&lt;/isbn&gt;&lt;accession-num&gt;PMC3074241&lt;/accession-num&gt;&lt;urls&gt;&lt;related-urls&gt;&lt;url&gt;http://www.ncbi.nlm.nih.gov/pmc/articles/PMC3074241/&lt;/url&gt;&lt;/related-urls&gt;&lt;/urls&gt;&lt;electronic-resource-num&gt;10.1002/mpr.329&lt;/electronic-resource-num&gt;&lt;remote-database-name&gt;PMC&lt;/remote-database-name&gt;&lt;/record&gt;&lt;/Cite&gt;&lt;/EndNote&gt;</w:instrText>
      </w:r>
      <w:r>
        <w:rPr>
          <w:rFonts w:eastAsia="Times New Roman" w:cstheme="minorHAnsi"/>
        </w:rPr>
        <w:fldChar w:fldCharType="separate"/>
      </w:r>
      <w:r w:rsidRPr="00843BE3" w:rsidR="00843BE3">
        <w:rPr>
          <w:rFonts w:eastAsia="Times New Roman" w:cstheme="minorHAnsi"/>
          <w:noProof/>
          <w:vertAlign w:val="superscript"/>
        </w:rPr>
        <w:t>55</w:t>
      </w:r>
      <w:r>
        <w:rPr>
          <w:rFonts w:eastAsia="Times New Roman" w:cstheme="minorHAnsi"/>
        </w:rPr>
        <w:fldChar w:fldCharType="end"/>
      </w:r>
      <w:r w:rsidRPr="00363F56">
        <w:rPr>
          <w:rFonts w:eastAsia="Times New Roman" w:cstheme="minorHAnsi"/>
        </w:rPr>
        <w:t xml:space="preserve">  We will compare the impact of employing various imputation-based procedures to fill</w:t>
      </w:r>
      <w:r w:rsidRPr="00363F56">
        <w:rPr>
          <w:rFonts w:eastAsia="Times New Roman" w:cstheme="minorHAnsi"/>
          <w:bCs/>
        </w:rPr>
        <w:t xml:space="preserve"> </w:t>
      </w:r>
      <w:r w:rsidRPr="00363F56">
        <w:rPr>
          <w:rFonts w:eastAsia="Times New Roman" w:cstheme="minorHAnsi"/>
        </w:rPr>
        <w:t xml:space="preserve">in missing values for the </w:t>
      </w:r>
      <w:r w:rsidRPr="00363F56">
        <w:rPr>
          <w:rFonts w:eastAsia="Times New Roman" w:cstheme="minorHAnsi"/>
          <w:iCs/>
        </w:rPr>
        <w:t>surveys that are only partially completed</w:t>
      </w:r>
      <w:r w:rsidRPr="00363F56">
        <w:rPr>
          <w:rFonts w:eastAsia="Times New Roman" w:cstheme="minorHAnsi"/>
          <w:bCs/>
        </w:rPr>
        <w:t xml:space="preserve">. </w:t>
      </w:r>
      <w:r w:rsidRPr="00363F56">
        <w:rPr>
          <w:rFonts w:eastAsia="Times New Roman" w:cstheme="minorHAnsi"/>
        </w:rPr>
        <w:t xml:space="preserve">NORC is very experienced in various imputation methods (e.g., nearest neighbor “hot deck”), including </w:t>
      </w:r>
      <w:r w:rsidRPr="00363F56" w:rsidR="00AB3614">
        <w:rPr>
          <w:rFonts w:eastAsia="Times New Roman" w:cstheme="minorHAnsi"/>
        </w:rPr>
        <w:t>multiple imputation</w:t>
      </w:r>
      <w:r w:rsidRPr="00363F56">
        <w:rPr>
          <w:rFonts w:eastAsia="Times New Roman" w:cstheme="minorHAnsi"/>
        </w:rPr>
        <w:t xml:space="preserve">. We will use </w:t>
      </w:r>
      <w:r w:rsidRPr="00363F56">
        <w:rPr>
          <w:rFonts w:eastAsia="Times New Roman" w:cstheme="minorHAnsi"/>
          <w:snapToGrid w:val="0"/>
        </w:rPr>
        <w:t>Rubin’s multiple imputation strategy</w:t>
      </w:r>
      <w:r w:rsidRPr="00363F56">
        <w:rPr>
          <w:rFonts w:eastAsia="Times New Roman" w:cstheme="minorHAnsi"/>
          <w:snapToGrid w:val="0"/>
        </w:rPr>
        <w:fldChar w:fldCharType="begin"/>
      </w:r>
      <w:r w:rsidR="00843BE3">
        <w:rPr>
          <w:rFonts w:eastAsia="Times New Roman" w:cstheme="minorHAnsi"/>
          <w:snapToGrid w:val="0"/>
        </w:rPr>
        <w:instrText xml:space="preserve"> ADDIN EN.CITE &lt;EndNote&gt;&lt;Cite&gt;&lt;Author&gt;Rubin&lt;/Author&gt;&lt;Year&gt;1976&lt;/Year&gt;&lt;RecNum&gt;2500&lt;/RecNum&gt;&lt;DisplayText&gt;&lt;style face="superscript"&gt;56, 57&lt;/style&gt;&lt;/DisplayText&gt;&lt;record&gt;&lt;rec-number&gt;2500&lt;/rec-number&gt;&lt;foreign-keys&gt;&lt;key app="EN" db-id="50d0drpfqfzfp5eaxf6vs924dsdf29ppdwxp" timestamp="1542323147" guid="b29bf657-eb7f-414e-90b7-c92cb1ed8d7a"&gt;2500&lt;/key&gt;&lt;/foreign-keys&gt;&lt;ref-type name="Journal Article"&gt;17&lt;/ref-type&gt;&lt;contributors&gt;&lt;authors&gt;&lt;author&gt;Rubin, D. B.&lt;/author&gt;&lt;/authors&gt;&lt;/contributors&gt;&lt;titles&gt;&lt;title&gt;Inference and Missing Data&lt;/title&gt;&lt;secondary-title&gt;Biometrika&lt;/secondary-title&gt;&lt;/titles&gt;&lt;periodical&gt;&lt;full-title&gt;Biometrika&lt;/full-title&gt;&lt;/periodical&gt;&lt;pages&gt;581-590&lt;/pages&gt;&lt;volume&gt;63&lt;/volume&gt;&lt;number&gt;3&lt;/number&gt;&lt;dates&gt;&lt;year&gt;1976&lt;/year&gt;&lt;/dates&gt;&lt;isbn&gt;0006-3444&lt;/isbn&gt;&lt;accession-num&gt;ISI:A1976CP66700021&lt;/accession-num&gt;&lt;urls&gt;&lt;/urls&gt;&lt;/record&gt;&lt;/Cite&gt;&lt;Cite&gt;&lt;Author&gt;Rubin&lt;/Author&gt;&lt;Year&gt;1987&lt;/Year&gt;&lt;RecNum&gt;95&lt;/RecNum&gt;&lt;record&gt;&lt;rec-number&gt;95&lt;/rec-number&gt;&lt;foreign-keys&gt;&lt;key app="EN" db-id="2sv2xwp2sss0t7ext575pda3zawv5axwv2t9"&gt;95&lt;/key&gt;&lt;/foreign-keys&gt;&lt;ref-type name="Book"&gt;6&lt;/ref-type&gt;&lt;contributors&gt;&lt;authors&gt;&lt;author&gt;Rubin, D. B.&lt;/author&gt;&lt;/authors&gt;&lt;/contributors&gt;&lt;titles&gt;&lt;title&gt;Multiple Imputation for Nonresponse in Surveys&lt;/title&gt;&lt;/titles&gt;&lt;dates&gt;&lt;year&gt;1987&lt;/year&gt;&lt;/dates&gt;&lt;pub-location&gt;New York&lt;/pub-location&gt;&lt;publisher&gt;John Wiley &amp;amp; Sons&lt;/publisher&gt;&lt;urls&gt;&lt;/urls&gt;&lt;/record&gt;&lt;/Cite&gt;&lt;/EndNote&gt;</w:instrText>
      </w:r>
      <w:r w:rsidRPr="00363F56">
        <w:rPr>
          <w:rFonts w:eastAsia="Times New Roman" w:cstheme="minorHAnsi"/>
          <w:snapToGrid w:val="0"/>
        </w:rPr>
        <w:fldChar w:fldCharType="separate"/>
      </w:r>
      <w:r w:rsidRPr="00843BE3" w:rsidR="00843BE3">
        <w:rPr>
          <w:rFonts w:eastAsia="Times New Roman" w:cstheme="minorHAnsi"/>
          <w:noProof/>
          <w:snapToGrid w:val="0"/>
          <w:vertAlign w:val="superscript"/>
        </w:rPr>
        <w:t>56, 57</w:t>
      </w:r>
      <w:r w:rsidRPr="00363F56">
        <w:rPr>
          <w:rFonts w:eastAsia="Times New Roman" w:cstheme="minorHAnsi"/>
          <w:snapToGrid w:val="0"/>
        </w:rPr>
        <w:fldChar w:fldCharType="end"/>
      </w:r>
      <w:r w:rsidRPr="00363F56">
        <w:rPr>
          <w:rFonts w:eastAsia="Times New Roman" w:cstheme="minorHAnsi"/>
          <w:snapToGrid w:val="0"/>
        </w:rPr>
        <w:t xml:space="preserve"> </w:t>
      </w:r>
      <w:r>
        <w:rPr>
          <w:rFonts w:eastAsia="Times New Roman" w:cstheme="minorHAnsi"/>
          <w:snapToGrid w:val="0"/>
        </w:rPr>
        <w:t xml:space="preserve">(as appropriate) </w:t>
      </w:r>
      <w:r w:rsidRPr="00363F56">
        <w:rPr>
          <w:rFonts w:eastAsia="Times New Roman" w:cstheme="minorHAnsi"/>
          <w:snapToGrid w:val="0"/>
        </w:rPr>
        <w:t>to replace each missing value with a set of plausible values that represent the uncertainty about the correct value.</w:t>
      </w:r>
    </w:p>
    <w:p w:rsidRPr="004D5A84" w:rsidR="00DB2D7A" w:rsidP="00DB2D7A" w:rsidRDefault="00DB2D7A" w14:paraId="23AD0A46" w14:textId="77777777">
      <w:pPr>
        <w:pStyle w:val="Heading3"/>
      </w:pPr>
      <w:bookmarkStart w:name="_Toc86131844" w:id="40"/>
      <w:r w:rsidRPr="004D5A84">
        <w:t>Baseline Equivalence</w:t>
      </w:r>
      <w:bookmarkEnd w:id="40"/>
    </w:p>
    <w:p w:rsidRPr="007D0B19" w:rsidR="00DB2D7A" w:rsidP="00DB2D7A" w:rsidRDefault="00DB2D7A" w14:paraId="406FD41B" w14:textId="77777777">
      <w:pPr>
        <w:spacing w:after="0" w:line="240" w:lineRule="auto"/>
        <w:ind w:firstLine="360"/>
        <w:rPr>
          <w:bCs/>
        </w:rPr>
      </w:pPr>
      <w:r>
        <w:rPr>
          <w:bCs/>
        </w:rPr>
        <w:t>B</w:t>
      </w:r>
      <w:r w:rsidRPr="00BA6178">
        <w:rPr>
          <w:bCs/>
        </w:rPr>
        <w:t>aseline equivalence</w:t>
      </w:r>
      <w:r>
        <w:rPr>
          <w:bCs/>
        </w:rPr>
        <w:t xml:space="preserve"> is a test to </w:t>
      </w:r>
      <w:r w:rsidRPr="00BA6178">
        <w:rPr>
          <w:bCs/>
        </w:rPr>
        <w:t>determin</w:t>
      </w:r>
      <w:r>
        <w:rPr>
          <w:bCs/>
        </w:rPr>
        <w:t xml:space="preserve">e </w:t>
      </w:r>
      <w:r w:rsidRPr="00BA6178">
        <w:rPr>
          <w:bCs/>
        </w:rPr>
        <w:t>whether the intervention and comparison group</w:t>
      </w:r>
      <w:r>
        <w:rPr>
          <w:bCs/>
        </w:rPr>
        <w:t>s</w:t>
      </w:r>
      <w:r w:rsidRPr="00BA6178">
        <w:rPr>
          <w:bCs/>
        </w:rPr>
        <w:t xml:space="preserve"> were similar enough (“equivalent”) </w:t>
      </w:r>
      <w:r>
        <w:rPr>
          <w:bCs/>
        </w:rPr>
        <w:t xml:space="preserve">on key variables </w:t>
      </w:r>
      <w:r w:rsidRPr="00BA6178">
        <w:rPr>
          <w:bCs/>
        </w:rPr>
        <w:t>before the start of</w:t>
      </w:r>
      <w:r>
        <w:rPr>
          <w:bCs/>
        </w:rPr>
        <w:t xml:space="preserve"> </w:t>
      </w:r>
      <w:r w:rsidRPr="00BA6178">
        <w:rPr>
          <w:bCs/>
        </w:rPr>
        <w:t>the intervention (at “baseline”).</w:t>
      </w:r>
      <w:r>
        <w:rPr>
          <w:bCs/>
        </w:rPr>
        <w:t xml:space="preserve"> D</w:t>
      </w:r>
      <w:r w:rsidRPr="00BA6178">
        <w:rPr>
          <w:bCs/>
        </w:rPr>
        <w:t xml:space="preserve">ifferences between the two groups at </w:t>
      </w:r>
      <w:r>
        <w:rPr>
          <w:bCs/>
        </w:rPr>
        <w:t>baseline</w:t>
      </w:r>
      <w:r w:rsidRPr="00BA6178">
        <w:rPr>
          <w:bCs/>
        </w:rPr>
        <w:t xml:space="preserve"> could</w:t>
      </w:r>
      <w:r>
        <w:rPr>
          <w:bCs/>
        </w:rPr>
        <w:t xml:space="preserve"> </w:t>
      </w:r>
      <w:r w:rsidRPr="00BA6178">
        <w:rPr>
          <w:bCs/>
        </w:rPr>
        <w:t xml:space="preserve">bias the estimated impact of the </w:t>
      </w:r>
      <w:r>
        <w:rPr>
          <w:bCs/>
        </w:rPr>
        <w:t>program – that is the impact could be attributed to the baseline differences and not the program</w:t>
      </w:r>
      <w:r w:rsidRPr="00BA6178">
        <w:rPr>
          <w:bCs/>
        </w:rPr>
        <w:t>.</w:t>
      </w:r>
      <w:r w:rsidRPr="00C30664">
        <w:rPr>
          <w:bCs/>
        </w:rPr>
        <w:t xml:space="preserve"> </w:t>
      </w:r>
      <w:r w:rsidRPr="007D0B19">
        <w:rPr>
          <w:bCs/>
        </w:rPr>
        <w:t xml:space="preserve">We will therefore measure the equivalence of the treatment and comparison groups at baseline using analytic samples. We use the final analytic sample to calculate baseline equivalence because of the potential for differential attrition over the course of the program. We calculate baseline equivalence for continuous variables using Hedges’ g, a common effect size index. It is the difference between the average characteristic for the intervention group and the average characteristic for the comparison group, divided by the pooled standard deviation (SD) of the characteristic. For dichotomous variables, we use </w:t>
      </w:r>
      <w:r w:rsidRPr="007D0B19">
        <w:rPr>
          <w:bCs/>
        </w:rPr>
        <w:lastRenderedPageBreak/>
        <w:t>Cox’s Index, which is more complex than Hedges’ g, but is designed to produce a comparable effect size. We will assess baseline equivalence on each outcome measure to determine whether baseline differences are: 1) Small (ES is smaller than .05), i.e., the groups are equivalent, 2) Moderate (ES is between .05 and .25), i.e., the analysis requires a statistical adjustment, or 3) Large, (ES larger than .25) i.e., the differences at baseline are too large to allow the analysis to continue.</w:t>
      </w:r>
    </w:p>
    <w:p w:rsidRPr="004D5A84" w:rsidR="00DB2D7A" w:rsidP="00DB2D7A" w:rsidRDefault="00DB2D7A" w14:paraId="1D28DDE3" w14:textId="77777777">
      <w:pPr>
        <w:pStyle w:val="Heading3"/>
      </w:pPr>
      <w:bookmarkStart w:name="_Toc86131845" w:id="41"/>
      <w:r w:rsidRPr="004D5A84">
        <w:t>Attrition</w:t>
      </w:r>
      <w:bookmarkEnd w:id="41"/>
    </w:p>
    <w:p w:rsidRPr="00307FD1" w:rsidR="00DB2D7A" w:rsidP="00DB2D7A" w:rsidRDefault="00DB2D7A" w14:paraId="43D50B48" w14:textId="656FA9E6">
      <w:pPr>
        <w:ind w:firstLine="360"/>
      </w:pPr>
      <w:r>
        <w:t>W</w:t>
      </w:r>
      <w:r w:rsidRPr="00BF734A">
        <w:t>hile attrition between the baseline and follow-up surveys is a concern, NORC is well versed in longitudinal diagnostics and in conducting attrition analyses to handle the impact of missing data and study drop-outs.</w:t>
      </w:r>
      <w:r>
        <w:t xml:space="preserve"> For QEDs, matching program </w:t>
      </w:r>
      <w:r w:rsidRPr="00307FD1">
        <w:t xml:space="preserve">participants to </w:t>
      </w:r>
      <w:r>
        <w:t xml:space="preserve">their counterparts in the counterfactual condition </w:t>
      </w:r>
      <w:r w:rsidRPr="00307FD1">
        <w:t>creates groups with similar characteristics</w:t>
      </w:r>
      <w:r>
        <w:t xml:space="preserve"> </w:t>
      </w:r>
      <w:r w:rsidRPr="00307FD1">
        <w:t>at th</w:t>
      </w:r>
      <w:r>
        <w:t xml:space="preserve">e start of the study (baseline). RCTs achieve the same equivalence at baseline through random assignment. </w:t>
      </w:r>
      <w:r w:rsidRPr="00307FD1">
        <w:t>When the two groups have similar characteristics at baseline,</w:t>
      </w:r>
      <w:r>
        <w:t xml:space="preserve"> </w:t>
      </w:r>
      <w:r w:rsidRPr="00307FD1">
        <w:t>differences in outcomes between the groups at follow-up can</w:t>
      </w:r>
      <w:r>
        <w:t xml:space="preserve"> </w:t>
      </w:r>
      <w:r w:rsidRPr="00307FD1">
        <w:t>be attributed to the intervention. However, if attrition occurs,</w:t>
      </w:r>
      <w:r>
        <w:t xml:space="preserve"> </w:t>
      </w:r>
      <w:r w:rsidRPr="00307FD1">
        <w:t xml:space="preserve">the </w:t>
      </w:r>
      <w:r>
        <w:t>program participants</w:t>
      </w:r>
      <w:r w:rsidRPr="00307FD1">
        <w:t xml:space="preserve"> and comparison group</w:t>
      </w:r>
      <w:r>
        <w:t xml:space="preserve"> member</w:t>
      </w:r>
      <w:r w:rsidRPr="00307FD1">
        <w:t>s may no</w:t>
      </w:r>
      <w:r>
        <w:t xml:space="preserve"> longer</w:t>
      </w:r>
      <w:r w:rsidRPr="00307FD1">
        <w:t xml:space="preserve"> </w:t>
      </w:r>
      <w:r>
        <w:t xml:space="preserve">be equivalent </w:t>
      </w:r>
      <w:r w:rsidRPr="00307FD1">
        <w:t xml:space="preserve">at baseline, preventing us from being able to attribute any differences in outcomes solely to the intervention. </w:t>
      </w:r>
      <w:r>
        <w:t xml:space="preserve">The monitoring and documentation of attrition is therefore a critical component of the impact evaluation. We will document two kinds of attrition by cohort 1) attrition for all study participants (overall attrition) and 2) differences in attrition between the intervention and comparison groups (differential attrition). When the combination of overall and differential attrition is high, it is possible that estimates of program impact may be biased. While we do not anticipate high levels of attrition at follow-up due to tracking systems available in </w:t>
      </w:r>
      <w:r w:rsidR="002960EE">
        <w:t>DAF</w:t>
      </w:r>
      <w:r>
        <w:t xml:space="preserve"> to find study participants, we will monitor and document attrition carefully, using the empirically derived What Works Clearinghouse standards.</w:t>
      </w:r>
      <w:r>
        <w:fldChar w:fldCharType="begin"/>
      </w:r>
      <w:r w:rsidR="00843BE3">
        <w:instrText xml:space="preserve"> ADDIN EN.CITE &lt;EndNote&gt;&lt;Cite&gt;&lt;Author&gt;What Works Clearinghouse&lt;/Author&gt;&lt;Year&gt;2020&lt;/Year&gt;&lt;RecNum&gt;7088&lt;/RecNum&gt;&lt;DisplayText&gt;&lt;style face="superscript"&gt;58&lt;/style&gt;&lt;/DisplayText&gt;&lt;record&gt;&lt;rec-number&gt;7088&lt;/rec-number&gt;&lt;foreign-keys&gt;&lt;key app="EN" db-id="50d0drpfqfzfp5eaxf6vs924dsdf29ppdwxp" timestamp="1610596255" guid="02258a9a-97dd-446f-a37d-9136beaf6f9f"&gt;7088&lt;/key&gt;&lt;/foreign-keys&gt;&lt;ref-type name="Report"&gt;27&lt;/ref-type&gt;&lt;contributors&gt;&lt;authors&gt;&lt;author&gt;What Works Clearinghouse,&lt;/author&gt;&lt;/authors&gt;&lt;/contributors&gt;&lt;titles&gt;&lt;title&gt;Reporting Guide for Study Authors: Group Design Studies&lt;/title&gt;&lt;/titles&gt;&lt;dates&gt;&lt;year&gt;2020&lt;/year&gt;&lt;/dates&gt;&lt;pub-location&gt;https://ies.ed.gov/ncee/wwc/Docs/ReferenceResources/wwc_gd_guide_022218.pdf.  Accessed January 13,2021&lt;/pub-location&gt;&lt;urls&gt;&lt;/urls&gt;&lt;/record&gt;&lt;/Cite&gt;&lt;/EndNote&gt;</w:instrText>
      </w:r>
      <w:r>
        <w:fldChar w:fldCharType="separate"/>
      </w:r>
      <w:r w:rsidRPr="00843BE3" w:rsidR="00843BE3">
        <w:rPr>
          <w:noProof/>
          <w:vertAlign w:val="superscript"/>
        </w:rPr>
        <w:t>58</w:t>
      </w:r>
      <w:r>
        <w:fldChar w:fldCharType="end"/>
      </w:r>
      <w:r>
        <w:t xml:space="preserve">  </w:t>
      </w:r>
    </w:p>
    <w:p w:rsidRPr="004D5A84" w:rsidR="00DB2D7A" w:rsidP="00DB2D7A" w:rsidRDefault="00DB2D7A" w14:paraId="5F1E9D60" w14:textId="77777777">
      <w:pPr>
        <w:pStyle w:val="Heading3"/>
      </w:pPr>
      <w:bookmarkStart w:name="_Toc86131846" w:id="42"/>
      <w:r w:rsidRPr="004D5A84">
        <w:t>Nonresponse Adjustment</w:t>
      </w:r>
      <w:bookmarkEnd w:id="42"/>
    </w:p>
    <w:p w:rsidR="00DB2D7A" w:rsidP="00DB2D7A" w:rsidRDefault="00DB2D7A" w14:paraId="34884C02" w14:textId="6DE03EE8">
      <w:pPr>
        <w:tabs>
          <w:tab w:val="left" w:pos="540"/>
        </w:tabs>
        <w:spacing w:after="0" w:line="240" w:lineRule="auto"/>
        <w:rPr>
          <w:rFonts w:eastAsiaTheme="minorEastAsia" w:cstheme="minorHAnsi"/>
          <w:bCs/>
          <w:kern w:val="32"/>
        </w:rPr>
      </w:pPr>
      <w:r>
        <w:rPr>
          <w:rFonts w:eastAsia="Times New Roman" w:cstheme="minorHAnsi"/>
        </w:rPr>
        <w:tab/>
      </w:r>
      <w:r w:rsidRPr="00363F56">
        <w:rPr>
          <w:rFonts w:eastAsia="Times New Roman" w:cstheme="minorHAnsi"/>
        </w:rPr>
        <w:t xml:space="preserve">We propose to compare responders with non-responders </w:t>
      </w:r>
      <w:r>
        <w:rPr>
          <w:rFonts w:eastAsia="Times New Roman" w:cstheme="minorHAnsi"/>
        </w:rPr>
        <w:t>on</w:t>
      </w:r>
      <w:r w:rsidRPr="00363F56">
        <w:rPr>
          <w:rFonts w:eastAsia="Times New Roman" w:cstheme="minorHAnsi"/>
        </w:rPr>
        <w:t xml:space="preserve"> basic demographic information and other information (e.g., age, gender, income, etc.), and adjust for non-response bias with appropriate methods (e.g., non-response weights) if needed. We will use non-response weighting so that overall population estimates are not negatively affected by any differential response. Without non-response weighting, population estimates would be overly influenced by the </w:t>
      </w:r>
      <w:proofErr w:type="gramStart"/>
      <w:r w:rsidRPr="00363F56">
        <w:rPr>
          <w:rFonts w:eastAsia="Times New Roman" w:cstheme="minorHAnsi"/>
        </w:rPr>
        <w:t>particular subgroups</w:t>
      </w:r>
      <w:proofErr w:type="gramEnd"/>
      <w:r w:rsidRPr="00363F56">
        <w:rPr>
          <w:rFonts w:eastAsia="Times New Roman" w:cstheme="minorHAnsi"/>
        </w:rPr>
        <w:t xml:space="preserve"> that responded at a higher rate, skewing the estimates and making them less accurate or useful. We will use a response propensity approach to calculate non-response weights, which is calculated as the conditional probability that a particular respondent completed the survey given observed covariates.</w:t>
      </w:r>
      <w:r>
        <w:rPr>
          <w:rFonts w:eastAsia="Times New Roman" w:cstheme="minorHAnsi"/>
        </w:rPr>
        <w:fldChar w:fldCharType="begin"/>
      </w:r>
      <w:r w:rsidR="00843BE3">
        <w:rPr>
          <w:rFonts w:eastAsia="Times New Roman" w:cstheme="minorHAnsi"/>
        </w:rPr>
        <w:instrText xml:space="preserve"> ADDIN EN.CITE &lt;EndNote&gt;&lt;Cite&gt;&lt;Author&gt;Jo&lt;/Author&gt;&lt;Year&gt;2011&lt;/Year&gt;&lt;RecNum&gt;6348&lt;/RecNum&gt;&lt;DisplayText&gt;&lt;style face="superscript"&gt;59&lt;/style&gt;&lt;/DisplayText&gt;&lt;record&gt;&lt;rec-number&gt;6348&lt;/rec-number&gt;&lt;foreign-keys&gt;&lt;key app="EN" db-id="50d0drpfqfzfp5eaxf6vs924dsdf29ppdwxp" timestamp="1590027459" guid="7e465a43-6351-4084-be33-75d7165f3d09"&gt;6348&lt;/key&gt;&lt;/foreign-keys&gt;&lt;ref-type name="Journal Article"&gt;17&lt;/ref-type&gt;&lt;contributors&gt;&lt;authors&gt;&lt;author&gt;Jo, Booil&lt;/author&gt;&lt;author&gt;Stuart, Elizabeth A&lt;/author&gt;&lt;author&gt;MacKinnon, David P&lt;/author&gt;&lt;author&gt;Vinokur, Amiram D&lt;/author&gt;&lt;/authors&gt;&lt;/contributors&gt;&lt;titles&gt;&lt;title&gt;The use of propensity scores in mediation analysis&lt;/title&gt;&lt;secondary-title&gt;Multivariate Behav Res&lt;/secondary-title&gt;&lt;/titles&gt;&lt;periodical&gt;&lt;full-title&gt;Multivariate Behav Res&lt;/full-title&gt;&lt;/periodical&gt;&lt;pages&gt;425-452&lt;/pages&gt;&lt;volume&gt;46&lt;/volume&gt;&lt;number&gt;3&lt;/number&gt;&lt;dates&gt;&lt;year&gt;2011&lt;/year&gt;&lt;/dates&gt;&lt;isbn&gt;0027-3171&lt;/isbn&gt;&lt;urls&gt;&lt;/urls&gt;&lt;/record&gt;&lt;/Cite&gt;&lt;/EndNote&gt;</w:instrText>
      </w:r>
      <w:r>
        <w:rPr>
          <w:rFonts w:eastAsia="Times New Roman" w:cstheme="minorHAnsi"/>
        </w:rPr>
        <w:fldChar w:fldCharType="separate"/>
      </w:r>
      <w:r w:rsidRPr="00843BE3" w:rsidR="00843BE3">
        <w:rPr>
          <w:rFonts w:eastAsia="Times New Roman" w:cstheme="minorHAnsi"/>
          <w:noProof/>
          <w:vertAlign w:val="superscript"/>
        </w:rPr>
        <w:t>59</w:t>
      </w:r>
      <w:r>
        <w:rPr>
          <w:rFonts w:eastAsia="Times New Roman" w:cstheme="minorHAnsi"/>
        </w:rPr>
        <w:fldChar w:fldCharType="end"/>
      </w:r>
    </w:p>
    <w:p w:rsidRPr="00C30664" w:rsidR="00DB2D7A" w:rsidP="00DB2D7A" w:rsidRDefault="00DB2D7A" w14:paraId="6BD8C449" w14:textId="77777777">
      <w:pPr>
        <w:pStyle w:val="Heading3"/>
      </w:pPr>
      <w:bookmarkStart w:name="_Toc60940289" w:id="43"/>
      <w:bookmarkStart w:name="_Toc86131847" w:id="44"/>
      <w:r w:rsidRPr="00C30664">
        <w:t>Process</w:t>
      </w:r>
      <w:r>
        <w:t>/Qualitative</w:t>
      </w:r>
      <w:r w:rsidRPr="00C30664">
        <w:t xml:space="preserve"> Analysis Plan</w:t>
      </w:r>
      <w:bookmarkEnd w:id="43"/>
      <w:bookmarkEnd w:id="44"/>
    </w:p>
    <w:p w:rsidR="00DB2D7A" w:rsidP="00C155C8" w:rsidRDefault="00DB2D7A" w14:paraId="75EF235F" w14:textId="07D5CD7A">
      <w:pPr>
        <w:spacing w:after="0" w:line="240" w:lineRule="auto"/>
        <w:ind w:firstLine="360"/>
        <w:rPr>
          <w:noProof/>
          <w:shd w:val="clear" w:color="auto" w:fill="FFFFFF"/>
        </w:rPr>
      </w:pPr>
      <w:r w:rsidRPr="00C30664">
        <w:t>N</w:t>
      </w:r>
      <w:r>
        <w:t xml:space="preserve">ORC will review all </w:t>
      </w:r>
      <w:r w:rsidRPr="000E6276" w:rsidR="000E6276">
        <w:rPr>
          <w:i/>
        </w:rPr>
        <w:t>WIT</w:t>
      </w:r>
      <w:r w:rsidRPr="00C30664">
        <w:t xml:space="preserve"> intervention activities through documentation provided by </w:t>
      </w:r>
      <w:r w:rsidR="002960EE">
        <w:t>DAF</w:t>
      </w:r>
      <w:r>
        <w:t xml:space="preserve"> SAPR </w:t>
      </w:r>
      <w:r w:rsidRPr="00C30664">
        <w:t xml:space="preserve">staff. </w:t>
      </w:r>
      <w:r>
        <w:t>NORC has mostly complete</w:t>
      </w:r>
      <w:r w:rsidR="00F62756">
        <w:t>d</w:t>
      </w:r>
      <w:r>
        <w:t xml:space="preserve"> this task by </w:t>
      </w:r>
      <w:r w:rsidRPr="001200E0">
        <w:rPr>
          <w:noProof/>
          <w:shd w:val="clear" w:color="auto" w:fill="FFFFFF"/>
        </w:rPr>
        <w:t>review</w:t>
      </w:r>
      <w:r>
        <w:rPr>
          <w:noProof/>
          <w:shd w:val="clear" w:color="auto" w:fill="FFFFFF"/>
        </w:rPr>
        <w:t xml:space="preserve">ing all available program material and conducting a survey on program implementation. NORC has also requested from </w:t>
      </w:r>
      <w:r w:rsidR="002960EE">
        <w:rPr>
          <w:noProof/>
          <w:shd w:val="clear" w:color="auto" w:fill="FFFFFF"/>
        </w:rPr>
        <w:t>DAF</w:t>
      </w:r>
      <w:r>
        <w:rPr>
          <w:noProof/>
          <w:shd w:val="clear" w:color="auto" w:fill="FFFFFF"/>
        </w:rPr>
        <w:t xml:space="preserve"> all available records of </w:t>
      </w:r>
      <w:r w:rsidRPr="000E6276" w:rsidR="000E6276">
        <w:rPr>
          <w:i/>
          <w:noProof/>
          <w:shd w:val="clear" w:color="auto" w:fill="FFFFFF"/>
        </w:rPr>
        <w:t>WIT</w:t>
      </w:r>
      <w:r>
        <w:rPr>
          <w:noProof/>
          <w:shd w:val="clear" w:color="auto" w:fill="FFFFFF"/>
        </w:rPr>
        <w:t xml:space="preserve"> </w:t>
      </w:r>
      <w:r w:rsidRPr="001200E0">
        <w:rPr>
          <w:noProof/>
          <w:shd w:val="clear" w:color="auto" w:fill="FFFFFF"/>
        </w:rPr>
        <w:t>program session implementation and attendance records</w:t>
      </w:r>
      <w:r>
        <w:rPr>
          <w:noProof/>
          <w:shd w:val="clear" w:color="auto" w:fill="FFFFFF"/>
        </w:rPr>
        <w:t xml:space="preserve"> (provided by </w:t>
      </w:r>
      <w:r w:rsidR="002960EE">
        <w:rPr>
          <w:noProof/>
          <w:shd w:val="clear" w:color="auto" w:fill="FFFFFF"/>
        </w:rPr>
        <w:t>DAF</w:t>
      </w:r>
      <w:r>
        <w:rPr>
          <w:noProof/>
          <w:shd w:val="clear" w:color="auto" w:fill="FFFFFF"/>
        </w:rPr>
        <w:t>)</w:t>
      </w:r>
      <w:r w:rsidRPr="001200E0">
        <w:rPr>
          <w:noProof/>
          <w:shd w:val="clear" w:color="auto" w:fill="FFFFFF"/>
        </w:rPr>
        <w:t xml:space="preserve">, and session feedback from </w:t>
      </w:r>
      <w:r w:rsidR="002960EE">
        <w:rPr>
          <w:noProof/>
          <w:shd w:val="clear" w:color="auto" w:fill="FFFFFF"/>
        </w:rPr>
        <w:t>Airmen/Guardians</w:t>
      </w:r>
      <w:r>
        <w:rPr>
          <w:noProof/>
          <w:shd w:val="clear" w:color="auto" w:fill="FFFFFF"/>
        </w:rPr>
        <w:t xml:space="preserve"> receiving </w:t>
      </w:r>
      <w:r w:rsidRPr="000E6276" w:rsidR="000E6276">
        <w:rPr>
          <w:i/>
          <w:noProof/>
          <w:shd w:val="clear" w:color="auto" w:fill="FFFFFF"/>
        </w:rPr>
        <w:t>WIT</w:t>
      </w:r>
      <w:r w:rsidRPr="001200E0">
        <w:rPr>
          <w:noProof/>
          <w:shd w:val="clear" w:color="auto" w:fill="FFFFFF"/>
        </w:rPr>
        <w:t>.</w:t>
      </w:r>
      <w:r>
        <w:rPr>
          <w:noProof/>
          <w:shd w:val="clear" w:color="auto" w:fill="FFFFFF"/>
        </w:rPr>
        <w:t xml:space="preserve"> To date, it does not appear that </w:t>
      </w:r>
      <w:r w:rsidR="002960EE">
        <w:rPr>
          <w:noProof/>
          <w:shd w:val="clear" w:color="auto" w:fill="FFFFFF"/>
        </w:rPr>
        <w:t>DAF</w:t>
      </w:r>
      <w:r>
        <w:rPr>
          <w:noProof/>
          <w:shd w:val="clear" w:color="auto" w:fill="FFFFFF"/>
        </w:rPr>
        <w:t xml:space="preserve"> has maintained such historical records of implementation and attendance. Therefore, we conducted a survey with the VPIs to assess their recent knowledge of </w:t>
      </w:r>
      <w:r w:rsidRPr="000E6276" w:rsidR="000E6276">
        <w:rPr>
          <w:i/>
          <w:noProof/>
          <w:shd w:val="clear" w:color="auto" w:fill="FFFFFF"/>
        </w:rPr>
        <w:t>WIT</w:t>
      </w:r>
      <w:r>
        <w:rPr>
          <w:noProof/>
          <w:shd w:val="clear" w:color="auto" w:fill="FFFFFF"/>
        </w:rPr>
        <w:t xml:space="preserve"> implementation (ranging from currently to some questions asking about the past three years). </w:t>
      </w:r>
      <w:r w:rsidRPr="001200E0">
        <w:rPr>
          <w:noProof/>
          <w:shd w:val="clear" w:color="auto" w:fill="FFFFFF"/>
        </w:rPr>
        <w:t xml:space="preserve">  </w:t>
      </w:r>
    </w:p>
    <w:p w:rsidR="00DB2D7A" w:rsidP="00C155C8" w:rsidRDefault="00DB2D7A" w14:paraId="722CE147" w14:textId="39D93705">
      <w:pPr>
        <w:spacing w:after="0" w:line="240" w:lineRule="auto"/>
        <w:ind w:firstLine="360"/>
      </w:pPr>
      <w:r w:rsidRPr="001200E0">
        <w:rPr>
          <w:noProof/>
          <w:shd w:val="clear" w:color="auto" w:fill="FFFFFF"/>
        </w:rPr>
        <w:t xml:space="preserve">Should COVID-guidance and </w:t>
      </w:r>
      <w:r w:rsidR="002960EE">
        <w:rPr>
          <w:noProof/>
          <w:shd w:val="clear" w:color="auto" w:fill="FFFFFF"/>
        </w:rPr>
        <w:t>DAF</w:t>
      </w:r>
      <w:r w:rsidRPr="001200E0">
        <w:rPr>
          <w:noProof/>
          <w:shd w:val="clear" w:color="auto" w:fill="FFFFFF"/>
        </w:rPr>
        <w:t xml:space="preserve"> staff allow it, NORC staff will conduct direct observation of the program delivery</w:t>
      </w:r>
      <w:r w:rsidR="004235AC">
        <w:rPr>
          <w:noProof/>
          <w:shd w:val="clear" w:color="auto" w:fill="FFFFFF"/>
        </w:rPr>
        <w:t xml:space="preserve"> (n&lt;9)</w:t>
      </w:r>
      <w:r w:rsidRPr="001200E0">
        <w:rPr>
          <w:noProof/>
          <w:shd w:val="clear" w:color="auto" w:fill="FFFFFF"/>
        </w:rPr>
        <w:t xml:space="preserve">. </w:t>
      </w:r>
      <w:r w:rsidRPr="00363F56">
        <w:t xml:space="preserve">Observations of the treatment will be analyzed using a structured observation protocol that will allow comparisons across data sources. Special attention will be given to assessing differences across the various </w:t>
      </w:r>
      <w:r w:rsidRPr="00363F56">
        <w:lastRenderedPageBreak/>
        <w:t xml:space="preserve">data sources. Observational data will validate </w:t>
      </w:r>
      <w:r w:rsidR="002960EE">
        <w:t>Airmen/</w:t>
      </w:r>
      <w:proofErr w:type="spellStart"/>
      <w:r w:rsidR="002960EE">
        <w:t>Guardians</w:t>
      </w:r>
      <w:r w:rsidRPr="00363F56">
        <w:t>’s</w:t>
      </w:r>
      <w:proofErr w:type="spellEnd"/>
      <w:r w:rsidRPr="00363F56">
        <w:t xml:space="preserve"> perspectives and enhance description of the processes and experiences of change. </w:t>
      </w:r>
      <w:r w:rsidRPr="001200E0">
        <w:rPr>
          <w:noProof/>
          <w:shd w:val="clear" w:color="auto" w:fill="FFFFFF"/>
        </w:rPr>
        <w:t xml:space="preserve">In sum, NORC will collect data on dosage, fidelity/stability of delivery, and contextual factors that may impact program outcomes. Measures of dosage, attendance and/or program context with sufficient variability may suggest potential impact on variability in the </w:t>
      </w:r>
      <w:r w:rsidRPr="000E6276" w:rsidR="000E6276">
        <w:rPr>
          <w:i/>
          <w:noProof/>
          <w:shd w:val="clear" w:color="auto" w:fill="FFFFFF"/>
        </w:rPr>
        <w:t>WIT</w:t>
      </w:r>
      <w:r w:rsidRPr="001200E0">
        <w:rPr>
          <w:noProof/>
          <w:shd w:val="clear" w:color="auto" w:fill="FFFFFF"/>
        </w:rPr>
        <w:t xml:space="preserve"> effects. </w:t>
      </w:r>
      <w:r w:rsidRPr="00C30664">
        <w:t>For open-ended responses on session feedback forms, NORC will conduct separate content thematic analyses of the qualitative data  through coding of themes,</w:t>
      </w:r>
      <w:r w:rsidRPr="00C30664">
        <w:fldChar w:fldCharType="begin"/>
      </w:r>
      <w:r w:rsidR="00843BE3">
        <w:instrText xml:space="preserve"> ADDIN EN.CITE &lt;EndNote&gt;&lt;Cite&gt;&lt;Author&gt;Creswell&lt;/Author&gt;&lt;Year&gt;1994&lt;/Year&gt;&lt;RecNum&gt;830&lt;/RecNum&gt;&lt;DisplayText&gt;&lt;style face="superscript"&gt;60, 61&lt;/style&gt;&lt;/DisplayText&gt;&lt;record&gt;&lt;rec-number&gt;830&lt;/rec-number&gt;&lt;foreign-keys&gt;&lt;key app="EN" db-id="50d0drpfqfzfp5eaxf6vs924dsdf29ppdwxp" timestamp="1542322827" guid="69ba1d70-2aab-49a0-818a-b916f9462b4c"&gt;830&lt;/key&gt;&lt;/foreign-keys&gt;&lt;ref-type name="Edited Book"&gt;28&lt;/ref-type&gt;&lt;contributors&gt;&lt;authors&gt;&lt;author&gt;Creswell, J.&lt;/author&gt;&lt;/authors&gt;&lt;secondary-authors&gt;&lt;author&gt;Miles, M.&lt;/author&gt;&lt;author&gt;Huberman, A.&lt;/author&gt;&lt;/secondary-authors&gt;&lt;/contributors&gt;&lt;titles&gt;&lt;title&gt;Research design: Qualitative and quantitative approaches&lt;/title&gt;&lt;secondary-title&gt;Qualitative data analysis: An expanded sourcebook (2nd edition)&lt;/secondary-title&gt;&lt;/titles&gt;&lt;dates&gt;&lt;year&gt;1994&lt;/year&gt;&lt;/dates&gt;&lt;pub-location&gt;London&lt;/pub-location&gt;&lt;publisher&gt;Sage&lt;/publisher&gt;&lt;urls&gt;&lt;/urls&gt;&lt;/record&gt;&lt;/Cite&gt;&lt;Cite&gt;&lt;Author&gt;Strauss&lt;/Author&gt;&lt;Year&gt;1998&lt;/Year&gt;&lt;RecNum&gt;2812&lt;/RecNum&gt;&lt;record&gt;&lt;rec-number&gt;2812&lt;/rec-number&gt;&lt;foreign-keys&gt;&lt;key app="EN" db-id="50d0drpfqfzfp5eaxf6vs924dsdf29ppdwxp" timestamp="1542323211" guid="d220fa1c-473e-4660-9150-2f9ffeeef470"&gt;2812&lt;/key&gt;&lt;/foreign-keys&gt;&lt;ref-type name="Book"&gt;6&lt;/ref-type&gt;&lt;contributors&gt;&lt;authors&gt;&lt;author&gt;Strauss, A.&lt;/author&gt;&lt;author&gt;Corbin, J.&lt;/author&gt;&lt;/authors&gt;&lt;/contributors&gt;&lt;titles&gt;&lt;title&gt;Basics of qualitative research: Techniques for developing grounded theory (2nd edition)&lt;/title&gt;&lt;/titles&gt;&lt;dates&gt;&lt;year&gt;1998&lt;/year&gt;&lt;/dates&gt;&lt;pub-location&gt;London&lt;/pub-location&gt;&lt;publisher&gt;Sage&lt;/publisher&gt;&lt;urls&gt;&lt;/urls&gt;&lt;/record&gt;&lt;/Cite&gt;&lt;/EndNote&gt;</w:instrText>
      </w:r>
      <w:r w:rsidRPr="00C30664">
        <w:fldChar w:fldCharType="separate"/>
      </w:r>
      <w:r w:rsidRPr="00843BE3" w:rsidR="00843BE3">
        <w:rPr>
          <w:noProof/>
          <w:vertAlign w:val="superscript"/>
        </w:rPr>
        <w:t>60, 61</w:t>
      </w:r>
      <w:r w:rsidRPr="00C30664">
        <w:fldChar w:fldCharType="end"/>
      </w:r>
      <w:r w:rsidRPr="00C30664">
        <w:t xml:space="preserve"> using NVivo (v12) software.</w:t>
      </w:r>
      <w:r w:rsidRPr="00C30664">
        <w:fldChar w:fldCharType="begin"/>
      </w:r>
      <w:r w:rsidR="00843BE3">
        <w:instrText xml:space="preserve"> ADDIN EN.CITE &lt;EndNote&gt;&lt;Cite&gt;&lt;Author&gt;Bazeley&lt;/Author&gt;&lt;Year&gt;2013&lt;/Year&gt;&lt;RecNum&gt;1790&lt;/RecNum&gt;&lt;DisplayText&gt;&lt;style face="superscript"&gt;62&lt;/style&gt;&lt;/DisplayText&gt;&lt;record&gt;&lt;rec-number&gt;1790&lt;/rec-number&gt;&lt;foreign-keys&gt;&lt;key app="EN" db-id="s5ze5vsr9taddpeap54p5erzsete9ts0d2ew" timestamp="1557154462"&gt;1790&lt;/key&gt;&lt;/foreign-keys&gt;&lt;ref-type name="Book"&gt;6&lt;/ref-type&gt;&lt;contributors&gt;&lt;authors&gt;&lt;author&gt;Bazeley, Patricia&lt;/author&gt;&lt;author&gt;Jackson, Kristi&lt;/author&gt;&lt;/authors&gt;&lt;/contributors&gt;&lt;titles&gt;&lt;title&gt;Qualitative data analysis with NVivo&lt;/title&gt;&lt;/titles&gt;&lt;dates&gt;&lt;year&gt;2013&lt;/year&gt;&lt;/dates&gt;&lt;publisher&gt;Sage Publications Limited&lt;/publisher&gt;&lt;isbn&gt;1446281418&lt;/isbn&gt;&lt;urls&gt;&lt;/urls&gt;&lt;/record&gt;&lt;/Cite&gt;&lt;/EndNote&gt;</w:instrText>
      </w:r>
      <w:r w:rsidRPr="00C30664">
        <w:fldChar w:fldCharType="separate"/>
      </w:r>
      <w:r w:rsidRPr="00843BE3" w:rsidR="00843BE3">
        <w:rPr>
          <w:noProof/>
          <w:vertAlign w:val="superscript"/>
        </w:rPr>
        <w:t>62</w:t>
      </w:r>
      <w:r w:rsidRPr="00C30664">
        <w:fldChar w:fldCharType="end"/>
      </w:r>
      <w:r w:rsidRPr="00C30664">
        <w:t xml:space="preserve"> </w:t>
      </w:r>
    </w:p>
    <w:p w:rsidR="00DB2D7A" w:rsidP="00DB2D7A" w:rsidRDefault="00DB2D7A" w14:paraId="3ECB650B" w14:textId="77777777">
      <w:pPr>
        <w:pStyle w:val="Heading3"/>
        <w:rPr>
          <w:rFonts w:eastAsia="Times New Roman"/>
          <w:color w:val="000000"/>
        </w:rPr>
      </w:pPr>
      <w:bookmarkStart w:name="_Toc86131848" w:id="45"/>
      <w:r w:rsidRPr="00216F4B">
        <w:rPr>
          <w:rStyle w:val="Heading3Char"/>
        </w:rPr>
        <w:t>Descriptive/Exploratory Analyses of Survey Data</w:t>
      </w:r>
      <w:bookmarkEnd w:id="45"/>
    </w:p>
    <w:p w:rsidRPr="003A501E" w:rsidR="00DB2D7A" w:rsidP="00DB2D7A" w:rsidRDefault="00DB2D7A" w14:paraId="1BF02167" w14:textId="77777777">
      <w:pPr>
        <w:ind w:firstLine="360"/>
        <w:rPr>
          <w:color w:val="000000"/>
        </w:rPr>
      </w:pPr>
      <w:r w:rsidRPr="00363F56">
        <w:t xml:space="preserve">Starting with our descriptive analyses, we will confirm the validity/reliability of our key constructs (e.g., attitudes) using confirmatory factor analysis and reliability analyses. </w:t>
      </w:r>
      <w:r>
        <w:rPr>
          <w:color w:val="000000"/>
        </w:rPr>
        <w:t xml:space="preserve">We will </w:t>
      </w:r>
      <w:r w:rsidRPr="00363F56">
        <w:rPr>
          <w:color w:val="000000"/>
        </w:rPr>
        <w:t>examine the distribution of the data and run frequencies, measures of central tendency, and measures of dispersion with all study variables. We will provide single point estimates (with confidence intervals). We will perform bivariate analyses on relevant background variables to determine whether key factors (</w:t>
      </w:r>
      <w:r w:rsidRPr="003A501E">
        <w:rPr>
          <w:color w:val="000000"/>
        </w:rPr>
        <w:t>socio</w:t>
      </w:r>
      <w:r>
        <w:rPr>
          <w:color w:val="000000"/>
        </w:rPr>
        <w:t>-</w:t>
      </w:r>
      <w:r w:rsidRPr="003A501E">
        <w:rPr>
          <w:color w:val="000000"/>
        </w:rPr>
        <w:t xml:space="preserve">demographics, relationship between perpetrator and victim) are statistically significant correlates of the selected outcome measures. </w:t>
      </w:r>
      <w:r>
        <w:rPr>
          <w:color w:val="000000"/>
        </w:rPr>
        <w:t>NORC</w:t>
      </w:r>
      <w:r w:rsidRPr="003A501E">
        <w:rPr>
          <w:color w:val="000000"/>
        </w:rPr>
        <w:t xml:space="preserve"> will estimate correlations to examine multi-collinearity between key covariates specified in our Conceptual Model. Variables that are significant in bivariate models will be entered into multivariable models of the key short, intermediate, and long-term outcomes. </w:t>
      </w:r>
    </w:p>
    <w:p w:rsidR="00DB2D7A" w:rsidP="000D0BE9" w:rsidRDefault="00DB2D7A" w14:paraId="663E2E0E" w14:textId="4DFB4E6C">
      <w:pPr>
        <w:pStyle w:val="Heading3"/>
        <w:tabs>
          <w:tab w:val="left" w:pos="3293"/>
        </w:tabs>
        <w:rPr>
          <w:rStyle w:val="Heading3Char"/>
        </w:rPr>
      </w:pPr>
      <w:bookmarkStart w:name="_Toc86131849" w:id="46"/>
      <w:r w:rsidRPr="00216F4B">
        <w:rPr>
          <w:rStyle w:val="Heading3Char"/>
        </w:rPr>
        <w:t>Multivariable Models</w:t>
      </w:r>
      <w:bookmarkEnd w:id="46"/>
      <w:r w:rsidR="00740382">
        <w:rPr>
          <w:rStyle w:val="Heading3Char"/>
        </w:rPr>
        <w:tab/>
      </w:r>
    </w:p>
    <w:p w:rsidR="00DB2D7A" w:rsidP="00C155C8" w:rsidRDefault="00DB2D7A" w14:paraId="28FED603" w14:textId="62EBBBFF">
      <w:pPr>
        <w:spacing w:after="0" w:line="240" w:lineRule="auto"/>
        <w:ind w:firstLine="360"/>
        <w:rPr>
          <w:color w:val="000000"/>
        </w:rPr>
      </w:pPr>
      <w:r>
        <w:t>NORC</w:t>
      </w:r>
      <w:r w:rsidRPr="00430B90">
        <w:t xml:space="preserve"> will test our hypothe</w:t>
      </w:r>
      <w:r>
        <w:t xml:space="preserve">ses regarding short, intermediate, and long-term outcomes with multivariate models. </w:t>
      </w:r>
      <w:r w:rsidRPr="00430B90">
        <w:t>OLS regression</w:t>
      </w:r>
      <w:r>
        <w:t xml:space="preserve"> models will be used</w:t>
      </w:r>
      <w:r w:rsidRPr="00430B90">
        <w:t xml:space="preserve"> for continuous outcomes, multinomial regression for categorical, and Poisson/negative binomial models for count outcomes. In addition, the longitudinal nature of the data will support trend analyses using latent growth models</w:t>
      </w:r>
      <w:r w:rsidRPr="003A501E">
        <w:t>.</w:t>
      </w:r>
      <w:r w:rsidRPr="003A501E">
        <w:fldChar w:fldCharType="begin"/>
      </w:r>
      <w:r w:rsidR="00843BE3">
        <w:instrText xml:space="preserve"> ADDIN EN.CITE &lt;EndNote&gt;&lt;Cite&gt;&lt;Author&gt;Muthen&lt;/Author&gt;&lt;Year&gt;2004&lt;/Year&gt;&lt;RecNum&gt;2168&lt;/RecNum&gt;&lt;DisplayText&gt;&lt;style face="superscript"&gt;65&lt;/style&gt;&lt;/DisplayText&gt;&lt;record&gt;&lt;rec-number&gt;2168&lt;/rec-number&gt;&lt;foreign-keys&gt;&lt;key app="EN" db-id="50d0drpfqfzfp5eaxf6vs924dsdf29ppdwxp" timestamp="1542323075" guid="ea16282b-55dd-44d9-83d6-63f02116434a"&gt;2168&lt;/key&gt;&lt;/foreign-keys&gt;&lt;ref-type name="Book Section"&gt;5&lt;/ref-type&gt;&lt;contributors&gt;&lt;authors&gt;&lt;author&gt;Muthen, B.&lt;/author&gt;&lt;/authors&gt;&lt;secondary-authors&gt;&lt;author&gt;Kaplan, D.&lt;/author&gt;&lt;/secondary-authors&gt;&lt;/contributors&gt;&lt;titles&gt;&lt;title&gt;Latent variable analysis: Growth mixture modeling and related techniques for longitudinal data&lt;/title&gt;&lt;secondary-title&gt;Handbook of quantitative methodology for the social sciences&lt;/secondary-title&gt;&lt;/titles&gt;&lt;pages&gt;pp.345-368&lt;/pages&gt;&lt;dates&gt;&lt;year&gt;2004&lt;/year&gt;&lt;/dates&gt;&lt;pub-location&gt;Newbury Park, CA&lt;/pub-location&gt;&lt;publisher&gt;Sage Publications&lt;/publisher&gt;&lt;urls&gt;&lt;related-urls&gt;&lt;url&gt;see list:  http://pages.gseis.ucla.edu/faculty/muthen/growth.htm&lt;/url&gt;&lt;/related-urls&gt;&lt;/urls&gt;&lt;/record&gt;&lt;/Cite&gt;&lt;Cite&gt;&lt;Author&gt;Muthen&lt;/Author&gt;&lt;Year&gt;2004&lt;/Year&gt;&lt;RecNum&gt;2168&lt;/RecNum&gt;&lt;record&gt;&lt;rec-number&gt;2168&lt;/rec-number&gt;&lt;foreign-keys&gt;&lt;key app="EN" db-id="50d0drpfqfzfp5eaxf6vs924dsdf29ppdwxp" timestamp="1542323075" guid="ea16282b-55dd-44d9-83d6-63f02116434a"&gt;2168&lt;/key&gt;&lt;/foreign-keys&gt;&lt;ref-type name="Book Section"&gt;5&lt;/ref-type&gt;&lt;contributors&gt;&lt;authors&gt;&lt;author&gt;Muthen, B.&lt;/author&gt;&lt;/authors&gt;&lt;secondary-authors&gt;&lt;author&gt;Kaplan, D.&lt;/author&gt;&lt;/secondary-authors&gt;&lt;/contributors&gt;&lt;titles&gt;&lt;title&gt;Latent variable analysis: Growth mixture modeling and related techniques for longitudinal data&lt;/title&gt;&lt;secondary-title&gt;Handbook of quantitative methodology for the social sciences&lt;/secondary-title&gt;&lt;/titles&gt;&lt;pages&gt;pp.345-368&lt;/pages&gt;&lt;dates&gt;&lt;year&gt;2004&lt;/year&gt;&lt;/dates&gt;&lt;pub-location&gt;Newbury Park, CA&lt;/pub-location&gt;&lt;publisher&gt;Sage Publications&lt;/publisher&gt;&lt;urls&gt;&lt;related-urls&gt;&lt;url&gt;see list:  http://pages.gseis.ucla.edu/faculty/muthen/growth.htm&lt;/url&gt;&lt;/related-urls&gt;&lt;/urls&gt;&lt;/record&gt;&lt;/Cite&gt;&lt;/EndNote&gt;</w:instrText>
      </w:r>
      <w:r w:rsidRPr="003A501E">
        <w:fldChar w:fldCharType="separate"/>
      </w:r>
      <w:r w:rsidRPr="00843BE3" w:rsidR="00843BE3">
        <w:rPr>
          <w:noProof/>
          <w:vertAlign w:val="superscript"/>
        </w:rPr>
        <w:t>65</w:t>
      </w:r>
      <w:r w:rsidRPr="003A501E">
        <w:fldChar w:fldCharType="end"/>
      </w:r>
      <w:r w:rsidRPr="003A501E">
        <w:t xml:space="preserve"> </w:t>
      </w:r>
      <w:r w:rsidRPr="00430B90">
        <w:t xml:space="preserve">If it turns out that we have </w:t>
      </w:r>
      <w:r w:rsidR="002960EE">
        <w:t>Airmen/Guardians</w:t>
      </w:r>
      <w:r w:rsidRPr="00430B90">
        <w:t xml:space="preserve"> nested within groups when receiving the intervention, we will account for this clustering in groups by estimating robust standard errors with a Sandwich estimator or </w:t>
      </w:r>
      <w:r w:rsidRPr="00FD442F">
        <w:t>Hierarchical linear modeling</w:t>
      </w:r>
      <w:r>
        <w:t xml:space="preserve"> (</w:t>
      </w:r>
      <w:r w:rsidRPr="00430B90">
        <w:t>HLM</w:t>
      </w:r>
      <w:r>
        <w:t>)</w:t>
      </w:r>
      <w:r w:rsidRPr="00430B90">
        <w:t>.</w:t>
      </w:r>
      <w:r w:rsidRPr="003A501E">
        <w:fldChar w:fldCharType="begin"/>
      </w:r>
      <w:r w:rsidR="00843BE3">
        <w:instrText xml:space="preserve"> ADDIN EN.CITE &lt;EndNote&gt;&lt;Cite&gt;&lt;Author&gt;White&lt;/Author&gt;&lt;Year&gt;1980&lt;/Year&gt;&lt;RecNum&gt;866&lt;/RecNum&gt;&lt;DisplayText&gt;&lt;style face="superscript"&gt;66&lt;/style&gt;&lt;/DisplayText&gt;&lt;record&gt;&lt;rec-number&gt;866&lt;/rec-number&gt;&lt;foreign-keys&gt;&lt;key app="EN" db-id="s5ze5vsr9taddpeap54p5erzsete9ts0d2ew" timestamp="1489175152"&gt;866&lt;/key&gt;&lt;/foreign-keys&gt;&lt;ref-type name="Journal Article"&gt;17&lt;/ref-type&gt;&lt;contributors&gt;&lt;authors&gt;&lt;author&gt;White, Halbert&lt;/author&gt;&lt;/authors&gt;&lt;/contributors&gt;&lt;titles&gt;&lt;title&gt;A Heteroskedasticity-Consistent Covariance Matrix Estimator and a Direct Test for Heteroskedasticity&lt;/title&gt;&lt;secondary-title&gt;Econometrica&lt;/secondary-title&gt;&lt;/titles&gt;&lt;periodical&gt;&lt;full-title&gt;Econometrica&lt;/full-title&gt;&lt;/periodical&gt;&lt;pages&gt;817-838&lt;/pages&gt;&lt;volume&gt;48&lt;/volume&gt;&lt;number&gt;4&lt;/number&gt;&lt;dates&gt;&lt;year&gt;1980&lt;/year&gt;&lt;/dates&gt;&lt;publisher&gt;[Wiley, Econometric Society]&lt;/publisher&gt;&lt;isbn&gt;00129682, 14680262&lt;/isbn&gt;&lt;urls&gt;&lt;related-urls&gt;&lt;url&gt;http://www.jstor.org/stable/1912934&lt;/url&gt;&lt;/related-urls&gt;&lt;/urls&gt;&lt;custom1&gt;Full publication date: May, 1980&lt;/custom1&gt;&lt;electronic-resource-num&gt;10.2307/1912934&lt;/electronic-resource-num&gt;&lt;/record&gt;&lt;/Cite&gt;&lt;/EndNote&gt;</w:instrText>
      </w:r>
      <w:r w:rsidRPr="003A501E">
        <w:fldChar w:fldCharType="separate"/>
      </w:r>
      <w:r w:rsidRPr="00843BE3" w:rsidR="00843BE3">
        <w:rPr>
          <w:noProof/>
          <w:vertAlign w:val="superscript"/>
        </w:rPr>
        <w:t>66</w:t>
      </w:r>
      <w:r w:rsidRPr="003A501E">
        <w:fldChar w:fldCharType="end"/>
      </w:r>
      <w:r w:rsidRPr="003A501E">
        <w:t xml:space="preserve"> </w:t>
      </w:r>
      <w:r w:rsidRPr="00430B90">
        <w:t>HLM</w:t>
      </w:r>
      <w:r w:rsidRPr="003A501E">
        <w:fldChar w:fldCharType="begin"/>
      </w:r>
      <w:r w:rsidR="00843BE3">
        <w:instrText xml:space="preserve"> ADDIN EN.CITE &lt;EndNote&gt;&lt;Cite&gt;&lt;Author&gt;Raudenbush&lt;/Author&gt;&lt;Year&gt;2004&lt;/Year&gt;&lt;RecNum&gt;2428&lt;/RecNum&gt;&lt;DisplayText&gt;&lt;style face="superscript"&gt;67&lt;/style&gt;&lt;/DisplayText&gt;&lt;record&gt;&lt;rec-number&gt;2428&lt;/rec-number&gt;&lt;foreign-keys&gt;&lt;key app="EN" db-id="50d0drpfqfzfp5eaxf6vs924dsdf29ppdwxp" timestamp="1542323127" guid="8bac74ee-1dc8-41c2-a579-9966cece3225"&gt;2428&lt;/key&gt;&lt;/foreign-keys&gt;&lt;ref-type name="Book"&gt;6&lt;/ref-type&gt;&lt;contributors&gt;&lt;authors&gt;&lt;author&gt;Raudenbush, S.W.&lt;/author&gt;&lt;author&gt;Bryk, A.S.&lt;/author&gt;&lt;author&gt;Cheong, Y.F.&lt;/author&gt;&lt;author&gt;Cogdon, R. &lt;/author&gt;&lt;/authors&gt;&lt;/contributors&gt;&lt;titles&gt;&lt;title&gt;HLM 6:  Hierarchical Linear and Nonlinear Modeling&lt;/title&gt;&lt;/titles&gt;&lt;dates&gt;&lt;year&gt;2004&lt;/year&gt;&lt;/dates&gt;&lt;pub-location&gt;Chicago&lt;/pub-location&gt;&lt;publisher&gt;Scientific Software International&lt;/publisher&gt;&lt;urls&gt;&lt;/urls&gt;&lt;/record&gt;&lt;/Cite&gt;&lt;/EndNote&gt;</w:instrText>
      </w:r>
      <w:r w:rsidRPr="003A501E">
        <w:fldChar w:fldCharType="separate"/>
      </w:r>
      <w:r w:rsidRPr="00843BE3" w:rsidR="00843BE3">
        <w:rPr>
          <w:noProof/>
          <w:vertAlign w:val="superscript"/>
        </w:rPr>
        <w:t>67</w:t>
      </w:r>
      <w:r w:rsidRPr="003A501E">
        <w:fldChar w:fldCharType="end"/>
      </w:r>
      <w:r w:rsidRPr="003A501E">
        <w:t xml:space="preserve"> </w:t>
      </w:r>
      <w:r w:rsidRPr="00430B90">
        <w:t>provides a conceptual framework and a flexible set of analytic tools to analyze the special requirements of our data.</w:t>
      </w:r>
      <w:r w:rsidRPr="003A501E">
        <w:fldChar w:fldCharType="begin"/>
      </w:r>
      <w:r w:rsidR="00843BE3">
        <w:instrText xml:space="preserve"> ADDIN EN.CITE &lt;EndNote&gt;&lt;Cite&gt;&lt;Author&gt;Tate&lt;/Author&gt;&lt;Year&gt;2007&lt;/Year&gt;&lt;RecNum&gt;2757&lt;/RecNum&gt;&lt;DisplayText&gt;&lt;style face="superscript"&gt;68&lt;/style&gt;&lt;/DisplayText&gt;&lt;record&gt;&lt;rec-number&gt;2757&lt;/rec-number&gt;&lt;foreign-keys&gt;&lt;key app="EN" db-id="50d0drpfqfzfp5eaxf6vs924dsdf29ppdwxp" timestamp="1542323204" guid="2f2b3588-e0c2-4929-87b4-937454f01b2d"&gt;2757&lt;/key&gt;&lt;/foreign-keys&gt;&lt;ref-type name="Journal Article"&gt;17&lt;/ref-type&gt;&lt;contributors&gt;&lt;authors&gt;&lt;author&gt;Tate, R. L.&lt;/author&gt;&lt;author&gt;Pituch, K. A.&lt;/author&gt;&lt;/authors&gt;&lt;/contributors&gt;&lt;titles&gt;&lt;title&gt;Multivariate hierarchical linear modeling in randomized field experiments&lt;/title&gt;&lt;secondary-title&gt;Journal of Experimental Education&lt;/secondary-title&gt;&lt;/titles&gt;&lt;periodical&gt;&lt;full-title&gt;Journal of Experimental Education&lt;/full-title&gt;&lt;/periodical&gt;&lt;pages&gt;317-337&lt;/pages&gt;&lt;volume&gt;75&lt;/volume&gt;&lt;number&gt;4&lt;/number&gt;&lt;dates&gt;&lt;year&gt;2007&lt;/year&gt;&lt;pub-dates&gt;&lt;date&gt;Sum&lt;/date&gt;&lt;/pub-dates&gt;&lt;/dates&gt;&lt;isbn&gt;0022-0973&lt;/isbn&gt;&lt;accession-num&gt;WOS:000247685300004&lt;/accession-num&gt;&lt;urls&gt;&lt;related-urls&gt;&lt;url&gt;&amp;lt;Go to ISI&amp;gt;://WOS:000247685300004&lt;/url&gt;&lt;/related-urls&gt;&lt;/urls&gt;&lt;/record&gt;&lt;/Cite&gt;&lt;/EndNote&gt;</w:instrText>
      </w:r>
      <w:r w:rsidRPr="003A501E">
        <w:fldChar w:fldCharType="separate"/>
      </w:r>
      <w:r w:rsidRPr="00843BE3" w:rsidR="00843BE3">
        <w:rPr>
          <w:noProof/>
          <w:vertAlign w:val="superscript"/>
        </w:rPr>
        <w:t>68</w:t>
      </w:r>
      <w:r w:rsidRPr="003A501E">
        <w:fldChar w:fldCharType="end"/>
      </w:r>
      <w:r w:rsidRPr="003A501E">
        <w:t xml:space="preserve"> Nesting occurs when a unit of measurement is a subset of a larger unit and the units clustered in the larger unit might be correlated.</w:t>
      </w:r>
    </w:p>
    <w:p w:rsidR="00DB2D7A" w:rsidP="00DB2D7A" w:rsidRDefault="00DB2D7A" w14:paraId="5364F98B" w14:textId="1E9419D3">
      <w:pPr>
        <w:spacing w:after="0" w:line="240" w:lineRule="auto"/>
        <w:ind w:firstLine="360"/>
      </w:pPr>
      <w:r>
        <w:rPr>
          <w:color w:val="000000"/>
        </w:rPr>
        <w:t>There will be</w:t>
      </w:r>
      <w:r w:rsidRPr="003A501E">
        <w:rPr>
          <w:color w:val="000000"/>
        </w:rPr>
        <w:t xml:space="preserve"> multiple dependent variables </w:t>
      </w:r>
      <w:r w:rsidRPr="003A501E">
        <w:t>(e.g., attitudes, skills, and behavior outcomes),</w:t>
      </w:r>
      <w:r w:rsidRPr="00363F56">
        <w:rPr>
          <w:color w:val="000000"/>
        </w:rPr>
        <w:t xml:space="preserve"> </w:t>
      </w:r>
      <w:r>
        <w:rPr>
          <w:color w:val="000000"/>
        </w:rPr>
        <w:t xml:space="preserve">therefore, </w:t>
      </w:r>
      <w:r w:rsidRPr="00363F56">
        <w:rPr>
          <w:color w:val="000000"/>
        </w:rPr>
        <w:t xml:space="preserve">we </w:t>
      </w:r>
      <w:r>
        <w:rPr>
          <w:color w:val="000000"/>
        </w:rPr>
        <w:t xml:space="preserve">might </w:t>
      </w:r>
      <w:r w:rsidRPr="00363F56">
        <w:rPr>
          <w:color w:val="000000"/>
        </w:rPr>
        <w:t>also explore us</w:t>
      </w:r>
      <w:r>
        <w:rPr>
          <w:color w:val="000000"/>
        </w:rPr>
        <w:t>ing s</w:t>
      </w:r>
      <w:r w:rsidRPr="00363F56">
        <w:rPr>
          <w:color w:val="000000"/>
        </w:rPr>
        <w:t>tructural equation modeling (SEM)</w:t>
      </w:r>
      <w:r w:rsidRPr="00363F56">
        <w:rPr>
          <w:color w:val="000000"/>
        </w:rPr>
        <w:fldChar w:fldCharType="begin"/>
      </w:r>
      <w:r w:rsidR="00843BE3">
        <w:rPr>
          <w:color w:val="000000"/>
        </w:rPr>
        <w:instrText xml:space="preserve"> ADDIN EN.CITE &lt;EndNote&gt;&lt;Cite&gt;&lt;Author&gt;Kline&lt;/Author&gt;&lt;Year&gt;2010&lt;/Year&gt;&lt;RecNum&gt;1761&lt;/RecNum&gt;&lt;DisplayText&gt;&lt;style face="superscript"&gt;69&lt;/style&gt;&lt;/DisplayText&gt;&lt;record&gt;&lt;rec-number&gt;1761&lt;/rec-number&gt;&lt;foreign-keys&gt;&lt;key app="EN" db-id="50d0drpfqfzfp5eaxf6vs924dsdf29ppdwxp" timestamp="1542322994" guid="d0555470-d037-420d-bc4f-b526d7b61c1f"&gt;1761&lt;/key&gt;&lt;/foreign-keys&gt;&lt;ref-type name="Book"&gt;6&lt;/ref-type&gt;&lt;contributors&gt;&lt;authors&gt;&lt;author&gt;Kline, R. B.&lt;/author&gt;&lt;/authors&gt;&lt;/contributors&gt;&lt;titles&gt;&lt;title&gt;Principles and Practice of Structural Equation Modeling (3rd Edition)&lt;/title&gt;&lt;/titles&gt;&lt;dates&gt;&lt;year&gt;2010&lt;/year&gt;&lt;/dates&gt;&lt;pub-location&gt;New York&lt;/pub-location&gt;&lt;publisher&gt;The Guilford Press&lt;/publisher&gt;&lt;isbn&gt;ISBN 978-1-60623-877-6&lt;/isbn&gt;&lt;urls&gt;&lt;/urls&gt;&lt;/record&gt;&lt;/Cite&gt;&lt;/EndNote&gt;</w:instrText>
      </w:r>
      <w:r w:rsidRPr="00363F56">
        <w:rPr>
          <w:color w:val="000000"/>
        </w:rPr>
        <w:fldChar w:fldCharType="separate"/>
      </w:r>
      <w:r w:rsidRPr="00843BE3" w:rsidR="00843BE3">
        <w:rPr>
          <w:noProof/>
          <w:color w:val="000000"/>
          <w:vertAlign w:val="superscript"/>
        </w:rPr>
        <w:t>69</w:t>
      </w:r>
      <w:r w:rsidRPr="00363F56">
        <w:rPr>
          <w:color w:val="000000"/>
        </w:rPr>
        <w:fldChar w:fldCharType="end"/>
      </w:r>
      <w:r w:rsidRPr="00363F56">
        <w:rPr>
          <w:color w:val="000000"/>
        </w:rPr>
        <w:t xml:space="preserve"> </w:t>
      </w:r>
      <w:r w:rsidRPr="00430B90">
        <w:t>to examine mechanisms of the intervention, i.e., how does the intervention work and for whom the intervention works the best. SEM will allow us to simultaneously examine a set of relationships between multiple independent and dependent variables.</w:t>
      </w:r>
      <w:r w:rsidRPr="00430B90">
        <w:rPr>
          <w:vertAlign w:val="superscript"/>
        </w:rPr>
        <w:fldChar w:fldCharType="begin"/>
      </w:r>
      <w:r w:rsidR="00843BE3">
        <w:rPr>
          <w:vertAlign w:val="superscript"/>
        </w:rPr>
        <w:instrText xml:space="preserve"> ADDIN EN.CITE &lt;EndNote&gt;&lt;Cite&gt;&lt;Author&gt;Kline&lt;/Author&gt;&lt;Year&gt;2010&lt;/Year&gt;&lt;RecNum&gt;1761&lt;/RecNum&gt;&lt;DisplayText&gt;&lt;style face="superscript"&gt;69&lt;/style&gt;&lt;/DisplayText&gt;&lt;record&gt;&lt;rec-number&gt;1761&lt;/rec-number&gt;&lt;foreign-keys&gt;&lt;key app="EN" db-id="50d0drpfqfzfp5eaxf6vs924dsdf29ppdwxp" timestamp="1542322994" guid="d0555470-d037-420d-bc4f-b526d7b61c1f"&gt;1761&lt;/key&gt;&lt;/foreign-keys&gt;&lt;ref-type name="Book"&gt;6&lt;/ref-type&gt;&lt;contributors&gt;&lt;authors&gt;&lt;author&gt;Kline, R. B.&lt;/author&gt;&lt;/authors&gt;&lt;/contributors&gt;&lt;titles&gt;&lt;title&gt;Principles and Practice of Structural Equation Modeling (3rd Edition)&lt;/title&gt;&lt;/titles&gt;&lt;dates&gt;&lt;year&gt;2010&lt;/year&gt;&lt;/dates&gt;&lt;pub-location&gt;New York&lt;/pub-location&gt;&lt;publisher&gt;The Guilford Press&lt;/publisher&gt;&lt;isbn&gt;ISBN 978-1-60623-877-6&lt;/isbn&gt;&lt;urls&gt;&lt;/urls&gt;&lt;/record&gt;&lt;/Cite&gt;&lt;/EndNote&gt;</w:instrText>
      </w:r>
      <w:r w:rsidRPr="00430B90">
        <w:rPr>
          <w:vertAlign w:val="superscript"/>
        </w:rPr>
        <w:fldChar w:fldCharType="separate"/>
      </w:r>
      <w:r w:rsidR="00843BE3">
        <w:rPr>
          <w:noProof/>
          <w:vertAlign w:val="superscript"/>
        </w:rPr>
        <w:t>69</w:t>
      </w:r>
      <w:r w:rsidRPr="00430B90">
        <w:rPr>
          <w:vertAlign w:val="superscript"/>
        </w:rPr>
        <w:fldChar w:fldCharType="end"/>
      </w:r>
      <w:r w:rsidRPr="00430B90">
        <w:t xml:space="preserve"> Stata 15 will allow our team to estimate simultaneous equations and recursive and non-recursive paths. By using a latent model</w:t>
      </w:r>
      <w:r>
        <w:t>,</w:t>
      </w:r>
      <w:r w:rsidRPr="00430B90">
        <w:t xml:space="preserve"> we will be in position to disentangle the effects of measurement error from true-score variation.</w:t>
      </w:r>
      <w:r w:rsidRPr="00430B90">
        <w:rPr>
          <w:vertAlign w:val="superscript"/>
        </w:rPr>
        <w:fldChar w:fldCharType="begin"/>
      </w:r>
      <w:r w:rsidR="00843BE3">
        <w:rPr>
          <w:vertAlign w:val="superscript"/>
        </w:rPr>
        <w:instrText xml:space="preserve"> ADDIN EN.CITE &lt;EndNote&gt;&lt;Cite&gt;&lt;Author&gt;Hu&lt;/Author&gt;&lt;Year&gt;1998&lt;/Year&gt;&lt;RecNum&gt;1576&lt;/RecNum&gt;&lt;DisplayText&gt;&lt;style face="superscript"&gt;70&lt;/style&gt;&lt;/DisplayText&gt;&lt;record&gt;&lt;rec-number&gt;1576&lt;/rec-number&gt;&lt;foreign-keys&gt;&lt;key app="EN" db-id="50d0drpfqfzfp5eaxf6vs924dsdf29ppdwxp" timestamp="1542322961" guid="b57bf38e-31e4-467d-bff7-930221658d7e"&gt;1576&lt;/key&gt;&lt;/foreign-keys&gt;&lt;ref-type name="Journal Article"&gt;17&lt;/ref-type&gt;&lt;contributors&gt;&lt;authors&gt;&lt;author&gt;Hu, L. T.&lt;/author&gt;&lt;author&gt;Bentler, P. M.&lt;/author&gt;&lt;/authors&gt;&lt;/contributors&gt;&lt;titles&gt;&lt;title&gt;Fit indices in covariance structure modeling: Sensitivity to underparameterized model misspecification&lt;/title&gt;&lt;secondary-title&gt;Psychological Methods&lt;/secondary-title&gt;&lt;/titles&gt;&lt;periodical&gt;&lt;full-title&gt;Psychological methods&lt;/full-title&gt;&lt;/periodical&gt;&lt;pages&gt;424-453&lt;/pages&gt;&lt;volume&gt;3&lt;/volume&gt;&lt;number&gt;4&lt;/number&gt;&lt;dates&gt;&lt;year&gt;1998&lt;/year&gt;&lt;/dates&gt;&lt;isbn&gt;1082-989X&lt;/isbn&gt;&lt;accession-num&gt;WOS:000077640200003&lt;/accession-num&gt;&lt;urls&gt;&lt;related-urls&gt;&lt;url&gt;&amp;lt;Go to ISI&amp;gt;://WOS:000077640200003&lt;/url&gt;&lt;/related-urls&gt;&lt;/urls&gt;&lt;/record&gt;&lt;/Cite&gt;&lt;/EndNote&gt;</w:instrText>
      </w:r>
      <w:r w:rsidRPr="00430B90">
        <w:rPr>
          <w:vertAlign w:val="superscript"/>
        </w:rPr>
        <w:fldChar w:fldCharType="separate"/>
      </w:r>
      <w:r w:rsidR="00843BE3">
        <w:rPr>
          <w:noProof/>
          <w:vertAlign w:val="superscript"/>
        </w:rPr>
        <w:t>70</w:t>
      </w:r>
      <w:r w:rsidRPr="00430B90">
        <w:rPr>
          <w:vertAlign w:val="superscript"/>
        </w:rPr>
        <w:fldChar w:fldCharType="end"/>
      </w:r>
      <w:r>
        <w:t xml:space="preserve">  </w:t>
      </w:r>
    </w:p>
    <w:p w:rsidR="00DB2D7A" w:rsidP="00DB2D7A" w:rsidRDefault="00DB2D7A" w14:paraId="63C63C22" w14:textId="77777777">
      <w:pPr>
        <w:pStyle w:val="Heading3"/>
        <w:rPr>
          <w:rStyle w:val="Heading3Char"/>
        </w:rPr>
      </w:pPr>
      <w:bookmarkStart w:name="_Toc86131850" w:id="47"/>
      <w:r w:rsidRPr="00216F4B">
        <w:rPr>
          <w:rStyle w:val="Heading3Char"/>
        </w:rPr>
        <w:t>Exploratory Analysis of Subgroup Variation</w:t>
      </w:r>
      <w:bookmarkEnd w:id="47"/>
    </w:p>
    <w:p w:rsidR="00DB2D7A" w:rsidP="00DB2D7A" w:rsidRDefault="00DB2D7A" w14:paraId="46FDE11B" w14:textId="62734E22">
      <w:pPr>
        <w:ind w:firstLine="360"/>
        <w:rPr>
          <w:rFonts w:eastAsia="Times New Roman"/>
          <w:u w:val="single"/>
        </w:rPr>
      </w:pPr>
      <w:r>
        <w:t>Our planned s</w:t>
      </w:r>
      <w:r w:rsidRPr="00363F56">
        <w:t xml:space="preserve">ample size for the </w:t>
      </w:r>
      <w:r w:rsidRPr="000E6276" w:rsidR="000E6276">
        <w:rPr>
          <w:i/>
        </w:rPr>
        <w:t>WIT</w:t>
      </w:r>
      <w:r w:rsidRPr="00363F56">
        <w:t xml:space="preserve"> is </w:t>
      </w:r>
      <w:r>
        <w:t>strong for the main analyses. However,</w:t>
      </w:r>
      <w:r w:rsidRPr="000A1575">
        <w:t xml:space="preserve"> </w:t>
      </w:r>
      <w:r w:rsidRPr="00363F56">
        <w:t xml:space="preserve">uncertainty about </w:t>
      </w:r>
      <w:r>
        <w:t xml:space="preserve">the </w:t>
      </w:r>
      <w:r w:rsidRPr="00363F56">
        <w:t xml:space="preserve">direction of effects is greater when comparing </w:t>
      </w:r>
      <w:r>
        <w:t xml:space="preserve">some of the </w:t>
      </w:r>
      <w:r w:rsidRPr="00363F56">
        <w:t>subgroups than when studying main effects</w:t>
      </w:r>
      <w:r>
        <w:t>. T</w:t>
      </w:r>
      <w:r w:rsidRPr="00363F56">
        <w:t>hus, we will limit exploratory analysis of variation in subgroup impacts to a few key subgroups and outcomes, and we will apply two-sided tests. In addition to testing whether effects for specific subgroups are significantly different from zero, we will also test whether effects are significantly different across subgroups. Key subgroups to be explored include gender, those with prior history of receiving SH</w:t>
      </w:r>
      <w:r>
        <w:t xml:space="preserve"> and </w:t>
      </w:r>
      <w:r w:rsidRPr="00363F56">
        <w:t>SA prevention programming, and those with an alcohol/drug use disorder.</w:t>
      </w:r>
      <w:bookmarkStart w:name="_Toc59284430" w:id="48"/>
    </w:p>
    <w:p w:rsidR="00DB2D7A" w:rsidP="00DB2D7A" w:rsidRDefault="00DB2D7A" w14:paraId="14B1B336" w14:textId="77777777">
      <w:pPr>
        <w:pStyle w:val="Heading3"/>
        <w:rPr>
          <w:rFonts w:eastAsia="Times New Roman"/>
        </w:rPr>
      </w:pPr>
      <w:bookmarkStart w:name="_Toc86131851" w:id="49"/>
      <w:r w:rsidRPr="00126DCA">
        <w:rPr>
          <w:rFonts w:eastAsia="Times New Roman"/>
        </w:rPr>
        <w:lastRenderedPageBreak/>
        <w:t>Exploratory Analysis of Mediation</w:t>
      </w:r>
      <w:bookmarkEnd w:id="48"/>
      <w:r>
        <w:rPr>
          <w:rFonts w:eastAsia="Times New Roman"/>
        </w:rPr>
        <w:t xml:space="preserve"> and Moderation</w:t>
      </w:r>
      <w:bookmarkEnd w:id="49"/>
    </w:p>
    <w:p w:rsidRPr="00184334" w:rsidR="00DB2D7A" w:rsidP="00DB2D7A" w:rsidRDefault="00DB2D7A" w14:paraId="0034CF66" w14:textId="1AC81A00">
      <w:pPr>
        <w:ind w:firstLine="360"/>
        <w:rPr>
          <w:rFonts w:eastAsia="Times New Roman"/>
          <w:u w:val="single"/>
        </w:rPr>
      </w:pPr>
      <w:r w:rsidRPr="00363F56">
        <w:t xml:space="preserve">A natural question is the extent to which program fidelity, and active participation by </w:t>
      </w:r>
      <w:r w:rsidR="002960EE">
        <w:t>Airmen/Guardians</w:t>
      </w:r>
      <w:r w:rsidRPr="00363F56">
        <w:t xml:space="preserve"> receiving the intervention mediate </w:t>
      </w:r>
      <w:r>
        <w:t xml:space="preserve">or moderate </w:t>
      </w:r>
      <w:r w:rsidRPr="00363F56">
        <w:t xml:space="preserve">the subsequent impacts. </w:t>
      </w:r>
      <w:r>
        <w:t>Mediation analysis is a way to check if a third variable</w:t>
      </w:r>
      <w:r w:rsidRPr="00184334">
        <w:t xml:space="preserve"> </w:t>
      </w:r>
      <w:r w:rsidRPr="00184334">
        <w:rPr>
          <w:i/>
        </w:rPr>
        <w:t>mediates</w:t>
      </w:r>
      <w:r w:rsidRPr="00184334">
        <w:t xml:space="preserve"> the relationship between the independent and dependent variables – explaining the reason for such a relationship to exist. In a perfect mediation, an independent variable leads to some kind of change to the mediator variable, which then leads to a change in the dependent variable.</w:t>
      </w:r>
      <w:r>
        <w:fldChar w:fldCharType="begin"/>
      </w:r>
      <w:r w:rsidR="00843BE3">
        <w:instrText xml:space="preserve"> ADDIN EN.CITE &lt;EndNote&gt;&lt;Cite&gt;&lt;Author&gt;Kenny&lt;/Author&gt;&lt;RecNum&gt;7047&lt;/RecNum&gt;&lt;DisplayText&gt;&lt;style face="superscript"&gt;71&lt;/style&gt;&lt;/DisplayText&gt;&lt;record&gt;&lt;rec-number&gt;7047&lt;/rec-number&gt;&lt;foreign-keys&gt;&lt;key app="EN" db-id="50d0drpfqfzfp5eaxf6vs924dsdf29ppdwxp" timestamp="1610248410" guid="522e1acb-6e27-4a07-963c-55d5f49d621b"&gt;7047&lt;/key&gt;&lt;/foreign-keys&gt;&lt;ref-type name="Journal Article"&gt;17&lt;/ref-type&gt;&lt;contributors&gt;&lt;authors&gt;&lt;author&gt;Kenny, Barron R&lt;/author&gt;&lt;/authors&gt;&lt;/contributors&gt;&lt;titles&gt;&lt;title&gt;0 (1986)&lt;/title&gt;&lt;secondary-title&gt;The moderator-mediator variable distinction in social psychological research: conceptual, strategic and statistical considerations.} Pm Soc Psychol51&lt;/secondary-title&gt;&lt;/titles&gt;&lt;periodical&gt;&lt;full-title&gt;The moderator-mediator variable distinction in social psychological research: conceptual, strategic and statistical considerations.} Pm Soc Psychol51&lt;/full-title&gt;&lt;/periodical&gt;&lt;pages&gt;1173-1182&lt;/pages&gt;&lt;dates&gt;&lt;/dates&gt;&lt;urls&gt;&lt;/urls&gt;&lt;/record&gt;&lt;/Cite&gt;&lt;/EndNote&gt;</w:instrText>
      </w:r>
      <w:r>
        <w:fldChar w:fldCharType="separate"/>
      </w:r>
      <w:r w:rsidRPr="00843BE3" w:rsidR="00843BE3">
        <w:rPr>
          <w:noProof/>
          <w:vertAlign w:val="superscript"/>
        </w:rPr>
        <w:t>71</w:t>
      </w:r>
      <w:r>
        <w:fldChar w:fldCharType="end"/>
      </w:r>
      <w:r>
        <w:t xml:space="preserve"> </w:t>
      </w:r>
      <w:r w:rsidRPr="00996445">
        <w:t>Moderation</w:t>
      </w:r>
      <w:r>
        <w:t xml:space="preserve"> analysis</w:t>
      </w:r>
      <w:r w:rsidRPr="00996445">
        <w:t xml:space="preserve"> is a way to check whether </w:t>
      </w:r>
      <w:r>
        <w:t>a third</w:t>
      </w:r>
      <w:r w:rsidRPr="00996445">
        <w:t xml:space="preserve"> variable influences the strength or direction of the relationship between an independent and dependent variable.</w:t>
      </w:r>
      <w:r>
        <w:fldChar w:fldCharType="begin"/>
      </w:r>
      <w:r w:rsidR="00843BE3">
        <w:instrText xml:space="preserve"> ADDIN EN.CITE &lt;EndNote&gt;&lt;Cite&gt;&lt;Author&gt;Kenny&lt;/Author&gt;&lt;RecNum&gt;7047&lt;/RecNum&gt;&lt;DisplayText&gt;&lt;style face="superscript"&gt;71&lt;/style&gt;&lt;/DisplayText&gt;&lt;record&gt;&lt;rec-number&gt;7047&lt;/rec-number&gt;&lt;foreign-keys&gt;&lt;key app="EN" db-id="50d0drpfqfzfp5eaxf6vs924dsdf29ppdwxp" timestamp="1610248410" guid="522e1acb-6e27-4a07-963c-55d5f49d621b"&gt;7047&lt;/key&gt;&lt;/foreign-keys&gt;&lt;ref-type name="Journal Article"&gt;17&lt;/ref-type&gt;&lt;contributors&gt;&lt;authors&gt;&lt;author&gt;Kenny, Barron R&lt;/author&gt;&lt;/authors&gt;&lt;/contributors&gt;&lt;titles&gt;&lt;title&gt;0 (1986)&lt;/title&gt;&lt;secondary-title&gt;The moderator-mediator variable distinction in social psychological research: conceptual, strategic and statistical considerations.} Pm Soc Psychol51&lt;/secondary-title&gt;&lt;/titles&gt;&lt;periodical&gt;&lt;full-title&gt;The moderator-mediator variable distinction in social psychological research: conceptual, strategic and statistical considerations.} Pm Soc Psychol51&lt;/full-title&gt;&lt;/periodical&gt;&lt;pages&gt;1173-1182&lt;/pages&gt;&lt;dates&gt;&lt;/dates&gt;&lt;urls&gt;&lt;/urls&gt;&lt;/record&gt;&lt;/Cite&gt;&lt;/EndNote&gt;</w:instrText>
      </w:r>
      <w:r>
        <w:fldChar w:fldCharType="separate"/>
      </w:r>
      <w:r w:rsidRPr="00843BE3" w:rsidR="00843BE3">
        <w:rPr>
          <w:noProof/>
          <w:vertAlign w:val="superscript"/>
        </w:rPr>
        <w:t>71</w:t>
      </w:r>
      <w:r>
        <w:fldChar w:fldCharType="end"/>
      </w:r>
      <w:r>
        <w:t xml:space="preserve"> </w:t>
      </w:r>
      <w:r w:rsidRPr="00996445">
        <w:t xml:space="preserve">We will measure multiple constructs known to correlate with the dependent variables. </w:t>
      </w:r>
      <w:r w:rsidR="001A6BF0">
        <w:t>T</w:t>
      </w:r>
      <w:r w:rsidRPr="00996445">
        <w:t xml:space="preserve">hese measures will be collected in the </w:t>
      </w:r>
      <w:r w:rsidR="002960EE">
        <w:t>Airmen/Guardians</w:t>
      </w:r>
      <w:r w:rsidRPr="00996445">
        <w:t xml:space="preserve"> surveys. Items</w:t>
      </w:r>
      <w:r>
        <w:t xml:space="preserve"> of interest for mediation analysis include</w:t>
      </w:r>
      <w:r w:rsidRPr="00996445">
        <w:t xml:space="preserve"> race</w:t>
      </w:r>
      <w:r>
        <w:t>/ethnicity, and alcohol use</w:t>
      </w:r>
      <w:r w:rsidRPr="00996445">
        <w:t>.</w:t>
      </w:r>
      <w:r>
        <w:t xml:space="preserve"> Items of interest for moderation analysis may include prior history of SH and SA victimization and exposure to other SH </w:t>
      </w:r>
      <w:r>
        <w:rPr>
          <w:rFonts w:cstheme="minorHAnsi"/>
        </w:rPr>
        <w:t>and</w:t>
      </w:r>
      <w:r>
        <w:t xml:space="preserve"> SA prevention interventions.</w:t>
      </w:r>
    </w:p>
    <w:p w:rsidRPr="001B4203" w:rsidR="00DB2D7A" w:rsidP="00DB2D7A" w:rsidRDefault="00DB2D7A" w14:paraId="0505390D" w14:textId="5389E45B">
      <w:pPr>
        <w:pStyle w:val="Heading2"/>
      </w:pPr>
      <w:bookmarkStart w:name="_Toc86131852" w:id="50"/>
      <w:r>
        <w:t>Anticipated Challenges &amp; Solutions</w:t>
      </w:r>
      <w:bookmarkEnd w:id="50"/>
    </w:p>
    <w:p w:rsidR="00DB2D7A" w:rsidP="00C155C8" w:rsidRDefault="00DB2D7A" w14:paraId="346A55A8" w14:textId="7A9F3F59">
      <w:pPr>
        <w:spacing w:after="0" w:line="240" w:lineRule="auto"/>
        <w:ind w:firstLine="360"/>
        <w:rPr>
          <w:bCs/>
        </w:rPr>
      </w:pPr>
      <w:r>
        <w:t xml:space="preserve">First, a key challenge to this outcome evaluation plan is the difficulty of holding the </w:t>
      </w:r>
      <w:r w:rsidRPr="000E6276" w:rsidR="000E6276">
        <w:rPr>
          <w:i/>
        </w:rPr>
        <w:t>WIT</w:t>
      </w:r>
      <w:r>
        <w:t xml:space="preserve"> timing constant over the evaluation period and having a consistent approach to implementation across the </w:t>
      </w:r>
      <w:r w:rsidR="002960EE">
        <w:t>DAF</w:t>
      </w:r>
      <w:r>
        <w:t xml:space="preserve">. Second, participation in surveys in the military are generally low, as evidence by the </w:t>
      </w:r>
      <w:r w:rsidRPr="00614C13">
        <w:rPr>
          <w:bCs/>
        </w:rPr>
        <w:t>response rate</w:t>
      </w:r>
      <w:r>
        <w:rPr>
          <w:bCs/>
        </w:rPr>
        <w:t>s</w:t>
      </w:r>
      <w:r>
        <w:t xml:space="preserve"> below </w:t>
      </w:r>
      <w:r w:rsidRPr="00614C13">
        <w:rPr>
          <w:bCs/>
        </w:rPr>
        <w:t xml:space="preserve">20% </w:t>
      </w:r>
      <w:r>
        <w:rPr>
          <w:bCs/>
        </w:rPr>
        <w:t>for the WGRA surveys</w:t>
      </w:r>
      <w:r w:rsidRPr="00614C13">
        <w:rPr>
          <w:bCs/>
        </w:rPr>
        <w:t xml:space="preserve">. </w:t>
      </w:r>
      <w:r>
        <w:t xml:space="preserve">Low </w:t>
      </w:r>
      <w:r w:rsidRPr="00614C13">
        <w:t>response rates — because those who respond to the survey may be systematically different on key variables from those who did not respond</w:t>
      </w:r>
      <w:r w:rsidRPr="00614C13">
        <w:fldChar w:fldCharType="begin"/>
      </w:r>
      <w:r w:rsidR="00843BE3">
        <w:instrText xml:space="preserve"> ADDIN EN.CITE &lt;EndNote&gt;&lt;Cite&gt;&lt;Author&gt;Hendra&lt;/Author&gt;&lt;Year&gt;2019&lt;/Year&gt;&lt;RecNum&gt;6954&lt;/RecNum&gt;&lt;DisplayText&gt;&lt;style face="superscript"&gt;72&lt;/style&gt;&lt;/DisplayText&gt;&lt;record&gt;&lt;rec-number&gt;6954&lt;/rec-number&gt;&lt;foreign-keys&gt;&lt;key app="EN" db-id="50d0drpfqfzfp5eaxf6vs924dsdf29ppdwxp" timestamp="1608516300" guid="d5f2dce5-5b5a-4fc0-be63-9350ce748ce9"&gt;6954&lt;/key&gt;&lt;/foreign-keys&gt;&lt;ref-type name="Journal Article"&gt;17&lt;/ref-type&gt;&lt;contributors&gt;&lt;authors&gt;&lt;author&gt;Hendra, Richard&lt;/author&gt;&lt;author&gt;Hill, Aaron&lt;/author&gt;&lt;/authors&gt;&lt;/contributors&gt;&lt;titles&gt;&lt;title&gt;Rethinking Response Rates: New Evidence of Little Relationship Between Survey Response Rates and Nonresponse Bias&lt;/title&gt;&lt;secondary-title&gt;Evaluation Review&lt;/secondary-title&gt;&lt;/titles&gt;&lt;periodical&gt;&lt;full-title&gt;Evaluation Review&lt;/full-title&gt;&lt;/periodical&gt;&lt;pages&gt;307-330&lt;/pages&gt;&lt;volume&gt;43&lt;/volume&gt;&lt;number&gt;5&lt;/number&gt;&lt;keywords&gt;&lt;keyword&gt;measurement,methodology,survey methodology&lt;/keyword&gt;&lt;/keywords&gt;&lt;dates&gt;&lt;year&gt;2019&lt;/year&gt;&lt;/dates&gt;&lt;accession-num&gt;30580577&lt;/accession-num&gt;&lt;urls&gt;&lt;related-urls&gt;&lt;url&gt;https://journals.sagepub.com/doi/abs/10.1177/0193841X18807719&lt;/url&gt;&lt;/related-urls&gt;&lt;/urls&gt;&lt;electronic-resource-num&gt;10.1177/0193841x18807719&lt;/electronic-resource-num&gt;&lt;/record&gt;&lt;/Cite&gt;&lt;/EndNote&gt;</w:instrText>
      </w:r>
      <w:r w:rsidRPr="00614C13">
        <w:fldChar w:fldCharType="separate"/>
      </w:r>
      <w:r w:rsidRPr="00843BE3" w:rsidR="00843BE3">
        <w:rPr>
          <w:noProof/>
          <w:vertAlign w:val="superscript"/>
        </w:rPr>
        <w:t>72</w:t>
      </w:r>
      <w:r w:rsidRPr="00614C13">
        <w:fldChar w:fldCharType="end"/>
      </w:r>
      <w:r w:rsidRPr="00614C13">
        <w:t xml:space="preserve"> — can lead to bias, erroneous conclusions, and limited generalizability of findings.</w:t>
      </w:r>
      <w:r w:rsidRPr="00614C13">
        <w:fldChar w:fldCharType="begin"/>
      </w:r>
      <w:r w:rsidR="00843BE3">
        <w:instrText xml:space="preserve"> ADDIN EN.CITE &lt;EndNote&gt;&lt;Cite&gt;&lt;Author&gt;Guo&lt;/Author&gt;&lt;Year&gt;2016&lt;/Year&gt;&lt;RecNum&gt;6624&lt;/RecNum&gt;&lt;DisplayText&gt;&lt;style face="superscript"&gt;73&lt;/style&gt;&lt;/DisplayText&gt;&lt;record&gt;&lt;rec-number&gt;6624&lt;/rec-number&gt;&lt;foreign-keys&gt;&lt;key app="EN" db-id="vepv29av6dd5v8ep9zt5zsvqswwr55atrr5e" timestamp="1604248743" guid="ec762df9-9166-4330-93b2-8016840ed3e7"&gt;6624&lt;/key&gt;&lt;/foreign-keys&gt;&lt;ref-type name="Journal Article"&gt;17&lt;/ref-type&gt;&lt;contributors&gt;&lt;authors&gt;&lt;author&gt;Yimeng Guo&lt;/author&gt;&lt;author&gt;Jacek A. Kopec&lt;/author&gt;&lt;author&gt;Jolanda Cibere&lt;/author&gt;&lt;author&gt;Linda C. Li&lt;/author&gt;&lt;author&gt;Charles H. Goldsmith&lt;/author&gt;&lt;/authors&gt;&lt;/contributors&gt;&lt;titles&gt;&lt;title&gt;Population Survey Features and Response Rates: A Randomized Experiment&lt;/title&gt;&lt;secondary-title&gt;American Journal of Public Health&lt;/secondary-title&gt;&lt;/titles&gt;&lt;periodical&gt;&lt;full-title&gt;American Journal of Public Health&lt;/full-title&gt;&lt;/periodical&gt;&lt;pages&gt;1422-1426&lt;/pages&gt;&lt;volume&gt;106&lt;/volume&gt;&lt;number&gt;8&lt;/number&gt;&lt;dates&gt;&lt;year&gt;2016&lt;/year&gt;&lt;/dates&gt;&lt;accession-num&gt;27196650&lt;/accession-num&gt;&lt;urls&gt;&lt;related-urls&gt;&lt;url&gt;https://ajph.aphapublications.org/doi/abs/10.2105/AJPH.2016.303198&lt;/url&gt;&lt;/related-urls&gt;&lt;/urls&gt;&lt;electronic-resource-num&gt;10.2105/ajph.2016.303198&lt;/electronic-resource-num&gt;&lt;/record&gt;&lt;/Cite&gt;&lt;/EndNote&gt;</w:instrText>
      </w:r>
      <w:r w:rsidRPr="00614C13">
        <w:fldChar w:fldCharType="separate"/>
      </w:r>
      <w:r w:rsidRPr="00843BE3" w:rsidR="00843BE3">
        <w:rPr>
          <w:noProof/>
          <w:vertAlign w:val="superscript"/>
        </w:rPr>
        <w:t>73</w:t>
      </w:r>
      <w:r w:rsidRPr="00614C13">
        <w:fldChar w:fldCharType="end"/>
      </w:r>
      <w:r w:rsidRPr="00614C13">
        <w:t xml:space="preserve"> Addressing low response rates proactively will ensure that we obtain program evaluation data that is trustworthy and useful in showing whether the </w:t>
      </w:r>
      <w:r w:rsidRPr="000E6276" w:rsidR="000E6276">
        <w:rPr>
          <w:i/>
        </w:rPr>
        <w:t>WIT</w:t>
      </w:r>
      <w:r>
        <w:t xml:space="preserve"> is </w:t>
      </w:r>
      <w:r w:rsidRPr="00614C13">
        <w:t>having the intended impact.</w:t>
      </w:r>
      <w:r>
        <w:rPr>
          <w:bCs/>
        </w:rPr>
        <w:t xml:space="preserve"> </w:t>
      </w:r>
      <w:r w:rsidRPr="00614C13">
        <w:rPr>
          <w:bCs/>
        </w:rPr>
        <w:t>NORC</w:t>
      </w:r>
      <w:r w:rsidR="0069125F">
        <w:rPr>
          <w:bCs/>
        </w:rPr>
        <w:t>,</w:t>
      </w:r>
      <w:r w:rsidRPr="00614C13">
        <w:rPr>
          <w:bCs/>
        </w:rPr>
        <w:t xml:space="preserve"> </w:t>
      </w:r>
      <w:r w:rsidR="0069125F">
        <w:rPr>
          <w:bCs/>
        </w:rPr>
        <w:t>with approval from the</w:t>
      </w:r>
      <w:r w:rsidRPr="00614C13" w:rsidR="0069125F">
        <w:rPr>
          <w:bCs/>
        </w:rPr>
        <w:t xml:space="preserve"> </w:t>
      </w:r>
      <w:r w:rsidR="002960EE">
        <w:rPr>
          <w:bCs/>
        </w:rPr>
        <w:t>DAF</w:t>
      </w:r>
      <w:r w:rsidR="0069125F">
        <w:rPr>
          <w:bCs/>
        </w:rPr>
        <w:t>,</w:t>
      </w:r>
      <w:r w:rsidRPr="00614C13">
        <w:rPr>
          <w:bCs/>
        </w:rPr>
        <w:t xml:space="preserve"> </w:t>
      </w:r>
      <w:r w:rsidR="0069125F">
        <w:rPr>
          <w:bCs/>
        </w:rPr>
        <w:t>will offer</w:t>
      </w:r>
      <w:r w:rsidRPr="00614C13">
        <w:rPr>
          <w:bCs/>
        </w:rPr>
        <w:t xml:space="preserve"> incentives </w:t>
      </w:r>
      <w:r w:rsidR="0069125F">
        <w:rPr>
          <w:bCs/>
        </w:rPr>
        <w:t xml:space="preserve">to </w:t>
      </w:r>
      <w:r w:rsidR="002960EE">
        <w:rPr>
          <w:bCs/>
        </w:rPr>
        <w:t>Airmen/Guardians</w:t>
      </w:r>
      <w:r>
        <w:rPr>
          <w:bCs/>
        </w:rPr>
        <w:t xml:space="preserve"> </w:t>
      </w:r>
      <w:r w:rsidRPr="00614C13">
        <w:rPr>
          <w:bCs/>
        </w:rPr>
        <w:t xml:space="preserve">based on their </w:t>
      </w:r>
      <w:r w:rsidR="0069125F">
        <w:rPr>
          <w:bCs/>
        </w:rPr>
        <w:t xml:space="preserve">completion of </w:t>
      </w:r>
      <w:r w:rsidRPr="00614C13">
        <w:rPr>
          <w:bCs/>
        </w:rPr>
        <w:t xml:space="preserve">the survey. </w:t>
      </w:r>
      <w:r w:rsidR="0069125F">
        <w:rPr>
          <w:bCs/>
        </w:rPr>
        <w:t>We will be offering a $10 Amazon e-gift code for baseline survey completion and $15 Amazon e-gift code for follow-up survey completion.</w:t>
      </w:r>
    </w:p>
    <w:p w:rsidRPr="000B6FB7" w:rsidR="00DB2D7A" w:rsidP="00C155C8" w:rsidRDefault="00DB2D7A" w14:paraId="6E64DD24" w14:textId="49BC2E6C">
      <w:pPr>
        <w:spacing w:after="0" w:line="240" w:lineRule="auto"/>
        <w:ind w:firstLine="360"/>
      </w:pPr>
      <w:r>
        <w:t xml:space="preserve">Third, as of this point in time, adjustments to program and research implementation to accommodate restrictions arising from the COVID pandemic may interfere with participant learning, participant risk of exposure to SH and/or SA, and observation by the research team. However, unlike many </w:t>
      </w:r>
      <w:r w:rsidR="002960EE">
        <w:t>DAF</w:t>
      </w:r>
      <w:r>
        <w:t xml:space="preserve"> activities during the pandemic, the SAPR office and </w:t>
      </w:r>
      <w:r w:rsidR="002960EE">
        <w:t>DAF</w:t>
      </w:r>
      <w:r>
        <w:t xml:space="preserve"> leadership have negotiated continuation of in-person </w:t>
      </w:r>
      <w:r w:rsidRPr="000E6276" w:rsidR="000E6276">
        <w:rPr>
          <w:i/>
        </w:rPr>
        <w:t>WIT</w:t>
      </w:r>
      <w:r>
        <w:t xml:space="preserve"> activities. Barring reversal of this decision, the pandemic impact on program delivery has been minimized to the extent possible. Fourth, the evaluation as currently designed relies on the collaborative participation from either another group of comparable </w:t>
      </w:r>
      <w:r w:rsidR="002960EE">
        <w:t>Airmen/Guardians</w:t>
      </w:r>
      <w:r>
        <w:t xml:space="preserve"> not receiving </w:t>
      </w:r>
      <w:r w:rsidRPr="000E6276" w:rsidR="000E6276">
        <w:rPr>
          <w:i/>
        </w:rPr>
        <w:t>WIT</w:t>
      </w:r>
      <w:r>
        <w:t xml:space="preserve"> or another service. Should there be an interruption to the full participation of the comparison group, the analytic </w:t>
      </w:r>
      <w:proofErr w:type="gramStart"/>
      <w:r>
        <w:t>plans</w:t>
      </w:r>
      <w:proofErr w:type="gramEnd"/>
      <w:r>
        <w:t xml:space="preserve"> and options for interpretation of outcome analyses will need to be adjusted. In that case, NORC will rely on a pre-post data collection and analysis plan. Fifth, if there is a significant change in DoD or </w:t>
      </w:r>
      <w:r w:rsidR="002960EE">
        <w:t>DAF</w:t>
      </w:r>
      <w:r>
        <w:t xml:space="preserve"> policies affecting programing or discipline related to SH and SA</w:t>
      </w:r>
      <w:r w:rsidRPr="008A7134">
        <w:t xml:space="preserve"> </w:t>
      </w:r>
      <w:r>
        <w:t xml:space="preserve">over the course of the two-year evaluation period, such policy changes would interfere with the test of the direct effects of the </w:t>
      </w:r>
      <w:r w:rsidRPr="000E6276" w:rsidR="000E6276">
        <w:rPr>
          <w:i/>
        </w:rPr>
        <w:t>WIT</w:t>
      </w:r>
      <w:r>
        <w:t xml:space="preserve"> on </w:t>
      </w:r>
      <w:r w:rsidR="002960EE">
        <w:t>Airmen/Guardians</w:t>
      </w:r>
      <w:r>
        <w:t xml:space="preserve"> outcomes. This risk cannot be controlled but the impact of any policy changes will be discussed as contextual background in the interpretation of the evaluation results.</w:t>
      </w:r>
    </w:p>
    <w:p w:rsidRPr="001B4203" w:rsidR="00DB2D7A" w:rsidP="00DB2D7A" w:rsidRDefault="00DB2D7A" w14:paraId="2E849033" w14:textId="77777777">
      <w:pPr>
        <w:pStyle w:val="Heading2"/>
      </w:pPr>
      <w:bookmarkStart w:name="_Toc86131853" w:id="51"/>
      <w:r>
        <w:t>*Dissemination Plan</w:t>
      </w:r>
      <w:bookmarkEnd w:id="51"/>
    </w:p>
    <w:p w:rsidRPr="00755105" w:rsidR="00DB2D7A" w:rsidP="00C155C8" w:rsidRDefault="00DB2D7A" w14:paraId="2E9CB5CB" w14:textId="25D9D136">
      <w:pPr>
        <w:spacing w:after="0" w:line="240" w:lineRule="auto"/>
        <w:ind w:firstLine="360"/>
      </w:pPr>
      <w:r w:rsidRPr="00755105">
        <w:t xml:space="preserve">Per contractual obligation, NORC will deliver interim and final reports to </w:t>
      </w:r>
      <w:r>
        <w:t>DoD</w:t>
      </w:r>
      <w:r w:rsidRPr="00755105">
        <w:t xml:space="preserve"> SAPRO. NORC will prepare briefing decks at key points during the evaluation design and implementation process. </w:t>
      </w:r>
      <w:r w:rsidRPr="00755105">
        <w:rPr>
          <w:u w:val="single"/>
        </w:rPr>
        <w:t>First</w:t>
      </w:r>
      <w:r w:rsidRPr="00755105">
        <w:t xml:space="preserve">, NORC, in collaboration with </w:t>
      </w:r>
      <w:r w:rsidR="00A027C1">
        <w:t xml:space="preserve">the </w:t>
      </w:r>
      <w:r w:rsidR="002960EE">
        <w:t>DAF</w:t>
      </w:r>
      <w:r w:rsidRPr="00755105">
        <w:t xml:space="preserve"> has been developing a briefing deck that captures the decisions that have occurred regarding the logic model, research questions, and ESW participants. This briefing deck continues to be updated </w:t>
      </w:r>
      <w:r w:rsidRPr="00755105">
        <w:lastRenderedPageBreak/>
        <w:t xml:space="preserve">regularly and at the close of the project will serve as a record of final decisions and products. </w:t>
      </w:r>
      <w:r w:rsidRPr="00755105">
        <w:rPr>
          <w:u w:val="single"/>
        </w:rPr>
        <w:t>Second</w:t>
      </w:r>
      <w:r w:rsidRPr="00755105">
        <w:t xml:space="preserve">, at key decision points during the evaluation planning and implementation phases, NORC will prepare upon request briefing decks to share plans with stakeholders who have not been involved in the weekly decision-making process and may need targeted information to make additional decisions (e.g., for </w:t>
      </w:r>
      <w:r w:rsidR="002960EE">
        <w:t>DAF</w:t>
      </w:r>
      <w:r w:rsidRPr="00755105">
        <w:t xml:space="preserve"> leadership to understand the role and activities of a comparison population, or for other </w:t>
      </w:r>
      <w:r>
        <w:t>DoD</w:t>
      </w:r>
      <w:r w:rsidRPr="00755105">
        <w:t xml:space="preserve"> leadership to review the evaluation project activities, or for </w:t>
      </w:r>
      <w:r>
        <w:t>DoD</w:t>
      </w:r>
      <w:r w:rsidRPr="00755105">
        <w:t xml:space="preserve"> to brief Congress as needed). </w:t>
      </w:r>
      <w:r w:rsidRPr="00755105">
        <w:rPr>
          <w:u w:val="single"/>
        </w:rPr>
        <w:t>Third</w:t>
      </w:r>
      <w:r w:rsidRPr="00755105">
        <w:t xml:space="preserve">, </w:t>
      </w:r>
      <w:r w:rsidRPr="00614C13">
        <w:t xml:space="preserve">should </w:t>
      </w:r>
      <w:r w:rsidR="002960EE">
        <w:t>DAF</w:t>
      </w:r>
      <w:r w:rsidRPr="00614C13">
        <w:t xml:space="preserve"> or </w:t>
      </w:r>
      <w:r>
        <w:t>DoD</w:t>
      </w:r>
      <w:r w:rsidRPr="00614C13">
        <w:t xml:space="preserve"> SAPRO request it, </w:t>
      </w:r>
      <w:r w:rsidRPr="00755105">
        <w:t xml:space="preserve">NORC will prepare a briefing deck of the final evaluation results for </w:t>
      </w:r>
      <w:r w:rsidR="00A027C1">
        <w:t xml:space="preserve">the </w:t>
      </w:r>
      <w:r w:rsidR="002960EE">
        <w:t>DAF</w:t>
      </w:r>
      <w:r w:rsidRPr="00755105">
        <w:t xml:space="preserve"> and </w:t>
      </w:r>
      <w:r>
        <w:t>DoD internal use</w:t>
      </w:r>
      <w:r w:rsidRPr="00755105">
        <w:t>.</w:t>
      </w:r>
    </w:p>
    <w:p w:rsidR="00DB2D7A" w:rsidP="00C155C8" w:rsidRDefault="00DB2D7A" w14:paraId="4CF6E83D" w14:textId="664988DC">
      <w:pPr>
        <w:spacing w:after="0" w:line="240" w:lineRule="auto"/>
        <w:ind w:firstLine="360"/>
      </w:pPr>
      <w:r w:rsidRPr="00614C13">
        <w:t>NORC is prepa</w:t>
      </w:r>
      <w:r>
        <w:t xml:space="preserve">red to support DoD SAPRO and </w:t>
      </w:r>
      <w:r w:rsidR="002960EE">
        <w:t>DAF</w:t>
      </w:r>
      <w:r w:rsidRPr="00614C13">
        <w:t xml:space="preserve"> in the preparation of other dissemination products</w:t>
      </w:r>
      <w:r w:rsidR="00CA680D">
        <w:t>, following mutual agreement on timeline and parameters</w:t>
      </w:r>
      <w:r w:rsidRPr="00614C13">
        <w:t xml:space="preserve">. </w:t>
      </w:r>
      <w:r>
        <w:t xml:space="preserve">For example, NORC </w:t>
      </w:r>
      <w:r w:rsidR="00A027C1">
        <w:t xml:space="preserve">has </w:t>
      </w:r>
      <w:r>
        <w:t>produc</w:t>
      </w:r>
      <w:r w:rsidR="00A027C1">
        <w:t>ed</w:t>
      </w:r>
      <w:r>
        <w:t xml:space="preserve"> a briefing deck for a presentation </w:t>
      </w:r>
      <w:r w:rsidR="00A027C1">
        <w:t xml:space="preserve">that occurred </w:t>
      </w:r>
      <w:r>
        <w:t xml:space="preserve">on </w:t>
      </w:r>
      <w:r w:rsidRPr="004E55AA">
        <w:t>May 25, 2021</w:t>
      </w:r>
      <w:r w:rsidR="00B42CEF">
        <w:t>,</w:t>
      </w:r>
      <w:r w:rsidRPr="004E55AA">
        <w:t xml:space="preserve"> </w:t>
      </w:r>
      <w:r>
        <w:t xml:space="preserve">summarizing the study results for the VPIs. </w:t>
      </w:r>
      <w:r w:rsidR="002960EE">
        <w:t>DAF</w:t>
      </w:r>
      <w:r w:rsidRPr="00614C13">
        <w:t xml:space="preserve"> may wish to share the results of the evaluation </w:t>
      </w:r>
      <w:r w:rsidR="00CA680D">
        <w:t xml:space="preserve">with </w:t>
      </w:r>
      <w:r>
        <w:t xml:space="preserve">other stakeholders </w:t>
      </w:r>
      <w:r w:rsidRPr="00614C13">
        <w:t>which could be accomplished with a slide de</w:t>
      </w:r>
      <w:r w:rsidR="00A027C1">
        <w:t>c</w:t>
      </w:r>
      <w:r w:rsidRPr="00614C13">
        <w:t>k, an infogr</w:t>
      </w:r>
      <w:r>
        <w:t xml:space="preserve">aphic, or a research report. </w:t>
      </w:r>
      <w:r w:rsidRPr="00614C13">
        <w:t xml:space="preserve">In addition, because of the confidential nature of NORC data collection efforts, NORC will provide </w:t>
      </w:r>
      <w:r w:rsidR="002960EE">
        <w:t>DAF</w:t>
      </w:r>
      <w:r w:rsidRPr="00614C13">
        <w:t xml:space="preserve"> SAPR with </w:t>
      </w:r>
      <w:r>
        <w:t xml:space="preserve">the project </w:t>
      </w:r>
      <w:r w:rsidRPr="00614C13">
        <w:t xml:space="preserve">survey data while withholding and destroying data about </w:t>
      </w:r>
      <w:r w:rsidR="002960EE">
        <w:t>Airmen/Guardians</w:t>
      </w:r>
      <w:r>
        <w:t xml:space="preserve"> </w:t>
      </w:r>
      <w:r w:rsidRPr="00614C13">
        <w:t>victimization and perpetration (</w:t>
      </w:r>
      <w:r w:rsidRPr="00614C13">
        <w:rPr>
          <w:i/>
        </w:rPr>
        <w:t>pending final data management decisions</w:t>
      </w:r>
      <w:r w:rsidRPr="00614C13">
        <w:t xml:space="preserve">). This will enable </w:t>
      </w:r>
      <w:r w:rsidR="002960EE">
        <w:t>DAF</w:t>
      </w:r>
      <w:r>
        <w:t xml:space="preserve"> </w:t>
      </w:r>
      <w:r w:rsidRPr="00614C13">
        <w:t xml:space="preserve">to continue to use the NORC-collected data in future analyses without contaminating </w:t>
      </w:r>
      <w:r w:rsidR="002960EE">
        <w:t>DAF</w:t>
      </w:r>
      <w:r w:rsidRPr="00614C13">
        <w:t xml:space="preserve"> SAPR’s role. Aggregate findings regarding SH and SA victimization and perpetration, and the impact of the </w:t>
      </w:r>
      <w:r w:rsidR="00334D91">
        <w:t>WIT</w:t>
      </w:r>
      <w:r w:rsidRPr="00614C13">
        <w:t xml:space="preserve"> on these outcomes, will be </w:t>
      </w:r>
      <w:r w:rsidR="00CA680D">
        <w:t>provided</w:t>
      </w:r>
      <w:r w:rsidRPr="00614C13" w:rsidR="00CA680D">
        <w:t xml:space="preserve"> </w:t>
      </w:r>
      <w:r w:rsidRPr="00614C13">
        <w:t xml:space="preserve">to both </w:t>
      </w:r>
      <w:r>
        <w:t>DoD</w:t>
      </w:r>
      <w:r w:rsidRPr="00614C13">
        <w:t xml:space="preserve"> SAPRO and </w:t>
      </w:r>
      <w:r w:rsidR="002960EE">
        <w:t>DAF</w:t>
      </w:r>
      <w:r w:rsidRPr="00614C13">
        <w:t xml:space="preserve"> SAPR through reports.</w:t>
      </w:r>
    </w:p>
    <w:p w:rsidRPr="003F0D30" w:rsidR="00DB2D7A" w:rsidP="00DB2D7A" w:rsidRDefault="00DB2D7A" w14:paraId="0629F0EF" w14:textId="77777777">
      <w:pPr>
        <w:pStyle w:val="Heading2"/>
      </w:pPr>
      <w:bookmarkStart w:name="_Toc60940300" w:id="52"/>
      <w:bookmarkStart w:name="_Toc86131854" w:id="53"/>
      <w:r w:rsidRPr="003F0D30">
        <w:t>References</w:t>
      </w:r>
      <w:bookmarkEnd w:id="52"/>
      <w:bookmarkEnd w:id="53"/>
    </w:p>
    <w:p w:rsidRPr="00843BE3" w:rsidR="00843BE3" w:rsidP="007D2DDA" w:rsidRDefault="00DB2D7A" w14:paraId="5555D2C5" w14:textId="77777777">
      <w:pPr>
        <w:pStyle w:val="EndNoteBibliography"/>
        <w:spacing w:after="0"/>
        <w:ind w:left="450" w:hanging="450"/>
      </w:pPr>
      <w:r w:rsidRPr="00B250F0">
        <w:rPr>
          <w:rFonts w:ascii="Roboto Light" w:hAnsi="Roboto Light"/>
        </w:rPr>
        <w:fldChar w:fldCharType="begin"/>
      </w:r>
      <w:r w:rsidRPr="00B250F0">
        <w:rPr>
          <w:rFonts w:ascii="Roboto Light" w:hAnsi="Roboto Light"/>
        </w:rPr>
        <w:instrText xml:space="preserve"> ADDIN EN.REFLIST </w:instrText>
      </w:r>
      <w:r w:rsidRPr="00B250F0">
        <w:rPr>
          <w:rFonts w:ascii="Roboto Light" w:hAnsi="Roboto Light"/>
        </w:rPr>
        <w:fldChar w:fldCharType="separate"/>
      </w:r>
      <w:r w:rsidRPr="00843BE3" w:rsidR="00843BE3">
        <w:t>1.</w:t>
      </w:r>
      <w:r w:rsidRPr="00843BE3" w:rsidR="00843BE3">
        <w:tab/>
        <w:t xml:space="preserve">Brown AL, Testa M, Messman-Moore TL. Psychological consequences of sexual victimization resulting from force, incapacitation, and verbal coercion. </w:t>
      </w:r>
      <w:r w:rsidRPr="00843BE3" w:rsidR="00843BE3">
        <w:rPr>
          <w:i/>
        </w:rPr>
        <w:t>Violence Against Women</w:t>
      </w:r>
      <w:r w:rsidRPr="00843BE3" w:rsidR="00843BE3">
        <w:t>. 2009;15doi:10.1177/1077801209335491</w:t>
      </w:r>
    </w:p>
    <w:p w:rsidRPr="00843BE3" w:rsidR="00843BE3" w:rsidP="007D2DDA" w:rsidRDefault="00843BE3" w14:paraId="75A01D50" w14:textId="77777777">
      <w:pPr>
        <w:pStyle w:val="EndNoteBibliography"/>
        <w:spacing w:after="0"/>
        <w:ind w:left="450" w:hanging="450"/>
      </w:pPr>
      <w:r w:rsidRPr="00843BE3">
        <w:t>2.</w:t>
      </w:r>
      <w:r w:rsidRPr="00843BE3">
        <w:tab/>
        <w:t xml:space="preserve">Campbell R, Dworkin E, Cabral G. An ecological model of the impact of sexual assault on women's mental health. Review. </w:t>
      </w:r>
      <w:r w:rsidRPr="00843BE3">
        <w:rPr>
          <w:i/>
        </w:rPr>
        <w:t>Trauma Violence Abus</w:t>
      </w:r>
      <w:r w:rsidRPr="00843BE3">
        <w:t>. Jul 2009;10(3):225-246. doi:10.1177/1524838009334456</w:t>
      </w:r>
    </w:p>
    <w:p w:rsidRPr="00843BE3" w:rsidR="00843BE3" w:rsidP="007D2DDA" w:rsidRDefault="00843BE3" w14:paraId="504BE3DD" w14:textId="77777777">
      <w:pPr>
        <w:pStyle w:val="EndNoteBibliography"/>
        <w:spacing w:after="0"/>
        <w:ind w:left="450" w:hanging="450"/>
      </w:pPr>
      <w:r w:rsidRPr="00843BE3">
        <w:t>3.</w:t>
      </w:r>
      <w:r w:rsidRPr="00843BE3">
        <w:tab/>
        <w:t xml:space="preserve">Najdowski CJ, Ullman SE. PTSD symptoms and self-rated recovery among adult sexual assault survivors: The effects of traumatic life events and psychosocial variables. </w:t>
      </w:r>
      <w:r w:rsidRPr="00843BE3">
        <w:rPr>
          <w:i/>
        </w:rPr>
        <w:t>Psychology of Women Quarterly</w:t>
      </w:r>
      <w:r w:rsidRPr="00843BE3">
        <w:t xml:space="preserve">. 2009;33(1):43-53. </w:t>
      </w:r>
    </w:p>
    <w:p w:rsidRPr="00843BE3" w:rsidR="00843BE3" w:rsidP="007D2DDA" w:rsidRDefault="00843BE3" w14:paraId="195E6F4A" w14:textId="77777777">
      <w:pPr>
        <w:pStyle w:val="EndNoteBibliography"/>
        <w:spacing w:after="0"/>
        <w:ind w:left="450" w:hanging="450"/>
      </w:pPr>
      <w:r w:rsidRPr="00843BE3">
        <w:t>4.</w:t>
      </w:r>
      <w:r w:rsidRPr="00843BE3">
        <w:tab/>
        <w:t>The National Intimate Partner and Sexual Violence Survey (NISVS):  2010 Summary Report (National Center for Injury Prevention and Control, Centers for Disease Control and Prevention) (2011).</w:t>
      </w:r>
    </w:p>
    <w:p w:rsidRPr="00843BE3" w:rsidR="00843BE3" w:rsidP="007D2DDA" w:rsidRDefault="00843BE3" w14:paraId="4E71AC79" w14:textId="77777777">
      <w:pPr>
        <w:pStyle w:val="EndNoteBibliography"/>
        <w:spacing w:after="0"/>
        <w:ind w:left="450" w:hanging="450"/>
      </w:pPr>
      <w:r w:rsidRPr="00843BE3">
        <w:t>5.</w:t>
      </w:r>
      <w:r w:rsidRPr="00843BE3">
        <w:tab/>
        <w:t xml:space="preserve">Lévesque S, Rodrigue C, Beaulieu-Prévost D, Blais M, Boislard M-A, Lévy JJ. Intimate partner violence, sexual assault, and reproductive health among university women. </w:t>
      </w:r>
      <w:r w:rsidRPr="00843BE3">
        <w:rPr>
          <w:i/>
        </w:rPr>
        <w:t>The Canadian Journal of Human Sexuality</w:t>
      </w:r>
      <w:r w:rsidRPr="00843BE3">
        <w:t xml:space="preserve">. 2016;25(1):9-20. </w:t>
      </w:r>
    </w:p>
    <w:p w:rsidRPr="00843BE3" w:rsidR="00843BE3" w:rsidP="007D2DDA" w:rsidRDefault="00843BE3" w14:paraId="220E12F3" w14:textId="77777777">
      <w:pPr>
        <w:pStyle w:val="EndNoteBibliography"/>
        <w:spacing w:after="0"/>
        <w:ind w:left="450" w:hanging="450"/>
      </w:pPr>
      <w:r w:rsidRPr="00843BE3">
        <w:t>6.</w:t>
      </w:r>
      <w:r w:rsidRPr="00843BE3">
        <w:tab/>
        <w:t xml:space="preserve">Pegram SE, Abbey A. Associations between sexual assault severity and psychological and physical health outcomes: Similarities and differences among African American and Caucasian survivors. </w:t>
      </w:r>
      <w:r w:rsidRPr="00843BE3">
        <w:rPr>
          <w:i/>
        </w:rPr>
        <w:t>Journal of interpersonal violence</w:t>
      </w:r>
      <w:r w:rsidRPr="00843BE3">
        <w:t xml:space="preserve">. 2016:0886260516673626. </w:t>
      </w:r>
    </w:p>
    <w:p w:rsidRPr="00843BE3" w:rsidR="00843BE3" w:rsidP="007D2DDA" w:rsidRDefault="00843BE3" w14:paraId="57B065BD" w14:textId="77777777">
      <w:pPr>
        <w:pStyle w:val="EndNoteBibliography"/>
        <w:spacing w:after="0"/>
        <w:ind w:left="450" w:hanging="450"/>
      </w:pPr>
      <w:r w:rsidRPr="00843BE3">
        <w:t>7.</w:t>
      </w:r>
      <w:r w:rsidRPr="00843BE3">
        <w:tab/>
        <w:t xml:space="preserve">Brown AL, Testa M, Messman-Moore TL. Psychological consequences of sexual victimization resulting from force, incapacitation, or verbal coercion. </w:t>
      </w:r>
      <w:r w:rsidRPr="00843BE3">
        <w:rPr>
          <w:i/>
        </w:rPr>
        <w:t>Violence Against Women</w:t>
      </w:r>
      <w:r w:rsidRPr="00843BE3">
        <w:t xml:space="preserve">. 2009;15(8):898-919. </w:t>
      </w:r>
    </w:p>
    <w:p w:rsidRPr="00843BE3" w:rsidR="00843BE3" w:rsidP="007D2DDA" w:rsidRDefault="00843BE3" w14:paraId="6388E743" w14:textId="77777777">
      <w:pPr>
        <w:pStyle w:val="EndNoteBibliography"/>
        <w:spacing w:after="0"/>
        <w:ind w:left="450" w:hanging="450"/>
      </w:pPr>
      <w:r w:rsidRPr="00843BE3">
        <w:t>8.</w:t>
      </w:r>
      <w:r w:rsidRPr="00843BE3">
        <w:tab/>
        <w:t xml:space="preserve">Independent Review Commission (IRC) on Sexual Assault in the Military. Hard Truths and the Duty to Change: Recommendations from the Independent Review Commission on Sexual Assault in the Military. 07/02/2021 2021:299. </w:t>
      </w:r>
    </w:p>
    <w:p w:rsidRPr="00843BE3" w:rsidR="00843BE3" w:rsidP="007D2DDA" w:rsidRDefault="00843BE3" w14:paraId="08478D67" w14:textId="77777777">
      <w:pPr>
        <w:pStyle w:val="EndNoteBibliography"/>
        <w:spacing w:after="0"/>
        <w:ind w:left="450" w:hanging="450"/>
      </w:pPr>
      <w:r w:rsidRPr="00843BE3">
        <w:t>9.</w:t>
      </w:r>
      <w:r w:rsidRPr="00843BE3">
        <w:tab/>
        <w:t xml:space="preserve">U.S. Department of Defense. </w:t>
      </w:r>
      <w:r w:rsidRPr="00843BE3">
        <w:rPr>
          <w:i/>
        </w:rPr>
        <w:t>Fiscal year 2009 annual report on sexual assault in the military.</w:t>
      </w:r>
      <w:r w:rsidRPr="00843BE3">
        <w:t xml:space="preserve"> 2009. </w:t>
      </w:r>
    </w:p>
    <w:p w:rsidRPr="00843BE3" w:rsidR="00843BE3" w:rsidP="007D2DDA" w:rsidRDefault="00843BE3" w14:paraId="28584AC1" w14:textId="77777777">
      <w:pPr>
        <w:pStyle w:val="EndNoteBibliography"/>
        <w:spacing w:after="0"/>
        <w:ind w:left="450" w:hanging="450"/>
      </w:pPr>
      <w:r w:rsidRPr="00843BE3">
        <w:t>10.</w:t>
      </w:r>
      <w:r w:rsidRPr="00843BE3">
        <w:tab/>
        <w:t xml:space="preserve">Walsh K, Koenen KC, Cohen GH, et al. Sexual violence and mental health symptoms among National Guard and Reserve soldiers. </w:t>
      </w:r>
      <w:r w:rsidRPr="00843BE3">
        <w:rPr>
          <w:i/>
        </w:rPr>
        <w:t>Journal of general internal medicine</w:t>
      </w:r>
      <w:r w:rsidRPr="00843BE3">
        <w:t xml:space="preserve">. 2014;29(1):104-109. </w:t>
      </w:r>
    </w:p>
    <w:p w:rsidRPr="00843BE3" w:rsidR="00843BE3" w:rsidP="007D2DDA" w:rsidRDefault="00843BE3" w14:paraId="53CEBCF3" w14:textId="77777777">
      <w:pPr>
        <w:pStyle w:val="EndNoteBibliography"/>
        <w:spacing w:after="0"/>
        <w:ind w:left="450" w:hanging="450"/>
      </w:pPr>
      <w:r w:rsidRPr="00843BE3">
        <w:t>11.</w:t>
      </w:r>
      <w:r w:rsidRPr="00843BE3">
        <w:tab/>
        <w:t xml:space="preserve">Tiet QQ, Leyva YE, Blau K, Turchik JA, Rosen CS. Military sexual assault, gender, and PTSD treatment outcomes of US veterans. </w:t>
      </w:r>
      <w:r w:rsidRPr="00843BE3">
        <w:rPr>
          <w:i/>
        </w:rPr>
        <w:t>Journal of Traumatic Stress</w:t>
      </w:r>
      <w:r w:rsidRPr="00843BE3">
        <w:t xml:space="preserve">. 2015;28(2):92-101. </w:t>
      </w:r>
    </w:p>
    <w:p w:rsidRPr="00843BE3" w:rsidR="00843BE3" w:rsidP="007D2DDA" w:rsidRDefault="00843BE3" w14:paraId="1AD988F7" w14:textId="77777777">
      <w:pPr>
        <w:pStyle w:val="EndNoteBibliography"/>
        <w:spacing w:after="0"/>
        <w:ind w:left="450" w:hanging="450"/>
      </w:pPr>
      <w:r w:rsidRPr="00843BE3">
        <w:t>12.</w:t>
      </w:r>
      <w:r w:rsidRPr="00843BE3">
        <w:tab/>
        <w:t xml:space="preserve">Allard CB, Nunnink S, Gregory AM, Klest B, Platt M. Military sexual trauma research: A proposed agenda. </w:t>
      </w:r>
      <w:r w:rsidRPr="00843BE3">
        <w:rPr>
          <w:i/>
        </w:rPr>
        <w:t>Journal of Trauma &amp; Dissociation</w:t>
      </w:r>
      <w:r w:rsidRPr="00843BE3">
        <w:t xml:space="preserve">. 2011;12(3):324-345. </w:t>
      </w:r>
    </w:p>
    <w:p w:rsidRPr="00843BE3" w:rsidR="00843BE3" w:rsidP="007D2DDA" w:rsidRDefault="00843BE3" w14:paraId="0891E3FF" w14:textId="77777777">
      <w:pPr>
        <w:pStyle w:val="EndNoteBibliography"/>
        <w:spacing w:after="0"/>
        <w:ind w:left="450" w:hanging="450"/>
      </w:pPr>
      <w:r w:rsidRPr="00843BE3">
        <w:t>13.</w:t>
      </w:r>
      <w:r w:rsidRPr="00843BE3">
        <w:tab/>
        <w:t xml:space="preserve">Bell ME, Reardon A. Experiences of sexual harassment and sexual assault in the military among OEF/OIF veterans: Implications for health care providers. </w:t>
      </w:r>
      <w:r w:rsidRPr="00843BE3">
        <w:rPr>
          <w:i/>
        </w:rPr>
        <w:t>Social Work in Health Care</w:t>
      </w:r>
      <w:r w:rsidRPr="00843BE3">
        <w:t xml:space="preserve">. 2011;50(1):34-50. </w:t>
      </w:r>
    </w:p>
    <w:p w:rsidRPr="00843BE3" w:rsidR="00843BE3" w:rsidP="007D2DDA" w:rsidRDefault="00843BE3" w14:paraId="5554DF64" w14:textId="77777777">
      <w:pPr>
        <w:pStyle w:val="EndNoteBibliography"/>
        <w:spacing w:after="0"/>
        <w:ind w:left="450" w:hanging="450"/>
      </w:pPr>
      <w:r w:rsidRPr="00843BE3">
        <w:t>14.</w:t>
      </w:r>
      <w:r w:rsidRPr="00843BE3">
        <w:tab/>
        <w:t xml:space="preserve">Castro CA, Kintzle S, Schuyler AC, Lucas CL, Warner CH. Sexual assault in the military. </w:t>
      </w:r>
      <w:r w:rsidRPr="00843BE3">
        <w:rPr>
          <w:i/>
        </w:rPr>
        <w:t>Current psychiatry reports</w:t>
      </w:r>
      <w:r w:rsidRPr="00843BE3">
        <w:t xml:space="preserve">. 2015;17(7):54-67. </w:t>
      </w:r>
    </w:p>
    <w:p w:rsidRPr="00843BE3" w:rsidR="00843BE3" w:rsidP="007D2DDA" w:rsidRDefault="00843BE3" w14:paraId="1FAA3340" w14:textId="77777777">
      <w:pPr>
        <w:pStyle w:val="EndNoteBibliography"/>
        <w:spacing w:after="0"/>
        <w:ind w:left="450" w:hanging="450"/>
      </w:pPr>
      <w:r w:rsidRPr="00843BE3">
        <w:t>15.</w:t>
      </w:r>
      <w:r w:rsidRPr="00843BE3">
        <w:tab/>
        <w:t xml:space="preserve">Basile KC, DeGue S, Jones K, et al. </w:t>
      </w:r>
      <w:r w:rsidRPr="00843BE3">
        <w:rPr>
          <w:i/>
        </w:rPr>
        <w:t>STOP SV: A technical package to prevent sexual violence</w:t>
      </w:r>
      <w:r w:rsidRPr="00843BE3">
        <w:t xml:space="preserve">. 2016. </w:t>
      </w:r>
    </w:p>
    <w:p w:rsidRPr="00843BE3" w:rsidR="00843BE3" w:rsidP="007D2DDA" w:rsidRDefault="00843BE3" w14:paraId="3FF0B732" w14:textId="77777777">
      <w:pPr>
        <w:pStyle w:val="EndNoteBibliography"/>
        <w:spacing w:after="0"/>
        <w:ind w:left="450" w:hanging="450"/>
      </w:pPr>
      <w:r w:rsidRPr="00843BE3">
        <w:t>16.</w:t>
      </w:r>
      <w:r w:rsidRPr="00843BE3">
        <w:tab/>
        <w:t xml:space="preserve">Orchowski LM, Berry-Cabán CS, Prisock K, Borsari B, Kazemi DM. Evaluations of Sexual Assault Prevention Programs in Military Settings: A Synthesis of the Research Literature. </w:t>
      </w:r>
      <w:r w:rsidRPr="00843BE3">
        <w:rPr>
          <w:i/>
        </w:rPr>
        <w:t>Military Medicine</w:t>
      </w:r>
      <w:r w:rsidRPr="00843BE3">
        <w:t>. 2018;183(suppl_1):421-428. doi:10.1093/milmed/usx212</w:t>
      </w:r>
    </w:p>
    <w:p w:rsidRPr="00843BE3" w:rsidR="00843BE3" w:rsidP="007D2DDA" w:rsidRDefault="00843BE3" w14:paraId="5FBB9AEF" w14:textId="563B0E64">
      <w:pPr>
        <w:pStyle w:val="EndNoteBibliography"/>
        <w:spacing w:after="0"/>
        <w:ind w:left="450" w:hanging="450"/>
      </w:pPr>
      <w:r w:rsidRPr="00843BE3">
        <w:t>17.</w:t>
      </w:r>
      <w:r w:rsidRPr="00843BE3">
        <w:tab/>
        <w:t>Website O</w:t>
      </w:r>
      <w:r w:rsidR="002960EE">
        <w:t>DAF</w:t>
      </w:r>
      <w:r w:rsidRPr="00843BE3">
        <w:t xml:space="preserve">. Military Demographics. United States Air Force. 2020. </w:t>
      </w:r>
      <w:hyperlink w:history="1" r:id="rId39">
        <w:r w:rsidRPr="00843BE3">
          <w:rPr>
            <w:rStyle w:val="Hyperlink"/>
          </w:rPr>
          <w:t>https://www.afpc.af.mil/About/Air-Force-Demographics/</w:t>
        </w:r>
      </w:hyperlink>
    </w:p>
    <w:p w:rsidRPr="00843BE3" w:rsidR="00843BE3" w:rsidP="007D2DDA" w:rsidRDefault="00843BE3" w14:paraId="2894BDB7" w14:textId="6FF458F5">
      <w:pPr>
        <w:pStyle w:val="EndNoteBibliography"/>
        <w:spacing w:after="0"/>
        <w:ind w:left="450" w:hanging="450"/>
      </w:pPr>
      <w:r w:rsidRPr="00843BE3">
        <w:t>18.</w:t>
      </w:r>
      <w:r w:rsidRPr="00843BE3">
        <w:tab/>
        <w:t xml:space="preserve">Breslin R, Davis L, Hylton K, et al. </w:t>
      </w:r>
      <w:r w:rsidRPr="00843BE3">
        <w:rPr>
          <w:i/>
        </w:rPr>
        <w:t>2018 Workplace and Gender Relations Survey of Active Duty Members: Overview Report.</w:t>
      </w:r>
      <w:r w:rsidRPr="00843BE3">
        <w:t xml:space="preserve"> 2019. </w:t>
      </w:r>
      <w:hyperlink w:history="1" r:id="rId40">
        <w:r w:rsidRPr="00843BE3">
          <w:rPr>
            <w:rStyle w:val="Hyperlink"/>
          </w:rPr>
          <w:t>https://www.sapr.mil/sites/default/files/Annex_1_2018_WGRA_Overview_Report_0.pdf</w:t>
        </w:r>
      </w:hyperlink>
    </w:p>
    <w:p w:rsidRPr="00843BE3" w:rsidR="00843BE3" w:rsidP="007D2DDA" w:rsidRDefault="00843BE3" w14:paraId="1F6211A4" w14:textId="77777777">
      <w:pPr>
        <w:pStyle w:val="EndNoteBibliography"/>
        <w:spacing w:after="0"/>
        <w:ind w:left="450" w:hanging="450"/>
      </w:pPr>
      <w:r w:rsidRPr="00843BE3">
        <w:t>19.</w:t>
      </w:r>
      <w:r w:rsidRPr="00843BE3">
        <w:tab/>
        <w:t>2016 Workplace and Gender Relations Survey of Active Duty Members Overview Report. (2017).</w:t>
      </w:r>
    </w:p>
    <w:p w:rsidRPr="00843BE3" w:rsidR="00843BE3" w:rsidP="007D2DDA" w:rsidRDefault="00843BE3" w14:paraId="37E7AE0F" w14:textId="77777777">
      <w:pPr>
        <w:pStyle w:val="EndNoteBibliography"/>
        <w:spacing w:after="0"/>
        <w:ind w:left="450" w:hanging="450"/>
      </w:pPr>
      <w:r w:rsidRPr="00843BE3">
        <w:t>20.</w:t>
      </w:r>
      <w:r w:rsidRPr="00843BE3">
        <w:tab/>
        <w:t xml:space="preserve">Castro CA, Kintzle S, Hassan A. The state of the American veteran: The Los Angeles county veterans study. </w:t>
      </w:r>
      <w:r w:rsidRPr="00843BE3">
        <w:rPr>
          <w:i/>
        </w:rPr>
        <w:t>University of Southern California Center for Innovation and Research on Veterans and Military Families</w:t>
      </w:r>
      <w:r w:rsidRPr="00843BE3">
        <w:t>. 2014;</w:t>
      </w:r>
    </w:p>
    <w:p w:rsidRPr="00843BE3" w:rsidR="00843BE3" w:rsidP="007D2DDA" w:rsidRDefault="00843BE3" w14:paraId="5718E7DC" w14:textId="77777777">
      <w:pPr>
        <w:pStyle w:val="EndNoteBibliography"/>
        <w:spacing w:after="0"/>
        <w:ind w:left="450" w:hanging="450"/>
      </w:pPr>
      <w:r w:rsidRPr="00843BE3">
        <w:t>21.</w:t>
      </w:r>
      <w:r w:rsidRPr="00843BE3">
        <w:tab/>
        <w:t xml:space="preserve">Dichter ME, True G. “This Is the Story of Why My Military Career Ended Before It Should Have” Premature Separation From Military Service Among US Women Veterans. </w:t>
      </w:r>
      <w:r w:rsidRPr="00843BE3">
        <w:rPr>
          <w:i/>
        </w:rPr>
        <w:t>Affilia</w:t>
      </w:r>
      <w:r w:rsidRPr="00843BE3">
        <w:t xml:space="preserve">. 2015;30(2):187-199. </w:t>
      </w:r>
    </w:p>
    <w:p w:rsidRPr="00843BE3" w:rsidR="00843BE3" w:rsidP="007D2DDA" w:rsidRDefault="00843BE3" w14:paraId="6893B7FD" w14:textId="77777777">
      <w:pPr>
        <w:pStyle w:val="EndNoteBibliography"/>
        <w:spacing w:after="0"/>
        <w:ind w:left="450" w:hanging="450"/>
      </w:pPr>
      <w:r w:rsidRPr="00843BE3">
        <w:t>22.</w:t>
      </w:r>
      <w:r w:rsidRPr="00843BE3">
        <w:tab/>
        <w:t xml:space="preserve">U.S. Department of Defense. </w:t>
      </w:r>
      <w:r w:rsidRPr="00843BE3">
        <w:rPr>
          <w:i/>
        </w:rPr>
        <w:t>Enclosure 3: Department of the Air Force</w:t>
      </w:r>
      <w:r w:rsidRPr="00843BE3">
        <w:t xml:space="preserve">. 2019. </w:t>
      </w:r>
      <w:r w:rsidRPr="00843BE3">
        <w:rPr>
          <w:i/>
        </w:rPr>
        <w:t>The Department of Defense Fiscal Year 2019 Annual Report on Sexual Assault in the Military</w:t>
      </w:r>
      <w:r w:rsidRPr="00843BE3">
        <w:t xml:space="preserve">. </w:t>
      </w:r>
    </w:p>
    <w:p w:rsidRPr="00843BE3" w:rsidR="00843BE3" w:rsidP="007D2DDA" w:rsidRDefault="00843BE3" w14:paraId="08873DC4" w14:textId="77777777">
      <w:pPr>
        <w:pStyle w:val="EndNoteBibliography"/>
        <w:spacing w:after="0"/>
        <w:ind w:left="450" w:hanging="450"/>
      </w:pPr>
      <w:r w:rsidRPr="00A53E82">
        <w:rPr>
          <w:lang w:val="es-DO"/>
        </w:rPr>
        <w:lastRenderedPageBreak/>
        <w:t>23.</w:t>
      </w:r>
      <w:r w:rsidRPr="00A53E82">
        <w:rPr>
          <w:lang w:val="es-DO"/>
        </w:rPr>
        <w:tab/>
        <w:t xml:space="preserve">Holland KJ, Rabelo VC, Cortina LM. </w:t>
      </w:r>
      <w:r w:rsidRPr="00843BE3">
        <w:t xml:space="preserve">Sexual assault training in the military: Evaluating efforts to end the “invisible war”. </w:t>
      </w:r>
      <w:r w:rsidRPr="00843BE3">
        <w:rPr>
          <w:i/>
        </w:rPr>
        <w:t>American Journal of Community Psychology</w:t>
      </w:r>
      <w:r w:rsidRPr="00843BE3">
        <w:t xml:space="preserve">. 2014;54(3-4):289-303. </w:t>
      </w:r>
    </w:p>
    <w:p w:rsidRPr="00843BE3" w:rsidR="00843BE3" w:rsidP="007D2DDA" w:rsidRDefault="00843BE3" w14:paraId="30BEC612" w14:textId="77777777">
      <w:pPr>
        <w:pStyle w:val="EndNoteBibliography"/>
        <w:spacing w:after="0"/>
        <w:ind w:left="450" w:hanging="450"/>
      </w:pPr>
      <w:r w:rsidRPr="00843BE3">
        <w:t>24.</w:t>
      </w:r>
      <w:r w:rsidRPr="00843BE3">
        <w:tab/>
        <w:t xml:space="preserve">Coker AL, Fisher BS, Bush HM, et al. Evaluation of the Green Dot Bystander Intervention to Reduce Interpersonal Violence Among College Students Across Three Campuses. </w:t>
      </w:r>
      <w:r w:rsidRPr="00843BE3">
        <w:rPr>
          <w:i/>
        </w:rPr>
        <w:t>Violence Against Women</w:t>
      </w:r>
      <w:r w:rsidRPr="00843BE3">
        <w:t>. August 14, 2014 2014;doi:10.1177/1077801214545284</w:t>
      </w:r>
    </w:p>
    <w:p w:rsidRPr="00843BE3" w:rsidR="00843BE3" w:rsidP="007D2DDA" w:rsidRDefault="00843BE3" w14:paraId="11E621F0" w14:textId="77777777">
      <w:pPr>
        <w:pStyle w:val="EndNoteBibliography"/>
        <w:spacing w:after="0"/>
        <w:ind w:left="450" w:hanging="450"/>
      </w:pPr>
      <w:r w:rsidRPr="00843BE3">
        <w:t>25.</w:t>
      </w:r>
      <w:r w:rsidRPr="00843BE3">
        <w:tab/>
        <w:t>Green Dot Military Applications. (2016).</w:t>
      </w:r>
    </w:p>
    <w:p w:rsidRPr="00843BE3" w:rsidR="00843BE3" w:rsidP="007D2DDA" w:rsidRDefault="00843BE3" w14:paraId="7E8D5199" w14:textId="77777777">
      <w:pPr>
        <w:pStyle w:val="EndNoteBibliography"/>
        <w:spacing w:after="0"/>
        <w:ind w:left="450" w:hanging="450"/>
      </w:pPr>
      <w:r w:rsidRPr="00843BE3">
        <w:t>26.</w:t>
      </w:r>
      <w:r w:rsidRPr="00843BE3">
        <w:tab/>
        <w:t>Training Curriculum: Bystander Training (Air Force) (2018).</w:t>
      </w:r>
    </w:p>
    <w:p w:rsidRPr="00843BE3" w:rsidR="00843BE3" w:rsidP="007D2DDA" w:rsidRDefault="00843BE3" w14:paraId="6C500C63" w14:textId="77777777">
      <w:pPr>
        <w:pStyle w:val="EndNoteBibliography"/>
        <w:spacing w:after="0"/>
        <w:ind w:left="450" w:hanging="450"/>
      </w:pPr>
      <w:r w:rsidRPr="00843BE3">
        <w:t>27.</w:t>
      </w:r>
      <w:r w:rsidRPr="00843BE3">
        <w:tab/>
        <w:t>4 Hour Training: Wingman Intervention (2019).</w:t>
      </w:r>
    </w:p>
    <w:p w:rsidRPr="00843BE3" w:rsidR="00843BE3" w:rsidP="007D2DDA" w:rsidRDefault="00843BE3" w14:paraId="402BF2DD" w14:textId="77777777">
      <w:pPr>
        <w:pStyle w:val="EndNoteBibliography"/>
        <w:spacing w:after="0"/>
        <w:ind w:left="450" w:hanging="450"/>
      </w:pPr>
      <w:r w:rsidRPr="00843BE3">
        <w:t>28.</w:t>
      </w:r>
      <w:r w:rsidRPr="00843BE3">
        <w:tab/>
        <w:t xml:space="preserve">Banyard VL, Moynihan MM, Crossman MT. Reducing sexual violence on campus: The role of student leaders as empowered bystanders. </w:t>
      </w:r>
      <w:r w:rsidRPr="00843BE3">
        <w:rPr>
          <w:i/>
        </w:rPr>
        <w:t>Journal of College Student Development</w:t>
      </w:r>
      <w:r w:rsidRPr="00843BE3">
        <w:t xml:space="preserve">. 2009;50(4):446-457. </w:t>
      </w:r>
    </w:p>
    <w:p w:rsidRPr="00843BE3" w:rsidR="00843BE3" w:rsidP="007D2DDA" w:rsidRDefault="00843BE3" w14:paraId="2E108AB2" w14:textId="77777777">
      <w:pPr>
        <w:pStyle w:val="EndNoteBibliography"/>
        <w:spacing w:after="0"/>
        <w:ind w:left="450" w:hanging="450"/>
      </w:pPr>
      <w:r w:rsidRPr="00843BE3">
        <w:t>29.</w:t>
      </w:r>
      <w:r w:rsidRPr="00843BE3">
        <w:tab/>
        <w:t xml:space="preserve">Banyard VL, Moynihan MM, Plante EG. Sexual Violence Prevention through Bystander Education: An Experimental Evaluation. </w:t>
      </w:r>
      <w:r w:rsidRPr="00843BE3">
        <w:rPr>
          <w:i/>
        </w:rPr>
        <w:t>Journal of Community Psychology</w:t>
      </w:r>
      <w:r w:rsidRPr="00843BE3">
        <w:t xml:space="preserve">. 05/01/ 2007;35(4):463-481. </w:t>
      </w:r>
    </w:p>
    <w:p w:rsidRPr="00843BE3" w:rsidR="00843BE3" w:rsidP="007D2DDA" w:rsidRDefault="00843BE3" w14:paraId="2BD9997A" w14:textId="77777777">
      <w:pPr>
        <w:pStyle w:val="EndNoteBibliography"/>
        <w:spacing w:after="0"/>
        <w:ind w:left="450" w:hanging="450"/>
      </w:pPr>
      <w:r w:rsidRPr="00843BE3">
        <w:t>30.</w:t>
      </w:r>
      <w:r w:rsidRPr="00843BE3">
        <w:tab/>
        <w:t xml:space="preserve">Coker AL, Bush HM, Cook-Craig PG, et al. RCT testing bystander effectiveness to reduce violence. </w:t>
      </w:r>
      <w:r w:rsidRPr="00843BE3">
        <w:rPr>
          <w:i/>
        </w:rPr>
        <w:t>American journal of preventive medicine</w:t>
      </w:r>
      <w:r w:rsidRPr="00843BE3">
        <w:t xml:space="preserve">. 2017;52(5):566-578. </w:t>
      </w:r>
    </w:p>
    <w:p w:rsidRPr="00843BE3" w:rsidR="00843BE3" w:rsidP="007D2DDA" w:rsidRDefault="00843BE3" w14:paraId="4AAA8634" w14:textId="77777777">
      <w:pPr>
        <w:pStyle w:val="EndNoteBibliography"/>
        <w:spacing w:after="0"/>
        <w:ind w:left="450" w:hanging="450"/>
      </w:pPr>
      <w:r w:rsidRPr="00843BE3">
        <w:t>31.</w:t>
      </w:r>
      <w:r w:rsidRPr="00843BE3">
        <w:tab/>
        <w:t>60 Minute Training:Wingman Intervention Initial (2019).</w:t>
      </w:r>
    </w:p>
    <w:p w:rsidRPr="00843BE3" w:rsidR="00843BE3" w:rsidP="007D2DDA" w:rsidRDefault="00843BE3" w14:paraId="7F2554DF" w14:textId="77777777">
      <w:pPr>
        <w:pStyle w:val="EndNoteBibliography"/>
        <w:spacing w:after="0"/>
        <w:ind w:left="450" w:hanging="450"/>
      </w:pPr>
      <w:r w:rsidRPr="00843BE3">
        <w:t>32.</w:t>
      </w:r>
      <w:r w:rsidRPr="00843BE3">
        <w:tab/>
        <w:t>Wingman and Leadership Intervention Evaluation Guide (2019).</w:t>
      </w:r>
    </w:p>
    <w:p w:rsidRPr="00843BE3" w:rsidR="00843BE3" w:rsidP="007D2DDA" w:rsidRDefault="00843BE3" w14:paraId="19FEBC63" w14:textId="77777777">
      <w:pPr>
        <w:pStyle w:val="EndNoteBibliography"/>
        <w:spacing w:after="0"/>
        <w:ind w:left="450" w:hanging="450"/>
      </w:pPr>
      <w:r w:rsidRPr="00843BE3">
        <w:t>33.</w:t>
      </w:r>
      <w:r w:rsidRPr="00843BE3">
        <w:tab/>
        <w:t xml:space="preserve">Coker AL, Cook-Craig PG, Williams CM, et al. Evaluation of Green Dot: An active bystander intervention to reduce sexual violence on college campuses. </w:t>
      </w:r>
      <w:r w:rsidRPr="00843BE3">
        <w:rPr>
          <w:i/>
        </w:rPr>
        <w:t>Violence Against Women</w:t>
      </w:r>
      <w:r w:rsidRPr="00843BE3">
        <w:t xml:space="preserve">. 2011:1077801211410264. </w:t>
      </w:r>
    </w:p>
    <w:p w:rsidRPr="00843BE3" w:rsidR="00843BE3" w:rsidP="007D2DDA" w:rsidRDefault="00843BE3" w14:paraId="5AB2D9FC" w14:textId="77777777">
      <w:pPr>
        <w:pStyle w:val="EndNoteBibliography"/>
        <w:spacing w:after="0"/>
        <w:ind w:left="450" w:hanging="450"/>
      </w:pPr>
      <w:r w:rsidRPr="00843BE3">
        <w:t>34.</w:t>
      </w:r>
      <w:r w:rsidRPr="00843BE3">
        <w:tab/>
        <w:t xml:space="preserve">Schell TL, Cefalu M, Morral AR. </w:t>
      </w:r>
      <w:r w:rsidRPr="00843BE3">
        <w:rPr>
          <w:i/>
        </w:rPr>
        <w:t>Development of a Short Form Measure of Sexual Harassment Risk in the Military</w:t>
      </w:r>
      <w:r w:rsidRPr="00843BE3">
        <w:t xml:space="preserve">. 2019. </w:t>
      </w:r>
    </w:p>
    <w:p w:rsidRPr="00843BE3" w:rsidR="00843BE3" w:rsidP="007D2DDA" w:rsidRDefault="00843BE3" w14:paraId="27C16DE3" w14:textId="77777777">
      <w:pPr>
        <w:pStyle w:val="EndNoteBibliography"/>
        <w:spacing w:after="0"/>
        <w:ind w:left="450" w:hanging="450"/>
      </w:pPr>
      <w:r w:rsidRPr="00843BE3">
        <w:t>35.</w:t>
      </w:r>
      <w:r w:rsidRPr="00843BE3">
        <w:tab/>
        <w:t xml:space="preserve">Koss MP, Abbey A, Campbell R, et al. Revising the SES: A collaborative process to improve assessment of sexual aggression and victimization. </w:t>
      </w:r>
      <w:r w:rsidRPr="00843BE3">
        <w:rPr>
          <w:i/>
        </w:rPr>
        <w:t>Psychology of Women Quarterly</w:t>
      </w:r>
      <w:r w:rsidRPr="00843BE3">
        <w:t xml:space="preserve">. 2007;31(4):357-370. </w:t>
      </w:r>
    </w:p>
    <w:p w:rsidRPr="00843BE3" w:rsidR="00843BE3" w:rsidP="007D2DDA" w:rsidRDefault="00843BE3" w14:paraId="6500EC39" w14:textId="77777777">
      <w:pPr>
        <w:pStyle w:val="EndNoteBibliography"/>
        <w:spacing w:after="0"/>
        <w:ind w:left="450" w:hanging="450"/>
      </w:pPr>
      <w:r w:rsidRPr="00843BE3">
        <w:t>36.</w:t>
      </w:r>
      <w:r w:rsidRPr="00843BE3">
        <w:tab/>
        <w:t xml:space="preserve">Koss MP, Abbey A, Campbell R, et al. </w:t>
      </w:r>
      <w:r w:rsidRPr="00843BE3">
        <w:rPr>
          <w:i/>
        </w:rPr>
        <w:t>The Sexual Experiences Short Form Victimization (SES-SFV)</w:t>
      </w:r>
      <w:r w:rsidRPr="00843BE3">
        <w:t xml:space="preserve">. 2006. </w:t>
      </w:r>
    </w:p>
    <w:p w:rsidRPr="00843BE3" w:rsidR="00843BE3" w:rsidP="007D2DDA" w:rsidRDefault="00843BE3" w14:paraId="2F106865" w14:textId="77777777">
      <w:pPr>
        <w:pStyle w:val="EndNoteBibliography"/>
        <w:spacing w:after="0"/>
        <w:ind w:left="450" w:hanging="450"/>
      </w:pPr>
      <w:r w:rsidRPr="00843BE3">
        <w:t>37.</w:t>
      </w:r>
      <w:r w:rsidRPr="00843BE3">
        <w:tab/>
        <w:t xml:space="preserve">McCauley JL. </w:t>
      </w:r>
      <w:r w:rsidRPr="00843BE3">
        <w:rPr>
          <w:i/>
        </w:rPr>
        <w:t>Self-Efficacy and Sexual Assault: The Impact of Victim-Offender Relationship and Alcohol</w:t>
      </w:r>
      <w:r w:rsidRPr="00843BE3">
        <w:t xml:space="preserve">. University of Georgia; 2006. </w:t>
      </w:r>
    </w:p>
    <w:p w:rsidRPr="00843BE3" w:rsidR="00843BE3" w:rsidP="007D2DDA" w:rsidRDefault="00843BE3" w14:paraId="1791F496" w14:textId="77777777">
      <w:pPr>
        <w:pStyle w:val="EndNoteBibliography"/>
        <w:spacing w:after="0"/>
        <w:ind w:left="450" w:hanging="450"/>
      </w:pPr>
      <w:r w:rsidRPr="00843BE3">
        <w:t>38.</w:t>
      </w:r>
      <w:r w:rsidRPr="00843BE3">
        <w:tab/>
        <w:t xml:space="preserve">Barling J, Loughlin C, Kelloway EK. Development and test of a model linking safety-specific transformational leadership and occupational safety. </w:t>
      </w:r>
      <w:r w:rsidRPr="00843BE3">
        <w:rPr>
          <w:i/>
        </w:rPr>
        <w:t>J Appl Psychol</w:t>
      </w:r>
      <w:r w:rsidRPr="00843BE3">
        <w:t xml:space="preserve">. 2002;87(3):488. </w:t>
      </w:r>
    </w:p>
    <w:p w:rsidRPr="00843BE3" w:rsidR="00843BE3" w:rsidP="007D2DDA" w:rsidRDefault="00843BE3" w14:paraId="2A2F303E" w14:textId="77777777">
      <w:pPr>
        <w:pStyle w:val="EndNoteBibliography"/>
        <w:spacing w:after="0"/>
        <w:ind w:left="450" w:hanging="450"/>
      </w:pPr>
      <w:r w:rsidRPr="00843BE3">
        <w:t>39.</w:t>
      </w:r>
      <w:r w:rsidRPr="00843BE3">
        <w:tab/>
        <w:t xml:space="preserve">Bass BM, Avolio BJ, Jung DI, Berson Y. Predicting unit performance by assessing transformational and transactional leadership. </w:t>
      </w:r>
      <w:r w:rsidRPr="00843BE3">
        <w:rPr>
          <w:i/>
        </w:rPr>
        <w:t>J Appl Psychol</w:t>
      </w:r>
      <w:r w:rsidRPr="00843BE3">
        <w:t xml:space="preserve">. 2003;88(2):207. </w:t>
      </w:r>
    </w:p>
    <w:p w:rsidRPr="00843BE3" w:rsidR="00843BE3" w:rsidP="007D2DDA" w:rsidRDefault="00843BE3" w14:paraId="5ABEB03C" w14:textId="28682543">
      <w:pPr>
        <w:pStyle w:val="EndNoteBibliography"/>
        <w:spacing w:after="0"/>
        <w:ind w:left="450" w:hanging="450"/>
      </w:pPr>
      <w:r w:rsidRPr="00843BE3">
        <w:t>40.</w:t>
      </w:r>
      <w:r w:rsidRPr="00843BE3">
        <w:tab/>
        <w:t xml:space="preserve">White House Task Force to Protect Students from Sexual Assault. Not alone: The first report of the White House Task Force to Protect Students from Sexual Assault. </w:t>
      </w:r>
      <w:hyperlink w:history="1" r:id="rId41">
        <w:r w:rsidRPr="00843BE3">
          <w:rPr>
            <w:rStyle w:val="Hyperlink"/>
          </w:rPr>
          <w:t>https://www.justice.gov/ovw/page/file/905942/download2014</w:t>
        </w:r>
      </w:hyperlink>
      <w:r w:rsidRPr="00843BE3">
        <w:t>.</w:t>
      </w:r>
    </w:p>
    <w:p w:rsidRPr="00843BE3" w:rsidR="00843BE3" w:rsidP="007D2DDA" w:rsidRDefault="00843BE3" w14:paraId="04937E21" w14:textId="77777777">
      <w:pPr>
        <w:pStyle w:val="EndNoteBibliography"/>
        <w:spacing w:after="0"/>
        <w:ind w:left="450" w:hanging="450"/>
      </w:pPr>
      <w:r w:rsidRPr="00843BE3">
        <w:t>41.</w:t>
      </w:r>
      <w:r w:rsidRPr="00843BE3">
        <w:tab/>
        <w:t xml:space="preserve">Banyard V, Moschella E, Grych J, Jouriles E. What happened next? New measures of consequences of bystander actions to prevent interpersonal violence. </w:t>
      </w:r>
      <w:r w:rsidRPr="00843BE3">
        <w:rPr>
          <w:i/>
        </w:rPr>
        <w:t>Psychology of Violence</w:t>
      </w:r>
      <w:r w:rsidRPr="00843BE3">
        <w:t>. 2019;9(6):664-674. doi:10.1037/vio0000229</w:t>
      </w:r>
    </w:p>
    <w:p w:rsidRPr="00843BE3" w:rsidR="00843BE3" w:rsidP="007D2DDA" w:rsidRDefault="00843BE3" w14:paraId="298628E3" w14:textId="57AD41A9">
      <w:pPr>
        <w:pStyle w:val="EndNoteBibliography"/>
        <w:spacing w:after="0"/>
        <w:ind w:left="450" w:hanging="450"/>
      </w:pPr>
      <w:r w:rsidRPr="00843BE3">
        <w:t>42.</w:t>
      </w:r>
      <w:r w:rsidRPr="00843BE3">
        <w:tab/>
        <w:t xml:space="preserve">Prevention Innovations Research Center. </w:t>
      </w:r>
      <w:r w:rsidRPr="00843BE3">
        <w:rPr>
          <w:i/>
        </w:rPr>
        <w:t>Evidence-Based Measures of Bystander Action to Prevent Sexual Abuse and Intimate Partner Violence-Resources for Practitioners (Short Measures)</w:t>
      </w:r>
      <w:r w:rsidRPr="00843BE3">
        <w:t xml:space="preserve">. 2015. </w:t>
      </w:r>
      <w:hyperlink w:history="1" r:id="rId42">
        <w:r w:rsidRPr="00843BE3">
          <w:rPr>
            <w:rStyle w:val="Hyperlink"/>
          </w:rPr>
          <w:t>https://www.unh.edu/research/sites/default/files/media/2019/09/bystander_program_evaluation_measures_-_short_version_compiled.pdf</w:t>
        </w:r>
      </w:hyperlink>
    </w:p>
    <w:p w:rsidRPr="00843BE3" w:rsidR="00843BE3" w:rsidP="007D2DDA" w:rsidRDefault="00843BE3" w14:paraId="6CEDDBA5" w14:textId="77777777">
      <w:pPr>
        <w:pStyle w:val="EndNoteBibliography"/>
        <w:spacing w:after="0"/>
        <w:ind w:left="450" w:hanging="450"/>
      </w:pPr>
      <w:r w:rsidRPr="00843BE3">
        <w:t>43.</w:t>
      </w:r>
      <w:r w:rsidRPr="00843BE3">
        <w:tab/>
        <w:t xml:space="preserve">Banyard VL. Measurement and correlates of prosocial bystander behavior: The case of interpersonal violence. </w:t>
      </w:r>
      <w:r w:rsidRPr="00843BE3">
        <w:rPr>
          <w:i/>
        </w:rPr>
        <w:t>Violence and victims</w:t>
      </w:r>
      <w:r w:rsidRPr="00843BE3">
        <w:t xml:space="preserve">. 2008;23(1):83-97. </w:t>
      </w:r>
    </w:p>
    <w:p w:rsidRPr="00843BE3" w:rsidR="00843BE3" w:rsidP="007D2DDA" w:rsidRDefault="00843BE3" w14:paraId="3FD35F1D" w14:textId="77777777">
      <w:pPr>
        <w:pStyle w:val="EndNoteBibliography"/>
        <w:spacing w:after="0"/>
        <w:ind w:left="450" w:hanging="450"/>
      </w:pPr>
      <w:r w:rsidRPr="00843BE3">
        <w:t>44.</w:t>
      </w:r>
      <w:r w:rsidRPr="00843BE3">
        <w:tab/>
        <w:t xml:space="preserve">Banyard VL, Moynihan MM, Walsh WA, Cohn ES, Ward S. Friends of Survivors The Community Impact of Unwanted Sexual Experiences. </w:t>
      </w:r>
      <w:r w:rsidRPr="00843BE3">
        <w:rPr>
          <w:i/>
        </w:rPr>
        <w:t>Journal of Interpersonal Violence</w:t>
      </w:r>
      <w:r w:rsidRPr="00843BE3">
        <w:t>. Feb 2010;25(2):242-256. doi:10.1177/0886260509334407</w:t>
      </w:r>
    </w:p>
    <w:p w:rsidRPr="00843BE3" w:rsidR="00843BE3" w:rsidP="007D2DDA" w:rsidRDefault="00843BE3" w14:paraId="0DEC004D" w14:textId="77777777">
      <w:pPr>
        <w:pStyle w:val="EndNoteBibliography"/>
        <w:spacing w:after="0"/>
        <w:ind w:left="450" w:hanging="450"/>
      </w:pPr>
      <w:r w:rsidRPr="00843BE3">
        <w:t>45.</w:t>
      </w:r>
      <w:r w:rsidRPr="00843BE3">
        <w:tab/>
        <w:t xml:space="preserve">McMahon S, Banyard VL. When can I help? A conceptual framework for the prevention of sexual violence through bystander intervention. </w:t>
      </w:r>
      <w:r w:rsidRPr="00843BE3">
        <w:rPr>
          <w:i/>
        </w:rPr>
        <w:t>Trauma Violence Abuse</w:t>
      </w:r>
      <w:r w:rsidRPr="00843BE3">
        <w:t>. Jan 2012;13(1):3-14. doi:10.1177/1524838011426015</w:t>
      </w:r>
    </w:p>
    <w:p w:rsidRPr="00843BE3" w:rsidR="00843BE3" w:rsidP="007D2DDA" w:rsidRDefault="00843BE3" w14:paraId="21236D5B" w14:textId="77777777">
      <w:pPr>
        <w:pStyle w:val="EndNoteBibliography"/>
        <w:spacing w:after="0"/>
        <w:ind w:left="450" w:hanging="450"/>
      </w:pPr>
      <w:r w:rsidRPr="00843BE3">
        <w:t>46.</w:t>
      </w:r>
      <w:r w:rsidRPr="00843BE3">
        <w:tab/>
        <w:t>Calhoun KSGCA. Self-efficacy as a predictor of revictimization. Poster session presented at the annual meeting of the Association for the Advancement of Behavior Therapy, Reno, NV. 2002;</w:t>
      </w:r>
    </w:p>
    <w:p w:rsidRPr="00843BE3" w:rsidR="00843BE3" w:rsidP="007D2DDA" w:rsidRDefault="00843BE3" w14:paraId="2B261258" w14:textId="77777777">
      <w:pPr>
        <w:pStyle w:val="EndNoteBibliography"/>
        <w:spacing w:after="0"/>
        <w:ind w:left="450" w:hanging="450"/>
      </w:pPr>
      <w:r w:rsidRPr="00843BE3">
        <w:lastRenderedPageBreak/>
        <w:t>47.</w:t>
      </w:r>
      <w:r w:rsidRPr="00843BE3">
        <w:tab/>
        <w:t>Berkowitz AD. Applications of social norms theory to other health and social justice issues.</w:t>
      </w:r>
      <w:r w:rsidRPr="00843BE3">
        <w:rPr>
          <w:i/>
        </w:rPr>
        <w:t xml:space="preserve"> In: Perkins HW, ed The social norms approach to preventing school and college age substance abuse: A handbook for educators, counselors, and clinicians: San Francisco, Jossey-Bass; 259-279</w:t>
      </w:r>
      <w:r w:rsidRPr="00843BE3">
        <w:t>. 2003:259-279.</w:t>
      </w:r>
    </w:p>
    <w:p w:rsidRPr="00843BE3" w:rsidR="00843BE3" w:rsidP="007D2DDA" w:rsidRDefault="00843BE3" w14:paraId="3B177DCB" w14:textId="77777777">
      <w:pPr>
        <w:pStyle w:val="EndNoteBibliography"/>
        <w:spacing w:after="0"/>
        <w:ind w:left="450" w:hanging="450"/>
      </w:pPr>
      <w:r w:rsidRPr="00843BE3">
        <w:t>48.</w:t>
      </w:r>
      <w:r w:rsidRPr="00843BE3">
        <w:tab/>
        <w:t xml:space="preserve">Berkowitz AD. Fostering healthy norms to prevent violence and abuse: The social norms approach. </w:t>
      </w:r>
      <w:r w:rsidRPr="00843BE3">
        <w:rPr>
          <w:i/>
        </w:rPr>
        <w:t>The prevention of sexual violence: A practitioner’s sourcebook</w:t>
      </w:r>
      <w:r w:rsidRPr="00843BE3">
        <w:t xml:space="preserve">. 2010:147-171. </w:t>
      </w:r>
    </w:p>
    <w:p w:rsidRPr="00843BE3" w:rsidR="00843BE3" w:rsidP="007D2DDA" w:rsidRDefault="00843BE3" w14:paraId="7A86B3A0" w14:textId="50CE53FD">
      <w:pPr>
        <w:pStyle w:val="EndNoteBibliography"/>
        <w:spacing w:after="0"/>
        <w:ind w:left="450" w:hanging="450"/>
      </w:pPr>
      <w:r w:rsidRPr="00843BE3">
        <w:t>49.</w:t>
      </w:r>
      <w:r w:rsidRPr="00843BE3">
        <w:tab/>
        <w:t xml:space="preserve">Banyard V, Edwards K, Rizzo A. “What would the neighbors do?” Measuring sexual and domestic violence prevention social norms among youth and adults. </w:t>
      </w:r>
      <w:r w:rsidRPr="00843BE3">
        <w:rPr>
          <w:i/>
        </w:rPr>
        <w:t>Journal of Community Psychology</w:t>
      </w:r>
      <w:r w:rsidRPr="00843BE3">
        <w:t>. 2019;47(8):1817-1833. doi:</w:t>
      </w:r>
      <w:hyperlink w:history="1" r:id="rId43">
        <w:r w:rsidRPr="00843BE3">
          <w:rPr>
            <w:rStyle w:val="Hyperlink"/>
          </w:rPr>
          <w:t>https://doi.org/10.1002/jcop.22201</w:t>
        </w:r>
      </w:hyperlink>
    </w:p>
    <w:p w:rsidRPr="00843BE3" w:rsidR="00843BE3" w:rsidP="007D2DDA" w:rsidRDefault="00843BE3" w14:paraId="3A9DCF90" w14:textId="77777777">
      <w:pPr>
        <w:pStyle w:val="EndNoteBibliography"/>
        <w:spacing w:after="0"/>
        <w:ind w:left="450" w:hanging="450"/>
      </w:pPr>
      <w:r w:rsidRPr="00843BE3">
        <w:t>50.</w:t>
      </w:r>
      <w:r w:rsidRPr="00843BE3">
        <w:tab/>
        <w:t xml:space="preserve">Bush K, Kivlahan DR, McDonell MB, Fihn SD, Bradley KA. The AUDIT alcohol consumption questions (AUDIT-C): an effective brief screening test for problem drinking. </w:t>
      </w:r>
      <w:r w:rsidRPr="00843BE3">
        <w:rPr>
          <w:i/>
        </w:rPr>
        <w:t>Archives of internal medicine</w:t>
      </w:r>
      <w:r w:rsidRPr="00843BE3">
        <w:t xml:space="preserve">. 1998;158(16):1789-1795. </w:t>
      </w:r>
    </w:p>
    <w:p w:rsidRPr="00843BE3" w:rsidR="00843BE3" w:rsidP="007D2DDA" w:rsidRDefault="00843BE3" w14:paraId="081C8F74" w14:textId="77777777">
      <w:pPr>
        <w:pStyle w:val="EndNoteBibliography"/>
        <w:spacing w:after="0"/>
        <w:ind w:left="450" w:hanging="450"/>
      </w:pPr>
      <w:r w:rsidRPr="00843BE3">
        <w:t>51.</w:t>
      </w:r>
      <w:r w:rsidRPr="00843BE3">
        <w:tab/>
        <w:t xml:space="preserve">Cohen J. </w:t>
      </w:r>
      <w:r w:rsidRPr="00843BE3">
        <w:rPr>
          <w:i/>
        </w:rPr>
        <w:t>Statistical power analysis for the behavioral sciences</w:t>
      </w:r>
      <w:r w:rsidRPr="00843BE3">
        <w:t>. Lawrence Erlbaum Associates; 1988.</w:t>
      </w:r>
    </w:p>
    <w:p w:rsidRPr="00843BE3" w:rsidR="00843BE3" w:rsidP="007D2DDA" w:rsidRDefault="00843BE3" w14:paraId="0F9179B2" w14:textId="77777777">
      <w:pPr>
        <w:pStyle w:val="EndNoteBibliography"/>
        <w:spacing w:after="0"/>
        <w:ind w:left="450" w:hanging="450"/>
      </w:pPr>
      <w:r w:rsidRPr="00843BE3">
        <w:t>52.</w:t>
      </w:r>
      <w:r w:rsidRPr="00843BE3">
        <w:tab/>
        <w:t xml:space="preserve">Moerbeek M, Teerenstra S. </w:t>
      </w:r>
      <w:r w:rsidRPr="00843BE3">
        <w:rPr>
          <w:i/>
        </w:rPr>
        <w:t>Power analysis of trials with multilevel data</w:t>
      </w:r>
      <w:r w:rsidRPr="00843BE3">
        <w:t>. CRC Press; 2015.</w:t>
      </w:r>
    </w:p>
    <w:p w:rsidRPr="00843BE3" w:rsidR="00843BE3" w:rsidP="007D2DDA" w:rsidRDefault="00843BE3" w14:paraId="2451C48F" w14:textId="77777777">
      <w:pPr>
        <w:pStyle w:val="EndNoteBibliography"/>
        <w:spacing w:after="0"/>
        <w:ind w:left="450" w:hanging="450"/>
      </w:pPr>
      <w:r w:rsidRPr="00843BE3">
        <w:t>53.</w:t>
      </w:r>
      <w:r w:rsidRPr="00843BE3">
        <w:tab/>
        <w:t xml:space="preserve">Hedberg EC. </w:t>
      </w:r>
      <w:r w:rsidRPr="00843BE3">
        <w:rPr>
          <w:i/>
        </w:rPr>
        <w:t>Introduction to Power Analysis: Two-group Studies</w:t>
      </w:r>
      <w:r w:rsidRPr="00843BE3">
        <w:t>. vol 176. Sage Publications; 2017.</w:t>
      </w:r>
    </w:p>
    <w:p w:rsidRPr="00843BE3" w:rsidR="00843BE3" w:rsidP="007D2DDA" w:rsidRDefault="00843BE3" w14:paraId="2536296F" w14:textId="77777777">
      <w:pPr>
        <w:pStyle w:val="EndNoteBibliography"/>
        <w:spacing w:after="0"/>
        <w:ind w:left="450" w:hanging="450"/>
      </w:pPr>
      <w:r w:rsidRPr="00843BE3">
        <w:t>54.</w:t>
      </w:r>
      <w:r w:rsidRPr="00843BE3">
        <w:tab/>
        <w:t xml:space="preserve">Hedges LV, Hedberg EC. Intraclass correlation values for planning group-randomized trials in education. </w:t>
      </w:r>
      <w:r w:rsidRPr="00843BE3">
        <w:rPr>
          <w:i/>
        </w:rPr>
        <w:t>Educ Eval Policy Anal</w:t>
      </w:r>
      <w:r w:rsidRPr="00843BE3">
        <w:t xml:space="preserve">. 2007;29(1):60-87. </w:t>
      </w:r>
    </w:p>
    <w:p w:rsidRPr="00843BE3" w:rsidR="00843BE3" w:rsidP="007D2DDA" w:rsidRDefault="00843BE3" w14:paraId="3505BF42" w14:textId="77777777">
      <w:pPr>
        <w:pStyle w:val="EndNoteBibliography"/>
        <w:spacing w:after="0"/>
        <w:ind w:left="450" w:hanging="450"/>
      </w:pPr>
      <w:r w:rsidRPr="00843BE3">
        <w:t>55.</w:t>
      </w:r>
      <w:r w:rsidRPr="00843BE3">
        <w:tab/>
        <w:t xml:space="preserve">Azur MJ, Stuart EA, Frangakis C, Leaf PJ. Multiple Imputation by Chained Equations: What is it and how does it work? </w:t>
      </w:r>
      <w:r w:rsidRPr="00843BE3">
        <w:rPr>
          <w:i/>
        </w:rPr>
        <w:t>International journal of methods in psychiatric research</w:t>
      </w:r>
      <w:r w:rsidRPr="00843BE3">
        <w:t>. 2011;20(1):40-49. doi:10.1002/mpr.329</w:t>
      </w:r>
    </w:p>
    <w:p w:rsidRPr="00843BE3" w:rsidR="00843BE3" w:rsidP="007D2DDA" w:rsidRDefault="00843BE3" w14:paraId="300905DF" w14:textId="77777777">
      <w:pPr>
        <w:pStyle w:val="EndNoteBibliography"/>
        <w:spacing w:after="0"/>
        <w:ind w:left="450" w:hanging="450"/>
      </w:pPr>
      <w:r w:rsidRPr="00843BE3">
        <w:t>56.</w:t>
      </w:r>
      <w:r w:rsidRPr="00843BE3">
        <w:tab/>
        <w:t xml:space="preserve">Rubin DB. Inference and Missing Data. </w:t>
      </w:r>
      <w:r w:rsidRPr="00843BE3">
        <w:rPr>
          <w:i/>
        </w:rPr>
        <w:t>Biometrika</w:t>
      </w:r>
      <w:r w:rsidRPr="00843BE3">
        <w:t xml:space="preserve">. 1976;63(3):581-590. </w:t>
      </w:r>
    </w:p>
    <w:p w:rsidRPr="00843BE3" w:rsidR="00843BE3" w:rsidP="007D2DDA" w:rsidRDefault="00843BE3" w14:paraId="62FB3F8B" w14:textId="77777777">
      <w:pPr>
        <w:pStyle w:val="EndNoteBibliography"/>
        <w:spacing w:after="0"/>
        <w:ind w:left="450" w:hanging="450"/>
      </w:pPr>
      <w:r w:rsidRPr="00843BE3">
        <w:t>57.</w:t>
      </w:r>
      <w:r w:rsidRPr="00843BE3">
        <w:tab/>
        <w:t xml:space="preserve">Rubin DB. </w:t>
      </w:r>
      <w:r w:rsidRPr="00843BE3">
        <w:rPr>
          <w:i/>
        </w:rPr>
        <w:t>Multiple Imputation for Nonresponse in Surveys</w:t>
      </w:r>
      <w:r w:rsidRPr="00843BE3">
        <w:t>. John Wiley &amp; Sons; 1987.</w:t>
      </w:r>
    </w:p>
    <w:p w:rsidRPr="00843BE3" w:rsidR="00843BE3" w:rsidP="007D2DDA" w:rsidRDefault="00843BE3" w14:paraId="2BCEE378" w14:textId="77777777">
      <w:pPr>
        <w:pStyle w:val="EndNoteBibliography"/>
        <w:spacing w:after="0"/>
        <w:ind w:left="450" w:hanging="450"/>
      </w:pPr>
      <w:r w:rsidRPr="00843BE3">
        <w:t>58.</w:t>
      </w:r>
      <w:r w:rsidRPr="00843BE3">
        <w:tab/>
        <w:t xml:space="preserve">What Works Clearinghouse. </w:t>
      </w:r>
      <w:r w:rsidRPr="00843BE3">
        <w:rPr>
          <w:i/>
        </w:rPr>
        <w:t>Reporting Guide for Study Authors: Group Design Studies</w:t>
      </w:r>
      <w:r w:rsidRPr="00843BE3">
        <w:t xml:space="preserve">. 2020. </w:t>
      </w:r>
    </w:p>
    <w:p w:rsidRPr="00843BE3" w:rsidR="00843BE3" w:rsidP="007D2DDA" w:rsidRDefault="00843BE3" w14:paraId="010B777C" w14:textId="77777777">
      <w:pPr>
        <w:pStyle w:val="EndNoteBibliography"/>
        <w:spacing w:after="0"/>
        <w:ind w:left="450" w:hanging="450"/>
      </w:pPr>
      <w:r w:rsidRPr="00843BE3">
        <w:t>59.</w:t>
      </w:r>
      <w:r w:rsidRPr="00843BE3">
        <w:tab/>
        <w:t xml:space="preserve">Jo B, Stuart EA, MacKinnon DP, Vinokur AD. The use of propensity scores in mediation analysis. </w:t>
      </w:r>
      <w:r w:rsidRPr="00843BE3">
        <w:rPr>
          <w:i/>
        </w:rPr>
        <w:t>Multivariate Behav Res</w:t>
      </w:r>
      <w:r w:rsidRPr="00843BE3">
        <w:t xml:space="preserve">. 2011;46(3):425-452. </w:t>
      </w:r>
    </w:p>
    <w:p w:rsidRPr="00843BE3" w:rsidR="00843BE3" w:rsidP="007D2DDA" w:rsidRDefault="00843BE3" w14:paraId="2C8517CB" w14:textId="77777777">
      <w:pPr>
        <w:pStyle w:val="EndNoteBibliography"/>
        <w:spacing w:after="0"/>
        <w:ind w:left="450" w:hanging="450"/>
      </w:pPr>
      <w:r w:rsidRPr="00843BE3">
        <w:t>60.</w:t>
      </w:r>
      <w:r w:rsidRPr="00843BE3">
        <w:tab/>
        <w:t xml:space="preserve">Creswell J, ed. </w:t>
      </w:r>
      <w:r w:rsidRPr="00843BE3">
        <w:rPr>
          <w:i/>
        </w:rPr>
        <w:t>Research design: Qualitative and quantitative approaches</w:t>
      </w:r>
      <w:r w:rsidRPr="00843BE3">
        <w:t xml:space="preserve">. Sage; 1994. Miles M, Huberman A, eds. </w:t>
      </w:r>
      <w:r w:rsidRPr="00843BE3">
        <w:rPr>
          <w:i/>
        </w:rPr>
        <w:t>Qualitative data analysis: An expanded sourcebook (2nd edition)</w:t>
      </w:r>
      <w:r w:rsidRPr="00843BE3">
        <w:t>.</w:t>
      </w:r>
    </w:p>
    <w:p w:rsidRPr="00843BE3" w:rsidR="00843BE3" w:rsidP="007D2DDA" w:rsidRDefault="00843BE3" w14:paraId="400A442E" w14:textId="77777777">
      <w:pPr>
        <w:pStyle w:val="EndNoteBibliography"/>
        <w:spacing w:after="0"/>
        <w:ind w:left="450" w:hanging="450"/>
      </w:pPr>
      <w:r w:rsidRPr="00843BE3">
        <w:t>61.</w:t>
      </w:r>
      <w:r w:rsidRPr="00843BE3">
        <w:tab/>
        <w:t xml:space="preserve">Strauss A, Corbin J. </w:t>
      </w:r>
      <w:r w:rsidRPr="00843BE3">
        <w:rPr>
          <w:i/>
        </w:rPr>
        <w:t>Basics of qualitative research: Techniques for developing grounded theory (2nd edition)</w:t>
      </w:r>
      <w:r w:rsidRPr="00843BE3">
        <w:t>. Sage; 1998.</w:t>
      </w:r>
    </w:p>
    <w:p w:rsidRPr="00843BE3" w:rsidR="00843BE3" w:rsidP="007D2DDA" w:rsidRDefault="00843BE3" w14:paraId="7801BA2D" w14:textId="77777777">
      <w:pPr>
        <w:pStyle w:val="EndNoteBibliography"/>
        <w:spacing w:after="0"/>
        <w:ind w:left="450" w:hanging="450"/>
      </w:pPr>
      <w:r w:rsidRPr="00843BE3">
        <w:t>62.</w:t>
      </w:r>
      <w:r w:rsidRPr="00843BE3">
        <w:tab/>
        <w:t xml:space="preserve">Bazeley P, Jackson K. </w:t>
      </w:r>
      <w:r w:rsidRPr="00843BE3">
        <w:rPr>
          <w:i/>
        </w:rPr>
        <w:t>Qualitative data analysis with NVivo</w:t>
      </w:r>
      <w:r w:rsidRPr="00843BE3">
        <w:t>. Sage Publications Limited; 2013.</w:t>
      </w:r>
    </w:p>
    <w:p w:rsidRPr="00843BE3" w:rsidR="00843BE3" w:rsidP="007D2DDA" w:rsidRDefault="00843BE3" w14:paraId="13E5F961" w14:textId="77777777">
      <w:pPr>
        <w:pStyle w:val="EndNoteBibliography"/>
        <w:spacing w:after="0"/>
        <w:ind w:left="450" w:hanging="450"/>
      </w:pPr>
      <w:r w:rsidRPr="00843BE3">
        <w:t>63.</w:t>
      </w:r>
      <w:r w:rsidRPr="00843BE3">
        <w:tab/>
        <w:t xml:space="preserve">Miles MB, Huberman AM. </w:t>
      </w:r>
      <w:r w:rsidRPr="00843BE3">
        <w:rPr>
          <w:i/>
        </w:rPr>
        <w:t>Qualitative Data Analysis</w:t>
      </w:r>
      <w:r w:rsidRPr="00843BE3">
        <w:t>. Sage; 1994.</w:t>
      </w:r>
    </w:p>
    <w:p w:rsidRPr="00843BE3" w:rsidR="00843BE3" w:rsidP="007D2DDA" w:rsidRDefault="00843BE3" w14:paraId="303A958E" w14:textId="77777777">
      <w:pPr>
        <w:pStyle w:val="EndNoteBibliography"/>
        <w:spacing w:after="0"/>
        <w:ind w:left="450" w:hanging="450"/>
      </w:pPr>
      <w:r w:rsidRPr="00843BE3">
        <w:t>64.</w:t>
      </w:r>
      <w:r w:rsidRPr="00843BE3">
        <w:tab/>
        <w:t xml:space="preserve">Patton MQ. </w:t>
      </w:r>
      <w:r w:rsidRPr="00843BE3">
        <w:rPr>
          <w:i/>
        </w:rPr>
        <w:t>Qualitative Evaluation and Research Methods</w:t>
      </w:r>
      <w:r w:rsidRPr="00843BE3">
        <w:t>. Sage; 1990.</w:t>
      </w:r>
    </w:p>
    <w:p w:rsidRPr="00843BE3" w:rsidR="00843BE3" w:rsidP="007D2DDA" w:rsidRDefault="00843BE3" w14:paraId="1F54EE9E" w14:textId="77777777">
      <w:pPr>
        <w:pStyle w:val="EndNoteBibliography"/>
        <w:spacing w:after="0"/>
        <w:ind w:left="450" w:hanging="450"/>
      </w:pPr>
      <w:r w:rsidRPr="00843BE3">
        <w:t>65.</w:t>
      </w:r>
      <w:r w:rsidRPr="00843BE3">
        <w:tab/>
        <w:t xml:space="preserve">Muthen B. Latent variable analysis: Growth mixture modeling and related techniques for longitudinal data. In: Kaplan D, ed. </w:t>
      </w:r>
      <w:r w:rsidRPr="00843BE3">
        <w:rPr>
          <w:i/>
        </w:rPr>
        <w:t>Handbook of quantitative methodology for the social sciences</w:t>
      </w:r>
      <w:r w:rsidRPr="00843BE3">
        <w:t>. Sage Publications; 2004:pp.345-368.</w:t>
      </w:r>
    </w:p>
    <w:p w:rsidRPr="00843BE3" w:rsidR="00843BE3" w:rsidP="007D2DDA" w:rsidRDefault="00843BE3" w14:paraId="3CC24448" w14:textId="77777777">
      <w:pPr>
        <w:pStyle w:val="EndNoteBibliography"/>
        <w:spacing w:after="0"/>
        <w:ind w:left="450" w:hanging="450"/>
      </w:pPr>
      <w:r w:rsidRPr="00843BE3">
        <w:t>66.</w:t>
      </w:r>
      <w:r w:rsidRPr="00843BE3">
        <w:tab/>
        <w:t xml:space="preserve">White H. A Heteroskedasticity-Consistent Covariance Matrix Estimator and a Direct Test for Heteroskedasticity. </w:t>
      </w:r>
      <w:r w:rsidRPr="00843BE3">
        <w:rPr>
          <w:i/>
        </w:rPr>
        <w:t>Econometrica</w:t>
      </w:r>
      <w:r w:rsidRPr="00843BE3">
        <w:t>. 1980;48(4):817-838. doi:10.2307/1912934</w:t>
      </w:r>
    </w:p>
    <w:p w:rsidRPr="00843BE3" w:rsidR="00843BE3" w:rsidP="007D2DDA" w:rsidRDefault="00843BE3" w14:paraId="76B4D358" w14:textId="77777777">
      <w:pPr>
        <w:pStyle w:val="EndNoteBibliography"/>
        <w:spacing w:after="0"/>
        <w:ind w:left="450" w:hanging="450"/>
      </w:pPr>
      <w:r w:rsidRPr="00843BE3">
        <w:t>67.</w:t>
      </w:r>
      <w:r w:rsidRPr="00843BE3">
        <w:tab/>
        <w:t xml:space="preserve">Raudenbush SW, Bryk AS, Cheong YF, Cogdon R. </w:t>
      </w:r>
      <w:r w:rsidRPr="00843BE3">
        <w:rPr>
          <w:i/>
        </w:rPr>
        <w:t>HLM 6:  Hierarchical Linear and Nonlinear Modeling</w:t>
      </w:r>
      <w:r w:rsidRPr="00843BE3">
        <w:t>. Scientific Software International; 2004.</w:t>
      </w:r>
    </w:p>
    <w:p w:rsidRPr="00843BE3" w:rsidR="00843BE3" w:rsidP="007D2DDA" w:rsidRDefault="00843BE3" w14:paraId="6485EA92" w14:textId="77777777">
      <w:pPr>
        <w:pStyle w:val="EndNoteBibliography"/>
        <w:spacing w:after="0"/>
        <w:ind w:left="450" w:hanging="450"/>
      </w:pPr>
      <w:r w:rsidRPr="00843BE3">
        <w:t>68.</w:t>
      </w:r>
      <w:r w:rsidRPr="00843BE3">
        <w:tab/>
        <w:t xml:space="preserve">Tate RL, Pituch KA. Multivariate hierarchical linear modeling in randomized field experiments. </w:t>
      </w:r>
      <w:r w:rsidRPr="00843BE3">
        <w:rPr>
          <w:i/>
        </w:rPr>
        <w:t>Journal of Experimental Education</w:t>
      </w:r>
      <w:r w:rsidRPr="00843BE3">
        <w:t xml:space="preserve">. Sum 2007;75(4):317-337. </w:t>
      </w:r>
    </w:p>
    <w:p w:rsidRPr="00843BE3" w:rsidR="00843BE3" w:rsidP="007D2DDA" w:rsidRDefault="00843BE3" w14:paraId="049B985F" w14:textId="77777777">
      <w:pPr>
        <w:pStyle w:val="EndNoteBibliography"/>
        <w:spacing w:after="0"/>
        <w:ind w:left="450" w:hanging="450"/>
      </w:pPr>
      <w:r w:rsidRPr="00843BE3">
        <w:t>69.</w:t>
      </w:r>
      <w:r w:rsidRPr="00843BE3">
        <w:tab/>
        <w:t xml:space="preserve">Kline RB. </w:t>
      </w:r>
      <w:r w:rsidRPr="00843BE3">
        <w:rPr>
          <w:i/>
        </w:rPr>
        <w:t>Principles and Practice of Structural Equation Modeling (3rd Edition)</w:t>
      </w:r>
      <w:r w:rsidRPr="00843BE3">
        <w:t>. The Guilford Press; 2010.</w:t>
      </w:r>
    </w:p>
    <w:p w:rsidRPr="00843BE3" w:rsidR="00843BE3" w:rsidP="007D2DDA" w:rsidRDefault="00843BE3" w14:paraId="53972DBC" w14:textId="77777777">
      <w:pPr>
        <w:pStyle w:val="EndNoteBibliography"/>
        <w:spacing w:after="0"/>
        <w:ind w:left="450" w:hanging="450"/>
      </w:pPr>
      <w:r w:rsidRPr="00843BE3">
        <w:t>70.</w:t>
      </w:r>
      <w:r w:rsidRPr="00843BE3">
        <w:tab/>
        <w:t xml:space="preserve">Hu LT, Bentler PM. Fit indices in covariance structure modeling: Sensitivity to underparameterized model misspecification. </w:t>
      </w:r>
      <w:r w:rsidRPr="00843BE3">
        <w:rPr>
          <w:i/>
        </w:rPr>
        <w:t>Psychological Methods</w:t>
      </w:r>
      <w:r w:rsidRPr="00843BE3">
        <w:t xml:space="preserve">. 1998;3(4):424-453. </w:t>
      </w:r>
    </w:p>
    <w:p w:rsidRPr="00843BE3" w:rsidR="00843BE3" w:rsidP="007D2DDA" w:rsidRDefault="00843BE3" w14:paraId="61EAE653" w14:textId="77777777">
      <w:pPr>
        <w:pStyle w:val="EndNoteBibliography"/>
        <w:spacing w:after="0"/>
        <w:ind w:left="450" w:hanging="450"/>
      </w:pPr>
      <w:r w:rsidRPr="00843BE3">
        <w:t>71.</w:t>
      </w:r>
      <w:r w:rsidRPr="00843BE3">
        <w:tab/>
        <w:t xml:space="preserve">Kenny BR. 0 (1986). </w:t>
      </w:r>
      <w:r w:rsidRPr="00843BE3">
        <w:rPr>
          <w:i/>
        </w:rPr>
        <w:t>The moderator-mediator variable distinction in social psychological research: conceptual, strategic and statistical considerations} Pm Soc Psychol51</w:t>
      </w:r>
      <w:r w:rsidRPr="00843BE3">
        <w:t xml:space="preserve">.1173-1182. </w:t>
      </w:r>
    </w:p>
    <w:p w:rsidRPr="00843BE3" w:rsidR="00843BE3" w:rsidP="007D2DDA" w:rsidRDefault="00843BE3" w14:paraId="07A0078B" w14:textId="77777777">
      <w:pPr>
        <w:pStyle w:val="EndNoteBibliography"/>
        <w:spacing w:after="0"/>
        <w:ind w:left="450" w:hanging="450"/>
      </w:pPr>
      <w:r w:rsidRPr="00843BE3">
        <w:t>72.</w:t>
      </w:r>
      <w:r w:rsidRPr="00843BE3">
        <w:tab/>
        <w:t xml:space="preserve">Hendra R, Hill A. Rethinking Response Rates: New Evidence of Little Relationship Between Survey Response Rates and Nonresponse Bias. </w:t>
      </w:r>
      <w:r w:rsidRPr="00843BE3">
        <w:rPr>
          <w:i/>
        </w:rPr>
        <w:t>Evaluation Review</w:t>
      </w:r>
      <w:r w:rsidRPr="00843BE3">
        <w:t>. 2019;43(5):307-330. doi:10.1177/0193841x18807719</w:t>
      </w:r>
    </w:p>
    <w:p w:rsidRPr="00843BE3" w:rsidR="00843BE3" w:rsidP="007D2DDA" w:rsidRDefault="00843BE3" w14:paraId="4BED0183" w14:textId="77777777">
      <w:pPr>
        <w:pStyle w:val="EndNoteBibliography"/>
        <w:ind w:left="450" w:hanging="450"/>
      </w:pPr>
      <w:r w:rsidRPr="00843BE3">
        <w:t>73.</w:t>
      </w:r>
      <w:r w:rsidRPr="00843BE3">
        <w:tab/>
        <w:t xml:space="preserve">Guo Y, Kopec JA, Cibere J, Li LC, Goldsmith CH. Population Survey Features and Response Rates: A Randomized Experiment. </w:t>
      </w:r>
      <w:r w:rsidRPr="00843BE3">
        <w:rPr>
          <w:i/>
        </w:rPr>
        <w:t>American Journal of Public Health</w:t>
      </w:r>
      <w:r w:rsidRPr="00843BE3">
        <w:t>. 2016;106(8):1422-1426. doi:10.2105/ajph.2016.303198</w:t>
      </w:r>
    </w:p>
    <w:p w:rsidR="0094737A" w:rsidP="007D2DDA" w:rsidRDefault="00DB2D7A" w14:paraId="4A16378B" w14:textId="4D799243">
      <w:pPr>
        <w:ind w:left="450" w:hanging="450"/>
      </w:pPr>
      <w:r w:rsidRPr="00B250F0">
        <w:fldChar w:fldCharType="end"/>
      </w:r>
      <w:bookmarkStart w:name="_Toc61538039" w:id="54"/>
    </w:p>
    <w:p w:rsidRPr="001C3A01" w:rsidR="00DB2D7A" w:rsidP="00D05E9E" w:rsidRDefault="00DB2D7A" w14:paraId="0AECE8AD" w14:textId="1A48A857">
      <w:pPr>
        <w:pStyle w:val="Heading2"/>
      </w:pPr>
      <w:bookmarkStart w:name="_Toc86131855" w:id="55"/>
      <w:r w:rsidRPr="001C3A01">
        <w:lastRenderedPageBreak/>
        <w:t xml:space="preserve">Appendix A. Implementer &amp; </w:t>
      </w:r>
      <w:r w:rsidR="002960EE">
        <w:t>Airmen/Guardians</w:t>
      </w:r>
      <w:r w:rsidRPr="001C3A01">
        <w:t xml:space="preserve"> Feedback Forms</w:t>
      </w:r>
      <w:bookmarkEnd w:id="55"/>
    </w:p>
    <w:p w:rsidR="002C108A" w:rsidP="002C108A" w:rsidRDefault="002C108A" w14:paraId="7C259780" w14:textId="542CE607">
      <w:pPr>
        <w:pStyle w:val="NoSpacing"/>
        <w:jc w:val="center"/>
        <w:rPr>
          <w:rFonts w:ascii="Times New Roman" w:hAnsi="Times New Roman" w:cs="Times New Roman"/>
          <w:b/>
          <w:bCs/>
          <w:sz w:val="28"/>
          <w:szCs w:val="28"/>
        </w:rPr>
      </w:pPr>
      <w:r w:rsidRPr="00A20317">
        <w:rPr>
          <w:rFonts w:ascii="Times New Roman" w:hAnsi="Times New Roman" w:cs="Times New Roman"/>
          <w:b/>
          <w:bCs/>
          <w:sz w:val="28"/>
          <w:szCs w:val="28"/>
        </w:rPr>
        <w:t>60-Minute Training: Implementer WIT Fidelity Assessment</w:t>
      </w:r>
      <w:r w:rsidRPr="00A20317" w:rsidR="00F84820">
        <w:rPr>
          <w:rFonts w:ascii="Times New Roman" w:hAnsi="Times New Roman" w:cs="Times New Roman"/>
          <w:b/>
          <w:bCs/>
          <w:sz w:val="28"/>
          <w:szCs w:val="28"/>
        </w:rPr>
        <w:t xml:space="preserve"> </w:t>
      </w:r>
    </w:p>
    <w:p w:rsidRPr="00A20317" w:rsidR="0075170D" w:rsidP="002C108A" w:rsidRDefault="0075170D" w14:paraId="59818072" w14:textId="77777777">
      <w:pPr>
        <w:pStyle w:val="NoSpacing"/>
        <w:jc w:val="center"/>
        <w:rPr>
          <w:rFonts w:ascii="Times New Roman" w:hAnsi="Times New Roman" w:cs="Times New Roman"/>
          <w:b/>
          <w:bCs/>
          <w:sz w:val="28"/>
          <w:szCs w:val="28"/>
        </w:rPr>
      </w:pPr>
    </w:p>
    <w:p w:rsidRPr="0075170D" w:rsidR="0075170D" w:rsidP="0075170D" w:rsidRDefault="0075170D" w14:paraId="14FFF39E" w14:textId="77777777">
      <w:pPr>
        <w:autoSpaceDE w:val="0"/>
        <w:autoSpaceDN w:val="0"/>
        <w:adjustRightInd w:val="0"/>
        <w:spacing w:after="0" w:line="240" w:lineRule="auto"/>
        <w:rPr>
          <w:rFonts w:ascii="Times New Roman" w:hAnsi="Times New Roman" w:cs="Times New Roman"/>
          <w:bCs/>
          <w:color w:val="000000"/>
        </w:rPr>
      </w:pPr>
      <w:r w:rsidRPr="0075170D">
        <w:rPr>
          <w:rFonts w:ascii="Times New Roman" w:hAnsi="Times New Roman" w:cs="Times New Roman"/>
          <w:bCs/>
          <w:color w:val="000000"/>
        </w:rPr>
        <w:t xml:space="preserve">As </w:t>
      </w:r>
      <w:r w:rsidRPr="0075170D">
        <w:rPr>
          <w:rFonts w:ascii="Times New Roman" w:hAnsi="Times New Roman" w:cs="Times New Roman"/>
          <w:bCs/>
        </w:rPr>
        <w:t xml:space="preserve">a </w:t>
      </w:r>
      <w:bookmarkStart w:name="_Hlk83807953" w:id="56"/>
      <w:r w:rsidRPr="0075170D">
        <w:rPr>
          <w:rFonts w:ascii="Times New Roman" w:hAnsi="Times New Roman" w:cs="Times New Roman"/>
          <w:bCs/>
        </w:rPr>
        <w:t xml:space="preserve">Violence Prevention Integrator (VPI) or </w:t>
      </w:r>
      <w:bookmarkEnd w:id="56"/>
      <w:r w:rsidRPr="0075170D">
        <w:rPr>
          <w:rFonts w:ascii="Times New Roman" w:hAnsi="Times New Roman" w:cs="Times New Roman"/>
          <w:bCs/>
          <w:color w:val="000000"/>
        </w:rPr>
        <w:t xml:space="preserve">third-party observer, please complete this form while the implementer is either delivering the WIT session or shortly after the completion of the WIT session. </w:t>
      </w:r>
    </w:p>
    <w:p w:rsidRPr="0075170D" w:rsidR="0075170D" w:rsidP="0075170D" w:rsidRDefault="0075170D" w14:paraId="3A31A5B4" w14:textId="77777777">
      <w:pPr>
        <w:autoSpaceDE w:val="0"/>
        <w:autoSpaceDN w:val="0"/>
        <w:adjustRightInd w:val="0"/>
        <w:spacing w:after="0" w:line="240" w:lineRule="auto"/>
        <w:rPr>
          <w:rFonts w:ascii="Times New Roman" w:hAnsi="Times New Roman" w:cs="Times New Roman"/>
          <w:b/>
          <w:bCs/>
          <w:color w:val="000000"/>
        </w:rPr>
      </w:pPr>
    </w:p>
    <w:p w:rsidRPr="0075170D" w:rsidR="0075170D" w:rsidP="0075170D" w:rsidRDefault="0075170D" w14:paraId="1DAEB1CD" w14:textId="77777777">
      <w:pPr>
        <w:numPr>
          <w:ilvl w:val="0"/>
          <w:numId w:val="29"/>
        </w:numPr>
        <w:spacing w:after="0" w:line="240" w:lineRule="auto"/>
        <w:rPr>
          <w:rFonts w:ascii="Times New Roman" w:hAnsi="Times New Roman" w:cs="Times New Roman"/>
        </w:rPr>
      </w:pPr>
      <w:r w:rsidRPr="0075170D">
        <w:rPr>
          <w:rFonts w:ascii="Times New Roman" w:hAnsi="Times New Roman" w:cs="Times New Roman"/>
        </w:rPr>
        <w:t>Please identify the MAJCOM or component you are based out of.</w:t>
      </w:r>
    </w:p>
    <w:p w:rsidRPr="0075170D" w:rsidR="0075170D" w:rsidP="0075170D" w:rsidRDefault="0075170D" w14:paraId="51E7BCEB"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Combat Command (ACC)</w:t>
      </w:r>
    </w:p>
    <w:p w:rsidRPr="0075170D" w:rsidR="0075170D" w:rsidP="0075170D" w:rsidRDefault="0075170D" w14:paraId="42476D18"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Education and Training Command (AETC)</w:t>
      </w:r>
    </w:p>
    <w:p w:rsidRPr="0075170D" w:rsidR="0075170D" w:rsidP="0075170D" w:rsidRDefault="0075170D" w14:paraId="493116DF"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Force District of Washington (AFDW)</w:t>
      </w:r>
    </w:p>
    <w:p w:rsidRPr="0075170D" w:rsidR="0075170D" w:rsidP="0075170D" w:rsidRDefault="0075170D" w14:paraId="7B474B17"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Force Global Strike Command (AFGSC)</w:t>
      </w:r>
    </w:p>
    <w:p w:rsidRPr="0075170D" w:rsidR="0075170D" w:rsidP="0075170D" w:rsidRDefault="0075170D" w14:paraId="7918A8A3"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Force Materiel Command (AFMC)</w:t>
      </w:r>
    </w:p>
    <w:p w:rsidRPr="0075170D" w:rsidR="0075170D" w:rsidP="0075170D" w:rsidRDefault="0075170D" w14:paraId="420A7C03"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Force Reserve Command (AFRC)</w:t>
      </w:r>
    </w:p>
    <w:p w:rsidRPr="0075170D" w:rsidR="0075170D" w:rsidP="0075170D" w:rsidRDefault="0075170D" w14:paraId="2744503D"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Force Special Operations Command (AFSOC)</w:t>
      </w:r>
    </w:p>
    <w:p w:rsidRPr="0075170D" w:rsidR="0075170D" w:rsidP="0075170D" w:rsidRDefault="0075170D" w14:paraId="02C70323"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Air Mobility Command (AMC)</w:t>
      </w:r>
    </w:p>
    <w:p w:rsidRPr="0075170D" w:rsidR="0075170D" w:rsidP="0075170D" w:rsidRDefault="0075170D" w14:paraId="27D01A6D"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Pacific Air Force Command (PACAF)</w:t>
      </w:r>
    </w:p>
    <w:p w:rsidRPr="0075170D" w:rsidR="0075170D" w:rsidP="0075170D" w:rsidRDefault="0075170D" w14:paraId="759290BA" w14:textId="57BBC75E">
      <w:pPr>
        <w:numPr>
          <w:ilvl w:val="0"/>
          <w:numId w:val="30"/>
        </w:numPr>
        <w:spacing w:after="0" w:line="240" w:lineRule="auto"/>
        <w:rPr>
          <w:rFonts w:ascii="Times New Roman" w:hAnsi="Times New Roman" w:cs="Times New Roman"/>
        </w:rPr>
      </w:pPr>
      <w:r w:rsidRPr="0075170D">
        <w:rPr>
          <w:rFonts w:ascii="Times New Roman" w:hAnsi="Times New Roman" w:cs="Times New Roman"/>
        </w:rPr>
        <w:t>United States Air Forces in Europe-Air Forces Africa (</w:t>
      </w:r>
      <w:r w:rsidR="002960EE">
        <w:rPr>
          <w:rFonts w:ascii="Times New Roman" w:hAnsi="Times New Roman" w:cs="Times New Roman"/>
        </w:rPr>
        <w:t>DAF</w:t>
      </w:r>
      <w:r w:rsidRPr="0075170D">
        <w:rPr>
          <w:rFonts w:ascii="Times New Roman" w:hAnsi="Times New Roman" w:cs="Times New Roman"/>
        </w:rPr>
        <w:t>E-AFAFRICA)</w:t>
      </w:r>
    </w:p>
    <w:p w:rsidRPr="0075170D" w:rsidR="0075170D" w:rsidP="0075170D" w:rsidRDefault="0075170D" w14:paraId="12C72B35" w14:textId="77777777">
      <w:pPr>
        <w:numPr>
          <w:ilvl w:val="0"/>
          <w:numId w:val="30"/>
        </w:numPr>
        <w:spacing w:after="0" w:line="240" w:lineRule="auto"/>
        <w:rPr>
          <w:rFonts w:ascii="Times New Roman" w:hAnsi="Times New Roman" w:cs="Times New Roman"/>
        </w:rPr>
      </w:pPr>
      <w:r w:rsidRPr="0075170D">
        <w:rPr>
          <w:rFonts w:ascii="Times New Roman" w:hAnsi="Times New Roman" w:cs="Times New Roman"/>
        </w:rPr>
        <w:t>United States Space Force (USSF)</w:t>
      </w:r>
    </w:p>
    <w:p w:rsidRPr="0075170D" w:rsidR="0075170D" w:rsidP="0075170D" w:rsidRDefault="0075170D" w14:paraId="7DD138A3" w14:textId="77777777">
      <w:pPr>
        <w:spacing w:after="0" w:line="240" w:lineRule="auto"/>
        <w:rPr>
          <w:rFonts w:ascii="Times New Roman" w:hAnsi="Times New Roman" w:cs="Times New Roman"/>
        </w:rPr>
      </w:pPr>
    </w:p>
    <w:p w:rsidRPr="0075170D" w:rsidR="0075170D" w:rsidP="0075170D" w:rsidRDefault="0075170D" w14:paraId="5E76C1BF" w14:textId="77777777">
      <w:pPr>
        <w:numPr>
          <w:ilvl w:val="0"/>
          <w:numId w:val="29"/>
        </w:numPr>
        <w:spacing w:after="0" w:line="240" w:lineRule="auto"/>
        <w:rPr>
          <w:rFonts w:ascii="Times New Roman" w:hAnsi="Times New Roman" w:cs="Times New Roman"/>
        </w:rPr>
      </w:pPr>
      <w:r w:rsidRPr="0075170D">
        <w:rPr>
          <w:rFonts w:ascii="Times New Roman" w:hAnsi="Times New Roman" w:cs="Times New Roman"/>
        </w:rPr>
        <w:t>Please indicate the installation you are based out of.</w:t>
      </w:r>
    </w:p>
    <w:p w:rsidRPr="0075170D" w:rsidR="0075170D" w:rsidP="0075170D" w:rsidRDefault="0075170D" w14:paraId="0CF39208" w14:textId="77777777">
      <w:pPr>
        <w:numPr>
          <w:ilvl w:val="0"/>
          <w:numId w:val="31"/>
        </w:numPr>
        <w:spacing w:after="0" w:line="240" w:lineRule="auto"/>
        <w:rPr>
          <w:rFonts w:ascii="Times New Roman" w:hAnsi="Times New Roman" w:cs="Times New Roman"/>
        </w:rPr>
      </w:pPr>
      <w:r w:rsidRPr="0075170D">
        <w:rPr>
          <w:rFonts w:ascii="Times New Roman" w:hAnsi="Times New Roman" w:cs="Times New Roman"/>
        </w:rPr>
        <w:t xml:space="preserve">[Open-ended question] </w:t>
      </w:r>
      <w:r w:rsidRPr="0075170D">
        <w:rPr>
          <w:rFonts w:ascii="Times New Roman" w:hAnsi="Times New Roman" w:cs="Times New Roman"/>
        </w:rPr>
        <w:sym w:font="Wingdings" w:char="F0E0"/>
      </w:r>
      <w:r w:rsidRPr="0075170D">
        <w:rPr>
          <w:rFonts w:ascii="Times New Roman" w:hAnsi="Times New Roman" w:cs="Times New Roman"/>
        </w:rPr>
        <w:t xml:space="preserve"> Needs hard check </w:t>
      </w:r>
    </w:p>
    <w:p w:rsidRPr="0075170D" w:rsidR="0075170D" w:rsidP="0075170D" w:rsidRDefault="0075170D" w14:paraId="773607FB" w14:textId="77777777">
      <w:pPr>
        <w:autoSpaceDE w:val="0"/>
        <w:autoSpaceDN w:val="0"/>
        <w:adjustRightInd w:val="0"/>
        <w:spacing w:after="0" w:line="240" w:lineRule="auto"/>
        <w:rPr>
          <w:rFonts w:ascii="Times New Roman" w:hAnsi="Times New Roman" w:cs="Times New Roman"/>
          <w:bCs/>
          <w:color w:val="000000"/>
        </w:rPr>
      </w:pPr>
    </w:p>
    <w:p w:rsidRPr="0075170D" w:rsidR="0075170D" w:rsidP="0075170D" w:rsidRDefault="0075170D" w14:paraId="6EDD2889" w14:textId="77777777">
      <w:pPr>
        <w:autoSpaceDE w:val="0"/>
        <w:autoSpaceDN w:val="0"/>
        <w:adjustRightInd w:val="0"/>
        <w:spacing w:after="0" w:line="240" w:lineRule="auto"/>
        <w:rPr>
          <w:rFonts w:ascii="Times New Roman" w:hAnsi="Times New Roman" w:cs="Times New Roman"/>
          <w:bCs/>
          <w:color w:val="000000"/>
        </w:rPr>
      </w:pPr>
      <w:r w:rsidRPr="0075170D">
        <w:rPr>
          <w:rFonts w:ascii="Times New Roman" w:hAnsi="Times New Roman" w:cs="Times New Roman"/>
          <w:bCs/>
          <w:color w:val="000000"/>
        </w:rPr>
        <w:t>Please indicate your level of agreement on how the implementer delivered the following components.</w:t>
      </w:r>
    </w:p>
    <w:p w:rsidRPr="0075170D" w:rsidR="0075170D" w:rsidP="0075170D" w:rsidRDefault="0075170D" w14:paraId="3568EF74" w14:textId="77777777">
      <w:pPr>
        <w:autoSpaceDE w:val="0"/>
        <w:autoSpaceDN w:val="0"/>
        <w:adjustRightInd w:val="0"/>
        <w:spacing w:after="0" w:line="240" w:lineRule="auto"/>
        <w:rPr>
          <w:rFonts w:ascii="Times New Roman" w:hAnsi="Times New Roman" w:cs="Times New Roman"/>
          <w:b/>
          <w:bCs/>
          <w:color w:val="000000"/>
        </w:rPr>
      </w:pPr>
    </w:p>
    <w:tbl>
      <w:tblPr>
        <w:tblStyle w:val="TableGrid"/>
        <w:tblW w:w="10747" w:type="dxa"/>
        <w:tblLook w:val="04A0" w:firstRow="1" w:lastRow="0" w:firstColumn="1" w:lastColumn="0" w:noHBand="0" w:noVBand="1"/>
      </w:tblPr>
      <w:tblGrid>
        <w:gridCol w:w="7297"/>
        <w:gridCol w:w="1057"/>
        <w:gridCol w:w="473"/>
        <w:gridCol w:w="473"/>
        <w:gridCol w:w="473"/>
        <w:gridCol w:w="974"/>
      </w:tblGrid>
      <w:tr w:rsidRPr="0075170D" w:rsidR="0075170D" w:rsidTr="00DB0313" w14:paraId="3F7DEB5C" w14:textId="77777777">
        <w:trPr>
          <w:trHeight w:val="321"/>
        </w:trPr>
        <w:tc>
          <w:tcPr>
            <w:tcW w:w="7380" w:type="dxa"/>
            <w:tcBorders>
              <w:top w:val="nil"/>
              <w:left w:val="nil"/>
            </w:tcBorders>
          </w:tcPr>
          <w:p w:rsidRPr="0075170D" w:rsidR="0075170D" w:rsidP="0075170D" w:rsidRDefault="0075170D" w14:paraId="15B70D56" w14:textId="77777777">
            <w:pPr>
              <w:spacing w:after="0" w:line="240" w:lineRule="auto"/>
              <w:rPr>
                <w:rFonts w:ascii="Times New Roman" w:hAnsi="Times New Roman" w:cs="Times New Roman"/>
                <w:u w:val="single"/>
              </w:rPr>
            </w:pPr>
            <w:r w:rsidRPr="0075170D">
              <w:rPr>
                <w:rFonts w:ascii="Times New Roman" w:hAnsi="Times New Roman" w:cs="Times New Roman"/>
                <w:b/>
                <w:bCs/>
                <w:u w:val="single"/>
              </w:rPr>
              <w:t>Introduction:</w:t>
            </w:r>
          </w:p>
        </w:tc>
        <w:tc>
          <w:tcPr>
            <w:tcW w:w="1058" w:type="dxa"/>
          </w:tcPr>
          <w:p w:rsidRPr="0075170D" w:rsidR="0075170D" w:rsidP="0075170D" w:rsidRDefault="0075170D" w14:paraId="2A8747B4" w14:textId="77777777">
            <w:pPr>
              <w:spacing w:after="0" w:line="240" w:lineRule="auto"/>
              <w:rPr>
                <w:rFonts w:ascii="Times New Roman" w:hAnsi="Times New Roman" w:cs="Times New Roman"/>
              </w:rPr>
            </w:pPr>
            <w:r w:rsidRPr="0075170D">
              <w:rPr>
                <w:rFonts w:ascii="Times New Roman" w:hAnsi="Times New Roman" w:cs="Times New Roman"/>
              </w:rPr>
              <w:t>Strongly Disagree</w:t>
            </w:r>
          </w:p>
        </w:tc>
        <w:tc>
          <w:tcPr>
            <w:tcW w:w="445" w:type="dxa"/>
          </w:tcPr>
          <w:p w:rsidRPr="0075170D" w:rsidR="0075170D" w:rsidP="0075170D" w:rsidRDefault="0075170D" w14:paraId="22D6855B" w14:textId="77777777">
            <w:pPr>
              <w:spacing w:after="0" w:line="240" w:lineRule="auto"/>
              <w:rPr>
                <w:rFonts w:ascii="Times New Roman" w:hAnsi="Times New Roman" w:cs="Times New Roman"/>
              </w:rPr>
            </w:pPr>
            <w:r w:rsidRPr="0075170D">
              <w:rPr>
                <w:rFonts w:ascii="Times New Roman" w:hAnsi="Times New Roman" w:cs="Times New Roman"/>
              </w:rPr>
              <w:t>(2)</w:t>
            </w:r>
          </w:p>
        </w:tc>
        <w:tc>
          <w:tcPr>
            <w:tcW w:w="445" w:type="dxa"/>
          </w:tcPr>
          <w:p w:rsidRPr="0075170D" w:rsidR="0075170D" w:rsidP="0075170D" w:rsidRDefault="0075170D" w14:paraId="1AC6BA0B" w14:textId="77777777">
            <w:pPr>
              <w:spacing w:after="0" w:line="240" w:lineRule="auto"/>
              <w:rPr>
                <w:rFonts w:ascii="Times New Roman" w:hAnsi="Times New Roman" w:cs="Times New Roman"/>
              </w:rPr>
            </w:pPr>
            <w:r w:rsidRPr="0075170D">
              <w:rPr>
                <w:rFonts w:ascii="Times New Roman" w:hAnsi="Times New Roman" w:cs="Times New Roman"/>
              </w:rPr>
              <w:t>(3)</w:t>
            </w:r>
          </w:p>
        </w:tc>
        <w:tc>
          <w:tcPr>
            <w:tcW w:w="445" w:type="dxa"/>
          </w:tcPr>
          <w:p w:rsidRPr="0075170D" w:rsidR="0075170D" w:rsidP="0075170D" w:rsidRDefault="0075170D" w14:paraId="54DC047F" w14:textId="77777777">
            <w:pPr>
              <w:spacing w:after="0" w:line="240" w:lineRule="auto"/>
              <w:rPr>
                <w:rFonts w:ascii="Times New Roman" w:hAnsi="Times New Roman" w:cs="Times New Roman"/>
              </w:rPr>
            </w:pPr>
            <w:r w:rsidRPr="0075170D">
              <w:rPr>
                <w:rFonts w:ascii="Times New Roman" w:hAnsi="Times New Roman" w:cs="Times New Roman"/>
              </w:rPr>
              <w:t>(4)</w:t>
            </w:r>
          </w:p>
        </w:tc>
        <w:tc>
          <w:tcPr>
            <w:tcW w:w="974" w:type="dxa"/>
          </w:tcPr>
          <w:p w:rsidRPr="0075170D" w:rsidR="0075170D" w:rsidP="0075170D" w:rsidRDefault="0075170D" w14:paraId="17A56770" w14:textId="77777777">
            <w:pPr>
              <w:spacing w:after="0" w:line="240" w:lineRule="auto"/>
              <w:rPr>
                <w:rFonts w:ascii="Times New Roman" w:hAnsi="Times New Roman" w:cs="Times New Roman"/>
              </w:rPr>
            </w:pPr>
            <w:r w:rsidRPr="0075170D">
              <w:rPr>
                <w:rFonts w:ascii="Times New Roman" w:hAnsi="Times New Roman" w:cs="Times New Roman"/>
              </w:rPr>
              <w:t>Strongly Agree</w:t>
            </w:r>
          </w:p>
        </w:tc>
      </w:tr>
      <w:tr w:rsidRPr="0075170D" w:rsidR="0075170D" w:rsidTr="00DB0313" w14:paraId="240DAD4A" w14:textId="77777777">
        <w:trPr>
          <w:trHeight w:val="296"/>
        </w:trPr>
        <w:tc>
          <w:tcPr>
            <w:tcW w:w="7380" w:type="dxa"/>
          </w:tcPr>
          <w:p w:rsidRPr="0075170D" w:rsidR="0075170D" w:rsidP="0075170D" w:rsidRDefault="0075170D" w14:paraId="5CBB00B0" w14:textId="63DC3030">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The implementer clearly stated that the goals of the training are to describe how sexual assault may be a common problem within the U.S.</w:t>
            </w:r>
            <w:r w:rsidR="00251265">
              <w:rPr>
                <w:rFonts w:ascii="Times New Roman" w:hAnsi="Times New Roman" w:cs="Times New Roman"/>
              </w:rPr>
              <w:t xml:space="preserve"> Department of the</w:t>
            </w:r>
            <w:r w:rsidRPr="0075170D">
              <w:rPr>
                <w:rFonts w:ascii="Times New Roman" w:hAnsi="Times New Roman" w:cs="Times New Roman"/>
              </w:rPr>
              <w:t xml:space="preserve"> Air Force</w:t>
            </w:r>
            <w:r w:rsidR="00251265">
              <w:rPr>
                <w:rFonts w:ascii="Times New Roman" w:hAnsi="Times New Roman" w:cs="Times New Roman"/>
              </w:rPr>
              <w:t xml:space="preserve"> (DAF)</w:t>
            </w:r>
            <w:r w:rsidRPr="0075170D">
              <w:rPr>
                <w:rFonts w:ascii="Times New Roman" w:hAnsi="Times New Roman" w:cs="Times New Roman"/>
              </w:rPr>
              <w:t xml:space="preserve">, and to reduce the number of </w:t>
            </w:r>
            <w:r w:rsidR="002960EE">
              <w:rPr>
                <w:rFonts w:ascii="Times New Roman" w:hAnsi="Times New Roman" w:cs="Times New Roman"/>
              </w:rPr>
              <w:t>Airmen/Guardians</w:t>
            </w:r>
            <w:r w:rsidRPr="0075170D">
              <w:rPr>
                <w:rFonts w:ascii="Times New Roman" w:hAnsi="Times New Roman" w:cs="Times New Roman"/>
              </w:rPr>
              <w:t xml:space="preserve"> who experience violence.  </w:t>
            </w:r>
          </w:p>
        </w:tc>
        <w:tc>
          <w:tcPr>
            <w:tcW w:w="1058" w:type="dxa"/>
            <w:vAlign w:val="center"/>
          </w:tcPr>
          <w:p w:rsidRPr="0075170D" w:rsidR="0075170D" w:rsidP="0075170D" w:rsidRDefault="0075170D" w14:paraId="0D1638BB"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288B1AC7"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7B8F0AA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399871A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74" w:type="dxa"/>
            <w:vAlign w:val="center"/>
          </w:tcPr>
          <w:p w:rsidRPr="0075170D" w:rsidR="0075170D" w:rsidP="0075170D" w:rsidRDefault="0075170D" w14:paraId="284CC42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r w:rsidRPr="0075170D" w:rsidR="0075170D" w:rsidTr="00DB0313" w14:paraId="7A0662B9" w14:textId="77777777">
        <w:trPr>
          <w:trHeight w:val="692"/>
        </w:trPr>
        <w:tc>
          <w:tcPr>
            <w:tcW w:w="7380" w:type="dxa"/>
          </w:tcPr>
          <w:p w:rsidRPr="0075170D" w:rsidR="0075170D" w:rsidP="0075170D" w:rsidRDefault="0075170D" w14:paraId="3BBDAE4C"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The implementer emphasized the importance of shifting the culture to bystanders intervening and provided examples of how negative culture and violence (red dots) can spread by sharing, liking, or commenting on social media posts.</w:t>
            </w:r>
          </w:p>
        </w:tc>
        <w:tc>
          <w:tcPr>
            <w:tcW w:w="1058" w:type="dxa"/>
            <w:vAlign w:val="center"/>
          </w:tcPr>
          <w:p w:rsidRPr="0075170D" w:rsidR="0075170D" w:rsidP="0075170D" w:rsidRDefault="0075170D" w14:paraId="76D47F3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5121202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7EDB0A13"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341E648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74" w:type="dxa"/>
            <w:vAlign w:val="center"/>
          </w:tcPr>
          <w:p w:rsidRPr="0075170D" w:rsidR="0075170D" w:rsidP="0075170D" w:rsidRDefault="0075170D" w14:paraId="0D045390"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bl>
    <w:p w:rsidRPr="0075170D" w:rsidR="0075170D" w:rsidP="0075170D" w:rsidRDefault="0075170D" w14:paraId="620641E0" w14:textId="77777777">
      <w:pPr>
        <w:autoSpaceDE w:val="0"/>
        <w:autoSpaceDN w:val="0"/>
        <w:adjustRightInd w:val="0"/>
        <w:spacing w:after="0" w:line="240" w:lineRule="auto"/>
        <w:rPr>
          <w:rFonts w:ascii="Times New Roman" w:hAnsi="Times New Roman" w:cs="Times New Roman"/>
          <w:color w:val="000000"/>
        </w:rPr>
      </w:pPr>
    </w:p>
    <w:tbl>
      <w:tblPr>
        <w:tblStyle w:val="TableGrid"/>
        <w:tblW w:w="10777" w:type="dxa"/>
        <w:tblLook w:val="04A0" w:firstRow="1" w:lastRow="0" w:firstColumn="1" w:lastColumn="0" w:noHBand="0" w:noVBand="1"/>
      </w:tblPr>
      <w:tblGrid>
        <w:gridCol w:w="7305"/>
        <w:gridCol w:w="1079"/>
        <w:gridCol w:w="473"/>
        <w:gridCol w:w="473"/>
        <w:gridCol w:w="473"/>
        <w:gridCol w:w="974"/>
      </w:tblGrid>
      <w:tr w:rsidRPr="0075170D" w:rsidR="0075170D" w:rsidTr="00DB0313" w14:paraId="3FBF6C72" w14:textId="77777777">
        <w:trPr>
          <w:trHeight w:val="319"/>
        </w:trPr>
        <w:tc>
          <w:tcPr>
            <w:tcW w:w="7380" w:type="dxa"/>
            <w:tcBorders>
              <w:top w:val="nil"/>
              <w:left w:val="nil"/>
            </w:tcBorders>
          </w:tcPr>
          <w:p w:rsidRPr="0075170D" w:rsidR="0075170D" w:rsidP="0075170D" w:rsidRDefault="0075170D" w14:paraId="251A1328" w14:textId="77777777">
            <w:pPr>
              <w:spacing w:after="0" w:line="240" w:lineRule="auto"/>
              <w:rPr>
                <w:rFonts w:ascii="Times New Roman" w:hAnsi="Times New Roman" w:cs="Times New Roman"/>
                <w:u w:val="single"/>
              </w:rPr>
            </w:pPr>
            <w:bookmarkStart w:name="_Hlk83808068" w:id="57"/>
            <w:r w:rsidRPr="0075170D">
              <w:rPr>
                <w:rFonts w:ascii="Times New Roman" w:hAnsi="Times New Roman" w:cs="Times New Roman"/>
                <w:b/>
                <w:u w:val="single"/>
              </w:rPr>
              <w:t>Introducing the Red Dots &amp; Green Dots</w:t>
            </w:r>
            <w:bookmarkEnd w:id="57"/>
          </w:p>
        </w:tc>
        <w:tc>
          <w:tcPr>
            <w:tcW w:w="1080" w:type="dxa"/>
          </w:tcPr>
          <w:p w:rsidRPr="0075170D" w:rsidR="0075170D" w:rsidP="0075170D" w:rsidRDefault="0075170D" w14:paraId="745DA4C5" w14:textId="77777777">
            <w:pPr>
              <w:spacing w:after="0" w:line="240" w:lineRule="auto"/>
              <w:rPr>
                <w:rFonts w:ascii="Times New Roman" w:hAnsi="Times New Roman" w:cs="Times New Roman"/>
              </w:rPr>
            </w:pPr>
            <w:r w:rsidRPr="0075170D">
              <w:rPr>
                <w:rFonts w:ascii="Times New Roman" w:hAnsi="Times New Roman" w:cs="Times New Roman"/>
              </w:rPr>
              <w:t>Strongly Disagree</w:t>
            </w:r>
          </w:p>
        </w:tc>
        <w:tc>
          <w:tcPr>
            <w:tcW w:w="450" w:type="dxa"/>
          </w:tcPr>
          <w:p w:rsidRPr="0075170D" w:rsidR="0075170D" w:rsidP="0075170D" w:rsidRDefault="0075170D" w14:paraId="4786FF18" w14:textId="77777777">
            <w:pPr>
              <w:spacing w:after="0" w:line="240" w:lineRule="auto"/>
              <w:rPr>
                <w:rFonts w:ascii="Times New Roman" w:hAnsi="Times New Roman" w:cs="Times New Roman"/>
              </w:rPr>
            </w:pPr>
            <w:r w:rsidRPr="0075170D">
              <w:rPr>
                <w:rFonts w:ascii="Times New Roman" w:hAnsi="Times New Roman" w:cs="Times New Roman"/>
              </w:rPr>
              <w:t>(2)</w:t>
            </w:r>
          </w:p>
        </w:tc>
        <w:tc>
          <w:tcPr>
            <w:tcW w:w="448" w:type="dxa"/>
          </w:tcPr>
          <w:p w:rsidRPr="0075170D" w:rsidR="0075170D" w:rsidP="0075170D" w:rsidRDefault="0075170D" w14:paraId="20F51A5B" w14:textId="77777777">
            <w:pPr>
              <w:spacing w:after="0" w:line="240" w:lineRule="auto"/>
              <w:rPr>
                <w:rFonts w:ascii="Times New Roman" w:hAnsi="Times New Roman" w:cs="Times New Roman"/>
              </w:rPr>
            </w:pPr>
            <w:r w:rsidRPr="0075170D">
              <w:rPr>
                <w:rFonts w:ascii="Times New Roman" w:hAnsi="Times New Roman" w:cs="Times New Roman"/>
              </w:rPr>
              <w:t>(3)</w:t>
            </w:r>
          </w:p>
        </w:tc>
        <w:tc>
          <w:tcPr>
            <w:tcW w:w="445" w:type="dxa"/>
          </w:tcPr>
          <w:p w:rsidRPr="0075170D" w:rsidR="0075170D" w:rsidP="0075170D" w:rsidRDefault="0075170D" w14:paraId="7600D857" w14:textId="77777777">
            <w:pPr>
              <w:spacing w:after="0" w:line="240" w:lineRule="auto"/>
              <w:rPr>
                <w:rFonts w:ascii="Times New Roman" w:hAnsi="Times New Roman" w:cs="Times New Roman"/>
              </w:rPr>
            </w:pPr>
            <w:r w:rsidRPr="0075170D">
              <w:rPr>
                <w:rFonts w:ascii="Times New Roman" w:hAnsi="Times New Roman" w:cs="Times New Roman"/>
              </w:rPr>
              <w:t>(4)</w:t>
            </w:r>
          </w:p>
        </w:tc>
        <w:tc>
          <w:tcPr>
            <w:tcW w:w="974" w:type="dxa"/>
          </w:tcPr>
          <w:p w:rsidRPr="0075170D" w:rsidR="0075170D" w:rsidP="0075170D" w:rsidRDefault="0075170D" w14:paraId="19788628" w14:textId="77777777">
            <w:pPr>
              <w:spacing w:after="0" w:line="240" w:lineRule="auto"/>
              <w:rPr>
                <w:rFonts w:ascii="Times New Roman" w:hAnsi="Times New Roman" w:cs="Times New Roman"/>
              </w:rPr>
            </w:pPr>
            <w:r w:rsidRPr="0075170D">
              <w:rPr>
                <w:rFonts w:ascii="Times New Roman" w:hAnsi="Times New Roman" w:cs="Times New Roman"/>
              </w:rPr>
              <w:t>Strongly Agree</w:t>
            </w:r>
          </w:p>
        </w:tc>
      </w:tr>
      <w:tr w:rsidRPr="0075170D" w:rsidR="0075170D" w:rsidTr="00DB0313" w14:paraId="10B436B3" w14:textId="77777777">
        <w:trPr>
          <w:trHeight w:val="394"/>
        </w:trPr>
        <w:tc>
          <w:tcPr>
            <w:tcW w:w="7380" w:type="dxa"/>
          </w:tcPr>
          <w:p w:rsidRPr="0075170D" w:rsidR="0075170D" w:rsidP="0075170D" w:rsidRDefault="0075170D" w14:paraId="2DB028EF"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provided a clear definition of red and green dots. </w:t>
            </w:r>
          </w:p>
        </w:tc>
        <w:tc>
          <w:tcPr>
            <w:tcW w:w="1080" w:type="dxa"/>
            <w:vAlign w:val="center"/>
          </w:tcPr>
          <w:p w:rsidRPr="0075170D" w:rsidR="0075170D" w:rsidP="0075170D" w:rsidRDefault="0075170D" w14:paraId="5A1F124B"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50" w:type="dxa"/>
            <w:vAlign w:val="center"/>
          </w:tcPr>
          <w:p w:rsidRPr="0075170D" w:rsidR="0075170D" w:rsidP="0075170D" w:rsidRDefault="0075170D" w14:paraId="750DAD4C"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8" w:type="dxa"/>
            <w:vAlign w:val="center"/>
          </w:tcPr>
          <w:p w:rsidRPr="0075170D" w:rsidR="0075170D" w:rsidP="0075170D" w:rsidRDefault="0075170D" w14:paraId="28BE259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21B4B167"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74" w:type="dxa"/>
            <w:vAlign w:val="center"/>
          </w:tcPr>
          <w:p w:rsidRPr="0075170D" w:rsidR="0075170D" w:rsidP="0075170D" w:rsidRDefault="0075170D" w14:paraId="2C0681F4"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r w:rsidRPr="0075170D" w:rsidR="0075170D" w:rsidTr="00DB0313" w14:paraId="24328817" w14:textId="77777777">
        <w:trPr>
          <w:trHeight w:val="394"/>
        </w:trPr>
        <w:tc>
          <w:tcPr>
            <w:tcW w:w="7380" w:type="dxa"/>
          </w:tcPr>
          <w:p w:rsidRPr="0075170D" w:rsidR="0075170D" w:rsidP="0075170D" w:rsidRDefault="0075170D" w14:paraId="6CA32852"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provided useful examples of red dots, and both reactive and proactive green dots.   </w:t>
            </w:r>
          </w:p>
        </w:tc>
        <w:tc>
          <w:tcPr>
            <w:tcW w:w="1080" w:type="dxa"/>
            <w:vAlign w:val="center"/>
          </w:tcPr>
          <w:p w:rsidRPr="0075170D" w:rsidR="0075170D" w:rsidP="0075170D" w:rsidRDefault="0075170D" w14:paraId="4A4ED3F0" w14:textId="77777777">
            <w:pPr>
              <w:spacing w:after="0" w:line="240" w:lineRule="auto"/>
              <w:jc w:val="center"/>
              <w:rPr>
                <w:rFonts w:ascii="Times New Roman" w:hAnsi="Times New Roman" w:cs="Times New Roman"/>
                <w:sz w:val="24"/>
                <w:szCs w:val="24"/>
              </w:rPr>
            </w:pPr>
            <w:r w:rsidRPr="0075170D">
              <w:rPr>
                <w:rFonts w:ascii="Times New Roman" w:hAnsi="Times New Roman" w:cs="Times New Roman"/>
                <w:sz w:val="24"/>
                <w:szCs w:val="24"/>
              </w:rPr>
              <w:sym w:font="Wingdings" w:char="F06D"/>
            </w:r>
          </w:p>
        </w:tc>
        <w:tc>
          <w:tcPr>
            <w:tcW w:w="450" w:type="dxa"/>
            <w:vAlign w:val="center"/>
          </w:tcPr>
          <w:p w:rsidRPr="0075170D" w:rsidR="0075170D" w:rsidP="0075170D" w:rsidRDefault="0075170D" w14:paraId="4D258BA8" w14:textId="77777777">
            <w:pPr>
              <w:spacing w:after="0" w:line="240" w:lineRule="auto"/>
              <w:jc w:val="center"/>
              <w:rPr>
                <w:rFonts w:ascii="Times New Roman" w:hAnsi="Times New Roman" w:cs="Times New Roman"/>
                <w:sz w:val="24"/>
                <w:szCs w:val="24"/>
              </w:rPr>
            </w:pPr>
            <w:r w:rsidRPr="0075170D">
              <w:rPr>
                <w:rFonts w:ascii="Times New Roman" w:hAnsi="Times New Roman" w:cs="Times New Roman"/>
                <w:sz w:val="24"/>
                <w:szCs w:val="24"/>
              </w:rPr>
              <w:sym w:font="Wingdings" w:char="F06D"/>
            </w:r>
          </w:p>
        </w:tc>
        <w:tc>
          <w:tcPr>
            <w:tcW w:w="448" w:type="dxa"/>
            <w:vAlign w:val="center"/>
          </w:tcPr>
          <w:p w:rsidRPr="0075170D" w:rsidR="0075170D" w:rsidP="0075170D" w:rsidRDefault="0075170D" w14:paraId="346B9455" w14:textId="77777777">
            <w:pPr>
              <w:spacing w:after="0" w:line="240" w:lineRule="auto"/>
              <w:jc w:val="center"/>
              <w:rPr>
                <w:rFonts w:ascii="Times New Roman" w:hAnsi="Times New Roman" w:cs="Times New Roman"/>
                <w:sz w:val="24"/>
                <w:szCs w:val="24"/>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1E2654BA" w14:textId="77777777">
            <w:pPr>
              <w:spacing w:after="0" w:line="240" w:lineRule="auto"/>
              <w:jc w:val="center"/>
              <w:rPr>
                <w:rFonts w:ascii="Times New Roman" w:hAnsi="Times New Roman" w:cs="Times New Roman"/>
                <w:sz w:val="24"/>
                <w:szCs w:val="24"/>
              </w:rPr>
            </w:pPr>
            <w:r w:rsidRPr="0075170D">
              <w:rPr>
                <w:rFonts w:ascii="Times New Roman" w:hAnsi="Times New Roman" w:cs="Times New Roman"/>
                <w:sz w:val="24"/>
                <w:szCs w:val="24"/>
              </w:rPr>
              <w:sym w:font="Wingdings" w:char="F06D"/>
            </w:r>
          </w:p>
        </w:tc>
        <w:tc>
          <w:tcPr>
            <w:tcW w:w="974" w:type="dxa"/>
            <w:vAlign w:val="center"/>
          </w:tcPr>
          <w:p w:rsidRPr="0075170D" w:rsidR="0075170D" w:rsidP="0075170D" w:rsidRDefault="0075170D" w14:paraId="3F8D20DD" w14:textId="77777777">
            <w:pPr>
              <w:spacing w:after="0" w:line="240" w:lineRule="auto"/>
              <w:jc w:val="center"/>
              <w:rPr>
                <w:rFonts w:ascii="Times New Roman" w:hAnsi="Times New Roman" w:cs="Times New Roman"/>
                <w:sz w:val="24"/>
                <w:szCs w:val="24"/>
              </w:rPr>
            </w:pPr>
            <w:r w:rsidRPr="0075170D">
              <w:rPr>
                <w:rFonts w:ascii="Times New Roman" w:hAnsi="Times New Roman" w:cs="Times New Roman"/>
                <w:sz w:val="24"/>
                <w:szCs w:val="24"/>
              </w:rPr>
              <w:sym w:font="Wingdings" w:char="F06D"/>
            </w:r>
          </w:p>
        </w:tc>
      </w:tr>
      <w:tr w:rsidRPr="0075170D" w:rsidR="0075170D" w:rsidTr="00DB0313" w14:paraId="5FEDFA7C" w14:textId="77777777">
        <w:trPr>
          <w:trHeight w:val="494"/>
        </w:trPr>
        <w:tc>
          <w:tcPr>
            <w:tcW w:w="7380" w:type="dxa"/>
          </w:tcPr>
          <w:p w:rsidRPr="0075170D" w:rsidR="0075170D" w:rsidP="0075170D" w:rsidRDefault="0075170D" w14:paraId="419BB0F9" w14:textId="35724083">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asked </w:t>
            </w:r>
            <w:r w:rsidR="002960EE">
              <w:rPr>
                <w:rFonts w:ascii="Times New Roman" w:hAnsi="Times New Roman" w:cs="Times New Roman"/>
              </w:rPr>
              <w:t>Airmen/Guardians</w:t>
            </w:r>
            <w:r w:rsidRPr="0075170D">
              <w:rPr>
                <w:rFonts w:ascii="Times New Roman" w:hAnsi="Times New Roman" w:cs="Times New Roman"/>
              </w:rPr>
              <w:t xml:space="preserve"> to vividly imagine the impact a single green dot can have on preventing sexual assault within the U.S.</w:t>
            </w:r>
            <w:r w:rsidR="00251265">
              <w:rPr>
                <w:rFonts w:ascii="Times New Roman" w:hAnsi="Times New Roman" w:cs="Times New Roman"/>
              </w:rPr>
              <w:t xml:space="preserve"> Department of the</w:t>
            </w:r>
            <w:r w:rsidRPr="0075170D">
              <w:rPr>
                <w:rFonts w:ascii="Times New Roman" w:hAnsi="Times New Roman" w:cs="Times New Roman"/>
              </w:rPr>
              <w:t xml:space="preserve"> Air Force. </w:t>
            </w:r>
          </w:p>
        </w:tc>
        <w:tc>
          <w:tcPr>
            <w:tcW w:w="1080" w:type="dxa"/>
            <w:vAlign w:val="center"/>
          </w:tcPr>
          <w:p w:rsidRPr="0075170D" w:rsidR="0075170D" w:rsidP="0075170D" w:rsidRDefault="0075170D" w14:paraId="0CE1196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50" w:type="dxa"/>
            <w:vAlign w:val="center"/>
          </w:tcPr>
          <w:p w:rsidRPr="0075170D" w:rsidR="0075170D" w:rsidP="0075170D" w:rsidRDefault="0075170D" w14:paraId="329828D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8" w:type="dxa"/>
            <w:vAlign w:val="center"/>
          </w:tcPr>
          <w:p w:rsidRPr="0075170D" w:rsidR="0075170D" w:rsidP="0075170D" w:rsidRDefault="0075170D" w14:paraId="126357DC"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45" w:type="dxa"/>
            <w:vAlign w:val="center"/>
          </w:tcPr>
          <w:p w:rsidRPr="0075170D" w:rsidR="0075170D" w:rsidP="0075170D" w:rsidRDefault="0075170D" w14:paraId="082E5CA8"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74" w:type="dxa"/>
            <w:vAlign w:val="center"/>
          </w:tcPr>
          <w:p w:rsidRPr="0075170D" w:rsidR="0075170D" w:rsidP="0075170D" w:rsidRDefault="0075170D" w14:paraId="75A54250"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bl>
    <w:p w:rsidRPr="0075170D" w:rsidR="0075170D" w:rsidP="0075170D" w:rsidRDefault="0075170D" w14:paraId="47AF57F7" w14:textId="77777777">
      <w:pPr>
        <w:spacing w:after="0" w:line="240" w:lineRule="auto"/>
        <w:rPr>
          <w:rFonts w:ascii="Times New Roman" w:hAnsi="Times New Roman" w:cs="Times New Roman"/>
        </w:rPr>
      </w:pPr>
    </w:p>
    <w:tbl>
      <w:tblPr>
        <w:tblStyle w:val="TableGrid"/>
        <w:tblW w:w="10822" w:type="dxa"/>
        <w:tblInd w:w="-5" w:type="dxa"/>
        <w:tblLayout w:type="fixed"/>
        <w:tblLook w:val="04A0" w:firstRow="1" w:lastRow="0" w:firstColumn="1" w:lastColumn="0" w:noHBand="0" w:noVBand="1"/>
      </w:tblPr>
      <w:tblGrid>
        <w:gridCol w:w="7205"/>
        <w:gridCol w:w="1080"/>
        <w:gridCol w:w="540"/>
        <w:gridCol w:w="540"/>
        <w:gridCol w:w="476"/>
        <w:gridCol w:w="981"/>
      </w:tblGrid>
      <w:tr w:rsidRPr="0075170D" w:rsidR="0075170D" w:rsidTr="00DB0313" w14:paraId="6BB85915" w14:textId="77777777">
        <w:trPr>
          <w:trHeight w:val="408"/>
        </w:trPr>
        <w:tc>
          <w:tcPr>
            <w:tcW w:w="7205" w:type="dxa"/>
            <w:tcBorders>
              <w:top w:val="nil"/>
              <w:left w:val="nil"/>
            </w:tcBorders>
          </w:tcPr>
          <w:p w:rsidRPr="0075170D" w:rsidR="0075170D" w:rsidP="0075170D" w:rsidRDefault="0075170D" w14:paraId="2CCE6E4E" w14:textId="734B9611">
            <w:pPr>
              <w:spacing w:after="0" w:line="240" w:lineRule="auto"/>
              <w:rPr>
                <w:rFonts w:ascii="Times New Roman" w:hAnsi="Times New Roman" w:cs="Times New Roman"/>
                <w:u w:val="single"/>
              </w:rPr>
            </w:pPr>
            <w:bookmarkStart w:name="_Hlk83808077" w:id="58"/>
            <w:r w:rsidRPr="0075170D">
              <w:rPr>
                <w:rFonts w:ascii="Times New Roman" w:hAnsi="Times New Roman" w:cs="Times New Roman"/>
                <w:b/>
                <w:u w:val="single"/>
              </w:rPr>
              <w:lastRenderedPageBreak/>
              <w:t>Barriers to Reactive Green Dots &amp; the Three Ds</w:t>
            </w:r>
            <w:bookmarkEnd w:id="58"/>
          </w:p>
        </w:tc>
        <w:tc>
          <w:tcPr>
            <w:tcW w:w="1080" w:type="dxa"/>
          </w:tcPr>
          <w:p w:rsidRPr="0075170D" w:rsidR="0075170D" w:rsidP="0075170D" w:rsidRDefault="0075170D" w14:paraId="066A7C6F" w14:textId="77777777">
            <w:pPr>
              <w:spacing w:after="0" w:line="240" w:lineRule="auto"/>
              <w:rPr>
                <w:rFonts w:ascii="Times New Roman" w:hAnsi="Times New Roman" w:cs="Times New Roman"/>
              </w:rPr>
            </w:pPr>
            <w:r w:rsidRPr="0075170D">
              <w:rPr>
                <w:rFonts w:ascii="Times New Roman" w:hAnsi="Times New Roman" w:cs="Times New Roman"/>
              </w:rPr>
              <w:t>Strongly Disagree</w:t>
            </w:r>
          </w:p>
        </w:tc>
        <w:tc>
          <w:tcPr>
            <w:tcW w:w="540" w:type="dxa"/>
          </w:tcPr>
          <w:p w:rsidRPr="0075170D" w:rsidR="0075170D" w:rsidP="0075170D" w:rsidRDefault="0075170D" w14:paraId="3E34567C" w14:textId="77777777">
            <w:pPr>
              <w:spacing w:after="0" w:line="240" w:lineRule="auto"/>
              <w:rPr>
                <w:rFonts w:ascii="Times New Roman" w:hAnsi="Times New Roman" w:cs="Times New Roman"/>
              </w:rPr>
            </w:pPr>
            <w:r w:rsidRPr="0075170D">
              <w:rPr>
                <w:rFonts w:ascii="Times New Roman" w:hAnsi="Times New Roman" w:cs="Times New Roman"/>
              </w:rPr>
              <w:t>(2)</w:t>
            </w:r>
          </w:p>
        </w:tc>
        <w:tc>
          <w:tcPr>
            <w:tcW w:w="540" w:type="dxa"/>
          </w:tcPr>
          <w:p w:rsidRPr="0075170D" w:rsidR="0075170D" w:rsidP="0075170D" w:rsidRDefault="0075170D" w14:paraId="78E6BAAB" w14:textId="77777777">
            <w:pPr>
              <w:spacing w:after="0" w:line="240" w:lineRule="auto"/>
              <w:rPr>
                <w:rFonts w:ascii="Times New Roman" w:hAnsi="Times New Roman" w:cs="Times New Roman"/>
              </w:rPr>
            </w:pPr>
            <w:r w:rsidRPr="0075170D">
              <w:rPr>
                <w:rFonts w:ascii="Times New Roman" w:hAnsi="Times New Roman" w:cs="Times New Roman"/>
              </w:rPr>
              <w:t>(3)</w:t>
            </w:r>
          </w:p>
        </w:tc>
        <w:tc>
          <w:tcPr>
            <w:tcW w:w="476" w:type="dxa"/>
          </w:tcPr>
          <w:p w:rsidRPr="0075170D" w:rsidR="0075170D" w:rsidP="0075170D" w:rsidRDefault="0075170D" w14:paraId="46943A57" w14:textId="77777777">
            <w:pPr>
              <w:spacing w:after="0" w:line="240" w:lineRule="auto"/>
              <w:rPr>
                <w:rFonts w:ascii="Times New Roman" w:hAnsi="Times New Roman" w:cs="Times New Roman"/>
              </w:rPr>
            </w:pPr>
            <w:r w:rsidRPr="0075170D">
              <w:rPr>
                <w:rFonts w:ascii="Times New Roman" w:hAnsi="Times New Roman" w:cs="Times New Roman"/>
              </w:rPr>
              <w:t>(4)</w:t>
            </w:r>
          </w:p>
        </w:tc>
        <w:tc>
          <w:tcPr>
            <w:tcW w:w="981" w:type="dxa"/>
          </w:tcPr>
          <w:p w:rsidRPr="0075170D" w:rsidR="0075170D" w:rsidP="0075170D" w:rsidRDefault="0075170D" w14:paraId="3F8EFE23" w14:textId="77777777">
            <w:pPr>
              <w:spacing w:after="0" w:line="240" w:lineRule="auto"/>
              <w:rPr>
                <w:rFonts w:ascii="Times New Roman" w:hAnsi="Times New Roman" w:cs="Times New Roman"/>
              </w:rPr>
            </w:pPr>
            <w:r w:rsidRPr="0075170D">
              <w:rPr>
                <w:rFonts w:ascii="Times New Roman" w:hAnsi="Times New Roman" w:cs="Times New Roman"/>
              </w:rPr>
              <w:t>Strongly Agree</w:t>
            </w:r>
          </w:p>
        </w:tc>
      </w:tr>
      <w:tr w:rsidRPr="0075170D" w:rsidR="0075170D" w:rsidTr="00DB0313" w14:paraId="7B2BB492" w14:textId="77777777">
        <w:trPr>
          <w:trHeight w:val="408"/>
        </w:trPr>
        <w:tc>
          <w:tcPr>
            <w:tcW w:w="7205" w:type="dxa"/>
          </w:tcPr>
          <w:p w:rsidRPr="0075170D" w:rsidR="0075170D" w:rsidP="0075170D" w:rsidRDefault="0075170D" w14:paraId="1A3E68B4"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gave useful examples of the types of barriers (personal, relationship, organizational) that can hinder or promote intervention. </w:t>
            </w:r>
          </w:p>
        </w:tc>
        <w:tc>
          <w:tcPr>
            <w:tcW w:w="1080" w:type="dxa"/>
            <w:vAlign w:val="center"/>
          </w:tcPr>
          <w:p w:rsidRPr="0075170D" w:rsidR="0075170D" w:rsidP="0075170D" w:rsidRDefault="0075170D" w14:paraId="67436E6C"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20F00572"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330DA29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76" w:type="dxa"/>
            <w:vAlign w:val="center"/>
          </w:tcPr>
          <w:p w:rsidRPr="0075170D" w:rsidR="0075170D" w:rsidP="0075170D" w:rsidRDefault="0075170D" w14:paraId="2D230280"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81" w:type="dxa"/>
            <w:vAlign w:val="center"/>
          </w:tcPr>
          <w:p w:rsidRPr="0075170D" w:rsidR="0075170D" w:rsidP="0075170D" w:rsidRDefault="0075170D" w14:paraId="3323B03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r w:rsidRPr="0075170D" w:rsidR="0075170D" w:rsidTr="00DB0313" w14:paraId="1D556CF9" w14:textId="77777777">
        <w:trPr>
          <w:trHeight w:val="408"/>
        </w:trPr>
        <w:tc>
          <w:tcPr>
            <w:tcW w:w="7205" w:type="dxa"/>
          </w:tcPr>
          <w:p w:rsidRPr="0075170D" w:rsidR="0075170D" w:rsidP="0075170D" w:rsidRDefault="0075170D" w14:paraId="56BB44A4"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The implementer provided a clear definition and examples of the 3Ds (Direct, Delegate, and Distract).</w:t>
            </w:r>
          </w:p>
        </w:tc>
        <w:tc>
          <w:tcPr>
            <w:tcW w:w="1080" w:type="dxa"/>
            <w:vAlign w:val="center"/>
          </w:tcPr>
          <w:p w:rsidRPr="0075170D" w:rsidR="0075170D" w:rsidP="0075170D" w:rsidRDefault="0075170D" w14:paraId="69452E4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1E0E414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23EBEE1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76" w:type="dxa"/>
            <w:vAlign w:val="center"/>
          </w:tcPr>
          <w:p w:rsidRPr="0075170D" w:rsidR="0075170D" w:rsidP="0075170D" w:rsidRDefault="0075170D" w14:paraId="2D195D91"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81" w:type="dxa"/>
            <w:vAlign w:val="center"/>
          </w:tcPr>
          <w:p w:rsidRPr="0075170D" w:rsidR="0075170D" w:rsidP="0075170D" w:rsidRDefault="0075170D" w14:paraId="4127578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bl>
    <w:p w:rsidRPr="0075170D" w:rsidR="0075170D" w:rsidP="0075170D" w:rsidRDefault="0075170D" w14:paraId="71425642" w14:textId="77777777">
      <w:pPr>
        <w:spacing w:after="0" w:line="240" w:lineRule="auto"/>
        <w:rPr>
          <w:rFonts w:ascii="Times New Roman" w:hAnsi="Times New Roman" w:cs="Times New Roman"/>
          <w:b/>
        </w:rPr>
      </w:pPr>
    </w:p>
    <w:tbl>
      <w:tblPr>
        <w:tblStyle w:val="TableGrid"/>
        <w:tblW w:w="10822" w:type="dxa"/>
        <w:tblInd w:w="-5" w:type="dxa"/>
        <w:tblLook w:val="04A0" w:firstRow="1" w:lastRow="0" w:firstColumn="1" w:lastColumn="0" w:noHBand="0" w:noVBand="1"/>
      </w:tblPr>
      <w:tblGrid>
        <w:gridCol w:w="7340"/>
        <w:gridCol w:w="1079"/>
        <w:gridCol w:w="473"/>
        <w:gridCol w:w="473"/>
        <w:gridCol w:w="477"/>
        <w:gridCol w:w="980"/>
      </w:tblGrid>
      <w:tr w:rsidRPr="0075170D" w:rsidR="0075170D" w:rsidTr="00DB0313" w14:paraId="34D97819" w14:textId="77777777">
        <w:trPr>
          <w:trHeight w:val="431"/>
        </w:trPr>
        <w:tc>
          <w:tcPr>
            <w:tcW w:w="7385" w:type="dxa"/>
            <w:tcBorders>
              <w:top w:val="nil"/>
              <w:left w:val="nil"/>
            </w:tcBorders>
          </w:tcPr>
          <w:p w:rsidRPr="0075170D" w:rsidR="0075170D" w:rsidP="0075170D" w:rsidRDefault="0075170D" w14:paraId="18F41EF6" w14:textId="77777777">
            <w:pPr>
              <w:spacing w:after="0" w:line="240" w:lineRule="auto"/>
              <w:rPr>
                <w:rFonts w:ascii="Times New Roman" w:hAnsi="Times New Roman" w:cs="Times New Roman"/>
                <w:u w:val="single"/>
              </w:rPr>
            </w:pPr>
            <w:r w:rsidRPr="0075170D">
              <w:rPr>
                <w:rFonts w:ascii="Times New Roman" w:hAnsi="Times New Roman" w:cs="Times New Roman"/>
                <w:b/>
                <w:u w:val="single"/>
              </w:rPr>
              <w:t>Proactive Green Dots</w:t>
            </w:r>
          </w:p>
        </w:tc>
        <w:tc>
          <w:tcPr>
            <w:tcW w:w="1080" w:type="dxa"/>
          </w:tcPr>
          <w:p w:rsidRPr="0075170D" w:rsidR="0075170D" w:rsidP="0075170D" w:rsidRDefault="0075170D" w14:paraId="685475F1" w14:textId="77777777">
            <w:pPr>
              <w:spacing w:after="0" w:line="240" w:lineRule="auto"/>
              <w:rPr>
                <w:rFonts w:ascii="Times New Roman" w:hAnsi="Times New Roman" w:cs="Times New Roman"/>
              </w:rPr>
            </w:pPr>
            <w:r w:rsidRPr="0075170D">
              <w:rPr>
                <w:rFonts w:ascii="Times New Roman" w:hAnsi="Times New Roman" w:cs="Times New Roman"/>
              </w:rPr>
              <w:t>Strongly Disagree</w:t>
            </w:r>
          </w:p>
        </w:tc>
        <w:tc>
          <w:tcPr>
            <w:tcW w:w="450" w:type="dxa"/>
          </w:tcPr>
          <w:p w:rsidRPr="0075170D" w:rsidR="0075170D" w:rsidP="0075170D" w:rsidRDefault="0075170D" w14:paraId="0B3D8FB2" w14:textId="77777777">
            <w:pPr>
              <w:spacing w:after="0" w:line="240" w:lineRule="auto"/>
              <w:rPr>
                <w:rFonts w:ascii="Times New Roman" w:hAnsi="Times New Roman" w:cs="Times New Roman"/>
              </w:rPr>
            </w:pPr>
            <w:r w:rsidRPr="0075170D">
              <w:rPr>
                <w:rFonts w:ascii="Times New Roman" w:hAnsi="Times New Roman" w:cs="Times New Roman"/>
              </w:rPr>
              <w:t>(2)</w:t>
            </w:r>
          </w:p>
        </w:tc>
        <w:tc>
          <w:tcPr>
            <w:tcW w:w="450" w:type="dxa"/>
          </w:tcPr>
          <w:p w:rsidRPr="0075170D" w:rsidR="0075170D" w:rsidP="0075170D" w:rsidRDefault="0075170D" w14:paraId="53BE5DC7" w14:textId="77777777">
            <w:pPr>
              <w:spacing w:after="0" w:line="240" w:lineRule="auto"/>
              <w:rPr>
                <w:rFonts w:ascii="Times New Roman" w:hAnsi="Times New Roman" w:cs="Times New Roman"/>
              </w:rPr>
            </w:pPr>
            <w:r w:rsidRPr="0075170D">
              <w:rPr>
                <w:rFonts w:ascii="Times New Roman" w:hAnsi="Times New Roman" w:cs="Times New Roman"/>
              </w:rPr>
              <w:t>(3)</w:t>
            </w:r>
          </w:p>
        </w:tc>
        <w:tc>
          <w:tcPr>
            <w:tcW w:w="477" w:type="dxa"/>
          </w:tcPr>
          <w:p w:rsidRPr="0075170D" w:rsidR="0075170D" w:rsidP="0075170D" w:rsidRDefault="0075170D" w14:paraId="49208B63" w14:textId="77777777">
            <w:pPr>
              <w:spacing w:after="0" w:line="240" w:lineRule="auto"/>
              <w:rPr>
                <w:rFonts w:ascii="Times New Roman" w:hAnsi="Times New Roman" w:cs="Times New Roman"/>
              </w:rPr>
            </w:pPr>
            <w:r w:rsidRPr="0075170D">
              <w:rPr>
                <w:rFonts w:ascii="Times New Roman" w:hAnsi="Times New Roman" w:cs="Times New Roman"/>
              </w:rPr>
              <w:t>(4)</w:t>
            </w:r>
          </w:p>
        </w:tc>
        <w:tc>
          <w:tcPr>
            <w:tcW w:w="980" w:type="dxa"/>
          </w:tcPr>
          <w:p w:rsidRPr="0075170D" w:rsidR="0075170D" w:rsidP="0075170D" w:rsidRDefault="0075170D" w14:paraId="0090249E" w14:textId="77777777">
            <w:pPr>
              <w:spacing w:after="0" w:line="240" w:lineRule="auto"/>
              <w:rPr>
                <w:rFonts w:ascii="Times New Roman" w:hAnsi="Times New Roman" w:cs="Times New Roman"/>
              </w:rPr>
            </w:pPr>
            <w:r w:rsidRPr="0075170D">
              <w:rPr>
                <w:rFonts w:ascii="Times New Roman" w:hAnsi="Times New Roman" w:cs="Times New Roman"/>
              </w:rPr>
              <w:t>Strongly Agree</w:t>
            </w:r>
          </w:p>
        </w:tc>
      </w:tr>
      <w:tr w:rsidRPr="0075170D" w:rsidR="0075170D" w:rsidTr="00DB0313" w14:paraId="5BBC528C" w14:textId="77777777">
        <w:trPr>
          <w:trHeight w:val="431"/>
        </w:trPr>
        <w:tc>
          <w:tcPr>
            <w:tcW w:w="7385" w:type="dxa"/>
          </w:tcPr>
          <w:p w:rsidRPr="0075170D" w:rsidR="0075170D" w:rsidP="0075170D" w:rsidRDefault="0075170D" w14:paraId="15E1217D" w14:textId="77777777">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The implementer clearly defined two social norms:</w:t>
            </w:r>
          </w:p>
          <w:p w:rsidRPr="0075170D" w:rsidR="0075170D" w:rsidP="0075170D" w:rsidRDefault="0075170D" w14:paraId="78CE858C" w14:textId="77777777">
            <w:pPr>
              <w:numPr>
                <w:ilvl w:val="0"/>
                <w:numId w:val="11"/>
              </w:numPr>
              <w:spacing w:after="0" w:line="240" w:lineRule="auto"/>
              <w:contextualSpacing/>
              <w:rPr>
                <w:rFonts w:ascii="Times New Roman" w:hAnsi="Times New Roman" w:cs="Times New Roman"/>
              </w:rPr>
            </w:pPr>
            <w:r w:rsidRPr="0075170D">
              <w:rPr>
                <w:rFonts w:ascii="Times New Roman" w:hAnsi="Times New Roman" w:cs="Times New Roman"/>
              </w:rPr>
              <w:t>Violence will not be tolerated.</w:t>
            </w:r>
          </w:p>
          <w:p w:rsidRPr="0075170D" w:rsidR="0075170D" w:rsidP="0075170D" w:rsidRDefault="0075170D" w14:paraId="25E638D8" w14:textId="77777777">
            <w:pPr>
              <w:numPr>
                <w:ilvl w:val="0"/>
                <w:numId w:val="11"/>
              </w:numPr>
              <w:spacing w:after="0" w:line="240" w:lineRule="auto"/>
              <w:contextualSpacing/>
              <w:rPr>
                <w:rFonts w:ascii="Times New Roman" w:hAnsi="Times New Roman" w:cs="Times New Roman"/>
              </w:rPr>
            </w:pPr>
            <w:r w:rsidRPr="0075170D">
              <w:rPr>
                <w:rFonts w:ascii="Times New Roman" w:hAnsi="Times New Roman" w:cs="Times New Roman"/>
              </w:rPr>
              <w:t>Everyone needs to do their part to help.</w:t>
            </w:r>
          </w:p>
        </w:tc>
        <w:tc>
          <w:tcPr>
            <w:tcW w:w="1080" w:type="dxa"/>
            <w:vAlign w:val="center"/>
          </w:tcPr>
          <w:p w:rsidRPr="0075170D" w:rsidR="0075170D" w:rsidP="0075170D" w:rsidRDefault="0075170D" w14:paraId="0C1F84C6"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50" w:type="dxa"/>
            <w:vAlign w:val="center"/>
          </w:tcPr>
          <w:p w:rsidRPr="0075170D" w:rsidR="0075170D" w:rsidP="0075170D" w:rsidRDefault="0075170D" w14:paraId="30354C4A"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50" w:type="dxa"/>
            <w:vAlign w:val="center"/>
          </w:tcPr>
          <w:p w:rsidRPr="0075170D" w:rsidR="0075170D" w:rsidP="0075170D" w:rsidRDefault="0075170D" w14:paraId="07BC7ABE"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477" w:type="dxa"/>
            <w:vAlign w:val="center"/>
          </w:tcPr>
          <w:p w:rsidRPr="0075170D" w:rsidR="0075170D" w:rsidP="0075170D" w:rsidRDefault="0075170D" w14:paraId="64BD85EA"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980" w:type="dxa"/>
            <w:vAlign w:val="center"/>
          </w:tcPr>
          <w:p w:rsidRPr="0075170D" w:rsidR="0075170D" w:rsidP="0075170D" w:rsidRDefault="0075170D" w14:paraId="55C7595E"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bl>
    <w:p w:rsidRPr="0075170D" w:rsidR="0075170D" w:rsidP="0075170D" w:rsidRDefault="0075170D" w14:paraId="62B7B82C" w14:textId="77777777">
      <w:pPr>
        <w:spacing w:after="0" w:line="240" w:lineRule="auto"/>
        <w:rPr>
          <w:rFonts w:ascii="Times New Roman" w:hAnsi="Times New Roman" w:cs="Times New Roman"/>
          <w:b/>
        </w:rPr>
      </w:pPr>
    </w:p>
    <w:tbl>
      <w:tblPr>
        <w:tblStyle w:val="TableGrid"/>
        <w:tblW w:w="10893" w:type="dxa"/>
        <w:tblInd w:w="-5" w:type="dxa"/>
        <w:tblLayout w:type="fixed"/>
        <w:tblLook w:val="04A0" w:firstRow="1" w:lastRow="0" w:firstColumn="1" w:lastColumn="0" w:noHBand="0" w:noVBand="1"/>
      </w:tblPr>
      <w:tblGrid>
        <w:gridCol w:w="7205"/>
        <w:gridCol w:w="1080"/>
        <w:gridCol w:w="540"/>
        <w:gridCol w:w="540"/>
        <w:gridCol w:w="505"/>
        <w:gridCol w:w="1023"/>
      </w:tblGrid>
      <w:tr w:rsidRPr="0075170D" w:rsidR="0075170D" w:rsidTr="00DB0313" w14:paraId="524B18F2" w14:textId="77777777">
        <w:trPr>
          <w:trHeight w:val="39"/>
        </w:trPr>
        <w:tc>
          <w:tcPr>
            <w:tcW w:w="7205" w:type="dxa"/>
            <w:tcBorders>
              <w:top w:val="nil"/>
              <w:left w:val="nil"/>
            </w:tcBorders>
          </w:tcPr>
          <w:p w:rsidRPr="0075170D" w:rsidR="0075170D" w:rsidP="0075170D" w:rsidRDefault="0075170D" w14:paraId="3D215EBB" w14:textId="77777777">
            <w:pPr>
              <w:spacing w:after="0" w:line="240" w:lineRule="auto"/>
              <w:contextualSpacing/>
              <w:rPr>
                <w:rFonts w:ascii="Times New Roman" w:hAnsi="Times New Roman" w:cs="Times New Roman"/>
                <w:u w:val="single"/>
              </w:rPr>
            </w:pPr>
            <w:r w:rsidRPr="0075170D">
              <w:rPr>
                <w:rFonts w:ascii="Times New Roman" w:hAnsi="Times New Roman" w:cs="Times New Roman"/>
                <w:b/>
              </w:rPr>
              <w:t xml:space="preserve"> </w:t>
            </w:r>
            <w:r w:rsidRPr="0075170D">
              <w:rPr>
                <w:rFonts w:ascii="Times New Roman" w:hAnsi="Times New Roman" w:cs="Times New Roman"/>
                <w:b/>
                <w:u w:val="single"/>
              </w:rPr>
              <w:t>“The Commitment” and Closing</w:t>
            </w:r>
          </w:p>
        </w:tc>
        <w:tc>
          <w:tcPr>
            <w:tcW w:w="1080" w:type="dxa"/>
          </w:tcPr>
          <w:p w:rsidRPr="0075170D" w:rsidR="0075170D" w:rsidP="0075170D" w:rsidRDefault="0075170D" w14:paraId="443BF13E" w14:textId="77777777">
            <w:pPr>
              <w:spacing w:after="0" w:line="240" w:lineRule="auto"/>
              <w:rPr>
                <w:rFonts w:ascii="Times New Roman" w:hAnsi="Times New Roman" w:cs="Times New Roman"/>
              </w:rPr>
            </w:pPr>
            <w:r w:rsidRPr="0075170D">
              <w:rPr>
                <w:rFonts w:ascii="Times New Roman" w:hAnsi="Times New Roman" w:cs="Times New Roman"/>
              </w:rPr>
              <w:t>Strongly Disagree</w:t>
            </w:r>
          </w:p>
        </w:tc>
        <w:tc>
          <w:tcPr>
            <w:tcW w:w="540" w:type="dxa"/>
          </w:tcPr>
          <w:p w:rsidRPr="0075170D" w:rsidR="0075170D" w:rsidP="0075170D" w:rsidRDefault="0075170D" w14:paraId="4AA2B209" w14:textId="77777777">
            <w:pPr>
              <w:spacing w:after="0" w:line="240" w:lineRule="auto"/>
              <w:rPr>
                <w:rFonts w:ascii="Times New Roman" w:hAnsi="Times New Roman" w:cs="Times New Roman"/>
              </w:rPr>
            </w:pPr>
            <w:r w:rsidRPr="0075170D">
              <w:rPr>
                <w:rFonts w:ascii="Times New Roman" w:hAnsi="Times New Roman" w:cs="Times New Roman"/>
              </w:rPr>
              <w:t>(2)</w:t>
            </w:r>
          </w:p>
        </w:tc>
        <w:tc>
          <w:tcPr>
            <w:tcW w:w="540" w:type="dxa"/>
          </w:tcPr>
          <w:p w:rsidRPr="0075170D" w:rsidR="0075170D" w:rsidP="0075170D" w:rsidRDefault="0075170D" w14:paraId="5E94ED4B" w14:textId="77777777">
            <w:pPr>
              <w:spacing w:after="0" w:line="240" w:lineRule="auto"/>
              <w:rPr>
                <w:rFonts w:ascii="Times New Roman" w:hAnsi="Times New Roman" w:cs="Times New Roman"/>
              </w:rPr>
            </w:pPr>
            <w:r w:rsidRPr="0075170D">
              <w:rPr>
                <w:rFonts w:ascii="Times New Roman" w:hAnsi="Times New Roman" w:cs="Times New Roman"/>
              </w:rPr>
              <w:t>(3)</w:t>
            </w:r>
          </w:p>
        </w:tc>
        <w:tc>
          <w:tcPr>
            <w:tcW w:w="505" w:type="dxa"/>
          </w:tcPr>
          <w:p w:rsidRPr="0075170D" w:rsidR="0075170D" w:rsidP="0075170D" w:rsidRDefault="0075170D" w14:paraId="126030EA" w14:textId="77777777">
            <w:pPr>
              <w:spacing w:after="0" w:line="240" w:lineRule="auto"/>
              <w:rPr>
                <w:rFonts w:ascii="Times New Roman" w:hAnsi="Times New Roman" w:cs="Times New Roman"/>
              </w:rPr>
            </w:pPr>
            <w:r w:rsidRPr="0075170D">
              <w:rPr>
                <w:rFonts w:ascii="Times New Roman" w:hAnsi="Times New Roman" w:cs="Times New Roman"/>
              </w:rPr>
              <w:t>(4)</w:t>
            </w:r>
          </w:p>
        </w:tc>
        <w:tc>
          <w:tcPr>
            <w:tcW w:w="1023" w:type="dxa"/>
          </w:tcPr>
          <w:p w:rsidRPr="0075170D" w:rsidR="0075170D" w:rsidP="0075170D" w:rsidRDefault="0075170D" w14:paraId="0F412C3F" w14:textId="77777777">
            <w:pPr>
              <w:spacing w:after="0" w:line="240" w:lineRule="auto"/>
              <w:rPr>
                <w:rFonts w:ascii="Times New Roman" w:hAnsi="Times New Roman" w:cs="Times New Roman"/>
              </w:rPr>
            </w:pPr>
            <w:r w:rsidRPr="0075170D">
              <w:rPr>
                <w:rFonts w:ascii="Times New Roman" w:hAnsi="Times New Roman" w:cs="Times New Roman"/>
              </w:rPr>
              <w:t>Strongly Agree</w:t>
            </w:r>
          </w:p>
        </w:tc>
      </w:tr>
      <w:tr w:rsidRPr="0075170D" w:rsidR="0075170D" w:rsidTr="00DB0313" w14:paraId="55898884" w14:textId="77777777">
        <w:trPr>
          <w:trHeight w:val="590"/>
        </w:trPr>
        <w:tc>
          <w:tcPr>
            <w:tcW w:w="7205" w:type="dxa"/>
          </w:tcPr>
          <w:p w:rsidRPr="0075170D" w:rsidR="0075170D" w:rsidP="0075170D" w:rsidRDefault="0075170D" w14:paraId="2608CE43" w14:textId="58D8345B">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clearly reminded </w:t>
            </w:r>
            <w:r w:rsidR="002960EE">
              <w:rPr>
                <w:rFonts w:ascii="Times New Roman" w:hAnsi="Times New Roman" w:cs="Times New Roman"/>
              </w:rPr>
              <w:t>Airmen/Guardians</w:t>
            </w:r>
            <w:r w:rsidR="00251265">
              <w:rPr>
                <w:rFonts w:ascii="Times New Roman" w:hAnsi="Times New Roman" w:cs="Times New Roman"/>
              </w:rPr>
              <w:t>/Guardians</w:t>
            </w:r>
            <w:r w:rsidRPr="0075170D">
              <w:rPr>
                <w:rFonts w:ascii="Times New Roman" w:hAnsi="Times New Roman" w:cs="Times New Roman"/>
              </w:rPr>
              <w:t xml:space="preserve"> they have many options for reducing sexual assault and domestic violence.</w:t>
            </w:r>
          </w:p>
        </w:tc>
        <w:tc>
          <w:tcPr>
            <w:tcW w:w="1080" w:type="dxa"/>
            <w:vAlign w:val="center"/>
          </w:tcPr>
          <w:p w:rsidRPr="0075170D" w:rsidR="0075170D" w:rsidP="0075170D" w:rsidRDefault="0075170D" w14:paraId="3ADDABB8"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65118157"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6B9BDC17"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05" w:type="dxa"/>
            <w:vAlign w:val="center"/>
          </w:tcPr>
          <w:p w:rsidRPr="0075170D" w:rsidR="0075170D" w:rsidP="0075170D" w:rsidRDefault="0075170D" w14:paraId="5557575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1023" w:type="dxa"/>
            <w:vAlign w:val="center"/>
          </w:tcPr>
          <w:p w:rsidRPr="0075170D" w:rsidR="0075170D" w:rsidP="0075170D" w:rsidRDefault="0075170D" w14:paraId="12BF721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r w:rsidRPr="0075170D" w:rsidR="0075170D" w:rsidTr="00DB0313" w14:paraId="23D45AC1" w14:textId="77777777">
        <w:trPr>
          <w:trHeight w:val="50"/>
        </w:trPr>
        <w:tc>
          <w:tcPr>
            <w:tcW w:w="7205" w:type="dxa"/>
          </w:tcPr>
          <w:p w:rsidRPr="0075170D" w:rsidR="0075170D" w:rsidP="0075170D" w:rsidRDefault="0075170D" w14:paraId="184722D2" w14:textId="0F07A178">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definitively asked </w:t>
            </w:r>
            <w:r w:rsidR="002960EE">
              <w:rPr>
                <w:rFonts w:ascii="Times New Roman" w:hAnsi="Times New Roman" w:cs="Times New Roman"/>
              </w:rPr>
              <w:t>Airmen/Guardians</w:t>
            </w:r>
            <w:r w:rsidR="00251265">
              <w:rPr>
                <w:rFonts w:ascii="Times New Roman" w:hAnsi="Times New Roman" w:cs="Times New Roman"/>
              </w:rPr>
              <w:t>/Guardians</w:t>
            </w:r>
            <w:r w:rsidRPr="0075170D">
              <w:rPr>
                <w:rFonts w:ascii="Times New Roman" w:hAnsi="Times New Roman" w:cs="Times New Roman"/>
              </w:rPr>
              <w:t xml:space="preserve"> to commit to intervene when they notice situations that cause them concern or discomfort.</w:t>
            </w:r>
          </w:p>
        </w:tc>
        <w:tc>
          <w:tcPr>
            <w:tcW w:w="1080" w:type="dxa"/>
            <w:vAlign w:val="center"/>
          </w:tcPr>
          <w:p w:rsidRPr="0075170D" w:rsidR="0075170D" w:rsidP="0075170D" w:rsidRDefault="0075170D" w14:paraId="7C0F9738"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7D2943B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3318A85D"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05" w:type="dxa"/>
            <w:vAlign w:val="center"/>
          </w:tcPr>
          <w:p w:rsidRPr="0075170D" w:rsidR="0075170D" w:rsidP="0075170D" w:rsidRDefault="0075170D" w14:paraId="53FFD79E"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1023" w:type="dxa"/>
            <w:vAlign w:val="center"/>
          </w:tcPr>
          <w:p w:rsidRPr="0075170D" w:rsidR="0075170D" w:rsidP="0075170D" w:rsidRDefault="0075170D" w14:paraId="18FFAE74"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r w:rsidRPr="0075170D" w:rsidR="0075170D" w:rsidTr="00DB0313" w14:paraId="250E95D6" w14:textId="77777777">
        <w:trPr>
          <w:trHeight w:val="50"/>
        </w:trPr>
        <w:tc>
          <w:tcPr>
            <w:tcW w:w="7205" w:type="dxa"/>
          </w:tcPr>
          <w:p w:rsidRPr="0075170D" w:rsidR="0075170D" w:rsidP="0075170D" w:rsidRDefault="0075170D" w14:paraId="24AA63F3" w14:textId="142E5C01">
            <w:pPr>
              <w:numPr>
                <w:ilvl w:val="0"/>
                <w:numId w:val="29"/>
              </w:numPr>
              <w:spacing w:after="0" w:line="240" w:lineRule="auto"/>
              <w:contextualSpacing/>
              <w:rPr>
                <w:rFonts w:ascii="Times New Roman" w:hAnsi="Times New Roman" w:cs="Times New Roman"/>
              </w:rPr>
            </w:pPr>
            <w:r w:rsidRPr="0075170D">
              <w:rPr>
                <w:rFonts w:ascii="Times New Roman" w:hAnsi="Times New Roman" w:cs="Times New Roman"/>
              </w:rPr>
              <w:t xml:space="preserve">The implementer adjusted their delivery style and tone to ensure </w:t>
            </w:r>
            <w:r w:rsidR="002960EE">
              <w:rPr>
                <w:rFonts w:ascii="Times New Roman" w:hAnsi="Times New Roman" w:cs="Times New Roman"/>
              </w:rPr>
              <w:t>Airmen/Guardians</w:t>
            </w:r>
            <w:r w:rsidR="00251265">
              <w:rPr>
                <w:rFonts w:ascii="Times New Roman" w:hAnsi="Times New Roman" w:cs="Times New Roman"/>
              </w:rPr>
              <w:t>/Guardians</w:t>
            </w:r>
            <w:r w:rsidRPr="0075170D">
              <w:rPr>
                <w:rFonts w:ascii="Times New Roman" w:hAnsi="Times New Roman" w:cs="Times New Roman"/>
              </w:rPr>
              <w:t xml:space="preserve"> stayed engaged.</w:t>
            </w:r>
          </w:p>
        </w:tc>
        <w:tc>
          <w:tcPr>
            <w:tcW w:w="1080" w:type="dxa"/>
            <w:vAlign w:val="center"/>
          </w:tcPr>
          <w:p w:rsidRPr="0075170D" w:rsidR="0075170D" w:rsidP="0075170D" w:rsidRDefault="0075170D" w14:paraId="37C91FD8"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39D76EA5"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40" w:type="dxa"/>
            <w:vAlign w:val="center"/>
          </w:tcPr>
          <w:p w:rsidRPr="0075170D" w:rsidR="0075170D" w:rsidP="0075170D" w:rsidRDefault="0075170D" w14:paraId="18BC8D3B"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505" w:type="dxa"/>
            <w:vAlign w:val="center"/>
          </w:tcPr>
          <w:p w:rsidRPr="0075170D" w:rsidR="0075170D" w:rsidP="0075170D" w:rsidRDefault="0075170D" w14:paraId="1482C962"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c>
          <w:tcPr>
            <w:tcW w:w="1023" w:type="dxa"/>
            <w:vAlign w:val="center"/>
          </w:tcPr>
          <w:p w:rsidRPr="0075170D" w:rsidR="0075170D" w:rsidP="0075170D" w:rsidRDefault="0075170D" w14:paraId="787469DF" w14:textId="77777777">
            <w:pPr>
              <w:spacing w:after="0" w:line="240" w:lineRule="auto"/>
              <w:jc w:val="center"/>
              <w:rPr>
                <w:rFonts w:ascii="Times New Roman" w:hAnsi="Times New Roman" w:cs="Times New Roman"/>
              </w:rPr>
            </w:pPr>
            <w:r w:rsidRPr="0075170D">
              <w:rPr>
                <w:rFonts w:ascii="Times New Roman" w:hAnsi="Times New Roman" w:cs="Times New Roman"/>
                <w:sz w:val="24"/>
                <w:szCs w:val="24"/>
              </w:rPr>
              <w:sym w:font="Wingdings" w:char="F06D"/>
            </w:r>
          </w:p>
        </w:tc>
      </w:tr>
    </w:tbl>
    <w:p w:rsidRPr="000E74D2" w:rsidR="0075170D" w:rsidP="002C108A" w:rsidRDefault="0075170D" w14:paraId="27491305" w14:textId="77777777">
      <w:pPr>
        <w:pStyle w:val="NoSpacing"/>
        <w:jc w:val="center"/>
        <w:rPr>
          <w:rFonts w:ascii="Times New Roman" w:hAnsi="Times New Roman" w:cs="Times New Roman"/>
          <w:sz w:val="28"/>
          <w:szCs w:val="28"/>
        </w:rPr>
      </w:pPr>
    </w:p>
    <w:p w:rsidRPr="000E74D2" w:rsidR="002C108A" w:rsidP="002C108A" w:rsidRDefault="002C108A" w14:paraId="4931FEEA" w14:textId="77777777">
      <w:pPr>
        <w:pStyle w:val="Default"/>
        <w:rPr>
          <w:bCs/>
          <w:sz w:val="22"/>
          <w:szCs w:val="22"/>
        </w:rPr>
      </w:pPr>
    </w:p>
    <w:p w:rsidR="00A062A8" w:rsidP="00A062A8" w:rsidRDefault="00A062A8" w14:paraId="6B53D839"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A062A8" w:rsidP="00A062A8" w:rsidRDefault="00A062A8" w14:paraId="762D8903"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4BEE2A6E"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0ADE9EFF"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198658BB"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5206CB55"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69B36E11"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23927B7D"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459820CF"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782F7A17"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506BBCD7"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503860F1"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1DEBD96A"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7C008581"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3B0EA970"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3C870607"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22FF1A4E"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2FA0DB0F"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4900952E"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3667F189"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A062A8" w:rsidP="00A062A8" w:rsidRDefault="00A062A8" w14:paraId="4CA9D6DB"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0075170D" w:rsidP="00A062A8" w:rsidRDefault="0075170D" w14:paraId="1EFA8AAA" w14:textId="77777777">
      <w:pPr>
        <w:tabs>
          <w:tab w:val="left" w:pos="1678"/>
          <w:tab w:val="center" w:pos="4680"/>
          <w:tab w:val="center" w:pos="5400"/>
          <w:tab w:val="left" w:pos="8191"/>
        </w:tabs>
        <w:spacing w:after="0" w:line="240" w:lineRule="auto"/>
        <w:rPr>
          <w:rFonts w:ascii="Times New Roman" w:hAnsi="Times New Roman" w:cs="Times New Roman"/>
          <w:sz w:val="28"/>
          <w:szCs w:val="28"/>
        </w:rPr>
      </w:pPr>
    </w:p>
    <w:p w:rsidRPr="00A20317" w:rsidR="0094737A" w:rsidP="00A20317" w:rsidRDefault="0094737A" w14:paraId="25018C81" w14:textId="0CDBE0BB">
      <w:pPr>
        <w:tabs>
          <w:tab w:val="left" w:pos="1678"/>
          <w:tab w:val="center" w:pos="4680"/>
          <w:tab w:val="center" w:pos="5400"/>
          <w:tab w:val="left" w:pos="8191"/>
        </w:tabs>
        <w:spacing w:after="0" w:line="240" w:lineRule="auto"/>
        <w:jc w:val="center"/>
        <w:rPr>
          <w:rFonts w:ascii="Times New Roman" w:hAnsi="Times New Roman" w:cs="Times New Roman"/>
          <w:b/>
          <w:bCs/>
          <w:sz w:val="28"/>
          <w:szCs w:val="28"/>
        </w:rPr>
      </w:pPr>
      <w:r w:rsidRPr="00A20317">
        <w:rPr>
          <w:rFonts w:ascii="Times New Roman" w:hAnsi="Times New Roman" w:cs="Times New Roman"/>
          <w:b/>
          <w:bCs/>
          <w:sz w:val="28"/>
          <w:szCs w:val="28"/>
        </w:rPr>
        <w:t xml:space="preserve">WIT Program Session </w:t>
      </w:r>
      <w:r w:rsidRPr="00A20317" w:rsidR="00F84820">
        <w:rPr>
          <w:rFonts w:ascii="Times New Roman" w:hAnsi="Times New Roman" w:cs="Times New Roman"/>
          <w:b/>
          <w:bCs/>
          <w:sz w:val="28"/>
          <w:szCs w:val="28"/>
        </w:rPr>
        <w:t xml:space="preserve">Feedback Form for </w:t>
      </w:r>
      <w:r w:rsidR="002960EE">
        <w:rPr>
          <w:rFonts w:ascii="Times New Roman" w:hAnsi="Times New Roman" w:cs="Times New Roman"/>
          <w:b/>
          <w:bCs/>
          <w:sz w:val="28"/>
          <w:szCs w:val="28"/>
        </w:rPr>
        <w:t>Airmen/Guardians</w:t>
      </w:r>
      <w:r w:rsidR="00BE2ED5">
        <w:rPr>
          <w:rFonts w:ascii="Times New Roman" w:hAnsi="Times New Roman" w:cs="Times New Roman"/>
          <w:b/>
          <w:bCs/>
          <w:sz w:val="28"/>
          <w:szCs w:val="28"/>
        </w:rPr>
        <w:t>/Guardians</w:t>
      </w:r>
      <w:r w:rsidRPr="00A20317" w:rsidR="00F84820">
        <w:rPr>
          <w:rFonts w:ascii="Times New Roman" w:hAnsi="Times New Roman" w:cs="Times New Roman"/>
          <w:b/>
          <w:bCs/>
          <w:sz w:val="28"/>
          <w:szCs w:val="28"/>
        </w:rPr>
        <w:t xml:space="preserve"> </w:t>
      </w:r>
    </w:p>
    <w:p w:rsidR="0075170D" w:rsidP="0075170D" w:rsidRDefault="0075170D" w14:paraId="750AC2A1" w14:textId="77777777">
      <w:pPr>
        <w:spacing w:after="0" w:line="240" w:lineRule="auto"/>
        <w:rPr>
          <w:rFonts w:ascii="Times New Roman" w:hAnsi="Times New Roman" w:cs="Times New Roman"/>
          <w:sz w:val="24"/>
          <w:szCs w:val="24"/>
        </w:rPr>
      </w:pPr>
    </w:p>
    <w:p w:rsidRPr="00D16FA0" w:rsidR="0075170D" w:rsidP="0075170D" w:rsidRDefault="0075170D" w14:paraId="5C4E8840" w14:textId="0BF93EA9">
      <w:pPr>
        <w:spacing w:after="0" w:line="240" w:lineRule="auto"/>
        <w:rPr>
          <w:rFonts w:ascii="Times New Roman" w:hAnsi="Times New Roman" w:cs="Times New Roman"/>
          <w:b/>
          <w:sz w:val="24"/>
          <w:szCs w:val="24"/>
        </w:rPr>
      </w:pPr>
      <w:r w:rsidRPr="00D16FA0">
        <w:rPr>
          <w:rFonts w:ascii="Times New Roman" w:hAnsi="Times New Roman" w:cs="Times New Roman"/>
          <w:sz w:val="24"/>
          <w:szCs w:val="24"/>
        </w:rPr>
        <w:t xml:space="preserve">Please provide your feedback on the WIT session you have just completed. Your feedback is greatly appreciated and will allow the U.S. </w:t>
      </w:r>
      <w:r w:rsidR="00BE2ED5">
        <w:rPr>
          <w:rFonts w:ascii="Times New Roman" w:hAnsi="Times New Roman" w:cs="Times New Roman"/>
          <w:sz w:val="24"/>
          <w:szCs w:val="24"/>
        </w:rPr>
        <w:t xml:space="preserve">Department of the </w:t>
      </w:r>
      <w:r w:rsidRPr="00D16FA0">
        <w:rPr>
          <w:rFonts w:ascii="Times New Roman" w:hAnsi="Times New Roman" w:cs="Times New Roman"/>
          <w:sz w:val="24"/>
          <w:szCs w:val="24"/>
        </w:rPr>
        <w:t>Air Force (</w:t>
      </w:r>
      <w:r w:rsidR="00BE2ED5">
        <w:rPr>
          <w:rFonts w:ascii="Times New Roman" w:hAnsi="Times New Roman" w:cs="Times New Roman"/>
          <w:sz w:val="24"/>
          <w:szCs w:val="24"/>
        </w:rPr>
        <w:t>D</w:t>
      </w:r>
      <w:r w:rsidRPr="00D16FA0">
        <w:rPr>
          <w:rFonts w:ascii="Times New Roman" w:hAnsi="Times New Roman" w:cs="Times New Roman"/>
          <w:sz w:val="24"/>
          <w:szCs w:val="24"/>
        </w:rPr>
        <w:t>AF) to provide the best training experience to service members.</w:t>
      </w:r>
      <w:r w:rsidRPr="00D16FA0">
        <w:rPr>
          <w:rFonts w:ascii="Times New Roman" w:hAnsi="Times New Roman" w:cs="Times New Roman"/>
          <w:b/>
          <w:sz w:val="24"/>
          <w:szCs w:val="24"/>
        </w:rPr>
        <w:t xml:space="preserve"> </w:t>
      </w:r>
    </w:p>
    <w:p w:rsidR="0075170D" w:rsidP="0075170D" w:rsidRDefault="0075170D" w14:paraId="4BCDD59B" w14:textId="77777777">
      <w:pPr>
        <w:spacing w:after="0" w:line="240" w:lineRule="auto"/>
        <w:rPr>
          <w:rFonts w:ascii="Times New Roman" w:hAnsi="Times New Roman" w:cs="Times New Roman"/>
          <w:sz w:val="24"/>
          <w:szCs w:val="24"/>
        </w:rPr>
      </w:pPr>
    </w:p>
    <w:p w:rsidRPr="004A5A96" w:rsidR="0075170D" w:rsidP="00A53E82" w:rsidRDefault="0075170D" w14:paraId="32886F14"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Please identify the MAJCOM or component you are based out of.</w:t>
      </w:r>
    </w:p>
    <w:p w:rsidRPr="00E37060" w:rsidR="0075170D" w:rsidP="0075170D" w:rsidRDefault="0075170D" w14:paraId="371A2EF4"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Combat Command (ACC)</w:t>
      </w:r>
    </w:p>
    <w:p w:rsidRPr="00E37060" w:rsidR="0075170D" w:rsidP="0075170D" w:rsidRDefault="0075170D" w14:paraId="02881492"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Education and Training Command (AETC)</w:t>
      </w:r>
    </w:p>
    <w:p w:rsidRPr="00E37060" w:rsidR="0075170D" w:rsidP="0075170D" w:rsidRDefault="0075170D" w14:paraId="3989D4EB"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Force District of Washington (AFDW)</w:t>
      </w:r>
    </w:p>
    <w:p w:rsidRPr="00E37060" w:rsidR="0075170D" w:rsidP="0075170D" w:rsidRDefault="0075170D" w14:paraId="77BA17D5"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Force Global Strike Command (AFGSC)</w:t>
      </w:r>
    </w:p>
    <w:p w:rsidRPr="00E37060" w:rsidR="0075170D" w:rsidP="0075170D" w:rsidRDefault="0075170D" w14:paraId="39313CC4"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Force Materiel Command (AFMC)</w:t>
      </w:r>
    </w:p>
    <w:p w:rsidRPr="00E37060" w:rsidR="0075170D" w:rsidP="0075170D" w:rsidRDefault="0075170D" w14:paraId="30F504BE"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Force Reserve Command (AFRC)</w:t>
      </w:r>
    </w:p>
    <w:p w:rsidRPr="00E37060" w:rsidR="0075170D" w:rsidP="0075170D" w:rsidRDefault="0075170D" w14:paraId="42C3C92F"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Force Special Operations Command (AFSOC)</w:t>
      </w:r>
    </w:p>
    <w:p w:rsidRPr="00E37060" w:rsidR="0075170D" w:rsidP="0075170D" w:rsidRDefault="0075170D" w14:paraId="6C09F9F2"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Air Mobility Command (AMC)</w:t>
      </w:r>
    </w:p>
    <w:p w:rsidRPr="00E37060" w:rsidR="0075170D" w:rsidP="0075170D" w:rsidRDefault="0075170D" w14:paraId="55C6AC01"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Pacific Air Force Command (PACAF)</w:t>
      </w:r>
    </w:p>
    <w:p w:rsidRPr="00E37060" w:rsidR="0075170D" w:rsidP="0075170D" w:rsidRDefault="0075170D" w14:paraId="41C17C34" w14:textId="717965F3">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United States Air Forces in Europe-Air Forces Africa (</w:t>
      </w:r>
      <w:r w:rsidR="002960EE">
        <w:rPr>
          <w:rFonts w:ascii="Times New Roman" w:hAnsi="Times New Roman" w:cs="Times New Roman"/>
          <w:sz w:val="24"/>
          <w:szCs w:val="24"/>
        </w:rPr>
        <w:t>DAF</w:t>
      </w:r>
      <w:r w:rsidRPr="00E37060">
        <w:rPr>
          <w:rFonts w:ascii="Times New Roman" w:hAnsi="Times New Roman" w:cs="Times New Roman"/>
          <w:sz w:val="24"/>
          <w:szCs w:val="24"/>
        </w:rPr>
        <w:t>E-AFAFRICA)</w:t>
      </w:r>
    </w:p>
    <w:p w:rsidRPr="00E37060" w:rsidR="0075170D" w:rsidP="0075170D" w:rsidRDefault="0075170D" w14:paraId="36C6A890" w14:textId="77777777">
      <w:pPr>
        <w:pStyle w:val="ListParagraph"/>
        <w:numPr>
          <w:ilvl w:val="0"/>
          <w:numId w:val="32"/>
        </w:numPr>
        <w:spacing w:before="0" w:after="0" w:line="240" w:lineRule="auto"/>
        <w:rPr>
          <w:rFonts w:ascii="Times New Roman" w:hAnsi="Times New Roman" w:cs="Times New Roman"/>
          <w:sz w:val="24"/>
          <w:szCs w:val="24"/>
        </w:rPr>
      </w:pPr>
      <w:r w:rsidRPr="00E37060">
        <w:rPr>
          <w:rFonts w:ascii="Times New Roman" w:hAnsi="Times New Roman" w:cs="Times New Roman"/>
          <w:sz w:val="24"/>
          <w:szCs w:val="24"/>
        </w:rPr>
        <w:t>United States Space Force (USSF)</w:t>
      </w:r>
    </w:p>
    <w:p w:rsidR="0075170D" w:rsidP="0075170D" w:rsidRDefault="0075170D" w14:paraId="7E3D75B3" w14:textId="77777777">
      <w:pPr>
        <w:spacing w:after="0" w:line="240" w:lineRule="auto"/>
        <w:rPr>
          <w:rFonts w:ascii="Times New Roman" w:hAnsi="Times New Roman" w:cs="Times New Roman"/>
          <w:sz w:val="24"/>
          <w:szCs w:val="24"/>
        </w:rPr>
      </w:pPr>
    </w:p>
    <w:p w:rsidRPr="004A5A96" w:rsidR="0075170D" w:rsidP="00A53E82" w:rsidRDefault="0075170D" w14:paraId="16D9489E"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Please indicate the installation you are based out of.</w:t>
      </w:r>
    </w:p>
    <w:p w:rsidR="0075170D" w:rsidP="0075170D" w:rsidRDefault="0075170D" w14:paraId="28C3A127" w14:textId="77777777">
      <w:pPr>
        <w:pStyle w:val="ListParagraph"/>
        <w:numPr>
          <w:ilvl w:val="0"/>
          <w:numId w:val="33"/>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[Open-ended question] </w:t>
      </w:r>
      <w:r w:rsidRPr="00E37060">
        <w:rPr>
          <w:rFonts w:ascii="Times New Roman" w:hAnsi="Times New Roman" w:cs="Times New Roman"/>
          <w:sz w:val="24"/>
          <w:szCs w:val="24"/>
        </w:rPr>
        <w:sym w:font="Wingdings" w:char="F0E0"/>
      </w:r>
      <w:r>
        <w:rPr>
          <w:rFonts w:ascii="Times New Roman" w:hAnsi="Times New Roman" w:cs="Times New Roman"/>
          <w:sz w:val="24"/>
          <w:szCs w:val="24"/>
        </w:rPr>
        <w:t xml:space="preserve"> Needs hard check </w:t>
      </w:r>
    </w:p>
    <w:p w:rsidRPr="00A53E82" w:rsidR="0075170D" w:rsidP="00A53E82" w:rsidRDefault="0075170D" w14:paraId="740A2124" w14:textId="77777777">
      <w:pPr>
        <w:spacing w:line="240" w:lineRule="auto"/>
        <w:ind w:left="720"/>
        <w:rPr>
          <w:rFonts w:ascii="Times New Roman" w:hAnsi="Times New Roman" w:cs="Times New Roman"/>
          <w:sz w:val="24"/>
          <w:szCs w:val="24"/>
        </w:rPr>
      </w:pPr>
    </w:p>
    <w:p w:rsidRPr="004A5A96" w:rsidR="0075170D" w:rsidP="00A53E82" w:rsidRDefault="0075170D" w14:paraId="43A66953" w14:textId="31F04701">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 xml:space="preserve">Please indicate your position in the </w:t>
      </w:r>
      <w:r>
        <w:rPr>
          <w:rFonts w:ascii="Times New Roman" w:hAnsi="Times New Roman" w:cs="Times New Roman"/>
          <w:sz w:val="24"/>
          <w:szCs w:val="24"/>
        </w:rPr>
        <w:t>U.S.</w:t>
      </w:r>
      <w:r w:rsidR="00BE2ED5">
        <w:rPr>
          <w:rFonts w:ascii="Times New Roman" w:hAnsi="Times New Roman" w:cs="Times New Roman"/>
          <w:sz w:val="24"/>
          <w:szCs w:val="24"/>
        </w:rPr>
        <w:t xml:space="preserve"> Department of the</w:t>
      </w:r>
      <w:r>
        <w:rPr>
          <w:rFonts w:ascii="Times New Roman" w:hAnsi="Times New Roman" w:cs="Times New Roman"/>
          <w:sz w:val="24"/>
          <w:szCs w:val="24"/>
        </w:rPr>
        <w:t xml:space="preserve"> </w:t>
      </w:r>
      <w:r w:rsidRPr="004A5A96">
        <w:rPr>
          <w:rFonts w:ascii="Times New Roman" w:hAnsi="Times New Roman" w:cs="Times New Roman"/>
          <w:sz w:val="24"/>
          <w:szCs w:val="24"/>
        </w:rPr>
        <w:t>Air Force.</w:t>
      </w:r>
    </w:p>
    <w:p w:rsidRPr="00D16FA0" w:rsidR="0075170D" w:rsidP="0075170D" w:rsidRDefault="0075170D" w14:paraId="622369BF" w14:textId="77777777">
      <w:pPr>
        <w:pStyle w:val="ListParagraph"/>
        <w:numPr>
          <w:ilvl w:val="1"/>
          <w:numId w:val="34"/>
        </w:numPr>
        <w:spacing w:before="0" w:after="0" w:line="240" w:lineRule="auto"/>
        <w:rPr>
          <w:rFonts w:ascii="Times New Roman" w:hAnsi="Times New Roman" w:cs="Times New Roman"/>
          <w:sz w:val="24"/>
          <w:szCs w:val="24"/>
        </w:rPr>
      </w:pPr>
      <w:r w:rsidRPr="00D16FA0">
        <w:rPr>
          <w:rFonts w:ascii="Times New Roman" w:hAnsi="Times New Roman" w:cs="Times New Roman"/>
          <w:sz w:val="24"/>
          <w:szCs w:val="24"/>
        </w:rPr>
        <w:t xml:space="preserve">Officer </w:t>
      </w:r>
    </w:p>
    <w:p w:rsidRPr="007E56EA" w:rsidR="0075170D" w:rsidP="0075170D" w:rsidRDefault="0075170D" w14:paraId="039CA101" w14:textId="77777777">
      <w:pPr>
        <w:pStyle w:val="ListParagraph"/>
        <w:numPr>
          <w:ilvl w:val="1"/>
          <w:numId w:val="34"/>
        </w:numPr>
        <w:spacing w:before="0" w:after="0" w:line="240" w:lineRule="auto"/>
        <w:rPr>
          <w:rFonts w:ascii="Times New Roman" w:hAnsi="Times New Roman" w:cs="Times New Roman"/>
          <w:sz w:val="24"/>
          <w:szCs w:val="24"/>
        </w:rPr>
      </w:pPr>
      <w:r w:rsidRPr="00D16FA0">
        <w:rPr>
          <w:rFonts w:ascii="Times New Roman" w:hAnsi="Times New Roman" w:cs="Times New Roman"/>
          <w:sz w:val="24"/>
          <w:szCs w:val="24"/>
        </w:rPr>
        <w:t>Enlisted</w:t>
      </w:r>
    </w:p>
    <w:p w:rsidRPr="00D16FA0" w:rsidR="0075170D" w:rsidP="0075170D" w:rsidRDefault="0075170D" w14:paraId="2AD943F5" w14:textId="77777777">
      <w:pPr>
        <w:pStyle w:val="ListParagraph"/>
        <w:numPr>
          <w:ilvl w:val="1"/>
          <w:numId w:val="34"/>
        </w:numPr>
        <w:spacing w:before="0" w:after="0" w:line="240" w:lineRule="auto"/>
        <w:rPr>
          <w:rFonts w:ascii="Times New Roman" w:hAnsi="Times New Roman" w:cs="Times New Roman"/>
          <w:sz w:val="24"/>
          <w:szCs w:val="24"/>
        </w:rPr>
      </w:pPr>
      <w:r w:rsidRPr="00D16FA0">
        <w:rPr>
          <w:rFonts w:ascii="Times New Roman" w:hAnsi="Times New Roman" w:cs="Times New Roman"/>
          <w:sz w:val="24"/>
          <w:szCs w:val="24"/>
        </w:rPr>
        <w:t xml:space="preserve">Civilian </w:t>
      </w:r>
    </w:p>
    <w:p w:rsidRPr="00D16FA0" w:rsidR="0075170D" w:rsidP="0075170D" w:rsidRDefault="0075170D" w14:paraId="6C10E85D" w14:textId="77777777">
      <w:pPr>
        <w:pStyle w:val="ListParagraph"/>
        <w:numPr>
          <w:ilvl w:val="1"/>
          <w:numId w:val="34"/>
        </w:numPr>
        <w:spacing w:before="0" w:after="0" w:line="240" w:lineRule="auto"/>
        <w:rPr>
          <w:rFonts w:ascii="Times New Roman" w:hAnsi="Times New Roman" w:cs="Times New Roman"/>
          <w:sz w:val="24"/>
          <w:szCs w:val="24"/>
        </w:rPr>
      </w:pPr>
      <w:r w:rsidRPr="00D16FA0">
        <w:rPr>
          <w:rFonts w:ascii="Times New Roman" w:hAnsi="Times New Roman" w:cs="Times New Roman"/>
          <w:sz w:val="24"/>
          <w:szCs w:val="24"/>
        </w:rPr>
        <w:t>Other _________</w:t>
      </w:r>
    </w:p>
    <w:p w:rsidRPr="00C75EDF" w:rsidR="0075170D" w:rsidP="0075170D" w:rsidRDefault="0075170D" w14:paraId="5FAF3A3C" w14:textId="77777777">
      <w:pPr>
        <w:spacing w:after="0" w:line="240" w:lineRule="auto"/>
        <w:rPr>
          <w:rFonts w:ascii="Times New Roman" w:hAnsi="Times New Roman" w:cs="Times New Roman"/>
          <w:bCs/>
          <w:sz w:val="24"/>
          <w:szCs w:val="24"/>
        </w:rPr>
      </w:pPr>
    </w:p>
    <w:p w:rsidRPr="00C75EDF" w:rsidR="0075170D" w:rsidP="0075170D" w:rsidRDefault="0075170D" w14:paraId="6059F2C7" w14:textId="77777777">
      <w:pPr>
        <w:rPr>
          <w:rFonts w:ascii="Times New Roman" w:hAnsi="Times New Roman" w:cs="Times New Roman"/>
          <w:bCs/>
          <w:sz w:val="24"/>
          <w:szCs w:val="24"/>
        </w:rPr>
      </w:pPr>
      <w:r w:rsidRPr="00C75EDF">
        <w:rPr>
          <w:rFonts w:ascii="Times New Roman" w:hAnsi="Times New Roman" w:cs="Times New Roman"/>
          <w:bCs/>
          <w:sz w:val="24"/>
          <w:szCs w:val="24"/>
        </w:rPr>
        <w:t xml:space="preserve">Please indicate how useful each of the topics of the WIT training </w:t>
      </w:r>
      <w:proofErr w:type="gramStart"/>
      <w:r w:rsidRPr="00C75EDF">
        <w:rPr>
          <w:rFonts w:ascii="Times New Roman" w:hAnsi="Times New Roman" w:cs="Times New Roman"/>
          <w:bCs/>
          <w:sz w:val="24"/>
          <w:szCs w:val="24"/>
        </w:rPr>
        <w:t>was, or</w:t>
      </w:r>
      <w:proofErr w:type="gramEnd"/>
      <w:r w:rsidRPr="00C75EDF">
        <w:rPr>
          <w:rFonts w:ascii="Times New Roman" w:hAnsi="Times New Roman" w:cs="Times New Roman"/>
          <w:bCs/>
          <w:sz w:val="24"/>
          <w:szCs w:val="24"/>
        </w:rPr>
        <w:t xml:space="preserve"> indicate “not covered” if you did not receive any of the activities specified below. </w:t>
      </w:r>
    </w:p>
    <w:tbl>
      <w:tblPr>
        <w:tblStyle w:val="TableGrid"/>
        <w:tblW w:w="9720" w:type="dxa"/>
        <w:tblInd w:w="-95" w:type="dxa"/>
        <w:tblLayout w:type="fixed"/>
        <w:tblLook w:val="06A0" w:firstRow="1" w:lastRow="0" w:firstColumn="1" w:lastColumn="0" w:noHBand="1" w:noVBand="1"/>
      </w:tblPr>
      <w:tblGrid>
        <w:gridCol w:w="3600"/>
        <w:gridCol w:w="1008"/>
        <w:gridCol w:w="1008"/>
        <w:gridCol w:w="1008"/>
        <w:gridCol w:w="1008"/>
        <w:gridCol w:w="1008"/>
        <w:gridCol w:w="1080"/>
      </w:tblGrid>
      <w:tr w:rsidRPr="00D16FA0" w:rsidR="0075170D" w:rsidTr="00DB0313" w14:paraId="6E2ED2F8" w14:textId="77777777">
        <w:trPr>
          <w:trHeight w:val="341"/>
        </w:trPr>
        <w:tc>
          <w:tcPr>
            <w:tcW w:w="3600" w:type="dxa"/>
          </w:tcPr>
          <w:p w:rsidRPr="00D16FA0" w:rsidR="0075170D" w:rsidP="00DB0313" w:rsidRDefault="0075170D" w14:paraId="75C3941B" w14:textId="77777777">
            <w:pPr>
              <w:jc w:val="center"/>
              <w:rPr>
                <w:rFonts w:ascii="Times New Roman" w:hAnsi="Times New Roman" w:cs="Times New Roman"/>
                <w:sz w:val="24"/>
                <w:szCs w:val="24"/>
              </w:rPr>
            </w:pPr>
          </w:p>
        </w:tc>
        <w:tc>
          <w:tcPr>
            <w:tcW w:w="1008" w:type="dxa"/>
          </w:tcPr>
          <w:p w:rsidRPr="00D16FA0" w:rsidR="0075170D" w:rsidP="00DB0313" w:rsidRDefault="0075170D" w14:paraId="6B15CB83" w14:textId="77777777">
            <w:pPr>
              <w:jc w:val="center"/>
              <w:rPr>
                <w:rFonts w:ascii="Times New Roman" w:hAnsi="Times New Roman" w:cs="Times New Roman"/>
                <w:sz w:val="24"/>
                <w:szCs w:val="24"/>
              </w:rPr>
            </w:pPr>
            <w:r w:rsidRPr="00D16FA0">
              <w:rPr>
                <w:rFonts w:ascii="Times New Roman" w:hAnsi="Times New Roman" w:cs="Times New Roman"/>
                <w:sz w:val="24"/>
                <w:szCs w:val="24"/>
              </w:rPr>
              <w:t>(1)</w:t>
            </w:r>
          </w:p>
          <w:p w:rsidRPr="00D16FA0" w:rsidR="0075170D" w:rsidP="00DB0313" w:rsidRDefault="0075170D" w14:paraId="3E2D5C99" w14:textId="77777777">
            <w:pPr>
              <w:jc w:val="center"/>
              <w:rPr>
                <w:rFonts w:ascii="Times New Roman" w:hAnsi="Times New Roman" w:cs="Times New Roman"/>
                <w:sz w:val="24"/>
                <w:szCs w:val="24"/>
              </w:rPr>
            </w:pPr>
            <w:r w:rsidRPr="00D16FA0">
              <w:rPr>
                <w:rFonts w:ascii="Times New Roman" w:hAnsi="Times New Roman" w:cs="Times New Roman"/>
                <w:sz w:val="24"/>
                <w:szCs w:val="24"/>
              </w:rPr>
              <w:t>Not at all Useful</w:t>
            </w:r>
          </w:p>
        </w:tc>
        <w:tc>
          <w:tcPr>
            <w:tcW w:w="1008" w:type="dxa"/>
          </w:tcPr>
          <w:p w:rsidRPr="00D16FA0" w:rsidR="0075170D" w:rsidP="00DB0313" w:rsidRDefault="0075170D" w14:paraId="6D4624BC" w14:textId="77777777">
            <w:pPr>
              <w:jc w:val="center"/>
              <w:rPr>
                <w:rFonts w:ascii="Times New Roman" w:hAnsi="Times New Roman" w:cs="Times New Roman"/>
                <w:sz w:val="24"/>
                <w:szCs w:val="24"/>
              </w:rPr>
            </w:pPr>
            <w:r w:rsidRPr="00D16FA0">
              <w:rPr>
                <w:rFonts w:ascii="Times New Roman" w:hAnsi="Times New Roman" w:cs="Times New Roman"/>
                <w:sz w:val="24"/>
                <w:szCs w:val="24"/>
              </w:rPr>
              <w:t>(2)</w:t>
            </w:r>
          </w:p>
          <w:p w:rsidRPr="00D16FA0" w:rsidR="0075170D" w:rsidP="00DB0313" w:rsidRDefault="0075170D" w14:paraId="36FC2141" w14:textId="77777777">
            <w:pPr>
              <w:jc w:val="center"/>
              <w:rPr>
                <w:rFonts w:ascii="Times New Roman" w:hAnsi="Times New Roman" w:cs="Times New Roman"/>
                <w:sz w:val="24"/>
                <w:szCs w:val="24"/>
              </w:rPr>
            </w:pPr>
          </w:p>
        </w:tc>
        <w:tc>
          <w:tcPr>
            <w:tcW w:w="1008" w:type="dxa"/>
          </w:tcPr>
          <w:p w:rsidRPr="00D16FA0" w:rsidR="0075170D" w:rsidP="00DB0313" w:rsidRDefault="0075170D" w14:paraId="01949641" w14:textId="77777777">
            <w:pPr>
              <w:jc w:val="center"/>
              <w:rPr>
                <w:rFonts w:ascii="Times New Roman" w:hAnsi="Times New Roman" w:cs="Times New Roman"/>
                <w:sz w:val="24"/>
                <w:szCs w:val="24"/>
              </w:rPr>
            </w:pPr>
            <w:r w:rsidRPr="00D16FA0">
              <w:rPr>
                <w:rFonts w:ascii="Times New Roman" w:hAnsi="Times New Roman" w:cs="Times New Roman"/>
                <w:sz w:val="24"/>
                <w:szCs w:val="24"/>
              </w:rPr>
              <w:t>(3)</w:t>
            </w:r>
          </w:p>
          <w:p w:rsidRPr="00D16FA0" w:rsidR="0075170D" w:rsidP="00DB0313" w:rsidRDefault="0075170D" w14:paraId="3C54F4B6" w14:textId="77777777">
            <w:pPr>
              <w:jc w:val="center"/>
              <w:rPr>
                <w:rFonts w:ascii="Times New Roman" w:hAnsi="Times New Roman" w:cs="Times New Roman"/>
                <w:sz w:val="24"/>
                <w:szCs w:val="24"/>
              </w:rPr>
            </w:pPr>
          </w:p>
        </w:tc>
        <w:tc>
          <w:tcPr>
            <w:tcW w:w="1008" w:type="dxa"/>
          </w:tcPr>
          <w:p w:rsidRPr="00D16FA0" w:rsidR="0075170D" w:rsidP="00DB0313" w:rsidRDefault="0075170D" w14:paraId="223CAD55" w14:textId="77777777">
            <w:pPr>
              <w:jc w:val="center"/>
              <w:rPr>
                <w:rFonts w:ascii="Times New Roman" w:hAnsi="Times New Roman" w:cs="Times New Roman"/>
                <w:sz w:val="24"/>
                <w:szCs w:val="24"/>
              </w:rPr>
            </w:pPr>
            <w:r w:rsidRPr="00D16FA0">
              <w:rPr>
                <w:rFonts w:ascii="Times New Roman" w:hAnsi="Times New Roman" w:cs="Times New Roman"/>
                <w:sz w:val="24"/>
                <w:szCs w:val="24"/>
              </w:rPr>
              <w:t>(4)</w:t>
            </w:r>
          </w:p>
          <w:p w:rsidRPr="00D16FA0" w:rsidR="0075170D" w:rsidP="00DB0313" w:rsidRDefault="0075170D" w14:paraId="0CD25233" w14:textId="77777777">
            <w:pPr>
              <w:jc w:val="center"/>
              <w:rPr>
                <w:rFonts w:ascii="Times New Roman" w:hAnsi="Times New Roman" w:cs="Times New Roman"/>
                <w:sz w:val="24"/>
                <w:szCs w:val="24"/>
              </w:rPr>
            </w:pPr>
          </w:p>
        </w:tc>
        <w:tc>
          <w:tcPr>
            <w:tcW w:w="1008" w:type="dxa"/>
          </w:tcPr>
          <w:p w:rsidRPr="00D16FA0" w:rsidR="0075170D" w:rsidP="00DB0313" w:rsidRDefault="0075170D" w14:paraId="7BA82A77" w14:textId="77777777">
            <w:pPr>
              <w:jc w:val="center"/>
              <w:rPr>
                <w:rFonts w:ascii="Times New Roman" w:hAnsi="Times New Roman" w:cs="Times New Roman"/>
                <w:sz w:val="24"/>
                <w:szCs w:val="24"/>
              </w:rPr>
            </w:pPr>
            <w:r w:rsidRPr="00D16FA0">
              <w:rPr>
                <w:rFonts w:ascii="Times New Roman" w:hAnsi="Times New Roman" w:cs="Times New Roman"/>
                <w:sz w:val="24"/>
                <w:szCs w:val="24"/>
              </w:rPr>
              <w:t>(5)</w:t>
            </w:r>
          </w:p>
          <w:p w:rsidRPr="00D16FA0" w:rsidR="0075170D" w:rsidP="00DB0313" w:rsidRDefault="0075170D" w14:paraId="7D72236B" w14:textId="77777777">
            <w:pPr>
              <w:jc w:val="center"/>
              <w:rPr>
                <w:rFonts w:ascii="Times New Roman" w:hAnsi="Times New Roman" w:cs="Times New Roman"/>
                <w:sz w:val="24"/>
                <w:szCs w:val="24"/>
              </w:rPr>
            </w:pPr>
            <w:r w:rsidRPr="00D16FA0">
              <w:rPr>
                <w:rFonts w:ascii="Times New Roman" w:hAnsi="Times New Roman" w:cs="Times New Roman"/>
                <w:sz w:val="24"/>
                <w:szCs w:val="24"/>
              </w:rPr>
              <w:t>Very Useful</w:t>
            </w:r>
          </w:p>
        </w:tc>
        <w:tc>
          <w:tcPr>
            <w:tcW w:w="1080" w:type="dxa"/>
          </w:tcPr>
          <w:p w:rsidRPr="00D16FA0" w:rsidR="0075170D" w:rsidP="00DB0313" w:rsidRDefault="0075170D" w14:paraId="1EC5BA62" w14:textId="77777777">
            <w:pPr>
              <w:jc w:val="center"/>
              <w:rPr>
                <w:rFonts w:ascii="Times New Roman" w:hAnsi="Times New Roman" w:cs="Times New Roman"/>
                <w:sz w:val="24"/>
                <w:szCs w:val="24"/>
              </w:rPr>
            </w:pPr>
            <w:r w:rsidRPr="00D16FA0">
              <w:rPr>
                <w:rFonts w:ascii="Times New Roman" w:hAnsi="Times New Roman" w:cs="Times New Roman"/>
                <w:sz w:val="24"/>
                <w:szCs w:val="24"/>
              </w:rPr>
              <w:t>(6)</w:t>
            </w:r>
          </w:p>
          <w:p w:rsidRPr="00D16FA0" w:rsidR="0075170D" w:rsidP="00DB0313" w:rsidRDefault="0075170D" w14:paraId="228BF47B" w14:textId="77777777">
            <w:pPr>
              <w:jc w:val="center"/>
              <w:rPr>
                <w:rFonts w:ascii="Times New Roman" w:hAnsi="Times New Roman" w:cs="Times New Roman"/>
                <w:sz w:val="24"/>
                <w:szCs w:val="24"/>
              </w:rPr>
            </w:pPr>
            <w:bookmarkStart w:name="_Hlk83807391" w:id="59"/>
            <w:r w:rsidRPr="00D16FA0">
              <w:rPr>
                <w:rFonts w:ascii="Times New Roman" w:hAnsi="Times New Roman" w:cs="Times New Roman"/>
                <w:sz w:val="24"/>
                <w:szCs w:val="24"/>
              </w:rPr>
              <w:t>Not Covered</w:t>
            </w:r>
            <w:bookmarkEnd w:id="59"/>
          </w:p>
        </w:tc>
      </w:tr>
      <w:tr w:rsidRPr="00D16FA0" w:rsidR="0075170D" w:rsidTr="00DB0313" w14:paraId="3E9DF5E3" w14:textId="77777777">
        <w:trPr>
          <w:trHeight w:val="401"/>
        </w:trPr>
        <w:tc>
          <w:tcPr>
            <w:tcW w:w="3600" w:type="dxa"/>
          </w:tcPr>
          <w:p w:rsidRPr="004A5A96" w:rsidR="0075170D" w:rsidP="00A53E82" w:rsidRDefault="0075170D" w14:paraId="15606E74" w14:textId="661E36E5">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Introduction of sexual assault risk factors and prevalence in the U.S. and U.S.</w:t>
            </w:r>
            <w:r w:rsidR="00C53352">
              <w:rPr>
                <w:rFonts w:ascii="Times New Roman" w:hAnsi="Times New Roman" w:cs="Times New Roman"/>
                <w:sz w:val="24"/>
                <w:szCs w:val="24"/>
              </w:rPr>
              <w:t xml:space="preserve"> Department of the </w:t>
            </w:r>
            <w:r w:rsidRPr="004A5A96">
              <w:rPr>
                <w:rFonts w:ascii="Times New Roman" w:hAnsi="Times New Roman" w:cs="Times New Roman"/>
                <w:sz w:val="24"/>
                <w:szCs w:val="24"/>
              </w:rPr>
              <w:t xml:space="preserve"> Air Force.</w:t>
            </w:r>
          </w:p>
        </w:tc>
        <w:tc>
          <w:tcPr>
            <w:tcW w:w="1008" w:type="dxa"/>
          </w:tcPr>
          <w:p w:rsidRPr="00D16FA0" w:rsidR="0075170D" w:rsidP="00DB0313" w:rsidRDefault="0075170D" w14:paraId="2F7A2372" w14:textId="77777777">
            <w:pPr>
              <w:rPr>
                <w:rFonts w:ascii="Times New Roman" w:hAnsi="Times New Roman" w:cs="Times New Roman"/>
                <w:sz w:val="24"/>
                <w:szCs w:val="24"/>
              </w:rPr>
            </w:pPr>
          </w:p>
        </w:tc>
        <w:tc>
          <w:tcPr>
            <w:tcW w:w="1008" w:type="dxa"/>
          </w:tcPr>
          <w:p w:rsidRPr="00D16FA0" w:rsidR="0075170D" w:rsidP="00DB0313" w:rsidRDefault="0075170D" w14:paraId="7BAE94F1" w14:textId="77777777">
            <w:pPr>
              <w:rPr>
                <w:rFonts w:ascii="Times New Roman" w:hAnsi="Times New Roman" w:cs="Times New Roman"/>
                <w:sz w:val="24"/>
                <w:szCs w:val="24"/>
              </w:rPr>
            </w:pPr>
          </w:p>
        </w:tc>
        <w:tc>
          <w:tcPr>
            <w:tcW w:w="1008" w:type="dxa"/>
          </w:tcPr>
          <w:p w:rsidRPr="00D16FA0" w:rsidR="0075170D" w:rsidP="00DB0313" w:rsidRDefault="0075170D" w14:paraId="7394DB28" w14:textId="77777777">
            <w:pPr>
              <w:rPr>
                <w:rFonts w:ascii="Times New Roman" w:hAnsi="Times New Roman" w:cs="Times New Roman"/>
                <w:sz w:val="24"/>
                <w:szCs w:val="24"/>
              </w:rPr>
            </w:pPr>
          </w:p>
        </w:tc>
        <w:tc>
          <w:tcPr>
            <w:tcW w:w="1008" w:type="dxa"/>
          </w:tcPr>
          <w:p w:rsidRPr="00D16FA0" w:rsidR="0075170D" w:rsidP="00DB0313" w:rsidRDefault="0075170D" w14:paraId="30A8863E" w14:textId="77777777">
            <w:pPr>
              <w:rPr>
                <w:rFonts w:ascii="Times New Roman" w:hAnsi="Times New Roman" w:cs="Times New Roman"/>
                <w:sz w:val="24"/>
                <w:szCs w:val="24"/>
              </w:rPr>
            </w:pPr>
          </w:p>
        </w:tc>
        <w:tc>
          <w:tcPr>
            <w:tcW w:w="1008" w:type="dxa"/>
          </w:tcPr>
          <w:p w:rsidRPr="00D16FA0" w:rsidR="0075170D" w:rsidP="00DB0313" w:rsidRDefault="0075170D" w14:paraId="4C32C3FA" w14:textId="77777777">
            <w:pPr>
              <w:rPr>
                <w:rFonts w:ascii="Times New Roman" w:hAnsi="Times New Roman" w:cs="Times New Roman"/>
                <w:sz w:val="24"/>
                <w:szCs w:val="24"/>
              </w:rPr>
            </w:pPr>
          </w:p>
        </w:tc>
        <w:tc>
          <w:tcPr>
            <w:tcW w:w="1080" w:type="dxa"/>
          </w:tcPr>
          <w:p w:rsidRPr="00D16FA0" w:rsidR="0075170D" w:rsidP="00DB0313" w:rsidRDefault="0075170D" w14:paraId="52952449" w14:textId="77777777">
            <w:pPr>
              <w:ind w:right="365"/>
              <w:rPr>
                <w:rFonts w:ascii="Times New Roman" w:hAnsi="Times New Roman" w:cs="Times New Roman"/>
                <w:sz w:val="24"/>
                <w:szCs w:val="24"/>
              </w:rPr>
            </w:pPr>
          </w:p>
        </w:tc>
      </w:tr>
      <w:tr w:rsidRPr="00D16FA0" w:rsidR="0075170D" w:rsidTr="00DB0313" w14:paraId="3FE5BF35" w14:textId="77777777">
        <w:trPr>
          <w:trHeight w:val="401"/>
        </w:trPr>
        <w:tc>
          <w:tcPr>
            <w:tcW w:w="3600" w:type="dxa"/>
          </w:tcPr>
          <w:p w:rsidRPr="004A5A96" w:rsidR="0075170D" w:rsidP="00A53E82" w:rsidRDefault="0075170D" w14:paraId="4CEED87C"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 xml:space="preserve">Introduction of red dots (e.g., single cases of </w:t>
            </w:r>
            <w:r w:rsidRPr="004A5A96">
              <w:rPr>
                <w:rFonts w:ascii="Times New Roman" w:hAnsi="Times New Roman" w:cs="Times New Roman"/>
                <w:sz w:val="24"/>
                <w:szCs w:val="24"/>
              </w:rPr>
              <w:lastRenderedPageBreak/>
              <w:t xml:space="preserve">harmful actions that can add up to hurt someone else), and the spread of red dots on your installation map. </w:t>
            </w:r>
          </w:p>
        </w:tc>
        <w:tc>
          <w:tcPr>
            <w:tcW w:w="1008" w:type="dxa"/>
          </w:tcPr>
          <w:p w:rsidRPr="00D16FA0" w:rsidR="0075170D" w:rsidP="00DB0313" w:rsidRDefault="0075170D" w14:paraId="01F3F0C8" w14:textId="77777777">
            <w:pPr>
              <w:rPr>
                <w:rFonts w:ascii="Times New Roman" w:hAnsi="Times New Roman" w:cs="Times New Roman"/>
                <w:sz w:val="24"/>
                <w:szCs w:val="24"/>
              </w:rPr>
            </w:pPr>
          </w:p>
        </w:tc>
        <w:tc>
          <w:tcPr>
            <w:tcW w:w="1008" w:type="dxa"/>
          </w:tcPr>
          <w:p w:rsidRPr="00D16FA0" w:rsidR="0075170D" w:rsidP="00DB0313" w:rsidRDefault="0075170D" w14:paraId="0668D312" w14:textId="77777777">
            <w:pPr>
              <w:rPr>
                <w:rFonts w:ascii="Times New Roman" w:hAnsi="Times New Roman" w:cs="Times New Roman"/>
                <w:sz w:val="24"/>
                <w:szCs w:val="24"/>
              </w:rPr>
            </w:pPr>
          </w:p>
        </w:tc>
        <w:tc>
          <w:tcPr>
            <w:tcW w:w="1008" w:type="dxa"/>
          </w:tcPr>
          <w:p w:rsidRPr="00D16FA0" w:rsidR="0075170D" w:rsidP="00DB0313" w:rsidRDefault="0075170D" w14:paraId="7E7605AC" w14:textId="77777777">
            <w:pPr>
              <w:rPr>
                <w:rFonts w:ascii="Times New Roman" w:hAnsi="Times New Roman" w:cs="Times New Roman"/>
                <w:sz w:val="24"/>
                <w:szCs w:val="24"/>
              </w:rPr>
            </w:pPr>
          </w:p>
        </w:tc>
        <w:tc>
          <w:tcPr>
            <w:tcW w:w="1008" w:type="dxa"/>
          </w:tcPr>
          <w:p w:rsidRPr="00D16FA0" w:rsidR="0075170D" w:rsidP="00DB0313" w:rsidRDefault="0075170D" w14:paraId="10C487CC" w14:textId="77777777">
            <w:pPr>
              <w:rPr>
                <w:rFonts w:ascii="Times New Roman" w:hAnsi="Times New Roman" w:cs="Times New Roman"/>
                <w:sz w:val="24"/>
                <w:szCs w:val="24"/>
              </w:rPr>
            </w:pPr>
          </w:p>
        </w:tc>
        <w:tc>
          <w:tcPr>
            <w:tcW w:w="1008" w:type="dxa"/>
          </w:tcPr>
          <w:p w:rsidRPr="00D16FA0" w:rsidR="0075170D" w:rsidP="00DB0313" w:rsidRDefault="0075170D" w14:paraId="5E9A4C16" w14:textId="77777777">
            <w:pPr>
              <w:rPr>
                <w:rFonts w:ascii="Times New Roman" w:hAnsi="Times New Roman" w:cs="Times New Roman"/>
                <w:sz w:val="24"/>
                <w:szCs w:val="24"/>
              </w:rPr>
            </w:pPr>
          </w:p>
        </w:tc>
        <w:tc>
          <w:tcPr>
            <w:tcW w:w="1080" w:type="dxa"/>
          </w:tcPr>
          <w:p w:rsidRPr="00D16FA0" w:rsidR="0075170D" w:rsidP="00DB0313" w:rsidRDefault="0075170D" w14:paraId="6065E3EC" w14:textId="77777777">
            <w:pPr>
              <w:ind w:right="365"/>
              <w:rPr>
                <w:rFonts w:ascii="Times New Roman" w:hAnsi="Times New Roman" w:cs="Times New Roman"/>
                <w:sz w:val="24"/>
                <w:szCs w:val="24"/>
              </w:rPr>
            </w:pPr>
          </w:p>
        </w:tc>
      </w:tr>
      <w:tr w:rsidRPr="00D16FA0" w:rsidR="0075170D" w:rsidTr="00DB0313" w14:paraId="4FDA20E6" w14:textId="77777777">
        <w:trPr>
          <w:trHeight w:val="401"/>
        </w:trPr>
        <w:tc>
          <w:tcPr>
            <w:tcW w:w="3600" w:type="dxa"/>
          </w:tcPr>
          <w:p w:rsidRPr="004A5A96" w:rsidR="0075170D" w:rsidP="00A53E82" w:rsidRDefault="0075170D" w14:paraId="6BE5325D"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Introduction of proactive/reactive green dots and identification of barriers (e.g., personal, relationship, social, organizational) to acting as green dots.</w:t>
            </w:r>
          </w:p>
        </w:tc>
        <w:tc>
          <w:tcPr>
            <w:tcW w:w="1008" w:type="dxa"/>
          </w:tcPr>
          <w:p w:rsidRPr="00D16FA0" w:rsidR="0075170D" w:rsidP="00DB0313" w:rsidRDefault="0075170D" w14:paraId="52C9F905" w14:textId="77777777">
            <w:pPr>
              <w:rPr>
                <w:rFonts w:ascii="Times New Roman" w:hAnsi="Times New Roman" w:cs="Times New Roman"/>
                <w:sz w:val="24"/>
                <w:szCs w:val="24"/>
              </w:rPr>
            </w:pPr>
          </w:p>
        </w:tc>
        <w:tc>
          <w:tcPr>
            <w:tcW w:w="1008" w:type="dxa"/>
          </w:tcPr>
          <w:p w:rsidRPr="00D16FA0" w:rsidR="0075170D" w:rsidP="00DB0313" w:rsidRDefault="0075170D" w14:paraId="29630990" w14:textId="77777777">
            <w:pPr>
              <w:rPr>
                <w:rFonts w:ascii="Times New Roman" w:hAnsi="Times New Roman" w:cs="Times New Roman"/>
                <w:sz w:val="24"/>
                <w:szCs w:val="24"/>
              </w:rPr>
            </w:pPr>
          </w:p>
        </w:tc>
        <w:tc>
          <w:tcPr>
            <w:tcW w:w="1008" w:type="dxa"/>
          </w:tcPr>
          <w:p w:rsidRPr="00D16FA0" w:rsidR="0075170D" w:rsidP="00DB0313" w:rsidRDefault="0075170D" w14:paraId="57729D7F" w14:textId="77777777">
            <w:pPr>
              <w:rPr>
                <w:rFonts w:ascii="Times New Roman" w:hAnsi="Times New Roman" w:cs="Times New Roman"/>
                <w:sz w:val="24"/>
                <w:szCs w:val="24"/>
              </w:rPr>
            </w:pPr>
          </w:p>
        </w:tc>
        <w:tc>
          <w:tcPr>
            <w:tcW w:w="1008" w:type="dxa"/>
          </w:tcPr>
          <w:p w:rsidRPr="00D16FA0" w:rsidR="0075170D" w:rsidP="00DB0313" w:rsidRDefault="0075170D" w14:paraId="6310F637" w14:textId="77777777">
            <w:pPr>
              <w:rPr>
                <w:rFonts w:ascii="Times New Roman" w:hAnsi="Times New Roman" w:cs="Times New Roman"/>
                <w:sz w:val="24"/>
                <w:szCs w:val="24"/>
              </w:rPr>
            </w:pPr>
          </w:p>
        </w:tc>
        <w:tc>
          <w:tcPr>
            <w:tcW w:w="1008" w:type="dxa"/>
          </w:tcPr>
          <w:p w:rsidRPr="00D16FA0" w:rsidR="0075170D" w:rsidP="00DB0313" w:rsidRDefault="0075170D" w14:paraId="1CC27719" w14:textId="77777777">
            <w:pPr>
              <w:rPr>
                <w:rFonts w:ascii="Times New Roman" w:hAnsi="Times New Roman" w:cs="Times New Roman"/>
                <w:sz w:val="24"/>
                <w:szCs w:val="24"/>
              </w:rPr>
            </w:pPr>
          </w:p>
        </w:tc>
        <w:tc>
          <w:tcPr>
            <w:tcW w:w="1080" w:type="dxa"/>
          </w:tcPr>
          <w:p w:rsidRPr="00D16FA0" w:rsidR="0075170D" w:rsidP="00DB0313" w:rsidRDefault="0075170D" w14:paraId="6B5FA8C3" w14:textId="77777777">
            <w:pPr>
              <w:ind w:right="365"/>
              <w:rPr>
                <w:rFonts w:ascii="Times New Roman" w:hAnsi="Times New Roman" w:cs="Times New Roman"/>
                <w:sz w:val="24"/>
                <w:szCs w:val="24"/>
              </w:rPr>
            </w:pPr>
          </w:p>
        </w:tc>
      </w:tr>
      <w:tr w:rsidRPr="00D16FA0" w:rsidR="0075170D" w:rsidTr="00DB0313" w14:paraId="1240BCBC" w14:textId="77777777">
        <w:trPr>
          <w:trHeight w:val="401"/>
        </w:trPr>
        <w:tc>
          <w:tcPr>
            <w:tcW w:w="3600" w:type="dxa"/>
          </w:tcPr>
          <w:p w:rsidRPr="004A5A96" w:rsidR="0075170D" w:rsidP="00A53E82" w:rsidRDefault="0075170D" w14:paraId="7E2CEC4C"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Introduction of the 3Ds (Direct, Delegate, and Distract) as a method to address the barriers that arise when violence occurs.</w:t>
            </w:r>
          </w:p>
        </w:tc>
        <w:tc>
          <w:tcPr>
            <w:tcW w:w="1008" w:type="dxa"/>
          </w:tcPr>
          <w:p w:rsidRPr="00D16FA0" w:rsidR="0075170D" w:rsidP="00DB0313" w:rsidRDefault="0075170D" w14:paraId="1C720A29" w14:textId="77777777">
            <w:pPr>
              <w:rPr>
                <w:rFonts w:ascii="Times New Roman" w:hAnsi="Times New Roman" w:cs="Times New Roman"/>
                <w:sz w:val="24"/>
                <w:szCs w:val="24"/>
              </w:rPr>
            </w:pPr>
          </w:p>
        </w:tc>
        <w:tc>
          <w:tcPr>
            <w:tcW w:w="1008" w:type="dxa"/>
          </w:tcPr>
          <w:p w:rsidRPr="00D16FA0" w:rsidR="0075170D" w:rsidP="00DB0313" w:rsidRDefault="0075170D" w14:paraId="5DFC85C2" w14:textId="77777777">
            <w:pPr>
              <w:rPr>
                <w:rFonts w:ascii="Times New Roman" w:hAnsi="Times New Roman" w:cs="Times New Roman"/>
                <w:sz w:val="24"/>
                <w:szCs w:val="24"/>
              </w:rPr>
            </w:pPr>
          </w:p>
        </w:tc>
        <w:tc>
          <w:tcPr>
            <w:tcW w:w="1008" w:type="dxa"/>
          </w:tcPr>
          <w:p w:rsidRPr="00D16FA0" w:rsidR="0075170D" w:rsidP="00DB0313" w:rsidRDefault="0075170D" w14:paraId="3BA44C87" w14:textId="77777777">
            <w:pPr>
              <w:rPr>
                <w:rFonts w:ascii="Times New Roman" w:hAnsi="Times New Roman" w:cs="Times New Roman"/>
                <w:sz w:val="24"/>
                <w:szCs w:val="24"/>
              </w:rPr>
            </w:pPr>
          </w:p>
        </w:tc>
        <w:tc>
          <w:tcPr>
            <w:tcW w:w="1008" w:type="dxa"/>
          </w:tcPr>
          <w:p w:rsidRPr="00D16FA0" w:rsidR="0075170D" w:rsidP="00DB0313" w:rsidRDefault="0075170D" w14:paraId="2918A3D9" w14:textId="77777777">
            <w:pPr>
              <w:rPr>
                <w:rFonts w:ascii="Times New Roman" w:hAnsi="Times New Roman" w:cs="Times New Roman"/>
                <w:sz w:val="24"/>
                <w:szCs w:val="24"/>
              </w:rPr>
            </w:pPr>
          </w:p>
        </w:tc>
        <w:tc>
          <w:tcPr>
            <w:tcW w:w="1008" w:type="dxa"/>
          </w:tcPr>
          <w:p w:rsidRPr="00D16FA0" w:rsidR="0075170D" w:rsidP="00DB0313" w:rsidRDefault="0075170D" w14:paraId="31527647" w14:textId="77777777">
            <w:pPr>
              <w:rPr>
                <w:rFonts w:ascii="Times New Roman" w:hAnsi="Times New Roman" w:cs="Times New Roman"/>
                <w:sz w:val="24"/>
                <w:szCs w:val="24"/>
              </w:rPr>
            </w:pPr>
          </w:p>
        </w:tc>
        <w:tc>
          <w:tcPr>
            <w:tcW w:w="1080" w:type="dxa"/>
          </w:tcPr>
          <w:p w:rsidRPr="00D16FA0" w:rsidR="0075170D" w:rsidP="00DB0313" w:rsidRDefault="0075170D" w14:paraId="43904F58" w14:textId="77777777">
            <w:pPr>
              <w:ind w:right="365"/>
              <w:rPr>
                <w:rFonts w:ascii="Times New Roman" w:hAnsi="Times New Roman" w:cs="Times New Roman"/>
                <w:sz w:val="24"/>
                <w:szCs w:val="24"/>
              </w:rPr>
            </w:pPr>
          </w:p>
        </w:tc>
      </w:tr>
      <w:tr w:rsidRPr="00D16FA0" w:rsidR="0075170D" w:rsidTr="00DB0313" w14:paraId="07D7EFF7" w14:textId="77777777">
        <w:trPr>
          <w:trHeight w:val="401"/>
        </w:trPr>
        <w:tc>
          <w:tcPr>
            <w:tcW w:w="3600" w:type="dxa"/>
          </w:tcPr>
          <w:p w:rsidRPr="004A5A96" w:rsidR="0075170D" w:rsidP="00A53E82" w:rsidRDefault="0075170D" w14:paraId="58954300" w14:textId="10F9277A">
            <w:pPr>
              <w:pStyle w:val="ListParagraph"/>
              <w:numPr>
                <w:ilvl w:val="0"/>
                <w:numId w:val="35"/>
              </w:numPr>
              <w:spacing w:before="0" w:after="0" w:line="240" w:lineRule="auto"/>
              <w:rPr>
                <w:rFonts w:ascii="Times New Roman" w:hAnsi="Times New Roman" w:cs="Times New Roman"/>
                <w:sz w:val="24"/>
                <w:szCs w:val="24"/>
              </w:rPr>
            </w:pPr>
            <w:bookmarkStart w:name="_Hlk84506789" w:id="60"/>
            <w:r w:rsidRPr="004A5A96">
              <w:rPr>
                <w:rFonts w:ascii="Times New Roman" w:hAnsi="Times New Roman" w:cs="Times New Roman"/>
                <w:sz w:val="24"/>
                <w:szCs w:val="24"/>
              </w:rPr>
              <w:t xml:space="preserve">“The ask” – that </w:t>
            </w:r>
            <w:r w:rsidR="002960EE">
              <w:rPr>
                <w:rFonts w:ascii="Times New Roman" w:hAnsi="Times New Roman" w:cs="Times New Roman"/>
                <w:sz w:val="24"/>
                <w:szCs w:val="24"/>
              </w:rPr>
              <w:t>Airmen/Guardians</w:t>
            </w:r>
            <w:r w:rsidRPr="004A5A96">
              <w:rPr>
                <w:rFonts w:ascii="Times New Roman" w:hAnsi="Times New Roman" w:cs="Times New Roman"/>
                <w:sz w:val="24"/>
                <w:szCs w:val="24"/>
              </w:rPr>
              <w:t xml:space="preserve"> will make the commitment to do their part in reducing sexual assault within the U.S.</w:t>
            </w:r>
            <w:r w:rsidR="00C53352">
              <w:rPr>
                <w:rFonts w:ascii="Times New Roman" w:hAnsi="Times New Roman" w:cs="Times New Roman"/>
                <w:sz w:val="24"/>
                <w:szCs w:val="24"/>
              </w:rPr>
              <w:t xml:space="preserve"> Department of the</w:t>
            </w:r>
            <w:r w:rsidRPr="004A5A96">
              <w:rPr>
                <w:rFonts w:ascii="Times New Roman" w:hAnsi="Times New Roman" w:cs="Times New Roman"/>
                <w:sz w:val="24"/>
                <w:szCs w:val="24"/>
              </w:rPr>
              <w:t xml:space="preserve"> Air Force. </w:t>
            </w:r>
            <w:bookmarkEnd w:id="60"/>
          </w:p>
        </w:tc>
        <w:tc>
          <w:tcPr>
            <w:tcW w:w="1008" w:type="dxa"/>
          </w:tcPr>
          <w:p w:rsidRPr="00D16FA0" w:rsidR="0075170D" w:rsidP="00DB0313" w:rsidRDefault="0075170D" w14:paraId="71383482" w14:textId="77777777">
            <w:pPr>
              <w:rPr>
                <w:rFonts w:ascii="Times New Roman" w:hAnsi="Times New Roman" w:cs="Times New Roman"/>
                <w:sz w:val="24"/>
                <w:szCs w:val="24"/>
              </w:rPr>
            </w:pPr>
          </w:p>
        </w:tc>
        <w:tc>
          <w:tcPr>
            <w:tcW w:w="1008" w:type="dxa"/>
          </w:tcPr>
          <w:p w:rsidRPr="00D16FA0" w:rsidR="0075170D" w:rsidP="00DB0313" w:rsidRDefault="0075170D" w14:paraId="14435371" w14:textId="77777777">
            <w:pPr>
              <w:rPr>
                <w:rFonts w:ascii="Times New Roman" w:hAnsi="Times New Roman" w:cs="Times New Roman"/>
                <w:sz w:val="24"/>
                <w:szCs w:val="24"/>
              </w:rPr>
            </w:pPr>
          </w:p>
        </w:tc>
        <w:tc>
          <w:tcPr>
            <w:tcW w:w="1008" w:type="dxa"/>
          </w:tcPr>
          <w:p w:rsidRPr="00D16FA0" w:rsidR="0075170D" w:rsidP="00DB0313" w:rsidRDefault="0075170D" w14:paraId="75E4E566" w14:textId="77777777">
            <w:pPr>
              <w:rPr>
                <w:rFonts w:ascii="Times New Roman" w:hAnsi="Times New Roman" w:cs="Times New Roman"/>
                <w:sz w:val="24"/>
                <w:szCs w:val="24"/>
              </w:rPr>
            </w:pPr>
          </w:p>
        </w:tc>
        <w:tc>
          <w:tcPr>
            <w:tcW w:w="1008" w:type="dxa"/>
          </w:tcPr>
          <w:p w:rsidRPr="00D16FA0" w:rsidR="0075170D" w:rsidP="00DB0313" w:rsidRDefault="0075170D" w14:paraId="6941619A" w14:textId="77777777">
            <w:pPr>
              <w:rPr>
                <w:rFonts w:ascii="Times New Roman" w:hAnsi="Times New Roman" w:cs="Times New Roman"/>
                <w:sz w:val="24"/>
                <w:szCs w:val="24"/>
              </w:rPr>
            </w:pPr>
          </w:p>
        </w:tc>
        <w:tc>
          <w:tcPr>
            <w:tcW w:w="1008" w:type="dxa"/>
          </w:tcPr>
          <w:p w:rsidRPr="00D16FA0" w:rsidR="0075170D" w:rsidP="00DB0313" w:rsidRDefault="0075170D" w14:paraId="0C4A525A" w14:textId="77777777">
            <w:pPr>
              <w:rPr>
                <w:rFonts w:ascii="Times New Roman" w:hAnsi="Times New Roman" w:cs="Times New Roman"/>
                <w:sz w:val="24"/>
                <w:szCs w:val="24"/>
              </w:rPr>
            </w:pPr>
          </w:p>
        </w:tc>
        <w:tc>
          <w:tcPr>
            <w:tcW w:w="1080" w:type="dxa"/>
          </w:tcPr>
          <w:p w:rsidRPr="00D16FA0" w:rsidR="0075170D" w:rsidP="00DB0313" w:rsidRDefault="0075170D" w14:paraId="1A45EE69" w14:textId="77777777">
            <w:pPr>
              <w:ind w:right="365"/>
              <w:rPr>
                <w:rFonts w:ascii="Times New Roman" w:hAnsi="Times New Roman" w:cs="Times New Roman"/>
                <w:sz w:val="24"/>
                <w:szCs w:val="24"/>
              </w:rPr>
            </w:pPr>
          </w:p>
        </w:tc>
      </w:tr>
    </w:tbl>
    <w:p w:rsidRPr="00C75EDF" w:rsidR="0075170D" w:rsidP="0075170D" w:rsidRDefault="0075170D" w14:paraId="021D8497" w14:textId="77777777">
      <w:pPr>
        <w:spacing w:after="0" w:line="240" w:lineRule="auto"/>
        <w:rPr>
          <w:rFonts w:ascii="Times New Roman" w:hAnsi="Times New Roman" w:cs="Times New Roman"/>
          <w:bCs/>
          <w:sz w:val="24"/>
          <w:szCs w:val="24"/>
        </w:rPr>
      </w:pPr>
    </w:p>
    <w:p w:rsidRPr="00C75EDF" w:rsidR="0075170D" w:rsidP="0075170D" w:rsidRDefault="0075170D" w14:paraId="41744EA0" w14:textId="77777777">
      <w:pPr>
        <w:spacing w:line="240" w:lineRule="auto"/>
        <w:rPr>
          <w:rFonts w:ascii="Times New Roman" w:hAnsi="Times New Roman" w:cs="Times New Roman"/>
          <w:bCs/>
          <w:sz w:val="24"/>
          <w:szCs w:val="24"/>
        </w:rPr>
      </w:pPr>
      <w:r w:rsidRPr="00C75EDF">
        <w:rPr>
          <w:rFonts w:ascii="Times New Roman" w:hAnsi="Times New Roman" w:cs="Times New Roman"/>
          <w:bCs/>
          <w:sz w:val="24"/>
          <w:szCs w:val="24"/>
        </w:rPr>
        <w:t>Please indicate to what extent you disagree or agree with the following statements below.</w:t>
      </w:r>
    </w:p>
    <w:tbl>
      <w:tblPr>
        <w:tblStyle w:val="TableGrid"/>
        <w:tblW w:w="9971" w:type="dxa"/>
        <w:tblInd w:w="-95" w:type="dxa"/>
        <w:tblLook w:val="00A0" w:firstRow="1" w:lastRow="0" w:firstColumn="1" w:lastColumn="0" w:noHBand="0" w:noVBand="0"/>
      </w:tblPr>
      <w:tblGrid>
        <w:gridCol w:w="5922"/>
        <w:gridCol w:w="1329"/>
        <w:gridCol w:w="496"/>
        <w:gridCol w:w="496"/>
        <w:gridCol w:w="496"/>
        <w:gridCol w:w="1232"/>
      </w:tblGrid>
      <w:tr w:rsidRPr="00D16FA0" w:rsidR="0075170D" w:rsidTr="00DB0313" w14:paraId="554A5463" w14:textId="77777777">
        <w:trPr>
          <w:trHeight w:val="434"/>
        </w:trPr>
        <w:tc>
          <w:tcPr>
            <w:tcW w:w="0" w:type="auto"/>
          </w:tcPr>
          <w:p w:rsidRPr="00D16FA0" w:rsidR="0075170D" w:rsidP="00DB0313" w:rsidRDefault="0075170D" w14:paraId="25F92BB1" w14:textId="77777777">
            <w:pPr>
              <w:rPr>
                <w:rFonts w:ascii="Times New Roman" w:hAnsi="Times New Roman" w:cs="Times New Roman"/>
                <w:sz w:val="24"/>
                <w:szCs w:val="24"/>
              </w:rPr>
            </w:pPr>
          </w:p>
        </w:tc>
        <w:tc>
          <w:tcPr>
            <w:tcW w:w="0" w:type="auto"/>
          </w:tcPr>
          <w:p w:rsidRPr="00D16FA0" w:rsidR="0075170D" w:rsidP="00DB0313" w:rsidRDefault="0075170D" w14:paraId="630DEE6E" w14:textId="77777777">
            <w:pPr>
              <w:jc w:val="center"/>
              <w:rPr>
                <w:rFonts w:ascii="Times New Roman" w:hAnsi="Times New Roman" w:cs="Times New Roman"/>
                <w:sz w:val="24"/>
                <w:szCs w:val="24"/>
              </w:rPr>
            </w:pPr>
            <w:r w:rsidRPr="00D16FA0">
              <w:rPr>
                <w:rFonts w:ascii="Times New Roman" w:hAnsi="Times New Roman" w:cs="Times New Roman"/>
                <w:sz w:val="24"/>
                <w:szCs w:val="24"/>
              </w:rPr>
              <w:t>(1)</w:t>
            </w:r>
          </w:p>
          <w:p w:rsidRPr="00D16FA0" w:rsidR="0075170D" w:rsidP="00DB0313" w:rsidRDefault="0075170D" w14:paraId="2880D697" w14:textId="77777777">
            <w:pPr>
              <w:jc w:val="center"/>
              <w:rPr>
                <w:rFonts w:ascii="Times New Roman" w:hAnsi="Times New Roman" w:cs="Times New Roman"/>
                <w:sz w:val="24"/>
                <w:szCs w:val="24"/>
              </w:rPr>
            </w:pPr>
            <w:r w:rsidRPr="00D16FA0">
              <w:rPr>
                <w:rFonts w:ascii="Times New Roman" w:hAnsi="Times New Roman" w:cs="Times New Roman"/>
                <w:sz w:val="24"/>
                <w:szCs w:val="24"/>
              </w:rPr>
              <w:t>Strongly Disagree</w:t>
            </w:r>
          </w:p>
        </w:tc>
        <w:tc>
          <w:tcPr>
            <w:tcW w:w="0" w:type="auto"/>
          </w:tcPr>
          <w:p w:rsidRPr="00D16FA0" w:rsidR="0075170D" w:rsidP="00DB0313" w:rsidRDefault="0075170D" w14:paraId="71B53685" w14:textId="77777777">
            <w:pPr>
              <w:jc w:val="center"/>
              <w:rPr>
                <w:rFonts w:ascii="Times New Roman" w:hAnsi="Times New Roman" w:cs="Times New Roman"/>
                <w:sz w:val="24"/>
                <w:szCs w:val="24"/>
              </w:rPr>
            </w:pPr>
            <w:r w:rsidRPr="00D16FA0">
              <w:rPr>
                <w:rFonts w:ascii="Times New Roman" w:hAnsi="Times New Roman" w:cs="Times New Roman"/>
                <w:sz w:val="24"/>
                <w:szCs w:val="24"/>
              </w:rPr>
              <w:t>(2)</w:t>
            </w:r>
          </w:p>
          <w:p w:rsidRPr="00D16FA0" w:rsidR="0075170D" w:rsidP="00DB0313" w:rsidRDefault="0075170D" w14:paraId="4FF97A16" w14:textId="77777777">
            <w:pPr>
              <w:jc w:val="center"/>
              <w:rPr>
                <w:rFonts w:ascii="Times New Roman" w:hAnsi="Times New Roman" w:cs="Times New Roman"/>
                <w:sz w:val="24"/>
                <w:szCs w:val="24"/>
              </w:rPr>
            </w:pPr>
          </w:p>
        </w:tc>
        <w:tc>
          <w:tcPr>
            <w:tcW w:w="0" w:type="auto"/>
          </w:tcPr>
          <w:p w:rsidRPr="00D16FA0" w:rsidR="0075170D" w:rsidP="00DB0313" w:rsidRDefault="0075170D" w14:paraId="30CD7BE1" w14:textId="77777777">
            <w:pPr>
              <w:jc w:val="center"/>
              <w:rPr>
                <w:rFonts w:ascii="Times New Roman" w:hAnsi="Times New Roman" w:cs="Times New Roman"/>
                <w:sz w:val="24"/>
                <w:szCs w:val="24"/>
              </w:rPr>
            </w:pPr>
            <w:r w:rsidRPr="00D16FA0">
              <w:rPr>
                <w:rFonts w:ascii="Times New Roman" w:hAnsi="Times New Roman" w:cs="Times New Roman"/>
                <w:sz w:val="24"/>
                <w:szCs w:val="24"/>
              </w:rPr>
              <w:t>(3)</w:t>
            </w:r>
          </w:p>
          <w:p w:rsidRPr="00D16FA0" w:rsidR="0075170D" w:rsidP="00DB0313" w:rsidRDefault="0075170D" w14:paraId="56163111" w14:textId="77777777">
            <w:pPr>
              <w:jc w:val="center"/>
              <w:rPr>
                <w:rFonts w:ascii="Times New Roman" w:hAnsi="Times New Roman" w:cs="Times New Roman"/>
                <w:sz w:val="24"/>
                <w:szCs w:val="24"/>
              </w:rPr>
            </w:pPr>
          </w:p>
        </w:tc>
        <w:tc>
          <w:tcPr>
            <w:tcW w:w="0" w:type="auto"/>
          </w:tcPr>
          <w:p w:rsidRPr="00D16FA0" w:rsidR="0075170D" w:rsidP="00DB0313" w:rsidRDefault="0075170D" w14:paraId="2C653A36" w14:textId="77777777">
            <w:pPr>
              <w:jc w:val="center"/>
              <w:rPr>
                <w:rFonts w:ascii="Times New Roman" w:hAnsi="Times New Roman" w:cs="Times New Roman"/>
                <w:sz w:val="24"/>
                <w:szCs w:val="24"/>
              </w:rPr>
            </w:pPr>
            <w:r w:rsidRPr="00D16FA0">
              <w:rPr>
                <w:rFonts w:ascii="Times New Roman" w:hAnsi="Times New Roman" w:cs="Times New Roman"/>
                <w:sz w:val="24"/>
                <w:szCs w:val="24"/>
              </w:rPr>
              <w:t>(4)</w:t>
            </w:r>
          </w:p>
          <w:p w:rsidRPr="00D16FA0" w:rsidR="0075170D" w:rsidP="00DB0313" w:rsidRDefault="0075170D" w14:paraId="4276E5B6" w14:textId="77777777">
            <w:pPr>
              <w:jc w:val="center"/>
              <w:rPr>
                <w:rFonts w:ascii="Times New Roman" w:hAnsi="Times New Roman" w:cs="Times New Roman"/>
                <w:sz w:val="24"/>
                <w:szCs w:val="24"/>
              </w:rPr>
            </w:pPr>
          </w:p>
        </w:tc>
        <w:tc>
          <w:tcPr>
            <w:tcW w:w="0" w:type="auto"/>
          </w:tcPr>
          <w:p w:rsidRPr="00D16FA0" w:rsidR="0075170D" w:rsidP="00DB0313" w:rsidRDefault="0075170D" w14:paraId="66574484" w14:textId="77777777">
            <w:pPr>
              <w:jc w:val="center"/>
              <w:rPr>
                <w:rFonts w:ascii="Times New Roman" w:hAnsi="Times New Roman" w:cs="Times New Roman"/>
                <w:sz w:val="24"/>
                <w:szCs w:val="24"/>
              </w:rPr>
            </w:pPr>
            <w:r w:rsidRPr="00D16FA0">
              <w:rPr>
                <w:rFonts w:ascii="Times New Roman" w:hAnsi="Times New Roman" w:cs="Times New Roman"/>
                <w:sz w:val="24"/>
                <w:szCs w:val="24"/>
              </w:rPr>
              <w:t>(5)</w:t>
            </w:r>
          </w:p>
          <w:p w:rsidRPr="00D16FA0" w:rsidR="0075170D" w:rsidP="00DB0313" w:rsidRDefault="0075170D" w14:paraId="3CEC6E25" w14:textId="77777777">
            <w:pPr>
              <w:jc w:val="center"/>
              <w:rPr>
                <w:rFonts w:ascii="Times New Roman" w:hAnsi="Times New Roman" w:cs="Times New Roman"/>
                <w:sz w:val="24"/>
                <w:szCs w:val="24"/>
              </w:rPr>
            </w:pPr>
            <w:r w:rsidRPr="00D16FA0">
              <w:rPr>
                <w:rFonts w:ascii="Times New Roman" w:hAnsi="Times New Roman" w:cs="Times New Roman"/>
                <w:sz w:val="24"/>
                <w:szCs w:val="24"/>
              </w:rPr>
              <w:t>Strongly Agree</w:t>
            </w:r>
          </w:p>
        </w:tc>
      </w:tr>
      <w:tr w:rsidRPr="00D16FA0" w:rsidR="0075170D" w:rsidTr="00DB0313" w14:paraId="7D92BD62" w14:textId="77777777">
        <w:trPr>
          <w:trHeight w:val="434"/>
        </w:trPr>
        <w:tc>
          <w:tcPr>
            <w:tcW w:w="0" w:type="auto"/>
          </w:tcPr>
          <w:p w:rsidRPr="004A5A96" w:rsidR="0075170D" w:rsidP="00A53E82" w:rsidRDefault="0075170D" w14:paraId="1F9436BA"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The implementer encouraged you to participate in discussions and activities during the training.</w:t>
            </w:r>
          </w:p>
        </w:tc>
        <w:tc>
          <w:tcPr>
            <w:tcW w:w="0" w:type="auto"/>
          </w:tcPr>
          <w:p w:rsidRPr="00D16FA0" w:rsidR="0075170D" w:rsidP="00DB0313" w:rsidRDefault="0075170D" w14:paraId="14045278" w14:textId="77777777">
            <w:pPr>
              <w:rPr>
                <w:rFonts w:ascii="Times New Roman" w:hAnsi="Times New Roman" w:cs="Times New Roman"/>
                <w:sz w:val="24"/>
                <w:szCs w:val="24"/>
              </w:rPr>
            </w:pPr>
          </w:p>
        </w:tc>
        <w:tc>
          <w:tcPr>
            <w:tcW w:w="0" w:type="auto"/>
          </w:tcPr>
          <w:p w:rsidRPr="00D16FA0" w:rsidR="0075170D" w:rsidP="00DB0313" w:rsidRDefault="0075170D" w14:paraId="04DC715B" w14:textId="77777777">
            <w:pPr>
              <w:rPr>
                <w:rFonts w:ascii="Times New Roman" w:hAnsi="Times New Roman" w:cs="Times New Roman"/>
                <w:sz w:val="24"/>
                <w:szCs w:val="24"/>
              </w:rPr>
            </w:pPr>
          </w:p>
        </w:tc>
        <w:tc>
          <w:tcPr>
            <w:tcW w:w="0" w:type="auto"/>
          </w:tcPr>
          <w:p w:rsidRPr="00D16FA0" w:rsidR="0075170D" w:rsidP="00DB0313" w:rsidRDefault="0075170D" w14:paraId="17F56689" w14:textId="77777777">
            <w:pPr>
              <w:rPr>
                <w:rFonts w:ascii="Times New Roman" w:hAnsi="Times New Roman" w:cs="Times New Roman"/>
                <w:sz w:val="24"/>
                <w:szCs w:val="24"/>
              </w:rPr>
            </w:pPr>
          </w:p>
        </w:tc>
        <w:tc>
          <w:tcPr>
            <w:tcW w:w="0" w:type="auto"/>
          </w:tcPr>
          <w:p w:rsidRPr="00D16FA0" w:rsidR="0075170D" w:rsidP="00DB0313" w:rsidRDefault="0075170D" w14:paraId="3C6B4B45" w14:textId="77777777">
            <w:pPr>
              <w:rPr>
                <w:rFonts w:ascii="Times New Roman" w:hAnsi="Times New Roman" w:cs="Times New Roman"/>
                <w:sz w:val="24"/>
                <w:szCs w:val="24"/>
              </w:rPr>
            </w:pPr>
          </w:p>
        </w:tc>
        <w:tc>
          <w:tcPr>
            <w:tcW w:w="0" w:type="auto"/>
          </w:tcPr>
          <w:p w:rsidRPr="00D16FA0" w:rsidR="0075170D" w:rsidP="00DB0313" w:rsidRDefault="0075170D" w14:paraId="7B336410" w14:textId="77777777">
            <w:pPr>
              <w:rPr>
                <w:rFonts w:ascii="Times New Roman" w:hAnsi="Times New Roman" w:cs="Times New Roman"/>
                <w:sz w:val="24"/>
                <w:szCs w:val="24"/>
              </w:rPr>
            </w:pPr>
          </w:p>
        </w:tc>
      </w:tr>
      <w:tr w:rsidRPr="00D16FA0" w:rsidR="0075170D" w:rsidTr="00DB0313" w14:paraId="166A13EA" w14:textId="77777777">
        <w:trPr>
          <w:trHeight w:val="434"/>
        </w:trPr>
        <w:tc>
          <w:tcPr>
            <w:tcW w:w="0" w:type="auto"/>
          </w:tcPr>
          <w:p w:rsidRPr="004A5A96" w:rsidR="0075170D" w:rsidP="00A53E82" w:rsidRDefault="0075170D" w14:paraId="0178574F"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Enough time was provided for questions and discussion during the training.</w:t>
            </w:r>
          </w:p>
        </w:tc>
        <w:tc>
          <w:tcPr>
            <w:tcW w:w="0" w:type="auto"/>
          </w:tcPr>
          <w:p w:rsidRPr="00D16FA0" w:rsidR="0075170D" w:rsidP="00DB0313" w:rsidRDefault="0075170D" w14:paraId="00BA2B2C" w14:textId="77777777">
            <w:pPr>
              <w:rPr>
                <w:rFonts w:ascii="Times New Roman" w:hAnsi="Times New Roman" w:cs="Times New Roman"/>
                <w:sz w:val="24"/>
                <w:szCs w:val="24"/>
              </w:rPr>
            </w:pPr>
          </w:p>
        </w:tc>
        <w:tc>
          <w:tcPr>
            <w:tcW w:w="0" w:type="auto"/>
          </w:tcPr>
          <w:p w:rsidRPr="00D16FA0" w:rsidR="0075170D" w:rsidP="00DB0313" w:rsidRDefault="0075170D" w14:paraId="0116F6AE" w14:textId="77777777">
            <w:pPr>
              <w:rPr>
                <w:rFonts w:ascii="Times New Roman" w:hAnsi="Times New Roman" w:cs="Times New Roman"/>
                <w:sz w:val="24"/>
                <w:szCs w:val="24"/>
              </w:rPr>
            </w:pPr>
          </w:p>
        </w:tc>
        <w:tc>
          <w:tcPr>
            <w:tcW w:w="0" w:type="auto"/>
          </w:tcPr>
          <w:p w:rsidRPr="00D16FA0" w:rsidR="0075170D" w:rsidP="00DB0313" w:rsidRDefault="0075170D" w14:paraId="690218F5" w14:textId="77777777">
            <w:pPr>
              <w:rPr>
                <w:rFonts w:ascii="Times New Roman" w:hAnsi="Times New Roman" w:cs="Times New Roman"/>
                <w:sz w:val="24"/>
                <w:szCs w:val="24"/>
              </w:rPr>
            </w:pPr>
          </w:p>
        </w:tc>
        <w:tc>
          <w:tcPr>
            <w:tcW w:w="0" w:type="auto"/>
          </w:tcPr>
          <w:p w:rsidRPr="00D16FA0" w:rsidR="0075170D" w:rsidP="00DB0313" w:rsidRDefault="0075170D" w14:paraId="108452DB" w14:textId="77777777">
            <w:pPr>
              <w:rPr>
                <w:rFonts w:ascii="Times New Roman" w:hAnsi="Times New Roman" w:cs="Times New Roman"/>
                <w:sz w:val="24"/>
                <w:szCs w:val="24"/>
              </w:rPr>
            </w:pPr>
          </w:p>
        </w:tc>
        <w:tc>
          <w:tcPr>
            <w:tcW w:w="0" w:type="auto"/>
          </w:tcPr>
          <w:p w:rsidRPr="00D16FA0" w:rsidR="0075170D" w:rsidP="00DB0313" w:rsidRDefault="0075170D" w14:paraId="3F6B6763" w14:textId="77777777">
            <w:pPr>
              <w:rPr>
                <w:rFonts w:ascii="Times New Roman" w:hAnsi="Times New Roman" w:cs="Times New Roman"/>
                <w:sz w:val="24"/>
                <w:szCs w:val="24"/>
              </w:rPr>
            </w:pPr>
          </w:p>
        </w:tc>
      </w:tr>
      <w:tr w:rsidRPr="00D16FA0" w:rsidR="0075170D" w:rsidTr="00DB0313" w14:paraId="60E8A4E5" w14:textId="77777777">
        <w:trPr>
          <w:trHeight w:val="434"/>
        </w:trPr>
        <w:tc>
          <w:tcPr>
            <w:tcW w:w="0" w:type="auto"/>
          </w:tcPr>
          <w:p w:rsidRPr="004A5A96" w:rsidR="0075170D" w:rsidP="00A53E82" w:rsidRDefault="0075170D" w14:paraId="7E8AAE67"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The implementer inspired you to contribute to creating a positive climate in the U.S. Air Force.</w:t>
            </w:r>
          </w:p>
        </w:tc>
        <w:tc>
          <w:tcPr>
            <w:tcW w:w="0" w:type="auto"/>
          </w:tcPr>
          <w:p w:rsidRPr="00D16FA0" w:rsidR="0075170D" w:rsidP="00DB0313" w:rsidRDefault="0075170D" w14:paraId="2951A0AD" w14:textId="77777777">
            <w:pPr>
              <w:rPr>
                <w:rFonts w:ascii="Times New Roman" w:hAnsi="Times New Roman" w:cs="Times New Roman"/>
                <w:sz w:val="24"/>
                <w:szCs w:val="24"/>
              </w:rPr>
            </w:pPr>
          </w:p>
        </w:tc>
        <w:tc>
          <w:tcPr>
            <w:tcW w:w="0" w:type="auto"/>
          </w:tcPr>
          <w:p w:rsidRPr="00D16FA0" w:rsidR="0075170D" w:rsidP="00DB0313" w:rsidRDefault="0075170D" w14:paraId="3B8DDF0B" w14:textId="77777777">
            <w:pPr>
              <w:rPr>
                <w:rFonts w:ascii="Times New Roman" w:hAnsi="Times New Roman" w:cs="Times New Roman"/>
                <w:sz w:val="24"/>
                <w:szCs w:val="24"/>
              </w:rPr>
            </w:pPr>
          </w:p>
        </w:tc>
        <w:tc>
          <w:tcPr>
            <w:tcW w:w="0" w:type="auto"/>
          </w:tcPr>
          <w:p w:rsidRPr="00D16FA0" w:rsidR="0075170D" w:rsidP="00DB0313" w:rsidRDefault="0075170D" w14:paraId="4CB28CCD" w14:textId="77777777">
            <w:pPr>
              <w:rPr>
                <w:rFonts w:ascii="Times New Roman" w:hAnsi="Times New Roman" w:cs="Times New Roman"/>
                <w:sz w:val="24"/>
                <w:szCs w:val="24"/>
              </w:rPr>
            </w:pPr>
          </w:p>
        </w:tc>
        <w:tc>
          <w:tcPr>
            <w:tcW w:w="0" w:type="auto"/>
          </w:tcPr>
          <w:p w:rsidRPr="00D16FA0" w:rsidR="0075170D" w:rsidP="00DB0313" w:rsidRDefault="0075170D" w14:paraId="78D06C36" w14:textId="77777777">
            <w:pPr>
              <w:rPr>
                <w:rFonts w:ascii="Times New Roman" w:hAnsi="Times New Roman" w:cs="Times New Roman"/>
                <w:sz w:val="24"/>
                <w:szCs w:val="24"/>
              </w:rPr>
            </w:pPr>
          </w:p>
        </w:tc>
        <w:tc>
          <w:tcPr>
            <w:tcW w:w="0" w:type="auto"/>
          </w:tcPr>
          <w:p w:rsidRPr="00D16FA0" w:rsidR="0075170D" w:rsidP="00DB0313" w:rsidRDefault="0075170D" w14:paraId="6ED4485A" w14:textId="77777777">
            <w:pPr>
              <w:rPr>
                <w:rFonts w:ascii="Times New Roman" w:hAnsi="Times New Roman" w:cs="Times New Roman"/>
                <w:sz w:val="24"/>
                <w:szCs w:val="24"/>
              </w:rPr>
            </w:pPr>
          </w:p>
        </w:tc>
      </w:tr>
      <w:tr w:rsidRPr="00D16FA0" w:rsidR="0075170D" w:rsidTr="00DB0313" w14:paraId="5C004E5F" w14:textId="77777777">
        <w:trPr>
          <w:trHeight w:val="279"/>
        </w:trPr>
        <w:tc>
          <w:tcPr>
            <w:tcW w:w="0" w:type="auto"/>
          </w:tcPr>
          <w:p w:rsidRPr="004A5A96" w:rsidR="0075170D" w:rsidP="00A53E82" w:rsidRDefault="0075170D" w14:paraId="580ADD4D" w14:textId="4A60995E">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 xml:space="preserve">The training accurately portrayed realistic situations an </w:t>
            </w:r>
            <w:r w:rsidR="002960EE">
              <w:rPr>
                <w:rFonts w:ascii="Times New Roman" w:hAnsi="Times New Roman" w:cs="Times New Roman"/>
                <w:sz w:val="24"/>
                <w:szCs w:val="24"/>
              </w:rPr>
              <w:t>Airmen/Guardian</w:t>
            </w:r>
            <w:r w:rsidRPr="004A5A96">
              <w:rPr>
                <w:rFonts w:ascii="Times New Roman" w:hAnsi="Times New Roman" w:cs="Times New Roman"/>
                <w:sz w:val="24"/>
                <w:szCs w:val="24"/>
              </w:rPr>
              <w:t xml:space="preserve"> may face in the U.S. Air Force.</w:t>
            </w:r>
          </w:p>
        </w:tc>
        <w:tc>
          <w:tcPr>
            <w:tcW w:w="0" w:type="auto"/>
          </w:tcPr>
          <w:p w:rsidRPr="00D16FA0" w:rsidR="0075170D" w:rsidP="00DB0313" w:rsidRDefault="0075170D" w14:paraId="33D8B355" w14:textId="77777777">
            <w:pPr>
              <w:rPr>
                <w:rFonts w:ascii="Times New Roman" w:hAnsi="Times New Roman" w:cs="Times New Roman"/>
                <w:sz w:val="24"/>
                <w:szCs w:val="24"/>
              </w:rPr>
            </w:pPr>
          </w:p>
        </w:tc>
        <w:tc>
          <w:tcPr>
            <w:tcW w:w="0" w:type="auto"/>
          </w:tcPr>
          <w:p w:rsidRPr="00D16FA0" w:rsidR="0075170D" w:rsidP="00DB0313" w:rsidRDefault="0075170D" w14:paraId="1B648DFC" w14:textId="77777777">
            <w:pPr>
              <w:rPr>
                <w:rFonts w:ascii="Times New Roman" w:hAnsi="Times New Roman" w:cs="Times New Roman"/>
                <w:sz w:val="24"/>
                <w:szCs w:val="24"/>
              </w:rPr>
            </w:pPr>
          </w:p>
        </w:tc>
        <w:tc>
          <w:tcPr>
            <w:tcW w:w="0" w:type="auto"/>
          </w:tcPr>
          <w:p w:rsidRPr="00D16FA0" w:rsidR="0075170D" w:rsidP="00DB0313" w:rsidRDefault="0075170D" w14:paraId="7BA7C8AC" w14:textId="77777777">
            <w:pPr>
              <w:rPr>
                <w:rFonts w:ascii="Times New Roman" w:hAnsi="Times New Roman" w:cs="Times New Roman"/>
                <w:sz w:val="24"/>
                <w:szCs w:val="24"/>
              </w:rPr>
            </w:pPr>
          </w:p>
        </w:tc>
        <w:tc>
          <w:tcPr>
            <w:tcW w:w="0" w:type="auto"/>
          </w:tcPr>
          <w:p w:rsidRPr="00D16FA0" w:rsidR="0075170D" w:rsidP="00DB0313" w:rsidRDefault="0075170D" w14:paraId="6ECA5D4D" w14:textId="77777777">
            <w:pPr>
              <w:rPr>
                <w:rFonts w:ascii="Times New Roman" w:hAnsi="Times New Roman" w:cs="Times New Roman"/>
                <w:sz w:val="24"/>
                <w:szCs w:val="24"/>
              </w:rPr>
            </w:pPr>
          </w:p>
        </w:tc>
        <w:tc>
          <w:tcPr>
            <w:tcW w:w="0" w:type="auto"/>
          </w:tcPr>
          <w:p w:rsidRPr="00D16FA0" w:rsidR="0075170D" w:rsidP="00DB0313" w:rsidRDefault="0075170D" w14:paraId="646A45B0" w14:textId="77777777">
            <w:pPr>
              <w:rPr>
                <w:rFonts w:ascii="Times New Roman" w:hAnsi="Times New Roman" w:cs="Times New Roman"/>
                <w:sz w:val="24"/>
                <w:szCs w:val="24"/>
              </w:rPr>
            </w:pPr>
          </w:p>
        </w:tc>
      </w:tr>
      <w:tr w:rsidRPr="00D16FA0" w:rsidR="0075170D" w:rsidTr="00DB0313" w14:paraId="40C36ECD" w14:textId="77777777">
        <w:trPr>
          <w:trHeight w:val="306"/>
        </w:trPr>
        <w:tc>
          <w:tcPr>
            <w:tcW w:w="0" w:type="auto"/>
          </w:tcPr>
          <w:p w:rsidRPr="004A5A96" w:rsidR="0075170D" w:rsidP="00A53E82" w:rsidRDefault="0075170D" w14:paraId="12CB7FC3"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The training helped you understand how to apply the steps of the 3Ds (Direct, Delegate, and Distract) to intervene as a bystander.</w:t>
            </w:r>
          </w:p>
        </w:tc>
        <w:tc>
          <w:tcPr>
            <w:tcW w:w="0" w:type="auto"/>
          </w:tcPr>
          <w:p w:rsidRPr="00D16FA0" w:rsidR="0075170D" w:rsidP="00DB0313" w:rsidRDefault="0075170D" w14:paraId="23F108E0" w14:textId="77777777">
            <w:pPr>
              <w:rPr>
                <w:rFonts w:ascii="Times New Roman" w:hAnsi="Times New Roman" w:cs="Times New Roman"/>
                <w:sz w:val="24"/>
                <w:szCs w:val="24"/>
              </w:rPr>
            </w:pPr>
          </w:p>
        </w:tc>
        <w:tc>
          <w:tcPr>
            <w:tcW w:w="0" w:type="auto"/>
          </w:tcPr>
          <w:p w:rsidRPr="00D16FA0" w:rsidR="0075170D" w:rsidP="00DB0313" w:rsidRDefault="0075170D" w14:paraId="70EE3338" w14:textId="77777777">
            <w:pPr>
              <w:rPr>
                <w:rFonts w:ascii="Times New Roman" w:hAnsi="Times New Roman" w:cs="Times New Roman"/>
                <w:sz w:val="24"/>
                <w:szCs w:val="24"/>
              </w:rPr>
            </w:pPr>
          </w:p>
        </w:tc>
        <w:tc>
          <w:tcPr>
            <w:tcW w:w="0" w:type="auto"/>
          </w:tcPr>
          <w:p w:rsidRPr="00D16FA0" w:rsidR="0075170D" w:rsidP="00DB0313" w:rsidRDefault="0075170D" w14:paraId="7D2FCDDF" w14:textId="77777777">
            <w:pPr>
              <w:rPr>
                <w:rFonts w:ascii="Times New Roman" w:hAnsi="Times New Roman" w:cs="Times New Roman"/>
                <w:sz w:val="24"/>
                <w:szCs w:val="24"/>
              </w:rPr>
            </w:pPr>
          </w:p>
        </w:tc>
        <w:tc>
          <w:tcPr>
            <w:tcW w:w="0" w:type="auto"/>
          </w:tcPr>
          <w:p w:rsidRPr="00D16FA0" w:rsidR="0075170D" w:rsidP="00DB0313" w:rsidRDefault="0075170D" w14:paraId="2DF9DED2" w14:textId="77777777">
            <w:pPr>
              <w:rPr>
                <w:rFonts w:ascii="Times New Roman" w:hAnsi="Times New Roman" w:cs="Times New Roman"/>
                <w:sz w:val="24"/>
                <w:szCs w:val="24"/>
              </w:rPr>
            </w:pPr>
          </w:p>
        </w:tc>
        <w:tc>
          <w:tcPr>
            <w:tcW w:w="0" w:type="auto"/>
          </w:tcPr>
          <w:p w:rsidRPr="00D16FA0" w:rsidR="0075170D" w:rsidP="00DB0313" w:rsidRDefault="0075170D" w14:paraId="65E5ED09" w14:textId="77777777">
            <w:pPr>
              <w:rPr>
                <w:rFonts w:ascii="Times New Roman" w:hAnsi="Times New Roman" w:cs="Times New Roman"/>
                <w:sz w:val="24"/>
                <w:szCs w:val="24"/>
              </w:rPr>
            </w:pPr>
          </w:p>
        </w:tc>
      </w:tr>
      <w:tr w:rsidRPr="00D16FA0" w:rsidR="0075170D" w:rsidTr="00DB0313" w14:paraId="39CBCF1A" w14:textId="77777777">
        <w:trPr>
          <w:trHeight w:val="306"/>
        </w:trPr>
        <w:tc>
          <w:tcPr>
            <w:tcW w:w="0" w:type="auto"/>
          </w:tcPr>
          <w:p w:rsidRPr="004A5A96" w:rsidR="0075170D" w:rsidP="00A53E82" w:rsidRDefault="0075170D" w14:paraId="247E83F8" w14:textId="0C1934C1">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The training will help you identify sexual harassment or sexual assault behaviors in the U.S.</w:t>
            </w:r>
            <w:r w:rsidR="00C53352">
              <w:rPr>
                <w:rFonts w:ascii="Times New Roman" w:hAnsi="Times New Roman" w:cs="Times New Roman"/>
                <w:sz w:val="24"/>
                <w:szCs w:val="24"/>
              </w:rPr>
              <w:t xml:space="preserve"> Department of the</w:t>
            </w:r>
            <w:r w:rsidRPr="004A5A96">
              <w:rPr>
                <w:rFonts w:ascii="Times New Roman" w:hAnsi="Times New Roman" w:cs="Times New Roman"/>
                <w:sz w:val="24"/>
                <w:szCs w:val="24"/>
              </w:rPr>
              <w:t xml:space="preserve"> Air Force in the future. </w:t>
            </w:r>
          </w:p>
        </w:tc>
        <w:tc>
          <w:tcPr>
            <w:tcW w:w="0" w:type="auto"/>
          </w:tcPr>
          <w:p w:rsidRPr="00D16FA0" w:rsidR="0075170D" w:rsidP="00DB0313" w:rsidRDefault="0075170D" w14:paraId="24997E3D" w14:textId="77777777">
            <w:pPr>
              <w:rPr>
                <w:rFonts w:ascii="Times New Roman" w:hAnsi="Times New Roman" w:cs="Times New Roman"/>
                <w:sz w:val="24"/>
                <w:szCs w:val="24"/>
              </w:rPr>
            </w:pPr>
          </w:p>
        </w:tc>
        <w:tc>
          <w:tcPr>
            <w:tcW w:w="0" w:type="auto"/>
          </w:tcPr>
          <w:p w:rsidRPr="00D16FA0" w:rsidR="0075170D" w:rsidP="00DB0313" w:rsidRDefault="0075170D" w14:paraId="2F8CA607" w14:textId="77777777">
            <w:pPr>
              <w:rPr>
                <w:rFonts w:ascii="Times New Roman" w:hAnsi="Times New Roman" w:cs="Times New Roman"/>
                <w:sz w:val="24"/>
                <w:szCs w:val="24"/>
              </w:rPr>
            </w:pPr>
          </w:p>
        </w:tc>
        <w:tc>
          <w:tcPr>
            <w:tcW w:w="0" w:type="auto"/>
          </w:tcPr>
          <w:p w:rsidRPr="00D16FA0" w:rsidR="0075170D" w:rsidP="00DB0313" w:rsidRDefault="0075170D" w14:paraId="41CA3967" w14:textId="77777777">
            <w:pPr>
              <w:rPr>
                <w:rFonts w:ascii="Times New Roman" w:hAnsi="Times New Roman" w:cs="Times New Roman"/>
                <w:sz w:val="24"/>
                <w:szCs w:val="24"/>
              </w:rPr>
            </w:pPr>
          </w:p>
        </w:tc>
        <w:tc>
          <w:tcPr>
            <w:tcW w:w="0" w:type="auto"/>
          </w:tcPr>
          <w:p w:rsidRPr="00D16FA0" w:rsidR="0075170D" w:rsidP="00DB0313" w:rsidRDefault="0075170D" w14:paraId="0608FC9D" w14:textId="77777777">
            <w:pPr>
              <w:rPr>
                <w:rFonts w:ascii="Times New Roman" w:hAnsi="Times New Roman" w:cs="Times New Roman"/>
                <w:sz w:val="24"/>
                <w:szCs w:val="24"/>
              </w:rPr>
            </w:pPr>
          </w:p>
        </w:tc>
        <w:tc>
          <w:tcPr>
            <w:tcW w:w="0" w:type="auto"/>
          </w:tcPr>
          <w:p w:rsidRPr="00D16FA0" w:rsidR="0075170D" w:rsidP="00DB0313" w:rsidRDefault="0075170D" w14:paraId="21CFBE7F" w14:textId="77777777">
            <w:pPr>
              <w:rPr>
                <w:rFonts w:ascii="Times New Roman" w:hAnsi="Times New Roman" w:cs="Times New Roman"/>
                <w:sz w:val="24"/>
                <w:szCs w:val="24"/>
              </w:rPr>
            </w:pPr>
          </w:p>
        </w:tc>
      </w:tr>
      <w:tr w:rsidRPr="00D16FA0" w:rsidR="0075170D" w:rsidTr="00DB0313" w14:paraId="32EC1872" w14:textId="77777777">
        <w:trPr>
          <w:trHeight w:val="306"/>
        </w:trPr>
        <w:tc>
          <w:tcPr>
            <w:tcW w:w="0" w:type="auto"/>
          </w:tcPr>
          <w:p w:rsidRPr="004A5A96" w:rsidR="0075170D" w:rsidP="00A53E82" w:rsidRDefault="0075170D" w14:paraId="5AD4DE6D" w14:textId="77777777">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lastRenderedPageBreak/>
              <w:t>The training will help reduce and prevent sexual harassment and sexual assault within the U.S. Air Force.</w:t>
            </w:r>
          </w:p>
        </w:tc>
        <w:tc>
          <w:tcPr>
            <w:tcW w:w="0" w:type="auto"/>
          </w:tcPr>
          <w:p w:rsidRPr="00D16FA0" w:rsidR="0075170D" w:rsidP="00DB0313" w:rsidRDefault="0075170D" w14:paraId="3365EE77" w14:textId="77777777">
            <w:pPr>
              <w:rPr>
                <w:rFonts w:ascii="Times New Roman" w:hAnsi="Times New Roman" w:cs="Times New Roman"/>
                <w:sz w:val="24"/>
                <w:szCs w:val="24"/>
              </w:rPr>
            </w:pPr>
          </w:p>
        </w:tc>
        <w:tc>
          <w:tcPr>
            <w:tcW w:w="0" w:type="auto"/>
          </w:tcPr>
          <w:p w:rsidRPr="00D16FA0" w:rsidR="0075170D" w:rsidP="00DB0313" w:rsidRDefault="0075170D" w14:paraId="687A102A" w14:textId="77777777">
            <w:pPr>
              <w:rPr>
                <w:rFonts w:ascii="Times New Roman" w:hAnsi="Times New Roman" w:cs="Times New Roman"/>
                <w:sz w:val="24"/>
                <w:szCs w:val="24"/>
              </w:rPr>
            </w:pPr>
          </w:p>
        </w:tc>
        <w:tc>
          <w:tcPr>
            <w:tcW w:w="0" w:type="auto"/>
          </w:tcPr>
          <w:p w:rsidRPr="00D16FA0" w:rsidR="0075170D" w:rsidP="00DB0313" w:rsidRDefault="0075170D" w14:paraId="2DCAF94B" w14:textId="77777777">
            <w:pPr>
              <w:rPr>
                <w:rFonts w:ascii="Times New Roman" w:hAnsi="Times New Roman" w:cs="Times New Roman"/>
                <w:sz w:val="24"/>
                <w:szCs w:val="24"/>
              </w:rPr>
            </w:pPr>
          </w:p>
        </w:tc>
        <w:tc>
          <w:tcPr>
            <w:tcW w:w="0" w:type="auto"/>
          </w:tcPr>
          <w:p w:rsidRPr="00D16FA0" w:rsidR="0075170D" w:rsidP="00DB0313" w:rsidRDefault="0075170D" w14:paraId="5ECA8A83" w14:textId="77777777">
            <w:pPr>
              <w:rPr>
                <w:rFonts w:ascii="Times New Roman" w:hAnsi="Times New Roman" w:cs="Times New Roman"/>
                <w:sz w:val="24"/>
                <w:szCs w:val="24"/>
              </w:rPr>
            </w:pPr>
          </w:p>
        </w:tc>
        <w:tc>
          <w:tcPr>
            <w:tcW w:w="0" w:type="auto"/>
          </w:tcPr>
          <w:p w:rsidRPr="00D16FA0" w:rsidR="0075170D" w:rsidP="00DB0313" w:rsidRDefault="0075170D" w14:paraId="1B309C62" w14:textId="77777777">
            <w:pPr>
              <w:rPr>
                <w:rFonts w:ascii="Times New Roman" w:hAnsi="Times New Roman" w:cs="Times New Roman"/>
                <w:sz w:val="24"/>
                <w:szCs w:val="24"/>
              </w:rPr>
            </w:pPr>
          </w:p>
        </w:tc>
      </w:tr>
    </w:tbl>
    <w:p w:rsidRPr="00D16FA0" w:rsidR="0075170D" w:rsidP="0075170D" w:rsidRDefault="0075170D" w14:paraId="267293C6" w14:textId="77777777">
      <w:pPr>
        <w:spacing w:after="0" w:line="240" w:lineRule="auto"/>
        <w:rPr>
          <w:rFonts w:ascii="Times New Roman" w:hAnsi="Times New Roman" w:cs="Times New Roman"/>
          <w:sz w:val="24"/>
          <w:szCs w:val="24"/>
        </w:rPr>
      </w:pPr>
    </w:p>
    <w:p w:rsidR="0075170D" w:rsidP="00A53E82" w:rsidRDefault="0075170D" w14:paraId="3A505056" w14:textId="6778E7BE">
      <w:pPr>
        <w:pStyle w:val="ListParagraph"/>
        <w:numPr>
          <w:ilvl w:val="0"/>
          <w:numId w:val="35"/>
        </w:numPr>
        <w:spacing w:before="0" w:after="0" w:line="240" w:lineRule="auto"/>
        <w:rPr>
          <w:rFonts w:ascii="Times New Roman" w:hAnsi="Times New Roman" w:cs="Times New Roman"/>
          <w:sz w:val="24"/>
          <w:szCs w:val="24"/>
        </w:rPr>
      </w:pPr>
      <w:r w:rsidRPr="004A5A96">
        <w:rPr>
          <w:rFonts w:ascii="Times New Roman" w:hAnsi="Times New Roman" w:cs="Times New Roman"/>
          <w:sz w:val="24"/>
          <w:szCs w:val="24"/>
        </w:rPr>
        <w:t>Please provide any other comments or suggestions to improve future WIT trainings</w:t>
      </w:r>
      <w:r>
        <w:rPr>
          <w:rFonts w:ascii="Times New Roman" w:hAnsi="Times New Roman" w:cs="Times New Roman"/>
          <w:sz w:val="24"/>
          <w:szCs w:val="24"/>
        </w:rPr>
        <w:t>.</w:t>
      </w:r>
    </w:p>
    <w:p w:rsidR="00251265" w:rsidP="00251265" w:rsidRDefault="00251265" w14:paraId="245F4030" w14:textId="42B7E79E">
      <w:pPr>
        <w:spacing w:after="0" w:line="240" w:lineRule="auto"/>
        <w:rPr>
          <w:rFonts w:ascii="Times New Roman" w:hAnsi="Times New Roman" w:cs="Times New Roman"/>
          <w:sz w:val="24"/>
          <w:szCs w:val="24"/>
        </w:rPr>
      </w:pPr>
    </w:p>
    <w:p w:rsidR="00251265" w:rsidP="00251265" w:rsidRDefault="00251265" w14:paraId="243D6427" w14:textId="24DC38AC">
      <w:pPr>
        <w:spacing w:after="0" w:line="240" w:lineRule="auto"/>
        <w:rPr>
          <w:rFonts w:ascii="Times New Roman" w:hAnsi="Times New Roman" w:cs="Times New Roman"/>
          <w:sz w:val="24"/>
          <w:szCs w:val="24"/>
        </w:rPr>
      </w:pPr>
    </w:p>
    <w:p w:rsidR="00251265" w:rsidP="00251265" w:rsidRDefault="00251265" w14:paraId="2F76F421" w14:textId="0D3861DF">
      <w:pPr>
        <w:spacing w:after="0" w:line="240" w:lineRule="auto"/>
        <w:rPr>
          <w:rFonts w:ascii="Times New Roman" w:hAnsi="Times New Roman" w:cs="Times New Roman"/>
          <w:sz w:val="24"/>
          <w:szCs w:val="24"/>
        </w:rPr>
      </w:pPr>
    </w:p>
    <w:p w:rsidR="00251265" w:rsidP="00251265" w:rsidRDefault="00251265" w14:paraId="470F5E4C" w14:textId="38A6FCB6">
      <w:pPr>
        <w:spacing w:after="0" w:line="240" w:lineRule="auto"/>
        <w:rPr>
          <w:rFonts w:ascii="Times New Roman" w:hAnsi="Times New Roman" w:cs="Times New Roman"/>
          <w:sz w:val="24"/>
          <w:szCs w:val="24"/>
        </w:rPr>
      </w:pPr>
    </w:p>
    <w:p w:rsidR="00251265" w:rsidP="00251265" w:rsidRDefault="00251265" w14:paraId="7939A223" w14:textId="4989D4B1">
      <w:pPr>
        <w:spacing w:after="0" w:line="240" w:lineRule="auto"/>
        <w:rPr>
          <w:rFonts w:ascii="Times New Roman" w:hAnsi="Times New Roman" w:cs="Times New Roman"/>
          <w:sz w:val="24"/>
          <w:szCs w:val="24"/>
        </w:rPr>
      </w:pPr>
    </w:p>
    <w:p w:rsidR="00251265" w:rsidP="00251265" w:rsidRDefault="00251265" w14:paraId="47B17945" w14:textId="2E9CA98F">
      <w:pPr>
        <w:spacing w:after="0" w:line="240" w:lineRule="auto"/>
        <w:rPr>
          <w:rFonts w:ascii="Times New Roman" w:hAnsi="Times New Roman" w:cs="Times New Roman"/>
          <w:sz w:val="24"/>
          <w:szCs w:val="24"/>
        </w:rPr>
      </w:pPr>
    </w:p>
    <w:p w:rsidR="00251265" w:rsidP="00251265" w:rsidRDefault="00251265" w14:paraId="4B21AA17" w14:textId="08962440">
      <w:pPr>
        <w:spacing w:after="0" w:line="240" w:lineRule="auto"/>
        <w:rPr>
          <w:rFonts w:ascii="Times New Roman" w:hAnsi="Times New Roman" w:cs="Times New Roman"/>
          <w:sz w:val="24"/>
          <w:szCs w:val="24"/>
        </w:rPr>
      </w:pPr>
    </w:p>
    <w:p w:rsidR="00251265" w:rsidP="00251265" w:rsidRDefault="00251265" w14:paraId="02F95C55" w14:textId="18D175C0">
      <w:pPr>
        <w:spacing w:after="0" w:line="240" w:lineRule="auto"/>
        <w:rPr>
          <w:rFonts w:ascii="Times New Roman" w:hAnsi="Times New Roman" w:cs="Times New Roman"/>
          <w:sz w:val="24"/>
          <w:szCs w:val="24"/>
        </w:rPr>
      </w:pPr>
    </w:p>
    <w:p w:rsidR="00251265" w:rsidP="00251265" w:rsidRDefault="00251265" w14:paraId="369F070A" w14:textId="448D0168">
      <w:pPr>
        <w:spacing w:after="0" w:line="240" w:lineRule="auto"/>
        <w:rPr>
          <w:rFonts w:ascii="Times New Roman" w:hAnsi="Times New Roman" w:cs="Times New Roman"/>
          <w:sz w:val="24"/>
          <w:szCs w:val="24"/>
        </w:rPr>
      </w:pPr>
    </w:p>
    <w:p w:rsidR="00251265" w:rsidP="00251265" w:rsidRDefault="00251265" w14:paraId="707BCA25" w14:textId="6EADFBE2">
      <w:pPr>
        <w:spacing w:after="0" w:line="240" w:lineRule="auto"/>
        <w:rPr>
          <w:rFonts w:ascii="Times New Roman" w:hAnsi="Times New Roman" w:cs="Times New Roman"/>
          <w:sz w:val="24"/>
          <w:szCs w:val="24"/>
        </w:rPr>
      </w:pPr>
    </w:p>
    <w:p w:rsidR="00251265" w:rsidP="00251265" w:rsidRDefault="00251265" w14:paraId="23A4FC39" w14:textId="186469C9">
      <w:pPr>
        <w:spacing w:after="0" w:line="240" w:lineRule="auto"/>
        <w:rPr>
          <w:rFonts w:ascii="Times New Roman" w:hAnsi="Times New Roman" w:cs="Times New Roman"/>
          <w:sz w:val="24"/>
          <w:szCs w:val="24"/>
        </w:rPr>
      </w:pPr>
    </w:p>
    <w:p w:rsidR="00251265" w:rsidP="00251265" w:rsidRDefault="00251265" w14:paraId="5F3B0D73" w14:textId="7BB414A3">
      <w:pPr>
        <w:spacing w:after="0" w:line="240" w:lineRule="auto"/>
        <w:rPr>
          <w:rFonts w:ascii="Times New Roman" w:hAnsi="Times New Roman" w:cs="Times New Roman"/>
          <w:sz w:val="24"/>
          <w:szCs w:val="24"/>
        </w:rPr>
      </w:pPr>
    </w:p>
    <w:p w:rsidR="00251265" w:rsidP="00251265" w:rsidRDefault="00251265" w14:paraId="4688B550" w14:textId="5A6BFF20">
      <w:pPr>
        <w:spacing w:after="0" w:line="240" w:lineRule="auto"/>
        <w:rPr>
          <w:rFonts w:ascii="Times New Roman" w:hAnsi="Times New Roman" w:cs="Times New Roman"/>
          <w:sz w:val="24"/>
          <w:szCs w:val="24"/>
        </w:rPr>
      </w:pPr>
    </w:p>
    <w:p w:rsidR="00251265" w:rsidP="00251265" w:rsidRDefault="00251265" w14:paraId="7C274384" w14:textId="67F6F08A">
      <w:pPr>
        <w:spacing w:after="0" w:line="240" w:lineRule="auto"/>
        <w:rPr>
          <w:rFonts w:ascii="Times New Roman" w:hAnsi="Times New Roman" w:cs="Times New Roman"/>
          <w:sz w:val="24"/>
          <w:szCs w:val="24"/>
        </w:rPr>
      </w:pPr>
    </w:p>
    <w:p w:rsidR="00251265" w:rsidP="00251265" w:rsidRDefault="00251265" w14:paraId="0776D280" w14:textId="18FB4352">
      <w:pPr>
        <w:spacing w:after="0" w:line="240" w:lineRule="auto"/>
        <w:rPr>
          <w:rFonts w:ascii="Times New Roman" w:hAnsi="Times New Roman" w:cs="Times New Roman"/>
          <w:sz w:val="24"/>
          <w:szCs w:val="24"/>
        </w:rPr>
      </w:pPr>
    </w:p>
    <w:p w:rsidR="00251265" w:rsidP="00251265" w:rsidRDefault="00251265" w14:paraId="7A52608D" w14:textId="4C9321EC">
      <w:pPr>
        <w:spacing w:after="0" w:line="240" w:lineRule="auto"/>
        <w:rPr>
          <w:rFonts w:ascii="Times New Roman" w:hAnsi="Times New Roman" w:cs="Times New Roman"/>
          <w:sz w:val="24"/>
          <w:szCs w:val="24"/>
        </w:rPr>
      </w:pPr>
    </w:p>
    <w:p w:rsidR="00251265" w:rsidP="00251265" w:rsidRDefault="00251265" w14:paraId="43894283" w14:textId="5F9EA975">
      <w:pPr>
        <w:spacing w:after="0" w:line="240" w:lineRule="auto"/>
        <w:rPr>
          <w:rFonts w:ascii="Times New Roman" w:hAnsi="Times New Roman" w:cs="Times New Roman"/>
          <w:sz w:val="24"/>
          <w:szCs w:val="24"/>
        </w:rPr>
      </w:pPr>
    </w:p>
    <w:p w:rsidR="00251265" w:rsidP="00251265" w:rsidRDefault="00251265" w14:paraId="64D7C95D" w14:textId="28B555CC">
      <w:pPr>
        <w:spacing w:after="0" w:line="240" w:lineRule="auto"/>
        <w:rPr>
          <w:rFonts w:ascii="Times New Roman" w:hAnsi="Times New Roman" w:cs="Times New Roman"/>
          <w:sz w:val="24"/>
          <w:szCs w:val="24"/>
        </w:rPr>
      </w:pPr>
    </w:p>
    <w:p w:rsidR="00251265" w:rsidP="00251265" w:rsidRDefault="00251265" w14:paraId="4FA92C81" w14:textId="64CEEC8C">
      <w:pPr>
        <w:spacing w:after="0" w:line="240" w:lineRule="auto"/>
        <w:rPr>
          <w:rFonts w:ascii="Times New Roman" w:hAnsi="Times New Roman" w:cs="Times New Roman"/>
          <w:sz w:val="24"/>
          <w:szCs w:val="24"/>
        </w:rPr>
      </w:pPr>
    </w:p>
    <w:p w:rsidR="00251265" w:rsidP="00251265" w:rsidRDefault="00251265" w14:paraId="71559F4F" w14:textId="4EFFFB25">
      <w:pPr>
        <w:spacing w:after="0" w:line="240" w:lineRule="auto"/>
        <w:rPr>
          <w:rFonts w:ascii="Times New Roman" w:hAnsi="Times New Roman" w:cs="Times New Roman"/>
          <w:sz w:val="24"/>
          <w:szCs w:val="24"/>
        </w:rPr>
      </w:pPr>
    </w:p>
    <w:p w:rsidR="00251265" w:rsidP="00251265" w:rsidRDefault="00251265" w14:paraId="4D5290FC" w14:textId="62DC9828">
      <w:pPr>
        <w:spacing w:after="0" w:line="240" w:lineRule="auto"/>
        <w:rPr>
          <w:rFonts w:ascii="Times New Roman" w:hAnsi="Times New Roman" w:cs="Times New Roman"/>
          <w:sz w:val="24"/>
          <w:szCs w:val="24"/>
        </w:rPr>
      </w:pPr>
    </w:p>
    <w:p w:rsidR="00251265" w:rsidP="00251265" w:rsidRDefault="00251265" w14:paraId="43C6311D" w14:textId="7967AE10">
      <w:pPr>
        <w:spacing w:after="0" w:line="240" w:lineRule="auto"/>
        <w:rPr>
          <w:rFonts w:ascii="Times New Roman" w:hAnsi="Times New Roman" w:cs="Times New Roman"/>
          <w:sz w:val="24"/>
          <w:szCs w:val="24"/>
        </w:rPr>
      </w:pPr>
    </w:p>
    <w:p w:rsidR="00251265" w:rsidP="00251265" w:rsidRDefault="00251265" w14:paraId="198D8983" w14:textId="107F0599">
      <w:pPr>
        <w:spacing w:after="0" w:line="240" w:lineRule="auto"/>
        <w:rPr>
          <w:rFonts w:ascii="Times New Roman" w:hAnsi="Times New Roman" w:cs="Times New Roman"/>
          <w:sz w:val="24"/>
          <w:szCs w:val="24"/>
        </w:rPr>
      </w:pPr>
    </w:p>
    <w:p w:rsidR="00251265" w:rsidP="00251265" w:rsidRDefault="00251265" w14:paraId="74067DD2" w14:textId="5F963D99">
      <w:pPr>
        <w:spacing w:after="0" w:line="240" w:lineRule="auto"/>
        <w:rPr>
          <w:rFonts w:ascii="Times New Roman" w:hAnsi="Times New Roman" w:cs="Times New Roman"/>
          <w:sz w:val="24"/>
          <w:szCs w:val="24"/>
        </w:rPr>
      </w:pPr>
    </w:p>
    <w:p w:rsidR="00251265" w:rsidP="00251265" w:rsidRDefault="00251265" w14:paraId="21C5F4C5" w14:textId="1B2D7979">
      <w:pPr>
        <w:spacing w:after="0" w:line="240" w:lineRule="auto"/>
        <w:rPr>
          <w:rFonts w:ascii="Times New Roman" w:hAnsi="Times New Roman" w:cs="Times New Roman"/>
          <w:sz w:val="24"/>
          <w:szCs w:val="24"/>
        </w:rPr>
      </w:pPr>
    </w:p>
    <w:p w:rsidR="00251265" w:rsidP="00251265" w:rsidRDefault="00251265" w14:paraId="3A99D66C" w14:textId="3E840836">
      <w:pPr>
        <w:spacing w:after="0" w:line="240" w:lineRule="auto"/>
        <w:rPr>
          <w:rFonts w:ascii="Times New Roman" w:hAnsi="Times New Roman" w:cs="Times New Roman"/>
          <w:sz w:val="24"/>
          <w:szCs w:val="24"/>
        </w:rPr>
      </w:pPr>
    </w:p>
    <w:p w:rsidR="00251265" w:rsidP="00251265" w:rsidRDefault="00251265" w14:paraId="6A3BD75C" w14:textId="44C319A4">
      <w:pPr>
        <w:spacing w:after="0" w:line="240" w:lineRule="auto"/>
        <w:rPr>
          <w:rFonts w:ascii="Times New Roman" w:hAnsi="Times New Roman" w:cs="Times New Roman"/>
          <w:sz w:val="24"/>
          <w:szCs w:val="24"/>
        </w:rPr>
      </w:pPr>
    </w:p>
    <w:p w:rsidR="00251265" w:rsidP="00251265" w:rsidRDefault="00251265" w14:paraId="0BBB8A23" w14:textId="649FA493">
      <w:pPr>
        <w:spacing w:after="0" w:line="240" w:lineRule="auto"/>
        <w:rPr>
          <w:rFonts w:ascii="Times New Roman" w:hAnsi="Times New Roman" w:cs="Times New Roman"/>
          <w:sz w:val="24"/>
          <w:szCs w:val="24"/>
        </w:rPr>
      </w:pPr>
    </w:p>
    <w:p w:rsidR="00251265" w:rsidP="00251265" w:rsidRDefault="00251265" w14:paraId="5B797C0F" w14:textId="395F7843">
      <w:pPr>
        <w:spacing w:after="0" w:line="240" w:lineRule="auto"/>
        <w:rPr>
          <w:rFonts w:ascii="Times New Roman" w:hAnsi="Times New Roman" w:cs="Times New Roman"/>
          <w:sz w:val="24"/>
          <w:szCs w:val="24"/>
        </w:rPr>
      </w:pPr>
    </w:p>
    <w:p w:rsidR="00251265" w:rsidP="00251265" w:rsidRDefault="00251265" w14:paraId="1E9586E5" w14:textId="11A7657F">
      <w:pPr>
        <w:spacing w:after="0" w:line="240" w:lineRule="auto"/>
        <w:rPr>
          <w:rFonts w:ascii="Times New Roman" w:hAnsi="Times New Roman" w:cs="Times New Roman"/>
          <w:sz w:val="24"/>
          <w:szCs w:val="24"/>
        </w:rPr>
      </w:pPr>
    </w:p>
    <w:p w:rsidR="00251265" w:rsidP="00251265" w:rsidRDefault="00251265" w14:paraId="5DED8004" w14:textId="6047272E">
      <w:pPr>
        <w:spacing w:after="0" w:line="240" w:lineRule="auto"/>
        <w:rPr>
          <w:rFonts w:ascii="Times New Roman" w:hAnsi="Times New Roman" w:cs="Times New Roman"/>
          <w:sz w:val="24"/>
          <w:szCs w:val="24"/>
        </w:rPr>
      </w:pPr>
    </w:p>
    <w:p w:rsidR="00251265" w:rsidP="00251265" w:rsidRDefault="00251265" w14:paraId="24B70A72" w14:textId="374A7C5F">
      <w:pPr>
        <w:spacing w:after="0" w:line="240" w:lineRule="auto"/>
        <w:rPr>
          <w:rFonts w:ascii="Times New Roman" w:hAnsi="Times New Roman" w:cs="Times New Roman"/>
          <w:sz w:val="24"/>
          <w:szCs w:val="24"/>
        </w:rPr>
      </w:pPr>
    </w:p>
    <w:p w:rsidR="00251265" w:rsidP="00251265" w:rsidRDefault="00251265" w14:paraId="3F9208CD" w14:textId="62656236">
      <w:pPr>
        <w:spacing w:after="0" w:line="240" w:lineRule="auto"/>
        <w:rPr>
          <w:rFonts w:ascii="Times New Roman" w:hAnsi="Times New Roman" w:cs="Times New Roman"/>
          <w:sz w:val="24"/>
          <w:szCs w:val="24"/>
        </w:rPr>
      </w:pPr>
    </w:p>
    <w:p w:rsidR="00251265" w:rsidP="00251265" w:rsidRDefault="00251265" w14:paraId="6675AF58" w14:textId="44A56E03">
      <w:pPr>
        <w:spacing w:after="0" w:line="240" w:lineRule="auto"/>
        <w:rPr>
          <w:rFonts w:ascii="Times New Roman" w:hAnsi="Times New Roman" w:cs="Times New Roman"/>
          <w:sz w:val="24"/>
          <w:szCs w:val="24"/>
        </w:rPr>
      </w:pPr>
    </w:p>
    <w:p w:rsidR="00251265" w:rsidP="00251265" w:rsidRDefault="00251265" w14:paraId="197A35F8" w14:textId="7172472B">
      <w:pPr>
        <w:spacing w:after="0" w:line="240" w:lineRule="auto"/>
        <w:rPr>
          <w:rFonts w:ascii="Times New Roman" w:hAnsi="Times New Roman" w:cs="Times New Roman"/>
          <w:sz w:val="24"/>
          <w:szCs w:val="24"/>
        </w:rPr>
      </w:pPr>
    </w:p>
    <w:p w:rsidR="00251265" w:rsidP="00251265" w:rsidRDefault="00251265" w14:paraId="482135AB" w14:textId="786C8D4D">
      <w:pPr>
        <w:spacing w:after="0" w:line="240" w:lineRule="auto"/>
        <w:rPr>
          <w:rFonts w:ascii="Times New Roman" w:hAnsi="Times New Roman" w:cs="Times New Roman"/>
          <w:sz w:val="24"/>
          <w:szCs w:val="24"/>
        </w:rPr>
      </w:pPr>
    </w:p>
    <w:p w:rsidRPr="00251265" w:rsidR="00251265" w:rsidP="00251265" w:rsidRDefault="00251265" w14:paraId="7775AC52" w14:textId="77777777">
      <w:pPr>
        <w:spacing w:after="0" w:line="240" w:lineRule="auto"/>
        <w:rPr>
          <w:rFonts w:ascii="Times New Roman" w:hAnsi="Times New Roman" w:cs="Times New Roman"/>
          <w:sz w:val="24"/>
          <w:szCs w:val="24"/>
        </w:rPr>
      </w:pPr>
    </w:p>
    <w:p w:rsidR="00DB2D7A" w:rsidP="004C11FF" w:rsidRDefault="000B377A" w14:paraId="79EF6361" w14:textId="77777777">
      <w:pPr>
        <w:pStyle w:val="Heading2"/>
      </w:pPr>
      <w:bookmarkStart w:name="_Toc86131856" w:id="61"/>
      <w:r w:rsidRPr="00DB6D5E">
        <w:lastRenderedPageBreak/>
        <w:t>Appendix B. VPI Survey Result</w:t>
      </w:r>
      <w:r>
        <w:t>s</w:t>
      </w:r>
      <w:bookmarkEnd w:id="61"/>
    </w:p>
    <w:p w:rsidR="00DB6D5E" w:rsidP="00DB6D5E" w:rsidRDefault="00DB2D7A" w14:paraId="60AFB2E6" w14:textId="6C447B59">
      <w:pPr>
        <w:rPr>
          <w:rFonts w:ascii="Times New Roman" w:hAnsi="Times New Roman" w:cs="Times New Roman"/>
          <w:b/>
          <w:sz w:val="24"/>
          <w:szCs w:val="24"/>
        </w:rPr>
      </w:pPr>
      <w:r w:rsidRPr="009B58E7">
        <w:rPr>
          <w:rFonts w:ascii="Times New Roman" w:hAnsi="Times New Roman" w:cs="Times New Roman"/>
          <w:sz w:val="24"/>
          <w:szCs w:val="24"/>
        </w:rPr>
        <w:t xml:space="preserve">As part of our evaluability assessment, NORC conducted a survey with Violence Prevention Integrators (VPIs) at each of the 92 Installations within the US Air Force. Of the 92 Installations invited to participate in the survey, 71 Installations (77%) completed the questionnaire about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implementation as well as details </w:t>
      </w:r>
      <w:r w:rsidRPr="009B58E7" w:rsidR="00DB6D5E">
        <w:rPr>
          <w:rFonts w:ascii="Times New Roman" w:hAnsi="Times New Roman" w:cs="Times New Roman"/>
          <w:sz w:val="24"/>
          <w:szCs w:val="24"/>
        </w:rPr>
        <w:t xml:space="preserve">pertaining to implementer fidelity of </w:t>
      </w:r>
      <w:r w:rsidR="00334D91">
        <w:rPr>
          <w:rFonts w:ascii="Times New Roman" w:hAnsi="Times New Roman" w:cs="Times New Roman"/>
          <w:sz w:val="24"/>
          <w:szCs w:val="24"/>
        </w:rPr>
        <w:t>WIT</w:t>
      </w:r>
      <w:r w:rsidRPr="009B58E7" w:rsidR="00DB6D5E">
        <w:rPr>
          <w:rFonts w:ascii="Times New Roman" w:hAnsi="Times New Roman" w:cs="Times New Roman"/>
          <w:sz w:val="24"/>
          <w:szCs w:val="24"/>
        </w:rPr>
        <w:t xml:space="preserve"> and </w:t>
      </w:r>
      <w:r w:rsidR="002960EE">
        <w:rPr>
          <w:rFonts w:ascii="Times New Roman" w:hAnsi="Times New Roman" w:cs="Times New Roman"/>
          <w:sz w:val="24"/>
          <w:szCs w:val="24"/>
        </w:rPr>
        <w:t>Airmen/Guardians</w:t>
      </w:r>
      <w:r w:rsidRPr="009B58E7" w:rsidR="00DB6D5E">
        <w:rPr>
          <w:rFonts w:ascii="Times New Roman" w:hAnsi="Times New Roman" w:cs="Times New Roman"/>
          <w:sz w:val="24"/>
          <w:szCs w:val="24"/>
        </w:rPr>
        <w:t xml:space="preserve"> retention. </w:t>
      </w:r>
    </w:p>
    <w:p w:rsidR="00DB6D5E" w:rsidP="00DB6D5E" w:rsidRDefault="00DB6D5E" w14:paraId="1ABE8ED0" w14:textId="3D4FC8CE">
      <w:pPr>
        <w:rPr>
          <w:rFonts w:ascii="Times New Roman" w:hAnsi="Times New Roman" w:cs="Times New Roman"/>
          <w:sz w:val="24"/>
          <w:szCs w:val="24"/>
        </w:rPr>
      </w:pPr>
      <w:r w:rsidRPr="009B58E7">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sidRPr="009B58E7">
        <w:rPr>
          <w:rFonts w:ascii="Times New Roman" w:hAnsi="Times New Roman" w:cs="Times New Roman"/>
          <w:b/>
          <w:sz w:val="24"/>
          <w:szCs w:val="24"/>
        </w:rPr>
        <w:t>1</w:t>
      </w:r>
      <w:r w:rsidRPr="009B58E7">
        <w:rPr>
          <w:rFonts w:ascii="Times New Roman" w:hAnsi="Times New Roman" w:cs="Times New Roman"/>
          <w:sz w:val="24"/>
          <w:szCs w:val="24"/>
        </w:rPr>
        <w:t xml:space="preserve">: Current Implementation of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Program by MAJCOM</w:t>
      </w:r>
    </w:p>
    <w:tbl>
      <w:tblPr>
        <w:tblStyle w:val="TableGrid"/>
        <w:tblpPr w:leftFromText="180" w:rightFromText="180" w:vertAnchor="page" w:horzAnchor="margin" w:tblpY="4594"/>
        <w:tblW w:w="10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92"/>
        <w:gridCol w:w="1526"/>
        <w:gridCol w:w="1527"/>
        <w:gridCol w:w="1401"/>
        <w:gridCol w:w="1402"/>
        <w:gridCol w:w="1248"/>
        <w:gridCol w:w="1249"/>
        <w:gridCol w:w="1206"/>
      </w:tblGrid>
      <w:tr w:rsidRPr="00057F9E" w:rsidR="00DB6D5E" w:rsidTr="00DB6D5E" w14:paraId="22876552" w14:textId="77777777">
        <w:trPr>
          <w:trHeight w:val="630"/>
        </w:trPr>
        <w:tc>
          <w:tcPr>
            <w:tcW w:w="1092" w:type="dxa"/>
            <w:vMerge w:val="restart"/>
          </w:tcPr>
          <w:p w:rsidRPr="00057F9E" w:rsidR="00DB6D5E" w:rsidP="00DB6D5E" w:rsidRDefault="00DB6D5E" w14:paraId="3325240D" w14:textId="77777777">
            <w:pPr>
              <w:contextualSpacing/>
              <w:jc w:val="right"/>
              <w:rPr>
                <w:rFonts w:ascii="Times New Roman" w:hAnsi="Times New Roman" w:cs="Times New Roman"/>
                <w:b/>
              </w:rPr>
            </w:pPr>
          </w:p>
        </w:tc>
        <w:tc>
          <w:tcPr>
            <w:tcW w:w="3053" w:type="dxa"/>
            <w:gridSpan w:val="2"/>
            <w:vAlign w:val="center"/>
          </w:tcPr>
          <w:p w:rsidRPr="00057F9E" w:rsidR="00DB6D5E" w:rsidP="00DB6D5E" w:rsidRDefault="00DB6D5E" w14:paraId="32E4D852" w14:textId="77777777">
            <w:pPr>
              <w:contextualSpacing/>
              <w:jc w:val="center"/>
              <w:rPr>
                <w:rFonts w:ascii="Times New Roman" w:hAnsi="Times New Roman" w:cs="Times New Roman"/>
                <w:b/>
                <w:u w:val="single"/>
              </w:rPr>
            </w:pPr>
            <w:r w:rsidRPr="00057F9E">
              <w:rPr>
                <w:rFonts w:ascii="Times New Roman" w:hAnsi="Times New Roman" w:cs="Times New Roman"/>
                <w:b/>
              </w:rPr>
              <w:t xml:space="preserve">                     </w:t>
            </w:r>
            <w:r w:rsidRPr="00057F9E">
              <w:rPr>
                <w:rFonts w:ascii="Times New Roman" w:hAnsi="Times New Roman" w:cs="Times New Roman"/>
                <w:b/>
                <w:u w:val="single"/>
              </w:rPr>
              <w:t>Yes</w:t>
            </w:r>
          </w:p>
        </w:tc>
        <w:tc>
          <w:tcPr>
            <w:tcW w:w="2803" w:type="dxa"/>
            <w:gridSpan w:val="2"/>
            <w:vAlign w:val="center"/>
          </w:tcPr>
          <w:p w:rsidRPr="00057F9E" w:rsidR="00DB6D5E" w:rsidP="00DB6D5E" w:rsidRDefault="00DB6D5E" w14:paraId="104B9437" w14:textId="77777777">
            <w:pPr>
              <w:contextualSpacing/>
              <w:jc w:val="right"/>
              <w:rPr>
                <w:rFonts w:ascii="Times New Roman" w:hAnsi="Times New Roman" w:cs="Times New Roman"/>
                <w:b/>
                <w:sz w:val="20"/>
                <w:szCs w:val="20"/>
              </w:rPr>
            </w:pPr>
          </w:p>
          <w:p w:rsidRPr="00057F9E" w:rsidR="00DB6D5E" w:rsidP="00DB6D5E" w:rsidRDefault="00DB6D5E" w14:paraId="3E81ADF7" w14:textId="77777777">
            <w:pPr>
              <w:contextualSpacing/>
              <w:jc w:val="center"/>
              <w:rPr>
                <w:rFonts w:ascii="Times New Roman" w:hAnsi="Times New Roman" w:cs="Times New Roman"/>
                <w:b/>
                <w:sz w:val="20"/>
                <w:szCs w:val="20"/>
                <w:u w:val="single"/>
              </w:rPr>
            </w:pPr>
            <w:r w:rsidRPr="00057F9E">
              <w:rPr>
                <w:rFonts w:ascii="Times New Roman" w:hAnsi="Times New Roman" w:cs="Times New Roman"/>
                <w:b/>
                <w:sz w:val="20"/>
                <w:szCs w:val="20"/>
              </w:rPr>
              <w:t xml:space="preserve">                  </w:t>
            </w:r>
            <w:r w:rsidRPr="00057F9E">
              <w:rPr>
                <w:rFonts w:ascii="Times New Roman" w:hAnsi="Times New Roman" w:cs="Times New Roman"/>
                <w:b/>
                <w:sz w:val="20"/>
                <w:szCs w:val="20"/>
                <w:u w:val="single"/>
              </w:rPr>
              <w:t xml:space="preserve">Yes, but not all </w:t>
            </w:r>
          </w:p>
          <w:p w:rsidRPr="00057F9E" w:rsidR="00DB6D5E" w:rsidP="00DB6D5E" w:rsidRDefault="00DB6D5E" w14:paraId="0FFBA81D" w14:textId="77777777">
            <w:pPr>
              <w:contextualSpacing/>
              <w:jc w:val="center"/>
              <w:rPr>
                <w:rFonts w:ascii="Times New Roman" w:hAnsi="Times New Roman" w:cs="Times New Roman"/>
                <w:b/>
                <w:sz w:val="20"/>
                <w:szCs w:val="20"/>
                <w:u w:val="single"/>
              </w:rPr>
            </w:pPr>
            <w:r w:rsidRPr="00057F9E">
              <w:rPr>
                <w:rFonts w:ascii="Times New Roman" w:hAnsi="Times New Roman" w:cs="Times New Roman"/>
                <w:b/>
                <w:sz w:val="20"/>
                <w:szCs w:val="20"/>
              </w:rPr>
              <w:t xml:space="preserve">                  </w:t>
            </w:r>
            <w:r w:rsidRPr="00057F9E">
              <w:rPr>
                <w:rFonts w:ascii="Times New Roman" w:hAnsi="Times New Roman" w:cs="Times New Roman"/>
                <w:b/>
                <w:sz w:val="20"/>
                <w:szCs w:val="20"/>
                <w:u w:val="single"/>
              </w:rPr>
              <w:t>components</w:t>
            </w:r>
          </w:p>
        </w:tc>
        <w:tc>
          <w:tcPr>
            <w:tcW w:w="2497" w:type="dxa"/>
            <w:gridSpan w:val="2"/>
            <w:vAlign w:val="center"/>
          </w:tcPr>
          <w:p w:rsidRPr="00057F9E" w:rsidR="00DB6D5E" w:rsidP="00DB6D5E" w:rsidRDefault="00DB6D5E" w14:paraId="446D09AC" w14:textId="77777777">
            <w:pPr>
              <w:contextualSpacing/>
              <w:jc w:val="center"/>
              <w:rPr>
                <w:rFonts w:ascii="Times New Roman" w:hAnsi="Times New Roman" w:cs="Times New Roman"/>
                <w:b/>
                <w:u w:val="single"/>
              </w:rPr>
            </w:pPr>
            <w:r w:rsidRPr="00057F9E">
              <w:rPr>
                <w:rFonts w:ascii="Times New Roman" w:hAnsi="Times New Roman" w:cs="Times New Roman"/>
                <w:b/>
              </w:rPr>
              <w:t xml:space="preserve">               </w:t>
            </w:r>
            <w:r w:rsidRPr="00057F9E">
              <w:rPr>
                <w:rFonts w:ascii="Times New Roman" w:hAnsi="Times New Roman" w:cs="Times New Roman"/>
                <w:b/>
                <w:u w:val="single"/>
              </w:rPr>
              <w:t>No</w:t>
            </w:r>
          </w:p>
        </w:tc>
        <w:tc>
          <w:tcPr>
            <w:tcW w:w="1206" w:type="dxa"/>
            <w:vMerge w:val="restart"/>
            <w:tcBorders>
              <w:bottom w:val="single" w:color="auto" w:sz="4" w:space="0"/>
            </w:tcBorders>
          </w:tcPr>
          <w:p w:rsidRPr="00057F9E" w:rsidR="00DB6D5E" w:rsidP="00DB6D5E" w:rsidRDefault="00DB6D5E" w14:paraId="2618DA9C" w14:textId="77777777">
            <w:pPr>
              <w:contextualSpacing/>
              <w:jc w:val="center"/>
              <w:rPr>
                <w:rFonts w:ascii="Times New Roman" w:hAnsi="Times New Roman" w:cs="Times New Roman"/>
                <w:b/>
                <w:u w:val="single"/>
              </w:rPr>
            </w:pPr>
            <w:r w:rsidRPr="00057F9E">
              <w:rPr>
                <w:rFonts w:ascii="Times New Roman" w:hAnsi="Times New Roman" w:cs="Times New Roman"/>
                <w:b/>
                <w:u w:val="single"/>
              </w:rPr>
              <w:t>Total Completes</w:t>
            </w:r>
          </w:p>
        </w:tc>
      </w:tr>
      <w:tr w:rsidRPr="00057F9E" w:rsidR="00DB6D5E" w:rsidTr="00DB6D5E" w14:paraId="3DB90B68" w14:textId="77777777">
        <w:trPr>
          <w:trHeight w:val="498"/>
        </w:trPr>
        <w:tc>
          <w:tcPr>
            <w:tcW w:w="1092" w:type="dxa"/>
            <w:vMerge/>
            <w:tcBorders>
              <w:bottom w:val="single" w:color="auto" w:sz="4" w:space="0"/>
            </w:tcBorders>
          </w:tcPr>
          <w:p w:rsidRPr="00057F9E" w:rsidR="00DB6D5E" w:rsidP="00DB6D5E" w:rsidRDefault="00DB6D5E" w14:paraId="3F46BBAD" w14:textId="77777777">
            <w:pPr>
              <w:contextualSpacing/>
              <w:jc w:val="right"/>
              <w:rPr>
                <w:rFonts w:ascii="Times New Roman" w:hAnsi="Times New Roman" w:cs="Times New Roman"/>
                <w:b/>
              </w:rPr>
            </w:pPr>
          </w:p>
        </w:tc>
        <w:tc>
          <w:tcPr>
            <w:tcW w:w="1526" w:type="dxa"/>
            <w:tcBorders>
              <w:bottom w:val="single" w:color="auto" w:sz="4" w:space="0"/>
            </w:tcBorders>
            <w:vAlign w:val="center"/>
          </w:tcPr>
          <w:p w:rsidRPr="00057F9E" w:rsidR="00DB6D5E" w:rsidP="00DB6D5E" w:rsidRDefault="00DB6D5E" w14:paraId="179AC13A" w14:textId="77777777">
            <w:pPr>
              <w:contextualSpacing/>
              <w:jc w:val="right"/>
              <w:rPr>
                <w:rFonts w:ascii="Times New Roman" w:hAnsi="Times New Roman" w:cs="Times New Roman"/>
                <w:b/>
              </w:rPr>
            </w:pPr>
            <w:r w:rsidRPr="00057F9E">
              <w:rPr>
                <w:rFonts w:ascii="Times New Roman" w:hAnsi="Times New Roman" w:cs="Times New Roman"/>
                <w:b/>
              </w:rPr>
              <w:t>N</w:t>
            </w:r>
          </w:p>
        </w:tc>
        <w:tc>
          <w:tcPr>
            <w:tcW w:w="1527" w:type="dxa"/>
            <w:tcBorders>
              <w:bottom w:val="single" w:color="auto" w:sz="4" w:space="0"/>
            </w:tcBorders>
            <w:vAlign w:val="center"/>
          </w:tcPr>
          <w:p w:rsidRPr="00057F9E" w:rsidR="00DB6D5E" w:rsidP="00DB6D5E" w:rsidRDefault="00DB6D5E" w14:paraId="26F39EB2" w14:textId="77777777">
            <w:pPr>
              <w:contextualSpacing/>
              <w:jc w:val="right"/>
              <w:rPr>
                <w:rFonts w:ascii="Times New Roman" w:hAnsi="Times New Roman" w:cs="Times New Roman"/>
                <w:b/>
              </w:rPr>
            </w:pPr>
            <w:r w:rsidRPr="00057F9E">
              <w:rPr>
                <w:rFonts w:ascii="Times New Roman" w:hAnsi="Times New Roman" w:cs="Times New Roman"/>
                <w:b/>
              </w:rPr>
              <w:t>%</w:t>
            </w:r>
          </w:p>
        </w:tc>
        <w:tc>
          <w:tcPr>
            <w:tcW w:w="1401" w:type="dxa"/>
            <w:tcBorders>
              <w:bottom w:val="single" w:color="auto" w:sz="4" w:space="0"/>
            </w:tcBorders>
            <w:vAlign w:val="center"/>
          </w:tcPr>
          <w:p w:rsidRPr="00057F9E" w:rsidR="00DB6D5E" w:rsidP="00DB6D5E" w:rsidRDefault="00DB6D5E" w14:paraId="6B1BD739" w14:textId="77777777">
            <w:pPr>
              <w:contextualSpacing/>
              <w:jc w:val="right"/>
              <w:rPr>
                <w:rFonts w:ascii="Times New Roman" w:hAnsi="Times New Roman" w:cs="Times New Roman"/>
                <w:b/>
                <w:sz w:val="20"/>
                <w:szCs w:val="20"/>
              </w:rPr>
            </w:pPr>
            <w:r w:rsidRPr="00057F9E">
              <w:rPr>
                <w:rFonts w:ascii="Times New Roman" w:hAnsi="Times New Roman" w:cs="Times New Roman"/>
                <w:b/>
                <w:sz w:val="20"/>
                <w:szCs w:val="20"/>
              </w:rPr>
              <w:t>N</w:t>
            </w:r>
          </w:p>
        </w:tc>
        <w:tc>
          <w:tcPr>
            <w:tcW w:w="1402" w:type="dxa"/>
            <w:tcBorders>
              <w:bottom w:val="single" w:color="auto" w:sz="4" w:space="0"/>
            </w:tcBorders>
            <w:vAlign w:val="center"/>
          </w:tcPr>
          <w:p w:rsidRPr="00057F9E" w:rsidR="00DB6D5E" w:rsidP="00DB6D5E" w:rsidRDefault="00DB6D5E" w14:paraId="261C8744" w14:textId="77777777">
            <w:pPr>
              <w:contextualSpacing/>
              <w:jc w:val="right"/>
              <w:rPr>
                <w:rFonts w:ascii="Times New Roman" w:hAnsi="Times New Roman" w:cs="Times New Roman"/>
                <w:b/>
                <w:sz w:val="20"/>
                <w:szCs w:val="20"/>
              </w:rPr>
            </w:pPr>
            <w:r w:rsidRPr="00057F9E">
              <w:rPr>
                <w:rFonts w:ascii="Times New Roman" w:hAnsi="Times New Roman" w:cs="Times New Roman"/>
                <w:b/>
                <w:sz w:val="20"/>
                <w:szCs w:val="20"/>
              </w:rPr>
              <w:t>%</w:t>
            </w:r>
          </w:p>
        </w:tc>
        <w:tc>
          <w:tcPr>
            <w:tcW w:w="1248" w:type="dxa"/>
            <w:tcBorders>
              <w:bottom w:val="single" w:color="auto" w:sz="4" w:space="0"/>
            </w:tcBorders>
            <w:vAlign w:val="center"/>
          </w:tcPr>
          <w:p w:rsidRPr="00057F9E" w:rsidR="00DB6D5E" w:rsidP="00DB6D5E" w:rsidRDefault="00DB6D5E" w14:paraId="2F7E025D" w14:textId="77777777">
            <w:pPr>
              <w:contextualSpacing/>
              <w:jc w:val="right"/>
              <w:rPr>
                <w:rFonts w:ascii="Times New Roman" w:hAnsi="Times New Roman" w:cs="Times New Roman"/>
                <w:b/>
              </w:rPr>
            </w:pPr>
            <w:r w:rsidRPr="00057F9E">
              <w:rPr>
                <w:rFonts w:ascii="Times New Roman" w:hAnsi="Times New Roman" w:cs="Times New Roman"/>
                <w:b/>
              </w:rPr>
              <w:t>N</w:t>
            </w:r>
          </w:p>
        </w:tc>
        <w:tc>
          <w:tcPr>
            <w:tcW w:w="1249" w:type="dxa"/>
            <w:tcBorders>
              <w:bottom w:val="single" w:color="auto" w:sz="4" w:space="0"/>
            </w:tcBorders>
            <w:vAlign w:val="center"/>
          </w:tcPr>
          <w:p w:rsidRPr="00057F9E" w:rsidR="00DB6D5E" w:rsidP="00DB6D5E" w:rsidRDefault="00DB6D5E" w14:paraId="102D6847" w14:textId="77777777">
            <w:pPr>
              <w:contextualSpacing/>
              <w:jc w:val="right"/>
              <w:rPr>
                <w:rFonts w:ascii="Times New Roman" w:hAnsi="Times New Roman" w:cs="Times New Roman"/>
                <w:b/>
              </w:rPr>
            </w:pPr>
            <w:r w:rsidRPr="00057F9E">
              <w:rPr>
                <w:rFonts w:ascii="Times New Roman" w:hAnsi="Times New Roman" w:cs="Times New Roman"/>
                <w:b/>
              </w:rPr>
              <w:t>%</w:t>
            </w:r>
          </w:p>
        </w:tc>
        <w:tc>
          <w:tcPr>
            <w:tcW w:w="1206" w:type="dxa"/>
            <w:vMerge/>
            <w:tcBorders>
              <w:bottom w:val="single" w:color="auto" w:sz="4" w:space="0"/>
            </w:tcBorders>
          </w:tcPr>
          <w:p w:rsidRPr="00057F9E" w:rsidR="00DB6D5E" w:rsidP="00DB6D5E" w:rsidRDefault="00DB6D5E" w14:paraId="39063200" w14:textId="77777777">
            <w:pPr>
              <w:contextualSpacing/>
              <w:jc w:val="right"/>
              <w:rPr>
                <w:rFonts w:ascii="Times New Roman" w:hAnsi="Times New Roman" w:cs="Times New Roman"/>
                <w:b/>
              </w:rPr>
            </w:pPr>
          </w:p>
        </w:tc>
      </w:tr>
      <w:tr w:rsidRPr="00057F9E" w:rsidR="00DB6D5E" w:rsidTr="00DB6D5E" w14:paraId="7C391819" w14:textId="77777777">
        <w:trPr>
          <w:trHeight w:val="332"/>
        </w:trPr>
        <w:tc>
          <w:tcPr>
            <w:tcW w:w="1092" w:type="dxa"/>
            <w:tcBorders>
              <w:top w:val="single" w:color="auto" w:sz="4" w:space="0"/>
            </w:tcBorders>
          </w:tcPr>
          <w:p w:rsidRPr="00057F9E" w:rsidR="00DB6D5E" w:rsidP="00DB6D5E" w:rsidRDefault="00DB6D5E" w14:paraId="7EF773B6" w14:textId="77777777">
            <w:pPr>
              <w:contextualSpacing/>
              <w:jc w:val="right"/>
              <w:rPr>
                <w:rFonts w:ascii="Times New Roman" w:hAnsi="Times New Roman" w:cs="Times New Roman"/>
                <w:b/>
              </w:rPr>
            </w:pPr>
            <w:r w:rsidRPr="00057F9E">
              <w:rPr>
                <w:rFonts w:ascii="Times New Roman" w:hAnsi="Times New Roman" w:cs="Times New Roman"/>
                <w:b/>
              </w:rPr>
              <w:t>ACC</w:t>
            </w:r>
          </w:p>
        </w:tc>
        <w:tc>
          <w:tcPr>
            <w:tcW w:w="1526" w:type="dxa"/>
            <w:tcBorders>
              <w:top w:val="single" w:color="auto" w:sz="4" w:space="0"/>
            </w:tcBorders>
            <w:vAlign w:val="center"/>
          </w:tcPr>
          <w:p w:rsidRPr="00057F9E" w:rsidR="00DB6D5E" w:rsidP="00DB6D5E" w:rsidRDefault="00DB6D5E" w14:paraId="761F12A3" w14:textId="77777777">
            <w:pPr>
              <w:contextualSpacing/>
              <w:jc w:val="right"/>
              <w:rPr>
                <w:rFonts w:ascii="Times New Roman" w:hAnsi="Times New Roman" w:cs="Times New Roman"/>
              </w:rPr>
            </w:pPr>
            <w:r w:rsidRPr="00057F9E">
              <w:rPr>
                <w:rFonts w:ascii="Times New Roman" w:hAnsi="Times New Roman" w:cs="Times New Roman"/>
              </w:rPr>
              <w:t xml:space="preserve">8 </w:t>
            </w:r>
          </w:p>
        </w:tc>
        <w:tc>
          <w:tcPr>
            <w:tcW w:w="1527" w:type="dxa"/>
            <w:tcBorders>
              <w:top w:val="single" w:color="auto" w:sz="4" w:space="0"/>
            </w:tcBorders>
            <w:vAlign w:val="center"/>
          </w:tcPr>
          <w:p w:rsidRPr="00057F9E" w:rsidR="00DB6D5E" w:rsidP="00DB6D5E" w:rsidRDefault="00DB6D5E" w14:paraId="211AEB6E" w14:textId="77777777">
            <w:pPr>
              <w:contextualSpacing/>
              <w:jc w:val="right"/>
              <w:rPr>
                <w:rFonts w:ascii="Times New Roman" w:hAnsi="Times New Roman" w:cs="Times New Roman"/>
              </w:rPr>
            </w:pPr>
            <w:r w:rsidRPr="00057F9E">
              <w:rPr>
                <w:rFonts w:ascii="Times New Roman" w:hAnsi="Times New Roman" w:cs="Times New Roman"/>
              </w:rPr>
              <w:t>61%</w:t>
            </w:r>
          </w:p>
        </w:tc>
        <w:tc>
          <w:tcPr>
            <w:tcW w:w="1401" w:type="dxa"/>
            <w:tcBorders>
              <w:top w:val="single" w:color="auto" w:sz="4" w:space="0"/>
            </w:tcBorders>
          </w:tcPr>
          <w:p w:rsidRPr="00057F9E" w:rsidR="00DB6D5E" w:rsidP="00DB6D5E" w:rsidRDefault="00DB6D5E" w14:paraId="20C6AA50" w14:textId="77777777">
            <w:pPr>
              <w:contextualSpacing/>
              <w:jc w:val="right"/>
              <w:rPr>
                <w:rFonts w:ascii="Times New Roman" w:hAnsi="Times New Roman" w:cs="Times New Roman"/>
              </w:rPr>
            </w:pPr>
            <w:r w:rsidRPr="00057F9E">
              <w:rPr>
                <w:rFonts w:ascii="Times New Roman" w:hAnsi="Times New Roman" w:cs="Times New Roman"/>
              </w:rPr>
              <w:t xml:space="preserve">3 </w:t>
            </w:r>
          </w:p>
        </w:tc>
        <w:tc>
          <w:tcPr>
            <w:tcW w:w="1402" w:type="dxa"/>
            <w:tcBorders>
              <w:top w:val="single" w:color="auto" w:sz="4" w:space="0"/>
            </w:tcBorders>
          </w:tcPr>
          <w:p w:rsidRPr="00057F9E" w:rsidR="00DB6D5E" w:rsidP="00DB6D5E" w:rsidRDefault="00DB6D5E" w14:paraId="00808041" w14:textId="77777777">
            <w:pPr>
              <w:contextualSpacing/>
              <w:jc w:val="right"/>
              <w:rPr>
                <w:rFonts w:ascii="Times New Roman" w:hAnsi="Times New Roman" w:cs="Times New Roman"/>
              </w:rPr>
            </w:pPr>
            <w:r w:rsidRPr="00057F9E">
              <w:rPr>
                <w:rFonts w:ascii="Times New Roman" w:hAnsi="Times New Roman" w:cs="Times New Roman"/>
              </w:rPr>
              <w:t>23%</w:t>
            </w:r>
          </w:p>
        </w:tc>
        <w:tc>
          <w:tcPr>
            <w:tcW w:w="1248" w:type="dxa"/>
            <w:tcBorders>
              <w:top w:val="single" w:color="auto" w:sz="4" w:space="0"/>
            </w:tcBorders>
          </w:tcPr>
          <w:p w:rsidRPr="00057F9E" w:rsidR="00DB6D5E" w:rsidP="00DB6D5E" w:rsidRDefault="00DB6D5E" w14:paraId="5CC4F223" w14:textId="77777777">
            <w:pPr>
              <w:contextualSpacing/>
              <w:jc w:val="right"/>
              <w:rPr>
                <w:rFonts w:ascii="Times New Roman" w:hAnsi="Times New Roman" w:cs="Times New Roman"/>
              </w:rPr>
            </w:pPr>
            <w:r w:rsidRPr="00057F9E">
              <w:rPr>
                <w:rFonts w:ascii="Times New Roman" w:hAnsi="Times New Roman" w:cs="Times New Roman"/>
              </w:rPr>
              <w:t>1</w:t>
            </w:r>
          </w:p>
        </w:tc>
        <w:tc>
          <w:tcPr>
            <w:tcW w:w="1249" w:type="dxa"/>
            <w:tcBorders>
              <w:top w:val="single" w:color="auto" w:sz="4" w:space="0"/>
            </w:tcBorders>
          </w:tcPr>
          <w:p w:rsidRPr="00057F9E" w:rsidR="00DB6D5E" w:rsidP="00DB6D5E" w:rsidRDefault="00DB6D5E" w14:paraId="0A8A0F39" w14:textId="77777777">
            <w:pPr>
              <w:contextualSpacing/>
              <w:jc w:val="right"/>
              <w:rPr>
                <w:rFonts w:ascii="Times New Roman" w:hAnsi="Times New Roman" w:cs="Times New Roman"/>
              </w:rPr>
            </w:pPr>
            <w:r w:rsidRPr="00057F9E">
              <w:rPr>
                <w:rFonts w:ascii="Times New Roman" w:hAnsi="Times New Roman" w:cs="Times New Roman"/>
              </w:rPr>
              <w:t>15%</w:t>
            </w:r>
          </w:p>
        </w:tc>
        <w:tc>
          <w:tcPr>
            <w:tcW w:w="1206" w:type="dxa"/>
            <w:tcBorders>
              <w:top w:val="single" w:color="auto" w:sz="4" w:space="0"/>
            </w:tcBorders>
          </w:tcPr>
          <w:p w:rsidRPr="00057F9E" w:rsidR="00DB6D5E" w:rsidP="00DB6D5E" w:rsidRDefault="00DB6D5E" w14:paraId="6D76A8DD" w14:textId="77777777">
            <w:pPr>
              <w:contextualSpacing/>
              <w:jc w:val="right"/>
              <w:rPr>
                <w:rFonts w:ascii="Times New Roman" w:hAnsi="Times New Roman" w:cs="Times New Roman"/>
                <w:b/>
              </w:rPr>
            </w:pPr>
            <w:r w:rsidRPr="00057F9E">
              <w:rPr>
                <w:rFonts w:ascii="Times New Roman" w:hAnsi="Times New Roman" w:cs="Times New Roman"/>
                <w:b/>
              </w:rPr>
              <w:t>12</w:t>
            </w:r>
          </w:p>
        </w:tc>
      </w:tr>
      <w:tr w:rsidRPr="00057F9E" w:rsidR="00DB6D5E" w:rsidTr="00DB6D5E" w14:paraId="24336686" w14:textId="77777777">
        <w:trPr>
          <w:trHeight w:val="332"/>
        </w:trPr>
        <w:tc>
          <w:tcPr>
            <w:tcW w:w="1092" w:type="dxa"/>
          </w:tcPr>
          <w:p w:rsidRPr="00057F9E" w:rsidR="00DB6D5E" w:rsidP="00DB6D5E" w:rsidRDefault="00DB6D5E" w14:paraId="355E73FD" w14:textId="77777777">
            <w:pPr>
              <w:contextualSpacing/>
              <w:jc w:val="right"/>
              <w:rPr>
                <w:rFonts w:ascii="Times New Roman" w:hAnsi="Times New Roman" w:cs="Times New Roman"/>
                <w:b/>
              </w:rPr>
            </w:pPr>
            <w:r w:rsidRPr="00057F9E">
              <w:rPr>
                <w:rFonts w:ascii="Times New Roman" w:hAnsi="Times New Roman" w:cs="Times New Roman"/>
                <w:b/>
              </w:rPr>
              <w:t>AETC</w:t>
            </w:r>
          </w:p>
        </w:tc>
        <w:tc>
          <w:tcPr>
            <w:tcW w:w="1526" w:type="dxa"/>
            <w:vAlign w:val="center"/>
          </w:tcPr>
          <w:p w:rsidRPr="00057F9E" w:rsidR="00DB6D5E" w:rsidP="00DB6D5E" w:rsidRDefault="00DB6D5E" w14:paraId="039482F6"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527" w:type="dxa"/>
            <w:vAlign w:val="center"/>
          </w:tcPr>
          <w:p w:rsidRPr="00057F9E" w:rsidR="00DB6D5E" w:rsidP="00DB6D5E" w:rsidRDefault="00DB6D5E" w14:paraId="7370C6DE" w14:textId="77777777">
            <w:pPr>
              <w:contextualSpacing/>
              <w:jc w:val="right"/>
              <w:rPr>
                <w:rFonts w:ascii="Times New Roman" w:hAnsi="Times New Roman" w:cs="Times New Roman"/>
              </w:rPr>
            </w:pPr>
            <w:r w:rsidRPr="00057F9E">
              <w:rPr>
                <w:rFonts w:ascii="Times New Roman" w:hAnsi="Times New Roman" w:cs="Times New Roman"/>
              </w:rPr>
              <w:t>16%</w:t>
            </w:r>
          </w:p>
        </w:tc>
        <w:tc>
          <w:tcPr>
            <w:tcW w:w="1401" w:type="dxa"/>
          </w:tcPr>
          <w:p w:rsidRPr="00057F9E" w:rsidR="00DB6D5E" w:rsidP="00DB6D5E" w:rsidRDefault="00DB6D5E" w14:paraId="488A38FF" w14:textId="77777777">
            <w:pPr>
              <w:contextualSpacing/>
              <w:jc w:val="right"/>
              <w:rPr>
                <w:rFonts w:ascii="Times New Roman" w:hAnsi="Times New Roman" w:cs="Times New Roman"/>
              </w:rPr>
            </w:pPr>
            <w:r w:rsidRPr="00057F9E">
              <w:rPr>
                <w:rFonts w:ascii="Times New Roman" w:hAnsi="Times New Roman" w:cs="Times New Roman"/>
              </w:rPr>
              <w:t xml:space="preserve">3 </w:t>
            </w:r>
          </w:p>
        </w:tc>
        <w:tc>
          <w:tcPr>
            <w:tcW w:w="1402" w:type="dxa"/>
          </w:tcPr>
          <w:p w:rsidRPr="00057F9E" w:rsidR="00DB6D5E" w:rsidP="00DB6D5E" w:rsidRDefault="00DB6D5E" w14:paraId="79B95C56" w14:textId="77777777">
            <w:pPr>
              <w:contextualSpacing/>
              <w:jc w:val="right"/>
              <w:rPr>
                <w:rFonts w:ascii="Times New Roman" w:hAnsi="Times New Roman" w:cs="Times New Roman"/>
              </w:rPr>
            </w:pPr>
            <w:r w:rsidRPr="00057F9E">
              <w:rPr>
                <w:rFonts w:ascii="Times New Roman" w:hAnsi="Times New Roman" w:cs="Times New Roman"/>
              </w:rPr>
              <w:t>25%</w:t>
            </w:r>
          </w:p>
        </w:tc>
        <w:tc>
          <w:tcPr>
            <w:tcW w:w="1248" w:type="dxa"/>
          </w:tcPr>
          <w:p w:rsidRPr="00057F9E" w:rsidR="00DB6D5E" w:rsidP="00DB6D5E" w:rsidRDefault="00DB6D5E" w14:paraId="571836F1" w14:textId="77777777">
            <w:pPr>
              <w:contextualSpacing/>
              <w:jc w:val="right"/>
              <w:rPr>
                <w:rFonts w:ascii="Times New Roman" w:hAnsi="Times New Roman" w:cs="Times New Roman"/>
              </w:rPr>
            </w:pPr>
            <w:r w:rsidRPr="00057F9E">
              <w:rPr>
                <w:rFonts w:ascii="Times New Roman" w:hAnsi="Times New Roman" w:cs="Times New Roman"/>
              </w:rPr>
              <w:t>7</w:t>
            </w:r>
          </w:p>
        </w:tc>
        <w:tc>
          <w:tcPr>
            <w:tcW w:w="1249" w:type="dxa"/>
          </w:tcPr>
          <w:p w:rsidRPr="00057F9E" w:rsidR="00DB6D5E" w:rsidP="00DB6D5E" w:rsidRDefault="00DB6D5E" w14:paraId="5700A460" w14:textId="77777777">
            <w:pPr>
              <w:contextualSpacing/>
              <w:jc w:val="right"/>
              <w:rPr>
                <w:rFonts w:ascii="Times New Roman" w:hAnsi="Times New Roman" w:cs="Times New Roman"/>
              </w:rPr>
            </w:pPr>
            <w:r w:rsidRPr="00057F9E">
              <w:rPr>
                <w:rFonts w:ascii="Times New Roman" w:hAnsi="Times New Roman" w:cs="Times New Roman"/>
              </w:rPr>
              <w:t>58%</w:t>
            </w:r>
          </w:p>
        </w:tc>
        <w:tc>
          <w:tcPr>
            <w:tcW w:w="1206" w:type="dxa"/>
          </w:tcPr>
          <w:p w:rsidRPr="00057F9E" w:rsidR="00DB6D5E" w:rsidP="00DB6D5E" w:rsidRDefault="00DB6D5E" w14:paraId="4EAED522" w14:textId="77777777">
            <w:pPr>
              <w:contextualSpacing/>
              <w:jc w:val="right"/>
              <w:rPr>
                <w:rFonts w:ascii="Times New Roman" w:hAnsi="Times New Roman" w:cs="Times New Roman"/>
                <w:b/>
              </w:rPr>
            </w:pPr>
            <w:r w:rsidRPr="00057F9E">
              <w:rPr>
                <w:rFonts w:ascii="Times New Roman" w:hAnsi="Times New Roman" w:cs="Times New Roman"/>
                <w:b/>
              </w:rPr>
              <w:t>12</w:t>
            </w:r>
          </w:p>
        </w:tc>
      </w:tr>
      <w:tr w:rsidRPr="00057F9E" w:rsidR="00DB6D5E" w:rsidTr="00DB6D5E" w14:paraId="58F21E42" w14:textId="77777777">
        <w:tc>
          <w:tcPr>
            <w:tcW w:w="1092" w:type="dxa"/>
          </w:tcPr>
          <w:p w:rsidRPr="00057F9E" w:rsidR="00DB6D5E" w:rsidP="00DB6D5E" w:rsidRDefault="00DB6D5E" w14:paraId="62F0EF1B" w14:textId="77777777">
            <w:pPr>
              <w:contextualSpacing/>
              <w:jc w:val="right"/>
              <w:rPr>
                <w:rFonts w:ascii="Times New Roman" w:hAnsi="Times New Roman" w:cs="Times New Roman"/>
                <w:b/>
              </w:rPr>
            </w:pPr>
            <w:r w:rsidRPr="00057F9E">
              <w:rPr>
                <w:rFonts w:ascii="Times New Roman" w:hAnsi="Times New Roman" w:cs="Times New Roman"/>
                <w:b/>
              </w:rPr>
              <w:t>AFDW</w:t>
            </w:r>
          </w:p>
        </w:tc>
        <w:tc>
          <w:tcPr>
            <w:tcW w:w="1526" w:type="dxa"/>
          </w:tcPr>
          <w:p w:rsidRPr="00057F9E" w:rsidR="00DB6D5E" w:rsidP="00DB6D5E" w:rsidRDefault="00DB6D5E" w14:paraId="5011C323" w14:textId="77777777">
            <w:pPr>
              <w:contextualSpacing/>
              <w:jc w:val="right"/>
              <w:rPr>
                <w:rFonts w:ascii="Times New Roman" w:hAnsi="Times New Roman" w:cs="Times New Roman"/>
              </w:rPr>
            </w:pPr>
            <w:r w:rsidRPr="00057F9E">
              <w:rPr>
                <w:rFonts w:ascii="Times New Roman" w:hAnsi="Times New Roman" w:cs="Times New Roman"/>
              </w:rPr>
              <w:t>0</w:t>
            </w:r>
          </w:p>
        </w:tc>
        <w:tc>
          <w:tcPr>
            <w:tcW w:w="1527" w:type="dxa"/>
          </w:tcPr>
          <w:p w:rsidRPr="00057F9E" w:rsidR="00DB6D5E" w:rsidP="00DB6D5E" w:rsidRDefault="00DB6D5E" w14:paraId="5477F7DF" w14:textId="77777777">
            <w:pPr>
              <w:contextualSpacing/>
              <w:jc w:val="right"/>
              <w:rPr>
                <w:rFonts w:ascii="Times New Roman" w:hAnsi="Times New Roman" w:cs="Times New Roman"/>
              </w:rPr>
            </w:pPr>
            <w:r w:rsidRPr="00057F9E">
              <w:rPr>
                <w:rFonts w:ascii="Times New Roman" w:hAnsi="Times New Roman" w:cs="Times New Roman"/>
              </w:rPr>
              <w:t>0%</w:t>
            </w:r>
          </w:p>
        </w:tc>
        <w:tc>
          <w:tcPr>
            <w:tcW w:w="1401" w:type="dxa"/>
          </w:tcPr>
          <w:p w:rsidRPr="00057F9E" w:rsidR="00DB6D5E" w:rsidP="00DB6D5E" w:rsidRDefault="00DB6D5E" w14:paraId="196CFDE8" w14:textId="77777777">
            <w:pPr>
              <w:contextualSpacing/>
              <w:jc w:val="right"/>
              <w:rPr>
                <w:rFonts w:ascii="Times New Roman" w:hAnsi="Times New Roman" w:cs="Times New Roman"/>
              </w:rPr>
            </w:pPr>
            <w:r w:rsidRPr="00057F9E">
              <w:rPr>
                <w:rFonts w:ascii="Times New Roman" w:hAnsi="Times New Roman" w:cs="Times New Roman"/>
              </w:rPr>
              <w:t xml:space="preserve">1 </w:t>
            </w:r>
          </w:p>
        </w:tc>
        <w:tc>
          <w:tcPr>
            <w:tcW w:w="1402" w:type="dxa"/>
          </w:tcPr>
          <w:p w:rsidRPr="00057F9E" w:rsidR="00DB6D5E" w:rsidP="00DB6D5E" w:rsidRDefault="00DB6D5E" w14:paraId="0555633C" w14:textId="77777777">
            <w:pPr>
              <w:contextualSpacing/>
              <w:jc w:val="right"/>
              <w:rPr>
                <w:rFonts w:ascii="Times New Roman" w:hAnsi="Times New Roman" w:cs="Times New Roman"/>
              </w:rPr>
            </w:pPr>
            <w:r w:rsidRPr="00057F9E">
              <w:rPr>
                <w:rFonts w:ascii="Times New Roman" w:hAnsi="Times New Roman" w:cs="Times New Roman"/>
              </w:rPr>
              <w:t>50%</w:t>
            </w:r>
          </w:p>
        </w:tc>
        <w:tc>
          <w:tcPr>
            <w:tcW w:w="1248" w:type="dxa"/>
          </w:tcPr>
          <w:p w:rsidRPr="00057F9E" w:rsidR="00DB6D5E" w:rsidP="00DB6D5E" w:rsidRDefault="00DB6D5E" w14:paraId="37CC9FE2" w14:textId="77777777">
            <w:pPr>
              <w:contextualSpacing/>
              <w:jc w:val="right"/>
              <w:rPr>
                <w:rFonts w:ascii="Times New Roman" w:hAnsi="Times New Roman" w:cs="Times New Roman"/>
              </w:rPr>
            </w:pPr>
            <w:r w:rsidRPr="00057F9E">
              <w:rPr>
                <w:rFonts w:ascii="Times New Roman" w:hAnsi="Times New Roman" w:cs="Times New Roman"/>
              </w:rPr>
              <w:t>1</w:t>
            </w:r>
          </w:p>
        </w:tc>
        <w:tc>
          <w:tcPr>
            <w:tcW w:w="1249" w:type="dxa"/>
          </w:tcPr>
          <w:p w:rsidRPr="00057F9E" w:rsidR="00DB6D5E" w:rsidP="00DB6D5E" w:rsidRDefault="00DB6D5E" w14:paraId="401E6596" w14:textId="77777777">
            <w:pPr>
              <w:contextualSpacing/>
              <w:jc w:val="right"/>
              <w:rPr>
                <w:rFonts w:ascii="Times New Roman" w:hAnsi="Times New Roman" w:cs="Times New Roman"/>
              </w:rPr>
            </w:pPr>
            <w:r w:rsidRPr="00057F9E">
              <w:rPr>
                <w:rFonts w:ascii="Times New Roman" w:hAnsi="Times New Roman" w:cs="Times New Roman"/>
              </w:rPr>
              <w:t>50%</w:t>
            </w:r>
          </w:p>
        </w:tc>
        <w:tc>
          <w:tcPr>
            <w:tcW w:w="1206" w:type="dxa"/>
          </w:tcPr>
          <w:p w:rsidRPr="00057F9E" w:rsidR="00DB6D5E" w:rsidP="00DB6D5E" w:rsidRDefault="00DB6D5E" w14:paraId="692C0614" w14:textId="77777777">
            <w:pPr>
              <w:contextualSpacing/>
              <w:jc w:val="right"/>
              <w:rPr>
                <w:rFonts w:ascii="Times New Roman" w:hAnsi="Times New Roman" w:cs="Times New Roman"/>
                <w:b/>
              </w:rPr>
            </w:pPr>
            <w:r w:rsidRPr="00057F9E">
              <w:rPr>
                <w:rFonts w:ascii="Times New Roman" w:hAnsi="Times New Roman" w:cs="Times New Roman"/>
                <w:b/>
              </w:rPr>
              <w:t>2</w:t>
            </w:r>
          </w:p>
        </w:tc>
      </w:tr>
      <w:tr w:rsidRPr="00057F9E" w:rsidR="00DB6D5E" w:rsidTr="00DB6D5E" w14:paraId="3E3AA3C3" w14:textId="77777777">
        <w:tc>
          <w:tcPr>
            <w:tcW w:w="1092" w:type="dxa"/>
          </w:tcPr>
          <w:p w:rsidRPr="00057F9E" w:rsidR="00DB6D5E" w:rsidP="00DB6D5E" w:rsidRDefault="00DB6D5E" w14:paraId="5B7FA084" w14:textId="77777777">
            <w:pPr>
              <w:contextualSpacing/>
              <w:jc w:val="right"/>
              <w:rPr>
                <w:rFonts w:ascii="Times New Roman" w:hAnsi="Times New Roman" w:cs="Times New Roman"/>
                <w:b/>
              </w:rPr>
            </w:pPr>
            <w:r w:rsidRPr="00057F9E">
              <w:rPr>
                <w:rFonts w:ascii="Times New Roman" w:hAnsi="Times New Roman" w:cs="Times New Roman"/>
                <w:b/>
              </w:rPr>
              <w:t>AFMC</w:t>
            </w:r>
          </w:p>
        </w:tc>
        <w:tc>
          <w:tcPr>
            <w:tcW w:w="1526" w:type="dxa"/>
          </w:tcPr>
          <w:p w:rsidRPr="00057F9E" w:rsidR="00DB6D5E" w:rsidP="00DB6D5E" w:rsidRDefault="00DB6D5E" w14:paraId="4A3DE04A" w14:textId="77777777">
            <w:pPr>
              <w:contextualSpacing/>
              <w:jc w:val="right"/>
              <w:rPr>
                <w:rFonts w:ascii="Times New Roman" w:hAnsi="Times New Roman" w:cs="Times New Roman"/>
              </w:rPr>
            </w:pPr>
            <w:r w:rsidRPr="00057F9E">
              <w:rPr>
                <w:rFonts w:ascii="Times New Roman" w:hAnsi="Times New Roman" w:cs="Times New Roman"/>
              </w:rPr>
              <w:t xml:space="preserve">6 </w:t>
            </w:r>
          </w:p>
        </w:tc>
        <w:tc>
          <w:tcPr>
            <w:tcW w:w="1527" w:type="dxa"/>
          </w:tcPr>
          <w:p w:rsidRPr="00057F9E" w:rsidR="00DB6D5E" w:rsidP="00DB6D5E" w:rsidRDefault="00DB6D5E" w14:paraId="42D245C8" w14:textId="77777777">
            <w:pPr>
              <w:contextualSpacing/>
              <w:jc w:val="right"/>
              <w:rPr>
                <w:rFonts w:ascii="Times New Roman" w:hAnsi="Times New Roman" w:cs="Times New Roman"/>
              </w:rPr>
            </w:pPr>
            <w:r w:rsidRPr="00057F9E">
              <w:rPr>
                <w:rFonts w:ascii="Times New Roman" w:hAnsi="Times New Roman" w:cs="Times New Roman"/>
              </w:rPr>
              <w:t>100%</w:t>
            </w:r>
          </w:p>
        </w:tc>
        <w:tc>
          <w:tcPr>
            <w:tcW w:w="1401" w:type="dxa"/>
          </w:tcPr>
          <w:p w:rsidRPr="00057F9E" w:rsidR="00DB6D5E" w:rsidP="00DB6D5E" w:rsidRDefault="00DB6D5E" w14:paraId="17CBEDC3" w14:textId="77777777">
            <w:pPr>
              <w:contextualSpacing/>
              <w:jc w:val="right"/>
              <w:rPr>
                <w:rFonts w:ascii="Times New Roman" w:hAnsi="Times New Roman" w:cs="Times New Roman"/>
              </w:rPr>
            </w:pPr>
            <w:r w:rsidRPr="00057F9E">
              <w:rPr>
                <w:rFonts w:ascii="Times New Roman" w:hAnsi="Times New Roman" w:cs="Times New Roman"/>
              </w:rPr>
              <w:t>0</w:t>
            </w:r>
          </w:p>
        </w:tc>
        <w:tc>
          <w:tcPr>
            <w:tcW w:w="1402" w:type="dxa"/>
          </w:tcPr>
          <w:p w:rsidRPr="00057F9E" w:rsidR="00DB6D5E" w:rsidP="00DB6D5E" w:rsidRDefault="00DB6D5E" w14:paraId="056D1F18"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8" w:type="dxa"/>
          </w:tcPr>
          <w:p w:rsidRPr="00057F9E" w:rsidR="00DB6D5E" w:rsidP="00DB6D5E" w:rsidRDefault="00DB6D5E" w14:paraId="464E999C"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9" w:type="dxa"/>
          </w:tcPr>
          <w:p w:rsidRPr="00057F9E" w:rsidR="00DB6D5E" w:rsidP="00DB6D5E" w:rsidRDefault="00DB6D5E" w14:paraId="5067D0DC" w14:textId="77777777">
            <w:pPr>
              <w:contextualSpacing/>
              <w:jc w:val="right"/>
              <w:rPr>
                <w:rFonts w:ascii="Times New Roman" w:hAnsi="Times New Roman" w:cs="Times New Roman"/>
              </w:rPr>
            </w:pPr>
            <w:r w:rsidRPr="00057F9E">
              <w:rPr>
                <w:rFonts w:ascii="Times New Roman" w:hAnsi="Times New Roman" w:cs="Times New Roman"/>
              </w:rPr>
              <w:t>0%</w:t>
            </w:r>
          </w:p>
        </w:tc>
        <w:tc>
          <w:tcPr>
            <w:tcW w:w="1206" w:type="dxa"/>
          </w:tcPr>
          <w:p w:rsidRPr="00057F9E" w:rsidR="00DB6D5E" w:rsidP="00DB6D5E" w:rsidRDefault="00DB6D5E" w14:paraId="39C463EF" w14:textId="77777777">
            <w:pPr>
              <w:contextualSpacing/>
              <w:jc w:val="right"/>
              <w:rPr>
                <w:rFonts w:ascii="Times New Roman" w:hAnsi="Times New Roman" w:cs="Times New Roman"/>
                <w:b/>
              </w:rPr>
            </w:pPr>
            <w:r w:rsidRPr="00057F9E">
              <w:rPr>
                <w:rFonts w:ascii="Times New Roman" w:hAnsi="Times New Roman" w:cs="Times New Roman"/>
                <w:b/>
              </w:rPr>
              <w:t>6</w:t>
            </w:r>
          </w:p>
        </w:tc>
      </w:tr>
      <w:tr w:rsidRPr="00057F9E" w:rsidR="00DB6D5E" w:rsidTr="00DB6D5E" w14:paraId="3BC23D25" w14:textId="77777777">
        <w:tc>
          <w:tcPr>
            <w:tcW w:w="1092" w:type="dxa"/>
          </w:tcPr>
          <w:p w:rsidRPr="00057F9E" w:rsidR="00DB6D5E" w:rsidP="00DB6D5E" w:rsidRDefault="00DB6D5E" w14:paraId="6AA944CE" w14:textId="77777777">
            <w:pPr>
              <w:contextualSpacing/>
              <w:jc w:val="right"/>
              <w:rPr>
                <w:rFonts w:ascii="Times New Roman" w:hAnsi="Times New Roman" w:cs="Times New Roman"/>
                <w:b/>
              </w:rPr>
            </w:pPr>
            <w:r w:rsidRPr="00057F9E">
              <w:rPr>
                <w:rFonts w:ascii="Times New Roman" w:hAnsi="Times New Roman" w:cs="Times New Roman"/>
                <w:b/>
              </w:rPr>
              <w:t>AFSGC</w:t>
            </w:r>
          </w:p>
        </w:tc>
        <w:tc>
          <w:tcPr>
            <w:tcW w:w="1526" w:type="dxa"/>
          </w:tcPr>
          <w:p w:rsidRPr="00057F9E" w:rsidR="00DB6D5E" w:rsidP="00DB6D5E" w:rsidRDefault="00DB6D5E" w14:paraId="7AC19249"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527" w:type="dxa"/>
          </w:tcPr>
          <w:p w:rsidRPr="00057F9E" w:rsidR="00DB6D5E" w:rsidP="00DB6D5E" w:rsidRDefault="00DB6D5E" w14:paraId="6F15F998" w14:textId="77777777">
            <w:pPr>
              <w:contextualSpacing/>
              <w:jc w:val="right"/>
              <w:rPr>
                <w:rFonts w:ascii="Times New Roman" w:hAnsi="Times New Roman" w:cs="Times New Roman"/>
              </w:rPr>
            </w:pPr>
            <w:r w:rsidRPr="00057F9E">
              <w:rPr>
                <w:rFonts w:ascii="Times New Roman" w:hAnsi="Times New Roman" w:cs="Times New Roman"/>
              </w:rPr>
              <w:t>28%</w:t>
            </w:r>
          </w:p>
        </w:tc>
        <w:tc>
          <w:tcPr>
            <w:tcW w:w="1401" w:type="dxa"/>
          </w:tcPr>
          <w:p w:rsidRPr="00057F9E" w:rsidR="00DB6D5E" w:rsidP="00DB6D5E" w:rsidRDefault="00DB6D5E" w14:paraId="39153ED2" w14:textId="77777777">
            <w:pPr>
              <w:contextualSpacing/>
              <w:jc w:val="right"/>
              <w:rPr>
                <w:rFonts w:ascii="Times New Roman" w:hAnsi="Times New Roman" w:cs="Times New Roman"/>
              </w:rPr>
            </w:pPr>
            <w:r w:rsidRPr="00057F9E">
              <w:rPr>
                <w:rFonts w:ascii="Times New Roman" w:hAnsi="Times New Roman" w:cs="Times New Roman"/>
              </w:rPr>
              <w:t xml:space="preserve">3 </w:t>
            </w:r>
          </w:p>
        </w:tc>
        <w:tc>
          <w:tcPr>
            <w:tcW w:w="1402" w:type="dxa"/>
          </w:tcPr>
          <w:p w:rsidRPr="00057F9E" w:rsidR="00DB6D5E" w:rsidP="00DB6D5E" w:rsidRDefault="00DB6D5E" w14:paraId="7F17C8D7" w14:textId="77777777">
            <w:pPr>
              <w:contextualSpacing/>
              <w:jc w:val="right"/>
              <w:rPr>
                <w:rFonts w:ascii="Times New Roman" w:hAnsi="Times New Roman" w:cs="Times New Roman"/>
              </w:rPr>
            </w:pPr>
            <w:r w:rsidRPr="00057F9E">
              <w:rPr>
                <w:rFonts w:ascii="Times New Roman" w:hAnsi="Times New Roman" w:cs="Times New Roman"/>
              </w:rPr>
              <w:t>42%</w:t>
            </w:r>
          </w:p>
        </w:tc>
        <w:tc>
          <w:tcPr>
            <w:tcW w:w="1248" w:type="dxa"/>
          </w:tcPr>
          <w:p w:rsidRPr="00057F9E" w:rsidR="00DB6D5E" w:rsidP="00DB6D5E" w:rsidRDefault="00DB6D5E" w14:paraId="4E80D60B"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249" w:type="dxa"/>
          </w:tcPr>
          <w:p w:rsidRPr="00057F9E" w:rsidR="00DB6D5E" w:rsidP="00DB6D5E" w:rsidRDefault="00DB6D5E" w14:paraId="3FA03A3D" w14:textId="77777777">
            <w:pPr>
              <w:contextualSpacing/>
              <w:jc w:val="right"/>
              <w:rPr>
                <w:rFonts w:ascii="Times New Roman" w:hAnsi="Times New Roman" w:cs="Times New Roman"/>
              </w:rPr>
            </w:pPr>
            <w:r w:rsidRPr="00057F9E">
              <w:rPr>
                <w:rFonts w:ascii="Times New Roman" w:hAnsi="Times New Roman" w:cs="Times New Roman"/>
              </w:rPr>
              <w:t>28%</w:t>
            </w:r>
          </w:p>
        </w:tc>
        <w:tc>
          <w:tcPr>
            <w:tcW w:w="1206" w:type="dxa"/>
          </w:tcPr>
          <w:p w:rsidRPr="00057F9E" w:rsidR="00DB6D5E" w:rsidP="00DB6D5E" w:rsidRDefault="00DB6D5E" w14:paraId="00E712A0" w14:textId="77777777">
            <w:pPr>
              <w:contextualSpacing/>
              <w:jc w:val="right"/>
              <w:rPr>
                <w:rFonts w:ascii="Times New Roman" w:hAnsi="Times New Roman" w:cs="Times New Roman"/>
                <w:b/>
              </w:rPr>
            </w:pPr>
            <w:r w:rsidRPr="00057F9E">
              <w:rPr>
                <w:rFonts w:ascii="Times New Roman" w:hAnsi="Times New Roman" w:cs="Times New Roman"/>
                <w:b/>
              </w:rPr>
              <w:t>7</w:t>
            </w:r>
          </w:p>
        </w:tc>
      </w:tr>
      <w:tr w:rsidRPr="00057F9E" w:rsidR="00DB6D5E" w:rsidTr="00DB6D5E" w14:paraId="3AE4654F" w14:textId="77777777">
        <w:tc>
          <w:tcPr>
            <w:tcW w:w="1092" w:type="dxa"/>
          </w:tcPr>
          <w:p w:rsidRPr="00057F9E" w:rsidR="00DB6D5E" w:rsidP="00DB6D5E" w:rsidRDefault="00DB6D5E" w14:paraId="25B0970D" w14:textId="77777777">
            <w:pPr>
              <w:contextualSpacing/>
              <w:jc w:val="right"/>
              <w:rPr>
                <w:rFonts w:ascii="Times New Roman" w:hAnsi="Times New Roman" w:cs="Times New Roman"/>
                <w:b/>
              </w:rPr>
            </w:pPr>
            <w:r w:rsidRPr="00057F9E">
              <w:rPr>
                <w:rFonts w:ascii="Times New Roman" w:hAnsi="Times New Roman" w:cs="Times New Roman"/>
                <w:b/>
              </w:rPr>
              <w:t>AFRC</w:t>
            </w:r>
          </w:p>
        </w:tc>
        <w:tc>
          <w:tcPr>
            <w:tcW w:w="1526" w:type="dxa"/>
          </w:tcPr>
          <w:p w:rsidRPr="00057F9E" w:rsidR="00DB6D5E" w:rsidP="00DB6D5E" w:rsidRDefault="00DB6D5E" w14:paraId="029F8E2A"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527" w:type="dxa"/>
          </w:tcPr>
          <w:p w:rsidRPr="00057F9E" w:rsidR="00DB6D5E" w:rsidP="00DB6D5E" w:rsidRDefault="00DB6D5E" w14:paraId="3E1D9CD4" w14:textId="77777777">
            <w:pPr>
              <w:contextualSpacing/>
              <w:jc w:val="right"/>
              <w:rPr>
                <w:rFonts w:ascii="Times New Roman" w:hAnsi="Times New Roman" w:cs="Times New Roman"/>
              </w:rPr>
            </w:pPr>
            <w:r w:rsidRPr="00057F9E">
              <w:rPr>
                <w:rFonts w:ascii="Times New Roman" w:hAnsi="Times New Roman" w:cs="Times New Roman"/>
              </w:rPr>
              <w:t>50%</w:t>
            </w:r>
          </w:p>
        </w:tc>
        <w:tc>
          <w:tcPr>
            <w:tcW w:w="1401" w:type="dxa"/>
          </w:tcPr>
          <w:p w:rsidRPr="00057F9E" w:rsidR="00DB6D5E" w:rsidP="00DB6D5E" w:rsidRDefault="00DB6D5E" w14:paraId="11163402" w14:textId="77777777">
            <w:pPr>
              <w:contextualSpacing/>
              <w:jc w:val="right"/>
              <w:rPr>
                <w:rFonts w:ascii="Times New Roman" w:hAnsi="Times New Roman" w:cs="Times New Roman"/>
              </w:rPr>
            </w:pPr>
            <w:r w:rsidRPr="00057F9E">
              <w:rPr>
                <w:rFonts w:ascii="Times New Roman" w:hAnsi="Times New Roman" w:cs="Times New Roman"/>
              </w:rPr>
              <w:t>0</w:t>
            </w:r>
          </w:p>
        </w:tc>
        <w:tc>
          <w:tcPr>
            <w:tcW w:w="1402" w:type="dxa"/>
          </w:tcPr>
          <w:p w:rsidRPr="00057F9E" w:rsidR="00DB6D5E" w:rsidP="00DB6D5E" w:rsidRDefault="00DB6D5E" w14:paraId="1BD5E3AE"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8" w:type="dxa"/>
          </w:tcPr>
          <w:p w:rsidRPr="00057F9E" w:rsidR="00DB6D5E" w:rsidP="00DB6D5E" w:rsidRDefault="00DB6D5E" w14:paraId="778C5177"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249" w:type="dxa"/>
          </w:tcPr>
          <w:p w:rsidRPr="00057F9E" w:rsidR="00DB6D5E" w:rsidP="00DB6D5E" w:rsidRDefault="00DB6D5E" w14:paraId="5D1E3877" w14:textId="77777777">
            <w:pPr>
              <w:contextualSpacing/>
              <w:jc w:val="right"/>
              <w:rPr>
                <w:rFonts w:ascii="Times New Roman" w:hAnsi="Times New Roman" w:cs="Times New Roman"/>
              </w:rPr>
            </w:pPr>
            <w:r w:rsidRPr="00057F9E">
              <w:rPr>
                <w:rFonts w:ascii="Times New Roman" w:hAnsi="Times New Roman" w:cs="Times New Roman"/>
              </w:rPr>
              <w:t>50%</w:t>
            </w:r>
          </w:p>
        </w:tc>
        <w:tc>
          <w:tcPr>
            <w:tcW w:w="1206" w:type="dxa"/>
          </w:tcPr>
          <w:p w:rsidRPr="00057F9E" w:rsidR="00DB6D5E" w:rsidP="00DB6D5E" w:rsidRDefault="00DB6D5E" w14:paraId="6B691F58" w14:textId="77777777">
            <w:pPr>
              <w:contextualSpacing/>
              <w:jc w:val="right"/>
              <w:rPr>
                <w:rFonts w:ascii="Times New Roman" w:hAnsi="Times New Roman" w:cs="Times New Roman"/>
                <w:b/>
              </w:rPr>
            </w:pPr>
            <w:r w:rsidRPr="00057F9E">
              <w:rPr>
                <w:rFonts w:ascii="Times New Roman" w:hAnsi="Times New Roman" w:cs="Times New Roman"/>
                <w:b/>
              </w:rPr>
              <w:t>4</w:t>
            </w:r>
          </w:p>
        </w:tc>
      </w:tr>
      <w:tr w:rsidRPr="00057F9E" w:rsidR="00DB6D5E" w:rsidTr="00DB6D5E" w14:paraId="7E200901" w14:textId="77777777">
        <w:tc>
          <w:tcPr>
            <w:tcW w:w="1092" w:type="dxa"/>
          </w:tcPr>
          <w:p w:rsidRPr="00057F9E" w:rsidR="00DB6D5E" w:rsidP="00DB6D5E" w:rsidRDefault="00DB6D5E" w14:paraId="670F68BB" w14:textId="77777777">
            <w:pPr>
              <w:contextualSpacing/>
              <w:jc w:val="right"/>
              <w:rPr>
                <w:rFonts w:ascii="Times New Roman" w:hAnsi="Times New Roman" w:cs="Times New Roman"/>
                <w:b/>
              </w:rPr>
            </w:pPr>
            <w:r w:rsidRPr="00057F9E">
              <w:rPr>
                <w:rFonts w:ascii="Times New Roman" w:hAnsi="Times New Roman" w:cs="Times New Roman"/>
                <w:b/>
              </w:rPr>
              <w:t>AFSOC</w:t>
            </w:r>
          </w:p>
        </w:tc>
        <w:tc>
          <w:tcPr>
            <w:tcW w:w="1526" w:type="dxa"/>
          </w:tcPr>
          <w:p w:rsidRPr="00057F9E" w:rsidR="00DB6D5E" w:rsidP="00DB6D5E" w:rsidRDefault="00DB6D5E" w14:paraId="5531B063" w14:textId="77777777">
            <w:pPr>
              <w:contextualSpacing/>
              <w:jc w:val="right"/>
              <w:rPr>
                <w:rFonts w:ascii="Times New Roman" w:hAnsi="Times New Roman" w:cs="Times New Roman"/>
              </w:rPr>
            </w:pPr>
            <w:r w:rsidRPr="00057F9E">
              <w:rPr>
                <w:rFonts w:ascii="Times New Roman" w:hAnsi="Times New Roman" w:cs="Times New Roman"/>
              </w:rPr>
              <w:t xml:space="preserve">1 </w:t>
            </w:r>
          </w:p>
        </w:tc>
        <w:tc>
          <w:tcPr>
            <w:tcW w:w="1527" w:type="dxa"/>
          </w:tcPr>
          <w:p w:rsidRPr="00057F9E" w:rsidR="00DB6D5E" w:rsidP="00DB6D5E" w:rsidRDefault="00DB6D5E" w14:paraId="6E48B9BA" w14:textId="77777777">
            <w:pPr>
              <w:contextualSpacing/>
              <w:jc w:val="right"/>
              <w:rPr>
                <w:rFonts w:ascii="Times New Roman" w:hAnsi="Times New Roman" w:cs="Times New Roman"/>
              </w:rPr>
            </w:pPr>
            <w:r w:rsidRPr="00057F9E">
              <w:rPr>
                <w:rFonts w:ascii="Times New Roman" w:hAnsi="Times New Roman" w:cs="Times New Roman"/>
              </w:rPr>
              <w:t>50%</w:t>
            </w:r>
          </w:p>
        </w:tc>
        <w:tc>
          <w:tcPr>
            <w:tcW w:w="1401" w:type="dxa"/>
          </w:tcPr>
          <w:p w:rsidRPr="00057F9E" w:rsidR="00DB6D5E" w:rsidP="00DB6D5E" w:rsidRDefault="00DB6D5E" w14:paraId="770A06C2" w14:textId="77777777">
            <w:pPr>
              <w:contextualSpacing/>
              <w:jc w:val="right"/>
              <w:rPr>
                <w:rFonts w:ascii="Times New Roman" w:hAnsi="Times New Roman" w:cs="Times New Roman"/>
              </w:rPr>
            </w:pPr>
            <w:r w:rsidRPr="00057F9E">
              <w:rPr>
                <w:rFonts w:ascii="Times New Roman" w:hAnsi="Times New Roman" w:cs="Times New Roman"/>
              </w:rPr>
              <w:t xml:space="preserve">1 </w:t>
            </w:r>
          </w:p>
        </w:tc>
        <w:tc>
          <w:tcPr>
            <w:tcW w:w="1402" w:type="dxa"/>
          </w:tcPr>
          <w:p w:rsidRPr="00057F9E" w:rsidR="00DB6D5E" w:rsidP="00DB6D5E" w:rsidRDefault="00DB6D5E" w14:paraId="56B239C9" w14:textId="77777777">
            <w:pPr>
              <w:contextualSpacing/>
              <w:jc w:val="right"/>
              <w:rPr>
                <w:rFonts w:ascii="Times New Roman" w:hAnsi="Times New Roman" w:cs="Times New Roman"/>
              </w:rPr>
            </w:pPr>
            <w:r w:rsidRPr="00057F9E">
              <w:rPr>
                <w:rFonts w:ascii="Times New Roman" w:hAnsi="Times New Roman" w:cs="Times New Roman"/>
              </w:rPr>
              <w:t>50%</w:t>
            </w:r>
          </w:p>
        </w:tc>
        <w:tc>
          <w:tcPr>
            <w:tcW w:w="1248" w:type="dxa"/>
          </w:tcPr>
          <w:p w:rsidRPr="00057F9E" w:rsidR="00DB6D5E" w:rsidP="00DB6D5E" w:rsidRDefault="00DB6D5E" w14:paraId="0E5FB0DC"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9" w:type="dxa"/>
          </w:tcPr>
          <w:p w:rsidRPr="00057F9E" w:rsidR="00DB6D5E" w:rsidP="00DB6D5E" w:rsidRDefault="00DB6D5E" w14:paraId="08109D6D" w14:textId="77777777">
            <w:pPr>
              <w:contextualSpacing/>
              <w:jc w:val="right"/>
              <w:rPr>
                <w:rFonts w:ascii="Times New Roman" w:hAnsi="Times New Roman" w:cs="Times New Roman"/>
              </w:rPr>
            </w:pPr>
            <w:r w:rsidRPr="00057F9E">
              <w:rPr>
                <w:rFonts w:ascii="Times New Roman" w:hAnsi="Times New Roman" w:cs="Times New Roman"/>
              </w:rPr>
              <w:t>0%</w:t>
            </w:r>
          </w:p>
        </w:tc>
        <w:tc>
          <w:tcPr>
            <w:tcW w:w="1206" w:type="dxa"/>
          </w:tcPr>
          <w:p w:rsidRPr="00057F9E" w:rsidR="00DB6D5E" w:rsidP="00DB6D5E" w:rsidRDefault="00DB6D5E" w14:paraId="0074063D" w14:textId="77777777">
            <w:pPr>
              <w:contextualSpacing/>
              <w:jc w:val="right"/>
              <w:rPr>
                <w:rFonts w:ascii="Times New Roman" w:hAnsi="Times New Roman" w:cs="Times New Roman"/>
                <w:b/>
              </w:rPr>
            </w:pPr>
            <w:r w:rsidRPr="00057F9E">
              <w:rPr>
                <w:rFonts w:ascii="Times New Roman" w:hAnsi="Times New Roman" w:cs="Times New Roman"/>
                <w:b/>
              </w:rPr>
              <w:t>2</w:t>
            </w:r>
          </w:p>
        </w:tc>
      </w:tr>
      <w:tr w:rsidRPr="00057F9E" w:rsidR="00DB6D5E" w:rsidTr="00DB6D5E" w14:paraId="4A7B81BD" w14:textId="77777777">
        <w:trPr>
          <w:trHeight w:val="58"/>
        </w:trPr>
        <w:tc>
          <w:tcPr>
            <w:tcW w:w="1092" w:type="dxa"/>
          </w:tcPr>
          <w:p w:rsidRPr="00057F9E" w:rsidR="00DB6D5E" w:rsidP="00DB6D5E" w:rsidRDefault="00DB6D5E" w14:paraId="2E066A12" w14:textId="77777777">
            <w:pPr>
              <w:contextualSpacing/>
              <w:jc w:val="right"/>
              <w:rPr>
                <w:rFonts w:ascii="Times New Roman" w:hAnsi="Times New Roman" w:cs="Times New Roman"/>
                <w:b/>
              </w:rPr>
            </w:pPr>
            <w:r w:rsidRPr="00057F9E">
              <w:rPr>
                <w:rFonts w:ascii="Times New Roman" w:hAnsi="Times New Roman" w:cs="Times New Roman"/>
                <w:b/>
              </w:rPr>
              <w:t>AMC</w:t>
            </w:r>
          </w:p>
        </w:tc>
        <w:tc>
          <w:tcPr>
            <w:tcW w:w="1526" w:type="dxa"/>
          </w:tcPr>
          <w:p w:rsidRPr="00057F9E" w:rsidR="00DB6D5E" w:rsidP="00DB6D5E" w:rsidRDefault="00DB6D5E" w14:paraId="471FF98C" w14:textId="77777777">
            <w:pPr>
              <w:contextualSpacing/>
              <w:jc w:val="right"/>
              <w:rPr>
                <w:rFonts w:ascii="Times New Roman" w:hAnsi="Times New Roman" w:cs="Times New Roman"/>
              </w:rPr>
            </w:pPr>
            <w:r w:rsidRPr="00057F9E">
              <w:rPr>
                <w:rFonts w:ascii="Times New Roman" w:hAnsi="Times New Roman" w:cs="Times New Roman"/>
              </w:rPr>
              <w:t xml:space="preserve">4 </w:t>
            </w:r>
          </w:p>
        </w:tc>
        <w:tc>
          <w:tcPr>
            <w:tcW w:w="1527" w:type="dxa"/>
          </w:tcPr>
          <w:p w:rsidRPr="00057F9E" w:rsidR="00DB6D5E" w:rsidP="00DB6D5E" w:rsidRDefault="00DB6D5E" w14:paraId="30B554DD" w14:textId="77777777">
            <w:pPr>
              <w:contextualSpacing/>
              <w:jc w:val="right"/>
              <w:rPr>
                <w:rFonts w:ascii="Times New Roman" w:hAnsi="Times New Roman" w:cs="Times New Roman"/>
              </w:rPr>
            </w:pPr>
            <w:r w:rsidRPr="00057F9E">
              <w:rPr>
                <w:rFonts w:ascii="Times New Roman" w:hAnsi="Times New Roman" w:cs="Times New Roman"/>
              </w:rPr>
              <w:t>67 %</w:t>
            </w:r>
          </w:p>
        </w:tc>
        <w:tc>
          <w:tcPr>
            <w:tcW w:w="1401" w:type="dxa"/>
          </w:tcPr>
          <w:p w:rsidRPr="00057F9E" w:rsidR="00DB6D5E" w:rsidP="00DB6D5E" w:rsidRDefault="00DB6D5E" w14:paraId="3785766E"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402" w:type="dxa"/>
          </w:tcPr>
          <w:p w:rsidRPr="00057F9E" w:rsidR="00DB6D5E" w:rsidP="00DB6D5E" w:rsidRDefault="00DB6D5E" w14:paraId="161D3321" w14:textId="77777777">
            <w:pPr>
              <w:contextualSpacing/>
              <w:jc w:val="right"/>
              <w:rPr>
                <w:rFonts w:ascii="Times New Roman" w:hAnsi="Times New Roman" w:cs="Times New Roman"/>
              </w:rPr>
            </w:pPr>
            <w:r w:rsidRPr="00057F9E">
              <w:rPr>
                <w:rFonts w:ascii="Times New Roman" w:hAnsi="Times New Roman" w:cs="Times New Roman"/>
              </w:rPr>
              <w:t>28%</w:t>
            </w:r>
          </w:p>
        </w:tc>
        <w:tc>
          <w:tcPr>
            <w:tcW w:w="1248" w:type="dxa"/>
          </w:tcPr>
          <w:p w:rsidRPr="00057F9E" w:rsidR="00DB6D5E" w:rsidP="00DB6D5E" w:rsidRDefault="00DB6D5E" w14:paraId="793F324E"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9" w:type="dxa"/>
          </w:tcPr>
          <w:p w:rsidRPr="00057F9E" w:rsidR="00DB6D5E" w:rsidP="00DB6D5E" w:rsidRDefault="00DB6D5E" w14:paraId="0879D8D2" w14:textId="77777777">
            <w:pPr>
              <w:contextualSpacing/>
              <w:jc w:val="right"/>
              <w:rPr>
                <w:rFonts w:ascii="Times New Roman" w:hAnsi="Times New Roman" w:cs="Times New Roman"/>
              </w:rPr>
            </w:pPr>
            <w:r w:rsidRPr="00057F9E">
              <w:rPr>
                <w:rFonts w:ascii="Times New Roman" w:hAnsi="Times New Roman" w:cs="Times New Roman"/>
              </w:rPr>
              <w:t>0%</w:t>
            </w:r>
          </w:p>
        </w:tc>
        <w:tc>
          <w:tcPr>
            <w:tcW w:w="1206" w:type="dxa"/>
          </w:tcPr>
          <w:p w:rsidRPr="00057F9E" w:rsidR="00DB6D5E" w:rsidP="00DB6D5E" w:rsidRDefault="00DB6D5E" w14:paraId="457F94C7" w14:textId="77777777">
            <w:pPr>
              <w:contextualSpacing/>
              <w:jc w:val="right"/>
              <w:rPr>
                <w:rFonts w:ascii="Times New Roman" w:hAnsi="Times New Roman" w:cs="Times New Roman"/>
                <w:b/>
              </w:rPr>
            </w:pPr>
            <w:r w:rsidRPr="00057F9E">
              <w:rPr>
                <w:rFonts w:ascii="Times New Roman" w:hAnsi="Times New Roman" w:cs="Times New Roman"/>
                <w:b/>
              </w:rPr>
              <w:t>6</w:t>
            </w:r>
          </w:p>
        </w:tc>
      </w:tr>
      <w:tr w:rsidRPr="00057F9E" w:rsidR="00DB6D5E" w:rsidTr="00DB6D5E" w14:paraId="3B6C50DC" w14:textId="77777777">
        <w:tc>
          <w:tcPr>
            <w:tcW w:w="1092" w:type="dxa"/>
          </w:tcPr>
          <w:p w:rsidRPr="00057F9E" w:rsidR="00DB6D5E" w:rsidP="00DB6D5E" w:rsidRDefault="002960EE" w14:paraId="7F2D1BA1" w14:textId="62AD8681">
            <w:pPr>
              <w:contextualSpacing/>
              <w:jc w:val="right"/>
              <w:rPr>
                <w:rFonts w:ascii="Times New Roman" w:hAnsi="Times New Roman" w:cs="Times New Roman"/>
                <w:b/>
              </w:rPr>
            </w:pPr>
            <w:r>
              <w:rPr>
                <w:rFonts w:ascii="Times New Roman" w:hAnsi="Times New Roman" w:cs="Times New Roman"/>
                <w:b/>
              </w:rPr>
              <w:t>DAF</w:t>
            </w:r>
            <w:r w:rsidRPr="00057F9E" w:rsidR="00DB6D5E">
              <w:rPr>
                <w:rFonts w:ascii="Times New Roman" w:hAnsi="Times New Roman" w:cs="Times New Roman"/>
                <w:b/>
              </w:rPr>
              <w:t>E</w:t>
            </w:r>
          </w:p>
        </w:tc>
        <w:tc>
          <w:tcPr>
            <w:tcW w:w="1526" w:type="dxa"/>
          </w:tcPr>
          <w:p w:rsidRPr="00057F9E" w:rsidR="00DB6D5E" w:rsidP="00DB6D5E" w:rsidRDefault="00DB6D5E" w14:paraId="0089E5E1" w14:textId="77777777">
            <w:pPr>
              <w:contextualSpacing/>
              <w:jc w:val="right"/>
              <w:rPr>
                <w:rFonts w:ascii="Times New Roman" w:hAnsi="Times New Roman" w:cs="Times New Roman"/>
              </w:rPr>
            </w:pPr>
            <w:r w:rsidRPr="00057F9E">
              <w:rPr>
                <w:rFonts w:ascii="Times New Roman" w:hAnsi="Times New Roman" w:cs="Times New Roman"/>
              </w:rPr>
              <w:t xml:space="preserve">6 </w:t>
            </w:r>
          </w:p>
        </w:tc>
        <w:tc>
          <w:tcPr>
            <w:tcW w:w="1527" w:type="dxa"/>
          </w:tcPr>
          <w:p w:rsidRPr="00057F9E" w:rsidR="00DB6D5E" w:rsidP="00DB6D5E" w:rsidRDefault="00DB6D5E" w14:paraId="45449BEA" w14:textId="77777777">
            <w:pPr>
              <w:contextualSpacing/>
              <w:jc w:val="right"/>
              <w:rPr>
                <w:rFonts w:ascii="Times New Roman" w:hAnsi="Times New Roman" w:cs="Times New Roman"/>
              </w:rPr>
            </w:pPr>
            <w:r w:rsidRPr="00057F9E">
              <w:rPr>
                <w:rFonts w:ascii="Times New Roman" w:hAnsi="Times New Roman" w:cs="Times New Roman"/>
              </w:rPr>
              <w:t>87%</w:t>
            </w:r>
          </w:p>
        </w:tc>
        <w:tc>
          <w:tcPr>
            <w:tcW w:w="1401" w:type="dxa"/>
          </w:tcPr>
          <w:p w:rsidRPr="00057F9E" w:rsidR="00DB6D5E" w:rsidP="00DB6D5E" w:rsidRDefault="00DB6D5E" w14:paraId="741E3C2B" w14:textId="77777777">
            <w:pPr>
              <w:contextualSpacing/>
              <w:jc w:val="right"/>
              <w:rPr>
                <w:rFonts w:ascii="Times New Roman" w:hAnsi="Times New Roman" w:cs="Times New Roman"/>
              </w:rPr>
            </w:pPr>
            <w:r w:rsidRPr="00057F9E">
              <w:rPr>
                <w:rFonts w:ascii="Times New Roman" w:hAnsi="Times New Roman" w:cs="Times New Roman"/>
              </w:rPr>
              <w:t>1</w:t>
            </w:r>
          </w:p>
        </w:tc>
        <w:tc>
          <w:tcPr>
            <w:tcW w:w="1402" w:type="dxa"/>
          </w:tcPr>
          <w:p w:rsidRPr="00057F9E" w:rsidR="00DB6D5E" w:rsidP="00DB6D5E" w:rsidRDefault="00DB6D5E" w14:paraId="46F732F5" w14:textId="77777777">
            <w:pPr>
              <w:contextualSpacing/>
              <w:jc w:val="right"/>
              <w:rPr>
                <w:rFonts w:ascii="Times New Roman" w:hAnsi="Times New Roman" w:cs="Times New Roman"/>
              </w:rPr>
            </w:pPr>
            <w:r w:rsidRPr="00057F9E">
              <w:rPr>
                <w:rFonts w:ascii="Times New Roman" w:hAnsi="Times New Roman" w:cs="Times New Roman"/>
              </w:rPr>
              <w:t>12%</w:t>
            </w:r>
          </w:p>
        </w:tc>
        <w:tc>
          <w:tcPr>
            <w:tcW w:w="1248" w:type="dxa"/>
          </w:tcPr>
          <w:p w:rsidRPr="00057F9E" w:rsidR="00DB6D5E" w:rsidP="00DB6D5E" w:rsidRDefault="00DB6D5E" w14:paraId="146ACC3B"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9" w:type="dxa"/>
          </w:tcPr>
          <w:p w:rsidRPr="00057F9E" w:rsidR="00DB6D5E" w:rsidP="00DB6D5E" w:rsidRDefault="00DB6D5E" w14:paraId="6029A423" w14:textId="77777777">
            <w:pPr>
              <w:contextualSpacing/>
              <w:jc w:val="right"/>
              <w:rPr>
                <w:rFonts w:ascii="Times New Roman" w:hAnsi="Times New Roman" w:cs="Times New Roman"/>
              </w:rPr>
            </w:pPr>
            <w:r w:rsidRPr="00057F9E">
              <w:rPr>
                <w:rFonts w:ascii="Times New Roman" w:hAnsi="Times New Roman" w:cs="Times New Roman"/>
              </w:rPr>
              <w:t>0%</w:t>
            </w:r>
          </w:p>
        </w:tc>
        <w:tc>
          <w:tcPr>
            <w:tcW w:w="1206" w:type="dxa"/>
          </w:tcPr>
          <w:p w:rsidRPr="00057F9E" w:rsidR="00DB6D5E" w:rsidP="00DB6D5E" w:rsidRDefault="00DB6D5E" w14:paraId="388AAF1A" w14:textId="77777777">
            <w:pPr>
              <w:contextualSpacing/>
              <w:jc w:val="right"/>
              <w:rPr>
                <w:rFonts w:ascii="Times New Roman" w:hAnsi="Times New Roman" w:cs="Times New Roman"/>
                <w:b/>
              </w:rPr>
            </w:pPr>
            <w:r w:rsidRPr="00057F9E">
              <w:rPr>
                <w:rFonts w:ascii="Times New Roman" w:hAnsi="Times New Roman" w:cs="Times New Roman"/>
                <w:b/>
              </w:rPr>
              <w:t>7</w:t>
            </w:r>
          </w:p>
        </w:tc>
      </w:tr>
      <w:tr w:rsidRPr="00057F9E" w:rsidR="00DB6D5E" w:rsidTr="00DB6D5E" w14:paraId="72C5AAD8" w14:textId="77777777">
        <w:tc>
          <w:tcPr>
            <w:tcW w:w="1092" w:type="dxa"/>
          </w:tcPr>
          <w:p w:rsidRPr="00057F9E" w:rsidR="00DB6D5E" w:rsidP="00DB6D5E" w:rsidRDefault="002960EE" w14:paraId="4566EEA6" w14:textId="4E17C8B5">
            <w:pPr>
              <w:contextualSpacing/>
              <w:jc w:val="right"/>
              <w:rPr>
                <w:rFonts w:ascii="Times New Roman" w:hAnsi="Times New Roman" w:cs="Times New Roman"/>
                <w:b/>
              </w:rPr>
            </w:pPr>
            <w:r>
              <w:rPr>
                <w:rFonts w:ascii="Times New Roman" w:hAnsi="Times New Roman" w:cs="Times New Roman"/>
                <w:b/>
              </w:rPr>
              <w:t>DAF</w:t>
            </w:r>
            <w:r w:rsidRPr="00057F9E" w:rsidR="00DB6D5E">
              <w:rPr>
                <w:rFonts w:ascii="Times New Roman" w:hAnsi="Times New Roman" w:cs="Times New Roman"/>
                <w:b/>
              </w:rPr>
              <w:t>A</w:t>
            </w:r>
          </w:p>
        </w:tc>
        <w:tc>
          <w:tcPr>
            <w:tcW w:w="1526" w:type="dxa"/>
          </w:tcPr>
          <w:p w:rsidRPr="00057F9E" w:rsidR="00DB6D5E" w:rsidP="00DB6D5E" w:rsidRDefault="00DB6D5E" w14:paraId="18DE3145" w14:textId="77777777">
            <w:pPr>
              <w:contextualSpacing/>
              <w:jc w:val="right"/>
              <w:rPr>
                <w:rFonts w:ascii="Times New Roman" w:hAnsi="Times New Roman" w:cs="Times New Roman"/>
              </w:rPr>
            </w:pPr>
            <w:r w:rsidRPr="00057F9E">
              <w:rPr>
                <w:rFonts w:ascii="Times New Roman" w:hAnsi="Times New Roman" w:cs="Times New Roman"/>
              </w:rPr>
              <w:t>1</w:t>
            </w:r>
          </w:p>
        </w:tc>
        <w:tc>
          <w:tcPr>
            <w:tcW w:w="1527" w:type="dxa"/>
          </w:tcPr>
          <w:p w:rsidRPr="00057F9E" w:rsidR="00DB6D5E" w:rsidP="00DB6D5E" w:rsidRDefault="00DB6D5E" w14:paraId="1F14EB2D" w14:textId="77777777">
            <w:pPr>
              <w:contextualSpacing/>
              <w:jc w:val="right"/>
              <w:rPr>
                <w:rFonts w:ascii="Times New Roman" w:hAnsi="Times New Roman" w:cs="Times New Roman"/>
              </w:rPr>
            </w:pPr>
            <w:r w:rsidRPr="00057F9E">
              <w:rPr>
                <w:rFonts w:ascii="Times New Roman" w:hAnsi="Times New Roman" w:cs="Times New Roman"/>
              </w:rPr>
              <w:t>100%</w:t>
            </w:r>
          </w:p>
        </w:tc>
        <w:tc>
          <w:tcPr>
            <w:tcW w:w="1401" w:type="dxa"/>
          </w:tcPr>
          <w:p w:rsidRPr="00057F9E" w:rsidR="00DB6D5E" w:rsidP="00DB6D5E" w:rsidRDefault="00DB6D5E" w14:paraId="008EDF4A" w14:textId="77777777">
            <w:pPr>
              <w:contextualSpacing/>
              <w:jc w:val="right"/>
              <w:rPr>
                <w:rFonts w:ascii="Times New Roman" w:hAnsi="Times New Roman" w:cs="Times New Roman"/>
              </w:rPr>
            </w:pPr>
            <w:r w:rsidRPr="00057F9E">
              <w:rPr>
                <w:rFonts w:ascii="Times New Roman" w:hAnsi="Times New Roman" w:cs="Times New Roman"/>
              </w:rPr>
              <w:t>0</w:t>
            </w:r>
          </w:p>
        </w:tc>
        <w:tc>
          <w:tcPr>
            <w:tcW w:w="1402" w:type="dxa"/>
          </w:tcPr>
          <w:p w:rsidRPr="00057F9E" w:rsidR="00DB6D5E" w:rsidP="00DB6D5E" w:rsidRDefault="00DB6D5E" w14:paraId="0418C75E"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8" w:type="dxa"/>
          </w:tcPr>
          <w:p w:rsidRPr="00057F9E" w:rsidR="00DB6D5E" w:rsidP="00DB6D5E" w:rsidRDefault="00DB6D5E" w14:paraId="45A51E71"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9" w:type="dxa"/>
          </w:tcPr>
          <w:p w:rsidRPr="00057F9E" w:rsidR="00DB6D5E" w:rsidP="00DB6D5E" w:rsidRDefault="00DB6D5E" w14:paraId="6A8DAA5A" w14:textId="77777777">
            <w:pPr>
              <w:contextualSpacing/>
              <w:jc w:val="right"/>
              <w:rPr>
                <w:rFonts w:ascii="Times New Roman" w:hAnsi="Times New Roman" w:cs="Times New Roman"/>
              </w:rPr>
            </w:pPr>
            <w:r w:rsidRPr="00057F9E">
              <w:rPr>
                <w:rFonts w:ascii="Times New Roman" w:hAnsi="Times New Roman" w:cs="Times New Roman"/>
              </w:rPr>
              <w:t>0%</w:t>
            </w:r>
          </w:p>
        </w:tc>
        <w:tc>
          <w:tcPr>
            <w:tcW w:w="1206" w:type="dxa"/>
          </w:tcPr>
          <w:p w:rsidRPr="00057F9E" w:rsidR="00DB6D5E" w:rsidP="00DB6D5E" w:rsidRDefault="00DB6D5E" w14:paraId="57CD1C5B" w14:textId="77777777">
            <w:pPr>
              <w:contextualSpacing/>
              <w:jc w:val="right"/>
              <w:rPr>
                <w:rFonts w:ascii="Times New Roman" w:hAnsi="Times New Roman" w:cs="Times New Roman"/>
                <w:b/>
              </w:rPr>
            </w:pPr>
            <w:r w:rsidRPr="00057F9E">
              <w:rPr>
                <w:rFonts w:ascii="Times New Roman" w:hAnsi="Times New Roman" w:cs="Times New Roman"/>
                <w:b/>
              </w:rPr>
              <w:t>1</w:t>
            </w:r>
          </w:p>
        </w:tc>
      </w:tr>
      <w:tr w:rsidRPr="00057F9E" w:rsidR="00DB6D5E" w:rsidTr="00DB6D5E" w14:paraId="5D9F3858" w14:textId="77777777">
        <w:tc>
          <w:tcPr>
            <w:tcW w:w="1092" w:type="dxa"/>
          </w:tcPr>
          <w:p w:rsidRPr="00057F9E" w:rsidR="00DB6D5E" w:rsidP="00DB6D5E" w:rsidRDefault="00DB6D5E" w14:paraId="24380DDE" w14:textId="77777777">
            <w:pPr>
              <w:contextualSpacing/>
              <w:jc w:val="right"/>
              <w:rPr>
                <w:rFonts w:ascii="Times New Roman" w:hAnsi="Times New Roman" w:cs="Times New Roman"/>
                <w:b/>
              </w:rPr>
            </w:pPr>
            <w:r w:rsidRPr="00057F9E">
              <w:rPr>
                <w:rFonts w:ascii="Times New Roman" w:hAnsi="Times New Roman" w:cs="Times New Roman"/>
                <w:b/>
              </w:rPr>
              <w:t>PACAF</w:t>
            </w:r>
          </w:p>
        </w:tc>
        <w:tc>
          <w:tcPr>
            <w:tcW w:w="1526" w:type="dxa"/>
          </w:tcPr>
          <w:p w:rsidRPr="00057F9E" w:rsidR="00DB6D5E" w:rsidP="00DB6D5E" w:rsidRDefault="00DB6D5E" w14:paraId="1578B89F" w14:textId="77777777">
            <w:pPr>
              <w:contextualSpacing/>
              <w:jc w:val="right"/>
              <w:rPr>
                <w:rFonts w:ascii="Times New Roman" w:hAnsi="Times New Roman" w:cs="Times New Roman"/>
              </w:rPr>
            </w:pPr>
            <w:r w:rsidRPr="00057F9E">
              <w:rPr>
                <w:rFonts w:ascii="Times New Roman" w:hAnsi="Times New Roman" w:cs="Times New Roman"/>
              </w:rPr>
              <w:t xml:space="preserve">2 </w:t>
            </w:r>
          </w:p>
        </w:tc>
        <w:tc>
          <w:tcPr>
            <w:tcW w:w="1527" w:type="dxa"/>
          </w:tcPr>
          <w:p w:rsidRPr="00057F9E" w:rsidR="00DB6D5E" w:rsidP="00DB6D5E" w:rsidRDefault="00DB6D5E" w14:paraId="534F5D5D" w14:textId="77777777">
            <w:pPr>
              <w:contextualSpacing/>
              <w:jc w:val="right"/>
              <w:rPr>
                <w:rFonts w:ascii="Times New Roman" w:hAnsi="Times New Roman" w:cs="Times New Roman"/>
              </w:rPr>
            </w:pPr>
            <w:r w:rsidRPr="00057F9E">
              <w:rPr>
                <w:rFonts w:ascii="Times New Roman" w:hAnsi="Times New Roman" w:cs="Times New Roman"/>
              </w:rPr>
              <w:t>25%</w:t>
            </w:r>
          </w:p>
        </w:tc>
        <w:tc>
          <w:tcPr>
            <w:tcW w:w="1401" w:type="dxa"/>
          </w:tcPr>
          <w:p w:rsidRPr="00057F9E" w:rsidR="00DB6D5E" w:rsidP="00DB6D5E" w:rsidRDefault="00DB6D5E" w14:paraId="26BD9C11" w14:textId="77777777">
            <w:pPr>
              <w:contextualSpacing/>
              <w:jc w:val="right"/>
              <w:rPr>
                <w:rFonts w:ascii="Times New Roman" w:hAnsi="Times New Roman" w:cs="Times New Roman"/>
              </w:rPr>
            </w:pPr>
            <w:r w:rsidRPr="00057F9E">
              <w:rPr>
                <w:rFonts w:ascii="Times New Roman" w:hAnsi="Times New Roman" w:cs="Times New Roman"/>
              </w:rPr>
              <w:t>1</w:t>
            </w:r>
          </w:p>
        </w:tc>
        <w:tc>
          <w:tcPr>
            <w:tcW w:w="1402" w:type="dxa"/>
          </w:tcPr>
          <w:p w:rsidRPr="00057F9E" w:rsidR="00DB6D5E" w:rsidP="00DB6D5E" w:rsidRDefault="00DB6D5E" w14:paraId="53190580" w14:textId="77777777">
            <w:pPr>
              <w:contextualSpacing/>
              <w:jc w:val="right"/>
              <w:rPr>
                <w:rFonts w:ascii="Times New Roman" w:hAnsi="Times New Roman" w:cs="Times New Roman"/>
              </w:rPr>
            </w:pPr>
            <w:r w:rsidRPr="00057F9E">
              <w:rPr>
                <w:rFonts w:ascii="Times New Roman" w:hAnsi="Times New Roman" w:cs="Times New Roman"/>
              </w:rPr>
              <w:t>12%</w:t>
            </w:r>
          </w:p>
        </w:tc>
        <w:tc>
          <w:tcPr>
            <w:tcW w:w="1248" w:type="dxa"/>
          </w:tcPr>
          <w:p w:rsidRPr="00057F9E" w:rsidR="00DB6D5E" w:rsidP="00DB6D5E" w:rsidRDefault="00DB6D5E" w14:paraId="01F4EABA" w14:textId="77777777">
            <w:pPr>
              <w:contextualSpacing/>
              <w:jc w:val="right"/>
              <w:rPr>
                <w:rFonts w:ascii="Times New Roman" w:hAnsi="Times New Roman" w:cs="Times New Roman"/>
              </w:rPr>
            </w:pPr>
            <w:r w:rsidRPr="00057F9E">
              <w:rPr>
                <w:rFonts w:ascii="Times New Roman" w:hAnsi="Times New Roman" w:cs="Times New Roman"/>
              </w:rPr>
              <w:t>5</w:t>
            </w:r>
          </w:p>
        </w:tc>
        <w:tc>
          <w:tcPr>
            <w:tcW w:w="1249" w:type="dxa"/>
          </w:tcPr>
          <w:p w:rsidRPr="00057F9E" w:rsidR="00DB6D5E" w:rsidP="00DB6D5E" w:rsidRDefault="00DB6D5E" w14:paraId="2BDD9246" w14:textId="77777777">
            <w:pPr>
              <w:contextualSpacing/>
              <w:jc w:val="right"/>
              <w:rPr>
                <w:rFonts w:ascii="Times New Roman" w:hAnsi="Times New Roman" w:cs="Times New Roman"/>
              </w:rPr>
            </w:pPr>
            <w:r w:rsidRPr="00057F9E">
              <w:rPr>
                <w:rFonts w:ascii="Times New Roman" w:hAnsi="Times New Roman" w:cs="Times New Roman"/>
              </w:rPr>
              <w:t>62%</w:t>
            </w:r>
          </w:p>
        </w:tc>
        <w:tc>
          <w:tcPr>
            <w:tcW w:w="1206" w:type="dxa"/>
          </w:tcPr>
          <w:p w:rsidRPr="00057F9E" w:rsidR="00DB6D5E" w:rsidP="00DB6D5E" w:rsidRDefault="00DB6D5E" w14:paraId="6E4163D1" w14:textId="77777777">
            <w:pPr>
              <w:contextualSpacing/>
              <w:jc w:val="right"/>
              <w:rPr>
                <w:rFonts w:ascii="Times New Roman" w:hAnsi="Times New Roman" w:cs="Times New Roman"/>
                <w:b/>
              </w:rPr>
            </w:pPr>
            <w:r w:rsidRPr="00057F9E">
              <w:rPr>
                <w:rFonts w:ascii="Times New Roman" w:hAnsi="Times New Roman" w:cs="Times New Roman"/>
                <w:b/>
              </w:rPr>
              <w:t>8</w:t>
            </w:r>
          </w:p>
        </w:tc>
      </w:tr>
      <w:tr w:rsidRPr="00057F9E" w:rsidR="00DB6D5E" w:rsidTr="00DB6D5E" w14:paraId="06859D19" w14:textId="77777777">
        <w:tc>
          <w:tcPr>
            <w:tcW w:w="1092" w:type="dxa"/>
            <w:tcBorders>
              <w:bottom w:val="single" w:color="auto" w:sz="4" w:space="0"/>
            </w:tcBorders>
          </w:tcPr>
          <w:p w:rsidRPr="00057F9E" w:rsidR="00DB6D5E" w:rsidP="00DB6D5E" w:rsidRDefault="00DB6D5E" w14:paraId="404165B4" w14:textId="77777777">
            <w:pPr>
              <w:contextualSpacing/>
              <w:jc w:val="right"/>
              <w:rPr>
                <w:rFonts w:ascii="Times New Roman" w:hAnsi="Times New Roman" w:cs="Times New Roman"/>
                <w:b/>
              </w:rPr>
            </w:pPr>
            <w:r w:rsidRPr="00057F9E">
              <w:rPr>
                <w:rFonts w:ascii="Times New Roman" w:hAnsi="Times New Roman" w:cs="Times New Roman"/>
                <w:b/>
              </w:rPr>
              <w:t>USSF</w:t>
            </w:r>
          </w:p>
        </w:tc>
        <w:tc>
          <w:tcPr>
            <w:tcW w:w="1526" w:type="dxa"/>
            <w:tcBorders>
              <w:bottom w:val="single" w:color="auto" w:sz="4" w:space="0"/>
            </w:tcBorders>
          </w:tcPr>
          <w:p w:rsidRPr="00057F9E" w:rsidR="00DB6D5E" w:rsidP="00DB6D5E" w:rsidRDefault="00DB6D5E" w14:paraId="27E78D26" w14:textId="77777777">
            <w:pPr>
              <w:contextualSpacing/>
              <w:jc w:val="right"/>
              <w:rPr>
                <w:rFonts w:ascii="Times New Roman" w:hAnsi="Times New Roman" w:cs="Times New Roman"/>
              </w:rPr>
            </w:pPr>
            <w:r w:rsidRPr="00057F9E">
              <w:rPr>
                <w:rFonts w:ascii="Times New Roman" w:hAnsi="Times New Roman" w:cs="Times New Roman"/>
              </w:rPr>
              <w:t>1</w:t>
            </w:r>
          </w:p>
        </w:tc>
        <w:tc>
          <w:tcPr>
            <w:tcW w:w="1527" w:type="dxa"/>
            <w:tcBorders>
              <w:bottom w:val="single" w:color="auto" w:sz="4" w:space="0"/>
            </w:tcBorders>
          </w:tcPr>
          <w:p w:rsidRPr="00057F9E" w:rsidR="00DB6D5E" w:rsidP="00DB6D5E" w:rsidRDefault="00DB6D5E" w14:paraId="791EADB6" w14:textId="77777777">
            <w:pPr>
              <w:contextualSpacing/>
              <w:jc w:val="right"/>
              <w:rPr>
                <w:rFonts w:ascii="Times New Roman" w:hAnsi="Times New Roman" w:cs="Times New Roman"/>
              </w:rPr>
            </w:pPr>
            <w:r w:rsidRPr="00057F9E">
              <w:rPr>
                <w:rFonts w:ascii="Times New Roman" w:hAnsi="Times New Roman" w:cs="Times New Roman"/>
              </w:rPr>
              <w:t>25%</w:t>
            </w:r>
          </w:p>
        </w:tc>
        <w:tc>
          <w:tcPr>
            <w:tcW w:w="1401" w:type="dxa"/>
            <w:tcBorders>
              <w:bottom w:val="single" w:color="auto" w:sz="4" w:space="0"/>
            </w:tcBorders>
          </w:tcPr>
          <w:p w:rsidRPr="00057F9E" w:rsidR="00DB6D5E" w:rsidP="00DB6D5E" w:rsidRDefault="00DB6D5E" w14:paraId="28FB2730" w14:textId="77777777">
            <w:pPr>
              <w:contextualSpacing/>
              <w:jc w:val="right"/>
              <w:rPr>
                <w:rFonts w:ascii="Times New Roman" w:hAnsi="Times New Roman" w:cs="Times New Roman"/>
              </w:rPr>
            </w:pPr>
            <w:r w:rsidRPr="00057F9E">
              <w:rPr>
                <w:rFonts w:ascii="Times New Roman" w:hAnsi="Times New Roman" w:cs="Times New Roman"/>
              </w:rPr>
              <w:t>0</w:t>
            </w:r>
          </w:p>
        </w:tc>
        <w:tc>
          <w:tcPr>
            <w:tcW w:w="1402" w:type="dxa"/>
            <w:tcBorders>
              <w:bottom w:val="single" w:color="auto" w:sz="4" w:space="0"/>
            </w:tcBorders>
          </w:tcPr>
          <w:p w:rsidRPr="00057F9E" w:rsidR="00DB6D5E" w:rsidP="00DB6D5E" w:rsidRDefault="00DB6D5E" w14:paraId="461B30E2" w14:textId="77777777">
            <w:pPr>
              <w:contextualSpacing/>
              <w:jc w:val="right"/>
              <w:rPr>
                <w:rFonts w:ascii="Times New Roman" w:hAnsi="Times New Roman" w:cs="Times New Roman"/>
              </w:rPr>
            </w:pPr>
            <w:r w:rsidRPr="00057F9E">
              <w:rPr>
                <w:rFonts w:ascii="Times New Roman" w:hAnsi="Times New Roman" w:cs="Times New Roman"/>
              </w:rPr>
              <w:t>0%</w:t>
            </w:r>
          </w:p>
        </w:tc>
        <w:tc>
          <w:tcPr>
            <w:tcW w:w="1248" w:type="dxa"/>
            <w:tcBorders>
              <w:bottom w:val="single" w:color="auto" w:sz="4" w:space="0"/>
            </w:tcBorders>
          </w:tcPr>
          <w:p w:rsidRPr="00057F9E" w:rsidR="00DB6D5E" w:rsidP="00DB6D5E" w:rsidRDefault="00DB6D5E" w14:paraId="1C2F1CC7" w14:textId="77777777">
            <w:pPr>
              <w:contextualSpacing/>
              <w:jc w:val="right"/>
              <w:rPr>
                <w:rFonts w:ascii="Times New Roman" w:hAnsi="Times New Roman" w:cs="Times New Roman"/>
              </w:rPr>
            </w:pPr>
            <w:r w:rsidRPr="00057F9E">
              <w:rPr>
                <w:rFonts w:ascii="Times New Roman" w:hAnsi="Times New Roman" w:cs="Times New Roman"/>
              </w:rPr>
              <w:t>3</w:t>
            </w:r>
          </w:p>
        </w:tc>
        <w:tc>
          <w:tcPr>
            <w:tcW w:w="1249" w:type="dxa"/>
            <w:tcBorders>
              <w:bottom w:val="single" w:color="auto" w:sz="4" w:space="0"/>
            </w:tcBorders>
          </w:tcPr>
          <w:p w:rsidRPr="00057F9E" w:rsidR="00DB6D5E" w:rsidP="00DB6D5E" w:rsidRDefault="00DB6D5E" w14:paraId="566FCD7E" w14:textId="77777777">
            <w:pPr>
              <w:contextualSpacing/>
              <w:jc w:val="right"/>
              <w:rPr>
                <w:rFonts w:ascii="Times New Roman" w:hAnsi="Times New Roman" w:cs="Times New Roman"/>
              </w:rPr>
            </w:pPr>
            <w:r w:rsidRPr="00057F9E">
              <w:rPr>
                <w:rFonts w:ascii="Times New Roman" w:hAnsi="Times New Roman" w:cs="Times New Roman"/>
              </w:rPr>
              <w:t>75%</w:t>
            </w:r>
          </w:p>
        </w:tc>
        <w:tc>
          <w:tcPr>
            <w:tcW w:w="1206" w:type="dxa"/>
            <w:tcBorders>
              <w:bottom w:val="single" w:color="auto" w:sz="4" w:space="0"/>
            </w:tcBorders>
          </w:tcPr>
          <w:p w:rsidRPr="00057F9E" w:rsidR="00DB6D5E" w:rsidP="00DB6D5E" w:rsidRDefault="00DB6D5E" w14:paraId="1A2B3464" w14:textId="77777777">
            <w:pPr>
              <w:contextualSpacing/>
              <w:jc w:val="right"/>
              <w:rPr>
                <w:rFonts w:ascii="Times New Roman" w:hAnsi="Times New Roman" w:cs="Times New Roman"/>
                <w:b/>
              </w:rPr>
            </w:pPr>
            <w:r w:rsidRPr="00057F9E">
              <w:rPr>
                <w:rFonts w:ascii="Times New Roman" w:hAnsi="Times New Roman" w:cs="Times New Roman"/>
                <w:b/>
              </w:rPr>
              <w:t>4</w:t>
            </w:r>
          </w:p>
        </w:tc>
      </w:tr>
      <w:tr w:rsidRPr="00057F9E" w:rsidR="00DB6D5E" w:rsidTr="00DB6D5E" w14:paraId="1DEADB37" w14:textId="77777777">
        <w:tc>
          <w:tcPr>
            <w:tcW w:w="1092" w:type="dxa"/>
            <w:tcBorders>
              <w:top w:val="single" w:color="auto" w:sz="4" w:space="0"/>
            </w:tcBorders>
          </w:tcPr>
          <w:p w:rsidRPr="00057F9E" w:rsidR="00DB6D5E" w:rsidP="00DB6D5E" w:rsidRDefault="00DB6D5E" w14:paraId="4EE88779" w14:textId="77777777">
            <w:pPr>
              <w:contextualSpacing/>
              <w:jc w:val="right"/>
              <w:rPr>
                <w:rFonts w:ascii="Times New Roman" w:hAnsi="Times New Roman" w:cs="Times New Roman"/>
                <w:b/>
              </w:rPr>
            </w:pPr>
          </w:p>
        </w:tc>
        <w:tc>
          <w:tcPr>
            <w:tcW w:w="1526" w:type="dxa"/>
            <w:tcBorders>
              <w:top w:val="single" w:color="auto" w:sz="4" w:space="0"/>
            </w:tcBorders>
          </w:tcPr>
          <w:p w:rsidRPr="00057F9E" w:rsidR="00DB6D5E" w:rsidP="00DB6D5E" w:rsidRDefault="00DB6D5E" w14:paraId="49A1FA0F" w14:textId="77777777">
            <w:pPr>
              <w:contextualSpacing/>
              <w:jc w:val="right"/>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Pr>
                <w:rFonts w:ascii="Times New Roman" w:hAnsi="Times New Roman" w:cs="Times New Roman"/>
                <w:b/>
                <w:noProof/>
              </w:rPr>
              <w:t>35</w:t>
            </w:r>
            <w:r>
              <w:rPr>
                <w:rFonts w:ascii="Times New Roman" w:hAnsi="Times New Roman" w:cs="Times New Roman"/>
                <w:b/>
              </w:rPr>
              <w:fldChar w:fldCharType="end"/>
            </w:r>
          </w:p>
        </w:tc>
        <w:tc>
          <w:tcPr>
            <w:tcW w:w="1527" w:type="dxa"/>
            <w:tcBorders>
              <w:top w:val="single" w:color="auto" w:sz="4" w:space="0"/>
            </w:tcBorders>
          </w:tcPr>
          <w:p w:rsidRPr="00057F9E" w:rsidR="00DB6D5E" w:rsidP="00DB6D5E" w:rsidRDefault="00DB6D5E" w14:paraId="6602E7C4" w14:textId="77777777">
            <w:pPr>
              <w:contextualSpacing/>
              <w:jc w:val="right"/>
              <w:rPr>
                <w:rFonts w:ascii="Times New Roman" w:hAnsi="Times New Roman" w:cs="Times New Roman"/>
                <w:b/>
              </w:rPr>
            </w:pPr>
            <w:r w:rsidRPr="00057F9E">
              <w:rPr>
                <w:rFonts w:ascii="Times New Roman" w:hAnsi="Times New Roman" w:cs="Times New Roman"/>
                <w:b/>
              </w:rPr>
              <w:t xml:space="preserve">  50%</w:t>
            </w:r>
          </w:p>
        </w:tc>
        <w:tc>
          <w:tcPr>
            <w:tcW w:w="1401" w:type="dxa"/>
            <w:tcBorders>
              <w:top w:val="single" w:color="auto" w:sz="4" w:space="0"/>
            </w:tcBorders>
          </w:tcPr>
          <w:p w:rsidRPr="00057F9E" w:rsidR="00DB6D5E" w:rsidP="00DB6D5E" w:rsidRDefault="00DB6D5E" w14:paraId="18822DA3" w14:textId="77777777">
            <w:pPr>
              <w:contextualSpacing/>
              <w:jc w:val="right"/>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Pr>
                <w:rFonts w:ascii="Times New Roman" w:hAnsi="Times New Roman" w:cs="Times New Roman"/>
                <w:b/>
                <w:noProof/>
              </w:rPr>
              <w:t>15</w:t>
            </w:r>
            <w:r>
              <w:rPr>
                <w:rFonts w:ascii="Times New Roman" w:hAnsi="Times New Roman" w:cs="Times New Roman"/>
                <w:b/>
              </w:rPr>
              <w:fldChar w:fldCharType="end"/>
            </w:r>
          </w:p>
        </w:tc>
        <w:tc>
          <w:tcPr>
            <w:tcW w:w="1402" w:type="dxa"/>
            <w:tcBorders>
              <w:top w:val="single" w:color="auto" w:sz="4" w:space="0"/>
            </w:tcBorders>
          </w:tcPr>
          <w:p w:rsidRPr="00057F9E" w:rsidR="00DB6D5E" w:rsidP="00DB6D5E" w:rsidRDefault="00DB6D5E" w14:paraId="551D7B1D" w14:textId="77777777">
            <w:pPr>
              <w:contextualSpacing/>
              <w:jc w:val="right"/>
              <w:rPr>
                <w:rFonts w:ascii="Times New Roman" w:hAnsi="Times New Roman" w:cs="Times New Roman"/>
                <w:b/>
              </w:rPr>
            </w:pPr>
            <w:r w:rsidRPr="00057F9E">
              <w:rPr>
                <w:rFonts w:ascii="Times New Roman" w:hAnsi="Times New Roman" w:cs="Times New Roman"/>
                <w:b/>
              </w:rPr>
              <w:t>20%</w:t>
            </w:r>
          </w:p>
        </w:tc>
        <w:tc>
          <w:tcPr>
            <w:tcW w:w="1248" w:type="dxa"/>
            <w:tcBorders>
              <w:top w:val="single" w:color="auto" w:sz="4" w:space="0"/>
            </w:tcBorders>
          </w:tcPr>
          <w:p w:rsidRPr="00057F9E" w:rsidR="00DB6D5E" w:rsidP="00DB6D5E" w:rsidRDefault="00DB6D5E" w14:paraId="6708EA83" w14:textId="77777777">
            <w:pPr>
              <w:contextualSpacing/>
              <w:jc w:val="right"/>
              <w:rPr>
                <w:rFonts w:ascii="Times New Roman" w:hAnsi="Times New Roman" w:cs="Times New Roman"/>
                <w:b/>
              </w:rPr>
            </w:pPr>
            <w:r>
              <w:rPr>
                <w:rFonts w:ascii="Times New Roman" w:hAnsi="Times New Roman" w:cs="Times New Roman"/>
                <w:b/>
              </w:rPr>
              <w:fldChar w:fldCharType="begin"/>
            </w:r>
            <w:r>
              <w:rPr>
                <w:rFonts w:ascii="Times New Roman" w:hAnsi="Times New Roman" w:cs="Times New Roman"/>
                <w:b/>
              </w:rPr>
              <w:instrText xml:space="preserve"> =SUM(ABOVE) </w:instrText>
            </w:r>
            <w:r>
              <w:rPr>
                <w:rFonts w:ascii="Times New Roman" w:hAnsi="Times New Roman" w:cs="Times New Roman"/>
                <w:b/>
              </w:rPr>
              <w:fldChar w:fldCharType="separate"/>
            </w:r>
            <w:r>
              <w:rPr>
                <w:rFonts w:ascii="Times New Roman" w:hAnsi="Times New Roman" w:cs="Times New Roman"/>
                <w:b/>
                <w:noProof/>
              </w:rPr>
              <w:t>21</w:t>
            </w:r>
            <w:r>
              <w:rPr>
                <w:rFonts w:ascii="Times New Roman" w:hAnsi="Times New Roman" w:cs="Times New Roman"/>
                <w:b/>
              </w:rPr>
              <w:fldChar w:fldCharType="end"/>
            </w:r>
          </w:p>
        </w:tc>
        <w:tc>
          <w:tcPr>
            <w:tcW w:w="1249" w:type="dxa"/>
            <w:tcBorders>
              <w:top w:val="single" w:color="auto" w:sz="4" w:space="0"/>
            </w:tcBorders>
          </w:tcPr>
          <w:p w:rsidRPr="00057F9E" w:rsidR="00DB6D5E" w:rsidP="00DB6D5E" w:rsidRDefault="00DB6D5E" w14:paraId="5C19A1C5" w14:textId="77777777">
            <w:pPr>
              <w:contextualSpacing/>
              <w:jc w:val="right"/>
              <w:rPr>
                <w:rFonts w:ascii="Times New Roman" w:hAnsi="Times New Roman" w:cs="Times New Roman"/>
                <w:b/>
              </w:rPr>
            </w:pPr>
            <w:r w:rsidRPr="00057F9E">
              <w:rPr>
                <w:rFonts w:ascii="Times New Roman" w:hAnsi="Times New Roman" w:cs="Times New Roman"/>
                <w:b/>
              </w:rPr>
              <w:t>28%</w:t>
            </w:r>
          </w:p>
        </w:tc>
        <w:tc>
          <w:tcPr>
            <w:tcW w:w="1206" w:type="dxa"/>
            <w:tcBorders>
              <w:top w:val="single" w:color="auto" w:sz="4" w:space="0"/>
            </w:tcBorders>
          </w:tcPr>
          <w:p w:rsidRPr="00057F9E" w:rsidR="00DB6D5E" w:rsidP="00DB6D5E" w:rsidRDefault="00DB6D5E" w14:paraId="5E5FD7E9" w14:textId="77777777">
            <w:pPr>
              <w:contextualSpacing/>
              <w:jc w:val="right"/>
              <w:rPr>
                <w:rFonts w:ascii="Times New Roman" w:hAnsi="Times New Roman" w:cs="Times New Roman"/>
                <w:b/>
              </w:rPr>
            </w:pPr>
            <w:r w:rsidRPr="00057F9E">
              <w:rPr>
                <w:rFonts w:ascii="Times New Roman" w:hAnsi="Times New Roman" w:cs="Times New Roman"/>
                <w:b/>
              </w:rPr>
              <w:t>71</w:t>
            </w:r>
          </w:p>
        </w:tc>
      </w:tr>
    </w:tbl>
    <w:p w:rsidR="009F7627" w:rsidP="00DB2D7A" w:rsidRDefault="009F7627" w14:paraId="58F3D19F" w14:textId="77777777">
      <w:pPr>
        <w:rPr>
          <w:rFonts w:ascii="Times New Roman" w:hAnsi="Times New Roman" w:cs="Times New Roman"/>
          <w:b/>
          <w:sz w:val="24"/>
          <w:szCs w:val="24"/>
        </w:rPr>
      </w:pPr>
    </w:p>
    <w:p w:rsidRPr="009B58E7" w:rsidR="00DB2D7A" w:rsidP="00DB2D7A" w:rsidRDefault="00DB2D7A" w14:paraId="6C3C1AA4" w14:textId="3B5CB3B1">
      <w:pPr>
        <w:rPr>
          <w:rFonts w:ascii="Times New Roman" w:hAnsi="Times New Roman" w:cs="Times New Roman"/>
          <w:sz w:val="24"/>
          <w:szCs w:val="24"/>
        </w:rPr>
      </w:pPr>
      <w:r w:rsidRPr="009B58E7">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sidRPr="009B58E7">
        <w:rPr>
          <w:rFonts w:ascii="Times New Roman" w:hAnsi="Times New Roman" w:cs="Times New Roman"/>
          <w:b/>
          <w:sz w:val="24"/>
          <w:szCs w:val="24"/>
        </w:rPr>
        <w:t>1 Summary</w:t>
      </w:r>
      <w:r w:rsidRPr="009B58E7">
        <w:rPr>
          <w:rFonts w:ascii="Times New Roman" w:hAnsi="Times New Roman" w:cs="Times New Roman"/>
          <w:sz w:val="24"/>
          <w:szCs w:val="24"/>
        </w:rPr>
        <w:t xml:space="preserve">: This table highlights the implementation status of </w:t>
      </w:r>
      <w:proofErr w:type="gramStart"/>
      <w:r w:rsidRPr="009B58E7">
        <w:rPr>
          <w:rFonts w:ascii="Times New Roman" w:hAnsi="Times New Roman" w:cs="Times New Roman"/>
          <w:sz w:val="24"/>
          <w:szCs w:val="24"/>
        </w:rPr>
        <w:t>all of</w:t>
      </w:r>
      <w:proofErr w:type="gramEnd"/>
      <w:r w:rsidRPr="009B58E7">
        <w:rPr>
          <w:rFonts w:ascii="Times New Roman" w:hAnsi="Times New Roman" w:cs="Times New Roman"/>
          <w:sz w:val="24"/>
          <w:szCs w:val="24"/>
        </w:rPr>
        <w:t xml:space="preserve"> the installations that participated in the VPI Questionnaire.  </w:t>
      </w:r>
      <w:r w:rsidR="009F7627">
        <w:rPr>
          <w:rFonts w:ascii="Times New Roman" w:hAnsi="Times New Roman" w:cs="Times New Roman"/>
          <w:sz w:val="24"/>
          <w:szCs w:val="24"/>
        </w:rPr>
        <w:t>A</w:t>
      </w:r>
      <w:r w:rsidRPr="009B58E7">
        <w:rPr>
          <w:rFonts w:ascii="Times New Roman" w:hAnsi="Times New Roman" w:cs="Times New Roman"/>
          <w:sz w:val="24"/>
          <w:szCs w:val="24"/>
        </w:rPr>
        <w:t xml:space="preserve"> total of 35 installations reported “Yes” to the implementation of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14 installations reported “Yes, implemented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but not all components”, and 21 installations reported “No” to the implementation of the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program. </w:t>
      </w:r>
    </w:p>
    <w:p w:rsidR="00DB6D5E" w:rsidRDefault="00DB6D5E" w14:paraId="739AA8BF" w14:textId="7777777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9B58E7" w:rsidR="00DB2D7A" w:rsidP="00DB2D7A" w:rsidRDefault="00DB2D7A" w14:paraId="58D6F320" w14:textId="07A6D10E">
      <w:pPr>
        <w:rPr>
          <w:rFonts w:ascii="Times New Roman" w:hAnsi="Times New Roman" w:cs="Times New Roman"/>
          <w:sz w:val="24"/>
          <w:szCs w:val="24"/>
        </w:rPr>
      </w:pPr>
      <w:r w:rsidRPr="009B58E7">
        <w:rPr>
          <w:rFonts w:ascii="Times New Roman" w:hAnsi="Times New Roman" w:cs="Times New Roman"/>
          <w:b/>
          <w:sz w:val="24"/>
          <w:szCs w:val="24"/>
        </w:rPr>
        <w:lastRenderedPageBreak/>
        <w:t xml:space="preserve">Table </w:t>
      </w:r>
      <w:r w:rsidR="004905D0">
        <w:rPr>
          <w:rFonts w:ascii="Times New Roman" w:hAnsi="Times New Roman" w:cs="Times New Roman"/>
          <w:b/>
          <w:sz w:val="24"/>
          <w:szCs w:val="24"/>
        </w:rPr>
        <w:t>A</w:t>
      </w:r>
      <w:r w:rsidRPr="009B58E7">
        <w:rPr>
          <w:rFonts w:ascii="Times New Roman" w:hAnsi="Times New Roman" w:cs="Times New Roman"/>
          <w:b/>
          <w:sz w:val="24"/>
          <w:szCs w:val="24"/>
        </w:rPr>
        <w:t>2</w:t>
      </w:r>
      <w:r w:rsidRPr="009B58E7">
        <w:rPr>
          <w:rFonts w:ascii="Times New Roman" w:hAnsi="Times New Roman" w:cs="Times New Roman"/>
          <w:sz w:val="24"/>
          <w:szCs w:val="24"/>
        </w:rPr>
        <w:t xml:space="preserve">: Current Implementation of </w:t>
      </w:r>
      <w:r w:rsidR="00334D91">
        <w:rPr>
          <w:rFonts w:ascii="Times New Roman" w:hAnsi="Times New Roman" w:cs="Times New Roman"/>
          <w:sz w:val="24"/>
          <w:szCs w:val="24"/>
        </w:rPr>
        <w:t>WIT</w:t>
      </w:r>
      <w:r w:rsidRPr="009B58E7">
        <w:rPr>
          <w:rFonts w:ascii="Times New Roman" w:hAnsi="Times New Roman" w:cs="Times New Roman"/>
          <w:sz w:val="24"/>
          <w:szCs w:val="24"/>
        </w:rPr>
        <w:t xml:space="preserve"> Program by MAJCOM and Installation level </w:t>
      </w:r>
    </w:p>
    <w:tbl>
      <w:tblPr>
        <w:tblStyle w:val="TableGrid"/>
        <w:tblW w:w="517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0"/>
        <w:gridCol w:w="2450"/>
        <w:gridCol w:w="2625"/>
        <w:gridCol w:w="931"/>
        <w:gridCol w:w="1584"/>
        <w:gridCol w:w="1700"/>
        <w:gridCol w:w="999"/>
      </w:tblGrid>
      <w:tr w:rsidRPr="00057F9E" w:rsidR="00DB2D7A" w:rsidTr="00175863" w14:paraId="790C86B4" w14:textId="77777777">
        <w:trPr>
          <w:trHeight w:val="249"/>
        </w:trPr>
        <w:tc>
          <w:tcPr>
            <w:tcW w:w="394" w:type="pct"/>
            <w:tcBorders>
              <w:top w:val="single" w:color="auto" w:sz="4" w:space="0"/>
              <w:bottom w:val="single" w:color="auto" w:sz="4" w:space="0"/>
            </w:tcBorders>
          </w:tcPr>
          <w:p w:rsidRPr="00057F9E" w:rsidR="00DB2D7A" w:rsidP="00175863" w:rsidRDefault="00DB2D7A" w14:paraId="4939E712" w14:textId="77777777">
            <w:pPr>
              <w:jc w:val="center"/>
              <w:rPr>
                <w:rFonts w:ascii="Times New Roman" w:hAnsi="Times New Roman" w:cs="Times New Roman"/>
                <w:sz w:val="18"/>
                <w:szCs w:val="18"/>
              </w:rPr>
            </w:pPr>
          </w:p>
        </w:tc>
        <w:tc>
          <w:tcPr>
            <w:tcW w:w="1097" w:type="pct"/>
            <w:tcBorders>
              <w:top w:val="single" w:color="auto" w:sz="4" w:space="0"/>
              <w:bottom w:val="single" w:color="auto" w:sz="4" w:space="0"/>
            </w:tcBorders>
            <w:shd w:val="clear" w:color="auto" w:fill="auto"/>
            <w:vAlign w:val="center"/>
          </w:tcPr>
          <w:p w:rsidRPr="00057F9E" w:rsidR="00DB2D7A" w:rsidP="00175863" w:rsidRDefault="00DB2D7A" w14:paraId="4D626C37" w14:textId="77777777">
            <w:pPr>
              <w:jc w:val="center"/>
              <w:rPr>
                <w:rFonts w:ascii="Times New Roman" w:hAnsi="Times New Roman" w:cs="Times New Roman"/>
                <w:b/>
                <w:sz w:val="18"/>
                <w:szCs w:val="18"/>
              </w:rPr>
            </w:pPr>
            <w:r w:rsidRPr="00057F9E">
              <w:rPr>
                <w:rFonts w:ascii="Times New Roman" w:hAnsi="Times New Roman" w:cs="Times New Roman"/>
                <w:b/>
                <w:sz w:val="18"/>
                <w:szCs w:val="18"/>
              </w:rPr>
              <w:t>Yes</w:t>
            </w:r>
            <w:r>
              <w:rPr>
                <w:rFonts w:ascii="Times New Roman" w:hAnsi="Times New Roman" w:cs="Times New Roman"/>
                <w:b/>
                <w:sz w:val="18"/>
                <w:szCs w:val="18"/>
              </w:rPr>
              <w:t xml:space="preserve">, </w:t>
            </w:r>
            <w:proofErr w:type="gramStart"/>
            <w:r>
              <w:rPr>
                <w:rFonts w:ascii="Times New Roman" w:hAnsi="Times New Roman" w:cs="Times New Roman"/>
                <w:b/>
                <w:sz w:val="18"/>
                <w:szCs w:val="18"/>
              </w:rPr>
              <w:t>definitely implementing</w:t>
            </w:r>
            <w:proofErr w:type="gramEnd"/>
          </w:p>
          <w:p w:rsidRPr="00057F9E" w:rsidR="00DB2D7A" w:rsidP="00175863" w:rsidRDefault="00DB2D7A" w14:paraId="53DE492E" w14:textId="77777777">
            <w:pPr>
              <w:jc w:val="center"/>
              <w:rPr>
                <w:rFonts w:ascii="Times New Roman" w:hAnsi="Times New Roman" w:cs="Times New Roman"/>
                <w:b/>
                <w:sz w:val="18"/>
                <w:szCs w:val="18"/>
              </w:rPr>
            </w:pPr>
          </w:p>
        </w:tc>
        <w:tc>
          <w:tcPr>
            <w:tcW w:w="1592" w:type="pct"/>
            <w:gridSpan w:val="2"/>
            <w:tcBorders>
              <w:top w:val="single" w:color="auto" w:sz="4" w:space="0"/>
              <w:bottom w:val="single" w:color="auto" w:sz="4" w:space="0"/>
            </w:tcBorders>
            <w:shd w:val="clear" w:color="auto" w:fill="auto"/>
            <w:vAlign w:val="center"/>
          </w:tcPr>
          <w:p w:rsidRPr="003157A5" w:rsidR="00DB2D7A" w:rsidP="00175863" w:rsidRDefault="00DB2D7A" w14:paraId="11AA4354" w14:textId="77777777">
            <w:pPr>
              <w:jc w:val="center"/>
              <w:rPr>
                <w:rFonts w:ascii="Times New Roman" w:hAnsi="Times New Roman" w:cs="Times New Roman"/>
                <w:sz w:val="18"/>
                <w:szCs w:val="18"/>
              </w:rPr>
            </w:pPr>
            <w:r w:rsidRPr="000C1DA1">
              <w:rPr>
                <w:rFonts w:ascii="Times New Roman" w:hAnsi="Times New Roman" w:cs="Times New Roman"/>
                <w:b/>
                <w:sz w:val="18"/>
                <w:szCs w:val="18"/>
              </w:rPr>
              <w:t>Yes, but not all components</w:t>
            </w:r>
            <w:r w:rsidRPr="003157A5">
              <w:rPr>
                <w:rFonts w:ascii="Times New Roman" w:hAnsi="Times New Roman" w:cs="Times New Roman"/>
                <w:sz w:val="18"/>
                <w:szCs w:val="18"/>
              </w:rPr>
              <w:sym w:font="Wingdings" w:char="F0E0"/>
            </w:r>
            <w:r w:rsidRPr="003157A5">
              <w:rPr>
                <w:rFonts w:ascii="Times New Roman" w:hAnsi="Times New Roman" w:cs="Times New Roman"/>
                <w:sz w:val="18"/>
                <w:szCs w:val="18"/>
              </w:rPr>
              <w:t xml:space="preserve"> </w:t>
            </w:r>
          </w:p>
          <w:p w:rsidRPr="003C50AB" w:rsidR="00DB2D7A" w:rsidP="00175863" w:rsidRDefault="00DB2D7A" w14:paraId="4BE5AA48" w14:textId="77777777">
            <w:pPr>
              <w:jc w:val="center"/>
              <w:rPr>
                <w:rFonts w:ascii="Times New Roman" w:hAnsi="Times New Roman" w:cs="Times New Roman"/>
                <w:b/>
                <w:sz w:val="18"/>
                <w:szCs w:val="18"/>
              </w:rPr>
            </w:pPr>
            <w:r w:rsidRPr="003157A5">
              <w:rPr>
                <w:rFonts w:ascii="Times New Roman" w:hAnsi="Times New Roman" w:cs="Times New Roman"/>
                <w:sz w:val="18"/>
                <w:szCs w:val="18"/>
              </w:rPr>
              <w:t>Verification Status</w:t>
            </w:r>
          </w:p>
        </w:tc>
        <w:tc>
          <w:tcPr>
            <w:tcW w:w="709" w:type="pct"/>
            <w:tcBorders>
              <w:top w:val="single" w:color="auto" w:sz="4" w:space="0"/>
              <w:bottom w:val="single" w:color="auto" w:sz="4" w:space="0"/>
            </w:tcBorders>
            <w:shd w:val="clear" w:color="auto" w:fill="auto"/>
            <w:vAlign w:val="center"/>
          </w:tcPr>
          <w:p w:rsidR="00DB2D7A" w:rsidP="00175863" w:rsidRDefault="00DB2D7A" w14:paraId="44C271E9" w14:textId="77777777">
            <w:pPr>
              <w:jc w:val="center"/>
              <w:rPr>
                <w:rFonts w:ascii="Times New Roman" w:hAnsi="Times New Roman" w:cs="Times New Roman"/>
                <w:b/>
                <w:sz w:val="18"/>
                <w:szCs w:val="18"/>
              </w:rPr>
            </w:pPr>
            <w:r w:rsidRPr="00057F9E">
              <w:rPr>
                <w:rFonts w:ascii="Times New Roman" w:hAnsi="Times New Roman" w:cs="Times New Roman"/>
                <w:b/>
                <w:sz w:val="18"/>
                <w:szCs w:val="18"/>
              </w:rPr>
              <w:t>No</w:t>
            </w:r>
            <w:r>
              <w:rPr>
                <w:rFonts w:ascii="Times New Roman" w:hAnsi="Times New Roman" w:cs="Times New Roman"/>
                <w:b/>
                <w:sz w:val="18"/>
                <w:szCs w:val="18"/>
              </w:rPr>
              <w:t xml:space="preserve">, </w:t>
            </w:r>
            <w:proofErr w:type="gramStart"/>
            <w:r>
              <w:rPr>
                <w:rFonts w:ascii="Times New Roman" w:hAnsi="Times New Roman" w:cs="Times New Roman"/>
                <w:b/>
                <w:sz w:val="18"/>
                <w:szCs w:val="18"/>
              </w:rPr>
              <w:t>definitely not</w:t>
            </w:r>
            <w:proofErr w:type="gramEnd"/>
            <w:r>
              <w:rPr>
                <w:rFonts w:ascii="Times New Roman" w:hAnsi="Times New Roman" w:cs="Times New Roman"/>
                <w:b/>
                <w:sz w:val="18"/>
                <w:szCs w:val="18"/>
              </w:rPr>
              <w:t xml:space="preserve"> implementing </w:t>
            </w:r>
          </w:p>
          <w:p w:rsidRPr="00057F9E" w:rsidR="00DB2D7A" w:rsidP="00175863" w:rsidRDefault="00334D91" w14:paraId="7298C4BE" w14:textId="3C7BCAB1">
            <w:pPr>
              <w:jc w:val="center"/>
              <w:rPr>
                <w:rFonts w:ascii="Times New Roman" w:hAnsi="Times New Roman" w:cs="Times New Roman"/>
                <w:b/>
                <w:sz w:val="18"/>
                <w:szCs w:val="18"/>
              </w:rPr>
            </w:pPr>
            <w:r>
              <w:rPr>
                <w:rFonts w:ascii="Times New Roman" w:hAnsi="Times New Roman" w:cs="Times New Roman"/>
                <w:b/>
                <w:sz w:val="18"/>
                <w:szCs w:val="18"/>
              </w:rPr>
              <w:t>WIT</w:t>
            </w:r>
          </w:p>
          <w:p w:rsidRPr="00057F9E" w:rsidR="00DB2D7A" w:rsidP="00175863" w:rsidRDefault="00DB2D7A" w14:paraId="69C0A9B4" w14:textId="77777777">
            <w:pPr>
              <w:jc w:val="center"/>
              <w:rPr>
                <w:rFonts w:ascii="Times New Roman" w:hAnsi="Times New Roman" w:cs="Times New Roman"/>
                <w:b/>
                <w:sz w:val="18"/>
                <w:szCs w:val="18"/>
              </w:rPr>
            </w:pPr>
          </w:p>
        </w:tc>
        <w:tc>
          <w:tcPr>
            <w:tcW w:w="761" w:type="pct"/>
            <w:tcBorders>
              <w:top w:val="single" w:color="auto" w:sz="4" w:space="0"/>
              <w:bottom w:val="single" w:color="auto" w:sz="4" w:space="0"/>
            </w:tcBorders>
          </w:tcPr>
          <w:p w:rsidRPr="003157A5" w:rsidR="00DB2D7A" w:rsidP="00175863" w:rsidRDefault="00DB2D7A" w14:paraId="1F3B41D3" w14:textId="77777777">
            <w:pPr>
              <w:jc w:val="center"/>
              <w:rPr>
                <w:rFonts w:ascii="Times New Roman" w:hAnsi="Times New Roman" w:cs="Times New Roman"/>
                <w:sz w:val="18"/>
                <w:szCs w:val="18"/>
              </w:rPr>
            </w:pPr>
            <w:r w:rsidRPr="003157A5">
              <w:rPr>
                <w:rFonts w:ascii="Times New Roman" w:hAnsi="Times New Roman" w:cs="Times New Roman"/>
                <w:sz w:val="18"/>
                <w:szCs w:val="18"/>
              </w:rPr>
              <w:t xml:space="preserve">Stated No, not implementing </w:t>
            </w:r>
          </w:p>
          <w:p w:rsidRPr="00752C38" w:rsidR="00DB2D7A" w:rsidP="00175863" w:rsidRDefault="00DB2D7A" w14:paraId="3F58F08D" w14:textId="77777777">
            <w:pPr>
              <w:jc w:val="center"/>
              <w:rPr>
                <w:rFonts w:ascii="Times New Roman" w:hAnsi="Times New Roman" w:cs="Times New Roman"/>
                <w:sz w:val="18"/>
                <w:szCs w:val="18"/>
              </w:rPr>
            </w:pPr>
            <w:r w:rsidRPr="00752C38">
              <w:rPr>
                <w:rFonts w:ascii="Times New Roman" w:hAnsi="Times New Roman" w:cs="Times New Roman"/>
                <w:sz w:val="18"/>
                <w:szCs w:val="18"/>
              </w:rPr>
              <w:t>(Needs verification on implementation)</w:t>
            </w:r>
          </w:p>
        </w:tc>
        <w:tc>
          <w:tcPr>
            <w:tcW w:w="447" w:type="pct"/>
            <w:tcBorders>
              <w:top w:val="single" w:color="auto" w:sz="4" w:space="0"/>
              <w:bottom w:val="single" w:color="auto" w:sz="4" w:space="0"/>
            </w:tcBorders>
          </w:tcPr>
          <w:p w:rsidRPr="00057F9E" w:rsidR="00DB2D7A" w:rsidP="00175863" w:rsidRDefault="00DB2D7A" w14:paraId="52113434" w14:textId="77777777">
            <w:pPr>
              <w:jc w:val="center"/>
              <w:rPr>
                <w:rFonts w:ascii="Times New Roman" w:hAnsi="Times New Roman" w:cs="Times New Roman"/>
                <w:b/>
                <w:sz w:val="18"/>
                <w:szCs w:val="18"/>
              </w:rPr>
            </w:pPr>
            <w:r>
              <w:rPr>
                <w:rFonts w:ascii="Times New Roman" w:hAnsi="Times New Roman" w:cs="Times New Roman"/>
                <w:b/>
                <w:sz w:val="18"/>
                <w:szCs w:val="18"/>
              </w:rPr>
              <w:t>Total Surveys Complete</w:t>
            </w:r>
          </w:p>
        </w:tc>
      </w:tr>
      <w:tr w:rsidRPr="00057F9E" w:rsidR="00DB2D7A" w:rsidTr="00175863" w14:paraId="4AD156D3" w14:textId="77777777">
        <w:trPr>
          <w:trHeight w:val="1074"/>
        </w:trPr>
        <w:tc>
          <w:tcPr>
            <w:tcW w:w="394" w:type="pct"/>
            <w:tcBorders>
              <w:top w:val="single" w:color="auto" w:sz="4" w:space="0"/>
              <w:bottom w:val="single" w:color="auto" w:sz="4" w:space="0"/>
            </w:tcBorders>
          </w:tcPr>
          <w:p w:rsidRPr="00057F9E" w:rsidR="00DB2D7A" w:rsidP="00175863" w:rsidRDefault="00DB2D7A" w14:paraId="7098A318" w14:textId="77777777">
            <w:pPr>
              <w:rPr>
                <w:rFonts w:ascii="Times New Roman" w:hAnsi="Times New Roman" w:cs="Times New Roman"/>
                <w:sz w:val="18"/>
                <w:szCs w:val="18"/>
              </w:rPr>
            </w:pPr>
            <w:r w:rsidRPr="00057F9E">
              <w:rPr>
                <w:rFonts w:ascii="Times New Roman" w:hAnsi="Times New Roman" w:cs="Times New Roman"/>
                <w:sz w:val="18"/>
                <w:szCs w:val="18"/>
              </w:rPr>
              <w:t>ACC</w:t>
            </w:r>
          </w:p>
        </w:tc>
        <w:tc>
          <w:tcPr>
            <w:tcW w:w="1097" w:type="pct"/>
            <w:tcBorders>
              <w:top w:val="single" w:color="auto" w:sz="4" w:space="0"/>
              <w:bottom w:val="single" w:color="auto" w:sz="4" w:space="0"/>
            </w:tcBorders>
          </w:tcPr>
          <w:p w:rsidRPr="00057F9E" w:rsidR="00DB2D7A" w:rsidP="00DB2D7A" w:rsidRDefault="00DB2D7A" w14:paraId="2AB5CBB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Creech AFB</w:t>
            </w:r>
          </w:p>
          <w:p w:rsidRPr="00057F9E" w:rsidR="00DB2D7A" w:rsidP="00DB2D7A" w:rsidRDefault="00DB2D7A" w14:paraId="1B5569B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Grand Forks AFB</w:t>
            </w:r>
          </w:p>
          <w:p w:rsidRPr="00057F9E" w:rsidR="00DB2D7A" w:rsidP="00DB2D7A" w:rsidRDefault="00DB2D7A" w14:paraId="36C5BF2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Moody AFB</w:t>
            </w:r>
          </w:p>
          <w:p w:rsidRPr="00057F9E" w:rsidR="00DB2D7A" w:rsidP="00DB2D7A" w:rsidRDefault="00DB2D7A" w14:paraId="5B4389BE"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Mountain Home AFB</w:t>
            </w:r>
          </w:p>
          <w:p w:rsidRPr="00057F9E" w:rsidR="00DB2D7A" w:rsidP="00DB2D7A" w:rsidRDefault="00DB2D7A" w14:paraId="490835E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Seymour Johnson AFB</w:t>
            </w:r>
          </w:p>
          <w:p w:rsidRPr="00057F9E" w:rsidR="00DB2D7A" w:rsidP="00DB2D7A" w:rsidRDefault="00DB2D7A" w14:paraId="5B08F71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Tyndall</w:t>
            </w:r>
          </w:p>
          <w:p w:rsidRPr="00057F9E" w:rsidR="00DB2D7A" w:rsidP="00DB2D7A" w:rsidRDefault="00DB2D7A" w14:paraId="01FC508E"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Beale AFB</w:t>
            </w:r>
          </w:p>
          <w:p w:rsidRPr="00057F9E" w:rsidR="00DB2D7A" w:rsidP="00DB2D7A" w:rsidRDefault="00DB2D7A" w14:paraId="47AAFC3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JBLE</w:t>
            </w:r>
          </w:p>
        </w:tc>
        <w:tc>
          <w:tcPr>
            <w:tcW w:w="1592" w:type="pct"/>
            <w:gridSpan w:val="2"/>
            <w:tcBorders>
              <w:top w:val="single" w:color="auto" w:sz="4" w:space="0"/>
              <w:bottom w:val="single" w:color="auto" w:sz="4" w:space="0"/>
            </w:tcBorders>
          </w:tcPr>
          <w:p w:rsidRPr="00057F9E" w:rsidR="00DB2D7A" w:rsidP="00DB2D7A" w:rsidRDefault="00DB2D7A" w14:paraId="059B1019"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Davis-Monthan AFB</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Needs to be verified </w:t>
            </w:r>
          </w:p>
          <w:p w:rsidRPr="00057F9E" w:rsidR="00DB2D7A" w:rsidP="00DB2D7A" w:rsidRDefault="00DB2D7A" w14:paraId="28C53D17"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Nellis</w:t>
            </w:r>
            <w:proofErr w:type="spellEnd"/>
            <w:r w:rsidRPr="00057F9E">
              <w:rPr>
                <w:rFonts w:ascii="Times New Roman" w:hAnsi="Times New Roman" w:cs="Times New Roman"/>
                <w:sz w:val="18"/>
                <w:szCs w:val="18"/>
              </w:rPr>
              <w:t xml:space="preserve"> AFB</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Not implementing</w:t>
            </w:r>
          </w:p>
          <w:p w:rsidRPr="00057F9E" w:rsidR="00DB2D7A" w:rsidP="00DB2D7A" w:rsidRDefault="00DB2D7A" w14:paraId="31C56310"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Shaw AFB</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Not implementing</w:t>
            </w:r>
          </w:p>
          <w:p w:rsidRPr="00057F9E" w:rsidR="00DB2D7A" w:rsidP="00175863" w:rsidRDefault="00DB2D7A" w14:paraId="7C763021" w14:textId="77777777">
            <w:pPr>
              <w:pStyle w:val="ListParagraph"/>
              <w:ind w:left="360"/>
              <w:rPr>
                <w:rFonts w:ascii="Times New Roman" w:hAnsi="Times New Roman" w:cs="Times New Roman"/>
                <w:sz w:val="18"/>
                <w:szCs w:val="18"/>
              </w:rPr>
            </w:pPr>
          </w:p>
        </w:tc>
        <w:tc>
          <w:tcPr>
            <w:tcW w:w="709" w:type="pct"/>
            <w:tcBorders>
              <w:top w:val="single" w:color="auto" w:sz="4" w:space="0"/>
              <w:bottom w:val="single" w:color="auto" w:sz="4" w:space="0"/>
            </w:tcBorders>
          </w:tcPr>
          <w:p w:rsidRPr="00057F9E" w:rsidR="00DB2D7A" w:rsidP="00175863" w:rsidRDefault="00DB2D7A" w14:paraId="5D216197" w14:textId="77777777">
            <w:pPr>
              <w:pStyle w:val="ListParagraph"/>
              <w:ind w:left="360"/>
              <w:rPr>
                <w:rFonts w:ascii="Times New Roman" w:hAnsi="Times New Roman" w:cs="Times New Roman"/>
                <w:sz w:val="18"/>
                <w:szCs w:val="18"/>
              </w:rPr>
            </w:pPr>
          </w:p>
        </w:tc>
        <w:tc>
          <w:tcPr>
            <w:tcW w:w="761" w:type="pct"/>
            <w:tcBorders>
              <w:top w:val="single" w:color="auto" w:sz="4" w:space="0"/>
              <w:bottom w:val="single" w:color="auto" w:sz="4" w:space="0"/>
            </w:tcBorders>
          </w:tcPr>
          <w:p w:rsidRPr="00DD25ED" w:rsidR="00DB2D7A" w:rsidP="00DB2D7A" w:rsidRDefault="00DB2D7A" w14:paraId="64A9C495"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proofErr w:type="spellStart"/>
            <w:r w:rsidRPr="00DD25ED">
              <w:rPr>
                <w:rFonts w:ascii="Times New Roman" w:hAnsi="Times New Roman" w:cs="Times New Roman"/>
                <w:sz w:val="18"/>
                <w:szCs w:val="18"/>
              </w:rPr>
              <w:t>Offuit</w:t>
            </w:r>
            <w:proofErr w:type="spellEnd"/>
            <w:r w:rsidRPr="00DD25ED">
              <w:rPr>
                <w:rFonts w:ascii="Times New Roman" w:hAnsi="Times New Roman" w:cs="Times New Roman"/>
                <w:sz w:val="18"/>
                <w:szCs w:val="18"/>
              </w:rPr>
              <w:t xml:space="preserve"> AFB</w:t>
            </w:r>
          </w:p>
        </w:tc>
        <w:tc>
          <w:tcPr>
            <w:tcW w:w="447" w:type="pct"/>
            <w:tcBorders>
              <w:top w:val="single" w:color="auto" w:sz="4" w:space="0"/>
              <w:bottom w:val="single" w:color="auto" w:sz="4" w:space="0"/>
            </w:tcBorders>
          </w:tcPr>
          <w:p w:rsidRPr="00057F9E" w:rsidR="00DB2D7A" w:rsidP="00175863" w:rsidRDefault="00DB2D7A" w14:paraId="5FE76317" w14:textId="77777777">
            <w:pPr>
              <w:jc w:val="center"/>
              <w:rPr>
                <w:rFonts w:ascii="Times New Roman" w:hAnsi="Times New Roman" w:cs="Times New Roman"/>
                <w:sz w:val="18"/>
                <w:szCs w:val="18"/>
              </w:rPr>
            </w:pPr>
            <w:r w:rsidRPr="00057F9E">
              <w:rPr>
                <w:rFonts w:ascii="Times New Roman" w:hAnsi="Times New Roman" w:cs="Times New Roman"/>
                <w:sz w:val="18"/>
                <w:szCs w:val="18"/>
              </w:rPr>
              <w:t>12</w:t>
            </w:r>
          </w:p>
        </w:tc>
      </w:tr>
      <w:tr w:rsidRPr="00057F9E" w:rsidR="00DB2D7A" w:rsidTr="00175863" w14:paraId="65B4AD25" w14:textId="77777777">
        <w:trPr>
          <w:trHeight w:val="904"/>
        </w:trPr>
        <w:tc>
          <w:tcPr>
            <w:tcW w:w="394" w:type="pct"/>
            <w:tcBorders>
              <w:top w:val="single" w:color="auto" w:sz="4" w:space="0"/>
              <w:bottom w:val="single" w:color="auto" w:sz="4" w:space="0"/>
            </w:tcBorders>
          </w:tcPr>
          <w:p w:rsidRPr="00057F9E" w:rsidR="00DB2D7A" w:rsidP="00175863" w:rsidRDefault="00DB2D7A" w14:paraId="5BFCC4F3" w14:textId="77777777">
            <w:pPr>
              <w:rPr>
                <w:rFonts w:ascii="Times New Roman" w:hAnsi="Times New Roman" w:cs="Times New Roman"/>
                <w:sz w:val="18"/>
                <w:szCs w:val="18"/>
              </w:rPr>
            </w:pPr>
            <w:r w:rsidRPr="00057F9E">
              <w:rPr>
                <w:rFonts w:ascii="Times New Roman" w:hAnsi="Times New Roman" w:cs="Times New Roman"/>
                <w:sz w:val="18"/>
                <w:szCs w:val="18"/>
              </w:rPr>
              <w:t>AETC</w:t>
            </w:r>
          </w:p>
        </w:tc>
        <w:tc>
          <w:tcPr>
            <w:tcW w:w="1097" w:type="pct"/>
            <w:tcBorders>
              <w:top w:val="single" w:color="auto" w:sz="4" w:space="0"/>
              <w:bottom w:val="single" w:color="auto" w:sz="4" w:space="0"/>
            </w:tcBorders>
          </w:tcPr>
          <w:p w:rsidRPr="00057F9E" w:rsidR="00DB2D7A" w:rsidP="00DB2D7A" w:rsidRDefault="00DB2D7A" w14:paraId="0B1C987D"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Good Fellow AFB</w:t>
            </w:r>
          </w:p>
          <w:p w:rsidRPr="00057F9E" w:rsidR="00DB2D7A" w:rsidP="00DB2D7A" w:rsidRDefault="00DB2D7A" w14:paraId="6312B0B3"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Maxwell AFB</w:t>
            </w:r>
          </w:p>
        </w:tc>
        <w:tc>
          <w:tcPr>
            <w:tcW w:w="1592" w:type="pct"/>
            <w:gridSpan w:val="2"/>
            <w:tcBorders>
              <w:top w:val="single" w:color="auto" w:sz="4" w:space="0"/>
              <w:bottom w:val="single" w:color="auto" w:sz="4" w:space="0"/>
            </w:tcBorders>
          </w:tcPr>
          <w:p w:rsidRPr="00057F9E" w:rsidR="00DB2D7A" w:rsidP="00DB2D7A" w:rsidRDefault="00DB2D7A" w14:paraId="5F11B332"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Atlus</w:t>
            </w:r>
            <w:proofErr w:type="spellEnd"/>
            <w:r w:rsidRPr="00057F9E">
              <w:rPr>
                <w:rFonts w:ascii="Times New Roman" w:hAnsi="Times New Roman" w:cs="Times New Roman"/>
                <w:sz w:val="18"/>
                <w:szCs w:val="18"/>
              </w:rPr>
              <w:t xml:space="preserve"> AFB</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Not implementing</w:t>
            </w:r>
          </w:p>
          <w:p w:rsidR="00DB2D7A" w:rsidP="00DB2D7A" w:rsidRDefault="00DB2D7A" w14:paraId="45145BC8"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JBSA Lackland</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w:t>
            </w:r>
          </w:p>
          <w:p w:rsidRPr="00752C38" w:rsidR="00DB2D7A" w:rsidP="00DB2D7A" w:rsidRDefault="00DB2D7A" w14:paraId="3911E099"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752C38">
              <w:rPr>
                <w:rFonts w:ascii="Times New Roman" w:hAnsi="Times New Roman" w:cs="Times New Roman"/>
                <w:sz w:val="18"/>
                <w:szCs w:val="18"/>
              </w:rPr>
              <w:t>Joint Base San Antonio</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w:t>
            </w:r>
          </w:p>
        </w:tc>
        <w:tc>
          <w:tcPr>
            <w:tcW w:w="709" w:type="pct"/>
            <w:tcBorders>
              <w:top w:val="single" w:color="auto" w:sz="4" w:space="0"/>
              <w:bottom w:val="single" w:color="auto" w:sz="4" w:space="0"/>
            </w:tcBorders>
          </w:tcPr>
          <w:p w:rsidRPr="00057F9E" w:rsidR="00DB2D7A" w:rsidP="00DB2D7A" w:rsidRDefault="00DB2D7A" w14:paraId="7DE2185B"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Columbus AFB</w:t>
            </w:r>
          </w:p>
          <w:p w:rsidRPr="00057F9E" w:rsidR="00DB2D7A" w:rsidP="00DB2D7A" w:rsidRDefault="00DB2D7A" w14:paraId="65CD65E6"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Holloman AFB</w:t>
            </w:r>
          </w:p>
          <w:p w:rsidRPr="00057F9E" w:rsidR="00DB2D7A" w:rsidP="00DB2D7A" w:rsidRDefault="00DB2D7A" w14:paraId="13CB18BA"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Laughlin AFB</w:t>
            </w:r>
          </w:p>
          <w:p w:rsidRPr="00057F9E" w:rsidR="00DB2D7A" w:rsidP="00DB2D7A" w:rsidRDefault="00DB2D7A" w14:paraId="718047D2"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Luke AFB</w:t>
            </w:r>
          </w:p>
          <w:p w:rsidRPr="00057F9E" w:rsidR="00DB2D7A" w:rsidP="00DB2D7A" w:rsidRDefault="00DB2D7A" w14:paraId="61504297"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Vance AFB</w:t>
            </w:r>
          </w:p>
        </w:tc>
        <w:tc>
          <w:tcPr>
            <w:tcW w:w="761" w:type="pct"/>
            <w:tcBorders>
              <w:top w:val="single" w:color="auto" w:sz="4" w:space="0"/>
              <w:bottom w:val="single" w:color="auto" w:sz="4" w:space="0"/>
            </w:tcBorders>
          </w:tcPr>
          <w:p w:rsidRPr="00057F9E" w:rsidR="00DB2D7A" w:rsidP="00DB2D7A" w:rsidRDefault="00DB2D7A" w14:paraId="5F178C12"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Sheppard AFB</w:t>
            </w:r>
          </w:p>
          <w:p w:rsidRPr="00057F9E" w:rsidR="00DB2D7A" w:rsidP="00DB2D7A" w:rsidRDefault="00DB2D7A" w14:paraId="256579FD"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JBSA Randolph</w:t>
            </w:r>
          </w:p>
          <w:p w:rsidRPr="00057F9E" w:rsidR="00DB2D7A" w:rsidP="00175863" w:rsidRDefault="00DB2D7A" w14:paraId="4105A485"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10855258" w14:textId="77777777">
            <w:pPr>
              <w:jc w:val="center"/>
              <w:rPr>
                <w:rFonts w:ascii="Times New Roman" w:hAnsi="Times New Roman" w:cs="Times New Roman"/>
                <w:sz w:val="18"/>
                <w:szCs w:val="18"/>
              </w:rPr>
            </w:pPr>
            <w:r w:rsidRPr="00057F9E">
              <w:rPr>
                <w:rFonts w:ascii="Times New Roman" w:hAnsi="Times New Roman" w:cs="Times New Roman"/>
                <w:sz w:val="18"/>
                <w:szCs w:val="18"/>
              </w:rPr>
              <w:t>12</w:t>
            </w:r>
          </w:p>
        </w:tc>
      </w:tr>
      <w:tr w:rsidRPr="00057F9E" w:rsidR="00DB2D7A" w:rsidTr="00175863" w14:paraId="4209E211" w14:textId="77777777">
        <w:trPr>
          <w:trHeight w:val="240"/>
        </w:trPr>
        <w:tc>
          <w:tcPr>
            <w:tcW w:w="394" w:type="pct"/>
            <w:tcBorders>
              <w:top w:val="single" w:color="auto" w:sz="4" w:space="0"/>
              <w:bottom w:val="single" w:color="auto" w:sz="4" w:space="0"/>
            </w:tcBorders>
          </w:tcPr>
          <w:p w:rsidRPr="00057F9E" w:rsidR="00DB2D7A" w:rsidP="00175863" w:rsidRDefault="00DB2D7A" w14:paraId="5F63409A" w14:textId="77777777">
            <w:pPr>
              <w:rPr>
                <w:rFonts w:ascii="Times New Roman" w:hAnsi="Times New Roman" w:cs="Times New Roman"/>
                <w:sz w:val="18"/>
                <w:szCs w:val="18"/>
              </w:rPr>
            </w:pPr>
            <w:r w:rsidRPr="00057F9E">
              <w:rPr>
                <w:rFonts w:ascii="Times New Roman" w:hAnsi="Times New Roman" w:cs="Times New Roman"/>
                <w:sz w:val="18"/>
                <w:szCs w:val="18"/>
              </w:rPr>
              <w:t>AFDW</w:t>
            </w:r>
          </w:p>
        </w:tc>
        <w:tc>
          <w:tcPr>
            <w:tcW w:w="1097" w:type="pct"/>
            <w:tcBorders>
              <w:top w:val="single" w:color="auto" w:sz="4" w:space="0"/>
              <w:bottom w:val="single" w:color="auto" w:sz="4" w:space="0"/>
            </w:tcBorders>
          </w:tcPr>
          <w:p w:rsidRPr="00057F9E" w:rsidR="00DB2D7A" w:rsidP="00175863" w:rsidRDefault="00DB2D7A" w14:paraId="7DB23DD1" w14:textId="77777777">
            <w:pPr>
              <w:pStyle w:val="ListParagraph"/>
              <w:rPr>
                <w:rFonts w:ascii="Times New Roman" w:hAnsi="Times New Roman" w:cs="Times New Roman"/>
                <w:sz w:val="18"/>
                <w:szCs w:val="18"/>
              </w:rPr>
            </w:pPr>
          </w:p>
        </w:tc>
        <w:tc>
          <w:tcPr>
            <w:tcW w:w="1592" w:type="pct"/>
            <w:gridSpan w:val="2"/>
            <w:tcBorders>
              <w:top w:val="single" w:color="auto" w:sz="4" w:space="0"/>
              <w:bottom w:val="single" w:color="auto" w:sz="4" w:space="0"/>
            </w:tcBorders>
          </w:tcPr>
          <w:p w:rsidRPr="00245FA6" w:rsidR="00DB2D7A" w:rsidP="00DB2D7A" w:rsidRDefault="00DB2D7A" w14:paraId="39FA6E04" w14:textId="77777777">
            <w:pPr>
              <w:pStyle w:val="ListParagraph"/>
              <w:numPr>
                <w:ilvl w:val="0"/>
                <w:numId w:val="16"/>
              </w:numPr>
              <w:spacing w:before="0" w:after="0" w:line="240" w:lineRule="auto"/>
              <w:contextualSpacing/>
              <w:rPr>
                <w:rFonts w:ascii="Times New Roman" w:hAnsi="Times New Roman" w:cs="Times New Roman"/>
                <w:sz w:val="18"/>
                <w:szCs w:val="18"/>
              </w:rPr>
            </w:pPr>
            <w:r w:rsidRPr="00245FA6">
              <w:rPr>
                <w:rFonts w:ascii="Times New Roman" w:hAnsi="Times New Roman" w:cs="Times New Roman"/>
                <w:sz w:val="18"/>
                <w:szCs w:val="18"/>
              </w:rPr>
              <w:t>Joint Base Andrews</w:t>
            </w:r>
            <w:r w:rsidRPr="00245FA6">
              <w:rPr>
                <w:rFonts w:ascii="Times New Roman" w:hAnsi="Times New Roman" w:cs="Times New Roman"/>
                <w:sz w:val="18"/>
                <w:szCs w:val="18"/>
              </w:rPr>
              <w:sym w:font="Wingdings" w:char="F0E0"/>
            </w:r>
            <w:r>
              <w:rPr>
                <w:rFonts w:ascii="Times New Roman" w:hAnsi="Times New Roman" w:cs="Times New Roman"/>
                <w:sz w:val="18"/>
                <w:szCs w:val="18"/>
              </w:rPr>
              <w:t xml:space="preserve"> Implementing</w:t>
            </w:r>
          </w:p>
        </w:tc>
        <w:tc>
          <w:tcPr>
            <w:tcW w:w="709" w:type="pct"/>
            <w:tcBorders>
              <w:top w:val="single" w:color="auto" w:sz="4" w:space="0"/>
              <w:bottom w:val="single" w:color="auto" w:sz="4" w:space="0"/>
            </w:tcBorders>
          </w:tcPr>
          <w:p w:rsidRPr="00057F9E" w:rsidR="00DB2D7A" w:rsidP="00DB2D7A" w:rsidRDefault="00DB2D7A" w14:paraId="575B694B"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Bolling Air Force Base</w:t>
            </w:r>
          </w:p>
        </w:tc>
        <w:tc>
          <w:tcPr>
            <w:tcW w:w="761" w:type="pct"/>
            <w:tcBorders>
              <w:top w:val="single" w:color="auto" w:sz="4" w:space="0"/>
              <w:bottom w:val="single" w:color="auto" w:sz="4" w:space="0"/>
            </w:tcBorders>
          </w:tcPr>
          <w:p w:rsidRPr="00057F9E" w:rsidR="00DB2D7A" w:rsidP="00175863" w:rsidRDefault="00DB2D7A" w14:paraId="68E333EA"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6F4B97C2" w14:textId="77777777">
            <w:pPr>
              <w:jc w:val="center"/>
              <w:rPr>
                <w:rFonts w:ascii="Times New Roman" w:hAnsi="Times New Roman" w:cs="Times New Roman"/>
                <w:sz w:val="18"/>
                <w:szCs w:val="18"/>
              </w:rPr>
            </w:pPr>
            <w:r w:rsidRPr="00057F9E">
              <w:rPr>
                <w:rFonts w:ascii="Times New Roman" w:hAnsi="Times New Roman" w:cs="Times New Roman"/>
                <w:sz w:val="18"/>
                <w:szCs w:val="18"/>
              </w:rPr>
              <w:t>2</w:t>
            </w:r>
          </w:p>
        </w:tc>
      </w:tr>
      <w:tr w:rsidRPr="00057F9E" w:rsidR="00DB2D7A" w:rsidTr="00175863" w14:paraId="39C53B01" w14:textId="77777777">
        <w:trPr>
          <w:trHeight w:val="774"/>
        </w:trPr>
        <w:tc>
          <w:tcPr>
            <w:tcW w:w="394" w:type="pct"/>
            <w:tcBorders>
              <w:top w:val="single" w:color="auto" w:sz="4" w:space="0"/>
              <w:bottom w:val="single" w:color="auto" w:sz="4" w:space="0"/>
            </w:tcBorders>
          </w:tcPr>
          <w:p w:rsidRPr="00057F9E" w:rsidR="00DB2D7A" w:rsidP="00175863" w:rsidRDefault="00DB2D7A" w14:paraId="103271EE" w14:textId="77777777">
            <w:pPr>
              <w:rPr>
                <w:rFonts w:ascii="Times New Roman" w:hAnsi="Times New Roman" w:cs="Times New Roman"/>
                <w:sz w:val="18"/>
                <w:szCs w:val="18"/>
              </w:rPr>
            </w:pPr>
            <w:r w:rsidRPr="00057F9E">
              <w:rPr>
                <w:rFonts w:ascii="Times New Roman" w:hAnsi="Times New Roman" w:cs="Times New Roman"/>
                <w:sz w:val="18"/>
                <w:szCs w:val="18"/>
              </w:rPr>
              <w:t>AFMC</w:t>
            </w:r>
          </w:p>
        </w:tc>
        <w:tc>
          <w:tcPr>
            <w:tcW w:w="1097" w:type="pct"/>
            <w:tcBorders>
              <w:top w:val="single" w:color="auto" w:sz="4" w:space="0"/>
              <w:bottom w:val="single" w:color="auto" w:sz="4" w:space="0"/>
            </w:tcBorders>
          </w:tcPr>
          <w:p w:rsidRPr="00057F9E" w:rsidR="00DB2D7A" w:rsidP="00DB2D7A" w:rsidRDefault="00DB2D7A" w14:paraId="7A49836F"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Edwards AFB</w:t>
            </w:r>
          </w:p>
          <w:p w:rsidRPr="00057F9E" w:rsidR="00DB2D7A" w:rsidP="00DB2D7A" w:rsidRDefault="00DB2D7A" w14:paraId="71444091"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Eglin AFB</w:t>
            </w:r>
          </w:p>
          <w:p w:rsidRPr="00057F9E" w:rsidR="00DB2D7A" w:rsidP="00DB2D7A" w:rsidRDefault="00DB2D7A" w14:paraId="626DF5A2"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Hill AFB</w:t>
            </w:r>
          </w:p>
          <w:p w:rsidRPr="00057F9E" w:rsidR="00DB2D7A" w:rsidP="00DB2D7A" w:rsidRDefault="00DB2D7A" w14:paraId="2F75248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Robins AFB</w:t>
            </w:r>
          </w:p>
          <w:p w:rsidRPr="00057F9E" w:rsidR="00DB2D7A" w:rsidP="00DB2D7A" w:rsidRDefault="00DB2D7A" w14:paraId="3C07900F"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Tinker AFB</w:t>
            </w:r>
          </w:p>
          <w:p w:rsidRPr="00057F9E" w:rsidR="00DB2D7A" w:rsidP="00DB2D7A" w:rsidRDefault="00DB2D7A" w14:paraId="092E65B2"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Wright-Patterson AFB</w:t>
            </w:r>
          </w:p>
        </w:tc>
        <w:tc>
          <w:tcPr>
            <w:tcW w:w="1592" w:type="pct"/>
            <w:gridSpan w:val="2"/>
            <w:tcBorders>
              <w:top w:val="single" w:color="auto" w:sz="4" w:space="0"/>
              <w:bottom w:val="single" w:color="auto" w:sz="4" w:space="0"/>
            </w:tcBorders>
          </w:tcPr>
          <w:p w:rsidRPr="00057F9E" w:rsidR="00DB2D7A" w:rsidP="00175863" w:rsidRDefault="00DB2D7A" w14:paraId="540013C3" w14:textId="77777777">
            <w:pPr>
              <w:pStyle w:val="ListParagraph"/>
              <w:rPr>
                <w:rFonts w:ascii="Times New Roman" w:hAnsi="Times New Roman" w:cs="Times New Roman"/>
                <w:sz w:val="18"/>
                <w:szCs w:val="18"/>
              </w:rPr>
            </w:pPr>
          </w:p>
        </w:tc>
        <w:tc>
          <w:tcPr>
            <w:tcW w:w="709" w:type="pct"/>
            <w:tcBorders>
              <w:top w:val="single" w:color="auto" w:sz="4" w:space="0"/>
              <w:bottom w:val="single" w:color="auto" w:sz="4" w:space="0"/>
            </w:tcBorders>
          </w:tcPr>
          <w:p w:rsidRPr="00057F9E" w:rsidR="00DB2D7A" w:rsidP="00175863" w:rsidRDefault="00DB2D7A" w14:paraId="2202FF3A" w14:textId="77777777">
            <w:pPr>
              <w:pStyle w:val="ListParagraph"/>
              <w:rPr>
                <w:rFonts w:ascii="Times New Roman" w:hAnsi="Times New Roman" w:cs="Times New Roman"/>
                <w:sz w:val="18"/>
                <w:szCs w:val="18"/>
              </w:rPr>
            </w:pPr>
          </w:p>
        </w:tc>
        <w:tc>
          <w:tcPr>
            <w:tcW w:w="761" w:type="pct"/>
            <w:tcBorders>
              <w:top w:val="single" w:color="auto" w:sz="4" w:space="0"/>
              <w:bottom w:val="single" w:color="auto" w:sz="4" w:space="0"/>
            </w:tcBorders>
          </w:tcPr>
          <w:p w:rsidRPr="00057F9E" w:rsidR="00DB2D7A" w:rsidP="00175863" w:rsidRDefault="00DB2D7A" w14:paraId="6806104F"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4BACA866" w14:textId="77777777">
            <w:pPr>
              <w:jc w:val="center"/>
              <w:rPr>
                <w:rFonts w:ascii="Times New Roman" w:hAnsi="Times New Roman" w:cs="Times New Roman"/>
                <w:sz w:val="18"/>
                <w:szCs w:val="18"/>
              </w:rPr>
            </w:pPr>
            <w:r w:rsidRPr="00057F9E">
              <w:rPr>
                <w:rFonts w:ascii="Times New Roman" w:hAnsi="Times New Roman" w:cs="Times New Roman"/>
                <w:sz w:val="18"/>
                <w:szCs w:val="18"/>
              </w:rPr>
              <w:t>6</w:t>
            </w:r>
          </w:p>
        </w:tc>
      </w:tr>
      <w:tr w:rsidRPr="00057F9E" w:rsidR="00DB2D7A" w:rsidTr="00175863" w14:paraId="00300392" w14:textId="77777777">
        <w:trPr>
          <w:trHeight w:val="378"/>
        </w:trPr>
        <w:tc>
          <w:tcPr>
            <w:tcW w:w="394" w:type="pct"/>
            <w:tcBorders>
              <w:top w:val="single" w:color="auto" w:sz="4" w:space="0"/>
              <w:bottom w:val="single" w:color="auto" w:sz="4" w:space="0"/>
            </w:tcBorders>
          </w:tcPr>
          <w:p w:rsidRPr="00057F9E" w:rsidR="00DB2D7A" w:rsidP="00175863" w:rsidRDefault="00DB2D7A" w14:paraId="5E75690F" w14:textId="77777777">
            <w:pPr>
              <w:rPr>
                <w:rFonts w:ascii="Times New Roman" w:hAnsi="Times New Roman" w:cs="Times New Roman"/>
                <w:sz w:val="18"/>
                <w:szCs w:val="18"/>
              </w:rPr>
            </w:pPr>
            <w:r w:rsidRPr="00057F9E">
              <w:rPr>
                <w:rFonts w:ascii="Times New Roman" w:hAnsi="Times New Roman" w:cs="Times New Roman"/>
                <w:sz w:val="18"/>
                <w:szCs w:val="18"/>
              </w:rPr>
              <w:t>AFSGC</w:t>
            </w:r>
          </w:p>
        </w:tc>
        <w:tc>
          <w:tcPr>
            <w:tcW w:w="1097" w:type="pct"/>
            <w:tcBorders>
              <w:top w:val="single" w:color="auto" w:sz="4" w:space="0"/>
              <w:bottom w:val="single" w:color="auto" w:sz="4" w:space="0"/>
            </w:tcBorders>
          </w:tcPr>
          <w:p w:rsidRPr="00057F9E" w:rsidR="00DB2D7A" w:rsidP="00DB2D7A" w:rsidRDefault="00DB2D7A" w14:paraId="594C3A2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Francis E Warren AFB</w:t>
            </w:r>
          </w:p>
          <w:p w:rsidRPr="00057F9E" w:rsidR="00DB2D7A" w:rsidP="00DB2D7A" w:rsidRDefault="00DB2D7A" w14:paraId="5C6055AB"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Malmstorm</w:t>
            </w:r>
            <w:proofErr w:type="spellEnd"/>
            <w:r w:rsidRPr="00057F9E">
              <w:rPr>
                <w:rFonts w:ascii="Times New Roman" w:hAnsi="Times New Roman" w:cs="Times New Roman"/>
                <w:sz w:val="18"/>
                <w:szCs w:val="18"/>
              </w:rPr>
              <w:t xml:space="preserve"> AFB</w:t>
            </w:r>
          </w:p>
        </w:tc>
        <w:tc>
          <w:tcPr>
            <w:tcW w:w="1592" w:type="pct"/>
            <w:gridSpan w:val="2"/>
            <w:tcBorders>
              <w:top w:val="single" w:color="auto" w:sz="4" w:space="0"/>
              <w:bottom w:val="single" w:color="auto" w:sz="4" w:space="0"/>
            </w:tcBorders>
          </w:tcPr>
          <w:p w:rsidRPr="00057F9E" w:rsidR="00DB2D7A" w:rsidP="00DB2D7A" w:rsidRDefault="00DB2D7A" w14:paraId="76C356FC"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Barksdale AFB</w:t>
            </w:r>
            <w:r>
              <w:rPr>
                <w:rFonts w:ascii="Times New Roman" w:hAnsi="Times New Roman" w:cs="Times New Roman"/>
                <w:sz w:val="18"/>
                <w:szCs w:val="18"/>
              </w:rPr>
              <w:t xml:space="preserve"> </w:t>
            </w:r>
            <w:r w:rsidRPr="003C50AB">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w:t>
            </w:r>
          </w:p>
          <w:p w:rsidR="00DB2D7A" w:rsidP="00DB2D7A" w:rsidRDefault="00DB2D7A" w14:paraId="3EED07E5"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Dyess AFB</w:t>
            </w:r>
            <w:r w:rsidRPr="003C50AB">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w:t>
            </w:r>
          </w:p>
          <w:p w:rsidRPr="003C50AB" w:rsidR="00DB2D7A" w:rsidP="00DB2D7A" w:rsidRDefault="00DB2D7A" w14:paraId="2654A9E5"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3C50AB">
              <w:rPr>
                <w:rFonts w:ascii="Times New Roman" w:hAnsi="Times New Roman" w:cs="Times New Roman"/>
                <w:sz w:val="18"/>
                <w:szCs w:val="18"/>
              </w:rPr>
              <w:t>Minot AFB</w:t>
            </w:r>
            <w:r>
              <w:rPr>
                <w:rFonts w:ascii="Times New Roman" w:hAnsi="Times New Roman" w:cs="Times New Roman"/>
                <w:sz w:val="18"/>
                <w:szCs w:val="18"/>
              </w:rPr>
              <w:t xml:space="preserve"> </w:t>
            </w:r>
            <w:r w:rsidRPr="003C50AB">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 </w:t>
            </w:r>
          </w:p>
        </w:tc>
        <w:tc>
          <w:tcPr>
            <w:tcW w:w="709" w:type="pct"/>
            <w:tcBorders>
              <w:top w:val="single" w:color="auto" w:sz="4" w:space="0"/>
              <w:bottom w:val="single" w:color="auto" w:sz="4" w:space="0"/>
            </w:tcBorders>
          </w:tcPr>
          <w:p w:rsidRPr="00057F9E" w:rsidR="00DB2D7A" w:rsidP="00DB2D7A" w:rsidRDefault="00DB2D7A" w14:paraId="19067788"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Whiteman</w:t>
            </w:r>
            <w:r>
              <w:rPr>
                <w:rFonts w:ascii="Times New Roman" w:hAnsi="Times New Roman" w:cs="Times New Roman"/>
                <w:sz w:val="18"/>
                <w:szCs w:val="18"/>
              </w:rPr>
              <w:t xml:space="preserve"> AFB</w:t>
            </w:r>
          </w:p>
        </w:tc>
        <w:tc>
          <w:tcPr>
            <w:tcW w:w="761" w:type="pct"/>
            <w:tcBorders>
              <w:top w:val="single" w:color="auto" w:sz="4" w:space="0"/>
              <w:bottom w:val="single" w:color="auto" w:sz="4" w:space="0"/>
            </w:tcBorders>
          </w:tcPr>
          <w:p w:rsidRPr="00057F9E" w:rsidR="00DB2D7A" w:rsidP="00DB2D7A" w:rsidRDefault="00DB2D7A" w14:paraId="28245EDF"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Kirtland AFB</w:t>
            </w:r>
          </w:p>
          <w:p w:rsidRPr="00057F9E" w:rsidR="00DB2D7A" w:rsidP="00175863" w:rsidRDefault="00DB2D7A" w14:paraId="165848E9"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53F1D973" w14:textId="77777777">
            <w:pPr>
              <w:jc w:val="center"/>
              <w:rPr>
                <w:rFonts w:ascii="Times New Roman" w:hAnsi="Times New Roman" w:cs="Times New Roman"/>
                <w:sz w:val="18"/>
                <w:szCs w:val="18"/>
              </w:rPr>
            </w:pPr>
            <w:r w:rsidRPr="00057F9E">
              <w:rPr>
                <w:rFonts w:ascii="Times New Roman" w:hAnsi="Times New Roman" w:cs="Times New Roman"/>
                <w:sz w:val="18"/>
                <w:szCs w:val="18"/>
              </w:rPr>
              <w:t>7</w:t>
            </w:r>
          </w:p>
        </w:tc>
      </w:tr>
      <w:tr w:rsidRPr="00057F9E" w:rsidR="00DB2D7A" w:rsidTr="00175863" w14:paraId="2F00CE71" w14:textId="77777777">
        <w:trPr>
          <w:trHeight w:val="498"/>
        </w:trPr>
        <w:tc>
          <w:tcPr>
            <w:tcW w:w="394" w:type="pct"/>
            <w:tcBorders>
              <w:top w:val="single" w:color="auto" w:sz="4" w:space="0"/>
              <w:bottom w:val="single" w:color="auto" w:sz="4" w:space="0"/>
            </w:tcBorders>
          </w:tcPr>
          <w:p w:rsidRPr="00057F9E" w:rsidR="00DB2D7A" w:rsidP="00175863" w:rsidRDefault="00DB2D7A" w14:paraId="4D05B601" w14:textId="77777777">
            <w:pPr>
              <w:rPr>
                <w:rFonts w:ascii="Times New Roman" w:hAnsi="Times New Roman" w:cs="Times New Roman"/>
                <w:sz w:val="18"/>
                <w:szCs w:val="18"/>
              </w:rPr>
            </w:pPr>
            <w:r w:rsidRPr="00057F9E">
              <w:rPr>
                <w:rFonts w:ascii="Times New Roman" w:hAnsi="Times New Roman" w:cs="Times New Roman"/>
                <w:sz w:val="18"/>
                <w:szCs w:val="18"/>
              </w:rPr>
              <w:t>AFRC</w:t>
            </w:r>
          </w:p>
        </w:tc>
        <w:tc>
          <w:tcPr>
            <w:tcW w:w="1097" w:type="pct"/>
            <w:tcBorders>
              <w:top w:val="single" w:color="auto" w:sz="4" w:space="0"/>
              <w:bottom w:val="single" w:color="auto" w:sz="4" w:space="0"/>
            </w:tcBorders>
          </w:tcPr>
          <w:p w:rsidRPr="00057F9E" w:rsidR="00DB2D7A" w:rsidP="00DB2D7A" w:rsidRDefault="00DB2D7A" w14:paraId="6F242685"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Niagra</w:t>
            </w:r>
            <w:proofErr w:type="spellEnd"/>
            <w:r w:rsidRPr="00057F9E">
              <w:rPr>
                <w:rFonts w:ascii="Times New Roman" w:hAnsi="Times New Roman" w:cs="Times New Roman"/>
                <w:sz w:val="18"/>
                <w:szCs w:val="18"/>
              </w:rPr>
              <w:t xml:space="preserve"> Falls Reserve Station</w:t>
            </w:r>
          </w:p>
          <w:p w:rsidRPr="00057F9E" w:rsidR="00DB2D7A" w:rsidP="00DB2D7A" w:rsidRDefault="00DB2D7A" w14:paraId="58E6A298"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Youngstown Air Reserve Base</w:t>
            </w:r>
          </w:p>
        </w:tc>
        <w:tc>
          <w:tcPr>
            <w:tcW w:w="1592" w:type="pct"/>
            <w:gridSpan w:val="2"/>
            <w:tcBorders>
              <w:top w:val="single" w:color="auto" w:sz="4" w:space="0"/>
              <w:bottom w:val="single" w:color="auto" w:sz="4" w:space="0"/>
            </w:tcBorders>
          </w:tcPr>
          <w:p w:rsidRPr="00057F9E" w:rsidR="00DB2D7A" w:rsidP="00175863" w:rsidRDefault="00DB2D7A" w14:paraId="22F878D0" w14:textId="77777777">
            <w:pPr>
              <w:pStyle w:val="ListParagraph"/>
              <w:rPr>
                <w:rFonts w:ascii="Times New Roman" w:hAnsi="Times New Roman" w:cs="Times New Roman"/>
                <w:sz w:val="18"/>
                <w:szCs w:val="18"/>
              </w:rPr>
            </w:pPr>
          </w:p>
          <w:p w:rsidRPr="00057F9E" w:rsidR="00DB2D7A" w:rsidP="00175863" w:rsidRDefault="00DB2D7A" w14:paraId="313F8401" w14:textId="77777777">
            <w:pPr>
              <w:pStyle w:val="ListParagraph"/>
              <w:ind w:left="360"/>
              <w:rPr>
                <w:rFonts w:ascii="Times New Roman" w:hAnsi="Times New Roman" w:cs="Times New Roman"/>
                <w:sz w:val="18"/>
                <w:szCs w:val="18"/>
              </w:rPr>
            </w:pPr>
          </w:p>
        </w:tc>
        <w:tc>
          <w:tcPr>
            <w:tcW w:w="709" w:type="pct"/>
            <w:tcBorders>
              <w:top w:val="single" w:color="auto" w:sz="4" w:space="0"/>
              <w:bottom w:val="single" w:color="auto" w:sz="4" w:space="0"/>
            </w:tcBorders>
          </w:tcPr>
          <w:p w:rsidRPr="00DD25ED" w:rsidR="00DB2D7A" w:rsidP="00DB2D7A" w:rsidRDefault="00DB2D7A" w14:paraId="6CB7D5EE"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Minneapolis Saint Paul Joint Air Reserve Base</w:t>
            </w:r>
          </w:p>
        </w:tc>
        <w:tc>
          <w:tcPr>
            <w:tcW w:w="761" w:type="pct"/>
            <w:tcBorders>
              <w:top w:val="single" w:color="auto" w:sz="4" w:space="0"/>
              <w:bottom w:val="single" w:color="auto" w:sz="4" w:space="0"/>
            </w:tcBorders>
          </w:tcPr>
          <w:p w:rsidRPr="00DD25ED" w:rsidR="00DB2D7A" w:rsidP="00DB2D7A" w:rsidRDefault="00DB2D7A" w14:paraId="6396F4CF"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DD25ED">
              <w:rPr>
                <w:rFonts w:ascii="Times New Roman" w:hAnsi="Times New Roman" w:cs="Times New Roman"/>
                <w:sz w:val="18"/>
                <w:szCs w:val="18"/>
              </w:rPr>
              <w:t>Fort Worth</w:t>
            </w:r>
            <w:r>
              <w:rPr>
                <w:rFonts w:ascii="Times New Roman" w:hAnsi="Times New Roman" w:cs="Times New Roman"/>
                <w:sz w:val="18"/>
                <w:szCs w:val="18"/>
              </w:rPr>
              <w:t xml:space="preserve"> AFB</w:t>
            </w:r>
          </w:p>
        </w:tc>
        <w:tc>
          <w:tcPr>
            <w:tcW w:w="447" w:type="pct"/>
            <w:tcBorders>
              <w:top w:val="single" w:color="auto" w:sz="4" w:space="0"/>
              <w:bottom w:val="single" w:color="auto" w:sz="4" w:space="0"/>
            </w:tcBorders>
          </w:tcPr>
          <w:p w:rsidRPr="00057F9E" w:rsidR="00DB2D7A" w:rsidP="00175863" w:rsidRDefault="00DB2D7A" w14:paraId="313A9206" w14:textId="77777777">
            <w:pPr>
              <w:jc w:val="center"/>
              <w:rPr>
                <w:rFonts w:ascii="Times New Roman" w:hAnsi="Times New Roman" w:cs="Times New Roman"/>
                <w:sz w:val="18"/>
                <w:szCs w:val="18"/>
              </w:rPr>
            </w:pPr>
            <w:r w:rsidRPr="00057F9E">
              <w:rPr>
                <w:rFonts w:ascii="Times New Roman" w:hAnsi="Times New Roman" w:cs="Times New Roman"/>
                <w:sz w:val="18"/>
                <w:szCs w:val="18"/>
              </w:rPr>
              <w:t>4</w:t>
            </w:r>
          </w:p>
        </w:tc>
      </w:tr>
      <w:tr w:rsidRPr="00057F9E" w:rsidR="00DB2D7A" w:rsidTr="00175863" w14:paraId="0F752548" w14:textId="77777777">
        <w:trPr>
          <w:trHeight w:val="127"/>
        </w:trPr>
        <w:tc>
          <w:tcPr>
            <w:tcW w:w="394" w:type="pct"/>
            <w:tcBorders>
              <w:top w:val="single" w:color="auto" w:sz="4" w:space="0"/>
              <w:bottom w:val="single" w:color="auto" w:sz="4" w:space="0"/>
            </w:tcBorders>
          </w:tcPr>
          <w:p w:rsidRPr="00057F9E" w:rsidR="00DB2D7A" w:rsidP="00175863" w:rsidRDefault="00DB2D7A" w14:paraId="4CFC8BDC" w14:textId="77777777">
            <w:pPr>
              <w:rPr>
                <w:rFonts w:ascii="Times New Roman" w:hAnsi="Times New Roman" w:cs="Times New Roman"/>
                <w:sz w:val="18"/>
                <w:szCs w:val="18"/>
              </w:rPr>
            </w:pPr>
            <w:r w:rsidRPr="00057F9E">
              <w:rPr>
                <w:rFonts w:ascii="Times New Roman" w:hAnsi="Times New Roman" w:cs="Times New Roman"/>
                <w:sz w:val="18"/>
                <w:szCs w:val="18"/>
              </w:rPr>
              <w:t>AFSOC</w:t>
            </w:r>
          </w:p>
        </w:tc>
        <w:tc>
          <w:tcPr>
            <w:tcW w:w="1097" w:type="pct"/>
            <w:tcBorders>
              <w:top w:val="single" w:color="auto" w:sz="4" w:space="0"/>
              <w:bottom w:val="single" w:color="auto" w:sz="4" w:space="0"/>
            </w:tcBorders>
          </w:tcPr>
          <w:p w:rsidRPr="00057F9E" w:rsidR="00DB2D7A" w:rsidP="00DB2D7A" w:rsidRDefault="00DB2D7A" w14:paraId="0F8E435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Hurlburt Field AFB</w:t>
            </w:r>
          </w:p>
        </w:tc>
        <w:tc>
          <w:tcPr>
            <w:tcW w:w="1592" w:type="pct"/>
            <w:gridSpan w:val="2"/>
            <w:tcBorders>
              <w:top w:val="single" w:color="auto" w:sz="4" w:space="0"/>
              <w:bottom w:val="single" w:color="auto" w:sz="4" w:space="0"/>
            </w:tcBorders>
          </w:tcPr>
          <w:p w:rsidRPr="00752C38" w:rsidR="00DB2D7A" w:rsidP="00DB2D7A" w:rsidRDefault="00DB2D7A" w14:paraId="5FBA91A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752C38">
              <w:rPr>
                <w:rFonts w:ascii="Times New Roman" w:hAnsi="Times New Roman" w:cs="Times New Roman"/>
                <w:sz w:val="18"/>
                <w:szCs w:val="18"/>
              </w:rPr>
              <w:t>Cannon AFB</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Needs to be Verified</w:t>
            </w:r>
          </w:p>
        </w:tc>
        <w:tc>
          <w:tcPr>
            <w:tcW w:w="709" w:type="pct"/>
            <w:tcBorders>
              <w:top w:val="single" w:color="auto" w:sz="4" w:space="0"/>
              <w:bottom w:val="single" w:color="auto" w:sz="4" w:space="0"/>
            </w:tcBorders>
          </w:tcPr>
          <w:p w:rsidRPr="00057F9E" w:rsidR="00DB2D7A" w:rsidP="00175863" w:rsidRDefault="00DB2D7A" w14:paraId="1372E28E" w14:textId="77777777">
            <w:pPr>
              <w:pStyle w:val="ListParagraph"/>
              <w:rPr>
                <w:rFonts w:ascii="Times New Roman" w:hAnsi="Times New Roman" w:cs="Times New Roman"/>
                <w:sz w:val="18"/>
                <w:szCs w:val="18"/>
              </w:rPr>
            </w:pPr>
          </w:p>
        </w:tc>
        <w:tc>
          <w:tcPr>
            <w:tcW w:w="761" w:type="pct"/>
            <w:tcBorders>
              <w:top w:val="single" w:color="auto" w:sz="4" w:space="0"/>
              <w:bottom w:val="single" w:color="auto" w:sz="4" w:space="0"/>
            </w:tcBorders>
          </w:tcPr>
          <w:p w:rsidRPr="00057F9E" w:rsidR="00DB2D7A" w:rsidP="00175863" w:rsidRDefault="00DB2D7A" w14:paraId="396A131D"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356C1BD9" w14:textId="77777777">
            <w:pPr>
              <w:jc w:val="center"/>
              <w:rPr>
                <w:rFonts w:ascii="Times New Roman" w:hAnsi="Times New Roman" w:cs="Times New Roman"/>
                <w:sz w:val="18"/>
                <w:szCs w:val="18"/>
              </w:rPr>
            </w:pPr>
            <w:r w:rsidRPr="00057F9E">
              <w:rPr>
                <w:rFonts w:ascii="Times New Roman" w:hAnsi="Times New Roman" w:cs="Times New Roman"/>
                <w:sz w:val="18"/>
                <w:szCs w:val="18"/>
              </w:rPr>
              <w:t>2</w:t>
            </w:r>
          </w:p>
        </w:tc>
      </w:tr>
      <w:tr w:rsidRPr="00057F9E" w:rsidR="00DB2D7A" w:rsidTr="00175863" w14:paraId="3EB09DD5" w14:textId="77777777">
        <w:trPr>
          <w:trHeight w:val="628"/>
        </w:trPr>
        <w:tc>
          <w:tcPr>
            <w:tcW w:w="394" w:type="pct"/>
            <w:tcBorders>
              <w:top w:val="single" w:color="auto" w:sz="4" w:space="0"/>
              <w:bottom w:val="single" w:color="auto" w:sz="4" w:space="0"/>
            </w:tcBorders>
          </w:tcPr>
          <w:p w:rsidRPr="00057F9E" w:rsidR="00DB2D7A" w:rsidP="00175863" w:rsidRDefault="00DB2D7A" w14:paraId="1C23FFA5" w14:textId="77777777">
            <w:pPr>
              <w:rPr>
                <w:rFonts w:ascii="Times New Roman" w:hAnsi="Times New Roman" w:cs="Times New Roman"/>
                <w:sz w:val="18"/>
                <w:szCs w:val="18"/>
              </w:rPr>
            </w:pPr>
            <w:r w:rsidRPr="00057F9E">
              <w:rPr>
                <w:rFonts w:ascii="Times New Roman" w:hAnsi="Times New Roman" w:cs="Times New Roman"/>
                <w:sz w:val="18"/>
                <w:szCs w:val="18"/>
              </w:rPr>
              <w:t>AMC</w:t>
            </w:r>
          </w:p>
        </w:tc>
        <w:tc>
          <w:tcPr>
            <w:tcW w:w="1097" w:type="pct"/>
            <w:tcBorders>
              <w:top w:val="single" w:color="auto" w:sz="4" w:space="0"/>
              <w:bottom w:val="single" w:color="auto" w:sz="4" w:space="0"/>
            </w:tcBorders>
          </w:tcPr>
          <w:p w:rsidRPr="00057F9E" w:rsidR="00DB2D7A" w:rsidP="00DB2D7A" w:rsidRDefault="00DB2D7A" w14:paraId="2C13112B"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Joint Base McGuire Dix-Lakehurst</w:t>
            </w:r>
          </w:p>
          <w:p w:rsidRPr="00057F9E" w:rsidR="00DB2D7A" w:rsidP="00DB2D7A" w:rsidRDefault="00DB2D7A" w14:paraId="7286693F"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Little Rock AFB</w:t>
            </w:r>
          </w:p>
          <w:p w:rsidRPr="00057F9E" w:rsidR="00DB2D7A" w:rsidP="00DB2D7A" w:rsidRDefault="00DB2D7A" w14:paraId="298092CB"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Macdill</w:t>
            </w:r>
            <w:proofErr w:type="spellEnd"/>
            <w:r w:rsidRPr="00057F9E">
              <w:rPr>
                <w:rFonts w:ascii="Times New Roman" w:hAnsi="Times New Roman" w:cs="Times New Roman"/>
                <w:sz w:val="18"/>
                <w:szCs w:val="18"/>
              </w:rPr>
              <w:t xml:space="preserve"> AFB</w:t>
            </w:r>
          </w:p>
          <w:p w:rsidRPr="00057F9E" w:rsidR="00DB2D7A" w:rsidP="00DB2D7A" w:rsidRDefault="00DB2D7A" w14:paraId="448C47CB"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Travis AFB</w:t>
            </w:r>
          </w:p>
        </w:tc>
        <w:tc>
          <w:tcPr>
            <w:tcW w:w="1592" w:type="pct"/>
            <w:gridSpan w:val="2"/>
            <w:tcBorders>
              <w:top w:val="single" w:color="auto" w:sz="4" w:space="0"/>
              <w:bottom w:val="single" w:color="auto" w:sz="4" w:space="0"/>
            </w:tcBorders>
          </w:tcPr>
          <w:p w:rsidR="00DB2D7A" w:rsidP="00DB2D7A" w:rsidRDefault="00DB2D7A" w14:paraId="54AB0C9D" w14:textId="77777777">
            <w:pPr>
              <w:pStyle w:val="ListParagraph"/>
              <w:numPr>
                <w:ilvl w:val="0"/>
                <w:numId w:val="14"/>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Fairchild AFB</w:t>
            </w:r>
            <w:r>
              <w:rPr>
                <w:rFonts w:ascii="Times New Roman" w:hAnsi="Times New Roman" w:cs="Times New Roman"/>
                <w:sz w:val="18"/>
                <w:szCs w:val="18"/>
              </w:rPr>
              <w:t xml:space="preserve"> </w:t>
            </w:r>
            <w:r w:rsidRPr="00752C38">
              <w:rPr>
                <w:rFonts w:ascii="Times New Roman" w:hAnsi="Times New Roman" w:cs="Times New Roman"/>
                <w:sz w:val="18"/>
                <w:szCs w:val="18"/>
              </w:rPr>
              <w:sym w:font="Wingdings" w:char="F0E0"/>
            </w:r>
            <w:r>
              <w:rPr>
                <w:rFonts w:ascii="Times New Roman" w:hAnsi="Times New Roman" w:cs="Times New Roman"/>
                <w:sz w:val="18"/>
                <w:szCs w:val="18"/>
              </w:rPr>
              <w:t xml:space="preserve"> Implementing</w:t>
            </w:r>
          </w:p>
          <w:p w:rsidRPr="003C50AB" w:rsidR="00DB2D7A" w:rsidP="00DB2D7A" w:rsidRDefault="00DB2D7A" w14:paraId="410FC305" w14:textId="77777777">
            <w:pPr>
              <w:pStyle w:val="ListParagraph"/>
              <w:numPr>
                <w:ilvl w:val="0"/>
                <w:numId w:val="14"/>
              </w:numPr>
              <w:spacing w:before="0" w:after="0" w:line="240" w:lineRule="auto"/>
              <w:ind w:left="360"/>
              <w:contextualSpacing/>
              <w:rPr>
                <w:rFonts w:ascii="Times New Roman" w:hAnsi="Times New Roman" w:cs="Times New Roman"/>
                <w:sz w:val="16"/>
                <w:szCs w:val="16"/>
              </w:rPr>
            </w:pPr>
            <w:r w:rsidRPr="003C50AB">
              <w:rPr>
                <w:rFonts w:ascii="Times New Roman" w:hAnsi="Times New Roman" w:cs="Times New Roman"/>
                <w:sz w:val="16"/>
                <w:szCs w:val="16"/>
              </w:rPr>
              <w:t xml:space="preserve">Joint Base Lewis-McChord </w:t>
            </w:r>
            <w:r w:rsidRPr="003C50AB">
              <w:rPr>
                <w:rFonts w:ascii="Times New Roman" w:hAnsi="Times New Roman" w:cs="Times New Roman"/>
                <w:sz w:val="16"/>
                <w:szCs w:val="16"/>
              </w:rPr>
              <w:sym w:font="Wingdings" w:char="F0E0"/>
            </w:r>
            <w:r w:rsidRPr="003C50AB">
              <w:rPr>
                <w:rFonts w:ascii="Times New Roman" w:hAnsi="Times New Roman" w:cs="Times New Roman"/>
                <w:sz w:val="16"/>
                <w:szCs w:val="16"/>
              </w:rPr>
              <w:t>Implementing</w:t>
            </w:r>
          </w:p>
        </w:tc>
        <w:tc>
          <w:tcPr>
            <w:tcW w:w="709" w:type="pct"/>
            <w:tcBorders>
              <w:top w:val="single" w:color="auto" w:sz="4" w:space="0"/>
              <w:bottom w:val="single" w:color="auto" w:sz="4" w:space="0"/>
            </w:tcBorders>
          </w:tcPr>
          <w:p w:rsidRPr="00057F9E" w:rsidR="00DB2D7A" w:rsidP="00175863" w:rsidRDefault="00DB2D7A" w14:paraId="14B96472" w14:textId="77777777">
            <w:pPr>
              <w:pStyle w:val="ListParagraph"/>
              <w:rPr>
                <w:rFonts w:ascii="Times New Roman" w:hAnsi="Times New Roman" w:cs="Times New Roman"/>
                <w:sz w:val="18"/>
                <w:szCs w:val="18"/>
              </w:rPr>
            </w:pPr>
          </w:p>
        </w:tc>
        <w:tc>
          <w:tcPr>
            <w:tcW w:w="761" w:type="pct"/>
            <w:tcBorders>
              <w:top w:val="single" w:color="auto" w:sz="4" w:space="0"/>
              <w:bottom w:val="single" w:color="auto" w:sz="4" w:space="0"/>
            </w:tcBorders>
          </w:tcPr>
          <w:p w:rsidRPr="00057F9E" w:rsidR="00DB2D7A" w:rsidP="00175863" w:rsidRDefault="00DB2D7A" w14:paraId="274F23C9"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221C9C9B" w14:textId="77777777">
            <w:pPr>
              <w:jc w:val="center"/>
              <w:rPr>
                <w:rFonts w:ascii="Times New Roman" w:hAnsi="Times New Roman" w:cs="Times New Roman"/>
                <w:sz w:val="18"/>
                <w:szCs w:val="18"/>
              </w:rPr>
            </w:pPr>
            <w:r w:rsidRPr="00057F9E">
              <w:rPr>
                <w:rFonts w:ascii="Times New Roman" w:hAnsi="Times New Roman" w:cs="Times New Roman"/>
                <w:sz w:val="18"/>
                <w:szCs w:val="18"/>
              </w:rPr>
              <w:t>6</w:t>
            </w:r>
          </w:p>
        </w:tc>
      </w:tr>
      <w:tr w:rsidRPr="00057F9E" w:rsidR="00DB2D7A" w:rsidTr="00175863" w14:paraId="5EC00BC0" w14:textId="77777777">
        <w:trPr>
          <w:trHeight w:val="137"/>
        </w:trPr>
        <w:tc>
          <w:tcPr>
            <w:tcW w:w="394" w:type="pct"/>
            <w:tcBorders>
              <w:top w:val="single" w:color="auto" w:sz="4" w:space="0"/>
              <w:bottom w:val="single" w:color="auto" w:sz="4" w:space="0"/>
            </w:tcBorders>
          </w:tcPr>
          <w:p w:rsidRPr="00057F9E" w:rsidR="00DB2D7A" w:rsidP="00175863" w:rsidRDefault="002960EE" w14:paraId="18A3BEB6" w14:textId="7F51F19F">
            <w:pPr>
              <w:rPr>
                <w:rFonts w:ascii="Times New Roman" w:hAnsi="Times New Roman" w:cs="Times New Roman"/>
                <w:sz w:val="18"/>
                <w:szCs w:val="18"/>
              </w:rPr>
            </w:pPr>
            <w:r>
              <w:rPr>
                <w:rFonts w:ascii="Times New Roman" w:hAnsi="Times New Roman" w:cs="Times New Roman"/>
                <w:sz w:val="18"/>
                <w:szCs w:val="18"/>
              </w:rPr>
              <w:t>DAF</w:t>
            </w:r>
            <w:r w:rsidRPr="00057F9E" w:rsidR="00DB2D7A">
              <w:rPr>
                <w:rFonts w:ascii="Times New Roman" w:hAnsi="Times New Roman" w:cs="Times New Roman"/>
                <w:sz w:val="18"/>
                <w:szCs w:val="18"/>
              </w:rPr>
              <w:t xml:space="preserve">E </w:t>
            </w:r>
          </w:p>
        </w:tc>
        <w:tc>
          <w:tcPr>
            <w:tcW w:w="1097" w:type="pct"/>
            <w:tcBorders>
              <w:top w:val="single" w:color="auto" w:sz="4" w:space="0"/>
              <w:bottom w:val="single" w:color="auto" w:sz="4" w:space="0"/>
            </w:tcBorders>
          </w:tcPr>
          <w:p w:rsidRPr="00057F9E" w:rsidR="00DB2D7A" w:rsidP="00DB2D7A" w:rsidRDefault="00DB2D7A" w14:paraId="5CD806C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Alconbury</w:t>
            </w:r>
          </w:p>
          <w:p w:rsidRPr="00057F9E" w:rsidR="00DB2D7A" w:rsidP="00DB2D7A" w:rsidRDefault="00DB2D7A" w14:paraId="66892F7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Aviano AFB</w:t>
            </w:r>
          </w:p>
          <w:p w:rsidRPr="00057F9E" w:rsidR="00DB2D7A" w:rsidP="00DB2D7A" w:rsidRDefault="00DB2D7A" w14:paraId="37EF28B9"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Lakenheath</w:t>
            </w:r>
            <w:proofErr w:type="spellEnd"/>
          </w:p>
          <w:p w:rsidRPr="00057F9E" w:rsidR="00DB2D7A" w:rsidP="00DB2D7A" w:rsidRDefault="00DB2D7A" w14:paraId="6CFA0D08"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Midenhall</w:t>
            </w:r>
            <w:proofErr w:type="spellEnd"/>
          </w:p>
          <w:p w:rsidRPr="00057F9E" w:rsidR="00DB2D7A" w:rsidP="00DB2D7A" w:rsidRDefault="00DB2D7A" w14:paraId="4FD2E537"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RAF Welford</w:t>
            </w:r>
          </w:p>
          <w:p w:rsidRPr="00057F9E" w:rsidR="00DB2D7A" w:rsidP="00DB2D7A" w:rsidRDefault="00DB2D7A" w14:paraId="68B04BD1"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Spangdahlem AFB</w:t>
            </w:r>
          </w:p>
        </w:tc>
        <w:tc>
          <w:tcPr>
            <w:tcW w:w="1592" w:type="pct"/>
            <w:gridSpan w:val="2"/>
            <w:tcBorders>
              <w:top w:val="single" w:color="auto" w:sz="4" w:space="0"/>
              <w:bottom w:val="single" w:color="auto" w:sz="4" w:space="0"/>
            </w:tcBorders>
          </w:tcPr>
          <w:p w:rsidRPr="00245FA6" w:rsidR="00DB2D7A" w:rsidP="00DB2D7A" w:rsidRDefault="00DB2D7A" w14:paraId="4E596CCA"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245FA6">
              <w:rPr>
                <w:rFonts w:ascii="Times New Roman" w:hAnsi="Times New Roman" w:cs="Times New Roman"/>
                <w:sz w:val="18"/>
                <w:szCs w:val="18"/>
              </w:rPr>
              <w:t>Ramstein AFB</w:t>
            </w:r>
            <w:r w:rsidRPr="003C50AB">
              <w:rPr>
                <w:rFonts w:ascii="Times New Roman" w:hAnsi="Times New Roman" w:cs="Times New Roman"/>
                <w:sz w:val="18"/>
                <w:szCs w:val="18"/>
              </w:rPr>
              <w:sym w:font="Wingdings" w:char="F0E0"/>
            </w:r>
            <w:r>
              <w:rPr>
                <w:rFonts w:ascii="Times New Roman" w:hAnsi="Times New Roman" w:cs="Times New Roman"/>
                <w:sz w:val="18"/>
                <w:szCs w:val="18"/>
              </w:rPr>
              <w:t xml:space="preserve"> Not implementing</w:t>
            </w:r>
          </w:p>
        </w:tc>
        <w:tc>
          <w:tcPr>
            <w:tcW w:w="709" w:type="pct"/>
            <w:tcBorders>
              <w:top w:val="single" w:color="auto" w:sz="4" w:space="0"/>
              <w:bottom w:val="single" w:color="auto" w:sz="4" w:space="0"/>
            </w:tcBorders>
          </w:tcPr>
          <w:p w:rsidRPr="00057F9E" w:rsidR="00DB2D7A" w:rsidP="00175863" w:rsidRDefault="00DB2D7A" w14:paraId="57AF4F62" w14:textId="77777777">
            <w:pPr>
              <w:pStyle w:val="ListParagraph"/>
              <w:rPr>
                <w:rFonts w:ascii="Times New Roman" w:hAnsi="Times New Roman" w:cs="Times New Roman"/>
                <w:sz w:val="18"/>
                <w:szCs w:val="18"/>
              </w:rPr>
            </w:pPr>
          </w:p>
        </w:tc>
        <w:tc>
          <w:tcPr>
            <w:tcW w:w="761" w:type="pct"/>
            <w:tcBorders>
              <w:top w:val="single" w:color="auto" w:sz="4" w:space="0"/>
              <w:bottom w:val="single" w:color="auto" w:sz="4" w:space="0"/>
            </w:tcBorders>
          </w:tcPr>
          <w:p w:rsidRPr="00057F9E" w:rsidR="00DB2D7A" w:rsidP="00175863" w:rsidRDefault="00DB2D7A" w14:paraId="7B853FCF"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41EDE6E7" w14:textId="77777777">
            <w:pPr>
              <w:jc w:val="center"/>
              <w:rPr>
                <w:rFonts w:ascii="Times New Roman" w:hAnsi="Times New Roman" w:cs="Times New Roman"/>
                <w:sz w:val="18"/>
                <w:szCs w:val="18"/>
              </w:rPr>
            </w:pPr>
            <w:r w:rsidRPr="00057F9E">
              <w:rPr>
                <w:rFonts w:ascii="Times New Roman" w:hAnsi="Times New Roman" w:cs="Times New Roman"/>
                <w:sz w:val="18"/>
                <w:szCs w:val="18"/>
              </w:rPr>
              <w:t>7</w:t>
            </w:r>
          </w:p>
        </w:tc>
      </w:tr>
      <w:tr w:rsidRPr="00057F9E" w:rsidR="00DB2D7A" w:rsidTr="00175863" w14:paraId="2523E343" w14:textId="77777777">
        <w:trPr>
          <w:trHeight w:val="119"/>
        </w:trPr>
        <w:tc>
          <w:tcPr>
            <w:tcW w:w="394" w:type="pct"/>
            <w:tcBorders>
              <w:top w:val="single" w:color="auto" w:sz="4" w:space="0"/>
              <w:bottom w:val="single" w:color="auto" w:sz="4" w:space="0"/>
            </w:tcBorders>
          </w:tcPr>
          <w:p w:rsidRPr="00057F9E" w:rsidR="00DB2D7A" w:rsidP="00175863" w:rsidRDefault="002960EE" w14:paraId="088FAACE" w14:textId="30F485CD">
            <w:pPr>
              <w:rPr>
                <w:rFonts w:ascii="Times New Roman" w:hAnsi="Times New Roman" w:cs="Times New Roman"/>
                <w:sz w:val="18"/>
                <w:szCs w:val="18"/>
              </w:rPr>
            </w:pPr>
            <w:r>
              <w:rPr>
                <w:rFonts w:ascii="Times New Roman" w:hAnsi="Times New Roman" w:cs="Times New Roman"/>
                <w:sz w:val="18"/>
                <w:szCs w:val="18"/>
              </w:rPr>
              <w:t>DAF</w:t>
            </w:r>
            <w:r w:rsidRPr="00057F9E" w:rsidR="00DB2D7A">
              <w:rPr>
                <w:rFonts w:ascii="Times New Roman" w:hAnsi="Times New Roman" w:cs="Times New Roman"/>
                <w:sz w:val="18"/>
                <w:szCs w:val="18"/>
              </w:rPr>
              <w:t>A</w:t>
            </w:r>
          </w:p>
        </w:tc>
        <w:tc>
          <w:tcPr>
            <w:tcW w:w="1097" w:type="pct"/>
            <w:tcBorders>
              <w:top w:val="single" w:color="auto" w:sz="4" w:space="0"/>
              <w:bottom w:val="single" w:color="auto" w:sz="4" w:space="0"/>
            </w:tcBorders>
          </w:tcPr>
          <w:p w:rsidRPr="00057F9E" w:rsidR="00DB2D7A" w:rsidP="00DB2D7A" w:rsidRDefault="002960EE" w14:paraId="0A986373" w14:textId="205681CD">
            <w:pPr>
              <w:pStyle w:val="ListParagraph"/>
              <w:numPr>
                <w:ilvl w:val="0"/>
                <w:numId w:val="13"/>
              </w:numPr>
              <w:spacing w:before="0" w:after="0" w:line="240" w:lineRule="auto"/>
              <w:ind w:left="360"/>
              <w:contextualSpacing/>
              <w:rPr>
                <w:rFonts w:ascii="Times New Roman" w:hAnsi="Times New Roman" w:cs="Times New Roman"/>
                <w:sz w:val="18"/>
                <w:szCs w:val="18"/>
              </w:rPr>
            </w:pPr>
            <w:r>
              <w:rPr>
                <w:rFonts w:ascii="Times New Roman" w:hAnsi="Times New Roman" w:cs="Times New Roman"/>
                <w:sz w:val="18"/>
                <w:szCs w:val="18"/>
              </w:rPr>
              <w:t>DAF</w:t>
            </w:r>
            <w:r w:rsidRPr="00057F9E" w:rsidR="00DB2D7A">
              <w:rPr>
                <w:rFonts w:ascii="Times New Roman" w:hAnsi="Times New Roman" w:cs="Times New Roman"/>
                <w:sz w:val="18"/>
                <w:szCs w:val="18"/>
              </w:rPr>
              <w:t>A</w:t>
            </w:r>
          </w:p>
        </w:tc>
        <w:tc>
          <w:tcPr>
            <w:tcW w:w="1175" w:type="pct"/>
            <w:tcBorders>
              <w:top w:val="single" w:color="auto" w:sz="4" w:space="0"/>
              <w:bottom w:val="single" w:color="auto" w:sz="4" w:space="0"/>
            </w:tcBorders>
          </w:tcPr>
          <w:p w:rsidRPr="00057F9E" w:rsidR="00DB2D7A" w:rsidP="00175863" w:rsidRDefault="00DB2D7A" w14:paraId="132BF89D" w14:textId="77777777">
            <w:pPr>
              <w:pStyle w:val="ListParagraph"/>
              <w:rPr>
                <w:rFonts w:ascii="Times New Roman" w:hAnsi="Times New Roman" w:cs="Times New Roman"/>
                <w:sz w:val="18"/>
                <w:szCs w:val="18"/>
              </w:rPr>
            </w:pPr>
          </w:p>
        </w:tc>
        <w:tc>
          <w:tcPr>
            <w:tcW w:w="417" w:type="pct"/>
            <w:tcBorders>
              <w:top w:val="single" w:color="auto" w:sz="4" w:space="0"/>
              <w:bottom w:val="single" w:color="auto" w:sz="4" w:space="0"/>
            </w:tcBorders>
          </w:tcPr>
          <w:p w:rsidRPr="00057F9E" w:rsidR="00DB2D7A" w:rsidP="00175863" w:rsidRDefault="00DB2D7A" w14:paraId="18ED5D9A" w14:textId="77777777">
            <w:pPr>
              <w:pStyle w:val="ListParagraph"/>
              <w:rPr>
                <w:rFonts w:ascii="Times New Roman" w:hAnsi="Times New Roman" w:cs="Times New Roman"/>
                <w:sz w:val="18"/>
                <w:szCs w:val="18"/>
              </w:rPr>
            </w:pPr>
          </w:p>
        </w:tc>
        <w:tc>
          <w:tcPr>
            <w:tcW w:w="709" w:type="pct"/>
            <w:tcBorders>
              <w:top w:val="single" w:color="auto" w:sz="4" w:space="0"/>
              <w:bottom w:val="single" w:color="auto" w:sz="4" w:space="0"/>
            </w:tcBorders>
          </w:tcPr>
          <w:p w:rsidRPr="00057F9E" w:rsidR="00DB2D7A" w:rsidP="00175863" w:rsidRDefault="00DB2D7A" w14:paraId="652CAA1F" w14:textId="77777777">
            <w:pPr>
              <w:pStyle w:val="ListParagraph"/>
              <w:rPr>
                <w:rFonts w:ascii="Times New Roman" w:hAnsi="Times New Roman" w:cs="Times New Roman"/>
                <w:sz w:val="18"/>
                <w:szCs w:val="18"/>
              </w:rPr>
            </w:pPr>
          </w:p>
        </w:tc>
        <w:tc>
          <w:tcPr>
            <w:tcW w:w="761" w:type="pct"/>
            <w:tcBorders>
              <w:top w:val="single" w:color="auto" w:sz="4" w:space="0"/>
              <w:bottom w:val="single" w:color="auto" w:sz="4" w:space="0"/>
            </w:tcBorders>
          </w:tcPr>
          <w:p w:rsidRPr="00057F9E" w:rsidR="00DB2D7A" w:rsidP="00175863" w:rsidRDefault="00DB2D7A" w14:paraId="7D87448B"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495D8E2B" w14:textId="77777777">
            <w:pPr>
              <w:jc w:val="center"/>
              <w:rPr>
                <w:rFonts w:ascii="Times New Roman" w:hAnsi="Times New Roman" w:cs="Times New Roman"/>
                <w:sz w:val="18"/>
                <w:szCs w:val="18"/>
              </w:rPr>
            </w:pPr>
            <w:r w:rsidRPr="00057F9E">
              <w:rPr>
                <w:rFonts w:ascii="Times New Roman" w:hAnsi="Times New Roman" w:cs="Times New Roman"/>
                <w:sz w:val="18"/>
                <w:szCs w:val="18"/>
              </w:rPr>
              <w:t>1</w:t>
            </w:r>
          </w:p>
        </w:tc>
      </w:tr>
      <w:tr w:rsidRPr="00057F9E" w:rsidR="00DB2D7A" w:rsidTr="00175863" w14:paraId="64A6ABF5" w14:textId="77777777">
        <w:trPr>
          <w:trHeight w:val="766"/>
        </w:trPr>
        <w:tc>
          <w:tcPr>
            <w:tcW w:w="394" w:type="pct"/>
            <w:tcBorders>
              <w:top w:val="single" w:color="auto" w:sz="4" w:space="0"/>
              <w:bottom w:val="single" w:color="auto" w:sz="4" w:space="0"/>
            </w:tcBorders>
          </w:tcPr>
          <w:p w:rsidRPr="00057F9E" w:rsidR="00DB2D7A" w:rsidP="00175863" w:rsidRDefault="00DB2D7A" w14:paraId="6CD23A6F" w14:textId="77777777">
            <w:pPr>
              <w:rPr>
                <w:rFonts w:ascii="Times New Roman" w:hAnsi="Times New Roman" w:cs="Times New Roman"/>
                <w:sz w:val="18"/>
                <w:szCs w:val="18"/>
              </w:rPr>
            </w:pPr>
            <w:r w:rsidRPr="00057F9E">
              <w:rPr>
                <w:rFonts w:ascii="Times New Roman" w:hAnsi="Times New Roman" w:cs="Times New Roman"/>
                <w:sz w:val="18"/>
                <w:szCs w:val="18"/>
              </w:rPr>
              <w:lastRenderedPageBreak/>
              <w:t>PACAF</w:t>
            </w:r>
          </w:p>
        </w:tc>
        <w:tc>
          <w:tcPr>
            <w:tcW w:w="1097" w:type="pct"/>
            <w:tcBorders>
              <w:top w:val="single" w:color="auto" w:sz="4" w:space="0"/>
              <w:bottom w:val="single" w:color="auto" w:sz="4" w:space="0"/>
            </w:tcBorders>
          </w:tcPr>
          <w:p w:rsidRPr="00057F9E" w:rsidR="00DB2D7A" w:rsidP="00DB2D7A" w:rsidRDefault="00DB2D7A" w14:paraId="58189DE6" w14:textId="77777777">
            <w:pPr>
              <w:pStyle w:val="ListParagraph"/>
              <w:numPr>
                <w:ilvl w:val="0"/>
                <w:numId w:val="13"/>
              </w:numPr>
              <w:tabs>
                <w:tab w:val="center" w:pos="1234"/>
                <w:tab w:val="left" w:pos="1740"/>
              </w:tabs>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 xml:space="preserve">Joint Base </w:t>
            </w:r>
            <w:proofErr w:type="spellStart"/>
            <w:r w:rsidRPr="00057F9E">
              <w:rPr>
                <w:rFonts w:ascii="Times New Roman" w:hAnsi="Times New Roman" w:cs="Times New Roman"/>
                <w:sz w:val="18"/>
                <w:szCs w:val="18"/>
              </w:rPr>
              <w:t>Elemndorf</w:t>
            </w:r>
            <w:proofErr w:type="spellEnd"/>
            <w:r w:rsidRPr="00057F9E">
              <w:rPr>
                <w:rFonts w:ascii="Times New Roman" w:hAnsi="Times New Roman" w:cs="Times New Roman"/>
                <w:sz w:val="18"/>
                <w:szCs w:val="18"/>
              </w:rPr>
              <w:t>-Rich AFB</w:t>
            </w:r>
          </w:p>
          <w:p w:rsidRPr="00057F9E" w:rsidR="00DB2D7A" w:rsidP="00DB2D7A" w:rsidRDefault="00DB2D7A" w14:paraId="436E57D9" w14:textId="77777777">
            <w:pPr>
              <w:pStyle w:val="ListParagraph"/>
              <w:numPr>
                <w:ilvl w:val="0"/>
                <w:numId w:val="13"/>
              </w:numPr>
              <w:tabs>
                <w:tab w:val="center" w:pos="1234"/>
                <w:tab w:val="left" w:pos="1740"/>
              </w:tabs>
              <w:spacing w:before="0" w:after="0" w:line="240" w:lineRule="auto"/>
              <w:ind w:left="360"/>
              <w:contextualSpacing/>
              <w:rPr>
                <w:rFonts w:ascii="Times New Roman" w:hAnsi="Times New Roman" w:cs="Times New Roman"/>
                <w:sz w:val="18"/>
                <w:szCs w:val="18"/>
              </w:rPr>
            </w:pPr>
            <w:proofErr w:type="spellStart"/>
            <w:r w:rsidRPr="00057F9E">
              <w:rPr>
                <w:rFonts w:ascii="Times New Roman" w:hAnsi="Times New Roman" w:cs="Times New Roman"/>
                <w:sz w:val="18"/>
                <w:szCs w:val="18"/>
              </w:rPr>
              <w:t>Kadena</w:t>
            </w:r>
            <w:proofErr w:type="spellEnd"/>
            <w:r w:rsidRPr="00057F9E">
              <w:rPr>
                <w:rFonts w:ascii="Times New Roman" w:hAnsi="Times New Roman" w:cs="Times New Roman"/>
                <w:sz w:val="18"/>
                <w:szCs w:val="18"/>
              </w:rPr>
              <w:t xml:space="preserve"> AFB</w:t>
            </w:r>
          </w:p>
          <w:p w:rsidRPr="00057F9E" w:rsidR="00DB2D7A" w:rsidP="00175863" w:rsidRDefault="00DB2D7A" w14:paraId="7B2CEAC2" w14:textId="77777777">
            <w:pPr>
              <w:rPr>
                <w:rFonts w:ascii="Times New Roman" w:hAnsi="Times New Roman" w:cs="Times New Roman"/>
                <w:sz w:val="18"/>
                <w:szCs w:val="18"/>
              </w:rPr>
            </w:pPr>
          </w:p>
        </w:tc>
        <w:tc>
          <w:tcPr>
            <w:tcW w:w="1592" w:type="pct"/>
            <w:gridSpan w:val="2"/>
            <w:tcBorders>
              <w:top w:val="single" w:color="auto" w:sz="4" w:space="0"/>
              <w:bottom w:val="single" w:color="auto" w:sz="4" w:space="0"/>
            </w:tcBorders>
          </w:tcPr>
          <w:p w:rsidRPr="00057F9E" w:rsidR="00DB2D7A" w:rsidP="00DB2D7A" w:rsidRDefault="00DB2D7A" w14:paraId="053706E5"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Anderson AFB</w:t>
            </w:r>
            <w:r w:rsidRPr="003C50AB">
              <w:rPr>
                <w:rFonts w:ascii="Times New Roman" w:hAnsi="Times New Roman" w:cs="Times New Roman"/>
                <w:sz w:val="18"/>
                <w:szCs w:val="18"/>
              </w:rPr>
              <w:sym w:font="Wingdings" w:char="F0E0"/>
            </w:r>
            <w:r w:rsidRPr="00057F9E">
              <w:rPr>
                <w:rFonts w:ascii="Times New Roman" w:hAnsi="Times New Roman" w:cs="Times New Roman"/>
                <w:sz w:val="18"/>
                <w:szCs w:val="18"/>
              </w:rPr>
              <w:t xml:space="preserve"> </w:t>
            </w:r>
            <w:r>
              <w:rPr>
                <w:rFonts w:ascii="Times New Roman" w:hAnsi="Times New Roman" w:cs="Times New Roman"/>
                <w:sz w:val="18"/>
                <w:szCs w:val="18"/>
              </w:rPr>
              <w:t>Needs to be Verified</w:t>
            </w:r>
          </w:p>
          <w:p w:rsidRPr="00057F9E" w:rsidR="00DB2D7A" w:rsidP="00175863" w:rsidRDefault="00DB2D7A" w14:paraId="2B1040C1" w14:textId="68A3EC5A">
            <w:pPr>
              <w:pStyle w:val="ListParagraph"/>
              <w:ind w:left="360"/>
              <w:rPr>
                <w:rFonts w:ascii="Times New Roman" w:hAnsi="Times New Roman" w:cs="Times New Roman"/>
                <w:sz w:val="18"/>
                <w:szCs w:val="18"/>
              </w:rPr>
            </w:pPr>
          </w:p>
        </w:tc>
        <w:tc>
          <w:tcPr>
            <w:tcW w:w="709" w:type="pct"/>
            <w:tcBorders>
              <w:top w:val="single" w:color="auto" w:sz="4" w:space="0"/>
              <w:bottom w:val="single" w:color="auto" w:sz="4" w:space="0"/>
            </w:tcBorders>
          </w:tcPr>
          <w:p w:rsidRPr="00057F9E" w:rsidR="00DB2D7A" w:rsidP="00DB2D7A" w:rsidRDefault="00DB2D7A" w14:paraId="2991037B"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Eielson AFB</w:t>
            </w:r>
          </w:p>
          <w:p w:rsidRPr="00057F9E" w:rsidR="00DB2D7A" w:rsidP="00DB2D7A" w:rsidRDefault="00DB2D7A" w14:paraId="3B3F5795"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Joint Base PRL-HBR-Hickman</w:t>
            </w:r>
          </w:p>
          <w:p w:rsidRPr="00057F9E" w:rsidR="00DB2D7A" w:rsidP="00DB2D7A" w:rsidRDefault="00DB2D7A" w14:paraId="080FB710"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Kunsan AFB</w:t>
            </w:r>
          </w:p>
          <w:p w:rsidRPr="00057F9E" w:rsidR="00DB2D7A" w:rsidP="00DB2D7A" w:rsidRDefault="00DB2D7A" w14:paraId="5DEEA2AC"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Misawa AFB</w:t>
            </w:r>
          </w:p>
          <w:p w:rsidRPr="00057F9E" w:rsidR="00DB2D7A" w:rsidP="00DB2D7A" w:rsidRDefault="00DB2D7A" w14:paraId="26E393BA"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Yokota AFB</w:t>
            </w:r>
          </w:p>
        </w:tc>
        <w:tc>
          <w:tcPr>
            <w:tcW w:w="761" w:type="pct"/>
            <w:tcBorders>
              <w:top w:val="single" w:color="auto" w:sz="4" w:space="0"/>
              <w:bottom w:val="single" w:color="auto" w:sz="4" w:space="0"/>
            </w:tcBorders>
          </w:tcPr>
          <w:p w:rsidRPr="00057F9E" w:rsidR="00DB2D7A" w:rsidP="00175863" w:rsidRDefault="00DB2D7A" w14:paraId="03A707FD" w14:textId="77777777">
            <w:pPr>
              <w:rPr>
                <w:rFonts w:ascii="Times New Roman" w:hAnsi="Times New Roman" w:cs="Times New Roman"/>
                <w:sz w:val="18"/>
                <w:szCs w:val="18"/>
              </w:rPr>
            </w:pPr>
          </w:p>
        </w:tc>
        <w:tc>
          <w:tcPr>
            <w:tcW w:w="447" w:type="pct"/>
            <w:tcBorders>
              <w:top w:val="single" w:color="auto" w:sz="4" w:space="0"/>
              <w:bottom w:val="single" w:color="auto" w:sz="4" w:space="0"/>
            </w:tcBorders>
          </w:tcPr>
          <w:p w:rsidRPr="00057F9E" w:rsidR="00DB2D7A" w:rsidP="00175863" w:rsidRDefault="00DB2D7A" w14:paraId="39EA17FA" w14:textId="77777777">
            <w:pPr>
              <w:jc w:val="center"/>
              <w:rPr>
                <w:rFonts w:ascii="Times New Roman" w:hAnsi="Times New Roman" w:cs="Times New Roman"/>
                <w:sz w:val="18"/>
                <w:szCs w:val="18"/>
              </w:rPr>
            </w:pPr>
            <w:r w:rsidRPr="00057F9E">
              <w:rPr>
                <w:rFonts w:ascii="Times New Roman" w:hAnsi="Times New Roman" w:cs="Times New Roman"/>
                <w:sz w:val="18"/>
                <w:szCs w:val="18"/>
              </w:rPr>
              <w:t>8</w:t>
            </w:r>
          </w:p>
        </w:tc>
      </w:tr>
      <w:tr w:rsidRPr="00057F9E" w:rsidR="00DB2D7A" w:rsidTr="00175863" w14:paraId="04B8BE75" w14:textId="77777777">
        <w:trPr>
          <w:trHeight w:val="420"/>
        </w:trPr>
        <w:tc>
          <w:tcPr>
            <w:tcW w:w="394" w:type="pct"/>
            <w:tcBorders>
              <w:top w:val="single" w:color="auto" w:sz="4" w:space="0"/>
              <w:bottom w:val="single" w:color="auto" w:sz="4" w:space="0"/>
            </w:tcBorders>
          </w:tcPr>
          <w:p w:rsidRPr="00057F9E" w:rsidR="00DB2D7A" w:rsidP="00175863" w:rsidRDefault="00DB2D7A" w14:paraId="691FC38C" w14:textId="77777777">
            <w:pPr>
              <w:rPr>
                <w:rFonts w:ascii="Times New Roman" w:hAnsi="Times New Roman" w:cs="Times New Roman"/>
                <w:sz w:val="18"/>
                <w:szCs w:val="18"/>
              </w:rPr>
            </w:pPr>
            <w:r w:rsidRPr="00057F9E">
              <w:rPr>
                <w:rFonts w:ascii="Times New Roman" w:hAnsi="Times New Roman" w:cs="Times New Roman"/>
                <w:sz w:val="18"/>
                <w:szCs w:val="18"/>
              </w:rPr>
              <w:t>USSF</w:t>
            </w:r>
          </w:p>
        </w:tc>
        <w:tc>
          <w:tcPr>
            <w:tcW w:w="1097" w:type="pct"/>
            <w:tcBorders>
              <w:top w:val="single" w:color="auto" w:sz="4" w:space="0"/>
              <w:bottom w:val="single" w:color="auto" w:sz="4" w:space="0"/>
            </w:tcBorders>
          </w:tcPr>
          <w:p w:rsidRPr="00057F9E" w:rsidR="00DB2D7A" w:rsidP="00DB2D7A" w:rsidRDefault="00DB2D7A" w14:paraId="029DC122" w14:textId="77777777">
            <w:pPr>
              <w:pStyle w:val="ListParagraph"/>
              <w:numPr>
                <w:ilvl w:val="0"/>
                <w:numId w:val="13"/>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Buckley AFB</w:t>
            </w:r>
          </w:p>
          <w:p w:rsidRPr="00057F9E" w:rsidR="00DB2D7A" w:rsidP="00175863" w:rsidRDefault="00DB2D7A" w14:paraId="7906DEB5" w14:textId="77777777">
            <w:pPr>
              <w:rPr>
                <w:rFonts w:ascii="Times New Roman" w:hAnsi="Times New Roman" w:cs="Times New Roman"/>
                <w:sz w:val="18"/>
                <w:szCs w:val="18"/>
              </w:rPr>
            </w:pPr>
          </w:p>
        </w:tc>
        <w:tc>
          <w:tcPr>
            <w:tcW w:w="1592" w:type="pct"/>
            <w:gridSpan w:val="2"/>
            <w:tcBorders>
              <w:top w:val="single" w:color="auto" w:sz="4" w:space="0"/>
              <w:bottom w:val="single" w:color="auto" w:sz="4" w:space="0"/>
            </w:tcBorders>
          </w:tcPr>
          <w:p w:rsidRPr="00057F9E" w:rsidR="00DB2D7A" w:rsidP="00175863" w:rsidRDefault="00DB2D7A" w14:paraId="179AD027" w14:textId="77777777">
            <w:pPr>
              <w:pStyle w:val="ListParagraph"/>
              <w:ind w:left="360"/>
              <w:rPr>
                <w:rFonts w:ascii="Times New Roman" w:hAnsi="Times New Roman" w:cs="Times New Roman"/>
                <w:sz w:val="18"/>
                <w:szCs w:val="18"/>
              </w:rPr>
            </w:pPr>
          </w:p>
        </w:tc>
        <w:tc>
          <w:tcPr>
            <w:tcW w:w="709" w:type="pct"/>
            <w:tcBorders>
              <w:top w:val="single" w:color="auto" w:sz="4" w:space="0"/>
              <w:bottom w:val="single" w:color="auto" w:sz="4" w:space="0"/>
            </w:tcBorders>
          </w:tcPr>
          <w:p w:rsidRPr="00057F9E" w:rsidR="00DB2D7A" w:rsidP="00DB2D7A" w:rsidRDefault="00DB2D7A" w14:paraId="29301F18"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Peterson AFB</w:t>
            </w:r>
          </w:p>
          <w:p w:rsidRPr="00057F9E" w:rsidR="00DB2D7A" w:rsidP="00DB2D7A" w:rsidRDefault="00DB2D7A" w14:paraId="362594AA"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057F9E">
              <w:rPr>
                <w:rFonts w:ascii="Times New Roman" w:hAnsi="Times New Roman" w:cs="Times New Roman"/>
                <w:sz w:val="18"/>
                <w:szCs w:val="18"/>
              </w:rPr>
              <w:t>Schriever AFB</w:t>
            </w:r>
          </w:p>
          <w:p w:rsidRPr="00057F9E" w:rsidR="00DB2D7A" w:rsidP="00175863" w:rsidRDefault="00DB2D7A" w14:paraId="5AC51965" w14:textId="77777777">
            <w:pPr>
              <w:pStyle w:val="ListParagraph"/>
              <w:ind w:left="360"/>
              <w:rPr>
                <w:rFonts w:ascii="Times New Roman" w:hAnsi="Times New Roman" w:cs="Times New Roman"/>
                <w:sz w:val="18"/>
                <w:szCs w:val="18"/>
              </w:rPr>
            </w:pPr>
          </w:p>
        </w:tc>
        <w:tc>
          <w:tcPr>
            <w:tcW w:w="761" w:type="pct"/>
            <w:tcBorders>
              <w:top w:val="single" w:color="auto" w:sz="4" w:space="0"/>
              <w:bottom w:val="single" w:color="auto" w:sz="4" w:space="0"/>
            </w:tcBorders>
          </w:tcPr>
          <w:p w:rsidRPr="00DD25ED" w:rsidR="00DB2D7A" w:rsidP="00DB2D7A" w:rsidRDefault="00DB2D7A" w14:paraId="566C1726" w14:textId="77777777">
            <w:pPr>
              <w:pStyle w:val="ListParagraph"/>
              <w:numPr>
                <w:ilvl w:val="0"/>
                <w:numId w:val="15"/>
              </w:numPr>
              <w:spacing w:before="0" w:after="0" w:line="240" w:lineRule="auto"/>
              <w:ind w:left="360"/>
              <w:contextualSpacing/>
              <w:rPr>
                <w:rFonts w:ascii="Times New Roman" w:hAnsi="Times New Roman" w:cs="Times New Roman"/>
                <w:sz w:val="18"/>
                <w:szCs w:val="18"/>
              </w:rPr>
            </w:pPr>
            <w:r w:rsidRPr="00DD25ED">
              <w:rPr>
                <w:rFonts w:ascii="Times New Roman" w:hAnsi="Times New Roman" w:cs="Times New Roman"/>
                <w:sz w:val="18"/>
                <w:szCs w:val="18"/>
              </w:rPr>
              <w:t>Vandenberg AFB</w:t>
            </w:r>
          </w:p>
        </w:tc>
        <w:tc>
          <w:tcPr>
            <w:tcW w:w="447" w:type="pct"/>
            <w:tcBorders>
              <w:top w:val="single" w:color="auto" w:sz="4" w:space="0"/>
              <w:bottom w:val="single" w:color="auto" w:sz="4" w:space="0"/>
            </w:tcBorders>
          </w:tcPr>
          <w:p w:rsidRPr="00057F9E" w:rsidR="00DB2D7A" w:rsidP="00175863" w:rsidRDefault="00DB2D7A" w14:paraId="0BC0F662" w14:textId="77777777">
            <w:pPr>
              <w:jc w:val="center"/>
              <w:rPr>
                <w:rFonts w:ascii="Times New Roman" w:hAnsi="Times New Roman" w:cs="Times New Roman"/>
                <w:sz w:val="18"/>
                <w:szCs w:val="18"/>
              </w:rPr>
            </w:pPr>
            <w:r w:rsidRPr="00057F9E">
              <w:rPr>
                <w:rFonts w:ascii="Times New Roman" w:hAnsi="Times New Roman" w:cs="Times New Roman"/>
                <w:sz w:val="18"/>
                <w:szCs w:val="18"/>
              </w:rPr>
              <w:t>4</w:t>
            </w:r>
          </w:p>
        </w:tc>
      </w:tr>
    </w:tbl>
    <w:p w:rsidR="00DB2D7A" w:rsidP="00DB2D7A" w:rsidRDefault="00DB2D7A" w14:paraId="52363BAE" w14:textId="77777777">
      <w:pPr>
        <w:spacing w:after="0" w:line="240" w:lineRule="auto"/>
        <w:rPr>
          <w:rFonts w:ascii="Times New Roman" w:hAnsi="Times New Roman" w:cs="Times New Roman"/>
          <w:b/>
          <w:sz w:val="24"/>
          <w:szCs w:val="24"/>
        </w:rPr>
      </w:pPr>
    </w:p>
    <w:p w:rsidR="00DB2D7A" w:rsidP="00DB2D7A" w:rsidRDefault="00DB2D7A" w14:paraId="059C5DB4" w14:textId="642F6F16">
      <w:pPr>
        <w:spacing w:after="0" w:line="240" w:lineRule="auto"/>
        <w:rPr>
          <w:rFonts w:ascii="Times New Roman" w:hAnsi="Times New Roman" w:cs="Times New Roman"/>
          <w:sz w:val="24"/>
          <w:szCs w:val="24"/>
        </w:rPr>
      </w:pPr>
      <w:r w:rsidRPr="00A740E3">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sidRPr="00A740E3">
        <w:rPr>
          <w:rFonts w:ascii="Times New Roman" w:hAnsi="Times New Roman" w:cs="Times New Roman"/>
          <w:b/>
          <w:sz w:val="24"/>
          <w:szCs w:val="24"/>
        </w:rPr>
        <w:t>2 Summary</w:t>
      </w:r>
      <w:r>
        <w:rPr>
          <w:rFonts w:ascii="Times New Roman" w:hAnsi="Times New Roman" w:cs="Times New Roman"/>
          <w:sz w:val="24"/>
          <w:szCs w:val="24"/>
        </w:rPr>
        <w:t>: T</w:t>
      </w:r>
      <w:r w:rsidR="004C11FF">
        <w:rPr>
          <w:rFonts w:ascii="Times New Roman" w:hAnsi="Times New Roman" w:cs="Times New Roman"/>
          <w:sz w:val="24"/>
          <w:szCs w:val="24"/>
        </w:rPr>
        <w:t xml:space="preserve">able 2 </w:t>
      </w:r>
      <w:r>
        <w:rPr>
          <w:rFonts w:ascii="Times New Roman" w:hAnsi="Times New Roman" w:cs="Times New Roman"/>
          <w:sz w:val="24"/>
          <w:szCs w:val="24"/>
        </w:rPr>
        <w:t xml:space="preserve">provides the names of the installations </w:t>
      </w:r>
      <w:r w:rsidR="00EC7613">
        <w:rPr>
          <w:rFonts w:ascii="Times New Roman" w:hAnsi="Times New Roman" w:cs="Times New Roman"/>
          <w:sz w:val="24"/>
          <w:szCs w:val="24"/>
        </w:rPr>
        <w:t xml:space="preserve">(within each major command) </w:t>
      </w:r>
      <w:r>
        <w:rPr>
          <w:rFonts w:ascii="Times New Roman" w:hAnsi="Times New Roman" w:cs="Times New Roman"/>
          <w:sz w:val="24"/>
          <w:szCs w:val="24"/>
        </w:rPr>
        <w:t>on how they provided answers to question</w:t>
      </w:r>
      <w:r w:rsidR="00EC7613">
        <w:rPr>
          <w:rFonts w:ascii="Times New Roman" w:hAnsi="Times New Roman" w:cs="Times New Roman"/>
          <w:sz w:val="24"/>
          <w:szCs w:val="24"/>
        </w:rPr>
        <w:t xml:space="preserve">s on </w:t>
      </w:r>
      <w:r>
        <w:rPr>
          <w:rFonts w:ascii="Times New Roman" w:hAnsi="Times New Roman" w:cs="Times New Roman"/>
          <w:sz w:val="24"/>
          <w:szCs w:val="24"/>
        </w:rPr>
        <w:t xml:space="preserve">their </w:t>
      </w:r>
      <w:r w:rsidR="00334D91">
        <w:rPr>
          <w:rFonts w:ascii="Times New Roman" w:hAnsi="Times New Roman" w:cs="Times New Roman"/>
          <w:sz w:val="24"/>
          <w:szCs w:val="24"/>
        </w:rPr>
        <w:t>WIT</w:t>
      </w:r>
      <w:r>
        <w:rPr>
          <w:rFonts w:ascii="Times New Roman" w:hAnsi="Times New Roman" w:cs="Times New Roman"/>
          <w:sz w:val="24"/>
          <w:szCs w:val="24"/>
        </w:rPr>
        <w:t xml:space="preserve"> implementation status.</w:t>
      </w:r>
    </w:p>
    <w:p w:rsidRPr="003157A5" w:rsidR="00DB2D7A" w:rsidP="00DB2D7A" w:rsidRDefault="00DB2D7A" w14:paraId="5AC36D8C" w14:textId="629E2D45">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Yes, </w:t>
      </w:r>
      <w:proofErr w:type="gramStart"/>
      <w:r w:rsidRPr="003157A5">
        <w:rPr>
          <w:rFonts w:ascii="Times New Roman" w:hAnsi="Times New Roman" w:cs="Times New Roman"/>
          <w:sz w:val="24"/>
          <w:szCs w:val="24"/>
        </w:rPr>
        <w:t>definitely implementing</w:t>
      </w:r>
      <w:proofErr w:type="gramEnd"/>
      <w:r w:rsidRPr="003157A5">
        <w:rPr>
          <w:rFonts w:ascii="Times New Roman" w:hAnsi="Times New Roman" w:cs="Times New Roman"/>
          <w:sz w:val="24"/>
          <w:szCs w:val="24"/>
        </w:rPr>
        <w:t xml:space="preserve">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35 installations </w:t>
      </w:r>
    </w:p>
    <w:p w:rsidRPr="003157A5" w:rsidR="00DB2D7A" w:rsidP="00DB2D7A" w:rsidRDefault="00DB2D7A" w14:paraId="164E85AE" w14:textId="2CDE52AD">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No, </w:t>
      </w:r>
      <w:proofErr w:type="gramStart"/>
      <w:r w:rsidRPr="003157A5">
        <w:rPr>
          <w:rFonts w:ascii="Times New Roman" w:hAnsi="Times New Roman" w:cs="Times New Roman"/>
          <w:sz w:val="24"/>
          <w:szCs w:val="24"/>
        </w:rPr>
        <w:t>definitely not</w:t>
      </w:r>
      <w:proofErr w:type="gramEnd"/>
      <w:r w:rsidRPr="003157A5">
        <w:rPr>
          <w:rFonts w:ascii="Times New Roman" w:hAnsi="Times New Roman" w:cs="Times New Roman"/>
          <w:sz w:val="24"/>
          <w:szCs w:val="24"/>
        </w:rPr>
        <w:t xml:space="preserve"> implementing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15 installations </w:t>
      </w:r>
    </w:p>
    <w:p w:rsidRPr="003157A5" w:rsidR="00DB2D7A" w:rsidP="00DB2D7A" w:rsidRDefault="00DB2D7A" w14:paraId="5D6B1450" w14:textId="45603A1C">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Reported not implementing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and needs verification </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6 installations </w:t>
      </w:r>
    </w:p>
    <w:p w:rsidRPr="003157A5" w:rsidR="00DB2D7A" w:rsidP="00DB2D7A" w:rsidRDefault="00DB2D7A" w14:paraId="6FF7326D" w14:textId="4001BACC">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Reported implementing partial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and needs verification </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7 installations </w:t>
      </w:r>
    </w:p>
    <w:p w:rsidRPr="003157A5" w:rsidR="00DB2D7A" w:rsidP="00DB2D7A" w:rsidRDefault="00DB2D7A" w14:paraId="795678FA" w14:textId="63FD8962">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Reported implementing partial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but </w:t>
      </w:r>
      <w:proofErr w:type="gramStart"/>
      <w:r w:rsidRPr="003157A5">
        <w:rPr>
          <w:rFonts w:ascii="Times New Roman" w:hAnsi="Times New Roman" w:cs="Times New Roman"/>
          <w:sz w:val="24"/>
          <w:szCs w:val="24"/>
        </w:rPr>
        <w:t>actually implementing</w:t>
      </w:r>
      <w:proofErr w:type="gramEnd"/>
      <w:r>
        <w:rPr>
          <w:rFonts w:ascii="Times New Roman" w:hAnsi="Times New Roman" w:cs="Times New Roman"/>
          <w:sz w:val="24"/>
          <w:szCs w:val="24"/>
        </w:rPr>
        <w:t xml:space="preserve"> full</w:t>
      </w:r>
      <w:r w:rsidRPr="003157A5">
        <w:rPr>
          <w:rFonts w:ascii="Times New Roman" w:hAnsi="Times New Roman" w:cs="Times New Roman"/>
          <w:sz w:val="24"/>
          <w:szCs w:val="24"/>
        </w:rPr>
        <w:t xml:space="preserve">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4 installations </w:t>
      </w:r>
    </w:p>
    <w:p w:rsidRPr="003157A5" w:rsidR="00DB2D7A" w:rsidP="00DB2D7A" w:rsidRDefault="00DB2D7A" w14:paraId="056C18EB" w14:textId="199B59AC">
      <w:pPr>
        <w:pStyle w:val="ListParagraph"/>
        <w:numPr>
          <w:ilvl w:val="0"/>
          <w:numId w:val="17"/>
        </w:numPr>
        <w:spacing w:before="0" w:after="0" w:line="240" w:lineRule="auto"/>
        <w:contextualSpacing/>
        <w:rPr>
          <w:rFonts w:ascii="Times New Roman" w:hAnsi="Times New Roman" w:cs="Times New Roman"/>
          <w:sz w:val="24"/>
          <w:szCs w:val="24"/>
        </w:rPr>
      </w:pPr>
      <w:r w:rsidRPr="003157A5">
        <w:rPr>
          <w:rFonts w:ascii="Times New Roman" w:hAnsi="Times New Roman" w:cs="Times New Roman"/>
          <w:sz w:val="24"/>
          <w:szCs w:val="24"/>
        </w:rPr>
        <w:t xml:space="preserve">Reported implementing partial </w:t>
      </w:r>
      <w:r w:rsidR="00334D91">
        <w:rPr>
          <w:rFonts w:ascii="Times New Roman" w:hAnsi="Times New Roman" w:cs="Times New Roman"/>
          <w:sz w:val="24"/>
          <w:szCs w:val="24"/>
        </w:rPr>
        <w:t>WIT</w:t>
      </w:r>
      <w:r w:rsidRPr="003157A5">
        <w:rPr>
          <w:rFonts w:ascii="Times New Roman" w:hAnsi="Times New Roman" w:cs="Times New Roman"/>
          <w:sz w:val="24"/>
          <w:szCs w:val="24"/>
        </w:rPr>
        <w:t xml:space="preserve">, but not implementing </w:t>
      </w:r>
      <w:r w:rsidR="00334D91">
        <w:rPr>
          <w:rFonts w:ascii="Times New Roman" w:hAnsi="Times New Roman" w:cs="Times New Roman"/>
          <w:sz w:val="24"/>
          <w:szCs w:val="24"/>
        </w:rPr>
        <w:t>WIT</w:t>
      </w:r>
      <w:r w:rsidRPr="003157A5">
        <w:rPr>
          <w:rFonts w:ascii="Times New Roman" w:hAnsi="Times New Roman" w:cs="Times New Roman"/>
          <w:sz w:val="24"/>
          <w:szCs w:val="24"/>
        </w:rPr>
        <w:sym w:font="Wingdings" w:char="F0E0"/>
      </w:r>
      <w:r w:rsidRPr="003157A5">
        <w:rPr>
          <w:rFonts w:ascii="Times New Roman" w:hAnsi="Times New Roman" w:cs="Times New Roman"/>
          <w:sz w:val="24"/>
          <w:szCs w:val="24"/>
        </w:rPr>
        <w:t xml:space="preserve"> 4 installations </w:t>
      </w:r>
    </w:p>
    <w:p w:rsidRPr="00057F9E" w:rsidR="00DB2D7A" w:rsidP="00DB2D7A" w:rsidRDefault="00DB2D7A" w14:paraId="1F0499DC" w14:textId="77777777">
      <w:pPr>
        <w:spacing w:after="0" w:line="240" w:lineRule="auto"/>
        <w:rPr>
          <w:rFonts w:ascii="Times New Roman" w:hAnsi="Times New Roman" w:cs="Times New Roman"/>
          <w:sz w:val="24"/>
          <w:szCs w:val="24"/>
        </w:rPr>
        <w:sectPr w:rsidRPr="00057F9E" w:rsidR="00DB2D7A" w:rsidSect="00175863">
          <w:headerReference w:type="default" r:id="rId44"/>
          <w:footerReference w:type="default" r:id="rId45"/>
          <w:pgSz w:w="12240" w:h="15840"/>
          <w:pgMar w:top="720" w:right="720" w:bottom="720" w:left="720" w:header="720" w:footer="720" w:gutter="0"/>
          <w:cols w:space="720"/>
          <w:docGrid w:linePitch="360"/>
        </w:sectPr>
      </w:pPr>
    </w:p>
    <w:p w:rsidR="00DB2D7A" w:rsidP="00DB2D7A" w:rsidRDefault="00DB2D7A" w14:paraId="0E8F4007" w14:textId="77777777">
      <w:pPr>
        <w:spacing w:after="0" w:line="240" w:lineRule="auto"/>
        <w:rPr>
          <w:rFonts w:ascii="Times New Roman" w:hAnsi="Times New Roman" w:cs="Times New Roman"/>
          <w:sz w:val="24"/>
          <w:szCs w:val="24"/>
        </w:rPr>
      </w:pPr>
    </w:p>
    <w:p w:rsidRPr="006B7CB1" w:rsidR="00DB2D7A" w:rsidP="00DB2D7A" w:rsidRDefault="00DB2D7A" w14:paraId="2897FB60" w14:textId="641C9F04">
      <w:pPr>
        <w:autoSpaceDE w:val="0"/>
        <w:autoSpaceDN w:val="0"/>
        <w:adjustRightInd w:val="0"/>
        <w:spacing w:after="0" w:line="240" w:lineRule="auto"/>
        <w:rPr>
          <w:rFonts w:ascii="Times New Roman" w:hAnsi="Times New Roman" w:cs="Times New Roman"/>
          <w:b/>
          <w:sz w:val="34"/>
          <w:szCs w:val="34"/>
        </w:rPr>
      </w:pPr>
      <w:r w:rsidRPr="006B7CB1">
        <w:rPr>
          <w:rFonts w:ascii="Times New Roman" w:hAnsi="Times New Roman" w:cs="Times New Roman"/>
          <w:b/>
          <w:sz w:val="34"/>
          <w:szCs w:val="34"/>
        </w:rPr>
        <w:t xml:space="preserve">Installations Implementing </w:t>
      </w:r>
      <w:r w:rsidR="00334D91">
        <w:rPr>
          <w:rFonts w:ascii="Times New Roman" w:hAnsi="Times New Roman" w:cs="Times New Roman"/>
          <w:b/>
          <w:sz w:val="34"/>
          <w:szCs w:val="34"/>
        </w:rPr>
        <w:t>WIT</w:t>
      </w:r>
      <w:r w:rsidRPr="006B7CB1">
        <w:rPr>
          <w:rFonts w:ascii="Times New Roman" w:hAnsi="Times New Roman" w:cs="Times New Roman"/>
          <w:b/>
          <w:sz w:val="34"/>
          <w:szCs w:val="34"/>
        </w:rPr>
        <w:t xml:space="preserve"> (N=35) </w:t>
      </w:r>
    </w:p>
    <w:p w:rsidRPr="00937696" w:rsidR="00DB2D7A" w:rsidP="00DB2D7A" w:rsidRDefault="00DB2D7A" w14:paraId="69935981" w14:textId="77777777">
      <w:pPr>
        <w:autoSpaceDE w:val="0"/>
        <w:autoSpaceDN w:val="0"/>
        <w:adjustRightInd w:val="0"/>
        <w:spacing w:after="0" w:line="240" w:lineRule="auto"/>
        <w:rPr>
          <w:rFonts w:ascii="Times New Roman" w:hAnsi="Times New Roman" w:cs="Times New Roman"/>
          <w:sz w:val="10"/>
          <w:szCs w:val="10"/>
        </w:rPr>
      </w:pPr>
    </w:p>
    <w:p w:rsidR="00DB2D7A" w:rsidP="00DB2D7A" w:rsidRDefault="00DB2D7A" w14:paraId="54DD9C94" w14:textId="31AE2EA8">
      <w:pPr>
        <w:spacing w:after="0" w:line="240" w:lineRule="auto"/>
        <w:rPr>
          <w:rFonts w:ascii="Times New Roman" w:hAnsi="Times New Roman" w:cs="Times New Roman"/>
          <w:sz w:val="10"/>
          <w:szCs w:val="10"/>
        </w:rPr>
      </w:pPr>
      <w:r>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Pr>
          <w:rFonts w:ascii="Times New Roman" w:hAnsi="Times New Roman" w:cs="Times New Roman"/>
          <w:b/>
          <w:sz w:val="24"/>
          <w:szCs w:val="24"/>
        </w:rPr>
        <w:t>3</w:t>
      </w:r>
      <w:r>
        <w:rPr>
          <w:rFonts w:ascii="Times New Roman" w:hAnsi="Times New Roman" w:cs="Times New Roman"/>
          <w:sz w:val="24"/>
          <w:szCs w:val="24"/>
        </w:rPr>
        <w:t xml:space="preserve">: </w:t>
      </w:r>
      <w:r w:rsidRPr="00937696">
        <w:rPr>
          <w:rFonts w:ascii="Times New Roman" w:hAnsi="Times New Roman" w:cs="Times New Roman"/>
          <w:sz w:val="24"/>
          <w:szCs w:val="24"/>
        </w:rPr>
        <w:t xml:space="preserve">Average number of </w:t>
      </w:r>
      <w:r w:rsidR="002960EE">
        <w:rPr>
          <w:rFonts w:ascii="Times New Roman" w:hAnsi="Times New Roman" w:cs="Times New Roman"/>
          <w:sz w:val="24"/>
          <w:szCs w:val="24"/>
        </w:rPr>
        <w:t>Airmen/Guardians</w:t>
      </w:r>
      <w:r w:rsidRPr="00937696">
        <w:rPr>
          <w:rFonts w:ascii="Times New Roman" w:hAnsi="Times New Roman" w:cs="Times New Roman"/>
          <w:sz w:val="24"/>
          <w:szCs w:val="24"/>
        </w:rPr>
        <w:t xml:space="preserve"> receiving </w:t>
      </w:r>
      <w:r w:rsidR="00334D91">
        <w:rPr>
          <w:rFonts w:ascii="Times New Roman" w:hAnsi="Times New Roman" w:cs="Times New Roman"/>
          <w:sz w:val="24"/>
          <w:szCs w:val="24"/>
        </w:rPr>
        <w:t>WIT</w:t>
      </w:r>
      <w:r w:rsidRPr="00937696">
        <w:rPr>
          <w:rFonts w:ascii="Times New Roman" w:hAnsi="Times New Roman" w:cs="Times New Roman"/>
          <w:sz w:val="24"/>
          <w:szCs w:val="24"/>
        </w:rPr>
        <w:t xml:space="preserve"> among those reported</w:t>
      </w:r>
      <w:r>
        <w:rPr>
          <w:rFonts w:ascii="Times New Roman" w:hAnsi="Times New Roman" w:cs="Times New Roman"/>
          <w:sz w:val="24"/>
          <w:szCs w:val="24"/>
        </w:rPr>
        <w:t xml:space="preserve"> “Y</w:t>
      </w:r>
      <w:r w:rsidRPr="00937696">
        <w:rPr>
          <w:rFonts w:ascii="Times New Roman" w:hAnsi="Times New Roman" w:cs="Times New Roman"/>
          <w:sz w:val="24"/>
          <w:szCs w:val="24"/>
        </w:rPr>
        <w:t xml:space="preserve">es, currently implementing the </w:t>
      </w:r>
      <w:r w:rsidR="00334D91">
        <w:rPr>
          <w:rFonts w:ascii="Times New Roman" w:hAnsi="Times New Roman" w:cs="Times New Roman"/>
          <w:sz w:val="24"/>
          <w:szCs w:val="24"/>
        </w:rPr>
        <w:t>WIT</w:t>
      </w:r>
      <w:r w:rsidRPr="00937696">
        <w:rPr>
          <w:rFonts w:ascii="Times New Roman" w:hAnsi="Times New Roman" w:cs="Times New Roman"/>
          <w:sz w:val="24"/>
          <w:szCs w:val="24"/>
        </w:rPr>
        <w:t xml:space="preserve"> program”</w:t>
      </w:r>
    </w:p>
    <w:p w:rsidRPr="00937696" w:rsidR="00DB2D7A" w:rsidP="00DB2D7A" w:rsidRDefault="00DB2D7A" w14:paraId="54CCB720" w14:textId="77777777">
      <w:pPr>
        <w:spacing w:after="0" w:line="240" w:lineRule="auto"/>
        <w:rPr>
          <w:rFonts w:ascii="Times New Roman" w:hAnsi="Times New Roman" w:cs="Times New Roman"/>
          <w:sz w:val="10"/>
          <w:szCs w:val="1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3216"/>
        <w:gridCol w:w="1184"/>
        <w:gridCol w:w="1181"/>
        <w:gridCol w:w="1183"/>
        <w:gridCol w:w="1839"/>
      </w:tblGrid>
      <w:tr w:rsidRPr="00057F9E" w:rsidR="00DB2D7A" w:rsidTr="00175863" w14:paraId="6BE4581A" w14:textId="77777777">
        <w:trPr>
          <w:trHeight w:val="194"/>
        </w:trPr>
        <w:tc>
          <w:tcPr>
            <w:tcW w:w="1068" w:type="pct"/>
            <w:vMerge w:val="restart"/>
            <w:tcBorders>
              <w:bottom w:val="single" w:color="auto" w:sz="4" w:space="0"/>
            </w:tcBorders>
            <w:vAlign w:val="center"/>
          </w:tcPr>
          <w:p w:rsidRPr="00057F9E" w:rsidR="00DB2D7A" w:rsidP="00175863" w:rsidRDefault="00DB2D7A" w14:paraId="4C9A2CE7" w14:textId="77777777">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MAJCOM</w:t>
            </w:r>
          </w:p>
        </w:tc>
        <w:tc>
          <w:tcPr>
            <w:tcW w:w="1540" w:type="pct"/>
            <w:vMerge w:val="restart"/>
            <w:tcBorders>
              <w:bottom w:val="single" w:color="auto" w:sz="4" w:space="0"/>
            </w:tcBorders>
            <w:vAlign w:val="center"/>
          </w:tcPr>
          <w:p w:rsidRPr="00057F9E" w:rsidR="00DB2D7A" w:rsidP="00175863" w:rsidRDefault="00DB2D7A" w14:paraId="51B9716F" w14:textId="77777777">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Installation</w:t>
            </w:r>
          </w:p>
        </w:tc>
        <w:tc>
          <w:tcPr>
            <w:tcW w:w="1794" w:type="pct"/>
            <w:gridSpan w:val="3"/>
            <w:vAlign w:val="center"/>
          </w:tcPr>
          <w:p w:rsidRPr="00057F9E" w:rsidR="00DB2D7A" w:rsidP="00175863" w:rsidRDefault="00DB2D7A" w14:paraId="52418F28" w14:textId="0658C2AF">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 xml:space="preserve">How many </w:t>
            </w:r>
            <w:r w:rsidR="002960EE">
              <w:rPr>
                <w:rFonts w:ascii="Times New Roman" w:hAnsi="Times New Roman" w:cs="Times New Roman"/>
                <w:sz w:val="20"/>
                <w:szCs w:val="20"/>
              </w:rPr>
              <w:t>Airmen/Guardians</w:t>
            </w:r>
            <w:r w:rsidRPr="00057F9E">
              <w:rPr>
                <w:rFonts w:ascii="Times New Roman" w:hAnsi="Times New Roman" w:cs="Times New Roman"/>
                <w:sz w:val="20"/>
                <w:szCs w:val="20"/>
              </w:rPr>
              <w:t xml:space="preserve"> on average participate in the </w:t>
            </w:r>
            <w:r w:rsidR="00334D91">
              <w:rPr>
                <w:rFonts w:ascii="Times New Roman" w:hAnsi="Times New Roman" w:cs="Times New Roman"/>
                <w:sz w:val="20"/>
                <w:szCs w:val="20"/>
              </w:rPr>
              <w:t>WIT</w:t>
            </w:r>
            <w:r w:rsidRPr="00057F9E">
              <w:rPr>
                <w:rFonts w:ascii="Times New Roman" w:hAnsi="Times New Roman" w:cs="Times New Roman"/>
                <w:sz w:val="20"/>
                <w:szCs w:val="20"/>
              </w:rPr>
              <w:t xml:space="preserve"> program monthly?</w:t>
            </w:r>
          </w:p>
        </w:tc>
        <w:tc>
          <w:tcPr>
            <w:tcW w:w="598" w:type="pct"/>
            <w:vMerge w:val="restart"/>
            <w:tcBorders>
              <w:bottom w:val="single" w:color="auto" w:sz="4" w:space="0"/>
            </w:tcBorders>
            <w:vAlign w:val="center"/>
          </w:tcPr>
          <w:p w:rsidRPr="00057F9E" w:rsidR="00DB2D7A" w:rsidP="00175863" w:rsidRDefault="00DB2D7A" w14:paraId="381DD796" w14:textId="7DE14231">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 xml:space="preserve">Total </w:t>
            </w:r>
            <w:r w:rsidR="002960EE">
              <w:rPr>
                <w:rFonts w:ascii="Times New Roman" w:hAnsi="Times New Roman" w:cs="Times New Roman"/>
                <w:b/>
                <w:sz w:val="20"/>
                <w:szCs w:val="20"/>
              </w:rPr>
              <w:t>Airmen/Guardians</w:t>
            </w:r>
            <w:r w:rsidRPr="00057F9E">
              <w:rPr>
                <w:rFonts w:ascii="Times New Roman" w:hAnsi="Times New Roman" w:cs="Times New Roman"/>
                <w:b/>
                <w:sz w:val="20"/>
                <w:szCs w:val="20"/>
              </w:rPr>
              <w:t xml:space="preserve"> participating in </w:t>
            </w:r>
            <w:r w:rsidR="00334D91">
              <w:rPr>
                <w:rFonts w:ascii="Times New Roman" w:hAnsi="Times New Roman" w:cs="Times New Roman"/>
                <w:b/>
                <w:sz w:val="20"/>
                <w:szCs w:val="20"/>
              </w:rPr>
              <w:t>WIT</w:t>
            </w:r>
          </w:p>
        </w:tc>
      </w:tr>
      <w:tr w:rsidRPr="00057F9E" w:rsidR="00DB2D7A" w:rsidTr="00175863" w14:paraId="148D2438" w14:textId="77777777">
        <w:trPr>
          <w:trHeight w:val="203"/>
        </w:trPr>
        <w:tc>
          <w:tcPr>
            <w:tcW w:w="1068" w:type="pct"/>
            <w:vMerge/>
            <w:tcBorders>
              <w:bottom w:val="single" w:color="auto" w:sz="4" w:space="0"/>
            </w:tcBorders>
            <w:vAlign w:val="center"/>
          </w:tcPr>
          <w:p w:rsidRPr="00057F9E" w:rsidR="00DB2D7A" w:rsidP="00175863" w:rsidRDefault="00DB2D7A" w14:paraId="3214C9A5" w14:textId="77777777">
            <w:pPr>
              <w:autoSpaceDE w:val="0"/>
              <w:autoSpaceDN w:val="0"/>
              <w:adjustRightInd w:val="0"/>
              <w:jc w:val="center"/>
              <w:rPr>
                <w:rFonts w:ascii="Times New Roman" w:hAnsi="Times New Roman" w:cs="Times New Roman"/>
                <w:b/>
                <w:sz w:val="20"/>
                <w:szCs w:val="20"/>
              </w:rPr>
            </w:pPr>
          </w:p>
        </w:tc>
        <w:tc>
          <w:tcPr>
            <w:tcW w:w="1540" w:type="pct"/>
            <w:vMerge/>
            <w:tcBorders>
              <w:bottom w:val="single" w:color="auto" w:sz="4" w:space="0"/>
            </w:tcBorders>
            <w:vAlign w:val="center"/>
          </w:tcPr>
          <w:p w:rsidRPr="00057F9E" w:rsidR="00DB2D7A" w:rsidP="00175863" w:rsidRDefault="00DB2D7A" w14:paraId="62887D81" w14:textId="77777777">
            <w:pPr>
              <w:autoSpaceDE w:val="0"/>
              <w:autoSpaceDN w:val="0"/>
              <w:adjustRightInd w:val="0"/>
              <w:jc w:val="center"/>
              <w:rPr>
                <w:rFonts w:ascii="Times New Roman" w:hAnsi="Times New Roman" w:cs="Times New Roman"/>
                <w:b/>
                <w:sz w:val="20"/>
                <w:szCs w:val="20"/>
              </w:rPr>
            </w:pPr>
          </w:p>
        </w:tc>
        <w:tc>
          <w:tcPr>
            <w:tcW w:w="599" w:type="pct"/>
            <w:tcBorders>
              <w:bottom w:val="single" w:color="auto" w:sz="4" w:space="0"/>
            </w:tcBorders>
            <w:vAlign w:val="center"/>
          </w:tcPr>
          <w:p w:rsidRPr="00057F9E" w:rsidR="00DB2D7A" w:rsidP="00175863" w:rsidRDefault="00DB2D7A" w14:paraId="2943B168" w14:textId="77777777">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Tech School</w:t>
            </w:r>
          </w:p>
        </w:tc>
        <w:tc>
          <w:tcPr>
            <w:tcW w:w="597" w:type="pct"/>
            <w:tcBorders>
              <w:bottom w:val="single" w:color="auto" w:sz="4" w:space="0"/>
            </w:tcBorders>
            <w:vAlign w:val="center"/>
          </w:tcPr>
          <w:p w:rsidRPr="00057F9E" w:rsidR="00DB2D7A" w:rsidP="00175863" w:rsidRDefault="00DB2D7A" w14:paraId="24F999B5" w14:textId="77777777">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During FTAC</w:t>
            </w:r>
          </w:p>
        </w:tc>
        <w:tc>
          <w:tcPr>
            <w:tcW w:w="598" w:type="pct"/>
            <w:tcBorders>
              <w:bottom w:val="single" w:color="auto" w:sz="4" w:space="0"/>
            </w:tcBorders>
            <w:vAlign w:val="center"/>
          </w:tcPr>
          <w:p w:rsidRPr="00057F9E" w:rsidR="00DB2D7A" w:rsidP="00175863" w:rsidRDefault="00DB2D7A" w14:paraId="168A6DB4" w14:textId="77777777">
            <w:pPr>
              <w:autoSpaceDE w:val="0"/>
              <w:autoSpaceDN w:val="0"/>
              <w:adjustRightInd w:val="0"/>
              <w:jc w:val="center"/>
              <w:rPr>
                <w:rFonts w:ascii="Times New Roman" w:hAnsi="Times New Roman" w:cs="Times New Roman"/>
                <w:b/>
                <w:sz w:val="20"/>
                <w:szCs w:val="20"/>
              </w:rPr>
            </w:pPr>
            <w:r w:rsidRPr="00057F9E">
              <w:rPr>
                <w:rFonts w:ascii="Times New Roman" w:hAnsi="Times New Roman" w:cs="Times New Roman"/>
                <w:b/>
                <w:sz w:val="20"/>
                <w:szCs w:val="20"/>
              </w:rPr>
              <w:t>After FTAC</w:t>
            </w:r>
          </w:p>
        </w:tc>
        <w:tc>
          <w:tcPr>
            <w:tcW w:w="598" w:type="pct"/>
            <w:vMerge/>
            <w:tcBorders>
              <w:bottom w:val="single" w:color="auto" w:sz="4" w:space="0"/>
            </w:tcBorders>
          </w:tcPr>
          <w:p w:rsidRPr="00057F9E" w:rsidR="00DB2D7A" w:rsidP="00175863" w:rsidRDefault="00DB2D7A" w14:paraId="579F47AA" w14:textId="77777777">
            <w:pPr>
              <w:autoSpaceDE w:val="0"/>
              <w:autoSpaceDN w:val="0"/>
              <w:adjustRightInd w:val="0"/>
              <w:jc w:val="center"/>
              <w:rPr>
                <w:rFonts w:ascii="Times New Roman" w:hAnsi="Times New Roman" w:cs="Times New Roman"/>
                <w:b/>
                <w:sz w:val="20"/>
                <w:szCs w:val="20"/>
              </w:rPr>
            </w:pPr>
          </w:p>
        </w:tc>
      </w:tr>
      <w:tr w:rsidRPr="00057F9E" w:rsidR="00DB2D7A" w:rsidTr="00175863" w14:paraId="610C9030" w14:textId="77777777">
        <w:trPr>
          <w:trHeight w:val="194"/>
        </w:trPr>
        <w:tc>
          <w:tcPr>
            <w:tcW w:w="1068" w:type="pct"/>
            <w:vMerge w:val="restart"/>
            <w:tcBorders>
              <w:top w:val="single" w:color="auto" w:sz="4" w:space="0"/>
            </w:tcBorders>
          </w:tcPr>
          <w:p w:rsidRPr="00057F9E" w:rsidR="00DB2D7A" w:rsidP="00175863" w:rsidRDefault="00DB2D7A" w14:paraId="05B33B8F"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Combat Command (ACC)</w:t>
            </w:r>
          </w:p>
        </w:tc>
        <w:tc>
          <w:tcPr>
            <w:tcW w:w="1540" w:type="pct"/>
            <w:tcBorders>
              <w:top w:val="single" w:color="auto" w:sz="4" w:space="0"/>
            </w:tcBorders>
          </w:tcPr>
          <w:p w:rsidRPr="00537D4B" w:rsidR="00DB2D7A" w:rsidP="00175863" w:rsidRDefault="00DB2D7A" w14:paraId="48008DCD"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Moody Air Force Base</w:t>
            </w:r>
          </w:p>
        </w:tc>
        <w:tc>
          <w:tcPr>
            <w:tcW w:w="599" w:type="pct"/>
            <w:tcBorders>
              <w:top w:val="single" w:color="auto" w:sz="4" w:space="0"/>
            </w:tcBorders>
          </w:tcPr>
          <w:p w:rsidRPr="00537D4B" w:rsidR="00DB2D7A" w:rsidP="00175863" w:rsidRDefault="00DB2D7A" w14:paraId="584CDBCB"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28</w:t>
            </w:r>
          </w:p>
        </w:tc>
        <w:tc>
          <w:tcPr>
            <w:tcW w:w="597" w:type="pct"/>
            <w:tcBorders>
              <w:top w:val="single" w:color="auto" w:sz="4" w:space="0"/>
            </w:tcBorders>
          </w:tcPr>
          <w:p w:rsidRPr="00537D4B" w:rsidR="00DB2D7A" w:rsidP="00175863" w:rsidRDefault="00DB2D7A" w14:paraId="1798F149"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31</w:t>
            </w:r>
          </w:p>
        </w:tc>
        <w:tc>
          <w:tcPr>
            <w:tcW w:w="598" w:type="pct"/>
            <w:tcBorders>
              <w:top w:val="single" w:color="auto" w:sz="4" w:space="0"/>
            </w:tcBorders>
          </w:tcPr>
          <w:p w:rsidRPr="00537D4B" w:rsidR="00DB2D7A" w:rsidP="00175863" w:rsidRDefault="00DB2D7A" w14:paraId="616D3EA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30</w:t>
            </w:r>
          </w:p>
        </w:tc>
        <w:tc>
          <w:tcPr>
            <w:tcW w:w="598" w:type="pct"/>
            <w:tcBorders>
              <w:top w:val="single" w:color="auto" w:sz="4" w:space="0"/>
            </w:tcBorders>
          </w:tcPr>
          <w:p w:rsidRPr="00537D4B" w:rsidR="00DB2D7A" w:rsidP="00175863" w:rsidRDefault="00DB2D7A" w14:paraId="3708A0C6"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89</w:t>
            </w:r>
          </w:p>
        </w:tc>
      </w:tr>
      <w:tr w:rsidRPr="00057F9E" w:rsidR="00DB2D7A" w:rsidTr="00175863" w14:paraId="34FF07B7" w14:textId="77777777">
        <w:trPr>
          <w:trHeight w:val="307"/>
        </w:trPr>
        <w:tc>
          <w:tcPr>
            <w:tcW w:w="1068" w:type="pct"/>
            <w:vMerge/>
          </w:tcPr>
          <w:p w:rsidRPr="00057F9E" w:rsidR="00DB2D7A" w:rsidP="00175863" w:rsidRDefault="00DB2D7A" w14:paraId="3A046D7C"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56E9050A"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Mountain Home Air Force Base</w:t>
            </w:r>
          </w:p>
        </w:tc>
        <w:tc>
          <w:tcPr>
            <w:tcW w:w="599" w:type="pct"/>
          </w:tcPr>
          <w:p w:rsidRPr="00537D4B" w:rsidR="00DB2D7A" w:rsidP="00175863" w:rsidRDefault="00DB2D7A" w14:paraId="4473260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50</w:t>
            </w:r>
          </w:p>
        </w:tc>
        <w:tc>
          <w:tcPr>
            <w:tcW w:w="597" w:type="pct"/>
          </w:tcPr>
          <w:p w:rsidRPr="00537D4B" w:rsidR="00DB2D7A" w:rsidP="00175863" w:rsidRDefault="00DB2D7A" w14:paraId="10879D43"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0</w:t>
            </w:r>
          </w:p>
        </w:tc>
        <w:tc>
          <w:tcPr>
            <w:tcW w:w="598" w:type="pct"/>
          </w:tcPr>
          <w:p w:rsidRPr="00537D4B" w:rsidR="00DB2D7A" w:rsidP="00175863" w:rsidRDefault="00DB2D7A" w14:paraId="3DA8D354"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0</w:t>
            </w:r>
          </w:p>
        </w:tc>
        <w:tc>
          <w:tcPr>
            <w:tcW w:w="598" w:type="pct"/>
          </w:tcPr>
          <w:p w:rsidRPr="00537D4B" w:rsidR="00DB2D7A" w:rsidP="00175863" w:rsidRDefault="00DB2D7A" w14:paraId="10C01C0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50</w:t>
            </w:r>
          </w:p>
        </w:tc>
      </w:tr>
      <w:tr w:rsidRPr="00057F9E" w:rsidR="00DB2D7A" w:rsidTr="00175863" w14:paraId="14B3C3FE" w14:textId="77777777">
        <w:trPr>
          <w:trHeight w:val="307"/>
        </w:trPr>
        <w:tc>
          <w:tcPr>
            <w:tcW w:w="1068" w:type="pct"/>
            <w:vMerge/>
          </w:tcPr>
          <w:p w:rsidRPr="00057F9E" w:rsidR="00DB2D7A" w:rsidP="00175863" w:rsidRDefault="00DB2D7A" w14:paraId="36D7B78C"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0CA934F4"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Other, (Beale)</w:t>
            </w:r>
          </w:p>
        </w:tc>
        <w:tc>
          <w:tcPr>
            <w:tcW w:w="599" w:type="pct"/>
          </w:tcPr>
          <w:p w:rsidRPr="00537D4B" w:rsidR="00DB2D7A" w:rsidP="00175863" w:rsidRDefault="00DB2D7A" w14:paraId="526125DE"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Pr>
          <w:p w:rsidRPr="00537D4B" w:rsidR="00DB2D7A" w:rsidP="00175863" w:rsidRDefault="00DB2D7A" w14:paraId="73F69C72"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60</w:t>
            </w:r>
          </w:p>
        </w:tc>
        <w:tc>
          <w:tcPr>
            <w:tcW w:w="598" w:type="pct"/>
          </w:tcPr>
          <w:p w:rsidRPr="00537D4B" w:rsidR="00DB2D7A" w:rsidP="00175863" w:rsidRDefault="00DB2D7A" w14:paraId="56DCC9B5"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10</w:t>
            </w:r>
          </w:p>
        </w:tc>
        <w:tc>
          <w:tcPr>
            <w:tcW w:w="598" w:type="pct"/>
          </w:tcPr>
          <w:p w:rsidRPr="00537D4B" w:rsidR="00DB2D7A" w:rsidP="00175863" w:rsidRDefault="00DB2D7A" w14:paraId="6F330E2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70</w:t>
            </w:r>
          </w:p>
        </w:tc>
      </w:tr>
      <w:tr w:rsidRPr="00057F9E" w:rsidR="00DB2D7A" w:rsidTr="00175863" w14:paraId="13B5A87B" w14:textId="77777777">
        <w:trPr>
          <w:trHeight w:val="295"/>
        </w:trPr>
        <w:tc>
          <w:tcPr>
            <w:tcW w:w="1068" w:type="pct"/>
            <w:vMerge/>
          </w:tcPr>
          <w:p w:rsidRPr="00057F9E" w:rsidR="00DB2D7A" w:rsidP="00175863" w:rsidRDefault="00DB2D7A" w14:paraId="4F72B3A0"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7E61DE7B"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Seymour Johnson Air Force Base</w:t>
            </w:r>
          </w:p>
        </w:tc>
        <w:tc>
          <w:tcPr>
            <w:tcW w:w="599" w:type="pct"/>
          </w:tcPr>
          <w:p w:rsidRPr="00537D4B" w:rsidR="00DB2D7A" w:rsidP="00175863" w:rsidRDefault="00DB2D7A" w14:paraId="0BA12154"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Pr>
          <w:p w:rsidRPr="00537D4B" w:rsidR="00DB2D7A" w:rsidP="00175863" w:rsidRDefault="00DB2D7A" w14:paraId="3F8844BE"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50</w:t>
            </w:r>
          </w:p>
        </w:tc>
        <w:tc>
          <w:tcPr>
            <w:tcW w:w="598" w:type="pct"/>
          </w:tcPr>
          <w:p w:rsidRPr="00537D4B" w:rsidR="00DB2D7A" w:rsidP="00175863" w:rsidRDefault="00DB2D7A" w14:paraId="69C213D3"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Pr>
          <w:p w:rsidRPr="00537D4B" w:rsidR="00DB2D7A" w:rsidP="00175863" w:rsidRDefault="00DB2D7A" w14:paraId="557F6795"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50</w:t>
            </w:r>
          </w:p>
        </w:tc>
      </w:tr>
      <w:tr w:rsidRPr="00057F9E" w:rsidR="00DB2D7A" w:rsidTr="00175863" w14:paraId="4446C88F" w14:textId="77777777">
        <w:trPr>
          <w:trHeight w:val="203"/>
        </w:trPr>
        <w:tc>
          <w:tcPr>
            <w:tcW w:w="1068" w:type="pct"/>
            <w:vMerge/>
          </w:tcPr>
          <w:p w:rsidRPr="00057F9E" w:rsidR="00DB2D7A" w:rsidP="00175863" w:rsidRDefault="00DB2D7A" w14:paraId="3B0D38FF"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05505EF7"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Creech Air Force Base</w:t>
            </w:r>
          </w:p>
        </w:tc>
        <w:tc>
          <w:tcPr>
            <w:tcW w:w="599" w:type="pct"/>
          </w:tcPr>
          <w:p w:rsidRPr="00537D4B" w:rsidR="00DB2D7A" w:rsidP="00175863" w:rsidRDefault="00DB2D7A" w14:paraId="7757D26A"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Pr>
          <w:p w:rsidRPr="00537D4B" w:rsidR="00DB2D7A" w:rsidP="00175863" w:rsidRDefault="00DB2D7A" w14:paraId="7F301E8C"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Pr>
          <w:p w:rsidRPr="00537D4B" w:rsidR="00DB2D7A" w:rsidP="00175863" w:rsidRDefault="00DB2D7A" w14:paraId="7410CC6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6</w:t>
            </w:r>
          </w:p>
        </w:tc>
        <w:tc>
          <w:tcPr>
            <w:tcW w:w="598" w:type="pct"/>
          </w:tcPr>
          <w:p w:rsidRPr="00537D4B" w:rsidR="00DB2D7A" w:rsidP="00175863" w:rsidRDefault="00DB2D7A" w14:paraId="437D984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6</w:t>
            </w:r>
          </w:p>
        </w:tc>
      </w:tr>
      <w:tr w:rsidRPr="00057F9E" w:rsidR="00DB2D7A" w:rsidTr="00175863" w14:paraId="2221EFFE" w14:textId="77777777">
        <w:trPr>
          <w:trHeight w:val="307"/>
        </w:trPr>
        <w:tc>
          <w:tcPr>
            <w:tcW w:w="1068" w:type="pct"/>
            <w:vMerge/>
          </w:tcPr>
          <w:p w:rsidRPr="00057F9E" w:rsidR="00DB2D7A" w:rsidP="00175863" w:rsidRDefault="00DB2D7A" w14:paraId="6A88F2B5"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22D40503"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Grand Forks Air Force Base</w:t>
            </w:r>
          </w:p>
        </w:tc>
        <w:tc>
          <w:tcPr>
            <w:tcW w:w="599" w:type="pct"/>
          </w:tcPr>
          <w:p w:rsidRPr="00537D4B" w:rsidR="00DB2D7A" w:rsidP="00175863" w:rsidRDefault="00DB2D7A" w14:paraId="3AD11636"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Pr>
          <w:p w:rsidRPr="00537D4B" w:rsidR="00DB2D7A" w:rsidP="00175863" w:rsidRDefault="00DB2D7A" w14:paraId="024DF275"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Pr>
          <w:p w:rsidRPr="00537D4B" w:rsidR="00DB2D7A" w:rsidP="00175863" w:rsidRDefault="00DB2D7A" w14:paraId="035B2802"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w:t>
            </w:r>
          </w:p>
        </w:tc>
        <w:tc>
          <w:tcPr>
            <w:tcW w:w="598" w:type="pct"/>
          </w:tcPr>
          <w:p w:rsidRPr="00537D4B" w:rsidR="00DB2D7A" w:rsidP="00175863" w:rsidRDefault="00DB2D7A" w14:paraId="5B1A7C5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5</w:t>
            </w:r>
          </w:p>
        </w:tc>
      </w:tr>
      <w:tr w:rsidRPr="00057F9E" w:rsidR="00DB2D7A" w:rsidTr="00175863" w14:paraId="55A71ACA" w14:textId="77777777">
        <w:trPr>
          <w:trHeight w:val="203"/>
        </w:trPr>
        <w:tc>
          <w:tcPr>
            <w:tcW w:w="1068" w:type="pct"/>
            <w:vMerge/>
            <w:tcBorders>
              <w:bottom w:val="single" w:color="auto" w:sz="4" w:space="0"/>
            </w:tcBorders>
          </w:tcPr>
          <w:p w:rsidRPr="00057F9E" w:rsidR="00DB2D7A" w:rsidP="00175863" w:rsidRDefault="00DB2D7A" w14:paraId="0B00A344" w14:textId="77777777">
            <w:pPr>
              <w:autoSpaceDE w:val="0"/>
              <w:autoSpaceDN w:val="0"/>
              <w:adjustRightInd w:val="0"/>
              <w:rPr>
                <w:rFonts w:ascii="Times New Roman" w:hAnsi="Times New Roman" w:cs="Times New Roman"/>
                <w:sz w:val="20"/>
                <w:szCs w:val="20"/>
              </w:rPr>
            </w:pPr>
          </w:p>
        </w:tc>
        <w:tc>
          <w:tcPr>
            <w:tcW w:w="1540" w:type="pct"/>
            <w:tcBorders>
              <w:bottom w:val="single" w:color="auto" w:sz="4" w:space="0"/>
            </w:tcBorders>
          </w:tcPr>
          <w:p w:rsidRPr="00537D4B" w:rsidR="00DB2D7A" w:rsidP="00175863" w:rsidRDefault="00DB2D7A" w14:paraId="32841FD3"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Tyndall Air Force Base</w:t>
            </w:r>
          </w:p>
        </w:tc>
        <w:tc>
          <w:tcPr>
            <w:tcW w:w="599" w:type="pct"/>
            <w:tcBorders>
              <w:bottom w:val="single" w:color="auto" w:sz="4" w:space="0"/>
            </w:tcBorders>
          </w:tcPr>
          <w:p w:rsidRPr="00537D4B" w:rsidR="00DB2D7A" w:rsidP="00175863" w:rsidRDefault="00DB2D7A" w14:paraId="11C5BD5E"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Borders>
              <w:bottom w:val="single" w:color="auto" w:sz="4" w:space="0"/>
            </w:tcBorders>
          </w:tcPr>
          <w:p w:rsidRPr="00537D4B" w:rsidR="00DB2D7A" w:rsidP="00175863" w:rsidRDefault="00DB2D7A" w14:paraId="69FE7F36"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Borders>
              <w:bottom w:val="single" w:color="auto" w:sz="4" w:space="0"/>
            </w:tcBorders>
          </w:tcPr>
          <w:p w:rsidRPr="00537D4B" w:rsidR="00DB2D7A" w:rsidP="00175863" w:rsidRDefault="00DB2D7A" w14:paraId="6363201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30</w:t>
            </w:r>
          </w:p>
        </w:tc>
        <w:tc>
          <w:tcPr>
            <w:tcW w:w="598" w:type="pct"/>
            <w:tcBorders>
              <w:bottom w:val="single" w:color="auto" w:sz="4" w:space="0"/>
            </w:tcBorders>
          </w:tcPr>
          <w:p w:rsidRPr="00537D4B" w:rsidR="00DB2D7A" w:rsidP="00175863" w:rsidRDefault="00DB2D7A" w14:paraId="6CD22A2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30</w:t>
            </w:r>
          </w:p>
        </w:tc>
      </w:tr>
      <w:tr w:rsidRPr="00057F9E" w:rsidR="00DB2D7A" w:rsidTr="00175863" w14:paraId="058097A6" w14:textId="77777777">
        <w:trPr>
          <w:trHeight w:val="295"/>
        </w:trPr>
        <w:tc>
          <w:tcPr>
            <w:tcW w:w="1068" w:type="pct"/>
            <w:vMerge w:val="restart"/>
            <w:tcBorders>
              <w:top w:val="single" w:color="auto" w:sz="4" w:space="0"/>
            </w:tcBorders>
          </w:tcPr>
          <w:p w:rsidRPr="00057F9E" w:rsidR="00DB2D7A" w:rsidP="00175863" w:rsidRDefault="00DB2D7A" w14:paraId="06BB9951"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Education and Training Command (AETC)</w:t>
            </w:r>
          </w:p>
        </w:tc>
        <w:tc>
          <w:tcPr>
            <w:tcW w:w="1540" w:type="pct"/>
            <w:tcBorders>
              <w:top w:val="single" w:color="auto" w:sz="4" w:space="0"/>
            </w:tcBorders>
          </w:tcPr>
          <w:p w:rsidRPr="00537D4B" w:rsidR="00DB2D7A" w:rsidP="00175863" w:rsidRDefault="00DB2D7A" w14:paraId="65F57B69"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Good fellow Air Force Base</w:t>
            </w:r>
          </w:p>
        </w:tc>
        <w:tc>
          <w:tcPr>
            <w:tcW w:w="599" w:type="pct"/>
            <w:tcBorders>
              <w:top w:val="single" w:color="auto" w:sz="4" w:space="0"/>
            </w:tcBorders>
          </w:tcPr>
          <w:p w:rsidRPr="00537D4B" w:rsidR="00DB2D7A" w:rsidP="00175863" w:rsidRDefault="00DB2D7A" w14:paraId="158C53D3"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70</w:t>
            </w:r>
          </w:p>
        </w:tc>
        <w:tc>
          <w:tcPr>
            <w:tcW w:w="597" w:type="pct"/>
            <w:tcBorders>
              <w:top w:val="single" w:color="auto" w:sz="4" w:space="0"/>
            </w:tcBorders>
          </w:tcPr>
          <w:p w:rsidRPr="00537D4B" w:rsidR="00DB2D7A" w:rsidP="00175863" w:rsidRDefault="00DB2D7A" w14:paraId="43786F9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17</w:t>
            </w:r>
          </w:p>
        </w:tc>
        <w:tc>
          <w:tcPr>
            <w:tcW w:w="598" w:type="pct"/>
            <w:tcBorders>
              <w:top w:val="single" w:color="auto" w:sz="4" w:space="0"/>
            </w:tcBorders>
          </w:tcPr>
          <w:p w:rsidRPr="00537D4B" w:rsidR="00DB2D7A" w:rsidP="00175863" w:rsidRDefault="00DB2D7A" w14:paraId="7E5EA915"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23</w:t>
            </w:r>
          </w:p>
        </w:tc>
        <w:tc>
          <w:tcPr>
            <w:tcW w:w="598" w:type="pct"/>
            <w:tcBorders>
              <w:top w:val="single" w:color="auto" w:sz="4" w:space="0"/>
            </w:tcBorders>
          </w:tcPr>
          <w:p w:rsidRPr="00537D4B" w:rsidR="00DB2D7A" w:rsidP="00175863" w:rsidRDefault="00DB2D7A" w14:paraId="10897CAC"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110</w:t>
            </w:r>
          </w:p>
        </w:tc>
      </w:tr>
      <w:tr w:rsidRPr="00057F9E" w:rsidR="00DB2D7A" w:rsidTr="00175863" w14:paraId="0A457E71" w14:textId="77777777">
        <w:trPr>
          <w:trHeight w:val="215"/>
        </w:trPr>
        <w:tc>
          <w:tcPr>
            <w:tcW w:w="1068" w:type="pct"/>
            <w:vMerge/>
            <w:tcBorders>
              <w:bottom w:val="single" w:color="auto" w:sz="4" w:space="0"/>
            </w:tcBorders>
          </w:tcPr>
          <w:p w:rsidRPr="00057F9E" w:rsidR="00DB2D7A" w:rsidP="00175863" w:rsidRDefault="00DB2D7A" w14:paraId="31466185" w14:textId="77777777">
            <w:pPr>
              <w:autoSpaceDE w:val="0"/>
              <w:autoSpaceDN w:val="0"/>
              <w:adjustRightInd w:val="0"/>
              <w:rPr>
                <w:rFonts w:ascii="Times New Roman" w:hAnsi="Times New Roman" w:cs="Times New Roman"/>
                <w:sz w:val="20"/>
                <w:szCs w:val="20"/>
              </w:rPr>
            </w:pPr>
          </w:p>
        </w:tc>
        <w:tc>
          <w:tcPr>
            <w:tcW w:w="1540" w:type="pct"/>
            <w:tcBorders>
              <w:bottom w:val="single" w:color="auto" w:sz="4" w:space="0"/>
            </w:tcBorders>
          </w:tcPr>
          <w:p w:rsidRPr="00057F9E" w:rsidR="00DB2D7A" w:rsidP="00175863" w:rsidRDefault="00DB2D7A" w14:paraId="7417F737"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Maxwell Air Force Base</w:t>
            </w:r>
          </w:p>
        </w:tc>
        <w:tc>
          <w:tcPr>
            <w:tcW w:w="599" w:type="pct"/>
            <w:tcBorders>
              <w:bottom w:val="single" w:color="auto" w:sz="4" w:space="0"/>
            </w:tcBorders>
          </w:tcPr>
          <w:p w:rsidRPr="00057F9E" w:rsidR="00DB2D7A" w:rsidP="00175863" w:rsidRDefault="00DB2D7A" w14:paraId="5673F942"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w:t>
            </w:r>
          </w:p>
        </w:tc>
        <w:tc>
          <w:tcPr>
            <w:tcW w:w="597" w:type="pct"/>
            <w:tcBorders>
              <w:bottom w:val="single" w:color="auto" w:sz="4" w:space="0"/>
            </w:tcBorders>
          </w:tcPr>
          <w:p w:rsidRPr="00057F9E" w:rsidR="00DB2D7A" w:rsidP="00175863" w:rsidRDefault="00DB2D7A" w14:paraId="3A2E319E"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19324FAB"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3A2721B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w:t>
            </w:r>
          </w:p>
        </w:tc>
      </w:tr>
      <w:tr w:rsidRPr="00057F9E" w:rsidR="00DB2D7A" w:rsidTr="00175863" w14:paraId="33B4F59D" w14:textId="77777777">
        <w:trPr>
          <w:trHeight w:val="295"/>
        </w:trPr>
        <w:tc>
          <w:tcPr>
            <w:tcW w:w="1068" w:type="pct"/>
            <w:vMerge w:val="restart"/>
            <w:tcBorders>
              <w:top w:val="single" w:color="auto" w:sz="4" w:space="0"/>
            </w:tcBorders>
          </w:tcPr>
          <w:p w:rsidRPr="00057F9E" w:rsidR="00DB2D7A" w:rsidP="00175863" w:rsidRDefault="00DB2D7A" w14:paraId="27106C6D"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Force Global Strike Command (AFGSC)</w:t>
            </w:r>
          </w:p>
        </w:tc>
        <w:tc>
          <w:tcPr>
            <w:tcW w:w="1540" w:type="pct"/>
            <w:tcBorders>
              <w:top w:val="single" w:color="auto" w:sz="4" w:space="0"/>
            </w:tcBorders>
          </w:tcPr>
          <w:p w:rsidRPr="00057F9E" w:rsidR="00DB2D7A" w:rsidP="00175863" w:rsidRDefault="00DB2D7A" w14:paraId="3C1C4DFE"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Francis E. Warren Air Force Base</w:t>
            </w:r>
          </w:p>
        </w:tc>
        <w:tc>
          <w:tcPr>
            <w:tcW w:w="599" w:type="pct"/>
            <w:tcBorders>
              <w:top w:val="single" w:color="auto" w:sz="4" w:space="0"/>
            </w:tcBorders>
          </w:tcPr>
          <w:p w:rsidRPr="00057F9E" w:rsidR="00DB2D7A" w:rsidP="00175863" w:rsidRDefault="00DB2D7A" w14:paraId="24E8CC30"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top w:val="single" w:color="auto" w:sz="4" w:space="0"/>
            </w:tcBorders>
          </w:tcPr>
          <w:p w:rsidRPr="00057F9E" w:rsidR="00DB2D7A" w:rsidP="00175863" w:rsidRDefault="00DB2D7A" w14:paraId="11EE08C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25</w:t>
            </w:r>
          </w:p>
        </w:tc>
        <w:tc>
          <w:tcPr>
            <w:tcW w:w="598" w:type="pct"/>
            <w:tcBorders>
              <w:top w:val="single" w:color="auto" w:sz="4" w:space="0"/>
            </w:tcBorders>
          </w:tcPr>
          <w:p w:rsidRPr="00057F9E" w:rsidR="00DB2D7A" w:rsidP="00175863" w:rsidRDefault="00DB2D7A" w14:paraId="73D3B51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top w:val="single" w:color="auto" w:sz="4" w:space="0"/>
            </w:tcBorders>
          </w:tcPr>
          <w:p w:rsidRPr="00057F9E" w:rsidR="00DB2D7A" w:rsidP="00175863" w:rsidRDefault="00DB2D7A" w14:paraId="1BD7751F"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25</w:t>
            </w:r>
          </w:p>
        </w:tc>
      </w:tr>
      <w:tr w:rsidRPr="00057F9E" w:rsidR="00DB2D7A" w:rsidTr="00175863" w14:paraId="1D3EA44E" w14:textId="77777777">
        <w:trPr>
          <w:trHeight w:val="295"/>
        </w:trPr>
        <w:tc>
          <w:tcPr>
            <w:tcW w:w="1068" w:type="pct"/>
            <w:vMerge/>
            <w:tcBorders>
              <w:bottom w:val="single" w:color="auto" w:sz="4" w:space="0"/>
            </w:tcBorders>
          </w:tcPr>
          <w:p w:rsidRPr="00057F9E" w:rsidR="00DB2D7A" w:rsidP="00175863" w:rsidRDefault="00DB2D7A" w14:paraId="403F4939" w14:textId="77777777">
            <w:pPr>
              <w:autoSpaceDE w:val="0"/>
              <w:autoSpaceDN w:val="0"/>
              <w:adjustRightInd w:val="0"/>
              <w:rPr>
                <w:rFonts w:ascii="Times New Roman" w:hAnsi="Times New Roman" w:cs="Times New Roman"/>
                <w:sz w:val="20"/>
                <w:szCs w:val="20"/>
              </w:rPr>
            </w:pPr>
          </w:p>
        </w:tc>
        <w:tc>
          <w:tcPr>
            <w:tcW w:w="1540" w:type="pct"/>
            <w:tcBorders>
              <w:bottom w:val="single" w:color="auto" w:sz="4" w:space="0"/>
            </w:tcBorders>
          </w:tcPr>
          <w:p w:rsidRPr="00057F9E" w:rsidR="00DB2D7A" w:rsidP="00175863" w:rsidRDefault="00DB2D7A" w14:paraId="56E8EA98" w14:textId="77777777">
            <w:pPr>
              <w:autoSpaceDE w:val="0"/>
              <w:autoSpaceDN w:val="0"/>
              <w:adjustRightInd w:val="0"/>
              <w:rPr>
                <w:rFonts w:ascii="Times New Roman" w:hAnsi="Times New Roman" w:cs="Times New Roman"/>
                <w:sz w:val="20"/>
                <w:szCs w:val="20"/>
              </w:rPr>
            </w:pPr>
            <w:proofErr w:type="spellStart"/>
            <w:r w:rsidRPr="00057F9E">
              <w:rPr>
                <w:rFonts w:ascii="Times New Roman" w:hAnsi="Times New Roman" w:cs="Times New Roman"/>
                <w:sz w:val="20"/>
                <w:szCs w:val="20"/>
              </w:rPr>
              <w:t>Malmstorm</w:t>
            </w:r>
            <w:proofErr w:type="spellEnd"/>
            <w:r w:rsidRPr="00057F9E">
              <w:rPr>
                <w:rFonts w:ascii="Times New Roman" w:hAnsi="Times New Roman" w:cs="Times New Roman"/>
                <w:sz w:val="20"/>
                <w:szCs w:val="20"/>
              </w:rPr>
              <w:t xml:space="preserve"> Air Force Base</w:t>
            </w:r>
          </w:p>
        </w:tc>
        <w:tc>
          <w:tcPr>
            <w:tcW w:w="599" w:type="pct"/>
            <w:tcBorders>
              <w:bottom w:val="single" w:color="auto" w:sz="4" w:space="0"/>
            </w:tcBorders>
          </w:tcPr>
          <w:p w:rsidRPr="00057F9E" w:rsidR="00DB2D7A" w:rsidP="00175863" w:rsidRDefault="00DB2D7A" w14:paraId="407CAFB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bottom w:val="single" w:color="auto" w:sz="4" w:space="0"/>
            </w:tcBorders>
          </w:tcPr>
          <w:p w:rsidRPr="00057F9E" w:rsidR="00DB2D7A" w:rsidP="00175863" w:rsidRDefault="00DB2D7A" w14:paraId="0A6E124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c>
          <w:tcPr>
            <w:tcW w:w="598" w:type="pct"/>
            <w:tcBorders>
              <w:bottom w:val="single" w:color="auto" w:sz="4" w:space="0"/>
            </w:tcBorders>
          </w:tcPr>
          <w:p w:rsidRPr="00057F9E" w:rsidR="00DB2D7A" w:rsidP="00175863" w:rsidRDefault="00DB2D7A" w14:paraId="3BBF8E2D"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3EBE152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r>
      <w:tr w:rsidRPr="00057F9E" w:rsidR="00DB2D7A" w:rsidTr="00175863" w14:paraId="701A8049" w14:textId="77777777">
        <w:trPr>
          <w:trHeight w:val="203"/>
        </w:trPr>
        <w:tc>
          <w:tcPr>
            <w:tcW w:w="1068" w:type="pct"/>
            <w:vMerge w:val="restart"/>
            <w:tcBorders>
              <w:top w:val="single" w:color="auto" w:sz="4" w:space="0"/>
            </w:tcBorders>
          </w:tcPr>
          <w:p w:rsidRPr="00057F9E" w:rsidR="00DB2D7A" w:rsidP="00175863" w:rsidRDefault="00DB2D7A" w14:paraId="07321915"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 xml:space="preserve"> Air Force Materiel Command (AFMC)</w:t>
            </w:r>
          </w:p>
        </w:tc>
        <w:tc>
          <w:tcPr>
            <w:tcW w:w="1540" w:type="pct"/>
            <w:tcBorders>
              <w:top w:val="single" w:color="auto" w:sz="4" w:space="0"/>
            </w:tcBorders>
          </w:tcPr>
          <w:p w:rsidRPr="00057F9E" w:rsidR="00DB2D7A" w:rsidP="00175863" w:rsidRDefault="00DB2D7A" w14:paraId="27F8FED1"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Edwards Air Force Base</w:t>
            </w:r>
          </w:p>
        </w:tc>
        <w:tc>
          <w:tcPr>
            <w:tcW w:w="599" w:type="pct"/>
            <w:tcBorders>
              <w:top w:val="single" w:color="auto" w:sz="4" w:space="0"/>
            </w:tcBorders>
          </w:tcPr>
          <w:p w:rsidRPr="00057F9E" w:rsidR="00DB2D7A" w:rsidP="00175863" w:rsidRDefault="00DB2D7A" w14:paraId="165456A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9</w:t>
            </w:r>
          </w:p>
        </w:tc>
        <w:tc>
          <w:tcPr>
            <w:tcW w:w="597" w:type="pct"/>
            <w:tcBorders>
              <w:top w:val="single" w:color="auto" w:sz="4" w:space="0"/>
            </w:tcBorders>
          </w:tcPr>
          <w:p w:rsidRPr="00057F9E" w:rsidR="00DB2D7A" w:rsidP="00175863" w:rsidRDefault="00DB2D7A" w14:paraId="3C8CACB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10</w:t>
            </w:r>
          </w:p>
        </w:tc>
        <w:tc>
          <w:tcPr>
            <w:tcW w:w="598" w:type="pct"/>
            <w:tcBorders>
              <w:top w:val="single" w:color="auto" w:sz="4" w:space="0"/>
            </w:tcBorders>
          </w:tcPr>
          <w:p w:rsidRPr="00057F9E" w:rsidR="00DB2D7A" w:rsidP="00175863" w:rsidRDefault="00DB2D7A" w14:paraId="7BC9D757"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10</w:t>
            </w:r>
          </w:p>
        </w:tc>
        <w:tc>
          <w:tcPr>
            <w:tcW w:w="598" w:type="pct"/>
            <w:tcBorders>
              <w:top w:val="single" w:color="auto" w:sz="4" w:space="0"/>
            </w:tcBorders>
          </w:tcPr>
          <w:p w:rsidRPr="00057F9E" w:rsidR="00DB2D7A" w:rsidP="00175863" w:rsidRDefault="00DB2D7A" w14:paraId="09572B08"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29</w:t>
            </w:r>
          </w:p>
        </w:tc>
      </w:tr>
      <w:tr w:rsidRPr="00057F9E" w:rsidR="00DB2D7A" w:rsidTr="00175863" w14:paraId="3EE8F390" w14:textId="77777777">
        <w:trPr>
          <w:trHeight w:val="203"/>
        </w:trPr>
        <w:tc>
          <w:tcPr>
            <w:tcW w:w="1068" w:type="pct"/>
            <w:vMerge/>
          </w:tcPr>
          <w:p w:rsidRPr="00057F9E" w:rsidR="00DB2D7A" w:rsidP="00175863" w:rsidRDefault="00DB2D7A" w14:paraId="43B85B11" w14:textId="77777777">
            <w:pPr>
              <w:autoSpaceDE w:val="0"/>
              <w:autoSpaceDN w:val="0"/>
              <w:adjustRightInd w:val="0"/>
              <w:rPr>
                <w:rFonts w:ascii="Times New Roman" w:hAnsi="Times New Roman" w:cs="Times New Roman"/>
                <w:sz w:val="20"/>
                <w:szCs w:val="20"/>
              </w:rPr>
            </w:pPr>
          </w:p>
        </w:tc>
        <w:tc>
          <w:tcPr>
            <w:tcW w:w="1540" w:type="pct"/>
          </w:tcPr>
          <w:p w:rsidRPr="00057F9E" w:rsidR="00DB2D7A" w:rsidP="00175863" w:rsidRDefault="00DB2D7A" w14:paraId="128A8068"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Tinker Air Force Base</w:t>
            </w:r>
          </w:p>
        </w:tc>
        <w:tc>
          <w:tcPr>
            <w:tcW w:w="599" w:type="pct"/>
          </w:tcPr>
          <w:p w:rsidRPr="00057F9E" w:rsidR="00DB2D7A" w:rsidP="00175863" w:rsidRDefault="00DB2D7A" w14:paraId="666CD877"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7" w:type="pct"/>
          </w:tcPr>
          <w:p w:rsidRPr="00057F9E" w:rsidR="00DB2D7A" w:rsidP="00175863" w:rsidRDefault="00DB2D7A" w14:paraId="78B94064"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15</w:t>
            </w:r>
          </w:p>
        </w:tc>
        <w:tc>
          <w:tcPr>
            <w:tcW w:w="598" w:type="pct"/>
          </w:tcPr>
          <w:p w:rsidRPr="00057F9E" w:rsidR="00DB2D7A" w:rsidP="00175863" w:rsidRDefault="00DB2D7A" w14:paraId="75E8437F"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Pr>
          <w:p w:rsidRPr="00057F9E" w:rsidR="00DB2D7A" w:rsidP="00175863" w:rsidRDefault="00DB2D7A" w14:paraId="6A72530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15</w:t>
            </w:r>
          </w:p>
        </w:tc>
      </w:tr>
      <w:tr w:rsidRPr="00057F9E" w:rsidR="00DB2D7A" w:rsidTr="00175863" w14:paraId="3E3B57F6" w14:textId="77777777">
        <w:trPr>
          <w:trHeight w:val="295"/>
        </w:trPr>
        <w:tc>
          <w:tcPr>
            <w:tcW w:w="1068" w:type="pct"/>
            <w:vMerge/>
          </w:tcPr>
          <w:p w:rsidRPr="00057F9E" w:rsidR="00DB2D7A" w:rsidP="00175863" w:rsidRDefault="00DB2D7A" w14:paraId="09D4ACFD" w14:textId="77777777">
            <w:pPr>
              <w:autoSpaceDE w:val="0"/>
              <w:autoSpaceDN w:val="0"/>
              <w:adjustRightInd w:val="0"/>
              <w:rPr>
                <w:rFonts w:ascii="Times New Roman" w:hAnsi="Times New Roman" w:cs="Times New Roman"/>
                <w:sz w:val="20"/>
                <w:szCs w:val="20"/>
              </w:rPr>
            </w:pPr>
          </w:p>
        </w:tc>
        <w:tc>
          <w:tcPr>
            <w:tcW w:w="1540" w:type="pct"/>
          </w:tcPr>
          <w:p w:rsidRPr="00057F9E" w:rsidR="00DB2D7A" w:rsidP="00175863" w:rsidRDefault="00DB2D7A" w14:paraId="3EFD18F0"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Wright-Patterson Air Force Base</w:t>
            </w:r>
          </w:p>
        </w:tc>
        <w:tc>
          <w:tcPr>
            <w:tcW w:w="599" w:type="pct"/>
          </w:tcPr>
          <w:p w:rsidRPr="00057F9E" w:rsidR="00DB2D7A" w:rsidP="00175863" w:rsidRDefault="00DB2D7A" w14:paraId="0EB27D6A"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19</w:t>
            </w:r>
          </w:p>
        </w:tc>
        <w:tc>
          <w:tcPr>
            <w:tcW w:w="597" w:type="pct"/>
          </w:tcPr>
          <w:p w:rsidRPr="00057F9E" w:rsidR="00DB2D7A" w:rsidP="00175863" w:rsidRDefault="00DB2D7A" w14:paraId="70821742"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c>
          <w:tcPr>
            <w:tcW w:w="598" w:type="pct"/>
          </w:tcPr>
          <w:p w:rsidRPr="00057F9E" w:rsidR="00DB2D7A" w:rsidP="00175863" w:rsidRDefault="00DB2D7A" w14:paraId="49C3315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21</w:t>
            </w:r>
          </w:p>
        </w:tc>
        <w:tc>
          <w:tcPr>
            <w:tcW w:w="598" w:type="pct"/>
          </w:tcPr>
          <w:p w:rsidRPr="00057F9E" w:rsidR="00DB2D7A" w:rsidP="00175863" w:rsidRDefault="00DB2D7A" w14:paraId="6047D17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60</w:t>
            </w:r>
          </w:p>
        </w:tc>
      </w:tr>
      <w:tr w:rsidRPr="00057F9E" w:rsidR="00DB2D7A" w:rsidTr="00175863" w14:paraId="41A0D5FC" w14:textId="77777777">
        <w:trPr>
          <w:trHeight w:val="203"/>
        </w:trPr>
        <w:tc>
          <w:tcPr>
            <w:tcW w:w="1068" w:type="pct"/>
            <w:vMerge/>
          </w:tcPr>
          <w:p w:rsidRPr="00057F9E" w:rsidR="00DB2D7A" w:rsidP="00175863" w:rsidRDefault="00DB2D7A" w14:paraId="05AA45C6" w14:textId="77777777">
            <w:pPr>
              <w:autoSpaceDE w:val="0"/>
              <w:autoSpaceDN w:val="0"/>
              <w:adjustRightInd w:val="0"/>
              <w:rPr>
                <w:rFonts w:ascii="Times New Roman" w:hAnsi="Times New Roman" w:cs="Times New Roman"/>
                <w:sz w:val="20"/>
                <w:szCs w:val="20"/>
              </w:rPr>
            </w:pPr>
          </w:p>
        </w:tc>
        <w:tc>
          <w:tcPr>
            <w:tcW w:w="1540" w:type="pct"/>
          </w:tcPr>
          <w:p w:rsidRPr="00057F9E" w:rsidR="00DB2D7A" w:rsidP="00175863" w:rsidRDefault="00DB2D7A" w14:paraId="70436264"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Eglin Air Force Base</w:t>
            </w:r>
          </w:p>
        </w:tc>
        <w:tc>
          <w:tcPr>
            <w:tcW w:w="599" w:type="pct"/>
          </w:tcPr>
          <w:p w:rsidRPr="00057F9E" w:rsidR="00DB2D7A" w:rsidP="00175863" w:rsidRDefault="00DB2D7A" w14:paraId="64228FA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Pr>
          <w:p w:rsidRPr="00057F9E" w:rsidR="00DB2D7A" w:rsidP="00175863" w:rsidRDefault="00DB2D7A" w14:paraId="1CED3D0E"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w:t>
            </w:r>
          </w:p>
        </w:tc>
        <w:tc>
          <w:tcPr>
            <w:tcW w:w="598" w:type="pct"/>
          </w:tcPr>
          <w:p w:rsidRPr="00057F9E" w:rsidR="00DB2D7A" w:rsidP="00175863" w:rsidRDefault="00DB2D7A" w14:paraId="544BF79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w:t>
            </w:r>
          </w:p>
        </w:tc>
        <w:tc>
          <w:tcPr>
            <w:tcW w:w="598" w:type="pct"/>
          </w:tcPr>
          <w:p w:rsidRPr="00057F9E" w:rsidR="00DB2D7A" w:rsidP="00175863" w:rsidRDefault="00DB2D7A" w14:paraId="0166037F"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12</w:t>
            </w:r>
          </w:p>
        </w:tc>
      </w:tr>
      <w:tr w:rsidRPr="00057F9E" w:rsidR="00DB2D7A" w:rsidTr="00175863" w14:paraId="477F4996" w14:textId="77777777">
        <w:trPr>
          <w:trHeight w:val="203"/>
        </w:trPr>
        <w:tc>
          <w:tcPr>
            <w:tcW w:w="1068" w:type="pct"/>
            <w:vMerge/>
          </w:tcPr>
          <w:p w:rsidRPr="00057F9E" w:rsidR="00DB2D7A" w:rsidP="00175863" w:rsidRDefault="00DB2D7A" w14:paraId="523DFCE3" w14:textId="77777777">
            <w:pPr>
              <w:autoSpaceDE w:val="0"/>
              <w:autoSpaceDN w:val="0"/>
              <w:adjustRightInd w:val="0"/>
              <w:rPr>
                <w:rFonts w:ascii="Times New Roman" w:hAnsi="Times New Roman" w:cs="Times New Roman"/>
                <w:sz w:val="20"/>
                <w:szCs w:val="20"/>
              </w:rPr>
            </w:pPr>
          </w:p>
        </w:tc>
        <w:tc>
          <w:tcPr>
            <w:tcW w:w="1540" w:type="pct"/>
          </w:tcPr>
          <w:p w:rsidRPr="00057F9E" w:rsidR="00DB2D7A" w:rsidP="00175863" w:rsidRDefault="00DB2D7A" w14:paraId="2F1B7BB0"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Robins Air Force Base</w:t>
            </w:r>
          </w:p>
        </w:tc>
        <w:tc>
          <w:tcPr>
            <w:tcW w:w="599" w:type="pct"/>
          </w:tcPr>
          <w:p w:rsidRPr="00057F9E" w:rsidR="00DB2D7A" w:rsidP="00175863" w:rsidRDefault="00DB2D7A" w14:paraId="4C64E60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Pr>
          <w:p w:rsidRPr="00057F9E" w:rsidR="00DB2D7A" w:rsidP="00175863" w:rsidRDefault="00DB2D7A" w14:paraId="55D890C0"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19</w:t>
            </w:r>
          </w:p>
        </w:tc>
        <w:tc>
          <w:tcPr>
            <w:tcW w:w="598" w:type="pct"/>
          </w:tcPr>
          <w:p w:rsidRPr="00057F9E" w:rsidR="00DB2D7A" w:rsidP="00175863" w:rsidRDefault="00DB2D7A" w14:paraId="7035EE2A"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18</w:t>
            </w:r>
          </w:p>
        </w:tc>
        <w:tc>
          <w:tcPr>
            <w:tcW w:w="598" w:type="pct"/>
          </w:tcPr>
          <w:p w:rsidRPr="00057F9E" w:rsidR="00DB2D7A" w:rsidP="00175863" w:rsidRDefault="00DB2D7A" w14:paraId="5FFEA7F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37</w:t>
            </w:r>
          </w:p>
        </w:tc>
      </w:tr>
      <w:tr w:rsidRPr="00057F9E" w:rsidR="00DB2D7A" w:rsidTr="00175863" w14:paraId="42D350AA" w14:textId="77777777">
        <w:trPr>
          <w:trHeight w:val="203"/>
        </w:trPr>
        <w:tc>
          <w:tcPr>
            <w:tcW w:w="1068" w:type="pct"/>
            <w:vMerge/>
            <w:tcBorders>
              <w:bottom w:val="single" w:color="auto" w:sz="4" w:space="0"/>
            </w:tcBorders>
          </w:tcPr>
          <w:p w:rsidRPr="00057F9E" w:rsidR="00DB2D7A" w:rsidP="00175863" w:rsidRDefault="00DB2D7A" w14:paraId="7936CD90" w14:textId="77777777">
            <w:pPr>
              <w:autoSpaceDE w:val="0"/>
              <w:autoSpaceDN w:val="0"/>
              <w:adjustRightInd w:val="0"/>
              <w:rPr>
                <w:rFonts w:ascii="Times New Roman" w:hAnsi="Times New Roman" w:cs="Times New Roman"/>
                <w:sz w:val="20"/>
                <w:szCs w:val="20"/>
              </w:rPr>
            </w:pPr>
          </w:p>
        </w:tc>
        <w:tc>
          <w:tcPr>
            <w:tcW w:w="1540" w:type="pct"/>
            <w:tcBorders>
              <w:bottom w:val="single" w:color="auto" w:sz="4" w:space="0"/>
            </w:tcBorders>
          </w:tcPr>
          <w:p w:rsidRPr="00057F9E" w:rsidR="00DB2D7A" w:rsidP="00175863" w:rsidRDefault="00DB2D7A" w14:paraId="467917DB"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Hill Air Force Base</w:t>
            </w:r>
          </w:p>
        </w:tc>
        <w:tc>
          <w:tcPr>
            <w:tcW w:w="599" w:type="pct"/>
            <w:tcBorders>
              <w:bottom w:val="single" w:color="auto" w:sz="4" w:space="0"/>
            </w:tcBorders>
          </w:tcPr>
          <w:p w:rsidRPr="00057F9E" w:rsidR="00DB2D7A" w:rsidP="00175863" w:rsidRDefault="00DB2D7A" w14:paraId="2E9500DB"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bottom w:val="single" w:color="auto" w:sz="4" w:space="0"/>
            </w:tcBorders>
          </w:tcPr>
          <w:p w:rsidRPr="00057F9E" w:rsidR="00DB2D7A" w:rsidP="00175863" w:rsidRDefault="00DB2D7A" w14:paraId="254E924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524F450D"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62</w:t>
            </w:r>
          </w:p>
        </w:tc>
        <w:tc>
          <w:tcPr>
            <w:tcW w:w="598" w:type="pct"/>
            <w:tcBorders>
              <w:bottom w:val="single" w:color="auto" w:sz="4" w:space="0"/>
            </w:tcBorders>
          </w:tcPr>
          <w:p w:rsidRPr="00057F9E" w:rsidR="00DB2D7A" w:rsidP="00175863" w:rsidRDefault="00DB2D7A" w14:paraId="4618DC96"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62</w:t>
            </w:r>
          </w:p>
        </w:tc>
      </w:tr>
      <w:tr w:rsidRPr="00057F9E" w:rsidR="00DB2D7A" w:rsidTr="00175863" w14:paraId="27413A61" w14:textId="77777777">
        <w:trPr>
          <w:trHeight w:val="295"/>
        </w:trPr>
        <w:tc>
          <w:tcPr>
            <w:tcW w:w="1068" w:type="pct"/>
            <w:tcBorders>
              <w:top w:val="single" w:color="auto" w:sz="4" w:space="0"/>
              <w:bottom w:val="single" w:color="auto" w:sz="4" w:space="0"/>
            </w:tcBorders>
          </w:tcPr>
          <w:p w:rsidRPr="00057F9E" w:rsidR="00DB2D7A" w:rsidP="00175863" w:rsidRDefault="00DB2D7A" w14:paraId="3FCA725C"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Force Reserve Command (AFRC)</w:t>
            </w:r>
          </w:p>
        </w:tc>
        <w:tc>
          <w:tcPr>
            <w:tcW w:w="1540" w:type="pct"/>
            <w:tcBorders>
              <w:top w:val="single" w:color="auto" w:sz="4" w:space="0"/>
              <w:bottom w:val="single" w:color="auto" w:sz="4" w:space="0"/>
            </w:tcBorders>
          </w:tcPr>
          <w:p w:rsidRPr="00537D4B" w:rsidR="00DB2D7A" w:rsidP="00175863" w:rsidRDefault="00DB2D7A" w14:paraId="5491FCC7" w14:textId="77777777">
            <w:pPr>
              <w:autoSpaceDE w:val="0"/>
              <w:autoSpaceDN w:val="0"/>
              <w:adjustRightInd w:val="0"/>
              <w:rPr>
                <w:rFonts w:ascii="Times New Roman" w:hAnsi="Times New Roman" w:cs="Times New Roman"/>
                <w:sz w:val="20"/>
                <w:szCs w:val="20"/>
              </w:rPr>
            </w:pPr>
            <w:proofErr w:type="spellStart"/>
            <w:r w:rsidRPr="00537D4B">
              <w:rPr>
                <w:rFonts w:ascii="Times New Roman" w:hAnsi="Times New Roman" w:cs="Times New Roman"/>
                <w:sz w:val="20"/>
                <w:szCs w:val="20"/>
              </w:rPr>
              <w:t>Niagra</w:t>
            </w:r>
            <w:proofErr w:type="spellEnd"/>
            <w:r w:rsidRPr="00537D4B">
              <w:rPr>
                <w:rFonts w:ascii="Times New Roman" w:hAnsi="Times New Roman" w:cs="Times New Roman"/>
                <w:sz w:val="20"/>
                <w:szCs w:val="20"/>
              </w:rPr>
              <w:t xml:space="preserve"> Fall Air Reserve Station</w:t>
            </w:r>
          </w:p>
        </w:tc>
        <w:tc>
          <w:tcPr>
            <w:tcW w:w="599" w:type="pct"/>
            <w:tcBorders>
              <w:top w:val="single" w:color="auto" w:sz="4" w:space="0"/>
              <w:bottom w:val="single" w:color="auto" w:sz="4" w:space="0"/>
            </w:tcBorders>
          </w:tcPr>
          <w:p w:rsidRPr="00537D4B" w:rsidR="00DB2D7A" w:rsidP="00175863" w:rsidRDefault="00DB2D7A" w14:paraId="7F9B3176"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7" w:type="pct"/>
            <w:tcBorders>
              <w:top w:val="single" w:color="auto" w:sz="4" w:space="0"/>
              <w:bottom w:val="single" w:color="auto" w:sz="4" w:space="0"/>
            </w:tcBorders>
          </w:tcPr>
          <w:p w:rsidRPr="00537D4B" w:rsidR="00DB2D7A" w:rsidP="00175863" w:rsidRDefault="00DB2D7A" w14:paraId="7FC56D88"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Borders>
              <w:top w:val="single" w:color="auto" w:sz="4" w:space="0"/>
              <w:bottom w:val="single" w:color="auto" w:sz="4" w:space="0"/>
            </w:tcBorders>
          </w:tcPr>
          <w:p w:rsidRPr="00537D4B" w:rsidR="00DB2D7A" w:rsidP="00175863" w:rsidRDefault="00DB2D7A" w14:paraId="5407E960"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Borders>
              <w:top w:val="single" w:color="auto" w:sz="4" w:space="0"/>
              <w:bottom w:val="single" w:color="auto" w:sz="4" w:space="0"/>
            </w:tcBorders>
          </w:tcPr>
          <w:p w:rsidRPr="00537D4B" w:rsidR="00DB2D7A" w:rsidP="00175863" w:rsidRDefault="00DB2D7A" w14:paraId="4E90E22A"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100</w:t>
            </w:r>
          </w:p>
        </w:tc>
      </w:tr>
      <w:tr w:rsidRPr="00057F9E" w:rsidR="00DB2D7A" w:rsidTr="00175863" w14:paraId="4967834D" w14:textId="77777777">
        <w:trPr>
          <w:trHeight w:val="295"/>
        </w:trPr>
        <w:tc>
          <w:tcPr>
            <w:tcW w:w="1068" w:type="pct"/>
            <w:tcBorders>
              <w:top w:val="single" w:color="auto" w:sz="4" w:space="0"/>
              <w:bottom w:val="single" w:color="auto" w:sz="4" w:space="0"/>
            </w:tcBorders>
          </w:tcPr>
          <w:p w:rsidRPr="00057F9E" w:rsidR="00DB2D7A" w:rsidP="00175863" w:rsidRDefault="00DB2D7A" w14:paraId="0C695BE8"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Force Special Operations Command (AFSOC)</w:t>
            </w:r>
          </w:p>
        </w:tc>
        <w:tc>
          <w:tcPr>
            <w:tcW w:w="1540" w:type="pct"/>
            <w:tcBorders>
              <w:top w:val="single" w:color="auto" w:sz="4" w:space="0"/>
              <w:bottom w:val="single" w:color="auto" w:sz="4" w:space="0"/>
            </w:tcBorders>
          </w:tcPr>
          <w:p w:rsidRPr="00537D4B" w:rsidR="00DB2D7A" w:rsidP="00175863" w:rsidRDefault="00DB2D7A" w14:paraId="40F77D64"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Hurlburt Field Air Force Base</w:t>
            </w:r>
          </w:p>
        </w:tc>
        <w:tc>
          <w:tcPr>
            <w:tcW w:w="599" w:type="pct"/>
            <w:tcBorders>
              <w:top w:val="single" w:color="auto" w:sz="4" w:space="0"/>
              <w:bottom w:val="single" w:color="auto" w:sz="4" w:space="0"/>
            </w:tcBorders>
          </w:tcPr>
          <w:p w:rsidRPr="00537D4B" w:rsidR="00DB2D7A" w:rsidP="00175863" w:rsidRDefault="00DB2D7A" w14:paraId="71924250"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38</w:t>
            </w:r>
          </w:p>
        </w:tc>
        <w:tc>
          <w:tcPr>
            <w:tcW w:w="597" w:type="pct"/>
            <w:tcBorders>
              <w:top w:val="single" w:color="auto" w:sz="4" w:space="0"/>
              <w:bottom w:val="single" w:color="auto" w:sz="4" w:space="0"/>
            </w:tcBorders>
          </w:tcPr>
          <w:p w:rsidRPr="00537D4B" w:rsidR="00DB2D7A" w:rsidP="00175863" w:rsidRDefault="00DB2D7A" w14:paraId="1306E0D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100</w:t>
            </w:r>
          </w:p>
        </w:tc>
        <w:tc>
          <w:tcPr>
            <w:tcW w:w="598" w:type="pct"/>
            <w:tcBorders>
              <w:top w:val="single" w:color="auto" w:sz="4" w:space="0"/>
              <w:bottom w:val="single" w:color="auto" w:sz="4" w:space="0"/>
            </w:tcBorders>
          </w:tcPr>
          <w:p w:rsidRPr="00537D4B" w:rsidR="00DB2D7A" w:rsidP="00175863" w:rsidRDefault="00DB2D7A" w14:paraId="09ED440C"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100</w:t>
            </w:r>
          </w:p>
        </w:tc>
        <w:tc>
          <w:tcPr>
            <w:tcW w:w="598" w:type="pct"/>
            <w:tcBorders>
              <w:top w:val="single" w:color="auto" w:sz="4" w:space="0"/>
              <w:bottom w:val="single" w:color="auto" w:sz="4" w:space="0"/>
            </w:tcBorders>
          </w:tcPr>
          <w:p w:rsidRPr="00537D4B" w:rsidR="00DB2D7A" w:rsidP="00175863" w:rsidRDefault="00DB2D7A" w14:paraId="6E5837F4"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238</w:t>
            </w:r>
          </w:p>
        </w:tc>
      </w:tr>
      <w:tr w:rsidRPr="00057F9E" w:rsidR="00DB2D7A" w:rsidTr="00175863" w14:paraId="65B2ECEA" w14:textId="77777777">
        <w:trPr>
          <w:trHeight w:val="194"/>
        </w:trPr>
        <w:tc>
          <w:tcPr>
            <w:tcW w:w="1068" w:type="pct"/>
            <w:vMerge w:val="restart"/>
            <w:tcBorders>
              <w:top w:val="single" w:color="auto" w:sz="4" w:space="0"/>
            </w:tcBorders>
          </w:tcPr>
          <w:p w:rsidRPr="00057F9E" w:rsidR="00DB2D7A" w:rsidP="00175863" w:rsidRDefault="00DB2D7A" w14:paraId="2324FDF6"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Air Mobility Command (AMC)</w:t>
            </w:r>
          </w:p>
        </w:tc>
        <w:tc>
          <w:tcPr>
            <w:tcW w:w="1540" w:type="pct"/>
            <w:tcBorders>
              <w:top w:val="single" w:color="auto" w:sz="4" w:space="0"/>
            </w:tcBorders>
          </w:tcPr>
          <w:p w:rsidRPr="00537D4B" w:rsidR="00DB2D7A" w:rsidP="00175863" w:rsidRDefault="00DB2D7A" w14:paraId="5D2F89CD"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Joint Base McGuire Dix-Lakehurst</w:t>
            </w:r>
          </w:p>
        </w:tc>
        <w:tc>
          <w:tcPr>
            <w:tcW w:w="599" w:type="pct"/>
            <w:tcBorders>
              <w:top w:val="single" w:color="auto" w:sz="4" w:space="0"/>
            </w:tcBorders>
          </w:tcPr>
          <w:p w:rsidRPr="00537D4B" w:rsidR="00DB2D7A" w:rsidP="00175863" w:rsidRDefault="00DB2D7A" w14:paraId="03C66999"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0</w:t>
            </w:r>
          </w:p>
        </w:tc>
        <w:tc>
          <w:tcPr>
            <w:tcW w:w="597" w:type="pct"/>
            <w:tcBorders>
              <w:top w:val="single" w:color="auto" w:sz="4" w:space="0"/>
            </w:tcBorders>
          </w:tcPr>
          <w:p w:rsidRPr="00537D4B" w:rsidR="00DB2D7A" w:rsidP="00175863" w:rsidRDefault="00DB2D7A" w14:paraId="6DCDCA2D"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20</w:t>
            </w:r>
          </w:p>
        </w:tc>
        <w:tc>
          <w:tcPr>
            <w:tcW w:w="598" w:type="pct"/>
            <w:tcBorders>
              <w:top w:val="single" w:color="auto" w:sz="4" w:space="0"/>
            </w:tcBorders>
          </w:tcPr>
          <w:p w:rsidRPr="00537D4B" w:rsidR="00DB2D7A" w:rsidP="00175863" w:rsidRDefault="00DB2D7A" w14:paraId="0AD21803"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w:t>
            </w:r>
          </w:p>
        </w:tc>
        <w:tc>
          <w:tcPr>
            <w:tcW w:w="598" w:type="pct"/>
            <w:tcBorders>
              <w:top w:val="single" w:color="auto" w:sz="4" w:space="0"/>
            </w:tcBorders>
          </w:tcPr>
          <w:p w:rsidRPr="00537D4B" w:rsidR="00DB2D7A" w:rsidP="00175863" w:rsidRDefault="00DB2D7A" w14:paraId="38EFE1B7"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20</w:t>
            </w:r>
          </w:p>
        </w:tc>
      </w:tr>
      <w:tr w:rsidRPr="00057F9E" w:rsidR="00DB2D7A" w:rsidTr="00175863" w14:paraId="0F56C947" w14:textId="77777777">
        <w:trPr>
          <w:trHeight w:val="194"/>
        </w:trPr>
        <w:tc>
          <w:tcPr>
            <w:tcW w:w="1068" w:type="pct"/>
            <w:vMerge/>
          </w:tcPr>
          <w:p w:rsidRPr="00057F9E" w:rsidR="00DB2D7A" w:rsidP="00175863" w:rsidRDefault="00DB2D7A" w14:paraId="1C37B922" w14:textId="77777777">
            <w:pPr>
              <w:autoSpaceDE w:val="0"/>
              <w:autoSpaceDN w:val="0"/>
              <w:adjustRightInd w:val="0"/>
              <w:rPr>
                <w:rFonts w:ascii="Times New Roman" w:hAnsi="Times New Roman" w:cs="Times New Roman"/>
                <w:sz w:val="20"/>
                <w:szCs w:val="20"/>
              </w:rPr>
            </w:pPr>
          </w:p>
        </w:tc>
        <w:tc>
          <w:tcPr>
            <w:tcW w:w="1540" w:type="pct"/>
          </w:tcPr>
          <w:p w:rsidRPr="00537D4B" w:rsidR="00DB2D7A" w:rsidP="00175863" w:rsidRDefault="00DB2D7A" w14:paraId="20C604F3" w14:textId="77777777">
            <w:pPr>
              <w:autoSpaceDE w:val="0"/>
              <w:autoSpaceDN w:val="0"/>
              <w:adjustRightInd w:val="0"/>
              <w:rPr>
                <w:rFonts w:ascii="Times New Roman" w:hAnsi="Times New Roman" w:cs="Times New Roman"/>
                <w:sz w:val="20"/>
                <w:szCs w:val="20"/>
              </w:rPr>
            </w:pPr>
            <w:r w:rsidRPr="00537D4B">
              <w:rPr>
                <w:rFonts w:ascii="Times New Roman" w:hAnsi="Times New Roman" w:cs="Times New Roman"/>
                <w:sz w:val="20"/>
                <w:szCs w:val="20"/>
              </w:rPr>
              <w:t>Little Rock Air Force Base</w:t>
            </w:r>
          </w:p>
        </w:tc>
        <w:tc>
          <w:tcPr>
            <w:tcW w:w="599" w:type="pct"/>
          </w:tcPr>
          <w:p w:rsidRPr="00537D4B" w:rsidR="00DB2D7A" w:rsidP="00175863" w:rsidRDefault="00DB2D7A" w14:paraId="67B8AF93"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29</w:t>
            </w:r>
          </w:p>
        </w:tc>
        <w:tc>
          <w:tcPr>
            <w:tcW w:w="597" w:type="pct"/>
          </w:tcPr>
          <w:p w:rsidRPr="00537D4B" w:rsidR="00DB2D7A" w:rsidP="00175863" w:rsidRDefault="00DB2D7A" w14:paraId="33347751"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41</w:t>
            </w:r>
          </w:p>
        </w:tc>
        <w:tc>
          <w:tcPr>
            <w:tcW w:w="598" w:type="pct"/>
          </w:tcPr>
          <w:p w:rsidRPr="00537D4B" w:rsidR="00DB2D7A" w:rsidP="00175863" w:rsidRDefault="00DB2D7A" w14:paraId="7ED21AE4"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41</w:t>
            </w:r>
          </w:p>
        </w:tc>
        <w:tc>
          <w:tcPr>
            <w:tcW w:w="598" w:type="pct"/>
          </w:tcPr>
          <w:p w:rsidRPr="00537D4B" w:rsidR="00DB2D7A" w:rsidP="00175863" w:rsidRDefault="00DB2D7A" w14:paraId="5D5E8D12" w14:textId="77777777">
            <w:pPr>
              <w:autoSpaceDE w:val="0"/>
              <w:autoSpaceDN w:val="0"/>
              <w:adjustRightInd w:val="0"/>
              <w:jc w:val="center"/>
              <w:rPr>
                <w:rFonts w:ascii="Times New Roman" w:hAnsi="Times New Roman" w:cs="Times New Roman"/>
                <w:sz w:val="20"/>
                <w:szCs w:val="20"/>
              </w:rPr>
            </w:pPr>
            <w:r w:rsidRPr="00537D4B">
              <w:rPr>
                <w:rFonts w:ascii="Times New Roman" w:hAnsi="Times New Roman" w:cs="Times New Roman"/>
                <w:sz w:val="20"/>
                <w:szCs w:val="20"/>
              </w:rPr>
              <w:t>111</w:t>
            </w:r>
          </w:p>
        </w:tc>
      </w:tr>
      <w:tr w:rsidRPr="00057F9E" w:rsidR="00DB2D7A" w:rsidTr="00175863" w14:paraId="5BA66D5D" w14:textId="77777777">
        <w:trPr>
          <w:trHeight w:val="194"/>
        </w:trPr>
        <w:tc>
          <w:tcPr>
            <w:tcW w:w="1068" w:type="pct"/>
            <w:vMerge/>
          </w:tcPr>
          <w:p w:rsidRPr="00057F9E" w:rsidR="00DB2D7A" w:rsidP="00175863" w:rsidRDefault="00DB2D7A" w14:paraId="0F746530" w14:textId="77777777">
            <w:pPr>
              <w:autoSpaceDE w:val="0"/>
              <w:autoSpaceDN w:val="0"/>
              <w:adjustRightInd w:val="0"/>
              <w:rPr>
                <w:rFonts w:ascii="Times New Roman" w:hAnsi="Times New Roman" w:cs="Times New Roman"/>
                <w:sz w:val="20"/>
                <w:szCs w:val="20"/>
              </w:rPr>
            </w:pPr>
          </w:p>
        </w:tc>
        <w:tc>
          <w:tcPr>
            <w:tcW w:w="1540" w:type="pct"/>
          </w:tcPr>
          <w:p w:rsidRPr="00057F9E" w:rsidR="00DB2D7A" w:rsidP="00175863" w:rsidRDefault="00DB2D7A" w14:paraId="7F5AA558" w14:textId="77777777">
            <w:pPr>
              <w:autoSpaceDE w:val="0"/>
              <w:autoSpaceDN w:val="0"/>
              <w:adjustRightInd w:val="0"/>
              <w:rPr>
                <w:rFonts w:ascii="Times New Roman" w:hAnsi="Times New Roman" w:cs="Times New Roman"/>
                <w:sz w:val="20"/>
                <w:szCs w:val="20"/>
              </w:rPr>
            </w:pPr>
            <w:proofErr w:type="spellStart"/>
            <w:r w:rsidRPr="00057F9E">
              <w:rPr>
                <w:rFonts w:ascii="Times New Roman" w:hAnsi="Times New Roman" w:cs="Times New Roman"/>
                <w:sz w:val="20"/>
                <w:szCs w:val="20"/>
              </w:rPr>
              <w:t>Macdill</w:t>
            </w:r>
            <w:proofErr w:type="spellEnd"/>
            <w:r w:rsidRPr="00057F9E">
              <w:rPr>
                <w:rFonts w:ascii="Times New Roman" w:hAnsi="Times New Roman" w:cs="Times New Roman"/>
                <w:sz w:val="20"/>
                <w:szCs w:val="20"/>
              </w:rPr>
              <w:t xml:space="preserve"> Air Force Base</w:t>
            </w:r>
          </w:p>
        </w:tc>
        <w:tc>
          <w:tcPr>
            <w:tcW w:w="599" w:type="pct"/>
          </w:tcPr>
          <w:p w:rsidRPr="00057F9E" w:rsidR="00DB2D7A" w:rsidP="00175863" w:rsidRDefault="00DB2D7A" w14:paraId="5386290A"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Pr>
          <w:p w:rsidRPr="00057F9E" w:rsidR="00DB2D7A" w:rsidP="00175863" w:rsidRDefault="00DB2D7A" w14:paraId="5CE1391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50</w:t>
            </w:r>
          </w:p>
        </w:tc>
        <w:tc>
          <w:tcPr>
            <w:tcW w:w="598" w:type="pct"/>
          </w:tcPr>
          <w:p w:rsidRPr="00057F9E" w:rsidR="00DB2D7A" w:rsidP="00175863" w:rsidRDefault="00DB2D7A" w14:paraId="475782F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Pr>
          <w:p w:rsidRPr="00057F9E" w:rsidR="00DB2D7A" w:rsidP="00175863" w:rsidRDefault="00DB2D7A" w14:paraId="034726C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50</w:t>
            </w:r>
          </w:p>
        </w:tc>
      </w:tr>
      <w:tr w:rsidRPr="00057F9E" w:rsidR="00DB2D7A" w:rsidTr="00175863" w14:paraId="265BF94D" w14:textId="77777777">
        <w:trPr>
          <w:trHeight w:val="194"/>
        </w:trPr>
        <w:tc>
          <w:tcPr>
            <w:tcW w:w="1068" w:type="pct"/>
            <w:vMerge/>
            <w:tcBorders>
              <w:bottom w:val="single" w:color="auto" w:sz="4" w:space="0"/>
            </w:tcBorders>
          </w:tcPr>
          <w:p w:rsidRPr="00057F9E" w:rsidR="00DB2D7A" w:rsidP="00175863" w:rsidRDefault="00DB2D7A" w14:paraId="1ABE6BEC" w14:textId="77777777">
            <w:pPr>
              <w:autoSpaceDE w:val="0"/>
              <w:autoSpaceDN w:val="0"/>
              <w:adjustRightInd w:val="0"/>
              <w:rPr>
                <w:rFonts w:ascii="Times New Roman" w:hAnsi="Times New Roman" w:cs="Times New Roman"/>
                <w:sz w:val="20"/>
                <w:szCs w:val="20"/>
              </w:rPr>
            </w:pPr>
          </w:p>
        </w:tc>
        <w:tc>
          <w:tcPr>
            <w:tcW w:w="1540" w:type="pct"/>
            <w:tcBorders>
              <w:bottom w:val="single" w:color="auto" w:sz="4" w:space="0"/>
            </w:tcBorders>
          </w:tcPr>
          <w:p w:rsidRPr="00057F9E" w:rsidR="00DB2D7A" w:rsidP="00175863" w:rsidRDefault="00DB2D7A" w14:paraId="163EECC4"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Travis Air Force Base</w:t>
            </w:r>
          </w:p>
        </w:tc>
        <w:tc>
          <w:tcPr>
            <w:tcW w:w="599" w:type="pct"/>
            <w:tcBorders>
              <w:bottom w:val="single" w:color="auto" w:sz="4" w:space="0"/>
            </w:tcBorders>
          </w:tcPr>
          <w:p w:rsidRPr="00057F9E" w:rsidR="00DB2D7A" w:rsidP="00175863" w:rsidRDefault="00DB2D7A" w14:paraId="070DDF3E"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bottom w:val="single" w:color="auto" w:sz="4" w:space="0"/>
            </w:tcBorders>
          </w:tcPr>
          <w:p w:rsidRPr="00057F9E" w:rsidR="00DB2D7A" w:rsidP="00175863" w:rsidRDefault="00DB2D7A" w14:paraId="3A39FE4D"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5DDDB35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30</w:t>
            </w:r>
          </w:p>
        </w:tc>
        <w:tc>
          <w:tcPr>
            <w:tcW w:w="598" w:type="pct"/>
            <w:tcBorders>
              <w:bottom w:val="single" w:color="auto" w:sz="4" w:space="0"/>
            </w:tcBorders>
          </w:tcPr>
          <w:p w:rsidRPr="00057F9E" w:rsidR="00DB2D7A" w:rsidP="00175863" w:rsidRDefault="00DB2D7A" w14:paraId="1D3571D0"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30</w:t>
            </w:r>
          </w:p>
        </w:tc>
      </w:tr>
      <w:tr w:rsidRPr="00057F9E" w:rsidR="00DB2D7A" w:rsidTr="00175863" w14:paraId="622B0F7C" w14:textId="77777777">
        <w:trPr>
          <w:trHeight w:val="231"/>
        </w:trPr>
        <w:tc>
          <w:tcPr>
            <w:tcW w:w="1068" w:type="pct"/>
            <w:vMerge w:val="restart"/>
            <w:tcBorders>
              <w:top w:val="single" w:color="auto" w:sz="4" w:space="0"/>
              <w:bottom w:val="single" w:color="auto" w:sz="4" w:space="0"/>
            </w:tcBorders>
          </w:tcPr>
          <w:p w:rsidRPr="00057F9E" w:rsidR="00DB2D7A" w:rsidP="00175863" w:rsidRDefault="00DB2D7A" w14:paraId="3177D66A" w14:textId="6DB93029">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United States Air Forces in Europe-Air Forces Africa (</w:t>
            </w:r>
            <w:r w:rsidR="002960EE">
              <w:rPr>
                <w:rFonts w:ascii="Times New Roman" w:hAnsi="Times New Roman" w:cs="Times New Roman"/>
                <w:sz w:val="20"/>
                <w:szCs w:val="20"/>
              </w:rPr>
              <w:t>DAF</w:t>
            </w:r>
            <w:r w:rsidRPr="00057F9E">
              <w:rPr>
                <w:rFonts w:ascii="Times New Roman" w:hAnsi="Times New Roman" w:cs="Times New Roman"/>
                <w:sz w:val="20"/>
                <w:szCs w:val="20"/>
              </w:rPr>
              <w:t>E-Air Forces Africa)</w:t>
            </w:r>
          </w:p>
        </w:tc>
        <w:tc>
          <w:tcPr>
            <w:tcW w:w="1540" w:type="pct"/>
            <w:tcBorders>
              <w:top w:val="single" w:color="auto" w:sz="4" w:space="0"/>
              <w:left w:val="nil"/>
            </w:tcBorders>
          </w:tcPr>
          <w:p w:rsidRPr="00057F9E" w:rsidR="00DB2D7A" w:rsidP="00175863" w:rsidRDefault="00DB2D7A" w14:paraId="5D69795F"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Alconbury</w:t>
            </w:r>
          </w:p>
        </w:tc>
        <w:tc>
          <w:tcPr>
            <w:tcW w:w="599" w:type="pct"/>
            <w:tcBorders>
              <w:top w:val="single" w:color="auto" w:sz="4" w:space="0"/>
            </w:tcBorders>
          </w:tcPr>
          <w:p w:rsidRPr="00057F9E" w:rsidR="00DB2D7A" w:rsidP="00175863" w:rsidRDefault="00DB2D7A" w14:paraId="32621BB0"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7" w:type="pct"/>
            <w:tcBorders>
              <w:top w:val="single" w:color="auto" w:sz="4" w:space="0"/>
            </w:tcBorders>
          </w:tcPr>
          <w:p w:rsidRPr="00057F9E" w:rsidR="00DB2D7A" w:rsidP="00175863" w:rsidRDefault="00DB2D7A" w14:paraId="78CCF12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9</w:t>
            </w:r>
          </w:p>
        </w:tc>
        <w:tc>
          <w:tcPr>
            <w:tcW w:w="598" w:type="pct"/>
            <w:tcBorders>
              <w:top w:val="single" w:color="auto" w:sz="4" w:space="0"/>
            </w:tcBorders>
          </w:tcPr>
          <w:p w:rsidRPr="00057F9E" w:rsidR="00DB2D7A" w:rsidP="00175863" w:rsidRDefault="00DB2D7A" w14:paraId="694D14B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top w:val="single" w:color="auto" w:sz="4" w:space="0"/>
            </w:tcBorders>
          </w:tcPr>
          <w:p w:rsidRPr="00057F9E" w:rsidR="00DB2D7A" w:rsidP="00175863" w:rsidRDefault="00DB2D7A" w14:paraId="4D2010A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9</w:t>
            </w:r>
          </w:p>
        </w:tc>
      </w:tr>
      <w:tr w:rsidRPr="00057F9E" w:rsidR="00DB2D7A" w:rsidTr="00175863" w14:paraId="5B672A52" w14:textId="77777777">
        <w:trPr>
          <w:trHeight w:val="197"/>
        </w:trPr>
        <w:tc>
          <w:tcPr>
            <w:tcW w:w="1068" w:type="pct"/>
            <w:vMerge/>
            <w:tcBorders>
              <w:top w:val="single" w:color="auto" w:sz="4" w:space="0"/>
              <w:bottom w:val="single" w:color="auto" w:sz="4" w:space="0"/>
            </w:tcBorders>
          </w:tcPr>
          <w:p w:rsidRPr="00057F9E" w:rsidR="00DB2D7A" w:rsidP="00175863" w:rsidRDefault="00DB2D7A" w14:paraId="28FDF2D2" w14:textId="77777777">
            <w:pPr>
              <w:autoSpaceDE w:val="0"/>
              <w:autoSpaceDN w:val="0"/>
              <w:adjustRightInd w:val="0"/>
              <w:rPr>
                <w:rFonts w:ascii="Times New Roman" w:hAnsi="Times New Roman" w:cs="Times New Roman"/>
                <w:sz w:val="20"/>
                <w:szCs w:val="20"/>
              </w:rPr>
            </w:pPr>
          </w:p>
        </w:tc>
        <w:tc>
          <w:tcPr>
            <w:tcW w:w="1540" w:type="pct"/>
            <w:tcBorders>
              <w:left w:val="nil"/>
            </w:tcBorders>
          </w:tcPr>
          <w:p w:rsidRPr="00057F9E" w:rsidR="00DB2D7A" w:rsidP="00175863" w:rsidRDefault="00DB2D7A" w14:paraId="315935E9" w14:textId="77777777">
            <w:pPr>
              <w:autoSpaceDE w:val="0"/>
              <w:autoSpaceDN w:val="0"/>
              <w:adjustRightInd w:val="0"/>
              <w:rPr>
                <w:rFonts w:ascii="Times New Roman" w:hAnsi="Times New Roman" w:cs="Times New Roman"/>
                <w:sz w:val="20"/>
                <w:szCs w:val="20"/>
              </w:rPr>
            </w:pPr>
            <w:proofErr w:type="spellStart"/>
            <w:r w:rsidRPr="00057F9E">
              <w:rPr>
                <w:rFonts w:ascii="Times New Roman" w:hAnsi="Times New Roman" w:cs="Times New Roman"/>
                <w:sz w:val="20"/>
                <w:szCs w:val="20"/>
              </w:rPr>
              <w:t>LakenHeath</w:t>
            </w:r>
            <w:proofErr w:type="spellEnd"/>
          </w:p>
        </w:tc>
        <w:tc>
          <w:tcPr>
            <w:tcW w:w="599" w:type="pct"/>
          </w:tcPr>
          <w:p w:rsidRPr="00057F9E" w:rsidR="00DB2D7A" w:rsidP="00175863" w:rsidRDefault="00DB2D7A" w14:paraId="4675FA6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7" w:type="pct"/>
          </w:tcPr>
          <w:p w:rsidRPr="00057F9E" w:rsidR="00DB2D7A" w:rsidP="00175863" w:rsidRDefault="00DB2D7A" w14:paraId="3713CAD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49</w:t>
            </w:r>
          </w:p>
        </w:tc>
        <w:tc>
          <w:tcPr>
            <w:tcW w:w="598" w:type="pct"/>
          </w:tcPr>
          <w:p w:rsidRPr="00057F9E" w:rsidR="00DB2D7A" w:rsidP="00175863" w:rsidRDefault="00DB2D7A" w14:paraId="0D5A2F6B"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10</w:t>
            </w:r>
          </w:p>
        </w:tc>
        <w:tc>
          <w:tcPr>
            <w:tcW w:w="598" w:type="pct"/>
          </w:tcPr>
          <w:p w:rsidRPr="00057F9E" w:rsidR="00DB2D7A" w:rsidP="00175863" w:rsidRDefault="00DB2D7A" w14:paraId="57D9D903"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59</w:t>
            </w:r>
          </w:p>
        </w:tc>
      </w:tr>
      <w:tr w:rsidRPr="00057F9E" w:rsidR="00DB2D7A" w:rsidTr="00175863" w14:paraId="18BA0F52" w14:textId="77777777">
        <w:trPr>
          <w:trHeight w:val="206"/>
        </w:trPr>
        <w:tc>
          <w:tcPr>
            <w:tcW w:w="1068" w:type="pct"/>
            <w:vMerge/>
            <w:tcBorders>
              <w:top w:val="single" w:color="auto" w:sz="4" w:space="0"/>
              <w:bottom w:val="single" w:color="auto" w:sz="4" w:space="0"/>
            </w:tcBorders>
          </w:tcPr>
          <w:p w:rsidRPr="00057F9E" w:rsidR="00DB2D7A" w:rsidP="00175863" w:rsidRDefault="00DB2D7A" w14:paraId="1FCF6AA7" w14:textId="77777777">
            <w:pPr>
              <w:autoSpaceDE w:val="0"/>
              <w:autoSpaceDN w:val="0"/>
              <w:adjustRightInd w:val="0"/>
              <w:rPr>
                <w:rFonts w:ascii="Times New Roman" w:hAnsi="Times New Roman" w:cs="Times New Roman"/>
                <w:sz w:val="20"/>
                <w:szCs w:val="20"/>
              </w:rPr>
            </w:pPr>
          </w:p>
        </w:tc>
        <w:tc>
          <w:tcPr>
            <w:tcW w:w="1540" w:type="pct"/>
            <w:tcBorders>
              <w:left w:val="nil"/>
            </w:tcBorders>
          </w:tcPr>
          <w:p w:rsidRPr="00057F9E" w:rsidR="00DB2D7A" w:rsidP="00175863" w:rsidRDefault="00DB2D7A" w14:paraId="733B3A7E"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RAF Welford</w:t>
            </w:r>
          </w:p>
        </w:tc>
        <w:tc>
          <w:tcPr>
            <w:tcW w:w="599" w:type="pct"/>
          </w:tcPr>
          <w:p w:rsidRPr="00057F9E" w:rsidR="00DB2D7A" w:rsidP="00175863" w:rsidRDefault="00DB2D7A" w14:paraId="423FEBF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7" w:type="pct"/>
          </w:tcPr>
          <w:p w:rsidRPr="00057F9E" w:rsidR="00DB2D7A" w:rsidP="00175863" w:rsidRDefault="00DB2D7A" w14:paraId="294BFD5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8</w:t>
            </w:r>
          </w:p>
        </w:tc>
        <w:tc>
          <w:tcPr>
            <w:tcW w:w="598" w:type="pct"/>
          </w:tcPr>
          <w:p w:rsidRPr="00057F9E" w:rsidR="00DB2D7A" w:rsidP="00175863" w:rsidRDefault="00DB2D7A" w14:paraId="63426BD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Pr>
          <w:p w:rsidRPr="00057F9E" w:rsidR="00DB2D7A" w:rsidP="00175863" w:rsidRDefault="00DB2D7A" w14:paraId="0630C9CA"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8</w:t>
            </w:r>
          </w:p>
        </w:tc>
      </w:tr>
      <w:tr w:rsidRPr="00057F9E" w:rsidR="00DB2D7A" w:rsidTr="00175863" w14:paraId="41D02768" w14:textId="77777777">
        <w:trPr>
          <w:trHeight w:val="231"/>
        </w:trPr>
        <w:tc>
          <w:tcPr>
            <w:tcW w:w="1068" w:type="pct"/>
            <w:vMerge/>
            <w:tcBorders>
              <w:top w:val="single" w:color="auto" w:sz="4" w:space="0"/>
              <w:bottom w:val="single" w:color="auto" w:sz="4" w:space="0"/>
            </w:tcBorders>
          </w:tcPr>
          <w:p w:rsidRPr="00057F9E" w:rsidR="00DB2D7A" w:rsidP="00175863" w:rsidRDefault="00DB2D7A" w14:paraId="34EA7476" w14:textId="77777777">
            <w:pPr>
              <w:autoSpaceDE w:val="0"/>
              <w:autoSpaceDN w:val="0"/>
              <w:adjustRightInd w:val="0"/>
              <w:rPr>
                <w:rFonts w:ascii="Times New Roman" w:hAnsi="Times New Roman" w:cs="Times New Roman"/>
                <w:sz w:val="20"/>
                <w:szCs w:val="20"/>
              </w:rPr>
            </w:pPr>
          </w:p>
        </w:tc>
        <w:tc>
          <w:tcPr>
            <w:tcW w:w="1540" w:type="pct"/>
            <w:tcBorders>
              <w:left w:val="nil"/>
            </w:tcBorders>
          </w:tcPr>
          <w:p w:rsidRPr="00057F9E" w:rsidR="00DB2D7A" w:rsidP="00175863" w:rsidRDefault="00DB2D7A" w14:paraId="2182AB23"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Spangdahlem Air Base</w:t>
            </w:r>
          </w:p>
        </w:tc>
        <w:tc>
          <w:tcPr>
            <w:tcW w:w="599" w:type="pct"/>
          </w:tcPr>
          <w:p w:rsidRPr="00057F9E" w:rsidR="00DB2D7A" w:rsidP="00175863" w:rsidRDefault="00DB2D7A" w14:paraId="2CEC102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7" w:type="pct"/>
          </w:tcPr>
          <w:p w:rsidRPr="00057F9E" w:rsidR="00DB2D7A" w:rsidP="00175863" w:rsidRDefault="00DB2D7A" w14:paraId="77341848"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0</w:t>
            </w:r>
          </w:p>
        </w:tc>
        <w:tc>
          <w:tcPr>
            <w:tcW w:w="598" w:type="pct"/>
          </w:tcPr>
          <w:p w:rsidRPr="00057F9E" w:rsidR="00DB2D7A" w:rsidP="00175863" w:rsidRDefault="00DB2D7A" w14:paraId="24946EE1"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c>
          <w:tcPr>
            <w:tcW w:w="598" w:type="pct"/>
          </w:tcPr>
          <w:p w:rsidRPr="00057F9E" w:rsidR="00DB2D7A" w:rsidP="00175863" w:rsidRDefault="00DB2D7A" w14:paraId="6D6E76CA"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r>
      <w:tr w:rsidRPr="00057F9E" w:rsidR="00DB2D7A" w:rsidTr="00175863" w14:paraId="36475619" w14:textId="77777777">
        <w:trPr>
          <w:trHeight w:val="61"/>
        </w:trPr>
        <w:tc>
          <w:tcPr>
            <w:tcW w:w="1068" w:type="pct"/>
            <w:vMerge/>
            <w:tcBorders>
              <w:top w:val="single" w:color="auto" w:sz="4" w:space="0"/>
              <w:bottom w:val="single" w:color="auto" w:sz="4" w:space="0"/>
            </w:tcBorders>
          </w:tcPr>
          <w:p w:rsidRPr="00057F9E" w:rsidR="00DB2D7A" w:rsidP="00175863" w:rsidRDefault="00DB2D7A" w14:paraId="69849CB7" w14:textId="77777777">
            <w:pPr>
              <w:autoSpaceDE w:val="0"/>
              <w:autoSpaceDN w:val="0"/>
              <w:adjustRightInd w:val="0"/>
              <w:rPr>
                <w:rFonts w:ascii="Times New Roman" w:hAnsi="Times New Roman" w:cs="Times New Roman"/>
                <w:sz w:val="20"/>
                <w:szCs w:val="20"/>
              </w:rPr>
            </w:pPr>
          </w:p>
        </w:tc>
        <w:tc>
          <w:tcPr>
            <w:tcW w:w="1540" w:type="pct"/>
            <w:tcBorders>
              <w:left w:val="nil"/>
            </w:tcBorders>
          </w:tcPr>
          <w:p w:rsidRPr="00057F9E" w:rsidR="00DB2D7A" w:rsidP="00175863" w:rsidRDefault="00DB2D7A" w14:paraId="1F7D13D1" w14:textId="77777777">
            <w:pPr>
              <w:rPr>
                <w:rFonts w:ascii="Times New Roman" w:hAnsi="Times New Roman" w:cs="Times New Roman"/>
                <w:sz w:val="20"/>
                <w:szCs w:val="20"/>
              </w:rPr>
            </w:pPr>
            <w:r w:rsidRPr="00057F9E">
              <w:rPr>
                <w:rFonts w:ascii="Times New Roman" w:hAnsi="Times New Roman" w:cs="Times New Roman"/>
                <w:sz w:val="20"/>
                <w:szCs w:val="20"/>
              </w:rPr>
              <w:t>Aviano Air Base</w:t>
            </w:r>
          </w:p>
        </w:tc>
        <w:tc>
          <w:tcPr>
            <w:tcW w:w="599" w:type="pct"/>
          </w:tcPr>
          <w:p w:rsidRPr="00057F9E" w:rsidR="00DB2D7A" w:rsidP="00175863" w:rsidRDefault="00DB2D7A" w14:paraId="1C6DEBA8"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Pr>
          <w:p w:rsidRPr="00057F9E" w:rsidR="00DB2D7A" w:rsidP="00175863" w:rsidRDefault="00DB2D7A" w14:paraId="3FF63E62"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60</w:t>
            </w:r>
          </w:p>
        </w:tc>
        <w:tc>
          <w:tcPr>
            <w:tcW w:w="598" w:type="pct"/>
          </w:tcPr>
          <w:p w:rsidRPr="00057F9E" w:rsidR="00DB2D7A" w:rsidP="00175863" w:rsidRDefault="00DB2D7A" w14:paraId="64C411D6"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Pr>
          <w:p w:rsidRPr="00057F9E" w:rsidR="00DB2D7A" w:rsidP="00175863" w:rsidRDefault="00DB2D7A" w14:paraId="50ED2F9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60</w:t>
            </w:r>
          </w:p>
        </w:tc>
      </w:tr>
      <w:tr w:rsidRPr="00057F9E" w:rsidR="00DB2D7A" w:rsidTr="00175863" w14:paraId="2E198611" w14:textId="77777777">
        <w:trPr>
          <w:trHeight w:val="61"/>
        </w:trPr>
        <w:tc>
          <w:tcPr>
            <w:tcW w:w="1068" w:type="pct"/>
            <w:vMerge/>
            <w:tcBorders>
              <w:top w:val="single" w:color="auto" w:sz="4" w:space="0"/>
              <w:bottom w:val="single" w:color="auto" w:sz="4" w:space="0"/>
            </w:tcBorders>
          </w:tcPr>
          <w:p w:rsidRPr="00057F9E" w:rsidR="00DB2D7A" w:rsidP="00175863" w:rsidRDefault="00DB2D7A" w14:paraId="69BED74B" w14:textId="77777777">
            <w:pPr>
              <w:autoSpaceDE w:val="0"/>
              <w:autoSpaceDN w:val="0"/>
              <w:adjustRightInd w:val="0"/>
              <w:rPr>
                <w:rFonts w:ascii="Times New Roman" w:hAnsi="Times New Roman" w:cs="Times New Roman"/>
                <w:sz w:val="20"/>
                <w:szCs w:val="20"/>
              </w:rPr>
            </w:pPr>
          </w:p>
        </w:tc>
        <w:tc>
          <w:tcPr>
            <w:tcW w:w="1540" w:type="pct"/>
            <w:tcBorders>
              <w:left w:val="nil"/>
              <w:bottom w:val="single" w:color="auto" w:sz="4" w:space="0"/>
            </w:tcBorders>
          </w:tcPr>
          <w:p w:rsidRPr="00057F9E" w:rsidR="00DB2D7A" w:rsidP="00175863" w:rsidRDefault="00DB2D7A" w14:paraId="59564CC2" w14:textId="77777777">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Milden Hall</w:t>
            </w:r>
          </w:p>
        </w:tc>
        <w:tc>
          <w:tcPr>
            <w:tcW w:w="599" w:type="pct"/>
            <w:tcBorders>
              <w:bottom w:val="single" w:color="auto" w:sz="4" w:space="0"/>
            </w:tcBorders>
          </w:tcPr>
          <w:p w:rsidRPr="00057F9E" w:rsidR="00DB2D7A" w:rsidP="00175863" w:rsidRDefault="00DB2D7A" w14:paraId="5ECB999F"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bottom w:val="single" w:color="auto" w:sz="4" w:space="0"/>
            </w:tcBorders>
          </w:tcPr>
          <w:p w:rsidRPr="00057F9E" w:rsidR="00DB2D7A" w:rsidP="00175863" w:rsidRDefault="00DB2D7A" w14:paraId="43D15F3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60</w:t>
            </w:r>
          </w:p>
        </w:tc>
        <w:tc>
          <w:tcPr>
            <w:tcW w:w="598" w:type="pct"/>
            <w:tcBorders>
              <w:bottom w:val="single" w:color="auto" w:sz="4" w:space="0"/>
            </w:tcBorders>
          </w:tcPr>
          <w:p w:rsidRPr="00057F9E" w:rsidR="00DB2D7A" w:rsidP="00175863" w:rsidRDefault="00DB2D7A" w14:paraId="523EEE37"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bottom w:val="single" w:color="auto" w:sz="4" w:space="0"/>
            </w:tcBorders>
          </w:tcPr>
          <w:p w:rsidRPr="00057F9E" w:rsidR="00DB2D7A" w:rsidP="00175863" w:rsidRDefault="00DB2D7A" w14:paraId="53458C05"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60</w:t>
            </w:r>
          </w:p>
        </w:tc>
      </w:tr>
      <w:tr w:rsidRPr="00057F9E" w:rsidR="00DB2D7A" w:rsidTr="00175863" w14:paraId="6FC17A37" w14:textId="77777777">
        <w:trPr>
          <w:trHeight w:val="61"/>
        </w:trPr>
        <w:tc>
          <w:tcPr>
            <w:tcW w:w="1068" w:type="pct"/>
            <w:tcBorders>
              <w:top w:val="single" w:color="auto" w:sz="4" w:space="0"/>
              <w:bottom w:val="single" w:color="auto" w:sz="4" w:space="0"/>
            </w:tcBorders>
          </w:tcPr>
          <w:p w:rsidRPr="00057F9E" w:rsidR="00DB2D7A" w:rsidP="00175863" w:rsidRDefault="00DB2D7A" w14:paraId="24390362" w14:textId="74C76F84">
            <w:pPr>
              <w:autoSpaceDE w:val="0"/>
              <w:autoSpaceDN w:val="0"/>
              <w:adjustRightInd w:val="0"/>
              <w:rPr>
                <w:rFonts w:ascii="Times New Roman" w:hAnsi="Times New Roman" w:cs="Times New Roman"/>
                <w:sz w:val="20"/>
                <w:szCs w:val="20"/>
              </w:rPr>
            </w:pPr>
            <w:r w:rsidRPr="00057F9E">
              <w:rPr>
                <w:rFonts w:ascii="Times New Roman" w:hAnsi="Times New Roman" w:cs="Times New Roman"/>
                <w:sz w:val="20"/>
                <w:szCs w:val="20"/>
              </w:rPr>
              <w:t>US Air Force Academy (</w:t>
            </w:r>
            <w:r w:rsidR="002960EE">
              <w:rPr>
                <w:rFonts w:ascii="Times New Roman" w:hAnsi="Times New Roman" w:cs="Times New Roman"/>
                <w:sz w:val="20"/>
                <w:szCs w:val="20"/>
              </w:rPr>
              <w:t>DAF</w:t>
            </w:r>
            <w:r w:rsidRPr="00057F9E">
              <w:rPr>
                <w:rFonts w:ascii="Times New Roman" w:hAnsi="Times New Roman" w:cs="Times New Roman"/>
                <w:sz w:val="20"/>
                <w:szCs w:val="20"/>
              </w:rPr>
              <w:t>A)</w:t>
            </w:r>
          </w:p>
        </w:tc>
        <w:tc>
          <w:tcPr>
            <w:tcW w:w="1540" w:type="pct"/>
            <w:tcBorders>
              <w:top w:val="single" w:color="auto" w:sz="4" w:space="0"/>
              <w:bottom w:val="single" w:color="auto" w:sz="4" w:space="0"/>
            </w:tcBorders>
          </w:tcPr>
          <w:p w:rsidRPr="00057F9E" w:rsidR="00DB2D7A" w:rsidP="00175863" w:rsidRDefault="002960EE" w14:paraId="3A438BD6" w14:textId="11EFA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DAF</w:t>
            </w:r>
            <w:r w:rsidRPr="00057F9E" w:rsidR="00DB2D7A">
              <w:rPr>
                <w:rFonts w:ascii="Times New Roman" w:hAnsi="Times New Roman" w:cs="Times New Roman"/>
                <w:sz w:val="20"/>
                <w:szCs w:val="20"/>
              </w:rPr>
              <w:t>A</w:t>
            </w:r>
          </w:p>
        </w:tc>
        <w:tc>
          <w:tcPr>
            <w:tcW w:w="599" w:type="pct"/>
            <w:tcBorders>
              <w:top w:val="single" w:color="auto" w:sz="4" w:space="0"/>
              <w:bottom w:val="single" w:color="auto" w:sz="4" w:space="0"/>
            </w:tcBorders>
          </w:tcPr>
          <w:p w:rsidRPr="00057F9E" w:rsidR="00DB2D7A" w:rsidP="00175863" w:rsidRDefault="00DB2D7A" w14:paraId="4C58644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7" w:type="pct"/>
            <w:tcBorders>
              <w:top w:val="single" w:color="auto" w:sz="4" w:space="0"/>
              <w:bottom w:val="single" w:color="auto" w:sz="4" w:space="0"/>
            </w:tcBorders>
          </w:tcPr>
          <w:p w:rsidRPr="00057F9E" w:rsidR="00DB2D7A" w:rsidP="00175863" w:rsidRDefault="00DB2D7A" w14:paraId="760C32A9"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w:t>
            </w:r>
          </w:p>
        </w:tc>
        <w:tc>
          <w:tcPr>
            <w:tcW w:w="598" w:type="pct"/>
            <w:tcBorders>
              <w:top w:val="single" w:color="auto" w:sz="4" w:space="0"/>
              <w:bottom w:val="single" w:color="auto" w:sz="4" w:space="0"/>
            </w:tcBorders>
          </w:tcPr>
          <w:p w:rsidRPr="00057F9E" w:rsidR="00DB2D7A" w:rsidP="00175863" w:rsidRDefault="00DB2D7A" w14:paraId="4D007E0C"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c>
          <w:tcPr>
            <w:tcW w:w="598" w:type="pct"/>
            <w:tcBorders>
              <w:top w:val="single" w:color="auto" w:sz="4" w:space="0"/>
              <w:bottom w:val="single" w:color="auto" w:sz="4" w:space="0"/>
            </w:tcBorders>
          </w:tcPr>
          <w:p w:rsidRPr="00057F9E" w:rsidR="00DB2D7A" w:rsidP="00175863" w:rsidRDefault="00DB2D7A" w14:paraId="26F0678E" w14:textId="77777777">
            <w:pPr>
              <w:autoSpaceDE w:val="0"/>
              <w:autoSpaceDN w:val="0"/>
              <w:adjustRightInd w:val="0"/>
              <w:jc w:val="center"/>
              <w:rPr>
                <w:rFonts w:ascii="Times New Roman" w:hAnsi="Times New Roman" w:cs="Times New Roman"/>
                <w:sz w:val="20"/>
                <w:szCs w:val="20"/>
              </w:rPr>
            </w:pPr>
            <w:r w:rsidRPr="00057F9E">
              <w:rPr>
                <w:rFonts w:ascii="Times New Roman" w:hAnsi="Times New Roman" w:cs="Times New Roman"/>
                <w:sz w:val="20"/>
                <w:szCs w:val="20"/>
              </w:rPr>
              <w:t>20</w:t>
            </w:r>
          </w:p>
        </w:tc>
      </w:tr>
    </w:tbl>
    <w:p w:rsidR="00DB2D7A" w:rsidP="00DB2D7A" w:rsidRDefault="00DB2D7A" w14:paraId="6C7A82B1" w14:textId="77777777">
      <w:pPr>
        <w:spacing w:after="0" w:line="240" w:lineRule="auto"/>
        <w:rPr>
          <w:rFonts w:ascii="Times New Roman" w:hAnsi="Times New Roman" w:cs="Times New Roman"/>
          <w:b/>
        </w:rPr>
      </w:pPr>
    </w:p>
    <w:p w:rsidR="009F7627" w:rsidP="00DB2D7A" w:rsidRDefault="009F7627" w14:paraId="75AA78A4" w14:textId="77777777">
      <w:pPr>
        <w:spacing w:after="0" w:line="240" w:lineRule="auto"/>
        <w:rPr>
          <w:rFonts w:ascii="Times New Roman" w:hAnsi="Times New Roman" w:cs="Times New Roman"/>
          <w:b/>
        </w:rPr>
      </w:pPr>
    </w:p>
    <w:p w:rsidRPr="00EC7613" w:rsidR="00DB2D7A" w:rsidP="00DB2D7A" w:rsidRDefault="00DB2D7A" w14:paraId="32F4C41A" w14:textId="54EE967A">
      <w:pPr>
        <w:spacing w:after="0" w:line="240" w:lineRule="auto"/>
        <w:rPr>
          <w:rFonts w:ascii="Times New Roman" w:hAnsi="Times New Roman" w:cs="Times New Roman"/>
          <w:sz w:val="24"/>
        </w:rPr>
      </w:pPr>
      <w:r w:rsidRPr="00EC7613">
        <w:rPr>
          <w:rFonts w:ascii="Times New Roman" w:hAnsi="Times New Roman" w:cs="Times New Roman"/>
          <w:b/>
          <w:sz w:val="24"/>
        </w:rPr>
        <w:t xml:space="preserve">Table </w:t>
      </w:r>
      <w:r w:rsidRPr="00EC7613" w:rsidR="004905D0">
        <w:rPr>
          <w:rFonts w:ascii="Times New Roman" w:hAnsi="Times New Roman" w:cs="Times New Roman"/>
          <w:b/>
          <w:sz w:val="24"/>
        </w:rPr>
        <w:t>A</w:t>
      </w:r>
      <w:r w:rsidRPr="00EC7613">
        <w:rPr>
          <w:rFonts w:ascii="Times New Roman" w:hAnsi="Times New Roman" w:cs="Times New Roman"/>
          <w:b/>
          <w:sz w:val="24"/>
        </w:rPr>
        <w:t>3 Summary</w:t>
      </w:r>
      <w:r w:rsidRPr="00EC7613">
        <w:rPr>
          <w:rFonts w:ascii="Times New Roman" w:hAnsi="Times New Roman" w:cs="Times New Roman"/>
          <w:sz w:val="24"/>
        </w:rPr>
        <w:t xml:space="preserve">: Of the 35 installations that stated full implementation of </w:t>
      </w:r>
      <w:r w:rsidRPr="00EC7613" w:rsidR="00334D91">
        <w:rPr>
          <w:rFonts w:ascii="Times New Roman" w:hAnsi="Times New Roman" w:cs="Times New Roman"/>
          <w:sz w:val="24"/>
        </w:rPr>
        <w:t>WIT</w:t>
      </w:r>
      <w:r w:rsidRPr="00EC7613">
        <w:rPr>
          <w:rFonts w:ascii="Times New Roman" w:hAnsi="Times New Roman" w:cs="Times New Roman"/>
          <w:sz w:val="24"/>
        </w:rPr>
        <w:t xml:space="preserve">, the installations with the largest average number of </w:t>
      </w:r>
      <w:r w:rsidR="002960EE">
        <w:rPr>
          <w:rFonts w:ascii="Times New Roman" w:hAnsi="Times New Roman" w:cs="Times New Roman"/>
          <w:sz w:val="24"/>
        </w:rPr>
        <w:t>Airmen/Guardians</w:t>
      </w:r>
      <w:r w:rsidRPr="00EC7613">
        <w:rPr>
          <w:rFonts w:ascii="Times New Roman" w:hAnsi="Times New Roman" w:cs="Times New Roman"/>
          <w:sz w:val="24"/>
        </w:rPr>
        <w:t xml:space="preserve"> receiving the program were: AETC: Goodfellow AFB, AFSOC: Hurlburt Field AFB, AM: Little Rock AFB, and ACC: Moody AFB</w:t>
      </w:r>
      <w:r w:rsidR="009F7627">
        <w:rPr>
          <w:rFonts w:ascii="Times New Roman" w:hAnsi="Times New Roman" w:cs="Times New Roman"/>
          <w:sz w:val="24"/>
        </w:rPr>
        <w:t>.</w:t>
      </w:r>
    </w:p>
    <w:p w:rsidR="00DB2D7A" w:rsidP="00DB2D7A" w:rsidRDefault="00DB2D7A" w14:paraId="7313E066" w14:textId="77777777">
      <w:pPr>
        <w:spacing w:after="0" w:line="240" w:lineRule="auto"/>
        <w:rPr>
          <w:rFonts w:ascii="Times New Roman" w:hAnsi="Times New Roman" w:cs="Times New Roman"/>
        </w:rPr>
      </w:pPr>
    </w:p>
    <w:p w:rsidR="00DB2D7A" w:rsidP="00DB2D7A" w:rsidRDefault="00DB2D7A" w14:paraId="5C94A9C8" w14:textId="77777777">
      <w:pPr>
        <w:spacing w:after="0" w:line="240" w:lineRule="auto"/>
        <w:rPr>
          <w:rFonts w:ascii="Times New Roman" w:hAnsi="Times New Roman" w:cs="Times New Roman"/>
        </w:rPr>
      </w:pPr>
      <w:r>
        <w:rPr>
          <w:rFonts w:ascii="Times New Roman" w:hAnsi="Times New Roman" w:cs="Times New Roman"/>
        </w:rPr>
        <w:br w:type="page"/>
      </w:r>
    </w:p>
    <w:p w:rsidR="00DB2D7A" w:rsidP="00DB2D7A" w:rsidRDefault="00DB2D7A" w14:paraId="4E4239E4" w14:textId="77777777">
      <w:pPr>
        <w:spacing w:after="0" w:line="240" w:lineRule="auto"/>
        <w:rPr>
          <w:rFonts w:ascii="Times New Roman" w:hAnsi="Times New Roman" w:cs="Times New Roman"/>
        </w:rPr>
      </w:pPr>
    </w:p>
    <w:p w:rsidR="00DB2D7A" w:rsidP="00DB2D7A" w:rsidRDefault="00DB2D7A" w14:paraId="5DB3D0AB" w14:textId="5454A17C">
      <w:pPr>
        <w:spacing w:after="0" w:line="240" w:lineRule="auto"/>
        <w:rPr>
          <w:rFonts w:ascii="Times New Roman" w:hAnsi="Times New Roman" w:cs="Times New Roman"/>
          <w:sz w:val="24"/>
          <w:szCs w:val="24"/>
        </w:rPr>
      </w:pPr>
      <w:r w:rsidRPr="0091411B">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sidRPr="0091411B">
        <w:rPr>
          <w:rFonts w:ascii="Times New Roman" w:hAnsi="Times New Roman" w:cs="Times New Roman"/>
          <w:b/>
          <w:sz w:val="24"/>
          <w:szCs w:val="24"/>
        </w:rPr>
        <w:t>4:</w:t>
      </w:r>
      <w:r w:rsidRPr="009B58E7">
        <w:rPr>
          <w:rFonts w:ascii="Times New Roman" w:hAnsi="Times New Roman" w:cs="Times New Roman"/>
          <w:sz w:val="24"/>
          <w:szCs w:val="24"/>
        </w:rPr>
        <w:t xml:space="preserve"> Potential treatment groups (large installations) with approximate number of </w:t>
      </w:r>
      <w:r w:rsidR="002960EE">
        <w:rPr>
          <w:rFonts w:ascii="Times New Roman" w:hAnsi="Times New Roman" w:cs="Times New Roman"/>
          <w:sz w:val="24"/>
          <w:szCs w:val="24"/>
        </w:rPr>
        <w:t>Airmen/Guardians</w:t>
      </w:r>
      <w:r w:rsidRPr="009B58E7">
        <w:rPr>
          <w:rFonts w:ascii="Times New Roman" w:hAnsi="Times New Roman" w:cs="Times New Roman"/>
          <w:sz w:val="24"/>
          <w:szCs w:val="24"/>
        </w:rPr>
        <w:t xml:space="preserve"> receiving </w:t>
      </w:r>
      <w:r w:rsidR="00334D91">
        <w:rPr>
          <w:rFonts w:ascii="Times New Roman" w:hAnsi="Times New Roman" w:cs="Times New Roman"/>
          <w:sz w:val="24"/>
          <w:szCs w:val="24"/>
        </w:rPr>
        <w:t>WIT</w:t>
      </w:r>
    </w:p>
    <w:p w:rsidR="00DB2D7A" w:rsidP="00DB2D7A" w:rsidRDefault="00DB2D7A" w14:paraId="56591F17" w14:textId="77777777">
      <w:pPr>
        <w:spacing w:after="0" w:line="240" w:lineRule="auto"/>
        <w:rPr>
          <w:rFonts w:ascii="Times New Roman" w:hAnsi="Times New Roman" w:cs="Times New Roman"/>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05"/>
        <w:gridCol w:w="3780"/>
        <w:gridCol w:w="3505"/>
      </w:tblGrid>
      <w:tr w:rsidR="00DB2D7A" w:rsidTr="00175863" w14:paraId="08F4A898" w14:textId="77777777">
        <w:tc>
          <w:tcPr>
            <w:tcW w:w="3505" w:type="dxa"/>
            <w:tcBorders>
              <w:bottom w:val="single" w:color="auto" w:sz="4" w:space="0"/>
            </w:tcBorders>
            <w:vAlign w:val="bottom"/>
          </w:tcPr>
          <w:p w:rsidR="00DB2D7A" w:rsidP="00175863" w:rsidRDefault="00DB2D7A" w14:paraId="340A8F92" w14:textId="77777777">
            <w:pPr>
              <w:rPr>
                <w:rFonts w:ascii="Times New Roman" w:hAnsi="Times New Roman" w:cs="Times New Roman"/>
                <w:sz w:val="24"/>
                <w:szCs w:val="24"/>
              </w:rPr>
            </w:pPr>
            <w:r>
              <w:rPr>
                <w:rFonts w:ascii="Times New Roman" w:hAnsi="Times New Roman" w:cs="Times New Roman"/>
                <w:sz w:val="24"/>
                <w:szCs w:val="24"/>
              </w:rPr>
              <w:t>MAJCOM</w:t>
            </w:r>
          </w:p>
        </w:tc>
        <w:tc>
          <w:tcPr>
            <w:tcW w:w="3780" w:type="dxa"/>
            <w:tcBorders>
              <w:bottom w:val="single" w:color="auto" w:sz="4" w:space="0"/>
            </w:tcBorders>
            <w:vAlign w:val="bottom"/>
          </w:tcPr>
          <w:p w:rsidR="00DB2D7A" w:rsidP="00175863" w:rsidRDefault="00DB2D7A" w14:paraId="1432A231" w14:textId="77777777">
            <w:pPr>
              <w:rPr>
                <w:rFonts w:ascii="Times New Roman" w:hAnsi="Times New Roman" w:cs="Times New Roman"/>
                <w:sz w:val="24"/>
                <w:szCs w:val="24"/>
              </w:rPr>
            </w:pPr>
            <w:r>
              <w:rPr>
                <w:rFonts w:ascii="Times New Roman" w:hAnsi="Times New Roman" w:cs="Times New Roman"/>
                <w:sz w:val="24"/>
                <w:szCs w:val="24"/>
              </w:rPr>
              <w:t>Installation</w:t>
            </w:r>
          </w:p>
        </w:tc>
        <w:tc>
          <w:tcPr>
            <w:tcW w:w="3505" w:type="dxa"/>
            <w:tcBorders>
              <w:bottom w:val="single" w:color="auto" w:sz="4" w:space="0"/>
            </w:tcBorders>
            <w:vAlign w:val="bottom"/>
          </w:tcPr>
          <w:p w:rsidR="00DB2D7A" w:rsidP="00175863" w:rsidRDefault="00DB2D7A" w14:paraId="7584F695" w14:textId="72FD7573">
            <w:pPr>
              <w:rPr>
                <w:rFonts w:ascii="Times New Roman" w:hAnsi="Times New Roman" w:cs="Times New Roman"/>
                <w:sz w:val="24"/>
                <w:szCs w:val="24"/>
              </w:rPr>
            </w:pPr>
            <w:r>
              <w:rPr>
                <w:rFonts w:ascii="Times New Roman" w:hAnsi="Times New Roman" w:cs="Times New Roman"/>
                <w:sz w:val="24"/>
                <w:szCs w:val="24"/>
              </w:rPr>
              <w:t xml:space="preserve">Number of </w:t>
            </w:r>
            <w:r w:rsidR="002960EE">
              <w:rPr>
                <w:rFonts w:ascii="Times New Roman" w:hAnsi="Times New Roman" w:cs="Times New Roman"/>
                <w:sz w:val="24"/>
                <w:szCs w:val="24"/>
              </w:rPr>
              <w:t>Airmen/Guardians</w:t>
            </w:r>
            <w:r>
              <w:rPr>
                <w:rFonts w:ascii="Times New Roman" w:hAnsi="Times New Roman" w:cs="Times New Roman"/>
                <w:sz w:val="24"/>
                <w:szCs w:val="24"/>
              </w:rPr>
              <w:t xml:space="preserve"> Receiving </w:t>
            </w:r>
            <w:r w:rsidR="00334D91">
              <w:rPr>
                <w:rFonts w:ascii="Times New Roman" w:hAnsi="Times New Roman" w:cs="Times New Roman"/>
                <w:sz w:val="24"/>
                <w:szCs w:val="24"/>
              </w:rPr>
              <w:t>WIT</w:t>
            </w:r>
            <w:r>
              <w:rPr>
                <w:rFonts w:ascii="Times New Roman" w:hAnsi="Times New Roman" w:cs="Times New Roman"/>
                <w:sz w:val="24"/>
                <w:szCs w:val="24"/>
              </w:rPr>
              <w:t xml:space="preserve"> monthly at Tech School, During and After FTAC</w:t>
            </w:r>
          </w:p>
        </w:tc>
      </w:tr>
      <w:tr w:rsidR="00DB2D7A" w:rsidTr="00175863" w14:paraId="76990B53" w14:textId="77777777">
        <w:tc>
          <w:tcPr>
            <w:tcW w:w="3505" w:type="dxa"/>
            <w:vMerge w:val="restart"/>
            <w:tcBorders>
              <w:top w:val="single" w:color="auto" w:sz="4" w:space="0"/>
            </w:tcBorders>
          </w:tcPr>
          <w:p w:rsidRPr="00897CD3" w:rsidR="00DB2D7A" w:rsidP="00175863" w:rsidRDefault="00DB2D7A" w14:paraId="2CF48971" w14:textId="77777777">
            <w:pPr>
              <w:rPr>
                <w:rFonts w:ascii="Times New Roman" w:hAnsi="Times New Roman" w:cs="Times New Roman"/>
              </w:rPr>
            </w:pPr>
            <w:r w:rsidRPr="00897CD3">
              <w:rPr>
                <w:rFonts w:ascii="Times New Roman" w:hAnsi="Times New Roman" w:cs="Times New Roman"/>
              </w:rPr>
              <w:t>Air Combat Command (ACC)</w:t>
            </w:r>
          </w:p>
        </w:tc>
        <w:tc>
          <w:tcPr>
            <w:tcW w:w="3780" w:type="dxa"/>
            <w:tcBorders>
              <w:top w:val="single" w:color="auto" w:sz="4" w:space="0"/>
            </w:tcBorders>
          </w:tcPr>
          <w:p w:rsidRPr="00897CD3" w:rsidR="00DB2D7A" w:rsidP="00175863" w:rsidRDefault="00DB2D7A" w14:paraId="3C496CB2" w14:textId="77777777">
            <w:pPr>
              <w:rPr>
                <w:rFonts w:ascii="Times New Roman" w:hAnsi="Times New Roman" w:cs="Times New Roman"/>
              </w:rPr>
            </w:pPr>
            <w:r w:rsidRPr="00897CD3">
              <w:rPr>
                <w:rFonts w:ascii="Times New Roman" w:hAnsi="Times New Roman" w:cs="Times New Roman"/>
              </w:rPr>
              <w:t xml:space="preserve">Seymour Johnson Air Force Base </w:t>
            </w:r>
          </w:p>
        </w:tc>
        <w:tc>
          <w:tcPr>
            <w:tcW w:w="3505" w:type="dxa"/>
            <w:tcBorders>
              <w:top w:val="single" w:color="auto" w:sz="4" w:space="0"/>
            </w:tcBorders>
          </w:tcPr>
          <w:p w:rsidRPr="00897CD3" w:rsidR="00DB2D7A" w:rsidP="00175863" w:rsidRDefault="00DB2D7A" w14:paraId="67DBCECA" w14:textId="77777777">
            <w:pPr>
              <w:rPr>
                <w:rFonts w:ascii="Times New Roman" w:hAnsi="Times New Roman" w:cs="Times New Roman"/>
              </w:rPr>
            </w:pPr>
            <w:r w:rsidRPr="00897CD3">
              <w:rPr>
                <w:rFonts w:ascii="Times New Roman" w:hAnsi="Times New Roman" w:cs="Times New Roman"/>
              </w:rPr>
              <w:t>50</w:t>
            </w:r>
          </w:p>
        </w:tc>
      </w:tr>
      <w:tr w:rsidR="00DB2D7A" w:rsidTr="00175863" w14:paraId="2B1D08FB" w14:textId="77777777">
        <w:tc>
          <w:tcPr>
            <w:tcW w:w="3505" w:type="dxa"/>
            <w:vMerge/>
          </w:tcPr>
          <w:p w:rsidRPr="00897CD3" w:rsidR="00DB2D7A" w:rsidP="00175863" w:rsidRDefault="00DB2D7A" w14:paraId="6854573A" w14:textId="77777777">
            <w:pPr>
              <w:rPr>
                <w:rFonts w:ascii="Times New Roman" w:hAnsi="Times New Roman" w:cs="Times New Roman"/>
              </w:rPr>
            </w:pPr>
          </w:p>
        </w:tc>
        <w:tc>
          <w:tcPr>
            <w:tcW w:w="3780" w:type="dxa"/>
          </w:tcPr>
          <w:p w:rsidRPr="00897CD3" w:rsidR="00DB2D7A" w:rsidP="00175863" w:rsidRDefault="00DB2D7A" w14:paraId="06A33174" w14:textId="77777777">
            <w:pPr>
              <w:rPr>
                <w:rFonts w:ascii="Times New Roman" w:hAnsi="Times New Roman" w:cs="Times New Roman"/>
              </w:rPr>
            </w:pPr>
            <w:r w:rsidRPr="00897CD3">
              <w:rPr>
                <w:rFonts w:ascii="Times New Roman" w:hAnsi="Times New Roman" w:cs="Times New Roman"/>
              </w:rPr>
              <w:t>Moody Air Force Base</w:t>
            </w:r>
          </w:p>
        </w:tc>
        <w:tc>
          <w:tcPr>
            <w:tcW w:w="3505" w:type="dxa"/>
          </w:tcPr>
          <w:p w:rsidRPr="00897CD3" w:rsidR="00DB2D7A" w:rsidP="00175863" w:rsidRDefault="00DB2D7A" w14:paraId="3DACD967" w14:textId="77777777">
            <w:pPr>
              <w:rPr>
                <w:rFonts w:ascii="Times New Roman" w:hAnsi="Times New Roman" w:cs="Times New Roman"/>
              </w:rPr>
            </w:pPr>
            <w:r w:rsidRPr="00897CD3">
              <w:rPr>
                <w:rFonts w:ascii="Times New Roman" w:hAnsi="Times New Roman" w:cs="Times New Roman"/>
              </w:rPr>
              <w:t>89</w:t>
            </w:r>
          </w:p>
        </w:tc>
      </w:tr>
      <w:tr w:rsidR="00DB2D7A" w:rsidTr="00175863" w14:paraId="4917A3C9" w14:textId="77777777">
        <w:tc>
          <w:tcPr>
            <w:tcW w:w="3505" w:type="dxa"/>
          </w:tcPr>
          <w:p w:rsidRPr="00897CD3" w:rsidR="00DB2D7A" w:rsidP="00175863" w:rsidRDefault="00DB2D7A" w14:paraId="13EE4061" w14:textId="77777777">
            <w:pPr>
              <w:rPr>
                <w:rFonts w:ascii="Times New Roman" w:hAnsi="Times New Roman" w:cs="Times New Roman"/>
              </w:rPr>
            </w:pPr>
            <w:r w:rsidRPr="00897CD3">
              <w:rPr>
                <w:rFonts w:ascii="Times New Roman" w:hAnsi="Times New Roman" w:cs="Times New Roman"/>
              </w:rPr>
              <w:t>Air Education and Training Command (AETC)</w:t>
            </w:r>
          </w:p>
        </w:tc>
        <w:tc>
          <w:tcPr>
            <w:tcW w:w="3780" w:type="dxa"/>
          </w:tcPr>
          <w:p w:rsidRPr="00897CD3" w:rsidR="00DB2D7A" w:rsidP="00175863" w:rsidRDefault="00DB2D7A" w14:paraId="36288FBF" w14:textId="77777777">
            <w:pPr>
              <w:rPr>
                <w:rFonts w:ascii="Times New Roman" w:hAnsi="Times New Roman" w:cs="Times New Roman"/>
              </w:rPr>
            </w:pPr>
            <w:r w:rsidRPr="00897CD3">
              <w:rPr>
                <w:rFonts w:ascii="Times New Roman" w:hAnsi="Times New Roman" w:cs="Times New Roman"/>
              </w:rPr>
              <w:t>Good fellow Air Force Base</w:t>
            </w:r>
          </w:p>
        </w:tc>
        <w:tc>
          <w:tcPr>
            <w:tcW w:w="3505" w:type="dxa"/>
          </w:tcPr>
          <w:p w:rsidRPr="00897CD3" w:rsidR="00DB2D7A" w:rsidP="00175863" w:rsidRDefault="00DB2D7A" w14:paraId="4D1F694E" w14:textId="77777777">
            <w:pPr>
              <w:rPr>
                <w:rFonts w:ascii="Times New Roman" w:hAnsi="Times New Roman" w:cs="Times New Roman"/>
              </w:rPr>
            </w:pPr>
            <w:r w:rsidRPr="00897CD3">
              <w:rPr>
                <w:rFonts w:ascii="Times New Roman" w:hAnsi="Times New Roman" w:cs="Times New Roman"/>
              </w:rPr>
              <w:t>110</w:t>
            </w:r>
          </w:p>
        </w:tc>
      </w:tr>
      <w:tr w:rsidR="00DB2D7A" w:rsidTr="00175863" w14:paraId="18C58D5A" w14:textId="77777777">
        <w:tc>
          <w:tcPr>
            <w:tcW w:w="3505" w:type="dxa"/>
            <w:vMerge w:val="restart"/>
          </w:tcPr>
          <w:p w:rsidRPr="00897CD3" w:rsidR="00DB2D7A" w:rsidP="00175863" w:rsidRDefault="00DB2D7A" w14:paraId="2AF336AE" w14:textId="77777777">
            <w:pPr>
              <w:rPr>
                <w:rFonts w:ascii="Times New Roman" w:hAnsi="Times New Roman" w:cs="Times New Roman"/>
              </w:rPr>
            </w:pPr>
            <w:r w:rsidRPr="00897CD3">
              <w:rPr>
                <w:rFonts w:ascii="Times New Roman" w:hAnsi="Times New Roman" w:cs="Times New Roman"/>
              </w:rPr>
              <w:t>Air Mobility Command (AMC)</w:t>
            </w:r>
          </w:p>
        </w:tc>
        <w:tc>
          <w:tcPr>
            <w:tcW w:w="3780" w:type="dxa"/>
          </w:tcPr>
          <w:p w:rsidRPr="00897CD3" w:rsidR="00DB2D7A" w:rsidP="00175863" w:rsidRDefault="00DB2D7A" w14:paraId="4F8570D3" w14:textId="77777777">
            <w:pPr>
              <w:rPr>
                <w:rFonts w:ascii="Times New Roman" w:hAnsi="Times New Roman" w:cs="Times New Roman"/>
              </w:rPr>
            </w:pPr>
            <w:proofErr w:type="spellStart"/>
            <w:r w:rsidRPr="00897CD3">
              <w:rPr>
                <w:rFonts w:ascii="Times New Roman" w:hAnsi="Times New Roman" w:cs="Times New Roman"/>
              </w:rPr>
              <w:t>Macdill</w:t>
            </w:r>
            <w:proofErr w:type="spellEnd"/>
            <w:r w:rsidRPr="00897CD3">
              <w:rPr>
                <w:rFonts w:ascii="Times New Roman" w:hAnsi="Times New Roman" w:cs="Times New Roman"/>
              </w:rPr>
              <w:t xml:space="preserve"> Air Force Base</w:t>
            </w:r>
          </w:p>
        </w:tc>
        <w:tc>
          <w:tcPr>
            <w:tcW w:w="3505" w:type="dxa"/>
          </w:tcPr>
          <w:p w:rsidRPr="00897CD3" w:rsidR="00DB2D7A" w:rsidP="00175863" w:rsidRDefault="00DB2D7A" w14:paraId="4D4630A8" w14:textId="77777777">
            <w:pPr>
              <w:rPr>
                <w:rFonts w:ascii="Times New Roman" w:hAnsi="Times New Roman" w:cs="Times New Roman"/>
              </w:rPr>
            </w:pPr>
            <w:r w:rsidRPr="00897CD3">
              <w:rPr>
                <w:rFonts w:ascii="Times New Roman" w:hAnsi="Times New Roman" w:cs="Times New Roman"/>
              </w:rPr>
              <w:t>50</w:t>
            </w:r>
          </w:p>
        </w:tc>
      </w:tr>
      <w:tr w:rsidR="00DB2D7A" w:rsidTr="00175863" w14:paraId="443D5653" w14:textId="77777777">
        <w:tc>
          <w:tcPr>
            <w:tcW w:w="3505" w:type="dxa"/>
            <w:vMerge/>
          </w:tcPr>
          <w:p w:rsidRPr="00897CD3" w:rsidR="00DB2D7A" w:rsidP="00175863" w:rsidRDefault="00DB2D7A" w14:paraId="6DCC73E2" w14:textId="77777777">
            <w:pPr>
              <w:rPr>
                <w:rFonts w:ascii="Times New Roman" w:hAnsi="Times New Roman" w:cs="Times New Roman"/>
              </w:rPr>
            </w:pPr>
          </w:p>
        </w:tc>
        <w:tc>
          <w:tcPr>
            <w:tcW w:w="3780" w:type="dxa"/>
          </w:tcPr>
          <w:p w:rsidRPr="00897CD3" w:rsidR="00DB2D7A" w:rsidP="00175863" w:rsidRDefault="00DB2D7A" w14:paraId="57869C29" w14:textId="77777777">
            <w:pPr>
              <w:rPr>
                <w:rFonts w:ascii="Times New Roman" w:hAnsi="Times New Roman" w:cs="Times New Roman"/>
              </w:rPr>
            </w:pPr>
            <w:r w:rsidRPr="00897CD3">
              <w:rPr>
                <w:rFonts w:ascii="Times New Roman" w:hAnsi="Times New Roman" w:cs="Times New Roman"/>
              </w:rPr>
              <w:t>Little Rock Air Force Base</w:t>
            </w:r>
          </w:p>
        </w:tc>
        <w:tc>
          <w:tcPr>
            <w:tcW w:w="3505" w:type="dxa"/>
          </w:tcPr>
          <w:p w:rsidRPr="00897CD3" w:rsidR="00DB2D7A" w:rsidP="00175863" w:rsidRDefault="00DB2D7A" w14:paraId="6221C2DC" w14:textId="77777777">
            <w:pPr>
              <w:rPr>
                <w:rFonts w:ascii="Times New Roman" w:hAnsi="Times New Roman" w:cs="Times New Roman"/>
              </w:rPr>
            </w:pPr>
            <w:r w:rsidRPr="00897CD3">
              <w:rPr>
                <w:rFonts w:ascii="Times New Roman" w:hAnsi="Times New Roman" w:cs="Times New Roman"/>
              </w:rPr>
              <w:t>111</w:t>
            </w:r>
          </w:p>
        </w:tc>
      </w:tr>
      <w:tr w:rsidR="00DB2D7A" w:rsidTr="00EC7613" w14:paraId="48514B50" w14:textId="77777777">
        <w:tc>
          <w:tcPr>
            <w:tcW w:w="3505" w:type="dxa"/>
          </w:tcPr>
          <w:p w:rsidRPr="00897CD3" w:rsidR="00DB2D7A" w:rsidP="00175863" w:rsidRDefault="00DB2D7A" w14:paraId="00259748" w14:textId="77777777">
            <w:pPr>
              <w:rPr>
                <w:rFonts w:ascii="Times New Roman" w:hAnsi="Times New Roman" w:cs="Times New Roman"/>
              </w:rPr>
            </w:pPr>
            <w:r w:rsidRPr="00897CD3">
              <w:rPr>
                <w:rFonts w:ascii="Times New Roman" w:hAnsi="Times New Roman" w:cs="Times New Roman"/>
              </w:rPr>
              <w:t>Air Force Special Operations Command (AFSOC)</w:t>
            </w:r>
          </w:p>
        </w:tc>
        <w:tc>
          <w:tcPr>
            <w:tcW w:w="3780" w:type="dxa"/>
          </w:tcPr>
          <w:p w:rsidRPr="00897CD3" w:rsidR="00DB2D7A" w:rsidP="00175863" w:rsidRDefault="00DB2D7A" w14:paraId="3D295290" w14:textId="77777777">
            <w:pPr>
              <w:rPr>
                <w:rFonts w:ascii="Times New Roman" w:hAnsi="Times New Roman" w:cs="Times New Roman"/>
              </w:rPr>
            </w:pPr>
            <w:r w:rsidRPr="00897CD3">
              <w:rPr>
                <w:rFonts w:ascii="Times New Roman" w:hAnsi="Times New Roman" w:cs="Times New Roman"/>
              </w:rPr>
              <w:t>Hurlburt Field Air Force Base</w:t>
            </w:r>
          </w:p>
        </w:tc>
        <w:tc>
          <w:tcPr>
            <w:tcW w:w="3505" w:type="dxa"/>
          </w:tcPr>
          <w:p w:rsidRPr="00897CD3" w:rsidR="00DB2D7A" w:rsidP="00175863" w:rsidRDefault="00DB2D7A" w14:paraId="75513AFF" w14:textId="77777777">
            <w:pPr>
              <w:rPr>
                <w:rFonts w:ascii="Times New Roman" w:hAnsi="Times New Roman" w:cs="Times New Roman"/>
              </w:rPr>
            </w:pPr>
            <w:r w:rsidRPr="00897CD3">
              <w:rPr>
                <w:rFonts w:ascii="Times New Roman" w:hAnsi="Times New Roman" w:cs="Times New Roman"/>
              </w:rPr>
              <w:t>238</w:t>
            </w:r>
          </w:p>
        </w:tc>
      </w:tr>
      <w:tr w:rsidR="00DB2D7A" w:rsidTr="00175863" w14:paraId="6820CA24" w14:textId="77777777">
        <w:tc>
          <w:tcPr>
            <w:tcW w:w="3505" w:type="dxa"/>
            <w:vMerge w:val="restart"/>
          </w:tcPr>
          <w:p w:rsidRPr="00897CD3" w:rsidR="00DB2D7A" w:rsidP="00175863" w:rsidRDefault="00DB2D7A" w14:paraId="71C30D82" w14:textId="77777777">
            <w:pPr>
              <w:rPr>
                <w:rFonts w:ascii="Times New Roman" w:hAnsi="Times New Roman" w:cs="Times New Roman"/>
              </w:rPr>
            </w:pPr>
            <w:r w:rsidRPr="00897CD3">
              <w:rPr>
                <w:rFonts w:ascii="Times New Roman" w:hAnsi="Times New Roman" w:cs="Times New Roman"/>
              </w:rPr>
              <w:t>Air Force Materiel Command (AFMC)</w:t>
            </w:r>
          </w:p>
        </w:tc>
        <w:tc>
          <w:tcPr>
            <w:tcW w:w="3780" w:type="dxa"/>
          </w:tcPr>
          <w:p w:rsidRPr="00897CD3" w:rsidR="00DB2D7A" w:rsidP="00175863" w:rsidRDefault="00DB2D7A" w14:paraId="62EA1F13" w14:textId="77777777">
            <w:pPr>
              <w:rPr>
                <w:rFonts w:ascii="Times New Roman" w:hAnsi="Times New Roman" w:cs="Times New Roman"/>
              </w:rPr>
            </w:pPr>
            <w:r w:rsidRPr="00897CD3">
              <w:rPr>
                <w:rFonts w:ascii="Times New Roman" w:hAnsi="Times New Roman" w:cs="Times New Roman"/>
              </w:rPr>
              <w:t>Wright-Patterson Air Force Base</w:t>
            </w:r>
          </w:p>
        </w:tc>
        <w:tc>
          <w:tcPr>
            <w:tcW w:w="3505" w:type="dxa"/>
          </w:tcPr>
          <w:p w:rsidRPr="00897CD3" w:rsidR="00DB2D7A" w:rsidP="00175863" w:rsidRDefault="00DB2D7A" w14:paraId="4AB6F6A4" w14:textId="77777777">
            <w:pPr>
              <w:rPr>
                <w:rFonts w:ascii="Times New Roman" w:hAnsi="Times New Roman" w:cs="Times New Roman"/>
              </w:rPr>
            </w:pPr>
            <w:r w:rsidRPr="00897CD3">
              <w:rPr>
                <w:rFonts w:ascii="Times New Roman" w:hAnsi="Times New Roman" w:cs="Times New Roman"/>
              </w:rPr>
              <w:t>60</w:t>
            </w:r>
          </w:p>
        </w:tc>
      </w:tr>
      <w:tr w:rsidR="00DB2D7A" w:rsidTr="00EC7613" w14:paraId="0F2420C9" w14:textId="77777777">
        <w:tc>
          <w:tcPr>
            <w:tcW w:w="3505" w:type="dxa"/>
            <w:vMerge/>
            <w:tcBorders>
              <w:bottom w:val="single" w:color="auto" w:sz="4" w:space="0"/>
            </w:tcBorders>
          </w:tcPr>
          <w:p w:rsidRPr="00897CD3" w:rsidR="00DB2D7A" w:rsidP="00175863" w:rsidRDefault="00DB2D7A" w14:paraId="4CF7BBBE" w14:textId="77777777">
            <w:pPr>
              <w:rPr>
                <w:rFonts w:ascii="Times New Roman" w:hAnsi="Times New Roman" w:cs="Times New Roman"/>
              </w:rPr>
            </w:pPr>
          </w:p>
        </w:tc>
        <w:tc>
          <w:tcPr>
            <w:tcW w:w="3780" w:type="dxa"/>
            <w:tcBorders>
              <w:bottom w:val="single" w:color="auto" w:sz="4" w:space="0"/>
            </w:tcBorders>
          </w:tcPr>
          <w:p w:rsidRPr="00897CD3" w:rsidR="00DB2D7A" w:rsidP="00175863" w:rsidRDefault="00DB2D7A" w14:paraId="56EA3ABE" w14:textId="77777777">
            <w:pPr>
              <w:rPr>
                <w:rFonts w:ascii="Times New Roman" w:hAnsi="Times New Roman" w:cs="Times New Roman"/>
              </w:rPr>
            </w:pPr>
            <w:r w:rsidRPr="00897CD3">
              <w:rPr>
                <w:rFonts w:ascii="Times New Roman" w:hAnsi="Times New Roman" w:cs="Times New Roman"/>
              </w:rPr>
              <w:t>Hill Air Force Base</w:t>
            </w:r>
          </w:p>
        </w:tc>
        <w:tc>
          <w:tcPr>
            <w:tcW w:w="3505" w:type="dxa"/>
            <w:tcBorders>
              <w:bottom w:val="single" w:color="auto" w:sz="4" w:space="0"/>
            </w:tcBorders>
          </w:tcPr>
          <w:p w:rsidRPr="00897CD3" w:rsidR="00DB2D7A" w:rsidP="00175863" w:rsidRDefault="00DB2D7A" w14:paraId="72DC793D" w14:textId="77777777">
            <w:pPr>
              <w:rPr>
                <w:rFonts w:ascii="Times New Roman" w:hAnsi="Times New Roman" w:cs="Times New Roman"/>
              </w:rPr>
            </w:pPr>
            <w:r w:rsidRPr="00897CD3">
              <w:rPr>
                <w:rFonts w:ascii="Times New Roman" w:hAnsi="Times New Roman" w:cs="Times New Roman"/>
              </w:rPr>
              <w:t>62</w:t>
            </w:r>
          </w:p>
        </w:tc>
      </w:tr>
    </w:tbl>
    <w:p w:rsidR="00DB2D7A" w:rsidP="00DB2D7A" w:rsidRDefault="00DB2D7A" w14:paraId="780A69CD" w14:textId="77777777">
      <w:pPr>
        <w:spacing w:after="0" w:line="240" w:lineRule="auto"/>
        <w:rPr>
          <w:rFonts w:ascii="Times New Roman" w:hAnsi="Times New Roman" w:cs="Times New Roman"/>
          <w:b/>
          <w:sz w:val="24"/>
          <w:szCs w:val="24"/>
        </w:rPr>
      </w:pPr>
    </w:p>
    <w:p w:rsidR="00DB2D7A" w:rsidP="00DB2D7A" w:rsidRDefault="00DB2D7A" w14:paraId="4289D2CF" w14:textId="236BF0DD">
      <w:pPr>
        <w:spacing w:after="0" w:line="240" w:lineRule="auto"/>
        <w:rPr>
          <w:rFonts w:ascii="Times New Roman" w:hAnsi="Times New Roman" w:cs="Times New Roman"/>
          <w:sz w:val="24"/>
          <w:szCs w:val="24"/>
        </w:rPr>
      </w:pPr>
      <w:r w:rsidRPr="0091411B">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sidRPr="0091411B">
        <w:rPr>
          <w:rFonts w:ascii="Times New Roman" w:hAnsi="Times New Roman" w:cs="Times New Roman"/>
          <w:b/>
          <w:sz w:val="24"/>
          <w:szCs w:val="24"/>
        </w:rPr>
        <w:t>4 Summary</w:t>
      </w:r>
      <w:r>
        <w:rPr>
          <w:rFonts w:ascii="Times New Roman" w:hAnsi="Times New Roman" w:cs="Times New Roman"/>
          <w:sz w:val="24"/>
          <w:szCs w:val="24"/>
        </w:rPr>
        <w:t xml:space="preserve">:  There are </w:t>
      </w:r>
      <w:r w:rsidR="00EC7613">
        <w:rPr>
          <w:rFonts w:ascii="Times New Roman" w:hAnsi="Times New Roman" w:cs="Times New Roman"/>
          <w:sz w:val="24"/>
          <w:szCs w:val="24"/>
        </w:rPr>
        <w:t>eight</w:t>
      </w:r>
      <w:r>
        <w:rPr>
          <w:rFonts w:ascii="Times New Roman" w:hAnsi="Times New Roman" w:cs="Times New Roman"/>
          <w:sz w:val="24"/>
          <w:szCs w:val="24"/>
        </w:rPr>
        <w:t xml:space="preserve"> potential installations that have large cohorts of enlisted </w:t>
      </w:r>
      <w:r w:rsidR="002960EE">
        <w:rPr>
          <w:rFonts w:ascii="Times New Roman" w:hAnsi="Times New Roman" w:cs="Times New Roman"/>
          <w:sz w:val="24"/>
          <w:szCs w:val="24"/>
        </w:rPr>
        <w:t>Airmen/Guardians</w:t>
      </w:r>
      <w:r>
        <w:rPr>
          <w:rFonts w:ascii="Times New Roman" w:hAnsi="Times New Roman" w:cs="Times New Roman"/>
          <w:sz w:val="24"/>
          <w:szCs w:val="24"/>
        </w:rPr>
        <w:t xml:space="preserve">. These eight installations may serve as </w:t>
      </w:r>
      <w:r w:rsidR="009F7627">
        <w:rPr>
          <w:rFonts w:ascii="Times New Roman" w:hAnsi="Times New Roman" w:cs="Times New Roman"/>
          <w:sz w:val="24"/>
          <w:szCs w:val="24"/>
        </w:rPr>
        <w:t xml:space="preserve">the </w:t>
      </w:r>
      <w:r>
        <w:rPr>
          <w:rFonts w:ascii="Times New Roman" w:hAnsi="Times New Roman" w:cs="Times New Roman"/>
          <w:sz w:val="24"/>
          <w:szCs w:val="24"/>
        </w:rPr>
        <w:t xml:space="preserve">treatment group, once confirmed by </w:t>
      </w:r>
      <w:r w:rsidR="002960EE">
        <w:rPr>
          <w:rFonts w:ascii="Times New Roman" w:hAnsi="Times New Roman" w:cs="Times New Roman"/>
          <w:sz w:val="24"/>
          <w:szCs w:val="24"/>
        </w:rPr>
        <w:t>DAF</w:t>
      </w:r>
      <w:r>
        <w:rPr>
          <w:rFonts w:ascii="Times New Roman" w:hAnsi="Times New Roman" w:cs="Times New Roman"/>
          <w:sz w:val="24"/>
          <w:szCs w:val="24"/>
        </w:rPr>
        <w:t xml:space="preserve">. </w:t>
      </w:r>
    </w:p>
    <w:p w:rsidR="00DB2D7A" w:rsidP="00DB2D7A" w:rsidRDefault="00DB2D7A" w14:paraId="3C693A6C" w14:textId="77777777">
      <w:pPr>
        <w:spacing w:after="0" w:line="240" w:lineRule="auto"/>
        <w:rPr>
          <w:rFonts w:ascii="Times New Roman" w:hAnsi="Times New Roman" w:cs="Times New Roman"/>
          <w:b/>
          <w:sz w:val="34"/>
          <w:szCs w:val="34"/>
        </w:rPr>
      </w:pPr>
    </w:p>
    <w:p w:rsidR="009F7627" w:rsidP="00DB2D7A" w:rsidRDefault="009F7627" w14:paraId="4E5608F5" w14:textId="77777777">
      <w:pPr>
        <w:spacing w:after="0" w:line="240" w:lineRule="auto"/>
        <w:rPr>
          <w:rFonts w:ascii="Times New Roman" w:hAnsi="Times New Roman" w:cs="Times New Roman"/>
          <w:b/>
          <w:sz w:val="24"/>
          <w:szCs w:val="24"/>
        </w:rPr>
      </w:pPr>
    </w:p>
    <w:p w:rsidR="009F7627" w:rsidP="00DB2D7A" w:rsidRDefault="009F7627" w14:paraId="55A28774" w14:textId="77777777">
      <w:pPr>
        <w:spacing w:after="0" w:line="240" w:lineRule="auto"/>
        <w:rPr>
          <w:rFonts w:ascii="Times New Roman" w:hAnsi="Times New Roman" w:cs="Times New Roman"/>
          <w:b/>
          <w:sz w:val="24"/>
          <w:szCs w:val="24"/>
        </w:rPr>
      </w:pPr>
    </w:p>
    <w:p w:rsidR="00DB2D7A" w:rsidP="00DB2D7A" w:rsidRDefault="00DB2D7A" w14:paraId="2BF3184D" w14:textId="0AEFCA2E">
      <w:pPr>
        <w:spacing w:after="0" w:line="240" w:lineRule="auto"/>
        <w:rPr>
          <w:rFonts w:ascii="Times New Roman" w:hAnsi="Times New Roman" w:cs="Times New Roman"/>
          <w:bCs/>
          <w:color w:val="010205"/>
          <w:sz w:val="24"/>
          <w:szCs w:val="24"/>
        </w:rPr>
      </w:pPr>
      <w:r>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Pr>
          <w:rFonts w:ascii="Times New Roman" w:hAnsi="Times New Roman" w:cs="Times New Roman"/>
          <w:b/>
          <w:sz w:val="24"/>
          <w:szCs w:val="24"/>
        </w:rPr>
        <w:t xml:space="preserve">5: </w:t>
      </w:r>
      <w:r>
        <w:rPr>
          <w:rFonts w:ascii="Times New Roman" w:hAnsi="Times New Roman" w:cs="Times New Roman"/>
          <w:sz w:val="24"/>
          <w:szCs w:val="24"/>
        </w:rPr>
        <w:t xml:space="preserve">Frequency of VPI or someone </w:t>
      </w:r>
      <w:r w:rsidRPr="00057F9E">
        <w:rPr>
          <w:rFonts w:ascii="Times New Roman" w:hAnsi="Times New Roman" w:cs="Times New Roman"/>
          <w:bCs/>
          <w:color w:val="010205"/>
          <w:sz w:val="24"/>
          <w:szCs w:val="24"/>
        </w:rPr>
        <w:t>else</w:t>
      </w:r>
      <w:r>
        <w:rPr>
          <w:rFonts w:ascii="Times New Roman" w:hAnsi="Times New Roman" w:cs="Times New Roman"/>
          <w:bCs/>
          <w:color w:val="010205"/>
          <w:sz w:val="24"/>
          <w:szCs w:val="24"/>
        </w:rPr>
        <w:t xml:space="preserve"> implementing the </w:t>
      </w:r>
      <w:r w:rsidR="00334D91">
        <w:rPr>
          <w:rFonts w:ascii="Times New Roman" w:hAnsi="Times New Roman" w:cs="Times New Roman"/>
          <w:bCs/>
          <w:color w:val="010205"/>
          <w:sz w:val="24"/>
          <w:szCs w:val="24"/>
        </w:rPr>
        <w:t>WIT</w:t>
      </w:r>
      <w:r>
        <w:rPr>
          <w:rFonts w:ascii="Times New Roman" w:hAnsi="Times New Roman" w:cs="Times New Roman"/>
          <w:bCs/>
          <w:color w:val="010205"/>
          <w:sz w:val="24"/>
          <w:szCs w:val="24"/>
        </w:rPr>
        <w:t xml:space="preserve"> program among installations currently fully implementing </w:t>
      </w:r>
      <w:r w:rsidR="00334D91">
        <w:rPr>
          <w:rFonts w:ascii="Times New Roman" w:hAnsi="Times New Roman" w:cs="Times New Roman"/>
          <w:bCs/>
          <w:color w:val="010205"/>
          <w:sz w:val="24"/>
          <w:szCs w:val="24"/>
        </w:rPr>
        <w:t>WIT</w:t>
      </w:r>
      <w:r>
        <w:rPr>
          <w:rFonts w:ascii="Times New Roman" w:hAnsi="Times New Roman" w:cs="Times New Roman"/>
          <w:bCs/>
          <w:color w:val="010205"/>
          <w:sz w:val="24"/>
          <w:szCs w:val="24"/>
        </w:rPr>
        <w:t xml:space="preserve"> </w:t>
      </w:r>
    </w:p>
    <w:tbl>
      <w:tblPr>
        <w:tblW w:w="9000" w:type="dxa"/>
        <w:tblLayout w:type="fixed"/>
        <w:tblCellMar>
          <w:left w:w="0" w:type="dxa"/>
          <w:right w:w="0" w:type="dxa"/>
        </w:tblCellMar>
        <w:tblLook w:val="0000" w:firstRow="0" w:lastRow="0" w:firstColumn="0" w:lastColumn="0" w:noHBand="0" w:noVBand="0"/>
      </w:tblPr>
      <w:tblGrid>
        <w:gridCol w:w="180"/>
        <w:gridCol w:w="4050"/>
        <w:gridCol w:w="1502"/>
        <w:gridCol w:w="3268"/>
      </w:tblGrid>
      <w:tr w:rsidRPr="00057F9E" w:rsidR="00DB2D7A" w:rsidTr="00175863" w14:paraId="58732DED" w14:textId="77777777">
        <w:trPr>
          <w:cantSplit/>
          <w:trHeight w:val="180"/>
        </w:trPr>
        <w:tc>
          <w:tcPr>
            <w:tcW w:w="4230" w:type="dxa"/>
            <w:gridSpan w:val="2"/>
            <w:tcBorders>
              <w:bottom w:val="single" w:color="auto" w:sz="4" w:space="0"/>
            </w:tcBorders>
            <w:shd w:val="clear" w:color="auto" w:fill="auto"/>
            <w:vAlign w:val="bottom"/>
          </w:tcPr>
          <w:p w:rsidR="00DB2D7A" w:rsidP="00175863" w:rsidRDefault="00DB2D7A" w14:paraId="27F81E5C" w14:textId="77777777">
            <w:pPr>
              <w:autoSpaceDE w:val="0"/>
              <w:autoSpaceDN w:val="0"/>
              <w:adjustRightInd w:val="0"/>
              <w:spacing w:after="0" w:line="240" w:lineRule="auto"/>
              <w:rPr>
                <w:rFonts w:ascii="Times New Roman" w:hAnsi="Times New Roman" w:cs="Times New Roman"/>
                <w:sz w:val="24"/>
                <w:szCs w:val="24"/>
              </w:rPr>
            </w:pPr>
          </w:p>
          <w:p w:rsidRPr="00057F9E" w:rsidR="00DB2D7A" w:rsidP="00175863" w:rsidRDefault="00DB2D7A" w14:paraId="74B187D6" w14:textId="77777777">
            <w:pPr>
              <w:autoSpaceDE w:val="0"/>
              <w:autoSpaceDN w:val="0"/>
              <w:adjustRightInd w:val="0"/>
              <w:spacing w:after="0" w:line="240" w:lineRule="auto"/>
              <w:rPr>
                <w:rFonts w:ascii="Times New Roman" w:hAnsi="Times New Roman" w:cs="Times New Roman"/>
                <w:sz w:val="24"/>
                <w:szCs w:val="24"/>
              </w:rPr>
            </w:pPr>
          </w:p>
        </w:tc>
        <w:tc>
          <w:tcPr>
            <w:tcW w:w="1502" w:type="dxa"/>
            <w:tcBorders>
              <w:bottom w:val="single" w:color="auto" w:sz="4" w:space="0"/>
            </w:tcBorders>
            <w:shd w:val="clear" w:color="auto" w:fill="FFFFFF"/>
            <w:vAlign w:val="center"/>
          </w:tcPr>
          <w:p w:rsidRPr="00057F9E" w:rsidR="00DB2D7A" w:rsidP="00175863" w:rsidRDefault="00DB2D7A" w14:paraId="59B50378" w14:textId="77777777">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N</w:t>
            </w:r>
          </w:p>
        </w:tc>
        <w:tc>
          <w:tcPr>
            <w:tcW w:w="3268" w:type="dxa"/>
            <w:tcBorders>
              <w:bottom w:val="single" w:color="auto" w:sz="4" w:space="0"/>
            </w:tcBorders>
            <w:shd w:val="clear" w:color="auto" w:fill="FFFFFF"/>
            <w:vAlign w:val="center"/>
          </w:tcPr>
          <w:p w:rsidRPr="00057F9E" w:rsidR="00DB2D7A" w:rsidP="00175863" w:rsidRDefault="00DB2D7A" w14:paraId="1052EDA3"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w:t>
            </w:r>
          </w:p>
        </w:tc>
      </w:tr>
      <w:tr w:rsidRPr="00057F9E" w:rsidR="00DB2D7A" w:rsidTr="00175863" w14:paraId="1EFD518F" w14:textId="77777777">
        <w:trPr>
          <w:cantSplit/>
          <w:trHeight w:val="135"/>
        </w:trPr>
        <w:tc>
          <w:tcPr>
            <w:tcW w:w="180" w:type="dxa"/>
            <w:vMerge w:val="restart"/>
            <w:tcBorders>
              <w:top w:val="single" w:color="auto" w:sz="4" w:space="0"/>
            </w:tcBorders>
            <w:shd w:val="clear" w:color="auto" w:fill="auto"/>
          </w:tcPr>
          <w:p w:rsidRPr="00057F9E" w:rsidR="00DB2D7A" w:rsidP="00175863" w:rsidRDefault="00DB2D7A" w14:paraId="55B5C147" w14:textId="77777777">
            <w:pPr>
              <w:autoSpaceDE w:val="0"/>
              <w:autoSpaceDN w:val="0"/>
              <w:adjustRightInd w:val="0"/>
              <w:spacing w:after="0" w:line="240" w:lineRule="auto"/>
              <w:ind w:left="60" w:right="60"/>
              <w:rPr>
                <w:rFonts w:ascii="Times New Roman" w:hAnsi="Times New Roman" w:cs="Times New Roman"/>
                <w:color w:val="264A60"/>
                <w:sz w:val="24"/>
                <w:szCs w:val="24"/>
              </w:rPr>
            </w:pPr>
          </w:p>
        </w:tc>
        <w:tc>
          <w:tcPr>
            <w:tcW w:w="4050" w:type="dxa"/>
            <w:tcBorders>
              <w:top w:val="single" w:color="auto" w:sz="4" w:space="0"/>
            </w:tcBorders>
            <w:shd w:val="clear" w:color="auto" w:fill="auto"/>
          </w:tcPr>
          <w:p w:rsidRPr="00057F9E" w:rsidR="00DB2D7A" w:rsidP="00175863" w:rsidRDefault="00DB2D7A" w14:paraId="38C49503"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A few times per week</w:t>
            </w:r>
          </w:p>
        </w:tc>
        <w:tc>
          <w:tcPr>
            <w:tcW w:w="1502" w:type="dxa"/>
            <w:tcBorders>
              <w:top w:val="single" w:color="auto" w:sz="4" w:space="0"/>
            </w:tcBorders>
            <w:shd w:val="clear" w:color="auto" w:fill="FFFFFF"/>
            <w:vAlign w:val="center"/>
          </w:tcPr>
          <w:p w:rsidRPr="00057F9E" w:rsidR="00DB2D7A" w:rsidP="00175863" w:rsidRDefault="00DB2D7A" w14:paraId="68957438"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2</w:t>
            </w:r>
          </w:p>
        </w:tc>
        <w:tc>
          <w:tcPr>
            <w:tcW w:w="3268" w:type="dxa"/>
            <w:tcBorders>
              <w:top w:val="single" w:color="auto" w:sz="4" w:space="0"/>
            </w:tcBorders>
            <w:shd w:val="clear" w:color="auto" w:fill="FFFFFF"/>
            <w:vAlign w:val="center"/>
          </w:tcPr>
          <w:p w:rsidRPr="00057F9E" w:rsidR="00DB2D7A" w:rsidP="00175863" w:rsidRDefault="00DB2D7A" w14:paraId="48988A45"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5.6</w:t>
            </w:r>
          </w:p>
        </w:tc>
      </w:tr>
      <w:tr w:rsidRPr="00057F9E" w:rsidR="00DB2D7A" w:rsidTr="00175863" w14:paraId="2F89CB5D" w14:textId="77777777">
        <w:trPr>
          <w:cantSplit/>
          <w:trHeight w:val="143"/>
        </w:trPr>
        <w:tc>
          <w:tcPr>
            <w:tcW w:w="180" w:type="dxa"/>
            <w:vMerge/>
            <w:shd w:val="clear" w:color="auto" w:fill="auto"/>
          </w:tcPr>
          <w:p w:rsidRPr="00057F9E" w:rsidR="00DB2D7A" w:rsidP="00175863" w:rsidRDefault="00DB2D7A" w14:paraId="772EA247" w14:textId="77777777">
            <w:pPr>
              <w:autoSpaceDE w:val="0"/>
              <w:autoSpaceDN w:val="0"/>
              <w:adjustRightInd w:val="0"/>
              <w:spacing w:after="0" w:line="240" w:lineRule="auto"/>
              <w:rPr>
                <w:rFonts w:ascii="Times New Roman" w:hAnsi="Times New Roman" w:cs="Times New Roman"/>
                <w:color w:val="010205"/>
                <w:sz w:val="24"/>
                <w:szCs w:val="24"/>
              </w:rPr>
            </w:pPr>
          </w:p>
        </w:tc>
        <w:tc>
          <w:tcPr>
            <w:tcW w:w="4050" w:type="dxa"/>
            <w:shd w:val="clear" w:color="auto" w:fill="auto"/>
          </w:tcPr>
          <w:p w:rsidRPr="00057F9E" w:rsidR="00DB2D7A" w:rsidP="00175863" w:rsidRDefault="00DB2D7A" w14:paraId="53147AFF"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A few times per year</w:t>
            </w:r>
          </w:p>
        </w:tc>
        <w:tc>
          <w:tcPr>
            <w:tcW w:w="1502" w:type="dxa"/>
            <w:shd w:val="clear" w:color="auto" w:fill="FFFFFF"/>
            <w:vAlign w:val="center"/>
          </w:tcPr>
          <w:p w:rsidRPr="00057F9E" w:rsidR="00DB2D7A" w:rsidP="00175863" w:rsidRDefault="00DB2D7A" w14:paraId="53BF768E"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7</w:t>
            </w:r>
          </w:p>
        </w:tc>
        <w:tc>
          <w:tcPr>
            <w:tcW w:w="3268" w:type="dxa"/>
            <w:shd w:val="clear" w:color="auto" w:fill="FFFFFF"/>
            <w:vAlign w:val="center"/>
          </w:tcPr>
          <w:p w:rsidRPr="00057F9E" w:rsidR="00DB2D7A" w:rsidP="00175863" w:rsidRDefault="00DB2D7A" w14:paraId="73341154"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19.4</w:t>
            </w:r>
          </w:p>
        </w:tc>
      </w:tr>
      <w:tr w:rsidRPr="00057F9E" w:rsidR="00DB2D7A" w:rsidTr="00175863" w14:paraId="2A13A60C" w14:textId="77777777">
        <w:trPr>
          <w:cantSplit/>
          <w:trHeight w:val="143"/>
        </w:trPr>
        <w:tc>
          <w:tcPr>
            <w:tcW w:w="180" w:type="dxa"/>
            <w:vMerge/>
            <w:shd w:val="clear" w:color="auto" w:fill="auto"/>
          </w:tcPr>
          <w:p w:rsidRPr="00057F9E" w:rsidR="00DB2D7A" w:rsidP="00175863" w:rsidRDefault="00DB2D7A" w14:paraId="544B6E66" w14:textId="77777777">
            <w:pPr>
              <w:autoSpaceDE w:val="0"/>
              <w:autoSpaceDN w:val="0"/>
              <w:adjustRightInd w:val="0"/>
              <w:spacing w:after="0" w:line="240" w:lineRule="auto"/>
              <w:rPr>
                <w:rFonts w:ascii="Times New Roman" w:hAnsi="Times New Roman" w:cs="Times New Roman"/>
                <w:color w:val="010205"/>
                <w:sz w:val="24"/>
                <w:szCs w:val="24"/>
              </w:rPr>
            </w:pPr>
          </w:p>
        </w:tc>
        <w:tc>
          <w:tcPr>
            <w:tcW w:w="4050" w:type="dxa"/>
            <w:shd w:val="clear" w:color="auto" w:fill="auto"/>
          </w:tcPr>
          <w:p w:rsidRPr="00057F9E" w:rsidR="00DB2D7A" w:rsidP="00175863" w:rsidRDefault="00DB2D7A" w14:paraId="6CD7210F"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Once a month</w:t>
            </w:r>
          </w:p>
        </w:tc>
        <w:tc>
          <w:tcPr>
            <w:tcW w:w="1502" w:type="dxa"/>
            <w:shd w:val="clear" w:color="auto" w:fill="FFFFFF"/>
            <w:vAlign w:val="center"/>
          </w:tcPr>
          <w:p w:rsidRPr="00057F9E" w:rsidR="00DB2D7A" w:rsidP="00175863" w:rsidRDefault="00DB2D7A" w14:paraId="141C2CC5" w14:textId="77777777">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16</w:t>
            </w:r>
          </w:p>
        </w:tc>
        <w:tc>
          <w:tcPr>
            <w:tcW w:w="3268" w:type="dxa"/>
            <w:shd w:val="clear" w:color="auto" w:fill="FFFFFF"/>
            <w:vAlign w:val="center"/>
          </w:tcPr>
          <w:p w:rsidRPr="00057F9E" w:rsidR="00DB2D7A" w:rsidP="00175863" w:rsidRDefault="00DB2D7A" w14:paraId="17EE3FD6" w14:textId="77777777">
            <w:pPr>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sz w:val="24"/>
                <w:szCs w:val="24"/>
              </w:rPr>
              <w:t>45.7</w:t>
            </w:r>
          </w:p>
        </w:tc>
      </w:tr>
      <w:tr w:rsidRPr="00057F9E" w:rsidR="00DB2D7A" w:rsidTr="00175863" w14:paraId="1B951C6F" w14:textId="77777777">
        <w:trPr>
          <w:cantSplit/>
          <w:trHeight w:val="143"/>
        </w:trPr>
        <w:tc>
          <w:tcPr>
            <w:tcW w:w="180" w:type="dxa"/>
            <w:vMerge/>
            <w:shd w:val="clear" w:color="auto" w:fill="auto"/>
          </w:tcPr>
          <w:p w:rsidRPr="00057F9E" w:rsidR="00DB2D7A" w:rsidP="00175863" w:rsidRDefault="00DB2D7A" w14:paraId="4ED5E1C4" w14:textId="77777777">
            <w:pPr>
              <w:autoSpaceDE w:val="0"/>
              <w:autoSpaceDN w:val="0"/>
              <w:adjustRightInd w:val="0"/>
              <w:spacing w:after="0" w:line="240" w:lineRule="auto"/>
              <w:rPr>
                <w:rFonts w:ascii="Times New Roman" w:hAnsi="Times New Roman" w:cs="Times New Roman"/>
                <w:color w:val="010205"/>
                <w:sz w:val="24"/>
                <w:szCs w:val="24"/>
              </w:rPr>
            </w:pPr>
          </w:p>
        </w:tc>
        <w:tc>
          <w:tcPr>
            <w:tcW w:w="4050" w:type="dxa"/>
            <w:shd w:val="clear" w:color="auto" w:fill="auto"/>
          </w:tcPr>
          <w:p w:rsidRPr="00057F9E" w:rsidR="00DB2D7A" w:rsidP="00175863" w:rsidRDefault="00DB2D7A" w14:paraId="7E42FA03"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Once per week</w:t>
            </w:r>
          </w:p>
        </w:tc>
        <w:tc>
          <w:tcPr>
            <w:tcW w:w="1502" w:type="dxa"/>
            <w:shd w:val="clear" w:color="auto" w:fill="FFFFFF"/>
            <w:vAlign w:val="center"/>
          </w:tcPr>
          <w:p w:rsidRPr="00057F9E" w:rsidR="00DB2D7A" w:rsidP="00175863" w:rsidRDefault="00DB2D7A" w14:paraId="6A7E2ED0"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8</w:t>
            </w:r>
          </w:p>
        </w:tc>
        <w:tc>
          <w:tcPr>
            <w:tcW w:w="3268" w:type="dxa"/>
            <w:shd w:val="clear" w:color="auto" w:fill="FFFFFF"/>
            <w:vAlign w:val="center"/>
          </w:tcPr>
          <w:p w:rsidRPr="00057F9E" w:rsidR="00DB2D7A" w:rsidP="00175863" w:rsidRDefault="00DB2D7A" w14:paraId="05D6C6CB"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22.2</w:t>
            </w:r>
          </w:p>
        </w:tc>
      </w:tr>
      <w:tr w:rsidRPr="00057F9E" w:rsidR="00DB2D7A" w:rsidTr="00175863" w14:paraId="3AE6FCA8" w14:textId="77777777">
        <w:trPr>
          <w:cantSplit/>
          <w:trHeight w:val="135"/>
        </w:trPr>
        <w:tc>
          <w:tcPr>
            <w:tcW w:w="180" w:type="dxa"/>
            <w:vMerge/>
            <w:shd w:val="clear" w:color="auto" w:fill="auto"/>
          </w:tcPr>
          <w:p w:rsidRPr="00057F9E" w:rsidR="00DB2D7A" w:rsidP="00175863" w:rsidRDefault="00DB2D7A" w14:paraId="42709B20" w14:textId="77777777">
            <w:pPr>
              <w:autoSpaceDE w:val="0"/>
              <w:autoSpaceDN w:val="0"/>
              <w:adjustRightInd w:val="0"/>
              <w:spacing w:after="0" w:line="240" w:lineRule="auto"/>
              <w:rPr>
                <w:rFonts w:ascii="Times New Roman" w:hAnsi="Times New Roman" w:cs="Times New Roman"/>
                <w:color w:val="010205"/>
                <w:sz w:val="24"/>
                <w:szCs w:val="24"/>
              </w:rPr>
            </w:pPr>
          </w:p>
        </w:tc>
        <w:tc>
          <w:tcPr>
            <w:tcW w:w="4050" w:type="dxa"/>
            <w:tcBorders>
              <w:bottom w:val="single" w:color="auto" w:sz="4" w:space="0"/>
            </w:tcBorders>
            <w:shd w:val="clear" w:color="auto" w:fill="auto"/>
          </w:tcPr>
          <w:p w:rsidRPr="00057F9E" w:rsidR="00DB2D7A" w:rsidP="00175863" w:rsidRDefault="00DB2D7A" w14:paraId="74FBFB6E"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Once per year or less</w:t>
            </w:r>
          </w:p>
        </w:tc>
        <w:tc>
          <w:tcPr>
            <w:tcW w:w="1502" w:type="dxa"/>
            <w:tcBorders>
              <w:bottom w:val="single" w:color="auto" w:sz="4" w:space="0"/>
            </w:tcBorders>
            <w:shd w:val="clear" w:color="auto" w:fill="FFFFFF"/>
            <w:vAlign w:val="center"/>
          </w:tcPr>
          <w:p w:rsidRPr="00057F9E" w:rsidR="00DB2D7A" w:rsidP="00175863" w:rsidRDefault="00DB2D7A" w14:paraId="01E99EE1"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2</w:t>
            </w:r>
          </w:p>
        </w:tc>
        <w:tc>
          <w:tcPr>
            <w:tcW w:w="3268" w:type="dxa"/>
            <w:tcBorders>
              <w:bottom w:val="single" w:color="auto" w:sz="4" w:space="0"/>
            </w:tcBorders>
            <w:shd w:val="clear" w:color="auto" w:fill="FFFFFF"/>
            <w:vAlign w:val="center"/>
          </w:tcPr>
          <w:p w:rsidRPr="00057F9E" w:rsidR="00DB2D7A" w:rsidP="00175863" w:rsidRDefault="00DB2D7A" w14:paraId="7A80D136" w14:textId="77777777">
            <w:pPr>
              <w:autoSpaceDE w:val="0"/>
              <w:autoSpaceDN w:val="0"/>
              <w:adjustRightInd w:val="0"/>
              <w:spacing w:after="0" w:line="240" w:lineRule="auto"/>
              <w:ind w:left="60" w:right="60"/>
              <w:jc w:val="center"/>
              <w:rPr>
                <w:rFonts w:ascii="Times New Roman" w:hAnsi="Times New Roman" w:cs="Times New Roman"/>
                <w:sz w:val="24"/>
                <w:szCs w:val="24"/>
              </w:rPr>
            </w:pPr>
            <w:r w:rsidRPr="00057F9E">
              <w:rPr>
                <w:rFonts w:ascii="Times New Roman" w:hAnsi="Times New Roman" w:cs="Times New Roman"/>
                <w:sz w:val="24"/>
                <w:szCs w:val="24"/>
              </w:rPr>
              <w:t>5.6</w:t>
            </w:r>
          </w:p>
        </w:tc>
      </w:tr>
      <w:tr w:rsidRPr="00057F9E" w:rsidR="00DB2D7A" w:rsidTr="00175863" w14:paraId="4B7A4444" w14:textId="77777777">
        <w:trPr>
          <w:cantSplit/>
          <w:trHeight w:val="152"/>
        </w:trPr>
        <w:tc>
          <w:tcPr>
            <w:tcW w:w="180" w:type="dxa"/>
            <w:vMerge/>
            <w:shd w:val="clear" w:color="auto" w:fill="auto"/>
          </w:tcPr>
          <w:p w:rsidRPr="00057F9E" w:rsidR="00DB2D7A" w:rsidP="00175863" w:rsidRDefault="00DB2D7A" w14:paraId="4A778323" w14:textId="77777777">
            <w:pPr>
              <w:autoSpaceDE w:val="0"/>
              <w:autoSpaceDN w:val="0"/>
              <w:adjustRightInd w:val="0"/>
              <w:spacing w:after="0" w:line="240" w:lineRule="auto"/>
              <w:rPr>
                <w:rFonts w:ascii="Times New Roman" w:hAnsi="Times New Roman" w:cs="Times New Roman"/>
                <w:color w:val="010205"/>
                <w:sz w:val="24"/>
                <w:szCs w:val="24"/>
              </w:rPr>
            </w:pPr>
          </w:p>
        </w:tc>
        <w:tc>
          <w:tcPr>
            <w:tcW w:w="4050" w:type="dxa"/>
            <w:tcBorders>
              <w:top w:val="single" w:color="auto" w:sz="4" w:space="0"/>
            </w:tcBorders>
            <w:shd w:val="clear" w:color="auto" w:fill="auto"/>
          </w:tcPr>
          <w:p w:rsidRPr="00057F9E" w:rsidR="00DB2D7A" w:rsidP="00175863" w:rsidRDefault="00DB2D7A" w14:paraId="65EEA1D7" w14:textId="77777777">
            <w:pPr>
              <w:autoSpaceDE w:val="0"/>
              <w:autoSpaceDN w:val="0"/>
              <w:adjustRightInd w:val="0"/>
              <w:spacing w:after="0" w:line="240" w:lineRule="auto"/>
              <w:ind w:left="60" w:right="60"/>
              <w:rPr>
                <w:rFonts w:ascii="Times New Roman" w:hAnsi="Times New Roman" w:cs="Times New Roman"/>
                <w:sz w:val="24"/>
                <w:szCs w:val="24"/>
              </w:rPr>
            </w:pPr>
            <w:r w:rsidRPr="00057F9E">
              <w:rPr>
                <w:rFonts w:ascii="Times New Roman" w:hAnsi="Times New Roman" w:cs="Times New Roman"/>
                <w:sz w:val="24"/>
                <w:szCs w:val="24"/>
              </w:rPr>
              <w:t>Total</w:t>
            </w:r>
          </w:p>
        </w:tc>
        <w:tc>
          <w:tcPr>
            <w:tcW w:w="1502" w:type="dxa"/>
            <w:tcBorders>
              <w:top w:val="single" w:color="auto" w:sz="4" w:space="0"/>
            </w:tcBorders>
            <w:shd w:val="clear" w:color="auto" w:fill="FFFFFF"/>
            <w:vAlign w:val="center"/>
          </w:tcPr>
          <w:p w:rsidRPr="00057F9E" w:rsidR="00DB2D7A" w:rsidP="00175863" w:rsidRDefault="00DB2D7A" w14:paraId="0EC3A3EE" w14:textId="77777777">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sz w:val="24"/>
                <w:szCs w:val="24"/>
              </w:rPr>
              <w:t>35</w:t>
            </w:r>
          </w:p>
        </w:tc>
        <w:tc>
          <w:tcPr>
            <w:tcW w:w="3268" w:type="dxa"/>
            <w:tcBorders>
              <w:top w:val="single" w:color="auto" w:sz="4" w:space="0"/>
            </w:tcBorders>
            <w:shd w:val="clear" w:color="auto" w:fill="FFFFFF"/>
            <w:vAlign w:val="center"/>
          </w:tcPr>
          <w:p w:rsidRPr="00057F9E" w:rsidR="00DB2D7A" w:rsidP="00175863" w:rsidRDefault="00DB2D7A" w14:paraId="02748761" w14:textId="77777777">
            <w:pPr>
              <w:autoSpaceDE w:val="0"/>
              <w:autoSpaceDN w:val="0"/>
              <w:adjustRightInd w:val="0"/>
              <w:spacing w:after="0" w:line="240" w:lineRule="auto"/>
              <w:jc w:val="center"/>
              <w:rPr>
                <w:rFonts w:ascii="Times New Roman" w:hAnsi="Times New Roman" w:cs="Times New Roman"/>
                <w:sz w:val="24"/>
                <w:szCs w:val="24"/>
              </w:rPr>
            </w:pPr>
            <w:r w:rsidRPr="00057F9E">
              <w:rPr>
                <w:rFonts w:ascii="Times New Roman" w:hAnsi="Times New Roman" w:cs="Times New Roman"/>
                <w:sz w:val="24"/>
                <w:szCs w:val="24"/>
              </w:rPr>
              <w:t>100.0</w:t>
            </w:r>
          </w:p>
        </w:tc>
      </w:tr>
    </w:tbl>
    <w:p w:rsidR="00DB2D7A" w:rsidP="00DB2D7A" w:rsidRDefault="00DB2D7A" w14:paraId="2C99CF1B" w14:textId="77777777">
      <w:pPr>
        <w:spacing w:after="0" w:line="240" w:lineRule="auto"/>
        <w:rPr>
          <w:rFonts w:ascii="Times New Roman" w:hAnsi="Times New Roman" w:cs="Times New Roman"/>
          <w:b/>
          <w:sz w:val="24"/>
          <w:szCs w:val="24"/>
        </w:rPr>
      </w:pPr>
    </w:p>
    <w:p w:rsidR="00DB6D5E" w:rsidP="00DB2D7A" w:rsidRDefault="00DB2D7A" w14:paraId="3B9074DA" w14:textId="1FAB42F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Pr>
          <w:rFonts w:ascii="Times New Roman" w:hAnsi="Times New Roman" w:cs="Times New Roman"/>
          <w:b/>
          <w:sz w:val="24"/>
          <w:szCs w:val="24"/>
        </w:rPr>
        <w:t>5 Summary:</w:t>
      </w:r>
      <w:r>
        <w:rPr>
          <w:rFonts w:ascii="Times New Roman" w:hAnsi="Times New Roman" w:cs="Times New Roman"/>
          <w:sz w:val="24"/>
          <w:szCs w:val="24"/>
        </w:rPr>
        <w:t xml:space="preserve"> Sixteen of the 35 installations (46%) that reported implementing </w:t>
      </w:r>
      <w:r w:rsidR="00334D91">
        <w:rPr>
          <w:rFonts w:ascii="Times New Roman" w:hAnsi="Times New Roman" w:cs="Times New Roman"/>
          <w:sz w:val="24"/>
          <w:szCs w:val="24"/>
        </w:rPr>
        <w:t>WIT</w:t>
      </w:r>
      <w:r>
        <w:rPr>
          <w:rFonts w:ascii="Times New Roman" w:hAnsi="Times New Roman" w:cs="Times New Roman"/>
          <w:sz w:val="24"/>
          <w:szCs w:val="24"/>
        </w:rPr>
        <w:t xml:space="preserve"> stated that they implemented the training session once a month. </w:t>
      </w:r>
    </w:p>
    <w:p w:rsidR="00DB6D5E" w:rsidP="00DB2D7A" w:rsidRDefault="00DB6D5E" w14:paraId="2F7651B2" w14:textId="77777777">
      <w:pPr>
        <w:spacing w:after="0" w:line="240" w:lineRule="auto"/>
        <w:rPr>
          <w:rFonts w:ascii="Times New Roman" w:hAnsi="Times New Roman" w:cs="Times New Roman"/>
          <w:sz w:val="24"/>
          <w:szCs w:val="24"/>
        </w:rPr>
      </w:pPr>
    </w:p>
    <w:p w:rsidR="00DB6D5E" w:rsidP="00DB2D7A" w:rsidRDefault="00DB6D5E" w14:paraId="6928F47A" w14:textId="77777777">
      <w:pPr>
        <w:spacing w:after="0" w:line="240" w:lineRule="auto"/>
        <w:rPr>
          <w:rFonts w:ascii="Times New Roman" w:hAnsi="Times New Roman" w:cs="Times New Roman"/>
          <w:sz w:val="24"/>
          <w:szCs w:val="24"/>
        </w:rPr>
      </w:pPr>
    </w:p>
    <w:p w:rsidR="00DB6D5E" w:rsidP="00DB2D7A" w:rsidRDefault="00DB6D5E" w14:paraId="6337CBDA" w14:textId="77777777">
      <w:pPr>
        <w:spacing w:after="0" w:line="240" w:lineRule="auto"/>
        <w:rPr>
          <w:rFonts w:ascii="Times New Roman" w:hAnsi="Times New Roman" w:cs="Times New Roman"/>
          <w:sz w:val="24"/>
          <w:szCs w:val="24"/>
        </w:rPr>
      </w:pPr>
    </w:p>
    <w:p w:rsidR="00DB6D5E" w:rsidP="00DB2D7A" w:rsidRDefault="00DB6D5E" w14:paraId="6E945ABC" w14:textId="77777777">
      <w:pPr>
        <w:spacing w:after="0" w:line="240" w:lineRule="auto"/>
        <w:rPr>
          <w:rFonts w:ascii="Times New Roman" w:hAnsi="Times New Roman" w:cs="Times New Roman"/>
          <w:sz w:val="24"/>
          <w:szCs w:val="24"/>
        </w:rPr>
      </w:pPr>
    </w:p>
    <w:p w:rsidR="00DB6D5E" w:rsidP="00DB2D7A" w:rsidRDefault="00DB6D5E" w14:paraId="4C69D7C1" w14:textId="77777777">
      <w:pPr>
        <w:spacing w:after="0" w:line="240" w:lineRule="auto"/>
        <w:rPr>
          <w:rFonts w:ascii="Times New Roman" w:hAnsi="Times New Roman" w:cs="Times New Roman"/>
          <w:sz w:val="24"/>
          <w:szCs w:val="24"/>
        </w:rPr>
      </w:pPr>
    </w:p>
    <w:p w:rsidR="00DB6D5E" w:rsidP="00DB2D7A" w:rsidRDefault="00DB6D5E" w14:paraId="1386F1E4" w14:textId="77777777">
      <w:pPr>
        <w:spacing w:after="0" w:line="240" w:lineRule="auto"/>
        <w:rPr>
          <w:rFonts w:ascii="Times New Roman" w:hAnsi="Times New Roman" w:cs="Times New Roman"/>
          <w:sz w:val="24"/>
          <w:szCs w:val="24"/>
        </w:rPr>
      </w:pPr>
    </w:p>
    <w:p w:rsidRPr="00EC7613" w:rsidR="00EC7613" w:rsidP="00EC7613" w:rsidRDefault="00EC7613" w14:paraId="7FA9BDEA" w14:textId="7FCC8EF2">
      <w:pPr>
        <w:spacing w:after="0" w:line="240" w:lineRule="auto"/>
        <w:rPr>
          <w:rFonts w:ascii="Times New Roman" w:hAnsi="Times New Roman" w:cs="Times New Roman"/>
          <w:sz w:val="24"/>
        </w:rPr>
      </w:pPr>
      <w:r w:rsidRPr="00EC7613">
        <w:rPr>
          <w:rFonts w:ascii="Times New Roman" w:hAnsi="Times New Roman" w:cs="Times New Roman"/>
          <w:b/>
          <w:sz w:val="24"/>
        </w:rPr>
        <w:t>Table A6:</w:t>
      </w:r>
      <w:r w:rsidRPr="00EC7613">
        <w:rPr>
          <w:rFonts w:ascii="Times New Roman" w:hAnsi="Times New Roman" w:cs="Times New Roman"/>
          <w:sz w:val="24"/>
        </w:rPr>
        <w:t xml:space="preserve"> Average number of </w:t>
      </w:r>
      <w:r w:rsidR="002960EE">
        <w:rPr>
          <w:rFonts w:ascii="Times New Roman" w:hAnsi="Times New Roman" w:cs="Times New Roman"/>
          <w:sz w:val="24"/>
        </w:rPr>
        <w:t>Airmen/Guardians</w:t>
      </w:r>
      <w:r w:rsidRPr="00EC7613">
        <w:rPr>
          <w:rFonts w:ascii="Times New Roman" w:hAnsi="Times New Roman" w:cs="Times New Roman"/>
          <w:sz w:val="24"/>
        </w:rPr>
        <w:t xml:space="preserve"> receiving WIT program monthly and a </w:t>
      </w:r>
      <w:proofErr w:type="gramStart"/>
      <w:r w:rsidRPr="00EC7613">
        <w:rPr>
          <w:rFonts w:ascii="Times New Roman" w:hAnsi="Times New Roman" w:cs="Times New Roman"/>
          <w:sz w:val="24"/>
        </w:rPr>
        <w:t>4 month</w:t>
      </w:r>
      <w:proofErr w:type="gramEnd"/>
      <w:r w:rsidRPr="00EC7613">
        <w:rPr>
          <w:rFonts w:ascii="Times New Roman" w:hAnsi="Times New Roman" w:cs="Times New Roman"/>
          <w:sz w:val="24"/>
        </w:rPr>
        <w:t xml:space="preserve"> projection of number of </w:t>
      </w:r>
      <w:r w:rsidR="002960EE">
        <w:rPr>
          <w:rFonts w:ascii="Times New Roman" w:hAnsi="Times New Roman" w:cs="Times New Roman"/>
          <w:sz w:val="24"/>
        </w:rPr>
        <w:t>Airmen/Guardians</w:t>
      </w:r>
      <w:r w:rsidRPr="00EC7613">
        <w:rPr>
          <w:rFonts w:ascii="Times New Roman" w:hAnsi="Times New Roman" w:cs="Times New Roman"/>
          <w:sz w:val="24"/>
        </w:rPr>
        <w:t xml:space="preserve"> who can potentially receive WIT</w:t>
      </w:r>
      <w:r>
        <w:rPr>
          <w:rFonts w:ascii="Times New Roman" w:hAnsi="Times New Roman" w:cs="Times New Roman"/>
          <w:sz w:val="24"/>
        </w:rPr>
        <w:t>.</w:t>
      </w:r>
    </w:p>
    <w:p w:rsidR="00DB6D5E" w:rsidP="00DB2D7A" w:rsidRDefault="00DB6D5E" w14:paraId="3304CBBE" w14:textId="77777777">
      <w:pPr>
        <w:spacing w:after="0" w:line="240" w:lineRule="auto"/>
        <w:rPr>
          <w:rFonts w:ascii="Times New Roman" w:hAnsi="Times New Roman" w:cs="Times New Roman"/>
          <w:sz w:val="24"/>
          <w:szCs w:val="24"/>
        </w:rPr>
      </w:pPr>
    </w:p>
    <w:p w:rsidR="00DB6D5E" w:rsidP="00DB2D7A" w:rsidRDefault="00DB6D5E" w14:paraId="5A090E31" w14:textId="77777777">
      <w:pPr>
        <w:spacing w:after="0" w:line="240" w:lineRule="auto"/>
        <w:rPr>
          <w:rFonts w:ascii="Times New Roman" w:hAnsi="Times New Roman" w:cs="Times New Roman"/>
          <w:sz w:val="24"/>
          <w:szCs w:val="24"/>
        </w:rPr>
      </w:pPr>
    </w:p>
    <w:p w:rsidR="00DB2D7A" w:rsidP="00DB2D7A" w:rsidRDefault="00DB2D7A" w14:paraId="7328A924" w14:textId="77777777">
      <w:pPr>
        <w:rPr>
          <w:rFonts w:ascii="Times New Roman" w:hAnsi="Times New Roman" w:cs="Times New Roman"/>
        </w:rPr>
      </w:pPr>
    </w:p>
    <w:tbl>
      <w:tblPr>
        <w:tblStyle w:val="TableGrid"/>
        <w:tblpPr w:leftFromText="180" w:rightFromText="180" w:vertAnchor="page" w:horzAnchor="margin" w:tblpY="2042"/>
        <w:tblW w:w="52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02"/>
        <w:gridCol w:w="2359"/>
        <w:gridCol w:w="3071"/>
        <w:gridCol w:w="2808"/>
      </w:tblGrid>
      <w:tr w:rsidRPr="003776C3" w:rsidR="00730C4A" w:rsidTr="00730C4A" w14:paraId="137327A3" w14:textId="77777777">
        <w:trPr>
          <w:trHeight w:val="635"/>
        </w:trPr>
        <w:tc>
          <w:tcPr>
            <w:tcW w:w="1368" w:type="pct"/>
            <w:tcBorders>
              <w:bottom w:val="single" w:color="auto" w:sz="4" w:space="0"/>
            </w:tcBorders>
            <w:vAlign w:val="center"/>
          </w:tcPr>
          <w:p w:rsidRPr="00E3260B" w:rsidR="00730C4A" w:rsidP="00730C4A" w:rsidRDefault="00730C4A" w14:paraId="01BD9F2D" w14:textId="77777777">
            <w:pPr>
              <w:autoSpaceDE w:val="0"/>
              <w:autoSpaceDN w:val="0"/>
              <w:adjustRightInd w:val="0"/>
              <w:jc w:val="center"/>
              <w:rPr>
                <w:rFonts w:ascii="Times New Roman" w:hAnsi="Times New Roman" w:cs="Times New Roman"/>
                <w:b/>
                <w:sz w:val="24"/>
                <w:szCs w:val="24"/>
              </w:rPr>
            </w:pPr>
            <w:r w:rsidRPr="00E3260B">
              <w:rPr>
                <w:rFonts w:ascii="Times New Roman" w:hAnsi="Times New Roman" w:cs="Times New Roman"/>
                <w:b/>
                <w:sz w:val="24"/>
                <w:szCs w:val="24"/>
              </w:rPr>
              <w:t>MAJCOM</w:t>
            </w:r>
          </w:p>
        </w:tc>
        <w:tc>
          <w:tcPr>
            <w:tcW w:w="1040" w:type="pct"/>
            <w:tcBorders>
              <w:bottom w:val="single" w:color="auto" w:sz="4" w:space="0"/>
            </w:tcBorders>
            <w:vAlign w:val="center"/>
          </w:tcPr>
          <w:p w:rsidRPr="00E3260B" w:rsidR="00730C4A" w:rsidP="00730C4A" w:rsidRDefault="00730C4A" w14:paraId="62902BFB" w14:textId="77777777">
            <w:pPr>
              <w:autoSpaceDE w:val="0"/>
              <w:autoSpaceDN w:val="0"/>
              <w:adjustRightInd w:val="0"/>
              <w:jc w:val="center"/>
              <w:rPr>
                <w:rFonts w:ascii="Times New Roman" w:hAnsi="Times New Roman" w:cs="Times New Roman"/>
                <w:b/>
                <w:sz w:val="24"/>
                <w:szCs w:val="24"/>
              </w:rPr>
            </w:pPr>
            <w:r w:rsidRPr="00E3260B">
              <w:rPr>
                <w:rFonts w:ascii="Times New Roman" w:hAnsi="Times New Roman" w:cs="Times New Roman"/>
                <w:b/>
                <w:sz w:val="24"/>
                <w:szCs w:val="24"/>
              </w:rPr>
              <w:t>Installation</w:t>
            </w:r>
          </w:p>
        </w:tc>
        <w:tc>
          <w:tcPr>
            <w:tcW w:w="1354" w:type="pct"/>
            <w:tcBorders>
              <w:bottom w:val="single" w:color="auto" w:sz="4" w:space="0"/>
            </w:tcBorders>
            <w:vAlign w:val="center"/>
          </w:tcPr>
          <w:p w:rsidRPr="00E3260B" w:rsidR="00730C4A" w:rsidP="00730C4A" w:rsidRDefault="00730C4A" w14:paraId="4FF42396" w14:textId="18C016D3">
            <w:pPr>
              <w:autoSpaceDE w:val="0"/>
              <w:autoSpaceDN w:val="0"/>
              <w:adjustRightInd w:val="0"/>
              <w:jc w:val="center"/>
              <w:rPr>
                <w:rFonts w:ascii="Times New Roman" w:hAnsi="Times New Roman" w:cs="Times New Roman"/>
                <w:b/>
                <w:sz w:val="24"/>
                <w:szCs w:val="24"/>
              </w:rPr>
            </w:pPr>
            <w:r w:rsidRPr="00E3260B">
              <w:rPr>
                <w:rFonts w:ascii="Times New Roman" w:hAnsi="Times New Roman" w:cs="Times New Roman"/>
                <w:b/>
                <w:sz w:val="24"/>
                <w:szCs w:val="24"/>
              </w:rPr>
              <w:t xml:space="preserve">Total </w:t>
            </w:r>
            <w:r w:rsidR="002960EE">
              <w:rPr>
                <w:rFonts w:ascii="Times New Roman" w:hAnsi="Times New Roman" w:cs="Times New Roman"/>
                <w:b/>
                <w:sz w:val="24"/>
                <w:szCs w:val="24"/>
              </w:rPr>
              <w:t>Airmen/Guardians</w:t>
            </w:r>
            <w:r w:rsidRPr="00E3260B">
              <w:rPr>
                <w:rFonts w:ascii="Times New Roman" w:hAnsi="Times New Roman" w:cs="Times New Roman"/>
                <w:b/>
                <w:sz w:val="24"/>
                <w:szCs w:val="24"/>
              </w:rPr>
              <w:t xml:space="preserve"> participating in </w:t>
            </w:r>
            <w:r w:rsidR="00334D91">
              <w:rPr>
                <w:rFonts w:ascii="Times New Roman" w:hAnsi="Times New Roman" w:cs="Times New Roman"/>
                <w:b/>
                <w:sz w:val="24"/>
                <w:szCs w:val="24"/>
              </w:rPr>
              <w:t>WIT</w:t>
            </w:r>
            <w:r w:rsidRPr="00E3260B">
              <w:rPr>
                <w:rFonts w:ascii="Times New Roman" w:hAnsi="Times New Roman" w:cs="Times New Roman"/>
                <w:b/>
                <w:sz w:val="24"/>
                <w:szCs w:val="24"/>
              </w:rPr>
              <w:t xml:space="preserve"> monthly, from tech school, during FTAC, after FTAC</w:t>
            </w:r>
          </w:p>
        </w:tc>
        <w:tc>
          <w:tcPr>
            <w:tcW w:w="1238" w:type="pct"/>
            <w:tcBorders>
              <w:bottom w:val="single" w:color="auto" w:sz="4" w:space="0"/>
            </w:tcBorders>
          </w:tcPr>
          <w:p w:rsidRPr="00E3260B" w:rsidR="00730C4A" w:rsidP="00730C4A" w:rsidRDefault="00730C4A" w14:paraId="64061572" w14:textId="36FC7872">
            <w:pPr>
              <w:autoSpaceDE w:val="0"/>
              <w:autoSpaceDN w:val="0"/>
              <w:adjustRightInd w:val="0"/>
              <w:spacing w:after="0"/>
              <w:jc w:val="center"/>
              <w:rPr>
                <w:rFonts w:ascii="Times New Roman" w:hAnsi="Times New Roman" w:cs="Times New Roman"/>
                <w:b/>
                <w:sz w:val="24"/>
                <w:szCs w:val="24"/>
              </w:rPr>
            </w:pPr>
            <w:r w:rsidRPr="00E3260B">
              <w:rPr>
                <w:rFonts w:ascii="Times New Roman" w:hAnsi="Times New Roman" w:cs="Times New Roman"/>
                <w:b/>
                <w:sz w:val="24"/>
                <w:szCs w:val="24"/>
              </w:rPr>
              <w:t xml:space="preserve">Total </w:t>
            </w:r>
            <w:r w:rsidR="002960EE">
              <w:rPr>
                <w:rFonts w:ascii="Times New Roman" w:hAnsi="Times New Roman" w:cs="Times New Roman"/>
                <w:b/>
                <w:sz w:val="24"/>
                <w:szCs w:val="24"/>
              </w:rPr>
              <w:t>Airmen/Guardians</w:t>
            </w:r>
            <w:r w:rsidRPr="00E3260B">
              <w:rPr>
                <w:rFonts w:ascii="Times New Roman" w:hAnsi="Times New Roman" w:cs="Times New Roman"/>
                <w:b/>
                <w:sz w:val="24"/>
                <w:szCs w:val="24"/>
              </w:rPr>
              <w:t xml:space="preserve"> participating in </w:t>
            </w:r>
          </w:p>
          <w:p w:rsidRPr="00E3260B" w:rsidR="00730C4A" w:rsidP="00730C4A" w:rsidRDefault="00334D91" w14:paraId="58719C17" w14:textId="79B7D792">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WIT</w:t>
            </w:r>
            <w:r w:rsidRPr="00E3260B" w:rsidR="00730C4A">
              <w:rPr>
                <w:rFonts w:ascii="Times New Roman" w:hAnsi="Times New Roman" w:cs="Times New Roman"/>
                <w:b/>
                <w:sz w:val="24"/>
                <w:szCs w:val="24"/>
              </w:rPr>
              <w:t xml:space="preserve">, projection for </w:t>
            </w:r>
          </w:p>
          <w:p w:rsidRPr="00E3260B" w:rsidR="00730C4A" w:rsidP="00730C4A" w:rsidRDefault="00730C4A" w14:paraId="197E0ADB" w14:textId="77777777">
            <w:pPr>
              <w:autoSpaceDE w:val="0"/>
              <w:autoSpaceDN w:val="0"/>
              <w:adjustRightInd w:val="0"/>
              <w:spacing w:after="0"/>
              <w:jc w:val="center"/>
              <w:rPr>
                <w:rFonts w:ascii="Times New Roman" w:hAnsi="Times New Roman" w:cs="Times New Roman"/>
                <w:b/>
                <w:sz w:val="24"/>
                <w:szCs w:val="24"/>
              </w:rPr>
            </w:pPr>
            <w:proofErr w:type="gramStart"/>
            <w:r w:rsidRPr="00E3260B">
              <w:rPr>
                <w:rFonts w:ascii="Times New Roman" w:hAnsi="Times New Roman" w:cs="Times New Roman"/>
                <w:b/>
                <w:sz w:val="24"/>
                <w:szCs w:val="24"/>
              </w:rPr>
              <w:t>4 month</w:t>
            </w:r>
            <w:proofErr w:type="gramEnd"/>
            <w:r w:rsidRPr="00E3260B">
              <w:rPr>
                <w:rFonts w:ascii="Times New Roman" w:hAnsi="Times New Roman" w:cs="Times New Roman"/>
                <w:b/>
                <w:sz w:val="24"/>
                <w:szCs w:val="24"/>
              </w:rPr>
              <w:t xml:space="preserve"> period </w:t>
            </w:r>
          </w:p>
        </w:tc>
      </w:tr>
      <w:tr w:rsidRPr="003776C3" w:rsidR="00730C4A" w:rsidTr="00730C4A" w14:paraId="03F1CB98" w14:textId="77777777">
        <w:trPr>
          <w:trHeight w:val="178"/>
        </w:trPr>
        <w:tc>
          <w:tcPr>
            <w:tcW w:w="1368" w:type="pct"/>
            <w:vMerge w:val="restart"/>
            <w:tcBorders>
              <w:top w:val="single" w:color="auto" w:sz="4" w:space="0"/>
            </w:tcBorders>
          </w:tcPr>
          <w:p w:rsidRPr="003776C3" w:rsidR="00730C4A" w:rsidP="00730C4A" w:rsidRDefault="00730C4A" w14:paraId="43C454E8"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Air Combat Command (ACC)</w:t>
            </w:r>
          </w:p>
        </w:tc>
        <w:tc>
          <w:tcPr>
            <w:tcW w:w="1040" w:type="pct"/>
            <w:tcBorders>
              <w:top w:val="single" w:color="auto" w:sz="4" w:space="0"/>
            </w:tcBorders>
          </w:tcPr>
          <w:p w:rsidRPr="003776C3" w:rsidR="00730C4A" w:rsidP="00730C4A" w:rsidRDefault="00730C4A" w14:paraId="5DFA2710"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Moody Air Force Base</w:t>
            </w:r>
          </w:p>
        </w:tc>
        <w:tc>
          <w:tcPr>
            <w:tcW w:w="1354" w:type="pct"/>
            <w:tcBorders>
              <w:top w:val="single" w:color="auto" w:sz="4" w:space="0"/>
            </w:tcBorders>
          </w:tcPr>
          <w:p w:rsidRPr="003776C3" w:rsidR="00730C4A" w:rsidP="00730C4A" w:rsidRDefault="00730C4A" w14:paraId="60B98865"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89</w:t>
            </w:r>
          </w:p>
        </w:tc>
        <w:tc>
          <w:tcPr>
            <w:tcW w:w="1238" w:type="pct"/>
            <w:tcBorders>
              <w:top w:val="single" w:color="auto" w:sz="4" w:space="0"/>
            </w:tcBorders>
          </w:tcPr>
          <w:p w:rsidRPr="003776C3" w:rsidR="00730C4A" w:rsidP="00730C4A" w:rsidRDefault="00730C4A" w14:paraId="48B286F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356</w:t>
            </w:r>
          </w:p>
        </w:tc>
      </w:tr>
      <w:tr w:rsidRPr="003776C3" w:rsidR="00730C4A" w:rsidTr="00730C4A" w14:paraId="7ADEA093" w14:textId="77777777">
        <w:trPr>
          <w:trHeight w:val="281"/>
        </w:trPr>
        <w:tc>
          <w:tcPr>
            <w:tcW w:w="1368" w:type="pct"/>
            <w:vMerge/>
          </w:tcPr>
          <w:p w:rsidRPr="003776C3" w:rsidR="00730C4A" w:rsidP="00730C4A" w:rsidRDefault="00730C4A" w14:paraId="6E1C295C"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496B8F87"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Mountain Home Air Force Base</w:t>
            </w:r>
          </w:p>
        </w:tc>
        <w:tc>
          <w:tcPr>
            <w:tcW w:w="1354" w:type="pct"/>
          </w:tcPr>
          <w:p w:rsidRPr="003776C3" w:rsidR="00730C4A" w:rsidP="00730C4A" w:rsidRDefault="00730C4A" w14:paraId="3E6E1778"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50</w:t>
            </w:r>
          </w:p>
        </w:tc>
        <w:tc>
          <w:tcPr>
            <w:tcW w:w="1238" w:type="pct"/>
          </w:tcPr>
          <w:p w:rsidRPr="003776C3" w:rsidR="00730C4A" w:rsidP="00730C4A" w:rsidRDefault="00730C4A" w14:paraId="20871FE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w:t>
            </w:r>
          </w:p>
        </w:tc>
      </w:tr>
      <w:tr w:rsidRPr="003776C3" w:rsidR="00730C4A" w:rsidTr="00730C4A" w14:paraId="0D2210F4" w14:textId="77777777">
        <w:trPr>
          <w:trHeight w:val="281"/>
        </w:trPr>
        <w:tc>
          <w:tcPr>
            <w:tcW w:w="1368" w:type="pct"/>
            <w:vMerge/>
          </w:tcPr>
          <w:p w:rsidRPr="003776C3" w:rsidR="00730C4A" w:rsidP="00730C4A" w:rsidRDefault="00730C4A" w14:paraId="49C31D30"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5D43A8F5"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Other, (Beale)</w:t>
            </w:r>
          </w:p>
        </w:tc>
        <w:tc>
          <w:tcPr>
            <w:tcW w:w="1354" w:type="pct"/>
          </w:tcPr>
          <w:p w:rsidRPr="003776C3" w:rsidR="00730C4A" w:rsidP="00730C4A" w:rsidRDefault="00730C4A" w14:paraId="07B595C6"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70</w:t>
            </w:r>
          </w:p>
        </w:tc>
        <w:tc>
          <w:tcPr>
            <w:tcW w:w="1238" w:type="pct"/>
          </w:tcPr>
          <w:p w:rsidRPr="003776C3" w:rsidR="00730C4A" w:rsidP="00730C4A" w:rsidRDefault="00730C4A" w14:paraId="5C3F8D7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280</w:t>
            </w:r>
          </w:p>
        </w:tc>
      </w:tr>
      <w:tr w:rsidRPr="003776C3" w:rsidR="00730C4A" w:rsidTr="00730C4A" w14:paraId="610A8135" w14:textId="77777777">
        <w:trPr>
          <w:trHeight w:val="270"/>
        </w:trPr>
        <w:tc>
          <w:tcPr>
            <w:tcW w:w="1368" w:type="pct"/>
            <w:vMerge/>
          </w:tcPr>
          <w:p w:rsidRPr="003776C3" w:rsidR="00730C4A" w:rsidP="00730C4A" w:rsidRDefault="00730C4A" w14:paraId="6EF11F81"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335280EA"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Seymour Johnson Air Force Base</w:t>
            </w:r>
          </w:p>
        </w:tc>
        <w:tc>
          <w:tcPr>
            <w:tcW w:w="1354" w:type="pct"/>
          </w:tcPr>
          <w:p w:rsidRPr="003776C3" w:rsidR="00730C4A" w:rsidP="00730C4A" w:rsidRDefault="00730C4A" w14:paraId="7F285DF5"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50</w:t>
            </w:r>
          </w:p>
        </w:tc>
        <w:tc>
          <w:tcPr>
            <w:tcW w:w="1238" w:type="pct"/>
          </w:tcPr>
          <w:p w:rsidRPr="003776C3" w:rsidR="00730C4A" w:rsidP="00730C4A" w:rsidRDefault="00730C4A" w14:paraId="4AA96EB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w:t>
            </w:r>
          </w:p>
        </w:tc>
      </w:tr>
      <w:tr w:rsidRPr="003776C3" w:rsidR="00730C4A" w:rsidTr="00730C4A" w14:paraId="7F44A922" w14:textId="77777777">
        <w:trPr>
          <w:trHeight w:val="186"/>
        </w:trPr>
        <w:tc>
          <w:tcPr>
            <w:tcW w:w="1368" w:type="pct"/>
            <w:vMerge/>
          </w:tcPr>
          <w:p w:rsidRPr="003776C3" w:rsidR="00730C4A" w:rsidP="00730C4A" w:rsidRDefault="00730C4A" w14:paraId="6B0BB6B4"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3B6CF92C"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Creech Air Force Base</w:t>
            </w:r>
          </w:p>
        </w:tc>
        <w:tc>
          <w:tcPr>
            <w:tcW w:w="1354" w:type="pct"/>
          </w:tcPr>
          <w:p w:rsidRPr="003776C3" w:rsidR="00730C4A" w:rsidP="00730C4A" w:rsidRDefault="00730C4A" w14:paraId="5E9FE878"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w:t>
            </w:r>
          </w:p>
        </w:tc>
        <w:tc>
          <w:tcPr>
            <w:tcW w:w="1238" w:type="pct"/>
          </w:tcPr>
          <w:p w:rsidRPr="003776C3" w:rsidR="00730C4A" w:rsidP="00730C4A" w:rsidRDefault="00730C4A" w14:paraId="37A63B7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w:t>
            </w:r>
          </w:p>
        </w:tc>
      </w:tr>
      <w:tr w:rsidRPr="003776C3" w:rsidR="00730C4A" w:rsidTr="00730C4A" w14:paraId="23BAB66E" w14:textId="77777777">
        <w:trPr>
          <w:trHeight w:val="281"/>
        </w:trPr>
        <w:tc>
          <w:tcPr>
            <w:tcW w:w="1368" w:type="pct"/>
            <w:vMerge/>
          </w:tcPr>
          <w:p w:rsidRPr="003776C3" w:rsidR="00730C4A" w:rsidP="00730C4A" w:rsidRDefault="00730C4A" w14:paraId="08197A30"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5471283A"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Grand Forks Air Force Base</w:t>
            </w:r>
          </w:p>
        </w:tc>
        <w:tc>
          <w:tcPr>
            <w:tcW w:w="1354" w:type="pct"/>
          </w:tcPr>
          <w:p w:rsidRPr="003776C3" w:rsidR="00730C4A" w:rsidP="00730C4A" w:rsidRDefault="00730C4A" w14:paraId="14211A08"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5</w:t>
            </w:r>
          </w:p>
        </w:tc>
        <w:tc>
          <w:tcPr>
            <w:tcW w:w="1238" w:type="pct"/>
          </w:tcPr>
          <w:p w:rsidRPr="003776C3" w:rsidR="00730C4A" w:rsidP="00730C4A" w:rsidRDefault="00730C4A" w14:paraId="54F05A0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r>
      <w:tr w:rsidRPr="003776C3" w:rsidR="00730C4A" w:rsidTr="00730C4A" w14:paraId="55D0AD15" w14:textId="77777777">
        <w:trPr>
          <w:trHeight w:val="186"/>
        </w:trPr>
        <w:tc>
          <w:tcPr>
            <w:tcW w:w="1368" w:type="pct"/>
            <w:vMerge/>
            <w:tcBorders>
              <w:bottom w:val="single" w:color="auto" w:sz="4" w:space="0"/>
            </w:tcBorders>
          </w:tcPr>
          <w:p w:rsidRPr="003776C3" w:rsidR="00730C4A" w:rsidP="00730C4A" w:rsidRDefault="00730C4A" w14:paraId="4CF5656A"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7D4069F9"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Tyndall Air Force Base</w:t>
            </w:r>
          </w:p>
        </w:tc>
        <w:tc>
          <w:tcPr>
            <w:tcW w:w="1354" w:type="pct"/>
            <w:tcBorders>
              <w:bottom w:val="single" w:color="auto" w:sz="4" w:space="0"/>
            </w:tcBorders>
          </w:tcPr>
          <w:p w:rsidRPr="003776C3" w:rsidR="00730C4A" w:rsidP="00730C4A" w:rsidRDefault="00730C4A" w14:paraId="2B2E66D3"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30</w:t>
            </w:r>
          </w:p>
        </w:tc>
        <w:tc>
          <w:tcPr>
            <w:tcW w:w="1238" w:type="pct"/>
            <w:tcBorders>
              <w:bottom w:val="single" w:color="auto" w:sz="4" w:space="0"/>
            </w:tcBorders>
          </w:tcPr>
          <w:p w:rsidRPr="003776C3" w:rsidR="00730C4A" w:rsidP="00730C4A" w:rsidRDefault="00730C4A" w14:paraId="2E2B7FC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w:t>
            </w:r>
          </w:p>
        </w:tc>
      </w:tr>
      <w:tr w:rsidRPr="003776C3" w:rsidR="00730C4A" w:rsidTr="00730C4A" w14:paraId="0D83FCA7" w14:textId="77777777">
        <w:trPr>
          <w:trHeight w:val="270"/>
        </w:trPr>
        <w:tc>
          <w:tcPr>
            <w:tcW w:w="1368" w:type="pct"/>
            <w:vMerge w:val="restart"/>
            <w:tcBorders>
              <w:top w:val="single" w:color="auto" w:sz="4" w:space="0"/>
            </w:tcBorders>
          </w:tcPr>
          <w:p w:rsidRPr="003776C3" w:rsidR="00730C4A" w:rsidP="00730C4A" w:rsidRDefault="00730C4A" w14:paraId="418CF1A5"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Air Education and Training Command (AETC)</w:t>
            </w:r>
          </w:p>
        </w:tc>
        <w:tc>
          <w:tcPr>
            <w:tcW w:w="1040" w:type="pct"/>
            <w:tcBorders>
              <w:top w:val="single" w:color="auto" w:sz="4" w:space="0"/>
            </w:tcBorders>
          </w:tcPr>
          <w:p w:rsidRPr="003776C3" w:rsidR="00730C4A" w:rsidP="00730C4A" w:rsidRDefault="00730C4A" w14:paraId="571F19D0"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Good fellow Air Force Base</w:t>
            </w:r>
          </w:p>
        </w:tc>
        <w:tc>
          <w:tcPr>
            <w:tcW w:w="1354" w:type="pct"/>
            <w:tcBorders>
              <w:top w:val="single" w:color="auto" w:sz="4" w:space="0"/>
            </w:tcBorders>
          </w:tcPr>
          <w:p w:rsidRPr="003776C3" w:rsidR="00730C4A" w:rsidP="00730C4A" w:rsidRDefault="00730C4A" w14:paraId="5F2E165B"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110</w:t>
            </w:r>
          </w:p>
        </w:tc>
        <w:tc>
          <w:tcPr>
            <w:tcW w:w="1238" w:type="pct"/>
            <w:tcBorders>
              <w:top w:val="single" w:color="auto" w:sz="4" w:space="0"/>
            </w:tcBorders>
          </w:tcPr>
          <w:p w:rsidRPr="003776C3" w:rsidR="00730C4A" w:rsidP="00730C4A" w:rsidRDefault="00730C4A" w14:paraId="061C7A1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440</w:t>
            </w:r>
          </w:p>
        </w:tc>
      </w:tr>
      <w:tr w:rsidRPr="003776C3" w:rsidR="00730C4A" w:rsidTr="00730C4A" w14:paraId="400FA702" w14:textId="77777777">
        <w:trPr>
          <w:trHeight w:val="197"/>
        </w:trPr>
        <w:tc>
          <w:tcPr>
            <w:tcW w:w="1368" w:type="pct"/>
            <w:vMerge/>
            <w:tcBorders>
              <w:bottom w:val="single" w:color="auto" w:sz="4" w:space="0"/>
            </w:tcBorders>
          </w:tcPr>
          <w:p w:rsidRPr="003776C3" w:rsidR="00730C4A" w:rsidP="00730C4A" w:rsidRDefault="00730C4A" w14:paraId="1B804CAA"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2409DFDD"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Maxwell Air Force Base</w:t>
            </w:r>
          </w:p>
        </w:tc>
        <w:tc>
          <w:tcPr>
            <w:tcW w:w="1354" w:type="pct"/>
            <w:tcBorders>
              <w:bottom w:val="single" w:color="auto" w:sz="4" w:space="0"/>
            </w:tcBorders>
          </w:tcPr>
          <w:p w:rsidRPr="003776C3" w:rsidR="00730C4A" w:rsidP="00730C4A" w:rsidRDefault="00730C4A" w14:paraId="29DDED6A"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w:t>
            </w:r>
          </w:p>
        </w:tc>
        <w:tc>
          <w:tcPr>
            <w:tcW w:w="1238" w:type="pct"/>
            <w:tcBorders>
              <w:bottom w:val="single" w:color="auto" w:sz="4" w:space="0"/>
            </w:tcBorders>
          </w:tcPr>
          <w:p w:rsidRPr="003776C3" w:rsidR="00730C4A" w:rsidP="00730C4A" w:rsidRDefault="00730C4A" w14:paraId="41E9C3F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w:t>
            </w:r>
          </w:p>
        </w:tc>
      </w:tr>
      <w:tr w:rsidRPr="003776C3" w:rsidR="00730C4A" w:rsidTr="00730C4A" w14:paraId="51700A1A" w14:textId="77777777">
        <w:trPr>
          <w:trHeight w:val="270"/>
        </w:trPr>
        <w:tc>
          <w:tcPr>
            <w:tcW w:w="1368" w:type="pct"/>
            <w:vMerge w:val="restart"/>
            <w:tcBorders>
              <w:top w:val="single" w:color="auto" w:sz="4" w:space="0"/>
            </w:tcBorders>
          </w:tcPr>
          <w:p w:rsidRPr="003776C3" w:rsidR="00730C4A" w:rsidP="00730C4A" w:rsidRDefault="00730C4A" w14:paraId="3386CE1F"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Air Force Global Strike Command (AFGSC)</w:t>
            </w:r>
          </w:p>
        </w:tc>
        <w:tc>
          <w:tcPr>
            <w:tcW w:w="1040" w:type="pct"/>
            <w:tcBorders>
              <w:top w:val="single" w:color="auto" w:sz="4" w:space="0"/>
            </w:tcBorders>
          </w:tcPr>
          <w:p w:rsidRPr="003776C3" w:rsidR="00730C4A" w:rsidP="00730C4A" w:rsidRDefault="00730C4A" w14:paraId="559E3F4C"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Francis E. Warren Air Force Base</w:t>
            </w:r>
          </w:p>
        </w:tc>
        <w:tc>
          <w:tcPr>
            <w:tcW w:w="1354" w:type="pct"/>
            <w:tcBorders>
              <w:top w:val="single" w:color="auto" w:sz="4" w:space="0"/>
            </w:tcBorders>
          </w:tcPr>
          <w:p w:rsidRPr="003776C3" w:rsidR="00730C4A" w:rsidP="00730C4A" w:rsidRDefault="00730C4A" w14:paraId="32EF1DC1"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25</w:t>
            </w:r>
          </w:p>
        </w:tc>
        <w:tc>
          <w:tcPr>
            <w:tcW w:w="1238" w:type="pct"/>
            <w:tcBorders>
              <w:top w:val="single" w:color="auto" w:sz="4" w:space="0"/>
            </w:tcBorders>
          </w:tcPr>
          <w:p w:rsidRPr="003776C3" w:rsidR="00730C4A" w:rsidP="00730C4A" w:rsidRDefault="00730C4A" w14:paraId="1A55321C"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100</w:t>
            </w:r>
          </w:p>
        </w:tc>
      </w:tr>
      <w:tr w:rsidRPr="003776C3" w:rsidR="00730C4A" w:rsidTr="00730C4A" w14:paraId="68DD029B" w14:textId="77777777">
        <w:trPr>
          <w:trHeight w:val="270"/>
        </w:trPr>
        <w:tc>
          <w:tcPr>
            <w:tcW w:w="1368" w:type="pct"/>
            <w:vMerge/>
            <w:tcBorders>
              <w:bottom w:val="single" w:color="auto" w:sz="4" w:space="0"/>
            </w:tcBorders>
          </w:tcPr>
          <w:p w:rsidRPr="003776C3" w:rsidR="00730C4A" w:rsidP="00730C4A" w:rsidRDefault="00730C4A" w14:paraId="52406E8C"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0CDDC84E" w14:textId="77777777">
            <w:pPr>
              <w:autoSpaceDE w:val="0"/>
              <w:autoSpaceDN w:val="0"/>
              <w:adjustRightInd w:val="0"/>
              <w:rPr>
                <w:rFonts w:ascii="Times New Roman" w:hAnsi="Times New Roman" w:cs="Times New Roman"/>
                <w:sz w:val="20"/>
                <w:szCs w:val="20"/>
              </w:rPr>
            </w:pPr>
            <w:proofErr w:type="spellStart"/>
            <w:r w:rsidRPr="003776C3">
              <w:rPr>
                <w:rFonts w:ascii="Times New Roman" w:hAnsi="Times New Roman" w:cs="Times New Roman"/>
                <w:sz w:val="20"/>
                <w:szCs w:val="20"/>
              </w:rPr>
              <w:t>Malmstorm</w:t>
            </w:r>
            <w:proofErr w:type="spellEnd"/>
            <w:r w:rsidRPr="003776C3">
              <w:rPr>
                <w:rFonts w:ascii="Times New Roman" w:hAnsi="Times New Roman" w:cs="Times New Roman"/>
                <w:sz w:val="20"/>
                <w:szCs w:val="20"/>
              </w:rPr>
              <w:t xml:space="preserve"> Air Force Base</w:t>
            </w:r>
          </w:p>
        </w:tc>
        <w:tc>
          <w:tcPr>
            <w:tcW w:w="1354" w:type="pct"/>
            <w:tcBorders>
              <w:bottom w:val="single" w:color="auto" w:sz="4" w:space="0"/>
            </w:tcBorders>
          </w:tcPr>
          <w:p w:rsidRPr="003776C3" w:rsidR="00730C4A" w:rsidP="00730C4A" w:rsidRDefault="00730C4A" w14:paraId="335A0AD7"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20</w:t>
            </w:r>
          </w:p>
        </w:tc>
        <w:tc>
          <w:tcPr>
            <w:tcW w:w="1238" w:type="pct"/>
            <w:tcBorders>
              <w:bottom w:val="single" w:color="auto" w:sz="4" w:space="0"/>
            </w:tcBorders>
          </w:tcPr>
          <w:p w:rsidRPr="003776C3" w:rsidR="00730C4A" w:rsidP="00730C4A" w:rsidRDefault="00730C4A" w14:paraId="205E9DE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w:t>
            </w:r>
          </w:p>
        </w:tc>
      </w:tr>
      <w:tr w:rsidRPr="003776C3" w:rsidR="00730C4A" w:rsidTr="00730C4A" w14:paraId="459F05C4" w14:textId="77777777">
        <w:trPr>
          <w:trHeight w:val="186"/>
        </w:trPr>
        <w:tc>
          <w:tcPr>
            <w:tcW w:w="1368" w:type="pct"/>
            <w:vMerge w:val="restart"/>
            <w:tcBorders>
              <w:top w:val="single" w:color="auto" w:sz="4" w:space="0"/>
            </w:tcBorders>
          </w:tcPr>
          <w:p w:rsidRPr="003776C3" w:rsidR="00730C4A" w:rsidP="00730C4A" w:rsidRDefault="00730C4A" w14:paraId="01B9E408"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 xml:space="preserve"> Air Force Materiel Command (AFMC)</w:t>
            </w:r>
          </w:p>
        </w:tc>
        <w:tc>
          <w:tcPr>
            <w:tcW w:w="1040" w:type="pct"/>
            <w:tcBorders>
              <w:top w:val="single" w:color="auto" w:sz="4" w:space="0"/>
            </w:tcBorders>
          </w:tcPr>
          <w:p w:rsidRPr="003776C3" w:rsidR="00730C4A" w:rsidP="00730C4A" w:rsidRDefault="00730C4A" w14:paraId="536DB3B6"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Edwards Air Force Base</w:t>
            </w:r>
          </w:p>
        </w:tc>
        <w:tc>
          <w:tcPr>
            <w:tcW w:w="1354" w:type="pct"/>
            <w:tcBorders>
              <w:top w:val="single" w:color="auto" w:sz="4" w:space="0"/>
            </w:tcBorders>
          </w:tcPr>
          <w:p w:rsidRPr="003776C3" w:rsidR="00730C4A" w:rsidP="00730C4A" w:rsidRDefault="00730C4A" w14:paraId="32943EC9"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29</w:t>
            </w:r>
          </w:p>
        </w:tc>
        <w:tc>
          <w:tcPr>
            <w:tcW w:w="1238" w:type="pct"/>
            <w:tcBorders>
              <w:top w:val="single" w:color="auto" w:sz="4" w:space="0"/>
            </w:tcBorders>
          </w:tcPr>
          <w:p w:rsidRPr="003776C3" w:rsidR="00730C4A" w:rsidP="00730C4A" w:rsidRDefault="00730C4A" w14:paraId="7C39848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116</w:t>
            </w:r>
          </w:p>
        </w:tc>
      </w:tr>
      <w:tr w:rsidRPr="003776C3" w:rsidR="00730C4A" w:rsidTr="00730C4A" w14:paraId="55F32264" w14:textId="77777777">
        <w:trPr>
          <w:trHeight w:val="186"/>
        </w:trPr>
        <w:tc>
          <w:tcPr>
            <w:tcW w:w="1368" w:type="pct"/>
            <w:vMerge/>
          </w:tcPr>
          <w:p w:rsidRPr="003776C3" w:rsidR="00730C4A" w:rsidP="00730C4A" w:rsidRDefault="00730C4A" w14:paraId="00AD0374"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086A250D"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Tinker Air Force Base</w:t>
            </w:r>
          </w:p>
        </w:tc>
        <w:tc>
          <w:tcPr>
            <w:tcW w:w="1354" w:type="pct"/>
          </w:tcPr>
          <w:p w:rsidRPr="003776C3" w:rsidR="00730C4A" w:rsidP="00730C4A" w:rsidRDefault="00730C4A" w14:paraId="6B1C2822"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15</w:t>
            </w:r>
          </w:p>
        </w:tc>
        <w:tc>
          <w:tcPr>
            <w:tcW w:w="1238" w:type="pct"/>
          </w:tcPr>
          <w:p w:rsidRPr="003776C3" w:rsidR="00730C4A" w:rsidP="00730C4A" w:rsidRDefault="00730C4A" w14:paraId="323C7F7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60</w:t>
            </w:r>
          </w:p>
        </w:tc>
      </w:tr>
      <w:tr w:rsidRPr="003776C3" w:rsidR="00730C4A" w:rsidTr="00730C4A" w14:paraId="362B1D23" w14:textId="77777777">
        <w:trPr>
          <w:trHeight w:val="270"/>
        </w:trPr>
        <w:tc>
          <w:tcPr>
            <w:tcW w:w="1368" w:type="pct"/>
            <w:vMerge/>
          </w:tcPr>
          <w:p w:rsidRPr="003776C3" w:rsidR="00730C4A" w:rsidP="00730C4A" w:rsidRDefault="00730C4A" w14:paraId="6B7B4392"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72DC31CB"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Wright-Patterson Air Force Base</w:t>
            </w:r>
          </w:p>
        </w:tc>
        <w:tc>
          <w:tcPr>
            <w:tcW w:w="1354" w:type="pct"/>
          </w:tcPr>
          <w:p w:rsidRPr="003776C3" w:rsidR="00730C4A" w:rsidP="00730C4A" w:rsidRDefault="00730C4A" w14:paraId="046F3F65"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60</w:t>
            </w:r>
          </w:p>
        </w:tc>
        <w:tc>
          <w:tcPr>
            <w:tcW w:w="1238" w:type="pct"/>
          </w:tcPr>
          <w:p w:rsidRPr="003776C3" w:rsidR="00730C4A" w:rsidP="00730C4A" w:rsidRDefault="00730C4A" w14:paraId="3ADFC8E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240</w:t>
            </w:r>
          </w:p>
        </w:tc>
      </w:tr>
      <w:tr w:rsidRPr="003776C3" w:rsidR="00730C4A" w:rsidTr="00730C4A" w14:paraId="207BADE2" w14:textId="77777777">
        <w:trPr>
          <w:trHeight w:val="186"/>
        </w:trPr>
        <w:tc>
          <w:tcPr>
            <w:tcW w:w="1368" w:type="pct"/>
            <w:vMerge/>
          </w:tcPr>
          <w:p w:rsidRPr="003776C3" w:rsidR="00730C4A" w:rsidP="00730C4A" w:rsidRDefault="00730C4A" w14:paraId="2F098BAD"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1C403C06"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Eglin Air Force Base</w:t>
            </w:r>
          </w:p>
        </w:tc>
        <w:tc>
          <w:tcPr>
            <w:tcW w:w="1354" w:type="pct"/>
          </w:tcPr>
          <w:p w:rsidRPr="003776C3" w:rsidR="00730C4A" w:rsidP="00730C4A" w:rsidRDefault="00730C4A" w14:paraId="674B734A"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12</w:t>
            </w:r>
          </w:p>
        </w:tc>
        <w:tc>
          <w:tcPr>
            <w:tcW w:w="1238" w:type="pct"/>
          </w:tcPr>
          <w:p w:rsidRPr="003776C3" w:rsidR="00730C4A" w:rsidP="00730C4A" w:rsidRDefault="00730C4A" w14:paraId="5492D82A"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48</w:t>
            </w:r>
          </w:p>
        </w:tc>
      </w:tr>
      <w:tr w:rsidRPr="003776C3" w:rsidR="00730C4A" w:rsidTr="00730C4A" w14:paraId="30A34C31" w14:textId="77777777">
        <w:trPr>
          <w:trHeight w:val="186"/>
        </w:trPr>
        <w:tc>
          <w:tcPr>
            <w:tcW w:w="1368" w:type="pct"/>
            <w:vMerge/>
          </w:tcPr>
          <w:p w:rsidRPr="003776C3" w:rsidR="00730C4A" w:rsidP="00730C4A" w:rsidRDefault="00730C4A" w14:paraId="43CA7CC9"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4A220203"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Robins Air Force Base</w:t>
            </w:r>
          </w:p>
        </w:tc>
        <w:tc>
          <w:tcPr>
            <w:tcW w:w="1354" w:type="pct"/>
          </w:tcPr>
          <w:p w:rsidRPr="003776C3" w:rsidR="00730C4A" w:rsidP="00730C4A" w:rsidRDefault="00730C4A" w14:paraId="15B40283"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37</w:t>
            </w:r>
          </w:p>
        </w:tc>
        <w:tc>
          <w:tcPr>
            <w:tcW w:w="1238" w:type="pct"/>
          </w:tcPr>
          <w:p w:rsidRPr="003776C3" w:rsidR="00730C4A" w:rsidP="00730C4A" w:rsidRDefault="00730C4A" w14:paraId="35D111C4"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148</w:t>
            </w:r>
          </w:p>
        </w:tc>
      </w:tr>
      <w:tr w:rsidRPr="003776C3" w:rsidR="00730C4A" w:rsidTr="00730C4A" w14:paraId="783B5677" w14:textId="77777777">
        <w:trPr>
          <w:trHeight w:val="186"/>
        </w:trPr>
        <w:tc>
          <w:tcPr>
            <w:tcW w:w="1368" w:type="pct"/>
            <w:vMerge/>
            <w:tcBorders>
              <w:bottom w:val="single" w:color="auto" w:sz="4" w:space="0"/>
            </w:tcBorders>
          </w:tcPr>
          <w:p w:rsidRPr="003776C3" w:rsidR="00730C4A" w:rsidP="00730C4A" w:rsidRDefault="00730C4A" w14:paraId="03AED24A"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64C6163B"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Hill Air Force Base</w:t>
            </w:r>
          </w:p>
        </w:tc>
        <w:tc>
          <w:tcPr>
            <w:tcW w:w="1354" w:type="pct"/>
            <w:tcBorders>
              <w:bottom w:val="single" w:color="auto" w:sz="4" w:space="0"/>
            </w:tcBorders>
          </w:tcPr>
          <w:p w:rsidRPr="003776C3" w:rsidR="00730C4A" w:rsidP="00730C4A" w:rsidRDefault="00730C4A" w14:paraId="1E4FBBDD"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62</w:t>
            </w:r>
          </w:p>
        </w:tc>
        <w:tc>
          <w:tcPr>
            <w:tcW w:w="1238" w:type="pct"/>
            <w:tcBorders>
              <w:bottom w:val="single" w:color="auto" w:sz="4" w:space="0"/>
            </w:tcBorders>
          </w:tcPr>
          <w:p w:rsidRPr="003776C3" w:rsidR="00730C4A" w:rsidP="00730C4A" w:rsidRDefault="00730C4A" w14:paraId="73E6CC5F"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248</w:t>
            </w:r>
          </w:p>
        </w:tc>
      </w:tr>
    </w:tbl>
    <w:p w:rsidR="00730C4A" w:rsidP="00DB2D7A" w:rsidRDefault="00730C4A" w14:paraId="716C9EB1" w14:textId="77777777">
      <w:pPr>
        <w:rPr>
          <w:rFonts w:ascii="Times New Roman" w:hAnsi="Times New Roman" w:cs="Times New Roman"/>
        </w:rPr>
        <w:sectPr w:rsidR="00730C4A" w:rsidSect="00175863">
          <w:pgSz w:w="12240" w:h="15840"/>
          <w:pgMar w:top="720" w:right="720" w:bottom="720" w:left="720" w:header="720" w:footer="720" w:gutter="0"/>
          <w:cols w:space="720"/>
          <w:docGrid w:linePitch="360"/>
        </w:sectPr>
      </w:pPr>
    </w:p>
    <w:tbl>
      <w:tblPr>
        <w:tblStyle w:val="TableGrid"/>
        <w:tblpPr w:leftFromText="180" w:rightFromText="180" w:vertAnchor="page" w:horzAnchor="page" w:tblpX="558" w:tblpY="1821"/>
        <w:tblW w:w="605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03"/>
        <w:gridCol w:w="2359"/>
        <w:gridCol w:w="3071"/>
        <w:gridCol w:w="2808"/>
      </w:tblGrid>
      <w:tr w:rsidRPr="003776C3" w:rsidR="00730C4A" w:rsidTr="00730C4A" w14:paraId="68AB4049" w14:textId="77777777">
        <w:trPr>
          <w:trHeight w:val="270"/>
        </w:trPr>
        <w:tc>
          <w:tcPr>
            <w:tcW w:w="1368" w:type="pct"/>
            <w:tcBorders>
              <w:top w:val="single" w:color="auto" w:sz="4" w:space="0"/>
              <w:bottom w:val="single" w:color="auto" w:sz="4" w:space="0"/>
            </w:tcBorders>
          </w:tcPr>
          <w:p w:rsidRPr="003776C3" w:rsidR="00730C4A" w:rsidP="00730C4A" w:rsidRDefault="00730C4A" w14:paraId="34F8686B"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lastRenderedPageBreak/>
              <w:t>Air Force Reserve Command (AFRC)</w:t>
            </w:r>
          </w:p>
        </w:tc>
        <w:tc>
          <w:tcPr>
            <w:tcW w:w="1040" w:type="pct"/>
            <w:tcBorders>
              <w:top w:val="single" w:color="auto" w:sz="4" w:space="0"/>
              <w:bottom w:val="single" w:color="auto" w:sz="4" w:space="0"/>
            </w:tcBorders>
          </w:tcPr>
          <w:p w:rsidRPr="003776C3" w:rsidR="00730C4A" w:rsidP="00730C4A" w:rsidRDefault="00730C4A" w14:paraId="38CA98A7" w14:textId="77777777">
            <w:pPr>
              <w:autoSpaceDE w:val="0"/>
              <w:autoSpaceDN w:val="0"/>
              <w:adjustRightInd w:val="0"/>
              <w:rPr>
                <w:rFonts w:ascii="Times New Roman" w:hAnsi="Times New Roman" w:cs="Times New Roman"/>
                <w:sz w:val="20"/>
                <w:szCs w:val="20"/>
              </w:rPr>
            </w:pPr>
            <w:proofErr w:type="spellStart"/>
            <w:r w:rsidRPr="003776C3">
              <w:rPr>
                <w:rFonts w:ascii="Times New Roman" w:hAnsi="Times New Roman" w:cs="Times New Roman"/>
                <w:sz w:val="20"/>
                <w:szCs w:val="20"/>
              </w:rPr>
              <w:t>Niagra</w:t>
            </w:r>
            <w:proofErr w:type="spellEnd"/>
            <w:r w:rsidRPr="003776C3">
              <w:rPr>
                <w:rFonts w:ascii="Times New Roman" w:hAnsi="Times New Roman" w:cs="Times New Roman"/>
                <w:sz w:val="20"/>
                <w:szCs w:val="20"/>
              </w:rPr>
              <w:t xml:space="preserve"> Fall Air Reserve Station</w:t>
            </w:r>
          </w:p>
        </w:tc>
        <w:tc>
          <w:tcPr>
            <w:tcW w:w="1354" w:type="pct"/>
            <w:tcBorders>
              <w:top w:val="single" w:color="auto" w:sz="4" w:space="0"/>
              <w:bottom w:val="single" w:color="auto" w:sz="4" w:space="0"/>
            </w:tcBorders>
          </w:tcPr>
          <w:p w:rsidRPr="003776C3" w:rsidR="00730C4A" w:rsidP="00730C4A" w:rsidRDefault="00730C4A" w14:paraId="4F4F18F5"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0</w:t>
            </w:r>
          </w:p>
        </w:tc>
        <w:tc>
          <w:tcPr>
            <w:tcW w:w="1238" w:type="pct"/>
            <w:tcBorders>
              <w:top w:val="single" w:color="auto" w:sz="4" w:space="0"/>
              <w:bottom w:val="single" w:color="auto" w:sz="4" w:space="0"/>
            </w:tcBorders>
          </w:tcPr>
          <w:p w:rsidRPr="003776C3" w:rsidR="00730C4A" w:rsidP="00730C4A" w:rsidRDefault="00730C4A" w14:paraId="287D442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r>
      <w:tr w:rsidRPr="003776C3" w:rsidR="00730C4A" w:rsidTr="00730C4A" w14:paraId="195B5B9C" w14:textId="77777777">
        <w:trPr>
          <w:trHeight w:val="270"/>
        </w:trPr>
        <w:tc>
          <w:tcPr>
            <w:tcW w:w="1368" w:type="pct"/>
            <w:tcBorders>
              <w:top w:val="single" w:color="auto" w:sz="4" w:space="0"/>
              <w:bottom w:val="single" w:color="auto" w:sz="4" w:space="0"/>
            </w:tcBorders>
          </w:tcPr>
          <w:p w:rsidRPr="003776C3" w:rsidR="00730C4A" w:rsidP="00730C4A" w:rsidRDefault="00730C4A" w14:paraId="0CCE275C"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Air Force Special Operations Command (AFSOC)</w:t>
            </w:r>
          </w:p>
        </w:tc>
        <w:tc>
          <w:tcPr>
            <w:tcW w:w="1040" w:type="pct"/>
            <w:tcBorders>
              <w:top w:val="single" w:color="auto" w:sz="4" w:space="0"/>
              <w:bottom w:val="single" w:color="auto" w:sz="4" w:space="0"/>
            </w:tcBorders>
          </w:tcPr>
          <w:p w:rsidRPr="003776C3" w:rsidR="00730C4A" w:rsidP="00730C4A" w:rsidRDefault="00730C4A" w14:paraId="5BC8AB0B"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Hurlburt Field Air Force Base</w:t>
            </w:r>
          </w:p>
        </w:tc>
        <w:tc>
          <w:tcPr>
            <w:tcW w:w="1354" w:type="pct"/>
            <w:tcBorders>
              <w:top w:val="single" w:color="auto" w:sz="4" w:space="0"/>
              <w:bottom w:val="single" w:color="auto" w:sz="4" w:space="0"/>
            </w:tcBorders>
          </w:tcPr>
          <w:p w:rsidRPr="003776C3" w:rsidR="00730C4A" w:rsidP="00730C4A" w:rsidRDefault="00730C4A" w14:paraId="3C56AECC"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238</w:t>
            </w:r>
          </w:p>
        </w:tc>
        <w:tc>
          <w:tcPr>
            <w:tcW w:w="1238" w:type="pct"/>
            <w:tcBorders>
              <w:top w:val="single" w:color="auto" w:sz="4" w:space="0"/>
              <w:bottom w:val="single" w:color="auto" w:sz="4" w:space="0"/>
            </w:tcBorders>
          </w:tcPr>
          <w:p w:rsidRPr="003776C3" w:rsidR="00730C4A" w:rsidP="00730C4A" w:rsidRDefault="00730C4A" w14:paraId="647C8DDE"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952</w:t>
            </w:r>
          </w:p>
        </w:tc>
      </w:tr>
      <w:tr w:rsidRPr="003776C3" w:rsidR="00730C4A" w:rsidTr="00730C4A" w14:paraId="2D1A1F95" w14:textId="77777777">
        <w:trPr>
          <w:trHeight w:val="178"/>
        </w:trPr>
        <w:tc>
          <w:tcPr>
            <w:tcW w:w="1368" w:type="pct"/>
            <w:vMerge w:val="restart"/>
            <w:tcBorders>
              <w:top w:val="single" w:color="auto" w:sz="4" w:space="0"/>
            </w:tcBorders>
          </w:tcPr>
          <w:p w:rsidRPr="003776C3" w:rsidR="00730C4A" w:rsidP="00730C4A" w:rsidRDefault="00730C4A" w14:paraId="60D640F8"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Air Mobility Command (AMC)</w:t>
            </w:r>
          </w:p>
        </w:tc>
        <w:tc>
          <w:tcPr>
            <w:tcW w:w="1040" w:type="pct"/>
            <w:tcBorders>
              <w:top w:val="single" w:color="auto" w:sz="4" w:space="0"/>
            </w:tcBorders>
          </w:tcPr>
          <w:p w:rsidRPr="003776C3" w:rsidR="00730C4A" w:rsidP="00730C4A" w:rsidRDefault="00730C4A" w14:paraId="16874702"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Joint Base McGuire Dix-Lakehurst</w:t>
            </w:r>
          </w:p>
        </w:tc>
        <w:tc>
          <w:tcPr>
            <w:tcW w:w="1354" w:type="pct"/>
            <w:tcBorders>
              <w:top w:val="single" w:color="auto" w:sz="4" w:space="0"/>
            </w:tcBorders>
          </w:tcPr>
          <w:p w:rsidRPr="003776C3" w:rsidR="00730C4A" w:rsidP="00730C4A" w:rsidRDefault="00730C4A" w14:paraId="5EBBD431"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20</w:t>
            </w:r>
          </w:p>
        </w:tc>
        <w:tc>
          <w:tcPr>
            <w:tcW w:w="1238" w:type="pct"/>
            <w:tcBorders>
              <w:top w:val="single" w:color="auto" w:sz="4" w:space="0"/>
            </w:tcBorders>
          </w:tcPr>
          <w:p w:rsidRPr="003776C3" w:rsidR="00730C4A" w:rsidP="00730C4A" w:rsidRDefault="00730C4A" w14:paraId="66C84C0B"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w:t>
            </w:r>
          </w:p>
        </w:tc>
      </w:tr>
      <w:tr w:rsidRPr="003776C3" w:rsidR="00730C4A" w:rsidTr="00730C4A" w14:paraId="30660A73" w14:textId="77777777">
        <w:trPr>
          <w:trHeight w:val="178"/>
        </w:trPr>
        <w:tc>
          <w:tcPr>
            <w:tcW w:w="1368" w:type="pct"/>
            <w:vMerge/>
          </w:tcPr>
          <w:p w:rsidRPr="003776C3" w:rsidR="00730C4A" w:rsidP="00730C4A" w:rsidRDefault="00730C4A" w14:paraId="5E3A6BF2"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024C146F"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Little Rock Air Force Base</w:t>
            </w:r>
          </w:p>
        </w:tc>
        <w:tc>
          <w:tcPr>
            <w:tcW w:w="1354" w:type="pct"/>
          </w:tcPr>
          <w:p w:rsidRPr="003776C3" w:rsidR="00730C4A" w:rsidP="00730C4A" w:rsidRDefault="00730C4A" w14:paraId="3BB8A0EB"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111</w:t>
            </w:r>
          </w:p>
        </w:tc>
        <w:tc>
          <w:tcPr>
            <w:tcW w:w="1238" w:type="pct"/>
          </w:tcPr>
          <w:p w:rsidRPr="003776C3" w:rsidR="00730C4A" w:rsidP="00730C4A" w:rsidRDefault="00730C4A" w14:paraId="350232D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444</w:t>
            </w:r>
          </w:p>
        </w:tc>
      </w:tr>
      <w:tr w:rsidRPr="003776C3" w:rsidR="00730C4A" w:rsidTr="00730C4A" w14:paraId="207E7632" w14:textId="77777777">
        <w:trPr>
          <w:trHeight w:val="178"/>
        </w:trPr>
        <w:tc>
          <w:tcPr>
            <w:tcW w:w="1368" w:type="pct"/>
            <w:vMerge/>
          </w:tcPr>
          <w:p w:rsidRPr="003776C3" w:rsidR="00730C4A" w:rsidP="00730C4A" w:rsidRDefault="00730C4A" w14:paraId="55ABA02A"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342C428D" w14:textId="77777777">
            <w:pPr>
              <w:autoSpaceDE w:val="0"/>
              <w:autoSpaceDN w:val="0"/>
              <w:adjustRightInd w:val="0"/>
              <w:rPr>
                <w:rFonts w:ascii="Times New Roman" w:hAnsi="Times New Roman" w:cs="Times New Roman"/>
                <w:sz w:val="20"/>
                <w:szCs w:val="20"/>
              </w:rPr>
            </w:pPr>
            <w:proofErr w:type="spellStart"/>
            <w:r w:rsidRPr="003776C3">
              <w:rPr>
                <w:rFonts w:ascii="Times New Roman" w:hAnsi="Times New Roman" w:cs="Times New Roman"/>
                <w:sz w:val="20"/>
                <w:szCs w:val="20"/>
              </w:rPr>
              <w:t>Macdill</w:t>
            </w:r>
            <w:proofErr w:type="spellEnd"/>
            <w:r w:rsidRPr="003776C3">
              <w:rPr>
                <w:rFonts w:ascii="Times New Roman" w:hAnsi="Times New Roman" w:cs="Times New Roman"/>
                <w:sz w:val="20"/>
                <w:szCs w:val="20"/>
              </w:rPr>
              <w:t xml:space="preserve"> Air Force Base</w:t>
            </w:r>
          </w:p>
        </w:tc>
        <w:tc>
          <w:tcPr>
            <w:tcW w:w="1354" w:type="pct"/>
          </w:tcPr>
          <w:p w:rsidRPr="003776C3" w:rsidR="00730C4A" w:rsidP="00730C4A" w:rsidRDefault="00730C4A" w14:paraId="2101E627"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50</w:t>
            </w:r>
          </w:p>
        </w:tc>
        <w:tc>
          <w:tcPr>
            <w:tcW w:w="1238" w:type="pct"/>
          </w:tcPr>
          <w:p w:rsidRPr="003776C3" w:rsidR="00730C4A" w:rsidP="00730C4A" w:rsidRDefault="00730C4A" w14:paraId="60E7323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200</w:t>
            </w:r>
          </w:p>
        </w:tc>
      </w:tr>
      <w:tr w:rsidRPr="003776C3" w:rsidR="00730C4A" w:rsidTr="00730C4A" w14:paraId="6889CC05" w14:textId="77777777">
        <w:trPr>
          <w:trHeight w:val="178"/>
        </w:trPr>
        <w:tc>
          <w:tcPr>
            <w:tcW w:w="1368" w:type="pct"/>
            <w:vMerge/>
            <w:tcBorders>
              <w:bottom w:val="single" w:color="auto" w:sz="4" w:space="0"/>
            </w:tcBorders>
          </w:tcPr>
          <w:p w:rsidRPr="003776C3" w:rsidR="00730C4A" w:rsidP="00730C4A" w:rsidRDefault="00730C4A" w14:paraId="2E892C90"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5F7F6654"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Travis Air Force Base</w:t>
            </w:r>
          </w:p>
        </w:tc>
        <w:tc>
          <w:tcPr>
            <w:tcW w:w="1354" w:type="pct"/>
            <w:tcBorders>
              <w:bottom w:val="single" w:color="auto" w:sz="4" w:space="0"/>
            </w:tcBorders>
          </w:tcPr>
          <w:p w:rsidRPr="003776C3" w:rsidR="00730C4A" w:rsidP="00730C4A" w:rsidRDefault="00730C4A" w14:paraId="35859270"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30</w:t>
            </w:r>
          </w:p>
        </w:tc>
        <w:tc>
          <w:tcPr>
            <w:tcW w:w="1238" w:type="pct"/>
            <w:tcBorders>
              <w:bottom w:val="single" w:color="auto" w:sz="4" w:space="0"/>
            </w:tcBorders>
          </w:tcPr>
          <w:p w:rsidRPr="003776C3" w:rsidR="00730C4A" w:rsidP="00730C4A" w:rsidRDefault="00730C4A" w14:paraId="604F981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120</w:t>
            </w:r>
          </w:p>
        </w:tc>
      </w:tr>
      <w:tr w:rsidRPr="003776C3" w:rsidR="00730C4A" w:rsidTr="00730C4A" w14:paraId="44D06701" w14:textId="77777777">
        <w:trPr>
          <w:trHeight w:val="212"/>
        </w:trPr>
        <w:tc>
          <w:tcPr>
            <w:tcW w:w="1368" w:type="pct"/>
            <w:vMerge w:val="restart"/>
            <w:tcBorders>
              <w:top w:val="single" w:color="auto" w:sz="4" w:space="0"/>
            </w:tcBorders>
          </w:tcPr>
          <w:p w:rsidRPr="003776C3" w:rsidR="00730C4A" w:rsidP="00730C4A" w:rsidRDefault="00730C4A" w14:paraId="0964C1B9" w14:textId="1A970AA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United States Air Forces in Europe-Air Forces Africa (</w:t>
            </w:r>
            <w:r w:rsidR="002960EE">
              <w:rPr>
                <w:rFonts w:ascii="Times New Roman" w:hAnsi="Times New Roman" w:cs="Times New Roman"/>
                <w:sz w:val="20"/>
                <w:szCs w:val="20"/>
              </w:rPr>
              <w:t>DAF</w:t>
            </w:r>
            <w:r w:rsidRPr="003776C3">
              <w:rPr>
                <w:rFonts w:ascii="Times New Roman" w:hAnsi="Times New Roman" w:cs="Times New Roman"/>
                <w:sz w:val="20"/>
                <w:szCs w:val="20"/>
              </w:rPr>
              <w:t>E-AFAFRICA)</w:t>
            </w:r>
          </w:p>
        </w:tc>
        <w:tc>
          <w:tcPr>
            <w:tcW w:w="1040" w:type="pct"/>
            <w:tcBorders>
              <w:top w:val="single" w:color="auto" w:sz="4" w:space="0"/>
            </w:tcBorders>
          </w:tcPr>
          <w:p w:rsidRPr="003776C3" w:rsidR="00730C4A" w:rsidP="00730C4A" w:rsidRDefault="00730C4A" w14:paraId="79688AE1"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Alconbury</w:t>
            </w:r>
          </w:p>
        </w:tc>
        <w:tc>
          <w:tcPr>
            <w:tcW w:w="1354" w:type="pct"/>
            <w:tcBorders>
              <w:top w:val="single" w:color="auto" w:sz="4" w:space="0"/>
            </w:tcBorders>
          </w:tcPr>
          <w:p w:rsidRPr="003776C3" w:rsidR="00730C4A" w:rsidP="00730C4A" w:rsidRDefault="00730C4A" w14:paraId="3AA4CE2D"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9</w:t>
            </w:r>
          </w:p>
        </w:tc>
        <w:tc>
          <w:tcPr>
            <w:tcW w:w="1238" w:type="pct"/>
            <w:tcBorders>
              <w:top w:val="single" w:color="auto" w:sz="4" w:space="0"/>
            </w:tcBorders>
          </w:tcPr>
          <w:p w:rsidRPr="003776C3" w:rsidR="00730C4A" w:rsidP="00730C4A" w:rsidRDefault="00730C4A" w14:paraId="5F8678AD"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36</w:t>
            </w:r>
          </w:p>
        </w:tc>
      </w:tr>
      <w:tr w:rsidRPr="003776C3" w:rsidR="00730C4A" w:rsidTr="00730C4A" w14:paraId="07C3E090" w14:textId="77777777">
        <w:trPr>
          <w:trHeight w:val="181"/>
        </w:trPr>
        <w:tc>
          <w:tcPr>
            <w:tcW w:w="1368" w:type="pct"/>
            <w:vMerge/>
          </w:tcPr>
          <w:p w:rsidRPr="003776C3" w:rsidR="00730C4A" w:rsidP="00730C4A" w:rsidRDefault="00730C4A" w14:paraId="0A0C6942"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192EBEED" w14:textId="77777777">
            <w:pPr>
              <w:autoSpaceDE w:val="0"/>
              <w:autoSpaceDN w:val="0"/>
              <w:adjustRightInd w:val="0"/>
              <w:rPr>
                <w:rFonts w:ascii="Times New Roman" w:hAnsi="Times New Roman" w:cs="Times New Roman"/>
                <w:sz w:val="20"/>
                <w:szCs w:val="20"/>
              </w:rPr>
            </w:pPr>
            <w:proofErr w:type="spellStart"/>
            <w:r w:rsidRPr="003776C3">
              <w:rPr>
                <w:rFonts w:ascii="Times New Roman" w:hAnsi="Times New Roman" w:cs="Times New Roman"/>
                <w:sz w:val="20"/>
                <w:szCs w:val="20"/>
              </w:rPr>
              <w:t>LakenHeath</w:t>
            </w:r>
            <w:proofErr w:type="spellEnd"/>
          </w:p>
        </w:tc>
        <w:tc>
          <w:tcPr>
            <w:tcW w:w="1354" w:type="pct"/>
          </w:tcPr>
          <w:p w:rsidRPr="003776C3" w:rsidR="00730C4A" w:rsidP="00730C4A" w:rsidRDefault="00730C4A" w14:paraId="315F5B8C"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59</w:t>
            </w:r>
          </w:p>
        </w:tc>
        <w:tc>
          <w:tcPr>
            <w:tcW w:w="1238" w:type="pct"/>
          </w:tcPr>
          <w:p w:rsidRPr="003776C3" w:rsidR="00730C4A" w:rsidP="00730C4A" w:rsidRDefault="00730C4A" w14:paraId="3247CE58"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236</w:t>
            </w:r>
          </w:p>
        </w:tc>
      </w:tr>
      <w:tr w:rsidRPr="003776C3" w:rsidR="00730C4A" w:rsidTr="00730C4A" w14:paraId="697694EB" w14:textId="77777777">
        <w:trPr>
          <w:trHeight w:val="189"/>
        </w:trPr>
        <w:tc>
          <w:tcPr>
            <w:tcW w:w="1368" w:type="pct"/>
            <w:vMerge/>
          </w:tcPr>
          <w:p w:rsidRPr="003776C3" w:rsidR="00730C4A" w:rsidP="00730C4A" w:rsidRDefault="00730C4A" w14:paraId="008A9895"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600C3C4E"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RAF Welford</w:t>
            </w:r>
          </w:p>
        </w:tc>
        <w:tc>
          <w:tcPr>
            <w:tcW w:w="1354" w:type="pct"/>
          </w:tcPr>
          <w:p w:rsidRPr="003776C3" w:rsidR="00730C4A" w:rsidP="00730C4A" w:rsidRDefault="00730C4A" w14:paraId="507274AC"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8</w:t>
            </w:r>
          </w:p>
        </w:tc>
        <w:tc>
          <w:tcPr>
            <w:tcW w:w="1238" w:type="pct"/>
          </w:tcPr>
          <w:p w:rsidRPr="003776C3" w:rsidR="00730C4A" w:rsidP="00730C4A" w:rsidRDefault="00730C4A" w14:paraId="51F2C4D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32</w:t>
            </w:r>
          </w:p>
        </w:tc>
      </w:tr>
      <w:tr w:rsidRPr="003776C3" w:rsidR="00730C4A" w:rsidTr="00730C4A" w14:paraId="6CBBE56E" w14:textId="77777777">
        <w:trPr>
          <w:trHeight w:val="212"/>
        </w:trPr>
        <w:tc>
          <w:tcPr>
            <w:tcW w:w="1368" w:type="pct"/>
            <w:vMerge/>
          </w:tcPr>
          <w:p w:rsidRPr="003776C3" w:rsidR="00730C4A" w:rsidP="00730C4A" w:rsidRDefault="00730C4A" w14:paraId="053BDE48"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64CB1AA4"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Spangdahlem Air Base</w:t>
            </w:r>
          </w:p>
        </w:tc>
        <w:tc>
          <w:tcPr>
            <w:tcW w:w="1354" w:type="pct"/>
          </w:tcPr>
          <w:p w:rsidRPr="003776C3" w:rsidR="00730C4A" w:rsidP="00730C4A" w:rsidRDefault="00730C4A" w14:paraId="5EC9DF0A"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20</w:t>
            </w:r>
          </w:p>
        </w:tc>
        <w:tc>
          <w:tcPr>
            <w:tcW w:w="1238" w:type="pct"/>
          </w:tcPr>
          <w:p w:rsidRPr="003776C3" w:rsidR="00730C4A" w:rsidP="00730C4A" w:rsidRDefault="00730C4A" w14:paraId="017E7E32"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w:t>
            </w:r>
          </w:p>
        </w:tc>
      </w:tr>
      <w:tr w:rsidRPr="003776C3" w:rsidR="00730C4A" w:rsidTr="00730C4A" w14:paraId="3B1E1EE3" w14:textId="77777777">
        <w:trPr>
          <w:trHeight w:val="54"/>
        </w:trPr>
        <w:tc>
          <w:tcPr>
            <w:tcW w:w="1368" w:type="pct"/>
            <w:vMerge/>
          </w:tcPr>
          <w:p w:rsidRPr="003776C3" w:rsidR="00730C4A" w:rsidP="00730C4A" w:rsidRDefault="00730C4A" w14:paraId="7F5D9FAC" w14:textId="77777777">
            <w:pPr>
              <w:autoSpaceDE w:val="0"/>
              <w:autoSpaceDN w:val="0"/>
              <w:adjustRightInd w:val="0"/>
              <w:rPr>
                <w:rFonts w:ascii="Times New Roman" w:hAnsi="Times New Roman" w:cs="Times New Roman"/>
                <w:sz w:val="20"/>
                <w:szCs w:val="20"/>
              </w:rPr>
            </w:pPr>
          </w:p>
        </w:tc>
        <w:tc>
          <w:tcPr>
            <w:tcW w:w="1040" w:type="pct"/>
          </w:tcPr>
          <w:p w:rsidRPr="003776C3" w:rsidR="00730C4A" w:rsidP="00730C4A" w:rsidRDefault="00730C4A" w14:paraId="45C398D2" w14:textId="77777777">
            <w:pPr>
              <w:rPr>
                <w:rFonts w:ascii="Times New Roman" w:hAnsi="Times New Roman" w:cs="Times New Roman"/>
                <w:sz w:val="20"/>
                <w:szCs w:val="20"/>
              </w:rPr>
            </w:pPr>
            <w:r w:rsidRPr="003776C3">
              <w:rPr>
                <w:rFonts w:ascii="Times New Roman" w:hAnsi="Times New Roman" w:cs="Times New Roman"/>
                <w:sz w:val="20"/>
                <w:szCs w:val="20"/>
              </w:rPr>
              <w:t>Aviano Air Base</w:t>
            </w:r>
          </w:p>
        </w:tc>
        <w:tc>
          <w:tcPr>
            <w:tcW w:w="1354" w:type="pct"/>
          </w:tcPr>
          <w:p w:rsidRPr="003776C3" w:rsidR="00730C4A" w:rsidP="00730C4A" w:rsidRDefault="00730C4A" w14:paraId="7BCA9C8F"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60</w:t>
            </w:r>
          </w:p>
        </w:tc>
        <w:tc>
          <w:tcPr>
            <w:tcW w:w="1238" w:type="pct"/>
          </w:tcPr>
          <w:p w:rsidRPr="003776C3" w:rsidR="00730C4A" w:rsidP="00730C4A" w:rsidRDefault="00730C4A" w14:paraId="26E505D9"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240</w:t>
            </w:r>
          </w:p>
        </w:tc>
      </w:tr>
      <w:tr w:rsidRPr="003776C3" w:rsidR="00730C4A" w:rsidTr="00730C4A" w14:paraId="7CBDDC31" w14:textId="77777777">
        <w:trPr>
          <w:trHeight w:val="54"/>
        </w:trPr>
        <w:tc>
          <w:tcPr>
            <w:tcW w:w="1368" w:type="pct"/>
            <w:vMerge/>
            <w:tcBorders>
              <w:bottom w:val="single" w:color="auto" w:sz="4" w:space="0"/>
            </w:tcBorders>
          </w:tcPr>
          <w:p w:rsidRPr="003776C3" w:rsidR="00730C4A" w:rsidP="00730C4A" w:rsidRDefault="00730C4A" w14:paraId="0D93C821" w14:textId="77777777">
            <w:pPr>
              <w:autoSpaceDE w:val="0"/>
              <w:autoSpaceDN w:val="0"/>
              <w:adjustRightInd w:val="0"/>
              <w:rPr>
                <w:rFonts w:ascii="Times New Roman" w:hAnsi="Times New Roman" w:cs="Times New Roman"/>
                <w:sz w:val="20"/>
                <w:szCs w:val="20"/>
              </w:rPr>
            </w:pPr>
          </w:p>
        </w:tc>
        <w:tc>
          <w:tcPr>
            <w:tcW w:w="1040" w:type="pct"/>
            <w:tcBorders>
              <w:bottom w:val="single" w:color="auto" w:sz="4" w:space="0"/>
            </w:tcBorders>
          </w:tcPr>
          <w:p w:rsidRPr="003776C3" w:rsidR="00730C4A" w:rsidP="00730C4A" w:rsidRDefault="00730C4A" w14:paraId="79714F69" w14:textId="77777777">
            <w:pPr>
              <w:autoSpaceDE w:val="0"/>
              <w:autoSpaceDN w:val="0"/>
              <w:adjustRightInd w:val="0"/>
              <w:rPr>
                <w:rFonts w:ascii="Times New Roman" w:hAnsi="Times New Roman" w:cs="Times New Roman"/>
                <w:sz w:val="20"/>
                <w:szCs w:val="20"/>
              </w:rPr>
            </w:pPr>
            <w:r w:rsidRPr="003776C3">
              <w:rPr>
                <w:rFonts w:ascii="Times New Roman" w:hAnsi="Times New Roman" w:cs="Times New Roman"/>
                <w:sz w:val="20"/>
                <w:szCs w:val="20"/>
              </w:rPr>
              <w:t>Milden Hall</w:t>
            </w:r>
          </w:p>
        </w:tc>
        <w:tc>
          <w:tcPr>
            <w:tcW w:w="1354" w:type="pct"/>
            <w:tcBorders>
              <w:bottom w:val="single" w:color="auto" w:sz="4" w:space="0"/>
            </w:tcBorders>
          </w:tcPr>
          <w:p w:rsidRPr="003776C3" w:rsidR="00730C4A" w:rsidP="00730C4A" w:rsidRDefault="00730C4A" w14:paraId="0B005C8B"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60</w:t>
            </w:r>
          </w:p>
        </w:tc>
        <w:tc>
          <w:tcPr>
            <w:tcW w:w="1238" w:type="pct"/>
            <w:tcBorders>
              <w:bottom w:val="single" w:color="auto" w:sz="4" w:space="0"/>
            </w:tcBorders>
          </w:tcPr>
          <w:p w:rsidRPr="003776C3" w:rsidR="00730C4A" w:rsidP="00730C4A" w:rsidRDefault="00730C4A" w14:paraId="27EAFB77"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240</w:t>
            </w:r>
          </w:p>
        </w:tc>
      </w:tr>
      <w:tr w:rsidRPr="003776C3" w:rsidR="00730C4A" w:rsidTr="00730C4A" w14:paraId="3BC38B36" w14:textId="77777777">
        <w:trPr>
          <w:trHeight w:val="54"/>
        </w:trPr>
        <w:tc>
          <w:tcPr>
            <w:tcW w:w="1368" w:type="pct"/>
            <w:tcBorders>
              <w:top w:val="single" w:color="auto" w:sz="4" w:space="0"/>
              <w:bottom w:val="single" w:color="auto" w:sz="4" w:space="0"/>
            </w:tcBorders>
          </w:tcPr>
          <w:p w:rsidRPr="003776C3" w:rsidR="00730C4A" w:rsidP="00730C4A" w:rsidRDefault="00730C4A" w14:paraId="1AB54D72" w14:textId="6D1649AF">
            <w:pPr>
              <w:autoSpaceDE w:val="0"/>
              <w:autoSpaceDN w:val="0"/>
              <w:adjustRightInd w:val="0"/>
              <w:rPr>
                <w:rFonts w:ascii="Times New Roman" w:hAnsi="Times New Roman" w:cs="Times New Roman"/>
                <w:sz w:val="20"/>
                <w:szCs w:val="20"/>
              </w:rPr>
            </w:pPr>
            <w:r w:rsidRPr="00310A8C">
              <w:rPr>
                <w:rFonts w:ascii="Times New Roman" w:hAnsi="Times New Roman" w:cs="Times New Roman"/>
                <w:sz w:val="20"/>
                <w:szCs w:val="20"/>
              </w:rPr>
              <w:t xml:space="preserve">US Air Force Academy </w:t>
            </w:r>
            <w:r>
              <w:rPr>
                <w:rFonts w:ascii="Times New Roman" w:hAnsi="Times New Roman" w:cs="Times New Roman"/>
                <w:sz w:val="20"/>
                <w:szCs w:val="20"/>
              </w:rPr>
              <w:t>(</w:t>
            </w:r>
            <w:r w:rsidR="002960EE">
              <w:rPr>
                <w:rFonts w:ascii="Times New Roman" w:hAnsi="Times New Roman" w:cs="Times New Roman"/>
                <w:sz w:val="20"/>
                <w:szCs w:val="20"/>
              </w:rPr>
              <w:t>DAF</w:t>
            </w:r>
            <w:r>
              <w:rPr>
                <w:rFonts w:ascii="Times New Roman" w:hAnsi="Times New Roman" w:cs="Times New Roman"/>
                <w:sz w:val="20"/>
                <w:szCs w:val="20"/>
              </w:rPr>
              <w:t>A)</w:t>
            </w:r>
          </w:p>
        </w:tc>
        <w:tc>
          <w:tcPr>
            <w:tcW w:w="1040" w:type="pct"/>
            <w:tcBorders>
              <w:top w:val="single" w:color="auto" w:sz="4" w:space="0"/>
              <w:bottom w:val="single" w:color="auto" w:sz="4" w:space="0"/>
            </w:tcBorders>
          </w:tcPr>
          <w:p w:rsidRPr="003776C3" w:rsidR="00730C4A" w:rsidP="00730C4A" w:rsidRDefault="002960EE" w14:paraId="3868DBD1" w14:textId="5B9B119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DAF</w:t>
            </w:r>
            <w:r w:rsidRPr="003776C3" w:rsidR="00730C4A">
              <w:rPr>
                <w:rFonts w:ascii="Times New Roman" w:hAnsi="Times New Roman" w:cs="Times New Roman"/>
                <w:sz w:val="20"/>
                <w:szCs w:val="20"/>
              </w:rPr>
              <w:t>A</w:t>
            </w:r>
          </w:p>
        </w:tc>
        <w:tc>
          <w:tcPr>
            <w:tcW w:w="1354" w:type="pct"/>
            <w:tcBorders>
              <w:top w:val="single" w:color="auto" w:sz="4" w:space="0"/>
              <w:bottom w:val="single" w:color="auto" w:sz="4" w:space="0"/>
            </w:tcBorders>
          </w:tcPr>
          <w:p w:rsidRPr="003776C3" w:rsidR="00730C4A" w:rsidP="00730C4A" w:rsidRDefault="00730C4A" w14:paraId="29C5ACC1" w14:textId="77777777">
            <w:pPr>
              <w:autoSpaceDE w:val="0"/>
              <w:autoSpaceDN w:val="0"/>
              <w:adjustRightInd w:val="0"/>
              <w:jc w:val="center"/>
              <w:rPr>
                <w:rFonts w:ascii="Times New Roman" w:hAnsi="Times New Roman" w:cs="Times New Roman"/>
                <w:sz w:val="20"/>
                <w:szCs w:val="20"/>
              </w:rPr>
            </w:pPr>
            <w:r w:rsidRPr="003776C3">
              <w:rPr>
                <w:rFonts w:ascii="Times New Roman" w:hAnsi="Times New Roman" w:cs="Times New Roman"/>
                <w:sz w:val="20"/>
                <w:szCs w:val="20"/>
              </w:rPr>
              <w:t>20</w:t>
            </w:r>
          </w:p>
        </w:tc>
        <w:tc>
          <w:tcPr>
            <w:tcW w:w="1238" w:type="pct"/>
            <w:tcBorders>
              <w:top w:val="single" w:color="auto" w:sz="4" w:space="0"/>
              <w:bottom w:val="single" w:color="auto" w:sz="4" w:space="0"/>
            </w:tcBorders>
          </w:tcPr>
          <w:p w:rsidRPr="003776C3" w:rsidR="00730C4A" w:rsidP="00730C4A" w:rsidRDefault="00730C4A" w14:paraId="1F813B10"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80</w:t>
            </w:r>
          </w:p>
        </w:tc>
      </w:tr>
      <w:tr w:rsidRPr="003776C3" w:rsidR="00730C4A" w:rsidTr="00730C4A" w14:paraId="3D57AADD" w14:textId="77777777">
        <w:trPr>
          <w:trHeight w:val="54"/>
        </w:trPr>
        <w:tc>
          <w:tcPr>
            <w:tcW w:w="1368" w:type="pct"/>
            <w:tcBorders>
              <w:top w:val="single" w:color="auto" w:sz="4" w:space="0"/>
            </w:tcBorders>
          </w:tcPr>
          <w:p w:rsidRPr="003776C3" w:rsidR="00730C4A" w:rsidP="00730C4A" w:rsidRDefault="00730C4A" w14:paraId="57C06B83" w14:textId="7F0BFCB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Total Sum of </w:t>
            </w:r>
            <w:r w:rsidR="002960EE">
              <w:rPr>
                <w:rFonts w:ascii="Times New Roman" w:hAnsi="Times New Roman" w:cs="Times New Roman"/>
                <w:sz w:val="20"/>
                <w:szCs w:val="20"/>
              </w:rPr>
              <w:t>Airmen/Guardians</w:t>
            </w:r>
            <w:r>
              <w:rPr>
                <w:rFonts w:ascii="Times New Roman" w:hAnsi="Times New Roman" w:cs="Times New Roman"/>
                <w:sz w:val="20"/>
                <w:szCs w:val="20"/>
              </w:rPr>
              <w:t xml:space="preserve"> Receiving/ Potentially Receiving </w:t>
            </w:r>
            <w:r w:rsidR="00334D91">
              <w:rPr>
                <w:rFonts w:ascii="Times New Roman" w:hAnsi="Times New Roman" w:cs="Times New Roman"/>
                <w:sz w:val="20"/>
                <w:szCs w:val="20"/>
              </w:rPr>
              <w:t>WIT</w:t>
            </w:r>
          </w:p>
        </w:tc>
        <w:tc>
          <w:tcPr>
            <w:tcW w:w="1040" w:type="pct"/>
            <w:tcBorders>
              <w:top w:val="single" w:color="auto" w:sz="4" w:space="0"/>
            </w:tcBorders>
          </w:tcPr>
          <w:p w:rsidRPr="003776C3" w:rsidR="00730C4A" w:rsidP="00730C4A" w:rsidRDefault="00730C4A" w14:paraId="0BE952B7" w14:textId="77777777">
            <w:pPr>
              <w:autoSpaceDE w:val="0"/>
              <w:autoSpaceDN w:val="0"/>
              <w:adjustRightInd w:val="0"/>
              <w:rPr>
                <w:rFonts w:ascii="Times New Roman" w:hAnsi="Times New Roman" w:cs="Times New Roman"/>
                <w:sz w:val="20"/>
                <w:szCs w:val="20"/>
              </w:rPr>
            </w:pPr>
          </w:p>
        </w:tc>
        <w:tc>
          <w:tcPr>
            <w:tcW w:w="1354" w:type="pct"/>
            <w:tcBorders>
              <w:top w:val="single" w:color="auto" w:sz="4" w:space="0"/>
            </w:tcBorders>
          </w:tcPr>
          <w:p w:rsidRPr="003776C3" w:rsidR="00730C4A" w:rsidP="00730C4A" w:rsidRDefault="00730C4A" w14:paraId="1116ECF5"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Pr>
                <w:rFonts w:ascii="Times New Roman" w:hAnsi="Times New Roman" w:cs="Times New Roman"/>
                <w:noProof/>
                <w:sz w:val="20"/>
                <w:szCs w:val="20"/>
              </w:rPr>
              <w:t>1,411</w:t>
            </w:r>
            <w:r>
              <w:rPr>
                <w:rFonts w:ascii="Times New Roman" w:hAnsi="Times New Roman" w:cs="Times New Roman"/>
                <w:sz w:val="20"/>
                <w:szCs w:val="20"/>
              </w:rPr>
              <w:fldChar w:fldCharType="end"/>
            </w:r>
          </w:p>
        </w:tc>
        <w:tc>
          <w:tcPr>
            <w:tcW w:w="1238" w:type="pct"/>
            <w:tcBorders>
              <w:top w:val="single" w:color="auto" w:sz="4" w:space="0"/>
            </w:tcBorders>
          </w:tcPr>
          <w:p w:rsidR="00730C4A" w:rsidP="00730C4A" w:rsidRDefault="00730C4A" w14:paraId="378D2881" w14:textId="7777777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=SUM(ABOVE) </w:instrText>
            </w:r>
            <w:r>
              <w:rPr>
                <w:rFonts w:ascii="Times New Roman" w:hAnsi="Times New Roman" w:cs="Times New Roman"/>
                <w:sz w:val="20"/>
                <w:szCs w:val="20"/>
              </w:rPr>
              <w:fldChar w:fldCharType="separate"/>
            </w:r>
            <w:r>
              <w:rPr>
                <w:rFonts w:ascii="Times New Roman" w:hAnsi="Times New Roman" w:cs="Times New Roman"/>
                <w:noProof/>
                <w:sz w:val="20"/>
                <w:szCs w:val="20"/>
              </w:rPr>
              <w:t>5,644</w:t>
            </w:r>
            <w:r>
              <w:rPr>
                <w:rFonts w:ascii="Times New Roman" w:hAnsi="Times New Roman" w:cs="Times New Roman"/>
                <w:sz w:val="20"/>
                <w:szCs w:val="20"/>
              </w:rPr>
              <w:fldChar w:fldCharType="end"/>
            </w:r>
          </w:p>
        </w:tc>
      </w:tr>
    </w:tbl>
    <w:p w:rsidR="00730C4A" w:rsidRDefault="00730C4A" w14:paraId="1691C0F7" w14:textId="77777777">
      <w:r>
        <w:br w:type="page"/>
      </w:r>
    </w:p>
    <w:p w:rsidR="00DB2D7A" w:rsidP="00DB2D7A" w:rsidRDefault="00DB2D7A" w14:paraId="7002A715" w14:textId="6609370A">
      <w:pPr>
        <w:autoSpaceDE w:val="0"/>
        <w:autoSpaceDN w:val="0"/>
        <w:adjustRightInd w:val="0"/>
        <w:spacing w:after="0" w:line="240" w:lineRule="auto"/>
        <w:rPr>
          <w:rFonts w:ascii="Times New Roman" w:hAnsi="Times New Roman" w:cs="Times New Roman"/>
          <w:sz w:val="24"/>
          <w:szCs w:val="24"/>
        </w:rPr>
      </w:pPr>
      <w:r w:rsidRPr="00543B8B">
        <w:rPr>
          <w:rFonts w:ascii="Times New Roman" w:hAnsi="Times New Roman" w:cs="Times New Roman"/>
          <w:b/>
          <w:sz w:val="24"/>
          <w:szCs w:val="24"/>
        </w:rPr>
        <w:lastRenderedPageBreak/>
        <w:t>T</w:t>
      </w:r>
      <w:r>
        <w:rPr>
          <w:rFonts w:ascii="Times New Roman" w:hAnsi="Times New Roman" w:cs="Times New Roman"/>
          <w:b/>
          <w:sz w:val="24"/>
          <w:szCs w:val="24"/>
        </w:rPr>
        <w:t xml:space="preserve">able </w:t>
      </w:r>
      <w:r w:rsidR="004905D0">
        <w:rPr>
          <w:rFonts w:ascii="Times New Roman" w:hAnsi="Times New Roman" w:cs="Times New Roman"/>
          <w:b/>
          <w:sz w:val="24"/>
          <w:szCs w:val="24"/>
        </w:rPr>
        <w:t>A</w:t>
      </w:r>
      <w:r>
        <w:rPr>
          <w:rFonts w:ascii="Times New Roman" w:hAnsi="Times New Roman" w:cs="Times New Roman"/>
          <w:b/>
          <w:sz w:val="24"/>
          <w:szCs w:val="24"/>
        </w:rPr>
        <w:t>7</w:t>
      </w:r>
      <w:r w:rsidRPr="00543B8B">
        <w:rPr>
          <w:rFonts w:ascii="Times New Roman" w:hAnsi="Times New Roman" w:cs="Times New Roman"/>
          <w:b/>
          <w:sz w:val="24"/>
          <w:szCs w:val="24"/>
        </w:rPr>
        <w:t>:</w:t>
      </w:r>
      <w:r>
        <w:rPr>
          <w:rFonts w:ascii="Times New Roman" w:hAnsi="Times New Roman" w:cs="Times New Roman"/>
          <w:sz w:val="24"/>
          <w:szCs w:val="24"/>
        </w:rPr>
        <w:t xml:space="preserve"> Average number of implementers trained over </w:t>
      </w:r>
      <w:proofErr w:type="gramStart"/>
      <w:r>
        <w:rPr>
          <w:rFonts w:ascii="Times New Roman" w:hAnsi="Times New Roman" w:cs="Times New Roman"/>
          <w:sz w:val="24"/>
          <w:szCs w:val="24"/>
        </w:rPr>
        <w:t>3 year</w:t>
      </w:r>
      <w:proofErr w:type="gramEnd"/>
      <w:r>
        <w:rPr>
          <w:rFonts w:ascii="Times New Roman" w:hAnsi="Times New Roman" w:cs="Times New Roman"/>
          <w:sz w:val="24"/>
          <w:szCs w:val="24"/>
        </w:rPr>
        <w:t xml:space="preserve"> period, and projection of number of trained implementers in 2021</w:t>
      </w:r>
    </w:p>
    <w:p w:rsidRPr="00057F9E" w:rsidR="009F7627" w:rsidP="00DB2D7A" w:rsidRDefault="009F7627" w14:paraId="3C76707E" w14:textId="77777777">
      <w:pPr>
        <w:autoSpaceDE w:val="0"/>
        <w:autoSpaceDN w:val="0"/>
        <w:adjustRightInd w:val="0"/>
        <w:spacing w:after="0" w:line="240" w:lineRule="auto"/>
        <w:rPr>
          <w:rFonts w:ascii="Times New Roman" w:hAnsi="Times New Roman" w:cs="Times New Roman"/>
          <w:sz w:val="24"/>
          <w:szCs w:val="24"/>
        </w:rPr>
      </w:pPr>
    </w:p>
    <w:tbl>
      <w:tblPr>
        <w:tblW w:w="7290" w:type="dxa"/>
        <w:tblInd w:w="450" w:type="dxa"/>
        <w:tblLayout w:type="fixed"/>
        <w:tblCellMar>
          <w:left w:w="0" w:type="dxa"/>
          <w:right w:w="0" w:type="dxa"/>
        </w:tblCellMar>
        <w:tblLook w:val="0000" w:firstRow="0" w:lastRow="0" w:firstColumn="0" w:lastColumn="0" w:noHBand="0" w:noVBand="0"/>
      </w:tblPr>
      <w:tblGrid>
        <w:gridCol w:w="2250"/>
        <w:gridCol w:w="990"/>
        <w:gridCol w:w="1350"/>
        <w:gridCol w:w="1350"/>
        <w:gridCol w:w="1350"/>
      </w:tblGrid>
      <w:tr w:rsidRPr="00057F9E" w:rsidR="00DB2D7A" w:rsidTr="00175863" w14:paraId="4DE9FCF2" w14:textId="77777777">
        <w:trPr>
          <w:cantSplit/>
          <w:trHeight w:val="214"/>
        </w:trPr>
        <w:tc>
          <w:tcPr>
            <w:tcW w:w="2250" w:type="dxa"/>
            <w:tcBorders>
              <w:bottom w:val="single" w:color="auto" w:sz="4" w:space="0"/>
            </w:tcBorders>
            <w:shd w:val="clear" w:color="auto" w:fill="auto"/>
          </w:tcPr>
          <w:p w:rsidR="00DB2D7A" w:rsidP="00175863" w:rsidRDefault="00DB2D7A" w14:paraId="30D0B1BD" w14:textId="77777777">
            <w:pPr>
              <w:autoSpaceDE w:val="0"/>
              <w:autoSpaceDN w:val="0"/>
              <w:adjustRightInd w:val="0"/>
              <w:spacing w:after="0" w:line="240" w:lineRule="auto"/>
              <w:jc w:val="right"/>
              <w:rPr>
                <w:rFonts w:ascii="Times New Roman" w:hAnsi="Times New Roman" w:cs="Times New Roman"/>
                <w:sz w:val="24"/>
                <w:szCs w:val="24"/>
              </w:rPr>
            </w:pPr>
          </w:p>
          <w:p w:rsidRPr="00057F9E" w:rsidR="00DB2D7A" w:rsidP="00175863" w:rsidRDefault="00DB2D7A" w14:paraId="513F62B8" w14:textId="77777777">
            <w:pPr>
              <w:autoSpaceDE w:val="0"/>
              <w:autoSpaceDN w:val="0"/>
              <w:adjustRightInd w:val="0"/>
              <w:spacing w:after="0" w:line="240" w:lineRule="auto"/>
              <w:jc w:val="right"/>
              <w:rPr>
                <w:rFonts w:ascii="Times New Roman" w:hAnsi="Times New Roman" w:cs="Times New Roman"/>
                <w:sz w:val="24"/>
                <w:szCs w:val="24"/>
              </w:rPr>
            </w:pPr>
          </w:p>
        </w:tc>
        <w:tc>
          <w:tcPr>
            <w:tcW w:w="2340" w:type="dxa"/>
            <w:gridSpan w:val="2"/>
            <w:tcBorders>
              <w:bottom w:val="single" w:color="auto" w:sz="4" w:space="0"/>
            </w:tcBorders>
            <w:shd w:val="clear" w:color="auto" w:fill="auto"/>
            <w:vAlign w:val="center"/>
          </w:tcPr>
          <w:p w:rsidRPr="00057F9E" w:rsidR="00DB2D7A" w:rsidP="00175863" w:rsidRDefault="00DB2D7A" w14:paraId="07BB1C7E" w14:textId="77777777">
            <w:pPr>
              <w:autoSpaceDE w:val="0"/>
              <w:autoSpaceDN w:val="0"/>
              <w:adjustRightInd w:val="0"/>
              <w:spacing w:after="0" w:line="240" w:lineRule="auto"/>
              <w:jc w:val="center"/>
              <w:rPr>
                <w:rFonts w:ascii="Times New Roman" w:hAnsi="Times New Roman" w:cs="Times New Roman"/>
                <w:sz w:val="24"/>
                <w:szCs w:val="24"/>
              </w:rPr>
            </w:pPr>
            <w:r w:rsidRPr="00057F9E">
              <w:rPr>
                <w:rFonts w:ascii="Times New Roman" w:hAnsi="Times New Roman" w:cs="Times New Roman"/>
                <w:bCs/>
                <w:color w:val="010205"/>
                <w:sz w:val="24"/>
                <w:szCs w:val="24"/>
              </w:rPr>
              <w:t>Q2. How many implementers are trained on average annually over the last three years?</w:t>
            </w:r>
          </w:p>
          <w:p w:rsidRPr="00057F9E" w:rsidR="00DB2D7A" w:rsidP="00175863" w:rsidRDefault="00DB2D7A" w14:paraId="3040B39D" w14:textId="77777777">
            <w:pPr>
              <w:autoSpaceDE w:val="0"/>
              <w:autoSpaceDN w:val="0"/>
              <w:adjustRightInd w:val="0"/>
              <w:spacing w:after="0" w:line="240" w:lineRule="auto"/>
              <w:ind w:left="60" w:right="60"/>
              <w:jc w:val="center"/>
              <w:rPr>
                <w:rFonts w:ascii="Times New Roman" w:hAnsi="Times New Roman" w:cs="Times New Roman"/>
                <w:sz w:val="24"/>
                <w:szCs w:val="24"/>
              </w:rPr>
            </w:pPr>
          </w:p>
        </w:tc>
        <w:tc>
          <w:tcPr>
            <w:tcW w:w="2700" w:type="dxa"/>
            <w:gridSpan w:val="2"/>
            <w:tcBorders>
              <w:bottom w:val="single" w:color="auto" w:sz="4" w:space="0"/>
            </w:tcBorders>
            <w:vAlign w:val="center"/>
          </w:tcPr>
          <w:p w:rsidRPr="00057F9E" w:rsidR="00DB2D7A" w:rsidP="00175863" w:rsidRDefault="00DB2D7A" w14:paraId="3D375D76" w14:textId="77777777">
            <w:pPr>
              <w:autoSpaceDE w:val="0"/>
              <w:autoSpaceDN w:val="0"/>
              <w:adjustRightInd w:val="0"/>
              <w:spacing w:after="0" w:line="240" w:lineRule="auto"/>
              <w:jc w:val="center"/>
              <w:rPr>
                <w:rFonts w:ascii="Times New Roman" w:hAnsi="Times New Roman" w:cs="Times New Roman"/>
                <w:sz w:val="24"/>
                <w:szCs w:val="24"/>
              </w:rPr>
            </w:pPr>
            <w:r w:rsidRPr="00057F9E">
              <w:rPr>
                <w:rFonts w:ascii="Times New Roman" w:hAnsi="Times New Roman" w:cs="Times New Roman"/>
                <w:bCs/>
                <w:color w:val="010205"/>
                <w:sz w:val="24"/>
                <w:szCs w:val="24"/>
              </w:rPr>
              <w:t>Q2a. How many implementers do you plan on training in 2021?</w:t>
            </w:r>
          </w:p>
          <w:p w:rsidRPr="00057F9E" w:rsidR="00DB2D7A" w:rsidP="00175863" w:rsidRDefault="00DB2D7A" w14:paraId="10094007" w14:textId="77777777">
            <w:pPr>
              <w:autoSpaceDE w:val="0"/>
              <w:autoSpaceDN w:val="0"/>
              <w:adjustRightInd w:val="0"/>
              <w:spacing w:after="0" w:line="240" w:lineRule="auto"/>
              <w:jc w:val="center"/>
              <w:rPr>
                <w:rFonts w:ascii="Times New Roman" w:hAnsi="Times New Roman" w:cs="Times New Roman"/>
                <w:bCs/>
                <w:color w:val="010205"/>
                <w:sz w:val="24"/>
                <w:szCs w:val="24"/>
              </w:rPr>
            </w:pPr>
          </w:p>
        </w:tc>
      </w:tr>
      <w:tr w:rsidRPr="00057F9E" w:rsidR="00DB2D7A" w:rsidTr="00175863" w14:paraId="2FF75267" w14:textId="77777777">
        <w:trPr>
          <w:cantSplit/>
          <w:trHeight w:val="214"/>
        </w:trPr>
        <w:tc>
          <w:tcPr>
            <w:tcW w:w="2250" w:type="dxa"/>
            <w:tcBorders>
              <w:bottom w:val="single" w:color="auto" w:sz="4" w:space="0"/>
            </w:tcBorders>
            <w:shd w:val="clear" w:color="auto" w:fill="auto"/>
          </w:tcPr>
          <w:p w:rsidRPr="00057F9E" w:rsidR="00DB2D7A" w:rsidP="00175863" w:rsidRDefault="00DB2D7A" w14:paraId="2499B6CB" w14:textId="77777777">
            <w:pPr>
              <w:autoSpaceDE w:val="0"/>
              <w:autoSpaceDN w:val="0"/>
              <w:adjustRightInd w:val="0"/>
              <w:spacing w:after="0" w:line="240" w:lineRule="auto"/>
              <w:jc w:val="right"/>
              <w:rPr>
                <w:rFonts w:ascii="Times New Roman" w:hAnsi="Times New Roman" w:cs="Times New Roman"/>
                <w:sz w:val="24"/>
                <w:szCs w:val="24"/>
              </w:rPr>
            </w:pPr>
          </w:p>
        </w:tc>
        <w:tc>
          <w:tcPr>
            <w:tcW w:w="990" w:type="dxa"/>
            <w:tcBorders>
              <w:bottom w:val="single" w:color="auto" w:sz="4" w:space="0"/>
            </w:tcBorders>
            <w:shd w:val="clear" w:color="auto" w:fill="auto"/>
          </w:tcPr>
          <w:p w:rsidRPr="00057F9E" w:rsidR="00DB2D7A" w:rsidP="00175863" w:rsidRDefault="00DB2D7A" w14:paraId="38064C4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w:t>
            </w:r>
          </w:p>
        </w:tc>
        <w:tc>
          <w:tcPr>
            <w:tcW w:w="1350" w:type="dxa"/>
            <w:tcBorders>
              <w:bottom w:val="single" w:color="auto" w:sz="4" w:space="0"/>
            </w:tcBorders>
            <w:shd w:val="clear" w:color="auto" w:fill="auto"/>
          </w:tcPr>
          <w:p w:rsidRPr="00057F9E" w:rsidR="00DB2D7A" w:rsidP="00175863" w:rsidRDefault="00DB2D7A" w14:paraId="64A94B6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w:t>
            </w:r>
          </w:p>
        </w:tc>
        <w:tc>
          <w:tcPr>
            <w:tcW w:w="1350" w:type="dxa"/>
            <w:tcBorders>
              <w:bottom w:val="single" w:color="auto" w:sz="4" w:space="0"/>
            </w:tcBorders>
          </w:tcPr>
          <w:p w:rsidRPr="00057F9E" w:rsidR="00DB2D7A" w:rsidP="00175863" w:rsidRDefault="00DB2D7A" w14:paraId="4DBDD7A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w:t>
            </w:r>
          </w:p>
        </w:tc>
        <w:tc>
          <w:tcPr>
            <w:tcW w:w="1350" w:type="dxa"/>
            <w:tcBorders>
              <w:bottom w:val="single" w:color="auto" w:sz="4" w:space="0"/>
            </w:tcBorders>
          </w:tcPr>
          <w:p w:rsidRPr="00057F9E" w:rsidR="00DB2D7A" w:rsidP="00175863" w:rsidRDefault="00DB2D7A" w14:paraId="0706EE7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w:t>
            </w:r>
          </w:p>
        </w:tc>
      </w:tr>
      <w:tr w:rsidRPr="00057F9E" w:rsidR="00DB2D7A" w:rsidTr="00175863" w14:paraId="23786474" w14:textId="77777777">
        <w:trPr>
          <w:cantSplit/>
          <w:trHeight w:val="230"/>
        </w:trPr>
        <w:tc>
          <w:tcPr>
            <w:tcW w:w="2250" w:type="dxa"/>
            <w:shd w:val="clear" w:color="auto" w:fill="auto"/>
          </w:tcPr>
          <w:p w:rsidRPr="00057F9E" w:rsidR="00DB2D7A" w:rsidP="00175863" w:rsidRDefault="00DB2D7A" w14:paraId="3E2106F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0-1</w:t>
            </w:r>
          </w:p>
        </w:tc>
        <w:tc>
          <w:tcPr>
            <w:tcW w:w="990" w:type="dxa"/>
            <w:shd w:val="clear" w:color="auto" w:fill="auto"/>
          </w:tcPr>
          <w:p w:rsidRPr="00057F9E" w:rsidR="00DB2D7A" w:rsidP="00175863" w:rsidRDefault="00DB2D7A" w14:paraId="141531D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w:t>
            </w:r>
          </w:p>
        </w:tc>
        <w:tc>
          <w:tcPr>
            <w:tcW w:w="1350" w:type="dxa"/>
            <w:shd w:val="clear" w:color="auto" w:fill="auto"/>
          </w:tcPr>
          <w:p w:rsidRPr="00057F9E" w:rsidR="00DB2D7A" w:rsidP="00175863" w:rsidRDefault="00DB2D7A" w14:paraId="0C268FA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12.7</w:t>
            </w:r>
          </w:p>
        </w:tc>
        <w:tc>
          <w:tcPr>
            <w:tcW w:w="1350" w:type="dxa"/>
          </w:tcPr>
          <w:p w:rsidRPr="00057F9E" w:rsidR="00DB2D7A" w:rsidP="00175863" w:rsidRDefault="00DB2D7A" w14:paraId="3E60CAA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12</w:t>
            </w:r>
          </w:p>
        </w:tc>
        <w:tc>
          <w:tcPr>
            <w:tcW w:w="1350" w:type="dxa"/>
          </w:tcPr>
          <w:p w:rsidRPr="00057F9E" w:rsidR="00DB2D7A" w:rsidP="00175863" w:rsidRDefault="00DB2D7A" w14:paraId="224A9D1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16.9</w:t>
            </w:r>
          </w:p>
        </w:tc>
      </w:tr>
      <w:tr w:rsidRPr="00057F9E" w:rsidR="00DB2D7A" w:rsidTr="00175863" w14:paraId="0F75099A" w14:textId="77777777">
        <w:trPr>
          <w:cantSplit/>
          <w:trHeight w:val="222"/>
        </w:trPr>
        <w:tc>
          <w:tcPr>
            <w:tcW w:w="2250" w:type="dxa"/>
            <w:shd w:val="clear" w:color="auto" w:fill="auto"/>
          </w:tcPr>
          <w:p w:rsidRPr="00057F9E" w:rsidR="00DB2D7A" w:rsidP="00175863" w:rsidRDefault="00DB2D7A" w14:paraId="5CB2705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2-5</w:t>
            </w:r>
          </w:p>
        </w:tc>
        <w:tc>
          <w:tcPr>
            <w:tcW w:w="990" w:type="dxa"/>
            <w:shd w:val="clear" w:color="auto" w:fill="auto"/>
          </w:tcPr>
          <w:p w:rsidRPr="00057F9E" w:rsidR="00DB2D7A" w:rsidP="00175863" w:rsidRDefault="00DB2D7A" w14:paraId="448D586E"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w:t>
            </w:r>
          </w:p>
        </w:tc>
        <w:tc>
          <w:tcPr>
            <w:tcW w:w="1350" w:type="dxa"/>
            <w:shd w:val="clear" w:color="auto" w:fill="auto"/>
          </w:tcPr>
          <w:p w:rsidRPr="00057F9E" w:rsidR="00DB2D7A" w:rsidP="00175863" w:rsidRDefault="00DB2D7A" w14:paraId="7D865A1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9.9</w:t>
            </w:r>
          </w:p>
        </w:tc>
        <w:tc>
          <w:tcPr>
            <w:tcW w:w="1350" w:type="dxa"/>
          </w:tcPr>
          <w:p w:rsidRPr="00543B8B" w:rsidR="00DB2D7A" w:rsidP="00175863" w:rsidRDefault="00DB2D7A" w14:paraId="263AEDF0"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14</w:t>
            </w:r>
          </w:p>
        </w:tc>
        <w:tc>
          <w:tcPr>
            <w:tcW w:w="1350" w:type="dxa"/>
          </w:tcPr>
          <w:p w:rsidRPr="00543B8B" w:rsidR="00DB2D7A" w:rsidP="00175863" w:rsidRDefault="00DB2D7A" w14:paraId="3DC6D20D"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19.7</w:t>
            </w:r>
          </w:p>
        </w:tc>
      </w:tr>
      <w:tr w:rsidRPr="00057F9E" w:rsidR="00DB2D7A" w:rsidTr="00175863" w14:paraId="1C6161AA" w14:textId="77777777">
        <w:trPr>
          <w:cantSplit/>
          <w:trHeight w:val="222"/>
        </w:trPr>
        <w:tc>
          <w:tcPr>
            <w:tcW w:w="2250" w:type="dxa"/>
            <w:shd w:val="clear" w:color="auto" w:fill="auto"/>
          </w:tcPr>
          <w:p w:rsidRPr="00057F9E" w:rsidR="00DB2D7A" w:rsidP="00175863" w:rsidRDefault="00DB2D7A" w14:paraId="17FE1A5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6-10</w:t>
            </w:r>
          </w:p>
        </w:tc>
        <w:tc>
          <w:tcPr>
            <w:tcW w:w="990" w:type="dxa"/>
            <w:shd w:val="clear" w:color="auto" w:fill="auto"/>
          </w:tcPr>
          <w:p w:rsidRPr="00057F9E" w:rsidR="00DB2D7A" w:rsidP="00175863" w:rsidRDefault="00DB2D7A" w14:paraId="0A4604D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10</w:t>
            </w:r>
          </w:p>
        </w:tc>
        <w:tc>
          <w:tcPr>
            <w:tcW w:w="1350" w:type="dxa"/>
            <w:shd w:val="clear" w:color="auto" w:fill="auto"/>
          </w:tcPr>
          <w:p w:rsidRPr="00057F9E" w:rsidR="00DB2D7A" w:rsidP="00175863" w:rsidRDefault="00DB2D7A" w14:paraId="3B34F95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14.1</w:t>
            </w:r>
          </w:p>
        </w:tc>
        <w:tc>
          <w:tcPr>
            <w:tcW w:w="1350" w:type="dxa"/>
          </w:tcPr>
          <w:p w:rsidRPr="00057F9E" w:rsidR="00DB2D7A" w:rsidP="00175863" w:rsidRDefault="00DB2D7A" w14:paraId="7A4E1F6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6</w:t>
            </w:r>
          </w:p>
        </w:tc>
        <w:tc>
          <w:tcPr>
            <w:tcW w:w="1350" w:type="dxa"/>
            <w:vAlign w:val="center"/>
          </w:tcPr>
          <w:p w:rsidRPr="00057F9E" w:rsidR="00DB2D7A" w:rsidP="00175863" w:rsidRDefault="00DB2D7A" w14:paraId="2218618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8.5</w:t>
            </w:r>
          </w:p>
        </w:tc>
      </w:tr>
      <w:tr w:rsidRPr="00057F9E" w:rsidR="00DB2D7A" w:rsidTr="00175863" w14:paraId="10831800" w14:textId="77777777">
        <w:trPr>
          <w:cantSplit/>
          <w:trHeight w:val="230"/>
        </w:trPr>
        <w:tc>
          <w:tcPr>
            <w:tcW w:w="2250" w:type="dxa"/>
            <w:shd w:val="clear" w:color="auto" w:fill="auto"/>
          </w:tcPr>
          <w:p w:rsidRPr="00057F9E" w:rsidR="00DB2D7A" w:rsidP="00175863" w:rsidRDefault="00DB2D7A" w14:paraId="5EEC7B6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11-20</w:t>
            </w:r>
          </w:p>
        </w:tc>
        <w:tc>
          <w:tcPr>
            <w:tcW w:w="990" w:type="dxa"/>
            <w:shd w:val="clear" w:color="auto" w:fill="auto"/>
          </w:tcPr>
          <w:p w:rsidRPr="00543B8B" w:rsidR="00DB2D7A" w:rsidP="00175863" w:rsidRDefault="00DB2D7A" w14:paraId="314693DB"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18</w:t>
            </w:r>
          </w:p>
        </w:tc>
        <w:tc>
          <w:tcPr>
            <w:tcW w:w="1350" w:type="dxa"/>
            <w:shd w:val="clear" w:color="auto" w:fill="auto"/>
          </w:tcPr>
          <w:p w:rsidRPr="00543B8B" w:rsidR="00DB2D7A" w:rsidP="00175863" w:rsidRDefault="00DB2D7A" w14:paraId="7BA2FAF1"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25.4</w:t>
            </w:r>
          </w:p>
        </w:tc>
        <w:tc>
          <w:tcPr>
            <w:tcW w:w="1350" w:type="dxa"/>
          </w:tcPr>
          <w:p w:rsidRPr="00543B8B" w:rsidR="00DB2D7A" w:rsidP="00175863" w:rsidRDefault="00DB2D7A" w14:paraId="3681ED35"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14</w:t>
            </w:r>
          </w:p>
        </w:tc>
        <w:tc>
          <w:tcPr>
            <w:tcW w:w="1350" w:type="dxa"/>
          </w:tcPr>
          <w:p w:rsidRPr="00543B8B" w:rsidR="00DB2D7A" w:rsidP="00175863" w:rsidRDefault="00DB2D7A" w14:paraId="3175D542" w14:textId="77777777">
            <w:pPr>
              <w:autoSpaceDE w:val="0"/>
              <w:autoSpaceDN w:val="0"/>
              <w:adjustRightInd w:val="0"/>
              <w:spacing w:after="0" w:line="240" w:lineRule="auto"/>
              <w:ind w:left="60" w:right="60"/>
              <w:jc w:val="right"/>
              <w:rPr>
                <w:rFonts w:ascii="Times New Roman" w:hAnsi="Times New Roman" w:cs="Times New Roman"/>
                <w:b/>
                <w:sz w:val="24"/>
                <w:szCs w:val="24"/>
              </w:rPr>
            </w:pPr>
            <w:r w:rsidRPr="00543B8B">
              <w:rPr>
                <w:rFonts w:ascii="Times New Roman" w:hAnsi="Times New Roman" w:cs="Times New Roman"/>
                <w:b/>
                <w:sz w:val="24"/>
                <w:szCs w:val="24"/>
              </w:rPr>
              <w:t>19.7</w:t>
            </w:r>
          </w:p>
        </w:tc>
      </w:tr>
      <w:tr w:rsidRPr="00057F9E" w:rsidR="00DB2D7A" w:rsidTr="00175863" w14:paraId="0E25F67F" w14:textId="77777777">
        <w:trPr>
          <w:cantSplit/>
          <w:trHeight w:val="222"/>
        </w:trPr>
        <w:tc>
          <w:tcPr>
            <w:tcW w:w="2250" w:type="dxa"/>
            <w:shd w:val="clear" w:color="auto" w:fill="auto"/>
          </w:tcPr>
          <w:p w:rsidRPr="00057F9E" w:rsidR="00DB2D7A" w:rsidP="00175863" w:rsidRDefault="00DB2D7A" w14:paraId="103C755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21-30</w:t>
            </w:r>
          </w:p>
        </w:tc>
        <w:tc>
          <w:tcPr>
            <w:tcW w:w="990" w:type="dxa"/>
            <w:shd w:val="clear" w:color="auto" w:fill="auto"/>
          </w:tcPr>
          <w:p w:rsidRPr="00057F9E" w:rsidR="00DB2D7A" w:rsidP="00175863" w:rsidRDefault="00DB2D7A" w14:paraId="7A6F67E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w:t>
            </w:r>
          </w:p>
        </w:tc>
        <w:tc>
          <w:tcPr>
            <w:tcW w:w="1350" w:type="dxa"/>
            <w:shd w:val="clear" w:color="auto" w:fill="auto"/>
          </w:tcPr>
          <w:p w:rsidRPr="00057F9E" w:rsidR="00DB2D7A" w:rsidP="00175863" w:rsidRDefault="00DB2D7A" w14:paraId="1EF29B3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12.7</w:t>
            </w:r>
          </w:p>
        </w:tc>
        <w:tc>
          <w:tcPr>
            <w:tcW w:w="1350" w:type="dxa"/>
          </w:tcPr>
          <w:p w:rsidRPr="00057F9E" w:rsidR="00DB2D7A" w:rsidP="00175863" w:rsidRDefault="00DB2D7A" w14:paraId="5C39FFD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w:t>
            </w:r>
          </w:p>
        </w:tc>
        <w:tc>
          <w:tcPr>
            <w:tcW w:w="1350" w:type="dxa"/>
          </w:tcPr>
          <w:p w:rsidRPr="00057F9E" w:rsidR="00DB2D7A" w:rsidP="00175863" w:rsidRDefault="00DB2D7A" w14:paraId="38180FE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9.9</w:t>
            </w:r>
          </w:p>
        </w:tc>
      </w:tr>
      <w:tr w:rsidRPr="00057F9E" w:rsidR="00DB2D7A" w:rsidTr="00175863" w14:paraId="5EE89DA9" w14:textId="77777777">
        <w:trPr>
          <w:cantSplit/>
          <w:trHeight w:val="230"/>
        </w:trPr>
        <w:tc>
          <w:tcPr>
            <w:tcW w:w="2250" w:type="dxa"/>
            <w:shd w:val="clear" w:color="auto" w:fill="auto"/>
          </w:tcPr>
          <w:p w:rsidRPr="00057F9E" w:rsidR="00DB2D7A" w:rsidP="00175863" w:rsidRDefault="00DB2D7A" w14:paraId="616E0BC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31-40</w:t>
            </w:r>
          </w:p>
        </w:tc>
        <w:tc>
          <w:tcPr>
            <w:tcW w:w="990" w:type="dxa"/>
            <w:shd w:val="clear" w:color="auto" w:fill="auto"/>
          </w:tcPr>
          <w:p w:rsidRPr="00057F9E" w:rsidR="00DB2D7A" w:rsidP="00175863" w:rsidRDefault="00DB2D7A" w14:paraId="55C5A5A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w:t>
            </w:r>
          </w:p>
        </w:tc>
        <w:tc>
          <w:tcPr>
            <w:tcW w:w="1350" w:type="dxa"/>
            <w:shd w:val="clear" w:color="auto" w:fill="auto"/>
          </w:tcPr>
          <w:p w:rsidRPr="00057F9E" w:rsidR="00DB2D7A" w:rsidP="00175863" w:rsidRDefault="00DB2D7A" w14:paraId="1A700C6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2.8</w:t>
            </w:r>
          </w:p>
        </w:tc>
        <w:tc>
          <w:tcPr>
            <w:tcW w:w="1350" w:type="dxa"/>
          </w:tcPr>
          <w:p w:rsidRPr="00057F9E" w:rsidR="00DB2D7A" w:rsidP="00175863" w:rsidRDefault="00DB2D7A" w14:paraId="57976E27" w14:textId="77777777">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w:t>
            </w:r>
          </w:p>
        </w:tc>
        <w:tc>
          <w:tcPr>
            <w:tcW w:w="1350" w:type="dxa"/>
          </w:tcPr>
          <w:p w:rsidRPr="00057F9E" w:rsidR="00DB2D7A" w:rsidP="00175863" w:rsidRDefault="00DB2D7A" w14:paraId="6769BF9B" w14:textId="77777777">
            <w:pPr>
              <w:autoSpaceDE w:val="0"/>
              <w:autoSpaceDN w:val="0"/>
              <w:adjustRightInd w:val="0"/>
              <w:spacing w:after="0" w:line="240" w:lineRule="auto"/>
              <w:ind w:left="60" w:right="60"/>
              <w:jc w:val="right"/>
              <w:rPr>
                <w:rFonts w:ascii="Times New Roman" w:hAnsi="Times New Roman" w:cs="Times New Roman"/>
                <w:sz w:val="24"/>
                <w:szCs w:val="24"/>
              </w:rPr>
            </w:pPr>
            <w:r>
              <w:rPr>
                <w:rFonts w:ascii="Times New Roman" w:hAnsi="Times New Roman" w:cs="Times New Roman"/>
                <w:sz w:val="24"/>
                <w:szCs w:val="24"/>
              </w:rPr>
              <w:t>0.0</w:t>
            </w:r>
          </w:p>
        </w:tc>
      </w:tr>
      <w:tr w:rsidRPr="00057F9E" w:rsidR="00DB2D7A" w:rsidTr="00175863" w14:paraId="1FBD5A5A" w14:textId="77777777">
        <w:trPr>
          <w:cantSplit/>
          <w:trHeight w:val="230"/>
        </w:trPr>
        <w:tc>
          <w:tcPr>
            <w:tcW w:w="2250" w:type="dxa"/>
            <w:shd w:val="clear" w:color="auto" w:fill="auto"/>
          </w:tcPr>
          <w:p w:rsidRPr="00057F9E" w:rsidR="00DB2D7A" w:rsidP="00175863" w:rsidRDefault="00DB2D7A" w14:paraId="1CF53C0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41-50</w:t>
            </w:r>
          </w:p>
        </w:tc>
        <w:tc>
          <w:tcPr>
            <w:tcW w:w="990" w:type="dxa"/>
            <w:shd w:val="clear" w:color="auto" w:fill="auto"/>
          </w:tcPr>
          <w:p w:rsidRPr="00057F9E" w:rsidR="00DB2D7A" w:rsidP="00175863" w:rsidRDefault="00DB2D7A" w14:paraId="070BC38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w:t>
            </w:r>
          </w:p>
        </w:tc>
        <w:tc>
          <w:tcPr>
            <w:tcW w:w="1350" w:type="dxa"/>
            <w:shd w:val="clear" w:color="auto" w:fill="auto"/>
          </w:tcPr>
          <w:p w:rsidRPr="00057F9E" w:rsidR="00DB2D7A" w:rsidP="00175863" w:rsidRDefault="00DB2D7A" w14:paraId="6958479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4.2</w:t>
            </w:r>
          </w:p>
        </w:tc>
        <w:tc>
          <w:tcPr>
            <w:tcW w:w="1350" w:type="dxa"/>
          </w:tcPr>
          <w:p w:rsidRPr="00057F9E" w:rsidR="00DB2D7A" w:rsidP="00175863" w:rsidRDefault="00DB2D7A" w14:paraId="7ABE4A6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6</w:t>
            </w:r>
          </w:p>
        </w:tc>
        <w:tc>
          <w:tcPr>
            <w:tcW w:w="1350" w:type="dxa"/>
          </w:tcPr>
          <w:p w:rsidRPr="00057F9E" w:rsidR="00DB2D7A" w:rsidP="00175863" w:rsidRDefault="00DB2D7A" w14:paraId="7138811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8.5</w:t>
            </w:r>
          </w:p>
        </w:tc>
      </w:tr>
      <w:tr w:rsidRPr="00057F9E" w:rsidR="00DB2D7A" w:rsidTr="00175863" w14:paraId="6351565B" w14:textId="77777777">
        <w:trPr>
          <w:cantSplit/>
          <w:trHeight w:val="222"/>
        </w:trPr>
        <w:tc>
          <w:tcPr>
            <w:tcW w:w="2250" w:type="dxa"/>
            <w:shd w:val="clear" w:color="auto" w:fill="auto"/>
          </w:tcPr>
          <w:p w:rsidRPr="00057F9E" w:rsidR="00DB2D7A" w:rsidP="00175863" w:rsidRDefault="00DB2D7A" w14:paraId="3E3FE01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&gt; 51 or more</w:t>
            </w:r>
          </w:p>
        </w:tc>
        <w:tc>
          <w:tcPr>
            <w:tcW w:w="990" w:type="dxa"/>
            <w:shd w:val="clear" w:color="auto" w:fill="auto"/>
          </w:tcPr>
          <w:p w:rsidRPr="00057F9E" w:rsidR="00DB2D7A" w:rsidP="00175863" w:rsidRDefault="00DB2D7A" w14:paraId="3384074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11</w:t>
            </w:r>
          </w:p>
        </w:tc>
        <w:tc>
          <w:tcPr>
            <w:tcW w:w="1350" w:type="dxa"/>
            <w:shd w:val="clear" w:color="auto" w:fill="auto"/>
          </w:tcPr>
          <w:p w:rsidRPr="00057F9E" w:rsidR="00DB2D7A" w:rsidP="00175863" w:rsidRDefault="00DB2D7A" w14:paraId="6B18087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15.5</w:t>
            </w:r>
          </w:p>
        </w:tc>
        <w:tc>
          <w:tcPr>
            <w:tcW w:w="1350" w:type="dxa"/>
          </w:tcPr>
          <w:p w:rsidRPr="00057F9E" w:rsidR="00DB2D7A" w:rsidP="00175863" w:rsidRDefault="00DB2D7A" w14:paraId="140A40C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w:t>
            </w:r>
          </w:p>
        </w:tc>
        <w:tc>
          <w:tcPr>
            <w:tcW w:w="1350" w:type="dxa"/>
          </w:tcPr>
          <w:p w:rsidRPr="00057F9E" w:rsidR="00DB2D7A" w:rsidP="00175863" w:rsidRDefault="00DB2D7A" w14:paraId="68641A4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12.7</w:t>
            </w:r>
          </w:p>
        </w:tc>
      </w:tr>
      <w:tr w:rsidRPr="00057F9E" w:rsidR="00DB2D7A" w:rsidTr="00175863" w14:paraId="60B922D3" w14:textId="77777777">
        <w:trPr>
          <w:cantSplit/>
          <w:trHeight w:val="222"/>
        </w:trPr>
        <w:tc>
          <w:tcPr>
            <w:tcW w:w="2250" w:type="dxa"/>
            <w:tcBorders>
              <w:bottom w:val="single" w:color="auto" w:sz="4" w:space="0"/>
            </w:tcBorders>
            <w:shd w:val="clear" w:color="auto" w:fill="auto"/>
          </w:tcPr>
          <w:p w:rsidRPr="00057F9E" w:rsidR="00DB2D7A" w:rsidP="00175863" w:rsidRDefault="00DB2D7A" w14:paraId="426ADA3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Missing</w:t>
            </w:r>
          </w:p>
        </w:tc>
        <w:tc>
          <w:tcPr>
            <w:tcW w:w="990" w:type="dxa"/>
            <w:tcBorders>
              <w:bottom w:val="single" w:color="auto" w:sz="4" w:space="0"/>
            </w:tcBorders>
            <w:shd w:val="clear" w:color="auto" w:fill="auto"/>
          </w:tcPr>
          <w:p w:rsidRPr="00057F9E" w:rsidR="00DB2D7A" w:rsidP="00175863" w:rsidRDefault="00DB2D7A" w14:paraId="1842652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w:t>
            </w:r>
          </w:p>
        </w:tc>
        <w:tc>
          <w:tcPr>
            <w:tcW w:w="1350" w:type="dxa"/>
            <w:tcBorders>
              <w:bottom w:val="single" w:color="auto" w:sz="4" w:space="0"/>
            </w:tcBorders>
            <w:shd w:val="clear" w:color="auto" w:fill="auto"/>
          </w:tcPr>
          <w:p w:rsidRPr="00057F9E" w:rsidR="00DB2D7A" w:rsidP="00175863" w:rsidRDefault="00DB2D7A" w14:paraId="462FFFC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2.8</w:t>
            </w:r>
          </w:p>
        </w:tc>
        <w:tc>
          <w:tcPr>
            <w:tcW w:w="1350" w:type="dxa"/>
            <w:tcBorders>
              <w:bottom w:val="single" w:color="auto" w:sz="4" w:space="0"/>
            </w:tcBorders>
          </w:tcPr>
          <w:p w:rsidRPr="00057F9E" w:rsidR="00DB2D7A" w:rsidP="00175863" w:rsidRDefault="00DB2D7A" w14:paraId="3A7386D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w:t>
            </w:r>
          </w:p>
        </w:tc>
        <w:tc>
          <w:tcPr>
            <w:tcW w:w="1350" w:type="dxa"/>
            <w:tcBorders>
              <w:bottom w:val="single" w:color="auto" w:sz="4" w:space="0"/>
            </w:tcBorders>
          </w:tcPr>
          <w:p w:rsidRPr="00057F9E" w:rsidR="00DB2D7A" w:rsidP="00175863" w:rsidRDefault="00DB2D7A" w14:paraId="7D0916B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4.2</w:t>
            </w:r>
          </w:p>
        </w:tc>
      </w:tr>
      <w:tr w:rsidRPr="00057F9E" w:rsidR="00DB2D7A" w:rsidTr="00175863" w14:paraId="12CBCF4A" w14:textId="77777777">
        <w:trPr>
          <w:cantSplit/>
          <w:trHeight w:val="230"/>
        </w:trPr>
        <w:tc>
          <w:tcPr>
            <w:tcW w:w="2250" w:type="dxa"/>
            <w:tcBorders>
              <w:top w:val="single" w:color="auto" w:sz="4" w:space="0"/>
            </w:tcBorders>
            <w:shd w:val="clear" w:color="auto" w:fill="auto"/>
          </w:tcPr>
          <w:p w:rsidRPr="00057F9E" w:rsidR="00DB2D7A" w:rsidP="00175863" w:rsidRDefault="00DB2D7A" w14:paraId="3979E94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Total</w:t>
            </w:r>
          </w:p>
        </w:tc>
        <w:tc>
          <w:tcPr>
            <w:tcW w:w="990" w:type="dxa"/>
            <w:tcBorders>
              <w:top w:val="single" w:color="auto" w:sz="4" w:space="0"/>
            </w:tcBorders>
            <w:shd w:val="clear" w:color="auto" w:fill="auto"/>
          </w:tcPr>
          <w:p w:rsidRPr="00057F9E" w:rsidR="00DB2D7A" w:rsidP="00175863" w:rsidRDefault="00DB2D7A" w14:paraId="14F6D62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71</w:t>
            </w:r>
          </w:p>
        </w:tc>
        <w:tc>
          <w:tcPr>
            <w:tcW w:w="1350" w:type="dxa"/>
            <w:tcBorders>
              <w:top w:val="single" w:color="auto" w:sz="4" w:space="0"/>
            </w:tcBorders>
            <w:shd w:val="clear" w:color="auto" w:fill="auto"/>
          </w:tcPr>
          <w:p w:rsidRPr="00057F9E" w:rsidR="00DB2D7A" w:rsidP="00175863" w:rsidRDefault="00DB2D7A" w14:paraId="5C81969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100.0</w:t>
            </w:r>
          </w:p>
        </w:tc>
        <w:tc>
          <w:tcPr>
            <w:tcW w:w="1350" w:type="dxa"/>
            <w:tcBorders>
              <w:top w:val="single" w:color="auto" w:sz="4" w:space="0"/>
            </w:tcBorders>
          </w:tcPr>
          <w:p w:rsidRPr="00057F9E" w:rsidR="00DB2D7A" w:rsidP="00175863" w:rsidRDefault="00DB2D7A" w14:paraId="727A05B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71</w:t>
            </w:r>
          </w:p>
        </w:tc>
        <w:tc>
          <w:tcPr>
            <w:tcW w:w="1350" w:type="dxa"/>
            <w:tcBorders>
              <w:top w:val="single" w:color="auto" w:sz="4" w:space="0"/>
            </w:tcBorders>
          </w:tcPr>
          <w:p w:rsidRPr="00057F9E" w:rsidR="00DB2D7A" w:rsidP="00175863" w:rsidRDefault="00DB2D7A" w14:paraId="4E3999BD"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100.0</w:t>
            </w:r>
          </w:p>
        </w:tc>
      </w:tr>
    </w:tbl>
    <w:p w:rsidR="00DB2D7A" w:rsidP="00DB2D7A" w:rsidRDefault="00DB2D7A" w14:paraId="2FDC0561" w14:textId="77777777">
      <w:pPr>
        <w:autoSpaceDE w:val="0"/>
        <w:autoSpaceDN w:val="0"/>
        <w:adjustRightInd w:val="0"/>
        <w:spacing w:after="0" w:line="240" w:lineRule="auto"/>
        <w:rPr>
          <w:rFonts w:ascii="Times New Roman" w:hAnsi="Times New Roman" w:cs="Times New Roman"/>
          <w:sz w:val="24"/>
          <w:szCs w:val="24"/>
        </w:rPr>
      </w:pPr>
    </w:p>
    <w:p w:rsidRPr="00057F9E" w:rsidR="00DB2D7A" w:rsidP="00DB2D7A" w:rsidRDefault="00DB2D7A" w14:paraId="26C71642" w14:textId="52EF48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Table </w:t>
      </w:r>
      <w:r w:rsidR="004905D0">
        <w:rPr>
          <w:rFonts w:ascii="Times New Roman" w:hAnsi="Times New Roman" w:cs="Times New Roman"/>
          <w:b/>
          <w:sz w:val="24"/>
          <w:szCs w:val="24"/>
        </w:rPr>
        <w:t>A</w:t>
      </w:r>
      <w:r>
        <w:rPr>
          <w:rFonts w:ascii="Times New Roman" w:hAnsi="Times New Roman" w:cs="Times New Roman"/>
          <w:b/>
          <w:sz w:val="24"/>
          <w:szCs w:val="24"/>
        </w:rPr>
        <w:t xml:space="preserve">7 </w:t>
      </w:r>
      <w:r w:rsidRPr="004C6149">
        <w:rPr>
          <w:rFonts w:ascii="Times New Roman" w:hAnsi="Times New Roman" w:cs="Times New Roman"/>
          <w:b/>
          <w:sz w:val="24"/>
          <w:szCs w:val="24"/>
        </w:rPr>
        <w:t>Summary</w:t>
      </w:r>
      <w:r>
        <w:rPr>
          <w:rFonts w:ascii="Times New Roman" w:hAnsi="Times New Roman" w:cs="Times New Roman"/>
          <w:sz w:val="24"/>
          <w:szCs w:val="24"/>
        </w:rPr>
        <w:t xml:space="preserve">: Among the 71 installations that completed the survey, 18 installations (25%) reported that approximately 11-20 implementers were trained on average annually over the last three years. When asked how many implementers are </w:t>
      </w:r>
      <w:r w:rsidR="009F7627">
        <w:rPr>
          <w:rFonts w:ascii="Times New Roman" w:hAnsi="Times New Roman" w:cs="Times New Roman"/>
          <w:sz w:val="24"/>
          <w:szCs w:val="24"/>
        </w:rPr>
        <w:t xml:space="preserve">projected </w:t>
      </w:r>
      <w:r>
        <w:rPr>
          <w:rFonts w:ascii="Times New Roman" w:hAnsi="Times New Roman" w:cs="Times New Roman"/>
          <w:sz w:val="24"/>
          <w:szCs w:val="24"/>
        </w:rPr>
        <w:t>to be trained in 2021, 14 installations stated 2-5 implementers and 14 installations stated 11-20 implementers.</w:t>
      </w:r>
    </w:p>
    <w:p w:rsidR="00DB2D7A" w:rsidP="00DB2D7A" w:rsidRDefault="00DB2D7A" w14:paraId="3EADA869" w14:textId="77777777">
      <w:pPr>
        <w:autoSpaceDE w:val="0"/>
        <w:autoSpaceDN w:val="0"/>
        <w:adjustRightInd w:val="0"/>
        <w:spacing w:after="0" w:line="240" w:lineRule="auto"/>
        <w:rPr>
          <w:rFonts w:ascii="Times New Roman" w:hAnsi="Times New Roman" w:cs="Times New Roman"/>
          <w:b/>
          <w:sz w:val="24"/>
          <w:szCs w:val="24"/>
        </w:rPr>
      </w:pPr>
    </w:p>
    <w:p w:rsidR="009F7627" w:rsidP="00DB2D7A" w:rsidRDefault="009F7627" w14:paraId="26C661A6" w14:textId="77777777">
      <w:pPr>
        <w:autoSpaceDE w:val="0"/>
        <w:autoSpaceDN w:val="0"/>
        <w:adjustRightInd w:val="0"/>
        <w:spacing w:after="0" w:line="240" w:lineRule="auto"/>
        <w:rPr>
          <w:rFonts w:ascii="Times New Roman" w:hAnsi="Times New Roman" w:cs="Times New Roman"/>
          <w:b/>
          <w:sz w:val="24"/>
          <w:szCs w:val="24"/>
        </w:rPr>
      </w:pPr>
    </w:p>
    <w:p w:rsidR="009F7627" w:rsidP="00DB2D7A" w:rsidRDefault="009F7627" w14:paraId="62F3C26B" w14:textId="77777777">
      <w:pPr>
        <w:autoSpaceDE w:val="0"/>
        <w:autoSpaceDN w:val="0"/>
        <w:adjustRightInd w:val="0"/>
        <w:spacing w:after="0" w:line="240" w:lineRule="auto"/>
        <w:rPr>
          <w:rFonts w:ascii="Times New Roman" w:hAnsi="Times New Roman" w:cs="Times New Roman"/>
          <w:b/>
          <w:sz w:val="24"/>
          <w:szCs w:val="24"/>
        </w:rPr>
      </w:pPr>
    </w:p>
    <w:p w:rsidRPr="004E7EC1" w:rsidR="00DB2D7A" w:rsidP="00DB2D7A" w:rsidRDefault="00DB2D7A" w14:paraId="27229418" w14:textId="7CA7294A">
      <w:pPr>
        <w:autoSpaceDE w:val="0"/>
        <w:autoSpaceDN w:val="0"/>
        <w:adjustRightInd w:val="0"/>
        <w:spacing w:after="0" w:line="240" w:lineRule="auto"/>
        <w:rPr>
          <w:rFonts w:ascii="Times New Roman" w:hAnsi="Times New Roman" w:cs="Times New Roman"/>
          <w:sz w:val="24"/>
          <w:szCs w:val="24"/>
        </w:rPr>
      </w:pPr>
      <w:r w:rsidRPr="0024353A">
        <w:rPr>
          <w:rFonts w:ascii="Times New Roman" w:hAnsi="Times New Roman" w:cs="Times New Roman"/>
          <w:b/>
          <w:sz w:val="24"/>
          <w:szCs w:val="24"/>
        </w:rPr>
        <w:t>T</w:t>
      </w:r>
      <w:r>
        <w:rPr>
          <w:rFonts w:ascii="Times New Roman" w:hAnsi="Times New Roman" w:cs="Times New Roman"/>
          <w:b/>
          <w:sz w:val="24"/>
          <w:szCs w:val="24"/>
        </w:rPr>
        <w:t xml:space="preserve">able </w:t>
      </w:r>
      <w:r w:rsidR="004905D0">
        <w:rPr>
          <w:rFonts w:ascii="Times New Roman" w:hAnsi="Times New Roman" w:cs="Times New Roman"/>
          <w:b/>
          <w:sz w:val="24"/>
          <w:szCs w:val="24"/>
        </w:rPr>
        <w:t>A</w:t>
      </w:r>
      <w:r>
        <w:rPr>
          <w:rFonts w:ascii="Times New Roman" w:hAnsi="Times New Roman" w:cs="Times New Roman"/>
          <w:b/>
          <w:sz w:val="24"/>
          <w:szCs w:val="24"/>
        </w:rPr>
        <w:t>8</w:t>
      </w:r>
      <w:r>
        <w:rPr>
          <w:rFonts w:ascii="Times New Roman" w:hAnsi="Times New Roman" w:cs="Times New Roman"/>
          <w:sz w:val="24"/>
          <w:szCs w:val="24"/>
        </w:rPr>
        <w:t xml:space="preserve">: Number of </w:t>
      </w:r>
      <w:r w:rsidR="00334D91">
        <w:rPr>
          <w:rFonts w:ascii="Times New Roman" w:hAnsi="Times New Roman" w:cs="Times New Roman"/>
          <w:sz w:val="24"/>
          <w:szCs w:val="24"/>
        </w:rPr>
        <w:t>WIT</w:t>
      </w:r>
      <w:r>
        <w:rPr>
          <w:rFonts w:ascii="Times New Roman" w:hAnsi="Times New Roman" w:cs="Times New Roman"/>
          <w:sz w:val="24"/>
          <w:szCs w:val="24"/>
        </w:rPr>
        <w:t xml:space="preserve"> sessions implementers lead per month</w:t>
      </w:r>
    </w:p>
    <w:tbl>
      <w:tblPr>
        <w:tblW w:w="4069" w:type="dxa"/>
        <w:tblLayout w:type="fixed"/>
        <w:tblCellMar>
          <w:left w:w="0" w:type="dxa"/>
          <w:right w:w="0" w:type="dxa"/>
        </w:tblCellMar>
        <w:tblLook w:val="0000" w:firstRow="0" w:lastRow="0" w:firstColumn="0" w:lastColumn="0" w:noHBand="0" w:noVBand="0"/>
      </w:tblPr>
      <w:tblGrid>
        <w:gridCol w:w="1515"/>
        <w:gridCol w:w="1162"/>
        <w:gridCol w:w="1392"/>
      </w:tblGrid>
      <w:tr w:rsidRPr="0038343A" w:rsidR="00DB2D7A" w:rsidTr="00175863" w14:paraId="73BB8098" w14:textId="77777777">
        <w:trPr>
          <w:cantSplit/>
        </w:trPr>
        <w:tc>
          <w:tcPr>
            <w:tcW w:w="1515" w:type="dxa"/>
            <w:tcBorders>
              <w:bottom w:val="single" w:color="auto" w:sz="4" w:space="0"/>
            </w:tcBorders>
            <w:shd w:val="clear" w:color="auto" w:fill="auto"/>
          </w:tcPr>
          <w:p w:rsidRPr="0038343A" w:rsidR="00DB2D7A" w:rsidP="00175863" w:rsidRDefault="00DB2D7A" w14:paraId="74982F49" w14:textId="77777777">
            <w:pPr>
              <w:autoSpaceDE w:val="0"/>
              <w:autoSpaceDN w:val="0"/>
              <w:adjustRightInd w:val="0"/>
              <w:spacing w:after="0" w:line="240" w:lineRule="auto"/>
              <w:rPr>
                <w:rFonts w:ascii="Times New Roman" w:hAnsi="Times New Roman" w:cs="Times New Roman"/>
                <w:sz w:val="24"/>
                <w:szCs w:val="24"/>
              </w:rPr>
            </w:pPr>
          </w:p>
        </w:tc>
        <w:tc>
          <w:tcPr>
            <w:tcW w:w="1162" w:type="dxa"/>
            <w:tcBorders>
              <w:bottom w:val="single" w:color="auto" w:sz="4" w:space="0"/>
            </w:tcBorders>
            <w:shd w:val="clear" w:color="auto" w:fill="auto"/>
          </w:tcPr>
          <w:p w:rsidRPr="0038343A" w:rsidR="00DB2D7A" w:rsidP="00175863" w:rsidRDefault="00DB2D7A" w14:paraId="0D5B0A2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N</w:t>
            </w:r>
          </w:p>
        </w:tc>
        <w:tc>
          <w:tcPr>
            <w:tcW w:w="1392" w:type="dxa"/>
            <w:tcBorders>
              <w:bottom w:val="single" w:color="auto" w:sz="4" w:space="0"/>
            </w:tcBorders>
            <w:shd w:val="clear" w:color="auto" w:fill="auto"/>
          </w:tcPr>
          <w:p w:rsidRPr="0038343A" w:rsidR="00DB2D7A" w:rsidP="00175863" w:rsidRDefault="00DB2D7A" w14:paraId="78A1D6D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w:t>
            </w:r>
          </w:p>
        </w:tc>
      </w:tr>
      <w:tr w:rsidRPr="0038343A" w:rsidR="00DB2D7A" w:rsidTr="00175863" w14:paraId="5781CF43" w14:textId="77777777">
        <w:trPr>
          <w:cantSplit/>
        </w:trPr>
        <w:tc>
          <w:tcPr>
            <w:tcW w:w="1515" w:type="dxa"/>
            <w:tcBorders>
              <w:top w:val="single" w:color="auto" w:sz="4" w:space="0"/>
            </w:tcBorders>
            <w:shd w:val="clear" w:color="auto" w:fill="auto"/>
          </w:tcPr>
          <w:p w:rsidRPr="0038343A" w:rsidR="00DB2D7A" w:rsidP="00175863" w:rsidRDefault="00DB2D7A" w14:paraId="7B41318A"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1-2 sessions</w:t>
            </w:r>
          </w:p>
        </w:tc>
        <w:tc>
          <w:tcPr>
            <w:tcW w:w="1162" w:type="dxa"/>
            <w:tcBorders>
              <w:top w:val="single" w:color="auto" w:sz="4" w:space="0"/>
            </w:tcBorders>
            <w:shd w:val="clear" w:color="auto" w:fill="auto"/>
          </w:tcPr>
          <w:p w:rsidRPr="0038343A" w:rsidR="00DB2D7A" w:rsidP="00175863" w:rsidRDefault="00DB2D7A" w14:paraId="0F1671B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48</w:t>
            </w:r>
          </w:p>
        </w:tc>
        <w:tc>
          <w:tcPr>
            <w:tcW w:w="1392" w:type="dxa"/>
            <w:tcBorders>
              <w:top w:val="single" w:color="auto" w:sz="4" w:space="0"/>
            </w:tcBorders>
            <w:shd w:val="clear" w:color="auto" w:fill="auto"/>
          </w:tcPr>
          <w:p w:rsidRPr="0038343A" w:rsidR="00DB2D7A" w:rsidP="00175863" w:rsidRDefault="00DB2D7A" w14:paraId="6B16748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67.6</w:t>
            </w:r>
          </w:p>
        </w:tc>
      </w:tr>
      <w:tr w:rsidRPr="0038343A" w:rsidR="00DB2D7A" w:rsidTr="00175863" w14:paraId="4987C32F" w14:textId="77777777">
        <w:trPr>
          <w:cantSplit/>
        </w:trPr>
        <w:tc>
          <w:tcPr>
            <w:tcW w:w="1515" w:type="dxa"/>
            <w:shd w:val="clear" w:color="auto" w:fill="auto"/>
          </w:tcPr>
          <w:p w:rsidRPr="0038343A" w:rsidR="00DB2D7A" w:rsidP="00175863" w:rsidRDefault="00DB2D7A" w14:paraId="29F9245E"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3-5 sessions</w:t>
            </w:r>
          </w:p>
        </w:tc>
        <w:tc>
          <w:tcPr>
            <w:tcW w:w="1162" w:type="dxa"/>
            <w:shd w:val="clear" w:color="auto" w:fill="auto"/>
          </w:tcPr>
          <w:p w:rsidRPr="0038343A" w:rsidR="00DB2D7A" w:rsidP="00175863" w:rsidRDefault="00DB2D7A" w14:paraId="55F4FA9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9</w:t>
            </w:r>
          </w:p>
        </w:tc>
        <w:tc>
          <w:tcPr>
            <w:tcW w:w="1392" w:type="dxa"/>
            <w:shd w:val="clear" w:color="auto" w:fill="auto"/>
          </w:tcPr>
          <w:p w:rsidRPr="0038343A" w:rsidR="00DB2D7A" w:rsidP="00175863" w:rsidRDefault="00DB2D7A" w14:paraId="323F82C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12.7</w:t>
            </w:r>
          </w:p>
        </w:tc>
      </w:tr>
      <w:tr w:rsidRPr="0038343A" w:rsidR="00DB2D7A" w:rsidTr="00175863" w14:paraId="3952E863" w14:textId="77777777">
        <w:trPr>
          <w:cantSplit/>
        </w:trPr>
        <w:tc>
          <w:tcPr>
            <w:tcW w:w="1515" w:type="dxa"/>
            <w:shd w:val="clear" w:color="auto" w:fill="auto"/>
          </w:tcPr>
          <w:p w:rsidRPr="0038343A" w:rsidR="00DB2D7A" w:rsidP="00175863" w:rsidRDefault="00DB2D7A" w14:paraId="7857CE31"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6-10 sessions</w:t>
            </w:r>
          </w:p>
        </w:tc>
        <w:tc>
          <w:tcPr>
            <w:tcW w:w="1162" w:type="dxa"/>
            <w:shd w:val="clear" w:color="auto" w:fill="auto"/>
          </w:tcPr>
          <w:p w:rsidRPr="0038343A" w:rsidR="00DB2D7A" w:rsidP="00175863" w:rsidRDefault="00DB2D7A" w14:paraId="5B8E321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w:t>
            </w:r>
          </w:p>
        </w:tc>
        <w:tc>
          <w:tcPr>
            <w:tcW w:w="1392" w:type="dxa"/>
            <w:shd w:val="clear" w:color="auto" w:fill="auto"/>
          </w:tcPr>
          <w:p w:rsidRPr="0038343A" w:rsidR="00DB2D7A" w:rsidP="00175863" w:rsidRDefault="00DB2D7A" w14:paraId="7925C71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1.4</w:t>
            </w:r>
          </w:p>
        </w:tc>
      </w:tr>
      <w:tr w:rsidRPr="0038343A" w:rsidR="00DB2D7A" w:rsidTr="00175863" w14:paraId="5D75C50E" w14:textId="77777777">
        <w:trPr>
          <w:cantSplit/>
        </w:trPr>
        <w:tc>
          <w:tcPr>
            <w:tcW w:w="1515" w:type="dxa"/>
            <w:tcBorders>
              <w:bottom w:val="single" w:color="auto" w:sz="4" w:space="0"/>
            </w:tcBorders>
            <w:shd w:val="clear" w:color="auto" w:fill="auto"/>
          </w:tcPr>
          <w:p w:rsidRPr="0038343A" w:rsidR="00DB2D7A" w:rsidP="00175863" w:rsidRDefault="00DB2D7A" w14:paraId="3CA9F8B4"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Missing</w:t>
            </w:r>
          </w:p>
        </w:tc>
        <w:tc>
          <w:tcPr>
            <w:tcW w:w="1162" w:type="dxa"/>
            <w:tcBorders>
              <w:bottom w:val="single" w:color="auto" w:sz="4" w:space="0"/>
            </w:tcBorders>
            <w:shd w:val="clear" w:color="auto" w:fill="auto"/>
          </w:tcPr>
          <w:p w:rsidRPr="0038343A" w:rsidR="00DB2D7A" w:rsidP="00175863" w:rsidRDefault="00DB2D7A" w14:paraId="5FB6E9F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13</w:t>
            </w:r>
          </w:p>
        </w:tc>
        <w:tc>
          <w:tcPr>
            <w:tcW w:w="1392" w:type="dxa"/>
            <w:tcBorders>
              <w:bottom w:val="single" w:color="auto" w:sz="4" w:space="0"/>
            </w:tcBorders>
            <w:shd w:val="clear" w:color="auto" w:fill="auto"/>
          </w:tcPr>
          <w:p w:rsidRPr="0038343A" w:rsidR="00DB2D7A" w:rsidP="00175863" w:rsidRDefault="00DB2D7A" w14:paraId="073A2A4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18.3</w:t>
            </w:r>
          </w:p>
        </w:tc>
      </w:tr>
      <w:tr w:rsidRPr="0038343A" w:rsidR="00DB2D7A" w:rsidTr="00175863" w14:paraId="31162E75" w14:textId="77777777">
        <w:trPr>
          <w:cantSplit/>
        </w:trPr>
        <w:tc>
          <w:tcPr>
            <w:tcW w:w="1515" w:type="dxa"/>
            <w:tcBorders>
              <w:top w:val="single" w:color="auto" w:sz="4" w:space="0"/>
            </w:tcBorders>
            <w:shd w:val="clear" w:color="auto" w:fill="auto"/>
          </w:tcPr>
          <w:p w:rsidRPr="0038343A" w:rsidR="00DB2D7A" w:rsidP="00175863" w:rsidRDefault="00DB2D7A" w14:paraId="0A15984F"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Total</w:t>
            </w:r>
          </w:p>
        </w:tc>
        <w:tc>
          <w:tcPr>
            <w:tcW w:w="1162" w:type="dxa"/>
            <w:tcBorders>
              <w:top w:val="single" w:color="auto" w:sz="4" w:space="0"/>
            </w:tcBorders>
            <w:shd w:val="clear" w:color="auto" w:fill="auto"/>
          </w:tcPr>
          <w:p w:rsidRPr="0038343A" w:rsidR="00DB2D7A" w:rsidP="00175863" w:rsidRDefault="00DB2D7A" w14:paraId="7980C99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71</w:t>
            </w:r>
          </w:p>
        </w:tc>
        <w:tc>
          <w:tcPr>
            <w:tcW w:w="1392" w:type="dxa"/>
            <w:tcBorders>
              <w:top w:val="single" w:color="auto" w:sz="4" w:space="0"/>
            </w:tcBorders>
            <w:shd w:val="clear" w:color="auto" w:fill="auto"/>
          </w:tcPr>
          <w:p w:rsidRPr="0038343A" w:rsidR="00DB2D7A" w:rsidP="00175863" w:rsidRDefault="00DB2D7A" w14:paraId="5CC29D3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100.0</w:t>
            </w:r>
          </w:p>
        </w:tc>
      </w:tr>
    </w:tbl>
    <w:p w:rsidR="00DB2D7A" w:rsidP="00DB2D7A" w:rsidRDefault="00DB2D7A" w14:paraId="3B01126D" w14:textId="77777777">
      <w:pPr>
        <w:autoSpaceDE w:val="0"/>
        <w:autoSpaceDN w:val="0"/>
        <w:adjustRightInd w:val="0"/>
        <w:spacing w:after="0" w:line="240" w:lineRule="auto"/>
        <w:rPr>
          <w:rFonts w:ascii="Times New Roman" w:hAnsi="Times New Roman" w:cs="Times New Roman"/>
          <w:sz w:val="24"/>
          <w:szCs w:val="24"/>
        </w:rPr>
      </w:pPr>
    </w:p>
    <w:p w:rsidR="00DB2D7A" w:rsidP="00DB2D7A" w:rsidRDefault="00DB2D7A" w14:paraId="332CA3DC" w14:textId="7BE12B90">
      <w:pPr>
        <w:autoSpaceDE w:val="0"/>
        <w:autoSpaceDN w:val="0"/>
        <w:adjustRightInd w:val="0"/>
        <w:spacing w:after="0" w:line="240" w:lineRule="auto"/>
        <w:rPr>
          <w:rFonts w:ascii="Times New Roman" w:hAnsi="Times New Roman" w:cs="Times New Roman"/>
          <w:sz w:val="24"/>
          <w:szCs w:val="24"/>
        </w:rPr>
      </w:pPr>
      <w:r w:rsidRPr="0024353A">
        <w:rPr>
          <w:rFonts w:ascii="Times New Roman" w:hAnsi="Times New Roman" w:cs="Times New Roman"/>
          <w:b/>
          <w:sz w:val="24"/>
          <w:szCs w:val="24"/>
        </w:rPr>
        <w:t>T</w:t>
      </w:r>
      <w:r>
        <w:rPr>
          <w:rFonts w:ascii="Times New Roman" w:hAnsi="Times New Roman" w:cs="Times New Roman"/>
          <w:b/>
          <w:sz w:val="24"/>
          <w:szCs w:val="24"/>
        </w:rPr>
        <w:t xml:space="preserve">able </w:t>
      </w:r>
      <w:r w:rsidR="004905D0">
        <w:rPr>
          <w:rFonts w:ascii="Times New Roman" w:hAnsi="Times New Roman" w:cs="Times New Roman"/>
          <w:b/>
          <w:sz w:val="24"/>
          <w:szCs w:val="24"/>
        </w:rPr>
        <w:t>A</w:t>
      </w:r>
      <w:r>
        <w:rPr>
          <w:rFonts w:ascii="Times New Roman" w:hAnsi="Times New Roman" w:cs="Times New Roman"/>
          <w:b/>
          <w:sz w:val="24"/>
          <w:szCs w:val="24"/>
        </w:rPr>
        <w:t>8</w:t>
      </w:r>
      <w:r w:rsidRPr="0024353A">
        <w:rPr>
          <w:rFonts w:ascii="Times New Roman" w:hAnsi="Times New Roman" w:cs="Times New Roman"/>
          <w:b/>
          <w:sz w:val="24"/>
          <w:szCs w:val="24"/>
        </w:rPr>
        <w:t xml:space="preserve"> Summary</w:t>
      </w:r>
      <w:r>
        <w:rPr>
          <w:rFonts w:ascii="Times New Roman" w:hAnsi="Times New Roman" w:cs="Times New Roman"/>
          <w:sz w:val="24"/>
          <w:szCs w:val="24"/>
        </w:rPr>
        <w:t xml:space="preserve">: Approximately 48 (68%) installations reported that implementers lead 1-2 sessions per a month. </w:t>
      </w:r>
    </w:p>
    <w:p w:rsidR="00DB2D7A" w:rsidP="00DB2D7A" w:rsidRDefault="00DB2D7A" w14:paraId="5296F49B"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6742BD7E"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066C897B"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0CE2ED15"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78ADF759"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44F6FE6D" w14:textId="77777777">
      <w:pPr>
        <w:autoSpaceDE w:val="0"/>
        <w:autoSpaceDN w:val="0"/>
        <w:adjustRightInd w:val="0"/>
        <w:spacing w:after="0" w:line="240" w:lineRule="auto"/>
        <w:rPr>
          <w:rFonts w:ascii="Times New Roman" w:hAnsi="Times New Roman" w:cs="Times New Roman"/>
          <w:b/>
          <w:sz w:val="24"/>
          <w:szCs w:val="24"/>
        </w:rPr>
      </w:pPr>
    </w:p>
    <w:p w:rsidR="00730C4A" w:rsidP="00DB2D7A" w:rsidRDefault="00730C4A" w14:paraId="4B9AB792" w14:textId="77777777">
      <w:pPr>
        <w:autoSpaceDE w:val="0"/>
        <w:autoSpaceDN w:val="0"/>
        <w:adjustRightInd w:val="0"/>
        <w:spacing w:after="0" w:line="240" w:lineRule="auto"/>
        <w:rPr>
          <w:rFonts w:ascii="Times New Roman" w:hAnsi="Times New Roman" w:cs="Times New Roman"/>
          <w:b/>
          <w:sz w:val="24"/>
          <w:szCs w:val="24"/>
        </w:rPr>
      </w:pPr>
    </w:p>
    <w:p w:rsidRPr="00057F9E" w:rsidR="00DB2D7A" w:rsidP="00DB2D7A" w:rsidRDefault="00DB2D7A" w14:paraId="0432B54E" w14:textId="08512C66">
      <w:pPr>
        <w:autoSpaceDE w:val="0"/>
        <w:autoSpaceDN w:val="0"/>
        <w:adjustRightInd w:val="0"/>
        <w:spacing w:after="0" w:line="240" w:lineRule="auto"/>
        <w:rPr>
          <w:rFonts w:ascii="Times New Roman" w:hAnsi="Times New Roman" w:cs="Times New Roman"/>
          <w:sz w:val="24"/>
          <w:szCs w:val="24"/>
        </w:rPr>
      </w:pPr>
      <w:r w:rsidRPr="0024353A">
        <w:rPr>
          <w:rFonts w:ascii="Times New Roman" w:hAnsi="Times New Roman" w:cs="Times New Roman"/>
          <w:b/>
          <w:sz w:val="24"/>
          <w:szCs w:val="24"/>
        </w:rPr>
        <w:lastRenderedPageBreak/>
        <w:t>T</w:t>
      </w:r>
      <w:r>
        <w:rPr>
          <w:rFonts w:ascii="Times New Roman" w:hAnsi="Times New Roman" w:cs="Times New Roman"/>
          <w:b/>
          <w:sz w:val="24"/>
          <w:szCs w:val="24"/>
        </w:rPr>
        <w:t xml:space="preserve">able </w:t>
      </w:r>
      <w:r w:rsidR="004905D0">
        <w:rPr>
          <w:rFonts w:ascii="Times New Roman" w:hAnsi="Times New Roman" w:cs="Times New Roman"/>
          <w:b/>
          <w:sz w:val="24"/>
          <w:szCs w:val="24"/>
        </w:rPr>
        <w:t>A</w:t>
      </w:r>
      <w:r>
        <w:rPr>
          <w:rFonts w:ascii="Times New Roman" w:hAnsi="Times New Roman" w:cs="Times New Roman"/>
          <w:b/>
          <w:sz w:val="24"/>
          <w:szCs w:val="24"/>
        </w:rPr>
        <w:t>9</w:t>
      </w:r>
      <w:r>
        <w:rPr>
          <w:rFonts w:ascii="Times New Roman" w:hAnsi="Times New Roman" w:cs="Times New Roman"/>
          <w:sz w:val="24"/>
          <w:szCs w:val="24"/>
        </w:rPr>
        <w:t>: Number of implementers phased out of role and length of time implementer remains in role</w:t>
      </w:r>
    </w:p>
    <w:p w:rsidRPr="004E7EC1" w:rsidR="00DB2D7A" w:rsidP="00DB2D7A" w:rsidRDefault="00DB2D7A" w14:paraId="28622065" w14:textId="77777777">
      <w:pPr>
        <w:autoSpaceDE w:val="0"/>
        <w:autoSpaceDN w:val="0"/>
        <w:adjustRightInd w:val="0"/>
        <w:spacing w:after="0" w:line="240" w:lineRule="auto"/>
        <w:rPr>
          <w:rFonts w:ascii="Times New Roman" w:hAnsi="Times New Roman" w:cs="Times New Roman"/>
          <w:sz w:val="24"/>
          <w:szCs w:val="24"/>
        </w:rPr>
      </w:pPr>
    </w:p>
    <w:tbl>
      <w:tblPr>
        <w:tblW w:w="7830" w:type="dxa"/>
        <w:tblLayout w:type="fixed"/>
        <w:tblCellMar>
          <w:left w:w="0" w:type="dxa"/>
          <w:right w:w="0" w:type="dxa"/>
        </w:tblCellMar>
        <w:tblLook w:val="0000" w:firstRow="0" w:lastRow="0" w:firstColumn="0" w:lastColumn="0" w:noHBand="0" w:noVBand="0"/>
      </w:tblPr>
      <w:tblGrid>
        <w:gridCol w:w="900"/>
        <w:gridCol w:w="1363"/>
        <w:gridCol w:w="1046"/>
        <w:gridCol w:w="1641"/>
        <w:gridCol w:w="720"/>
        <w:gridCol w:w="2160"/>
      </w:tblGrid>
      <w:tr w:rsidRPr="0038343A" w:rsidR="00DB2D7A" w:rsidTr="00E2481B" w14:paraId="790F5E15" w14:textId="77777777">
        <w:trPr>
          <w:cantSplit/>
          <w:trHeight w:val="205"/>
        </w:trPr>
        <w:tc>
          <w:tcPr>
            <w:tcW w:w="900" w:type="dxa"/>
            <w:shd w:val="clear" w:color="auto" w:fill="auto"/>
          </w:tcPr>
          <w:p w:rsidRPr="0038343A" w:rsidR="00DB2D7A" w:rsidP="00175863" w:rsidRDefault="00DB2D7A" w14:paraId="578178DD" w14:textId="77777777">
            <w:pPr>
              <w:autoSpaceDE w:val="0"/>
              <w:autoSpaceDN w:val="0"/>
              <w:adjustRightInd w:val="0"/>
              <w:spacing w:after="0" w:line="240" w:lineRule="auto"/>
              <w:rPr>
                <w:rFonts w:ascii="Times New Roman" w:hAnsi="Times New Roman" w:cs="Times New Roman"/>
                <w:sz w:val="24"/>
                <w:szCs w:val="24"/>
              </w:rPr>
            </w:pPr>
          </w:p>
        </w:tc>
        <w:tc>
          <w:tcPr>
            <w:tcW w:w="2409" w:type="dxa"/>
            <w:gridSpan w:val="2"/>
            <w:tcBorders>
              <w:right w:val="single" w:color="auto" w:sz="4" w:space="0"/>
            </w:tcBorders>
            <w:shd w:val="clear" w:color="auto" w:fill="auto"/>
          </w:tcPr>
          <w:p w:rsidRPr="004E7EC1" w:rsidR="00DB2D7A" w:rsidP="00175863" w:rsidRDefault="00DB2D7A" w14:paraId="1D069CA4"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w:t>
            </w:r>
            <w:r w:rsidRPr="0038343A">
              <w:rPr>
                <w:rFonts w:ascii="Times New Roman" w:hAnsi="Times New Roman" w:cs="Times New Roman"/>
                <w:sz w:val="24"/>
                <w:szCs w:val="24"/>
              </w:rPr>
              <w:t>4a. As of January 2020, how many implementers have phased out or dropped out of their role?</w:t>
            </w:r>
          </w:p>
          <w:p w:rsidRPr="0038343A" w:rsidR="00DB2D7A" w:rsidP="00175863" w:rsidRDefault="00DB2D7A" w14:paraId="21B3F7B4"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4521" w:type="dxa"/>
            <w:gridSpan w:val="3"/>
          </w:tcPr>
          <w:p w:rsidR="00DB2D7A" w:rsidP="00175863" w:rsidRDefault="00DB2D7A" w14:paraId="103269BE" w14:textId="650991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Q</w:t>
            </w:r>
            <w:r w:rsidRPr="0038343A">
              <w:rPr>
                <w:rFonts w:ascii="Times New Roman" w:hAnsi="Times New Roman" w:cs="Times New Roman"/>
                <w:sz w:val="24"/>
                <w:szCs w:val="24"/>
              </w:rPr>
              <w:t xml:space="preserve">5. What is the average length of time an implementer remains a facilitator at your installation? Meaning, once they are trained, how long do they typically lead the </w:t>
            </w:r>
            <w:r w:rsidR="00334D91">
              <w:rPr>
                <w:rFonts w:ascii="Times New Roman" w:hAnsi="Times New Roman" w:cs="Times New Roman"/>
                <w:sz w:val="24"/>
                <w:szCs w:val="24"/>
              </w:rPr>
              <w:t>WIT</w:t>
            </w:r>
            <w:r w:rsidRPr="0038343A">
              <w:rPr>
                <w:rFonts w:ascii="Times New Roman" w:hAnsi="Times New Roman" w:cs="Times New Roman"/>
                <w:sz w:val="24"/>
                <w:szCs w:val="24"/>
              </w:rPr>
              <w:t xml:space="preserve"> intervention?</w:t>
            </w:r>
          </w:p>
        </w:tc>
      </w:tr>
      <w:tr w:rsidRPr="0038343A" w:rsidR="00DB2D7A" w:rsidTr="00E2481B" w14:paraId="18E0D61A" w14:textId="77777777">
        <w:trPr>
          <w:cantSplit/>
          <w:trHeight w:val="205"/>
        </w:trPr>
        <w:tc>
          <w:tcPr>
            <w:tcW w:w="900" w:type="dxa"/>
            <w:tcBorders>
              <w:bottom w:val="single" w:color="auto" w:sz="4" w:space="0"/>
            </w:tcBorders>
            <w:shd w:val="clear" w:color="auto" w:fill="auto"/>
          </w:tcPr>
          <w:p w:rsidRPr="0038343A" w:rsidR="00DB2D7A" w:rsidP="00175863" w:rsidRDefault="00DB2D7A" w14:paraId="5D995772" w14:textId="77777777">
            <w:pPr>
              <w:autoSpaceDE w:val="0"/>
              <w:autoSpaceDN w:val="0"/>
              <w:adjustRightInd w:val="0"/>
              <w:spacing w:after="0" w:line="240" w:lineRule="auto"/>
              <w:rPr>
                <w:rFonts w:ascii="Times New Roman" w:hAnsi="Times New Roman" w:cs="Times New Roman"/>
                <w:sz w:val="24"/>
                <w:szCs w:val="24"/>
              </w:rPr>
            </w:pPr>
          </w:p>
        </w:tc>
        <w:tc>
          <w:tcPr>
            <w:tcW w:w="1363" w:type="dxa"/>
            <w:tcBorders>
              <w:bottom w:val="single" w:color="auto" w:sz="4" w:space="0"/>
            </w:tcBorders>
            <w:shd w:val="clear" w:color="auto" w:fill="auto"/>
          </w:tcPr>
          <w:p w:rsidRPr="0038343A" w:rsidR="00DB2D7A" w:rsidP="00175863" w:rsidRDefault="00DB2D7A" w14:paraId="5EBC882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N</w:t>
            </w:r>
          </w:p>
        </w:tc>
        <w:tc>
          <w:tcPr>
            <w:tcW w:w="1046" w:type="dxa"/>
            <w:tcBorders>
              <w:bottom w:val="single" w:color="auto" w:sz="4" w:space="0"/>
              <w:right w:val="single" w:color="auto" w:sz="4" w:space="0"/>
            </w:tcBorders>
            <w:shd w:val="clear" w:color="auto" w:fill="auto"/>
          </w:tcPr>
          <w:p w:rsidRPr="0038343A" w:rsidR="00DB2D7A" w:rsidP="00175863" w:rsidRDefault="00DB2D7A" w14:paraId="01C034E9"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w:t>
            </w:r>
          </w:p>
        </w:tc>
        <w:tc>
          <w:tcPr>
            <w:tcW w:w="1641" w:type="dxa"/>
            <w:tcBorders>
              <w:bottom w:val="single" w:color="auto" w:sz="4" w:space="0"/>
            </w:tcBorders>
          </w:tcPr>
          <w:p w:rsidRPr="0038343A" w:rsidR="00DB2D7A" w:rsidP="00175863" w:rsidRDefault="00DB2D7A" w14:paraId="45BA81F8"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720" w:type="dxa"/>
            <w:tcBorders>
              <w:bottom w:val="single" w:color="auto" w:sz="4" w:space="0"/>
            </w:tcBorders>
          </w:tcPr>
          <w:p w:rsidRPr="0038343A" w:rsidR="00DB2D7A" w:rsidP="00175863" w:rsidRDefault="00DB2D7A" w14:paraId="1F18F13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N</w:t>
            </w:r>
          </w:p>
        </w:tc>
        <w:tc>
          <w:tcPr>
            <w:tcW w:w="2160" w:type="dxa"/>
            <w:tcBorders>
              <w:bottom w:val="single" w:color="auto" w:sz="4" w:space="0"/>
            </w:tcBorders>
          </w:tcPr>
          <w:p w:rsidRPr="0038343A" w:rsidR="00DB2D7A" w:rsidP="00175863" w:rsidRDefault="00DB2D7A" w14:paraId="1AE9DD7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w:t>
            </w:r>
          </w:p>
        </w:tc>
      </w:tr>
      <w:tr w:rsidRPr="0038343A" w:rsidR="00DB2D7A" w:rsidTr="00E2481B" w14:paraId="540EF879" w14:textId="77777777">
        <w:trPr>
          <w:cantSplit/>
          <w:trHeight w:val="205"/>
        </w:trPr>
        <w:tc>
          <w:tcPr>
            <w:tcW w:w="900" w:type="dxa"/>
            <w:shd w:val="clear" w:color="auto" w:fill="auto"/>
          </w:tcPr>
          <w:p w:rsidRPr="0038343A" w:rsidR="00DB2D7A" w:rsidP="00175863" w:rsidRDefault="00DB2D7A" w14:paraId="048250B5"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0</w:t>
            </w:r>
          </w:p>
        </w:tc>
        <w:tc>
          <w:tcPr>
            <w:tcW w:w="1363" w:type="dxa"/>
            <w:shd w:val="clear" w:color="auto" w:fill="auto"/>
          </w:tcPr>
          <w:p w:rsidRPr="0038343A" w:rsidR="00DB2D7A" w:rsidP="00175863" w:rsidRDefault="00DB2D7A" w14:paraId="165ED82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6</w:t>
            </w:r>
          </w:p>
        </w:tc>
        <w:tc>
          <w:tcPr>
            <w:tcW w:w="1046" w:type="dxa"/>
            <w:tcBorders>
              <w:right w:val="single" w:color="auto" w:sz="4" w:space="0"/>
            </w:tcBorders>
            <w:shd w:val="clear" w:color="auto" w:fill="auto"/>
          </w:tcPr>
          <w:p w:rsidRPr="0038343A" w:rsidR="00DB2D7A" w:rsidP="00175863" w:rsidRDefault="00DB2D7A" w14:paraId="4F96B33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8.5</w:t>
            </w:r>
          </w:p>
        </w:tc>
        <w:tc>
          <w:tcPr>
            <w:tcW w:w="1641" w:type="dxa"/>
          </w:tcPr>
          <w:p w:rsidRPr="0038343A" w:rsidR="00DB2D7A" w:rsidP="00175863" w:rsidRDefault="00DB2D7A" w14:paraId="63674D6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1-3 months</w:t>
            </w:r>
          </w:p>
        </w:tc>
        <w:tc>
          <w:tcPr>
            <w:tcW w:w="720" w:type="dxa"/>
          </w:tcPr>
          <w:p w:rsidRPr="0038343A" w:rsidR="00DB2D7A" w:rsidP="00175863" w:rsidRDefault="00DB2D7A" w14:paraId="0D1065B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w:t>
            </w:r>
          </w:p>
        </w:tc>
        <w:tc>
          <w:tcPr>
            <w:tcW w:w="2160" w:type="dxa"/>
          </w:tcPr>
          <w:p w:rsidRPr="0038343A" w:rsidR="00DB2D7A" w:rsidP="00175863" w:rsidRDefault="00DB2D7A" w14:paraId="491C0C4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2.8</w:t>
            </w:r>
          </w:p>
        </w:tc>
      </w:tr>
      <w:tr w:rsidRPr="0038343A" w:rsidR="00DB2D7A" w:rsidTr="00E2481B" w14:paraId="4F6533C5" w14:textId="77777777">
        <w:trPr>
          <w:cantSplit/>
          <w:trHeight w:val="196"/>
        </w:trPr>
        <w:tc>
          <w:tcPr>
            <w:tcW w:w="900" w:type="dxa"/>
            <w:shd w:val="clear" w:color="auto" w:fill="auto"/>
          </w:tcPr>
          <w:p w:rsidRPr="0038343A" w:rsidR="00DB2D7A" w:rsidP="00175863" w:rsidRDefault="00DB2D7A" w14:paraId="5D5F1225"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1-3</w:t>
            </w:r>
          </w:p>
        </w:tc>
        <w:tc>
          <w:tcPr>
            <w:tcW w:w="1363" w:type="dxa"/>
            <w:shd w:val="clear" w:color="auto" w:fill="auto"/>
          </w:tcPr>
          <w:p w:rsidRPr="0038343A" w:rsidR="00DB2D7A" w:rsidP="00175863" w:rsidRDefault="00DB2D7A" w14:paraId="23480DA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5</w:t>
            </w:r>
          </w:p>
        </w:tc>
        <w:tc>
          <w:tcPr>
            <w:tcW w:w="1046" w:type="dxa"/>
            <w:tcBorders>
              <w:right w:val="single" w:color="auto" w:sz="4" w:space="0"/>
            </w:tcBorders>
            <w:shd w:val="clear" w:color="auto" w:fill="auto"/>
          </w:tcPr>
          <w:p w:rsidRPr="0038343A" w:rsidR="00DB2D7A" w:rsidP="00175863" w:rsidRDefault="00DB2D7A" w14:paraId="1E3F9A7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7.0</w:t>
            </w:r>
          </w:p>
        </w:tc>
        <w:tc>
          <w:tcPr>
            <w:tcW w:w="1641" w:type="dxa"/>
          </w:tcPr>
          <w:p w:rsidRPr="0038343A" w:rsidR="00DB2D7A" w:rsidP="00175863" w:rsidRDefault="00DB2D7A" w14:paraId="09151A2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10-12 months</w:t>
            </w:r>
          </w:p>
        </w:tc>
        <w:tc>
          <w:tcPr>
            <w:tcW w:w="720" w:type="dxa"/>
          </w:tcPr>
          <w:p w:rsidRPr="0038343A" w:rsidR="00DB2D7A" w:rsidP="00175863" w:rsidRDefault="00DB2D7A" w14:paraId="09980A2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3</w:t>
            </w:r>
          </w:p>
        </w:tc>
        <w:tc>
          <w:tcPr>
            <w:tcW w:w="2160" w:type="dxa"/>
          </w:tcPr>
          <w:p w:rsidRPr="0038343A" w:rsidR="00DB2D7A" w:rsidP="00175863" w:rsidRDefault="00DB2D7A" w14:paraId="28C958ED"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4.2</w:t>
            </w:r>
          </w:p>
        </w:tc>
      </w:tr>
      <w:tr w:rsidRPr="0038343A" w:rsidR="00DB2D7A" w:rsidTr="00E2481B" w14:paraId="5D7A1C87" w14:textId="77777777">
        <w:trPr>
          <w:cantSplit/>
          <w:trHeight w:val="205"/>
        </w:trPr>
        <w:tc>
          <w:tcPr>
            <w:tcW w:w="900" w:type="dxa"/>
            <w:shd w:val="clear" w:color="auto" w:fill="auto"/>
          </w:tcPr>
          <w:p w:rsidRPr="0038343A" w:rsidR="00DB2D7A" w:rsidP="00175863" w:rsidRDefault="00DB2D7A" w14:paraId="787FE4D4"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4-5</w:t>
            </w:r>
          </w:p>
        </w:tc>
        <w:tc>
          <w:tcPr>
            <w:tcW w:w="1363" w:type="dxa"/>
            <w:shd w:val="clear" w:color="auto" w:fill="auto"/>
          </w:tcPr>
          <w:p w:rsidRPr="0038343A" w:rsidR="00DB2D7A" w:rsidP="00175863" w:rsidRDefault="00DB2D7A" w14:paraId="5D7A982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10</w:t>
            </w:r>
          </w:p>
        </w:tc>
        <w:tc>
          <w:tcPr>
            <w:tcW w:w="1046" w:type="dxa"/>
            <w:tcBorders>
              <w:right w:val="single" w:color="auto" w:sz="4" w:space="0"/>
            </w:tcBorders>
            <w:shd w:val="clear" w:color="auto" w:fill="auto"/>
          </w:tcPr>
          <w:p w:rsidRPr="0038343A" w:rsidR="00DB2D7A" w:rsidP="00175863" w:rsidRDefault="00DB2D7A" w14:paraId="432C8CE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14.1</w:t>
            </w:r>
          </w:p>
        </w:tc>
        <w:tc>
          <w:tcPr>
            <w:tcW w:w="1641" w:type="dxa"/>
          </w:tcPr>
          <w:p w:rsidRPr="0038343A" w:rsidR="00DB2D7A" w:rsidP="00175863" w:rsidRDefault="00DB2D7A" w14:paraId="1F26473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 years</w:t>
            </w:r>
          </w:p>
        </w:tc>
        <w:tc>
          <w:tcPr>
            <w:tcW w:w="720" w:type="dxa"/>
          </w:tcPr>
          <w:p w:rsidRPr="0038343A" w:rsidR="00DB2D7A" w:rsidP="00175863" w:rsidRDefault="00DB2D7A" w14:paraId="1A8800C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21</w:t>
            </w:r>
          </w:p>
        </w:tc>
        <w:tc>
          <w:tcPr>
            <w:tcW w:w="2160" w:type="dxa"/>
          </w:tcPr>
          <w:p w:rsidRPr="0038343A" w:rsidR="00DB2D7A" w:rsidP="00175863" w:rsidRDefault="00DB2D7A" w14:paraId="6E91767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29.6</w:t>
            </w:r>
          </w:p>
        </w:tc>
      </w:tr>
      <w:tr w:rsidRPr="0038343A" w:rsidR="00DB2D7A" w:rsidTr="00E2481B" w14:paraId="56A27B89" w14:textId="77777777">
        <w:trPr>
          <w:cantSplit/>
          <w:trHeight w:val="205"/>
        </w:trPr>
        <w:tc>
          <w:tcPr>
            <w:tcW w:w="900" w:type="dxa"/>
            <w:shd w:val="clear" w:color="auto" w:fill="auto"/>
          </w:tcPr>
          <w:p w:rsidRPr="0038343A" w:rsidR="00DB2D7A" w:rsidP="00175863" w:rsidRDefault="00DB2D7A" w14:paraId="30A53F89"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6-10</w:t>
            </w:r>
          </w:p>
        </w:tc>
        <w:tc>
          <w:tcPr>
            <w:tcW w:w="1363" w:type="dxa"/>
            <w:shd w:val="clear" w:color="auto" w:fill="auto"/>
          </w:tcPr>
          <w:p w:rsidRPr="0038343A" w:rsidR="00DB2D7A" w:rsidP="00175863" w:rsidRDefault="00DB2D7A" w14:paraId="4E83321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9</w:t>
            </w:r>
          </w:p>
        </w:tc>
        <w:tc>
          <w:tcPr>
            <w:tcW w:w="1046" w:type="dxa"/>
            <w:tcBorders>
              <w:right w:val="single" w:color="auto" w:sz="4" w:space="0"/>
            </w:tcBorders>
            <w:shd w:val="clear" w:color="auto" w:fill="auto"/>
          </w:tcPr>
          <w:p w:rsidRPr="0038343A" w:rsidR="00DB2D7A" w:rsidP="00175863" w:rsidRDefault="00DB2D7A" w14:paraId="1A25E64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12.7</w:t>
            </w:r>
          </w:p>
        </w:tc>
        <w:tc>
          <w:tcPr>
            <w:tcW w:w="1641" w:type="dxa"/>
          </w:tcPr>
          <w:p w:rsidRPr="0038343A" w:rsidR="00DB2D7A" w:rsidP="00175863" w:rsidRDefault="00DB2D7A" w14:paraId="3B006C5D"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3 or more years</w:t>
            </w:r>
          </w:p>
        </w:tc>
        <w:tc>
          <w:tcPr>
            <w:tcW w:w="720" w:type="dxa"/>
          </w:tcPr>
          <w:p w:rsidRPr="0038343A" w:rsidR="00DB2D7A" w:rsidP="00175863" w:rsidRDefault="00DB2D7A" w14:paraId="1A4A109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3</w:t>
            </w:r>
          </w:p>
        </w:tc>
        <w:tc>
          <w:tcPr>
            <w:tcW w:w="2160" w:type="dxa"/>
          </w:tcPr>
          <w:p w:rsidRPr="0038343A" w:rsidR="00DB2D7A" w:rsidP="00175863" w:rsidRDefault="00DB2D7A" w14:paraId="266A49E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4.2</w:t>
            </w:r>
          </w:p>
        </w:tc>
      </w:tr>
      <w:tr w:rsidRPr="0038343A" w:rsidR="00DB2D7A" w:rsidTr="00E2481B" w14:paraId="00DA70F5" w14:textId="77777777">
        <w:trPr>
          <w:cantSplit/>
          <w:trHeight w:val="205"/>
        </w:trPr>
        <w:tc>
          <w:tcPr>
            <w:tcW w:w="900" w:type="dxa"/>
            <w:shd w:val="clear" w:color="auto" w:fill="auto"/>
          </w:tcPr>
          <w:p w:rsidRPr="0038343A" w:rsidR="00DB2D7A" w:rsidP="00175863" w:rsidRDefault="00DB2D7A" w14:paraId="326A1555"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&gt; 10</w:t>
            </w:r>
          </w:p>
        </w:tc>
        <w:tc>
          <w:tcPr>
            <w:tcW w:w="1363" w:type="dxa"/>
            <w:shd w:val="clear" w:color="auto" w:fill="auto"/>
          </w:tcPr>
          <w:p w:rsidRPr="0038343A" w:rsidR="00DB2D7A" w:rsidP="00175863" w:rsidRDefault="00DB2D7A" w14:paraId="2AC11A3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37</w:t>
            </w:r>
          </w:p>
        </w:tc>
        <w:tc>
          <w:tcPr>
            <w:tcW w:w="1046" w:type="dxa"/>
            <w:tcBorders>
              <w:right w:val="single" w:color="auto" w:sz="4" w:space="0"/>
            </w:tcBorders>
            <w:shd w:val="clear" w:color="auto" w:fill="auto"/>
          </w:tcPr>
          <w:p w:rsidRPr="0038343A" w:rsidR="00DB2D7A" w:rsidP="00175863" w:rsidRDefault="00DB2D7A" w14:paraId="4D16D27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52.1</w:t>
            </w:r>
          </w:p>
        </w:tc>
        <w:tc>
          <w:tcPr>
            <w:tcW w:w="1641" w:type="dxa"/>
          </w:tcPr>
          <w:p w:rsidRPr="0038343A" w:rsidR="00DB2D7A" w:rsidP="00175863" w:rsidRDefault="00DB2D7A" w14:paraId="7F952B6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7-9 months</w:t>
            </w:r>
          </w:p>
        </w:tc>
        <w:tc>
          <w:tcPr>
            <w:tcW w:w="720" w:type="dxa"/>
          </w:tcPr>
          <w:p w:rsidRPr="0038343A" w:rsidR="00DB2D7A" w:rsidP="00175863" w:rsidRDefault="00DB2D7A" w14:paraId="18AFA24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w:t>
            </w:r>
          </w:p>
        </w:tc>
        <w:tc>
          <w:tcPr>
            <w:tcW w:w="2160" w:type="dxa"/>
          </w:tcPr>
          <w:p w:rsidRPr="0038343A" w:rsidR="00DB2D7A" w:rsidP="00175863" w:rsidRDefault="00DB2D7A" w14:paraId="24F25CA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2.8</w:t>
            </w:r>
          </w:p>
        </w:tc>
      </w:tr>
      <w:tr w:rsidRPr="0038343A" w:rsidR="00DB2D7A" w:rsidTr="00E2481B" w14:paraId="677DB079" w14:textId="77777777">
        <w:trPr>
          <w:cantSplit/>
          <w:trHeight w:val="205"/>
        </w:trPr>
        <w:tc>
          <w:tcPr>
            <w:tcW w:w="900" w:type="dxa"/>
            <w:tcBorders>
              <w:bottom w:val="single" w:color="auto" w:sz="4" w:space="0"/>
            </w:tcBorders>
            <w:shd w:val="clear" w:color="auto" w:fill="auto"/>
          </w:tcPr>
          <w:p w:rsidRPr="0038343A" w:rsidR="00DB2D7A" w:rsidP="00175863" w:rsidRDefault="00DB2D7A" w14:paraId="572C1023"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Missing</w:t>
            </w:r>
          </w:p>
        </w:tc>
        <w:tc>
          <w:tcPr>
            <w:tcW w:w="1363" w:type="dxa"/>
            <w:tcBorders>
              <w:bottom w:val="single" w:color="auto" w:sz="4" w:space="0"/>
            </w:tcBorders>
            <w:shd w:val="clear" w:color="auto" w:fill="auto"/>
          </w:tcPr>
          <w:p w:rsidRPr="0038343A" w:rsidR="00DB2D7A" w:rsidP="00175863" w:rsidRDefault="00DB2D7A" w14:paraId="5074043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4</w:t>
            </w:r>
          </w:p>
        </w:tc>
        <w:tc>
          <w:tcPr>
            <w:tcW w:w="1046" w:type="dxa"/>
            <w:tcBorders>
              <w:bottom w:val="single" w:color="auto" w:sz="4" w:space="0"/>
              <w:right w:val="single" w:color="auto" w:sz="4" w:space="0"/>
            </w:tcBorders>
            <w:shd w:val="clear" w:color="auto" w:fill="auto"/>
          </w:tcPr>
          <w:p w:rsidRPr="0038343A" w:rsidR="00DB2D7A" w:rsidP="00175863" w:rsidRDefault="00DB2D7A" w14:paraId="0DD21D0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5.6</w:t>
            </w:r>
          </w:p>
        </w:tc>
        <w:tc>
          <w:tcPr>
            <w:tcW w:w="1641" w:type="dxa"/>
            <w:tcBorders>
              <w:bottom w:val="single" w:color="auto" w:sz="4" w:space="0"/>
            </w:tcBorders>
          </w:tcPr>
          <w:p w:rsidRPr="0038343A" w:rsidR="00DB2D7A" w:rsidP="00175863" w:rsidRDefault="00DB2D7A" w14:paraId="50AF683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One year</w:t>
            </w:r>
          </w:p>
        </w:tc>
        <w:tc>
          <w:tcPr>
            <w:tcW w:w="720" w:type="dxa"/>
            <w:tcBorders>
              <w:bottom w:val="single" w:color="auto" w:sz="4" w:space="0"/>
            </w:tcBorders>
          </w:tcPr>
          <w:p w:rsidRPr="0038343A" w:rsidR="00DB2D7A" w:rsidP="00175863" w:rsidRDefault="00DB2D7A" w14:paraId="743E9A7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19</w:t>
            </w:r>
          </w:p>
        </w:tc>
        <w:tc>
          <w:tcPr>
            <w:tcW w:w="2160" w:type="dxa"/>
            <w:tcBorders>
              <w:bottom w:val="single" w:color="auto" w:sz="4" w:space="0"/>
            </w:tcBorders>
          </w:tcPr>
          <w:p w:rsidRPr="0038343A" w:rsidR="00DB2D7A" w:rsidP="00175863" w:rsidRDefault="00DB2D7A" w14:paraId="20B8AAD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26.8</w:t>
            </w:r>
          </w:p>
        </w:tc>
      </w:tr>
      <w:tr w:rsidRPr="0038343A" w:rsidR="00DB2D7A" w:rsidTr="00E2481B" w14:paraId="28263FCB" w14:textId="77777777">
        <w:trPr>
          <w:cantSplit/>
          <w:trHeight w:val="205"/>
        </w:trPr>
        <w:tc>
          <w:tcPr>
            <w:tcW w:w="900" w:type="dxa"/>
            <w:tcBorders>
              <w:top w:val="single" w:color="auto" w:sz="4" w:space="0"/>
            </w:tcBorders>
            <w:shd w:val="clear" w:color="auto" w:fill="auto"/>
          </w:tcPr>
          <w:p w:rsidRPr="0038343A" w:rsidR="00DB2D7A" w:rsidP="00175863" w:rsidRDefault="00DB2D7A" w14:paraId="5BE7F3AA" w14:textId="77777777">
            <w:pPr>
              <w:autoSpaceDE w:val="0"/>
              <w:autoSpaceDN w:val="0"/>
              <w:adjustRightInd w:val="0"/>
              <w:spacing w:after="0" w:line="240" w:lineRule="auto"/>
              <w:ind w:left="60" w:right="60"/>
              <w:rPr>
                <w:rFonts w:ascii="Times New Roman" w:hAnsi="Times New Roman" w:cs="Times New Roman"/>
                <w:sz w:val="24"/>
                <w:szCs w:val="24"/>
              </w:rPr>
            </w:pPr>
            <w:r w:rsidRPr="0038343A">
              <w:rPr>
                <w:rFonts w:ascii="Times New Roman" w:hAnsi="Times New Roman" w:cs="Times New Roman"/>
                <w:sz w:val="24"/>
                <w:szCs w:val="24"/>
              </w:rPr>
              <w:t>Total</w:t>
            </w:r>
          </w:p>
        </w:tc>
        <w:tc>
          <w:tcPr>
            <w:tcW w:w="1363" w:type="dxa"/>
            <w:tcBorders>
              <w:top w:val="single" w:color="auto" w:sz="4" w:space="0"/>
            </w:tcBorders>
            <w:shd w:val="clear" w:color="auto" w:fill="auto"/>
          </w:tcPr>
          <w:p w:rsidRPr="0038343A" w:rsidR="00DB2D7A" w:rsidP="00175863" w:rsidRDefault="00DB2D7A" w14:paraId="6C7B953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71</w:t>
            </w:r>
          </w:p>
        </w:tc>
        <w:tc>
          <w:tcPr>
            <w:tcW w:w="1046" w:type="dxa"/>
            <w:tcBorders>
              <w:top w:val="single" w:color="auto" w:sz="4" w:space="0"/>
              <w:right w:val="single" w:color="auto" w:sz="4" w:space="0"/>
            </w:tcBorders>
            <w:shd w:val="clear" w:color="auto" w:fill="auto"/>
          </w:tcPr>
          <w:p w:rsidRPr="0038343A" w:rsidR="00DB2D7A" w:rsidP="00175863" w:rsidRDefault="00DB2D7A" w14:paraId="5C17BA9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100.0</w:t>
            </w:r>
          </w:p>
        </w:tc>
        <w:tc>
          <w:tcPr>
            <w:tcW w:w="1641" w:type="dxa"/>
            <w:tcBorders>
              <w:top w:val="single" w:color="auto" w:sz="4" w:space="0"/>
            </w:tcBorders>
          </w:tcPr>
          <w:p w:rsidRPr="0038343A" w:rsidR="00DB2D7A" w:rsidP="00175863" w:rsidRDefault="00DB2D7A" w14:paraId="155D1C07"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720" w:type="dxa"/>
            <w:tcBorders>
              <w:top w:val="single" w:color="auto" w:sz="4" w:space="0"/>
            </w:tcBorders>
          </w:tcPr>
          <w:p w:rsidRPr="0038343A" w:rsidR="00DB2D7A" w:rsidP="00175863" w:rsidRDefault="00DB2D7A" w14:paraId="3008F9B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71</w:t>
            </w:r>
          </w:p>
        </w:tc>
        <w:tc>
          <w:tcPr>
            <w:tcW w:w="2160" w:type="dxa"/>
            <w:tcBorders>
              <w:top w:val="single" w:color="auto" w:sz="4" w:space="0"/>
            </w:tcBorders>
          </w:tcPr>
          <w:p w:rsidRPr="0038343A" w:rsidR="00DB2D7A" w:rsidP="00175863" w:rsidRDefault="00DB2D7A" w14:paraId="636155D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38343A">
              <w:rPr>
                <w:rFonts w:ascii="Times New Roman" w:hAnsi="Times New Roman" w:cs="Times New Roman"/>
                <w:sz w:val="24"/>
                <w:szCs w:val="24"/>
              </w:rPr>
              <w:t>100.0</w:t>
            </w:r>
          </w:p>
        </w:tc>
      </w:tr>
    </w:tbl>
    <w:p w:rsidRPr="004E7EC1" w:rsidR="00DB2D7A" w:rsidP="00DB2D7A" w:rsidRDefault="00DB2D7A" w14:paraId="5E6A14CD" w14:textId="77777777">
      <w:pPr>
        <w:autoSpaceDE w:val="0"/>
        <w:autoSpaceDN w:val="0"/>
        <w:adjustRightInd w:val="0"/>
        <w:spacing w:after="0" w:line="240" w:lineRule="auto"/>
        <w:rPr>
          <w:rFonts w:ascii="Times New Roman" w:hAnsi="Times New Roman" w:cs="Times New Roman"/>
          <w:sz w:val="24"/>
          <w:szCs w:val="24"/>
        </w:rPr>
      </w:pPr>
    </w:p>
    <w:p w:rsidR="00DB2D7A" w:rsidP="00DB2D7A" w:rsidRDefault="00DB2D7A" w14:paraId="26ACF64F" w14:textId="61FB692E">
      <w:pPr>
        <w:autoSpaceDE w:val="0"/>
        <w:autoSpaceDN w:val="0"/>
        <w:adjustRightInd w:val="0"/>
        <w:spacing w:after="0" w:line="240" w:lineRule="auto"/>
        <w:rPr>
          <w:rFonts w:ascii="Times New Roman" w:hAnsi="Times New Roman" w:cs="Times New Roman"/>
          <w:b/>
          <w:sz w:val="24"/>
          <w:szCs w:val="24"/>
        </w:rPr>
      </w:pPr>
      <w:r w:rsidRPr="0024353A">
        <w:rPr>
          <w:rFonts w:ascii="Times New Roman" w:hAnsi="Times New Roman" w:cs="Times New Roman"/>
          <w:b/>
          <w:sz w:val="24"/>
          <w:szCs w:val="24"/>
        </w:rPr>
        <w:t>T</w:t>
      </w:r>
      <w:r>
        <w:rPr>
          <w:rFonts w:ascii="Times New Roman" w:hAnsi="Times New Roman" w:cs="Times New Roman"/>
          <w:b/>
          <w:sz w:val="24"/>
          <w:szCs w:val="24"/>
        </w:rPr>
        <w:t xml:space="preserve">able </w:t>
      </w:r>
      <w:r w:rsidR="004905D0">
        <w:rPr>
          <w:rFonts w:ascii="Times New Roman" w:hAnsi="Times New Roman" w:cs="Times New Roman"/>
          <w:b/>
          <w:sz w:val="24"/>
          <w:szCs w:val="24"/>
        </w:rPr>
        <w:t>A</w:t>
      </w:r>
      <w:r>
        <w:rPr>
          <w:rFonts w:ascii="Times New Roman" w:hAnsi="Times New Roman" w:cs="Times New Roman"/>
          <w:b/>
          <w:sz w:val="24"/>
          <w:szCs w:val="24"/>
        </w:rPr>
        <w:t>9</w:t>
      </w:r>
      <w:r w:rsidRPr="0024353A">
        <w:rPr>
          <w:rFonts w:ascii="Times New Roman" w:hAnsi="Times New Roman" w:cs="Times New Roman"/>
          <w:b/>
          <w:sz w:val="24"/>
          <w:szCs w:val="24"/>
        </w:rPr>
        <w:t xml:space="preserve"> summary</w:t>
      </w:r>
      <w:r>
        <w:rPr>
          <w:rFonts w:ascii="Times New Roman" w:hAnsi="Times New Roman" w:cs="Times New Roman"/>
          <w:sz w:val="24"/>
          <w:szCs w:val="24"/>
        </w:rPr>
        <w:t xml:space="preserve">: Of the 71 installations, approximately 51% of implementers have phased out or dropped out of their role as implementer after serving for 1-2 years within the position. The reason for phasing out of the position as implementer is mostly because of the following reasons: </w:t>
      </w:r>
      <w:r w:rsidRPr="00320799" w:rsidR="009F7627">
        <w:rPr>
          <w:rFonts w:ascii="Times New Roman" w:hAnsi="Times New Roman" w:cs="Times New Roman"/>
          <w:sz w:val="24"/>
          <w:szCs w:val="24"/>
        </w:rPr>
        <w:t xml:space="preserve">permanent change of station </w:t>
      </w:r>
      <w:r w:rsidRPr="00320799" w:rsidR="00320799">
        <w:rPr>
          <w:rFonts w:ascii="Times New Roman" w:hAnsi="Times New Roman" w:cs="Times New Roman"/>
          <w:sz w:val="24"/>
          <w:szCs w:val="24"/>
        </w:rPr>
        <w:t>(PCS)</w:t>
      </w:r>
      <w:r>
        <w:rPr>
          <w:rFonts w:ascii="Times New Roman" w:hAnsi="Times New Roman" w:cs="Times New Roman"/>
          <w:sz w:val="24"/>
          <w:szCs w:val="24"/>
        </w:rPr>
        <w:t xml:space="preserve">, retirement, deployment, or </w:t>
      </w:r>
      <w:r w:rsidR="00EC7613">
        <w:rPr>
          <w:rFonts w:ascii="Times New Roman" w:hAnsi="Times New Roman" w:cs="Times New Roman"/>
          <w:sz w:val="24"/>
          <w:szCs w:val="24"/>
        </w:rPr>
        <w:t>a</w:t>
      </w:r>
      <w:r>
        <w:rPr>
          <w:rFonts w:ascii="Times New Roman" w:hAnsi="Times New Roman" w:cs="Times New Roman"/>
          <w:sz w:val="24"/>
          <w:szCs w:val="24"/>
        </w:rPr>
        <w:t xml:space="preserve">n implementer asks to be removed from position. </w:t>
      </w:r>
    </w:p>
    <w:p w:rsidR="009F7627" w:rsidP="00DB2D7A" w:rsidRDefault="009F7627" w14:paraId="05A23929" w14:textId="77777777">
      <w:pPr>
        <w:autoSpaceDE w:val="0"/>
        <w:autoSpaceDN w:val="0"/>
        <w:adjustRightInd w:val="0"/>
        <w:spacing w:after="0" w:line="240" w:lineRule="auto"/>
        <w:rPr>
          <w:rFonts w:ascii="Times New Roman" w:hAnsi="Times New Roman" w:cs="Times New Roman"/>
          <w:sz w:val="24"/>
          <w:szCs w:val="24"/>
        </w:rPr>
      </w:pPr>
    </w:p>
    <w:p w:rsidR="009F7627" w:rsidP="00DB2D7A" w:rsidRDefault="009F7627" w14:paraId="3B777A57" w14:textId="77777777">
      <w:pPr>
        <w:autoSpaceDE w:val="0"/>
        <w:autoSpaceDN w:val="0"/>
        <w:adjustRightInd w:val="0"/>
        <w:spacing w:after="0" w:line="240" w:lineRule="auto"/>
        <w:rPr>
          <w:rFonts w:ascii="Times New Roman" w:hAnsi="Times New Roman" w:cs="Times New Roman"/>
          <w:sz w:val="24"/>
          <w:szCs w:val="24"/>
        </w:rPr>
      </w:pPr>
    </w:p>
    <w:p w:rsidR="00DB2D7A" w:rsidP="00DB2D7A" w:rsidRDefault="00DB2D7A" w14:paraId="32E48100" w14:textId="15009B42">
      <w:pPr>
        <w:autoSpaceDE w:val="0"/>
        <w:autoSpaceDN w:val="0"/>
        <w:adjustRightInd w:val="0"/>
        <w:spacing w:after="0" w:line="240" w:lineRule="auto"/>
        <w:rPr>
          <w:rFonts w:ascii="Times New Roman" w:hAnsi="Times New Roman" w:cs="Times New Roman"/>
          <w:sz w:val="24"/>
          <w:szCs w:val="24"/>
        </w:rPr>
      </w:pPr>
      <w:r w:rsidRPr="003D3375">
        <w:rPr>
          <w:rFonts w:ascii="Times New Roman" w:hAnsi="Times New Roman" w:cs="Times New Roman"/>
          <w:b/>
          <w:sz w:val="24"/>
          <w:szCs w:val="24"/>
        </w:rPr>
        <w:t>T</w:t>
      </w:r>
      <w:r>
        <w:rPr>
          <w:rFonts w:ascii="Times New Roman" w:hAnsi="Times New Roman" w:cs="Times New Roman"/>
          <w:b/>
          <w:sz w:val="24"/>
          <w:szCs w:val="24"/>
        </w:rPr>
        <w:t xml:space="preserve">able </w:t>
      </w:r>
      <w:r w:rsidR="001C3A01">
        <w:rPr>
          <w:rFonts w:ascii="Times New Roman" w:hAnsi="Times New Roman" w:cs="Times New Roman"/>
          <w:b/>
          <w:sz w:val="24"/>
          <w:szCs w:val="24"/>
        </w:rPr>
        <w:t>A</w:t>
      </w:r>
      <w:r>
        <w:rPr>
          <w:rFonts w:ascii="Times New Roman" w:hAnsi="Times New Roman" w:cs="Times New Roman"/>
          <w:b/>
          <w:sz w:val="24"/>
          <w:szCs w:val="24"/>
        </w:rPr>
        <w:t>10</w:t>
      </w:r>
      <w:r>
        <w:rPr>
          <w:rFonts w:ascii="Times New Roman" w:hAnsi="Times New Roman" w:cs="Times New Roman"/>
          <w:sz w:val="24"/>
          <w:szCs w:val="24"/>
        </w:rPr>
        <w:t xml:space="preserve">: Implementer fidelity check of </w:t>
      </w:r>
      <w:r w:rsidR="00334D91">
        <w:rPr>
          <w:rFonts w:ascii="Times New Roman" w:hAnsi="Times New Roman" w:cs="Times New Roman"/>
          <w:sz w:val="24"/>
          <w:szCs w:val="24"/>
        </w:rPr>
        <w:t>WIT</w:t>
      </w:r>
      <w:r>
        <w:rPr>
          <w:rFonts w:ascii="Times New Roman" w:hAnsi="Times New Roman" w:cs="Times New Roman"/>
          <w:sz w:val="24"/>
          <w:szCs w:val="24"/>
        </w:rPr>
        <w:t xml:space="preserve"> program delivery</w:t>
      </w:r>
    </w:p>
    <w:p w:rsidR="00DB2D7A" w:rsidP="00DB2D7A" w:rsidRDefault="00DB2D7A" w14:paraId="0335B1BF" w14:textId="77777777">
      <w:pPr>
        <w:autoSpaceDE w:val="0"/>
        <w:autoSpaceDN w:val="0"/>
        <w:adjustRightInd w:val="0"/>
        <w:spacing w:after="0" w:line="240" w:lineRule="auto"/>
        <w:rPr>
          <w:rFonts w:ascii="Times New Roman" w:hAnsi="Times New Roman" w:cs="Times New Roman"/>
          <w:bCs/>
          <w:color w:val="010205"/>
          <w:sz w:val="24"/>
          <w:szCs w:val="24"/>
        </w:rPr>
      </w:pPr>
    </w:p>
    <w:tbl>
      <w:tblPr>
        <w:tblW w:w="9000" w:type="dxa"/>
        <w:tblLayout w:type="fixed"/>
        <w:tblCellMar>
          <w:left w:w="0" w:type="dxa"/>
          <w:right w:w="0" w:type="dxa"/>
        </w:tblCellMar>
        <w:tblLook w:val="0000" w:firstRow="0" w:lastRow="0" w:firstColumn="0" w:lastColumn="0" w:noHBand="0" w:noVBand="0"/>
      </w:tblPr>
      <w:tblGrid>
        <w:gridCol w:w="1170"/>
        <w:gridCol w:w="1350"/>
        <w:gridCol w:w="1710"/>
        <w:gridCol w:w="2160"/>
        <w:gridCol w:w="990"/>
        <w:gridCol w:w="1620"/>
      </w:tblGrid>
      <w:tr w:rsidRPr="00057F9E" w:rsidR="00DB2D7A" w:rsidTr="00175863" w14:paraId="28C554D8" w14:textId="77777777">
        <w:trPr>
          <w:cantSplit/>
          <w:trHeight w:val="292"/>
        </w:trPr>
        <w:tc>
          <w:tcPr>
            <w:tcW w:w="1170" w:type="dxa"/>
            <w:tcBorders>
              <w:bottom w:val="single" w:color="auto" w:sz="4" w:space="0"/>
            </w:tcBorders>
            <w:shd w:val="clear" w:color="auto" w:fill="auto"/>
          </w:tcPr>
          <w:p w:rsidRPr="00057F9E" w:rsidR="00DB2D7A" w:rsidP="00175863" w:rsidRDefault="00DB2D7A" w14:paraId="3DF0B092" w14:textId="77777777">
            <w:pPr>
              <w:autoSpaceDE w:val="0"/>
              <w:autoSpaceDN w:val="0"/>
              <w:adjustRightInd w:val="0"/>
              <w:spacing w:after="0" w:line="240" w:lineRule="auto"/>
              <w:jc w:val="right"/>
              <w:rPr>
                <w:rFonts w:ascii="Times New Roman" w:hAnsi="Times New Roman" w:cs="Times New Roman"/>
                <w:sz w:val="24"/>
                <w:szCs w:val="24"/>
              </w:rPr>
            </w:pPr>
          </w:p>
        </w:tc>
        <w:tc>
          <w:tcPr>
            <w:tcW w:w="3060" w:type="dxa"/>
            <w:gridSpan w:val="2"/>
            <w:tcBorders>
              <w:bottom w:val="single" w:color="auto" w:sz="4" w:space="0"/>
            </w:tcBorders>
            <w:shd w:val="clear" w:color="auto" w:fill="auto"/>
            <w:vAlign w:val="center"/>
          </w:tcPr>
          <w:p w:rsidRPr="00057F9E" w:rsidR="00DB2D7A" w:rsidP="00175863" w:rsidRDefault="00DB2D7A" w14:paraId="55B2B61E" w14:textId="640A0644">
            <w:pPr>
              <w:spacing w:after="0" w:line="240" w:lineRule="auto"/>
              <w:jc w:val="right"/>
              <w:rPr>
                <w:rFonts w:ascii="Times New Roman" w:hAnsi="Times New Roman" w:cs="Times New Roman"/>
                <w:sz w:val="24"/>
                <w:szCs w:val="24"/>
              </w:rPr>
            </w:pPr>
            <w:r w:rsidRPr="00057F9E">
              <w:rPr>
                <w:rFonts w:ascii="Times New Roman" w:hAnsi="Times New Roman" w:cs="Times New Roman"/>
                <w:bCs/>
                <w:color w:val="010205"/>
                <w:sz w:val="24"/>
                <w:szCs w:val="24"/>
              </w:rPr>
              <w:t xml:space="preserve">Do you (the VPI or lead implementer) complete fidelity check forms regarding the </w:t>
            </w:r>
            <w:r w:rsidR="00334D91">
              <w:rPr>
                <w:rFonts w:ascii="Times New Roman" w:hAnsi="Times New Roman" w:cs="Times New Roman"/>
                <w:bCs/>
                <w:color w:val="010205"/>
                <w:sz w:val="24"/>
                <w:szCs w:val="24"/>
              </w:rPr>
              <w:t>WIT</w:t>
            </w:r>
            <w:r w:rsidRPr="00057F9E">
              <w:rPr>
                <w:rFonts w:ascii="Times New Roman" w:hAnsi="Times New Roman" w:cs="Times New Roman"/>
                <w:bCs/>
                <w:color w:val="010205"/>
                <w:sz w:val="24"/>
                <w:szCs w:val="24"/>
              </w:rPr>
              <w:t xml:space="preserve"> program delivery at your installation?</w:t>
            </w:r>
          </w:p>
        </w:tc>
        <w:tc>
          <w:tcPr>
            <w:tcW w:w="2160" w:type="dxa"/>
            <w:tcBorders>
              <w:bottom w:val="single" w:color="auto" w:sz="4" w:space="0"/>
            </w:tcBorders>
          </w:tcPr>
          <w:p w:rsidRPr="00057F9E" w:rsidR="00DB2D7A" w:rsidP="00175863" w:rsidRDefault="00DB2D7A" w14:paraId="44018F04" w14:textId="77777777">
            <w:pPr>
              <w:spacing w:after="0" w:line="240" w:lineRule="auto"/>
              <w:rPr>
                <w:rFonts w:ascii="Times New Roman" w:hAnsi="Times New Roman" w:cs="Times New Roman"/>
                <w:bCs/>
                <w:color w:val="010205"/>
                <w:sz w:val="24"/>
                <w:szCs w:val="24"/>
              </w:rPr>
            </w:pPr>
          </w:p>
        </w:tc>
        <w:tc>
          <w:tcPr>
            <w:tcW w:w="2610" w:type="dxa"/>
            <w:gridSpan w:val="2"/>
            <w:tcBorders>
              <w:bottom w:val="single" w:color="auto" w:sz="4" w:space="0"/>
            </w:tcBorders>
            <w:vAlign w:val="bottom"/>
          </w:tcPr>
          <w:p w:rsidRPr="00057F9E" w:rsidR="00DB2D7A" w:rsidP="00175863" w:rsidRDefault="00DB2D7A" w14:paraId="0AD8586F" w14:textId="77777777">
            <w:pPr>
              <w:spacing w:after="0" w:line="240" w:lineRule="auto"/>
              <w:jc w:val="right"/>
              <w:rPr>
                <w:rFonts w:ascii="Times New Roman" w:hAnsi="Times New Roman" w:cs="Times New Roman"/>
                <w:bCs/>
                <w:color w:val="010205"/>
                <w:sz w:val="24"/>
                <w:szCs w:val="24"/>
              </w:rPr>
            </w:pPr>
            <w:r w:rsidRPr="00057F9E">
              <w:rPr>
                <w:rFonts w:ascii="Times New Roman" w:hAnsi="Times New Roman" w:cs="Times New Roman"/>
                <w:bCs/>
                <w:color w:val="010205"/>
                <w:sz w:val="24"/>
                <w:szCs w:val="24"/>
              </w:rPr>
              <w:t>How are the fidelity checks being completed?</w:t>
            </w:r>
          </w:p>
        </w:tc>
      </w:tr>
      <w:tr w:rsidRPr="00057F9E" w:rsidR="00DB2D7A" w:rsidTr="00175863" w14:paraId="606350FE" w14:textId="77777777">
        <w:trPr>
          <w:cantSplit/>
          <w:trHeight w:val="292"/>
        </w:trPr>
        <w:tc>
          <w:tcPr>
            <w:tcW w:w="1170" w:type="dxa"/>
            <w:tcBorders>
              <w:top w:val="single" w:color="auto" w:sz="4" w:space="0"/>
              <w:bottom w:val="single" w:color="auto" w:sz="4" w:space="0"/>
            </w:tcBorders>
            <w:shd w:val="clear" w:color="auto" w:fill="auto"/>
          </w:tcPr>
          <w:p w:rsidRPr="00057F9E" w:rsidR="00DB2D7A" w:rsidP="00175863" w:rsidRDefault="00DB2D7A" w14:paraId="3554B6FD" w14:textId="77777777">
            <w:pPr>
              <w:autoSpaceDE w:val="0"/>
              <w:autoSpaceDN w:val="0"/>
              <w:adjustRightInd w:val="0"/>
              <w:spacing w:after="0" w:line="240" w:lineRule="auto"/>
              <w:jc w:val="right"/>
              <w:rPr>
                <w:rFonts w:ascii="Times New Roman" w:hAnsi="Times New Roman" w:cs="Times New Roman"/>
                <w:sz w:val="24"/>
                <w:szCs w:val="24"/>
              </w:rPr>
            </w:pPr>
          </w:p>
        </w:tc>
        <w:tc>
          <w:tcPr>
            <w:tcW w:w="1350" w:type="dxa"/>
            <w:tcBorders>
              <w:top w:val="single" w:color="auto" w:sz="4" w:space="0"/>
              <w:bottom w:val="single" w:color="auto" w:sz="4" w:space="0"/>
            </w:tcBorders>
            <w:shd w:val="clear" w:color="auto" w:fill="auto"/>
          </w:tcPr>
          <w:p w:rsidRPr="00057F9E" w:rsidR="00DB2D7A" w:rsidP="00175863" w:rsidRDefault="00DB2D7A" w14:paraId="0DFCDD8E"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w:t>
            </w:r>
          </w:p>
        </w:tc>
        <w:tc>
          <w:tcPr>
            <w:tcW w:w="1710" w:type="dxa"/>
            <w:tcBorders>
              <w:top w:val="single" w:color="auto" w:sz="4" w:space="0"/>
              <w:bottom w:val="single" w:color="auto" w:sz="4" w:space="0"/>
            </w:tcBorders>
            <w:shd w:val="clear" w:color="auto" w:fill="auto"/>
          </w:tcPr>
          <w:p w:rsidRPr="00057F9E" w:rsidR="00DB2D7A" w:rsidP="00175863" w:rsidRDefault="00DB2D7A" w14:paraId="38CC5BA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w:t>
            </w:r>
          </w:p>
        </w:tc>
        <w:tc>
          <w:tcPr>
            <w:tcW w:w="2160" w:type="dxa"/>
            <w:tcBorders>
              <w:top w:val="single" w:color="auto" w:sz="4" w:space="0"/>
              <w:bottom w:val="single" w:color="auto" w:sz="4" w:space="0"/>
            </w:tcBorders>
          </w:tcPr>
          <w:p w:rsidRPr="00057F9E" w:rsidR="00DB2D7A" w:rsidP="00175863" w:rsidRDefault="00DB2D7A" w14:paraId="12E562C0"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990" w:type="dxa"/>
            <w:tcBorders>
              <w:top w:val="single" w:color="auto" w:sz="4" w:space="0"/>
              <w:bottom w:val="single" w:color="auto" w:sz="4" w:space="0"/>
            </w:tcBorders>
          </w:tcPr>
          <w:p w:rsidRPr="00057F9E" w:rsidR="00DB2D7A" w:rsidP="00175863" w:rsidRDefault="00DB2D7A" w14:paraId="050A1900"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w:t>
            </w:r>
          </w:p>
        </w:tc>
        <w:tc>
          <w:tcPr>
            <w:tcW w:w="1620" w:type="dxa"/>
            <w:tcBorders>
              <w:top w:val="single" w:color="auto" w:sz="4" w:space="0"/>
              <w:bottom w:val="single" w:color="auto" w:sz="4" w:space="0"/>
            </w:tcBorders>
          </w:tcPr>
          <w:p w:rsidRPr="00057F9E" w:rsidR="00DB2D7A" w:rsidP="00175863" w:rsidRDefault="00DB2D7A" w14:paraId="6F6DBFC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w:t>
            </w:r>
          </w:p>
        </w:tc>
      </w:tr>
      <w:tr w:rsidRPr="00057F9E" w:rsidR="00DB2D7A" w:rsidTr="00175863" w14:paraId="07B828EA" w14:textId="77777777">
        <w:trPr>
          <w:cantSplit/>
          <w:trHeight w:val="292"/>
        </w:trPr>
        <w:tc>
          <w:tcPr>
            <w:tcW w:w="1170" w:type="dxa"/>
            <w:shd w:val="clear" w:color="auto" w:fill="auto"/>
          </w:tcPr>
          <w:p w:rsidRPr="00057F9E" w:rsidR="00DB2D7A" w:rsidP="00175863" w:rsidRDefault="00DB2D7A" w14:paraId="5D270B7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No</w:t>
            </w:r>
          </w:p>
        </w:tc>
        <w:tc>
          <w:tcPr>
            <w:tcW w:w="1350" w:type="dxa"/>
            <w:shd w:val="clear" w:color="auto" w:fill="auto"/>
          </w:tcPr>
          <w:p w:rsidRPr="00057F9E" w:rsidR="00DB2D7A" w:rsidP="00175863" w:rsidRDefault="00DB2D7A" w14:paraId="3DF0DE3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26</w:t>
            </w:r>
          </w:p>
        </w:tc>
        <w:tc>
          <w:tcPr>
            <w:tcW w:w="1710" w:type="dxa"/>
            <w:shd w:val="clear" w:color="auto" w:fill="auto"/>
          </w:tcPr>
          <w:p w:rsidRPr="00057F9E" w:rsidR="00DB2D7A" w:rsidP="00175863" w:rsidRDefault="00DB2D7A" w14:paraId="5C894D4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36.6</w:t>
            </w:r>
          </w:p>
        </w:tc>
        <w:tc>
          <w:tcPr>
            <w:tcW w:w="2160" w:type="dxa"/>
          </w:tcPr>
          <w:p w:rsidRPr="00057F9E" w:rsidR="00DB2D7A" w:rsidP="00175863" w:rsidRDefault="00DB2D7A" w14:paraId="1A66753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Online survey</w:t>
            </w:r>
          </w:p>
        </w:tc>
        <w:tc>
          <w:tcPr>
            <w:tcW w:w="990" w:type="dxa"/>
          </w:tcPr>
          <w:p w:rsidRPr="00057F9E" w:rsidR="00DB2D7A" w:rsidP="00175863" w:rsidRDefault="00DB2D7A" w14:paraId="67AB58F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w:t>
            </w:r>
          </w:p>
        </w:tc>
        <w:tc>
          <w:tcPr>
            <w:tcW w:w="1620" w:type="dxa"/>
          </w:tcPr>
          <w:p w:rsidRPr="00057F9E" w:rsidR="00DB2D7A" w:rsidP="00175863" w:rsidRDefault="00DB2D7A" w14:paraId="3381702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1.4</w:t>
            </w:r>
          </w:p>
        </w:tc>
      </w:tr>
      <w:tr w:rsidRPr="00057F9E" w:rsidR="00DB2D7A" w:rsidTr="00175863" w14:paraId="4F3EBE92" w14:textId="77777777">
        <w:trPr>
          <w:cantSplit/>
          <w:trHeight w:val="292"/>
        </w:trPr>
        <w:tc>
          <w:tcPr>
            <w:tcW w:w="1170" w:type="dxa"/>
            <w:shd w:val="clear" w:color="auto" w:fill="auto"/>
          </w:tcPr>
          <w:p w:rsidRPr="00057F9E" w:rsidR="00DB2D7A" w:rsidP="00175863" w:rsidRDefault="00DB2D7A" w14:paraId="3F065AF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Yes</w:t>
            </w:r>
          </w:p>
        </w:tc>
        <w:tc>
          <w:tcPr>
            <w:tcW w:w="1350" w:type="dxa"/>
            <w:shd w:val="clear" w:color="auto" w:fill="auto"/>
          </w:tcPr>
          <w:p w:rsidRPr="00057F9E" w:rsidR="00DB2D7A" w:rsidP="00175863" w:rsidRDefault="00DB2D7A" w14:paraId="71DBC9C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38</w:t>
            </w:r>
          </w:p>
        </w:tc>
        <w:tc>
          <w:tcPr>
            <w:tcW w:w="1710" w:type="dxa"/>
            <w:shd w:val="clear" w:color="auto" w:fill="auto"/>
          </w:tcPr>
          <w:p w:rsidRPr="00057F9E" w:rsidR="00DB2D7A" w:rsidP="00175863" w:rsidRDefault="00DB2D7A" w14:paraId="17D7FB2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53.5</w:t>
            </w:r>
          </w:p>
        </w:tc>
        <w:tc>
          <w:tcPr>
            <w:tcW w:w="2160" w:type="dxa"/>
          </w:tcPr>
          <w:p w:rsidRPr="00057F9E" w:rsidR="00DB2D7A" w:rsidP="00175863" w:rsidRDefault="00DB2D7A" w14:paraId="53CA114E"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Paper</w:t>
            </w:r>
          </w:p>
        </w:tc>
        <w:tc>
          <w:tcPr>
            <w:tcW w:w="990" w:type="dxa"/>
          </w:tcPr>
          <w:p w:rsidRPr="00057F9E" w:rsidR="00DB2D7A" w:rsidP="00175863" w:rsidRDefault="00DB2D7A" w14:paraId="0A06C1E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23</w:t>
            </w:r>
          </w:p>
        </w:tc>
        <w:tc>
          <w:tcPr>
            <w:tcW w:w="1620" w:type="dxa"/>
          </w:tcPr>
          <w:p w:rsidRPr="00057F9E" w:rsidR="00DB2D7A" w:rsidP="00175863" w:rsidRDefault="00DB2D7A" w14:paraId="40491887"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32.4</w:t>
            </w:r>
          </w:p>
        </w:tc>
      </w:tr>
      <w:tr w:rsidRPr="00057F9E" w:rsidR="00DB2D7A" w:rsidTr="00175863" w14:paraId="4F316FBA" w14:textId="77777777">
        <w:trPr>
          <w:cantSplit/>
          <w:trHeight w:val="292"/>
        </w:trPr>
        <w:tc>
          <w:tcPr>
            <w:tcW w:w="1170" w:type="dxa"/>
            <w:tcBorders>
              <w:bottom w:val="single" w:color="auto" w:sz="4" w:space="0"/>
            </w:tcBorders>
            <w:shd w:val="clear" w:color="auto" w:fill="auto"/>
          </w:tcPr>
          <w:p w:rsidRPr="00057F9E" w:rsidR="00DB2D7A" w:rsidP="00175863" w:rsidRDefault="00DB2D7A" w14:paraId="3521C47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Missing</w:t>
            </w:r>
          </w:p>
        </w:tc>
        <w:tc>
          <w:tcPr>
            <w:tcW w:w="1350" w:type="dxa"/>
            <w:tcBorders>
              <w:bottom w:val="single" w:color="auto" w:sz="4" w:space="0"/>
            </w:tcBorders>
            <w:shd w:val="clear" w:color="auto" w:fill="auto"/>
          </w:tcPr>
          <w:p w:rsidRPr="00057F9E" w:rsidR="00DB2D7A" w:rsidP="00175863" w:rsidRDefault="00DB2D7A" w14:paraId="6B7B433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w:t>
            </w:r>
          </w:p>
        </w:tc>
        <w:tc>
          <w:tcPr>
            <w:tcW w:w="1710" w:type="dxa"/>
            <w:tcBorders>
              <w:bottom w:val="single" w:color="auto" w:sz="4" w:space="0"/>
            </w:tcBorders>
            <w:shd w:val="clear" w:color="auto" w:fill="auto"/>
          </w:tcPr>
          <w:p w:rsidRPr="00057F9E" w:rsidR="00DB2D7A" w:rsidP="00175863" w:rsidRDefault="00DB2D7A" w14:paraId="72CDF54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9.9</w:t>
            </w:r>
          </w:p>
        </w:tc>
        <w:tc>
          <w:tcPr>
            <w:tcW w:w="2160" w:type="dxa"/>
            <w:tcBorders>
              <w:bottom w:val="single" w:color="auto" w:sz="4" w:space="0"/>
            </w:tcBorders>
          </w:tcPr>
          <w:p w:rsidRPr="00057F9E" w:rsidR="00DB2D7A" w:rsidP="00175863" w:rsidRDefault="00DB2D7A" w14:paraId="6247D1CD"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Missing</w:t>
            </w:r>
          </w:p>
        </w:tc>
        <w:tc>
          <w:tcPr>
            <w:tcW w:w="990" w:type="dxa"/>
            <w:tcBorders>
              <w:bottom w:val="single" w:color="auto" w:sz="4" w:space="0"/>
            </w:tcBorders>
          </w:tcPr>
          <w:p w:rsidRPr="00057F9E" w:rsidR="00DB2D7A" w:rsidP="00175863" w:rsidRDefault="00DB2D7A" w14:paraId="78488F0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33</w:t>
            </w:r>
          </w:p>
        </w:tc>
        <w:tc>
          <w:tcPr>
            <w:tcW w:w="1620" w:type="dxa"/>
            <w:tcBorders>
              <w:bottom w:val="single" w:color="auto" w:sz="4" w:space="0"/>
            </w:tcBorders>
          </w:tcPr>
          <w:p w:rsidRPr="00057F9E" w:rsidR="00DB2D7A" w:rsidP="00175863" w:rsidRDefault="00DB2D7A" w14:paraId="12A4969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46.5</w:t>
            </w:r>
          </w:p>
        </w:tc>
      </w:tr>
      <w:tr w:rsidRPr="00057F9E" w:rsidR="00DB2D7A" w:rsidTr="00175863" w14:paraId="431238CB" w14:textId="77777777">
        <w:trPr>
          <w:cantSplit/>
          <w:trHeight w:val="292"/>
        </w:trPr>
        <w:tc>
          <w:tcPr>
            <w:tcW w:w="1170" w:type="dxa"/>
            <w:tcBorders>
              <w:top w:val="single" w:color="auto" w:sz="4" w:space="0"/>
            </w:tcBorders>
            <w:shd w:val="clear" w:color="auto" w:fill="auto"/>
          </w:tcPr>
          <w:p w:rsidRPr="00057F9E" w:rsidR="00DB2D7A" w:rsidP="00175863" w:rsidRDefault="00DB2D7A" w14:paraId="369802B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Total</w:t>
            </w:r>
          </w:p>
        </w:tc>
        <w:tc>
          <w:tcPr>
            <w:tcW w:w="1350" w:type="dxa"/>
            <w:tcBorders>
              <w:top w:val="single" w:color="auto" w:sz="4" w:space="0"/>
            </w:tcBorders>
            <w:shd w:val="clear" w:color="auto" w:fill="auto"/>
          </w:tcPr>
          <w:p w:rsidRPr="00057F9E" w:rsidR="00DB2D7A" w:rsidP="00175863" w:rsidRDefault="00DB2D7A" w14:paraId="00AE1A81"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71</w:t>
            </w:r>
          </w:p>
        </w:tc>
        <w:tc>
          <w:tcPr>
            <w:tcW w:w="1710" w:type="dxa"/>
            <w:tcBorders>
              <w:top w:val="single" w:color="auto" w:sz="4" w:space="0"/>
            </w:tcBorders>
            <w:shd w:val="clear" w:color="auto" w:fill="auto"/>
          </w:tcPr>
          <w:p w:rsidRPr="00057F9E" w:rsidR="00DB2D7A" w:rsidP="00175863" w:rsidRDefault="00DB2D7A" w14:paraId="323B746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100.0</w:t>
            </w:r>
          </w:p>
        </w:tc>
        <w:tc>
          <w:tcPr>
            <w:tcW w:w="2160" w:type="dxa"/>
            <w:tcBorders>
              <w:top w:val="single" w:color="auto" w:sz="4" w:space="0"/>
            </w:tcBorders>
          </w:tcPr>
          <w:p w:rsidRPr="00057F9E" w:rsidR="00DB2D7A" w:rsidP="00175863" w:rsidRDefault="00DB2D7A" w14:paraId="2DEE177F"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990" w:type="dxa"/>
            <w:tcBorders>
              <w:top w:val="single" w:color="auto" w:sz="4" w:space="0"/>
            </w:tcBorders>
          </w:tcPr>
          <w:p w:rsidRPr="00057F9E" w:rsidR="00DB2D7A" w:rsidP="00175863" w:rsidRDefault="00DB2D7A" w14:paraId="22083453" w14:textId="77777777">
            <w:pPr>
              <w:autoSpaceDE w:val="0"/>
              <w:autoSpaceDN w:val="0"/>
              <w:adjustRightInd w:val="0"/>
              <w:spacing w:after="0" w:line="240" w:lineRule="auto"/>
              <w:ind w:left="60" w:right="60"/>
              <w:jc w:val="right"/>
              <w:rPr>
                <w:rFonts w:ascii="Times New Roman" w:hAnsi="Times New Roman" w:cs="Times New Roman"/>
                <w:sz w:val="24"/>
                <w:szCs w:val="24"/>
              </w:rPr>
            </w:pPr>
          </w:p>
        </w:tc>
        <w:tc>
          <w:tcPr>
            <w:tcW w:w="1620" w:type="dxa"/>
            <w:tcBorders>
              <w:top w:val="single" w:color="auto" w:sz="4" w:space="0"/>
            </w:tcBorders>
          </w:tcPr>
          <w:p w:rsidRPr="00057F9E" w:rsidR="00DB2D7A" w:rsidP="00175863" w:rsidRDefault="00DB2D7A" w14:paraId="2FCC136E" w14:textId="77777777">
            <w:pPr>
              <w:autoSpaceDE w:val="0"/>
              <w:autoSpaceDN w:val="0"/>
              <w:adjustRightInd w:val="0"/>
              <w:spacing w:after="0" w:line="240" w:lineRule="auto"/>
              <w:ind w:left="60" w:right="60"/>
              <w:jc w:val="right"/>
              <w:rPr>
                <w:rFonts w:ascii="Times New Roman" w:hAnsi="Times New Roman" w:cs="Times New Roman"/>
                <w:sz w:val="24"/>
                <w:szCs w:val="24"/>
              </w:rPr>
            </w:pPr>
          </w:p>
        </w:tc>
      </w:tr>
    </w:tbl>
    <w:p w:rsidRPr="00057F9E" w:rsidR="00DB2D7A" w:rsidP="00DB2D7A" w:rsidRDefault="00DB2D7A" w14:paraId="2D198D11" w14:textId="77777777">
      <w:pPr>
        <w:autoSpaceDE w:val="0"/>
        <w:autoSpaceDN w:val="0"/>
        <w:adjustRightInd w:val="0"/>
        <w:spacing w:after="0" w:line="240" w:lineRule="auto"/>
        <w:rPr>
          <w:rFonts w:ascii="Times New Roman" w:hAnsi="Times New Roman" w:cs="Times New Roman"/>
          <w:sz w:val="24"/>
          <w:szCs w:val="24"/>
        </w:rPr>
      </w:pPr>
    </w:p>
    <w:p w:rsidR="00DB2D7A" w:rsidP="00DB2D7A" w:rsidRDefault="00DB2D7A" w14:paraId="484581B8" w14:textId="38FCB42B">
      <w:pPr>
        <w:spacing w:after="0" w:line="240" w:lineRule="auto"/>
        <w:rPr>
          <w:rFonts w:ascii="Times New Roman" w:hAnsi="Times New Roman" w:cs="Times New Roman"/>
          <w:bCs/>
          <w:color w:val="010205"/>
          <w:sz w:val="24"/>
          <w:szCs w:val="24"/>
        </w:rPr>
      </w:pPr>
      <w:r w:rsidRPr="00DF2C4D">
        <w:rPr>
          <w:rFonts w:ascii="Times New Roman" w:hAnsi="Times New Roman" w:cs="Times New Roman"/>
          <w:b/>
          <w:bCs/>
          <w:color w:val="010205"/>
          <w:sz w:val="24"/>
          <w:szCs w:val="24"/>
        </w:rPr>
        <w:t>T</w:t>
      </w:r>
      <w:r>
        <w:rPr>
          <w:rFonts w:ascii="Times New Roman" w:hAnsi="Times New Roman" w:cs="Times New Roman"/>
          <w:b/>
          <w:bCs/>
          <w:color w:val="010205"/>
          <w:sz w:val="24"/>
          <w:szCs w:val="24"/>
        </w:rPr>
        <w:t xml:space="preserve">able </w:t>
      </w:r>
      <w:r w:rsidR="001C3A01">
        <w:rPr>
          <w:rFonts w:ascii="Times New Roman" w:hAnsi="Times New Roman" w:cs="Times New Roman"/>
          <w:b/>
          <w:bCs/>
          <w:color w:val="010205"/>
          <w:sz w:val="24"/>
          <w:szCs w:val="24"/>
        </w:rPr>
        <w:t>A</w:t>
      </w:r>
      <w:r>
        <w:rPr>
          <w:rFonts w:ascii="Times New Roman" w:hAnsi="Times New Roman" w:cs="Times New Roman"/>
          <w:b/>
          <w:bCs/>
          <w:color w:val="010205"/>
          <w:sz w:val="24"/>
          <w:szCs w:val="24"/>
        </w:rPr>
        <w:t>10</w:t>
      </w:r>
      <w:r w:rsidRPr="00DF2C4D">
        <w:rPr>
          <w:rFonts w:ascii="Times New Roman" w:hAnsi="Times New Roman" w:cs="Times New Roman"/>
          <w:b/>
          <w:bCs/>
          <w:color w:val="010205"/>
          <w:sz w:val="24"/>
          <w:szCs w:val="24"/>
        </w:rPr>
        <w:t xml:space="preserve"> Summary</w:t>
      </w:r>
      <w:r>
        <w:rPr>
          <w:rFonts w:ascii="Times New Roman" w:hAnsi="Times New Roman" w:cs="Times New Roman"/>
          <w:bCs/>
          <w:color w:val="010205"/>
          <w:sz w:val="24"/>
          <w:szCs w:val="24"/>
        </w:rPr>
        <w:t xml:space="preserve">: VPIs were then asked about fidelity checks for conducting </w:t>
      </w:r>
      <w:r w:rsidR="00334D91">
        <w:rPr>
          <w:rFonts w:ascii="Times New Roman" w:hAnsi="Times New Roman" w:cs="Times New Roman"/>
          <w:bCs/>
          <w:color w:val="010205"/>
          <w:sz w:val="24"/>
          <w:szCs w:val="24"/>
        </w:rPr>
        <w:t>WIT</w:t>
      </w:r>
      <w:r>
        <w:rPr>
          <w:rFonts w:ascii="Times New Roman" w:hAnsi="Times New Roman" w:cs="Times New Roman"/>
          <w:bCs/>
          <w:color w:val="010205"/>
          <w:sz w:val="24"/>
          <w:szCs w:val="24"/>
        </w:rPr>
        <w:t xml:space="preserve"> sessions and feedback from </w:t>
      </w:r>
      <w:r w:rsidR="002960EE">
        <w:rPr>
          <w:rFonts w:ascii="Times New Roman" w:hAnsi="Times New Roman" w:cs="Times New Roman"/>
          <w:bCs/>
          <w:color w:val="010205"/>
          <w:sz w:val="24"/>
          <w:szCs w:val="24"/>
        </w:rPr>
        <w:t>Airmen/Guardians</w:t>
      </w:r>
      <w:r>
        <w:rPr>
          <w:rFonts w:ascii="Times New Roman" w:hAnsi="Times New Roman" w:cs="Times New Roman"/>
          <w:bCs/>
          <w:color w:val="010205"/>
          <w:sz w:val="24"/>
          <w:szCs w:val="24"/>
        </w:rPr>
        <w:t xml:space="preserve"> on the training sessions. VPIs reported that 38 installations (54%) complete implementer fidelity checks to verify that the sessions are being conducted consistently. These fidelity checks are being completed predominantly by paper at 23 installations (32%), </w:t>
      </w:r>
      <w:proofErr w:type="gramStart"/>
      <w:r>
        <w:rPr>
          <w:rFonts w:ascii="Times New Roman" w:hAnsi="Times New Roman" w:cs="Times New Roman"/>
          <w:bCs/>
          <w:color w:val="010205"/>
          <w:sz w:val="24"/>
          <w:szCs w:val="24"/>
        </w:rPr>
        <w:t>and also</w:t>
      </w:r>
      <w:proofErr w:type="gramEnd"/>
      <w:r>
        <w:rPr>
          <w:rFonts w:ascii="Times New Roman" w:hAnsi="Times New Roman" w:cs="Times New Roman"/>
          <w:bCs/>
          <w:color w:val="010205"/>
          <w:sz w:val="24"/>
          <w:szCs w:val="24"/>
        </w:rPr>
        <w:t xml:space="preserve"> in-person by visual observations.</w:t>
      </w:r>
    </w:p>
    <w:p w:rsidR="00DB2D7A" w:rsidP="00DB2D7A" w:rsidRDefault="00DB2D7A" w14:paraId="2D8E40B1" w14:textId="77777777">
      <w:pPr>
        <w:autoSpaceDE w:val="0"/>
        <w:autoSpaceDN w:val="0"/>
        <w:adjustRightInd w:val="0"/>
        <w:spacing w:after="0" w:line="240" w:lineRule="auto"/>
        <w:rPr>
          <w:rFonts w:ascii="Times New Roman" w:hAnsi="Times New Roman" w:cs="Times New Roman"/>
          <w:bCs/>
          <w:color w:val="010205"/>
          <w:sz w:val="24"/>
          <w:szCs w:val="24"/>
        </w:rPr>
      </w:pPr>
    </w:p>
    <w:p w:rsidR="00730C4A" w:rsidP="00DB2D7A" w:rsidRDefault="00730C4A" w14:paraId="09813775" w14:textId="77777777">
      <w:pPr>
        <w:autoSpaceDE w:val="0"/>
        <w:autoSpaceDN w:val="0"/>
        <w:adjustRightInd w:val="0"/>
        <w:spacing w:after="0" w:line="240" w:lineRule="auto"/>
        <w:rPr>
          <w:rFonts w:ascii="Times New Roman" w:hAnsi="Times New Roman" w:cs="Times New Roman"/>
          <w:bCs/>
          <w:color w:val="010205"/>
          <w:sz w:val="24"/>
          <w:szCs w:val="24"/>
        </w:rPr>
      </w:pPr>
    </w:p>
    <w:p w:rsidR="00730C4A" w:rsidP="00DB2D7A" w:rsidRDefault="00730C4A" w14:paraId="3D3927B2" w14:textId="77777777">
      <w:pPr>
        <w:autoSpaceDE w:val="0"/>
        <w:autoSpaceDN w:val="0"/>
        <w:adjustRightInd w:val="0"/>
        <w:spacing w:after="0" w:line="240" w:lineRule="auto"/>
        <w:rPr>
          <w:rFonts w:ascii="Times New Roman" w:hAnsi="Times New Roman" w:cs="Times New Roman"/>
          <w:bCs/>
          <w:color w:val="010205"/>
          <w:sz w:val="24"/>
          <w:szCs w:val="24"/>
        </w:rPr>
      </w:pPr>
    </w:p>
    <w:p w:rsidR="00730C4A" w:rsidP="00DB2D7A" w:rsidRDefault="00730C4A" w14:paraId="54B4A73D" w14:textId="77777777">
      <w:pPr>
        <w:autoSpaceDE w:val="0"/>
        <w:autoSpaceDN w:val="0"/>
        <w:adjustRightInd w:val="0"/>
        <w:spacing w:after="0" w:line="240" w:lineRule="auto"/>
        <w:rPr>
          <w:rFonts w:ascii="Times New Roman" w:hAnsi="Times New Roman" w:cs="Times New Roman"/>
          <w:bCs/>
          <w:color w:val="010205"/>
          <w:sz w:val="24"/>
          <w:szCs w:val="24"/>
        </w:rPr>
      </w:pPr>
    </w:p>
    <w:p w:rsidR="00DB2D7A" w:rsidP="00DB2D7A" w:rsidRDefault="00DB2D7A" w14:paraId="5A81F765" w14:textId="26D92DF0">
      <w:pPr>
        <w:autoSpaceDE w:val="0"/>
        <w:autoSpaceDN w:val="0"/>
        <w:adjustRightInd w:val="0"/>
        <w:spacing w:after="0" w:line="240" w:lineRule="auto"/>
        <w:rPr>
          <w:rFonts w:ascii="Times New Roman" w:hAnsi="Times New Roman" w:cs="Times New Roman"/>
          <w:bCs/>
          <w:color w:val="010205"/>
          <w:sz w:val="24"/>
          <w:szCs w:val="24"/>
        </w:rPr>
      </w:pPr>
      <w:r w:rsidRPr="00DF2C4D">
        <w:rPr>
          <w:rFonts w:ascii="Times New Roman" w:hAnsi="Times New Roman" w:cs="Times New Roman"/>
          <w:b/>
          <w:bCs/>
          <w:color w:val="010205"/>
          <w:sz w:val="24"/>
          <w:szCs w:val="24"/>
        </w:rPr>
        <w:t>T</w:t>
      </w:r>
      <w:r>
        <w:rPr>
          <w:rFonts w:ascii="Times New Roman" w:hAnsi="Times New Roman" w:cs="Times New Roman"/>
          <w:b/>
          <w:bCs/>
          <w:color w:val="010205"/>
          <w:sz w:val="24"/>
          <w:szCs w:val="24"/>
        </w:rPr>
        <w:t xml:space="preserve">able </w:t>
      </w:r>
      <w:r w:rsidR="001C3A01">
        <w:rPr>
          <w:rFonts w:ascii="Times New Roman" w:hAnsi="Times New Roman" w:cs="Times New Roman"/>
          <w:b/>
          <w:bCs/>
          <w:color w:val="010205"/>
          <w:sz w:val="24"/>
          <w:szCs w:val="24"/>
        </w:rPr>
        <w:t>A</w:t>
      </w:r>
      <w:r>
        <w:rPr>
          <w:rFonts w:ascii="Times New Roman" w:hAnsi="Times New Roman" w:cs="Times New Roman"/>
          <w:b/>
          <w:bCs/>
          <w:color w:val="010205"/>
          <w:sz w:val="24"/>
          <w:szCs w:val="24"/>
        </w:rPr>
        <w:t>11</w:t>
      </w:r>
      <w:r>
        <w:rPr>
          <w:rFonts w:ascii="Times New Roman" w:hAnsi="Times New Roman" w:cs="Times New Roman"/>
          <w:bCs/>
          <w:color w:val="010205"/>
          <w:sz w:val="24"/>
          <w:szCs w:val="24"/>
        </w:rPr>
        <w:t xml:space="preserve">: </w:t>
      </w:r>
      <w:r w:rsidR="002960EE">
        <w:rPr>
          <w:rFonts w:ascii="Times New Roman" w:hAnsi="Times New Roman" w:cs="Times New Roman"/>
          <w:bCs/>
          <w:color w:val="010205"/>
          <w:sz w:val="24"/>
          <w:szCs w:val="24"/>
        </w:rPr>
        <w:t>Airmen/Guardians</w:t>
      </w:r>
      <w:r>
        <w:rPr>
          <w:rFonts w:ascii="Times New Roman" w:hAnsi="Times New Roman" w:cs="Times New Roman"/>
          <w:bCs/>
          <w:color w:val="010205"/>
          <w:sz w:val="24"/>
          <w:szCs w:val="24"/>
        </w:rPr>
        <w:t xml:space="preserve"> feedback of </w:t>
      </w:r>
      <w:r w:rsidR="00334D91">
        <w:rPr>
          <w:rFonts w:ascii="Times New Roman" w:hAnsi="Times New Roman" w:cs="Times New Roman"/>
          <w:bCs/>
          <w:color w:val="010205"/>
          <w:sz w:val="24"/>
          <w:szCs w:val="24"/>
        </w:rPr>
        <w:t>WIT</w:t>
      </w:r>
      <w:r>
        <w:rPr>
          <w:rFonts w:ascii="Times New Roman" w:hAnsi="Times New Roman" w:cs="Times New Roman"/>
          <w:bCs/>
          <w:color w:val="010205"/>
          <w:sz w:val="24"/>
          <w:szCs w:val="24"/>
        </w:rPr>
        <w:t xml:space="preserve"> Program</w:t>
      </w:r>
      <w:r w:rsidR="009F7627">
        <w:rPr>
          <w:rFonts w:ascii="Times New Roman" w:hAnsi="Times New Roman" w:cs="Times New Roman"/>
          <w:bCs/>
          <w:color w:val="010205"/>
          <w:sz w:val="24"/>
          <w:szCs w:val="24"/>
        </w:rPr>
        <w:t xml:space="preserve"> (</w:t>
      </w:r>
      <w:r w:rsidRPr="00057F9E">
        <w:rPr>
          <w:rFonts w:ascii="Times New Roman" w:hAnsi="Times New Roman" w:cs="Times New Roman"/>
          <w:bCs/>
          <w:color w:val="010205"/>
          <w:sz w:val="24"/>
          <w:szCs w:val="24"/>
        </w:rPr>
        <w:t xml:space="preserve">Are </w:t>
      </w:r>
      <w:r w:rsidR="002960EE">
        <w:rPr>
          <w:rFonts w:ascii="Times New Roman" w:hAnsi="Times New Roman" w:cs="Times New Roman"/>
          <w:bCs/>
          <w:color w:val="010205"/>
          <w:sz w:val="24"/>
          <w:szCs w:val="24"/>
        </w:rPr>
        <w:t>Airmen/Guardians</w:t>
      </w:r>
      <w:r w:rsidRPr="00057F9E">
        <w:rPr>
          <w:rFonts w:ascii="Times New Roman" w:hAnsi="Times New Roman" w:cs="Times New Roman"/>
          <w:bCs/>
          <w:color w:val="010205"/>
          <w:sz w:val="24"/>
          <w:szCs w:val="24"/>
        </w:rPr>
        <w:t xml:space="preserve"> completing locally developed fidelity check forms?</w:t>
      </w:r>
      <w:r w:rsidR="009F7627">
        <w:rPr>
          <w:rFonts w:ascii="Times New Roman" w:hAnsi="Times New Roman" w:cs="Times New Roman"/>
          <w:bCs/>
          <w:color w:val="010205"/>
          <w:sz w:val="24"/>
          <w:szCs w:val="24"/>
        </w:rPr>
        <w:t>)</w:t>
      </w:r>
    </w:p>
    <w:p w:rsidRPr="00057F9E" w:rsidR="009F7627" w:rsidP="00DB2D7A" w:rsidRDefault="009F7627" w14:paraId="33166304" w14:textId="77777777">
      <w:pPr>
        <w:autoSpaceDE w:val="0"/>
        <w:autoSpaceDN w:val="0"/>
        <w:adjustRightInd w:val="0"/>
        <w:spacing w:after="0" w:line="240" w:lineRule="auto"/>
        <w:rPr>
          <w:rFonts w:ascii="Times New Roman" w:hAnsi="Times New Roman" w:cs="Times New Roman"/>
          <w:sz w:val="24"/>
          <w:szCs w:val="24"/>
        </w:rPr>
      </w:pPr>
    </w:p>
    <w:tbl>
      <w:tblPr>
        <w:tblW w:w="6386" w:type="dxa"/>
        <w:tblLayout w:type="fixed"/>
        <w:tblCellMar>
          <w:left w:w="0" w:type="dxa"/>
          <w:right w:w="0" w:type="dxa"/>
        </w:tblCellMar>
        <w:tblLook w:val="0000" w:firstRow="0" w:lastRow="0" w:firstColumn="0" w:lastColumn="0" w:noHBand="0" w:noVBand="0"/>
      </w:tblPr>
      <w:tblGrid>
        <w:gridCol w:w="1425"/>
        <w:gridCol w:w="2258"/>
        <w:gridCol w:w="2703"/>
      </w:tblGrid>
      <w:tr w:rsidRPr="00057F9E" w:rsidR="00DB2D7A" w:rsidTr="00175863" w14:paraId="44C757F3" w14:textId="77777777">
        <w:trPr>
          <w:cantSplit/>
          <w:trHeight w:val="249"/>
        </w:trPr>
        <w:tc>
          <w:tcPr>
            <w:tcW w:w="1425" w:type="dxa"/>
            <w:tcBorders>
              <w:bottom w:val="single" w:color="auto" w:sz="4" w:space="0"/>
            </w:tcBorders>
            <w:shd w:val="clear" w:color="auto" w:fill="auto"/>
          </w:tcPr>
          <w:p w:rsidRPr="00057F9E" w:rsidR="00DB2D7A" w:rsidP="00175863" w:rsidRDefault="00DB2D7A" w14:paraId="46FCCBB0" w14:textId="77777777">
            <w:pPr>
              <w:autoSpaceDE w:val="0"/>
              <w:autoSpaceDN w:val="0"/>
              <w:adjustRightInd w:val="0"/>
              <w:spacing w:after="0" w:line="240" w:lineRule="auto"/>
              <w:rPr>
                <w:rFonts w:ascii="Times New Roman" w:hAnsi="Times New Roman" w:cs="Times New Roman"/>
                <w:sz w:val="24"/>
                <w:szCs w:val="24"/>
              </w:rPr>
            </w:pPr>
          </w:p>
        </w:tc>
        <w:tc>
          <w:tcPr>
            <w:tcW w:w="2258" w:type="dxa"/>
            <w:tcBorders>
              <w:bottom w:val="single" w:color="auto" w:sz="4" w:space="0"/>
            </w:tcBorders>
            <w:shd w:val="clear" w:color="auto" w:fill="auto"/>
          </w:tcPr>
          <w:p w:rsidRPr="00057F9E" w:rsidR="00DB2D7A" w:rsidP="00175863" w:rsidRDefault="00DB2D7A" w14:paraId="6B1EEB4A"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w:t>
            </w:r>
          </w:p>
        </w:tc>
        <w:tc>
          <w:tcPr>
            <w:tcW w:w="2703" w:type="dxa"/>
            <w:tcBorders>
              <w:bottom w:val="single" w:color="auto" w:sz="4" w:space="0"/>
            </w:tcBorders>
            <w:shd w:val="clear" w:color="auto" w:fill="auto"/>
          </w:tcPr>
          <w:p w:rsidRPr="00057F9E" w:rsidR="00DB2D7A" w:rsidP="00175863" w:rsidRDefault="00DB2D7A" w14:paraId="1C35533F"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w:t>
            </w:r>
          </w:p>
        </w:tc>
      </w:tr>
      <w:tr w:rsidRPr="00057F9E" w:rsidR="00DB2D7A" w:rsidTr="00175863" w14:paraId="2208969E" w14:textId="77777777">
        <w:trPr>
          <w:cantSplit/>
          <w:trHeight w:val="249"/>
        </w:trPr>
        <w:tc>
          <w:tcPr>
            <w:tcW w:w="1425" w:type="dxa"/>
            <w:tcBorders>
              <w:top w:val="single" w:color="auto" w:sz="4" w:space="0"/>
            </w:tcBorders>
            <w:shd w:val="clear" w:color="auto" w:fill="auto"/>
          </w:tcPr>
          <w:p w:rsidRPr="00057F9E" w:rsidR="00DB2D7A" w:rsidP="00175863" w:rsidRDefault="00DB2D7A" w14:paraId="2E85EABB"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No</w:t>
            </w:r>
          </w:p>
        </w:tc>
        <w:tc>
          <w:tcPr>
            <w:tcW w:w="2258" w:type="dxa"/>
            <w:tcBorders>
              <w:top w:val="single" w:color="auto" w:sz="4" w:space="0"/>
            </w:tcBorders>
            <w:shd w:val="clear" w:color="auto" w:fill="auto"/>
          </w:tcPr>
          <w:p w:rsidRPr="00057F9E" w:rsidR="00DB2D7A" w:rsidP="00175863" w:rsidRDefault="00DB2D7A" w14:paraId="628ADF8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52</w:t>
            </w:r>
          </w:p>
        </w:tc>
        <w:tc>
          <w:tcPr>
            <w:tcW w:w="2703" w:type="dxa"/>
            <w:tcBorders>
              <w:top w:val="single" w:color="auto" w:sz="4" w:space="0"/>
            </w:tcBorders>
            <w:shd w:val="clear" w:color="auto" w:fill="auto"/>
          </w:tcPr>
          <w:p w:rsidRPr="00057F9E" w:rsidR="00DB2D7A" w:rsidP="00175863" w:rsidRDefault="00DB2D7A" w14:paraId="04ADFE7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73.2</w:t>
            </w:r>
          </w:p>
        </w:tc>
      </w:tr>
      <w:tr w:rsidRPr="00057F9E" w:rsidR="00DB2D7A" w:rsidTr="00175863" w14:paraId="4A436FF3" w14:textId="77777777">
        <w:trPr>
          <w:cantSplit/>
          <w:trHeight w:val="249"/>
        </w:trPr>
        <w:tc>
          <w:tcPr>
            <w:tcW w:w="1425" w:type="dxa"/>
            <w:shd w:val="clear" w:color="auto" w:fill="auto"/>
          </w:tcPr>
          <w:p w:rsidRPr="00057F9E" w:rsidR="00DB2D7A" w:rsidP="00175863" w:rsidRDefault="00DB2D7A" w14:paraId="3E86EE62"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Yes</w:t>
            </w:r>
          </w:p>
        </w:tc>
        <w:tc>
          <w:tcPr>
            <w:tcW w:w="2258" w:type="dxa"/>
            <w:shd w:val="clear" w:color="auto" w:fill="auto"/>
          </w:tcPr>
          <w:p w:rsidRPr="00057F9E" w:rsidR="00DB2D7A" w:rsidP="00175863" w:rsidRDefault="00DB2D7A" w14:paraId="59740E46"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12</w:t>
            </w:r>
          </w:p>
        </w:tc>
        <w:tc>
          <w:tcPr>
            <w:tcW w:w="2703" w:type="dxa"/>
            <w:shd w:val="clear" w:color="auto" w:fill="auto"/>
          </w:tcPr>
          <w:p w:rsidRPr="00057F9E" w:rsidR="00DB2D7A" w:rsidP="00175863" w:rsidRDefault="00DB2D7A" w14:paraId="54548A1D"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16.9</w:t>
            </w:r>
          </w:p>
        </w:tc>
      </w:tr>
      <w:tr w:rsidRPr="00057F9E" w:rsidR="00DB2D7A" w:rsidTr="00175863" w14:paraId="1B7468DE" w14:textId="77777777">
        <w:trPr>
          <w:cantSplit/>
          <w:trHeight w:val="249"/>
        </w:trPr>
        <w:tc>
          <w:tcPr>
            <w:tcW w:w="1425" w:type="dxa"/>
            <w:tcBorders>
              <w:bottom w:val="single" w:color="auto" w:sz="4" w:space="0"/>
            </w:tcBorders>
            <w:shd w:val="clear" w:color="auto" w:fill="auto"/>
          </w:tcPr>
          <w:p w:rsidRPr="00057F9E" w:rsidR="00DB2D7A" w:rsidP="00175863" w:rsidRDefault="00DB2D7A" w14:paraId="182A88F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Missing</w:t>
            </w:r>
          </w:p>
        </w:tc>
        <w:tc>
          <w:tcPr>
            <w:tcW w:w="2258" w:type="dxa"/>
            <w:tcBorders>
              <w:bottom w:val="single" w:color="auto" w:sz="4" w:space="0"/>
            </w:tcBorders>
            <w:shd w:val="clear" w:color="auto" w:fill="auto"/>
          </w:tcPr>
          <w:p w:rsidRPr="00057F9E" w:rsidR="00DB2D7A" w:rsidP="00175863" w:rsidRDefault="00DB2D7A" w14:paraId="32D4E404"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w:t>
            </w:r>
          </w:p>
        </w:tc>
        <w:tc>
          <w:tcPr>
            <w:tcW w:w="2703" w:type="dxa"/>
            <w:tcBorders>
              <w:bottom w:val="single" w:color="auto" w:sz="4" w:space="0"/>
            </w:tcBorders>
            <w:shd w:val="clear" w:color="auto" w:fill="auto"/>
          </w:tcPr>
          <w:p w:rsidRPr="00057F9E" w:rsidR="00DB2D7A" w:rsidP="00175863" w:rsidRDefault="00DB2D7A" w14:paraId="2C3C2C18"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9.9</w:t>
            </w:r>
          </w:p>
        </w:tc>
      </w:tr>
      <w:tr w:rsidRPr="00057F9E" w:rsidR="00DB2D7A" w:rsidTr="00175863" w14:paraId="6C7E2A66" w14:textId="77777777">
        <w:trPr>
          <w:cantSplit/>
          <w:trHeight w:val="249"/>
        </w:trPr>
        <w:tc>
          <w:tcPr>
            <w:tcW w:w="1425" w:type="dxa"/>
            <w:tcBorders>
              <w:top w:val="single" w:color="auto" w:sz="4" w:space="0"/>
            </w:tcBorders>
            <w:shd w:val="clear" w:color="auto" w:fill="auto"/>
          </w:tcPr>
          <w:p w:rsidRPr="00057F9E" w:rsidR="00DB2D7A" w:rsidP="00175863" w:rsidRDefault="00DB2D7A" w14:paraId="5BE7BF73"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Total</w:t>
            </w:r>
          </w:p>
        </w:tc>
        <w:tc>
          <w:tcPr>
            <w:tcW w:w="2258" w:type="dxa"/>
            <w:tcBorders>
              <w:top w:val="single" w:color="auto" w:sz="4" w:space="0"/>
            </w:tcBorders>
            <w:shd w:val="clear" w:color="auto" w:fill="auto"/>
          </w:tcPr>
          <w:p w:rsidRPr="00057F9E" w:rsidR="00DB2D7A" w:rsidP="00175863" w:rsidRDefault="00DB2D7A" w14:paraId="64A87E75"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71</w:t>
            </w:r>
          </w:p>
        </w:tc>
        <w:tc>
          <w:tcPr>
            <w:tcW w:w="2703" w:type="dxa"/>
            <w:tcBorders>
              <w:top w:val="single" w:color="auto" w:sz="4" w:space="0"/>
            </w:tcBorders>
            <w:shd w:val="clear" w:color="auto" w:fill="auto"/>
          </w:tcPr>
          <w:p w:rsidRPr="00057F9E" w:rsidR="00DB2D7A" w:rsidP="00175863" w:rsidRDefault="00DB2D7A" w14:paraId="2F084CFC" w14:textId="77777777">
            <w:pPr>
              <w:autoSpaceDE w:val="0"/>
              <w:autoSpaceDN w:val="0"/>
              <w:adjustRightInd w:val="0"/>
              <w:spacing w:after="0" w:line="240" w:lineRule="auto"/>
              <w:ind w:left="60" w:right="60"/>
              <w:jc w:val="right"/>
              <w:rPr>
                <w:rFonts w:ascii="Times New Roman" w:hAnsi="Times New Roman" w:cs="Times New Roman"/>
                <w:sz w:val="24"/>
                <w:szCs w:val="24"/>
              </w:rPr>
            </w:pPr>
            <w:r w:rsidRPr="00057F9E">
              <w:rPr>
                <w:rFonts w:ascii="Times New Roman" w:hAnsi="Times New Roman" w:cs="Times New Roman"/>
                <w:sz w:val="24"/>
                <w:szCs w:val="24"/>
              </w:rPr>
              <w:t>100.0</w:t>
            </w:r>
          </w:p>
        </w:tc>
      </w:tr>
    </w:tbl>
    <w:p w:rsidR="009F7627" w:rsidP="00DB2D7A" w:rsidRDefault="009F7627" w14:paraId="1D96891A" w14:textId="77777777">
      <w:pPr>
        <w:autoSpaceDE w:val="0"/>
        <w:autoSpaceDN w:val="0"/>
        <w:adjustRightInd w:val="0"/>
        <w:spacing w:after="0" w:line="240" w:lineRule="auto"/>
        <w:rPr>
          <w:rFonts w:ascii="Times New Roman" w:hAnsi="Times New Roman" w:cs="Times New Roman"/>
          <w:b/>
          <w:bCs/>
          <w:color w:val="010205"/>
          <w:sz w:val="24"/>
          <w:szCs w:val="24"/>
        </w:rPr>
      </w:pPr>
    </w:p>
    <w:p w:rsidRPr="0096153D" w:rsidR="00DB2D7A" w:rsidP="00EC7613" w:rsidRDefault="00DB2D7A" w14:paraId="4E27F89F" w14:textId="23A44AB1">
      <w:pPr>
        <w:autoSpaceDE w:val="0"/>
        <w:autoSpaceDN w:val="0"/>
        <w:adjustRightInd w:val="0"/>
        <w:spacing w:after="0" w:line="240" w:lineRule="auto"/>
      </w:pPr>
      <w:r w:rsidRPr="00DF2C4D">
        <w:rPr>
          <w:rFonts w:ascii="Times New Roman" w:hAnsi="Times New Roman" w:cs="Times New Roman"/>
          <w:b/>
          <w:bCs/>
          <w:color w:val="010205"/>
          <w:sz w:val="24"/>
          <w:szCs w:val="24"/>
        </w:rPr>
        <w:t>Table</w:t>
      </w:r>
      <w:r>
        <w:rPr>
          <w:rFonts w:ascii="Times New Roman" w:hAnsi="Times New Roman" w:cs="Times New Roman"/>
          <w:b/>
          <w:bCs/>
          <w:color w:val="010205"/>
          <w:sz w:val="24"/>
          <w:szCs w:val="24"/>
        </w:rPr>
        <w:t xml:space="preserve"> </w:t>
      </w:r>
      <w:r w:rsidR="001C3A01">
        <w:rPr>
          <w:rFonts w:ascii="Times New Roman" w:hAnsi="Times New Roman" w:cs="Times New Roman"/>
          <w:b/>
          <w:bCs/>
          <w:color w:val="010205"/>
          <w:sz w:val="24"/>
          <w:szCs w:val="24"/>
        </w:rPr>
        <w:t>A</w:t>
      </w:r>
      <w:r>
        <w:rPr>
          <w:rFonts w:ascii="Times New Roman" w:hAnsi="Times New Roman" w:cs="Times New Roman"/>
          <w:b/>
          <w:bCs/>
          <w:color w:val="010205"/>
          <w:sz w:val="24"/>
          <w:szCs w:val="24"/>
        </w:rPr>
        <w:t>11</w:t>
      </w:r>
      <w:r w:rsidRPr="00DF2C4D">
        <w:rPr>
          <w:rFonts w:ascii="Times New Roman" w:hAnsi="Times New Roman" w:cs="Times New Roman"/>
          <w:b/>
          <w:bCs/>
          <w:color w:val="010205"/>
          <w:sz w:val="24"/>
          <w:szCs w:val="24"/>
        </w:rPr>
        <w:t xml:space="preserve"> Summary</w:t>
      </w:r>
      <w:r>
        <w:rPr>
          <w:rFonts w:ascii="Times New Roman" w:hAnsi="Times New Roman" w:cs="Times New Roman"/>
          <w:bCs/>
          <w:color w:val="010205"/>
          <w:sz w:val="24"/>
          <w:szCs w:val="24"/>
        </w:rPr>
        <w:t xml:space="preserve">: </w:t>
      </w:r>
      <w:r w:rsidR="009F7627">
        <w:rPr>
          <w:rFonts w:ascii="Times New Roman" w:hAnsi="Times New Roman" w:cs="Times New Roman"/>
          <w:bCs/>
          <w:color w:val="010205"/>
          <w:sz w:val="24"/>
          <w:szCs w:val="24"/>
        </w:rPr>
        <w:t xml:space="preserve">The majority </w:t>
      </w:r>
      <w:r>
        <w:rPr>
          <w:rFonts w:ascii="Times New Roman" w:hAnsi="Times New Roman" w:cs="Times New Roman"/>
          <w:bCs/>
          <w:color w:val="010205"/>
          <w:sz w:val="24"/>
          <w:szCs w:val="24"/>
        </w:rPr>
        <w:t xml:space="preserve">of VPIs </w:t>
      </w:r>
      <w:r w:rsidR="00EC7613">
        <w:rPr>
          <w:rFonts w:ascii="Times New Roman" w:hAnsi="Times New Roman" w:cs="Times New Roman"/>
          <w:bCs/>
          <w:color w:val="010205"/>
          <w:sz w:val="24"/>
          <w:szCs w:val="24"/>
        </w:rPr>
        <w:t>(</w:t>
      </w:r>
      <w:r>
        <w:rPr>
          <w:rFonts w:ascii="Times New Roman" w:hAnsi="Times New Roman" w:cs="Times New Roman"/>
          <w:bCs/>
          <w:color w:val="010205"/>
          <w:sz w:val="24"/>
          <w:szCs w:val="24"/>
        </w:rPr>
        <w:t>52 of the 71 installations</w:t>
      </w:r>
      <w:r w:rsidR="00EC7613">
        <w:rPr>
          <w:rFonts w:ascii="Times New Roman" w:hAnsi="Times New Roman" w:cs="Times New Roman"/>
          <w:bCs/>
          <w:color w:val="010205"/>
          <w:sz w:val="24"/>
          <w:szCs w:val="24"/>
        </w:rPr>
        <w:t>)</w:t>
      </w:r>
      <w:r>
        <w:rPr>
          <w:rFonts w:ascii="Times New Roman" w:hAnsi="Times New Roman" w:cs="Times New Roman"/>
          <w:bCs/>
          <w:color w:val="010205"/>
          <w:sz w:val="24"/>
          <w:szCs w:val="24"/>
        </w:rPr>
        <w:t xml:space="preserve"> do not have </w:t>
      </w:r>
      <w:r w:rsidR="002960EE">
        <w:rPr>
          <w:rFonts w:ascii="Times New Roman" w:hAnsi="Times New Roman" w:cs="Times New Roman"/>
          <w:bCs/>
          <w:color w:val="010205"/>
          <w:sz w:val="24"/>
          <w:szCs w:val="24"/>
        </w:rPr>
        <w:t>Airmen/Guardians</w:t>
      </w:r>
      <w:r>
        <w:rPr>
          <w:rFonts w:ascii="Times New Roman" w:hAnsi="Times New Roman" w:cs="Times New Roman"/>
          <w:bCs/>
          <w:color w:val="010205"/>
          <w:sz w:val="24"/>
          <w:szCs w:val="24"/>
        </w:rPr>
        <w:t xml:space="preserve"> complet</w:t>
      </w:r>
      <w:r w:rsidR="00EC7613">
        <w:rPr>
          <w:rFonts w:ascii="Times New Roman" w:hAnsi="Times New Roman" w:cs="Times New Roman"/>
          <w:bCs/>
          <w:color w:val="010205"/>
          <w:sz w:val="24"/>
          <w:szCs w:val="24"/>
        </w:rPr>
        <w:t>ing</w:t>
      </w:r>
      <w:r>
        <w:rPr>
          <w:rFonts w:ascii="Times New Roman" w:hAnsi="Times New Roman" w:cs="Times New Roman"/>
          <w:bCs/>
          <w:color w:val="010205"/>
          <w:sz w:val="24"/>
          <w:szCs w:val="24"/>
        </w:rPr>
        <w:t xml:space="preserve"> fidelity feedback forms.</w:t>
      </w:r>
    </w:p>
    <w:p w:rsidRPr="00B87C35" w:rsidR="00DB2D7A" w:rsidP="00DB2D7A" w:rsidRDefault="00DB2D7A" w14:paraId="6E79C9B8" w14:textId="2494DABC">
      <w:pPr>
        <w:pStyle w:val="Heading2"/>
      </w:pPr>
      <w:bookmarkStart w:name="_Toc86131857" w:id="62"/>
      <w:r>
        <w:t>Appendix C. Data Security</w:t>
      </w:r>
      <w:bookmarkEnd w:id="54"/>
      <w:bookmarkEnd w:id="62"/>
    </w:p>
    <w:p w:rsidRPr="00395E78" w:rsidR="00DB2D7A" w:rsidP="00DB2D7A" w:rsidRDefault="00DB2D7A" w14:paraId="513C8F81" w14:textId="77777777">
      <w:pPr>
        <w:rPr>
          <w:rFonts w:cstheme="minorHAnsi"/>
          <w:b/>
        </w:rPr>
      </w:pPr>
      <w:r w:rsidRPr="00395E78">
        <w:rPr>
          <w:rFonts w:cstheme="minorHAnsi"/>
          <w:b/>
        </w:rPr>
        <w:t>Approaches to Data Collection – Systems, security, and confidentiality</w:t>
      </w:r>
    </w:p>
    <w:p w:rsidRPr="00395E78" w:rsidR="00DB2D7A" w:rsidP="00DB2D7A" w:rsidRDefault="00DB2D7A" w14:paraId="1B5A24DA" w14:textId="77777777">
      <w:pPr>
        <w:rPr>
          <w:rFonts w:cstheme="minorHAnsi"/>
        </w:rPr>
      </w:pPr>
      <w:r w:rsidRPr="00395E78">
        <w:rPr>
          <w:rFonts w:cstheme="minorHAnsi"/>
        </w:rPr>
        <w:t xml:space="preserve">A key consideration </w:t>
      </w:r>
      <w:r w:rsidRPr="00395E78">
        <w:t xml:space="preserve">as we are building the plans for each ISAPPP evaluation </w:t>
      </w:r>
      <w:r w:rsidRPr="00395E78">
        <w:rPr>
          <w:rFonts w:cstheme="minorHAnsi"/>
        </w:rPr>
        <w:t xml:space="preserve">is whether these sensitive data can be collected confidentially in a way that protects the survey participants’ rights and does not create a legal liability for the </w:t>
      </w:r>
      <w:r>
        <w:rPr>
          <w:rFonts w:cstheme="minorHAnsi"/>
        </w:rPr>
        <w:t>DoD</w:t>
      </w:r>
      <w:r w:rsidRPr="00395E78">
        <w:rPr>
          <w:rFonts w:cstheme="minorHAnsi"/>
        </w:rPr>
        <w:t xml:space="preserve">. We recognize that exposure of sensitive data could potentially lead to investigations, disciplinary actions, and criminal liability. However, we believe </w:t>
      </w:r>
      <w:proofErr w:type="gramStart"/>
      <w:r w:rsidRPr="00395E78">
        <w:rPr>
          <w:rFonts w:cstheme="minorHAnsi"/>
        </w:rPr>
        <w:t>a number of</w:t>
      </w:r>
      <w:proofErr w:type="gramEnd"/>
      <w:r w:rsidRPr="00395E78">
        <w:rPr>
          <w:rFonts w:cstheme="minorHAnsi"/>
        </w:rPr>
        <w:t xml:space="preserve"> safeguards can be implemented to address these concerns.</w:t>
      </w:r>
    </w:p>
    <w:p w:rsidRPr="00395E78" w:rsidR="00DB2D7A" w:rsidP="00DB2D7A" w:rsidRDefault="00DB2D7A" w14:paraId="6C4482A1" w14:textId="77777777">
      <w:r w:rsidRPr="00395E78">
        <w:rPr>
          <w:u w:val="single"/>
        </w:rPr>
        <w:t>An important consideration will be the data collection approach</w:t>
      </w:r>
      <w:r w:rsidRPr="00395E78">
        <w:t>, specifically as it relates to information technology (IT) systems and survey platforms. This also feeds into the general perceptions that respondents will have when considering their participation in an evaluation and providing pote</w:t>
      </w:r>
      <w:r>
        <w:t xml:space="preserve">ntially sensitive information. </w:t>
      </w:r>
    </w:p>
    <w:p w:rsidR="00DB2D7A" w:rsidP="00DB2D7A" w:rsidRDefault="00DB2D7A" w14:paraId="1B54469D" w14:textId="430EBFD9">
      <w:r w:rsidRPr="00395E78">
        <w:rPr>
          <w:u w:val="single"/>
        </w:rPr>
        <w:t>NORC has a robust IT infrastructure</w:t>
      </w:r>
      <w:r w:rsidRPr="00395E78">
        <w:t xml:space="preserve"> that u</w:t>
      </w:r>
      <w:r>
        <w:t xml:space="preserve">ses </w:t>
      </w:r>
      <w:proofErr w:type="gramStart"/>
      <w:r w:rsidRPr="00395E78">
        <w:t>a number of</w:t>
      </w:r>
      <w:proofErr w:type="gramEnd"/>
      <w:r w:rsidRPr="00395E78">
        <w:t xml:space="preserve"> data collection (survey) tools and platforms built specifically to accommodate rigorous data collection efforts, with a primary focus on precision, security, and confidentiality. Additionally, our systems offer the ability to seamlessly integrate multiple modes of administration, such as computer assisted personal interviews (CAPI), computer assisted telephone interviews (CATI), and web (online) interviews, all supported by a custom-built project-specific Case Management system (CMS) used to manage production. This CMS allows for the application and monitoring of non-response methodologies, survey returns across modes, electronic prompting (such as </w:t>
      </w:r>
      <w:r w:rsidR="00D72B88">
        <w:t>SMS</w:t>
      </w:r>
      <w:r w:rsidRPr="00395E78">
        <w:t>/text or email outreach), and regular custom or ad hoc reporting.</w:t>
      </w:r>
      <w:r w:rsidR="00773545">
        <w:t xml:space="preserve"> We have not ruled out the use of telephone prompting and a telephone version of the </w:t>
      </w:r>
      <w:r w:rsidR="002960EE">
        <w:t>Airmen/Guardians</w:t>
      </w:r>
      <w:r w:rsidR="00773545">
        <w:t xml:space="preserve"> survey.  As we continue developing the evaluation plan, we will learn more about the feasibility of reaching </w:t>
      </w:r>
      <w:r w:rsidR="002960EE">
        <w:t>Airmen/Guardians</w:t>
      </w:r>
      <w:r w:rsidR="00773545">
        <w:t xml:space="preserve"> by phone for the follow-up survey (all </w:t>
      </w:r>
      <w:r w:rsidR="002960EE">
        <w:t>Airmen/Guardians</w:t>
      </w:r>
      <w:r w:rsidR="00773545">
        <w:t xml:space="preserve"> will be more easily reached by email for the baseline survey since they will be at a base when </w:t>
      </w:r>
      <w:r w:rsidR="00334D91">
        <w:t>WIT</w:t>
      </w:r>
      <w:r w:rsidR="00773545">
        <w:t xml:space="preserve"> would be offered or not offered in the case of the comparison condition). If a phone </w:t>
      </w:r>
      <w:r w:rsidR="00BC7CD1">
        <w:t>modality is</w:t>
      </w:r>
      <w:r w:rsidR="00773545">
        <w:t xml:space="preserve"> adopted for the follow-up survey NORC’s </w:t>
      </w:r>
      <w:r w:rsidRPr="00395E78">
        <w:t>web and telephone (CATI) survey</w:t>
      </w:r>
      <w:r w:rsidR="00773545">
        <w:t xml:space="preserve"> </w:t>
      </w:r>
      <w:r w:rsidRPr="00395E78">
        <w:t>s</w:t>
      </w:r>
      <w:r w:rsidR="00773545">
        <w:t>ystems are integrated. That is</w:t>
      </w:r>
      <w:r w:rsidRPr="00395E78">
        <w:t xml:space="preserve">, the IT systems NORC proposes are </w:t>
      </w:r>
      <w:r w:rsidRPr="00395E78">
        <w:lastRenderedPageBreak/>
        <w:t xml:space="preserve">already integrated into our telephone centers, which allow for hundreds of staff to dial per day, while accommodating a web </w:t>
      </w:r>
      <w:r w:rsidRPr="006B134F">
        <w:t>mode</w:t>
      </w:r>
      <w:r w:rsidRPr="00395E78">
        <w:t>.</w:t>
      </w:r>
      <w:r w:rsidR="00773545">
        <w:rPr>
          <w:rStyle w:val="FootnoteReference"/>
        </w:rPr>
        <w:footnoteReference w:id="1"/>
      </w:r>
    </w:p>
    <w:p w:rsidR="00DB2D7A" w:rsidP="00DB2D7A" w:rsidRDefault="00DB2D7A" w14:paraId="0B25ACB6" w14:textId="77777777">
      <w:pPr>
        <w:rPr>
          <w:bCs/>
        </w:rPr>
      </w:pPr>
      <w:r w:rsidRPr="00395E78">
        <w:rPr>
          <w:u w:val="single"/>
          <w:lang w:val="en"/>
        </w:rPr>
        <w:t xml:space="preserve">NORC’s infrastructure framework is compliant with </w:t>
      </w:r>
      <w:r w:rsidRPr="00395E78">
        <w:rPr>
          <w:u w:val="single"/>
        </w:rPr>
        <w:t>the Federal Information Security Management Act (</w:t>
      </w:r>
      <w:r w:rsidRPr="00395E78">
        <w:rPr>
          <w:bCs/>
          <w:u w:val="single"/>
        </w:rPr>
        <w:t>FISMA</w:t>
      </w:r>
      <w:r w:rsidRPr="00395E78">
        <w:t>) </w:t>
      </w:r>
      <w:r w:rsidRPr="00395E78">
        <w:rPr>
          <w:lang w:val="en"/>
        </w:rPr>
        <w:t xml:space="preserve">to ensure that all data, operations, and assets are protected from security threats.  As such, we follow the standards and guidelines set by the National Institute of Standards and Technology (NIST) Special Publication 800-53 rev 4 </w:t>
      </w:r>
      <w:r w:rsidRPr="00395E78">
        <w:t xml:space="preserve">(Recommended Security Controls for Federal Information Systems and Organizations) at the Moderate level, </w:t>
      </w:r>
      <w:r w:rsidRPr="00395E78">
        <w:rPr>
          <w:lang w:val="en"/>
        </w:rPr>
        <w:t xml:space="preserve">and the </w:t>
      </w:r>
      <w:r w:rsidRPr="00395E78">
        <w:t xml:space="preserve">Federal Information Processing Standards (FIPS). Upon request, NORC can deliver, among others, a security plan outlining the storage, backup and recovery procedures and a list of personnel responsible for the security of the systems. All personnel maintaining the systems are trained according to the policies set by each project and client to comply with the </w:t>
      </w:r>
      <w:r w:rsidRPr="00395E78">
        <w:rPr>
          <w:bCs/>
        </w:rPr>
        <w:t xml:space="preserve">data security requirements and manage the usage of data, including personally identifiable information (PII). </w:t>
      </w:r>
    </w:p>
    <w:p w:rsidRPr="00395E78" w:rsidR="00DB2D7A" w:rsidP="00DB2D7A" w:rsidRDefault="00DB2D7A" w14:paraId="3F5F7405" w14:textId="79F72DD3">
      <w:pPr>
        <w:rPr>
          <w:rFonts w:cstheme="minorHAnsi"/>
        </w:rPr>
      </w:pPr>
      <w:r w:rsidRPr="00395E78">
        <w:rPr>
          <w:u w:val="single"/>
        </w:rPr>
        <w:t>The most critical consideration for utilizing NORC’s IT infrastructure is that NORC offers an unbiased “outsider” approach to the effort</w:t>
      </w:r>
      <w:r w:rsidRPr="00395E78">
        <w:t>, potentially increasing the sample member’s comfort level in responding to a survey. We have received feedback in our work on other projects that people are more forthcoming when they know that their information is collected by an independent organization, using its own software and systems, and who is forthcoming in its confidentiality</w:t>
      </w:r>
      <w:r w:rsidR="00B42CEF">
        <w:t>, anonymity,</w:t>
      </w:r>
      <w:r w:rsidRPr="00395E78">
        <w:t xml:space="preserve"> and security statements. We have seen higher comfort level in surveys we have done at NORC with law enforcement officers on multiple U.S. Department of Justice studies on a range of sensitive topics (e.g., police officer observations of community violence and officer use-of-force against suspects). Participants in the ISAPPP evaluation studies may have concerns if the information they provide resides on </w:t>
      </w:r>
      <w:r>
        <w:t>DoD</w:t>
      </w:r>
      <w:r w:rsidRPr="00395E78">
        <w:t xml:space="preserve"> servers and within </w:t>
      </w:r>
      <w:r>
        <w:t>DoD</w:t>
      </w:r>
      <w:r w:rsidRPr="00395E78">
        <w:t xml:space="preserve"> </w:t>
      </w:r>
      <w:proofErr w:type="gramStart"/>
      <w:r w:rsidRPr="00395E78">
        <w:t xml:space="preserve">systems, </w:t>
      </w:r>
      <w:r>
        <w:t>or</w:t>
      </w:r>
      <w:proofErr w:type="gramEnd"/>
      <w:r>
        <w:t xml:space="preserve"> can be </w:t>
      </w:r>
      <w:r w:rsidRPr="00395E78">
        <w:t xml:space="preserve">easily accessed by commanders or others to whom they report or with whom they routinely engage. Providing clear assurances that participant information </w:t>
      </w:r>
      <w:r w:rsidR="004C7E8B">
        <w:t xml:space="preserve">(which is limited in this study to duty email addresses) </w:t>
      </w:r>
      <w:r w:rsidRPr="00395E78">
        <w:t>will be stored separately</w:t>
      </w:r>
      <w:r w:rsidR="004C7E8B">
        <w:t>. Response data</w:t>
      </w:r>
      <w:r w:rsidRPr="00395E78">
        <w:t xml:space="preserve"> </w:t>
      </w:r>
      <w:r w:rsidR="004C7E8B">
        <w:t xml:space="preserve">will </w:t>
      </w:r>
      <w:proofErr w:type="gramStart"/>
      <w:r w:rsidRPr="00395E78">
        <w:t>reported</w:t>
      </w:r>
      <w:proofErr w:type="gramEnd"/>
      <w:r w:rsidRPr="00395E78">
        <w:t xml:space="preserve"> only in the aggregate to superiors and </w:t>
      </w:r>
      <w:r>
        <w:t>DoD</w:t>
      </w:r>
      <w:r w:rsidRPr="00395E78">
        <w:t xml:space="preserve"> leadership, </w:t>
      </w:r>
      <w:r w:rsidR="004C7E8B">
        <w:t xml:space="preserve">and these assurances </w:t>
      </w:r>
      <w:r w:rsidRPr="00395E78">
        <w:t>will be critical to achieving the response rates needed for reliable outcome evaluations</w:t>
      </w:r>
      <w:r>
        <w:t xml:space="preserve">. </w:t>
      </w:r>
      <w:r w:rsidRPr="00B87C35">
        <w:rPr>
          <w:u w:val="single"/>
        </w:rPr>
        <w:t>A</w:t>
      </w:r>
      <w:r w:rsidRPr="00B87C35">
        <w:rPr>
          <w:rFonts w:cstheme="minorHAnsi"/>
          <w:u w:val="single"/>
        </w:rPr>
        <w:t>d</w:t>
      </w:r>
      <w:r w:rsidRPr="00395E78">
        <w:rPr>
          <w:rFonts w:cstheme="minorHAnsi"/>
          <w:u w:val="single"/>
        </w:rPr>
        <w:t>ditional assurances will be provided through the recruitment process</w:t>
      </w:r>
      <w:r w:rsidRPr="00395E78">
        <w:rPr>
          <w:rFonts w:cstheme="minorHAnsi"/>
        </w:rPr>
        <w:t xml:space="preserve">. Individuals recruited for ISAPPP study participation may still have concerns about confidentiality </w:t>
      </w:r>
      <w:r w:rsidR="004C7E8B">
        <w:rPr>
          <w:rFonts w:cstheme="minorHAnsi"/>
        </w:rPr>
        <w:t xml:space="preserve">and security </w:t>
      </w:r>
      <w:r w:rsidRPr="00395E78">
        <w:rPr>
          <w:rFonts w:cstheme="minorHAnsi"/>
        </w:rPr>
        <w:t xml:space="preserve">of their response data. NORC will use an IRB-approved informed consent form to assure that only military personnel who have voluntarily agreed can respond to the evaluation survey. The informed consent will also notify the participants in plain English about the security measures NORC takes (per above) to maintain all data on approved secure servers used only for research purposes.  </w:t>
      </w:r>
    </w:p>
    <w:p w:rsidRPr="00395E78" w:rsidR="00DB2D7A" w:rsidP="00DB2D7A" w:rsidRDefault="00DB2D7A" w14:paraId="4BF2BC9B" w14:textId="77777777">
      <w:pPr>
        <w:rPr>
          <w:rFonts w:cstheme="minorHAnsi"/>
        </w:rPr>
      </w:pPr>
      <w:r w:rsidRPr="00395E78">
        <w:rPr>
          <w:rFonts w:cstheme="minorHAnsi"/>
          <w:u w:val="single"/>
        </w:rPr>
        <w:t xml:space="preserve">NORC will also apply for a Certificate of Confidentiality (CoC) from the </w:t>
      </w:r>
      <w:r>
        <w:rPr>
          <w:rFonts w:cstheme="minorHAnsi"/>
          <w:u w:val="single"/>
        </w:rPr>
        <w:t>DoD</w:t>
      </w:r>
      <w:r w:rsidRPr="00395E78">
        <w:rPr>
          <w:rFonts w:cstheme="minorHAnsi"/>
        </w:rPr>
        <w:t xml:space="preserve"> to protect the evaluation data. The NORC team has applied for and received CoCs (as well as Privacy Certificates for the USDOJ) for numerous DHHS research studies. A CoC will protect the privacy of research participants by prohibiting disclosure of identifiable, sensitive research information to anyone outside of the approved NORC research team except when the subject explicitly releases </w:t>
      </w:r>
      <w:r w:rsidRPr="00395E78">
        <w:rPr>
          <w:rFonts w:cstheme="minorHAnsi"/>
        </w:rPr>
        <w:lastRenderedPageBreak/>
        <w:t>NORC to do so. The CoC will protect military personnel who have reported sexual assault perpetration through a NORC survey response from disciplinary and legal action. We would include the following type of language in our informed consent s</w:t>
      </w:r>
      <w:r>
        <w:rPr>
          <w:rFonts w:cstheme="minorHAnsi"/>
        </w:rPr>
        <w:t xml:space="preserve">tatement for the participants: </w:t>
      </w:r>
    </w:p>
    <w:p w:rsidRPr="002475A1" w:rsidR="00DB2D7A" w:rsidP="00DB2D7A" w:rsidRDefault="00DB2D7A" w14:paraId="3A3A6984" w14:textId="77777777">
      <w:pPr>
        <w:spacing w:line="276" w:lineRule="auto"/>
        <w:ind w:left="360" w:right="360"/>
        <w:rPr>
          <w:rFonts w:cstheme="minorHAnsi"/>
        </w:rPr>
      </w:pPr>
      <w:r>
        <w:t xml:space="preserve">"All answers that you give will be kept private. This study has been given a Certificate of Confidentiality. This means that NORC cannot share any of your survey responses with </w:t>
      </w:r>
      <w:proofErr w:type="gramStart"/>
      <w:r>
        <w:t>anyone, unless</w:t>
      </w:r>
      <w:proofErr w:type="gramEnd"/>
      <w:r>
        <w:t xml:space="preserve"> you direct us to release the information or release is mandated by court order. But under the law, we must report to the proper authorities if you tell us you are </w:t>
      </w:r>
      <w:r w:rsidRPr="002475A1">
        <w:rPr>
          <w:rFonts w:cstheme="minorHAnsi"/>
        </w:rPr>
        <w:t>planning to cause serious harm to yourself or others.”</w:t>
      </w:r>
    </w:p>
    <w:p w:rsidR="002475A1" w:rsidP="002475A1" w:rsidRDefault="002475A1" w14:paraId="00CCB7B7" w14:textId="51891C8F">
      <w:r>
        <w:rPr>
          <w:u w:val="single"/>
        </w:rPr>
        <w:t>A process for respondents to self-generate their own identification numbers (SGID)</w:t>
      </w:r>
      <w:r w:rsidRPr="00AF31A8">
        <w:t xml:space="preserve"> </w:t>
      </w:r>
      <w:r>
        <w:t xml:space="preserve">has been developed for this survey to further protect the anonymity of respondents. The process for generating these IDs has been reviewed by NORC statisticians to ensure a low likelihood of duplication or identification of a respondent, and a high likelihood that SGIDs remain stable between the first and second survey implementation. </w:t>
      </w:r>
      <w:r w:rsidRPr="006014E1">
        <w:rPr>
          <w:rFonts w:cstheme="minorHAnsi"/>
        </w:rPr>
        <w:t xml:space="preserve">At both baseline and follow-up survey administrations, </w:t>
      </w:r>
      <w:r w:rsidR="002960EE">
        <w:rPr>
          <w:rFonts w:cstheme="minorHAnsi"/>
        </w:rPr>
        <w:t>Airmen/Guardians</w:t>
      </w:r>
      <w:r>
        <w:rPr>
          <w:rFonts w:cstheme="minorHAnsi"/>
        </w:rPr>
        <w:t xml:space="preserve"> </w:t>
      </w:r>
      <w:r w:rsidRPr="006014E1">
        <w:rPr>
          <w:rFonts w:cstheme="minorHAnsi"/>
        </w:rPr>
        <w:t xml:space="preserve">who consent to participate will be advanced to a secure survey webpage to answer four questions </w:t>
      </w:r>
      <w:r>
        <w:rPr>
          <w:rFonts w:cstheme="minorHAnsi"/>
        </w:rPr>
        <w:t>on</w:t>
      </w:r>
      <w:r w:rsidRPr="006014E1">
        <w:rPr>
          <w:rFonts w:cstheme="minorHAnsi"/>
        </w:rPr>
        <w:t xml:space="preserve"> durable personal information (i.e., not personally identifying, but memorable to facilitate exact replication at the follow-up survey</w:t>
      </w:r>
      <w:r>
        <w:rPr>
          <w:rFonts w:cstheme="minorHAnsi"/>
        </w:rPr>
        <w:t xml:space="preserve"> [e.g., </w:t>
      </w:r>
      <w:r w:rsidRPr="00012C20">
        <w:rPr>
          <w:rFonts w:cstheme="minorHAnsi"/>
        </w:rPr>
        <w:t>first two letters of the city where you graduated high school</w:t>
      </w:r>
      <w:r>
        <w:rPr>
          <w:rFonts w:cstheme="minorHAnsi"/>
        </w:rPr>
        <w:t>]</w:t>
      </w:r>
      <w:r w:rsidRPr="006014E1">
        <w:rPr>
          <w:rFonts w:cstheme="minorHAnsi"/>
        </w:rPr>
        <w:t xml:space="preserve">, creating components of a “self-generated unique ID” [SGID]). </w:t>
      </w:r>
      <w:r>
        <w:t>This process incorporates a series of four questions at the beginning of the survey, the responses to which will be unique to the individual respondent, but combined, will not individually identify them.</w:t>
      </w:r>
      <w:r w:rsidRPr="008F4B50">
        <w:t xml:space="preserve"> </w:t>
      </w:r>
      <w:r>
        <w:t xml:space="preserve">The </w:t>
      </w:r>
      <w:r w:rsidRPr="008F4B50">
        <w:t>10 component letter</w:t>
      </w:r>
      <w:r>
        <w:t xml:space="preserve">s/digits of the response data will </w:t>
      </w:r>
      <w:r w:rsidRPr="008F4B50">
        <w:t>create a unique 10-digit SGID. Thus, respondents will not know their own SGID; they will not need to remember an SGID; and they will not be able to risk a breach of respondent identity by having it written down somewhere for someone to find. However, by answering the same way to the same four questions at the follow-up survey, the same SGIDs will be generated.</w:t>
      </w:r>
      <w:r>
        <w:t xml:space="preserve"> NORC staff who are covered under the DoD non-disclosure agreement (but are not directly part of the research team analyzing the data) will develop and maintain a confidential algorithm which will re-sort respondent’s SGID into an unidentifiable number and letter string, further ensuring anonymity of respondents. </w:t>
      </w:r>
      <w:r w:rsidRPr="008F4B50">
        <w:t xml:space="preserve">The anonymous survey data will be programmed to save SGID component responses, along with the scrambled unique SGID into one confidential data file (not accessible to the analysis team) </w:t>
      </w:r>
      <w:r>
        <w:t xml:space="preserve">accessible </w:t>
      </w:r>
      <w:r w:rsidRPr="008F4B50">
        <w:t xml:space="preserve">to the few </w:t>
      </w:r>
      <w:r>
        <w:t xml:space="preserve">programming </w:t>
      </w:r>
      <w:r w:rsidRPr="008F4B50">
        <w:t xml:space="preserve">team members </w:t>
      </w:r>
      <w:r>
        <w:t>who</w:t>
      </w:r>
      <w:r w:rsidRPr="008F4B50">
        <w:t xml:space="preserve"> are privy to the algorithm. This step is required to ensure that the SGID components are being ‘scrambled” and masked correctly prior to the analysis team seeing data. The substantive survey responses are saved into another confidential file for analyses by the research team.</w:t>
      </w:r>
    </w:p>
    <w:p w:rsidRPr="00E85FAC" w:rsidR="002475A1" w:rsidP="002475A1" w:rsidRDefault="002475A1" w14:paraId="48B0990C" w14:textId="77777777">
      <w:r w:rsidRPr="00C842B9">
        <w:rPr>
          <w:u w:val="single"/>
        </w:rPr>
        <w:t>Identifying respondents to deliver incentives:</w:t>
      </w:r>
      <w:r w:rsidRPr="00FD4818">
        <w:t xml:space="preserve"> While participants self-generate their ID (“SGID”) in one survey, upon completion of the survey, and submi</w:t>
      </w:r>
      <w:r>
        <w:t>ssion of</w:t>
      </w:r>
      <w:r w:rsidRPr="00FD4818">
        <w:t xml:space="preserve"> their responses, </w:t>
      </w:r>
      <w:r>
        <w:t>participants</w:t>
      </w:r>
      <w:r w:rsidRPr="00FD4818">
        <w:t xml:space="preserve"> are directed to a separate, new survey where they may log a duty email address for NORC to deliver the small incentive that had been offered for completing a survey. The dataset of email addresses is distinct from the dataset of substantive survey responses, which has no personally identifying information (PII). Neither NORC, nor anyone else, will ever know which sur</w:t>
      </w:r>
      <w:r>
        <w:t>vey data belongs to which participant</w:t>
      </w:r>
      <w:r w:rsidRPr="00FD4818">
        <w:t xml:space="preserve"> (i.e., there are no possible crosswalks linking email addresses to substantive survey responses).</w:t>
      </w:r>
    </w:p>
    <w:p w:rsidRPr="005C24FA" w:rsidR="002475A1" w:rsidP="00773545" w:rsidRDefault="002475A1" w14:paraId="33AFF813" w14:textId="77777777">
      <w:pPr>
        <w:spacing w:line="276" w:lineRule="auto"/>
        <w:ind w:right="360"/>
        <w:rPr>
          <w:b/>
          <w:bCs/>
        </w:rPr>
      </w:pPr>
    </w:p>
    <w:p w:rsidRPr="00133267" w:rsidR="002475A1" w:rsidP="002475A1" w:rsidRDefault="00DB2D7A" w14:paraId="56B9AF19" w14:textId="77777777">
      <w:r w:rsidRPr="00395E78">
        <w:rPr>
          <w:u w:val="single"/>
        </w:rPr>
        <w:lastRenderedPageBreak/>
        <w:t>In sum</w:t>
      </w:r>
      <w:r w:rsidRPr="00395E78">
        <w:t>, using NORC systems, and communicating the unbiased, independent collection of data, and providing legal assurances of confidentiality reduces concerns about retaliation or ramifications to reporting sensitiv</w:t>
      </w:r>
      <w:r>
        <w:t xml:space="preserve">e information. </w:t>
      </w:r>
      <w:r w:rsidRPr="008F4B50" w:rsidR="002475A1">
        <w:t xml:space="preserve">NORC is following industry best practices and believe this is the strongest SGID protocol to date to protect anonymity in longitudinal research, both in terms of length of the ID and the additional scrambling algorithm that will be secured separately from the survey response data set. </w:t>
      </w:r>
      <w:r w:rsidRPr="00200548" w:rsidR="002475A1">
        <w:fldChar w:fldCharType="begin"/>
      </w:r>
      <w:r w:rsidRPr="00133267" w:rsidR="002475A1">
        <w:instrText xml:space="preserve"> ADDIN </w:instrText>
      </w:r>
      <w:r w:rsidRPr="00200548" w:rsidR="002475A1">
        <w:fldChar w:fldCharType="end"/>
      </w:r>
      <w:r w:rsidR="002475A1">
        <w:fldChar w:fldCharType="begin"/>
      </w:r>
      <w:r w:rsidR="002475A1">
        <w:instrText xml:space="preserve"> ADDIN </w:instrText>
      </w:r>
      <w:r w:rsidR="002475A1">
        <w:fldChar w:fldCharType="end"/>
      </w:r>
    </w:p>
    <w:p w:rsidRPr="00133267" w:rsidR="00DB2D7A" w:rsidP="00DB2D7A" w:rsidRDefault="00DB2D7A" w14:paraId="6DEEB34F" w14:textId="77777777">
      <w:r w:rsidRPr="00200548">
        <w:fldChar w:fldCharType="begin"/>
      </w:r>
      <w:r w:rsidRPr="00133267">
        <w:instrText xml:space="preserve"> ADDIN </w:instrText>
      </w:r>
      <w:r w:rsidRPr="00200548">
        <w:fldChar w:fldCharType="end"/>
      </w:r>
      <w:r>
        <w:fldChar w:fldCharType="begin"/>
      </w:r>
      <w:r>
        <w:instrText xml:space="preserve"> ADDIN </w:instrText>
      </w:r>
      <w:r>
        <w:fldChar w:fldCharType="end"/>
      </w:r>
    </w:p>
    <w:p w:rsidRPr="00755105" w:rsidR="00DB2D7A" w:rsidP="00DB2D7A" w:rsidRDefault="00DB2D7A" w14:paraId="7961CD0A" w14:textId="77777777">
      <w:pPr>
        <w:pStyle w:val="EndnoteText"/>
        <w:ind w:left="0" w:firstLine="0"/>
        <w:rPr>
          <w:sz w:val="22"/>
          <w:szCs w:val="22"/>
        </w:rPr>
      </w:pPr>
    </w:p>
    <w:p w:rsidR="00175863" w:rsidRDefault="00175863" w14:paraId="3803F5D7" w14:textId="3BB9D112"/>
    <w:sectPr w:rsidR="00175863">
      <w:headerReference w:type="default" r:id="rId46"/>
      <w:footerReference w:type="default" r:id="rId4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1B34" w14:textId="77777777" w:rsidR="002475A1" w:rsidRDefault="002475A1" w:rsidP="00DB2D7A">
      <w:pPr>
        <w:spacing w:after="0" w:line="240" w:lineRule="auto"/>
      </w:pPr>
      <w:r>
        <w:separator/>
      </w:r>
    </w:p>
  </w:endnote>
  <w:endnote w:type="continuationSeparator" w:id="0">
    <w:p w14:paraId="3EE4CD55" w14:textId="77777777" w:rsidR="002475A1" w:rsidRDefault="002475A1" w:rsidP="00DB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5F5F5F"/>
        <w:sz w:val="18"/>
      </w:rPr>
      <w:id w:val="-1577124863"/>
      <w:docPartObj>
        <w:docPartGallery w:val="Page Numbers (Bottom of Page)"/>
        <w:docPartUnique/>
      </w:docPartObj>
    </w:sdtPr>
    <w:sdtEndPr>
      <w:rPr>
        <w:noProof/>
      </w:rPr>
    </w:sdtEndPr>
    <w:sdtContent>
      <w:p w14:paraId="26980D22" w14:textId="77777777" w:rsidR="002475A1" w:rsidRDefault="002475A1" w:rsidP="008F1525"/>
      <w:p w14:paraId="26B14B7E" w14:textId="0CF67C51" w:rsidR="002475A1" w:rsidRDefault="002475A1" w:rsidP="008F1525">
        <w:pPr>
          <w:pStyle w:val="Footer"/>
        </w:pPr>
        <w:r>
          <w:rPr>
            <w:rFonts w:ascii="Roboto Medium" w:hAnsi="Roboto Medium"/>
          </w:rPr>
          <w:t xml:space="preserve">Version: </w:t>
        </w:r>
        <w:r w:rsidR="00294F6E">
          <w:rPr>
            <w:rFonts w:ascii="Roboto Medium" w:hAnsi="Roboto Medium"/>
          </w:rPr>
          <w:t>Year 1</w:t>
        </w:r>
        <w:r>
          <w:rPr>
            <w:rFonts w:ascii="Roboto Medium" w:hAnsi="Roboto Medium"/>
          </w:rPr>
          <w:t>, Q</w:t>
        </w:r>
        <w:r w:rsidR="00251265">
          <w:rPr>
            <w:rFonts w:ascii="Roboto Medium" w:hAnsi="Roboto Medium"/>
          </w:rPr>
          <w:t>2</w:t>
        </w:r>
        <w:r w:rsidRPr="00C6550A">
          <w:rPr>
            <w:rFonts w:ascii="Roboto Medium" w:hAnsi="Roboto Medium"/>
          </w:rPr>
          <w:t>:</w:t>
        </w:r>
        <w:r>
          <w:rPr>
            <w:rFonts w:ascii="Roboto Medium" w:hAnsi="Roboto Medium"/>
          </w:rPr>
          <w:t xml:space="preserve"> Evaluation Plan (Last Updated </w:t>
        </w:r>
        <w:r w:rsidR="001A3D7A">
          <w:rPr>
            <w:rFonts w:ascii="Roboto Medium" w:hAnsi="Roboto Medium"/>
          </w:rPr>
          <w:t>1</w:t>
        </w:r>
        <w:r w:rsidRPr="00C6550A">
          <w:rPr>
            <w:rFonts w:ascii="Roboto Medium" w:hAnsi="Roboto Medium"/>
          </w:rPr>
          <w:t>/2</w:t>
        </w:r>
        <w:r w:rsidR="009C7D5D">
          <w:rPr>
            <w:rFonts w:ascii="Roboto Medium" w:hAnsi="Roboto Medium"/>
          </w:rPr>
          <w:t>9</w:t>
        </w:r>
        <w:r w:rsidRPr="00C6550A">
          <w:rPr>
            <w:rFonts w:ascii="Roboto Medium" w:hAnsi="Roboto Medium"/>
          </w:rPr>
          <w:t>/202</w:t>
        </w:r>
        <w:r w:rsidR="00251265">
          <w:rPr>
            <w:rFonts w:ascii="Roboto Medium" w:hAnsi="Roboto Medium"/>
          </w:rPr>
          <w:t>2</w:t>
        </w:r>
        <w:r w:rsidRPr="00C6550A">
          <w:rPr>
            <w:rFonts w:ascii="Roboto Medium" w:hAnsi="Roboto Medium"/>
          </w:rPr>
          <w:t>)</w:t>
        </w:r>
        <w:r>
          <w:rPr>
            <w:rFonts w:ascii="Roboto Medium" w:hAnsi="Roboto Medium"/>
          </w:rPr>
          <w:tab/>
        </w:r>
        <w:r>
          <w:rPr>
            <w:rFonts w:ascii="Roboto Medium" w:hAnsi="Roboto Medium"/>
          </w:rPr>
          <w:tab/>
        </w:r>
        <w:r>
          <w:fldChar w:fldCharType="begin"/>
        </w:r>
        <w:r>
          <w:instrText xml:space="preserve"> PAGE   \* MERGEFORMAT </w:instrText>
        </w:r>
        <w:r>
          <w:fldChar w:fldCharType="separate"/>
        </w:r>
        <w:r w:rsidR="00A36440">
          <w:rPr>
            <w:noProof/>
          </w:rPr>
          <w:t>24</w:t>
        </w:r>
        <w:r>
          <w:rPr>
            <w:noProof/>
          </w:rPr>
          <w:fldChar w:fldCharType="end"/>
        </w:r>
      </w:p>
    </w:sdtContent>
  </w:sdt>
  <w:p w14:paraId="7AA9EACD" w14:textId="77777777" w:rsidR="002475A1" w:rsidRDefault="0024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FAE7" w14:textId="73410DC9" w:rsidR="002475A1" w:rsidRDefault="002475A1" w:rsidP="00175863">
    <w:pPr>
      <w:pStyle w:val="Footer"/>
      <w:pBdr>
        <w:top w:val="single" w:sz="4" w:space="2" w:color="5F5F5F"/>
      </w:pBdr>
      <w:tabs>
        <w:tab w:val="clear" w:pos="4680"/>
      </w:tabs>
    </w:pPr>
    <w:r>
      <w:rPr>
        <w:rFonts w:ascii="Roboto Medium" w:hAnsi="Roboto Medium"/>
      </w:rPr>
      <w:t>Version: Base Year, Q3</w:t>
    </w:r>
    <w:r w:rsidRPr="00C6550A">
      <w:rPr>
        <w:rFonts w:ascii="Roboto Medium" w:hAnsi="Roboto Medium"/>
      </w:rPr>
      <w:t>:</w:t>
    </w:r>
    <w:r>
      <w:rPr>
        <w:rFonts w:ascii="Roboto Medium" w:hAnsi="Roboto Medium"/>
      </w:rPr>
      <w:t xml:space="preserve"> Evaluation Plan (Last Updated 7/2</w:t>
    </w:r>
    <w:r w:rsidR="0084100F">
      <w:rPr>
        <w:rFonts w:ascii="Roboto Medium" w:hAnsi="Roboto Medium"/>
      </w:rPr>
      <w:t>4</w:t>
    </w:r>
    <w:r w:rsidRPr="00C6550A">
      <w:rPr>
        <w:rFonts w:ascii="Roboto Medium" w:hAnsi="Roboto Medium"/>
      </w:rPr>
      <w:t>/2021)</w:t>
    </w:r>
    <w:r>
      <w:tab/>
      <w:t xml:space="preserve">Page </w:t>
    </w:r>
    <w:r>
      <w:fldChar w:fldCharType="begin"/>
    </w:r>
    <w:r>
      <w:instrText xml:space="preserve"> PAGE   \* MERGEFORMAT </w:instrText>
    </w:r>
    <w:r>
      <w:fldChar w:fldCharType="separate"/>
    </w:r>
    <w:r w:rsidR="00A36440">
      <w:rPr>
        <w:noProof/>
      </w:rPr>
      <w:t>49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AF82" w14:textId="77777777" w:rsidR="002475A1" w:rsidRDefault="002475A1" w:rsidP="00DB2D7A">
      <w:pPr>
        <w:spacing w:after="0" w:line="240" w:lineRule="auto"/>
      </w:pPr>
      <w:r>
        <w:separator/>
      </w:r>
    </w:p>
  </w:footnote>
  <w:footnote w:type="continuationSeparator" w:id="0">
    <w:p w14:paraId="3C0CE543" w14:textId="77777777" w:rsidR="002475A1" w:rsidRDefault="002475A1" w:rsidP="00DB2D7A">
      <w:pPr>
        <w:spacing w:after="0" w:line="240" w:lineRule="auto"/>
      </w:pPr>
      <w:r>
        <w:continuationSeparator/>
      </w:r>
    </w:p>
  </w:footnote>
  <w:footnote w:id="1">
    <w:p w14:paraId="3DDAB52E" w14:textId="77777777" w:rsidR="002475A1" w:rsidRDefault="002475A1" w:rsidP="00197AF4">
      <w:pPr>
        <w:pStyle w:val="FootnoteText"/>
      </w:pPr>
      <w:r>
        <w:rPr>
          <w:rStyle w:val="FootnoteReference"/>
        </w:rPr>
        <w:footnoteRef/>
      </w:r>
      <w:r>
        <w:t xml:space="preserve"> </w:t>
      </w:r>
      <w:r w:rsidRPr="00E00B7B">
        <w:rPr>
          <w:rFonts w:ascii="Roboto Light" w:hAnsi="Roboto Light"/>
          <w:sz w:val="18"/>
        </w:rPr>
        <w:t xml:space="preserve">Our online surveys </w:t>
      </w:r>
      <w:r>
        <w:rPr>
          <w:rFonts w:ascii="Roboto Light" w:hAnsi="Roboto Light"/>
          <w:sz w:val="18"/>
        </w:rPr>
        <w:t xml:space="preserve">are also able to </w:t>
      </w:r>
      <w:r w:rsidRPr="00E00B7B">
        <w:rPr>
          <w:rFonts w:ascii="Roboto Light" w:hAnsi="Roboto Light"/>
          <w:sz w:val="18"/>
        </w:rPr>
        <w:t>use unique login PINs and passwords for each sample member such that survey data is securely accessed and stored</w:t>
      </w:r>
      <w:r>
        <w:rPr>
          <w:rFonts w:ascii="Roboto Light" w:hAnsi="Roboto Light"/>
          <w:sz w:val="18"/>
        </w:rPr>
        <w:t>. The surveys for this study will be anonymous, with no individual sample member identification, therefore not requiring a unique login/PIN.</w:t>
      </w:r>
    </w:p>
    <w:p w14:paraId="4FA3E164" w14:textId="7B9F9490" w:rsidR="002475A1" w:rsidRDefault="002475A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58F2D" w14:textId="77777777" w:rsidR="002475A1" w:rsidRDefault="002475A1" w:rsidP="00175863">
    <w:r>
      <w:rPr>
        <w:noProof/>
        <w:color w:val="FFFFFF" w:themeColor="background1"/>
      </w:rPr>
      <mc:AlternateContent>
        <mc:Choice Requires="wps">
          <w:drawing>
            <wp:anchor distT="0" distB="0" distL="114300" distR="114300" simplePos="0" relativeHeight="251659264" behindDoc="1" locked="0" layoutInCell="1" allowOverlap="1" wp14:anchorId="5A58957A" wp14:editId="136B5AB1">
              <wp:simplePos x="0" y="0"/>
              <wp:positionH relativeFrom="column">
                <wp:posOffset>-914400</wp:posOffset>
              </wp:positionH>
              <wp:positionV relativeFrom="paragraph">
                <wp:posOffset>-457200</wp:posOffset>
              </wp:positionV>
              <wp:extent cx="7772400" cy="10058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7772400" cy="10058400"/>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B47DB" id="Rectangle 7" o:spid="_x0000_s1026" style="position:absolute;margin-left:-1in;margin-top:-36pt;width:612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" fillcolor="#1f3763 [1608]" strokecolor="#1f4d78 [1604]"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CED1" w14:textId="77777777" w:rsidR="002475A1" w:rsidRPr="00514FE0" w:rsidRDefault="002475A1">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9F44A" w14:textId="77777777" w:rsidR="002475A1" w:rsidRDefault="002475A1" w:rsidP="001758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9E41342"/>
    <w:lvl w:ilvl="0">
      <w:start w:val="1"/>
      <w:numFmt w:val="lowerLetter"/>
      <w:pStyle w:val="ListNumber2"/>
      <w:lvlText w:val="%1)"/>
      <w:lvlJc w:val="left"/>
      <w:pPr>
        <w:ind w:left="720" w:hanging="360"/>
      </w:pPr>
    </w:lvl>
  </w:abstractNum>
  <w:abstractNum w:abstractNumId="1" w15:restartNumberingAfterBreak="0">
    <w:nsid w:val="FFFFFF83"/>
    <w:multiLevelType w:val="singleLevel"/>
    <w:tmpl w:val="0C5A22D2"/>
    <w:lvl w:ilvl="0">
      <w:start w:val="1"/>
      <w:numFmt w:val="bullet"/>
      <w:pStyle w:val="ListBullet2"/>
      <w:lvlText w:val="○"/>
      <w:lvlJc w:val="left"/>
      <w:pPr>
        <w:ind w:left="1080" w:hanging="360"/>
      </w:pPr>
      <w:rPr>
        <w:rFonts w:ascii="Arial" w:hAnsi="Arial" w:hint="default"/>
        <w:b w:val="0"/>
        <w:bCs w:val="0"/>
        <w:i w:val="0"/>
        <w:iCs w:val="0"/>
        <w:caps w:val="0"/>
        <w:strike w:val="0"/>
        <w:dstrike w:val="0"/>
        <w:vanish w:val="0"/>
        <w:color w:val="595959" w:themeColor="text1" w:themeTint="A6"/>
        <w:spacing w:val="0"/>
        <w:kern w:val="0"/>
        <w:position w:val="0"/>
        <w:sz w:val="16"/>
        <w:szCs w:val="16"/>
        <w:u w:val="none"/>
        <w:effect w:val="none"/>
        <w:vertAlign w:val="baseline"/>
        <w:em w:val="none"/>
        <w14:ligatures w14:val="none"/>
        <w14:numForm w14:val="default"/>
        <w14:numSpacing w14:val="default"/>
        <w14:stylisticSets/>
        <w14:cntxtAlts w14:val="0"/>
      </w:rPr>
    </w:lvl>
  </w:abstractNum>
  <w:abstractNum w:abstractNumId="2" w15:restartNumberingAfterBreak="0">
    <w:nsid w:val="FFFFFF88"/>
    <w:multiLevelType w:val="singleLevel"/>
    <w:tmpl w:val="53404DE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EA78A132"/>
    <w:lvl w:ilvl="0">
      <w:start w:val="1"/>
      <w:numFmt w:val="bullet"/>
      <w:pStyle w:val="ListBullet"/>
      <w:lvlText w:val="●"/>
      <w:lvlJc w:val="left"/>
      <w:pPr>
        <w:ind w:left="720" w:hanging="360"/>
      </w:pPr>
      <w:rPr>
        <w:rFonts w:ascii="Arial" w:hAnsi="Arial" w:hint="default"/>
        <w:color w:val="5F5F5F"/>
        <w:sz w:val="18"/>
      </w:rPr>
    </w:lvl>
  </w:abstractNum>
  <w:abstractNum w:abstractNumId="4" w15:restartNumberingAfterBreak="0">
    <w:nsid w:val="02E95380"/>
    <w:multiLevelType w:val="hybridMultilevel"/>
    <w:tmpl w:val="25020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D4FDB"/>
    <w:multiLevelType w:val="hybridMultilevel"/>
    <w:tmpl w:val="7DBCFF98"/>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CF74DD"/>
    <w:multiLevelType w:val="hybridMultilevel"/>
    <w:tmpl w:val="2DF472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81AA2"/>
    <w:multiLevelType w:val="hybridMultilevel"/>
    <w:tmpl w:val="DE482FAE"/>
    <w:lvl w:ilvl="0" w:tplc="222E9A70">
      <w:start w:val="1"/>
      <w:numFmt w:val="bullet"/>
      <w:pStyle w:val="TableTextListBullet1"/>
      <w:lvlText w:val="●"/>
      <w:lvlJc w:val="left"/>
      <w:pPr>
        <w:ind w:left="720" w:hanging="360"/>
      </w:pPr>
      <w:rPr>
        <w:rFonts w:ascii="Arial" w:hAnsi="Arial" w:hint="default"/>
        <w:b w:val="0"/>
        <w:bCs w:val="0"/>
        <w:i w:val="0"/>
        <w:iCs w:val="0"/>
        <w:caps w:val="0"/>
        <w:strike w:val="0"/>
        <w:dstrike w:val="0"/>
        <w:vanish w:val="0"/>
        <w:color w:val="353435"/>
        <w:spacing w:val="0"/>
        <w:kern w:val="0"/>
        <w:position w:val="0"/>
        <w:sz w:val="16"/>
        <w:szCs w:val="16"/>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23F31"/>
    <w:multiLevelType w:val="hybridMultilevel"/>
    <w:tmpl w:val="232222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FF1B25"/>
    <w:multiLevelType w:val="hybridMultilevel"/>
    <w:tmpl w:val="07F6B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E23B0"/>
    <w:multiLevelType w:val="hybridMultilevel"/>
    <w:tmpl w:val="2176F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62492"/>
    <w:multiLevelType w:val="hybridMultilevel"/>
    <w:tmpl w:val="62F02090"/>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9767FC"/>
    <w:multiLevelType w:val="hybridMultilevel"/>
    <w:tmpl w:val="E426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E12A8"/>
    <w:multiLevelType w:val="hybridMultilevel"/>
    <w:tmpl w:val="12188690"/>
    <w:lvl w:ilvl="0" w:tplc="A266D13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97C7A"/>
    <w:multiLevelType w:val="hybridMultilevel"/>
    <w:tmpl w:val="3FAE6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3A28E5"/>
    <w:multiLevelType w:val="hybridMultilevel"/>
    <w:tmpl w:val="49860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04F8D"/>
    <w:multiLevelType w:val="hybridMultilevel"/>
    <w:tmpl w:val="4F2CA6FC"/>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1C3859"/>
    <w:multiLevelType w:val="hybridMultilevel"/>
    <w:tmpl w:val="FBAEF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892544"/>
    <w:multiLevelType w:val="hybridMultilevel"/>
    <w:tmpl w:val="9406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00D66"/>
    <w:multiLevelType w:val="hybridMultilevel"/>
    <w:tmpl w:val="73CCDD8E"/>
    <w:lvl w:ilvl="0" w:tplc="83A2499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F432B67"/>
    <w:multiLevelType w:val="hybridMultilevel"/>
    <w:tmpl w:val="A2169E2A"/>
    <w:lvl w:ilvl="0" w:tplc="A266D130">
      <w:start w:val="1"/>
      <w:numFmt w:val="decimal"/>
      <w:lvlText w:val="%1."/>
      <w:lvlJc w:val="left"/>
      <w:pPr>
        <w:ind w:left="360" w:hanging="360"/>
      </w:pPr>
      <w:rPr>
        <w:rFonts w:hint="default"/>
        <w:b w:val="0"/>
      </w:rPr>
    </w:lvl>
    <w:lvl w:ilvl="1" w:tplc="8AA8CCC6">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8C4F63"/>
    <w:multiLevelType w:val="hybridMultilevel"/>
    <w:tmpl w:val="AC189FAA"/>
    <w:lvl w:ilvl="0" w:tplc="8AA8CCC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F225A3"/>
    <w:multiLevelType w:val="hybridMultilevel"/>
    <w:tmpl w:val="518A8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B3726"/>
    <w:multiLevelType w:val="hybridMultilevel"/>
    <w:tmpl w:val="3F9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06E2A"/>
    <w:multiLevelType w:val="hybridMultilevel"/>
    <w:tmpl w:val="178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E774A"/>
    <w:multiLevelType w:val="hybridMultilevel"/>
    <w:tmpl w:val="2E2C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E7F69"/>
    <w:multiLevelType w:val="hybridMultilevel"/>
    <w:tmpl w:val="E426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650CC5"/>
    <w:multiLevelType w:val="hybridMultilevel"/>
    <w:tmpl w:val="0D22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A4BE6"/>
    <w:multiLevelType w:val="hybridMultilevel"/>
    <w:tmpl w:val="F076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6A1068"/>
    <w:multiLevelType w:val="hybridMultilevel"/>
    <w:tmpl w:val="2662C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F614EF"/>
    <w:multiLevelType w:val="hybridMultilevel"/>
    <w:tmpl w:val="3C6A18F4"/>
    <w:lvl w:ilvl="0" w:tplc="6FE07D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314A3D"/>
    <w:multiLevelType w:val="hybridMultilevel"/>
    <w:tmpl w:val="7DA21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A38D0"/>
    <w:multiLevelType w:val="hybridMultilevel"/>
    <w:tmpl w:val="DA38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A789B"/>
    <w:multiLevelType w:val="hybridMultilevel"/>
    <w:tmpl w:val="73B43AFA"/>
    <w:lvl w:ilvl="0" w:tplc="988EE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F4F20"/>
    <w:multiLevelType w:val="hybridMultilevel"/>
    <w:tmpl w:val="7FE61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13076"/>
    <w:multiLevelType w:val="hybridMultilevel"/>
    <w:tmpl w:val="9FCE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FA5C01"/>
    <w:multiLevelType w:val="hybridMultilevel"/>
    <w:tmpl w:val="E0E65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43742E4"/>
    <w:multiLevelType w:val="hybridMultilevel"/>
    <w:tmpl w:val="C5026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4775C1"/>
    <w:multiLevelType w:val="hybridMultilevel"/>
    <w:tmpl w:val="9FE45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574ABB"/>
    <w:multiLevelType w:val="hybridMultilevel"/>
    <w:tmpl w:val="2176F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0313F"/>
    <w:multiLevelType w:val="hybridMultilevel"/>
    <w:tmpl w:val="FAB6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89757D"/>
    <w:multiLevelType w:val="hybridMultilevel"/>
    <w:tmpl w:val="29E22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33"/>
  </w:num>
  <w:num w:numId="7">
    <w:abstractNumId w:val="9"/>
  </w:num>
  <w:num w:numId="8">
    <w:abstractNumId w:val="31"/>
  </w:num>
  <w:num w:numId="9">
    <w:abstractNumId w:val="41"/>
  </w:num>
  <w:num w:numId="10">
    <w:abstractNumId w:val="19"/>
  </w:num>
  <w:num w:numId="11">
    <w:abstractNumId w:val="25"/>
  </w:num>
  <w:num w:numId="12">
    <w:abstractNumId w:val="23"/>
  </w:num>
  <w:num w:numId="13">
    <w:abstractNumId w:val="40"/>
  </w:num>
  <w:num w:numId="14">
    <w:abstractNumId w:val="32"/>
  </w:num>
  <w:num w:numId="15">
    <w:abstractNumId w:val="27"/>
  </w:num>
  <w:num w:numId="16">
    <w:abstractNumId w:val="38"/>
  </w:num>
  <w:num w:numId="17">
    <w:abstractNumId w:val="28"/>
  </w:num>
  <w:num w:numId="18">
    <w:abstractNumId w:val="13"/>
  </w:num>
  <w:num w:numId="19">
    <w:abstractNumId w:val="8"/>
  </w:num>
  <w:num w:numId="20">
    <w:abstractNumId w:val="30"/>
  </w:num>
  <w:num w:numId="21">
    <w:abstractNumId w:val="22"/>
  </w:num>
  <w:num w:numId="22">
    <w:abstractNumId w:val="14"/>
  </w:num>
  <w:num w:numId="23">
    <w:abstractNumId w:val="17"/>
  </w:num>
  <w:num w:numId="24">
    <w:abstractNumId w:val="12"/>
  </w:num>
  <w:num w:numId="25">
    <w:abstractNumId w:val="26"/>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5"/>
  </w:num>
  <w:num w:numId="29">
    <w:abstractNumId w:val="10"/>
  </w:num>
  <w:num w:numId="30">
    <w:abstractNumId w:val="16"/>
  </w:num>
  <w:num w:numId="31">
    <w:abstractNumId w:val="5"/>
  </w:num>
  <w:num w:numId="32">
    <w:abstractNumId w:val="21"/>
  </w:num>
  <w:num w:numId="33">
    <w:abstractNumId w:val="11"/>
  </w:num>
  <w:num w:numId="34">
    <w:abstractNumId w:val="20"/>
  </w:num>
  <w:num w:numId="35">
    <w:abstractNumId w:val="39"/>
  </w:num>
  <w:num w:numId="36">
    <w:abstractNumId w:val="34"/>
  </w:num>
  <w:num w:numId="37">
    <w:abstractNumId w:val="15"/>
  </w:num>
  <w:num w:numId="38">
    <w:abstractNumId w:val="6"/>
  </w:num>
  <w:num w:numId="39">
    <w:abstractNumId w:val="4"/>
  </w:num>
  <w:num w:numId="40">
    <w:abstractNumId w:val="37"/>
  </w:num>
  <w:num w:numId="41">
    <w:abstractNumId w:val="24"/>
  </w:num>
  <w:num w:numId="42">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d0drpfqfzfp5eaxf6vs924dsdf29ppdwxp&quot;&gt;ipvrsrch@gmail.com&lt;record-ids&gt;&lt;item&gt;215&lt;/item&gt;&lt;item&gt;420&lt;/item&gt;&lt;item&gt;447&lt;/item&gt;&lt;item&gt;477&lt;/item&gt;&lt;item&gt;524&lt;/item&gt;&lt;item&gt;567&lt;/item&gt;&lt;item&gt;668&lt;/item&gt;&lt;item&gt;673&lt;/item&gt;&lt;item&gt;830&lt;/item&gt;&lt;item&gt;831&lt;/item&gt;&lt;item&gt;868&lt;/item&gt;&lt;item&gt;1576&lt;/item&gt;&lt;item&gt;1727&lt;/item&gt;&lt;item&gt;1761&lt;/item&gt;&lt;item&gt;2005&lt;/item&gt;&lt;item&gt;2168&lt;/item&gt;&lt;item&gt;2336&lt;/item&gt;&lt;item&gt;2428&lt;/item&gt;&lt;item&gt;2500&lt;/item&gt;&lt;item&gt;2757&lt;/item&gt;&lt;item&gt;2812&lt;/item&gt;&lt;item&gt;3905&lt;/item&gt;&lt;item&gt;4063&lt;/item&gt;&lt;item&gt;4079&lt;/item&gt;&lt;item&gt;4080&lt;/item&gt;&lt;item&gt;4083&lt;/item&gt;&lt;item&gt;4085&lt;/item&gt;&lt;item&gt;4325&lt;/item&gt;&lt;item&gt;4422&lt;/item&gt;&lt;item&gt;6348&lt;/item&gt;&lt;item&gt;6599&lt;/item&gt;&lt;item&gt;6724&lt;/item&gt;&lt;item&gt;6728&lt;/item&gt;&lt;item&gt;6737&lt;/item&gt;&lt;item&gt;6738&lt;/item&gt;&lt;item&gt;6739&lt;/item&gt;&lt;item&gt;6740&lt;/item&gt;&lt;item&gt;6926&lt;/item&gt;&lt;item&gt;6932&lt;/item&gt;&lt;item&gt;6945&lt;/item&gt;&lt;item&gt;6951&lt;/item&gt;&lt;item&gt;6954&lt;/item&gt;&lt;item&gt;6964&lt;/item&gt;&lt;item&gt;6969&lt;/item&gt;&lt;item&gt;6976&lt;/item&gt;&lt;item&gt;7016&lt;/item&gt;&lt;item&gt;7017&lt;/item&gt;&lt;item&gt;7018&lt;/item&gt;&lt;item&gt;7027&lt;/item&gt;&lt;item&gt;7028&lt;/item&gt;&lt;item&gt;7029&lt;/item&gt;&lt;item&gt;7030&lt;/item&gt;&lt;item&gt;7032&lt;/item&gt;&lt;item&gt;7042&lt;/item&gt;&lt;item&gt;7044&lt;/item&gt;&lt;item&gt;7047&lt;/item&gt;&lt;item&gt;7062&lt;/item&gt;&lt;item&gt;7063&lt;/item&gt;&lt;item&gt;7064&lt;/item&gt;&lt;item&gt;7065&lt;/item&gt;&lt;item&gt;7076&lt;/item&gt;&lt;item&gt;7080&lt;/item&gt;&lt;item&gt;7088&lt;/item&gt;&lt;item&gt;7256&lt;/item&gt;&lt;item&gt;7272&lt;/item&gt;&lt;item&gt;7273&lt;/item&gt;&lt;item&gt;7476&lt;/item&gt;&lt;item&gt;7477&lt;/item&gt;&lt;/record-ids&gt;&lt;/item&gt;&lt;/Libraries&gt;"/>
  </w:docVars>
  <w:rsids>
    <w:rsidRoot w:val="00DB2D7A"/>
    <w:rsid w:val="0000569B"/>
    <w:rsid w:val="00014072"/>
    <w:rsid w:val="000240B6"/>
    <w:rsid w:val="00031CE0"/>
    <w:rsid w:val="0003665D"/>
    <w:rsid w:val="00047122"/>
    <w:rsid w:val="000573DE"/>
    <w:rsid w:val="00064A93"/>
    <w:rsid w:val="00071E2F"/>
    <w:rsid w:val="000817B1"/>
    <w:rsid w:val="000823E8"/>
    <w:rsid w:val="00084FC4"/>
    <w:rsid w:val="00085A48"/>
    <w:rsid w:val="0009695D"/>
    <w:rsid w:val="000A1FAE"/>
    <w:rsid w:val="000A753D"/>
    <w:rsid w:val="000B0DF6"/>
    <w:rsid w:val="000B377A"/>
    <w:rsid w:val="000C3296"/>
    <w:rsid w:val="000D0BE9"/>
    <w:rsid w:val="000D110C"/>
    <w:rsid w:val="000D6E32"/>
    <w:rsid w:val="000E0496"/>
    <w:rsid w:val="000E34A3"/>
    <w:rsid w:val="000E6276"/>
    <w:rsid w:val="000F4815"/>
    <w:rsid w:val="000F558E"/>
    <w:rsid w:val="000F7438"/>
    <w:rsid w:val="00106617"/>
    <w:rsid w:val="001108C4"/>
    <w:rsid w:val="001129AC"/>
    <w:rsid w:val="0012758C"/>
    <w:rsid w:val="0013027C"/>
    <w:rsid w:val="0013678C"/>
    <w:rsid w:val="00153994"/>
    <w:rsid w:val="0015721B"/>
    <w:rsid w:val="001601F5"/>
    <w:rsid w:val="0016524F"/>
    <w:rsid w:val="00166A69"/>
    <w:rsid w:val="001744F0"/>
    <w:rsid w:val="00175863"/>
    <w:rsid w:val="00181D02"/>
    <w:rsid w:val="0019777F"/>
    <w:rsid w:val="00197AF4"/>
    <w:rsid w:val="001A3D7A"/>
    <w:rsid w:val="001A46FA"/>
    <w:rsid w:val="001A6BF0"/>
    <w:rsid w:val="001C16E5"/>
    <w:rsid w:val="001C3A01"/>
    <w:rsid w:val="00210376"/>
    <w:rsid w:val="002475A1"/>
    <w:rsid w:val="00251265"/>
    <w:rsid w:val="00256DC3"/>
    <w:rsid w:val="0026074A"/>
    <w:rsid w:val="00260BA9"/>
    <w:rsid w:val="00264999"/>
    <w:rsid w:val="00265340"/>
    <w:rsid w:val="00282AA9"/>
    <w:rsid w:val="00287632"/>
    <w:rsid w:val="00292342"/>
    <w:rsid w:val="00294F6E"/>
    <w:rsid w:val="002960EE"/>
    <w:rsid w:val="002A1349"/>
    <w:rsid w:val="002A54AE"/>
    <w:rsid w:val="002A5B5D"/>
    <w:rsid w:val="002C108A"/>
    <w:rsid w:val="002C4ABD"/>
    <w:rsid w:val="002E6F8B"/>
    <w:rsid w:val="002E7A1E"/>
    <w:rsid w:val="002F6112"/>
    <w:rsid w:val="003030D9"/>
    <w:rsid w:val="003046AA"/>
    <w:rsid w:val="003057D8"/>
    <w:rsid w:val="00310670"/>
    <w:rsid w:val="00310E5A"/>
    <w:rsid w:val="00320799"/>
    <w:rsid w:val="003216A3"/>
    <w:rsid w:val="00324595"/>
    <w:rsid w:val="00334D91"/>
    <w:rsid w:val="003410B8"/>
    <w:rsid w:val="0034523E"/>
    <w:rsid w:val="003609FB"/>
    <w:rsid w:val="0036448F"/>
    <w:rsid w:val="00373CB6"/>
    <w:rsid w:val="00375F95"/>
    <w:rsid w:val="00384897"/>
    <w:rsid w:val="003971F8"/>
    <w:rsid w:val="003A64AC"/>
    <w:rsid w:val="003B5401"/>
    <w:rsid w:val="003C3192"/>
    <w:rsid w:val="003D29FF"/>
    <w:rsid w:val="003D6357"/>
    <w:rsid w:val="003E0004"/>
    <w:rsid w:val="003E1132"/>
    <w:rsid w:val="003F3792"/>
    <w:rsid w:val="003F6A6C"/>
    <w:rsid w:val="00401E6A"/>
    <w:rsid w:val="00410B08"/>
    <w:rsid w:val="00417F65"/>
    <w:rsid w:val="004235AC"/>
    <w:rsid w:val="0045510F"/>
    <w:rsid w:val="00466504"/>
    <w:rsid w:val="00473B93"/>
    <w:rsid w:val="004765C3"/>
    <w:rsid w:val="00476942"/>
    <w:rsid w:val="004847C0"/>
    <w:rsid w:val="004879CC"/>
    <w:rsid w:val="004905D0"/>
    <w:rsid w:val="004A48B7"/>
    <w:rsid w:val="004B487C"/>
    <w:rsid w:val="004B731D"/>
    <w:rsid w:val="004C11FF"/>
    <w:rsid w:val="004C3439"/>
    <w:rsid w:val="004C7E8B"/>
    <w:rsid w:val="0051207A"/>
    <w:rsid w:val="00520561"/>
    <w:rsid w:val="00523F55"/>
    <w:rsid w:val="005410E6"/>
    <w:rsid w:val="00552E39"/>
    <w:rsid w:val="00562A3B"/>
    <w:rsid w:val="005717FF"/>
    <w:rsid w:val="00573EFA"/>
    <w:rsid w:val="005878AA"/>
    <w:rsid w:val="0059576B"/>
    <w:rsid w:val="005A1850"/>
    <w:rsid w:val="005A336E"/>
    <w:rsid w:val="005A3891"/>
    <w:rsid w:val="005B0230"/>
    <w:rsid w:val="005B2AB2"/>
    <w:rsid w:val="005C1224"/>
    <w:rsid w:val="005D0A0B"/>
    <w:rsid w:val="005D2EBB"/>
    <w:rsid w:val="005D45D1"/>
    <w:rsid w:val="005D7EFC"/>
    <w:rsid w:val="005F47A3"/>
    <w:rsid w:val="005F5131"/>
    <w:rsid w:val="006060A5"/>
    <w:rsid w:val="0061415B"/>
    <w:rsid w:val="006175B6"/>
    <w:rsid w:val="006347FF"/>
    <w:rsid w:val="006418F8"/>
    <w:rsid w:val="00646BB7"/>
    <w:rsid w:val="00691006"/>
    <w:rsid w:val="0069125F"/>
    <w:rsid w:val="006A5E25"/>
    <w:rsid w:val="006A5F39"/>
    <w:rsid w:val="006A7234"/>
    <w:rsid w:val="006B0C5D"/>
    <w:rsid w:val="006E0608"/>
    <w:rsid w:val="00705785"/>
    <w:rsid w:val="007103A6"/>
    <w:rsid w:val="00710629"/>
    <w:rsid w:val="00726DA1"/>
    <w:rsid w:val="0073087E"/>
    <w:rsid w:val="00730A6A"/>
    <w:rsid w:val="00730C4A"/>
    <w:rsid w:val="00733A44"/>
    <w:rsid w:val="0073548F"/>
    <w:rsid w:val="00740382"/>
    <w:rsid w:val="00744F8A"/>
    <w:rsid w:val="00745AE6"/>
    <w:rsid w:val="0075170D"/>
    <w:rsid w:val="007536C8"/>
    <w:rsid w:val="0075582F"/>
    <w:rsid w:val="00763B9E"/>
    <w:rsid w:val="0077042A"/>
    <w:rsid w:val="00773545"/>
    <w:rsid w:val="00775CA2"/>
    <w:rsid w:val="00794322"/>
    <w:rsid w:val="007A4BCA"/>
    <w:rsid w:val="007C00D6"/>
    <w:rsid w:val="007C3B45"/>
    <w:rsid w:val="007C7F5D"/>
    <w:rsid w:val="007D0B19"/>
    <w:rsid w:val="007D2DDA"/>
    <w:rsid w:val="007E7CA1"/>
    <w:rsid w:val="007F0D52"/>
    <w:rsid w:val="007F302C"/>
    <w:rsid w:val="007F4A8F"/>
    <w:rsid w:val="00812A63"/>
    <w:rsid w:val="00816FF6"/>
    <w:rsid w:val="00824218"/>
    <w:rsid w:val="008245BA"/>
    <w:rsid w:val="008337D3"/>
    <w:rsid w:val="00833FA2"/>
    <w:rsid w:val="00837F7B"/>
    <w:rsid w:val="0084100F"/>
    <w:rsid w:val="00841F67"/>
    <w:rsid w:val="00842E98"/>
    <w:rsid w:val="00843BE3"/>
    <w:rsid w:val="00853FFB"/>
    <w:rsid w:val="008619A8"/>
    <w:rsid w:val="00872E0E"/>
    <w:rsid w:val="008744E7"/>
    <w:rsid w:val="008963A6"/>
    <w:rsid w:val="008B015C"/>
    <w:rsid w:val="008B246E"/>
    <w:rsid w:val="008B3380"/>
    <w:rsid w:val="008C5AEC"/>
    <w:rsid w:val="008D2107"/>
    <w:rsid w:val="008D6CA1"/>
    <w:rsid w:val="008E6250"/>
    <w:rsid w:val="008F1525"/>
    <w:rsid w:val="00903BD3"/>
    <w:rsid w:val="009140B5"/>
    <w:rsid w:val="00916968"/>
    <w:rsid w:val="009259BB"/>
    <w:rsid w:val="00927AAD"/>
    <w:rsid w:val="0093728E"/>
    <w:rsid w:val="0094737A"/>
    <w:rsid w:val="00955132"/>
    <w:rsid w:val="00962176"/>
    <w:rsid w:val="00976D36"/>
    <w:rsid w:val="00976DEF"/>
    <w:rsid w:val="0098144D"/>
    <w:rsid w:val="0098284B"/>
    <w:rsid w:val="009932DD"/>
    <w:rsid w:val="009940CA"/>
    <w:rsid w:val="00995073"/>
    <w:rsid w:val="009B0D51"/>
    <w:rsid w:val="009B5B37"/>
    <w:rsid w:val="009B758C"/>
    <w:rsid w:val="009B78A4"/>
    <w:rsid w:val="009C006F"/>
    <w:rsid w:val="009C0312"/>
    <w:rsid w:val="009C35FD"/>
    <w:rsid w:val="009C4537"/>
    <w:rsid w:val="009C7D5D"/>
    <w:rsid w:val="009D1585"/>
    <w:rsid w:val="009D477F"/>
    <w:rsid w:val="009D5895"/>
    <w:rsid w:val="009E1BC7"/>
    <w:rsid w:val="009E6967"/>
    <w:rsid w:val="009F63C7"/>
    <w:rsid w:val="009F7627"/>
    <w:rsid w:val="00A027C1"/>
    <w:rsid w:val="00A062A8"/>
    <w:rsid w:val="00A0674A"/>
    <w:rsid w:val="00A20317"/>
    <w:rsid w:val="00A22171"/>
    <w:rsid w:val="00A31F54"/>
    <w:rsid w:val="00A33007"/>
    <w:rsid w:val="00A36440"/>
    <w:rsid w:val="00A37662"/>
    <w:rsid w:val="00A46C57"/>
    <w:rsid w:val="00A53E82"/>
    <w:rsid w:val="00A67DBD"/>
    <w:rsid w:val="00A83093"/>
    <w:rsid w:val="00A94FB1"/>
    <w:rsid w:val="00AB3614"/>
    <w:rsid w:val="00AB38D8"/>
    <w:rsid w:val="00AB4FC5"/>
    <w:rsid w:val="00AB6197"/>
    <w:rsid w:val="00AB6E97"/>
    <w:rsid w:val="00AE21B5"/>
    <w:rsid w:val="00AE59BD"/>
    <w:rsid w:val="00AF0699"/>
    <w:rsid w:val="00AF0AD4"/>
    <w:rsid w:val="00AF39EF"/>
    <w:rsid w:val="00AF540F"/>
    <w:rsid w:val="00B07491"/>
    <w:rsid w:val="00B22206"/>
    <w:rsid w:val="00B250F0"/>
    <w:rsid w:val="00B3525F"/>
    <w:rsid w:val="00B3675E"/>
    <w:rsid w:val="00B426E4"/>
    <w:rsid w:val="00B42CEF"/>
    <w:rsid w:val="00B46AF5"/>
    <w:rsid w:val="00B50681"/>
    <w:rsid w:val="00B52624"/>
    <w:rsid w:val="00B55340"/>
    <w:rsid w:val="00B70C69"/>
    <w:rsid w:val="00B713E9"/>
    <w:rsid w:val="00B73220"/>
    <w:rsid w:val="00B90C48"/>
    <w:rsid w:val="00B91396"/>
    <w:rsid w:val="00B94C9B"/>
    <w:rsid w:val="00BA1C34"/>
    <w:rsid w:val="00BA337D"/>
    <w:rsid w:val="00BB5C23"/>
    <w:rsid w:val="00BC04BA"/>
    <w:rsid w:val="00BC194D"/>
    <w:rsid w:val="00BC35AD"/>
    <w:rsid w:val="00BC7CD1"/>
    <w:rsid w:val="00BD2527"/>
    <w:rsid w:val="00BD7924"/>
    <w:rsid w:val="00BE2ED5"/>
    <w:rsid w:val="00BF23FD"/>
    <w:rsid w:val="00C14F98"/>
    <w:rsid w:val="00C155C8"/>
    <w:rsid w:val="00C16777"/>
    <w:rsid w:val="00C20C24"/>
    <w:rsid w:val="00C235A1"/>
    <w:rsid w:val="00C24974"/>
    <w:rsid w:val="00C26330"/>
    <w:rsid w:val="00C304B1"/>
    <w:rsid w:val="00C37B67"/>
    <w:rsid w:val="00C42BAD"/>
    <w:rsid w:val="00C47ACE"/>
    <w:rsid w:val="00C53352"/>
    <w:rsid w:val="00C55A2F"/>
    <w:rsid w:val="00C639D4"/>
    <w:rsid w:val="00C74C9D"/>
    <w:rsid w:val="00C85792"/>
    <w:rsid w:val="00C91DC0"/>
    <w:rsid w:val="00C93C69"/>
    <w:rsid w:val="00CA318C"/>
    <w:rsid w:val="00CA680D"/>
    <w:rsid w:val="00CB208E"/>
    <w:rsid w:val="00CB26B7"/>
    <w:rsid w:val="00CB6F08"/>
    <w:rsid w:val="00CC44A4"/>
    <w:rsid w:val="00CC4ED1"/>
    <w:rsid w:val="00CC6BF0"/>
    <w:rsid w:val="00CD79CB"/>
    <w:rsid w:val="00CE59EA"/>
    <w:rsid w:val="00D007D6"/>
    <w:rsid w:val="00D05E9E"/>
    <w:rsid w:val="00D140BD"/>
    <w:rsid w:val="00D158BC"/>
    <w:rsid w:val="00D23A29"/>
    <w:rsid w:val="00D37CAC"/>
    <w:rsid w:val="00D4513D"/>
    <w:rsid w:val="00D45F6E"/>
    <w:rsid w:val="00D70846"/>
    <w:rsid w:val="00D72B88"/>
    <w:rsid w:val="00D87CAC"/>
    <w:rsid w:val="00D92C93"/>
    <w:rsid w:val="00D94E4F"/>
    <w:rsid w:val="00DA78C5"/>
    <w:rsid w:val="00DB2A81"/>
    <w:rsid w:val="00DB2D7A"/>
    <w:rsid w:val="00DB4937"/>
    <w:rsid w:val="00DB6A58"/>
    <w:rsid w:val="00DB6D5E"/>
    <w:rsid w:val="00DC2ED2"/>
    <w:rsid w:val="00DD2A00"/>
    <w:rsid w:val="00DD5CF0"/>
    <w:rsid w:val="00DE46AD"/>
    <w:rsid w:val="00DF15C5"/>
    <w:rsid w:val="00DF2A01"/>
    <w:rsid w:val="00DF461F"/>
    <w:rsid w:val="00DF5AF3"/>
    <w:rsid w:val="00E12676"/>
    <w:rsid w:val="00E2481B"/>
    <w:rsid w:val="00E26242"/>
    <w:rsid w:val="00E26853"/>
    <w:rsid w:val="00E31F55"/>
    <w:rsid w:val="00E3726F"/>
    <w:rsid w:val="00E54410"/>
    <w:rsid w:val="00E84CFD"/>
    <w:rsid w:val="00E90F6F"/>
    <w:rsid w:val="00E91EAE"/>
    <w:rsid w:val="00EA053D"/>
    <w:rsid w:val="00EC685A"/>
    <w:rsid w:val="00EC7613"/>
    <w:rsid w:val="00EE0101"/>
    <w:rsid w:val="00F12F12"/>
    <w:rsid w:val="00F17CA7"/>
    <w:rsid w:val="00F22079"/>
    <w:rsid w:val="00F4377E"/>
    <w:rsid w:val="00F44814"/>
    <w:rsid w:val="00F47B86"/>
    <w:rsid w:val="00F5352C"/>
    <w:rsid w:val="00F617F1"/>
    <w:rsid w:val="00F62756"/>
    <w:rsid w:val="00F671B6"/>
    <w:rsid w:val="00F72A85"/>
    <w:rsid w:val="00F84820"/>
    <w:rsid w:val="00F96196"/>
    <w:rsid w:val="00F969AA"/>
    <w:rsid w:val="00FA18FF"/>
    <w:rsid w:val="00FB391C"/>
    <w:rsid w:val="00FC7AEF"/>
    <w:rsid w:val="00FD790B"/>
    <w:rsid w:val="00FE0F43"/>
    <w:rsid w:val="00FE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C96487"/>
  <w15:chartTrackingRefBased/>
  <w15:docId w15:val="{F6129A56-2365-495C-8FB4-C29B5897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7A"/>
    <w:pPr>
      <w:spacing w:after="180" w:line="264" w:lineRule="auto"/>
    </w:pPr>
    <w:rPr>
      <w:rFonts w:ascii="Roboto Light" w:hAnsi="Roboto Light"/>
    </w:rPr>
  </w:style>
  <w:style w:type="paragraph" w:styleId="Heading1">
    <w:name w:val="heading 1"/>
    <w:basedOn w:val="Normal"/>
    <w:next w:val="Normal"/>
    <w:link w:val="Heading1Char"/>
    <w:uiPriority w:val="9"/>
    <w:qFormat/>
    <w:rsid w:val="00DB2D7A"/>
    <w:pPr>
      <w:keepNext/>
      <w:keepLines/>
      <w:spacing w:before="240" w:after="0"/>
      <w:outlineLvl w:val="0"/>
    </w:pPr>
    <w:rPr>
      <w:rFonts w:ascii="Roboto" w:eastAsiaTheme="majorEastAsia" w:hAnsi="Roboto" w:cstheme="majorBidi"/>
      <w:color w:val="353435"/>
      <w:sz w:val="56"/>
      <w:szCs w:val="32"/>
    </w:rPr>
  </w:style>
  <w:style w:type="paragraph" w:styleId="Heading2">
    <w:name w:val="heading 2"/>
    <w:basedOn w:val="Normal"/>
    <w:next w:val="Normal"/>
    <w:link w:val="Heading2Char"/>
    <w:uiPriority w:val="99"/>
    <w:unhideWhenUsed/>
    <w:qFormat/>
    <w:rsid w:val="00DB2D7A"/>
    <w:pPr>
      <w:keepNext/>
      <w:keepLines/>
      <w:spacing w:before="480"/>
      <w:outlineLvl w:val="1"/>
    </w:pPr>
    <w:rPr>
      <w:rFonts w:eastAsiaTheme="majorEastAsia" w:cstheme="majorBidi"/>
      <w:color w:val="1F3864" w:themeColor="accent5" w:themeShade="80"/>
      <w:sz w:val="44"/>
      <w:szCs w:val="26"/>
    </w:rPr>
  </w:style>
  <w:style w:type="paragraph" w:styleId="Heading3">
    <w:name w:val="heading 3"/>
    <w:basedOn w:val="Normal"/>
    <w:next w:val="Normal"/>
    <w:link w:val="Heading3Char"/>
    <w:uiPriority w:val="99"/>
    <w:unhideWhenUsed/>
    <w:qFormat/>
    <w:rsid w:val="00DB2D7A"/>
    <w:pPr>
      <w:keepNext/>
      <w:keepLines/>
      <w:spacing w:before="360" w:after="120"/>
      <w:outlineLvl w:val="2"/>
    </w:pPr>
    <w:rPr>
      <w:rFonts w:eastAsiaTheme="majorEastAsia" w:cstheme="majorBidi"/>
      <w:color w:val="353435"/>
      <w:sz w:val="28"/>
      <w:szCs w:val="24"/>
    </w:rPr>
  </w:style>
  <w:style w:type="paragraph" w:styleId="Heading4">
    <w:name w:val="heading 4"/>
    <w:basedOn w:val="Normal"/>
    <w:next w:val="Normal"/>
    <w:link w:val="Heading4Char"/>
    <w:uiPriority w:val="9"/>
    <w:unhideWhenUsed/>
    <w:qFormat/>
    <w:rsid w:val="00DB2D7A"/>
    <w:pPr>
      <w:keepNext/>
      <w:keepLines/>
      <w:spacing w:before="240" w:after="120"/>
      <w:outlineLvl w:val="3"/>
    </w:pPr>
    <w:rPr>
      <w:rFonts w:ascii="Roboto" w:eastAsiaTheme="majorEastAsia" w:hAnsi="Roboto" w:cstheme="majorBidi"/>
      <w:i/>
      <w:iCs/>
      <w:color w:val="5F5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D7A"/>
    <w:rPr>
      <w:rFonts w:ascii="Roboto" w:eastAsiaTheme="majorEastAsia" w:hAnsi="Roboto" w:cstheme="majorBidi"/>
      <w:color w:val="353435"/>
      <w:sz w:val="56"/>
      <w:szCs w:val="32"/>
    </w:rPr>
  </w:style>
  <w:style w:type="character" w:customStyle="1" w:styleId="Heading2Char">
    <w:name w:val="Heading 2 Char"/>
    <w:basedOn w:val="DefaultParagraphFont"/>
    <w:link w:val="Heading2"/>
    <w:uiPriority w:val="99"/>
    <w:rsid w:val="00DB2D7A"/>
    <w:rPr>
      <w:rFonts w:ascii="Roboto Light" w:eastAsiaTheme="majorEastAsia" w:hAnsi="Roboto Light" w:cstheme="majorBidi"/>
      <w:color w:val="1F3864" w:themeColor="accent5" w:themeShade="80"/>
      <w:sz w:val="44"/>
      <w:szCs w:val="26"/>
    </w:rPr>
  </w:style>
  <w:style w:type="character" w:customStyle="1" w:styleId="Heading3Char">
    <w:name w:val="Heading 3 Char"/>
    <w:basedOn w:val="DefaultParagraphFont"/>
    <w:link w:val="Heading3"/>
    <w:uiPriority w:val="99"/>
    <w:rsid w:val="00DB2D7A"/>
    <w:rPr>
      <w:rFonts w:ascii="Roboto Light" w:eastAsiaTheme="majorEastAsia" w:hAnsi="Roboto Light" w:cstheme="majorBidi"/>
      <w:color w:val="353435"/>
      <w:sz w:val="28"/>
      <w:szCs w:val="24"/>
    </w:rPr>
  </w:style>
  <w:style w:type="character" w:customStyle="1" w:styleId="Heading4Char">
    <w:name w:val="Heading 4 Char"/>
    <w:basedOn w:val="DefaultParagraphFont"/>
    <w:link w:val="Heading4"/>
    <w:uiPriority w:val="9"/>
    <w:rsid w:val="00DB2D7A"/>
    <w:rPr>
      <w:rFonts w:ascii="Roboto" w:eastAsiaTheme="majorEastAsia" w:hAnsi="Roboto" w:cstheme="majorBidi"/>
      <w:i/>
      <w:iCs/>
      <w:color w:val="5F5F5F"/>
    </w:rPr>
  </w:style>
  <w:style w:type="paragraph" w:styleId="ListParagraph">
    <w:name w:val="List Paragraph"/>
    <w:basedOn w:val="Normal"/>
    <w:uiPriority w:val="34"/>
    <w:qFormat/>
    <w:rsid w:val="00DB2D7A"/>
    <w:pPr>
      <w:spacing w:before="180"/>
      <w:ind w:left="720"/>
    </w:pPr>
  </w:style>
  <w:style w:type="character" w:styleId="CommentReference">
    <w:name w:val="annotation reference"/>
    <w:basedOn w:val="DefaultParagraphFont"/>
    <w:uiPriority w:val="99"/>
    <w:semiHidden/>
    <w:unhideWhenUsed/>
    <w:rsid w:val="00DB2D7A"/>
    <w:rPr>
      <w:sz w:val="16"/>
      <w:szCs w:val="16"/>
    </w:rPr>
  </w:style>
  <w:style w:type="paragraph" w:styleId="CommentText">
    <w:name w:val="annotation text"/>
    <w:basedOn w:val="Normal"/>
    <w:link w:val="CommentTextChar"/>
    <w:uiPriority w:val="99"/>
    <w:unhideWhenUsed/>
    <w:rsid w:val="00DB2D7A"/>
    <w:pPr>
      <w:spacing w:line="240" w:lineRule="auto"/>
    </w:pPr>
    <w:rPr>
      <w:sz w:val="20"/>
      <w:szCs w:val="20"/>
    </w:rPr>
  </w:style>
  <w:style w:type="character" w:customStyle="1" w:styleId="CommentTextChar">
    <w:name w:val="Comment Text Char"/>
    <w:basedOn w:val="DefaultParagraphFont"/>
    <w:link w:val="CommentText"/>
    <w:uiPriority w:val="99"/>
    <w:rsid w:val="00DB2D7A"/>
    <w:rPr>
      <w:rFonts w:ascii="Roboto Light" w:hAnsi="Roboto Light"/>
      <w:sz w:val="20"/>
      <w:szCs w:val="20"/>
    </w:rPr>
  </w:style>
  <w:style w:type="paragraph" w:styleId="CommentSubject">
    <w:name w:val="annotation subject"/>
    <w:basedOn w:val="CommentText"/>
    <w:next w:val="CommentText"/>
    <w:link w:val="CommentSubjectChar"/>
    <w:uiPriority w:val="99"/>
    <w:semiHidden/>
    <w:unhideWhenUsed/>
    <w:rsid w:val="00DB2D7A"/>
    <w:rPr>
      <w:b/>
      <w:bCs/>
    </w:rPr>
  </w:style>
  <w:style w:type="character" w:customStyle="1" w:styleId="CommentSubjectChar">
    <w:name w:val="Comment Subject Char"/>
    <w:basedOn w:val="CommentTextChar"/>
    <w:link w:val="CommentSubject"/>
    <w:uiPriority w:val="99"/>
    <w:semiHidden/>
    <w:rsid w:val="00DB2D7A"/>
    <w:rPr>
      <w:rFonts w:ascii="Roboto Light" w:hAnsi="Roboto Light"/>
      <w:b/>
      <w:bCs/>
      <w:sz w:val="20"/>
      <w:szCs w:val="20"/>
    </w:rPr>
  </w:style>
  <w:style w:type="paragraph" w:styleId="BalloonText">
    <w:name w:val="Balloon Text"/>
    <w:basedOn w:val="Normal"/>
    <w:link w:val="BalloonTextChar"/>
    <w:uiPriority w:val="99"/>
    <w:semiHidden/>
    <w:unhideWhenUsed/>
    <w:rsid w:val="00DB2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7A"/>
    <w:rPr>
      <w:rFonts w:ascii="Segoe UI" w:hAnsi="Segoe UI" w:cs="Segoe UI"/>
      <w:sz w:val="18"/>
      <w:szCs w:val="18"/>
    </w:rPr>
  </w:style>
  <w:style w:type="character" w:styleId="Hyperlink">
    <w:name w:val="Hyperlink"/>
    <w:basedOn w:val="DefaultParagraphFont"/>
    <w:uiPriority w:val="99"/>
    <w:unhideWhenUsed/>
    <w:rsid w:val="00DB2D7A"/>
    <w:rPr>
      <w:color w:val="0563C1" w:themeColor="hyperlink"/>
      <w:u w:val="single"/>
    </w:rPr>
  </w:style>
  <w:style w:type="paragraph" w:customStyle="1" w:styleId="Default">
    <w:name w:val="Default"/>
    <w:rsid w:val="00DB2D7A"/>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B2D7A"/>
    <w:rPr>
      <w:color w:val="954F72" w:themeColor="followedHyperlink"/>
      <w:u w:val="single"/>
    </w:rPr>
  </w:style>
  <w:style w:type="table" w:styleId="TableGrid">
    <w:name w:val="Table Grid"/>
    <w:basedOn w:val="TableNormal"/>
    <w:uiPriority w:val="39"/>
    <w:rsid w:val="00DB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D7A"/>
    <w:pPr>
      <w:spacing w:after="0" w:line="240" w:lineRule="auto"/>
    </w:pPr>
  </w:style>
  <w:style w:type="table" w:customStyle="1" w:styleId="TableGrid1">
    <w:name w:val="Table Grid1"/>
    <w:basedOn w:val="TableNormal"/>
    <w:next w:val="TableGrid"/>
    <w:uiPriority w:val="39"/>
    <w:rsid w:val="00DB2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DB2D7A"/>
    <w:pPr>
      <w:numPr>
        <w:numId w:val="2"/>
      </w:numPr>
      <w:contextualSpacing/>
    </w:pPr>
  </w:style>
  <w:style w:type="paragraph" w:customStyle="1" w:styleId="EvaluationText">
    <w:name w:val="Evaluation Text"/>
    <w:basedOn w:val="Normal"/>
    <w:link w:val="EvaluationTextChar"/>
    <w:rsid w:val="00DB2D7A"/>
    <w:pPr>
      <w:ind w:firstLine="360"/>
    </w:pPr>
    <w:rPr>
      <w:rFonts w:ascii="Times New Roman" w:eastAsiaTheme="minorEastAsia" w:hAnsi="Times New Roman"/>
    </w:rPr>
  </w:style>
  <w:style w:type="character" w:customStyle="1" w:styleId="EvaluationTextChar">
    <w:name w:val="Evaluation Text Char"/>
    <w:basedOn w:val="DefaultParagraphFont"/>
    <w:link w:val="EvaluationText"/>
    <w:rsid w:val="00DB2D7A"/>
    <w:rPr>
      <w:rFonts w:ascii="Times New Roman" w:eastAsiaTheme="minorEastAsia" w:hAnsi="Times New Roman"/>
    </w:rPr>
  </w:style>
  <w:style w:type="paragraph" w:customStyle="1" w:styleId="EndNoteBibliographyTitle">
    <w:name w:val="EndNote Bibliography Title"/>
    <w:basedOn w:val="Normal"/>
    <w:link w:val="EndNoteBibliographyTitleChar"/>
    <w:rsid w:val="00DB2D7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B2D7A"/>
    <w:rPr>
      <w:rFonts w:ascii="Calibri" w:hAnsi="Calibri" w:cs="Calibri"/>
      <w:noProof/>
    </w:rPr>
  </w:style>
  <w:style w:type="paragraph" w:customStyle="1" w:styleId="EndNoteBibliography">
    <w:name w:val="EndNote Bibliography"/>
    <w:basedOn w:val="Normal"/>
    <w:link w:val="EndNoteBibliographyChar"/>
    <w:rsid w:val="00DB2D7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B2D7A"/>
    <w:rPr>
      <w:rFonts w:ascii="Calibri" w:hAnsi="Calibri" w:cs="Calibri"/>
      <w:noProof/>
    </w:rPr>
  </w:style>
  <w:style w:type="paragraph" w:styleId="Caption">
    <w:name w:val="caption"/>
    <w:basedOn w:val="Normal"/>
    <w:next w:val="Normal"/>
    <w:uiPriority w:val="35"/>
    <w:unhideWhenUsed/>
    <w:qFormat/>
    <w:rsid w:val="00DB2D7A"/>
    <w:pPr>
      <w:keepNext/>
      <w:keepLines/>
      <w:spacing w:before="240" w:after="120" w:line="240" w:lineRule="auto"/>
    </w:pPr>
    <w:rPr>
      <w:rFonts w:ascii="Roboto Medium" w:hAnsi="Roboto Medium"/>
      <w:iCs/>
      <w:color w:val="44546A" w:themeColor="text2"/>
      <w:sz w:val="20"/>
      <w:szCs w:val="18"/>
    </w:rPr>
  </w:style>
  <w:style w:type="paragraph" w:styleId="ListBullet">
    <w:name w:val="List Bullet"/>
    <w:basedOn w:val="Normal"/>
    <w:uiPriority w:val="99"/>
    <w:unhideWhenUsed/>
    <w:rsid w:val="00DB2D7A"/>
    <w:pPr>
      <w:numPr>
        <w:numId w:val="1"/>
      </w:numPr>
      <w:spacing w:before="120" w:after="120"/>
    </w:pPr>
  </w:style>
  <w:style w:type="paragraph" w:customStyle="1" w:styleId="Caption-Table">
    <w:name w:val="Caption - Table"/>
    <w:basedOn w:val="Caption"/>
    <w:qFormat/>
    <w:rsid w:val="00DB2D7A"/>
    <w:rPr>
      <w:color w:val="1F3864" w:themeColor="accent5" w:themeShade="80"/>
      <w:sz w:val="22"/>
    </w:rPr>
  </w:style>
  <w:style w:type="paragraph" w:customStyle="1" w:styleId="Caption-Figure">
    <w:name w:val="Caption - Figure"/>
    <w:basedOn w:val="Caption-Table"/>
    <w:qFormat/>
    <w:rsid w:val="00DB2D7A"/>
  </w:style>
  <w:style w:type="paragraph" w:customStyle="1" w:styleId="TableHeadCenter">
    <w:name w:val="Table Head Center"/>
    <w:basedOn w:val="Normal"/>
    <w:qFormat/>
    <w:rsid w:val="00DB2D7A"/>
    <w:pPr>
      <w:keepNext/>
      <w:keepLines/>
      <w:spacing w:before="40" w:after="40" w:line="240" w:lineRule="auto"/>
      <w:jc w:val="center"/>
    </w:pPr>
    <w:rPr>
      <w:rFonts w:ascii="Roboto Medium" w:hAnsi="Roboto Medium"/>
      <w:color w:val="000000" w:themeColor="text1"/>
      <w:sz w:val="18"/>
    </w:rPr>
  </w:style>
  <w:style w:type="paragraph" w:customStyle="1" w:styleId="TableTextLeft">
    <w:name w:val="Table Text Left"/>
    <w:basedOn w:val="Normal"/>
    <w:qFormat/>
    <w:rsid w:val="00DB2D7A"/>
    <w:pPr>
      <w:spacing w:before="40" w:after="40" w:line="240" w:lineRule="auto"/>
    </w:pPr>
    <w:rPr>
      <w:sz w:val="18"/>
    </w:rPr>
  </w:style>
  <w:style w:type="table" w:styleId="PlainTable1">
    <w:name w:val="Plain Table 1"/>
    <w:basedOn w:val="TableNormal"/>
    <w:uiPriority w:val="41"/>
    <w:rsid w:val="00DB2D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Left">
    <w:name w:val="Table Head Left"/>
    <w:basedOn w:val="TableTextLeft"/>
    <w:qFormat/>
    <w:rsid w:val="00DB2D7A"/>
    <w:rPr>
      <w:rFonts w:ascii="Roboto Medium" w:hAnsi="Roboto Medium"/>
      <w:bCs/>
      <w:color w:val="000000" w:themeColor="text1"/>
    </w:rPr>
  </w:style>
  <w:style w:type="paragraph" w:customStyle="1" w:styleId="TableTextListBullet1">
    <w:name w:val="Table Text List Bullet 1"/>
    <w:basedOn w:val="TableTextLeft"/>
    <w:qFormat/>
    <w:rsid w:val="00DB2D7A"/>
    <w:pPr>
      <w:numPr>
        <w:numId w:val="5"/>
      </w:numPr>
      <w:tabs>
        <w:tab w:val="left" w:pos="216"/>
      </w:tabs>
      <w:ind w:left="216" w:hanging="216"/>
    </w:pPr>
  </w:style>
  <w:style w:type="character" w:customStyle="1" w:styleId="InLineHeadingGreyBold">
    <w:name w:val="InLine Heading Grey Bold"/>
    <w:basedOn w:val="DefaultParagraphFont"/>
    <w:uiPriority w:val="1"/>
    <w:qFormat/>
    <w:rsid w:val="00DB2D7A"/>
    <w:rPr>
      <w:rFonts w:ascii="Roboto Medium" w:hAnsi="Roboto Medium"/>
      <w:b w:val="0"/>
      <w:i/>
      <w:color w:val="5F5F5F"/>
    </w:rPr>
  </w:style>
  <w:style w:type="paragraph" w:styleId="ListNumber">
    <w:name w:val="List Number"/>
    <w:basedOn w:val="Normal"/>
    <w:uiPriority w:val="99"/>
    <w:unhideWhenUsed/>
    <w:rsid w:val="00DB2D7A"/>
    <w:pPr>
      <w:keepLines/>
      <w:numPr>
        <w:numId w:val="3"/>
      </w:numPr>
      <w:spacing w:before="180"/>
      <w:ind w:left="720"/>
    </w:pPr>
  </w:style>
  <w:style w:type="paragraph" w:styleId="ListNumber2">
    <w:name w:val="List Number 2"/>
    <w:basedOn w:val="Normal"/>
    <w:uiPriority w:val="99"/>
    <w:unhideWhenUsed/>
    <w:rsid w:val="00DB2D7A"/>
    <w:pPr>
      <w:numPr>
        <w:numId w:val="4"/>
      </w:numPr>
      <w:spacing w:before="120" w:after="120"/>
    </w:pPr>
  </w:style>
  <w:style w:type="paragraph" w:styleId="EndnoteText">
    <w:name w:val="endnote text"/>
    <w:basedOn w:val="Normal"/>
    <w:link w:val="EndnoteTextChar"/>
    <w:uiPriority w:val="99"/>
    <w:unhideWhenUsed/>
    <w:rsid w:val="00DB2D7A"/>
    <w:pPr>
      <w:keepLines/>
      <w:spacing w:after="240" w:line="240" w:lineRule="auto"/>
      <w:ind w:left="360" w:hanging="360"/>
    </w:pPr>
    <w:rPr>
      <w:sz w:val="20"/>
      <w:szCs w:val="20"/>
    </w:rPr>
  </w:style>
  <w:style w:type="character" w:customStyle="1" w:styleId="EndnoteTextChar">
    <w:name w:val="Endnote Text Char"/>
    <w:basedOn w:val="DefaultParagraphFont"/>
    <w:link w:val="EndnoteText"/>
    <w:uiPriority w:val="99"/>
    <w:rsid w:val="00DB2D7A"/>
    <w:rPr>
      <w:rFonts w:ascii="Roboto Light" w:hAnsi="Roboto Light"/>
      <w:sz w:val="20"/>
      <w:szCs w:val="20"/>
    </w:rPr>
  </w:style>
  <w:style w:type="paragraph" w:styleId="Header">
    <w:name w:val="header"/>
    <w:basedOn w:val="Normal"/>
    <w:link w:val="HeaderChar"/>
    <w:uiPriority w:val="99"/>
    <w:unhideWhenUsed/>
    <w:rsid w:val="00DB2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D7A"/>
    <w:rPr>
      <w:rFonts w:ascii="Roboto Light" w:hAnsi="Roboto Light"/>
    </w:rPr>
  </w:style>
  <w:style w:type="paragraph" w:styleId="Footer">
    <w:name w:val="footer"/>
    <w:basedOn w:val="Normal"/>
    <w:link w:val="FooterChar"/>
    <w:uiPriority w:val="99"/>
    <w:unhideWhenUsed/>
    <w:rsid w:val="00DB2D7A"/>
    <w:pPr>
      <w:pBdr>
        <w:top w:val="single" w:sz="4" w:space="6" w:color="5F5F5F"/>
      </w:pBdr>
      <w:tabs>
        <w:tab w:val="center" w:pos="4680"/>
        <w:tab w:val="right" w:pos="9360"/>
      </w:tabs>
      <w:spacing w:after="0" w:line="240" w:lineRule="auto"/>
    </w:pPr>
    <w:rPr>
      <w:color w:val="5F5F5F"/>
      <w:sz w:val="18"/>
    </w:rPr>
  </w:style>
  <w:style w:type="character" w:customStyle="1" w:styleId="FooterChar">
    <w:name w:val="Footer Char"/>
    <w:basedOn w:val="DefaultParagraphFont"/>
    <w:link w:val="Footer"/>
    <w:uiPriority w:val="99"/>
    <w:rsid w:val="00DB2D7A"/>
    <w:rPr>
      <w:rFonts w:ascii="Roboto Light" w:hAnsi="Roboto Light"/>
      <w:color w:val="5F5F5F"/>
      <w:sz w:val="18"/>
    </w:rPr>
  </w:style>
  <w:style w:type="paragraph" w:customStyle="1" w:styleId="CalloutText">
    <w:name w:val="Call out Text"/>
    <w:qFormat/>
    <w:rsid w:val="00DB2D7A"/>
    <w:pPr>
      <w:pBdr>
        <w:left w:val="single" w:sz="48" w:space="9" w:color="1F3864" w:themeColor="accent5" w:themeShade="80"/>
      </w:pBdr>
      <w:spacing w:before="120" w:after="60" w:line="288" w:lineRule="auto"/>
    </w:pPr>
    <w:rPr>
      <w:rFonts w:ascii="Roboto Medium" w:hAnsi="Roboto Medium"/>
      <w:color w:val="5F5F5F"/>
      <w:sz w:val="18"/>
    </w:rPr>
  </w:style>
  <w:style w:type="paragraph" w:styleId="Subtitle">
    <w:name w:val="Subtitle"/>
    <w:basedOn w:val="Normal"/>
    <w:next w:val="Normal"/>
    <w:link w:val="SubtitleChar"/>
    <w:uiPriority w:val="11"/>
    <w:qFormat/>
    <w:rsid w:val="00DB2D7A"/>
    <w:pPr>
      <w:numPr>
        <w:ilvl w:val="1"/>
      </w:numPr>
      <w:spacing w:before="240" w:after="0"/>
    </w:pPr>
    <w:rPr>
      <w:rFonts w:eastAsiaTheme="minorEastAsia"/>
      <w:color w:val="FFFFFF" w:themeColor="background1"/>
      <w:spacing w:val="15"/>
      <w:sz w:val="32"/>
    </w:rPr>
  </w:style>
  <w:style w:type="character" w:customStyle="1" w:styleId="SubtitleChar">
    <w:name w:val="Subtitle Char"/>
    <w:basedOn w:val="DefaultParagraphFont"/>
    <w:link w:val="Subtitle"/>
    <w:uiPriority w:val="11"/>
    <w:rsid w:val="00DB2D7A"/>
    <w:rPr>
      <w:rFonts w:ascii="Roboto Light" w:eastAsiaTheme="minorEastAsia" w:hAnsi="Roboto Light"/>
      <w:color w:val="FFFFFF" w:themeColor="background1"/>
      <w:spacing w:val="15"/>
      <w:sz w:val="32"/>
    </w:rPr>
  </w:style>
  <w:style w:type="paragraph" w:styleId="Title">
    <w:name w:val="Title"/>
    <w:basedOn w:val="Subtitle"/>
    <w:next w:val="Normal"/>
    <w:link w:val="TitleChar"/>
    <w:uiPriority w:val="10"/>
    <w:qFormat/>
    <w:rsid w:val="00DB2D7A"/>
    <w:pPr>
      <w:pBdr>
        <w:top w:val="single" w:sz="4" w:space="12" w:color="FFFFFF" w:themeColor="background1"/>
      </w:pBdr>
    </w:pPr>
    <w:rPr>
      <w:b/>
      <w:sz w:val="56"/>
    </w:rPr>
  </w:style>
  <w:style w:type="character" w:customStyle="1" w:styleId="TitleChar">
    <w:name w:val="Title Char"/>
    <w:basedOn w:val="DefaultParagraphFont"/>
    <w:link w:val="Title"/>
    <w:uiPriority w:val="10"/>
    <w:rsid w:val="00DB2D7A"/>
    <w:rPr>
      <w:rFonts w:ascii="Roboto Light" w:eastAsiaTheme="minorEastAsia" w:hAnsi="Roboto Light"/>
      <w:b/>
      <w:color w:val="FFFFFF" w:themeColor="background1"/>
      <w:spacing w:val="15"/>
      <w:sz w:val="56"/>
    </w:rPr>
  </w:style>
  <w:style w:type="paragraph" w:styleId="NormalWeb">
    <w:name w:val="Normal (Web)"/>
    <w:basedOn w:val="Normal"/>
    <w:uiPriority w:val="99"/>
    <w:semiHidden/>
    <w:unhideWhenUsed/>
    <w:rsid w:val="00DB2D7A"/>
    <w:rPr>
      <w:rFonts w:ascii="Times New Roman" w:hAnsi="Times New Roman" w:cs="Times New Roman"/>
      <w:sz w:val="24"/>
      <w:szCs w:val="24"/>
    </w:rPr>
  </w:style>
  <w:style w:type="paragraph" w:styleId="PlainText">
    <w:name w:val="Plain Text"/>
    <w:basedOn w:val="Normal"/>
    <w:link w:val="PlainTextChar"/>
    <w:uiPriority w:val="99"/>
    <w:semiHidden/>
    <w:unhideWhenUsed/>
    <w:rsid w:val="00DB2D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2D7A"/>
    <w:rPr>
      <w:rFonts w:ascii="Calibri" w:hAnsi="Calibri"/>
      <w:szCs w:val="21"/>
    </w:rPr>
  </w:style>
  <w:style w:type="paragraph" w:styleId="TOCHeading">
    <w:name w:val="TOC Heading"/>
    <w:basedOn w:val="Heading1"/>
    <w:next w:val="Normal"/>
    <w:uiPriority w:val="39"/>
    <w:unhideWhenUsed/>
    <w:qFormat/>
    <w:rsid w:val="00DB2D7A"/>
    <w:pPr>
      <w:spacing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DB2D7A"/>
    <w:pPr>
      <w:spacing w:after="100"/>
    </w:pPr>
  </w:style>
  <w:style w:type="paragraph" w:styleId="TOC2">
    <w:name w:val="toc 2"/>
    <w:basedOn w:val="Normal"/>
    <w:next w:val="Normal"/>
    <w:autoRedefine/>
    <w:uiPriority w:val="39"/>
    <w:unhideWhenUsed/>
    <w:rsid w:val="00DB2D7A"/>
    <w:pPr>
      <w:spacing w:after="100"/>
      <w:ind w:left="220"/>
    </w:pPr>
  </w:style>
  <w:style w:type="paragraph" w:styleId="TOC3">
    <w:name w:val="toc 3"/>
    <w:basedOn w:val="Normal"/>
    <w:next w:val="Normal"/>
    <w:autoRedefine/>
    <w:uiPriority w:val="39"/>
    <w:unhideWhenUsed/>
    <w:rsid w:val="00DB2D7A"/>
    <w:pPr>
      <w:tabs>
        <w:tab w:val="right" w:leader="dot" w:pos="10790"/>
      </w:tabs>
      <w:spacing w:after="0"/>
      <w:ind w:left="446"/>
    </w:pPr>
  </w:style>
  <w:style w:type="paragraph" w:styleId="NoSpacing">
    <w:name w:val="No Spacing"/>
    <w:uiPriority w:val="1"/>
    <w:qFormat/>
    <w:rsid w:val="00DB2D7A"/>
    <w:pPr>
      <w:spacing w:after="0" w:line="240" w:lineRule="auto"/>
    </w:pPr>
    <w:rPr>
      <w:rFonts w:ascii="Roboto Light" w:hAnsi="Roboto Light"/>
    </w:rPr>
  </w:style>
  <w:style w:type="paragraph" w:styleId="FootnoteText">
    <w:name w:val="footnote text"/>
    <w:basedOn w:val="Normal"/>
    <w:link w:val="FootnoteTextChar"/>
    <w:uiPriority w:val="99"/>
    <w:semiHidden/>
    <w:unhideWhenUsed/>
    <w:rsid w:val="00DB2D7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DB2D7A"/>
    <w:rPr>
      <w:sz w:val="20"/>
      <w:szCs w:val="20"/>
    </w:rPr>
  </w:style>
  <w:style w:type="character" w:styleId="FootnoteReference">
    <w:name w:val="footnote reference"/>
    <w:basedOn w:val="DefaultParagraphFont"/>
    <w:uiPriority w:val="99"/>
    <w:semiHidden/>
    <w:unhideWhenUsed/>
    <w:rsid w:val="00DB2D7A"/>
    <w:rPr>
      <w:vertAlign w:val="superscript"/>
    </w:rPr>
  </w:style>
  <w:style w:type="paragraph" w:customStyle="1" w:styleId="Normal1">
    <w:name w:val="Normal+1"/>
    <w:basedOn w:val="Default"/>
    <w:next w:val="Default"/>
    <w:uiPriority w:val="99"/>
    <w:rsid w:val="00903BD3"/>
    <w:rPr>
      <w:color w:val="auto"/>
    </w:rPr>
  </w:style>
  <w:style w:type="character" w:styleId="UnresolvedMention">
    <w:name w:val="Unresolved Mention"/>
    <w:basedOn w:val="DefaultParagraphFont"/>
    <w:uiPriority w:val="99"/>
    <w:semiHidden/>
    <w:unhideWhenUsed/>
    <w:rsid w:val="00B94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2914">
      <w:bodyDiv w:val="1"/>
      <w:marLeft w:val="0"/>
      <w:marRight w:val="0"/>
      <w:marTop w:val="0"/>
      <w:marBottom w:val="0"/>
      <w:divBdr>
        <w:top w:val="none" w:sz="0" w:space="0" w:color="auto"/>
        <w:left w:val="none" w:sz="0" w:space="0" w:color="auto"/>
        <w:bottom w:val="none" w:sz="0" w:space="0" w:color="auto"/>
        <w:right w:val="none" w:sz="0" w:space="0" w:color="auto"/>
      </w:divBdr>
    </w:div>
    <w:div w:id="936249338">
      <w:bodyDiv w:val="1"/>
      <w:marLeft w:val="0"/>
      <w:marRight w:val="0"/>
      <w:marTop w:val="0"/>
      <w:marBottom w:val="0"/>
      <w:divBdr>
        <w:top w:val="none" w:sz="0" w:space="0" w:color="auto"/>
        <w:left w:val="none" w:sz="0" w:space="0" w:color="auto"/>
        <w:bottom w:val="none" w:sz="0" w:space="0" w:color="auto"/>
        <w:right w:val="none" w:sz="0" w:space="0" w:color="auto"/>
      </w:divBdr>
    </w:div>
    <w:div w:id="1647468254">
      <w:bodyDiv w:val="1"/>
      <w:marLeft w:val="0"/>
      <w:marRight w:val="0"/>
      <w:marTop w:val="0"/>
      <w:marBottom w:val="0"/>
      <w:divBdr>
        <w:top w:val="none" w:sz="0" w:space="0" w:color="auto"/>
        <w:left w:val="none" w:sz="0" w:space="0" w:color="auto"/>
        <w:bottom w:val="none" w:sz="0" w:space="0" w:color="auto"/>
        <w:right w:val="none" w:sz="0" w:space="0" w:color="auto"/>
      </w:divBdr>
    </w:div>
    <w:div w:id="18884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9" Type="http://schemas.openxmlformats.org/officeDocument/2006/relationships/hyperlink" Target="https://www.afpc.af.mil/About/Air-Force-Demographics/" TargetMode="External"/><Relationship Id="rId21" Type="http://schemas.microsoft.com/office/2007/relationships/diagramDrawing" Target="diagrams/drawing2.xml"/><Relationship Id="rId42" Type="http://schemas.openxmlformats.org/officeDocument/2006/relationships/hyperlink" Target="https://www.unh.edu/research/sites/default/files/media/2019/09/bystander_program_evaluation_measures_-_short_version_compiled.pdf"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diagramDrawing" Target="diagrams/drawing1.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diagramQuickStyle" Target="diagrams/quickStyle3.xml"/><Relationship Id="rId32" Type="http://schemas.openxmlformats.org/officeDocument/2006/relationships/hyperlink" Target="https://www.defenseculture.mil/Assessment-to-Solutions/Factor-Products/Protective-Factors/" TargetMode="External"/><Relationship Id="rId40" Type="http://schemas.openxmlformats.org/officeDocument/2006/relationships/hyperlink" Target="https://www.sapr.mil/sites/default/files/Annex_1_2018_WGRA_Overview_Report_0.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diagramQuickStyle" Target="diagrams/quickStyle2.xml"/><Relationship Id="rId31" Type="http://schemas.microsoft.com/office/2007/relationships/diagramDrawing" Target="diagrams/drawing4.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apr.mil/" TargetMode="Externa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43" Type="http://schemas.openxmlformats.org/officeDocument/2006/relationships/hyperlink" Target="https://doi.org/10.1002/jcop.2220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image" Target="media/image3.png"/><Relationship Id="rId38" Type="http://schemas.openxmlformats.org/officeDocument/2006/relationships/image" Target="media/image4.png"/><Relationship Id="rId46" Type="http://schemas.openxmlformats.org/officeDocument/2006/relationships/header" Target="header3.xml"/><Relationship Id="rId20" Type="http://schemas.openxmlformats.org/officeDocument/2006/relationships/diagramColors" Target="diagrams/colors2.xml"/><Relationship Id="rId41" Type="http://schemas.openxmlformats.org/officeDocument/2006/relationships/hyperlink" Target="https://www.justice.gov/ovw/page/file/905942/download201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90CB97-9FAB-4606-BA47-FACF3C89B135}"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CA5298E4-D36D-42D9-BE47-2EF1919B2368}">
      <dgm:prSet phldrT="[Text]"/>
      <dgm:spPr>
        <a:xfrm>
          <a:off x="2014362" y="817"/>
          <a:ext cx="1489681" cy="771290"/>
        </a:xfrm>
      </dgm:spPr>
      <dgm:t>
        <a:bodyPr/>
        <a:lstStyle/>
        <a:p>
          <a:pPr algn="ctr"/>
          <a:r>
            <a:rPr lang="en-US"/>
            <a:t>Basic Military Training (BMT)</a:t>
          </a:r>
        </a:p>
      </dgm:t>
    </dgm:pt>
    <dgm:pt modelId="{F0718850-4A63-455D-8408-BF8B394D0C95}" type="parTrans" cxnId="{3B84B13D-A12A-4695-9953-E002BF775910}">
      <dgm:prSet/>
      <dgm:spPr/>
      <dgm:t>
        <a:bodyPr/>
        <a:lstStyle/>
        <a:p>
          <a:pPr algn="ctr"/>
          <a:endParaRPr lang="en-US"/>
        </a:p>
      </dgm:t>
    </dgm:pt>
    <dgm:pt modelId="{F166AC13-0179-4977-9309-0497B367406F}" type="sibTrans" cxnId="{3B84B13D-A12A-4695-9953-E002BF775910}">
      <dgm:prSet/>
      <dgm:spPr>
        <a:xfrm>
          <a:off x="2247904" y="600709"/>
          <a:ext cx="1340712" cy="257096"/>
        </a:xfrm>
      </dgm:spPr>
      <dgm:t>
        <a:bodyPr/>
        <a:lstStyle/>
        <a:p>
          <a:pPr algn="ctr"/>
          <a:r>
            <a:rPr lang="en-US">
              <a:latin typeface="Roboto Light" panose="02000000000000000000" pitchFamily="2" charset="0"/>
              <a:ea typeface="Roboto Light" panose="02000000000000000000" pitchFamily="2" charset="0"/>
            </a:rPr>
            <a:t>Prior to </a:t>
          </a:r>
          <a:r>
            <a:rPr lang="en-US" i="1">
              <a:latin typeface="Roboto Light" panose="02000000000000000000" pitchFamily="2" charset="0"/>
              <a:ea typeface="Roboto Light" panose="02000000000000000000" pitchFamily="2" charset="0"/>
            </a:rPr>
            <a:t>WIT</a:t>
          </a:r>
          <a:r>
            <a:rPr lang="en-US">
              <a:latin typeface="Roboto Light" panose="02000000000000000000" pitchFamily="2" charset="0"/>
              <a:ea typeface="Roboto Light" panose="02000000000000000000" pitchFamily="2" charset="0"/>
            </a:rPr>
            <a:t> exposure</a:t>
          </a:r>
        </a:p>
      </dgm:t>
    </dgm:pt>
    <dgm:pt modelId="{04CE3936-EE8C-43B1-AD48-2D9D2157F930}">
      <dgm:prSet phldrT="[Text]"/>
      <dgm:spPr>
        <a:xfrm>
          <a:off x="2014362" y="1217742"/>
          <a:ext cx="1489681" cy="771290"/>
        </a:xfrm>
      </dgm:spPr>
      <dgm:t>
        <a:bodyPr/>
        <a:lstStyle/>
        <a:p>
          <a:pPr algn="ctr"/>
          <a:r>
            <a:rPr lang="en-US"/>
            <a:t>Technical School </a:t>
          </a:r>
          <a:r>
            <a:rPr lang="en-US" u="sng"/>
            <a:t>&lt;</a:t>
          </a:r>
          <a:r>
            <a:rPr lang="en-US"/>
            <a:t> 9 months </a:t>
          </a:r>
        </a:p>
      </dgm:t>
    </dgm:pt>
    <dgm:pt modelId="{8441306F-0543-4A1B-A264-D222BA11CD97}" type="parTrans" cxnId="{0AD49993-62BD-4C97-95FB-1C9B87DE764E}">
      <dgm:prSet/>
      <dgm:spPr>
        <a:xfrm>
          <a:off x="2713483" y="772107"/>
          <a:ext cx="91440" cy="445634"/>
        </a:xfrm>
      </dgm:spPr>
      <dgm:t>
        <a:bodyPr/>
        <a:lstStyle/>
        <a:p>
          <a:pPr algn="ctr"/>
          <a:endParaRPr lang="en-US"/>
        </a:p>
      </dgm:t>
    </dgm:pt>
    <dgm:pt modelId="{8195524A-7DAC-4046-A97A-604BCDD6081A}" type="sibTrans" cxnId="{0AD49993-62BD-4C97-95FB-1C9B87DE764E}">
      <dgm:prSet/>
      <dgm:spPr>
        <a:xfrm>
          <a:off x="2312299" y="1817635"/>
          <a:ext cx="1340712" cy="257096"/>
        </a:xfrm>
      </dgm:spPr>
      <dgm:t>
        <a:bodyPr/>
        <a:lstStyle/>
        <a:p>
          <a:pPr algn="ctr"/>
          <a:endParaRPr lang="en-US"/>
        </a:p>
      </dgm:t>
    </dgm:pt>
    <dgm:pt modelId="{59E1BFA9-D713-48A9-B8D8-57AD1168875C}">
      <dgm:prSet phldrT="[Text]"/>
      <dgm:spPr>
        <a:xfrm>
          <a:off x="2014362" y="2434668"/>
          <a:ext cx="1489681" cy="771290"/>
        </a:xfrm>
      </dgm:spPr>
      <dgm:t>
        <a:bodyPr/>
        <a:lstStyle/>
        <a:p>
          <a:pPr algn="ctr"/>
          <a:r>
            <a:rPr lang="en-US"/>
            <a:t>First-Term Airmen/Guardians Center (FTAC)</a:t>
          </a:r>
        </a:p>
      </dgm:t>
    </dgm:pt>
    <dgm:pt modelId="{165534D8-33DB-4A70-B265-0FF01CF1A426}" type="parTrans" cxnId="{4AC69981-4401-4EC9-9EB7-33835B8BC1B4}">
      <dgm:prSet/>
      <dgm:spPr>
        <a:xfrm>
          <a:off x="2713483" y="1989033"/>
          <a:ext cx="91440" cy="445634"/>
        </a:xfrm>
      </dgm:spPr>
      <dgm:t>
        <a:bodyPr/>
        <a:lstStyle/>
        <a:p>
          <a:pPr algn="ctr"/>
          <a:endParaRPr lang="en-US"/>
        </a:p>
      </dgm:t>
    </dgm:pt>
    <dgm:pt modelId="{23D2FC66-28A9-42C5-A8A4-51D9A2CA4840}" type="sibTrans" cxnId="{4AC69981-4401-4EC9-9EB7-33835B8BC1B4}">
      <dgm:prSet/>
      <dgm:spPr>
        <a:xfrm>
          <a:off x="2312299" y="3034561"/>
          <a:ext cx="1340712" cy="257096"/>
        </a:xfrm>
      </dgm:spPr>
      <dgm:t>
        <a:bodyPr/>
        <a:lstStyle/>
        <a:p>
          <a:pPr algn="ctr"/>
          <a:endParaRPr lang="en-US"/>
        </a:p>
      </dgm:t>
    </dgm:pt>
    <dgm:pt modelId="{6B075053-9F70-4757-9637-2D2EED5381A5}">
      <dgm:prSet phldrT="[Text]"/>
      <dgm:spPr>
        <a:xfrm>
          <a:off x="2014362" y="1217742"/>
          <a:ext cx="1489681" cy="771290"/>
        </a:xfrm>
      </dgm:spPr>
      <dgm:t>
        <a:bodyPr/>
        <a:lstStyle/>
        <a:p>
          <a:pPr algn="ctr"/>
          <a:r>
            <a:rPr lang="en-US"/>
            <a:t>Technical School &gt; 9 months </a:t>
          </a:r>
        </a:p>
      </dgm:t>
    </dgm:pt>
    <dgm:pt modelId="{3763A0B6-2B4D-4EA5-8460-191A6B17842F}" type="parTrans" cxnId="{0492F474-329A-4835-A109-41A25E45F05A}">
      <dgm:prSet/>
      <dgm:spPr/>
      <dgm:t>
        <a:bodyPr/>
        <a:lstStyle/>
        <a:p>
          <a:pPr algn="ctr"/>
          <a:endParaRPr lang="en-US"/>
        </a:p>
      </dgm:t>
    </dgm:pt>
    <dgm:pt modelId="{0CEBBADD-310C-4CDE-8C2E-22CE8C612CD7}" type="sibTrans" cxnId="{0492F474-329A-4835-A109-41A25E45F05A}">
      <dgm:prSet/>
      <dgm:spPr/>
      <dgm:t>
        <a:bodyPr/>
        <a:lstStyle/>
        <a:p>
          <a:pPr algn="ctr"/>
          <a:endParaRPr lang="en-US"/>
        </a:p>
      </dgm:t>
    </dgm:pt>
    <dgm:pt modelId="{DF612221-097F-42F5-B21F-347DFA9CF9FB}" type="pres">
      <dgm:prSet presAssocID="{CE90CB97-9FAB-4606-BA47-FACF3C89B135}" presName="hierChild1" presStyleCnt="0">
        <dgm:presLayoutVars>
          <dgm:orgChart val="1"/>
          <dgm:chPref val="1"/>
          <dgm:dir/>
          <dgm:animOne val="branch"/>
          <dgm:animLvl val="lvl"/>
          <dgm:resizeHandles/>
        </dgm:presLayoutVars>
      </dgm:prSet>
      <dgm:spPr/>
    </dgm:pt>
    <dgm:pt modelId="{E49D31F3-DE80-4F38-A674-1F9E89A7DE17}" type="pres">
      <dgm:prSet presAssocID="{CA5298E4-D36D-42D9-BE47-2EF1919B2368}" presName="hierRoot1" presStyleCnt="0">
        <dgm:presLayoutVars>
          <dgm:hierBranch val="init"/>
        </dgm:presLayoutVars>
      </dgm:prSet>
      <dgm:spPr/>
    </dgm:pt>
    <dgm:pt modelId="{08D11897-FFA0-4E84-BDAD-57536DD239A3}" type="pres">
      <dgm:prSet presAssocID="{CA5298E4-D36D-42D9-BE47-2EF1919B2368}" presName="rootComposite1" presStyleCnt="0"/>
      <dgm:spPr/>
    </dgm:pt>
    <dgm:pt modelId="{85B9114F-F2B9-4B0A-A3DA-A465BFFE4E30}" type="pres">
      <dgm:prSet presAssocID="{CA5298E4-D36D-42D9-BE47-2EF1919B2368}" presName="rootText1" presStyleLbl="node0" presStyleIdx="0" presStyleCnt="1" custLinFactNeighborX="-17051" custLinFactNeighborY="-106">
        <dgm:presLayoutVars>
          <dgm:chMax/>
          <dgm:chPref val="3"/>
        </dgm:presLayoutVars>
      </dgm:prSet>
      <dgm:spPr>
        <a:prstGeom prst="rect">
          <a:avLst/>
        </a:prstGeom>
      </dgm:spPr>
    </dgm:pt>
    <dgm:pt modelId="{ADD014CE-BC2B-4A0B-B04E-943A93631291}" type="pres">
      <dgm:prSet presAssocID="{CA5298E4-D36D-42D9-BE47-2EF1919B2368}" presName="titleText1" presStyleLbl="fgAcc0" presStyleIdx="0" presStyleCnt="1" custLinFactNeighborX="-34575" custLinFactNeighborY="4939">
        <dgm:presLayoutVars>
          <dgm:chMax val="0"/>
          <dgm:chPref val="0"/>
        </dgm:presLayoutVars>
      </dgm:prSet>
      <dgm:spPr>
        <a:prstGeom prst="rect">
          <a:avLst/>
        </a:prstGeom>
      </dgm:spPr>
    </dgm:pt>
    <dgm:pt modelId="{A692105C-9CC7-4523-AC72-C19425779CC0}" type="pres">
      <dgm:prSet presAssocID="{CA5298E4-D36D-42D9-BE47-2EF1919B2368}" presName="rootConnector1" presStyleLbl="node1" presStyleIdx="0" presStyleCnt="3"/>
      <dgm:spPr/>
    </dgm:pt>
    <dgm:pt modelId="{225D6767-157F-4C13-B364-D190A61B385E}" type="pres">
      <dgm:prSet presAssocID="{CA5298E4-D36D-42D9-BE47-2EF1919B2368}" presName="hierChild2" presStyleCnt="0"/>
      <dgm:spPr/>
    </dgm:pt>
    <dgm:pt modelId="{97FF5C9D-451D-4B8A-9F71-88F218AC6095}" type="pres">
      <dgm:prSet presAssocID="{8441306F-0543-4A1B-A264-D222BA11CD97}" presName="Name37" presStyleLbl="parChTrans1D2" presStyleIdx="0" presStyleCnt="2"/>
      <dgm:spPr>
        <a:custGeom>
          <a:avLst/>
          <a:gdLst/>
          <a:ahLst/>
          <a:cxnLst/>
          <a:rect l="0" t="0" r="0" b="0"/>
          <a:pathLst>
            <a:path>
              <a:moveTo>
                <a:pt x="45720" y="0"/>
              </a:moveTo>
              <a:lnTo>
                <a:pt x="45720" y="445634"/>
              </a:lnTo>
            </a:path>
          </a:pathLst>
        </a:custGeom>
      </dgm:spPr>
    </dgm:pt>
    <dgm:pt modelId="{D8E03334-1A82-435C-9BB4-107EFF7EDE24}" type="pres">
      <dgm:prSet presAssocID="{04CE3936-EE8C-43B1-AD48-2D9D2157F930}" presName="hierRoot2" presStyleCnt="0">
        <dgm:presLayoutVars>
          <dgm:hierBranch val="init"/>
        </dgm:presLayoutVars>
      </dgm:prSet>
      <dgm:spPr/>
    </dgm:pt>
    <dgm:pt modelId="{EC96E819-D4BF-4345-8FFF-E7105745B428}" type="pres">
      <dgm:prSet presAssocID="{04CE3936-EE8C-43B1-AD48-2D9D2157F930}" presName="rootComposite" presStyleCnt="0"/>
      <dgm:spPr/>
    </dgm:pt>
    <dgm:pt modelId="{BDD9740F-E43B-49FC-BD98-56983E230FCA}" type="pres">
      <dgm:prSet presAssocID="{04CE3936-EE8C-43B1-AD48-2D9D2157F930}" presName="rootText" presStyleLbl="node1" presStyleIdx="0" presStyleCnt="3" custLinFactNeighborX="18329" custLinFactNeighborY="-2470">
        <dgm:presLayoutVars>
          <dgm:chMax/>
          <dgm:chPref val="3"/>
        </dgm:presLayoutVars>
      </dgm:prSet>
      <dgm:spPr>
        <a:prstGeom prst="rect">
          <a:avLst/>
        </a:prstGeom>
      </dgm:spPr>
    </dgm:pt>
    <dgm:pt modelId="{4524CC0B-6171-4422-8CFE-391A7770892B}" type="pres">
      <dgm:prSet presAssocID="{04CE3936-EE8C-43B1-AD48-2D9D2157F930}" presName="titleText2" presStyleLbl="fgAcc1" presStyleIdx="0" presStyleCnt="3" custLinFactNeighborX="3789" custLinFactNeighborY="-597">
        <dgm:presLayoutVars>
          <dgm:chMax val="0"/>
          <dgm:chPref val="0"/>
        </dgm:presLayoutVars>
      </dgm:prSet>
      <dgm:spPr>
        <a:prstGeom prst="rect">
          <a:avLst/>
        </a:prstGeom>
      </dgm:spPr>
    </dgm:pt>
    <dgm:pt modelId="{76B74ADA-C363-400D-9DDE-F7D89109F029}" type="pres">
      <dgm:prSet presAssocID="{04CE3936-EE8C-43B1-AD48-2D9D2157F930}" presName="rootConnector" presStyleLbl="node2" presStyleIdx="0" presStyleCnt="0"/>
      <dgm:spPr/>
    </dgm:pt>
    <dgm:pt modelId="{FAABFF86-B12E-49BA-8B0E-099FC3C361F9}" type="pres">
      <dgm:prSet presAssocID="{04CE3936-EE8C-43B1-AD48-2D9D2157F930}" presName="hierChild4" presStyleCnt="0"/>
      <dgm:spPr/>
    </dgm:pt>
    <dgm:pt modelId="{343F6D68-CD86-469B-BCE2-AA9284B21478}" type="pres">
      <dgm:prSet presAssocID="{04CE3936-EE8C-43B1-AD48-2D9D2157F930}" presName="hierChild5" presStyleCnt="0"/>
      <dgm:spPr/>
    </dgm:pt>
    <dgm:pt modelId="{AAED0377-BBA0-4691-88FA-203CB9A43851}" type="pres">
      <dgm:prSet presAssocID="{3763A0B6-2B4D-4EA5-8460-191A6B17842F}" presName="Name37" presStyleLbl="parChTrans1D2" presStyleIdx="1" presStyleCnt="2"/>
      <dgm:spPr/>
    </dgm:pt>
    <dgm:pt modelId="{68EE8BFC-9E73-469F-9C38-828EA0982EBC}" type="pres">
      <dgm:prSet presAssocID="{6B075053-9F70-4757-9637-2D2EED5381A5}" presName="hierRoot2" presStyleCnt="0">
        <dgm:presLayoutVars>
          <dgm:hierBranch val="init"/>
        </dgm:presLayoutVars>
      </dgm:prSet>
      <dgm:spPr/>
    </dgm:pt>
    <dgm:pt modelId="{467F0FF2-5111-4468-B7F9-5ED814C0F055}" type="pres">
      <dgm:prSet presAssocID="{6B075053-9F70-4757-9637-2D2EED5381A5}" presName="rootComposite" presStyleCnt="0"/>
      <dgm:spPr/>
    </dgm:pt>
    <dgm:pt modelId="{D2FFA49E-8C42-4423-B18A-5F19AE3EBF57}" type="pres">
      <dgm:prSet presAssocID="{6B075053-9F70-4757-9637-2D2EED5381A5}" presName="rootText" presStyleLbl="node1" presStyleIdx="1" presStyleCnt="3" custAng="0" custLinFactNeighborX="-5967" custLinFactNeighborY="-2470">
        <dgm:presLayoutVars>
          <dgm:chMax/>
          <dgm:chPref val="3"/>
        </dgm:presLayoutVars>
      </dgm:prSet>
      <dgm:spPr/>
    </dgm:pt>
    <dgm:pt modelId="{B39A7848-ABAC-4B1F-8636-23B0799246FC}" type="pres">
      <dgm:prSet presAssocID="{6B075053-9F70-4757-9637-2D2EED5381A5}" presName="titleText2" presStyleLbl="fgAcc1" presStyleIdx="1" presStyleCnt="3" custLinFactNeighborX="-20608" custLinFactNeighborY="-597">
        <dgm:presLayoutVars>
          <dgm:chMax val="0"/>
          <dgm:chPref val="0"/>
        </dgm:presLayoutVars>
      </dgm:prSet>
      <dgm:spPr/>
    </dgm:pt>
    <dgm:pt modelId="{9B1A7B07-1C6E-44FC-B231-EF1930FA07E7}" type="pres">
      <dgm:prSet presAssocID="{6B075053-9F70-4757-9637-2D2EED5381A5}" presName="rootConnector" presStyleLbl="node2" presStyleIdx="0" presStyleCnt="0"/>
      <dgm:spPr/>
    </dgm:pt>
    <dgm:pt modelId="{BB7753A7-FA2C-499A-B713-E8272110FB59}" type="pres">
      <dgm:prSet presAssocID="{6B075053-9F70-4757-9637-2D2EED5381A5}" presName="hierChild4" presStyleCnt="0"/>
      <dgm:spPr/>
    </dgm:pt>
    <dgm:pt modelId="{DF123516-7D9E-47D2-B00E-2EF48304DC05}" type="pres">
      <dgm:prSet presAssocID="{165534D8-33DB-4A70-B265-0FF01CF1A426}" presName="Name37" presStyleLbl="parChTrans1D3" presStyleIdx="0" presStyleCnt="1"/>
      <dgm:spPr/>
    </dgm:pt>
    <dgm:pt modelId="{19C1F6D1-2B1D-4DB9-A6E2-0EF5325D2526}" type="pres">
      <dgm:prSet presAssocID="{59E1BFA9-D713-48A9-B8D8-57AD1168875C}" presName="hierRoot2" presStyleCnt="0">
        <dgm:presLayoutVars>
          <dgm:hierBranch val="init"/>
        </dgm:presLayoutVars>
      </dgm:prSet>
      <dgm:spPr/>
    </dgm:pt>
    <dgm:pt modelId="{AA8FC8C3-8385-4689-959E-C8424132539B}" type="pres">
      <dgm:prSet presAssocID="{59E1BFA9-D713-48A9-B8D8-57AD1168875C}" presName="rootComposite" presStyleCnt="0"/>
      <dgm:spPr/>
    </dgm:pt>
    <dgm:pt modelId="{C69AAE5C-7159-4A64-A5AC-64DE5396B754}" type="pres">
      <dgm:prSet presAssocID="{59E1BFA9-D713-48A9-B8D8-57AD1168875C}" presName="rootText" presStyleLbl="node1" presStyleIdx="2" presStyleCnt="3" custLinFactNeighborX="-5967" custLinFactNeighborY="-822">
        <dgm:presLayoutVars>
          <dgm:chMax/>
          <dgm:chPref val="3"/>
        </dgm:presLayoutVars>
      </dgm:prSet>
      <dgm:spPr/>
    </dgm:pt>
    <dgm:pt modelId="{A602C65E-D325-4A58-A992-CAF57AF8989D}" type="pres">
      <dgm:prSet presAssocID="{59E1BFA9-D713-48A9-B8D8-57AD1168875C}" presName="titleText2" presStyleLbl="fgAcc1" presStyleIdx="2" presStyleCnt="3">
        <dgm:presLayoutVars>
          <dgm:chMax val="0"/>
          <dgm:chPref val="0"/>
        </dgm:presLayoutVars>
      </dgm:prSet>
      <dgm:spPr/>
    </dgm:pt>
    <dgm:pt modelId="{5FCAF15D-9546-4E27-A7BA-1667BCC54314}" type="pres">
      <dgm:prSet presAssocID="{59E1BFA9-D713-48A9-B8D8-57AD1168875C}" presName="rootConnector" presStyleLbl="node3" presStyleIdx="0" presStyleCnt="0"/>
      <dgm:spPr/>
    </dgm:pt>
    <dgm:pt modelId="{39B6F572-DB65-4004-AD53-5340DB2F64E9}" type="pres">
      <dgm:prSet presAssocID="{59E1BFA9-D713-48A9-B8D8-57AD1168875C}" presName="hierChild4" presStyleCnt="0"/>
      <dgm:spPr/>
    </dgm:pt>
    <dgm:pt modelId="{0065D308-AFF5-49DA-9984-9C05E0102240}" type="pres">
      <dgm:prSet presAssocID="{59E1BFA9-D713-48A9-B8D8-57AD1168875C}" presName="hierChild5" presStyleCnt="0"/>
      <dgm:spPr/>
    </dgm:pt>
    <dgm:pt modelId="{00516EBD-C3C2-439E-880F-7992C20A3EF3}" type="pres">
      <dgm:prSet presAssocID="{6B075053-9F70-4757-9637-2D2EED5381A5}" presName="hierChild5" presStyleCnt="0"/>
      <dgm:spPr/>
    </dgm:pt>
    <dgm:pt modelId="{12682BEB-DCBD-4244-A730-8FF7F5DF96B8}" type="pres">
      <dgm:prSet presAssocID="{CA5298E4-D36D-42D9-BE47-2EF1919B2368}" presName="hierChild3" presStyleCnt="0"/>
      <dgm:spPr/>
    </dgm:pt>
  </dgm:ptLst>
  <dgm:cxnLst>
    <dgm:cxn modelId="{342C6914-E454-4DD4-983A-5F7890C57F9F}" type="presOf" srcId="{04CE3936-EE8C-43B1-AD48-2D9D2157F930}" destId="{BDD9740F-E43B-49FC-BD98-56983E230FCA}" srcOrd="0" destOrd="0" presId="urn:microsoft.com/office/officeart/2008/layout/NameandTitleOrganizationalChart"/>
    <dgm:cxn modelId="{A9F90529-DCF3-4223-A63C-9F02207DF705}" type="presOf" srcId="{165534D8-33DB-4A70-B265-0FF01CF1A426}" destId="{DF123516-7D9E-47D2-B00E-2EF48304DC05}" srcOrd="0" destOrd="0" presId="urn:microsoft.com/office/officeart/2008/layout/NameandTitleOrganizationalChart"/>
    <dgm:cxn modelId="{F80E153B-DB2E-453B-8D92-86D90DF08FAD}" type="presOf" srcId="{0CEBBADD-310C-4CDE-8C2E-22CE8C612CD7}" destId="{B39A7848-ABAC-4B1F-8636-23B0799246FC}" srcOrd="0" destOrd="0" presId="urn:microsoft.com/office/officeart/2008/layout/NameandTitleOrganizationalChart"/>
    <dgm:cxn modelId="{3B84B13D-A12A-4695-9953-E002BF775910}" srcId="{CE90CB97-9FAB-4606-BA47-FACF3C89B135}" destId="{CA5298E4-D36D-42D9-BE47-2EF1919B2368}" srcOrd="0" destOrd="0" parTransId="{F0718850-4A63-455D-8408-BF8B394D0C95}" sibTransId="{F166AC13-0179-4977-9309-0497B367406F}"/>
    <dgm:cxn modelId="{FD27ED65-3589-4C7D-B587-2AFCF9A295E9}" type="presOf" srcId="{04CE3936-EE8C-43B1-AD48-2D9D2157F930}" destId="{76B74ADA-C363-400D-9DDE-F7D89109F029}" srcOrd="1" destOrd="0" presId="urn:microsoft.com/office/officeart/2008/layout/NameandTitleOrganizationalChart"/>
    <dgm:cxn modelId="{ACBBB06C-474C-40D1-8C80-85E257A3FCA5}" type="presOf" srcId="{6B075053-9F70-4757-9637-2D2EED5381A5}" destId="{9B1A7B07-1C6E-44FC-B231-EF1930FA07E7}" srcOrd="1" destOrd="0" presId="urn:microsoft.com/office/officeart/2008/layout/NameandTitleOrganizationalChart"/>
    <dgm:cxn modelId="{75CC7C72-B906-4F49-A243-A5055BA51D8E}" type="presOf" srcId="{23D2FC66-28A9-42C5-A8A4-51D9A2CA4840}" destId="{A602C65E-D325-4A58-A992-CAF57AF8989D}" srcOrd="0" destOrd="0" presId="urn:microsoft.com/office/officeart/2008/layout/NameandTitleOrganizationalChart"/>
    <dgm:cxn modelId="{0492F474-329A-4835-A109-41A25E45F05A}" srcId="{CA5298E4-D36D-42D9-BE47-2EF1919B2368}" destId="{6B075053-9F70-4757-9637-2D2EED5381A5}" srcOrd="1" destOrd="0" parTransId="{3763A0B6-2B4D-4EA5-8460-191A6B17842F}" sibTransId="{0CEBBADD-310C-4CDE-8C2E-22CE8C612CD7}"/>
    <dgm:cxn modelId="{BCF0477B-4C9C-4792-8B38-D8049420F399}" type="presOf" srcId="{6B075053-9F70-4757-9637-2D2EED5381A5}" destId="{D2FFA49E-8C42-4423-B18A-5F19AE3EBF57}" srcOrd="0" destOrd="0" presId="urn:microsoft.com/office/officeart/2008/layout/NameandTitleOrganizationalChart"/>
    <dgm:cxn modelId="{4AC69981-4401-4EC9-9EB7-33835B8BC1B4}" srcId="{6B075053-9F70-4757-9637-2D2EED5381A5}" destId="{59E1BFA9-D713-48A9-B8D8-57AD1168875C}" srcOrd="0" destOrd="0" parTransId="{165534D8-33DB-4A70-B265-0FF01CF1A426}" sibTransId="{23D2FC66-28A9-42C5-A8A4-51D9A2CA4840}"/>
    <dgm:cxn modelId="{E925C683-FB72-4108-B545-8AB0AF6D8F42}" type="presOf" srcId="{3763A0B6-2B4D-4EA5-8460-191A6B17842F}" destId="{AAED0377-BBA0-4691-88FA-203CB9A43851}" srcOrd="0" destOrd="0" presId="urn:microsoft.com/office/officeart/2008/layout/NameandTitleOrganizationalChart"/>
    <dgm:cxn modelId="{0AD49993-62BD-4C97-95FB-1C9B87DE764E}" srcId="{CA5298E4-D36D-42D9-BE47-2EF1919B2368}" destId="{04CE3936-EE8C-43B1-AD48-2D9D2157F930}" srcOrd="0" destOrd="0" parTransId="{8441306F-0543-4A1B-A264-D222BA11CD97}" sibTransId="{8195524A-7DAC-4046-A97A-604BCDD6081A}"/>
    <dgm:cxn modelId="{467C8BA0-850D-4EBF-90D8-8BC2730F922F}" type="presOf" srcId="{CA5298E4-D36D-42D9-BE47-2EF1919B2368}" destId="{A692105C-9CC7-4523-AC72-C19425779CC0}" srcOrd="1" destOrd="0" presId="urn:microsoft.com/office/officeart/2008/layout/NameandTitleOrganizationalChart"/>
    <dgm:cxn modelId="{DB6B66A4-A4BC-4639-9DAF-1F5CBDACEB35}" type="presOf" srcId="{F166AC13-0179-4977-9309-0497B367406F}" destId="{ADD014CE-BC2B-4A0B-B04E-943A93631291}" srcOrd="0" destOrd="0" presId="urn:microsoft.com/office/officeart/2008/layout/NameandTitleOrganizationalChart"/>
    <dgm:cxn modelId="{746A82AC-8530-42D8-80A5-61AB08D7804B}" type="presOf" srcId="{8195524A-7DAC-4046-A97A-604BCDD6081A}" destId="{4524CC0B-6171-4422-8CFE-391A7770892B}" srcOrd="0" destOrd="0" presId="urn:microsoft.com/office/officeart/2008/layout/NameandTitleOrganizationalChart"/>
    <dgm:cxn modelId="{E45A27AF-D4BF-4D7B-AB34-99DCB8926191}" type="presOf" srcId="{8441306F-0543-4A1B-A264-D222BA11CD97}" destId="{97FF5C9D-451D-4B8A-9F71-88F218AC6095}" srcOrd="0" destOrd="0" presId="urn:microsoft.com/office/officeart/2008/layout/NameandTitleOrganizationalChart"/>
    <dgm:cxn modelId="{A5F438CA-A144-4323-80D6-CAD6FD5E0DB2}" type="presOf" srcId="{59E1BFA9-D713-48A9-B8D8-57AD1168875C}" destId="{5FCAF15D-9546-4E27-A7BA-1667BCC54314}" srcOrd="1" destOrd="0" presId="urn:microsoft.com/office/officeart/2008/layout/NameandTitleOrganizationalChart"/>
    <dgm:cxn modelId="{50B838D3-EE23-4F2F-B167-F176797956E2}" type="presOf" srcId="{CA5298E4-D36D-42D9-BE47-2EF1919B2368}" destId="{85B9114F-F2B9-4B0A-A3DA-A465BFFE4E30}" srcOrd="0" destOrd="0" presId="urn:microsoft.com/office/officeart/2008/layout/NameandTitleOrganizationalChart"/>
    <dgm:cxn modelId="{97F496F5-386B-4BED-B049-AF76C8BB0259}" type="presOf" srcId="{59E1BFA9-D713-48A9-B8D8-57AD1168875C}" destId="{C69AAE5C-7159-4A64-A5AC-64DE5396B754}" srcOrd="0" destOrd="0" presId="urn:microsoft.com/office/officeart/2008/layout/NameandTitleOrganizationalChart"/>
    <dgm:cxn modelId="{F030C0F6-6D60-481D-A49B-2F4690641094}" type="presOf" srcId="{CE90CB97-9FAB-4606-BA47-FACF3C89B135}" destId="{DF612221-097F-42F5-B21F-347DFA9CF9FB}" srcOrd="0" destOrd="0" presId="urn:microsoft.com/office/officeart/2008/layout/NameandTitleOrganizationalChart"/>
    <dgm:cxn modelId="{4352B4A1-2D57-4218-B831-A9EA880C41E9}" type="presParOf" srcId="{DF612221-097F-42F5-B21F-347DFA9CF9FB}" destId="{E49D31F3-DE80-4F38-A674-1F9E89A7DE17}" srcOrd="0" destOrd="0" presId="urn:microsoft.com/office/officeart/2008/layout/NameandTitleOrganizationalChart"/>
    <dgm:cxn modelId="{FF1FDAD4-00E2-4D80-AE5C-47BA23E8C755}" type="presParOf" srcId="{E49D31F3-DE80-4F38-A674-1F9E89A7DE17}" destId="{08D11897-FFA0-4E84-BDAD-57536DD239A3}" srcOrd="0" destOrd="0" presId="urn:microsoft.com/office/officeart/2008/layout/NameandTitleOrganizationalChart"/>
    <dgm:cxn modelId="{C3C90737-CA81-4392-A0E3-6479C6F877AD}" type="presParOf" srcId="{08D11897-FFA0-4E84-BDAD-57536DD239A3}" destId="{85B9114F-F2B9-4B0A-A3DA-A465BFFE4E30}" srcOrd="0" destOrd="0" presId="urn:microsoft.com/office/officeart/2008/layout/NameandTitleOrganizationalChart"/>
    <dgm:cxn modelId="{EF8E5271-D69F-487A-84B2-523763598612}" type="presParOf" srcId="{08D11897-FFA0-4E84-BDAD-57536DD239A3}" destId="{ADD014CE-BC2B-4A0B-B04E-943A93631291}" srcOrd="1" destOrd="0" presId="urn:microsoft.com/office/officeart/2008/layout/NameandTitleOrganizationalChart"/>
    <dgm:cxn modelId="{3AD0012A-B852-40D7-92E7-9CD3FB4571FE}" type="presParOf" srcId="{08D11897-FFA0-4E84-BDAD-57536DD239A3}" destId="{A692105C-9CC7-4523-AC72-C19425779CC0}" srcOrd="2" destOrd="0" presId="urn:microsoft.com/office/officeart/2008/layout/NameandTitleOrganizationalChart"/>
    <dgm:cxn modelId="{85692F2B-0582-43D0-BA35-1D9AFB81DB53}" type="presParOf" srcId="{E49D31F3-DE80-4F38-A674-1F9E89A7DE17}" destId="{225D6767-157F-4C13-B364-D190A61B385E}" srcOrd="1" destOrd="0" presId="urn:microsoft.com/office/officeart/2008/layout/NameandTitleOrganizationalChart"/>
    <dgm:cxn modelId="{1BA15C85-304D-47B1-934B-7A1E036DD3A3}" type="presParOf" srcId="{225D6767-157F-4C13-B364-D190A61B385E}" destId="{97FF5C9D-451D-4B8A-9F71-88F218AC6095}" srcOrd="0" destOrd="0" presId="urn:microsoft.com/office/officeart/2008/layout/NameandTitleOrganizationalChart"/>
    <dgm:cxn modelId="{E930E990-8298-49F4-AF8C-76AB1DCB75CE}" type="presParOf" srcId="{225D6767-157F-4C13-B364-D190A61B385E}" destId="{D8E03334-1A82-435C-9BB4-107EFF7EDE24}" srcOrd="1" destOrd="0" presId="urn:microsoft.com/office/officeart/2008/layout/NameandTitleOrganizationalChart"/>
    <dgm:cxn modelId="{18D9654C-7225-44E2-B845-82BC72FFDA99}" type="presParOf" srcId="{D8E03334-1A82-435C-9BB4-107EFF7EDE24}" destId="{EC96E819-D4BF-4345-8FFF-E7105745B428}" srcOrd="0" destOrd="0" presId="urn:microsoft.com/office/officeart/2008/layout/NameandTitleOrganizationalChart"/>
    <dgm:cxn modelId="{47F620D6-3DB7-44CE-9AE6-F3E755E153FB}" type="presParOf" srcId="{EC96E819-D4BF-4345-8FFF-E7105745B428}" destId="{BDD9740F-E43B-49FC-BD98-56983E230FCA}" srcOrd="0" destOrd="0" presId="urn:microsoft.com/office/officeart/2008/layout/NameandTitleOrganizationalChart"/>
    <dgm:cxn modelId="{5D6D3183-2C35-4A75-BF8E-70714B522797}" type="presParOf" srcId="{EC96E819-D4BF-4345-8FFF-E7105745B428}" destId="{4524CC0B-6171-4422-8CFE-391A7770892B}" srcOrd="1" destOrd="0" presId="urn:microsoft.com/office/officeart/2008/layout/NameandTitleOrganizationalChart"/>
    <dgm:cxn modelId="{84A51C63-A6D8-4ED9-AE5D-73D92A8F0906}" type="presParOf" srcId="{EC96E819-D4BF-4345-8FFF-E7105745B428}" destId="{76B74ADA-C363-400D-9DDE-F7D89109F029}" srcOrd="2" destOrd="0" presId="urn:microsoft.com/office/officeart/2008/layout/NameandTitleOrganizationalChart"/>
    <dgm:cxn modelId="{B290F5B9-B3ED-4335-9351-A0468DC160B1}" type="presParOf" srcId="{D8E03334-1A82-435C-9BB4-107EFF7EDE24}" destId="{FAABFF86-B12E-49BA-8B0E-099FC3C361F9}" srcOrd="1" destOrd="0" presId="urn:microsoft.com/office/officeart/2008/layout/NameandTitleOrganizationalChart"/>
    <dgm:cxn modelId="{1A5CEB6A-FAB6-44B6-86B9-4DBA8BD77F3F}" type="presParOf" srcId="{D8E03334-1A82-435C-9BB4-107EFF7EDE24}" destId="{343F6D68-CD86-469B-BCE2-AA9284B21478}" srcOrd="2" destOrd="0" presId="urn:microsoft.com/office/officeart/2008/layout/NameandTitleOrganizationalChart"/>
    <dgm:cxn modelId="{37397FDA-6871-423C-A18B-25F223B42EE5}" type="presParOf" srcId="{225D6767-157F-4C13-B364-D190A61B385E}" destId="{AAED0377-BBA0-4691-88FA-203CB9A43851}" srcOrd="2" destOrd="0" presId="urn:microsoft.com/office/officeart/2008/layout/NameandTitleOrganizationalChart"/>
    <dgm:cxn modelId="{51FE5A89-E8DC-439E-B393-CC9951C513FD}" type="presParOf" srcId="{225D6767-157F-4C13-B364-D190A61B385E}" destId="{68EE8BFC-9E73-469F-9C38-828EA0982EBC}" srcOrd="3" destOrd="0" presId="urn:microsoft.com/office/officeart/2008/layout/NameandTitleOrganizationalChart"/>
    <dgm:cxn modelId="{FB3CA9A2-9E72-48E9-A7F8-3FB4DFE6F1D5}" type="presParOf" srcId="{68EE8BFC-9E73-469F-9C38-828EA0982EBC}" destId="{467F0FF2-5111-4468-B7F9-5ED814C0F055}" srcOrd="0" destOrd="0" presId="urn:microsoft.com/office/officeart/2008/layout/NameandTitleOrganizationalChart"/>
    <dgm:cxn modelId="{7324BAC1-6C0E-4FB9-A3FF-CA563F2CD95F}" type="presParOf" srcId="{467F0FF2-5111-4468-B7F9-5ED814C0F055}" destId="{D2FFA49E-8C42-4423-B18A-5F19AE3EBF57}" srcOrd="0" destOrd="0" presId="urn:microsoft.com/office/officeart/2008/layout/NameandTitleOrganizationalChart"/>
    <dgm:cxn modelId="{00D2DF62-F917-4783-A3B9-CBC53E9933E2}" type="presParOf" srcId="{467F0FF2-5111-4468-B7F9-5ED814C0F055}" destId="{B39A7848-ABAC-4B1F-8636-23B0799246FC}" srcOrd="1" destOrd="0" presId="urn:microsoft.com/office/officeart/2008/layout/NameandTitleOrganizationalChart"/>
    <dgm:cxn modelId="{CE0CE4BB-F072-48C3-BF62-8742C8AA9F1D}" type="presParOf" srcId="{467F0FF2-5111-4468-B7F9-5ED814C0F055}" destId="{9B1A7B07-1C6E-44FC-B231-EF1930FA07E7}" srcOrd="2" destOrd="0" presId="urn:microsoft.com/office/officeart/2008/layout/NameandTitleOrganizationalChart"/>
    <dgm:cxn modelId="{D9E32AAE-58F9-482A-A6FA-E9B8F649F0F7}" type="presParOf" srcId="{68EE8BFC-9E73-469F-9C38-828EA0982EBC}" destId="{BB7753A7-FA2C-499A-B713-E8272110FB59}" srcOrd="1" destOrd="0" presId="urn:microsoft.com/office/officeart/2008/layout/NameandTitleOrganizationalChart"/>
    <dgm:cxn modelId="{1D33F7AC-07FF-4936-9A06-B769E873501A}" type="presParOf" srcId="{BB7753A7-FA2C-499A-B713-E8272110FB59}" destId="{DF123516-7D9E-47D2-B00E-2EF48304DC05}" srcOrd="0" destOrd="0" presId="urn:microsoft.com/office/officeart/2008/layout/NameandTitleOrganizationalChart"/>
    <dgm:cxn modelId="{C5B648D0-B4F9-49F1-92CB-796DA359E4FD}" type="presParOf" srcId="{BB7753A7-FA2C-499A-B713-E8272110FB59}" destId="{19C1F6D1-2B1D-4DB9-A6E2-0EF5325D2526}" srcOrd="1" destOrd="0" presId="urn:microsoft.com/office/officeart/2008/layout/NameandTitleOrganizationalChart"/>
    <dgm:cxn modelId="{DEBA57C1-E7E9-41B3-A20B-08422A1CEF40}" type="presParOf" srcId="{19C1F6D1-2B1D-4DB9-A6E2-0EF5325D2526}" destId="{AA8FC8C3-8385-4689-959E-C8424132539B}" srcOrd="0" destOrd="0" presId="urn:microsoft.com/office/officeart/2008/layout/NameandTitleOrganizationalChart"/>
    <dgm:cxn modelId="{5E34BCB2-30AB-470D-8AE4-0A1C5CA88E1C}" type="presParOf" srcId="{AA8FC8C3-8385-4689-959E-C8424132539B}" destId="{C69AAE5C-7159-4A64-A5AC-64DE5396B754}" srcOrd="0" destOrd="0" presId="urn:microsoft.com/office/officeart/2008/layout/NameandTitleOrganizationalChart"/>
    <dgm:cxn modelId="{655B9D85-D039-4707-94B8-ECAD440B1714}" type="presParOf" srcId="{AA8FC8C3-8385-4689-959E-C8424132539B}" destId="{A602C65E-D325-4A58-A992-CAF57AF8989D}" srcOrd="1" destOrd="0" presId="urn:microsoft.com/office/officeart/2008/layout/NameandTitleOrganizationalChart"/>
    <dgm:cxn modelId="{F4CC4A5E-F3C0-4A97-9F86-1195BB170C73}" type="presParOf" srcId="{AA8FC8C3-8385-4689-959E-C8424132539B}" destId="{5FCAF15D-9546-4E27-A7BA-1667BCC54314}" srcOrd="2" destOrd="0" presId="urn:microsoft.com/office/officeart/2008/layout/NameandTitleOrganizationalChart"/>
    <dgm:cxn modelId="{681D0B74-BCA6-4C75-9D8C-1FD64BA49F5A}" type="presParOf" srcId="{19C1F6D1-2B1D-4DB9-A6E2-0EF5325D2526}" destId="{39B6F572-DB65-4004-AD53-5340DB2F64E9}" srcOrd="1" destOrd="0" presId="urn:microsoft.com/office/officeart/2008/layout/NameandTitleOrganizationalChart"/>
    <dgm:cxn modelId="{F467B07B-1955-4849-934D-099A20E21D88}" type="presParOf" srcId="{19C1F6D1-2B1D-4DB9-A6E2-0EF5325D2526}" destId="{0065D308-AFF5-49DA-9984-9C05E0102240}" srcOrd="2" destOrd="0" presId="urn:microsoft.com/office/officeart/2008/layout/NameandTitleOrganizationalChart"/>
    <dgm:cxn modelId="{BDA068B5-E12A-4B23-BD9F-74184CD88BFA}" type="presParOf" srcId="{68EE8BFC-9E73-469F-9C38-828EA0982EBC}" destId="{00516EBD-C3C2-439E-880F-7992C20A3EF3}" srcOrd="2" destOrd="0" presId="urn:microsoft.com/office/officeart/2008/layout/NameandTitleOrganizationalChart"/>
    <dgm:cxn modelId="{3FF59840-1DBC-4881-AD17-D1B1A1F8968D}" type="presParOf" srcId="{E49D31F3-DE80-4F38-A674-1F9E89A7DE17}" destId="{12682BEB-DCBD-4244-A730-8FF7F5DF96B8}"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46DA99-D7C9-43B5-B369-88641A5FE1B5}" type="doc">
      <dgm:prSet loTypeId="urn:microsoft.com/office/officeart/2005/8/layout/hProcess7" loCatId="process" qsTypeId="urn:microsoft.com/office/officeart/2005/8/quickstyle/simple2" qsCatId="simple" csTypeId="urn:microsoft.com/office/officeart/2005/8/colors/accent1_2" csCatId="accent1" phldr="1"/>
      <dgm:spPr/>
      <dgm:t>
        <a:bodyPr/>
        <a:lstStyle/>
        <a:p>
          <a:endParaRPr lang="en-US"/>
        </a:p>
      </dgm:t>
    </dgm:pt>
    <dgm:pt modelId="{9F03444D-3DCF-48CA-8FF3-BFF72C1DA891}">
      <dgm:prSet phldrT="[Text]"/>
      <dgm:spPr>
        <a:xfrm>
          <a:off x="469" y="91634"/>
          <a:ext cx="2022386" cy="3126406"/>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Roboto Light" panose="02000000000000000000" pitchFamily="2" charset="0"/>
              <a:ea typeface="Roboto Light" panose="02000000000000000000" pitchFamily="2" charset="0"/>
              <a:cs typeface="+mn-cs"/>
            </a:rPr>
            <a:t>Inputs</a:t>
          </a:r>
        </a:p>
      </dgm:t>
    </dgm:pt>
    <dgm:pt modelId="{A4E953D5-B535-469C-A4EE-7C35E613B1A5}" type="parTrans" cxnId="{56BB036D-147F-4CEE-B114-8E9E2D1805A8}">
      <dgm:prSet/>
      <dgm:spPr/>
      <dgm:t>
        <a:bodyPr/>
        <a:lstStyle/>
        <a:p>
          <a:endParaRPr lang="en-US"/>
        </a:p>
      </dgm:t>
    </dgm:pt>
    <dgm:pt modelId="{A36DDBBA-CD0D-45FD-B9C6-86666ACB63AE}" type="sibTrans" cxnId="{56BB036D-147F-4CEE-B114-8E9E2D1805A8}">
      <dgm:prSet/>
      <dgm:spPr/>
      <dgm:t>
        <a:bodyPr/>
        <a:lstStyle/>
        <a:p>
          <a:endParaRPr lang="en-US"/>
        </a:p>
      </dgm:t>
    </dgm:pt>
    <dgm:pt modelId="{5FBCB8D2-38FC-478E-90A3-81C2E258AAEB}">
      <dgm:prSet phldrT="[Text]" custT="1"/>
      <dgm:spPr>
        <a:xfrm>
          <a:off x="404947" y="91634"/>
          <a:ext cx="1506677" cy="3126406"/>
        </a:xfrm>
        <a:noFill/>
        <a:ln w="19050" cap="flat" cmpd="sng" algn="ctr">
          <a:noFill/>
          <a:prstDash val="solid"/>
          <a:miter lim="800000"/>
        </a:ln>
        <a:effectLst/>
        <a:sp3d/>
      </dgm:spPr>
      <dgm:t>
        <a:bodyPr/>
        <a:lstStyle/>
        <a:p>
          <a:r>
            <a:rPr lang="en-US" sz="900" dirty="0">
              <a:solidFill>
                <a:sysClr val="window" lastClr="FFFFFF"/>
              </a:solidFill>
              <a:latin typeface="Roboto Light" panose="02000000000000000000" pitchFamily="2" charset="0"/>
              <a:ea typeface="Roboto Light" panose="02000000000000000000" pitchFamily="2" charset="0"/>
              <a:cs typeface="+mn-cs"/>
            </a:rPr>
            <a:t>-</a:t>
          </a:r>
          <a:r>
            <a:rPr lang="en-US" sz="1100" dirty="0">
              <a:solidFill>
                <a:sysClr val="window" lastClr="FFFFFF"/>
              </a:solidFill>
              <a:latin typeface="Roboto Light" panose="02000000000000000000" pitchFamily="2" charset="0"/>
              <a:ea typeface="Roboto Light" panose="02000000000000000000" pitchFamily="2" charset="0"/>
              <a:cs typeface="+mn-cs"/>
            </a:rPr>
            <a:t>SAPRO funding</a:t>
          </a:r>
          <a:endParaRPr lang="en-US" sz="1100">
            <a:solidFill>
              <a:sysClr val="window" lastClr="FFFFFF"/>
            </a:solidFill>
            <a:latin typeface="Roboto Light" panose="02000000000000000000" pitchFamily="2" charset="0"/>
            <a:ea typeface="Roboto Light" panose="02000000000000000000" pitchFamily="2" charset="0"/>
            <a:cs typeface="+mn-cs"/>
          </a:endParaRPr>
        </a:p>
      </dgm:t>
    </dgm:pt>
    <dgm:pt modelId="{53B25B35-AE6F-4667-8063-403ABF0E4342}" type="parTrans" cxnId="{91EC7C4F-81FB-43E5-805F-4CEFF662EE5B}">
      <dgm:prSet/>
      <dgm:spPr/>
      <dgm:t>
        <a:bodyPr/>
        <a:lstStyle/>
        <a:p>
          <a:endParaRPr lang="en-US"/>
        </a:p>
      </dgm:t>
    </dgm:pt>
    <dgm:pt modelId="{D6392F71-4CFA-4F10-A902-4254BF9BE18D}" type="sibTrans" cxnId="{91EC7C4F-81FB-43E5-805F-4CEFF662EE5B}">
      <dgm:prSet/>
      <dgm:spPr/>
      <dgm:t>
        <a:bodyPr/>
        <a:lstStyle/>
        <a:p>
          <a:endParaRPr lang="en-US"/>
        </a:p>
      </dgm:t>
    </dgm:pt>
    <dgm:pt modelId="{D911AD3A-0F7B-424A-91B5-C07127825B84}">
      <dgm:prSet phldrT="[Text]"/>
      <dgm:spPr>
        <a:xfrm>
          <a:off x="2093639" y="91634"/>
          <a:ext cx="2022386" cy="3169531"/>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Roboto Light" panose="02000000000000000000" pitchFamily="2" charset="0"/>
              <a:ea typeface="Roboto Light" panose="02000000000000000000" pitchFamily="2" charset="0"/>
              <a:cs typeface="+mn-cs"/>
            </a:rPr>
            <a:t>Activities</a:t>
          </a:r>
        </a:p>
      </dgm:t>
    </dgm:pt>
    <dgm:pt modelId="{5CB42E9D-61FE-46A1-A659-621626179030}" type="parTrans" cxnId="{F2FB126E-6383-4BDF-B8FA-77C4F388D7B0}">
      <dgm:prSet/>
      <dgm:spPr/>
      <dgm:t>
        <a:bodyPr/>
        <a:lstStyle/>
        <a:p>
          <a:endParaRPr lang="en-US"/>
        </a:p>
      </dgm:t>
    </dgm:pt>
    <dgm:pt modelId="{D0AC5C0D-9500-4FDE-8986-ED1FEBEAF55A}" type="sibTrans" cxnId="{F2FB126E-6383-4BDF-B8FA-77C4F388D7B0}">
      <dgm:prSet/>
      <dgm:spPr/>
      <dgm:t>
        <a:bodyPr/>
        <a:lstStyle/>
        <a:p>
          <a:endParaRPr lang="en-US"/>
        </a:p>
      </dgm:t>
    </dgm:pt>
    <dgm:pt modelId="{110C2C46-CEB1-4705-B98D-977D095355DE}">
      <dgm:prSet phldrT="[Text]" custT="1"/>
      <dgm:spPr>
        <a:xfrm>
          <a:off x="2498116" y="91634"/>
          <a:ext cx="1506677" cy="316953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- 60-minute training sessions</a:t>
          </a:r>
          <a:endParaRPr lang="en-US" sz="1100">
            <a:solidFill>
              <a:sysClr val="window" lastClr="FFFFFF"/>
            </a:solidFill>
            <a:latin typeface="Roboto Light" panose="02000000000000000000" pitchFamily="2" charset="0"/>
            <a:ea typeface="Roboto Light" panose="02000000000000000000" pitchFamily="2" charset="0"/>
            <a:cs typeface="+mn-cs"/>
          </a:endParaRPr>
        </a:p>
      </dgm:t>
    </dgm:pt>
    <dgm:pt modelId="{B28F6E11-1ABE-457B-8817-9E3191C3F989}" type="parTrans" cxnId="{B050BF1A-E77C-467B-9672-188DEF24DA1A}">
      <dgm:prSet/>
      <dgm:spPr/>
      <dgm:t>
        <a:bodyPr/>
        <a:lstStyle/>
        <a:p>
          <a:endParaRPr lang="en-US"/>
        </a:p>
      </dgm:t>
    </dgm:pt>
    <dgm:pt modelId="{5DDC0C5E-581C-4F46-A583-3A79305146DF}" type="sibTrans" cxnId="{B050BF1A-E77C-467B-9672-188DEF24DA1A}">
      <dgm:prSet/>
      <dgm:spPr/>
      <dgm:t>
        <a:bodyPr/>
        <a:lstStyle/>
        <a:p>
          <a:endParaRPr lang="en-US"/>
        </a:p>
      </dgm:t>
    </dgm:pt>
    <dgm:pt modelId="{29D8D3DD-D746-49B0-903A-1A68A1B79F9C}">
      <dgm:prSet phldrT="[Text]"/>
      <dgm:spPr>
        <a:xfrm>
          <a:off x="4186809" y="91634"/>
          <a:ext cx="2022386" cy="3147981"/>
        </a:xfr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Roboto Light" panose="02000000000000000000" pitchFamily="2" charset="0"/>
              <a:ea typeface="Roboto Light" panose="02000000000000000000" pitchFamily="2" charset="0"/>
              <a:cs typeface="+mn-cs"/>
            </a:rPr>
            <a:t>Outputs</a:t>
          </a:r>
        </a:p>
      </dgm:t>
    </dgm:pt>
    <dgm:pt modelId="{81929065-5858-4548-AC47-DE232E4D1847}" type="parTrans" cxnId="{8C0712ED-6783-41B2-8EDF-38A2B86ADF60}">
      <dgm:prSet/>
      <dgm:spPr/>
      <dgm:t>
        <a:bodyPr/>
        <a:lstStyle/>
        <a:p>
          <a:endParaRPr lang="en-US"/>
        </a:p>
      </dgm:t>
    </dgm:pt>
    <dgm:pt modelId="{1BC4C743-3AD4-4FE5-AF75-1F440A866481}" type="sibTrans" cxnId="{8C0712ED-6783-41B2-8EDF-38A2B86ADF60}">
      <dgm:prSet/>
      <dgm:spPr/>
      <dgm:t>
        <a:bodyPr/>
        <a:lstStyle/>
        <a:p>
          <a:endParaRPr lang="en-US"/>
        </a:p>
      </dgm:t>
    </dgm:pt>
    <dgm:pt modelId="{619909D3-8E67-4262-99C8-0FC27AAF21C5}">
      <dgm:prSet phldrT="[Tex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Airmen/Guardians's perceptions of training effectiveness</a:t>
          </a:r>
          <a:endParaRPr lang="en-US" sz="1100">
            <a:solidFill>
              <a:sysClr val="window" lastClr="FFFFFF"/>
            </a:solidFill>
            <a:latin typeface="Roboto Light" panose="02000000000000000000" pitchFamily="2" charset="0"/>
            <a:ea typeface="Roboto Light" panose="02000000000000000000" pitchFamily="2" charset="0"/>
            <a:cs typeface="+mn-cs"/>
          </a:endParaRPr>
        </a:p>
      </dgm:t>
    </dgm:pt>
    <dgm:pt modelId="{4A375386-1BD6-4E97-A382-F4E566456D6B}" type="parTrans" cxnId="{70216CEF-65E4-434E-99E4-AA971F4D5AD4}">
      <dgm:prSet/>
      <dgm:spPr/>
      <dgm:t>
        <a:bodyPr/>
        <a:lstStyle/>
        <a:p>
          <a:endParaRPr lang="en-US"/>
        </a:p>
      </dgm:t>
    </dgm:pt>
    <dgm:pt modelId="{866D8068-ABF1-449A-B3CF-769C3A43E2DD}" type="sibTrans" cxnId="{70216CEF-65E4-434E-99E4-AA971F4D5AD4}">
      <dgm:prSet/>
      <dgm:spPr/>
      <dgm:t>
        <a:bodyPr/>
        <a:lstStyle/>
        <a:p>
          <a:endParaRPr lang="en-US"/>
        </a:p>
      </dgm:t>
    </dgm:pt>
    <dgm:pt modelId="{E7BF7393-2E9F-454B-A98C-E00D2E249D6C}">
      <dgm:prSet custT="1"/>
      <dgm:spPr>
        <a:xfrm>
          <a:off x="404947" y="91634"/>
          <a:ext cx="1506677" cy="3126406"/>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-NORC evaluation technical assistance</a:t>
          </a:r>
        </a:p>
      </dgm:t>
    </dgm:pt>
    <dgm:pt modelId="{A2ADA41D-983A-4579-9210-5CBB2A9CDC0E}" type="parTrans" cxnId="{C4393511-0D0D-430C-9F28-327FC8F1AC6B}">
      <dgm:prSet/>
      <dgm:spPr/>
      <dgm:t>
        <a:bodyPr/>
        <a:lstStyle/>
        <a:p>
          <a:endParaRPr lang="en-US"/>
        </a:p>
      </dgm:t>
    </dgm:pt>
    <dgm:pt modelId="{0B924535-BF2C-4E60-919A-EF42F58380BB}" type="sibTrans" cxnId="{C4393511-0D0D-430C-9F28-327FC8F1AC6B}">
      <dgm:prSet/>
      <dgm:spPr/>
      <dgm:t>
        <a:bodyPr/>
        <a:lstStyle/>
        <a:p>
          <a:endParaRPr lang="en-US"/>
        </a:p>
      </dgm:t>
    </dgm:pt>
    <dgm:pt modelId="{76850903-3496-450C-8FD9-DBF8A8058FDB}">
      <dgm:prSet custT="1"/>
      <dgm:spPr>
        <a:xfrm>
          <a:off x="404947" y="91634"/>
          <a:ext cx="1506677" cy="3126406"/>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-DAF evaluation design collaboration</a:t>
          </a:r>
        </a:p>
      </dgm:t>
    </dgm:pt>
    <dgm:pt modelId="{E817536F-EAE4-4E04-91BD-642335FF1CC4}" type="parTrans" cxnId="{48834B43-D75E-4560-A1E5-D7C63454173C}">
      <dgm:prSet/>
      <dgm:spPr/>
      <dgm:t>
        <a:bodyPr/>
        <a:lstStyle/>
        <a:p>
          <a:endParaRPr lang="en-US"/>
        </a:p>
      </dgm:t>
    </dgm:pt>
    <dgm:pt modelId="{5FC69050-D036-416E-8F8E-85167B0C553A}" type="sibTrans" cxnId="{48834B43-D75E-4560-A1E5-D7C63454173C}">
      <dgm:prSet/>
      <dgm:spPr/>
      <dgm:t>
        <a:bodyPr/>
        <a:lstStyle/>
        <a:p>
          <a:endParaRPr lang="en-US"/>
        </a:p>
      </dgm:t>
    </dgm:pt>
    <dgm:pt modelId="{8473DD92-37E2-44F8-B09D-48965077ECB6}">
      <dgm:prSet custT="1"/>
      <dgm:spPr>
        <a:xfrm>
          <a:off x="404947" y="91634"/>
          <a:ext cx="1506677" cy="3126406"/>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-Evaluation Stakeholder Workgroup input</a:t>
          </a:r>
        </a:p>
      </dgm:t>
    </dgm:pt>
    <dgm:pt modelId="{50A18DB5-B09E-4AF9-B853-13E7E7EDFBF6}" type="parTrans" cxnId="{A12114EF-1B27-4F13-9658-1C562E125FC4}">
      <dgm:prSet/>
      <dgm:spPr/>
      <dgm:t>
        <a:bodyPr/>
        <a:lstStyle/>
        <a:p>
          <a:endParaRPr lang="en-US"/>
        </a:p>
      </dgm:t>
    </dgm:pt>
    <dgm:pt modelId="{6DB1AED9-D266-4637-9565-D8ABB3D4EAA1}" type="sibTrans" cxnId="{A12114EF-1B27-4F13-9658-1C562E125FC4}">
      <dgm:prSet/>
      <dgm:spPr/>
      <dgm:t>
        <a:bodyPr/>
        <a:lstStyle/>
        <a:p>
          <a:endParaRPr lang="en-US"/>
        </a:p>
      </dgm:t>
    </dgm:pt>
    <dgm:pt modelId="{80FDDB1F-37D2-4E34-AAD1-8B48F4B29D36}">
      <dgm:prSet custT="1"/>
      <dgm:spPr>
        <a:xfrm>
          <a:off x="404947" y="91634"/>
          <a:ext cx="1506677" cy="3126406"/>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a:t>
          </a:r>
          <a:r>
            <a:rPr lang="en-US" sz="1100" i="1" dirty="0">
              <a:solidFill>
                <a:sysClr val="window" lastClr="FFFFFF"/>
              </a:solidFill>
              <a:latin typeface="Roboto Light" panose="02000000000000000000" pitchFamily="2" charset="0"/>
              <a:ea typeface="Roboto Light" panose="02000000000000000000" pitchFamily="2" charset="0"/>
              <a:cs typeface="+mn-cs"/>
            </a:rPr>
            <a:t>Green Dot Program </a:t>
          </a:r>
          <a:r>
            <a:rPr lang="en-US" sz="1100" dirty="0">
              <a:solidFill>
                <a:sysClr val="window" lastClr="FFFFFF"/>
              </a:solidFill>
              <a:latin typeface="Roboto Light" panose="02000000000000000000" pitchFamily="2" charset="0"/>
              <a:ea typeface="Roboto Light" panose="02000000000000000000" pitchFamily="2" charset="0"/>
              <a:cs typeface="+mn-cs"/>
            </a:rPr>
            <a:t>adaptation for </a:t>
          </a:r>
          <a:r>
            <a:rPr lang="en-US" sz="1100" i="1" dirty="0">
              <a:solidFill>
                <a:sysClr val="window" lastClr="FFFFFF"/>
              </a:solidFill>
              <a:latin typeface="Roboto Light" panose="02000000000000000000" pitchFamily="2" charset="0"/>
              <a:ea typeface="Roboto Light" panose="02000000000000000000" pitchFamily="2" charset="0"/>
              <a:cs typeface="+mn-cs"/>
            </a:rPr>
            <a:t>WIT</a:t>
          </a:r>
          <a:r>
            <a:rPr lang="en-US" sz="1100" dirty="0">
              <a:solidFill>
                <a:sysClr val="window" lastClr="FFFFFF"/>
              </a:solidFill>
              <a:latin typeface="Roboto Light" panose="02000000000000000000" pitchFamily="2" charset="0"/>
              <a:ea typeface="Roboto Light" panose="02000000000000000000" pitchFamily="2" charset="0"/>
              <a:cs typeface="+mn-cs"/>
            </a:rPr>
            <a:t> (components, format, session, information) </a:t>
          </a:r>
        </a:p>
      </dgm:t>
    </dgm:pt>
    <dgm:pt modelId="{4D9C5051-B3B7-4E00-86BA-CB1BB37DAF0E}" type="parTrans" cxnId="{597F9B4B-BA09-4AE5-B63B-F78E15C82946}">
      <dgm:prSet/>
      <dgm:spPr/>
      <dgm:t>
        <a:bodyPr/>
        <a:lstStyle/>
        <a:p>
          <a:endParaRPr lang="en-US"/>
        </a:p>
      </dgm:t>
    </dgm:pt>
    <dgm:pt modelId="{373FD5DA-0A32-42A5-96E3-8A03B52AB41A}" type="sibTrans" cxnId="{597F9B4B-BA09-4AE5-B63B-F78E15C82946}">
      <dgm:prSet/>
      <dgm:spPr/>
      <dgm:t>
        <a:bodyPr/>
        <a:lstStyle/>
        <a:p>
          <a:endParaRPr lang="en-US"/>
        </a:p>
      </dgm:t>
    </dgm:pt>
    <dgm:pt modelId="{536134E3-3765-44C0-A3A2-6EA83CC44D31}">
      <dgm:prSet custT="1"/>
      <dgm:spPr>
        <a:xfrm>
          <a:off x="404947" y="91634"/>
          <a:ext cx="1506677" cy="3126406"/>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-Operations and training (San Antonio) team</a:t>
          </a:r>
        </a:p>
      </dgm:t>
    </dgm:pt>
    <dgm:pt modelId="{DA6E2D4A-A41D-4DDF-97FF-4D7AA363DA29}" type="parTrans" cxnId="{D24CB835-9805-41D6-B238-8A12BB0FB870}">
      <dgm:prSet/>
      <dgm:spPr/>
      <dgm:t>
        <a:bodyPr/>
        <a:lstStyle/>
        <a:p>
          <a:endParaRPr lang="en-US"/>
        </a:p>
      </dgm:t>
    </dgm:pt>
    <dgm:pt modelId="{591C7041-7606-4067-818A-743FA0237432}" type="sibTrans" cxnId="{D24CB835-9805-41D6-B238-8A12BB0FB870}">
      <dgm:prSet/>
      <dgm:spPr/>
      <dgm:t>
        <a:bodyPr/>
        <a:lstStyle/>
        <a:p>
          <a:endParaRPr lang="en-US"/>
        </a:p>
      </dgm:t>
    </dgm:pt>
    <dgm:pt modelId="{49EA228C-9262-44CB-AFB6-0C19CCDB4030}">
      <dgm:prSet custT="1"/>
      <dgm:spPr>
        <a:xfrm>
          <a:off x="2498116" y="91634"/>
          <a:ext cx="1506677" cy="3169531"/>
        </a:xfrm>
        <a:noFill/>
        <a:ln w="19050" cap="flat" cmpd="sng" algn="ctr">
          <a:noFill/>
          <a:prstDash val="solid"/>
          <a:miter lim="800000"/>
        </a:ln>
        <a:effectLst/>
        <a:sp3d/>
      </dgm:spPr>
      <dgm:t>
        <a:bodyPr/>
        <a:lstStyle/>
        <a:p>
          <a:r>
            <a:rPr lang="en-US" sz="1100" dirty="0">
              <a:ln w="12700"/>
              <a:solidFill>
                <a:sysClr val="window" lastClr="FFFFFF"/>
              </a:solidFill>
              <a:latin typeface="Roboto Light" panose="02000000000000000000" pitchFamily="2" charset="0"/>
              <a:ea typeface="Roboto Light" panose="02000000000000000000" pitchFamily="2" charset="0"/>
              <a:cs typeface="+mn-cs"/>
            </a:rPr>
            <a:t>- Oversight of impelmenters for training sessions and problem solving </a:t>
          </a:r>
        </a:p>
      </dgm:t>
    </dgm:pt>
    <dgm:pt modelId="{47D600B6-54CA-456A-83D2-3080D7EF781C}" type="parTrans" cxnId="{601037FE-6353-4448-96E7-6E3EF26F0E65}">
      <dgm:prSet/>
      <dgm:spPr/>
      <dgm:t>
        <a:bodyPr/>
        <a:lstStyle/>
        <a:p>
          <a:endParaRPr lang="en-US"/>
        </a:p>
      </dgm:t>
    </dgm:pt>
    <dgm:pt modelId="{9560F718-8DD7-4673-9342-685AE7A67CF4}" type="sibTrans" cxnId="{601037FE-6353-4448-96E7-6E3EF26F0E65}">
      <dgm:prSet/>
      <dgm:spPr/>
      <dgm:t>
        <a:bodyPr/>
        <a:lstStyle/>
        <a:p>
          <a:endParaRPr lang="en-US"/>
        </a:p>
      </dgm:t>
    </dgm:pt>
    <dgm:pt modelId="{EE71425D-6885-4A1D-B418-0D0F987736AF}">
      <dgm:prSet custT="1"/>
      <dgm:spPr>
        <a:xfrm>
          <a:off x="2498116" y="91634"/>
          <a:ext cx="1506677" cy="316953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Implementer training assessments</a:t>
          </a:r>
        </a:p>
      </dgm:t>
    </dgm:pt>
    <dgm:pt modelId="{83E7478A-774F-451C-98C0-E3AFCAA66CCE}" type="parTrans" cxnId="{8A3E70DA-373E-4DFB-B47C-25800223D657}">
      <dgm:prSet/>
      <dgm:spPr/>
      <dgm:t>
        <a:bodyPr/>
        <a:lstStyle/>
        <a:p>
          <a:endParaRPr lang="en-US"/>
        </a:p>
      </dgm:t>
    </dgm:pt>
    <dgm:pt modelId="{9045EEA9-76BC-4AEB-ADDD-333D55EC49CB}" type="sibTrans" cxnId="{8A3E70DA-373E-4DFB-B47C-25800223D657}">
      <dgm:prSet/>
      <dgm:spPr/>
      <dgm:t>
        <a:bodyPr/>
        <a:lstStyle/>
        <a:p>
          <a:endParaRPr lang="en-US"/>
        </a:p>
      </dgm:t>
    </dgm:pt>
    <dgm:pt modelId="{B015665F-D8FC-44FF-9BBD-9128EB2B0331}">
      <dgm:prSet custT="1"/>
      <dgm:spPr>
        <a:xfrm>
          <a:off x="2498116" y="91634"/>
          <a:ext cx="1506677" cy="316953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Airmen/Guardians learn 3Ds/ appropriate ways to intervene in SA</a:t>
          </a:r>
        </a:p>
      </dgm:t>
    </dgm:pt>
    <dgm:pt modelId="{6E26F72E-22DA-44E7-8E99-283FA37EE7B4}" type="parTrans" cxnId="{7B168B3C-16BF-48DE-BE51-44BB51B9F084}">
      <dgm:prSet/>
      <dgm:spPr/>
      <dgm:t>
        <a:bodyPr/>
        <a:lstStyle/>
        <a:p>
          <a:endParaRPr lang="en-US"/>
        </a:p>
      </dgm:t>
    </dgm:pt>
    <dgm:pt modelId="{858A13B3-9059-40D2-BCE6-E7D91567B6E5}" type="sibTrans" cxnId="{7B168B3C-16BF-48DE-BE51-44BB51B9F084}">
      <dgm:prSet/>
      <dgm:spPr/>
      <dgm:t>
        <a:bodyPr/>
        <a:lstStyle/>
        <a:p>
          <a:endParaRPr lang="en-US"/>
        </a:p>
      </dgm:t>
    </dgm:pt>
    <dgm:pt modelId="{5F710319-15F7-4D01-8230-9A0783A42511}">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Implementer's perceptions of training effectiveness</a:t>
          </a:r>
        </a:p>
      </dgm:t>
    </dgm:pt>
    <dgm:pt modelId="{DA1BF790-CAF0-4879-A2D1-BE1881FD699D}" type="parTrans" cxnId="{4B36AB46-6505-492A-B17C-FDE9E90208F8}">
      <dgm:prSet/>
      <dgm:spPr/>
      <dgm:t>
        <a:bodyPr/>
        <a:lstStyle/>
        <a:p>
          <a:endParaRPr lang="en-US"/>
        </a:p>
      </dgm:t>
    </dgm:pt>
    <dgm:pt modelId="{FF478820-9736-4C71-B075-B0F7DDDA2E6D}" type="sibTrans" cxnId="{4B36AB46-6505-492A-B17C-FDE9E90208F8}">
      <dgm:prSet/>
      <dgm:spPr/>
      <dgm:t>
        <a:bodyPr/>
        <a:lstStyle/>
        <a:p>
          <a:endParaRPr lang="en-US"/>
        </a:p>
      </dgm:t>
    </dgm:pt>
    <dgm:pt modelId="{9F88256E-1C5F-4F5E-B07E-39825EFACC20}">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 of training sessions completed</a:t>
          </a:r>
        </a:p>
      </dgm:t>
    </dgm:pt>
    <dgm:pt modelId="{2F1A96C9-732F-420A-942E-7A1F51B3B2C7}" type="parTrans" cxnId="{3FFE0699-4101-4792-A81C-CD16C9639979}">
      <dgm:prSet/>
      <dgm:spPr/>
      <dgm:t>
        <a:bodyPr/>
        <a:lstStyle/>
        <a:p>
          <a:endParaRPr lang="en-US"/>
        </a:p>
      </dgm:t>
    </dgm:pt>
    <dgm:pt modelId="{ECCAB584-81DE-4879-B29B-EAE3104FAEC7}" type="sibTrans" cxnId="{3FFE0699-4101-4792-A81C-CD16C9639979}">
      <dgm:prSet/>
      <dgm:spPr/>
      <dgm:t>
        <a:bodyPr/>
        <a:lstStyle/>
        <a:p>
          <a:endParaRPr lang="en-US"/>
        </a:p>
      </dgm:t>
    </dgm:pt>
    <dgm:pt modelId="{A5939ED6-F8A5-4046-926E-C4E850732DDE}">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Connect to Airmen/Guardians's opinions regarding the role/responsibility of the bystander/wingman</a:t>
          </a:r>
        </a:p>
      </dgm:t>
    </dgm:pt>
    <dgm:pt modelId="{15A354D2-CDD8-4910-AD33-382F775F77D7}" type="parTrans" cxnId="{E9080F35-233E-44D6-B53E-3ACBEC9C3BD9}">
      <dgm:prSet/>
      <dgm:spPr/>
      <dgm:t>
        <a:bodyPr/>
        <a:lstStyle/>
        <a:p>
          <a:endParaRPr lang="en-US"/>
        </a:p>
      </dgm:t>
    </dgm:pt>
    <dgm:pt modelId="{CDD36415-6DF6-4FA5-9C63-14DD0801109C}" type="sibTrans" cxnId="{E9080F35-233E-44D6-B53E-3ACBEC9C3BD9}">
      <dgm:prSet/>
      <dgm:spPr/>
      <dgm:t>
        <a:bodyPr/>
        <a:lstStyle/>
        <a:p>
          <a:endParaRPr lang="en-US"/>
        </a:p>
      </dgm:t>
    </dgm:pt>
    <dgm:pt modelId="{6921F428-32B8-46CF-8AF1-7C595AF43DD2}">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Understand the culture change and feel inspired to make a positive contribution  </a:t>
          </a:r>
        </a:p>
      </dgm:t>
    </dgm:pt>
    <dgm:pt modelId="{E719CBCB-414A-4AAF-AA6E-FBBE6107B0F0}" type="parTrans" cxnId="{764E8F8E-6B7E-4CAB-AF12-2D10061802FE}">
      <dgm:prSet/>
      <dgm:spPr/>
      <dgm:t>
        <a:bodyPr/>
        <a:lstStyle/>
        <a:p>
          <a:endParaRPr lang="en-US"/>
        </a:p>
      </dgm:t>
    </dgm:pt>
    <dgm:pt modelId="{B77E45A4-C9BB-465E-B9C7-BF85E1CA541C}" type="sibTrans" cxnId="{764E8F8E-6B7E-4CAB-AF12-2D10061802FE}">
      <dgm:prSet/>
      <dgm:spPr/>
      <dgm:t>
        <a:bodyPr/>
        <a:lstStyle/>
        <a:p>
          <a:endParaRPr lang="en-US"/>
        </a:p>
      </dgm:t>
    </dgm:pt>
    <dgm:pt modelId="{1DF5C9D8-00EF-4FBF-A943-BE8A050A98C7}">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 of Airmen/Guardians trained </a:t>
          </a:r>
        </a:p>
      </dgm:t>
    </dgm:pt>
    <dgm:pt modelId="{406CD4A0-484C-46D5-838A-3EED66C8306B}" type="parTrans" cxnId="{1903C7BD-D523-49C2-A515-92A89887A7A3}">
      <dgm:prSet/>
      <dgm:spPr/>
      <dgm:t>
        <a:bodyPr/>
        <a:lstStyle/>
        <a:p>
          <a:endParaRPr lang="en-US"/>
        </a:p>
      </dgm:t>
    </dgm:pt>
    <dgm:pt modelId="{881B40C9-C322-477E-91BA-C5220FFA7197}" type="sibTrans" cxnId="{1903C7BD-D523-49C2-A515-92A89887A7A3}">
      <dgm:prSet/>
      <dgm:spPr/>
      <dgm:t>
        <a:bodyPr/>
        <a:lstStyle/>
        <a:p>
          <a:endParaRPr lang="en-US"/>
        </a:p>
      </dgm:t>
    </dgm:pt>
    <dgm:pt modelId="{63442967-FBA4-445D-84D1-E0B3A55EB154}">
      <dgm:prSet custT="1"/>
      <dgm:spPr>
        <a:xfrm>
          <a:off x="4591286" y="91634"/>
          <a:ext cx="1506677" cy="3147981"/>
        </a:xfrm>
        <a:noFill/>
        <a:ln w="19050" cap="flat" cmpd="sng" algn="ctr">
          <a:noFill/>
          <a:prstDash val="solid"/>
          <a:miter lim="800000"/>
        </a:ln>
        <a:effectLst/>
        <a:sp3d/>
      </dgm:spPr>
      <dgm:t>
        <a:bodyPr/>
        <a:lstStyle/>
        <a:p>
          <a:r>
            <a:rPr lang="en-US" sz="1100" dirty="0">
              <a:solidFill>
                <a:sysClr val="window" lastClr="FFFFFF"/>
              </a:solidFill>
              <a:latin typeface="Roboto Light" panose="02000000000000000000" pitchFamily="2" charset="0"/>
              <a:ea typeface="Roboto Light" panose="02000000000000000000" pitchFamily="2" charset="0"/>
              <a:cs typeface="+mn-cs"/>
            </a:rPr>
            <a:t>- # of trainers</a:t>
          </a:r>
        </a:p>
      </dgm:t>
    </dgm:pt>
    <dgm:pt modelId="{149833FA-191E-4859-B9CD-6BB10664ADE1}" type="parTrans" cxnId="{F6E8FE13-B81A-4179-9A6F-F3387CE50170}">
      <dgm:prSet/>
      <dgm:spPr/>
      <dgm:t>
        <a:bodyPr/>
        <a:lstStyle/>
        <a:p>
          <a:endParaRPr lang="en-US"/>
        </a:p>
      </dgm:t>
    </dgm:pt>
    <dgm:pt modelId="{D311B3B2-7F26-4D21-A435-926208CD44B5}" type="sibTrans" cxnId="{F6E8FE13-B81A-4179-9A6F-F3387CE50170}">
      <dgm:prSet/>
      <dgm:spPr/>
      <dgm:t>
        <a:bodyPr/>
        <a:lstStyle/>
        <a:p>
          <a:endParaRPr lang="en-US"/>
        </a:p>
      </dgm:t>
    </dgm:pt>
    <dgm:pt modelId="{42CCE63C-95E4-424B-89C7-7D5C35B8FFE7}" type="pres">
      <dgm:prSet presAssocID="{BD46DA99-D7C9-43B5-B369-88641A5FE1B5}" presName="Name0" presStyleCnt="0">
        <dgm:presLayoutVars>
          <dgm:dir/>
          <dgm:animLvl val="lvl"/>
          <dgm:resizeHandles val="exact"/>
        </dgm:presLayoutVars>
      </dgm:prSet>
      <dgm:spPr/>
    </dgm:pt>
    <dgm:pt modelId="{91072D23-04B0-40FE-B1D1-9B609E71ACFC}" type="pres">
      <dgm:prSet presAssocID="{9F03444D-3DCF-48CA-8FF3-BFF72C1DA891}" presName="compositeNode" presStyleCnt="0">
        <dgm:presLayoutVars>
          <dgm:bulletEnabled val="1"/>
        </dgm:presLayoutVars>
      </dgm:prSet>
      <dgm:spPr/>
    </dgm:pt>
    <dgm:pt modelId="{58336B66-6EB6-4010-A7DD-B5C840905724}" type="pres">
      <dgm:prSet presAssocID="{9F03444D-3DCF-48CA-8FF3-BFF72C1DA891}" presName="bgRect" presStyleLbl="node1" presStyleIdx="0" presStyleCnt="3" custScaleY="128825"/>
      <dgm:spPr>
        <a:prstGeom prst="roundRect">
          <a:avLst>
            <a:gd name="adj" fmla="val 5000"/>
          </a:avLst>
        </a:prstGeom>
      </dgm:spPr>
    </dgm:pt>
    <dgm:pt modelId="{4365D1CE-0E9F-4144-BAF7-1AF7166BF464}" type="pres">
      <dgm:prSet presAssocID="{9F03444D-3DCF-48CA-8FF3-BFF72C1DA891}" presName="parentNode" presStyleLbl="node1" presStyleIdx="0" presStyleCnt="3">
        <dgm:presLayoutVars>
          <dgm:chMax val="0"/>
          <dgm:bulletEnabled val="1"/>
        </dgm:presLayoutVars>
      </dgm:prSet>
      <dgm:spPr/>
    </dgm:pt>
    <dgm:pt modelId="{ADE326A6-4248-4DCE-9DD4-02950DF8DC19}" type="pres">
      <dgm:prSet presAssocID="{9F03444D-3DCF-48CA-8FF3-BFF72C1DA891}" presName="childNode" presStyleLbl="node1" presStyleIdx="0" presStyleCnt="3">
        <dgm:presLayoutVars>
          <dgm:bulletEnabled val="1"/>
        </dgm:presLayoutVars>
      </dgm:prSet>
      <dgm:spPr>
        <a:prstGeom prst="rect">
          <a:avLst/>
        </a:prstGeom>
      </dgm:spPr>
    </dgm:pt>
    <dgm:pt modelId="{E924A539-F365-446B-B03C-5C25950DBDE7}" type="pres">
      <dgm:prSet presAssocID="{A36DDBBA-CD0D-45FD-B9C6-86666ACB63AE}" presName="hSp" presStyleCnt="0"/>
      <dgm:spPr/>
    </dgm:pt>
    <dgm:pt modelId="{763849F5-03EE-4B76-9FCF-6A86E1579F4B}" type="pres">
      <dgm:prSet presAssocID="{A36DDBBA-CD0D-45FD-B9C6-86666ACB63AE}" presName="vProcSp" presStyleCnt="0"/>
      <dgm:spPr/>
    </dgm:pt>
    <dgm:pt modelId="{578676E6-F75B-42B3-ABF3-FF979418BFBE}" type="pres">
      <dgm:prSet presAssocID="{A36DDBBA-CD0D-45FD-B9C6-86666ACB63AE}" presName="vSp1" presStyleCnt="0"/>
      <dgm:spPr/>
    </dgm:pt>
    <dgm:pt modelId="{FB7AE598-1A62-47E1-B5AD-62A2F14D1DC8}" type="pres">
      <dgm:prSet presAssocID="{A36DDBBA-CD0D-45FD-B9C6-86666ACB63AE}" presName="simulatedConn" presStyleLbl="solidFgAcc1" presStyleIdx="0" presStyleCnt="2"/>
      <dgm:spPr>
        <a:xfrm rot="5400000">
          <a:off x="1925371" y="2021059"/>
          <a:ext cx="356760" cy="303357"/>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331C8B62-0C05-4144-BDFA-738EA2CA018D}" type="pres">
      <dgm:prSet presAssocID="{A36DDBBA-CD0D-45FD-B9C6-86666ACB63AE}" presName="vSp2" presStyleCnt="0"/>
      <dgm:spPr/>
    </dgm:pt>
    <dgm:pt modelId="{5FC89BD4-6190-4543-93B8-8179CC7F4C32}" type="pres">
      <dgm:prSet presAssocID="{A36DDBBA-CD0D-45FD-B9C6-86666ACB63AE}" presName="sibTrans" presStyleCnt="0"/>
      <dgm:spPr/>
    </dgm:pt>
    <dgm:pt modelId="{D74E1C51-1E38-4CB3-8AC4-6558E88AFD13}" type="pres">
      <dgm:prSet presAssocID="{D911AD3A-0F7B-424A-91B5-C07127825B84}" presName="compositeNode" presStyleCnt="0">
        <dgm:presLayoutVars>
          <dgm:bulletEnabled val="1"/>
        </dgm:presLayoutVars>
      </dgm:prSet>
      <dgm:spPr/>
    </dgm:pt>
    <dgm:pt modelId="{5244406B-4C00-4931-AD1E-19930AD6843A}" type="pres">
      <dgm:prSet presAssocID="{D911AD3A-0F7B-424A-91B5-C07127825B84}" presName="bgRect" presStyleLbl="node1" presStyleIdx="1" presStyleCnt="3" custScaleY="130602"/>
      <dgm:spPr>
        <a:prstGeom prst="roundRect">
          <a:avLst>
            <a:gd name="adj" fmla="val 5000"/>
          </a:avLst>
        </a:prstGeom>
      </dgm:spPr>
    </dgm:pt>
    <dgm:pt modelId="{56845E65-98AE-4D84-9598-0249BA82A998}" type="pres">
      <dgm:prSet presAssocID="{D911AD3A-0F7B-424A-91B5-C07127825B84}" presName="parentNode" presStyleLbl="node1" presStyleIdx="1" presStyleCnt="3">
        <dgm:presLayoutVars>
          <dgm:chMax val="0"/>
          <dgm:bulletEnabled val="1"/>
        </dgm:presLayoutVars>
      </dgm:prSet>
      <dgm:spPr/>
    </dgm:pt>
    <dgm:pt modelId="{E32C63D8-A9B8-497A-BD5E-461339429F40}" type="pres">
      <dgm:prSet presAssocID="{D911AD3A-0F7B-424A-91B5-C07127825B84}" presName="childNode" presStyleLbl="node1" presStyleIdx="1" presStyleCnt="3">
        <dgm:presLayoutVars>
          <dgm:bulletEnabled val="1"/>
        </dgm:presLayoutVars>
      </dgm:prSet>
      <dgm:spPr>
        <a:prstGeom prst="rect">
          <a:avLst/>
        </a:prstGeom>
      </dgm:spPr>
    </dgm:pt>
    <dgm:pt modelId="{92443FB4-7E13-44C1-B091-5B4B07DD5237}" type="pres">
      <dgm:prSet presAssocID="{D0AC5C0D-9500-4FDE-8986-ED1FEBEAF55A}" presName="hSp" presStyleCnt="0"/>
      <dgm:spPr/>
    </dgm:pt>
    <dgm:pt modelId="{0EA3DBA0-46BE-4B4A-BD03-83557E021454}" type="pres">
      <dgm:prSet presAssocID="{D0AC5C0D-9500-4FDE-8986-ED1FEBEAF55A}" presName="vProcSp" presStyleCnt="0"/>
      <dgm:spPr/>
    </dgm:pt>
    <dgm:pt modelId="{ED219394-28D4-4748-8FEF-73368131B971}" type="pres">
      <dgm:prSet presAssocID="{D0AC5C0D-9500-4FDE-8986-ED1FEBEAF55A}" presName="vSp1" presStyleCnt="0"/>
      <dgm:spPr/>
    </dgm:pt>
    <dgm:pt modelId="{5BB9CF68-2ACD-4A7D-8D5E-AD413E502E78}" type="pres">
      <dgm:prSet presAssocID="{D0AC5C0D-9500-4FDE-8986-ED1FEBEAF55A}" presName="simulatedConn" presStyleLbl="solidFgAcc1" presStyleIdx="1" presStyleCnt="2" custLinFactNeighborX="-429" custLinFactNeighborY="17497"/>
      <dgm:spPr>
        <a:xfrm rot="5400000">
          <a:off x="4017239" y="2050189"/>
          <a:ext cx="356760" cy="303357"/>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A1FA698F-2AD2-453B-AA84-E7C094F2CC62}" type="pres">
      <dgm:prSet presAssocID="{D0AC5C0D-9500-4FDE-8986-ED1FEBEAF55A}" presName="vSp2" presStyleCnt="0"/>
      <dgm:spPr/>
    </dgm:pt>
    <dgm:pt modelId="{4F5F37A8-7E6D-41A9-84BB-7F4D4E91CBA2}" type="pres">
      <dgm:prSet presAssocID="{D0AC5C0D-9500-4FDE-8986-ED1FEBEAF55A}" presName="sibTrans" presStyleCnt="0"/>
      <dgm:spPr/>
    </dgm:pt>
    <dgm:pt modelId="{27906A14-1724-4F98-B4C1-47A4ACD761B4}" type="pres">
      <dgm:prSet presAssocID="{29D8D3DD-D746-49B0-903A-1A68A1B79F9C}" presName="compositeNode" presStyleCnt="0">
        <dgm:presLayoutVars>
          <dgm:bulletEnabled val="1"/>
        </dgm:presLayoutVars>
      </dgm:prSet>
      <dgm:spPr/>
    </dgm:pt>
    <dgm:pt modelId="{E4FEDCEE-0049-44F4-8960-9FFE47E004EA}" type="pres">
      <dgm:prSet presAssocID="{29D8D3DD-D746-49B0-903A-1A68A1B79F9C}" presName="bgRect" presStyleLbl="node1" presStyleIdx="2" presStyleCnt="3" custScaleY="129714"/>
      <dgm:spPr>
        <a:prstGeom prst="roundRect">
          <a:avLst>
            <a:gd name="adj" fmla="val 5000"/>
          </a:avLst>
        </a:prstGeom>
      </dgm:spPr>
    </dgm:pt>
    <dgm:pt modelId="{061CF93F-0723-4492-91A1-A00E249EAA90}" type="pres">
      <dgm:prSet presAssocID="{29D8D3DD-D746-49B0-903A-1A68A1B79F9C}" presName="parentNode" presStyleLbl="node1" presStyleIdx="2" presStyleCnt="3">
        <dgm:presLayoutVars>
          <dgm:chMax val="0"/>
          <dgm:bulletEnabled val="1"/>
        </dgm:presLayoutVars>
      </dgm:prSet>
      <dgm:spPr/>
    </dgm:pt>
    <dgm:pt modelId="{78EA9596-5035-4BD9-8BBF-B1D7FE0994EC}" type="pres">
      <dgm:prSet presAssocID="{29D8D3DD-D746-49B0-903A-1A68A1B79F9C}" presName="childNode" presStyleLbl="node1" presStyleIdx="2" presStyleCnt="3">
        <dgm:presLayoutVars>
          <dgm:bulletEnabled val="1"/>
        </dgm:presLayoutVars>
      </dgm:prSet>
      <dgm:spPr>
        <a:prstGeom prst="rect">
          <a:avLst/>
        </a:prstGeom>
      </dgm:spPr>
    </dgm:pt>
  </dgm:ptLst>
  <dgm:cxnLst>
    <dgm:cxn modelId="{61017000-816F-4A24-8743-9BB44A7417D2}" type="presOf" srcId="{B015665F-D8FC-44FF-9BBD-9128EB2B0331}" destId="{E32C63D8-A9B8-497A-BD5E-461339429F40}" srcOrd="0" destOrd="3" presId="urn:microsoft.com/office/officeart/2005/8/layout/hProcess7"/>
    <dgm:cxn modelId="{2CB2850A-FDC4-4DA3-B555-0ACA2396442E}" type="presOf" srcId="{76850903-3496-450C-8FD9-DBF8A8058FDB}" destId="{ADE326A6-4248-4DCE-9DD4-02950DF8DC19}" srcOrd="0" destOrd="2" presId="urn:microsoft.com/office/officeart/2005/8/layout/hProcess7"/>
    <dgm:cxn modelId="{C4393511-0D0D-430C-9F28-327FC8F1AC6B}" srcId="{9F03444D-3DCF-48CA-8FF3-BFF72C1DA891}" destId="{E7BF7393-2E9F-454B-A98C-E00D2E249D6C}" srcOrd="1" destOrd="0" parTransId="{A2ADA41D-983A-4579-9210-5CBB2A9CDC0E}" sibTransId="{0B924535-BF2C-4E60-919A-EF42F58380BB}"/>
    <dgm:cxn modelId="{F6E8FE13-B81A-4179-9A6F-F3387CE50170}" srcId="{29D8D3DD-D746-49B0-903A-1A68A1B79F9C}" destId="{63442967-FBA4-445D-84D1-E0B3A55EB154}" srcOrd="2" destOrd="0" parTransId="{149833FA-191E-4859-B9CD-6BB10664ADE1}" sibTransId="{D311B3B2-7F26-4D21-A435-926208CD44B5}"/>
    <dgm:cxn modelId="{B050BF1A-E77C-467B-9672-188DEF24DA1A}" srcId="{D911AD3A-0F7B-424A-91B5-C07127825B84}" destId="{110C2C46-CEB1-4705-B98D-977D095355DE}" srcOrd="0" destOrd="0" parTransId="{B28F6E11-1ABE-457B-8817-9E3191C3F989}" sibTransId="{5DDC0C5E-581C-4F46-A583-3A79305146DF}"/>
    <dgm:cxn modelId="{2F1D851B-1C0F-438E-9CC0-84CDED569F28}" type="presOf" srcId="{5F710319-15F7-4D01-8230-9A0783A42511}" destId="{78EA9596-5035-4BD9-8BBF-B1D7FE0994EC}" srcOrd="0" destOrd="1" presId="urn:microsoft.com/office/officeart/2005/8/layout/hProcess7"/>
    <dgm:cxn modelId="{52653929-67A6-44E4-882C-AD081784AFE3}" type="presOf" srcId="{29D8D3DD-D746-49B0-903A-1A68A1B79F9C}" destId="{061CF93F-0723-4492-91A1-A00E249EAA90}" srcOrd="1" destOrd="0" presId="urn:microsoft.com/office/officeart/2005/8/layout/hProcess7"/>
    <dgm:cxn modelId="{A4595929-2F36-47FA-A725-7704EC1D8C7C}" type="presOf" srcId="{9F03444D-3DCF-48CA-8FF3-BFF72C1DA891}" destId="{4365D1CE-0E9F-4144-BAF7-1AF7166BF464}" srcOrd="1" destOrd="0" presId="urn:microsoft.com/office/officeart/2005/8/layout/hProcess7"/>
    <dgm:cxn modelId="{E9080F35-233E-44D6-B53E-3ACBEC9C3BD9}" srcId="{29D8D3DD-D746-49B0-903A-1A68A1B79F9C}" destId="{A5939ED6-F8A5-4046-926E-C4E850732DDE}" srcOrd="5" destOrd="0" parTransId="{15A354D2-CDD8-4910-AD33-382F775F77D7}" sibTransId="{CDD36415-6DF6-4FA5-9C63-14DD0801109C}"/>
    <dgm:cxn modelId="{D24CB835-9805-41D6-B238-8A12BB0FB870}" srcId="{9F03444D-3DCF-48CA-8FF3-BFF72C1DA891}" destId="{536134E3-3765-44C0-A3A2-6EA83CC44D31}" srcOrd="5" destOrd="0" parTransId="{DA6E2D4A-A41D-4DDF-97FF-4D7AA363DA29}" sibTransId="{591C7041-7606-4067-818A-743FA0237432}"/>
    <dgm:cxn modelId="{D3D9D73A-B145-43D6-A8E2-A19C71257588}" type="presOf" srcId="{9F88256E-1C5F-4F5E-B07E-39825EFACC20}" destId="{78EA9596-5035-4BD9-8BBF-B1D7FE0994EC}" srcOrd="0" destOrd="4" presId="urn:microsoft.com/office/officeart/2005/8/layout/hProcess7"/>
    <dgm:cxn modelId="{7B168B3C-16BF-48DE-BE51-44BB51B9F084}" srcId="{D911AD3A-0F7B-424A-91B5-C07127825B84}" destId="{B015665F-D8FC-44FF-9BBD-9128EB2B0331}" srcOrd="3" destOrd="0" parTransId="{6E26F72E-22DA-44E7-8E99-283FA37EE7B4}" sibTransId="{858A13B3-9059-40D2-BCE6-E7D91567B6E5}"/>
    <dgm:cxn modelId="{AAD81942-1473-421C-88E7-7806E9F836D7}" type="presOf" srcId="{9F03444D-3DCF-48CA-8FF3-BFF72C1DA891}" destId="{58336B66-6EB6-4010-A7DD-B5C840905724}" srcOrd="0" destOrd="0" presId="urn:microsoft.com/office/officeart/2005/8/layout/hProcess7"/>
    <dgm:cxn modelId="{48834B43-D75E-4560-A1E5-D7C63454173C}" srcId="{9F03444D-3DCF-48CA-8FF3-BFF72C1DA891}" destId="{76850903-3496-450C-8FD9-DBF8A8058FDB}" srcOrd="2" destOrd="0" parTransId="{E817536F-EAE4-4E04-91BD-642335FF1CC4}" sibTransId="{5FC69050-D036-416E-8F8E-85167B0C553A}"/>
    <dgm:cxn modelId="{4B36AB46-6505-492A-B17C-FDE9E90208F8}" srcId="{29D8D3DD-D746-49B0-903A-1A68A1B79F9C}" destId="{5F710319-15F7-4D01-8230-9A0783A42511}" srcOrd="1" destOrd="0" parTransId="{DA1BF790-CAF0-4879-A2D1-BE1881FD699D}" sibTransId="{FF478820-9736-4C71-B075-B0F7DDDA2E6D}"/>
    <dgm:cxn modelId="{AC80C56A-8996-46B0-8854-516577C791E2}" type="presOf" srcId="{110C2C46-CEB1-4705-B98D-977D095355DE}" destId="{E32C63D8-A9B8-497A-BD5E-461339429F40}" srcOrd="0" destOrd="0" presId="urn:microsoft.com/office/officeart/2005/8/layout/hProcess7"/>
    <dgm:cxn modelId="{597F9B4B-BA09-4AE5-B63B-F78E15C82946}" srcId="{9F03444D-3DCF-48CA-8FF3-BFF72C1DA891}" destId="{80FDDB1F-37D2-4E34-AAD1-8B48F4B29D36}" srcOrd="4" destOrd="0" parTransId="{4D9C5051-B3B7-4E00-86BA-CB1BB37DAF0E}" sibTransId="{373FD5DA-0A32-42A5-96E3-8A03B52AB41A}"/>
    <dgm:cxn modelId="{3B05764C-65C7-476E-A124-72DE79D6FF2F}" type="presOf" srcId="{536134E3-3765-44C0-A3A2-6EA83CC44D31}" destId="{ADE326A6-4248-4DCE-9DD4-02950DF8DC19}" srcOrd="0" destOrd="5" presId="urn:microsoft.com/office/officeart/2005/8/layout/hProcess7"/>
    <dgm:cxn modelId="{56BB036D-147F-4CEE-B114-8E9E2D1805A8}" srcId="{BD46DA99-D7C9-43B5-B369-88641A5FE1B5}" destId="{9F03444D-3DCF-48CA-8FF3-BFF72C1DA891}" srcOrd="0" destOrd="0" parTransId="{A4E953D5-B535-469C-A4EE-7C35E613B1A5}" sibTransId="{A36DDBBA-CD0D-45FD-B9C6-86666ACB63AE}"/>
    <dgm:cxn modelId="{5693144D-3954-4E37-8FB2-F4F8E46FCD21}" type="presOf" srcId="{EE71425D-6885-4A1D-B418-0D0F987736AF}" destId="{E32C63D8-A9B8-497A-BD5E-461339429F40}" srcOrd="0" destOrd="2" presId="urn:microsoft.com/office/officeart/2005/8/layout/hProcess7"/>
    <dgm:cxn modelId="{F2FB126E-6383-4BDF-B8FA-77C4F388D7B0}" srcId="{BD46DA99-D7C9-43B5-B369-88641A5FE1B5}" destId="{D911AD3A-0F7B-424A-91B5-C07127825B84}" srcOrd="1" destOrd="0" parTransId="{5CB42E9D-61FE-46A1-A659-621626179030}" sibTransId="{D0AC5C0D-9500-4FDE-8986-ED1FEBEAF55A}"/>
    <dgm:cxn modelId="{91EC7C4F-81FB-43E5-805F-4CEFF662EE5B}" srcId="{9F03444D-3DCF-48CA-8FF3-BFF72C1DA891}" destId="{5FBCB8D2-38FC-478E-90A3-81C2E258AAEB}" srcOrd="0" destOrd="0" parTransId="{53B25B35-AE6F-4667-8063-403ABF0E4342}" sibTransId="{D6392F71-4CFA-4F10-A902-4254BF9BE18D}"/>
    <dgm:cxn modelId="{10FE7B74-F2AE-4C1A-94CB-C4BDE7EB9066}" type="presOf" srcId="{8473DD92-37E2-44F8-B09D-48965077ECB6}" destId="{ADE326A6-4248-4DCE-9DD4-02950DF8DC19}" srcOrd="0" destOrd="3" presId="urn:microsoft.com/office/officeart/2005/8/layout/hProcess7"/>
    <dgm:cxn modelId="{95FCB87C-67E9-4830-96FA-2AC3FBA1455C}" type="presOf" srcId="{1DF5C9D8-00EF-4FBF-A943-BE8A050A98C7}" destId="{78EA9596-5035-4BD9-8BBF-B1D7FE0994EC}" srcOrd="0" destOrd="3" presId="urn:microsoft.com/office/officeart/2005/8/layout/hProcess7"/>
    <dgm:cxn modelId="{06FB4583-9BAA-4106-9C92-EA77CAA566CF}" type="presOf" srcId="{29D8D3DD-D746-49B0-903A-1A68A1B79F9C}" destId="{E4FEDCEE-0049-44F4-8960-9FFE47E004EA}" srcOrd="0" destOrd="0" presId="urn:microsoft.com/office/officeart/2005/8/layout/hProcess7"/>
    <dgm:cxn modelId="{764E8F8E-6B7E-4CAB-AF12-2D10061802FE}" srcId="{29D8D3DD-D746-49B0-903A-1A68A1B79F9C}" destId="{6921F428-32B8-46CF-8AF1-7C595AF43DD2}" srcOrd="6" destOrd="0" parTransId="{E719CBCB-414A-4AAF-AA6E-FBBE6107B0F0}" sibTransId="{B77E45A4-C9BB-465E-B9C7-BF85E1CA541C}"/>
    <dgm:cxn modelId="{3FFE0699-4101-4792-A81C-CD16C9639979}" srcId="{29D8D3DD-D746-49B0-903A-1A68A1B79F9C}" destId="{9F88256E-1C5F-4F5E-B07E-39825EFACC20}" srcOrd="4" destOrd="0" parTransId="{2F1A96C9-732F-420A-942E-7A1F51B3B2C7}" sibTransId="{ECCAB584-81DE-4879-B29B-EAE3104FAEC7}"/>
    <dgm:cxn modelId="{236639A1-1ED5-42E7-B5D2-BEDB493AA81A}" type="presOf" srcId="{80FDDB1F-37D2-4E34-AAD1-8B48F4B29D36}" destId="{ADE326A6-4248-4DCE-9DD4-02950DF8DC19}" srcOrd="0" destOrd="4" presId="urn:microsoft.com/office/officeart/2005/8/layout/hProcess7"/>
    <dgm:cxn modelId="{E17990A6-730C-46DF-AFD3-D5F073D485C8}" type="presOf" srcId="{BD46DA99-D7C9-43B5-B369-88641A5FE1B5}" destId="{42CCE63C-95E4-424B-89C7-7D5C35B8FFE7}" srcOrd="0" destOrd="0" presId="urn:microsoft.com/office/officeart/2005/8/layout/hProcess7"/>
    <dgm:cxn modelId="{87CA39B0-127A-4867-AEC7-06CB6F0EE313}" type="presOf" srcId="{6921F428-32B8-46CF-8AF1-7C595AF43DD2}" destId="{78EA9596-5035-4BD9-8BBF-B1D7FE0994EC}" srcOrd="0" destOrd="6" presId="urn:microsoft.com/office/officeart/2005/8/layout/hProcess7"/>
    <dgm:cxn modelId="{1903C7BD-D523-49C2-A515-92A89887A7A3}" srcId="{29D8D3DD-D746-49B0-903A-1A68A1B79F9C}" destId="{1DF5C9D8-00EF-4FBF-A943-BE8A050A98C7}" srcOrd="3" destOrd="0" parTransId="{406CD4A0-484C-46D5-838A-3EED66C8306B}" sibTransId="{881B40C9-C322-477E-91BA-C5220FFA7197}"/>
    <dgm:cxn modelId="{74F103C0-C07B-4B3A-8720-64230725F97E}" type="presOf" srcId="{D911AD3A-0F7B-424A-91B5-C07127825B84}" destId="{5244406B-4C00-4931-AD1E-19930AD6843A}" srcOrd="0" destOrd="0" presId="urn:microsoft.com/office/officeart/2005/8/layout/hProcess7"/>
    <dgm:cxn modelId="{1D16B1CF-E691-4B78-A18D-1B9124774656}" type="presOf" srcId="{63442967-FBA4-445D-84D1-E0B3A55EB154}" destId="{78EA9596-5035-4BD9-8BBF-B1D7FE0994EC}" srcOrd="0" destOrd="2" presId="urn:microsoft.com/office/officeart/2005/8/layout/hProcess7"/>
    <dgm:cxn modelId="{843561DA-15F5-4543-9FC6-7FF8773810F8}" type="presOf" srcId="{5FBCB8D2-38FC-478E-90A3-81C2E258AAEB}" destId="{ADE326A6-4248-4DCE-9DD4-02950DF8DC19}" srcOrd="0" destOrd="0" presId="urn:microsoft.com/office/officeart/2005/8/layout/hProcess7"/>
    <dgm:cxn modelId="{8A3E70DA-373E-4DFB-B47C-25800223D657}" srcId="{D911AD3A-0F7B-424A-91B5-C07127825B84}" destId="{EE71425D-6885-4A1D-B418-0D0F987736AF}" srcOrd="2" destOrd="0" parTransId="{83E7478A-774F-451C-98C0-E3AFCAA66CCE}" sibTransId="{9045EEA9-76BC-4AEB-ADDD-333D55EC49CB}"/>
    <dgm:cxn modelId="{8639BCE8-6B45-460B-A9C6-38F3D72BD3FF}" type="presOf" srcId="{A5939ED6-F8A5-4046-926E-C4E850732DDE}" destId="{78EA9596-5035-4BD9-8BBF-B1D7FE0994EC}" srcOrd="0" destOrd="5" presId="urn:microsoft.com/office/officeart/2005/8/layout/hProcess7"/>
    <dgm:cxn modelId="{8C0712ED-6783-41B2-8EDF-38A2B86ADF60}" srcId="{BD46DA99-D7C9-43B5-B369-88641A5FE1B5}" destId="{29D8D3DD-D746-49B0-903A-1A68A1B79F9C}" srcOrd="2" destOrd="0" parTransId="{81929065-5858-4548-AC47-DE232E4D1847}" sibTransId="{1BC4C743-3AD4-4FE5-AF75-1F440A866481}"/>
    <dgm:cxn modelId="{E1B8C4ED-2F5D-4807-BCD4-5BD8C5E6CBDA}" type="presOf" srcId="{619909D3-8E67-4262-99C8-0FC27AAF21C5}" destId="{78EA9596-5035-4BD9-8BBF-B1D7FE0994EC}" srcOrd="0" destOrd="0" presId="urn:microsoft.com/office/officeart/2005/8/layout/hProcess7"/>
    <dgm:cxn modelId="{A12114EF-1B27-4F13-9658-1C562E125FC4}" srcId="{9F03444D-3DCF-48CA-8FF3-BFF72C1DA891}" destId="{8473DD92-37E2-44F8-B09D-48965077ECB6}" srcOrd="3" destOrd="0" parTransId="{50A18DB5-B09E-4AF9-B853-13E7E7EDFBF6}" sibTransId="{6DB1AED9-D266-4637-9565-D8ABB3D4EAA1}"/>
    <dgm:cxn modelId="{70216CEF-65E4-434E-99E4-AA971F4D5AD4}" srcId="{29D8D3DD-D746-49B0-903A-1A68A1B79F9C}" destId="{619909D3-8E67-4262-99C8-0FC27AAF21C5}" srcOrd="0" destOrd="0" parTransId="{4A375386-1BD6-4E97-A382-F4E566456D6B}" sibTransId="{866D8068-ABF1-449A-B3CF-769C3A43E2DD}"/>
    <dgm:cxn modelId="{7AD0D1F1-E38C-4940-B978-DDB1E7DEFF80}" type="presOf" srcId="{E7BF7393-2E9F-454B-A98C-E00D2E249D6C}" destId="{ADE326A6-4248-4DCE-9DD4-02950DF8DC19}" srcOrd="0" destOrd="1" presId="urn:microsoft.com/office/officeart/2005/8/layout/hProcess7"/>
    <dgm:cxn modelId="{30D473F8-4891-4BCD-95E8-652F4533A337}" type="presOf" srcId="{49EA228C-9262-44CB-AFB6-0C19CCDB4030}" destId="{E32C63D8-A9B8-497A-BD5E-461339429F40}" srcOrd="0" destOrd="1" presId="urn:microsoft.com/office/officeart/2005/8/layout/hProcess7"/>
    <dgm:cxn modelId="{76A92CFE-86C6-404E-A5A9-26FC37C837A7}" type="presOf" srcId="{D911AD3A-0F7B-424A-91B5-C07127825B84}" destId="{56845E65-98AE-4D84-9598-0249BA82A998}" srcOrd="1" destOrd="0" presId="urn:microsoft.com/office/officeart/2005/8/layout/hProcess7"/>
    <dgm:cxn modelId="{601037FE-6353-4448-96E7-6E3EF26F0E65}" srcId="{D911AD3A-0F7B-424A-91B5-C07127825B84}" destId="{49EA228C-9262-44CB-AFB6-0C19CCDB4030}" srcOrd="1" destOrd="0" parTransId="{47D600B6-54CA-456A-83D2-3080D7EF781C}" sibTransId="{9560F718-8DD7-4673-9342-685AE7A67CF4}"/>
    <dgm:cxn modelId="{26378A42-15D8-4221-A78D-6BF982928931}" type="presParOf" srcId="{42CCE63C-95E4-424B-89C7-7D5C35B8FFE7}" destId="{91072D23-04B0-40FE-B1D1-9B609E71ACFC}" srcOrd="0" destOrd="0" presId="urn:microsoft.com/office/officeart/2005/8/layout/hProcess7"/>
    <dgm:cxn modelId="{DD0D826D-20EE-40DA-8163-1C7CA760EE02}" type="presParOf" srcId="{91072D23-04B0-40FE-B1D1-9B609E71ACFC}" destId="{58336B66-6EB6-4010-A7DD-B5C840905724}" srcOrd="0" destOrd="0" presId="urn:microsoft.com/office/officeart/2005/8/layout/hProcess7"/>
    <dgm:cxn modelId="{DE7EA5E3-8CED-4C39-9F26-5DA6F872EB0A}" type="presParOf" srcId="{91072D23-04B0-40FE-B1D1-9B609E71ACFC}" destId="{4365D1CE-0E9F-4144-BAF7-1AF7166BF464}" srcOrd="1" destOrd="0" presId="urn:microsoft.com/office/officeart/2005/8/layout/hProcess7"/>
    <dgm:cxn modelId="{14AEABE9-438A-4847-B865-08033C483989}" type="presParOf" srcId="{91072D23-04B0-40FE-B1D1-9B609E71ACFC}" destId="{ADE326A6-4248-4DCE-9DD4-02950DF8DC19}" srcOrd="2" destOrd="0" presId="urn:microsoft.com/office/officeart/2005/8/layout/hProcess7"/>
    <dgm:cxn modelId="{BCA4A78F-4CA0-43FE-8349-9DBD27F6177E}" type="presParOf" srcId="{42CCE63C-95E4-424B-89C7-7D5C35B8FFE7}" destId="{E924A539-F365-446B-B03C-5C25950DBDE7}" srcOrd="1" destOrd="0" presId="urn:microsoft.com/office/officeart/2005/8/layout/hProcess7"/>
    <dgm:cxn modelId="{781AF6F3-3FDB-42BD-A281-06E77B56558A}" type="presParOf" srcId="{42CCE63C-95E4-424B-89C7-7D5C35B8FFE7}" destId="{763849F5-03EE-4B76-9FCF-6A86E1579F4B}" srcOrd="2" destOrd="0" presId="urn:microsoft.com/office/officeart/2005/8/layout/hProcess7"/>
    <dgm:cxn modelId="{1B60BDDB-2C8F-4C9A-9C93-0B210C30112E}" type="presParOf" srcId="{763849F5-03EE-4B76-9FCF-6A86E1579F4B}" destId="{578676E6-F75B-42B3-ABF3-FF979418BFBE}" srcOrd="0" destOrd="0" presId="urn:microsoft.com/office/officeart/2005/8/layout/hProcess7"/>
    <dgm:cxn modelId="{8CB6C452-6D53-4447-8BD7-C363611FF2C3}" type="presParOf" srcId="{763849F5-03EE-4B76-9FCF-6A86E1579F4B}" destId="{FB7AE598-1A62-47E1-B5AD-62A2F14D1DC8}" srcOrd="1" destOrd="0" presId="urn:microsoft.com/office/officeart/2005/8/layout/hProcess7"/>
    <dgm:cxn modelId="{FAB4B1F0-9A88-43BA-B7B8-6CD5FA19A731}" type="presParOf" srcId="{763849F5-03EE-4B76-9FCF-6A86E1579F4B}" destId="{331C8B62-0C05-4144-BDFA-738EA2CA018D}" srcOrd="2" destOrd="0" presId="urn:microsoft.com/office/officeart/2005/8/layout/hProcess7"/>
    <dgm:cxn modelId="{D38A6A24-F8B9-418B-9FDF-DFCE1F042651}" type="presParOf" srcId="{42CCE63C-95E4-424B-89C7-7D5C35B8FFE7}" destId="{5FC89BD4-6190-4543-93B8-8179CC7F4C32}" srcOrd="3" destOrd="0" presId="urn:microsoft.com/office/officeart/2005/8/layout/hProcess7"/>
    <dgm:cxn modelId="{5E083198-F3FC-4636-92E1-C27A83D3DA26}" type="presParOf" srcId="{42CCE63C-95E4-424B-89C7-7D5C35B8FFE7}" destId="{D74E1C51-1E38-4CB3-8AC4-6558E88AFD13}" srcOrd="4" destOrd="0" presId="urn:microsoft.com/office/officeart/2005/8/layout/hProcess7"/>
    <dgm:cxn modelId="{2ED3639B-3852-4580-86CF-8DF15D408FD2}" type="presParOf" srcId="{D74E1C51-1E38-4CB3-8AC4-6558E88AFD13}" destId="{5244406B-4C00-4931-AD1E-19930AD6843A}" srcOrd="0" destOrd="0" presId="urn:microsoft.com/office/officeart/2005/8/layout/hProcess7"/>
    <dgm:cxn modelId="{DA6B27BD-2654-40DB-93FD-2156A210629F}" type="presParOf" srcId="{D74E1C51-1E38-4CB3-8AC4-6558E88AFD13}" destId="{56845E65-98AE-4D84-9598-0249BA82A998}" srcOrd="1" destOrd="0" presId="urn:microsoft.com/office/officeart/2005/8/layout/hProcess7"/>
    <dgm:cxn modelId="{F3B6E28C-6F45-431F-AE5F-E55A032D9512}" type="presParOf" srcId="{D74E1C51-1E38-4CB3-8AC4-6558E88AFD13}" destId="{E32C63D8-A9B8-497A-BD5E-461339429F40}" srcOrd="2" destOrd="0" presId="urn:microsoft.com/office/officeart/2005/8/layout/hProcess7"/>
    <dgm:cxn modelId="{7861FEE3-23A1-4912-9D89-E91C5FCA5DB0}" type="presParOf" srcId="{42CCE63C-95E4-424B-89C7-7D5C35B8FFE7}" destId="{92443FB4-7E13-44C1-B091-5B4B07DD5237}" srcOrd="5" destOrd="0" presId="urn:microsoft.com/office/officeart/2005/8/layout/hProcess7"/>
    <dgm:cxn modelId="{3E080BF2-F900-48C3-9A18-132B2C28DA20}" type="presParOf" srcId="{42CCE63C-95E4-424B-89C7-7D5C35B8FFE7}" destId="{0EA3DBA0-46BE-4B4A-BD03-83557E021454}" srcOrd="6" destOrd="0" presId="urn:microsoft.com/office/officeart/2005/8/layout/hProcess7"/>
    <dgm:cxn modelId="{6619C021-B338-4C59-8EB3-E816DAD6C9F7}" type="presParOf" srcId="{0EA3DBA0-46BE-4B4A-BD03-83557E021454}" destId="{ED219394-28D4-4748-8FEF-73368131B971}" srcOrd="0" destOrd="0" presId="urn:microsoft.com/office/officeart/2005/8/layout/hProcess7"/>
    <dgm:cxn modelId="{69D0B9AC-2394-4FCB-852F-8DA80484DDF0}" type="presParOf" srcId="{0EA3DBA0-46BE-4B4A-BD03-83557E021454}" destId="{5BB9CF68-2ACD-4A7D-8D5E-AD413E502E78}" srcOrd="1" destOrd="0" presId="urn:microsoft.com/office/officeart/2005/8/layout/hProcess7"/>
    <dgm:cxn modelId="{2CB05F71-D8C1-4BB3-AD30-FA349AE6F37B}" type="presParOf" srcId="{0EA3DBA0-46BE-4B4A-BD03-83557E021454}" destId="{A1FA698F-2AD2-453B-AA84-E7C094F2CC62}" srcOrd="2" destOrd="0" presId="urn:microsoft.com/office/officeart/2005/8/layout/hProcess7"/>
    <dgm:cxn modelId="{1631A74E-2C6A-4547-80B1-0CCB829D6825}" type="presParOf" srcId="{42CCE63C-95E4-424B-89C7-7D5C35B8FFE7}" destId="{4F5F37A8-7E6D-41A9-84BB-7F4D4E91CBA2}" srcOrd="7" destOrd="0" presId="urn:microsoft.com/office/officeart/2005/8/layout/hProcess7"/>
    <dgm:cxn modelId="{1F0554F3-9303-46E9-89B0-258AEFA2E070}" type="presParOf" srcId="{42CCE63C-95E4-424B-89C7-7D5C35B8FFE7}" destId="{27906A14-1724-4F98-B4C1-47A4ACD761B4}" srcOrd="8" destOrd="0" presId="urn:microsoft.com/office/officeart/2005/8/layout/hProcess7"/>
    <dgm:cxn modelId="{E001AE12-4845-4749-A953-72848E652104}" type="presParOf" srcId="{27906A14-1724-4F98-B4C1-47A4ACD761B4}" destId="{E4FEDCEE-0049-44F4-8960-9FFE47E004EA}" srcOrd="0" destOrd="0" presId="urn:microsoft.com/office/officeart/2005/8/layout/hProcess7"/>
    <dgm:cxn modelId="{91F36E7D-438D-4A9F-8423-148ED2ECA431}" type="presParOf" srcId="{27906A14-1724-4F98-B4C1-47A4ACD761B4}" destId="{061CF93F-0723-4492-91A1-A00E249EAA90}" srcOrd="1" destOrd="0" presId="urn:microsoft.com/office/officeart/2005/8/layout/hProcess7"/>
    <dgm:cxn modelId="{268D6829-CC7D-4572-B144-D372401EA47E}" type="presParOf" srcId="{27906A14-1724-4F98-B4C1-47A4ACD761B4}" destId="{78EA9596-5035-4BD9-8BBF-B1D7FE0994EC}" srcOrd="2" destOrd="0" presId="urn:microsoft.com/office/officeart/2005/8/layout/hProcess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D46DA99-D7C9-43B5-B369-88641A5FE1B5}" type="doc">
      <dgm:prSet loTypeId="urn:microsoft.com/office/officeart/2005/8/layout/hProcess7" loCatId="process" qsTypeId="urn:microsoft.com/office/officeart/2005/8/quickstyle/simple2" qsCatId="simple" csTypeId="urn:microsoft.com/office/officeart/2005/8/colors/accent1_2" csCatId="accent1" phldr="1"/>
      <dgm:spPr/>
      <dgm:t>
        <a:bodyPr/>
        <a:lstStyle/>
        <a:p>
          <a:endParaRPr lang="en-US"/>
        </a:p>
      </dgm:t>
    </dgm:pt>
    <dgm:pt modelId="{9F03444D-3DCF-48CA-8FF3-BFF72C1DA891}">
      <dgm:prSet phldrT="[Text]"/>
      <dgm:spPr>
        <a:xfrm>
          <a:off x="449" y="127939"/>
          <a:ext cx="1935733" cy="2992449"/>
        </a:xfrm>
        <a:solidFill>
          <a:srgbClr val="0070C0"/>
        </a:solidFill>
        <a:ln w="1905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Roboto Light" panose="02000000000000000000" pitchFamily="2" charset="0"/>
              <a:ea typeface="Roboto Light" panose="02000000000000000000" pitchFamily="2" charset="0"/>
              <a:cs typeface="+mn-cs"/>
            </a:rPr>
            <a:t>Short-term Outcomes</a:t>
          </a:r>
        </a:p>
      </dgm:t>
    </dgm:pt>
    <dgm:pt modelId="{A4E953D5-B535-469C-A4EE-7C35E613B1A5}" type="parTrans" cxnId="{56BB036D-147F-4CEE-B114-8E9E2D1805A8}">
      <dgm:prSet/>
      <dgm:spPr/>
      <dgm:t>
        <a:bodyPr/>
        <a:lstStyle/>
        <a:p>
          <a:endParaRPr lang="en-US"/>
        </a:p>
      </dgm:t>
    </dgm:pt>
    <dgm:pt modelId="{A36DDBBA-CD0D-45FD-B9C6-86666ACB63AE}" type="sibTrans" cxnId="{56BB036D-147F-4CEE-B114-8E9E2D1805A8}">
      <dgm:prSet/>
      <dgm:spPr/>
      <dgm:t>
        <a:bodyPr/>
        <a:lstStyle/>
        <a:p>
          <a:endParaRPr lang="en-US"/>
        </a:p>
      </dgm:t>
    </dgm:pt>
    <dgm:pt modelId="{5FBCB8D2-38FC-478E-90A3-81C2E258AAEB}">
      <dgm:prSet phldrT="[Text]" custT="1"/>
      <dgm:spPr>
        <a:xfrm>
          <a:off x="387596" y="127939"/>
          <a:ext cx="1442121" cy="2992449"/>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-Improved ability to identify SH and SA behaviors</a:t>
          </a:r>
          <a:endParaRPr lang="en-US" sz="1200">
            <a:solidFill>
              <a:sysClr val="window" lastClr="FFFFFF"/>
            </a:solidFill>
            <a:latin typeface="Roboto Light" panose="02000000000000000000" pitchFamily="2" charset="0"/>
            <a:ea typeface="Roboto Light" panose="02000000000000000000" pitchFamily="2" charset="0"/>
            <a:cs typeface="+mn-cs"/>
          </a:endParaRPr>
        </a:p>
      </dgm:t>
    </dgm:pt>
    <dgm:pt modelId="{53B25B35-AE6F-4667-8063-403ABF0E4342}" type="parTrans" cxnId="{91EC7C4F-81FB-43E5-805F-4CEFF662EE5B}">
      <dgm:prSet/>
      <dgm:spPr/>
      <dgm:t>
        <a:bodyPr/>
        <a:lstStyle/>
        <a:p>
          <a:endParaRPr lang="en-US"/>
        </a:p>
      </dgm:t>
    </dgm:pt>
    <dgm:pt modelId="{D6392F71-4CFA-4F10-A902-4254BF9BE18D}" type="sibTrans" cxnId="{91EC7C4F-81FB-43E5-805F-4CEFF662EE5B}">
      <dgm:prSet/>
      <dgm:spPr/>
      <dgm:t>
        <a:bodyPr/>
        <a:lstStyle/>
        <a:p>
          <a:endParaRPr lang="en-US"/>
        </a:p>
      </dgm:t>
    </dgm:pt>
    <dgm:pt modelId="{110C2C46-CEB1-4705-B98D-977D095355DE}">
      <dgm:prSet phldrT="[Text]" custT="1"/>
      <dgm:spPr>
        <a:xfrm>
          <a:off x="2381556" y="133979"/>
          <a:ext cx="1442121" cy="3001648"/>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bystander efficacy</a:t>
          </a:r>
          <a:endParaRPr lang="en-US" sz="1200">
            <a:solidFill>
              <a:sysClr val="window" lastClr="FFFFFF"/>
            </a:solidFill>
            <a:latin typeface="Roboto Light" panose="02000000000000000000" pitchFamily="2" charset="0"/>
            <a:ea typeface="Roboto Light" panose="02000000000000000000" pitchFamily="2" charset="0"/>
            <a:cs typeface="+mn-cs"/>
          </a:endParaRPr>
        </a:p>
      </dgm:t>
    </dgm:pt>
    <dgm:pt modelId="{B28F6E11-1ABE-457B-8817-9E3191C3F989}" type="parTrans" cxnId="{B050BF1A-E77C-467B-9672-188DEF24DA1A}">
      <dgm:prSet/>
      <dgm:spPr/>
      <dgm:t>
        <a:bodyPr/>
        <a:lstStyle/>
        <a:p>
          <a:endParaRPr lang="en-US"/>
        </a:p>
      </dgm:t>
    </dgm:pt>
    <dgm:pt modelId="{5DDC0C5E-581C-4F46-A583-3A79305146DF}" type="sibTrans" cxnId="{B050BF1A-E77C-467B-9672-188DEF24DA1A}">
      <dgm:prSet/>
      <dgm:spPr/>
      <dgm:t>
        <a:bodyPr/>
        <a:lstStyle/>
        <a:p>
          <a:endParaRPr lang="en-US"/>
        </a:p>
      </dgm:t>
    </dgm:pt>
    <dgm:pt modelId="{29D8D3DD-D746-49B0-903A-1A68A1B79F9C}">
      <dgm:prSet phldrT="[Text]"/>
      <dgm:spPr>
        <a:xfrm>
          <a:off x="4007417" y="127939"/>
          <a:ext cx="1935733" cy="3013100"/>
        </a:xfrm>
        <a:solidFill>
          <a:srgbClr val="0070C0"/>
        </a:solidFill>
        <a:ln w="19050" cap="flat" cmpd="sng" algn="ctr">
          <a:solidFill>
            <a:sysClr val="window" lastClr="FFFFFF">
              <a:hueOff val="0"/>
              <a:satOff val="0"/>
              <a:lumOff val="0"/>
              <a:alphaOff val="0"/>
            </a:sysClr>
          </a:solidFill>
          <a:prstDash val="solid"/>
          <a:miter lim="800000"/>
        </a:ln>
        <a:effectLst/>
      </dgm:spPr>
      <dgm:t>
        <a:bodyPr/>
        <a:lstStyle/>
        <a:p>
          <a:r>
            <a:rPr lang="en-US">
              <a:solidFill>
                <a:sysClr val="window" lastClr="FFFFFF"/>
              </a:solidFill>
              <a:latin typeface="Roboto Light" panose="02000000000000000000" pitchFamily="2" charset="0"/>
              <a:ea typeface="Roboto Light" panose="02000000000000000000" pitchFamily="2" charset="0"/>
              <a:cs typeface="+mn-cs"/>
            </a:rPr>
            <a:t>Long-term Outcomes</a:t>
          </a:r>
        </a:p>
      </dgm:t>
    </dgm:pt>
    <dgm:pt modelId="{81929065-5858-4548-AC47-DE232E4D1847}" type="parTrans" cxnId="{8C0712ED-6783-41B2-8EDF-38A2B86ADF60}">
      <dgm:prSet/>
      <dgm:spPr/>
      <dgm:t>
        <a:bodyPr/>
        <a:lstStyle/>
        <a:p>
          <a:endParaRPr lang="en-US"/>
        </a:p>
      </dgm:t>
    </dgm:pt>
    <dgm:pt modelId="{1BC4C743-3AD4-4FE5-AF75-1F440A866481}" type="sibTrans" cxnId="{8C0712ED-6783-41B2-8EDF-38A2B86ADF60}">
      <dgm:prSet/>
      <dgm:spPr/>
      <dgm:t>
        <a:bodyPr/>
        <a:lstStyle/>
        <a:p>
          <a:endParaRPr lang="en-US"/>
        </a:p>
      </dgm:t>
    </dgm:pt>
    <dgm:pt modelId="{619909D3-8E67-4262-99C8-0FC27AAF21C5}">
      <dgm:prSet phldrT="[Text]" custT="1"/>
      <dgm:spPr>
        <a:xfrm>
          <a:off x="4394563" y="127939"/>
          <a:ext cx="1442121" cy="3013100"/>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SH and SA  proactive/ reactive bystander behavior</a:t>
          </a:r>
          <a:endParaRPr lang="en-US" sz="1200">
            <a:solidFill>
              <a:sysClr val="window" lastClr="FFFFFF"/>
            </a:solidFill>
            <a:latin typeface="Roboto Light" panose="02000000000000000000" pitchFamily="2" charset="0"/>
            <a:ea typeface="Roboto Light" panose="02000000000000000000" pitchFamily="2" charset="0"/>
            <a:cs typeface="+mn-cs"/>
          </a:endParaRPr>
        </a:p>
      </dgm:t>
    </dgm:pt>
    <dgm:pt modelId="{4A375386-1BD6-4E97-A382-F4E566456D6B}" type="parTrans" cxnId="{70216CEF-65E4-434E-99E4-AA971F4D5AD4}">
      <dgm:prSet/>
      <dgm:spPr/>
      <dgm:t>
        <a:bodyPr/>
        <a:lstStyle/>
        <a:p>
          <a:endParaRPr lang="en-US"/>
        </a:p>
      </dgm:t>
    </dgm:pt>
    <dgm:pt modelId="{866D8068-ABF1-449A-B3CF-769C3A43E2DD}" type="sibTrans" cxnId="{70216CEF-65E4-434E-99E4-AA971F4D5AD4}">
      <dgm:prSet/>
      <dgm:spPr/>
      <dgm:t>
        <a:bodyPr/>
        <a:lstStyle/>
        <a:p>
          <a:endParaRPr lang="en-US"/>
        </a:p>
      </dgm:t>
    </dgm:pt>
    <dgm:pt modelId="{E0FBE705-750D-4318-AC7F-92F33288229B}">
      <dgm:prSet phldrT="[Text]" custT="1"/>
      <dgm:spPr>
        <a:xfrm>
          <a:off x="1994409" y="133979"/>
          <a:ext cx="1935733" cy="3001648"/>
        </a:xfrm>
        <a:solidFill>
          <a:srgbClr val="0070C0"/>
        </a:solidFill>
        <a:ln w="19050" cap="flat" cmpd="sng" algn="ctr">
          <a:solidFill>
            <a:sysClr val="window" lastClr="FFFFFF">
              <a:hueOff val="0"/>
              <a:satOff val="0"/>
              <a:lumOff val="0"/>
              <a:alphaOff val="0"/>
            </a:sysClr>
          </a:solidFill>
          <a:prstDash val="solid"/>
          <a:miter lim="800000"/>
        </a:ln>
        <a:effectLst/>
      </dgm:spPr>
      <dgm:t>
        <a:bodyPr/>
        <a:lstStyle/>
        <a:p>
          <a:r>
            <a:rPr lang="en-US" sz="1600">
              <a:solidFill>
                <a:sysClr val="window" lastClr="FFFFFF"/>
              </a:solidFill>
              <a:latin typeface="Roboto Light" panose="02000000000000000000" pitchFamily="2" charset="0"/>
              <a:ea typeface="Roboto Light" panose="02000000000000000000" pitchFamily="2" charset="0"/>
              <a:cs typeface="+mn-cs"/>
            </a:rPr>
            <a:t>Intermediate Outcomes</a:t>
          </a:r>
        </a:p>
      </dgm:t>
    </dgm:pt>
    <dgm:pt modelId="{E10783B5-38E0-4627-B9AD-2DEFD4B8070E}" type="parTrans" cxnId="{B9C7DFD0-0D30-4FEA-A5A2-6354C18E6963}">
      <dgm:prSet/>
      <dgm:spPr/>
      <dgm:t>
        <a:bodyPr/>
        <a:lstStyle/>
        <a:p>
          <a:endParaRPr lang="en-US"/>
        </a:p>
      </dgm:t>
    </dgm:pt>
    <dgm:pt modelId="{7481A157-3D01-4372-9E79-5BA481C109B5}" type="sibTrans" cxnId="{B9C7DFD0-0D30-4FEA-A5A2-6354C18E6963}">
      <dgm:prSet/>
      <dgm:spPr/>
      <dgm:t>
        <a:bodyPr/>
        <a:lstStyle/>
        <a:p>
          <a:endParaRPr lang="en-US"/>
        </a:p>
      </dgm:t>
    </dgm:pt>
    <dgm:pt modelId="{B760F345-D250-49E6-A485-B3B402255A37}">
      <dgm:prSet custT="1"/>
      <dgm:spPr>
        <a:xfrm>
          <a:off x="387596" y="127939"/>
          <a:ext cx="1442121" cy="2992449"/>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-Reduced tolerance for SH and SA</a:t>
          </a:r>
        </a:p>
      </dgm:t>
    </dgm:pt>
    <dgm:pt modelId="{76170481-B8CC-41F4-BBAD-6A07FB4660B0}" type="parTrans" cxnId="{9DDD4293-D0FA-4EBB-A854-B3B9BF45DB1F}">
      <dgm:prSet/>
      <dgm:spPr/>
      <dgm:t>
        <a:bodyPr/>
        <a:lstStyle/>
        <a:p>
          <a:endParaRPr lang="en-US"/>
        </a:p>
      </dgm:t>
    </dgm:pt>
    <dgm:pt modelId="{D2D36025-A836-43C6-A9AF-EB5ED8F6069B}" type="sibTrans" cxnId="{9DDD4293-D0FA-4EBB-A854-B3B9BF45DB1F}">
      <dgm:prSet/>
      <dgm:spPr/>
      <dgm:t>
        <a:bodyPr/>
        <a:lstStyle/>
        <a:p>
          <a:endParaRPr lang="en-US"/>
        </a:p>
      </dgm:t>
    </dgm:pt>
    <dgm:pt modelId="{697E586A-92E3-4C65-8D20-5C1148CABFD9}">
      <dgm:prSet custT="1"/>
      <dgm:spPr>
        <a:xfrm>
          <a:off x="387596" y="127939"/>
          <a:ext cx="1442121" cy="2992449"/>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ability to recognize intervention opportunities</a:t>
          </a:r>
        </a:p>
      </dgm:t>
    </dgm:pt>
    <dgm:pt modelId="{F4E152C0-F9F4-49DF-A57B-B697DFB148DE}" type="parTrans" cxnId="{76221CF3-AE5D-4990-9C44-06CEA4A094A1}">
      <dgm:prSet/>
      <dgm:spPr/>
      <dgm:t>
        <a:bodyPr/>
        <a:lstStyle/>
        <a:p>
          <a:endParaRPr lang="en-US"/>
        </a:p>
      </dgm:t>
    </dgm:pt>
    <dgm:pt modelId="{25FAC0E6-E0EA-4CA4-AC8D-FFA506443623}" type="sibTrans" cxnId="{76221CF3-AE5D-4990-9C44-06CEA4A094A1}">
      <dgm:prSet/>
      <dgm:spPr/>
      <dgm:t>
        <a:bodyPr/>
        <a:lstStyle/>
        <a:p>
          <a:endParaRPr lang="en-US"/>
        </a:p>
      </dgm:t>
    </dgm:pt>
    <dgm:pt modelId="{F76B94C8-8117-42CB-8445-84DE93B1F2C8}">
      <dgm:prSet phldrT="[Text]" custT="1"/>
      <dgm:spPr>
        <a:xfrm>
          <a:off x="387596" y="127939"/>
          <a:ext cx="1442121" cy="2992449"/>
        </a:xfrm>
        <a:noFill/>
        <a:ln w="19050" cap="flat" cmpd="sng" algn="ctr">
          <a:noFill/>
          <a:prstDash val="solid"/>
          <a:miter lim="800000"/>
        </a:ln>
        <a:effectLst/>
        <a:sp3d/>
      </dgm:spPr>
      <dgm:t>
        <a:bodyPr/>
        <a:lstStyle/>
        <a:p>
          <a:endParaRPr lang="en-US" sz="1200">
            <a:solidFill>
              <a:sysClr val="window" lastClr="FFFFFF"/>
            </a:solidFill>
            <a:latin typeface="Roboto Light" panose="02000000000000000000" pitchFamily="2" charset="0"/>
            <a:ea typeface="Roboto Light" panose="02000000000000000000" pitchFamily="2" charset="0"/>
            <a:cs typeface="+mn-cs"/>
          </a:endParaRPr>
        </a:p>
      </dgm:t>
    </dgm:pt>
    <dgm:pt modelId="{240F3694-DCE1-410F-83CD-7F30D542AE55}" type="parTrans" cxnId="{158C661B-A675-41C5-820E-C91874711C89}">
      <dgm:prSet/>
      <dgm:spPr/>
      <dgm:t>
        <a:bodyPr/>
        <a:lstStyle/>
        <a:p>
          <a:endParaRPr lang="en-US"/>
        </a:p>
      </dgm:t>
    </dgm:pt>
    <dgm:pt modelId="{A028A372-6A5C-46C7-886D-620E1DFD0466}" type="sibTrans" cxnId="{158C661B-A675-41C5-820E-C91874711C89}">
      <dgm:prSet/>
      <dgm:spPr/>
      <dgm:t>
        <a:bodyPr/>
        <a:lstStyle/>
        <a:p>
          <a:endParaRPr lang="en-US"/>
        </a:p>
      </dgm:t>
    </dgm:pt>
    <dgm:pt modelId="{8A5625A5-DD00-496D-8FFF-713AF568C85D}">
      <dgm:prSet custT="1"/>
      <dgm:spPr>
        <a:xfrm>
          <a:off x="2381556" y="133979"/>
          <a:ext cx="1442121" cy="3001648"/>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-More favorable attitudes toward bystander intervention</a:t>
          </a:r>
        </a:p>
      </dgm:t>
    </dgm:pt>
    <dgm:pt modelId="{4871DB00-7D57-4FDF-B6CD-F304DFF8546C}" type="parTrans" cxnId="{979E630C-2F7C-413C-8E44-4076D83C1872}">
      <dgm:prSet/>
      <dgm:spPr/>
      <dgm:t>
        <a:bodyPr/>
        <a:lstStyle/>
        <a:p>
          <a:endParaRPr lang="en-US"/>
        </a:p>
      </dgm:t>
    </dgm:pt>
    <dgm:pt modelId="{3940479D-300E-4D4D-B7E4-4FA7A1079385}" type="sibTrans" cxnId="{979E630C-2F7C-413C-8E44-4076D83C1872}">
      <dgm:prSet/>
      <dgm:spPr/>
      <dgm:t>
        <a:bodyPr/>
        <a:lstStyle/>
        <a:p>
          <a:endParaRPr lang="en-US"/>
        </a:p>
      </dgm:t>
    </dgm:pt>
    <dgm:pt modelId="{84621F34-52DF-4668-9B09-6A01B2BE72FD}">
      <dgm:prSet custT="1"/>
      <dgm:spPr>
        <a:xfrm>
          <a:off x="2381556" y="133979"/>
          <a:ext cx="1442121" cy="3001648"/>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intention to intervene</a:t>
          </a:r>
        </a:p>
      </dgm:t>
    </dgm:pt>
    <dgm:pt modelId="{43C61600-B511-496F-B704-2AF430599C5F}" type="parTrans" cxnId="{C94A8B46-D3B2-4F7C-9597-6E92E2957D1F}">
      <dgm:prSet/>
      <dgm:spPr/>
      <dgm:t>
        <a:bodyPr/>
        <a:lstStyle/>
        <a:p>
          <a:endParaRPr lang="en-US"/>
        </a:p>
      </dgm:t>
    </dgm:pt>
    <dgm:pt modelId="{6BC3A773-E5BC-4B7F-9279-F9C2055FB8E1}" type="sibTrans" cxnId="{C94A8B46-D3B2-4F7C-9597-6E92E2957D1F}">
      <dgm:prSet/>
      <dgm:spPr/>
      <dgm:t>
        <a:bodyPr/>
        <a:lstStyle/>
        <a:p>
          <a:endParaRPr lang="en-US"/>
        </a:p>
      </dgm:t>
    </dgm:pt>
    <dgm:pt modelId="{B610DB74-827E-416A-A29B-9068A2D12087}">
      <dgm:prSet custT="1"/>
      <dgm:spPr>
        <a:xfrm>
          <a:off x="2381556" y="133979"/>
          <a:ext cx="1442121" cy="3001648"/>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-Readiness to help</a:t>
          </a:r>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dgm:t>
    </dgm:pt>
    <dgm:pt modelId="{2DB34FD7-2D8E-4FCB-8E3C-3749218DFFE2}" type="parTrans" cxnId="{68532ED3-B3F2-49F4-BAB4-900EBA1BC20C}">
      <dgm:prSet/>
      <dgm:spPr/>
      <dgm:t>
        <a:bodyPr/>
        <a:lstStyle/>
        <a:p>
          <a:endParaRPr lang="en-US"/>
        </a:p>
      </dgm:t>
    </dgm:pt>
    <dgm:pt modelId="{67139982-6AC2-43BB-B258-7EFABB7D0A24}" type="sibTrans" cxnId="{68532ED3-B3F2-49F4-BAB4-900EBA1BC20C}">
      <dgm:prSet/>
      <dgm:spPr/>
      <dgm:t>
        <a:bodyPr/>
        <a:lstStyle/>
        <a:p>
          <a:endParaRPr lang="en-US"/>
        </a:p>
      </dgm:t>
    </dgm:pt>
    <dgm:pt modelId="{5471A2D7-908B-42F6-BF06-82B9D4FD11D4}">
      <dgm:prSet phldrT="[Text]" custT="1"/>
      <dgm:spPr>
        <a:xfrm>
          <a:off x="2381556" y="133979"/>
          <a:ext cx="1442121" cy="3001648"/>
        </a:xfrm>
        <a:noFill/>
        <a:ln w="19050" cap="flat" cmpd="sng" algn="ctr">
          <a:noFill/>
          <a:prstDash val="solid"/>
          <a:miter lim="800000"/>
        </a:ln>
        <a:effectLst/>
        <a:sp3d/>
      </dgm:spPr>
      <dgm:t>
        <a:bodyPr/>
        <a:lstStyle/>
        <a:p>
          <a:endParaRPr lang="en-US" sz="1200">
            <a:solidFill>
              <a:sysClr val="window" lastClr="FFFFFF"/>
            </a:solidFill>
            <a:latin typeface="Roboto Light" panose="02000000000000000000" pitchFamily="2" charset="0"/>
            <a:ea typeface="Roboto Light" panose="02000000000000000000" pitchFamily="2" charset="0"/>
            <a:cs typeface="+mn-cs"/>
          </a:endParaRPr>
        </a:p>
      </dgm:t>
    </dgm:pt>
    <dgm:pt modelId="{10B0D645-A50F-433A-9988-E2F331F0B8F9}" type="parTrans" cxnId="{651CAE52-1EBE-4AE3-A31A-C00E08E169F6}">
      <dgm:prSet/>
      <dgm:spPr/>
      <dgm:t>
        <a:bodyPr/>
        <a:lstStyle/>
        <a:p>
          <a:endParaRPr lang="en-US"/>
        </a:p>
      </dgm:t>
    </dgm:pt>
    <dgm:pt modelId="{B1636BD6-2409-403C-BB68-3847B7827207}" type="sibTrans" cxnId="{651CAE52-1EBE-4AE3-A31A-C00E08E169F6}">
      <dgm:prSet/>
      <dgm:spPr/>
      <dgm:t>
        <a:bodyPr/>
        <a:lstStyle/>
        <a:p>
          <a:endParaRPr lang="en-US"/>
        </a:p>
      </dgm:t>
    </dgm:pt>
    <dgm:pt modelId="{778A4BE1-C86F-4856-B796-514B62D8458C}">
      <dgm:prSet custT="1"/>
      <dgm:spPr>
        <a:xfrm>
          <a:off x="4394563" y="127939"/>
          <a:ext cx="1442121" cy="3013100"/>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-Decreased SH and SA perpetration</a:t>
          </a:r>
        </a:p>
      </dgm:t>
    </dgm:pt>
    <dgm:pt modelId="{2D9C6B0B-B39B-41E8-B27B-219CD7300D77}" type="parTrans" cxnId="{DB88523A-F472-4945-BA7A-30FD12C8401F}">
      <dgm:prSet/>
      <dgm:spPr/>
      <dgm:t>
        <a:bodyPr/>
        <a:lstStyle/>
        <a:p>
          <a:endParaRPr lang="en-US"/>
        </a:p>
      </dgm:t>
    </dgm:pt>
    <dgm:pt modelId="{23B5EFA8-F8BF-4216-BAC5-DB6613BB06D8}" type="sibTrans" cxnId="{DB88523A-F472-4945-BA7A-30FD12C8401F}">
      <dgm:prSet/>
      <dgm:spPr/>
      <dgm:t>
        <a:bodyPr/>
        <a:lstStyle/>
        <a:p>
          <a:endParaRPr lang="en-US"/>
        </a:p>
      </dgm:t>
    </dgm:pt>
    <dgm:pt modelId="{162F8428-257A-4F84-82D2-55D4FDF844DF}">
      <dgm:prSet custT="1"/>
      <dgm:spPr>
        <a:xfrm>
          <a:off x="4394563" y="127939"/>
          <a:ext cx="1442121" cy="3013100"/>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SH and SA  prevention leadership skills</a:t>
          </a:r>
        </a:p>
      </dgm:t>
    </dgm:pt>
    <dgm:pt modelId="{4739946F-41E0-4D0B-A467-6F1E91DC874A}" type="parTrans" cxnId="{02223746-5D77-428F-894F-631E2EFDAE31}">
      <dgm:prSet/>
      <dgm:spPr/>
      <dgm:t>
        <a:bodyPr/>
        <a:lstStyle/>
        <a:p>
          <a:endParaRPr lang="en-US"/>
        </a:p>
      </dgm:t>
    </dgm:pt>
    <dgm:pt modelId="{FC6E9399-DAAA-46FE-A1F2-2E341DC9F450}" type="sibTrans" cxnId="{02223746-5D77-428F-894F-631E2EFDAE31}">
      <dgm:prSet/>
      <dgm:spPr/>
      <dgm:t>
        <a:bodyPr/>
        <a:lstStyle/>
        <a:p>
          <a:endParaRPr lang="en-US"/>
        </a:p>
      </dgm:t>
    </dgm:pt>
    <dgm:pt modelId="{82B521EC-8133-4221-8CE4-26604FF2937B}">
      <dgm:prSet custT="1"/>
      <dgm:spPr>
        <a:xfrm>
          <a:off x="4394563" y="127939"/>
          <a:ext cx="1442121" cy="3013100"/>
        </a:xfrm>
        <a:noFill/>
        <a:ln w="19050" cap="flat" cmpd="sng" algn="ctr">
          <a:noFill/>
          <a:prstDash val="solid"/>
          <a:miter lim="800000"/>
        </a:ln>
        <a:effectLst/>
        <a:sp3d/>
      </dgm:spPr>
      <dgm:t>
        <a:bodyPr/>
        <a:lstStyle/>
        <a:p>
          <a:r>
            <a:rPr lang="en-US" sz="1200" dirty="0">
              <a:solidFill>
                <a:sysClr val="window" lastClr="FFFFFF"/>
              </a:solidFill>
              <a:latin typeface="Roboto Light" panose="02000000000000000000" pitchFamily="2" charset="0"/>
              <a:ea typeface="Roboto Light" panose="02000000000000000000" pitchFamily="2" charset="0"/>
              <a:cs typeface="+mn-cs"/>
            </a:rPr>
            <a:t>-Increased reporting of SH and SA </a:t>
          </a:r>
        </a:p>
        <a:p>
          <a:r>
            <a:rPr lang="en-US" sz="1200" dirty="0">
              <a:solidFill>
                <a:sysClr val="window" lastClr="FFFFFF"/>
              </a:solidFill>
              <a:latin typeface="Roboto Light" panose="02000000000000000000" pitchFamily="2" charset="0"/>
              <a:ea typeface="Roboto Light" panose="02000000000000000000" pitchFamily="2" charset="0"/>
              <a:cs typeface="+mn-cs"/>
            </a:rPr>
            <a:t>-</a:t>
          </a:r>
          <a:r>
            <a:rPr lang="en-US" sz="1200" dirty="0">
              <a:solidFill>
                <a:schemeClr val="bg1"/>
              </a:solidFill>
              <a:latin typeface="Roboto Light" panose="02000000000000000000" pitchFamily="2" charset="0"/>
              <a:ea typeface="Roboto Light" panose="02000000000000000000" pitchFamily="2" charset="0"/>
            </a:rPr>
            <a:t>Culture </a:t>
          </a:r>
          <a:r>
            <a:rPr lang="en-US" sz="1200" dirty="0">
              <a:latin typeface="Roboto Light" panose="02000000000000000000" pitchFamily="2" charset="0"/>
              <a:ea typeface="Roboto Light" panose="02000000000000000000" pitchFamily="2" charset="0"/>
            </a:rPr>
            <a:t>shift: Treating people with dignity &amp; respect</a:t>
          </a:r>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dgm:t>
    </dgm:pt>
    <dgm:pt modelId="{9AAE9429-2EFD-4BF4-865B-1EB1AB030B91}" type="parTrans" cxnId="{D42514EB-447C-4965-888E-A48746D932E8}">
      <dgm:prSet/>
      <dgm:spPr/>
      <dgm:t>
        <a:bodyPr/>
        <a:lstStyle/>
        <a:p>
          <a:endParaRPr lang="en-US"/>
        </a:p>
      </dgm:t>
    </dgm:pt>
    <dgm:pt modelId="{D497FEE7-7765-427A-BE2B-AFBF964C20E4}" type="sibTrans" cxnId="{D42514EB-447C-4965-888E-A48746D932E8}">
      <dgm:prSet/>
      <dgm:spPr/>
      <dgm:t>
        <a:bodyPr/>
        <a:lstStyle/>
        <a:p>
          <a:endParaRPr lang="en-US"/>
        </a:p>
      </dgm:t>
    </dgm:pt>
    <dgm:pt modelId="{FEA3DE8B-6CE4-46BC-AA4F-EC7D5C573CC3}">
      <dgm:prSet phldrT="[Text]" custT="1"/>
      <dgm:spPr>
        <a:xfrm>
          <a:off x="4394563" y="127939"/>
          <a:ext cx="1442121" cy="3013100"/>
        </a:xfrm>
        <a:noFill/>
        <a:ln w="19050" cap="flat" cmpd="sng" algn="ctr">
          <a:noFill/>
          <a:prstDash val="solid"/>
          <a:miter lim="800000"/>
        </a:ln>
        <a:effectLst/>
        <a:sp3d/>
      </dgm:spPr>
      <dgm:t>
        <a:bodyPr/>
        <a:lstStyle/>
        <a:p>
          <a:endParaRPr lang="en-US" sz="1200">
            <a:solidFill>
              <a:sysClr val="window" lastClr="FFFFFF"/>
            </a:solidFill>
            <a:latin typeface="Calibri" panose="020F0502020204030204"/>
            <a:ea typeface="+mn-ea"/>
            <a:cs typeface="+mn-cs"/>
          </a:endParaRPr>
        </a:p>
      </dgm:t>
    </dgm:pt>
    <dgm:pt modelId="{CB10DB5E-7198-40F9-A641-A8EAC3CEBBDC}" type="parTrans" cxnId="{0043A022-B466-4716-8484-B50DB5BB7AAE}">
      <dgm:prSet/>
      <dgm:spPr/>
      <dgm:t>
        <a:bodyPr/>
        <a:lstStyle/>
        <a:p>
          <a:endParaRPr lang="en-US"/>
        </a:p>
      </dgm:t>
    </dgm:pt>
    <dgm:pt modelId="{8C3E64CA-8E8D-4C08-9967-701612E4D270}" type="sibTrans" cxnId="{0043A022-B466-4716-8484-B50DB5BB7AAE}">
      <dgm:prSet/>
      <dgm:spPr/>
      <dgm:t>
        <a:bodyPr/>
        <a:lstStyle/>
        <a:p>
          <a:endParaRPr lang="en-US"/>
        </a:p>
      </dgm:t>
    </dgm:pt>
    <dgm:pt modelId="{882902EB-EA0C-4E53-A6DF-00CA5E44E8B3}">
      <dgm:prSet custT="1"/>
      <dgm:spPr>
        <a:xfrm>
          <a:off x="387596" y="127939"/>
          <a:ext cx="1442121" cy="2992449"/>
        </a:xfrm>
        <a:noFill/>
        <a:ln w="19050" cap="flat" cmpd="sng" algn="ctr">
          <a:noFill/>
          <a:prstDash val="solid"/>
          <a:miter lim="800000"/>
        </a:ln>
        <a:effectLst/>
        <a:sp3d/>
      </dgm:spPr>
      <dgm:t>
        <a:bodyPr/>
        <a:lstStyle/>
        <a:p>
          <a:r>
            <a:rPr lang="en-US" sz="1200" dirty="0">
              <a:latin typeface="Roboto Light" panose="02000000000000000000" pitchFamily="2" charset="0"/>
              <a:ea typeface="Roboto Light" panose="02000000000000000000" pitchFamily="2" charset="0"/>
            </a:rPr>
            <a:t>-Increased SH and SA proactive/ reactive bystander behavior</a:t>
          </a:r>
          <a:endParaRPr lang="en-US" sz="1200" dirty="0">
            <a:solidFill>
              <a:sysClr val="window" lastClr="FFFFFF"/>
            </a:solidFill>
            <a:latin typeface="Roboto Light" panose="02000000000000000000" pitchFamily="2" charset="0"/>
            <a:ea typeface="Roboto Light" panose="02000000000000000000" pitchFamily="2" charset="0"/>
            <a:cs typeface="+mn-cs"/>
          </a:endParaRPr>
        </a:p>
      </dgm:t>
    </dgm:pt>
    <dgm:pt modelId="{95AEDC8B-90BF-464B-BDBE-B8A6162C22A8}" type="parTrans" cxnId="{084A808C-7EA0-43DB-9A1C-A42B0A2C9831}">
      <dgm:prSet/>
      <dgm:spPr/>
    </dgm:pt>
    <dgm:pt modelId="{81F4136B-272A-4E65-AD1B-3BA4F0A690E7}" type="sibTrans" cxnId="{084A808C-7EA0-43DB-9A1C-A42B0A2C9831}">
      <dgm:prSet/>
      <dgm:spPr/>
    </dgm:pt>
    <dgm:pt modelId="{4E050602-6553-4B79-B9CE-E605443E2B83}">
      <dgm:prSet custT="1"/>
      <dgm:spPr/>
      <dgm:t>
        <a:bodyPr/>
        <a:lstStyle/>
        <a:p>
          <a:r>
            <a:rPr lang="en-US" sz="1200" dirty="0">
              <a:latin typeface="Roboto Light" panose="02000000000000000000" pitchFamily="2" charset="0"/>
              <a:ea typeface="Roboto Light" panose="02000000000000000000" pitchFamily="2" charset="0"/>
            </a:rPr>
            <a:t>-Drinking Behaviors</a:t>
          </a:r>
        </a:p>
      </dgm:t>
    </dgm:pt>
    <dgm:pt modelId="{87DC414D-ABDC-4978-AA02-4404CBBF5E07}" type="parTrans" cxnId="{B9BA6A6D-6EE3-45F5-8002-C5F2F3F3520A}">
      <dgm:prSet/>
      <dgm:spPr/>
      <dgm:t>
        <a:bodyPr/>
        <a:lstStyle/>
        <a:p>
          <a:endParaRPr lang="en-US"/>
        </a:p>
      </dgm:t>
    </dgm:pt>
    <dgm:pt modelId="{D24BA8C7-50D0-40B1-BE75-2E58F54FDD2B}" type="sibTrans" cxnId="{B9BA6A6D-6EE3-45F5-8002-C5F2F3F3520A}">
      <dgm:prSet/>
      <dgm:spPr/>
      <dgm:t>
        <a:bodyPr/>
        <a:lstStyle/>
        <a:p>
          <a:endParaRPr lang="en-US"/>
        </a:p>
      </dgm:t>
    </dgm:pt>
    <dgm:pt modelId="{A3B164FA-F504-43AF-A245-62F1D87CBC7A}">
      <dgm:prSet custT="1"/>
      <dgm:spPr>
        <a:xfrm>
          <a:off x="2381556" y="133979"/>
          <a:ext cx="1442121" cy="3001648"/>
        </a:xfrm>
        <a:noFill/>
        <a:ln w="19050" cap="flat" cmpd="sng" algn="ctr">
          <a:noFill/>
          <a:prstDash val="solid"/>
          <a:miter lim="800000"/>
        </a:ln>
        <a:effectLst/>
        <a:sp3d/>
      </dgm:spPr>
      <dgm:t>
        <a:bodyPr/>
        <a:lstStyle/>
        <a:p>
          <a:r>
            <a:rPr lang="en-US" sz="1200" dirty="0">
              <a:latin typeface="Roboto Light" panose="02000000000000000000" pitchFamily="2" charset="0"/>
              <a:ea typeface="Roboto Light" panose="02000000000000000000" pitchFamily="2" charset="0"/>
            </a:rPr>
            <a:t>-Increased SH and SA proactive/ reactive bystander behavior</a:t>
          </a:r>
          <a:endParaRPr lang="en-US" sz="1200" dirty="0">
            <a:solidFill>
              <a:sysClr val="window" lastClr="FFFFFF"/>
            </a:solidFill>
            <a:latin typeface="Roboto Light" panose="02000000000000000000" pitchFamily="2" charset="0"/>
            <a:ea typeface="Roboto Light" panose="02000000000000000000" pitchFamily="2" charset="0"/>
            <a:cs typeface="+mn-cs"/>
          </a:endParaRPr>
        </a:p>
        <a:p>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endParaRPr lang="en-US" sz="1200" b="1"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dgm:t>
    </dgm:pt>
    <dgm:pt modelId="{6333B1C4-AB1B-4392-BF00-3FA20B25EA91}" type="parTrans" cxnId="{F86D4A0E-302D-4DA0-938D-20B66DFDA38B}">
      <dgm:prSet/>
      <dgm:spPr/>
    </dgm:pt>
    <dgm:pt modelId="{89629481-A5DF-41BD-88BF-1F4BD56CE820}" type="sibTrans" cxnId="{F86D4A0E-302D-4DA0-938D-20B66DFDA38B}">
      <dgm:prSet/>
      <dgm:spPr/>
    </dgm:pt>
    <dgm:pt modelId="{42CCE63C-95E4-424B-89C7-7D5C35B8FFE7}" type="pres">
      <dgm:prSet presAssocID="{BD46DA99-D7C9-43B5-B369-88641A5FE1B5}" presName="Name0" presStyleCnt="0">
        <dgm:presLayoutVars>
          <dgm:dir/>
          <dgm:animLvl val="lvl"/>
          <dgm:resizeHandles val="exact"/>
        </dgm:presLayoutVars>
      </dgm:prSet>
      <dgm:spPr/>
    </dgm:pt>
    <dgm:pt modelId="{91072D23-04B0-40FE-B1D1-9B609E71ACFC}" type="pres">
      <dgm:prSet presAssocID="{9F03444D-3DCF-48CA-8FF3-BFF72C1DA891}" presName="compositeNode" presStyleCnt="0">
        <dgm:presLayoutVars>
          <dgm:bulletEnabled val="1"/>
        </dgm:presLayoutVars>
      </dgm:prSet>
      <dgm:spPr/>
    </dgm:pt>
    <dgm:pt modelId="{58336B66-6EB6-4010-A7DD-B5C840905724}" type="pres">
      <dgm:prSet presAssocID="{9F03444D-3DCF-48CA-8FF3-BFF72C1DA891}" presName="bgRect" presStyleLbl="node1" presStyleIdx="0" presStyleCnt="3" custScaleY="128825"/>
      <dgm:spPr>
        <a:prstGeom prst="roundRect">
          <a:avLst>
            <a:gd name="adj" fmla="val 5000"/>
          </a:avLst>
        </a:prstGeom>
      </dgm:spPr>
    </dgm:pt>
    <dgm:pt modelId="{4365D1CE-0E9F-4144-BAF7-1AF7166BF464}" type="pres">
      <dgm:prSet presAssocID="{9F03444D-3DCF-48CA-8FF3-BFF72C1DA891}" presName="parentNode" presStyleLbl="node1" presStyleIdx="0" presStyleCnt="3">
        <dgm:presLayoutVars>
          <dgm:chMax val="0"/>
          <dgm:bulletEnabled val="1"/>
        </dgm:presLayoutVars>
      </dgm:prSet>
      <dgm:spPr/>
    </dgm:pt>
    <dgm:pt modelId="{ADE326A6-4248-4DCE-9DD4-02950DF8DC19}" type="pres">
      <dgm:prSet presAssocID="{9F03444D-3DCF-48CA-8FF3-BFF72C1DA891}" presName="childNode" presStyleLbl="node1" presStyleIdx="0" presStyleCnt="3">
        <dgm:presLayoutVars>
          <dgm:bulletEnabled val="1"/>
        </dgm:presLayoutVars>
      </dgm:prSet>
      <dgm:spPr>
        <a:prstGeom prst="rect">
          <a:avLst/>
        </a:prstGeom>
      </dgm:spPr>
    </dgm:pt>
    <dgm:pt modelId="{E924A539-F365-446B-B03C-5C25950DBDE7}" type="pres">
      <dgm:prSet presAssocID="{A36DDBBA-CD0D-45FD-B9C6-86666ACB63AE}" presName="hSp" presStyleCnt="0"/>
      <dgm:spPr/>
    </dgm:pt>
    <dgm:pt modelId="{763849F5-03EE-4B76-9FCF-6A86E1579F4B}" type="pres">
      <dgm:prSet presAssocID="{A36DDBBA-CD0D-45FD-B9C6-86666ACB63AE}" presName="vProcSp" presStyleCnt="0"/>
      <dgm:spPr/>
    </dgm:pt>
    <dgm:pt modelId="{578676E6-F75B-42B3-ABF3-FF979418BFBE}" type="pres">
      <dgm:prSet presAssocID="{A36DDBBA-CD0D-45FD-B9C6-86666ACB63AE}" presName="vSp1" presStyleCnt="0"/>
      <dgm:spPr/>
    </dgm:pt>
    <dgm:pt modelId="{FB7AE598-1A62-47E1-B5AD-62A2F14D1DC8}" type="pres">
      <dgm:prSet presAssocID="{A36DDBBA-CD0D-45FD-B9C6-86666ACB63AE}" presName="simulatedConn" presStyleLbl="solidFgAcc1" presStyleIdx="0" presStyleCnt="2" custLinFactY="67527" custLinFactNeighborY="100000"/>
      <dgm:spPr>
        <a:xfrm rot="5400000">
          <a:off x="1843010" y="1973118"/>
          <a:ext cx="341204" cy="290359"/>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331C8B62-0C05-4144-BDFA-738EA2CA018D}" type="pres">
      <dgm:prSet presAssocID="{A36DDBBA-CD0D-45FD-B9C6-86666ACB63AE}" presName="vSp2" presStyleCnt="0"/>
      <dgm:spPr/>
    </dgm:pt>
    <dgm:pt modelId="{5FC89BD4-6190-4543-93B8-8179CC7F4C32}" type="pres">
      <dgm:prSet presAssocID="{A36DDBBA-CD0D-45FD-B9C6-86666ACB63AE}" presName="sibTrans" presStyleCnt="0"/>
      <dgm:spPr/>
    </dgm:pt>
    <dgm:pt modelId="{6400847F-9FFD-4202-938C-AB1005DAEE42}" type="pres">
      <dgm:prSet presAssocID="{E0FBE705-750D-4318-AC7F-92F33288229B}" presName="compositeNode" presStyleCnt="0">
        <dgm:presLayoutVars>
          <dgm:bulletEnabled val="1"/>
        </dgm:presLayoutVars>
      </dgm:prSet>
      <dgm:spPr/>
    </dgm:pt>
    <dgm:pt modelId="{C5B83C88-1A6E-4118-A3AF-D4B4BECFB765}" type="pres">
      <dgm:prSet presAssocID="{E0FBE705-750D-4318-AC7F-92F33288229B}" presName="bgRect" presStyleLbl="node1" presStyleIdx="1" presStyleCnt="3" custScaleX="105710" custScaleY="129221" custLinFactNeighborX="-492" custLinFactNeighborY="260"/>
      <dgm:spPr>
        <a:prstGeom prst="roundRect">
          <a:avLst>
            <a:gd name="adj" fmla="val 5000"/>
          </a:avLst>
        </a:prstGeom>
      </dgm:spPr>
    </dgm:pt>
    <dgm:pt modelId="{44403E01-6C3E-4A5F-B80B-34711B1F07BE}" type="pres">
      <dgm:prSet presAssocID="{E0FBE705-750D-4318-AC7F-92F33288229B}" presName="parentNode" presStyleLbl="node1" presStyleIdx="1" presStyleCnt="3">
        <dgm:presLayoutVars>
          <dgm:chMax val="0"/>
          <dgm:bulletEnabled val="1"/>
        </dgm:presLayoutVars>
      </dgm:prSet>
      <dgm:spPr/>
    </dgm:pt>
    <dgm:pt modelId="{040DDE7A-DE21-4C91-A835-6A4F934BAF6F}" type="pres">
      <dgm:prSet presAssocID="{E0FBE705-750D-4318-AC7F-92F33288229B}" presName="childNode" presStyleLbl="node1" presStyleIdx="1" presStyleCnt="3">
        <dgm:presLayoutVars>
          <dgm:bulletEnabled val="1"/>
        </dgm:presLayoutVars>
      </dgm:prSet>
      <dgm:spPr>
        <a:prstGeom prst="rect">
          <a:avLst/>
        </a:prstGeom>
      </dgm:spPr>
    </dgm:pt>
    <dgm:pt modelId="{5F3DF8E3-8922-4E0D-88C9-F6D38E3760BB}" type="pres">
      <dgm:prSet presAssocID="{7481A157-3D01-4372-9E79-5BA481C109B5}" presName="hSp" presStyleCnt="0"/>
      <dgm:spPr/>
    </dgm:pt>
    <dgm:pt modelId="{CDE0F36D-C10D-4AFB-A4C4-7400A09103BD}" type="pres">
      <dgm:prSet presAssocID="{7481A157-3D01-4372-9E79-5BA481C109B5}" presName="vProcSp" presStyleCnt="0"/>
      <dgm:spPr/>
    </dgm:pt>
    <dgm:pt modelId="{F9FDFF00-1273-4166-88DF-8DA3A02B6F8C}" type="pres">
      <dgm:prSet presAssocID="{7481A157-3D01-4372-9E79-5BA481C109B5}" presName="vSp1" presStyleCnt="0"/>
      <dgm:spPr/>
    </dgm:pt>
    <dgm:pt modelId="{8AC3D357-F582-4327-BEBD-836E2E7187F5}" type="pres">
      <dgm:prSet presAssocID="{7481A157-3D01-4372-9E79-5BA481C109B5}" presName="simulatedConn" presStyleLbl="solidFgAcc1" presStyleIdx="1" presStyleCnt="2" custLinFactY="67527" custLinFactNeighborY="100000"/>
      <dgm:spPr>
        <a:xfrm rot="5400000">
          <a:off x="3846493" y="1973118"/>
          <a:ext cx="341204" cy="290359"/>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gm:spPr>
    </dgm:pt>
    <dgm:pt modelId="{1825A4C7-5BE3-4038-8616-69D0A63CC733}" type="pres">
      <dgm:prSet presAssocID="{7481A157-3D01-4372-9E79-5BA481C109B5}" presName="vSp2" presStyleCnt="0"/>
      <dgm:spPr/>
    </dgm:pt>
    <dgm:pt modelId="{50C38DDB-E905-4868-B815-FAF27BEE1292}" type="pres">
      <dgm:prSet presAssocID="{7481A157-3D01-4372-9E79-5BA481C109B5}" presName="sibTrans" presStyleCnt="0"/>
      <dgm:spPr/>
    </dgm:pt>
    <dgm:pt modelId="{27906A14-1724-4F98-B4C1-47A4ACD761B4}" type="pres">
      <dgm:prSet presAssocID="{29D8D3DD-D746-49B0-903A-1A68A1B79F9C}" presName="compositeNode" presStyleCnt="0">
        <dgm:presLayoutVars>
          <dgm:bulletEnabled val="1"/>
        </dgm:presLayoutVars>
      </dgm:prSet>
      <dgm:spPr/>
    </dgm:pt>
    <dgm:pt modelId="{E4FEDCEE-0049-44F4-8960-9FFE47E004EA}" type="pres">
      <dgm:prSet presAssocID="{29D8D3DD-D746-49B0-903A-1A68A1B79F9C}" presName="bgRect" presStyleLbl="node1" presStyleIdx="2" presStyleCnt="3" custScaleY="129714"/>
      <dgm:spPr>
        <a:prstGeom prst="roundRect">
          <a:avLst>
            <a:gd name="adj" fmla="val 5000"/>
          </a:avLst>
        </a:prstGeom>
      </dgm:spPr>
    </dgm:pt>
    <dgm:pt modelId="{061CF93F-0723-4492-91A1-A00E249EAA90}" type="pres">
      <dgm:prSet presAssocID="{29D8D3DD-D746-49B0-903A-1A68A1B79F9C}" presName="parentNode" presStyleLbl="node1" presStyleIdx="2" presStyleCnt="3">
        <dgm:presLayoutVars>
          <dgm:chMax val="0"/>
          <dgm:bulletEnabled val="1"/>
        </dgm:presLayoutVars>
      </dgm:prSet>
      <dgm:spPr/>
    </dgm:pt>
    <dgm:pt modelId="{78EA9596-5035-4BD9-8BBF-B1D7FE0994EC}" type="pres">
      <dgm:prSet presAssocID="{29D8D3DD-D746-49B0-903A-1A68A1B79F9C}" presName="childNode" presStyleLbl="node1" presStyleIdx="2" presStyleCnt="3">
        <dgm:presLayoutVars>
          <dgm:bulletEnabled val="1"/>
        </dgm:presLayoutVars>
      </dgm:prSet>
      <dgm:spPr>
        <a:prstGeom prst="rect">
          <a:avLst/>
        </a:prstGeom>
      </dgm:spPr>
    </dgm:pt>
  </dgm:ptLst>
  <dgm:cxnLst>
    <dgm:cxn modelId="{C99E5808-D956-4AB7-973B-942F2F3F08B5}" type="presOf" srcId="{5FBCB8D2-38FC-478E-90A3-81C2E258AAEB}" destId="{ADE326A6-4248-4DCE-9DD4-02950DF8DC19}" srcOrd="0" destOrd="1" presId="urn:microsoft.com/office/officeart/2005/8/layout/hProcess7"/>
    <dgm:cxn modelId="{979E630C-2F7C-413C-8E44-4076D83C1872}" srcId="{E0FBE705-750D-4318-AC7F-92F33288229B}" destId="{8A5625A5-DD00-496D-8FFF-713AF568C85D}" srcOrd="2" destOrd="0" parTransId="{4871DB00-7D57-4FDF-B6CD-F304DFF8546C}" sibTransId="{3940479D-300E-4D4D-B7E4-4FA7A1079385}"/>
    <dgm:cxn modelId="{F86D4A0E-302D-4DA0-938D-20B66DFDA38B}" srcId="{E0FBE705-750D-4318-AC7F-92F33288229B}" destId="{A3B164FA-F504-43AF-A245-62F1D87CBC7A}" srcOrd="5" destOrd="0" parTransId="{6333B1C4-AB1B-4392-BF00-3FA20B25EA91}" sibTransId="{89629481-A5DF-41BD-88BF-1F4BD56CE820}"/>
    <dgm:cxn modelId="{D593AF19-ED90-4FCC-A204-97521811E062}" type="presOf" srcId="{A3B164FA-F504-43AF-A245-62F1D87CBC7A}" destId="{040DDE7A-DE21-4C91-A835-6A4F934BAF6F}" srcOrd="0" destOrd="5" presId="urn:microsoft.com/office/officeart/2005/8/layout/hProcess7"/>
    <dgm:cxn modelId="{B050BF1A-E77C-467B-9672-188DEF24DA1A}" srcId="{E0FBE705-750D-4318-AC7F-92F33288229B}" destId="{110C2C46-CEB1-4705-B98D-977D095355DE}" srcOrd="1" destOrd="0" parTransId="{B28F6E11-1ABE-457B-8817-9E3191C3F989}" sibTransId="{5DDC0C5E-581C-4F46-A583-3A79305146DF}"/>
    <dgm:cxn modelId="{158C661B-A675-41C5-820E-C91874711C89}" srcId="{9F03444D-3DCF-48CA-8FF3-BFF72C1DA891}" destId="{F76B94C8-8117-42CB-8445-84DE93B1F2C8}" srcOrd="0" destOrd="0" parTransId="{240F3694-DCE1-410F-83CD-7F30D542AE55}" sibTransId="{A028A372-6A5C-46C7-886D-620E1DFD0466}"/>
    <dgm:cxn modelId="{A55CD91E-E989-4150-9E50-0B3FB0690285}" type="presOf" srcId="{619909D3-8E67-4262-99C8-0FC27AAF21C5}" destId="{78EA9596-5035-4BD9-8BBF-B1D7FE0994EC}" srcOrd="0" destOrd="1" presId="urn:microsoft.com/office/officeart/2005/8/layout/hProcess7"/>
    <dgm:cxn modelId="{35756922-2B76-4976-B830-112E618CC863}" type="presOf" srcId="{29D8D3DD-D746-49B0-903A-1A68A1B79F9C}" destId="{E4FEDCEE-0049-44F4-8960-9FFE47E004EA}" srcOrd="0" destOrd="0" presId="urn:microsoft.com/office/officeart/2005/8/layout/hProcess7"/>
    <dgm:cxn modelId="{0043A022-B466-4716-8484-B50DB5BB7AAE}" srcId="{29D8D3DD-D746-49B0-903A-1A68A1B79F9C}" destId="{FEA3DE8B-6CE4-46BC-AA4F-EC7D5C573CC3}" srcOrd="0" destOrd="0" parTransId="{CB10DB5E-7198-40F9-A641-A8EAC3CEBBDC}" sibTransId="{8C3E64CA-8E8D-4C08-9967-701612E4D270}"/>
    <dgm:cxn modelId="{E1F11124-90D7-4329-B308-B71764E683D9}" type="presOf" srcId="{F76B94C8-8117-42CB-8445-84DE93B1F2C8}" destId="{ADE326A6-4248-4DCE-9DD4-02950DF8DC19}" srcOrd="0" destOrd="0" presId="urn:microsoft.com/office/officeart/2005/8/layout/hProcess7"/>
    <dgm:cxn modelId="{5AD49C37-A92F-429E-8F0D-0CA36E055707}" type="presOf" srcId="{697E586A-92E3-4C65-8D20-5C1148CABFD9}" destId="{ADE326A6-4248-4DCE-9DD4-02950DF8DC19}" srcOrd="0" destOrd="3" presId="urn:microsoft.com/office/officeart/2005/8/layout/hProcess7"/>
    <dgm:cxn modelId="{DB88523A-F472-4945-BA7A-30FD12C8401F}" srcId="{29D8D3DD-D746-49B0-903A-1A68A1B79F9C}" destId="{778A4BE1-C86F-4856-B796-514B62D8458C}" srcOrd="2" destOrd="0" parTransId="{2D9C6B0B-B39B-41E8-B27B-219CD7300D77}" sibTransId="{23B5EFA8-F8BF-4216-BAC5-DB6613BB06D8}"/>
    <dgm:cxn modelId="{69CF9C3D-D6A6-4B17-A256-2BD0B21D1142}" type="presOf" srcId="{162F8428-257A-4F84-82D2-55D4FDF844DF}" destId="{78EA9596-5035-4BD9-8BBF-B1D7FE0994EC}" srcOrd="0" destOrd="3" presId="urn:microsoft.com/office/officeart/2005/8/layout/hProcess7"/>
    <dgm:cxn modelId="{DC8FF760-565C-45B2-8211-7531D6A89FA2}" type="presOf" srcId="{E0FBE705-750D-4318-AC7F-92F33288229B}" destId="{44403E01-6C3E-4A5F-B80B-34711B1F07BE}" srcOrd="1" destOrd="0" presId="urn:microsoft.com/office/officeart/2005/8/layout/hProcess7"/>
    <dgm:cxn modelId="{D139F664-E22D-4D19-B51B-BAF19C174580}" type="presOf" srcId="{BD46DA99-D7C9-43B5-B369-88641A5FE1B5}" destId="{42CCE63C-95E4-424B-89C7-7D5C35B8FFE7}" srcOrd="0" destOrd="0" presId="urn:microsoft.com/office/officeart/2005/8/layout/hProcess7"/>
    <dgm:cxn modelId="{3B8BF644-4D14-4B0C-A45C-5D8EF4610021}" type="presOf" srcId="{4E050602-6553-4B79-B9CE-E605443E2B83}" destId="{ADE326A6-4248-4DCE-9DD4-02950DF8DC19}" srcOrd="0" destOrd="5" presId="urn:microsoft.com/office/officeart/2005/8/layout/hProcess7"/>
    <dgm:cxn modelId="{02223746-5D77-428F-894F-631E2EFDAE31}" srcId="{29D8D3DD-D746-49B0-903A-1A68A1B79F9C}" destId="{162F8428-257A-4F84-82D2-55D4FDF844DF}" srcOrd="3" destOrd="0" parTransId="{4739946F-41E0-4D0B-A467-6F1E91DC874A}" sibTransId="{FC6E9399-DAAA-46FE-A1F2-2E341DC9F450}"/>
    <dgm:cxn modelId="{C94A8B46-D3B2-4F7C-9597-6E92E2957D1F}" srcId="{E0FBE705-750D-4318-AC7F-92F33288229B}" destId="{84621F34-52DF-4668-9B09-6A01B2BE72FD}" srcOrd="3" destOrd="0" parTransId="{43C61600-B511-496F-B704-2AF430599C5F}" sibTransId="{6BC3A773-E5BC-4B7F-9279-F9C2055FB8E1}"/>
    <dgm:cxn modelId="{4412E04A-9FF0-4D10-95C1-A7DC5B66A934}" type="presOf" srcId="{778A4BE1-C86F-4856-B796-514B62D8458C}" destId="{78EA9596-5035-4BD9-8BBF-B1D7FE0994EC}" srcOrd="0" destOrd="2" presId="urn:microsoft.com/office/officeart/2005/8/layout/hProcess7"/>
    <dgm:cxn modelId="{56BB036D-147F-4CEE-B114-8E9E2D1805A8}" srcId="{BD46DA99-D7C9-43B5-B369-88641A5FE1B5}" destId="{9F03444D-3DCF-48CA-8FF3-BFF72C1DA891}" srcOrd="0" destOrd="0" parTransId="{A4E953D5-B535-469C-A4EE-7C35E613B1A5}" sibTransId="{A36DDBBA-CD0D-45FD-B9C6-86666ACB63AE}"/>
    <dgm:cxn modelId="{B9BA6A6D-6EE3-45F5-8002-C5F2F3F3520A}" srcId="{9F03444D-3DCF-48CA-8FF3-BFF72C1DA891}" destId="{4E050602-6553-4B79-B9CE-E605443E2B83}" srcOrd="5" destOrd="0" parTransId="{87DC414D-ABDC-4978-AA02-4404CBBF5E07}" sibTransId="{D24BA8C7-50D0-40B1-BE75-2E58F54FDD2B}"/>
    <dgm:cxn modelId="{8250926D-687C-4894-BE30-6781AB188A6C}" type="presOf" srcId="{82B521EC-8133-4221-8CE4-26604FF2937B}" destId="{78EA9596-5035-4BD9-8BBF-B1D7FE0994EC}" srcOrd="0" destOrd="4" presId="urn:microsoft.com/office/officeart/2005/8/layout/hProcess7"/>
    <dgm:cxn modelId="{91EC7C4F-81FB-43E5-805F-4CEFF662EE5B}" srcId="{9F03444D-3DCF-48CA-8FF3-BFF72C1DA891}" destId="{5FBCB8D2-38FC-478E-90A3-81C2E258AAEB}" srcOrd="1" destOrd="0" parTransId="{53B25B35-AE6F-4667-8063-403ABF0E4342}" sibTransId="{D6392F71-4CFA-4F10-A902-4254BF9BE18D}"/>
    <dgm:cxn modelId="{651CAE52-1EBE-4AE3-A31A-C00E08E169F6}" srcId="{E0FBE705-750D-4318-AC7F-92F33288229B}" destId="{5471A2D7-908B-42F6-BF06-82B9D4FD11D4}" srcOrd="0" destOrd="0" parTransId="{10B0D645-A50F-433A-9988-E2F331F0B8F9}" sibTransId="{B1636BD6-2409-403C-BB68-3847B7827207}"/>
    <dgm:cxn modelId="{A5B9D452-DCAD-482D-8303-36C746B08C22}" type="presOf" srcId="{110C2C46-CEB1-4705-B98D-977D095355DE}" destId="{040DDE7A-DE21-4C91-A835-6A4F934BAF6F}" srcOrd="0" destOrd="1" presId="urn:microsoft.com/office/officeart/2005/8/layout/hProcess7"/>
    <dgm:cxn modelId="{7D77095A-C20D-40CA-8CDB-C649F46A0423}" type="presOf" srcId="{FEA3DE8B-6CE4-46BC-AA4F-EC7D5C573CC3}" destId="{78EA9596-5035-4BD9-8BBF-B1D7FE0994EC}" srcOrd="0" destOrd="0" presId="urn:microsoft.com/office/officeart/2005/8/layout/hProcess7"/>
    <dgm:cxn modelId="{084A808C-7EA0-43DB-9A1C-A42B0A2C9831}" srcId="{9F03444D-3DCF-48CA-8FF3-BFF72C1DA891}" destId="{882902EB-EA0C-4E53-A6DF-00CA5E44E8B3}" srcOrd="4" destOrd="0" parTransId="{95AEDC8B-90BF-464B-BDBE-B8A6162C22A8}" sibTransId="{81F4136B-272A-4E65-AD1B-3BA4F0A690E7}"/>
    <dgm:cxn modelId="{B9DFF98E-0AAF-4315-89FC-4A8C84AFCE66}" type="presOf" srcId="{E0FBE705-750D-4318-AC7F-92F33288229B}" destId="{C5B83C88-1A6E-4118-A3AF-D4B4BECFB765}" srcOrd="0" destOrd="0" presId="urn:microsoft.com/office/officeart/2005/8/layout/hProcess7"/>
    <dgm:cxn modelId="{9DDD4293-D0FA-4EBB-A854-B3B9BF45DB1F}" srcId="{9F03444D-3DCF-48CA-8FF3-BFF72C1DA891}" destId="{B760F345-D250-49E6-A485-B3B402255A37}" srcOrd="2" destOrd="0" parTransId="{76170481-B8CC-41F4-BBAD-6A07FB4660B0}" sibTransId="{D2D36025-A836-43C6-A9AF-EB5ED8F6069B}"/>
    <dgm:cxn modelId="{8C4319AE-F2E0-4280-9BC3-493405AABF6F}" type="presOf" srcId="{B610DB74-827E-416A-A29B-9068A2D12087}" destId="{040DDE7A-DE21-4C91-A835-6A4F934BAF6F}" srcOrd="0" destOrd="4" presId="urn:microsoft.com/office/officeart/2005/8/layout/hProcess7"/>
    <dgm:cxn modelId="{395A16AF-E82B-4329-B34C-0E2175294FED}" type="presOf" srcId="{8A5625A5-DD00-496D-8FFF-713AF568C85D}" destId="{040DDE7A-DE21-4C91-A835-6A4F934BAF6F}" srcOrd="0" destOrd="2" presId="urn:microsoft.com/office/officeart/2005/8/layout/hProcess7"/>
    <dgm:cxn modelId="{6D2781BB-3AA7-40A7-8254-408DC56F814C}" type="presOf" srcId="{84621F34-52DF-4668-9B09-6A01B2BE72FD}" destId="{040DDE7A-DE21-4C91-A835-6A4F934BAF6F}" srcOrd="0" destOrd="3" presId="urn:microsoft.com/office/officeart/2005/8/layout/hProcess7"/>
    <dgm:cxn modelId="{D67BA4BB-284E-408D-BD7E-0FD0145A225E}" type="presOf" srcId="{5471A2D7-908B-42F6-BF06-82B9D4FD11D4}" destId="{040DDE7A-DE21-4C91-A835-6A4F934BAF6F}" srcOrd="0" destOrd="0" presId="urn:microsoft.com/office/officeart/2005/8/layout/hProcess7"/>
    <dgm:cxn modelId="{C60AD7C9-75DF-49AD-B23D-5E870BC694E1}" type="presOf" srcId="{882902EB-EA0C-4E53-A6DF-00CA5E44E8B3}" destId="{ADE326A6-4248-4DCE-9DD4-02950DF8DC19}" srcOrd="0" destOrd="4" presId="urn:microsoft.com/office/officeart/2005/8/layout/hProcess7"/>
    <dgm:cxn modelId="{2734ECCB-6607-4DC4-B578-00027B42AE50}" type="presOf" srcId="{9F03444D-3DCF-48CA-8FF3-BFF72C1DA891}" destId="{4365D1CE-0E9F-4144-BAF7-1AF7166BF464}" srcOrd="1" destOrd="0" presId="urn:microsoft.com/office/officeart/2005/8/layout/hProcess7"/>
    <dgm:cxn modelId="{B9C7DFD0-0D30-4FEA-A5A2-6354C18E6963}" srcId="{BD46DA99-D7C9-43B5-B369-88641A5FE1B5}" destId="{E0FBE705-750D-4318-AC7F-92F33288229B}" srcOrd="1" destOrd="0" parTransId="{E10783B5-38E0-4627-B9AD-2DEFD4B8070E}" sibTransId="{7481A157-3D01-4372-9E79-5BA481C109B5}"/>
    <dgm:cxn modelId="{68532ED3-B3F2-49F4-BAB4-900EBA1BC20C}" srcId="{E0FBE705-750D-4318-AC7F-92F33288229B}" destId="{B610DB74-827E-416A-A29B-9068A2D12087}" srcOrd="4" destOrd="0" parTransId="{2DB34FD7-2D8E-4FCB-8E3C-3749218DFFE2}" sibTransId="{67139982-6AC2-43BB-B258-7EFABB7D0A24}"/>
    <dgm:cxn modelId="{AA4985E0-1E5E-4157-AD08-9AD07FB9936F}" type="presOf" srcId="{9F03444D-3DCF-48CA-8FF3-BFF72C1DA891}" destId="{58336B66-6EB6-4010-A7DD-B5C840905724}" srcOrd="0" destOrd="0" presId="urn:microsoft.com/office/officeart/2005/8/layout/hProcess7"/>
    <dgm:cxn modelId="{D42514EB-447C-4965-888E-A48746D932E8}" srcId="{29D8D3DD-D746-49B0-903A-1A68A1B79F9C}" destId="{82B521EC-8133-4221-8CE4-26604FF2937B}" srcOrd="4" destOrd="0" parTransId="{9AAE9429-2EFD-4BF4-865B-1EB1AB030B91}" sibTransId="{D497FEE7-7765-427A-BE2B-AFBF964C20E4}"/>
    <dgm:cxn modelId="{8C0712ED-6783-41B2-8EDF-38A2B86ADF60}" srcId="{BD46DA99-D7C9-43B5-B369-88641A5FE1B5}" destId="{29D8D3DD-D746-49B0-903A-1A68A1B79F9C}" srcOrd="2" destOrd="0" parTransId="{81929065-5858-4548-AC47-DE232E4D1847}" sibTransId="{1BC4C743-3AD4-4FE5-AF75-1F440A866481}"/>
    <dgm:cxn modelId="{70216CEF-65E4-434E-99E4-AA971F4D5AD4}" srcId="{29D8D3DD-D746-49B0-903A-1A68A1B79F9C}" destId="{619909D3-8E67-4262-99C8-0FC27AAF21C5}" srcOrd="1" destOrd="0" parTransId="{4A375386-1BD6-4E97-A382-F4E566456D6B}" sibTransId="{866D8068-ABF1-449A-B3CF-769C3A43E2DD}"/>
    <dgm:cxn modelId="{76221CF3-AE5D-4990-9C44-06CEA4A094A1}" srcId="{9F03444D-3DCF-48CA-8FF3-BFF72C1DA891}" destId="{697E586A-92E3-4C65-8D20-5C1148CABFD9}" srcOrd="3" destOrd="0" parTransId="{F4E152C0-F9F4-49DF-A57B-B697DFB148DE}" sibTransId="{25FAC0E6-E0EA-4CA4-AC8D-FFA506443623}"/>
    <dgm:cxn modelId="{816C84F7-EC4E-4152-900F-E96C8F214996}" type="presOf" srcId="{B760F345-D250-49E6-A485-B3B402255A37}" destId="{ADE326A6-4248-4DCE-9DD4-02950DF8DC19}" srcOrd="0" destOrd="2" presId="urn:microsoft.com/office/officeart/2005/8/layout/hProcess7"/>
    <dgm:cxn modelId="{21C408F8-F752-414C-81C4-FE7C83BAF14A}" type="presOf" srcId="{29D8D3DD-D746-49B0-903A-1A68A1B79F9C}" destId="{061CF93F-0723-4492-91A1-A00E249EAA90}" srcOrd="1" destOrd="0" presId="urn:microsoft.com/office/officeart/2005/8/layout/hProcess7"/>
    <dgm:cxn modelId="{D0E34248-2575-4609-8E42-E690AF94749C}" type="presParOf" srcId="{42CCE63C-95E4-424B-89C7-7D5C35B8FFE7}" destId="{91072D23-04B0-40FE-B1D1-9B609E71ACFC}" srcOrd="0" destOrd="0" presId="urn:microsoft.com/office/officeart/2005/8/layout/hProcess7"/>
    <dgm:cxn modelId="{3E5E10B5-4769-4DD4-B4C1-48AC40B693E7}" type="presParOf" srcId="{91072D23-04B0-40FE-B1D1-9B609E71ACFC}" destId="{58336B66-6EB6-4010-A7DD-B5C840905724}" srcOrd="0" destOrd="0" presId="urn:microsoft.com/office/officeart/2005/8/layout/hProcess7"/>
    <dgm:cxn modelId="{85E276FF-9E46-440E-A8C4-4C65B61994B0}" type="presParOf" srcId="{91072D23-04B0-40FE-B1D1-9B609E71ACFC}" destId="{4365D1CE-0E9F-4144-BAF7-1AF7166BF464}" srcOrd="1" destOrd="0" presId="urn:microsoft.com/office/officeart/2005/8/layout/hProcess7"/>
    <dgm:cxn modelId="{8B302160-ABC0-40C6-8640-D2F6345A70BF}" type="presParOf" srcId="{91072D23-04B0-40FE-B1D1-9B609E71ACFC}" destId="{ADE326A6-4248-4DCE-9DD4-02950DF8DC19}" srcOrd="2" destOrd="0" presId="urn:microsoft.com/office/officeart/2005/8/layout/hProcess7"/>
    <dgm:cxn modelId="{92BD432C-9319-40B1-889C-F2CC5F4720DC}" type="presParOf" srcId="{42CCE63C-95E4-424B-89C7-7D5C35B8FFE7}" destId="{E924A539-F365-446B-B03C-5C25950DBDE7}" srcOrd="1" destOrd="0" presId="urn:microsoft.com/office/officeart/2005/8/layout/hProcess7"/>
    <dgm:cxn modelId="{DAF74116-BD03-446D-A0DE-8513005DC3E0}" type="presParOf" srcId="{42CCE63C-95E4-424B-89C7-7D5C35B8FFE7}" destId="{763849F5-03EE-4B76-9FCF-6A86E1579F4B}" srcOrd="2" destOrd="0" presId="urn:microsoft.com/office/officeart/2005/8/layout/hProcess7"/>
    <dgm:cxn modelId="{3AF12E7D-A87D-4437-9848-DE4F545117C5}" type="presParOf" srcId="{763849F5-03EE-4B76-9FCF-6A86E1579F4B}" destId="{578676E6-F75B-42B3-ABF3-FF979418BFBE}" srcOrd="0" destOrd="0" presId="urn:microsoft.com/office/officeart/2005/8/layout/hProcess7"/>
    <dgm:cxn modelId="{AE236815-757C-4CF9-8482-8B6F69E434A3}" type="presParOf" srcId="{763849F5-03EE-4B76-9FCF-6A86E1579F4B}" destId="{FB7AE598-1A62-47E1-B5AD-62A2F14D1DC8}" srcOrd="1" destOrd="0" presId="urn:microsoft.com/office/officeart/2005/8/layout/hProcess7"/>
    <dgm:cxn modelId="{46661367-020B-4EDE-9D9B-8AE0BF328E7E}" type="presParOf" srcId="{763849F5-03EE-4B76-9FCF-6A86E1579F4B}" destId="{331C8B62-0C05-4144-BDFA-738EA2CA018D}" srcOrd="2" destOrd="0" presId="urn:microsoft.com/office/officeart/2005/8/layout/hProcess7"/>
    <dgm:cxn modelId="{FA33124D-65BE-43DA-B72C-2464228531E5}" type="presParOf" srcId="{42CCE63C-95E4-424B-89C7-7D5C35B8FFE7}" destId="{5FC89BD4-6190-4543-93B8-8179CC7F4C32}" srcOrd="3" destOrd="0" presId="urn:microsoft.com/office/officeart/2005/8/layout/hProcess7"/>
    <dgm:cxn modelId="{AF5BBE5F-4D44-4B1C-9D72-3A24779EDB74}" type="presParOf" srcId="{42CCE63C-95E4-424B-89C7-7D5C35B8FFE7}" destId="{6400847F-9FFD-4202-938C-AB1005DAEE42}" srcOrd="4" destOrd="0" presId="urn:microsoft.com/office/officeart/2005/8/layout/hProcess7"/>
    <dgm:cxn modelId="{B572BAA3-1424-4E8E-86A4-5D389F5790C7}" type="presParOf" srcId="{6400847F-9FFD-4202-938C-AB1005DAEE42}" destId="{C5B83C88-1A6E-4118-A3AF-D4B4BECFB765}" srcOrd="0" destOrd="0" presId="urn:microsoft.com/office/officeart/2005/8/layout/hProcess7"/>
    <dgm:cxn modelId="{91CA8E26-9213-43C9-80A7-7C80A8B75EB2}" type="presParOf" srcId="{6400847F-9FFD-4202-938C-AB1005DAEE42}" destId="{44403E01-6C3E-4A5F-B80B-34711B1F07BE}" srcOrd="1" destOrd="0" presId="urn:microsoft.com/office/officeart/2005/8/layout/hProcess7"/>
    <dgm:cxn modelId="{26F41A3F-4FB5-4C33-AC4A-8A4D0808D3B6}" type="presParOf" srcId="{6400847F-9FFD-4202-938C-AB1005DAEE42}" destId="{040DDE7A-DE21-4C91-A835-6A4F934BAF6F}" srcOrd="2" destOrd="0" presId="urn:microsoft.com/office/officeart/2005/8/layout/hProcess7"/>
    <dgm:cxn modelId="{02E57C66-D429-4BFB-8013-2EDCF9C8E99F}" type="presParOf" srcId="{42CCE63C-95E4-424B-89C7-7D5C35B8FFE7}" destId="{5F3DF8E3-8922-4E0D-88C9-F6D38E3760BB}" srcOrd="5" destOrd="0" presId="urn:microsoft.com/office/officeart/2005/8/layout/hProcess7"/>
    <dgm:cxn modelId="{C35F17DC-CAAD-4C1D-AFE5-52746BF55997}" type="presParOf" srcId="{42CCE63C-95E4-424B-89C7-7D5C35B8FFE7}" destId="{CDE0F36D-C10D-4AFB-A4C4-7400A09103BD}" srcOrd="6" destOrd="0" presId="urn:microsoft.com/office/officeart/2005/8/layout/hProcess7"/>
    <dgm:cxn modelId="{BB70EED7-DEB8-4FCA-975C-A48E39799209}" type="presParOf" srcId="{CDE0F36D-C10D-4AFB-A4C4-7400A09103BD}" destId="{F9FDFF00-1273-4166-88DF-8DA3A02B6F8C}" srcOrd="0" destOrd="0" presId="urn:microsoft.com/office/officeart/2005/8/layout/hProcess7"/>
    <dgm:cxn modelId="{CE1E8591-016A-41CA-B398-7FBA0A7886D6}" type="presParOf" srcId="{CDE0F36D-C10D-4AFB-A4C4-7400A09103BD}" destId="{8AC3D357-F582-4327-BEBD-836E2E7187F5}" srcOrd="1" destOrd="0" presId="urn:microsoft.com/office/officeart/2005/8/layout/hProcess7"/>
    <dgm:cxn modelId="{D04F4563-C001-447E-83B6-460131151287}" type="presParOf" srcId="{CDE0F36D-C10D-4AFB-A4C4-7400A09103BD}" destId="{1825A4C7-5BE3-4038-8616-69D0A63CC733}" srcOrd="2" destOrd="0" presId="urn:microsoft.com/office/officeart/2005/8/layout/hProcess7"/>
    <dgm:cxn modelId="{562AF854-AABC-423B-BEEF-4F2B3F15BF28}" type="presParOf" srcId="{42CCE63C-95E4-424B-89C7-7D5C35B8FFE7}" destId="{50C38DDB-E905-4868-B815-FAF27BEE1292}" srcOrd="7" destOrd="0" presId="urn:microsoft.com/office/officeart/2005/8/layout/hProcess7"/>
    <dgm:cxn modelId="{32C388E4-725F-4F1D-8BDF-E191887FF225}" type="presParOf" srcId="{42CCE63C-95E4-424B-89C7-7D5C35B8FFE7}" destId="{27906A14-1724-4F98-B4C1-47A4ACD761B4}" srcOrd="8" destOrd="0" presId="urn:microsoft.com/office/officeart/2005/8/layout/hProcess7"/>
    <dgm:cxn modelId="{E6EE88FD-4794-48E1-93FA-073213937851}" type="presParOf" srcId="{27906A14-1724-4F98-B4C1-47A4ACD761B4}" destId="{E4FEDCEE-0049-44F4-8960-9FFE47E004EA}" srcOrd="0" destOrd="0" presId="urn:microsoft.com/office/officeart/2005/8/layout/hProcess7"/>
    <dgm:cxn modelId="{D8BB49E6-5427-440F-8225-A9C55AE84D25}" type="presParOf" srcId="{27906A14-1724-4F98-B4C1-47A4ACD761B4}" destId="{061CF93F-0723-4492-91A1-A00E249EAA90}" srcOrd="1" destOrd="0" presId="urn:microsoft.com/office/officeart/2005/8/layout/hProcess7"/>
    <dgm:cxn modelId="{1F8C07CF-96D6-410E-AE2B-2A5152FE1BCE}" type="presParOf" srcId="{27906A14-1724-4F98-B4C1-47A4ACD761B4}" destId="{78EA9596-5035-4BD9-8BBF-B1D7FE0994EC}" srcOrd="2" destOrd="0" presId="urn:microsoft.com/office/officeart/2005/8/layout/hProcess7"/>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0B5D40A-01F0-4C5D-83F8-E8A867204A9A}"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US"/>
        </a:p>
      </dgm:t>
    </dgm:pt>
    <dgm:pt modelId="{1091282C-1F40-4F5E-A292-5B49488EDDE4}">
      <dgm:prSet phldrT="[Text]" custT="1"/>
      <dgm:spPr>
        <a:xfrm>
          <a:off x="0" y="879"/>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Violence Prevention Integrators (VPIs) </a:t>
          </a:r>
          <a:endPar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gm:t>
    </dgm:pt>
    <dgm:pt modelId="{84AD8252-0EF5-4593-A783-985FEE433B2A}" type="parTrans" cxnId="{E0A5645D-1C7C-47BC-8B3E-0118E178987F}">
      <dgm:prSet/>
      <dgm:spPr/>
      <dgm:t>
        <a:bodyPr/>
        <a:lstStyle/>
        <a:p>
          <a:endParaRPr lang="en-US" sz="900"/>
        </a:p>
      </dgm:t>
    </dgm:pt>
    <dgm:pt modelId="{8593834D-19B0-43C3-84C3-D6E54DAAE758}" type="sibTrans" cxnId="{E0A5645D-1C7C-47BC-8B3E-0118E178987F}">
      <dgm:prSet/>
      <dgm:spPr/>
      <dgm:t>
        <a:bodyPr/>
        <a:lstStyle/>
        <a:p>
          <a:endParaRPr lang="en-US" sz="900"/>
        </a:p>
      </dgm:t>
    </dgm:pt>
    <dgm:pt modelId="{3313494E-6D72-4739-A5A3-35F2E62E0778}">
      <dgm:prSet phldrT="[Text]" custT="1"/>
      <dgm:spPr>
        <a:xfrm rot="5400000">
          <a:off x="3526038" y="-1498877"/>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Installation level leader facilitating WI</a:t>
          </a:r>
        </a:p>
      </dgm:t>
    </dgm:pt>
    <dgm:pt modelId="{F69A4EEE-01EC-472A-8C29-3AB7581E1471}" type="parTrans" cxnId="{5D777C00-5BEE-4139-A343-155F80E246F9}">
      <dgm:prSet/>
      <dgm:spPr/>
      <dgm:t>
        <a:bodyPr/>
        <a:lstStyle/>
        <a:p>
          <a:endParaRPr lang="en-US" sz="900"/>
        </a:p>
      </dgm:t>
    </dgm:pt>
    <dgm:pt modelId="{C8B71AC7-29A1-4FE9-BA9F-ED447871C8BB}" type="sibTrans" cxnId="{5D777C00-5BEE-4139-A343-155F80E246F9}">
      <dgm:prSet/>
      <dgm:spPr/>
      <dgm:t>
        <a:bodyPr/>
        <a:lstStyle/>
        <a:p>
          <a:endParaRPr lang="en-US" sz="900"/>
        </a:p>
      </dgm:t>
    </dgm:pt>
    <dgm:pt modelId="{A8819818-534C-49FC-984C-1AEA6A335866}">
      <dgm:prSet phldrT="[Text]" custT="1"/>
      <dgm:spPr>
        <a:xfrm>
          <a:off x="0" y="538250"/>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Violence Prevention Program Managers (VPPMs)</a:t>
          </a:r>
          <a:endPar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gm:t>
    </dgm:pt>
    <dgm:pt modelId="{F59F7406-BEBA-4F2C-B6D0-48074E2722E2}" type="parTrans" cxnId="{F0175B7C-6E06-4FE0-A8AB-2DBD69FF48B2}">
      <dgm:prSet/>
      <dgm:spPr/>
      <dgm:t>
        <a:bodyPr/>
        <a:lstStyle/>
        <a:p>
          <a:endParaRPr lang="en-US" sz="900"/>
        </a:p>
      </dgm:t>
    </dgm:pt>
    <dgm:pt modelId="{88CAF757-1CE5-4BA3-93CE-1EC4D8FEDB1A}" type="sibTrans" cxnId="{F0175B7C-6E06-4FE0-A8AB-2DBD69FF48B2}">
      <dgm:prSet/>
      <dgm:spPr/>
      <dgm:t>
        <a:bodyPr/>
        <a:lstStyle/>
        <a:p>
          <a:endParaRPr lang="en-US" sz="900"/>
        </a:p>
      </dgm:t>
    </dgm:pt>
    <dgm:pt modelId="{68794B47-E8BA-49B8-B90B-D259F9DCBF79}">
      <dgm:prSet phldrT="[Text]" custT="1"/>
      <dgm:spPr>
        <a:xfrm rot="5400000">
          <a:off x="3526038" y="-961505"/>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MAJCOM level leader, working with multiple installations to facilitate WI</a:t>
          </a:r>
        </a:p>
      </dgm:t>
    </dgm:pt>
    <dgm:pt modelId="{6137EDC9-5CD7-428D-88A3-C6620D0B27DC}" type="parTrans" cxnId="{4F098F57-C7C6-4A1B-A99F-B26D088AD476}">
      <dgm:prSet/>
      <dgm:spPr/>
      <dgm:t>
        <a:bodyPr/>
        <a:lstStyle/>
        <a:p>
          <a:endParaRPr lang="en-US" sz="900"/>
        </a:p>
      </dgm:t>
    </dgm:pt>
    <dgm:pt modelId="{0469E823-926D-4A57-A695-1A0758B30963}" type="sibTrans" cxnId="{4F098F57-C7C6-4A1B-A99F-B26D088AD476}">
      <dgm:prSet/>
      <dgm:spPr/>
      <dgm:t>
        <a:bodyPr/>
        <a:lstStyle/>
        <a:p>
          <a:endParaRPr lang="en-US" sz="900"/>
        </a:p>
      </dgm:t>
    </dgm:pt>
    <dgm:pt modelId="{4F349776-27CF-4D1D-AAC3-4A92801A7B68}">
      <dgm:prSet phldrT="[Text]" custT="1"/>
      <dgm:spPr>
        <a:xfrm>
          <a:off x="0" y="1075622"/>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Commanders</a:t>
          </a:r>
          <a:endPar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gm:t>
    </dgm:pt>
    <dgm:pt modelId="{7A9E8DE1-36FA-45F9-A4F0-1A4274999369}" type="parTrans" cxnId="{21AC1040-5A7E-4846-9F9B-5068096F4215}">
      <dgm:prSet/>
      <dgm:spPr/>
      <dgm:t>
        <a:bodyPr/>
        <a:lstStyle/>
        <a:p>
          <a:endParaRPr lang="en-US" sz="900"/>
        </a:p>
      </dgm:t>
    </dgm:pt>
    <dgm:pt modelId="{F7C3A5F9-F8F4-48AC-86E6-FF4FA6154F92}" type="sibTrans" cxnId="{21AC1040-5A7E-4846-9F9B-5068096F4215}">
      <dgm:prSet/>
      <dgm:spPr/>
      <dgm:t>
        <a:bodyPr/>
        <a:lstStyle/>
        <a:p>
          <a:endParaRPr lang="en-US" sz="900"/>
        </a:p>
      </dgm:t>
    </dgm:pt>
    <dgm:pt modelId="{FEDEEE36-AEE2-4249-A852-75361AB20ABF}">
      <dgm:prSet phldrT="[Text]" custT="1"/>
      <dgm:spPr>
        <a:xfrm rot="5400000">
          <a:off x="3526038" y="-424133"/>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High ranking officials at specific installations interested in WI</a:t>
          </a:r>
        </a:p>
      </dgm:t>
    </dgm:pt>
    <dgm:pt modelId="{BD80AFD7-76AF-4DA2-BDB0-BC672376D76E}" type="parTrans" cxnId="{186594EB-4DC2-4E8C-B6A9-ADEF5F1F9710}">
      <dgm:prSet/>
      <dgm:spPr/>
      <dgm:t>
        <a:bodyPr/>
        <a:lstStyle/>
        <a:p>
          <a:endParaRPr lang="en-US" sz="900"/>
        </a:p>
      </dgm:t>
    </dgm:pt>
    <dgm:pt modelId="{13014675-FF15-4011-8E8F-A715AC811D8F}" type="sibTrans" cxnId="{186594EB-4DC2-4E8C-B6A9-ADEF5F1F9710}">
      <dgm:prSet/>
      <dgm:spPr/>
      <dgm:t>
        <a:bodyPr/>
        <a:lstStyle/>
        <a:p>
          <a:endParaRPr lang="en-US" sz="900"/>
        </a:p>
      </dgm:t>
    </dgm:pt>
    <dgm:pt modelId="{466FD8E9-8228-4C21-821C-B7FC3B9A7DC3}">
      <dgm:prSet phldrT="[Text]" custT="1"/>
      <dgm:spPr>
        <a:xfrm>
          <a:off x="0" y="1612994"/>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Operations and Training Personnel</a:t>
          </a:r>
          <a:endPar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gm:t>
    </dgm:pt>
    <dgm:pt modelId="{E4BF478C-ABDA-44C0-8DCD-B8668F733D15}" type="parTrans" cxnId="{575A8431-0BC1-4CAF-928D-5D1FE291ECA6}">
      <dgm:prSet/>
      <dgm:spPr/>
      <dgm:t>
        <a:bodyPr/>
        <a:lstStyle/>
        <a:p>
          <a:endParaRPr lang="en-US" sz="900"/>
        </a:p>
      </dgm:t>
    </dgm:pt>
    <dgm:pt modelId="{291F8759-4708-48C2-909D-69C51C7C4C93}" type="sibTrans" cxnId="{575A8431-0BC1-4CAF-928D-5D1FE291ECA6}">
      <dgm:prSet/>
      <dgm:spPr/>
      <dgm:t>
        <a:bodyPr/>
        <a:lstStyle/>
        <a:p>
          <a:endParaRPr lang="en-US" sz="900"/>
        </a:p>
      </dgm:t>
    </dgm:pt>
    <dgm:pt modelId="{21F7CC66-3D89-4BCF-9788-8DE92BF6D785}">
      <dgm:prSet phldrT="[Text]" custT="1"/>
      <dgm:spPr>
        <a:xfrm>
          <a:off x="0" y="2150366"/>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Older Airmen/Guardians from Technical School </a:t>
          </a:r>
          <a:endPar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gm:t>
    </dgm:pt>
    <dgm:pt modelId="{3087F3DA-177F-49C5-A7D4-E8061A5706F1}" type="parTrans" cxnId="{455545A0-F9CC-4A66-9B81-6D88145CE92D}">
      <dgm:prSet/>
      <dgm:spPr/>
      <dgm:t>
        <a:bodyPr/>
        <a:lstStyle/>
        <a:p>
          <a:endParaRPr lang="en-US" sz="900"/>
        </a:p>
      </dgm:t>
    </dgm:pt>
    <dgm:pt modelId="{89E8B1E3-F7CE-4EF7-A2D6-0B7AF6016C7D}" type="sibTrans" cxnId="{455545A0-F9CC-4A66-9B81-6D88145CE92D}">
      <dgm:prSet/>
      <dgm:spPr/>
      <dgm:t>
        <a:bodyPr/>
        <a:lstStyle/>
        <a:p>
          <a:endParaRPr lang="en-US" sz="900"/>
        </a:p>
      </dgm:t>
    </dgm:pt>
    <dgm:pt modelId="{F5CA39EE-B80D-40E0-9C12-7A9A5D07D072}">
      <dgm:prSet phldrT="[Text]" custT="1"/>
      <dgm:spPr>
        <a:xfrm>
          <a:off x="0" y="2688617"/>
          <a:ext cx="1975104" cy="511782"/>
        </a:xfr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sz="900" b="1">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Chair &amp; Co-Chairs</a:t>
          </a:r>
        </a:p>
      </dgm:t>
    </dgm:pt>
    <dgm:pt modelId="{09E5C488-93ED-40DC-AC5B-3D6295F1A722}" type="parTrans" cxnId="{504DD3C6-C52A-4049-A96C-93D06D4CAE67}">
      <dgm:prSet/>
      <dgm:spPr/>
      <dgm:t>
        <a:bodyPr/>
        <a:lstStyle/>
        <a:p>
          <a:endParaRPr lang="en-US" sz="900"/>
        </a:p>
      </dgm:t>
    </dgm:pt>
    <dgm:pt modelId="{B84A8CFA-3502-40CC-A8C4-6AC2AB0BFCB4}" type="sibTrans" cxnId="{504DD3C6-C52A-4049-A96C-93D06D4CAE67}">
      <dgm:prSet/>
      <dgm:spPr/>
      <dgm:t>
        <a:bodyPr/>
        <a:lstStyle/>
        <a:p>
          <a:endParaRPr lang="en-US" sz="900"/>
        </a:p>
      </dgm:t>
    </dgm:pt>
    <dgm:pt modelId="{A2DDBC7A-1E5B-40FA-810A-827AEF03D6C8}">
      <dgm:prSet phldrT="[Text]" custT="1"/>
      <dgm:spPr>
        <a:xfrm rot="5400000">
          <a:off x="3526038" y="113237"/>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San Antonio office personnel developing WI</a:t>
          </a:r>
        </a:p>
      </dgm:t>
    </dgm:pt>
    <dgm:pt modelId="{09453A04-14DF-4D0E-A13B-3EBF16C4C845}" type="parTrans" cxnId="{78073984-4E68-48E6-A5A2-AB95B00F0426}">
      <dgm:prSet/>
      <dgm:spPr/>
      <dgm:t>
        <a:bodyPr/>
        <a:lstStyle/>
        <a:p>
          <a:endParaRPr lang="en-US" sz="900"/>
        </a:p>
      </dgm:t>
    </dgm:pt>
    <dgm:pt modelId="{3290C093-E0D3-4C6A-8238-248E5B342936}" type="sibTrans" cxnId="{78073984-4E68-48E6-A5A2-AB95B00F0426}">
      <dgm:prSet/>
      <dgm:spPr/>
      <dgm:t>
        <a:bodyPr/>
        <a:lstStyle/>
        <a:p>
          <a:endParaRPr lang="en-US" sz="900"/>
        </a:p>
      </dgm:t>
    </dgm:pt>
    <dgm:pt modelId="{1026BD46-C4CA-4789-8E55-02A9F5DEFCC8}">
      <dgm:prSet phldrT="[Text]" custT="1"/>
      <dgm:spPr>
        <a:xfrm rot="5400000">
          <a:off x="3526038" y="650609"/>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Upper class Airmen/Guardians who have experienced the WI</a:t>
          </a:r>
        </a:p>
      </dgm:t>
    </dgm:pt>
    <dgm:pt modelId="{8894B20F-307C-4E5C-AA45-BE0D752A71FA}" type="parTrans" cxnId="{0D5B7AB2-B8C8-4736-9D35-B84D151A4378}">
      <dgm:prSet/>
      <dgm:spPr/>
      <dgm:t>
        <a:bodyPr/>
        <a:lstStyle/>
        <a:p>
          <a:endParaRPr lang="en-US" sz="900"/>
        </a:p>
      </dgm:t>
    </dgm:pt>
    <dgm:pt modelId="{F477D630-7998-49A1-9416-E4B78438CF9A}" type="sibTrans" cxnId="{0D5B7AB2-B8C8-4736-9D35-B84D151A4378}">
      <dgm:prSet/>
      <dgm:spPr/>
      <dgm:t>
        <a:bodyPr/>
        <a:lstStyle/>
        <a:p>
          <a:endParaRPr lang="en-US" sz="900"/>
        </a:p>
      </dgm:t>
    </dgm:pt>
    <dgm:pt modelId="{57D6B5BB-9258-4107-B80B-09FC45BB80F1}">
      <dgm:prSet phldrT="[Text]" custT="1"/>
      <dgm:spPr>
        <a:xfrm rot="5400000">
          <a:off x="3526038" y="1187981"/>
          <a:ext cx="409426" cy="3511296"/>
        </a:xfr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t>
        <a:bodyPr/>
        <a:lstStyle/>
        <a:p>
          <a:r>
            <a:rPr lang="en-US" sz="9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Leaders invested in the evaluation of the WI</a:t>
          </a:r>
        </a:p>
      </dgm:t>
    </dgm:pt>
    <dgm:pt modelId="{F4FDA7F3-6DA5-4867-9F73-6CB8BA234948}" type="parTrans" cxnId="{38E2E00D-16E9-47AA-8420-0C3E5C4CC0E6}">
      <dgm:prSet/>
      <dgm:spPr/>
      <dgm:t>
        <a:bodyPr/>
        <a:lstStyle/>
        <a:p>
          <a:endParaRPr lang="en-US" sz="900"/>
        </a:p>
      </dgm:t>
    </dgm:pt>
    <dgm:pt modelId="{779C00D1-84D0-4F67-8497-716B1952B4BD}" type="sibTrans" cxnId="{38E2E00D-16E9-47AA-8420-0C3E5C4CC0E6}">
      <dgm:prSet/>
      <dgm:spPr/>
      <dgm:t>
        <a:bodyPr/>
        <a:lstStyle/>
        <a:p>
          <a:endParaRPr lang="en-US" sz="900"/>
        </a:p>
      </dgm:t>
    </dgm:pt>
    <dgm:pt modelId="{F8C6FAF8-1F7C-4D2F-BBA5-39B627E3479D}" type="pres">
      <dgm:prSet presAssocID="{A0B5D40A-01F0-4C5D-83F8-E8A867204A9A}" presName="Name0" presStyleCnt="0">
        <dgm:presLayoutVars>
          <dgm:dir/>
          <dgm:animLvl val="lvl"/>
          <dgm:resizeHandles val="exact"/>
        </dgm:presLayoutVars>
      </dgm:prSet>
      <dgm:spPr/>
    </dgm:pt>
    <dgm:pt modelId="{A0AE323D-356E-4407-B1E6-518C7BD30453}" type="pres">
      <dgm:prSet presAssocID="{1091282C-1F40-4F5E-A292-5B49488EDDE4}" presName="linNode" presStyleCnt="0"/>
      <dgm:spPr/>
    </dgm:pt>
    <dgm:pt modelId="{41C635A4-0259-4422-8708-D36425DF91EF}" type="pres">
      <dgm:prSet presAssocID="{1091282C-1F40-4F5E-A292-5B49488EDDE4}" presName="parentText" presStyleLbl="node1" presStyleIdx="0" presStyleCnt="6">
        <dgm:presLayoutVars>
          <dgm:chMax val="1"/>
          <dgm:bulletEnabled val="1"/>
        </dgm:presLayoutVars>
      </dgm:prSet>
      <dgm:spPr>
        <a:prstGeom prst="roundRect">
          <a:avLst/>
        </a:prstGeom>
      </dgm:spPr>
    </dgm:pt>
    <dgm:pt modelId="{25153BA4-1D8B-4EB4-B8D1-576E10441C0E}" type="pres">
      <dgm:prSet presAssocID="{1091282C-1F40-4F5E-A292-5B49488EDDE4}" presName="descendantText" presStyleLbl="alignAccFollowNode1" presStyleIdx="0" presStyleCnt="6">
        <dgm:presLayoutVars>
          <dgm:bulletEnabled val="1"/>
        </dgm:presLayoutVars>
      </dgm:prSet>
      <dgm:spPr>
        <a:prstGeom prst="round2SameRect">
          <a:avLst/>
        </a:prstGeom>
      </dgm:spPr>
    </dgm:pt>
    <dgm:pt modelId="{1FF4CA05-C1EA-47A6-80F3-1C26BA881F13}" type="pres">
      <dgm:prSet presAssocID="{8593834D-19B0-43C3-84C3-D6E54DAAE758}" presName="sp" presStyleCnt="0"/>
      <dgm:spPr/>
    </dgm:pt>
    <dgm:pt modelId="{DA8B3CE7-CA4D-4572-BFEA-C2E165D1370B}" type="pres">
      <dgm:prSet presAssocID="{A8819818-534C-49FC-984C-1AEA6A335866}" presName="linNode" presStyleCnt="0"/>
      <dgm:spPr/>
    </dgm:pt>
    <dgm:pt modelId="{CA5965CB-BCF1-4F22-884D-693F6A7309AF}" type="pres">
      <dgm:prSet presAssocID="{A8819818-534C-49FC-984C-1AEA6A335866}" presName="parentText" presStyleLbl="node1" presStyleIdx="1" presStyleCnt="6">
        <dgm:presLayoutVars>
          <dgm:chMax val="1"/>
          <dgm:bulletEnabled val="1"/>
        </dgm:presLayoutVars>
      </dgm:prSet>
      <dgm:spPr>
        <a:prstGeom prst="roundRect">
          <a:avLst/>
        </a:prstGeom>
      </dgm:spPr>
    </dgm:pt>
    <dgm:pt modelId="{EED3D156-6284-415A-82F2-153132E3F831}" type="pres">
      <dgm:prSet presAssocID="{A8819818-534C-49FC-984C-1AEA6A335866}" presName="descendantText" presStyleLbl="alignAccFollowNode1" presStyleIdx="1" presStyleCnt="6">
        <dgm:presLayoutVars>
          <dgm:bulletEnabled val="1"/>
        </dgm:presLayoutVars>
      </dgm:prSet>
      <dgm:spPr>
        <a:prstGeom prst="round2SameRect">
          <a:avLst/>
        </a:prstGeom>
      </dgm:spPr>
    </dgm:pt>
    <dgm:pt modelId="{AADDC271-C559-4106-ADBD-3D58F442D171}" type="pres">
      <dgm:prSet presAssocID="{88CAF757-1CE5-4BA3-93CE-1EC4D8FEDB1A}" presName="sp" presStyleCnt="0"/>
      <dgm:spPr/>
    </dgm:pt>
    <dgm:pt modelId="{72A528C1-9814-40A9-BC96-A600B1DFF586}" type="pres">
      <dgm:prSet presAssocID="{4F349776-27CF-4D1D-AAC3-4A92801A7B68}" presName="linNode" presStyleCnt="0"/>
      <dgm:spPr/>
    </dgm:pt>
    <dgm:pt modelId="{6C91F926-99AB-4336-AB1B-2560D898563A}" type="pres">
      <dgm:prSet presAssocID="{4F349776-27CF-4D1D-AAC3-4A92801A7B68}" presName="parentText" presStyleLbl="node1" presStyleIdx="2" presStyleCnt="6">
        <dgm:presLayoutVars>
          <dgm:chMax val="1"/>
          <dgm:bulletEnabled val="1"/>
        </dgm:presLayoutVars>
      </dgm:prSet>
      <dgm:spPr>
        <a:prstGeom prst="roundRect">
          <a:avLst/>
        </a:prstGeom>
      </dgm:spPr>
    </dgm:pt>
    <dgm:pt modelId="{C1D4B097-58F7-45AD-A1D8-111857748951}" type="pres">
      <dgm:prSet presAssocID="{4F349776-27CF-4D1D-AAC3-4A92801A7B68}" presName="descendantText" presStyleLbl="alignAccFollowNode1" presStyleIdx="2" presStyleCnt="6">
        <dgm:presLayoutVars>
          <dgm:bulletEnabled val="1"/>
        </dgm:presLayoutVars>
      </dgm:prSet>
      <dgm:spPr>
        <a:prstGeom prst="round2SameRect">
          <a:avLst/>
        </a:prstGeom>
      </dgm:spPr>
    </dgm:pt>
    <dgm:pt modelId="{7A0E3F1F-1A7C-47AE-9CD2-E696318DC739}" type="pres">
      <dgm:prSet presAssocID="{F7C3A5F9-F8F4-48AC-86E6-FF4FA6154F92}" presName="sp" presStyleCnt="0"/>
      <dgm:spPr/>
    </dgm:pt>
    <dgm:pt modelId="{A6BCA658-8474-4CE2-9866-8E4F9E1A8657}" type="pres">
      <dgm:prSet presAssocID="{466FD8E9-8228-4C21-821C-B7FC3B9A7DC3}" presName="linNode" presStyleCnt="0"/>
      <dgm:spPr/>
    </dgm:pt>
    <dgm:pt modelId="{10BF027F-1B3A-4AF6-9D8D-49A2936DE467}" type="pres">
      <dgm:prSet presAssocID="{466FD8E9-8228-4C21-821C-B7FC3B9A7DC3}" presName="parentText" presStyleLbl="node1" presStyleIdx="3" presStyleCnt="6">
        <dgm:presLayoutVars>
          <dgm:chMax val="1"/>
          <dgm:bulletEnabled val="1"/>
        </dgm:presLayoutVars>
      </dgm:prSet>
      <dgm:spPr>
        <a:prstGeom prst="roundRect">
          <a:avLst/>
        </a:prstGeom>
      </dgm:spPr>
    </dgm:pt>
    <dgm:pt modelId="{A2FF7811-0B13-4672-A386-686F456C4E5C}" type="pres">
      <dgm:prSet presAssocID="{466FD8E9-8228-4C21-821C-B7FC3B9A7DC3}" presName="descendantText" presStyleLbl="alignAccFollowNode1" presStyleIdx="3" presStyleCnt="6">
        <dgm:presLayoutVars>
          <dgm:bulletEnabled val="1"/>
        </dgm:presLayoutVars>
      </dgm:prSet>
      <dgm:spPr>
        <a:prstGeom prst="round2SameRect">
          <a:avLst/>
        </a:prstGeom>
      </dgm:spPr>
    </dgm:pt>
    <dgm:pt modelId="{AC3E6244-997F-4BE9-870D-DA9354F5D71D}" type="pres">
      <dgm:prSet presAssocID="{291F8759-4708-48C2-909D-69C51C7C4C93}" presName="sp" presStyleCnt="0"/>
      <dgm:spPr/>
    </dgm:pt>
    <dgm:pt modelId="{FA25008A-CB77-4FE4-B738-19C6A49B108D}" type="pres">
      <dgm:prSet presAssocID="{21F7CC66-3D89-4BCF-9788-8DE92BF6D785}" presName="linNode" presStyleCnt="0"/>
      <dgm:spPr/>
    </dgm:pt>
    <dgm:pt modelId="{FA0EA012-5B7B-49D6-9A9B-33D46DAEB3F5}" type="pres">
      <dgm:prSet presAssocID="{21F7CC66-3D89-4BCF-9788-8DE92BF6D785}" presName="parentText" presStyleLbl="node1" presStyleIdx="4" presStyleCnt="6">
        <dgm:presLayoutVars>
          <dgm:chMax val="1"/>
          <dgm:bulletEnabled val="1"/>
        </dgm:presLayoutVars>
      </dgm:prSet>
      <dgm:spPr>
        <a:prstGeom prst="roundRect">
          <a:avLst/>
        </a:prstGeom>
      </dgm:spPr>
    </dgm:pt>
    <dgm:pt modelId="{834A746F-DB4D-4951-BB97-FCC47EEEA14E}" type="pres">
      <dgm:prSet presAssocID="{21F7CC66-3D89-4BCF-9788-8DE92BF6D785}" presName="descendantText" presStyleLbl="alignAccFollowNode1" presStyleIdx="4" presStyleCnt="6">
        <dgm:presLayoutVars>
          <dgm:bulletEnabled val="1"/>
        </dgm:presLayoutVars>
      </dgm:prSet>
      <dgm:spPr>
        <a:prstGeom prst="round2SameRect">
          <a:avLst/>
        </a:prstGeom>
      </dgm:spPr>
    </dgm:pt>
    <dgm:pt modelId="{16AD152C-A341-4C33-B4BF-DB1F58B699BB}" type="pres">
      <dgm:prSet presAssocID="{89E8B1E3-F7CE-4EF7-A2D6-0B7AF6016C7D}" presName="sp" presStyleCnt="0"/>
      <dgm:spPr/>
    </dgm:pt>
    <dgm:pt modelId="{73B4B1FB-8E50-4ACD-87B3-30CDF808746B}" type="pres">
      <dgm:prSet presAssocID="{F5CA39EE-B80D-40E0-9C12-7A9A5D07D072}" presName="linNode" presStyleCnt="0"/>
      <dgm:spPr/>
    </dgm:pt>
    <dgm:pt modelId="{717C3215-1B34-48B9-88F6-1DB5A6F86125}" type="pres">
      <dgm:prSet presAssocID="{F5CA39EE-B80D-40E0-9C12-7A9A5D07D072}" presName="parentText" presStyleLbl="node1" presStyleIdx="5" presStyleCnt="6" custLinFactNeighborY="172">
        <dgm:presLayoutVars>
          <dgm:chMax val="1"/>
          <dgm:bulletEnabled val="1"/>
        </dgm:presLayoutVars>
      </dgm:prSet>
      <dgm:spPr>
        <a:prstGeom prst="roundRect">
          <a:avLst/>
        </a:prstGeom>
      </dgm:spPr>
    </dgm:pt>
    <dgm:pt modelId="{6CA104BD-34A0-45A4-894D-304A0ABA46D1}" type="pres">
      <dgm:prSet presAssocID="{F5CA39EE-B80D-40E0-9C12-7A9A5D07D072}" presName="descendantText" presStyleLbl="alignAccFollowNode1" presStyleIdx="5" presStyleCnt="6">
        <dgm:presLayoutVars>
          <dgm:bulletEnabled val="1"/>
        </dgm:presLayoutVars>
      </dgm:prSet>
      <dgm:spPr>
        <a:prstGeom prst="round2SameRect">
          <a:avLst/>
        </a:prstGeom>
      </dgm:spPr>
    </dgm:pt>
  </dgm:ptLst>
  <dgm:cxnLst>
    <dgm:cxn modelId="{5D777C00-5BEE-4139-A343-155F80E246F9}" srcId="{1091282C-1F40-4F5E-A292-5B49488EDDE4}" destId="{3313494E-6D72-4739-A5A3-35F2E62E0778}" srcOrd="0" destOrd="0" parTransId="{F69A4EEE-01EC-472A-8C29-3AB7581E1471}" sibTransId="{C8B71AC7-29A1-4FE9-BA9F-ED447871C8BB}"/>
    <dgm:cxn modelId="{D2669101-9F1B-438F-890D-757D25878406}" type="presOf" srcId="{A8819818-534C-49FC-984C-1AEA6A335866}" destId="{CA5965CB-BCF1-4F22-884D-693F6A7309AF}" srcOrd="0" destOrd="0" presId="urn:microsoft.com/office/officeart/2005/8/layout/vList5"/>
    <dgm:cxn modelId="{0FAD1703-BFC6-49C5-8249-CFA2AB788D99}" type="presOf" srcId="{466FD8E9-8228-4C21-821C-B7FC3B9A7DC3}" destId="{10BF027F-1B3A-4AF6-9D8D-49A2936DE467}" srcOrd="0" destOrd="0" presId="urn:microsoft.com/office/officeart/2005/8/layout/vList5"/>
    <dgm:cxn modelId="{38E2E00D-16E9-47AA-8420-0C3E5C4CC0E6}" srcId="{F5CA39EE-B80D-40E0-9C12-7A9A5D07D072}" destId="{57D6B5BB-9258-4107-B80B-09FC45BB80F1}" srcOrd="0" destOrd="0" parTransId="{F4FDA7F3-6DA5-4867-9F73-6CB8BA234948}" sibTransId="{779C00D1-84D0-4F67-8497-716B1952B4BD}"/>
    <dgm:cxn modelId="{A144AC12-0CE7-4F15-B127-EA4A2329B874}" type="presOf" srcId="{68794B47-E8BA-49B8-B90B-D259F9DCBF79}" destId="{EED3D156-6284-415A-82F2-153132E3F831}" srcOrd="0" destOrd="0" presId="urn:microsoft.com/office/officeart/2005/8/layout/vList5"/>
    <dgm:cxn modelId="{5B17871E-7310-4656-9A7C-EC03FC91DD93}" type="presOf" srcId="{3313494E-6D72-4739-A5A3-35F2E62E0778}" destId="{25153BA4-1D8B-4EB4-B8D1-576E10441C0E}" srcOrd="0" destOrd="0" presId="urn:microsoft.com/office/officeart/2005/8/layout/vList5"/>
    <dgm:cxn modelId="{03178D26-9FC1-421B-BD01-0ABF8896CB0D}" type="presOf" srcId="{4F349776-27CF-4D1D-AAC3-4A92801A7B68}" destId="{6C91F926-99AB-4336-AB1B-2560D898563A}" srcOrd="0" destOrd="0" presId="urn:microsoft.com/office/officeart/2005/8/layout/vList5"/>
    <dgm:cxn modelId="{575A8431-0BC1-4CAF-928D-5D1FE291ECA6}" srcId="{A0B5D40A-01F0-4C5D-83F8-E8A867204A9A}" destId="{466FD8E9-8228-4C21-821C-B7FC3B9A7DC3}" srcOrd="3" destOrd="0" parTransId="{E4BF478C-ABDA-44C0-8DCD-B8668F733D15}" sibTransId="{291F8759-4708-48C2-909D-69C51C7C4C93}"/>
    <dgm:cxn modelId="{21AC1040-5A7E-4846-9F9B-5068096F4215}" srcId="{A0B5D40A-01F0-4C5D-83F8-E8A867204A9A}" destId="{4F349776-27CF-4D1D-AAC3-4A92801A7B68}" srcOrd="2" destOrd="0" parTransId="{7A9E8DE1-36FA-45F9-A4F0-1A4274999369}" sibTransId="{F7C3A5F9-F8F4-48AC-86E6-FF4FA6154F92}"/>
    <dgm:cxn modelId="{E0A5645D-1C7C-47BC-8B3E-0118E178987F}" srcId="{A0B5D40A-01F0-4C5D-83F8-E8A867204A9A}" destId="{1091282C-1F40-4F5E-A292-5B49488EDDE4}" srcOrd="0" destOrd="0" parTransId="{84AD8252-0EF5-4593-A783-985FEE433B2A}" sibTransId="{8593834D-19B0-43C3-84C3-D6E54DAAE758}"/>
    <dgm:cxn modelId="{9FA2E350-2711-49F0-BEB3-5852C16101B9}" type="presOf" srcId="{A2DDBC7A-1E5B-40FA-810A-827AEF03D6C8}" destId="{A2FF7811-0B13-4672-A386-686F456C4E5C}" srcOrd="0" destOrd="0" presId="urn:microsoft.com/office/officeart/2005/8/layout/vList5"/>
    <dgm:cxn modelId="{DF60F376-D374-48DA-ABDC-1074F6CD83CF}" type="presOf" srcId="{FEDEEE36-AEE2-4249-A852-75361AB20ABF}" destId="{C1D4B097-58F7-45AD-A1D8-111857748951}" srcOrd="0" destOrd="0" presId="urn:microsoft.com/office/officeart/2005/8/layout/vList5"/>
    <dgm:cxn modelId="{4F098F57-C7C6-4A1B-A99F-B26D088AD476}" srcId="{A8819818-534C-49FC-984C-1AEA6A335866}" destId="{68794B47-E8BA-49B8-B90B-D259F9DCBF79}" srcOrd="0" destOrd="0" parTransId="{6137EDC9-5CD7-428D-88A3-C6620D0B27DC}" sibTransId="{0469E823-926D-4A57-A695-1A0758B30963}"/>
    <dgm:cxn modelId="{F0175B7C-6E06-4FE0-A8AB-2DBD69FF48B2}" srcId="{A0B5D40A-01F0-4C5D-83F8-E8A867204A9A}" destId="{A8819818-534C-49FC-984C-1AEA6A335866}" srcOrd="1" destOrd="0" parTransId="{F59F7406-BEBA-4F2C-B6D0-48074E2722E2}" sibTransId="{88CAF757-1CE5-4BA3-93CE-1EC4D8FEDB1A}"/>
    <dgm:cxn modelId="{A5D7C780-AC6D-48EC-B929-4AC0265DE664}" type="presOf" srcId="{57D6B5BB-9258-4107-B80B-09FC45BB80F1}" destId="{6CA104BD-34A0-45A4-894D-304A0ABA46D1}" srcOrd="0" destOrd="0" presId="urn:microsoft.com/office/officeart/2005/8/layout/vList5"/>
    <dgm:cxn modelId="{78073984-4E68-48E6-A5A2-AB95B00F0426}" srcId="{466FD8E9-8228-4C21-821C-B7FC3B9A7DC3}" destId="{A2DDBC7A-1E5B-40FA-810A-827AEF03D6C8}" srcOrd="0" destOrd="0" parTransId="{09453A04-14DF-4D0E-A13B-3EBF16C4C845}" sibTransId="{3290C093-E0D3-4C6A-8238-248E5B342936}"/>
    <dgm:cxn modelId="{16D9768E-8AAE-4F95-9658-F0A42AEEE9F4}" type="presOf" srcId="{1091282C-1F40-4F5E-A292-5B49488EDDE4}" destId="{41C635A4-0259-4422-8708-D36425DF91EF}" srcOrd="0" destOrd="0" presId="urn:microsoft.com/office/officeart/2005/8/layout/vList5"/>
    <dgm:cxn modelId="{455545A0-F9CC-4A66-9B81-6D88145CE92D}" srcId="{A0B5D40A-01F0-4C5D-83F8-E8A867204A9A}" destId="{21F7CC66-3D89-4BCF-9788-8DE92BF6D785}" srcOrd="4" destOrd="0" parTransId="{3087F3DA-177F-49C5-A7D4-E8061A5706F1}" sibTransId="{89E8B1E3-F7CE-4EF7-A2D6-0B7AF6016C7D}"/>
    <dgm:cxn modelId="{0D5B7AB2-B8C8-4736-9D35-B84D151A4378}" srcId="{21F7CC66-3D89-4BCF-9788-8DE92BF6D785}" destId="{1026BD46-C4CA-4789-8E55-02A9F5DEFCC8}" srcOrd="0" destOrd="0" parTransId="{8894B20F-307C-4E5C-AA45-BE0D752A71FA}" sibTransId="{F477D630-7998-49A1-9416-E4B78438CF9A}"/>
    <dgm:cxn modelId="{504DD3C6-C52A-4049-A96C-93D06D4CAE67}" srcId="{A0B5D40A-01F0-4C5D-83F8-E8A867204A9A}" destId="{F5CA39EE-B80D-40E0-9C12-7A9A5D07D072}" srcOrd="5" destOrd="0" parTransId="{09E5C488-93ED-40DC-AC5B-3D6295F1A722}" sibTransId="{B84A8CFA-3502-40CC-A8C4-6AC2AB0BFCB4}"/>
    <dgm:cxn modelId="{85FD8BDC-E010-4C24-9874-F48ED55B7CCC}" type="presOf" srcId="{1026BD46-C4CA-4789-8E55-02A9F5DEFCC8}" destId="{834A746F-DB4D-4951-BB97-FCC47EEEA14E}" srcOrd="0" destOrd="0" presId="urn:microsoft.com/office/officeart/2005/8/layout/vList5"/>
    <dgm:cxn modelId="{DE2367E7-D996-4B9E-A770-3690A717F6BC}" type="presOf" srcId="{A0B5D40A-01F0-4C5D-83F8-E8A867204A9A}" destId="{F8C6FAF8-1F7C-4D2F-BBA5-39B627E3479D}" srcOrd="0" destOrd="0" presId="urn:microsoft.com/office/officeart/2005/8/layout/vList5"/>
    <dgm:cxn modelId="{824BF2E8-D119-43A1-A167-1CCD8F7153F3}" type="presOf" srcId="{F5CA39EE-B80D-40E0-9C12-7A9A5D07D072}" destId="{717C3215-1B34-48B9-88F6-1DB5A6F86125}" srcOrd="0" destOrd="0" presId="urn:microsoft.com/office/officeart/2005/8/layout/vList5"/>
    <dgm:cxn modelId="{186594EB-4DC2-4E8C-B6A9-ADEF5F1F9710}" srcId="{4F349776-27CF-4D1D-AAC3-4A92801A7B68}" destId="{FEDEEE36-AEE2-4249-A852-75361AB20ABF}" srcOrd="0" destOrd="0" parTransId="{BD80AFD7-76AF-4DA2-BDB0-BC672376D76E}" sibTransId="{13014675-FF15-4011-8E8F-A715AC811D8F}"/>
    <dgm:cxn modelId="{51D4FDF7-A7CD-473D-9224-6E65AD40D11F}" type="presOf" srcId="{21F7CC66-3D89-4BCF-9788-8DE92BF6D785}" destId="{FA0EA012-5B7B-49D6-9A9B-33D46DAEB3F5}" srcOrd="0" destOrd="0" presId="urn:microsoft.com/office/officeart/2005/8/layout/vList5"/>
    <dgm:cxn modelId="{634F882A-59F1-41DD-A13E-88B5EB398712}" type="presParOf" srcId="{F8C6FAF8-1F7C-4D2F-BBA5-39B627E3479D}" destId="{A0AE323D-356E-4407-B1E6-518C7BD30453}" srcOrd="0" destOrd="0" presId="urn:microsoft.com/office/officeart/2005/8/layout/vList5"/>
    <dgm:cxn modelId="{B68A3AE1-DAB9-4EF2-9AB5-838F0BDF77EC}" type="presParOf" srcId="{A0AE323D-356E-4407-B1E6-518C7BD30453}" destId="{41C635A4-0259-4422-8708-D36425DF91EF}" srcOrd="0" destOrd="0" presId="urn:microsoft.com/office/officeart/2005/8/layout/vList5"/>
    <dgm:cxn modelId="{5A71A953-5BCC-44D7-A4E0-0B74F224688F}" type="presParOf" srcId="{A0AE323D-356E-4407-B1E6-518C7BD30453}" destId="{25153BA4-1D8B-4EB4-B8D1-576E10441C0E}" srcOrd="1" destOrd="0" presId="urn:microsoft.com/office/officeart/2005/8/layout/vList5"/>
    <dgm:cxn modelId="{DD852CDF-2F9B-46A6-B5D5-B9CB8BD2E527}" type="presParOf" srcId="{F8C6FAF8-1F7C-4D2F-BBA5-39B627E3479D}" destId="{1FF4CA05-C1EA-47A6-80F3-1C26BA881F13}" srcOrd="1" destOrd="0" presId="urn:microsoft.com/office/officeart/2005/8/layout/vList5"/>
    <dgm:cxn modelId="{9404753A-4E49-439E-8CF8-1491BF9EA76C}" type="presParOf" srcId="{F8C6FAF8-1F7C-4D2F-BBA5-39B627E3479D}" destId="{DA8B3CE7-CA4D-4572-BFEA-C2E165D1370B}" srcOrd="2" destOrd="0" presId="urn:microsoft.com/office/officeart/2005/8/layout/vList5"/>
    <dgm:cxn modelId="{F37A53A3-C513-4987-82B6-40774C36B8C5}" type="presParOf" srcId="{DA8B3CE7-CA4D-4572-BFEA-C2E165D1370B}" destId="{CA5965CB-BCF1-4F22-884D-693F6A7309AF}" srcOrd="0" destOrd="0" presId="urn:microsoft.com/office/officeart/2005/8/layout/vList5"/>
    <dgm:cxn modelId="{D0EDEAF9-81A6-4E65-AB5A-32C8A58DD6A6}" type="presParOf" srcId="{DA8B3CE7-CA4D-4572-BFEA-C2E165D1370B}" destId="{EED3D156-6284-415A-82F2-153132E3F831}" srcOrd="1" destOrd="0" presId="urn:microsoft.com/office/officeart/2005/8/layout/vList5"/>
    <dgm:cxn modelId="{4592C8D7-C82B-49F8-8252-31989D43E094}" type="presParOf" srcId="{F8C6FAF8-1F7C-4D2F-BBA5-39B627E3479D}" destId="{AADDC271-C559-4106-ADBD-3D58F442D171}" srcOrd="3" destOrd="0" presId="urn:microsoft.com/office/officeart/2005/8/layout/vList5"/>
    <dgm:cxn modelId="{8113BC32-6ADB-4336-A927-4DFA32931DC1}" type="presParOf" srcId="{F8C6FAF8-1F7C-4D2F-BBA5-39B627E3479D}" destId="{72A528C1-9814-40A9-BC96-A600B1DFF586}" srcOrd="4" destOrd="0" presId="urn:microsoft.com/office/officeart/2005/8/layout/vList5"/>
    <dgm:cxn modelId="{24E4F56E-DA2C-4E7C-926A-7A664A11C416}" type="presParOf" srcId="{72A528C1-9814-40A9-BC96-A600B1DFF586}" destId="{6C91F926-99AB-4336-AB1B-2560D898563A}" srcOrd="0" destOrd="0" presId="urn:microsoft.com/office/officeart/2005/8/layout/vList5"/>
    <dgm:cxn modelId="{FEF60AAF-4585-4D8A-8A5A-3D98E16DF3BA}" type="presParOf" srcId="{72A528C1-9814-40A9-BC96-A600B1DFF586}" destId="{C1D4B097-58F7-45AD-A1D8-111857748951}" srcOrd="1" destOrd="0" presId="urn:microsoft.com/office/officeart/2005/8/layout/vList5"/>
    <dgm:cxn modelId="{D782417B-782E-4B51-AB9D-97A9AFC44057}" type="presParOf" srcId="{F8C6FAF8-1F7C-4D2F-BBA5-39B627E3479D}" destId="{7A0E3F1F-1A7C-47AE-9CD2-E696318DC739}" srcOrd="5" destOrd="0" presId="urn:microsoft.com/office/officeart/2005/8/layout/vList5"/>
    <dgm:cxn modelId="{AC553951-F216-4EB8-A97B-E1FE55BA7922}" type="presParOf" srcId="{F8C6FAF8-1F7C-4D2F-BBA5-39B627E3479D}" destId="{A6BCA658-8474-4CE2-9866-8E4F9E1A8657}" srcOrd="6" destOrd="0" presId="urn:microsoft.com/office/officeart/2005/8/layout/vList5"/>
    <dgm:cxn modelId="{02E3134E-6A2C-4013-8567-F62F81CC8609}" type="presParOf" srcId="{A6BCA658-8474-4CE2-9866-8E4F9E1A8657}" destId="{10BF027F-1B3A-4AF6-9D8D-49A2936DE467}" srcOrd="0" destOrd="0" presId="urn:microsoft.com/office/officeart/2005/8/layout/vList5"/>
    <dgm:cxn modelId="{BC2F6795-372C-4FEC-A84E-EBC9C9A0E502}" type="presParOf" srcId="{A6BCA658-8474-4CE2-9866-8E4F9E1A8657}" destId="{A2FF7811-0B13-4672-A386-686F456C4E5C}" srcOrd="1" destOrd="0" presId="urn:microsoft.com/office/officeart/2005/8/layout/vList5"/>
    <dgm:cxn modelId="{F0A2C1FA-084D-4C8E-8D49-338D8E611F5C}" type="presParOf" srcId="{F8C6FAF8-1F7C-4D2F-BBA5-39B627E3479D}" destId="{AC3E6244-997F-4BE9-870D-DA9354F5D71D}" srcOrd="7" destOrd="0" presId="urn:microsoft.com/office/officeart/2005/8/layout/vList5"/>
    <dgm:cxn modelId="{A9F8244D-005E-4A00-8B18-1F2C6CA238FC}" type="presParOf" srcId="{F8C6FAF8-1F7C-4D2F-BBA5-39B627E3479D}" destId="{FA25008A-CB77-4FE4-B738-19C6A49B108D}" srcOrd="8" destOrd="0" presId="urn:microsoft.com/office/officeart/2005/8/layout/vList5"/>
    <dgm:cxn modelId="{32EB5304-3675-49DB-BF2C-708E39F0A824}" type="presParOf" srcId="{FA25008A-CB77-4FE4-B738-19C6A49B108D}" destId="{FA0EA012-5B7B-49D6-9A9B-33D46DAEB3F5}" srcOrd="0" destOrd="0" presId="urn:microsoft.com/office/officeart/2005/8/layout/vList5"/>
    <dgm:cxn modelId="{3F57B3FE-74E2-43AB-8418-01F13FADB632}" type="presParOf" srcId="{FA25008A-CB77-4FE4-B738-19C6A49B108D}" destId="{834A746F-DB4D-4951-BB97-FCC47EEEA14E}" srcOrd="1" destOrd="0" presId="urn:microsoft.com/office/officeart/2005/8/layout/vList5"/>
    <dgm:cxn modelId="{FF2C0C10-BA39-48D7-AD5B-D07E760434A2}" type="presParOf" srcId="{F8C6FAF8-1F7C-4D2F-BBA5-39B627E3479D}" destId="{16AD152C-A341-4C33-B4BF-DB1F58B699BB}" srcOrd="9" destOrd="0" presId="urn:microsoft.com/office/officeart/2005/8/layout/vList5"/>
    <dgm:cxn modelId="{A7F1F2C2-EBAE-4273-BFF6-F283E6EBDF04}" type="presParOf" srcId="{F8C6FAF8-1F7C-4D2F-BBA5-39B627E3479D}" destId="{73B4B1FB-8E50-4ACD-87B3-30CDF808746B}" srcOrd="10" destOrd="0" presId="urn:microsoft.com/office/officeart/2005/8/layout/vList5"/>
    <dgm:cxn modelId="{1E71D3BF-8A2E-42A7-BA74-BC3C1EDD5738}" type="presParOf" srcId="{73B4B1FB-8E50-4ACD-87B3-30CDF808746B}" destId="{717C3215-1B34-48B9-88F6-1DB5A6F86125}" srcOrd="0" destOrd="0" presId="urn:microsoft.com/office/officeart/2005/8/layout/vList5"/>
    <dgm:cxn modelId="{302552C2-E6EB-4C25-89C5-A5FCAF48C30F}" type="presParOf" srcId="{73B4B1FB-8E50-4ACD-87B3-30CDF808746B}" destId="{6CA104BD-34A0-45A4-894D-304A0ABA46D1}" srcOrd="1" destOrd="0" presId="urn:microsoft.com/office/officeart/2005/8/layout/vList5"/>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123516-7D9E-47D2-B00E-2EF48304DC05}">
      <dsp:nvSpPr>
        <dsp:cNvPr id="0" name=""/>
        <dsp:cNvSpPr/>
      </dsp:nvSpPr>
      <dsp:spPr>
        <a:xfrm>
          <a:off x="3623886" y="1969982"/>
          <a:ext cx="91440" cy="458345"/>
        </a:xfrm>
        <a:custGeom>
          <a:avLst/>
          <a:gdLst/>
          <a:ahLst/>
          <a:cxnLst/>
          <a:rect l="0" t="0" r="0" b="0"/>
          <a:pathLst>
            <a:path>
              <a:moveTo>
                <a:pt x="45720" y="0"/>
              </a:moveTo>
              <a:lnTo>
                <a:pt x="45720" y="45834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D0377-BBA0-4691-88FA-203CB9A43851}">
      <dsp:nvSpPr>
        <dsp:cNvPr id="0" name=""/>
        <dsp:cNvSpPr/>
      </dsp:nvSpPr>
      <dsp:spPr>
        <a:xfrm>
          <a:off x="2505197" y="771290"/>
          <a:ext cx="1164408" cy="427400"/>
        </a:xfrm>
        <a:custGeom>
          <a:avLst/>
          <a:gdLst/>
          <a:ahLst/>
          <a:cxnLst/>
          <a:rect l="0" t="0" r="0" b="0"/>
          <a:pathLst>
            <a:path>
              <a:moveTo>
                <a:pt x="0" y="0"/>
              </a:moveTo>
              <a:lnTo>
                <a:pt x="0" y="247432"/>
              </a:lnTo>
              <a:lnTo>
                <a:pt x="1164408" y="247432"/>
              </a:lnTo>
              <a:lnTo>
                <a:pt x="1164408" y="4274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FF5C9D-451D-4B8A-9F71-88F218AC6095}">
      <dsp:nvSpPr>
        <dsp:cNvPr id="0" name=""/>
        <dsp:cNvSpPr/>
      </dsp:nvSpPr>
      <dsp:spPr>
        <a:xfrm>
          <a:off x="2032954" y="771290"/>
          <a:ext cx="472243" cy="427400"/>
        </a:xfrm>
        <a:custGeom>
          <a:avLst/>
          <a:gdLst/>
          <a:ahLst/>
          <a:cxnLst/>
          <a:rect l="0" t="0" r="0" b="0"/>
          <a:pathLst>
            <a:path>
              <a:moveTo>
                <a:pt x="45720" y="0"/>
              </a:moveTo>
              <a:lnTo>
                <a:pt x="45720" y="4456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B9114F-F2B9-4B0A-A3DA-A465BFFE4E30}">
      <dsp:nvSpPr>
        <dsp:cNvPr id="0" name=""/>
        <dsp:cNvSpPr/>
      </dsp:nvSpPr>
      <dsp:spPr>
        <a:xfrm>
          <a:off x="1760357" y="0"/>
          <a:ext cx="1489681" cy="7712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8838" numCol="1" spcCol="1270" anchor="ctr" anchorCtr="0">
          <a:noAutofit/>
        </a:bodyPr>
        <a:lstStyle/>
        <a:p>
          <a:pPr marL="0" lvl="0" indent="0" algn="ctr" defTabSz="666750">
            <a:lnSpc>
              <a:spcPct val="90000"/>
            </a:lnSpc>
            <a:spcBef>
              <a:spcPct val="0"/>
            </a:spcBef>
            <a:spcAft>
              <a:spcPct val="35000"/>
            </a:spcAft>
            <a:buNone/>
          </a:pPr>
          <a:r>
            <a:rPr lang="en-US" sz="1500" kern="1200"/>
            <a:t>Basic Military Training (BMT)</a:t>
          </a:r>
        </a:p>
      </dsp:txBody>
      <dsp:txXfrm>
        <a:off x="1760357" y="0"/>
        <a:ext cx="1489681" cy="771290"/>
      </dsp:txXfrm>
    </dsp:sp>
    <dsp:sp modelId="{ADD014CE-BC2B-4A0B-B04E-943A93631291}">
      <dsp:nvSpPr>
        <dsp:cNvPr id="0" name=""/>
        <dsp:cNvSpPr/>
      </dsp:nvSpPr>
      <dsp:spPr>
        <a:xfrm>
          <a:off x="1848747" y="613407"/>
          <a:ext cx="1340712" cy="2570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Roboto Light" panose="02000000000000000000" pitchFamily="2" charset="0"/>
              <a:ea typeface="Roboto Light" panose="02000000000000000000" pitchFamily="2" charset="0"/>
            </a:rPr>
            <a:t>Prior to </a:t>
          </a:r>
          <a:r>
            <a:rPr lang="en-US" sz="1000" i="1" kern="1200">
              <a:latin typeface="Roboto Light" panose="02000000000000000000" pitchFamily="2" charset="0"/>
              <a:ea typeface="Roboto Light" panose="02000000000000000000" pitchFamily="2" charset="0"/>
            </a:rPr>
            <a:t>WIT</a:t>
          </a:r>
          <a:r>
            <a:rPr lang="en-US" sz="1000" kern="1200">
              <a:latin typeface="Roboto Light" panose="02000000000000000000" pitchFamily="2" charset="0"/>
              <a:ea typeface="Roboto Light" panose="02000000000000000000" pitchFamily="2" charset="0"/>
            </a:rPr>
            <a:t> exposure</a:t>
          </a:r>
        </a:p>
      </dsp:txBody>
      <dsp:txXfrm>
        <a:off x="1848747" y="613407"/>
        <a:ext cx="1340712" cy="257096"/>
      </dsp:txXfrm>
    </dsp:sp>
    <dsp:sp modelId="{BDD9740F-E43B-49FC-BD98-56983E230FCA}">
      <dsp:nvSpPr>
        <dsp:cNvPr id="0" name=""/>
        <dsp:cNvSpPr/>
      </dsp:nvSpPr>
      <dsp:spPr>
        <a:xfrm>
          <a:off x="1288114" y="1198691"/>
          <a:ext cx="1489681" cy="7712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8838" numCol="1" spcCol="1270" anchor="ctr" anchorCtr="0">
          <a:noAutofit/>
        </a:bodyPr>
        <a:lstStyle/>
        <a:p>
          <a:pPr marL="0" lvl="0" indent="0" algn="ctr" defTabSz="666750">
            <a:lnSpc>
              <a:spcPct val="90000"/>
            </a:lnSpc>
            <a:spcBef>
              <a:spcPct val="0"/>
            </a:spcBef>
            <a:spcAft>
              <a:spcPct val="35000"/>
            </a:spcAft>
            <a:buNone/>
          </a:pPr>
          <a:r>
            <a:rPr lang="en-US" sz="1500" kern="1200"/>
            <a:t>Technical School </a:t>
          </a:r>
          <a:r>
            <a:rPr lang="en-US" sz="1500" u="sng" kern="1200"/>
            <a:t>&lt;</a:t>
          </a:r>
          <a:r>
            <a:rPr lang="en-US" sz="1500" kern="1200"/>
            <a:t> 9 months </a:t>
          </a:r>
        </a:p>
      </dsp:txBody>
      <dsp:txXfrm>
        <a:off x="1288114" y="1198691"/>
        <a:ext cx="1489681" cy="771290"/>
      </dsp:txXfrm>
    </dsp:sp>
    <dsp:sp modelId="{4524CC0B-6171-4422-8CFE-391A7770892B}">
      <dsp:nvSpPr>
        <dsp:cNvPr id="0" name=""/>
        <dsp:cNvSpPr/>
      </dsp:nvSpPr>
      <dsp:spPr>
        <a:xfrm>
          <a:off x="1363806" y="1816100"/>
          <a:ext cx="1340712" cy="2570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1363806" y="1816100"/>
        <a:ext cx="1340712" cy="257096"/>
      </dsp:txXfrm>
    </dsp:sp>
    <dsp:sp modelId="{D2FFA49E-8C42-4423-B18A-5F19AE3EBF57}">
      <dsp:nvSpPr>
        <dsp:cNvPr id="0" name=""/>
        <dsp:cNvSpPr/>
      </dsp:nvSpPr>
      <dsp:spPr>
        <a:xfrm>
          <a:off x="2924766" y="1198691"/>
          <a:ext cx="1489681" cy="7712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8838" numCol="1" spcCol="1270" anchor="ctr" anchorCtr="0">
          <a:noAutofit/>
        </a:bodyPr>
        <a:lstStyle/>
        <a:p>
          <a:pPr marL="0" lvl="0" indent="0" algn="ctr" defTabSz="666750">
            <a:lnSpc>
              <a:spcPct val="90000"/>
            </a:lnSpc>
            <a:spcBef>
              <a:spcPct val="0"/>
            </a:spcBef>
            <a:spcAft>
              <a:spcPct val="35000"/>
            </a:spcAft>
            <a:buNone/>
          </a:pPr>
          <a:r>
            <a:rPr lang="en-US" sz="1500" kern="1200"/>
            <a:t>Technical School &gt; 9 months </a:t>
          </a:r>
        </a:p>
      </dsp:txBody>
      <dsp:txXfrm>
        <a:off x="2924766" y="1198691"/>
        <a:ext cx="1489681" cy="771290"/>
      </dsp:txXfrm>
    </dsp:sp>
    <dsp:sp modelId="{B39A7848-ABAC-4B1F-8636-23B0799246FC}">
      <dsp:nvSpPr>
        <dsp:cNvPr id="0" name=""/>
        <dsp:cNvSpPr/>
      </dsp:nvSpPr>
      <dsp:spPr>
        <a:xfrm>
          <a:off x="3035297" y="1816100"/>
          <a:ext cx="1340712" cy="2570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035297" y="1816100"/>
        <a:ext cx="1340712" cy="257096"/>
      </dsp:txXfrm>
    </dsp:sp>
    <dsp:sp modelId="{C69AAE5C-7159-4A64-A5AC-64DE5396B754}">
      <dsp:nvSpPr>
        <dsp:cNvPr id="0" name=""/>
        <dsp:cNvSpPr/>
      </dsp:nvSpPr>
      <dsp:spPr>
        <a:xfrm>
          <a:off x="2924766" y="2428328"/>
          <a:ext cx="1489681" cy="7712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108838" numCol="1" spcCol="1270" anchor="ctr" anchorCtr="0">
          <a:noAutofit/>
        </a:bodyPr>
        <a:lstStyle/>
        <a:p>
          <a:pPr marL="0" lvl="0" indent="0" algn="ctr" defTabSz="666750">
            <a:lnSpc>
              <a:spcPct val="90000"/>
            </a:lnSpc>
            <a:spcBef>
              <a:spcPct val="0"/>
            </a:spcBef>
            <a:spcAft>
              <a:spcPct val="35000"/>
            </a:spcAft>
            <a:buNone/>
          </a:pPr>
          <a:r>
            <a:rPr lang="en-US" sz="1500" kern="1200"/>
            <a:t>First-Term Airmen/Guardians Center (FTAC)</a:t>
          </a:r>
        </a:p>
      </dsp:txBody>
      <dsp:txXfrm>
        <a:off x="2924766" y="2428328"/>
        <a:ext cx="1489681" cy="771290"/>
      </dsp:txXfrm>
    </dsp:sp>
    <dsp:sp modelId="{A602C65E-D325-4A58-A992-CAF57AF8989D}">
      <dsp:nvSpPr>
        <dsp:cNvPr id="0" name=""/>
        <dsp:cNvSpPr/>
      </dsp:nvSpPr>
      <dsp:spPr>
        <a:xfrm>
          <a:off x="3311591" y="3034561"/>
          <a:ext cx="1340712" cy="25709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10160" rIns="40640" bIns="101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311591" y="3034561"/>
        <a:ext cx="1340712" cy="25709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336B66-6EB6-4010-A7DD-B5C840905724}">
      <dsp:nvSpPr>
        <dsp:cNvPr id="0" name=""/>
        <dsp:cNvSpPr/>
      </dsp:nvSpPr>
      <dsp:spPr>
        <a:xfrm>
          <a:off x="469" y="91552"/>
          <a:ext cx="2022489" cy="3126566"/>
        </a:xfrm>
        <a:prstGeom prst="roundRect">
          <a:avLst>
            <a:gd name="adj" fmla="val 5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78867" rIns="102235" bIns="0" numCol="1" spcCol="1270" anchor="t" anchorCtr="0">
          <a:noAutofit/>
        </a:bodyPr>
        <a:lstStyle/>
        <a:p>
          <a:pPr marL="0" lvl="0" indent="0" algn="r" defTabSz="1022350">
            <a:lnSpc>
              <a:spcPct val="90000"/>
            </a:lnSpc>
            <a:spcBef>
              <a:spcPct val="0"/>
            </a:spcBef>
            <a:spcAft>
              <a:spcPct val="35000"/>
            </a:spcAft>
            <a:buNone/>
          </a:pPr>
          <a:r>
            <a:rPr lang="en-US" sz="2300" kern="1200">
              <a:solidFill>
                <a:sysClr val="window" lastClr="FFFFFF"/>
              </a:solidFill>
              <a:latin typeface="Roboto Light" panose="02000000000000000000" pitchFamily="2" charset="0"/>
              <a:ea typeface="Roboto Light" panose="02000000000000000000" pitchFamily="2" charset="0"/>
              <a:cs typeface="+mn-cs"/>
            </a:rPr>
            <a:t>Inputs</a:t>
          </a:r>
        </a:p>
      </dsp:txBody>
      <dsp:txXfrm rot="16200000">
        <a:off x="-1079173" y="1171196"/>
        <a:ext cx="2563784" cy="404497"/>
      </dsp:txXfrm>
    </dsp:sp>
    <dsp:sp modelId="{ADE326A6-4248-4DCE-9DD4-02950DF8DC19}">
      <dsp:nvSpPr>
        <dsp:cNvPr id="0" name=""/>
        <dsp:cNvSpPr/>
      </dsp:nvSpPr>
      <dsp:spPr>
        <a:xfrm>
          <a:off x="404967" y="91552"/>
          <a:ext cx="1506754" cy="3126566"/>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0861" rIns="0" bIns="0" numCol="1" spcCol="1270" anchor="t" anchorCtr="0">
          <a:noAutofit/>
        </a:bodyPr>
        <a:lstStyle/>
        <a:p>
          <a:pPr marL="0" lvl="0" indent="0" algn="l" defTabSz="400050">
            <a:lnSpc>
              <a:spcPct val="90000"/>
            </a:lnSpc>
            <a:spcBef>
              <a:spcPct val="0"/>
            </a:spcBef>
            <a:spcAft>
              <a:spcPct val="35000"/>
            </a:spcAft>
            <a:buNone/>
          </a:pPr>
          <a:r>
            <a:rPr lang="en-US" sz="900" kern="1200" dirty="0">
              <a:solidFill>
                <a:sysClr val="window" lastClr="FFFFFF"/>
              </a:solidFill>
              <a:latin typeface="Roboto Light" panose="02000000000000000000" pitchFamily="2" charset="0"/>
              <a:ea typeface="Roboto Light" panose="02000000000000000000" pitchFamily="2" charset="0"/>
              <a:cs typeface="+mn-cs"/>
            </a:rPr>
            <a:t>-</a:t>
          </a:r>
          <a:r>
            <a:rPr lang="en-US" sz="1100" kern="1200" dirty="0">
              <a:solidFill>
                <a:sysClr val="window" lastClr="FFFFFF"/>
              </a:solidFill>
              <a:latin typeface="Roboto Light" panose="02000000000000000000" pitchFamily="2" charset="0"/>
              <a:ea typeface="Roboto Light" panose="02000000000000000000" pitchFamily="2" charset="0"/>
              <a:cs typeface="+mn-cs"/>
            </a:rPr>
            <a:t>SAPRO funding</a:t>
          </a:r>
          <a:endParaRPr lang="en-US" sz="11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-NORC evaluation technical assistance</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-DAF evaluation design collaboration</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-Evaluation Stakeholder Workgroup input</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a:t>
          </a:r>
          <a:r>
            <a:rPr lang="en-US" sz="1100" i="1" kern="1200" dirty="0">
              <a:solidFill>
                <a:sysClr val="window" lastClr="FFFFFF"/>
              </a:solidFill>
              <a:latin typeface="Roboto Light" panose="02000000000000000000" pitchFamily="2" charset="0"/>
              <a:ea typeface="Roboto Light" panose="02000000000000000000" pitchFamily="2" charset="0"/>
              <a:cs typeface="+mn-cs"/>
            </a:rPr>
            <a:t>Green Dot Program </a:t>
          </a:r>
          <a:r>
            <a:rPr lang="en-US" sz="1100" kern="1200" dirty="0">
              <a:solidFill>
                <a:sysClr val="window" lastClr="FFFFFF"/>
              </a:solidFill>
              <a:latin typeface="Roboto Light" panose="02000000000000000000" pitchFamily="2" charset="0"/>
              <a:ea typeface="Roboto Light" panose="02000000000000000000" pitchFamily="2" charset="0"/>
              <a:cs typeface="+mn-cs"/>
            </a:rPr>
            <a:t>adaptation for </a:t>
          </a:r>
          <a:r>
            <a:rPr lang="en-US" sz="1100" i="1" kern="1200" dirty="0">
              <a:solidFill>
                <a:sysClr val="window" lastClr="FFFFFF"/>
              </a:solidFill>
              <a:latin typeface="Roboto Light" panose="02000000000000000000" pitchFamily="2" charset="0"/>
              <a:ea typeface="Roboto Light" panose="02000000000000000000" pitchFamily="2" charset="0"/>
              <a:cs typeface="+mn-cs"/>
            </a:rPr>
            <a:t>WIT</a:t>
          </a:r>
          <a:r>
            <a:rPr lang="en-US" sz="1100" kern="1200" dirty="0">
              <a:solidFill>
                <a:sysClr val="window" lastClr="FFFFFF"/>
              </a:solidFill>
              <a:latin typeface="Roboto Light" panose="02000000000000000000" pitchFamily="2" charset="0"/>
              <a:ea typeface="Roboto Light" panose="02000000000000000000" pitchFamily="2" charset="0"/>
              <a:cs typeface="+mn-cs"/>
            </a:rPr>
            <a:t> (components, format, session, information) </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-Operations and training (San Antonio) team</a:t>
          </a:r>
        </a:p>
      </dsp:txBody>
      <dsp:txXfrm>
        <a:off x="404967" y="91552"/>
        <a:ext cx="1506754" cy="3126566"/>
      </dsp:txXfrm>
    </dsp:sp>
    <dsp:sp modelId="{5244406B-4C00-4931-AD1E-19930AD6843A}">
      <dsp:nvSpPr>
        <dsp:cNvPr id="0" name=""/>
        <dsp:cNvSpPr/>
      </dsp:nvSpPr>
      <dsp:spPr>
        <a:xfrm>
          <a:off x="2093746" y="91552"/>
          <a:ext cx="2022489" cy="3169694"/>
        </a:xfrm>
        <a:prstGeom prst="roundRect">
          <a:avLst>
            <a:gd name="adj" fmla="val 5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78867" rIns="102235" bIns="0" numCol="1" spcCol="1270" anchor="t" anchorCtr="0">
          <a:noAutofit/>
        </a:bodyPr>
        <a:lstStyle/>
        <a:p>
          <a:pPr marL="0" lvl="0" indent="0" algn="r" defTabSz="1022350">
            <a:lnSpc>
              <a:spcPct val="90000"/>
            </a:lnSpc>
            <a:spcBef>
              <a:spcPct val="0"/>
            </a:spcBef>
            <a:spcAft>
              <a:spcPct val="35000"/>
            </a:spcAft>
            <a:buNone/>
          </a:pPr>
          <a:r>
            <a:rPr lang="en-US" sz="2300" kern="1200">
              <a:solidFill>
                <a:sysClr val="window" lastClr="FFFFFF"/>
              </a:solidFill>
              <a:latin typeface="Roboto Light" panose="02000000000000000000" pitchFamily="2" charset="0"/>
              <a:ea typeface="Roboto Light" panose="02000000000000000000" pitchFamily="2" charset="0"/>
              <a:cs typeface="+mn-cs"/>
            </a:rPr>
            <a:t>Activities</a:t>
          </a:r>
        </a:p>
      </dsp:txBody>
      <dsp:txXfrm rot="16200000">
        <a:off x="996421" y="1188878"/>
        <a:ext cx="2599149" cy="404497"/>
      </dsp:txXfrm>
    </dsp:sp>
    <dsp:sp modelId="{FB7AE598-1A62-47E1-B5AD-62A2F14D1DC8}">
      <dsp:nvSpPr>
        <dsp:cNvPr id="0" name=""/>
        <dsp:cNvSpPr/>
      </dsp:nvSpPr>
      <dsp:spPr>
        <a:xfrm rot="5400000">
          <a:off x="1925469" y="2021076"/>
          <a:ext cx="356778" cy="303373"/>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E32C63D8-A9B8-497A-BD5E-461339429F40}">
      <dsp:nvSpPr>
        <dsp:cNvPr id="0" name=""/>
        <dsp:cNvSpPr/>
      </dsp:nvSpPr>
      <dsp:spPr>
        <a:xfrm>
          <a:off x="2498244" y="91552"/>
          <a:ext cx="1506754" cy="3169694"/>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- 60-minute training sessions</a:t>
          </a:r>
          <a:endParaRPr lang="en-US" sz="11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488950">
            <a:lnSpc>
              <a:spcPct val="90000"/>
            </a:lnSpc>
            <a:spcBef>
              <a:spcPct val="0"/>
            </a:spcBef>
            <a:spcAft>
              <a:spcPct val="35000"/>
            </a:spcAft>
            <a:buNone/>
          </a:pPr>
          <a:r>
            <a:rPr lang="en-US" sz="1100" kern="1200" dirty="0">
              <a:ln w="12700"/>
              <a:solidFill>
                <a:sysClr val="window" lastClr="FFFFFF"/>
              </a:solidFill>
              <a:latin typeface="Roboto Light" panose="02000000000000000000" pitchFamily="2" charset="0"/>
              <a:ea typeface="Roboto Light" panose="02000000000000000000" pitchFamily="2" charset="0"/>
              <a:cs typeface="+mn-cs"/>
            </a:rPr>
            <a:t>- Oversight of impelmenters for training sessions and problem solving </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Implementer training assessments</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Airmen/Guardians learn 3Ds/ appropriate ways to intervene in SA</a:t>
          </a:r>
        </a:p>
      </dsp:txBody>
      <dsp:txXfrm>
        <a:off x="2498244" y="91552"/>
        <a:ext cx="1506754" cy="3169694"/>
      </dsp:txXfrm>
    </dsp:sp>
    <dsp:sp modelId="{E4FEDCEE-0049-44F4-8960-9FFE47E004EA}">
      <dsp:nvSpPr>
        <dsp:cNvPr id="0" name=""/>
        <dsp:cNvSpPr/>
      </dsp:nvSpPr>
      <dsp:spPr>
        <a:xfrm>
          <a:off x="4187023" y="91552"/>
          <a:ext cx="2022489" cy="3148142"/>
        </a:xfrm>
        <a:prstGeom prst="roundRect">
          <a:avLst>
            <a:gd name="adj" fmla="val 5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78867" rIns="102235" bIns="0" numCol="1" spcCol="1270" anchor="t" anchorCtr="0">
          <a:noAutofit/>
        </a:bodyPr>
        <a:lstStyle/>
        <a:p>
          <a:pPr marL="0" lvl="0" indent="0" algn="r" defTabSz="1022350">
            <a:lnSpc>
              <a:spcPct val="90000"/>
            </a:lnSpc>
            <a:spcBef>
              <a:spcPct val="0"/>
            </a:spcBef>
            <a:spcAft>
              <a:spcPct val="35000"/>
            </a:spcAft>
            <a:buNone/>
          </a:pPr>
          <a:r>
            <a:rPr lang="en-US" sz="2300" kern="1200">
              <a:solidFill>
                <a:sysClr val="window" lastClr="FFFFFF"/>
              </a:solidFill>
              <a:latin typeface="Roboto Light" panose="02000000000000000000" pitchFamily="2" charset="0"/>
              <a:ea typeface="Roboto Light" panose="02000000000000000000" pitchFamily="2" charset="0"/>
              <a:cs typeface="+mn-cs"/>
            </a:rPr>
            <a:t>Outputs</a:t>
          </a:r>
        </a:p>
      </dsp:txBody>
      <dsp:txXfrm rot="16200000">
        <a:off x="3098533" y="1180042"/>
        <a:ext cx="2581476" cy="404497"/>
      </dsp:txXfrm>
    </dsp:sp>
    <dsp:sp modelId="{5BB9CF68-2ACD-4A7D-8D5E-AD413E502E78}">
      <dsp:nvSpPr>
        <dsp:cNvPr id="0" name=""/>
        <dsp:cNvSpPr/>
      </dsp:nvSpPr>
      <dsp:spPr>
        <a:xfrm rot="5400000">
          <a:off x="4017444" y="2050208"/>
          <a:ext cx="356778" cy="303373"/>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8EA9596-5035-4BD9-8BBF-B1D7FE0994EC}">
      <dsp:nvSpPr>
        <dsp:cNvPr id="0" name=""/>
        <dsp:cNvSpPr/>
      </dsp:nvSpPr>
      <dsp:spPr>
        <a:xfrm>
          <a:off x="4591521" y="91552"/>
          <a:ext cx="1506754" cy="3148142"/>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7719" rIns="0" bIns="0" numCol="1" spcCol="1270" anchor="t" anchorCtr="0">
          <a:noAutofit/>
        </a:bodyPr>
        <a:lstStyle/>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Airmen/Guardians's perceptions of training effectiveness</a:t>
          </a:r>
          <a:endParaRPr lang="en-US" sz="11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Implementer's perceptions of training effectiveness</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 of trainers</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 of Airmen/Guardians trained </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 of training sessions completed</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Connect to Airmen/Guardians's opinions regarding the role/responsibility of the bystander/wingman</a:t>
          </a:r>
        </a:p>
        <a:p>
          <a:pPr marL="0" lvl="0" indent="0" algn="l" defTabSz="488950">
            <a:lnSpc>
              <a:spcPct val="90000"/>
            </a:lnSpc>
            <a:spcBef>
              <a:spcPct val="0"/>
            </a:spcBef>
            <a:spcAft>
              <a:spcPct val="35000"/>
            </a:spcAft>
            <a:buNone/>
          </a:pPr>
          <a:r>
            <a:rPr lang="en-US" sz="1100" kern="1200" dirty="0">
              <a:solidFill>
                <a:sysClr val="window" lastClr="FFFFFF"/>
              </a:solidFill>
              <a:latin typeface="Roboto Light" panose="02000000000000000000" pitchFamily="2" charset="0"/>
              <a:ea typeface="Roboto Light" panose="02000000000000000000" pitchFamily="2" charset="0"/>
              <a:cs typeface="+mn-cs"/>
            </a:rPr>
            <a:t>- Understand the culture change and feel inspired to make a positive contribution  </a:t>
          </a:r>
        </a:p>
      </dsp:txBody>
      <dsp:txXfrm>
        <a:off x="4591521" y="91552"/>
        <a:ext cx="1506754" cy="314814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336B66-6EB6-4010-A7DD-B5C840905724}">
      <dsp:nvSpPr>
        <dsp:cNvPr id="0" name=""/>
        <dsp:cNvSpPr/>
      </dsp:nvSpPr>
      <dsp:spPr>
        <a:xfrm>
          <a:off x="4174" y="157303"/>
          <a:ext cx="1898005" cy="2934126"/>
        </a:xfrm>
        <a:prstGeom prst="roundRect">
          <a:avLst>
            <a:gd name="adj" fmla="val 5000"/>
          </a:avLst>
        </a:prstGeom>
        <a:solidFill>
          <a:srgbClr val="0070C0"/>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1722" rIns="80010" bIns="0" numCol="1" spcCol="1270" anchor="t" anchorCtr="0">
          <a:noAutofit/>
        </a:bodyPr>
        <a:lstStyle/>
        <a:p>
          <a:pPr marL="0" lvl="0" indent="0" algn="r" defTabSz="800100">
            <a:lnSpc>
              <a:spcPct val="90000"/>
            </a:lnSpc>
            <a:spcBef>
              <a:spcPct val="0"/>
            </a:spcBef>
            <a:spcAft>
              <a:spcPct val="35000"/>
            </a:spcAft>
            <a:buNone/>
          </a:pPr>
          <a:r>
            <a:rPr lang="en-US" sz="1800" kern="1200">
              <a:solidFill>
                <a:sysClr val="window" lastClr="FFFFFF"/>
              </a:solidFill>
              <a:latin typeface="Roboto Light" panose="02000000000000000000" pitchFamily="2" charset="0"/>
              <a:ea typeface="Roboto Light" panose="02000000000000000000" pitchFamily="2" charset="0"/>
              <a:cs typeface="+mn-cs"/>
            </a:rPr>
            <a:t>Short-term Outcomes</a:t>
          </a:r>
        </a:p>
      </dsp:txBody>
      <dsp:txXfrm rot="16200000">
        <a:off x="-1009017" y="1170494"/>
        <a:ext cx="2405983" cy="379601"/>
      </dsp:txXfrm>
    </dsp:sp>
    <dsp:sp modelId="{ADE326A6-4248-4DCE-9DD4-02950DF8DC19}">
      <dsp:nvSpPr>
        <dsp:cNvPr id="0" name=""/>
        <dsp:cNvSpPr/>
      </dsp:nvSpPr>
      <dsp:spPr>
        <a:xfrm>
          <a:off x="383775" y="157303"/>
          <a:ext cx="1414013" cy="2934126"/>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1148" rIns="0" bIns="0" numCol="1" spcCol="1270" anchor="t" anchorCtr="0">
          <a:noAutofit/>
        </a:bodyPr>
        <a:lstStyle/>
        <a:p>
          <a:pPr marL="0" lvl="0" indent="0" algn="l" defTabSz="533400">
            <a:lnSpc>
              <a:spcPct val="90000"/>
            </a:lnSpc>
            <a:spcBef>
              <a:spcPct val="0"/>
            </a:spcBef>
            <a:spcAft>
              <a:spcPct val="35000"/>
            </a:spcAft>
            <a:buNone/>
          </a:pPr>
          <a:endParaRPr lang="en-US" sz="12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-Improved ability to identify SH and SA behaviors</a:t>
          </a:r>
          <a:endParaRPr lang="en-US" sz="12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-Reduced tolerance for SH and SA</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ability to recognize intervention opportunities</a:t>
          </a:r>
        </a:p>
        <a:p>
          <a:pPr marL="0" lvl="0" indent="0" algn="l" defTabSz="533400">
            <a:lnSpc>
              <a:spcPct val="90000"/>
            </a:lnSpc>
            <a:spcBef>
              <a:spcPct val="0"/>
            </a:spcBef>
            <a:spcAft>
              <a:spcPct val="35000"/>
            </a:spcAft>
            <a:buNone/>
          </a:pPr>
          <a:r>
            <a:rPr lang="en-US" sz="1200" kern="1200" dirty="0">
              <a:latin typeface="Roboto Light" panose="02000000000000000000" pitchFamily="2" charset="0"/>
              <a:ea typeface="Roboto Light" panose="02000000000000000000" pitchFamily="2" charset="0"/>
            </a:rPr>
            <a:t>-Increased SH and SA proactive/ reactive bystander behavior</a:t>
          </a:r>
          <a:endParaRPr lang="en-US" sz="1200" kern="1200" dirty="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latin typeface="Roboto Light" panose="02000000000000000000" pitchFamily="2" charset="0"/>
              <a:ea typeface="Roboto Light" panose="02000000000000000000" pitchFamily="2" charset="0"/>
            </a:rPr>
            <a:t>-Drinking Behaviors</a:t>
          </a:r>
        </a:p>
      </dsp:txBody>
      <dsp:txXfrm>
        <a:off x="383775" y="157303"/>
        <a:ext cx="1414013" cy="2934126"/>
      </dsp:txXfrm>
    </dsp:sp>
    <dsp:sp modelId="{C5B83C88-1A6E-4118-A3AF-D4B4BECFB765}">
      <dsp:nvSpPr>
        <dsp:cNvPr id="0" name=""/>
        <dsp:cNvSpPr/>
      </dsp:nvSpPr>
      <dsp:spPr>
        <a:xfrm>
          <a:off x="1959271" y="163224"/>
          <a:ext cx="2006381" cy="2943145"/>
        </a:xfrm>
        <a:prstGeom prst="roundRect">
          <a:avLst>
            <a:gd name="adj" fmla="val 5000"/>
          </a:avLst>
        </a:prstGeom>
        <a:solidFill>
          <a:srgbClr val="0070C0"/>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54864" rIns="71120" bIns="0" numCol="1" spcCol="1270" anchor="t" anchorCtr="0">
          <a:noAutofit/>
        </a:bodyPr>
        <a:lstStyle/>
        <a:p>
          <a:pPr marL="0" lvl="0" indent="0" algn="r" defTabSz="711200">
            <a:lnSpc>
              <a:spcPct val="90000"/>
            </a:lnSpc>
            <a:spcBef>
              <a:spcPct val="0"/>
            </a:spcBef>
            <a:spcAft>
              <a:spcPct val="35000"/>
            </a:spcAft>
            <a:buNone/>
          </a:pPr>
          <a:r>
            <a:rPr lang="en-US" sz="1600" kern="1200">
              <a:solidFill>
                <a:sysClr val="window" lastClr="FFFFFF"/>
              </a:solidFill>
              <a:latin typeface="Roboto Light" panose="02000000000000000000" pitchFamily="2" charset="0"/>
              <a:ea typeface="Roboto Light" panose="02000000000000000000" pitchFamily="2" charset="0"/>
              <a:cs typeface="+mn-cs"/>
            </a:rPr>
            <a:t>Intermediate Outcomes</a:t>
          </a:r>
        </a:p>
      </dsp:txBody>
      <dsp:txXfrm rot="16200000">
        <a:off x="953219" y="1169276"/>
        <a:ext cx="2413379" cy="401276"/>
      </dsp:txXfrm>
    </dsp:sp>
    <dsp:sp modelId="{FB7AE598-1A62-47E1-B5AD-62A2F14D1DC8}">
      <dsp:nvSpPr>
        <dsp:cNvPr id="0" name=""/>
        <dsp:cNvSpPr/>
      </dsp:nvSpPr>
      <dsp:spPr>
        <a:xfrm rot="5400000">
          <a:off x="1810782" y="2349112"/>
          <a:ext cx="334633" cy="284700"/>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040DDE7A-DE21-4C91-A835-6A4F934BAF6F}">
      <dsp:nvSpPr>
        <dsp:cNvPr id="0" name=""/>
        <dsp:cNvSpPr/>
      </dsp:nvSpPr>
      <dsp:spPr>
        <a:xfrm>
          <a:off x="2352690" y="163224"/>
          <a:ext cx="1494753" cy="2943145"/>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1148" rIns="0" bIns="0" numCol="1" spcCol="1270" anchor="t" anchorCtr="0">
          <a:noAutofit/>
        </a:bodyPr>
        <a:lstStyle/>
        <a:p>
          <a:pPr marL="0" lvl="0" indent="0" algn="l" defTabSz="533400">
            <a:lnSpc>
              <a:spcPct val="90000"/>
            </a:lnSpc>
            <a:spcBef>
              <a:spcPct val="0"/>
            </a:spcBef>
            <a:spcAft>
              <a:spcPct val="35000"/>
            </a:spcAft>
            <a:buNone/>
          </a:pPr>
          <a:endParaRPr lang="en-US" sz="12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bystander efficacy</a:t>
          </a:r>
          <a:endParaRPr lang="en-US" sz="12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-More favorable attitudes toward bystander intervention</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intention to intervene</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-Readiness to help</a:t>
          </a: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latin typeface="Roboto Light" panose="02000000000000000000" pitchFamily="2" charset="0"/>
              <a:ea typeface="Roboto Light" panose="02000000000000000000" pitchFamily="2" charset="0"/>
            </a:rPr>
            <a:t>-Increased SH and SA proactive/ reactive bystander behavior</a:t>
          </a:r>
          <a:endParaRPr lang="en-US" sz="1200" kern="1200" dirty="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dsp:txBody>
      <dsp:txXfrm>
        <a:off x="2352690" y="163224"/>
        <a:ext cx="1494753" cy="2943145"/>
      </dsp:txXfrm>
    </dsp:sp>
    <dsp:sp modelId="{E4FEDCEE-0049-44F4-8960-9FFE47E004EA}">
      <dsp:nvSpPr>
        <dsp:cNvPr id="0" name=""/>
        <dsp:cNvSpPr/>
      </dsp:nvSpPr>
      <dsp:spPr>
        <a:xfrm>
          <a:off x="4041420" y="157303"/>
          <a:ext cx="1898005" cy="2954373"/>
        </a:xfrm>
        <a:prstGeom prst="roundRect">
          <a:avLst>
            <a:gd name="adj" fmla="val 5000"/>
          </a:avLst>
        </a:prstGeom>
        <a:solidFill>
          <a:srgbClr val="0070C0"/>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58293" rIns="75565" bIns="0" numCol="1" spcCol="1270" anchor="t" anchorCtr="0">
          <a:noAutofit/>
        </a:bodyPr>
        <a:lstStyle/>
        <a:p>
          <a:pPr marL="0" lvl="0" indent="0" algn="r" defTabSz="755650">
            <a:lnSpc>
              <a:spcPct val="90000"/>
            </a:lnSpc>
            <a:spcBef>
              <a:spcPct val="0"/>
            </a:spcBef>
            <a:spcAft>
              <a:spcPct val="35000"/>
            </a:spcAft>
            <a:buNone/>
          </a:pPr>
          <a:r>
            <a:rPr lang="en-US" sz="1700" kern="1200">
              <a:solidFill>
                <a:sysClr val="window" lastClr="FFFFFF"/>
              </a:solidFill>
              <a:latin typeface="Roboto Light" panose="02000000000000000000" pitchFamily="2" charset="0"/>
              <a:ea typeface="Roboto Light" panose="02000000000000000000" pitchFamily="2" charset="0"/>
              <a:cs typeface="+mn-cs"/>
            </a:rPr>
            <a:t>Long-term Outcomes</a:t>
          </a:r>
        </a:p>
      </dsp:txBody>
      <dsp:txXfrm rot="16200000">
        <a:off x="3019927" y="1178795"/>
        <a:ext cx="2422586" cy="379601"/>
      </dsp:txXfrm>
    </dsp:sp>
    <dsp:sp modelId="{8AC3D357-F582-4327-BEBD-836E2E7187F5}">
      <dsp:nvSpPr>
        <dsp:cNvPr id="0" name=""/>
        <dsp:cNvSpPr/>
      </dsp:nvSpPr>
      <dsp:spPr>
        <a:xfrm rot="5400000">
          <a:off x="3883593" y="2349112"/>
          <a:ext cx="334633" cy="284700"/>
        </a:xfrm>
        <a:prstGeom prst="flowChartExtract">
          <a:avLst/>
        </a:prstGeom>
        <a:solidFill>
          <a:sysClr val="window" lastClr="FFFFFF">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78EA9596-5035-4BD9-8BBF-B1D7FE0994EC}">
      <dsp:nvSpPr>
        <dsp:cNvPr id="0" name=""/>
        <dsp:cNvSpPr/>
      </dsp:nvSpPr>
      <dsp:spPr>
        <a:xfrm>
          <a:off x="4421021" y="157303"/>
          <a:ext cx="1414013" cy="2954373"/>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41148" rIns="0" bIns="0" numCol="1" spcCol="1270" anchor="t" anchorCtr="0">
          <a:noAutofit/>
        </a:bodyPr>
        <a:lstStyle/>
        <a:p>
          <a:pPr marL="0" lvl="0" indent="0" algn="l" defTabSz="533400">
            <a:lnSpc>
              <a:spcPct val="90000"/>
            </a:lnSpc>
            <a:spcBef>
              <a:spcPct val="0"/>
            </a:spcBef>
            <a:spcAft>
              <a:spcPct val="35000"/>
            </a:spcAft>
            <a:buNone/>
          </a:pPr>
          <a:endParaRPr lang="en-US" sz="1200" kern="1200">
            <a:solidFill>
              <a:sysClr val="window" lastClr="FFFFFF"/>
            </a:solidFill>
            <a:latin typeface="Calibri" panose="020F0502020204030204"/>
            <a:ea typeface="+mn-ea"/>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SH and SA  proactive/ reactive bystander behavior</a:t>
          </a:r>
          <a:endParaRPr lang="en-US" sz="1200" kern="1200">
            <a:solidFill>
              <a:sysClr val="window" lastClr="FFFFFF"/>
            </a:solidFill>
            <a:latin typeface="Roboto Light" panose="02000000000000000000" pitchFamily="2" charset="0"/>
            <a:ea typeface="Roboto Light" panose="02000000000000000000" pitchFamily="2" charset="0"/>
            <a:cs typeface="+mn-cs"/>
          </a:endParaRP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-Decreased SH and SA perpetration</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SH and SA  prevention leadership skills</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-Increased reporting of SH and SA </a:t>
          </a:r>
        </a:p>
        <a:p>
          <a:pPr marL="0" lvl="0" indent="0" algn="l" defTabSz="533400">
            <a:lnSpc>
              <a:spcPct val="90000"/>
            </a:lnSpc>
            <a:spcBef>
              <a:spcPct val="0"/>
            </a:spcBef>
            <a:spcAft>
              <a:spcPct val="35000"/>
            </a:spcAft>
            <a:buNone/>
          </a:pPr>
          <a:r>
            <a:rPr lang="en-US" sz="1200" kern="1200" dirty="0">
              <a:solidFill>
                <a:sysClr val="window" lastClr="FFFFFF"/>
              </a:solidFill>
              <a:latin typeface="Roboto Light" panose="02000000000000000000" pitchFamily="2" charset="0"/>
              <a:ea typeface="Roboto Light" panose="02000000000000000000" pitchFamily="2" charset="0"/>
              <a:cs typeface="+mn-cs"/>
            </a:rPr>
            <a:t>-</a:t>
          </a:r>
          <a:r>
            <a:rPr lang="en-US" sz="1200" kern="1200" dirty="0">
              <a:solidFill>
                <a:schemeClr val="bg1"/>
              </a:solidFill>
              <a:latin typeface="Roboto Light" panose="02000000000000000000" pitchFamily="2" charset="0"/>
              <a:ea typeface="Roboto Light" panose="02000000000000000000" pitchFamily="2" charset="0"/>
            </a:rPr>
            <a:t>Culture </a:t>
          </a:r>
          <a:r>
            <a:rPr lang="en-US" sz="1200" kern="1200" dirty="0">
              <a:latin typeface="Roboto Light" panose="02000000000000000000" pitchFamily="2" charset="0"/>
              <a:ea typeface="Roboto Light" panose="02000000000000000000" pitchFamily="2" charset="0"/>
            </a:rPr>
            <a:t>shift: Treating people with dignity &amp; respect</a:t>
          </a:r>
          <a:endParaRPr lang="en-US" sz="1200" b="1" kern="1200" dirty="0">
            <a:ln w="12700">
              <a:solidFill>
                <a:srgbClr val="55565A"/>
              </a:solidFill>
            </a:ln>
            <a:solidFill>
              <a:srgbClr val="FFFFFF"/>
            </a:solidFill>
            <a:latin typeface="Roboto Light" panose="02000000000000000000" pitchFamily="2" charset="0"/>
            <a:ea typeface="Roboto Light" panose="02000000000000000000" pitchFamily="2" charset="0"/>
            <a:cs typeface="+mn-cs"/>
          </a:endParaRPr>
        </a:p>
      </dsp:txBody>
      <dsp:txXfrm>
        <a:off x="4421021" y="157303"/>
        <a:ext cx="1414013" cy="29543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153BA4-1D8B-4EB4-B8D1-576E10441C0E}">
      <dsp:nvSpPr>
        <dsp:cNvPr id="0" name=""/>
        <dsp:cNvSpPr/>
      </dsp:nvSpPr>
      <dsp:spPr>
        <a:xfrm rot="5400000">
          <a:off x="3526038" y="-1498877"/>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Installation level leader facilitating WI</a:t>
          </a:r>
        </a:p>
      </dsp:txBody>
      <dsp:txXfrm rot="-5400000">
        <a:off x="1975104" y="72044"/>
        <a:ext cx="3491309" cy="369452"/>
      </dsp:txXfrm>
    </dsp:sp>
    <dsp:sp modelId="{41C635A4-0259-4422-8708-D36425DF91EF}">
      <dsp:nvSpPr>
        <dsp:cNvPr id="0" name=""/>
        <dsp:cNvSpPr/>
      </dsp:nvSpPr>
      <dsp:spPr>
        <a:xfrm>
          <a:off x="0" y="879"/>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Violence Prevention Integrators (VPIs) </a:t>
          </a:r>
          <a:endPar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sp:txBody>
      <dsp:txXfrm>
        <a:off x="24983" y="25862"/>
        <a:ext cx="1925138" cy="461816"/>
      </dsp:txXfrm>
    </dsp:sp>
    <dsp:sp modelId="{EED3D156-6284-415A-82F2-153132E3F831}">
      <dsp:nvSpPr>
        <dsp:cNvPr id="0" name=""/>
        <dsp:cNvSpPr/>
      </dsp:nvSpPr>
      <dsp:spPr>
        <a:xfrm rot="5400000">
          <a:off x="3526038" y="-961505"/>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MAJCOM level leader, working with multiple installations to facilitate WI</a:t>
          </a:r>
        </a:p>
      </dsp:txBody>
      <dsp:txXfrm rot="-5400000">
        <a:off x="1975104" y="609416"/>
        <a:ext cx="3491309" cy="369452"/>
      </dsp:txXfrm>
    </dsp:sp>
    <dsp:sp modelId="{CA5965CB-BCF1-4F22-884D-693F6A7309AF}">
      <dsp:nvSpPr>
        <dsp:cNvPr id="0" name=""/>
        <dsp:cNvSpPr/>
      </dsp:nvSpPr>
      <dsp:spPr>
        <a:xfrm>
          <a:off x="0" y="538250"/>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Violence Prevention Program Managers (VPPMs)</a:t>
          </a:r>
          <a:endPar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sp:txBody>
      <dsp:txXfrm>
        <a:off x="24983" y="563233"/>
        <a:ext cx="1925138" cy="461816"/>
      </dsp:txXfrm>
    </dsp:sp>
    <dsp:sp modelId="{C1D4B097-58F7-45AD-A1D8-111857748951}">
      <dsp:nvSpPr>
        <dsp:cNvPr id="0" name=""/>
        <dsp:cNvSpPr/>
      </dsp:nvSpPr>
      <dsp:spPr>
        <a:xfrm rot="5400000">
          <a:off x="3526038" y="-424133"/>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High ranking officials at specific installations interested in WI</a:t>
          </a:r>
        </a:p>
      </dsp:txBody>
      <dsp:txXfrm rot="-5400000">
        <a:off x="1975104" y="1146788"/>
        <a:ext cx="3491309" cy="369452"/>
      </dsp:txXfrm>
    </dsp:sp>
    <dsp:sp modelId="{6C91F926-99AB-4336-AB1B-2560D898563A}">
      <dsp:nvSpPr>
        <dsp:cNvPr id="0" name=""/>
        <dsp:cNvSpPr/>
      </dsp:nvSpPr>
      <dsp:spPr>
        <a:xfrm>
          <a:off x="0" y="1075622"/>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Commanders</a:t>
          </a:r>
          <a:endPar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sp:txBody>
      <dsp:txXfrm>
        <a:off x="24983" y="1100605"/>
        <a:ext cx="1925138" cy="461816"/>
      </dsp:txXfrm>
    </dsp:sp>
    <dsp:sp modelId="{A2FF7811-0B13-4672-A386-686F456C4E5C}">
      <dsp:nvSpPr>
        <dsp:cNvPr id="0" name=""/>
        <dsp:cNvSpPr/>
      </dsp:nvSpPr>
      <dsp:spPr>
        <a:xfrm rot="5400000">
          <a:off x="3526038" y="113237"/>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San Antonio office personnel developing WI</a:t>
          </a:r>
        </a:p>
      </dsp:txBody>
      <dsp:txXfrm rot="-5400000">
        <a:off x="1975104" y="1684159"/>
        <a:ext cx="3491309" cy="369452"/>
      </dsp:txXfrm>
    </dsp:sp>
    <dsp:sp modelId="{10BF027F-1B3A-4AF6-9D8D-49A2936DE467}">
      <dsp:nvSpPr>
        <dsp:cNvPr id="0" name=""/>
        <dsp:cNvSpPr/>
      </dsp:nvSpPr>
      <dsp:spPr>
        <a:xfrm>
          <a:off x="0" y="1612994"/>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Operations and Training Personnel</a:t>
          </a:r>
          <a:endPar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sp:txBody>
      <dsp:txXfrm>
        <a:off x="24983" y="1637977"/>
        <a:ext cx="1925138" cy="461816"/>
      </dsp:txXfrm>
    </dsp:sp>
    <dsp:sp modelId="{834A746F-DB4D-4951-BB97-FCC47EEEA14E}">
      <dsp:nvSpPr>
        <dsp:cNvPr id="0" name=""/>
        <dsp:cNvSpPr/>
      </dsp:nvSpPr>
      <dsp:spPr>
        <a:xfrm rot="5400000">
          <a:off x="3526038" y="650609"/>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Upper class Airmen/Guardians who have experienced the WI</a:t>
          </a:r>
        </a:p>
      </dsp:txBody>
      <dsp:txXfrm rot="-5400000">
        <a:off x="1975104" y="2221531"/>
        <a:ext cx="3491309" cy="369452"/>
      </dsp:txXfrm>
    </dsp:sp>
    <dsp:sp modelId="{FA0EA012-5B7B-49D6-9A9B-33D46DAEB3F5}">
      <dsp:nvSpPr>
        <dsp:cNvPr id="0" name=""/>
        <dsp:cNvSpPr/>
      </dsp:nvSpPr>
      <dsp:spPr>
        <a:xfrm>
          <a:off x="0" y="2150366"/>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Older Airmen/Guardians from Technical School </a:t>
          </a:r>
          <a:endPar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endParaRPr>
        </a:p>
      </dsp:txBody>
      <dsp:txXfrm>
        <a:off x="24983" y="2175349"/>
        <a:ext cx="1925138" cy="461816"/>
      </dsp:txXfrm>
    </dsp:sp>
    <dsp:sp modelId="{6CA104BD-34A0-45A4-894D-304A0ABA46D1}">
      <dsp:nvSpPr>
        <dsp:cNvPr id="0" name=""/>
        <dsp:cNvSpPr/>
      </dsp:nvSpPr>
      <dsp:spPr>
        <a:xfrm rot="5400000">
          <a:off x="3526038" y="1187981"/>
          <a:ext cx="409426" cy="3511296"/>
        </a:xfrm>
        <a:prstGeom prst="round2SameRect">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Leaders invested in the evaluation of the WI</a:t>
          </a:r>
        </a:p>
      </dsp:txBody>
      <dsp:txXfrm rot="-5400000">
        <a:off x="1975104" y="2758903"/>
        <a:ext cx="3491309" cy="369452"/>
      </dsp:txXfrm>
    </dsp:sp>
    <dsp:sp modelId="{717C3215-1B34-48B9-88F6-1DB5A6F86125}">
      <dsp:nvSpPr>
        <dsp:cNvPr id="0" name=""/>
        <dsp:cNvSpPr/>
      </dsp:nvSpPr>
      <dsp:spPr>
        <a:xfrm>
          <a:off x="0" y="2688617"/>
          <a:ext cx="1975104" cy="511782"/>
        </a:xfrm>
        <a:prstGeom prst="round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Roboto Light" panose="02000000000000000000" pitchFamily="2" charset="0"/>
              <a:ea typeface="Roboto Light" panose="02000000000000000000" pitchFamily="2" charset="0"/>
              <a:cs typeface="+mn-cs"/>
            </a:rPr>
            <a:t>Chair &amp; Co-Chairs</a:t>
          </a:r>
        </a:p>
      </dsp:txBody>
      <dsp:txXfrm>
        <a:off x="24983" y="2713600"/>
        <a:ext cx="1925138" cy="461816"/>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DABA67D-EDF5-415D-A5F0-D5C94918A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31292</Words>
  <Characters>178370</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Trivedi</dc:creator>
  <cp:keywords/>
  <dc:description/>
  <cp:lastModifiedBy>Bruce Taylor</cp:lastModifiedBy>
  <cp:revision>2</cp:revision>
  <dcterms:created xsi:type="dcterms:W3CDTF">2022-01-21T19:18:00Z</dcterms:created>
  <dcterms:modified xsi:type="dcterms:W3CDTF">2022-01-21T19:18:00Z</dcterms:modified>
</cp:coreProperties>
</file>