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06EE" w:rsidR="008D1294" w:rsidP="008606EE" w:rsidRDefault="00EA6C04" w14:paraId="3119C6B1" w14:textId="77777777">
      <w:pPr>
        <w:jc w:val="center"/>
        <w:rPr>
          <w:rFonts w:asciiTheme="majorHAnsi" w:hAnsiTheme="majorHAnsi"/>
          <w:sz w:val="28"/>
          <w:u w:val="single"/>
        </w:rPr>
      </w:pPr>
      <w:r w:rsidRPr="008606EE">
        <w:rPr>
          <w:rFonts w:asciiTheme="majorHAnsi" w:hAnsiTheme="majorHAnsi"/>
          <w:sz w:val="28"/>
          <w:u w:val="single"/>
        </w:rPr>
        <w:t xml:space="preserve">SUPPORTING </w:t>
      </w:r>
      <w:r w:rsidRPr="008606EE" w:rsidR="00127B46">
        <w:rPr>
          <w:rFonts w:asciiTheme="majorHAnsi" w:hAnsiTheme="majorHAnsi"/>
          <w:sz w:val="28"/>
          <w:u w:val="single"/>
        </w:rPr>
        <w:t>STATEMENT -</w:t>
      </w:r>
      <w:r w:rsidRPr="008606EE">
        <w:rPr>
          <w:rFonts w:asciiTheme="majorHAnsi" w:hAnsiTheme="majorHAnsi"/>
          <w:sz w:val="28"/>
          <w:u w:val="single"/>
        </w:rPr>
        <w:t xml:space="preserve"> PART A</w:t>
      </w:r>
    </w:p>
    <w:p w:rsidRPr="008606EE" w:rsidR="00EA6C04" w:rsidP="00EA6C04" w:rsidRDefault="00311D81" w14:paraId="44E85209" w14:textId="77777777">
      <w:pPr>
        <w:jc w:val="center"/>
        <w:rPr>
          <w:rFonts w:asciiTheme="majorHAnsi" w:hAnsiTheme="majorHAnsi"/>
          <w:sz w:val="24"/>
        </w:rPr>
      </w:pPr>
      <w:r w:rsidRPr="008606EE">
        <w:rPr>
          <w:rFonts w:asciiTheme="majorHAnsi" w:hAnsiTheme="majorHAnsi"/>
          <w:sz w:val="24"/>
        </w:rPr>
        <w:t>Defense Medical Human Resources System internet (DMHRSi) - 0720-0041</w:t>
      </w:r>
    </w:p>
    <w:p w:rsidRPr="008606EE" w:rsidR="00340D9B" w:rsidP="006E563D" w:rsidRDefault="00340D9B" w14:paraId="1FA00607" w14:textId="77777777">
      <w:pPr>
        <w:spacing w:after="0" w:line="240" w:lineRule="auto"/>
        <w:rPr>
          <w:rFonts w:asciiTheme="majorHAnsi" w:hAnsiTheme="majorHAnsi"/>
          <w:sz w:val="24"/>
        </w:rPr>
      </w:pPr>
    </w:p>
    <w:p w:rsidRPr="008606EE" w:rsidR="005C7428" w:rsidP="006E563D" w:rsidRDefault="0027743E" w14:paraId="5913FD74" w14:textId="77777777">
      <w:pPr>
        <w:spacing w:after="0" w:line="240" w:lineRule="auto"/>
        <w:rPr>
          <w:rFonts w:asciiTheme="majorHAnsi" w:hAnsiTheme="majorHAnsi"/>
          <w:sz w:val="24"/>
        </w:rPr>
      </w:pPr>
      <w:r w:rsidRPr="008606EE">
        <w:rPr>
          <w:rFonts w:asciiTheme="majorHAnsi" w:hAnsiTheme="majorHAnsi"/>
          <w:sz w:val="24"/>
        </w:rPr>
        <w:t>1.</w:t>
      </w:r>
      <w:r w:rsidRPr="008606EE" w:rsidR="00211832">
        <w:rPr>
          <w:rFonts w:asciiTheme="majorHAnsi" w:hAnsiTheme="majorHAnsi"/>
          <w:sz w:val="24"/>
        </w:rPr>
        <w:t xml:space="preserve"> </w:t>
      </w:r>
      <w:r w:rsidRPr="008606EE" w:rsidR="00510F0C">
        <w:rPr>
          <w:rFonts w:asciiTheme="majorHAnsi" w:hAnsiTheme="majorHAnsi"/>
          <w:sz w:val="24"/>
        </w:rPr>
        <w:tab/>
      </w:r>
      <w:r w:rsidRPr="008606EE" w:rsidR="005C7428">
        <w:rPr>
          <w:rFonts w:asciiTheme="majorHAnsi" w:hAnsiTheme="majorHAnsi"/>
          <w:sz w:val="24"/>
          <w:u w:val="single"/>
        </w:rPr>
        <w:t xml:space="preserve">Need for the Information </w:t>
      </w:r>
      <w:r w:rsidRPr="008606EE" w:rsidR="0085688C">
        <w:rPr>
          <w:rFonts w:asciiTheme="majorHAnsi" w:hAnsiTheme="majorHAnsi"/>
          <w:sz w:val="24"/>
          <w:u w:val="single"/>
        </w:rPr>
        <w:t>Collection</w:t>
      </w:r>
      <w:r w:rsidRPr="008606EE" w:rsidR="0085688C">
        <w:rPr>
          <w:rFonts w:asciiTheme="majorHAnsi" w:hAnsiTheme="majorHAnsi"/>
          <w:sz w:val="24"/>
        </w:rPr>
        <w:t xml:space="preserve"> </w:t>
      </w:r>
    </w:p>
    <w:p w:rsidRPr="008606EE" w:rsidR="00CD5083" w:rsidP="00CD5083" w:rsidRDefault="00CD5083" w14:paraId="6EEF2CD8" w14:textId="77777777">
      <w:pPr>
        <w:spacing w:after="0" w:line="240" w:lineRule="auto"/>
        <w:rPr>
          <w:rFonts w:asciiTheme="majorHAnsi" w:hAnsiTheme="majorHAnsi"/>
          <w:sz w:val="24"/>
        </w:rPr>
      </w:pPr>
    </w:p>
    <w:p w:rsidRPr="008606EE" w:rsidR="00CD5083" w:rsidP="00CD5083" w:rsidRDefault="00CD5083" w14:paraId="68985546" w14:textId="77777777">
      <w:pPr>
        <w:spacing w:after="0" w:line="240" w:lineRule="auto"/>
        <w:rPr>
          <w:rFonts w:asciiTheme="majorHAnsi" w:hAnsiTheme="majorHAnsi"/>
          <w:sz w:val="24"/>
        </w:rPr>
      </w:pPr>
      <w:r w:rsidRPr="008606EE">
        <w:rPr>
          <w:rFonts w:asciiTheme="majorHAnsi" w:hAnsiTheme="majorHAnsi"/>
          <w:sz w:val="24"/>
        </w:rPr>
        <w:t xml:space="preserve">In accordance with Department of Defense (DoD) Planning Guidance FY 1997-2001; </w:t>
      </w:r>
      <w:r w:rsidR="008606EE">
        <w:rPr>
          <w:rFonts w:asciiTheme="majorHAnsi" w:hAnsiTheme="majorHAnsi"/>
          <w:sz w:val="24"/>
        </w:rPr>
        <w:t>The Office of the Assistant Secretary of Defense for Health Affairs (</w:t>
      </w:r>
      <w:r w:rsidRPr="008606EE">
        <w:rPr>
          <w:rFonts w:asciiTheme="majorHAnsi" w:hAnsiTheme="majorHAnsi"/>
          <w:sz w:val="24"/>
        </w:rPr>
        <w:t>ASD(HA)</w:t>
      </w:r>
      <w:r w:rsidR="008606EE">
        <w:rPr>
          <w:rFonts w:asciiTheme="majorHAnsi" w:hAnsiTheme="majorHAnsi"/>
          <w:sz w:val="24"/>
        </w:rPr>
        <w:t>)</w:t>
      </w:r>
      <w:r w:rsidRPr="008606EE">
        <w:rPr>
          <w:rFonts w:asciiTheme="majorHAnsi" w:hAnsiTheme="majorHAnsi"/>
          <w:sz w:val="24"/>
        </w:rPr>
        <w:t xml:space="preserve"> Memorandum, 31 Mar 1995, Medical Program Guidance; ASD(HA) DoD Corporate Information Management Strategic Plan and Enterprise Integration Implementing Strategy; the ASD(HA) Medical Readiness Strategic Plan 2001, 20 Mar 1995; 10 U.S.C; 5 U.S.C. 301, Departmental regulations; E.O. 12656, Assignment of Emergency Preparedness Responsibilities; DoD-I 1322.24, Military Medical Readiness Skills Training; DoD 6010.13-M, Medical Expense Performance Reporting System (MEPRS) for Fixed, Medical/Dental Treatment Facilities; DoD 5136.1-P, Medical Readiness Strategic Plan (MRSP); DoD 6000.12, Health Services Operations and Readiness; E.O. 9397 (SSN); HEHS-00-10 Defense Health Care: Tri-Service Strategy Needed to Justify Medical Resources, the DoD is required to provide and account for personnel, medical training and readiness and to establish a Joint strategy to justify Medical Resources for Readiness and Peacetime Care.  In response, the Assistant Secretary of Defense, HA/TMA and the Service Surgeon Generals of the Army, Navy and Air Force approved development of a single Joint electronic database to provide visibility of and to support the preparedness of all Military Healthcare System (MHS) medical personnel (to meet national security emergencies).</w:t>
      </w:r>
    </w:p>
    <w:p w:rsidRPr="008606EE" w:rsidR="00510F0C" w:rsidP="006E563D" w:rsidRDefault="00510F0C" w14:paraId="370C538B" w14:textId="77777777">
      <w:pPr>
        <w:spacing w:after="0" w:line="240" w:lineRule="auto"/>
        <w:rPr>
          <w:rFonts w:asciiTheme="majorHAnsi" w:hAnsiTheme="majorHAnsi"/>
          <w:sz w:val="24"/>
        </w:rPr>
      </w:pPr>
    </w:p>
    <w:p w:rsidRPr="008606EE" w:rsidR="005C7428" w:rsidP="006E563D" w:rsidRDefault="00510F0C" w14:paraId="6EEDD1A9" w14:textId="77777777">
      <w:pPr>
        <w:spacing w:after="0" w:line="240" w:lineRule="auto"/>
        <w:rPr>
          <w:rFonts w:asciiTheme="majorHAnsi" w:hAnsiTheme="majorHAnsi"/>
          <w:sz w:val="24"/>
        </w:rPr>
      </w:pPr>
      <w:r w:rsidRPr="008606EE">
        <w:rPr>
          <w:rFonts w:asciiTheme="majorHAnsi" w:hAnsiTheme="majorHAnsi"/>
          <w:sz w:val="24"/>
        </w:rPr>
        <w:t>2.</w:t>
      </w:r>
      <w:r w:rsidRPr="008606EE">
        <w:rPr>
          <w:rFonts w:asciiTheme="majorHAnsi" w:hAnsiTheme="majorHAnsi"/>
          <w:sz w:val="24"/>
        </w:rPr>
        <w:tab/>
      </w:r>
      <w:r w:rsidRPr="008606EE" w:rsidR="005C7428">
        <w:rPr>
          <w:rFonts w:asciiTheme="majorHAnsi" w:hAnsiTheme="majorHAnsi"/>
          <w:sz w:val="24"/>
          <w:u w:val="single"/>
        </w:rPr>
        <w:t xml:space="preserve">Use of the </w:t>
      </w:r>
      <w:r w:rsidRPr="008606EE" w:rsidR="0085688C">
        <w:rPr>
          <w:rFonts w:asciiTheme="majorHAnsi" w:hAnsiTheme="majorHAnsi"/>
          <w:sz w:val="24"/>
          <w:u w:val="single"/>
        </w:rPr>
        <w:t>Information</w:t>
      </w:r>
      <w:r w:rsidRPr="008606EE" w:rsidR="0085688C">
        <w:rPr>
          <w:rFonts w:asciiTheme="majorHAnsi" w:hAnsiTheme="majorHAnsi"/>
          <w:sz w:val="24"/>
        </w:rPr>
        <w:t xml:space="preserve"> </w:t>
      </w:r>
    </w:p>
    <w:p w:rsidRPr="008606EE" w:rsidR="00CD5083" w:rsidP="00CD5083" w:rsidRDefault="00CD5083" w14:paraId="34913C41" w14:textId="77777777">
      <w:pPr>
        <w:pStyle w:val="NormalWeb"/>
        <w:spacing w:line="288" w:lineRule="atLeast"/>
        <w:rPr>
          <w:rFonts w:asciiTheme="majorHAnsi" w:hAnsiTheme="majorHAnsi"/>
        </w:rPr>
      </w:pPr>
      <w:r w:rsidRPr="008606EE">
        <w:rPr>
          <w:rFonts w:asciiTheme="majorHAnsi" w:hAnsiTheme="majorHAnsi"/>
        </w:rPr>
        <w:t>The Defense Medical Human Resources System - internet - DMHRSi is a DoD application that provides the MHS with a joint comprehensive enterprise human resource system with capabilities to manage human capital across the entire spectrum of medical facilities and person types – military, civilian, contractor, Re</w:t>
      </w:r>
      <w:r w:rsidR="008606EE">
        <w:rPr>
          <w:rFonts w:asciiTheme="majorHAnsi" w:hAnsiTheme="majorHAnsi"/>
        </w:rPr>
        <w:t xml:space="preserve">serve component and volunteer. </w:t>
      </w:r>
      <w:r w:rsidRPr="008606EE">
        <w:rPr>
          <w:rFonts w:asciiTheme="majorHAnsi" w:hAnsiTheme="majorHAnsi"/>
        </w:rPr>
        <w:t>DMHRSi not only provides visibility of all personnel working within MHS activities, it</w:t>
      </w:r>
      <w:r w:rsidR="008606EE">
        <w:rPr>
          <w:rFonts w:asciiTheme="majorHAnsi" w:hAnsiTheme="majorHAnsi"/>
        </w:rPr>
        <w:t xml:space="preserve"> also</w:t>
      </w:r>
      <w:r w:rsidRPr="008606EE">
        <w:rPr>
          <w:rFonts w:asciiTheme="majorHAnsi" w:hAnsiTheme="majorHAnsi"/>
        </w:rPr>
        <w:t xml:space="preserve"> assists in the standardization/centralization of Joint medical HR information; accurate Joint data collection and reporting and standa</w:t>
      </w:r>
      <w:r w:rsidR="008606EE">
        <w:rPr>
          <w:rFonts w:asciiTheme="majorHAnsi" w:hAnsiTheme="majorHAnsi"/>
        </w:rPr>
        <w:t>rdized management and analysis.</w:t>
      </w:r>
      <w:r w:rsidRPr="008606EE">
        <w:rPr>
          <w:rFonts w:asciiTheme="majorHAnsi" w:hAnsiTheme="majorHAnsi"/>
        </w:rPr>
        <w:t xml:space="preserve"> DMHRSi is deployed to all DHP funded activities and includes 170,000 MHS users. The system utilizes best practices in a commercial off the shelf application across five functional areas – </w:t>
      </w:r>
      <w:r w:rsidR="008606EE">
        <w:rPr>
          <w:rFonts w:asciiTheme="majorHAnsi" w:hAnsiTheme="majorHAnsi"/>
        </w:rPr>
        <w:t>m</w:t>
      </w:r>
      <w:r w:rsidRPr="008606EE">
        <w:rPr>
          <w:rFonts w:asciiTheme="majorHAnsi" w:hAnsiTheme="majorHAnsi"/>
        </w:rPr>
        <w:t xml:space="preserve">anpower management, </w:t>
      </w:r>
      <w:r w:rsidR="008606EE">
        <w:rPr>
          <w:rFonts w:asciiTheme="majorHAnsi" w:hAnsiTheme="majorHAnsi"/>
        </w:rPr>
        <w:t>p</w:t>
      </w:r>
      <w:r w:rsidRPr="008606EE">
        <w:rPr>
          <w:rFonts w:asciiTheme="majorHAnsi" w:hAnsiTheme="majorHAnsi"/>
        </w:rPr>
        <w:t xml:space="preserve">ersonnel management, </w:t>
      </w:r>
      <w:r w:rsidR="008606EE">
        <w:rPr>
          <w:rFonts w:asciiTheme="majorHAnsi" w:hAnsiTheme="majorHAnsi"/>
        </w:rPr>
        <w:t>l</w:t>
      </w:r>
      <w:r w:rsidRPr="008606EE">
        <w:rPr>
          <w:rFonts w:asciiTheme="majorHAnsi" w:hAnsiTheme="majorHAnsi"/>
        </w:rPr>
        <w:t xml:space="preserve">abor </w:t>
      </w:r>
      <w:r w:rsidR="008606EE">
        <w:rPr>
          <w:rFonts w:asciiTheme="majorHAnsi" w:hAnsiTheme="majorHAnsi"/>
        </w:rPr>
        <w:t>c</w:t>
      </w:r>
      <w:r w:rsidRPr="008606EE">
        <w:rPr>
          <w:rFonts w:asciiTheme="majorHAnsi" w:hAnsiTheme="majorHAnsi"/>
        </w:rPr>
        <w:t xml:space="preserve">ost </w:t>
      </w:r>
      <w:r w:rsidR="008606EE">
        <w:rPr>
          <w:rFonts w:asciiTheme="majorHAnsi" w:hAnsiTheme="majorHAnsi"/>
        </w:rPr>
        <w:t>a</w:t>
      </w:r>
      <w:r w:rsidRPr="008606EE">
        <w:rPr>
          <w:rFonts w:asciiTheme="majorHAnsi" w:hAnsiTheme="majorHAnsi"/>
        </w:rPr>
        <w:t xml:space="preserve">ssignment, </w:t>
      </w:r>
      <w:r w:rsidR="008606EE">
        <w:rPr>
          <w:rFonts w:asciiTheme="majorHAnsi" w:hAnsiTheme="majorHAnsi"/>
        </w:rPr>
        <w:t>e</w:t>
      </w:r>
      <w:r w:rsidRPr="008606EE">
        <w:rPr>
          <w:rFonts w:asciiTheme="majorHAnsi" w:hAnsiTheme="majorHAnsi"/>
        </w:rPr>
        <w:t xml:space="preserve">ducation and </w:t>
      </w:r>
      <w:r w:rsidR="008606EE">
        <w:rPr>
          <w:rFonts w:asciiTheme="majorHAnsi" w:hAnsiTheme="majorHAnsi"/>
        </w:rPr>
        <w:t>t</w:t>
      </w:r>
      <w:r w:rsidRPr="008606EE">
        <w:rPr>
          <w:rFonts w:asciiTheme="majorHAnsi" w:hAnsiTheme="majorHAnsi"/>
        </w:rPr>
        <w:t xml:space="preserve">raining management, and </w:t>
      </w:r>
      <w:r w:rsidR="008606EE">
        <w:rPr>
          <w:rFonts w:asciiTheme="majorHAnsi" w:hAnsiTheme="majorHAnsi"/>
        </w:rPr>
        <w:t>m</w:t>
      </w:r>
      <w:r w:rsidRPr="008606EE">
        <w:rPr>
          <w:rFonts w:asciiTheme="majorHAnsi" w:hAnsiTheme="majorHAnsi"/>
        </w:rPr>
        <w:t xml:space="preserve">edical </w:t>
      </w:r>
      <w:r w:rsidR="008606EE">
        <w:rPr>
          <w:rFonts w:asciiTheme="majorHAnsi" w:hAnsiTheme="majorHAnsi"/>
        </w:rPr>
        <w:t>r</w:t>
      </w:r>
      <w:r w:rsidRPr="008606EE">
        <w:rPr>
          <w:rFonts w:asciiTheme="majorHAnsi" w:hAnsiTheme="majorHAnsi"/>
        </w:rPr>
        <w:t xml:space="preserve">eadiness.  Additionally, DMHRSi facilitates medical manpower requirements and authorization tracking and reporting at a Joint </w:t>
      </w:r>
      <w:r w:rsidR="008606EE">
        <w:rPr>
          <w:rFonts w:asciiTheme="majorHAnsi" w:hAnsiTheme="majorHAnsi"/>
        </w:rPr>
        <w:t>level in peacetime and wartime.</w:t>
      </w:r>
      <w:r w:rsidRPr="008606EE">
        <w:rPr>
          <w:rFonts w:asciiTheme="majorHAnsi" w:hAnsiTheme="majorHAnsi"/>
        </w:rPr>
        <w:t xml:space="preserve"> The MHS has a more precise method of recording labor hours and</w:t>
      </w:r>
      <w:r w:rsidR="008606EE">
        <w:rPr>
          <w:rFonts w:asciiTheme="majorHAnsi" w:hAnsiTheme="majorHAnsi"/>
        </w:rPr>
        <w:t xml:space="preserve"> also has a</w:t>
      </w:r>
      <w:r w:rsidRPr="008606EE">
        <w:rPr>
          <w:rFonts w:asciiTheme="majorHAnsi" w:hAnsiTheme="majorHAnsi"/>
        </w:rPr>
        <w:t xml:space="preserve"> more accurate reporting of costs accrued and resource utilization. DMHRSi supports individual personnel and unit readiness in documenting, monitoring, evaluating and reporting of ongoing person-specific and team/unit personnel training and certification to provide immediate readiness status for deployment to theater operations.</w:t>
      </w:r>
    </w:p>
    <w:p w:rsidRPr="008606EE" w:rsidR="00CD5083" w:rsidP="00CD5083" w:rsidRDefault="00CD5083" w14:paraId="42C146D4" w14:textId="77777777">
      <w:pPr>
        <w:pStyle w:val="NormalWeb"/>
        <w:spacing w:line="288" w:lineRule="atLeast"/>
        <w:rPr>
          <w:rFonts w:asciiTheme="majorHAnsi" w:hAnsiTheme="majorHAnsi"/>
        </w:rPr>
      </w:pPr>
      <w:r w:rsidRPr="008606EE">
        <w:rPr>
          <w:rFonts w:cs="Myriad" w:asciiTheme="majorHAnsi" w:hAnsiTheme="majorHAnsi"/>
          <w:color w:val="000000"/>
        </w:rPr>
        <w:lastRenderedPageBreak/>
        <w:t>The DMHRS</w:t>
      </w:r>
      <w:r w:rsidRPr="008606EE">
        <w:rPr>
          <w:rFonts w:cs="Myriad" w:asciiTheme="majorHAnsi" w:hAnsiTheme="majorHAnsi"/>
          <w:iCs/>
          <w:color w:val="000000"/>
        </w:rPr>
        <w:t>i</w:t>
      </w:r>
      <w:r w:rsidRPr="008606EE">
        <w:rPr>
          <w:rFonts w:cs="Myriad" w:asciiTheme="majorHAnsi" w:hAnsiTheme="majorHAnsi"/>
          <w:color w:val="000000"/>
        </w:rPr>
        <w:t xml:space="preserve"> application uses reoccurring electronic data feeds from other DoD and Service source systems as well as </w:t>
      </w:r>
      <w:r w:rsidRPr="008606EE" w:rsidR="008606EE">
        <w:rPr>
          <w:rFonts w:cs="Myriad" w:asciiTheme="majorHAnsi" w:hAnsiTheme="majorHAnsi"/>
          <w:color w:val="000000"/>
        </w:rPr>
        <w:t>one-time</w:t>
      </w:r>
      <w:r w:rsidR="008606EE">
        <w:rPr>
          <w:rFonts w:cs="Myriad" w:asciiTheme="majorHAnsi" w:hAnsiTheme="majorHAnsi"/>
          <w:color w:val="000000"/>
        </w:rPr>
        <w:t xml:space="preserve"> local data feeds from Military Treatment Facility (</w:t>
      </w:r>
      <w:r w:rsidRPr="008606EE">
        <w:rPr>
          <w:rFonts w:cs="Myriad" w:asciiTheme="majorHAnsi" w:hAnsiTheme="majorHAnsi"/>
          <w:color w:val="000000"/>
        </w:rPr>
        <w:t>MTF</w:t>
      </w:r>
      <w:r w:rsidR="008606EE">
        <w:rPr>
          <w:rFonts w:cs="Myriad" w:asciiTheme="majorHAnsi" w:hAnsiTheme="majorHAnsi"/>
          <w:color w:val="000000"/>
        </w:rPr>
        <w:t>)</w:t>
      </w:r>
      <w:r w:rsidRPr="008606EE">
        <w:rPr>
          <w:rFonts w:cs="Myriad" w:asciiTheme="majorHAnsi" w:hAnsiTheme="majorHAnsi"/>
          <w:color w:val="000000"/>
        </w:rPr>
        <w:t xml:space="preserve"> to populate information </w:t>
      </w:r>
      <w:r w:rsidR="008606EE">
        <w:rPr>
          <w:rFonts w:cs="Myriad" w:asciiTheme="majorHAnsi" w:hAnsiTheme="majorHAnsi"/>
          <w:color w:val="000000"/>
        </w:rPr>
        <w:t xml:space="preserve">fields to the extent possible. </w:t>
      </w:r>
      <w:r w:rsidRPr="008606EE">
        <w:rPr>
          <w:rFonts w:cs="Myriad" w:asciiTheme="majorHAnsi" w:hAnsiTheme="majorHAnsi"/>
          <w:color w:val="000000"/>
        </w:rPr>
        <w:t xml:space="preserve">Source system feeds are primarily for </w:t>
      </w:r>
      <w:r w:rsidRPr="008606EE">
        <w:rPr>
          <w:rFonts w:asciiTheme="majorHAnsi" w:hAnsiTheme="majorHAnsi"/>
        </w:rPr>
        <w:t>military and</w:t>
      </w:r>
      <w:r w:rsidR="008606EE">
        <w:rPr>
          <w:rFonts w:asciiTheme="majorHAnsi" w:hAnsiTheme="majorHAnsi"/>
        </w:rPr>
        <w:t xml:space="preserve"> government civilian personnel.</w:t>
      </w:r>
      <w:r w:rsidRPr="008606EE">
        <w:rPr>
          <w:rFonts w:asciiTheme="majorHAnsi" w:hAnsiTheme="majorHAnsi"/>
        </w:rPr>
        <w:t xml:space="preserve"> DMHRSi serves as the authoritat</w:t>
      </w:r>
      <w:r w:rsidR="008606EE">
        <w:rPr>
          <w:rFonts w:asciiTheme="majorHAnsi" w:hAnsiTheme="majorHAnsi"/>
        </w:rPr>
        <w:t>ive, centralized source system</w:t>
      </w:r>
      <w:r w:rsidRPr="008606EE">
        <w:rPr>
          <w:rFonts w:asciiTheme="majorHAnsi" w:hAnsiTheme="majorHAnsi"/>
        </w:rPr>
        <w:t xml:space="preserve"> for contractors, volunteers and foreign nationals working within MHS facilities; consequently, the majority of information will be captured from the local collection methods</w:t>
      </w:r>
      <w:r w:rsidR="008606EE">
        <w:rPr>
          <w:rFonts w:asciiTheme="majorHAnsi" w:hAnsiTheme="majorHAnsi"/>
        </w:rPr>
        <w:t>,</w:t>
      </w:r>
      <w:r w:rsidRPr="008606EE">
        <w:rPr>
          <w:rFonts w:asciiTheme="majorHAnsi" w:hAnsiTheme="majorHAnsi"/>
        </w:rPr>
        <w:t xml:space="preserve"> currently emp</w:t>
      </w:r>
      <w:r w:rsidR="008606EE">
        <w:rPr>
          <w:rFonts w:asciiTheme="majorHAnsi" w:hAnsiTheme="majorHAnsi"/>
        </w:rPr>
        <w:t>loyed by the MTFs.</w:t>
      </w:r>
      <w:r w:rsidRPr="008606EE">
        <w:rPr>
          <w:rFonts w:asciiTheme="majorHAnsi" w:hAnsiTheme="majorHAnsi"/>
        </w:rPr>
        <w:t xml:space="preserve"> If such methods are not in place, MTFs are required to do a one-time collection for import or manually input the inf</w:t>
      </w:r>
      <w:r w:rsidR="008606EE">
        <w:rPr>
          <w:rFonts w:asciiTheme="majorHAnsi" w:hAnsiTheme="majorHAnsi"/>
        </w:rPr>
        <w:t xml:space="preserve">ormation directly into DMHRSi. </w:t>
      </w:r>
      <w:r w:rsidRPr="008606EE">
        <w:rPr>
          <w:rFonts w:asciiTheme="majorHAnsi" w:hAnsiTheme="majorHAnsi"/>
        </w:rPr>
        <w:t>All users have a self-service capability which allows them to update personal informatio</w:t>
      </w:r>
      <w:r w:rsidR="008606EE">
        <w:rPr>
          <w:rFonts w:asciiTheme="majorHAnsi" w:hAnsiTheme="majorHAnsi"/>
        </w:rPr>
        <w:t xml:space="preserve">n on an as needed basis. </w:t>
      </w:r>
      <w:r w:rsidRPr="008606EE">
        <w:rPr>
          <w:rFonts w:asciiTheme="majorHAnsi" w:hAnsiTheme="majorHAnsi"/>
        </w:rPr>
        <w:t>DMHRSi is used as the authoritative source within the MHS to provide consistent human resource data and demographics to other MHS IT systems; thus, eliminating the necessity for redundant collection activities and information re-s</w:t>
      </w:r>
      <w:r w:rsidR="008606EE">
        <w:rPr>
          <w:rFonts w:asciiTheme="majorHAnsi" w:hAnsiTheme="majorHAnsi"/>
        </w:rPr>
        <w:t xml:space="preserve">olicitation. </w:t>
      </w:r>
      <w:r w:rsidRPr="008606EE">
        <w:rPr>
          <w:rFonts w:asciiTheme="majorHAnsi" w:hAnsiTheme="majorHAnsi"/>
        </w:rPr>
        <w:t>As a web-based joint system with horizontal and vertical visibility, it reduces the need for “data calls” for analytics.</w:t>
      </w:r>
    </w:p>
    <w:p w:rsidRPr="008606EE" w:rsidR="00C07477" w:rsidP="00CD5083" w:rsidRDefault="00CD5083" w14:paraId="0BC71C38" w14:textId="77777777">
      <w:pPr>
        <w:spacing w:after="0" w:line="240" w:lineRule="auto"/>
        <w:rPr>
          <w:rFonts w:asciiTheme="majorHAnsi" w:hAnsiTheme="majorHAnsi"/>
          <w:i/>
          <w:sz w:val="24"/>
          <w:szCs w:val="24"/>
        </w:rPr>
      </w:pPr>
      <w:r w:rsidRPr="008606EE">
        <w:rPr>
          <w:rFonts w:asciiTheme="majorHAnsi" w:hAnsiTheme="majorHAnsi"/>
          <w:sz w:val="24"/>
          <w:szCs w:val="24"/>
        </w:rPr>
        <w:t xml:space="preserve">DMHRSi is accessible via a web link (https://dmhrsi.csd.disa.mil/). The website is DoD Common Access Card (CAC) enabled. First time users are able to link their CAC to their DMHRSi account. All responses are collected electronically and submitted within the web module. No invitations or communications associated with the collection are sent to respondents. Once the responses are captured in DMHRSi, the data becomes a part of the system. Leaders at MTFs and other sites are then able </w:t>
      </w:r>
      <w:r w:rsidR="008606EE">
        <w:rPr>
          <w:rFonts w:asciiTheme="majorHAnsi" w:hAnsiTheme="majorHAnsi"/>
          <w:sz w:val="24"/>
          <w:szCs w:val="24"/>
        </w:rPr>
        <w:t xml:space="preserve">to </w:t>
      </w:r>
      <w:r w:rsidRPr="008606EE">
        <w:rPr>
          <w:rFonts w:asciiTheme="majorHAnsi" w:hAnsiTheme="majorHAnsi"/>
          <w:sz w:val="24"/>
          <w:szCs w:val="24"/>
        </w:rPr>
        <w:t>run reports from the system generated data. A successful collection of information results in centralized data used to effectively manage DoD human capital and provides more timely and detailed data for executive information and decision making.</w:t>
      </w:r>
    </w:p>
    <w:p w:rsidRPr="008606EE" w:rsidR="005C7428" w:rsidP="006E563D" w:rsidRDefault="005C7428" w14:paraId="709244B7" w14:textId="77777777">
      <w:pPr>
        <w:spacing w:after="0" w:line="240" w:lineRule="auto"/>
        <w:rPr>
          <w:rFonts w:asciiTheme="majorHAnsi" w:hAnsiTheme="majorHAnsi"/>
          <w:i/>
          <w:sz w:val="24"/>
        </w:rPr>
      </w:pPr>
    </w:p>
    <w:p w:rsidRPr="008606EE" w:rsidR="005C7428" w:rsidP="006E563D" w:rsidRDefault="005C7428" w14:paraId="36631F69" w14:textId="77777777">
      <w:pPr>
        <w:spacing w:after="0" w:line="240" w:lineRule="auto"/>
        <w:rPr>
          <w:rFonts w:asciiTheme="majorHAnsi" w:hAnsiTheme="majorHAnsi"/>
          <w:sz w:val="24"/>
        </w:rPr>
      </w:pPr>
      <w:r w:rsidRPr="008606EE">
        <w:rPr>
          <w:rFonts w:asciiTheme="majorHAnsi" w:hAnsiTheme="majorHAnsi"/>
          <w:sz w:val="24"/>
        </w:rPr>
        <w:t xml:space="preserve">3. </w:t>
      </w:r>
      <w:r w:rsidRPr="008606EE">
        <w:rPr>
          <w:rFonts w:asciiTheme="majorHAnsi" w:hAnsiTheme="majorHAnsi"/>
          <w:sz w:val="24"/>
        </w:rPr>
        <w:tab/>
      </w:r>
      <w:r w:rsidRPr="008606EE">
        <w:rPr>
          <w:rFonts w:asciiTheme="majorHAnsi" w:hAnsiTheme="majorHAnsi"/>
          <w:sz w:val="24"/>
          <w:u w:val="single"/>
        </w:rPr>
        <w:t>Use of Information Technology</w:t>
      </w:r>
      <w:r w:rsidRPr="008606EE" w:rsidR="0085688C">
        <w:rPr>
          <w:rFonts w:asciiTheme="majorHAnsi" w:hAnsiTheme="majorHAnsi"/>
          <w:sz w:val="24"/>
          <w:u w:val="single"/>
        </w:rPr>
        <w:t xml:space="preserve"> </w:t>
      </w:r>
    </w:p>
    <w:p w:rsidRPr="008606EE" w:rsidR="00891E32" w:rsidP="006E563D" w:rsidRDefault="00891E32" w14:paraId="13B8CD99" w14:textId="77777777">
      <w:pPr>
        <w:spacing w:after="0" w:line="240" w:lineRule="auto"/>
        <w:rPr>
          <w:rFonts w:asciiTheme="majorHAnsi" w:hAnsiTheme="majorHAnsi"/>
          <w:sz w:val="24"/>
        </w:rPr>
      </w:pPr>
    </w:p>
    <w:p w:rsidRPr="008606EE" w:rsidR="00891E32" w:rsidP="00891E32" w:rsidRDefault="00891E32" w14:paraId="33B420E1" w14:textId="77777777">
      <w:pPr>
        <w:spacing w:after="0" w:line="240" w:lineRule="auto"/>
        <w:rPr>
          <w:rFonts w:asciiTheme="majorHAnsi" w:hAnsiTheme="majorHAnsi"/>
          <w:sz w:val="24"/>
        </w:rPr>
      </w:pPr>
      <w:r w:rsidRPr="008606EE">
        <w:rPr>
          <w:rFonts w:asciiTheme="majorHAnsi" w:hAnsiTheme="majorHAnsi"/>
          <w:sz w:val="24"/>
        </w:rPr>
        <w:t>100% of responses are captured electronically. All responses are submitted within the DHMRSi web application.</w:t>
      </w:r>
    </w:p>
    <w:p w:rsidRPr="008606EE" w:rsidR="008635C4" w:rsidP="006E563D" w:rsidRDefault="005C7428" w14:paraId="205E175B" w14:textId="77777777">
      <w:pPr>
        <w:spacing w:after="0" w:line="240" w:lineRule="auto"/>
        <w:rPr>
          <w:rFonts w:asciiTheme="majorHAnsi" w:hAnsiTheme="majorHAnsi"/>
          <w:i/>
          <w:sz w:val="24"/>
        </w:rPr>
      </w:pPr>
      <w:r w:rsidRPr="008606EE">
        <w:rPr>
          <w:rFonts w:asciiTheme="majorHAnsi" w:hAnsiTheme="majorHAnsi"/>
          <w:i/>
          <w:sz w:val="24"/>
        </w:rPr>
        <w:t xml:space="preserve"> </w:t>
      </w:r>
    </w:p>
    <w:p w:rsidRPr="008606EE" w:rsidR="007761F6" w:rsidP="006E563D" w:rsidRDefault="008635C4" w14:paraId="54B2B9B3" w14:textId="77777777">
      <w:pPr>
        <w:spacing w:after="0" w:line="240" w:lineRule="auto"/>
        <w:rPr>
          <w:rFonts w:asciiTheme="majorHAnsi" w:hAnsiTheme="majorHAnsi"/>
          <w:sz w:val="24"/>
          <w:u w:val="single"/>
        </w:rPr>
      </w:pPr>
      <w:r w:rsidRPr="008606EE">
        <w:rPr>
          <w:rFonts w:asciiTheme="majorHAnsi" w:hAnsiTheme="majorHAnsi"/>
          <w:sz w:val="24"/>
        </w:rPr>
        <w:t xml:space="preserve">4. </w:t>
      </w:r>
      <w:r w:rsidRPr="008606EE">
        <w:rPr>
          <w:rFonts w:asciiTheme="majorHAnsi" w:hAnsiTheme="majorHAnsi"/>
          <w:sz w:val="24"/>
        </w:rPr>
        <w:tab/>
      </w:r>
      <w:r w:rsidRPr="008606EE">
        <w:rPr>
          <w:rFonts w:asciiTheme="majorHAnsi" w:hAnsiTheme="majorHAnsi"/>
          <w:sz w:val="24"/>
          <w:u w:val="single"/>
        </w:rPr>
        <w:t>Non-duplication</w:t>
      </w:r>
      <w:r w:rsidRPr="008606EE" w:rsidR="0085688C">
        <w:rPr>
          <w:rFonts w:asciiTheme="majorHAnsi" w:hAnsiTheme="majorHAnsi"/>
          <w:sz w:val="24"/>
          <w:u w:val="single"/>
        </w:rPr>
        <w:t xml:space="preserve"> </w:t>
      </w:r>
    </w:p>
    <w:p w:rsidRPr="008606EE" w:rsidR="00311D81" w:rsidP="006E563D" w:rsidRDefault="00311D81" w14:paraId="678AF858" w14:textId="77777777">
      <w:pPr>
        <w:spacing w:after="0" w:line="240" w:lineRule="auto"/>
        <w:rPr>
          <w:rFonts w:asciiTheme="majorHAnsi" w:hAnsiTheme="majorHAnsi"/>
          <w:sz w:val="24"/>
        </w:rPr>
      </w:pPr>
    </w:p>
    <w:p w:rsidRPr="008606EE" w:rsidR="0054531F" w:rsidP="0054531F" w:rsidRDefault="0054531F" w14:paraId="59662C85" w14:textId="77777777">
      <w:pPr>
        <w:spacing w:after="0" w:line="240" w:lineRule="auto"/>
        <w:rPr>
          <w:rFonts w:asciiTheme="majorHAnsi" w:hAnsiTheme="majorHAnsi"/>
          <w:i/>
          <w:sz w:val="24"/>
        </w:rPr>
      </w:pPr>
      <w:r w:rsidRPr="008606EE">
        <w:rPr>
          <w:rFonts w:asciiTheme="majorHAnsi" w:hAnsiTheme="majorHAnsi"/>
          <w:sz w:val="24"/>
        </w:rPr>
        <w:t xml:space="preserve">The information obtained through this collection is unique and is not already available for use or adaptation from another cleared source. </w:t>
      </w:r>
    </w:p>
    <w:p w:rsidRPr="008606EE" w:rsidR="00CA15B1" w:rsidP="006E563D" w:rsidRDefault="00CA15B1" w14:paraId="3FC6E161" w14:textId="77777777">
      <w:pPr>
        <w:spacing w:after="0" w:line="240" w:lineRule="auto"/>
        <w:rPr>
          <w:rFonts w:asciiTheme="majorHAnsi" w:hAnsiTheme="majorHAnsi"/>
          <w:i/>
          <w:sz w:val="24"/>
        </w:rPr>
      </w:pPr>
    </w:p>
    <w:p w:rsidRPr="008606EE" w:rsidR="00EC7900" w:rsidP="006E563D" w:rsidRDefault="00CA15B1" w14:paraId="4BC111C4" w14:textId="77777777">
      <w:pPr>
        <w:spacing w:after="0" w:line="240" w:lineRule="auto"/>
        <w:rPr>
          <w:rFonts w:asciiTheme="majorHAnsi" w:hAnsiTheme="majorHAnsi"/>
          <w:sz w:val="24"/>
          <w:u w:val="single"/>
        </w:rPr>
      </w:pPr>
      <w:r w:rsidRPr="008606EE">
        <w:rPr>
          <w:rFonts w:asciiTheme="majorHAnsi" w:hAnsiTheme="majorHAnsi"/>
          <w:sz w:val="24"/>
        </w:rPr>
        <w:t xml:space="preserve">5. </w:t>
      </w:r>
      <w:r w:rsidRPr="008606EE">
        <w:rPr>
          <w:rFonts w:asciiTheme="majorHAnsi" w:hAnsiTheme="majorHAnsi"/>
          <w:sz w:val="24"/>
        </w:rPr>
        <w:tab/>
      </w:r>
      <w:r w:rsidRPr="008606EE">
        <w:rPr>
          <w:rFonts w:asciiTheme="majorHAnsi" w:hAnsiTheme="majorHAnsi"/>
          <w:sz w:val="24"/>
          <w:u w:val="single"/>
        </w:rPr>
        <w:t>Burden on Small Businesses</w:t>
      </w:r>
      <w:r w:rsidRPr="008606EE" w:rsidR="001017A0">
        <w:rPr>
          <w:rFonts w:asciiTheme="majorHAnsi" w:hAnsiTheme="majorHAnsi"/>
          <w:sz w:val="24"/>
          <w:u w:val="single"/>
        </w:rPr>
        <w:t xml:space="preserve"> </w:t>
      </w:r>
    </w:p>
    <w:p w:rsidRPr="008606EE" w:rsidR="00311D81" w:rsidP="006E563D" w:rsidRDefault="00311D81" w14:paraId="48D369A3" w14:textId="77777777">
      <w:pPr>
        <w:spacing w:after="0" w:line="240" w:lineRule="auto"/>
        <w:rPr>
          <w:rFonts w:asciiTheme="majorHAnsi" w:hAnsiTheme="majorHAnsi"/>
          <w:sz w:val="24"/>
        </w:rPr>
      </w:pPr>
    </w:p>
    <w:p w:rsidRPr="008606EE" w:rsidR="00EC7900" w:rsidP="00EC7900" w:rsidRDefault="00EC7900" w14:paraId="71887F75" w14:textId="77777777">
      <w:pPr>
        <w:spacing w:after="0" w:line="240" w:lineRule="auto"/>
        <w:rPr>
          <w:rFonts w:asciiTheme="majorHAnsi" w:hAnsiTheme="majorHAnsi"/>
          <w:i/>
          <w:sz w:val="24"/>
        </w:rPr>
      </w:pPr>
      <w:r w:rsidRPr="008606EE">
        <w:rPr>
          <w:rFonts w:asciiTheme="majorHAnsi" w:hAnsiTheme="majorHAnsi"/>
          <w:sz w:val="24"/>
        </w:rPr>
        <w:t>This information collection does not impose a significant economic impact on a substantial number of small businesses or entities.</w:t>
      </w:r>
      <w:r w:rsidRPr="008606EE">
        <w:rPr>
          <w:rFonts w:asciiTheme="majorHAnsi" w:hAnsiTheme="majorHAnsi"/>
          <w:i/>
          <w:sz w:val="24"/>
        </w:rPr>
        <w:t xml:space="preserve"> </w:t>
      </w:r>
    </w:p>
    <w:p w:rsidRPr="008606EE" w:rsidR="002567F9" w:rsidP="006E563D" w:rsidRDefault="002567F9" w14:paraId="1C8EA544" w14:textId="77777777">
      <w:pPr>
        <w:spacing w:after="0" w:line="240" w:lineRule="auto"/>
        <w:rPr>
          <w:rFonts w:asciiTheme="majorHAnsi" w:hAnsiTheme="majorHAnsi"/>
          <w:i/>
          <w:sz w:val="24"/>
        </w:rPr>
      </w:pPr>
    </w:p>
    <w:p w:rsidRPr="008606EE" w:rsidR="002567F9" w:rsidP="006E563D" w:rsidRDefault="002567F9" w14:paraId="2766DBA0" w14:textId="77777777">
      <w:pPr>
        <w:spacing w:after="0" w:line="240" w:lineRule="auto"/>
        <w:rPr>
          <w:rFonts w:asciiTheme="majorHAnsi" w:hAnsiTheme="majorHAnsi"/>
          <w:sz w:val="24"/>
        </w:rPr>
      </w:pPr>
      <w:r w:rsidRPr="008606EE">
        <w:rPr>
          <w:rFonts w:asciiTheme="majorHAnsi" w:hAnsiTheme="majorHAnsi"/>
          <w:sz w:val="24"/>
        </w:rPr>
        <w:t>6.</w:t>
      </w:r>
      <w:r w:rsidRPr="008606EE">
        <w:rPr>
          <w:rFonts w:asciiTheme="majorHAnsi" w:hAnsiTheme="majorHAnsi"/>
          <w:sz w:val="24"/>
        </w:rPr>
        <w:tab/>
        <w:t xml:space="preserve"> </w:t>
      </w:r>
      <w:r w:rsidRPr="008606EE">
        <w:rPr>
          <w:rFonts w:asciiTheme="majorHAnsi" w:hAnsiTheme="majorHAnsi"/>
          <w:sz w:val="24"/>
          <w:u w:val="single"/>
        </w:rPr>
        <w:t xml:space="preserve">Less Frequent </w:t>
      </w:r>
      <w:r w:rsidRPr="008606EE" w:rsidR="0085688C">
        <w:rPr>
          <w:rFonts w:asciiTheme="majorHAnsi" w:hAnsiTheme="majorHAnsi"/>
          <w:sz w:val="24"/>
          <w:u w:val="single"/>
        </w:rPr>
        <w:t xml:space="preserve">Collection </w:t>
      </w:r>
    </w:p>
    <w:p w:rsidRPr="008606EE" w:rsidR="00C75919" w:rsidP="006E563D" w:rsidRDefault="00C75919" w14:paraId="30044C43" w14:textId="77777777">
      <w:pPr>
        <w:spacing w:after="0" w:line="240" w:lineRule="auto"/>
        <w:rPr>
          <w:rFonts w:asciiTheme="majorHAnsi" w:hAnsiTheme="majorHAnsi"/>
          <w:sz w:val="24"/>
        </w:rPr>
      </w:pPr>
    </w:p>
    <w:p w:rsidRPr="008606EE" w:rsidR="00C75919" w:rsidP="00C75919" w:rsidRDefault="00C75919" w14:paraId="2FEE7697" w14:textId="77777777">
      <w:pPr>
        <w:spacing w:after="0" w:line="240" w:lineRule="auto"/>
        <w:rPr>
          <w:rFonts w:asciiTheme="majorHAnsi" w:hAnsiTheme="majorHAnsi"/>
          <w:sz w:val="24"/>
        </w:rPr>
      </w:pPr>
      <w:r w:rsidRPr="008606EE">
        <w:rPr>
          <w:rFonts w:asciiTheme="majorHAnsi" w:hAnsiTheme="majorHAnsi"/>
          <w:sz w:val="24"/>
        </w:rPr>
        <w:t xml:space="preserve">Information collection occurs as required. This collection frequency allows users and interface partners to provide and access the most accurate, current data. There is no way to </w:t>
      </w:r>
      <w:r w:rsidRPr="008606EE">
        <w:rPr>
          <w:rFonts w:asciiTheme="majorHAnsi" w:hAnsiTheme="majorHAnsi"/>
          <w:sz w:val="24"/>
        </w:rPr>
        <w:lastRenderedPageBreak/>
        <w:t>lessen the frequency, doing so would not meet user needs and hinder the department’s readiness.</w:t>
      </w:r>
    </w:p>
    <w:p w:rsidRPr="008606EE" w:rsidR="001017A0" w:rsidP="006E563D" w:rsidRDefault="001017A0" w14:paraId="6A4846EF" w14:textId="77777777">
      <w:pPr>
        <w:spacing w:after="0" w:line="240" w:lineRule="auto"/>
        <w:rPr>
          <w:rFonts w:asciiTheme="majorHAnsi" w:hAnsiTheme="majorHAnsi"/>
          <w:i/>
          <w:sz w:val="24"/>
        </w:rPr>
      </w:pPr>
    </w:p>
    <w:p w:rsidRPr="008606EE" w:rsidR="00F86C35" w:rsidP="006E563D" w:rsidRDefault="00F86C35" w14:paraId="71D634FC" w14:textId="77777777">
      <w:pPr>
        <w:spacing w:after="0" w:line="240" w:lineRule="auto"/>
        <w:rPr>
          <w:rFonts w:asciiTheme="majorHAnsi" w:hAnsiTheme="majorHAnsi"/>
          <w:sz w:val="24"/>
          <w:u w:val="single"/>
        </w:rPr>
      </w:pPr>
      <w:r w:rsidRPr="008606EE">
        <w:rPr>
          <w:rFonts w:asciiTheme="majorHAnsi" w:hAnsiTheme="majorHAnsi"/>
          <w:i/>
          <w:sz w:val="24"/>
        </w:rPr>
        <w:t xml:space="preserve">7. </w:t>
      </w:r>
      <w:r w:rsidRPr="008606EE">
        <w:rPr>
          <w:rFonts w:asciiTheme="majorHAnsi" w:hAnsiTheme="majorHAnsi"/>
          <w:i/>
          <w:sz w:val="24"/>
        </w:rPr>
        <w:tab/>
      </w:r>
      <w:r w:rsidRPr="008606EE">
        <w:rPr>
          <w:rFonts w:asciiTheme="majorHAnsi" w:hAnsiTheme="majorHAnsi"/>
          <w:sz w:val="24"/>
          <w:u w:val="single"/>
        </w:rPr>
        <w:t>Paperwork Reduction Act Guidelines</w:t>
      </w:r>
      <w:r w:rsidRPr="008606EE" w:rsidR="0085688C">
        <w:rPr>
          <w:rFonts w:asciiTheme="majorHAnsi" w:hAnsiTheme="majorHAnsi"/>
          <w:sz w:val="24"/>
          <w:u w:val="single"/>
        </w:rPr>
        <w:t xml:space="preserve"> </w:t>
      </w:r>
    </w:p>
    <w:p w:rsidRPr="008606EE" w:rsidR="00EB75B7" w:rsidP="00EB75B7" w:rsidRDefault="00EB75B7" w14:paraId="41BB928B" w14:textId="77777777">
      <w:pPr>
        <w:pStyle w:val="NormalWeb"/>
        <w:spacing w:line="288" w:lineRule="atLeast"/>
        <w:rPr>
          <w:rFonts w:asciiTheme="majorHAnsi" w:hAnsiTheme="majorHAnsi" w:eastAsiaTheme="minorHAnsi" w:cstheme="minorBidi"/>
          <w:i/>
          <w:szCs w:val="22"/>
        </w:rPr>
      </w:pPr>
      <w:r w:rsidRPr="008606EE">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8606EE" w:rsidR="00200261" w:rsidP="00200261" w:rsidRDefault="00200261" w14:paraId="53F1C705" w14:textId="77777777">
      <w:pPr>
        <w:pStyle w:val="NormalWeb"/>
        <w:spacing w:line="288" w:lineRule="atLeast"/>
        <w:rPr>
          <w:rFonts w:asciiTheme="majorHAnsi" w:hAnsiTheme="majorHAnsi" w:eastAsiaTheme="minorHAnsi" w:cstheme="minorBidi"/>
          <w:szCs w:val="22"/>
          <w:u w:val="single"/>
        </w:rPr>
      </w:pPr>
      <w:r w:rsidRPr="008606EE">
        <w:rPr>
          <w:rFonts w:asciiTheme="majorHAnsi" w:hAnsiTheme="majorHAnsi" w:eastAsiaTheme="minorHAnsi" w:cstheme="minorBidi"/>
          <w:szCs w:val="22"/>
        </w:rPr>
        <w:t xml:space="preserve">8. </w:t>
      </w:r>
      <w:r w:rsidRPr="008606EE">
        <w:rPr>
          <w:rFonts w:asciiTheme="majorHAnsi" w:hAnsiTheme="majorHAnsi" w:eastAsiaTheme="minorHAnsi" w:cstheme="minorBidi"/>
          <w:szCs w:val="22"/>
        </w:rPr>
        <w:tab/>
      </w:r>
      <w:r w:rsidRPr="008606EE">
        <w:rPr>
          <w:rFonts w:asciiTheme="majorHAnsi" w:hAnsiTheme="majorHAnsi" w:eastAsiaTheme="minorHAnsi" w:cstheme="minorBidi"/>
          <w:szCs w:val="22"/>
          <w:u w:val="single"/>
        </w:rPr>
        <w:t>Consultation and Public Comments</w:t>
      </w:r>
    </w:p>
    <w:p w:rsidRPr="008606EE" w:rsidR="00200261" w:rsidP="00200261" w:rsidRDefault="00200261" w14:paraId="7D6CF390" w14:textId="77777777">
      <w:pPr>
        <w:pStyle w:val="NormalWeb"/>
        <w:spacing w:line="288" w:lineRule="atLeast"/>
        <w:rPr>
          <w:rFonts w:asciiTheme="majorHAnsi" w:hAnsiTheme="majorHAnsi" w:eastAsiaTheme="minorHAnsi" w:cstheme="minorBidi"/>
          <w:szCs w:val="22"/>
        </w:rPr>
      </w:pPr>
      <w:r w:rsidRPr="008606EE">
        <w:rPr>
          <w:rFonts w:asciiTheme="majorHAnsi" w:hAnsiTheme="majorHAnsi" w:eastAsiaTheme="minorHAnsi" w:cstheme="minorBidi"/>
          <w:szCs w:val="22"/>
        </w:rPr>
        <w:t>Part A: PUBLIC NOTICE</w:t>
      </w:r>
    </w:p>
    <w:p w:rsidRPr="00E34F0E" w:rsidR="00200261" w:rsidP="00200261" w:rsidRDefault="00200261" w14:paraId="57C8D8F7" w14:textId="77777777">
      <w:pPr>
        <w:pStyle w:val="NormalWeb"/>
        <w:spacing w:line="288" w:lineRule="atLeast"/>
        <w:rPr>
          <w:rFonts w:asciiTheme="majorHAnsi" w:hAnsiTheme="majorHAnsi" w:eastAsiaTheme="minorHAnsi" w:cstheme="minorBidi"/>
          <w:szCs w:val="22"/>
        </w:rPr>
      </w:pPr>
      <w:r w:rsidRPr="00E34F0E">
        <w:rPr>
          <w:rFonts w:asciiTheme="majorHAnsi" w:hAnsiTheme="majorHAnsi" w:eastAsiaTheme="minorHAnsi" w:cstheme="minorBidi"/>
          <w:szCs w:val="22"/>
        </w:rPr>
        <w:t xml:space="preserve">A 60-Day Federal Register Notice </w:t>
      </w:r>
      <w:r w:rsidRPr="00E34F0E" w:rsidR="00502FF3">
        <w:rPr>
          <w:rFonts w:asciiTheme="majorHAnsi" w:hAnsiTheme="majorHAnsi" w:eastAsiaTheme="minorHAnsi" w:cstheme="minorBidi"/>
          <w:szCs w:val="22"/>
        </w:rPr>
        <w:t xml:space="preserve">(FRN) </w:t>
      </w:r>
      <w:r w:rsidRPr="00E34F0E">
        <w:rPr>
          <w:rFonts w:asciiTheme="majorHAnsi" w:hAnsiTheme="majorHAnsi" w:eastAsiaTheme="minorHAnsi" w:cstheme="minorBidi"/>
          <w:szCs w:val="22"/>
        </w:rPr>
        <w:t xml:space="preserve">for the collection published on </w:t>
      </w:r>
      <w:r w:rsidRPr="00E34F0E" w:rsidR="005C5E6C">
        <w:rPr>
          <w:rFonts w:asciiTheme="majorHAnsi" w:hAnsiTheme="majorHAnsi" w:eastAsiaTheme="minorHAnsi" w:cstheme="minorBidi"/>
          <w:szCs w:val="22"/>
        </w:rPr>
        <w:t>Tuesday</w:t>
      </w:r>
      <w:r w:rsidRPr="00E34F0E">
        <w:rPr>
          <w:rFonts w:asciiTheme="majorHAnsi" w:hAnsiTheme="majorHAnsi" w:eastAsiaTheme="minorHAnsi" w:cstheme="minorBidi"/>
          <w:szCs w:val="22"/>
        </w:rPr>
        <w:t xml:space="preserve">, </w:t>
      </w:r>
      <w:r w:rsidRPr="00E34F0E" w:rsidR="005C5E6C">
        <w:rPr>
          <w:rFonts w:asciiTheme="majorHAnsi" w:hAnsiTheme="majorHAnsi" w:eastAsiaTheme="minorHAnsi" w:cstheme="minorBidi"/>
          <w:szCs w:val="22"/>
        </w:rPr>
        <w:t>January</w:t>
      </w:r>
      <w:r w:rsidRPr="00E34F0E">
        <w:rPr>
          <w:rFonts w:asciiTheme="majorHAnsi" w:hAnsiTheme="majorHAnsi" w:eastAsiaTheme="minorHAnsi" w:cstheme="minorBidi"/>
          <w:szCs w:val="22"/>
        </w:rPr>
        <w:t xml:space="preserve"> </w:t>
      </w:r>
      <w:r w:rsidRPr="00E34F0E" w:rsidR="005C5E6C">
        <w:rPr>
          <w:rFonts w:asciiTheme="majorHAnsi" w:hAnsiTheme="majorHAnsi" w:eastAsiaTheme="minorHAnsi" w:cstheme="minorBidi"/>
          <w:szCs w:val="22"/>
        </w:rPr>
        <w:t>2</w:t>
      </w:r>
      <w:r w:rsidRPr="00E34F0E" w:rsidR="00FA6291">
        <w:rPr>
          <w:rFonts w:asciiTheme="majorHAnsi" w:hAnsiTheme="majorHAnsi" w:eastAsiaTheme="minorHAnsi" w:cstheme="minorBidi"/>
          <w:szCs w:val="22"/>
        </w:rPr>
        <w:t>5</w:t>
      </w:r>
      <w:r w:rsidRPr="00E34F0E">
        <w:rPr>
          <w:rFonts w:asciiTheme="majorHAnsi" w:hAnsiTheme="majorHAnsi" w:eastAsiaTheme="minorHAnsi" w:cstheme="minorBidi"/>
          <w:szCs w:val="22"/>
        </w:rPr>
        <w:t xml:space="preserve">, </w:t>
      </w:r>
      <w:r w:rsidRPr="00E34F0E" w:rsidR="005C5E6C">
        <w:rPr>
          <w:rFonts w:asciiTheme="majorHAnsi" w:hAnsiTheme="majorHAnsi" w:eastAsiaTheme="minorHAnsi" w:cstheme="minorBidi"/>
          <w:szCs w:val="22"/>
        </w:rPr>
        <w:t>2022</w:t>
      </w:r>
      <w:r w:rsidRPr="00E34F0E">
        <w:rPr>
          <w:rFonts w:asciiTheme="majorHAnsi" w:hAnsiTheme="majorHAnsi" w:eastAsiaTheme="minorHAnsi" w:cstheme="minorBidi"/>
          <w:szCs w:val="22"/>
        </w:rPr>
        <w:t xml:space="preserve">.  The 60-Day FRN citation is </w:t>
      </w:r>
      <w:r w:rsidRPr="00E34F0E" w:rsidR="005C5E6C">
        <w:rPr>
          <w:rFonts w:asciiTheme="majorHAnsi" w:hAnsiTheme="majorHAnsi" w:eastAsiaTheme="minorHAnsi" w:cstheme="minorBidi"/>
          <w:szCs w:val="22"/>
        </w:rPr>
        <w:t>87</w:t>
      </w:r>
      <w:r w:rsidRPr="00E34F0E">
        <w:rPr>
          <w:rFonts w:asciiTheme="majorHAnsi" w:hAnsiTheme="majorHAnsi" w:eastAsiaTheme="minorHAnsi" w:cstheme="minorBidi"/>
          <w:szCs w:val="22"/>
        </w:rPr>
        <w:t xml:space="preserve"> FRN </w:t>
      </w:r>
      <w:r w:rsidRPr="00E34F0E" w:rsidR="00FA6291">
        <w:rPr>
          <w:rFonts w:asciiTheme="majorHAnsi" w:hAnsiTheme="majorHAnsi" w:eastAsiaTheme="minorHAnsi" w:cstheme="minorBidi"/>
          <w:szCs w:val="22"/>
        </w:rPr>
        <w:t>3780-3781</w:t>
      </w:r>
      <w:r w:rsidRPr="00E34F0E">
        <w:rPr>
          <w:rFonts w:asciiTheme="majorHAnsi" w:hAnsiTheme="majorHAnsi" w:eastAsiaTheme="minorHAnsi" w:cstheme="minorBidi"/>
          <w:szCs w:val="22"/>
        </w:rPr>
        <w:t xml:space="preserve">. </w:t>
      </w:r>
    </w:p>
    <w:p w:rsidRPr="00E34F0E" w:rsidR="00200261" w:rsidP="00200261" w:rsidRDefault="00200261" w14:paraId="4F386D19" w14:textId="77777777">
      <w:pPr>
        <w:pStyle w:val="NormalWeb"/>
        <w:spacing w:line="288" w:lineRule="atLeast"/>
        <w:rPr>
          <w:rFonts w:asciiTheme="majorHAnsi" w:hAnsiTheme="majorHAnsi" w:eastAsiaTheme="minorHAnsi" w:cstheme="minorBidi"/>
          <w:szCs w:val="22"/>
        </w:rPr>
      </w:pPr>
      <w:r w:rsidRPr="00E34F0E">
        <w:rPr>
          <w:rFonts w:asciiTheme="majorHAnsi" w:hAnsiTheme="majorHAnsi" w:eastAsiaTheme="minorHAnsi" w:cstheme="minorBidi"/>
          <w:szCs w:val="22"/>
        </w:rPr>
        <w:t xml:space="preserve">No comments were received during the 60-Day Comment Period. </w:t>
      </w:r>
    </w:p>
    <w:p w:rsidRPr="00E34F0E" w:rsidR="00502FF3" w:rsidP="00200261" w:rsidRDefault="00502FF3" w14:paraId="42BE2B1A" w14:textId="1A3AA009">
      <w:pPr>
        <w:pStyle w:val="NormalWeb"/>
        <w:spacing w:line="288" w:lineRule="atLeast"/>
        <w:rPr>
          <w:rFonts w:asciiTheme="majorHAnsi" w:hAnsiTheme="majorHAnsi" w:eastAsiaTheme="minorHAnsi" w:cstheme="minorBidi"/>
          <w:szCs w:val="22"/>
        </w:rPr>
      </w:pPr>
      <w:r w:rsidRPr="00E34F0E">
        <w:rPr>
          <w:rFonts w:asciiTheme="majorHAnsi" w:hAnsiTheme="majorHAnsi" w:eastAsiaTheme="minorHAnsi" w:cstheme="minorBidi"/>
          <w:szCs w:val="22"/>
        </w:rPr>
        <w:t xml:space="preserve">A 30-Day Federal Register Notice for the collection published on </w:t>
      </w:r>
      <w:r w:rsidRPr="00E34F0E" w:rsidR="00E34F0E">
        <w:rPr>
          <w:rFonts w:asciiTheme="majorHAnsi" w:hAnsiTheme="majorHAnsi" w:eastAsiaTheme="minorHAnsi" w:cstheme="minorBidi"/>
          <w:szCs w:val="22"/>
        </w:rPr>
        <w:t>Monday, March 28, 2022</w:t>
      </w:r>
      <w:r w:rsidRPr="00E34F0E">
        <w:rPr>
          <w:rFonts w:asciiTheme="majorHAnsi" w:hAnsiTheme="majorHAnsi" w:eastAsiaTheme="minorHAnsi" w:cstheme="minorBidi"/>
          <w:szCs w:val="22"/>
        </w:rPr>
        <w:t xml:space="preserve">.  The 30-Day FRN citation is </w:t>
      </w:r>
      <w:r w:rsidRPr="00E34F0E" w:rsidR="00E34F0E">
        <w:rPr>
          <w:rFonts w:asciiTheme="majorHAnsi" w:hAnsiTheme="majorHAnsi" w:eastAsiaTheme="minorHAnsi" w:cstheme="minorBidi"/>
          <w:szCs w:val="22"/>
        </w:rPr>
        <w:t>87</w:t>
      </w:r>
      <w:r w:rsidRPr="00E34F0E">
        <w:rPr>
          <w:rFonts w:asciiTheme="majorHAnsi" w:hAnsiTheme="majorHAnsi" w:eastAsiaTheme="minorHAnsi" w:cstheme="minorBidi"/>
          <w:szCs w:val="22"/>
        </w:rPr>
        <w:t xml:space="preserve"> FRN </w:t>
      </w:r>
      <w:r w:rsidRPr="00E34F0E" w:rsidR="00E34F0E">
        <w:rPr>
          <w:rFonts w:asciiTheme="majorHAnsi" w:hAnsiTheme="majorHAnsi" w:eastAsiaTheme="minorHAnsi" w:cstheme="minorBidi"/>
          <w:szCs w:val="22"/>
        </w:rPr>
        <w:t>17279</w:t>
      </w:r>
      <w:r w:rsidRPr="00E34F0E">
        <w:rPr>
          <w:rFonts w:asciiTheme="majorHAnsi" w:hAnsiTheme="majorHAnsi" w:eastAsiaTheme="minorHAnsi" w:cstheme="minorBidi"/>
          <w:szCs w:val="22"/>
        </w:rPr>
        <w:t>.</w:t>
      </w:r>
    </w:p>
    <w:p w:rsidRPr="008606EE" w:rsidR="00200261" w:rsidP="00200261" w:rsidRDefault="00200261" w14:paraId="1488682E" w14:textId="77777777">
      <w:pPr>
        <w:pStyle w:val="NormalWeb"/>
        <w:spacing w:line="288" w:lineRule="atLeast"/>
        <w:rPr>
          <w:rFonts w:asciiTheme="majorHAnsi" w:hAnsiTheme="majorHAnsi" w:eastAsiaTheme="minorHAnsi" w:cstheme="minorBidi"/>
          <w:szCs w:val="22"/>
        </w:rPr>
      </w:pPr>
      <w:r w:rsidRPr="00E34F0E">
        <w:rPr>
          <w:rFonts w:asciiTheme="majorHAnsi" w:hAnsiTheme="majorHAnsi" w:eastAsiaTheme="minorHAnsi" w:cstheme="minorBidi"/>
          <w:szCs w:val="22"/>
        </w:rPr>
        <w:t>Part B: CONSULTATION</w:t>
      </w:r>
      <w:r w:rsidRPr="008606EE" w:rsidR="0085688C">
        <w:rPr>
          <w:rFonts w:asciiTheme="majorHAnsi" w:hAnsiTheme="majorHAnsi" w:eastAsiaTheme="minorHAnsi" w:cstheme="minorBidi"/>
          <w:szCs w:val="22"/>
        </w:rPr>
        <w:t xml:space="preserve"> </w:t>
      </w:r>
    </w:p>
    <w:p w:rsidRPr="008606EE" w:rsidR="001D562E" w:rsidP="001D562E" w:rsidRDefault="001D562E" w14:paraId="5011571F" w14:textId="77777777">
      <w:pPr>
        <w:pStyle w:val="NormalWeb"/>
        <w:spacing w:line="288" w:lineRule="atLeast"/>
        <w:rPr>
          <w:rFonts w:asciiTheme="majorHAnsi" w:hAnsiTheme="majorHAnsi"/>
          <w:i/>
        </w:rPr>
      </w:pPr>
      <w:r w:rsidRPr="008606EE">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8606EE" w:rsidR="00571698" w:rsidP="006E563D" w:rsidRDefault="006A13FA" w14:paraId="444812C2" w14:textId="77777777">
      <w:pPr>
        <w:spacing w:after="0" w:line="240" w:lineRule="auto"/>
        <w:rPr>
          <w:rFonts w:asciiTheme="majorHAnsi" w:hAnsiTheme="majorHAnsi"/>
          <w:sz w:val="24"/>
        </w:rPr>
      </w:pPr>
      <w:r w:rsidRPr="008606EE">
        <w:rPr>
          <w:rFonts w:asciiTheme="majorHAnsi" w:hAnsiTheme="majorHAnsi"/>
          <w:sz w:val="24"/>
        </w:rPr>
        <w:t xml:space="preserve">9. </w:t>
      </w:r>
      <w:r w:rsidRPr="008606EE">
        <w:rPr>
          <w:rFonts w:asciiTheme="majorHAnsi" w:hAnsiTheme="majorHAnsi"/>
          <w:sz w:val="24"/>
        </w:rPr>
        <w:tab/>
      </w:r>
      <w:r w:rsidRPr="008606EE">
        <w:rPr>
          <w:rFonts w:asciiTheme="majorHAnsi" w:hAnsiTheme="majorHAnsi"/>
          <w:sz w:val="24"/>
          <w:u w:val="single"/>
        </w:rPr>
        <w:t>Gifts or Payment</w:t>
      </w:r>
      <w:r w:rsidRPr="008606EE" w:rsidR="0085688C">
        <w:rPr>
          <w:rFonts w:asciiTheme="majorHAnsi" w:hAnsiTheme="majorHAnsi"/>
          <w:sz w:val="24"/>
          <w:u w:val="single"/>
        </w:rPr>
        <w:t xml:space="preserve"> </w:t>
      </w:r>
    </w:p>
    <w:p w:rsidRPr="008606EE" w:rsidR="00214EA4" w:rsidP="006E563D" w:rsidRDefault="00214EA4" w14:paraId="1C0475CB" w14:textId="77777777">
      <w:pPr>
        <w:spacing w:after="0" w:line="240" w:lineRule="auto"/>
        <w:rPr>
          <w:rFonts w:asciiTheme="majorHAnsi" w:hAnsiTheme="majorHAnsi"/>
          <w:sz w:val="24"/>
        </w:rPr>
      </w:pPr>
    </w:p>
    <w:p w:rsidRPr="008606EE" w:rsidR="00214EA4" w:rsidP="00214EA4" w:rsidRDefault="00214EA4" w14:paraId="7227B400" w14:textId="77777777">
      <w:pPr>
        <w:spacing w:after="0" w:line="240" w:lineRule="auto"/>
        <w:rPr>
          <w:rFonts w:asciiTheme="majorHAnsi" w:hAnsiTheme="majorHAnsi"/>
          <w:i/>
          <w:sz w:val="24"/>
        </w:rPr>
      </w:pPr>
      <w:r w:rsidRPr="008606EE">
        <w:rPr>
          <w:rFonts w:asciiTheme="majorHAnsi" w:hAnsiTheme="majorHAnsi"/>
          <w:sz w:val="24"/>
        </w:rPr>
        <w:t>No payments or gifts are being offered to respondents as an incentive to participate in the collection.</w:t>
      </w:r>
      <w:r w:rsidRPr="008606EE">
        <w:rPr>
          <w:rFonts w:asciiTheme="majorHAnsi" w:hAnsiTheme="majorHAnsi"/>
          <w:i/>
          <w:sz w:val="24"/>
        </w:rPr>
        <w:t xml:space="preserve"> </w:t>
      </w:r>
    </w:p>
    <w:p w:rsidRPr="008606EE" w:rsidR="00214EA4" w:rsidP="00214EA4" w:rsidRDefault="00214EA4" w14:paraId="78315A3C" w14:textId="77777777">
      <w:pPr>
        <w:spacing w:after="0" w:line="240" w:lineRule="auto"/>
        <w:rPr>
          <w:rFonts w:asciiTheme="majorHAnsi" w:hAnsiTheme="majorHAnsi"/>
          <w:i/>
          <w:sz w:val="24"/>
        </w:rPr>
      </w:pPr>
    </w:p>
    <w:p w:rsidRPr="008606EE" w:rsidR="00F97482" w:rsidP="006A13FA" w:rsidRDefault="00F97482" w14:paraId="185FA1EA" w14:textId="77777777">
      <w:pPr>
        <w:spacing w:after="0" w:line="240" w:lineRule="auto"/>
        <w:rPr>
          <w:rFonts w:asciiTheme="majorHAnsi" w:hAnsiTheme="majorHAnsi"/>
          <w:sz w:val="24"/>
          <w:u w:val="single"/>
        </w:rPr>
      </w:pPr>
      <w:r w:rsidRPr="008606EE">
        <w:rPr>
          <w:rFonts w:asciiTheme="majorHAnsi" w:hAnsiTheme="majorHAnsi"/>
          <w:sz w:val="24"/>
        </w:rPr>
        <w:t xml:space="preserve">10. </w:t>
      </w:r>
      <w:r w:rsidRPr="008606EE">
        <w:rPr>
          <w:rFonts w:asciiTheme="majorHAnsi" w:hAnsiTheme="majorHAnsi"/>
          <w:sz w:val="24"/>
        </w:rPr>
        <w:tab/>
      </w:r>
      <w:r w:rsidRPr="008606EE">
        <w:rPr>
          <w:rFonts w:asciiTheme="majorHAnsi" w:hAnsiTheme="majorHAnsi"/>
          <w:sz w:val="24"/>
          <w:u w:val="single"/>
        </w:rPr>
        <w:t>Confidentiality</w:t>
      </w:r>
      <w:r w:rsidRPr="008606EE" w:rsidR="0085688C">
        <w:rPr>
          <w:rFonts w:asciiTheme="majorHAnsi" w:hAnsiTheme="majorHAnsi"/>
          <w:sz w:val="24"/>
          <w:u w:val="single"/>
        </w:rPr>
        <w:t xml:space="preserve"> </w:t>
      </w:r>
    </w:p>
    <w:p w:rsidRPr="008606EE" w:rsidR="00FA6291" w:rsidP="006A13FA" w:rsidRDefault="00FA6291" w14:paraId="27D35A10" w14:textId="77777777">
      <w:pPr>
        <w:spacing w:after="0" w:line="240" w:lineRule="auto"/>
        <w:rPr>
          <w:rFonts w:asciiTheme="majorHAnsi" w:hAnsiTheme="majorHAnsi"/>
          <w:sz w:val="24"/>
          <w:u w:val="single"/>
        </w:rPr>
      </w:pPr>
      <w:bookmarkStart w:name="_GoBack" w:id="0"/>
      <w:bookmarkEnd w:id="0"/>
    </w:p>
    <w:p w:rsidRPr="008606EE" w:rsidR="00E95FFB" w:rsidP="00FA6291" w:rsidRDefault="00E95FFB" w14:paraId="7232D94C" w14:textId="77777777">
      <w:pPr>
        <w:spacing w:after="0" w:line="240" w:lineRule="auto"/>
        <w:rPr>
          <w:rFonts w:asciiTheme="majorHAnsi" w:hAnsiTheme="majorHAnsi"/>
          <w:sz w:val="24"/>
        </w:rPr>
      </w:pPr>
      <w:r w:rsidRPr="008606EE">
        <w:rPr>
          <w:rFonts w:asciiTheme="majorHAnsi" w:hAnsiTheme="majorHAnsi"/>
          <w:sz w:val="24"/>
        </w:rPr>
        <w:t xml:space="preserve">A Privacy Act Statement is </w:t>
      </w:r>
      <w:r w:rsidRPr="008606EE" w:rsidR="00EE197F">
        <w:rPr>
          <w:rFonts w:asciiTheme="majorHAnsi" w:hAnsiTheme="majorHAnsi"/>
          <w:sz w:val="24"/>
        </w:rPr>
        <w:t xml:space="preserve">posted on the initial page prior to </w:t>
      </w:r>
      <w:r w:rsidR="008606EE">
        <w:rPr>
          <w:rFonts w:asciiTheme="majorHAnsi" w:hAnsiTheme="majorHAnsi"/>
          <w:sz w:val="24"/>
        </w:rPr>
        <w:t>entering</w:t>
      </w:r>
      <w:r w:rsidRPr="008606EE" w:rsidR="00FB22A8">
        <w:rPr>
          <w:rFonts w:asciiTheme="majorHAnsi" w:hAnsiTheme="majorHAnsi"/>
          <w:sz w:val="24"/>
        </w:rPr>
        <w:t xml:space="preserve"> </w:t>
      </w:r>
      <w:r w:rsidRPr="008606EE" w:rsidR="00EE197F">
        <w:rPr>
          <w:rFonts w:asciiTheme="majorHAnsi" w:hAnsiTheme="majorHAnsi"/>
          <w:sz w:val="24"/>
        </w:rPr>
        <w:t xml:space="preserve">into the DMHRSi Application. </w:t>
      </w:r>
      <w:r w:rsidRPr="008606EE">
        <w:rPr>
          <w:rFonts w:asciiTheme="majorHAnsi" w:hAnsiTheme="majorHAnsi"/>
          <w:sz w:val="24"/>
        </w:rPr>
        <w:t xml:space="preserve"> </w:t>
      </w:r>
    </w:p>
    <w:p w:rsidRPr="008606EE" w:rsidR="00E95FFB" w:rsidP="00FA6291" w:rsidRDefault="00E95FFB" w14:paraId="23C72F5F" w14:textId="77777777">
      <w:pPr>
        <w:spacing w:after="0" w:line="240" w:lineRule="auto"/>
        <w:rPr>
          <w:rFonts w:asciiTheme="majorHAnsi" w:hAnsiTheme="majorHAnsi"/>
          <w:sz w:val="24"/>
        </w:rPr>
      </w:pPr>
    </w:p>
    <w:p w:rsidRPr="008606EE" w:rsidR="00FB22A8" w:rsidP="00FA6291" w:rsidRDefault="00FB22A8" w14:paraId="2B71259B" w14:textId="472E23DB">
      <w:pPr>
        <w:spacing w:after="0" w:line="240" w:lineRule="auto"/>
        <w:rPr>
          <w:rFonts w:asciiTheme="majorHAnsi" w:hAnsiTheme="majorHAnsi"/>
          <w:sz w:val="24"/>
        </w:rPr>
      </w:pPr>
      <w:r w:rsidRPr="008606EE">
        <w:rPr>
          <w:rFonts w:asciiTheme="majorHAnsi" w:hAnsiTheme="majorHAnsi"/>
          <w:sz w:val="24"/>
        </w:rPr>
        <w:t xml:space="preserve">This information collection does require a </w:t>
      </w:r>
      <w:r w:rsidR="004008C7">
        <w:rPr>
          <w:rFonts w:asciiTheme="majorHAnsi" w:hAnsiTheme="majorHAnsi"/>
          <w:sz w:val="24"/>
        </w:rPr>
        <w:t>System of Record Notice (SORN). The SORN is currently being updated. A draft of “D</w:t>
      </w:r>
      <w:r w:rsidRPr="004008C7" w:rsidR="004008C7">
        <w:rPr>
          <w:rFonts w:asciiTheme="majorHAnsi" w:hAnsiTheme="majorHAnsi"/>
          <w:sz w:val="24"/>
        </w:rPr>
        <w:t>efense Medical Human Resource System internet (DMHRSi), EDHA 11</w:t>
      </w:r>
      <w:r w:rsidR="004008C7">
        <w:rPr>
          <w:rFonts w:asciiTheme="majorHAnsi" w:hAnsiTheme="majorHAnsi"/>
          <w:sz w:val="24"/>
        </w:rPr>
        <w:t>”</w:t>
      </w:r>
      <w:r w:rsidRPr="008606EE">
        <w:rPr>
          <w:rFonts w:asciiTheme="majorHAnsi" w:hAnsiTheme="majorHAnsi"/>
          <w:sz w:val="24"/>
        </w:rPr>
        <w:t xml:space="preserve"> </w:t>
      </w:r>
      <w:r w:rsidR="004008C7">
        <w:rPr>
          <w:rFonts w:asciiTheme="majorHAnsi" w:hAnsiTheme="majorHAnsi"/>
          <w:sz w:val="24"/>
        </w:rPr>
        <w:t xml:space="preserve">is included with this submission. The previous SORN is </w:t>
      </w:r>
      <w:r w:rsidRPr="008606EE">
        <w:rPr>
          <w:rFonts w:asciiTheme="majorHAnsi" w:hAnsiTheme="majorHAnsi"/>
          <w:sz w:val="24"/>
        </w:rPr>
        <w:t xml:space="preserve">published and available on the Defense Privacy Civil Liberties and Transparency Division site here: </w:t>
      </w:r>
    </w:p>
    <w:p w:rsidRPr="008606EE" w:rsidR="00FB22A8" w:rsidP="00FA6291" w:rsidRDefault="007C5D52" w14:paraId="2EBC79D6" w14:textId="77777777">
      <w:pPr>
        <w:spacing w:after="0" w:line="240" w:lineRule="auto"/>
        <w:rPr>
          <w:rFonts w:asciiTheme="majorHAnsi" w:hAnsiTheme="majorHAnsi"/>
          <w:sz w:val="24"/>
        </w:rPr>
      </w:pPr>
      <w:hyperlink w:history="1" r:id="rId7">
        <w:r w:rsidRPr="008606EE" w:rsidR="00FB22A8">
          <w:rPr>
            <w:rStyle w:val="Hyperlink"/>
            <w:rFonts w:asciiTheme="majorHAnsi" w:hAnsiTheme="majorHAnsi"/>
            <w:sz w:val="24"/>
          </w:rPr>
          <w:t>https://dpcld.defense.gov/Privacy/SORNsIndex/DOD-wide-SORN-Article-View/Article/570676/edha-11</w:t>
        </w:r>
      </w:hyperlink>
    </w:p>
    <w:p w:rsidRPr="008606EE" w:rsidR="005D5C81" w:rsidP="00FA6291" w:rsidRDefault="005D5C81" w14:paraId="0F9AC802" w14:textId="77777777">
      <w:pPr>
        <w:spacing w:after="0" w:line="240" w:lineRule="auto"/>
        <w:rPr>
          <w:rFonts w:asciiTheme="majorHAnsi" w:hAnsiTheme="majorHAnsi"/>
          <w:sz w:val="24"/>
        </w:rPr>
      </w:pPr>
    </w:p>
    <w:p w:rsidRPr="008606EE" w:rsidR="005D5C81" w:rsidP="00FA6291" w:rsidRDefault="009A7305" w14:paraId="3FF7B038" w14:textId="354DB221">
      <w:pPr>
        <w:spacing w:after="0" w:line="240" w:lineRule="auto"/>
        <w:rPr>
          <w:rFonts w:asciiTheme="majorHAnsi" w:hAnsiTheme="majorHAnsi"/>
          <w:sz w:val="24"/>
        </w:rPr>
      </w:pPr>
      <w:r w:rsidRPr="008606EE">
        <w:rPr>
          <w:rFonts w:asciiTheme="majorHAnsi" w:hAnsiTheme="majorHAnsi"/>
          <w:sz w:val="24"/>
        </w:rPr>
        <w:t xml:space="preserve">The DMHRSi leadership has signed the Defense Medical Human Resource </w:t>
      </w:r>
      <w:r w:rsidRPr="00E34F0E">
        <w:rPr>
          <w:rFonts w:asciiTheme="majorHAnsi" w:hAnsiTheme="majorHAnsi"/>
          <w:sz w:val="24"/>
        </w:rPr>
        <w:t>System – Internet PIA document it is now being routed through the Privacy Office for signatures.</w:t>
      </w:r>
      <w:r w:rsidRPr="00E34F0E" w:rsidR="00E34F0E">
        <w:rPr>
          <w:rFonts w:asciiTheme="majorHAnsi" w:hAnsiTheme="majorHAnsi"/>
          <w:sz w:val="24"/>
        </w:rPr>
        <w:t xml:space="preserve"> The draft copy is included with this submission.</w:t>
      </w:r>
      <w:r w:rsidRPr="008606EE" w:rsidR="005D5C81">
        <w:rPr>
          <w:rFonts w:asciiTheme="majorHAnsi" w:hAnsiTheme="majorHAnsi"/>
          <w:sz w:val="24"/>
        </w:rPr>
        <w:t xml:space="preserve"> </w:t>
      </w:r>
    </w:p>
    <w:p w:rsidRPr="008606EE" w:rsidR="00996894" w:rsidP="00FA6291" w:rsidRDefault="00996894" w14:paraId="1C3036BA" w14:textId="77777777">
      <w:pPr>
        <w:spacing w:after="0" w:line="240" w:lineRule="auto"/>
        <w:rPr>
          <w:rFonts w:asciiTheme="majorHAnsi" w:hAnsiTheme="majorHAnsi"/>
          <w:sz w:val="24"/>
        </w:rPr>
      </w:pPr>
    </w:p>
    <w:p w:rsidRPr="008606EE" w:rsidR="00793A52" w:rsidP="00793A52" w:rsidRDefault="005C5E6C" w14:paraId="00B04402" w14:textId="77777777">
      <w:pPr>
        <w:pStyle w:val="PlainText"/>
        <w:rPr>
          <w:rFonts w:asciiTheme="majorHAnsi" w:hAnsiTheme="majorHAnsi"/>
          <w:sz w:val="24"/>
        </w:rPr>
      </w:pPr>
      <w:r w:rsidRPr="008606EE">
        <w:rPr>
          <w:rFonts w:asciiTheme="majorHAnsi" w:hAnsiTheme="majorHAnsi"/>
          <w:sz w:val="24"/>
        </w:rPr>
        <w:t xml:space="preserve">Records </w:t>
      </w:r>
      <w:r w:rsidRPr="008606EE" w:rsidR="00793A52">
        <w:rPr>
          <w:rFonts w:asciiTheme="majorHAnsi" w:hAnsiTheme="majorHAnsi"/>
          <w:sz w:val="24"/>
        </w:rPr>
        <w:t>Retention</w:t>
      </w:r>
      <w:r w:rsidRPr="008606EE">
        <w:rPr>
          <w:rFonts w:asciiTheme="majorHAnsi" w:hAnsiTheme="majorHAnsi"/>
          <w:sz w:val="24"/>
        </w:rPr>
        <w:t xml:space="preserve"> and Disposition</w:t>
      </w:r>
      <w:r w:rsidRPr="008606EE" w:rsidR="00793A52">
        <w:rPr>
          <w:rFonts w:asciiTheme="majorHAnsi" w:hAnsiTheme="majorHAnsi"/>
          <w:sz w:val="24"/>
        </w:rPr>
        <w:t xml:space="preserve">:  </w:t>
      </w:r>
    </w:p>
    <w:p w:rsidRPr="008606EE" w:rsidR="005C5E6C" w:rsidP="00996894" w:rsidRDefault="005C5E6C" w14:paraId="052DAA51" w14:textId="77777777">
      <w:pPr>
        <w:spacing w:after="0" w:line="240" w:lineRule="auto"/>
        <w:rPr>
          <w:rFonts w:asciiTheme="majorHAnsi" w:hAnsiTheme="majorHAnsi"/>
          <w:sz w:val="24"/>
        </w:rPr>
      </w:pPr>
    </w:p>
    <w:p w:rsidRPr="008606EE" w:rsidR="005C5E6C" w:rsidP="005C5E6C" w:rsidRDefault="005C5E6C" w14:paraId="43EB91A2" w14:textId="77777777">
      <w:pPr>
        <w:autoSpaceDE w:val="0"/>
        <w:autoSpaceDN w:val="0"/>
        <w:adjustRightInd w:val="0"/>
        <w:spacing w:after="0" w:line="240" w:lineRule="auto"/>
        <w:rPr>
          <w:rFonts w:cs="Times New Roman" w:asciiTheme="majorHAnsi" w:hAnsiTheme="majorHAnsi"/>
          <w:sz w:val="24"/>
          <w:szCs w:val="24"/>
        </w:rPr>
      </w:pPr>
      <w:r w:rsidRPr="008606EE">
        <w:rPr>
          <w:rFonts w:cs="Times New Roman" w:asciiTheme="majorHAnsi" w:hAnsiTheme="majorHAnsi"/>
          <w:sz w:val="24"/>
          <w:szCs w:val="24"/>
        </w:rPr>
        <w:t>Cutoff Instruction: Cut off upon notification separation or termination from MHS assignment and/or employment</w:t>
      </w:r>
      <w:r w:rsidRPr="008606EE" w:rsidR="00FA6291">
        <w:rPr>
          <w:rFonts w:cs="Times New Roman" w:asciiTheme="majorHAnsi" w:hAnsiTheme="majorHAnsi"/>
          <w:sz w:val="24"/>
          <w:szCs w:val="24"/>
        </w:rPr>
        <w:t>.</w:t>
      </w:r>
    </w:p>
    <w:p w:rsidRPr="008606EE" w:rsidR="005C5E6C" w:rsidP="005C5E6C" w:rsidRDefault="005C5E6C" w14:paraId="3F3EDFA2" w14:textId="77777777">
      <w:pPr>
        <w:autoSpaceDE w:val="0"/>
        <w:autoSpaceDN w:val="0"/>
        <w:adjustRightInd w:val="0"/>
        <w:spacing w:after="0" w:line="240" w:lineRule="auto"/>
        <w:rPr>
          <w:rFonts w:cs="Times New Roman" w:asciiTheme="majorHAnsi" w:hAnsiTheme="majorHAnsi"/>
          <w:sz w:val="24"/>
          <w:szCs w:val="24"/>
        </w:rPr>
      </w:pPr>
    </w:p>
    <w:p w:rsidRPr="008606EE" w:rsidR="005C5E6C" w:rsidP="005C5E6C" w:rsidRDefault="005C5E6C" w14:paraId="6A161407" w14:textId="77777777">
      <w:pPr>
        <w:autoSpaceDE w:val="0"/>
        <w:autoSpaceDN w:val="0"/>
        <w:adjustRightInd w:val="0"/>
        <w:spacing w:after="0" w:line="240" w:lineRule="auto"/>
        <w:rPr>
          <w:rFonts w:asciiTheme="majorHAnsi" w:hAnsiTheme="majorHAnsi"/>
          <w:sz w:val="24"/>
          <w:szCs w:val="24"/>
        </w:rPr>
      </w:pPr>
      <w:r w:rsidRPr="008606EE">
        <w:rPr>
          <w:rFonts w:cs="Times New Roman" w:asciiTheme="majorHAnsi" w:hAnsiTheme="majorHAnsi"/>
          <w:sz w:val="24"/>
          <w:szCs w:val="24"/>
        </w:rPr>
        <w:t>Retention Period: Destroy contractor, volunteer and duplicate data on Active Duty, Guard, Reserve, and Federal Government employees from other military service electronic information systems 4 year(s) after cutoff. (DAA-0330-2016-0014</w:t>
      </w:r>
      <w:r w:rsidRPr="008606EE" w:rsidR="00173980">
        <w:rPr>
          <w:rFonts w:cs="Times New Roman" w:asciiTheme="majorHAnsi" w:hAnsiTheme="majorHAnsi"/>
          <w:sz w:val="24"/>
          <w:szCs w:val="24"/>
        </w:rPr>
        <w:t>-0001</w:t>
      </w:r>
      <w:r w:rsidRPr="008606EE">
        <w:rPr>
          <w:rFonts w:cs="Times New Roman" w:asciiTheme="majorHAnsi" w:hAnsiTheme="majorHAnsi"/>
          <w:sz w:val="24"/>
          <w:szCs w:val="24"/>
        </w:rPr>
        <w:t>).</w:t>
      </w:r>
    </w:p>
    <w:p w:rsidRPr="008606EE" w:rsidR="005C5E6C" w:rsidP="00996894" w:rsidRDefault="005C5E6C" w14:paraId="6C0B4A00" w14:textId="77777777">
      <w:pPr>
        <w:spacing w:after="0" w:line="240" w:lineRule="auto"/>
        <w:rPr>
          <w:rFonts w:asciiTheme="majorHAnsi" w:hAnsiTheme="majorHAnsi"/>
          <w:sz w:val="24"/>
          <w:szCs w:val="24"/>
        </w:rPr>
      </w:pPr>
    </w:p>
    <w:p w:rsidRPr="008606EE" w:rsidR="00996894" w:rsidP="00996894" w:rsidRDefault="00337EF1" w14:paraId="0822CCB4" w14:textId="77777777">
      <w:pPr>
        <w:spacing w:after="0" w:line="240" w:lineRule="auto"/>
        <w:rPr>
          <w:rFonts w:asciiTheme="majorHAnsi" w:hAnsiTheme="majorHAnsi"/>
          <w:sz w:val="24"/>
        </w:rPr>
      </w:pPr>
      <w:r w:rsidRPr="008606EE">
        <w:rPr>
          <w:rFonts w:asciiTheme="majorHAnsi" w:hAnsiTheme="majorHAnsi"/>
          <w:sz w:val="24"/>
        </w:rPr>
        <w:t xml:space="preserve">11. </w:t>
      </w:r>
      <w:r w:rsidRPr="008606EE">
        <w:rPr>
          <w:rFonts w:asciiTheme="majorHAnsi" w:hAnsiTheme="majorHAnsi"/>
          <w:sz w:val="24"/>
        </w:rPr>
        <w:tab/>
      </w:r>
      <w:r w:rsidRPr="008606EE">
        <w:rPr>
          <w:rFonts w:asciiTheme="majorHAnsi" w:hAnsiTheme="majorHAnsi"/>
          <w:sz w:val="24"/>
          <w:u w:val="single"/>
        </w:rPr>
        <w:t>Sensitive Questions</w:t>
      </w:r>
      <w:r w:rsidRPr="008606EE" w:rsidR="0085688C">
        <w:rPr>
          <w:rFonts w:asciiTheme="majorHAnsi" w:hAnsiTheme="majorHAnsi"/>
          <w:sz w:val="24"/>
          <w:u w:val="single"/>
        </w:rPr>
        <w:t xml:space="preserve"> </w:t>
      </w:r>
    </w:p>
    <w:p w:rsidRPr="008606EE" w:rsidR="00727003" w:rsidP="00996894" w:rsidRDefault="00727003" w14:paraId="3A13BBAE" w14:textId="77777777">
      <w:pPr>
        <w:spacing w:after="0" w:line="240" w:lineRule="auto"/>
        <w:rPr>
          <w:rFonts w:asciiTheme="majorHAnsi" w:hAnsiTheme="majorHAnsi"/>
          <w:sz w:val="24"/>
        </w:rPr>
      </w:pPr>
    </w:p>
    <w:p w:rsidRPr="008606EE" w:rsidR="00BB14F8" w:rsidP="00996894" w:rsidRDefault="00BB14F8" w14:paraId="2213D515" w14:textId="07AF19A3">
      <w:pPr>
        <w:spacing w:after="0" w:line="240" w:lineRule="auto"/>
        <w:rPr>
          <w:rFonts w:asciiTheme="majorHAnsi" w:hAnsiTheme="majorHAnsi"/>
          <w:sz w:val="24"/>
        </w:rPr>
      </w:pPr>
      <w:r w:rsidRPr="008606EE">
        <w:rPr>
          <w:rFonts w:asciiTheme="majorHAnsi" w:hAnsiTheme="majorHAnsi"/>
          <w:sz w:val="24"/>
        </w:rPr>
        <w:t xml:space="preserve">DMHRSi collects user’s Social </w:t>
      </w:r>
      <w:r w:rsidRPr="008606EE" w:rsidR="00727003">
        <w:rPr>
          <w:rFonts w:asciiTheme="majorHAnsi" w:hAnsiTheme="majorHAnsi"/>
          <w:sz w:val="24"/>
        </w:rPr>
        <w:t>Security</w:t>
      </w:r>
      <w:r w:rsidRPr="008606EE">
        <w:rPr>
          <w:rFonts w:asciiTheme="majorHAnsi" w:hAnsiTheme="majorHAnsi"/>
          <w:sz w:val="24"/>
        </w:rPr>
        <w:t xml:space="preserve"> Numbers (SSN</w:t>
      </w:r>
      <w:r w:rsidR="004008C7">
        <w:rPr>
          <w:rFonts w:asciiTheme="majorHAnsi" w:hAnsiTheme="majorHAnsi"/>
          <w:sz w:val="24"/>
        </w:rPr>
        <w:t>)</w:t>
      </w:r>
      <w:r w:rsidRPr="004008C7" w:rsidR="004008C7">
        <w:rPr>
          <w:rFonts w:asciiTheme="majorHAnsi" w:hAnsiTheme="majorHAnsi"/>
          <w:sz w:val="24"/>
        </w:rPr>
        <w:t xml:space="preserve"> </w:t>
      </w:r>
      <w:r w:rsidR="004008C7">
        <w:rPr>
          <w:rFonts w:asciiTheme="majorHAnsi" w:hAnsiTheme="majorHAnsi"/>
          <w:sz w:val="24"/>
        </w:rPr>
        <w:t>to verify users’ identity. The</w:t>
      </w:r>
      <w:r w:rsidRPr="008606EE">
        <w:rPr>
          <w:rFonts w:asciiTheme="majorHAnsi" w:hAnsiTheme="majorHAnsi"/>
          <w:sz w:val="24"/>
        </w:rPr>
        <w:t xml:space="preserve"> SSN Justification Memo </w:t>
      </w:r>
      <w:r w:rsidR="004008C7">
        <w:rPr>
          <w:rFonts w:asciiTheme="majorHAnsi" w:hAnsiTheme="majorHAnsi"/>
          <w:sz w:val="24"/>
        </w:rPr>
        <w:t xml:space="preserve">is currently </w:t>
      </w:r>
      <w:r w:rsidR="00CF5285">
        <w:rPr>
          <w:rFonts w:asciiTheme="majorHAnsi" w:hAnsiTheme="majorHAnsi"/>
          <w:sz w:val="24"/>
        </w:rPr>
        <w:t>awaiting a signature from DHA Privacy</w:t>
      </w:r>
      <w:r w:rsidR="004008C7">
        <w:rPr>
          <w:rFonts w:asciiTheme="majorHAnsi" w:hAnsiTheme="majorHAnsi"/>
          <w:sz w:val="24"/>
        </w:rPr>
        <w:t>. A draft copy has been included in this submission.</w:t>
      </w:r>
    </w:p>
    <w:p w:rsidRPr="008606EE" w:rsidR="00BB14F8" w:rsidP="00996894" w:rsidRDefault="00BB14F8" w14:paraId="6DE25C6B" w14:textId="77777777">
      <w:pPr>
        <w:spacing w:after="0" w:line="240" w:lineRule="auto"/>
        <w:rPr>
          <w:rFonts w:asciiTheme="majorHAnsi" w:hAnsiTheme="majorHAnsi"/>
          <w:sz w:val="24"/>
        </w:rPr>
      </w:pPr>
    </w:p>
    <w:p w:rsidRPr="008606EE" w:rsidR="00D21AA6" w:rsidP="00337EF1" w:rsidRDefault="00D21AA6" w14:paraId="20007440" w14:textId="77777777">
      <w:pPr>
        <w:spacing w:after="0" w:line="240" w:lineRule="auto"/>
        <w:rPr>
          <w:rFonts w:asciiTheme="majorHAnsi" w:hAnsiTheme="majorHAnsi"/>
          <w:sz w:val="24"/>
        </w:rPr>
      </w:pPr>
      <w:r w:rsidRPr="008606EE">
        <w:rPr>
          <w:rFonts w:asciiTheme="majorHAnsi" w:hAnsiTheme="majorHAnsi"/>
          <w:sz w:val="24"/>
        </w:rPr>
        <w:t xml:space="preserve">12. </w:t>
      </w:r>
      <w:r w:rsidRPr="008606EE" w:rsidR="00A76F7E">
        <w:rPr>
          <w:rFonts w:asciiTheme="majorHAnsi" w:hAnsiTheme="majorHAnsi"/>
          <w:sz w:val="24"/>
        </w:rPr>
        <w:tab/>
      </w:r>
      <w:r w:rsidRPr="008606EE" w:rsidR="00A76F7E">
        <w:rPr>
          <w:rFonts w:asciiTheme="majorHAnsi" w:hAnsiTheme="majorHAnsi"/>
          <w:sz w:val="24"/>
          <w:u w:val="single"/>
        </w:rPr>
        <w:t>Respondent Burden and its Labor Costs</w:t>
      </w:r>
    </w:p>
    <w:p w:rsidRPr="008606EE" w:rsidR="00B55E9F" w:rsidP="00B55E9F" w:rsidRDefault="00235D71" w14:paraId="4C788CFF" w14:textId="77777777">
      <w:pPr>
        <w:pStyle w:val="NormalWeb"/>
        <w:spacing w:after="0" w:afterAutospacing="0" w:line="288" w:lineRule="atLeast"/>
        <w:rPr>
          <w:rFonts w:asciiTheme="majorHAnsi" w:hAnsiTheme="majorHAnsi" w:eastAsiaTheme="minorHAnsi" w:cstheme="minorBidi"/>
          <w:szCs w:val="22"/>
        </w:rPr>
      </w:pPr>
      <w:r w:rsidRPr="008606EE">
        <w:rPr>
          <w:rFonts w:asciiTheme="majorHAnsi" w:hAnsiTheme="majorHAnsi" w:eastAsiaTheme="minorHAnsi" w:cstheme="minorBidi"/>
          <w:szCs w:val="22"/>
        </w:rPr>
        <w:t>Part A: ESTIMATION OF RESPONDENT BURDEN</w:t>
      </w:r>
    </w:p>
    <w:p w:rsidRPr="008606EE" w:rsidR="00B55E9F" w:rsidP="00235D71" w:rsidRDefault="00B55E9F" w14:paraId="47C5F2FF" w14:textId="77777777">
      <w:pPr>
        <w:spacing w:after="0" w:line="240" w:lineRule="auto"/>
        <w:rPr>
          <w:rFonts w:asciiTheme="majorHAnsi" w:hAnsiTheme="majorHAnsi"/>
          <w:i/>
          <w:sz w:val="24"/>
        </w:rPr>
      </w:pPr>
    </w:p>
    <w:p w:rsidRPr="008606EE" w:rsidR="00235D71" w:rsidP="00235D71" w:rsidRDefault="00235D71" w14:paraId="1007EABE" w14:textId="77777777">
      <w:pPr>
        <w:pStyle w:val="ListParagraph"/>
        <w:numPr>
          <w:ilvl w:val="0"/>
          <w:numId w:val="14"/>
        </w:numPr>
        <w:spacing w:after="0" w:line="240" w:lineRule="auto"/>
        <w:rPr>
          <w:rFonts w:asciiTheme="majorHAnsi" w:hAnsiTheme="majorHAnsi"/>
          <w:sz w:val="24"/>
        </w:rPr>
      </w:pPr>
      <w:r w:rsidRPr="008606EE">
        <w:rPr>
          <w:rFonts w:asciiTheme="majorHAnsi" w:hAnsiTheme="majorHAnsi"/>
          <w:sz w:val="24"/>
        </w:rPr>
        <w:t>Collection Instrument(s)</w:t>
      </w:r>
    </w:p>
    <w:p w:rsidRPr="008606EE" w:rsidR="00235D71" w:rsidP="00235D71" w:rsidRDefault="00A76F7E" w14:paraId="1AC54727" w14:textId="77777777">
      <w:pPr>
        <w:pStyle w:val="ListParagraph"/>
        <w:spacing w:after="0" w:line="240" w:lineRule="auto"/>
        <w:rPr>
          <w:rFonts w:asciiTheme="majorHAnsi" w:hAnsiTheme="majorHAnsi"/>
          <w:sz w:val="24"/>
        </w:rPr>
      </w:pPr>
      <w:r w:rsidRPr="008606EE">
        <w:rPr>
          <w:rFonts w:asciiTheme="majorHAnsi" w:hAnsiTheme="majorHAnsi"/>
          <w:sz w:val="24"/>
        </w:rPr>
        <w:t>[</w:t>
      </w:r>
      <w:r w:rsidRPr="008606EE" w:rsidR="00280BC2">
        <w:rPr>
          <w:rFonts w:asciiTheme="majorHAnsi" w:hAnsiTheme="majorHAnsi"/>
          <w:sz w:val="24"/>
        </w:rPr>
        <w:t>DMHRSi</w:t>
      </w:r>
      <w:r w:rsidRPr="008606EE">
        <w:rPr>
          <w:rFonts w:asciiTheme="majorHAnsi" w:hAnsiTheme="majorHAnsi"/>
          <w:sz w:val="24"/>
        </w:rPr>
        <w:t xml:space="preserve">] </w:t>
      </w:r>
    </w:p>
    <w:p w:rsidRPr="008606EE" w:rsidR="00235D71" w:rsidP="00235D71" w:rsidRDefault="00520B36" w14:paraId="1D476BA0"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 xml:space="preserve">Number of Respondents: </w:t>
      </w:r>
      <w:r w:rsidRPr="008606EE" w:rsidR="00280BC2">
        <w:rPr>
          <w:rFonts w:asciiTheme="majorHAnsi" w:hAnsiTheme="majorHAnsi"/>
          <w:sz w:val="24"/>
        </w:rPr>
        <w:t>89</w:t>
      </w:r>
      <w:r w:rsidRPr="008606EE" w:rsidR="00FA6291">
        <w:rPr>
          <w:rFonts w:asciiTheme="majorHAnsi" w:hAnsiTheme="majorHAnsi"/>
          <w:sz w:val="24"/>
        </w:rPr>
        <w:t>,</w:t>
      </w:r>
      <w:r w:rsidRPr="008606EE" w:rsidR="00280BC2">
        <w:rPr>
          <w:rFonts w:asciiTheme="majorHAnsi" w:hAnsiTheme="majorHAnsi"/>
          <w:sz w:val="24"/>
        </w:rPr>
        <w:t>250</w:t>
      </w:r>
    </w:p>
    <w:p w:rsidRPr="008606EE" w:rsidR="00235D71" w:rsidP="00235D71" w:rsidRDefault="00A76F7E" w14:paraId="57F8A567"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Number of Responses Per</w:t>
      </w:r>
      <w:r w:rsidRPr="008606EE" w:rsidR="00520B36">
        <w:rPr>
          <w:rFonts w:asciiTheme="majorHAnsi" w:hAnsiTheme="majorHAnsi"/>
          <w:sz w:val="24"/>
        </w:rPr>
        <w:t xml:space="preserve"> Respondent: </w:t>
      </w:r>
      <w:r w:rsidRPr="008606EE" w:rsidR="00280BC2">
        <w:rPr>
          <w:rFonts w:asciiTheme="majorHAnsi" w:hAnsiTheme="majorHAnsi"/>
          <w:sz w:val="24"/>
        </w:rPr>
        <w:t>1</w:t>
      </w:r>
    </w:p>
    <w:p w:rsidRPr="008606EE" w:rsidR="00235D71" w:rsidP="00235D71" w:rsidRDefault="00A76F7E" w14:paraId="78EE36CF"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Num</w:t>
      </w:r>
      <w:r w:rsidRPr="008606EE" w:rsidR="00520B36">
        <w:rPr>
          <w:rFonts w:asciiTheme="majorHAnsi" w:hAnsiTheme="majorHAnsi"/>
          <w:sz w:val="24"/>
        </w:rPr>
        <w:t xml:space="preserve">ber of Total Annual Responses: </w:t>
      </w:r>
      <w:r w:rsidRPr="008606EE" w:rsidR="00280BC2">
        <w:rPr>
          <w:rFonts w:asciiTheme="majorHAnsi" w:hAnsiTheme="majorHAnsi"/>
          <w:sz w:val="24"/>
        </w:rPr>
        <w:t>89</w:t>
      </w:r>
      <w:r w:rsidRPr="008606EE" w:rsidR="00FA6291">
        <w:rPr>
          <w:rFonts w:asciiTheme="majorHAnsi" w:hAnsiTheme="majorHAnsi"/>
          <w:sz w:val="24"/>
        </w:rPr>
        <w:t>,</w:t>
      </w:r>
      <w:r w:rsidRPr="008606EE" w:rsidR="00280BC2">
        <w:rPr>
          <w:rFonts w:asciiTheme="majorHAnsi" w:hAnsiTheme="majorHAnsi"/>
          <w:sz w:val="24"/>
        </w:rPr>
        <w:t>250</w:t>
      </w:r>
    </w:p>
    <w:p w:rsidRPr="008606EE" w:rsidR="00502FF3" w:rsidP="00235D71" w:rsidRDefault="00A76F7E" w14:paraId="65B98D98"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Response Time</w:t>
      </w:r>
      <w:r w:rsidRPr="008606EE" w:rsidR="00520B36">
        <w:rPr>
          <w:rFonts w:asciiTheme="majorHAnsi" w:hAnsiTheme="majorHAnsi"/>
          <w:sz w:val="24"/>
        </w:rPr>
        <w:t xml:space="preserve">: </w:t>
      </w:r>
      <w:r w:rsidRPr="008606EE" w:rsidR="00280BC2">
        <w:rPr>
          <w:rFonts w:asciiTheme="majorHAnsi" w:hAnsiTheme="majorHAnsi"/>
          <w:sz w:val="24"/>
        </w:rPr>
        <w:t>7.5 minutes</w:t>
      </w:r>
    </w:p>
    <w:p w:rsidRPr="008606EE" w:rsidR="00A76F7E" w:rsidP="00235D71" w:rsidRDefault="00A76F7E" w14:paraId="1A79FDBA"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Respondent Burden Hours</w:t>
      </w:r>
      <w:r w:rsidRPr="008606EE" w:rsidR="00520B36">
        <w:rPr>
          <w:rFonts w:asciiTheme="majorHAnsi" w:hAnsiTheme="majorHAnsi"/>
          <w:sz w:val="24"/>
        </w:rPr>
        <w:t xml:space="preserve">: </w:t>
      </w:r>
      <w:r w:rsidRPr="008606EE" w:rsidR="00280BC2">
        <w:rPr>
          <w:rFonts w:asciiTheme="majorHAnsi" w:hAnsiTheme="majorHAnsi"/>
          <w:sz w:val="24"/>
        </w:rPr>
        <w:t>11</w:t>
      </w:r>
      <w:r w:rsidRPr="008606EE" w:rsidR="00FA6291">
        <w:rPr>
          <w:rFonts w:asciiTheme="majorHAnsi" w:hAnsiTheme="majorHAnsi"/>
          <w:sz w:val="24"/>
        </w:rPr>
        <w:t>,</w:t>
      </w:r>
      <w:r w:rsidRPr="008606EE" w:rsidR="00280BC2">
        <w:rPr>
          <w:rFonts w:asciiTheme="majorHAnsi" w:hAnsiTheme="majorHAnsi"/>
          <w:sz w:val="24"/>
        </w:rPr>
        <w:t>156</w:t>
      </w:r>
      <w:r w:rsidR="0031033E">
        <w:rPr>
          <w:rFonts w:asciiTheme="majorHAnsi" w:hAnsiTheme="majorHAnsi"/>
          <w:sz w:val="24"/>
        </w:rPr>
        <w:t>.3</w:t>
      </w:r>
      <w:r w:rsidRPr="008606EE" w:rsidR="00A77157">
        <w:rPr>
          <w:rFonts w:asciiTheme="majorHAnsi" w:hAnsiTheme="majorHAnsi"/>
          <w:sz w:val="24"/>
        </w:rPr>
        <w:t xml:space="preserve"> hours </w:t>
      </w:r>
    </w:p>
    <w:p w:rsidRPr="008606EE" w:rsidR="00B55E9F" w:rsidP="00B55E9F" w:rsidRDefault="00B55E9F" w14:paraId="55078590" w14:textId="77777777">
      <w:pPr>
        <w:pStyle w:val="ListParagraph"/>
        <w:spacing w:after="0" w:line="240" w:lineRule="auto"/>
        <w:ind w:left="1440"/>
        <w:rPr>
          <w:rFonts w:asciiTheme="majorHAnsi" w:hAnsiTheme="majorHAnsi"/>
          <w:sz w:val="24"/>
        </w:rPr>
      </w:pPr>
    </w:p>
    <w:p w:rsidRPr="008606EE" w:rsidR="00235D71" w:rsidP="00235D71" w:rsidRDefault="00235D71" w14:paraId="1C9BB99C" w14:textId="77777777">
      <w:pPr>
        <w:pStyle w:val="ListParagraph"/>
        <w:numPr>
          <w:ilvl w:val="0"/>
          <w:numId w:val="14"/>
        </w:numPr>
        <w:spacing w:after="0" w:line="240" w:lineRule="auto"/>
        <w:rPr>
          <w:rFonts w:asciiTheme="majorHAnsi" w:hAnsiTheme="majorHAnsi"/>
          <w:sz w:val="24"/>
        </w:rPr>
      </w:pPr>
      <w:r w:rsidRPr="008606EE">
        <w:rPr>
          <w:rFonts w:asciiTheme="majorHAnsi" w:hAnsiTheme="majorHAnsi"/>
          <w:sz w:val="24"/>
        </w:rPr>
        <w:t xml:space="preserve">Total Submission Burden </w:t>
      </w:r>
    </w:p>
    <w:p w:rsidRPr="008606EE" w:rsidR="00235D71" w:rsidP="00235D71" w:rsidRDefault="00235D71" w14:paraId="1D2C566A" w14:textId="77777777">
      <w:pPr>
        <w:pStyle w:val="ListParagraph"/>
        <w:numPr>
          <w:ilvl w:val="1"/>
          <w:numId w:val="14"/>
        </w:numPr>
        <w:spacing w:after="0" w:line="240" w:lineRule="auto"/>
        <w:rPr>
          <w:rFonts w:asciiTheme="majorHAnsi" w:hAnsiTheme="majorHAnsi"/>
          <w:sz w:val="24"/>
        </w:rPr>
      </w:pPr>
      <w:r w:rsidRPr="008606EE">
        <w:rPr>
          <w:rFonts w:asciiTheme="majorHAnsi" w:hAnsiTheme="majorHAnsi"/>
          <w:sz w:val="24"/>
        </w:rPr>
        <w:t xml:space="preserve">Total Number of Respondents: </w:t>
      </w:r>
      <w:r w:rsidRPr="008606EE" w:rsidR="00AF6755">
        <w:rPr>
          <w:rFonts w:asciiTheme="majorHAnsi" w:hAnsiTheme="majorHAnsi"/>
          <w:sz w:val="24"/>
        </w:rPr>
        <w:t>89</w:t>
      </w:r>
      <w:r w:rsidRPr="008606EE" w:rsidR="00FA6291">
        <w:rPr>
          <w:rFonts w:asciiTheme="majorHAnsi" w:hAnsiTheme="majorHAnsi"/>
          <w:sz w:val="24"/>
        </w:rPr>
        <w:t>,</w:t>
      </w:r>
      <w:r w:rsidRPr="008606EE" w:rsidR="00AF6755">
        <w:rPr>
          <w:rFonts w:asciiTheme="majorHAnsi" w:hAnsiTheme="majorHAnsi"/>
          <w:sz w:val="24"/>
        </w:rPr>
        <w:t>250</w:t>
      </w:r>
    </w:p>
    <w:p w:rsidRPr="008606EE" w:rsidR="00235D71" w:rsidP="00235D71" w:rsidRDefault="00235D71" w14:paraId="48FBD196" w14:textId="77777777">
      <w:pPr>
        <w:pStyle w:val="ListParagraph"/>
        <w:numPr>
          <w:ilvl w:val="1"/>
          <w:numId w:val="14"/>
        </w:numPr>
        <w:spacing w:after="0" w:line="240" w:lineRule="auto"/>
        <w:rPr>
          <w:rFonts w:asciiTheme="majorHAnsi" w:hAnsiTheme="majorHAnsi"/>
          <w:sz w:val="24"/>
        </w:rPr>
      </w:pPr>
      <w:r w:rsidRPr="008606EE">
        <w:rPr>
          <w:rFonts w:asciiTheme="majorHAnsi" w:hAnsiTheme="majorHAnsi"/>
          <w:sz w:val="24"/>
        </w:rPr>
        <w:t>Total Number of Annual Responses:</w:t>
      </w:r>
      <w:r w:rsidRPr="008606EE" w:rsidR="00BC5EBA">
        <w:rPr>
          <w:rFonts w:asciiTheme="majorHAnsi" w:hAnsiTheme="majorHAnsi"/>
          <w:sz w:val="24"/>
        </w:rPr>
        <w:t xml:space="preserve"> 89</w:t>
      </w:r>
      <w:r w:rsidRPr="008606EE" w:rsidR="00FA6291">
        <w:rPr>
          <w:rFonts w:asciiTheme="majorHAnsi" w:hAnsiTheme="majorHAnsi"/>
          <w:sz w:val="24"/>
        </w:rPr>
        <w:t>,</w:t>
      </w:r>
      <w:r w:rsidRPr="008606EE" w:rsidR="00BC5EBA">
        <w:rPr>
          <w:rFonts w:asciiTheme="majorHAnsi" w:hAnsiTheme="majorHAnsi"/>
          <w:sz w:val="24"/>
        </w:rPr>
        <w:t>250</w:t>
      </w:r>
    </w:p>
    <w:p w:rsidRPr="008606EE" w:rsidR="00A77157" w:rsidP="00337EF1" w:rsidRDefault="00235D71" w14:paraId="7FA4405B" w14:textId="77777777">
      <w:pPr>
        <w:pStyle w:val="ListParagraph"/>
        <w:numPr>
          <w:ilvl w:val="1"/>
          <w:numId w:val="14"/>
        </w:numPr>
        <w:spacing w:after="0" w:line="240" w:lineRule="auto"/>
        <w:rPr>
          <w:rFonts w:asciiTheme="majorHAnsi" w:hAnsiTheme="majorHAnsi"/>
          <w:sz w:val="24"/>
        </w:rPr>
      </w:pPr>
      <w:r w:rsidRPr="008606EE">
        <w:rPr>
          <w:rFonts w:asciiTheme="majorHAnsi" w:hAnsiTheme="majorHAnsi"/>
          <w:sz w:val="24"/>
        </w:rPr>
        <w:t xml:space="preserve">Total Respondent Burden Hours: </w:t>
      </w:r>
      <w:r w:rsidRPr="008606EE" w:rsidR="00C64D7D">
        <w:rPr>
          <w:rFonts w:asciiTheme="majorHAnsi" w:hAnsiTheme="majorHAnsi"/>
          <w:sz w:val="24"/>
        </w:rPr>
        <w:t>11</w:t>
      </w:r>
      <w:r w:rsidRPr="008606EE" w:rsidR="00FA6291">
        <w:rPr>
          <w:rFonts w:asciiTheme="majorHAnsi" w:hAnsiTheme="majorHAnsi"/>
          <w:sz w:val="24"/>
        </w:rPr>
        <w:t>,</w:t>
      </w:r>
      <w:r w:rsidRPr="008606EE" w:rsidR="00C64D7D">
        <w:rPr>
          <w:rFonts w:asciiTheme="majorHAnsi" w:hAnsiTheme="majorHAnsi"/>
          <w:sz w:val="24"/>
        </w:rPr>
        <w:t>156</w:t>
      </w:r>
      <w:r w:rsidR="0031033E">
        <w:rPr>
          <w:rFonts w:asciiTheme="majorHAnsi" w:hAnsiTheme="majorHAnsi"/>
          <w:sz w:val="24"/>
        </w:rPr>
        <w:t>.3</w:t>
      </w:r>
      <w:r w:rsidRPr="008606EE">
        <w:rPr>
          <w:rFonts w:asciiTheme="majorHAnsi" w:hAnsiTheme="majorHAnsi"/>
          <w:sz w:val="24"/>
        </w:rPr>
        <w:t xml:space="preserve"> hours</w:t>
      </w:r>
    </w:p>
    <w:p w:rsidRPr="008606EE" w:rsidR="00520B36" w:rsidP="00337EF1" w:rsidRDefault="00520B36" w14:paraId="5B45CD3B" w14:textId="77777777">
      <w:pPr>
        <w:spacing w:after="0" w:line="240" w:lineRule="auto"/>
        <w:rPr>
          <w:rFonts w:asciiTheme="majorHAnsi" w:hAnsiTheme="majorHAnsi"/>
          <w:sz w:val="24"/>
        </w:rPr>
      </w:pPr>
    </w:p>
    <w:p w:rsidRPr="008606EE" w:rsidR="00105F45" w:rsidP="00337EF1" w:rsidRDefault="00235D71" w14:paraId="1FDF391C" w14:textId="77777777">
      <w:pPr>
        <w:spacing w:after="0" w:line="240" w:lineRule="auto"/>
        <w:rPr>
          <w:rFonts w:asciiTheme="majorHAnsi" w:hAnsiTheme="majorHAnsi"/>
          <w:sz w:val="24"/>
        </w:rPr>
      </w:pPr>
      <w:r w:rsidRPr="008606EE">
        <w:rPr>
          <w:rFonts w:asciiTheme="majorHAnsi" w:hAnsiTheme="majorHAnsi"/>
          <w:sz w:val="24"/>
        </w:rPr>
        <w:t>Part B: LABOR COST OF RESPONDENT BURDEN</w:t>
      </w:r>
    </w:p>
    <w:p w:rsidRPr="008606EE" w:rsidR="00235D71" w:rsidP="00235D71" w:rsidRDefault="00235D71" w14:paraId="519EB77F" w14:textId="77777777">
      <w:pPr>
        <w:pStyle w:val="ListParagraph"/>
        <w:spacing w:after="0" w:line="240" w:lineRule="auto"/>
        <w:rPr>
          <w:rFonts w:asciiTheme="majorHAnsi" w:hAnsiTheme="majorHAnsi"/>
          <w:sz w:val="24"/>
        </w:rPr>
      </w:pPr>
    </w:p>
    <w:p w:rsidRPr="008606EE" w:rsidR="00235D71" w:rsidP="00235D71" w:rsidRDefault="00235D71" w14:paraId="50F2522F" w14:textId="77777777">
      <w:pPr>
        <w:pStyle w:val="ListParagraph"/>
        <w:numPr>
          <w:ilvl w:val="0"/>
          <w:numId w:val="16"/>
        </w:numPr>
        <w:spacing w:after="0" w:line="240" w:lineRule="auto"/>
        <w:rPr>
          <w:rFonts w:asciiTheme="majorHAnsi" w:hAnsiTheme="majorHAnsi"/>
          <w:sz w:val="24"/>
        </w:rPr>
      </w:pPr>
      <w:r w:rsidRPr="008606EE">
        <w:rPr>
          <w:rFonts w:asciiTheme="majorHAnsi" w:hAnsiTheme="majorHAnsi"/>
          <w:sz w:val="24"/>
        </w:rPr>
        <w:t>Collection Instrument(s)</w:t>
      </w:r>
    </w:p>
    <w:p w:rsidRPr="008606EE" w:rsidR="00235D71" w:rsidP="00235D71" w:rsidRDefault="00235D71" w14:paraId="7B47C71D" w14:textId="77777777">
      <w:pPr>
        <w:pStyle w:val="ListParagraph"/>
        <w:spacing w:after="0" w:line="240" w:lineRule="auto"/>
        <w:rPr>
          <w:rFonts w:asciiTheme="majorHAnsi" w:hAnsiTheme="majorHAnsi"/>
          <w:sz w:val="24"/>
        </w:rPr>
      </w:pPr>
      <w:r w:rsidRPr="008606EE">
        <w:rPr>
          <w:rFonts w:asciiTheme="majorHAnsi" w:hAnsiTheme="majorHAnsi"/>
          <w:sz w:val="24"/>
        </w:rPr>
        <w:t>[</w:t>
      </w:r>
      <w:r w:rsidRPr="008606EE" w:rsidR="00C80174">
        <w:rPr>
          <w:rFonts w:asciiTheme="majorHAnsi" w:hAnsiTheme="majorHAnsi"/>
          <w:sz w:val="24"/>
        </w:rPr>
        <w:t>DMHRSi</w:t>
      </w:r>
      <w:r w:rsidRPr="008606EE">
        <w:rPr>
          <w:rFonts w:asciiTheme="majorHAnsi" w:hAnsiTheme="majorHAnsi"/>
          <w:sz w:val="24"/>
        </w:rPr>
        <w:t xml:space="preserve">] </w:t>
      </w:r>
    </w:p>
    <w:p w:rsidRPr="008606EE" w:rsidR="00235D71" w:rsidP="00235D71" w:rsidRDefault="00235D71" w14:paraId="0BAE8EE9" w14:textId="77777777">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 xml:space="preserve">Number of Total Annual Responses: </w:t>
      </w:r>
      <w:r w:rsidRPr="008606EE" w:rsidR="00C80174">
        <w:rPr>
          <w:rFonts w:asciiTheme="majorHAnsi" w:hAnsiTheme="majorHAnsi"/>
          <w:sz w:val="24"/>
        </w:rPr>
        <w:t>89</w:t>
      </w:r>
      <w:r w:rsidRPr="008606EE" w:rsidR="00FA6291">
        <w:rPr>
          <w:rFonts w:asciiTheme="majorHAnsi" w:hAnsiTheme="majorHAnsi"/>
          <w:sz w:val="24"/>
        </w:rPr>
        <w:t>,</w:t>
      </w:r>
      <w:r w:rsidRPr="008606EE" w:rsidR="00C80174">
        <w:rPr>
          <w:rFonts w:asciiTheme="majorHAnsi" w:hAnsiTheme="majorHAnsi"/>
          <w:sz w:val="24"/>
        </w:rPr>
        <w:t>250</w:t>
      </w:r>
    </w:p>
    <w:p w:rsidRPr="008606EE" w:rsidR="00235D71" w:rsidP="00235D71" w:rsidRDefault="00235D71" w14:paraId="42AD3F5C" w14:textId="77777777">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 xml:space="preserve">Response: </w:t>
      </w:r>
      <w:r w:rsidRPr="008606EE" w:rsidR="00C80174">
        <w:rPr>
          <w:rFonts w:asciiTheme="majorHAnsi" w:hAnsiTheme="majorHAnsi"/>
          <w:sz w:val="24"/>
        </w:rPr>
        <w:t>7.5 minutes</w:t>
      </w:r>
    </w:p>
    <w:p w:rsidRPr="008606EE" w:rsidR="00235D71" w:rsidP="00235D71" w:rsidRDefault="00235D71" w14:paraId="0B64878A" w14:textId="77777777">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Respondent Hourly Wage: $</w:t>
      </w:r>
      <w:r w:rsidRPr="008606EE" w:rsidR="00C80174">
        <w:rPr>
          <w:rFonts w:asciiTheme="majorHAnsi" w:hAnsiTheme="majorHAnsi"/>
          <w:sz w:val="24"/>
        </w:rPr>
        <w:t>29.01</w:t>
      </w:r>
    </w:p>
    <w:p w:rsidRPr="008606EE" w:rsidR="00235D71" w:rsidP="00235D71" w:rsidRDefault="00235D71" w14:paraId="2AB067D1" w14:textId="77777777">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Labor Burden per Response: $</w:t>
      </w:r>
      <w:r w:rsidRPr="008606EE" w:rsidR="00C80174">
        <w:rPr>
          <w:rFonts w:asciiTheme="majorHAnsi" w:hAnsiTheme="majorHAnsi"/>
          <w:sz w:val="24"/>
        </w:rPr>
        <w:t>3.63</w:t>
      </w:r>
    </w:p>
    <w:p w:rsidRPr="008606EE" w:rsidR="00235D71" w:rsidP="00235D71" w:rsidRDefault="00235D71" w14:paraId="4C8B769F" w14:textId="77777777">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Total Labor Burden: $</w:t>
      </w:r>
      <w:r w:rsidR="0031033E">
        <w:rPr>
          <w:rFonts w:asciiTheme="majorHAnsi" w:hAnsiTheme="majorHAnsi"/>
          <w:sz w:val="24"/>
        </w:rPr>
        <w:t>323,642.8</w:t>
      </w:r>
    </w:p>
    <w:p w:rsidRPr="008606EE" w:rsidR="00B55E9F" w:rsidP="00B55E9F" w:rsidRDefault="00B55E9F" w14:paraId="1D52865C" w14:textId="77777777">
      <w:pPr>
        <w:pStyle w:val="ListParagraph"/>
        <w:spacing w:after="0" w:line="240" w:lineRule="auto"/>
        <w:ind w:left="1440"/>
        <w:rPr>
          <w:rFonts w:asciiTheme="majorHAnsi" w:hAnsiTheme="majorHAnsi"/>
          <w:sz w:val="24"/>
        </w:rPr>
      </w:pPr>
    </w:p>
    <w:p w:rsidRPr="008606EE" w:rsidR="00235D71" w:rsidP="00235D71" w:rsidRDefault="00235D71" w14:paraId="01F92DAD" w14:textId="77777777">
      <w:pPr>
        <w:pStyle w:val="ListParagraph"/>
        <w:numPr>
          <w:ilvl w:val="0"/>
          <w:numId w:val="16"/>
        </w:numPr>
        <w:spacing w:after="0" w:line="240" w:lineRule="auto"/>
        <w:rPr>
          <w:rFonts w:asciiTheme="majorHAnsi" w:hAnsiTheme="majorHAnsi"/>
          <w:sz w:val="24"/>
        </w:rPr>
      </w:pPr>
      <w:r w:rsidRPr="008606EE">
        <w:rPr>
          <w:rFonts w:asciiTheme="majorHAnsi" w:hAnsiTheme="majorHAnsi"/>
          <w:sz w:val="24"/>
        </w:rPr>
        <w:t xml:space="preserve">Overall Labor Burden </w:t>
      </w:r>
    </w:p>
    <w:p w:rsidRPr="008606EE" w:rsidR="00235D71" w:rsidP="00235D71" w:rsidRDefault="00235D71" w14:paraId="4F59E671" w14:textId="77777777">
      <w:pPr>
        <w:pStyle w:val="ListParagraph"/>
        <w:numPr>
          <w:ilvl w:val="1"/>
          <w:numId w:val="16"/>
        </w:numPr>
        <w:spacing w:after="0" w:line="240" w:lineRule="auto"/>
        <w:rPr>
          <w:rFonts w:asciiTheme="majorHAnsi" w:hAnsiTheme="majorHAnsi"/>
          <w:sz w:val="24"/>
        </w:rPr>
      </w:pPr>
      <w:r w:rsidRPr="008606EE">
        <w:rPr>
          <w:rFonts w:asciiTheme="majorHAnsi" w:hAnsiTheme="majorHAnsi"/>
          <w:sz w:val="24"/>
        </w:rPr>
        <w:t>T</w:t>
      </w:r>
      <w:r w:rsidRPr="008606EE" w:rsidR="00FA6291">
        <w:rPr>
          <w:rFonts w:asciiTheme="majorHAnsi" w:hAnsiTheme="majorHAnsi"/>
          <w:sz w:val="24"/>
        </w:rPr>
        <w:t>otal Number of Annual Responses</w:t>
      </w:r>
      <w:r w:rsidRPr="008606EE">
        <w:rPr>
          <w:rFonts w:asciiTheme="majorHAnsi" w:hAnsiTheme="majorHAnsi"/>
          <w:sz w:val="24"/>
        </w:rPr>
        <w:t xml:space="preserve">: </w:t>
      </w:r>
      <w:r w:rsidRPr="008606EE" w:rsidR="00DB1372">
        <w:rPr>
          <w:rFonts w:asciiTheme="majorHAnsi" w:hAnsiTheme="majorHAnsi"/>
          <w:sz w:val="24"/>
        </w:rPr>
        <w:t>89</w:t>
      </w:r>
      <w:r w:rsidRPr="008606EE" w:rsidR="00FA6291">
        <w:rPr>
          <w:rFonts w:asciiTheme="majorHAnsi" w:hAnsiTheme="majorHAnsi"/>
          <w:sz w:val="24"/>
        </w:rPr>
        <w:t>,</w:t>
      </w:r>
      <w:r w:rsidRPr="008606EE" w:rsidR="00DB1372">
        <w:rPr>
          <w:rFonts w:asciiTheme="majorHAnsi" w:hAnsiTheme="majorHAnsi"/>
          <w:sz w:val="24"/>
        </w:rPr>
        <w:t>250</w:t>
      </w:r>
    </w:p>
    <w:p w:rsidRPr="008606EE" w:rsidR="00235D71" w:rsidP="00235D71" w:rsidRDefault="00235D71" w14:paraId="46EA576B" w14:textId="77777777">
      <w:pPr>
        <w:pStyle w:val="ListParagraph"/>
        <w:numPr>
          <w:ilvl w:val="1"/>
          <w:numId w:val="16"/>
        </w:numPr>
        <w:spacing w:after="0" w:line="240" w:lineRule="auto"/>
        <w:rPr>
          <w:rFonts w:asciiTheme="majorHAnsi" w:hAnsiTheme="majorHAnsi"/>
          <w:sz w:val="24"/>
        </w:rPr>
      </w:pPr>
      <w:r w:rsidRPr="008606EE">
        <w:rPr>
          <w:rFonts w:asciiTheme="majorHAnsi" w:hAnsiTheme="majorHAnsi"/>
          <w:sz w:val="24"/>
        </w:rPr>
        <w:t>Total Labor Burden: $</w:t>
      </w:r>
      <w:r w:rsidR="0031033E">
        <w:rPr>
          <w:rFonts w:asciiTheme="majorHAnsi" w:hAnsiTheme="majorHAnsi"/>
          <w:sz w:val="24"/>
        </w:rPr>
        <w:t>323,642.8</w:t>
      </w:r>
    </w:p>
    <w:p w:rsidRPr="008606EE" w:rsidR="00520B36" w:rsidP="006F2DF8" w:rsidRDefault="00520B36" w14:paraId="27287099" w14:textId="77777777">
      <w:pPr>
        <w:spacing w:after="0" w:line="240" w:lineRule="auto"/>
        <w:rPr>
          <w:rFonts w:asciiTheme="majorHAnsi" w:hAnsiTheme="majorHAnsi"/>
          <w:sz w:val="24"/>
        </w:rPr>
      </w:pPr>
    </w:p>
    <w:p w:rsidRPr="008606EE" w:rsidR="00520B36" w:rsidP="0019309D" w:rsidRDefault="0019309D" w14:paraId="5574776C" w14:textId="199A5C79">
      <w:pPr>
        <w:spacing w:after="0" w:line="240" w:lineRule="auto"/>
        <w:rPr>
          <w:rFonts w:asciiTheme="majorHAnsi" w:hAnsiTheme="majorHAnsi"/>
          <w:sz w:val="24"/>
        </w:rPr>
      </w:pPr>
      <w:r w:rsidRPr="008606EE">
        <w:rPr>
          <w:rFonts w:asciiTheme="majorHAnsi" w:hAnsiTheme="majorHAnsi"/>
          <w:sz w:val="24"/>
        </w:rPr>
        <w:t>The Respondent hourly wage was determined by using the Department of Labor Wage Website (</w:t>
      </w:r>
      <w:hyperlink w:history="1" r:id="rId8">
        <w:r w:rsidRPr="008606EE">
          <w:rPr>
            <w:rStyle w:val="Hyperlink"/>
            <w:rFonts w:asciiTheme="majorHAnsi" w:hAnsiTheme="majorHAnsi"/>
            <w:sz w:val="24"/>
          </w:rPr>
          <w:t>http://www.dol.gov/dol/topic/wages/index.htm</w:t>
        </w:r>
      </w:hyperlink>
      <w:r w:rsidRPr="008606EE" w:rsidR="008A06EF">
        <w:rPr>
          <w:rFonts w:asciiTheme="majorHAnsi" w:hAnsiTheme="majorHAnsi"/>
          <w:sz w:val="24"/>
        </w:rPr>
        <w:t>)</w:t>
      </w:r>
    </w:p>
    <w:p w:rsidRPr="008606EE" w:rsidR="006F2DF8" w:rsidP="00337EF1" w:rsidRDefault="006F2DF8" w14:paraId="70163BE7" w14:textId="77777777">
      <w:pPr>
        <w:spacing w:after="0" w:line="240" w:lineRule="auto"/>
        <w:rPr>
          <w:rFonts w:asciiTheme="majorHAnsi" w:hAnsiTheme="majorHAnsi"/>
          <w:sz w:val="24"/>
        </w:rPr>
      </w:pPr>
    </w:p>
    <w:p w:rsidRPr="008606EE" w:rsidR="0019309D" w:rsidP="00337EF1" w:rsidRDefault="0019309D" w14:paraId="20050CAC" w14:textId="77777777">
      <w:pPr>
        <w:spacing w:after="0" w:line="240" w:lineRule="auto"/>
        <w:rPr>
          <w:rFonts w:asciiTheme="majorHAnsi" w:hAnsiTheme="majorHAnsi"/>
          <w:sz w:val="24"/>
        </w:rPr>
      </w:pPr>
      <w:r w:rsidRPr="008606EE">
        <w:rPr>
          <w:rFonts w:asciiTheme="majorHAnsi" w:hAnsiTheme="majorHAnsi"/>
          <w:sz w:val="24"/>
        </w:rPr>
        <w:t>13.</w:t>
      </w:r>
      <w:r w:rsidRPr="008606EE">
        <w:rPr>
          <w:rFonts w:asciiTheme="majorHAnsi" w:hAnsiTheme="majorHAnsi"/>
          <w:sz w:val="24"/>
        </w:rPr>
        <w:tab/>
      </w:r>
      <w:r w:rsidRPr="008606EE">
        <w:rPr>
          <w:rFonts w:asciiTheme="majorHAnsi" w:hAnsiTheme="majorHAnsi"/>
          <w:sz w:val="24"/>
          <w:u w:val="single"/>
        </w:rPr>
        <w:t>Respondent Costs Other Than Burden Hour Costs</w:t>
      </w:r>
      <w:r w:rsidRPr="008606EE" w:rsidR="0085688C">
        <w:rPr>
          <w:rFonts w:asciiTheme="majorHAnsi" w:hAnsiTheme="majorHAnsi"/>
          <w:sz w:val="24"/>
          <w:u w:val="single"/>
        </w:rPr>
        <w:t xml:space="preserve"> </w:t>
      </w:r>
    </w:p>
    <w:p w:rsidRPr="008606EE" w:rsidR="00C91179" w:rsidP="00C91179" w:rsidRDefault="00C91179" w14:paraId="7CC3F0C8" w14:textId="77777777">
      <w:pPr>
        <w:spacing w:after="0" w:line="240" w:lineRule="auto"/>
        <w:rPr>
          <w:rFonts w:asciiTheme="majorHAnsi" w:hAnsiTheme="majorHAnsi"/>
          <w:sz w:val="24"/>
        </w:rPr>
      </w:pPr>
    </w:p>
    <w:p w:rsidRPr="008606EE" w:rsidR="00C91179" w:rsidP="00C91179" w:rsidRDefault="00C91179" w14:paraId="03F921BF" w14:textId="77777777">
      <w:pPr>
        <w:spacing w:after="0" w:line="240" w:lineRule="auto"/>
        <w:rPr>
          <w:rFonts w:asciiTheme="majorHAnsi" w:hAnsiTheme="majorHAnsi"/>
          <w:sz w:val="24"/>
        </w:rPr>
      </w:pPr>
      <w:r w:rsidRPr="008606EE">
        <w:rPr>
          <w:rFonts w:asciiTheme="majorHAnsi" w:hAnsiTheme="majorHAnsi"/>
          <w:sz w:val="24"/>
        </w:rPr>
        <w:t xml:space="preserve">There are no annualized costs to respondents other than the labor burden costs addressed in Section 12 of this document to complete this collection. </w:t>
      </w:r>
    </w:p>
    <w:p w:rsidRPr="008606EE" w:rsidR="0019309D" w:rsidP="0019309D" w:rsidRDefault="0019309D" w14:paraId="07903DE2" w14:textId="77777777">
      <w:pPr>
        <w:spacing w:after="0" w:line="240" w:lineRule="auto"/>
        <w:rPr>
          <w:rFonts w:asciiTheme="majorHAnsi" w:hAnsiTheme="majorHAnsi"/>
          <w:sz w:val="24"/>
        </w:rPr>
      </w:pPr>
    </w:p>
    <w:p w:rsidRPr="008606EE" w:rsidR="00F25499" w:rsidP="0019309D" w:rsidRDefault="00F25499" w14:paraId="43A2C1FF" w14:textId="77777777">
      <w:pPr>
        <w:spacing w:after="0" w:line="240" w:lineRule="auto"/>
        <w:rPr>
          <w:rFonts w:asciiTheme="majorHAnsi" w:hAnsiTheme="majorHAnsi"/>
          <w:sz w:val="24"/>
        </w:rPr>
      </w:pPr>
      <w:r w:rsidRPr="008606EE">
        <w:rPr>
          <w:rFonts w:asciiTheme="majorHAnsi" w:hAnsiTheme="majorHAnsi"/>
          <w:sz w:val="24"/>
        </w:rPr>
        <w:t xml:space="preserve">14. </w:t>
      </w:r>
      <w:r w:rsidRPr="008606EE">
        <w:rPr>
          <w:rFonts w:asciiTheme="majorHAnsi" w:hAnsiTheme="majorHAnsi"/>
          <w:sz w:val="24"/>
        </w:rPr>
        <w:tab/>
      </w:r>
      <w:r w:rsidRPr="008606EE">
        <w:rPr>
          <w:rFonts w:asciiTheme="majorHAnsi" w:hAnsiTheme="majorHAnsi"/>
          <w:sz w:val="24"/>
          <w:u w:val="single"/>
        </w:rPr>
        <w:t>Cost to the Federal Government</w:t>
      </w:r>
    </w:p>
    <w:p w:rsidRPr="008606EE" w:rsidR="00235D71" w:rsidP="0019309D" w:rsidRDefault="00235D71" w14:paraId="55F924A2" w14:textId="77777777">
      <w:pPr>
        <w:spacing w:after="0" w:line="240" w:lineRule="auto"/>
        <w:rPr>
          <w:rFonts w:asciiTheme="majorHAnsi" w:hAnsiTheme="majorHAnsi"/>
          <w:sz w:val="24"/>
        </w:rPr>
      </w:pPr>
    </w:p>
    <w:p w:rsidRPr="008606EE" w:rsidR="00235D71" w:rsidP="00722FDB" w:rsidRDefault="00235D71" w14:paraId="51FF4240" w14:textId="77777777">
      <w:pPr>
        <w:spacing w:after="0" w:line="240" w:lineRule="auto"/>
        <w:rPr>
          <w:rFonts w:asciiTheme="majorHAnsi" w:hAnsiTheme="majorHAnsi"/>
          <w:sz w:val="24"/>
        </w:rPr>
      </w:pPr>
      <w:r w:rsidRPr="008606EE">
        <w:rPr>
          <w:rFonts w:asciiTheme="majorHAnsi" w:hAnsiTheme="majorHAnsi"/>
          <w:sz w:val="24"/>
        </w:rPr>
        <w:t>Part A: LABOR COST TO THE FEDERAL GOVERNMENT</w:t>
      </w:r>
    </w:p>
    <w:p w:rsidRPr="008606EE" w:rsidR="00235D71" w:rsidP="00235D71" w:rsidRDefault="00235D71" w14:paraId="489D8490" w14:textId="77777777">
      <w:pPr>
        <w:pStyle w:val="ListParagraph"/>
        <w:spacing w:after="0" w:line="240" w:lineRule="auto"/>
        <w:rPr>
          <w:rFonts w:asciiTheme="majorHAnsi" w:hAnsiTheme="majorHAnsi"/>
          <w:sz w:val="24"/>
        </w:rPr>
      </w:pPr>
    </w:p>
    <w:p w:rsidRPr="008606EE" w:rsidR="00235D71" w:rsidP="00235D71" w:rsidRDefault="00235D71" w14:paraId="5DF3770E" w14:textId="77777777">
      <w:pPr>
        <w:pStyle w:val="ListParagraph"/>
        <w:numPr>
          <w:ilvl w:val="0"/>
          <w:numId w:val="18"/>
        </w:numPr>
        <w:spacing w:after="0" w:line="240" w:lineRule="auto"/>
        <w:rPr>
          <w:rFonts w:asciiTheme="majorHAnsi" w:hAnsiTheme="majorHAnsi"/>
          <w:sz w:val="24"/>
        </w:rPr>
      </w:pPr>
      <w:r w:rsidRPr="008606EE">
        <w:rPr>
          <w:rFonts w:asciiTheme="majorHAnsi" w:hAnsiTheme="majorHAnsi"/>
          <w:sz w:val="24"/>
        </w:rPr>
        <w:t>Collection Instrument(s)</w:t>
      </w:r>
    </w:p>
    <w:p w:rsidRPr="008606EE" w:rsidR="00235D71" w:rsidP="00235D71" w:rsidRDefault="00235D71" w14:paraId="602B3FC2" w14:textId="77777777">
      <w:pPr>
        <w:pStyle w:val="ListParagraph"/>
        <w:spacing w:after="0" w:line="240" w:lineRule="auto"/>
        <w:rPr>
          <w:rFonts w:asciiTheme="majorHAnsi" w:hAnsiTheme="majorHAnsi"/>
          <w:sz w:val="24"/>
        </w:rPr>
      </w:pPr>
      <w:r w:rsidRPr="008606EE">
        <w:rPr>
          <w:rFonts w:asciiTheme="majorHAnsi" w:hAnsiTheme="majorHAnsi"/>
          <w:sz w:val="24"/>
        </w:rPr>
        <w:t>[</w:t>
      </w:r>
      <w:r w:rsidRPr="008606EE" w:rsidR="0070683D">
        <w:rPr>
          <w:rFonts w:asciiTheme="majorHAnsi" w:hAnsiTheme="majorHAnsi"/>
          <w:sz w:val="24"/>
        </w:rPr>
        <w:t>DMHRSi</w:t>
      </w:r>
      <w:r w:rsidRPr="008606EE">
        <w:rPr>
          <w:rFonts w:asciiTheme="majorHAnsi" w:hAnsiTheme="majorHAnsi"/>
          <w:sz w:val="24"/>
        </w:rPr>
        <w:t xml:space="preserve">] </w:t>
      </w:r>
    </w:p>
    <w:p w:rsidRPr="008606EE" w:rsidR="00235D71" w:rsidP="00235D71" w:rsidRDefault="00235D71" w14:paraId="7639CFFD" w14:textId="77777777">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 xml:space="preserve">Number of Total Annual Responses: </w:t>
      </w:r>
      <w:r w:rsidRPr="008606EE" w:rsidR="0070683D">
        <w:rPr>
          <w:rFonts w:asciiTheme="majorHAnsi" w:hAnsiTheme="majorHAnsi"/>
          <w:sz w:val="24"/>
        </w:rPr>
        <w:t>89</w:t>
      </w:r>
      <w:r w:rsidRPr="008606EE" w:rsidR="00256CB6">
        <w:rPr>
          <w:rFonts w:asciiTheme="majorHAnsi" w:hAnsiTheme="majorHAnsi"/>
          <w:sz w:val="24"/>
        </w:rPr>
        <w:t>,</w:t>
      </w:r>
      <w:r w:rsidRPr="008606EE" w:rsidR="0070683D">
        <w:rPr>
          <w:rFonts w:asciiTheme="majorHAnsi" w:hAnsiTheme="majorHAnsi"/>
          <w:sz w:val="24"/>
        </w:rPr>
        <w:t>250</w:t>
      </w:r>
    </w:p>
    <w:p w:rsidRPr="008606EE" w:rsidR="00235D71" w:rsidP="00235D71" w:rsidRDefault="00235D71" w14:paraId="22ED06F0" w14:textId="77777777">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 xml:space="preserve">Processing Time per Response: </w:t>
      </w:r>
      <w:r w:rsidRPr="008606EE" w:rsidR="0070683D">
        <w:rPr>
          <w:rFonts w:asciiTheme="majorHAnsi" w:hAnsiTheme="majorHAnsi"/>
          <w:sz w:val="24"/>
        </w:rPr>
        <w:t>0.125</w:t>
      </w:r>
      <w:r w:rsidRPr="008606EE">
        <w:rPr>
          <w:rFonts w:asciiTheme="majorHAnsi" w:hAnsiTheme="majorHAnsi"/>
          <w:sz w:val="24"/>
        </w:rPr>
        <w:t xml:space="preserve"> hours</w:t>
      </w:r>
    </w:p>
    <w:p w:rsidRPr="008606EE" w:rsidR="00235D71" w:rsidP="00235D71" w:rsidRDefault="00235D71" w14:paraId="7A2FD98F" w14:textId="77777777">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Hourly Wage of</w:t>
      </w:r>
      <w:r w:rsidRPr="008606EE" w:rsidR="00256CB6">
        <w:rPr>
          <w:rFonts w:asciiTheme="majorHAnsi" w:hAnsiTheme="majorHAnsi"/>
          <w:sz w:val="24"/>
        </w:rPr>
        <w:t xml:space="preserve"> Worker(s) Processing Responses</w:t>
      </w:r>
      <w:r w:rsidRPr="008606EE">
        <w:rPr>
          <w:rFonts w:asciiTheme="majorHAnsi" w:hAnsiTheme="majorHAnsi"/>
          <w:sz w:val="24"/>
        </w:rPr>
        <w:t>: $</w:t>
      </w:r>
      <w:r w:rsidRPr="008606EE" w:rsidR="0070683D">
        <w:rPr>
          <w:rFonts w:asciiTheme="majorHAnsi" w:hAnsiTheme="majorHAnsi"/>
          <w:sz w:val="24"/>
        </w:rPr>
        <w:t>29.01</w:t>
      </w:r>
    </w:p>
    <w:p w:rsidRPr="008606EE" w:rsidR="00235D71" w:rsidP="00235D71" w:rsidRDefault="00256CB6" w14:paraId="18BA41E1" w14:textId="77777777">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Cost to Process Each Response</w:t>
      </w:r>
      <w:r w:rsidRPr="008606EE" w:rsidR="00235D71">
        <w:rPr>
          <w:rFonts w:asciiTheme="majorHAnsi" w:hAnsiTheme="majorHAnsi"/>
          <w:sz w:val="24"/>
        </w:rPr>
        <w:t>: $</w:t>
      </w:r>
      <w:r w:rsidRPr="008606EE" w:rsidR="0070683D">
        <w:rPr>
          <w:rFonts w:asciiTheme="majorHAnsi" w:hAnsiTheme="majorHAnsi"/>
          <w:sz w:val="24"/>
        </w:rPr>
        <w:t>3.63</w:t>
      </w:r>
    </w:p>
    <w:p w:rsidRPr="008606EE" w:rsidR="00235D71" w:rsidP="00235D71" w:rsidRDefault="00235D71" w14:paraId="3C7E2330" w14:textId="77777777">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Total Cost to Process Responses: $</w:t>
      </w:r>
      <w:r w:rsidR="00642E32">
        <w:rPr>
          <w:rFonts w:asciiTheme="majorHAnsi" w:hAnsiTheme="majorHAnsi"/>
          <w:sz w:val="24"/>
        </w:rPr>
        <w:t>323,</w:t>
      </w:r>
      <w:r w:rsidR="0031033E">
        <w:rPr>
          <w:rFonts w:asciiTheme="majorHAnsi" w:hAnsiTheme="majorHAnsi"/>
          <w:sz w:val="24"/>
        </w:rPr>
        <w:t>642.8</w:t>
      </w:r>
    </w:p>
    <w:p w:rsidRPr="008606EE" w:rsidR="00B55E9F" w:rsidP="00B55E9F" w:rsidRDefault="00B55E9F" w14:paraId="4E18C918" w14:textId="77777777">
      <w:pPr>
        <w:pStyle w:val="ListParagraph"/>
        <w:spacing w:after="0" w:line="240" w:lineRule="auto"/>
        <w:ind w:left="1440"/>
        <w:rPr>
          <w:rFonts w:asciiTheme="majorHAnsi" w:hAnsiTheme="majorHAnsi"/>
          <w:sz w:val="24"/>
        </w:rPr>
      </w:pPr>
    </w:p>
    <w:p w:rsidRPr="008606EE" w:rsidR="00235D71" w:rsidP="00235D71" w:rsidRDefault="00235D71" w14:paraId="27E783B3" w14:textId="77777777">
      <w:pPr>
        <w:pStyle w:val="ListParagraph"/>
        <w:numPr>
          <w:ilvl w:val="0"/>
          <w:numId w:val="18"/>
        </w:numPr>
        <w:spacing w:after="0" w:line="240" w:lineRule="auto"/>
        <w:rPr>
          <w:rFonts w:asciiTheme="majorHAnsi" w:hAnsiTheme="majorHAnsi"/>
          <w:sz w:val="24"/>
        </w:rPr>
      </w:pPr>
      <w:r w:rsidRPr="008606EE">
        <w:rPr>
          <w:rFonts w:asciiTheme="majorHAnsi" w:hAnsiTheme="majorHAnsi"/>
          <w:sz w:val="24"/>
        </w:rPr>
        <w:t>Overall Labor Burden to the Federal Government</w:t>
      </w:r>
    </w:p>
    <w:p w:rsidRPr="008606EE" w:rsidR="00235D71" w:rsidP="00235D71" w:rsidRDefault="00235D71" w14:paraId="77B425AB" w14:textId="77777777">
      <w:pPr>
        <w:pStyle w:val="ListParagraph"/>
        <w:numPr>
          <w:ilvl w:val="1"/>
          <w:numId w:val="18"/>
        </w:numPr>
        <w:spacing w:after="0" w:line="240" w:lineRule="auto"/>
        <w:rPr>
          <w:rFonts w:asciiTheme="majorHAnsi" w:hAnsiTheme="majorHAnsi"/>
          <w:sz w:val="24"/>
        </w:rPr>
      </w:pPr>
      <w:r w:rsidRPr="008606EE">
        <w:rPr>
          <w:rFonts w:asciiTheme="majorHAnsi" w:hAnsiTheme="majorHAnsi"/>
          <w:sz w:val="24"/>
        </w:rPr>
        <w:t>T</w:t>
      </w:r>
      <w:r w:rsidRPr="008606EE" w:rsidR="0058229B">
        <w:rPr>
          <w:rFonts w:asciiTheme="majorHAnsi" w:hAnsiTheme="majorHAnsi"/>
          <w:sz w:val="24"/>
        </w:rPr>
        <w:t>otal Number of Annual Responses</w:t>
      </w:r>
      <w:r w:rsidRPr="008606EE">
        <w:rPr>
          <w:rFonts w:asciiTheme="majorHAnsi" w:hAnsiTheme="majorHAnsi"/>
          <w:sz w:val="24"/>
        </w:rPr>
        <w:t xml:space="preserve">: </w:t>
      </w:r>
      <w:r w:rsidRPr="008606EE" w:rsidR="007E16C9">
        <w:rPr>
          <w:rFonts w:asciiTheme="majorHAnsi" w:hAnsiTheme="majorHAnsi"/>
          <w:sz w:val="24"/>
        </w:rPr>
        <w:t>89</w:t>
      </w:r>
      <w:r w:rsidRPr="008606EE" w:rsidR="0058229B">
        <w:rPr>
          <w:rFonts w:asciiTheme="majorHAnsi" w:hAnsiTheme="majorHAnsi"/>
          <w:sz w:val="24"/>
        </w:rPr>
        <w:t>,</w:t>
      </w:r>
      <w:r w:rsidRPr="008606EE" w:rsidR="007E16C9">
        <w:rPr>
          <w:rFonts w:asciiTheme="majorHAnsi" w:hAnsiTheme="majorHAnsi"/>
          <w:sz w:val="24"/>
        </w:rPr>
        <w:t>250</w:t>
      </w:r>
    </w:p>
    <w:p w:rsidRPr="008606EE" w:rsidR="00B55E9F" w:rsidP="0031033E" w:rsidRDefault="00235D71" w14:paraId="55160170" w14:textId="77777777">
      <w:pPr>
        <w:pStyle w:val="ListParagraph"/>
        <w:numPr>
          <w:ilvl w:val="1"/>
          <w:numId w:val="18"/>
        </w:numPr>
        <w:spacing w:after="0" w:line="240" w:lineRule="auto"/>
        <w:rPr>
          <w:rFonts w:asciiTheme="majorHAnsi" w:hAnsiTheme="majorHAnsi"/>
          <w:sz w:val="24"/>
        </w:rPr>
      </w:pPr>
      <w:r w:rsidRPr="008606EE">
        <w:rPr>
          <w:rFonts w:asciiTheme="majorHAnsi" w:hAnsiTheme="majorHAnsi"/>
          <w:sz w:val="24"/>
        </w:rPr>
        <w:t>Total Labor Burden:</w:t>
      </w:r>
      <w:r w:rsidRPr="008606EE">
        <w:rPr>
          <w:rFonts w:asciiTheme="majorHAnsi" w:hAnsiTheme="majorHAnsi"/>
          <w:i/>
          <w:sz w:val="24"/>
        </w:rPr>
        <w:t xml:space="preserve"> </w:t>
      </w:r>
      <w:r w:rsidRPr="008606EE">
        <w:rPr>
          <w:rFonts w:asciiTheme="majorHAnsi" w:hAnsiTheme="majorHAnsi"/>
          <w:sz w:val="24"/>
        </w:rPr>
        <w:t>$</w:t>
      </w:r>
      <w:r w:rsidRPr="0031033E" w:rsidR="0031033E">
        <w:rPr>
          <w:rFonts w:asciiTheme="majorHAnsi" w:hAnsiTheme="majorHAnsi"/>
          <w:sz w:val="24"/>
        </w:rPr>
        <w:t>323,642.8</w:t>
      </w:r>
    </w:p>
    <w:p w:rsidRPr="008606EE" w:rsidR="00B55E9F" w:rsidP="00B55E9F" w:rsidRDefault="00B55E9F" w14:paraId="48420A51" w14:textId="77777777">
      <w:pPr>
        <w:spacing w:after="0" w:line="240" w:lineRule="auto"/>
        <w:rPr>
          <w:rFonts w:asciiTheme="majorHAnsi" w:hAnsiTheme="majorHAnsi"/>
          <w:sz w:val="24"/>
        </w:rPr>
      </w:pPr>
    </w:p>
    <w:p w:rsidRPr="008606EE" w:rsidR="00722FDB" w:rsidP="00B55E9F" w:rsidRDefault="00235D71" w14:paraId="28929D18" w14:textId="77777777">
      <w:pPr>
        <w:spacing w:after="0" w:line="240" w:lineRule="auto"/>
        <w:rPr>
          <w:rFonts w:asciiTheme="majorHAnsi" w:hAnsiTheme="majorHAnsi"/>
          <w:sz w:val="24"/>
        </w:rPr>
      </w:pPr>
      <w:r w:rsidRPr="008606EE">
        <w:rPr>
          <w:rFonts w:asciiTheme="majorHAnsi" w:hAnsiTheme="majorHAnsi"/>
          <w:sz w:val="24"/>
        </w:rPr>
        <w:t>Part B: OPERATIONAL AND MAINTENANCE COSTS</w:t>
      </w:r>
    </w:p>
    <w:p w:rsidRPr="008606EE" w:rsidR="00235D71" w:rsidP="00722FDB" w:rsidRDefault="00235D71" w14:paraId="1BA16921" w14:textId="77777777">
      <w:pPr>
        <w:spacing w:after="0" w:line="240" w:lineRule="auto"/>
        <w:rPr>
          <w:rFonts w:asciiTheme="majorHAnsi" w:hAnsiTheme="majorHAnsi"/>
          <w:sz w:val="24"/>
        </w:rPr>
      </w:pPr>
    </w:p>
    <w:p w:rsidRPr="00E34F0E" w:rsidR="00235D71" w:rsidP="00235D71" w:rsidRDefault="00235D71" w14:paraId="1A4ACE70" w14:textId="77777777">
      <w:pPr>
        <w:pStyle w:val="ListParagraph"/>
        <w:numPr>
          <w:ilvl w:val="0"/>
          <w:numId w:val="20"/>
        </w:numPr>
        <w:spacing w:after="0" w:line="240" w:lineRule="auto"/>
        <w:rPr>
          <w:rFonts w:asciiTheme="majorHAnsi" w:hAnsiTheme="majorHAnsi"/>
          <w:i/>
          <w:sz w:val="24"/>
        </w:rPr>
      </w:pPr>
      <w:r w:rsidRPr="00E34F0E">
        <w:rPr>
          <w:rFonts w:asciiTheme="majorHAnsi" w:hAnsiTheme="majorHAnsi"/>
          <w:sz w:val="24"/>
        </w:rPr>
        <w:t>Cost Categories</w:t>
      </w:r>
    </w:p>
    <w:p w:rsidRPr="00E34F0E" w:rsidR="00235D71" w:rsidP="00235D71" w:rsidRDefault="00235D71" w14:paraId="42DE620C" w14:textId="18D7A63F">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Equipment: $</w:t>
      </w:r>
      <w:r w:rsidRPr="00E34F0E" w:rsidR="00241B3E">
        <w:rPr>
          <w:rFonts w:asciiTheme="majorHAnsi" w:hAnsiTheme="majorHAnsi"/>
          <w:sz w:val="24"/>
        </w:rPr>
        <w:t>3,000,00</w:t>
      </w:r>
      <w:r w:rsidRPr="00E34F0E" w:rsidR="008736E5">
        <w:rPr>
          <w:rFonts w:asciiTheme="majorHAnsi" w:hAnsiTheme="majorHAnsi"/>
          <w:sz w:val="24"/>
        </w:rPr>
        <w:t>0</w:t>
      </w:r>
    </w:p>
    <w:p w:rsidRPr="00E34F0E" w:rsidR="00235D71" w:rsidP="00235D71" w:rsidRDefault="00235D71" w14:paraId="68644B83" w14:textId="77777777">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Printing: $</w:t>
      </w:r>
      <w:r w:rsidRPr="00E34F0E" w:rsidR="008736E5">
        <w:rPr>
          <w:rFonts w:asciiTheme="majorHAnsi" w:hAnsiTheme="majorHAnsi"/>
          <w:sz w:val="24"/>
        </w:rPr>
        <w:t>0</w:t>
      </w:r>
    </w:p>
    <w:p w:rsidRPr="00E34F0E" w:rsidR="00235D71" w:rsidP="00235D71" w:rsidRDefault="00235D71" w14:paraId="6AB1C2AB" w14:textId="77777777">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Postage: $</w:t>
      </w:r>
      <w:r w:rsidRPr="00E34F0E" w:rsidR="008736E5">
        <w:rPr>
          <w:rFonts w:asciiTheme="majorHAnsi" w:hAnsiTheme="majorHAnsi"/>
          <w:sz w:val="24"/>
        </w:rPr>
        <w:t>0</w:t>
      </w:r>
    </w:p>
    <w:p w:rsidRPr="00E34F0E" w:rsidR="00235D71" w:rsidP="00235D71" w:rsidRDefault="00235D71" w14:paraId="40861168" w14:textId="7E85CFCB">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Software Purchases: $</w:t>
      </w:r>
      <w:r w:rsidRPr="00E34F0E" w:rsidR="00241B3E">
        <w:rPr>
          <w:rFonts w:asciiTheme="majorHAnsi" w:hAnsiTheme="majorHAnsi"/>
          <w:sz w:val="24"/>
        </w:rPr>
        <w:t>350,00</w:t>
      </w:r>
      <w:r w:rsidRPr="00E34F0E" w:rsidR="008736E5">
        <w:rPr>
          <w:rFonts w:asciiTheme="majorHAnsi" w:hAnsiTheme="majorHAnsi"/>
          <w:sz w:val="24"/>
        </w:rPr>
        <w:t>0</w:t>
      </w:r>
    </w:p>
    <w:p w:rsidRPr="00E34F0E" w:rsidR="00235D71" w:rsidP="00235D71" w:rsidRDefault="00235D71" w14:paraId="7256A336" w14:textId="4CB23E49">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Licensing Costs: $</w:t>
      </w:r>
      <w:r w:rsidRPr="00E34F0E" w:rsidR="00241B3E">
        <w:rPr>
          <w:rFonts w:asciiTheme="majorHAnsi" w:hAnsiTheme="majorHAnsi"/>
          <w:sz w:val="24"/>
        </w:rPr>
        <w:t>3,500,00</w:t>
      </w:r>
      <w:r w:rsidRPr="00E34F0E" w:rsidR="008736E5">
        <w:rPr>
          <w:rFonts w:asciiTheme="majorHAnsi" w:hAnsiTheme="majorHAnsi"/>
          <w:sz w:val="24"/>
        </w:rPr>
        <w:t>0</w:t>
      </w:r>
    </w:p>
    <w:p w:rsidRPr="00E34F0E" w:rsidR="00235D71" w:rsidP="00235D71" w:rsidRDefault="00235D71" w14:paraId="00C0460F" w14:textId="0FA111FB">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Other: $</w:t>
      </w:r>
      <w:r w:rsidRPr="00E34F0E" w:rsidR="00241B3E">
        <w:rPr>
          <w:rFonts w:asciiTheme="majorHAnsi" w:hAnsiTheme="majorHAnsi"/>
          <w:sz w:val="24"/>
        </w:rPr>
        <w:t>8,463,00</w:t>
      </w:r>
      <w:r w:rsidRPr="00E34F0E" w:rsidR="008736E5">
        <w:rPr>
          <w:rFonts w:asciiTheme="majorHAnsi" w:hAnsiTheme="majorHAnsi"/>
          <w:sz w:val="24"/>
        </w:rPr>
        <w:t>0</w:t>
      </w:r>
    </w:p>
    <w:p w:rsidRPr="008606EE" w:rsidR="00B55E9F" w:rsidP="00B55E9F" w:rsidRDefault="00B55E9F" w14:paraId="6B4C4F3D" w14:textId="77777777">
      <w:pPr>
        <w:pStyle w:val="ListParagraph"/>
        <w:spacing w:after="0" w:line="240" w:lineRule="auto"/>
        <w:ind w:left="1440"/>
        <w:rPr>
          <w:rFonts w:asciiTheme="majorHAnsi" w:hAnsiTheme="majorHAnsi"/>
          <w:i/>
          <w:sz w:val="24"/>
        </w:rPr>
      </w:pPr>
    </w:p>
    <w:p w:rsidRPr="008606EE" w:rsidR="00235D71" w:rsidP="00B55E9F" w:rsidRDefault="00B55E9F" w14:paraId="6988D44A" w14:textId="77777777">
      <w:pPr>
        <w:pStyle w:val="ListParagraph"/>
        <w:numPr>
          <w:ilvl w:val="0"/>
          <w:numId w:val="20"/>
        </w:numPr>
        <w:spacing w:after="0" w:line="240" w:lineRule="auto"/>
        <w:rPr>
          <w:rFonts w:asciiTheme="majorHAnsi" w:hAnsiTheme="majorHAnsi"/>
          <w:i/>
          <w:sz w:val="24"/>
        </w:rPr>
      </w:pPr>
      <w:r w:rsidRPr="008606EE">
        <w:rPr>
          <w:rFonts w:asciiTheme="majorHAnsi" w:hAnsiTheme="majorHAnsi"/>
          <w:sz w:val="24"/>
        </w:rPr>
        <w:t>Total Operational and Maintenance Cost: $</w:t>
      </w:r>
      <w:r w:rsidR="00642E32">
        <w:rPr>
          <w:rFonts w:asciiTheme="majorHAnsi" w:hAnsiTheme="majorHAnsi"/>
          <w:sz w:val="24"/>
        </w:rPr>
        <w:t>15,313,000</w:t>
      </w:r>
    </w:p>
    <w:p w:rsidRPr="008606EE" w:rsidR="00B55E9F" w:rsidP="00B55E9F" w:rsidRDefault="00B55E9F" w14:paraId="41450D4C" w14:textId="77777777">
      <w:pPr>
        <w:spacing w:after="0" w:line="240" w:lineRule="auto"/>
        <w:rPr>
          <w:rFonts w:asciiTheme="majorHAnsi" w:hAnsiTheme="majorHAnsi"/>
          <w:i/>
          <w:sz w:val="24"/>
        </w:rPr>
      </w:pPr>
    </w:p>
    <w:p w:rsidRPr="008606EE" w:rsidR="00B55E9F" w:rsidP="00B55E9F" w:rsidRDefault="00B55E9F" w14:paraId="111C0477" w14:textId="77777777">
      <w:pPr>
        <w:spacing w:after="0" w:line="240" w:lineRule="auto"/>
        <w:rPr>
          <w:rFonts w:asciiTheme="majorHAnsi" w:hAnsiTheme="majorHAnsi"/>
          <w:sz w:val="24"/>
        </w:rPr>
      </w:pPr>
      <w:r w:rsidRPr="008606EE">
        <w:rPr>
          <w:rFonts w:asciiTheme="majorHAnsi" w:hAnsiTheme="majorHAnsi"/>
          <w:sz w:val="24"/>
        </w:rPr>
        <w:t>Part C: TOTAL COST TO THE FEDERAL GOVERNMENT</w:t>
      </w:r>
    </w:p>
    <w:p w:rsidRPr="008606EE" w:rsidR="00B55E9F" w:rsidP="00B55E9F" w:rsidRDefault="00B55E9F" w14:paraId="7AE3F343" w14:textId="77777777">
      <w:pPr>
        <w:spacing w:after="0" w:line="240" w:lineRule="auto"/>
        <w:rPr>
          <w:rFonts w:asciiTheme="majorHAnsi" w:hAnsiTheme="majorHAnsi"/>
          <w:sz w:val="24"/>
        </w:rPr>
      </w:pPr>
    </w:p>
    <w:p w:rsidRPr="008606EE" w:rsidR="00486235" w:rsidP="0031033E" w:rsidRDefault="00B55E9F" w14:paraId="15F84DB9" w14:textId="77777777">
      <w:pPr>
        <w:pStyle w:val="ListParagraph"/>
        <w:numPr>
          <w:ilvl w:val="0"/>
          <w:numId w:val="22"/>
        </w:numPr>
        <w:spacing w:after="0" w:line="240" w:lineRule="auto"/>
        <w:rPr>
          <w:rFonts w:asciiTheme="majorHAnsi" w:hAnsiTheme="majorHAnsi"/>
          <w:sz w:val="24"/>
        </w:rPr>
      </w:pPr>
      <w:r w:rsidRPr="008606EE">
        <w:rPr>
          <w:rFonts w:asciiTheme="majorHAnsi" w:hAnsiTheme="majorHAnsi"/>
          <w:sz w:val="24"/>
        </w:rPr>
        <w:t>Total Labor Cost to the Federal Government: $</w:t>
      </w:r>
      <w:r w:rsidRPr="0031033E" w:rsidR="0031033E">
        <w:rPr>
          <w:rFonts w:asciiTheme="majorHAnsi" w:hAnsiTheme="majorHAnsi"/>
          <w:sz w:val="24"/>
        </w:rPr>
        <w:t>323,642.8</w:t>
      </w:r>
    </w:p>
    <w:p w:rsidRPr="008606EE" w:rsidR="00B55E9F" w:rsidP="00B55E9F" w:rsidRDefault="00B55E9F" w14:paraId="71CA79C3" w14:textId="77777777">
      <w:pPr>
        <w:pStyle w:val="ListParagraph"/>
        <w:spacing w:after="0" w:line="240" w:lineRule="auto"/>
        <w:rPr>
          <w:rFonts w:asciiTheme="majorHAnsi" w:hAnsiTheme="majorHAnsi"/>
          <w:sz w:val="24"/>
        </w:rPr>
      </w:pPr>
    </w:p>
    <w:p w:rsidRPr="008606EE" w:rsidR="00B55E9F" w:rsidP="00B55E9F" w:rsidRDefault="00B55E9F" w14:paraId="7FAE1995" w14:textId="6FA1490B">
      <w:pPr>
        <w:pStyle w:val="ListParagraph"/>
        <w:numPr>
          <w:ilvl w:val="0"/>
          <w:numId w:val="22"/>
        </w:numPr>
        <w:spacing w:after="0" w:line="240" w:lineRule="auto"/>
        <w:rPr>
          <w:rFonts w:asciiTheme="majorHAnsi" w:hAnsiTheme="majorHAnsi"/>
          <w:sz w:val="24"/>
        </w:rPr>
      </w:pPr>
      <w:r w:rsidRPr="008606EE">
        <w:rPr>
          <w:rFonts w:asciiTheme="majorHAnsi" w:hAnsiTheme="majorHAnsi"/>
          <w:sz w:val="24"/>
        </w:rPr>
        <w:t>Total Operational and Maintenance Costs: $</w:t>
      </w:r>
      <w:r w:rsidR="00642E32">
        <w:rPr>
          <w:rFonts w:asciiTheme="majorHAnsi" w:hAnsiTheme="majorHAnsi"/>
          <w:sz w:val="24"/>
        </w:rPr>
        <w:t>15,31</w:t>
      </w:r>
      <w:r w:rsidR="007C5D52">
        <w:rPr>
          <w:rFonts w:asciiTheme="majorHAnsi" w:hAnsiTheme="majorHAnsi"/>
          <w:sz w:val="24"/>
        </w:rPr>
        <w:t>3</w:t>
      </w:r>
      <w:r w:rsidR="00642E32">
        <w:rPr>
          <w:rFonts w:asciiTheme="majorHAnsi" w:hAnsiTheme="majorHAnsi"/>
          <w:sz w:val="24"/>
        </w:rPr>
        <w:t>,000</w:t>
      </w:r>
    </w:p>
    <w:p w:rsidRPr="008606EE" w:rsidR="00B55E9F" w:rsidP="00B55E9F" w:rsidRDefault="00B55E9F" w14:paraId="5518711F" w14:textId="77777777">
      <w:pPr>
        <w:spacing w:after="0" w:line="240" w:lineRule="auto"/>
        <w:rPr>
          <w:rFonts w:asciiTheme="majorHAnsi" w:hAnsiTheme="majorHAnsi"/>
          <w:sz w:val="24"/>
        </w:rPr>
      </w:pPr>
    </w:p>
    <w:p w:rsidRPr="008606EE" w:rsidR="00B55E9F" w:rsidP="00B55E9F" w:rsidRDefault="00B55E9F" w14:paraId="25B8A62D" w14:textId="4911120A">
      <w:pPr>
        <w:pStyle w:val="ListParagraph"/>
        <w:numPr>
          <w:ilvl w:val="0"/>
          <w:numId w:val="22"/>
        </w:numPr>
        <w:spacing w:after="0" w:line="240" w:lineRule="auto"/>
        <w:rPr>
          <w:rFonts w:asciiTheme="majorHAnsi" w:hAnsiTheme="majorHAnsi"/>
          <w:sz w:val="24"/>
        </w:rPr>
      </w:pPr>
      <w:r w:rsidRPr="008606EE">
        <w:rPr>
          <w:rFonts w:asciiTheme="majorHAnsi" w:hAnsiTheme="majorHAnsi"/>
          <w:sz w:val="24"/>
        </w:rPr>
        <w:t>Total Cost to the Federal Government: $</w:t>
      </w:r>
      <w:r w:rsidR="00642E32">
        <w:rPr>
          <w:rFonts w:asciiTheme="majorHAnsi" w:hAnsiTheme="majorHAnsi"/>
          <w:sz w:val="24"/>
        </w:rPr>
        <w:t>15,63</w:t>
      </w:r>
      <w:r w:rsidR="007C5D52">
        <w:rPr>
          <w:rFonts w:asciiTheme="majorHAnsi" w:hAnsiTheme="majorHAnsi"/>
          <w:sz w:val="24"/>
        </w:rPr>
        <w:t>6</w:t>
      </w:r>
      <w:r w:rsidR="00642E32">
        <w:rPr>
          <w:rFonts w:asciiTheme="majorHAnsi" w:hAnsiTheme="majorHAnsi"/>
          <w:sz w:val="24"/>
        </w:rPr>
        <w:t>,</w:t>
      </w:r>
      <w:r w:rsidR="0031033E">
        <w:rPr>
          <w:rFonts w:asciiTheme="majorHAnsi" w:hAnsiTheme="majorHAnsi"/>
          <w:sz w:val="24"/>
        </w:rPr>
        <w:t>642.8</w:t>
      </w:r>
    </w:p>
    <w:p w:rsidRPr="008606EE" w:rsidR="00486235" w:rsidP="00486235" w:rsidRDefault="00486235" w14:paraId="37CBE61D" w14:textId="77777777">
      <w:pPr>
        <w:spacing w:after="0" w:line="240" w:lineRule="auto"/>
        <w:rPr>
          <w:rFonts w:asciiTheme="majorHAnsi" w:hAnsiTheme="majorHAnsi"/>
          <w:sz w:val="24"/>
        </w:rPr>
      </w:pPr>
    </w:p>
    <w:p w:rsidRPr="008606EE" w:rsidR="00DA2B37" w:rsidP="00486235" w:rsidRDefault="00DA2B37" w14:paraId="2447B13E" w14:textId="77777777">
      <w:pPr>
        <w:spacing w:after="0" w:line="240" w:lineRule="auto"/>
        <w:rPr>
          <w:rFonts w:asciiTheme="majorHAnsi" w:hAnsiTheme="majorHAnsi"/>
          <w:sz w:val="24"/>
          <w:u w:val="single"/>
        </w:rPr>
      </w:pPr>
      <w:r w:rsidRPr="008606EE">
        <w:rPr>
          <w:rFonts w:asciiTheme="majorHAnsi" w:hAnsiTheme="majorHAnsi"/>
          <w:sz w:val="24"/>
        </w:rPr>
        <w:t xml:space="preserve">15. </w:t>
      </w:r>
      <w:r w:rsidRPr="008606EE">
        <w:rPr>
          <w:rFonts w:asciiTheme="majorHAnsi" w:hAnsiTheme="majorHAnsi"/>
          <w:sz w:val="24"/>
        </w:rPr>
        <w:tab/>
      </w:r>
      <w:r w:rsidRPr="008606EE">
        <w:rPr>
          <w:rFonts w:asciiTheme="majorHAnsi" w:hAnsiTheme="majorHAnsi"/>
          <w:sz w:val="24"/>
          <w:u w:val="single"/>
        </w:rPr>
        <w:t>Reasons for Change in Burden</w:t>
      </w:r>
      <w:r w:rsidRPr="008606EE" w:rsidR="0085688C">
        <w:rPr>
          <w:rFonts w:asciiTheme="majorHAnsi" w:hAnsiTheme="majorHAnsi"/>
          <w:sz w:val="24"/>
          <w:u w:val="single"/>
        </w:rPr>
        <w:t xml:space="preserve"> </w:t>
      </w:r>
    </w:p>
    <w:p w:rsidRPr="008606EE" w:rsidR="00DA2B37" w:rsidP="008E0091" w:rsidRDefault="003277B7" w14:paraId="6D674EAB" w14:textId="1E4FAE9E">
      <w:pPr>
        <w:spacing w:after="0" w:line="240" w:lineRule="auto"/>
        <w:rPr>
          <w:rFonts w:asciiTheme="majorHAnsi" w:hAnsiTheme="majorHAnsi"/>
          <w:sz w:val="24"/>
        </w:rPr>
      </w:pPr>
      <w:r>
        <w:rPr>
          <w:rFonts w:asciiTheme="majorHAnsi" w:hAnsiTheme="majorHAnsi"/>
          <w:sz w:val="24"/>
        </w:rPr>
        <w:lastRenderedPageBreak/>
        <w:t>There has</w:t>
      </w:r>
      <w:r w:rsidR="00E3240D">
        <w:rPr>
          <w:rFonts w:asciiTheme="majorHAnsi" w:hAnsiTheme="majorHAnsi"/>
          <w:sz w:val="24"/>
        </w:rPr>
        <w:t xml:space="preserve"> </w:t>
      </w:r>
      <w:r w:rsidRPr="008606EE" w:rsidR="00DA2B37">
        <w:rPr>
          <w:rFonts w:asciiTheme="majorHAnsi" w:hAnsiTheme="majorHAnsi"/>
          <w:sz w:val="24"/>
        </w:rPr>
        <w:t xml:space="preserve">been no change in </w:t>
      </w:r>
      <w:r w:rsidR="007C5D52">
        <w:rPr>
          <w:rFonts w:asciiTheme="majorHAnsi" w:hAnsiTheme="majorHAnsi"/>
          <w:sz w:val="24"/>
        </w:rPr>
        <w:t>burden since the last approval, however in ROCIS there is a slight increase of $558 due to a more accurate calculation.</w:t>
      </w:r>
    </w:p>
    <w:p w:rsidRPr="008606EE" w:rsidR="00B933B0" w:rsidP="00B55E9F" w:rsidRDefault="00B933B0" w14:paraId="2F41EA56" w14:textId="77777777">
      <w:pPr>
        <w:spacing w:after="0" w:line="240" w:lineRule="auto"/>
        <w:rPr>
          <w:rFonts w:asciiTheme="majorHAnsi" w:hAnsiTheme="majorHAnsi"/>
          <w:sz w:val="24"/>
        </w:rPr>
      </w:pPr>
    </w:p>
    <w:p w:rsidRPr="008606EE" w:rsidR="00DA2B37" w:rsidP="00486235" w:rsidRDefault="005C3A95" w14:paraId="0EC7B498" w14:textId="77777777">
      <w:pPr>
        <w:spacing w:after="0" w:line="240" w:lineRule="auto"/>
        <w:rPr>
          <w:rFonts w:asciiTheme="majorHAnsi" w:hAnsiTheme="majorHAnsi"/>
          <w:sz w:val="24"/>
        </w:rPr>
      </w:pPr>
      <w:r w:rsidRPr="008606EE">
        <w:rPr>
          <w:rFonts w:asciiTheme="majorHAnsi" w:hAnsiTheme="majorHAnsi"/>
          <w:sz w:val="24"/>
        </w:rPr>
        <w:t xml:space="preserve">16. </w:t>
      </w:r>
      <w:r w:rsidRPr="008606EE">
        <w:rPr>
          <w:rFonts w:asciiTheme="majorHAnsi" w:hAnsiTheme="majorHAnsi"/>
          <w:sz w:val="24"/>
        </w:rPr>
        <w:tab/>
      </w:r>
      <w:r w:rsidRPr="008606EE">
        <w:rPr>
          <w:rFonts w:asciiTheme="majorHAnsi" w:hAnsiTheme="majorHAnsi"/>
          <w:sz w:val="24"/>
          <w:u w:val="single"/>
        </w:rPr>
        <w:t>Publication of Results</w:t>
      </w:r>
    </w:p>
    <w:p w:rsidRPr="008606EE" w:rsidR="00DA2B37" w:rsidP="00486235" w:rsidRDefault="005C3A95" w14:paraId="1E67EC69" w14:textId="77777777">
      <w:pPr>
        <w:spacing w:after="0" w:line="240" w:lineRule="auto"/>
        <w:rPr>
          <w:rFonts w:asciiTheme="majorHAnsi" w:hAnsiTheme="majorHAnsi"/>
          <w:sz w:val="24"/>
        </w:rPr>
      </w:pPr>
      <w:r w:rsidRPr="008606EE">
        <w:rPr>
          <w:rFonts w:asciiTheme="majorHAnsi" w:hAnsiTheme="majorHAnsi"/>
          <w:sz w:val="24"/>
        </w:rPr>
        <w:t xml:space="preserve">The results of this information collection will not be published. </w:t>
      </w:r>
    </w:p>
    <w:p w:rsidRPr="008606EE" w:rsidR="005C3A95" w:rsidP="00486235" w:rsidRDefault="005C3A95" w14:paraId="13E52CAC" w14:textId="77777777">
      <w:pPr>
        <w:spacing w:after="0" w:line="240" w:lineRule="auto"/>
        <w:rPr>
          <w:rFonts w:asciiTheme="majorHAnsi" w:hAnsiTheme="majorHAnsi"/>
          <w:sz w:val="24"/>
        </w:rPr>
      </w:pPr>
    </w:p>
    <w:p w:rsidRPr="008606EE" w:rsidR="0058229B" w:rsidP="00486235" w:rsidRDefault="005C3A95" w14:paraId="59EF829F" w14:textId="77777777">
      <w:pPr>
        <w:spacing w:after="0" w:line="240" w:lineRule="auto"/>
        <w:rPr>
          <w:rFonts w:asciiTheme="majorHAnsi" w:hAnsiTheme="majorHAnsi"/>
          <w:sz w:val="24"/>
          <w:u w:val="single"/>
        </w:rPr>
      </w:pPr>
      <w:r w:rsidRPr="008606EE">
        <w:rPr>
          <w:rFonts w:asciiTheme="majorHAnsi" w:hAnsiTheme="majorHAnsi"/>
          <w:sz w:val="24"/>
        </w:rPr>
        <w:t xml:space="preserve">17. </w:t>
      </w:r>
      <w:r w:rsidRPr="008606EE" w:rsidR="00C62D17">
        <w:rPr>
          <w:rFonts w:asciiTheme="majorHAnsi" w:hAnsiTheme="majorHAnsi"/>
          <w:sz w:val="24"/>
        </w:rPr>
        <w:tab/>
      </w:r>
      <w:r w:rsidRPr="008606EE" w:rsidR="00C62D17">
        <w:rPr>
          <w:rFonts w:asciiTheme="majorHAnsi" w:hAnsiTheme="majorHAnsi"/>
          <w:sz w:val="24"/>
          <w:u w:val="single"/>
        </w:rPr>
        <w:t>Non-Display of OMB Expiration Date</w:t>
      </w:r>
      <w:r w:rsidRPr="008606EE" w:rsidR="0085688C">
        <w:rPr>
          <w:rFonts w:asciiTheme="majorHAnsi" w:hAnsiTheme="majorHAnsi"/>
          <w:sz w:val="24"/>
          <w:u w:val="single"/>
        </w:rPr>
        <w:t xml:space="preserve"> </w:t>
      </w:r>
    </w:p>
    <w:p w:rsidRPr="008606EE" w:rsidR="00C62D17" w:rsidP="00486235" w:rsidRDefault="00C62D17" w14:paraId="5472FA2F" w14:textId="77777777">
      <w:pPr>
        <w:spacing w:after="0" w:line="240" w:lineRule="auto"/>
        <w:rPr>
          <w:rFonts w:asciiTheme="majorHAnsi" w:hAnsiTheme="majorHAnsi"/>
          <w:sz w:val="24"/>
        </w:rPr>
      </w:pPr>
      <w:r w:rsidRPr="008606EE">
        <w:rPr>
          <w:rFonts w:asciiTheme="majorHAnsi" w:hAnsiTheme="majorHAnsi"/>
          <w:sz w:val="24"/>
        </w:rPr>
        <w:t xml:space="preserve">We are not seeking approval to omit the display of the expiration date of the OMB approval on the collection instrument. </w:t>
      </w:r>
    </w:p>
    <w:p w:rsidRPr="008606EE" w:rsidR="00C62D17" w:rsidP="00486235" w:rsidRDefault="00C62D17" w14:paraId="59F4B08B" w14:textId="77777777">
      <w:pPr>
        <w:spacing w:after="0" w:line="240" w:lineRule="auto"/>
        <w:rPr>
          <w:rFonts w:asciiTheme="majorHAnsi" w:hAnsiTheme="majorHAnsi"/>
          <w:sz w:val="24"/>
        </w:rPr>
      </w:pPr>
    </w:p>
    <w:p w:rsidRPr="008606EE" w:rsidR="00C62D17" w:rsidP="00486235" w:rsidRDefault="00C62D17" w14:paraId="1B25ABAD" w14:textId="77777777">
      <w:pPr>
        <w:spacing w:after="0" w:line="240" w:lineRule="auto"/>
        <w:rPr>
          <w:rFonts w:asciiTheme="majorHAnsi" w:hAnsiTheme="majorHAnsi"/>
          <w:sz w:val="24"/>
        </w:rPr>
      </w:pPr>
      <w:r w:rsidRPr="008606EE">
        <w:rPr>
          <w:rFonts w:asciiTheme="majorHAnsi" w:hAnsiTheme="majorHAnsi"/>
          <w:sz w:val="24"/>
        </w:rPr>
        <w:t xml:space="preserve">18. </w:t>
      </w:r>
      <w:r w:rsidRPr="008606EE">
        <w:rPr>
          <w:rFonts w:asciiTheme="majorHAnsi" w:hAnsiTheme="majorHAnsi"/>
          <w:sz w:val="24"/>
        </w:rPr>
        <w:tab/>
      </w:r>
      <w:r w:rsidRPr="008606EE">
        <w:rPr>
          <w:rFonts w:asciiTheme="majorHAnsi" w:hAnsiTheme="majorHAnsi"/>
          <w:sz w:val="24"/>
          <w:u w:val="single"/>
        </w:rPr>
        <w:t>Exceptions to “Certification for Paperwork Reduction Submissions”</w:t>
      </w:r>
    </w:p>
    <w:p w:rsidRPr="008606EE" w:rsidR="00A50A0F" w:rsidP="00B55E9F" w:rsidRDefault="00A50A0F" w14:paraId="0F37C3E6" w14:textId="77777777">
      <w:pPr>
        <w:spacing w:after="0" w:line="240" w:lineRule="auto"/>
        <w:rPr>
          <w:rFonts w:asciiTheme="majorHAnsi" w:hAnsiTheme="majorHAnsi"/>
          <w:i/>
          <w:sz w:val="24"/>
        </w:rPr>
      </w:pPr>
      <w:r w:rsidRPr="008606EE">
        <w:rPr>
          <w:rFonts w:asciiTheme="majorHAnsi" w:hAnsiTheme="majorHAnsi"/>
          <w:sz w:val="24"/>
        </w:rPr>
        <w:t>We are not requesting an</w:t>
      </w:r>
      <w:r w:rsidRPr="008606EE" w:rsidR="00420AE9">
        <w:rPr>
          <w:rFonts w:asciiTheme="majorHAnsi" w:hAnsiTheme="majorHAnsi"/>
          <w:sz w:val="24"/>
        </w:rPr>
        <w:t>y</w:t>
      </w:r>
      <w:r w:rsidRPr="008606EE">
        <w:rPr>
          <w:rFonts w:asciiTheme="majorHAnsi" w:hAnsiTheme="majorHAnsi"/>
          <w:sz w:val="24"/>
        </w:rPr>
        <w:t xml:space="preserve"> exemption</w:t>
      </w:r>
      <w:r w:rsidRPr="008606EE" w:rsidR="00420AE9">
        <w:rPr>
          <w:rFonts w:asciiTheme="majorHAnsi" w:hAnsiTheme="majorHAnsi"/>
          <w:sz w:val="24"/>
        </w:rPr>
        <w:t>s</w:t>
      </w:r>
      <w:r w:rsidRPr="008606EE">
        <w:rPr>
          <w:rFonts w:asciiTheme="majorHAnsi" w:hAnsiTheme="majorHAnsi"/>
          <w:sz w:val="24"/>
        </w:rPr>
        <w:t xml:space="preserve"> to the provisions </w:t>
      </w:r>
      <w:r w:rsidRPr="008606EE" w:rsidR="00420AE9">
        <w:rPr>
          <w:rFonts w:asciiTheme="majorHAnsi" w:hAnsiTheme="majorHAnsi"/>
          <w:sz w:val="24"/>
        </w:rPr>
        <w:t>stated in 5 CFR 1320.9.</w:t>
      </w:r>
      <w:r w:rsidRPr="008606EE" w:rsidR="00420AE9">
        <w:rPr>
          <w:rFonts w:asciiTheme="majorHAnsi" w:hAnsiTheme="majorHAnsi"/>
          <w:sz w:val="24"/>
          <w:highlight w:val="cyan"/>
        </w:rPr>
        <w:t xml:space="preserve"> </w:t>
      </w:r>
    </w:p>
    <w:sectPr w:rsidRPr="008606EE"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A0F23" w14:textId="77777777" w:rsidR="009A3A0F" w:rsidRDefault="009A3A0F" w:rsidP="00FB569C">
      <w:pPr>
        <w:spacing w:after="0" w:line="240" w:lineRule="auto"/>
      </w:pPr>
      <w:r>
        <w:separator/>
      </w:r>
    </w:p>
  </w:endnote>
  <w:endnote w:type="continuationSeparator" w:id="0">
    <w:p w14:paraId="24A6AE19" w14:textId="77777777" w:rsidR="009A3A0F" w:rsidRDefault="009A3A0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C8783" w14:textId="77777777" w:rsidR="009A3A0F" w:rsidRDefault="009A3A0F" w:rsidP="00FB569C">
      <w:pPr>
        <w:spacing w:after="0" w:line="240" w:lineRule="auto"/>
      </w:pPr>
      <w:r>
        <w:separator/>
      </w:r>
    </w:p>
  </w:footnote>
  <w:footnote w:type="continuationSeparator" w:id="0">
    <w:p w14:paraId="08FB20D3" w14:textId="77777777" w:rsidR="009A3A0F" w:rsidRDefault="009A3A0F"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17A0"/>
    <w:rsid w:val="00105F45"/>
    <w:rsid w:val="00127B46"/>
    <w:rsid w:val="00173980"/>
    <w:rsid w:val="0019309D"/>
    <w:rsid w:val="001D562E"/>
    <w:rsid w:val="001F526C"/>
    <w:rsid w:val="00200261"/>
    <w:rsid w:val="002006E3"/>
    <w:rsid w:val="00203BC2"/>
    <w:rsid w:val="00211832"/>
    <w:rsid w:val="00214EA4"/>
    <w:rsid w:val="00222D1B"/>
    <w:rsid w:val="00235D71"/>
    <w:rsid w:val="00241B3E"/>
    <w:rsid w:val="0024335E"/>
    <w:rsid w:val="00254DCF"/>
    <w:rsid w:val="002567F9"/>
    <w:rsid w:val="00256CB6"/>
    <w:rsid w:val="0027743E"/>
    <w:rsid w:val="00280BC2"/>
    <w:rsid w:val="00294E92"/>
    <w:rsid w:val="002D7713"/>
    <w:rsid w:val="0031033E"/>
    <w:rsid w:val="00311D81"/>
    <w:rsid w:val="003132E7"/>
    <w:rsid w:val="003277B7"/>
    <w:rsid w:val="00331D7E"/>
    <w:rsid w:val="00337EF1"/>
    <w:rsid w:val="00340D9B"/>
    <w:rsid w:val="00386DE3"/>
    <w:rsid w:val="00394A8A"/>
    <w:rsid w:val="003C0540"/>
    <w:rsid w:val="003C4B3B"/>
    <w:rsid w:val="004008C7"/>
    <w:rsid w:val="0041747E"/>
    <w:rsid w:val="00420AE9"/>
    <w:rsid w:val="00480AFF"/>
    <w:rsid w:val="00486235"/>
    <w:rsid w:val="00490797"/>
    <w:rsid w:val="004C74D6"/>
    <w:rsid w:val="004F4F5D"/>
    <w:rsid w:val="00502FF3"/>
    <w:rsid w:val="00503FB6"/>
    <w:rsid w:val="00510F0C"/>
    <w:rsid w:val="00520B36"/>
    <w:rsid w:val="0054531F"/>
    <w:rsid w:val="00571698"/>
    <w:rsid w:val="00576EDB"/>
    <w:rsid w:val="0058229B"/>
    <w:rsid w:val="00594B6B"/>
    <w:rsid w:val="00596BBA"/>
    <w:rsid w:val="005C3A95"/>
    <w:rsid w:val="005C51C6"/>
    <w:rsid w:val="005C5E6C"/>
    <w:rsid w:val="005C7428"/>
    <w:rsid w:val="005D5C81"/>
    <w:rsid w:val="005E4B6D"/>
    <w:rsid w:val="00642741"/>
    <w:rsid w:val="00642E32"/>
    <w:rsid w:val="0065530D"/>
    <w:rsid w:val="006A13FA"/>
    <w:rsid w:val="006E563D"/>
    <w:rsid w:val="006F2DF8"/>
    <w:rsid w:val="0070683D"/>
    <w:rsid w:val="00722FDB"/>
    <w:rsid w:val="00727003"/>
    <w:rsid w:val="0077261C"/>
    <w:rsid w:val="007761F6"/>
    <w:rsid w:val="00793A52"/>
    <w:rsid w:val="007C5D52"/>
    <w:rsid w:val="007E16C9"/>
    <w:rsid w:val="0085688C"/>
    <w:rsid w:val="008606EE"/>
    <w:rsid w:val="008635C4"/>
    <w:rsid w:val="00863B0E"/>
    <w:rsid w:val="008736E5"/>
    <w:rsid w:val="00891E32"/>
    <w:rsid w:val="008A06EF"/>
    <w:rsid w:val="008D1294"/>
    <w:rsid w:val="008E0091"/>
    <w:rsid w:val="008E3029"/>
    <w:rsid w:val="0098628F"/>
    <w:rsid w:val="00992318"/>
    <w:rsid w:val="00994F2B"/>
    <w:rsid w:val="00996894"/>
    <w:rsid w:val="009A3A0F"/>
    <w:rsid w:val="009A6246"/>
    <w:rsid w:val="009A7305"/>
    <w:rsid w:val="009E2D9D"/>
    <w:rsid w:val="009F2544"/>
    <w:rsid w:val="009F53D9"/>
    <w:rsid w:val="00A50A0F"/>
    <w:rsid w:val="00A76F7E"/>
    <w:rsid w:val="00A77157"/>
    <w:rsid w:val="00A93E76"/>
    <w:rsid w:val="00AF6755"/>
    <w:rsid w:val="00B429D9"/>
    <w:rsid w:val="00B52F4E"/>
    <w:rsid w:val="00B55E9F"/>
    <w:rsid w:val="00B84C89"/>
    <w:rsid w:val="00B933B0"/>
    <w:rsid w:val="00B968D2"/>
    <w:rsid w:val="00BB14F8"/>
    <w:rsid w:val="00BC5EBA"/>
    <w:rsid w:val="00BD7755"/>
    <w:rsid w:val="00BE39D0"/>
    <w:rsid w:val="00C07477"/>
    <w:rsid w:val="00C13946"/>
    <w:rsid w:val="00C33684"/>
    <w:rsid w:val="00C62D17"/>
    <w:rsid w:val="00C64D7D"/>
    <w:rsid w:val="00C75919"/>
    <w:rsid w:val="00C80174"/>
    <w:rsid w:val="00C808F4"/>
    <w:rsid w:val="00C91179"/>
    <w:rsid w:val="00CA15B1"/>
    <w:rsid w:val="00CC24D5"/>
    <w:rsid w:val="00CC2835"/>
    <w:rsid w:val="00CD5083"/>
    <w:rsid w:val="00CF5285"/>
    <w:rsid w:val="00D21AA6"/>
    <w:rsid w:val="00D462F7"/>
    <w:rsid w:val="00D734A2"/>
    <w:rsid w:val="00DA2B37"/>
    <w:rsid w:val="00DB1372"/>
    <w:rsid w:val="00E3240D"/>
    <w:rsid w:val="00E34F0E"/>
    <w:rsid w:val="00E5409A"/>
    <w:rsid w:val="00E65D41"/>
    <w:rsid w:val="00E81E2F"/>
    <w:rsid w:val="00E95FFB"/>
    <w:rsid w:val="00EA6C04"/>
    <w:rsid w:val="00EB75B7"/>
    <w:rsid w:val="00EC7900"/>
    <w:rsid w:val="00EE197F"/>
    <w:rsid w:val="00F25499"/>
    <w:rsid w:val="00F86C35"/>
    <w:rsid w:val="00F97482"/>
    <w:rsid w:val="00FA6291"/>
    <w:rsid w:val="00FB22A8"/>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1BD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93A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93A52"/>
    <w:rPr>
      <w:rFonts w:ascii="Calibri" w:hAnsi="Calibri"/>
      <w:szCs w:val="21"/>
    </w:rPr>
  </w:style>
  <w:style w:type="character" w:styleId="CommentReference">
    <w:name w:val="annotation reference"/>
    <w:basedOn w:val="DefaultParagraphFont"/>
    <w:uiPriority w:val="99"/>
    <w:semiHidden/>
    <w:unhideWhenUsed/>
    <w:rsid w:val="0031033E"/>
    <w:rPr>
      <w:sz w:val="16"/>
      <w:szCs w:val="16"/>
    </w:rPr>
  </w:style>
  <w:style w:type="paragraph" w:styleId="CommentText">
    <w:name w:val="annotation text"/>
    <w:basedOn w:val="Normal"/>
    <w:link w:val="CommentTextChar"/>
    <w:uiPriority w:val="99"/>
    <w:semiHidden/>
    <w:unhideWhenUsed/>
    <w:rsid w:val="0031033E"/>
    <w:pPr>
      <w:spacing w:line="240" w:lineRule="auto"/>
    </w:pPr>
    <w:rPr>
      <w:sz w:val="20"/>
      <w:szCs w:val="20"/>
    </w:rPr>
  </w:style>
  <w:style w:type="character" w:customStyle="1" w:styleId="CommentTextChar">
    <w:name w:val="Comment Text Char"/>
    <w:basedOn w:val="DefaultParagraphFont"/>
    <w:link w:val="CommentText"/>
    <w:uiPriority w:val="99"/>
    <w:semiHidden/>
    <w:rsid w:val="0031033E"/>
    <w:rPr>
      <w:sz w:val="20"/>
      <w:szCs w:val="20"/>
    </w:rPr>
  </w:style>
  <w:style w:type="paragraph" w:styleId="CommentSubject">
    <w:name w:val="annotation subject"/>
    <w:basedOn w:val="CommentText"/>
    <w:next w:val="CommentText"/>
    <w:link w:val="CommentSubjectChar"/>
    <w:uiPriority w:val="99"/>
    <w:semiHidden/>
    <w:unhideWhenUsed/>
    <w:rsid w:val="0031033E"/>
    <w:rPr>
      <w:b/>
      <w:bCs/>
    </w:rPr>
  </w:style>
  <w:style w:type="character" w:customStyle="1" w:styleId="CommentSubjectChar">
    <w:name w:val="Comment Subject Char"/>
    <w:basedOn w:val="CommentTextChar"/>
    <w:link w:val="CommentSubject"/>
    <w:uiPriority w:val="99"/>
    <w:semiHidden/>
    <w:rsid w:val="00310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ettings" Target="settings.xml"/><Relationship Id="rId7" Type="http://schemas.openxmlformats.org/officeDocument/2006/relationships/hyperlink" Target="https://dpcld.defense.gov/Privacy/SORNsIndex/DOD-wide-SORN-Article-View/Article/570676/edha-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Hecht, Abbey S CTR WHS ESD</cp:lastModifiedBy>
  <cp:revision>7</cp:revision>
  <cp:lastPrinted>2016-09-20T19:55:00Z</cp:lastPrinted>
  <dcterms:created xsi:type="dcterms:W3CDTF">2022-03-26T17:35:00Z</dcterms:created>
  <dcterms:modified xsi:type="dcterms:W3CDTF">2022-03-29T13:28:00Z</dcterms:modified>
</cp:coreProperties>
</file>