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300E75" w:rsidR="0008299E" w:rsidP="0008299E" w:rsidRDefault="0008299E" w14:paraId="515362F3" w14:textId="77777777">
      <w:pPr>
        <w:jc w:val="center"/>
        <w:rPr>
          <w:rFonts w:cs="Leelawadee" w:asciiTheme="minorHAnsi" w:hAnsiTheme="minorHAnsi"/>
          <w:b/>
          <w:sz w:val="24"/>
          <w:szCs w:val="24"/>
        </w:rPr>
      </w:pPr>
      <w:r w:rsidRPr="00300E75">
        <w:rPr>
          <w:rFonts w:cs="Leelawadee" w:asciiTheme="minorHAnsi" w:hAnsiTheme="minorHAnsi"/>
          <w:b/>
          <w:sz w:val="24"/>
          <w:szCs w:val="24"/>
        </w:rPr>
        <w:t>Authorizing Legislation for:</w:t>
      </w:r>
    </w:p>
    <w:p w:rsidRPr="00300E75" w:rsidR="0008299E" w:rsidP="0008299E" w:rsidRDefault="0008299E" w14:paraId="0707D701" w14:textId="77777777">
      <w:pPr>
        <w:jc w:val="center"/>
        <w:rPr>
          <w:rFonts w:cs="Leelawadee" w:asciiTheme="minorHAnsi" w:hAnsiTheme="minorHAnsi"/>
          <w:b/>
          <w:sz w:val="24"/>
          <w:szCs w:val="24"/>
        </w:rPr>
      </w:pPr>
      <w:r w:rsidRPr="00300E75">
        <w:rPr>
          <w:rFonts w:cs="Leelawadee" w:asciiTheme="minorHAnsi" w:hAnsiTheme="minorHAnsi"/>
          <w:b/>
          <w:sz w:val="24"/>
          <w:szCs w:val="24"/>
        </w:rPr>
        <w:t>CDC’s Division of Adolescent and School Health (DASH)</w:t>
      </w:r>
    </w:p>
    <w:p w:rsidRPr="00300E75" w:rsidR="0008299E" w:rsidP="0008299E" w:rsidRDefault="0008299E" w14:paraId="52CFE2DB" w14:textId="77777777">
      <w:pPr>
        <w:rPr>
          <w:rFonts w:cs="Leelawadee" w:asciiTheme="minorHAnsi" w:hAnsiTheme="minorHAnsi"/>
          <w:sz w:val="24"/>
          <w:szCs w:val="24"/>
        </w:rPr>
      </w:pPr>
    </w:p>
    <w:p w:rsidRPr="00300E75" w:rsidR="0008299E" w:rsidP="0008299E" w:rsidRDefault="0008299E" w14:paraId="0C3ECCD2" w14:textId="77777777">
      <w:pPr>
        <w:rPr>
          <w:rFonts w:cs="Leelawadee" w:asciiTheme="minorHAnsi" w:hAnsiTheme="minorHAnsi"/>
          <w:sz w:val="24"/>
          <w:szCs w:val="24"/>
        </w:rPr>
      </w:pPr>
    </w:p>
    <w:p w:rsidRPr="00300E75" w:rsidR="0008299E" w:rsidP="0008299E" w:rsidRDefault="0008299E" w14:paraId="60443EEC" w14:textId="77777777">
      <w:pPr>
        <w:jc w:val="center"/>
        <w:rPr>
          <w:rFonts w:cs="Leelawadee" w:asciiTheme="minorHAnsi" w:hAnsiTheme="minorHAnsi"/>
          <w:b/>
          <w:sz w:val="24"/>
          <w:szCs w:val="24"/>
        </w:rPr>
      </w:pPr>
      <w:r w:rsidRPr="00300E75">
        <w:rPr>
          <w:rFonts w:cs="Leelawadee" w:asciiTheme="minorHAnsi" w:hAnsiTheme="minorHAnsi"/>
          <w:b/>
          <w:sz w:val="24"/>
          <w:szCs w:val="24"/>
        </w:rPr>
        <w:t>42 U.S.C. Section 247(b)(k)(2)</w:t>
      </w:r>
    </w:p>
    <w:p w:rsidRPr="00300E75" w:rsidR="0008299E" w:rsidP="0008299E" w:rsidRDefault="0008299E" w14:paraId="352ECB23" w14:textId="77777777">
      <w:pPr>
        <w:jc w:val="center"/>
        <w:rPr>
          <w:rFonts w:cs="Leelawadee" w:asciiTheme="minorHAnsi" w:hAnsiTheme="minorHAnsi"/>
          <w:b/>
          <w:sz w:val="24"/>
          <w:szCs w:val="24"/>
        </w:rPr>
      </w:pPr>
      <w:r w:rsidRPr="00300E75">
        <w:rPr>
          <w:rFonts w:cs="Helvetica" w:asciiTheme="minorHAnsi" w:hAnsiTheme="minorHAnsi"/>
          <w:b/>
          <w:color w:val="333333"/>
          <w:sz w:val="24"/>
          <w:szCs w:val="24"/>
          <w:lang w:val="en"/>
        </w:rPr>
        <w:t>PUBLIC HEALTH SERVICE GENERAL POWERS AND DUTIES</w:t>
      </w:r>
    </w:p>
    <w:p w:rsidRPr="00300E75" w:rsidR="00FC70C6" w:rsidP="0008299E" w:rsidRDefault="0008299E" w14:paraId="5F33CAAA" w14:textId="77777777">
      <w:pPr>
        <w:jc w:val="center"/>
        <w:rPr>
          <w:rFonts w:cs="Helvetica" w:asciiTheme="minorHAnsi" w:hAnsiTheme="minorHAnsi"/>
          <w:b/>
          <w:color w:val="333333"/>
          <w:sz w:val="24"/>
          <w:szCs w:val="24"/>
          <w:lang w:val="en"/>
        </w:rPr>
      </w:pPr>
      <w:bookmarkStart w:name="k_2" w:id="0"/>
      <w:bookmarkEnd w:id="0"/>
      <w:r w:rsidRPr="00300E75">
        <w:rPr>
          <w:rFonts w:cs="Helvetica" w:asciiTheme="minorHAnsi" w:hAnsiTheme="minorHAnsi"/>
          <w:b/>
          <w:color w:val="333333"/>
          <w:sz w:val="24"/>
          <w:szCs w:val="24"/>
          <w:lang w:val="en"/>
        </w:rPr>
        <w:t>Project grants for preventive health services</w:t>
      </w:r>
    </w:p>
    <w:p w:rsidRPr="00300E75" w:rsidR="0008299E" w:rsidP="0008299E" w:rsidRDefault="0008299E" w14:paraId="60F2CA80" w14:textId="77777777">
      <w:pPr>
        <w:rPr>
          <w:rStyle w:val="num2"/>
          <w:rFonts w:cs="Helvetica" w:asciiTheme="minorHAnsi" w:hAnsiTheme="minorHAnsi"/>
          <w:color w:val="333333"/>
          <w:sz w:val="24"/>
          <w:szCs w:val="24"/>
          <w:lang w:val="en"/>
        </w:rPr>
      </w:pPr>
      <w:bookmarkStart w:name="k" w:id="1"/>
      <w:bookmarkEnd w:id="1"/>
    </w:p>
    <w:p w:rsidRPr="00300E75" w:rsidR="0008299E" w:rsidP="00300E75" w:rsidRDefault="0008299E" w14:paraId="5D4F7C2C" w14:textId="77777777">
      <w:pPr>
        <w:spacing w:line="360" w:lineRule="auto"/>
        <w:rPr>
          <w:rStyle w:val="heading2"/>
          <w:rFonts w:cs="Helvetica" w:asciiTheme="minorHAnsi" w:hAnsiTheme="minorHAnsi"/>
          <w:color w:val="333333"/>
          <w:sz w:val="24"/>
          <w:szCs w:val="24"/>
          <w:lang w:val="en"/>
        </w:rPr>
      </w:pPr>
      <w:r w:rsidRPr="00300E75">
        <w:rPr>
          <w:rStyle w:val="num2"/>
          <w:rFonts w:cs="Helvetica" w:asciiTheme="minorHAnsi" w:hAnsiTheme="minorHAnsi"/>
          <w:color w:val="333333"/>
          <w:sz w:val="24"/>
          <w:szCs w:val="24"/>
          <w:lang w:val="en"/>
        </w:rPr>
        <w:t>(k)</w:t>
      </w:r>
      <w:r w:rsidRPr="00300E75">
        <w:rPr>
          <w:rStyle w:val="heading2"/>
          <w:rFonts w:cs="Helvetica" w:asciiTheme="minorHAnsi" w:hAnsiTheme="minorHAnsi"/>
          <w:color w:val="333333"/>
          <w:sz w:val="24"/>
          <w:szCs w:val="24"/>
          <w:lang w:val="en"/>
        </w:rPr>
        <w:t xml:space="preserve"> Additional grants to States, political subdivisions, and other public and nonprofit private entities</w:t>
      </w:r>
    </w:p>
    <w:p w:rsidRPr="00300E75" w:rsidR="0008299E" w:rsidP="00300E75" w:rsidRDefault="0008299E" w14:paraId="4D5B7E7F" w14:textId="77777777">
      <w:pPr>
        <w:spacing w:line="360" w:lineRule="auto"/>
        <w:ind w:left="720"/>
        <w:rPr>
          <w:rFonts w:cs="Helvetica" w:asciiTheme="minorHAnsi" w:hAnsiTheme="minorHAnsi"/>
          <w:color w:val="333333"/>
          <w:sz w:val="24"/>
          <w:szCs w:val="24"/>
          <w:lang w:val="en"/>
        </w:rPr>
      </w:pPr>
      <w:r w:rsidRPr="00300E75">
        <w:rPr>
          <w:rFonts w:cs="Helvetica" w:asciiTheme="minorHAnsi" w:hAnsiTheme="minorHAnsi"/>
          <w:b/>
          <w:bCs/>
          <w:color w:val="333333"/>
          <w:sz w:val="24"/>
          <w:szCs w:val="24"/>
          <w:lang w:val="en"/>
        </w:rPr>
        <w:t>(2)</w:t>
      </w:r>
      <w:r w:rsidRPr="00300E75">
        <w:rPr>
          <w:rFonts w:cs="Helvetica" w:asciiTheme="minorHAnsi" w:hAnsiTheme="minorHAnsi"/>
          <w:color w:val="333333"/>
          <w:sz w:val="24"/>
          <w:szCs w:val="24"/>
          <w:lang w:val="en"/>
        </w:rPr>
        <w:t xml:space="preserve"> The Secretary may make grants to States, political subdivisions of States, and other public and nonprofit private entities for— </w:t>
      </w:r>
    </w:p>
    <w:p w:rsidRPr="00300E75" w:rsidR="0008299E" w:rsidP="00300E75" w:rsidRDefault="0008299E" w14:paraId="4A10B829" w14:textId="77777777">
      <w:pPr>
        <w:spacing w:line="360" w:lineRule="auto"/>
        <w:ind w:left="1440"/>
        <w:rPr>
          <w:rFonts w:cs="Helvetica" w:asciiTheme="minorHAnsi" w:hAnsiTheme="minorHAnsi"/>
          <w:color w:val="333333"/>
          <w:sz w:val="24"/>
          <w:szCs w:val="24"/>
          <w:lang w:val="en"/>
        </w:rPr>
      </w:pPr>
      <w:bookmarkStart w:name="k_2_A" w:id="2"/>
      <w:bookmarkEnd w:id="2"/>
      <w:r w:rsidRPr="00300E75">
        <w:rPr>
          <w:rFonts w:cs="Helvetica" w:asciiTheme="minorHAnsi" w:hAnsiTheme="minorHAnsi"/>
          <w:b/>
          <w:bCs/>
          <w:color w:val="333333"/>
          <w:sz w:val="24"/>
          <w:szCs w:val="24"/>
          <w:lang w:val="en"/>
        </w:rPr>
        <w:t>(A)</w:t>
      </w:r>
      <w:r w:rsidRPr="00300E75">
        <w:rPr>
          <w:rFonts w:cs="Helvetica" w:asciiTheme="minorHAnsi" w:hAnsiTheme="minorHAnsi"/>
          <w:color w:val="333333"/>
          <w:sz w:val="24"/>
          <w:szCs w:val="24"/>
          <w:lang w:val="en"/>
        </w:rPr>
        <w:t xml:space="preserve"> research into the prevention and control of diseases and conditions;</w:t>
      </w:r>
    </w:p>
    <w:p w:rsidRPr="00300E75" w:rsidR="0008299E" w:rsidP="00300E75" w:rsidRDefault="0008299E" w14:paraId="7E75D78E" w14:textId="77777777">
      <w:pPr>
        <w:spacing w:line="360" w:lineRule="auto"/>
        <w:ind w:left="1440"/>
        <w:rPr>
          <w:rFonts w:cs="Helvetica" w:asciiTheme="minorHAnsi" w:hAnsiTheme="minorHAnsi"/>
          <w:color w:val="333333"/>
          <w:sz w:val="24"/>
          <w:szCs w:val="24"/>
          <w:lang w:val="en"/>
        </w:rPr>
      </w:pPr>
      <w:bookmarkStart w:name="k_2_B" w:id="3"/>
      <w:bookmarkEnd w:id="3"/>
      <w:r w:rsidRPr="00300E75">
        <w:rPr>
          <w:rFonts w:cs="Helvetica" w:asciiTheme="minorHAnsi" w:hAnsiTheme="minorHAnsi"/>
          <w:b/>
          <w:bCs/>
          <w:color w:val="333333"/>
          <w:sz w:val="24"/>
          <w:szCs w:val="24"/>
          <w:lang w:val="en"/>
        </w:rPr>
        <w:t>(B)</w:t>
      </w:r>
      <w:r w:rsidRPr="00300E75">
        <w:rPr>
          <w:rFonts w:cs="Helvetica" w:asciiTheme="minorHAnsi" w:hAnsiTheme="minorHAnsi"/>
          <w:color w:val="333333"/>
          <w:sz w:val="24"/>
          <w:szCs w:val="24"/>
          <w:lang w:val="en"/>
        </w:rPr>
        <w:t xml:space="preserve"> demonstration projects for the prevention and control of such diseases and conditions;</w:t>
      </w:r>
    </w:p>
    <w:p w:rsidRPr="00300E75" w:rsidR="0008299E" w:rsidP="00300E75" w:rsidRDefault="0008299E" w14:paraId="09DB5A8D" w14:textId="77777777">
      <w:pPr>
        <w:spacing w:line="360" w:lineRule="auto"/>
        <w:ind w:left="1440"/>
        <w:rPr>
          <w:rFonts w:cs="Helvetica" w:asciiTheme="minorHAnsi" w:hAnsiTheme="minorHAnsi"/>
          <w:color w:val="333333"/>
          <w:sz w:val="24"/>
          <w:szCs w:val="24"/>
          <w:lang w:val="en"/>
        </w:rPr>
      </w:pPr>
      <w:bookmarkStart w:name="k_2_C" w:id="4"/>
      <w:bookmarkEnd w:id="4"/>
      <w:r w:rsidRPr="00300E75">
        <w:rPr>
          <w:rFonts w:cs="Helvetica" w:asciiTheme="minorHAnsi" w:hAnsiTheme="minorHAnsi"/>
          <w:b/>
          <w:bCs/>
          <w:color w:val="333333"/>
          <w:sz w:val="24"/>
          <w:szCs w:val="24"/>
          <w:lang w:val="en"/>
        </w:rPr>
        <w:t>(C)</w:t>
      </w:r>
      <w:r w:rsidRPr="00300E75">
        <w:rPr>
          <w:rFonts w:cs="Helvetica" w:asciiTheme="minorHAnsi" w:hAnsiTheme="minorHAnsi"/>
          <w:color w:val="333333"/>
          <w:sz w:val="24"/>
          <w:szCs w:val="24"/>
          <w:lang w:val="en"/>
        </w:rPr>
        <w:t xml:space="preserve"> public information and education programs for the prevention and control of such diseases and conditions; and</w:t>
      </w:r>
    </w:p>
    <w:p w:rsidRPr="00300E75" w:rsidR="0008299E" w:rsidP="00300E75" w:rsidRDefault="0008299E" w14:paraId="3F2D7F5B" w14:textId="77777777">
      <w:pPr>
        <w:spacing w:line="360" w:lineRule="auto"/>
        <w:ind w:left="1440"/>
        <w:rPr>
          <w:rFonts w:cs="Helvetica" w:asciiTheme="minorHAnsi" w:hAnsiTheme="minorHAnsi"/>
          <w:color w:val="333333"/>
          <w:sz w:val="24"/>
          <w:szCs w:val="24"/>
          <w:lang w:val="en"/>
        </w:rPr>
      </w:pPr>
      <w:bookmarkStart w:name="k_2_D" w:id="5"/>
      <w:bookmarkEnd w:id="5"/>
      <w:r w:rsidRPr="00300E75">
        <w:rPr>
          <w:rFonts w:cs="Helvetica" w:asciiTheme="minorHAnsi" w:hAnsiTheme="minorHAnsi"/>
          <w:b/>
          <w:bCs/>
          <w:color w:val="333333"/>
          <w:sz w:val="24"/>
          <w:szCs w:val="24"/>
          <w:lang w:val="en"/>
        </w:rPr>
        <w:t>(D)</w:t>
      </w:r>
      <w:r w:rsidRPr="00300E75">
        <w:rPr>
          <w:rFonts w:cs="Helvetica" w:asciiTheme="minorHAnsi" w:hAnsiTheme="minorHAnsi"/>
          <w:color w:val="333333"/>
          <w:sz w:val="24"/>
          <w:szCs w:val="24"/>
          <w:lang w:val="en"/>
        </w:rPr>
        <w:t xml:space="preserve"> education, training, and clinical skills improvement activities in the prevention and control of such diseases and conditions for health professionals (including allied health personnel).</w:t>
      </w:r>
    </w:p>
    <w:p w:rsidRPr="00300E75" w:rsidR="0008299E" w:rsidP="00300E75" w:rsidRDefault="0008299E" w14:paraId="4F7B9F5F" w14:textId="77777777">
      <w:pPr>
        <w:spacing w:line="360" w:lineRule="auto"/>
        <w:rPr>
          <w:rFonts w:cs="Leelawadee" w:asciiTheme="minorHAnsi" w:hAnsiTheme="minorHAnsi"/>
          <w:sz w:val="24"/>
          <w:szCs w:val="24"/>
        </w:rPr>
      </w:pPr>
      <w:bookmarkStart w:name="k_3" w:id="6"/>
      <w:bookmarkEnd w:id="6"/>
    </w:p>
    <w:p w:rsidRPr="00300E75" w:rsidR="0008299E" w:rsidRDefault="0008299E" w14:paraId="549DED22" w14:textId="77777777">
      <w:pPr>
        <w:rPr>
          <w:rFonts w:asciiTheme="minorHAnsi" w:hAnsiTheme="minorHAnsi"/>
          <w:sz w:val="24"/>
          <w:szCs w:val="24"/>
        </w:rPr>
      </w:pPr>
    </w:p>
    <w:sectPr w:rsidRPr="00300E75" w:rsidR="0008299E" w:rsidSect="00D269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BD44A0" w14:textId="77777777" w:rsidR="00625227" w:rsidRDefault="00625227" w:rsidP="00625227">
      <w:r>
        <w:separator/>
      </w:r>
    </w:p>
  </w:endnote>
  <w:endnote w:type="continuationSeparator" w:id="0">
    <w:p w14:paraId="00201B7E" w14:textId="77777777" w:rsidR="00625227" w:rsidRDefault="00625227" w:rsidP="00625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94BA4" w14:textId="77777777" w:rsidR="008F57C4" w:rsidRDefault="008F57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EB7F7" w14:textId="77777777" w:rsidR="008F57C4" w:rsidRDefault="008F57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6984D" w14:textId="77777777" w:rsidR="008F57C4" w:rsidRDefault="008F57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9F013A" w14:textId="77777777" w:rsidR="00625227" w:rsidRDefault="00625227" w:rsidP="00625227">
      <w:r>
        <w:separator/>
      </w:r>
    </w:p>
  </w:footnote>
  <w:footnote w:type="continuationSeparator" w:id="0">
    <w:p w14:paraId="12F17FE4" w14:textId="77777777" w:rsidR="00625227" w:rsidRDefault="00625227" w:rsidP="00625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487C36" w14:textId="77777777" w:rsidR="008F57C4" w:rsidRDefault="008F57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7C322" w14:textId="59461D5F" w:rsidR="00625227" w:rsidRDefault="007F0304" w:rsidP="008F57C4">
    <w:pPr>
      <w:tabs>
        <w:tab w:val="center" w:pos="4320"/>
        <w:tab w:val="right" w:pos="9810"/>
      </w:tabs>
      <w:rPr>
        <w:rFonts w:cs="Calibri"/>
        <w:b/>
        <w:bCs/>
        <w:sz w:val="20"/>
        <w:szCs w:val="20"/>
      </w:rPr>
    </w:pPr>
    <w:r>
      <w:rPr>
        <w:rFonts w:cs="Calibri"/>
        <w:i/>
        <w:iCs/>
        <w:sz w:val="20"/>
        <w:szCs w:val="20"/>
      </w:rPr>
      <w:t xml:space="preserve">NSFG </w:t>
    </w:r>
    <w:r>
      <w:rPr>
        <w:rFonts w:cs="Calibri"/>
        <w:i/>
        <w:iCs/>
        <w:sz w:val="20"/>
        <w:szCs w:val="20"/>
      </w:rPr>
      <w:tab/>
    </w:r>
    <w:r w:rsidR="008F57C4">
      <w:rPr>
        <w:rFonts w:cs="Calibri"/>
        <w:i/>
        <w:iCs/>
        <w:sz w:val="20"/>
        <w:szCs w:val="20"/>
      </w:rPr>
      <w:t xml:space="preserve">                 </w:t>
    </w:r>
    <w:r>
      <w:rPr>
        <w:rFonts w:cs="Calibri"/>
        <w:i/>
        <w:iCs/>
        <w:sz w:val="20"/>
        <w:szCs w:val="20"/>
      </w:rPr>
      <w:t>OMB Attachment A</w:t>
    </w:r>
    <w:r w:rsidR="008F57C4">
      <w:rPr>
        <w:rFonts w:cs="Calibri"/>
        <w:i/>
        <w:iCs/>
        <w:sz w:val="20"/>
        <w:szCs w:val="20"/>
      </w:rPr>
      <w:t>11</w:t>
    </w:r>
    <w:r w:rsidR="00625227">
      <w:rPr>
        <w:rFonts w:cs="Calibri"/>
        <w:i/>
        <w:iCs/>
        <w:sz w:val="20"/>
        <w:szCs w:val="20"/>
      </w:rPr>
      <w:tab/>
    </w:r>
    <w:r w:rsidR="008F57C4">
      <w:rPr>
        <w:rFonts w:cs="Calibri"/>
        <w:i/>
        <w:iCs/>
        <w:sz w:val="20"/>
        <w:szCs w:val="20"/>
      </w:rPr>
      <w:t xml:space="preserve">           </w:t>
    </w:r>
    <w:r w:rsidR="00625227">
      <w:rPr>
        <w:rFonts w:cs="Calibri"/>
        <w:i/>
        <w:iCs/>
        <w:sz w:val="20"/>
        <w:szCs w:val="20"/>
      </w:rPr>
      <w:t xml:space="preserve">OMB No. </w:t>
    </w:r>
    <w:r w:rsidR="00625227">
      <w:rPr>
        <w:rFonts w:cs="Calibri"/>
        <w:bCs/>
        <w:i/>
        <w:sz w:val="20"/>
        <w:szCs w:val="20"/>
      </w:rPr>
      <w:t>0920-0314</w:t>
    </w:r>
    <w:r w:rsidR="00625227">
      <w:rPr>
        <w:rFonts w:cs="Calibri"/>
        <w:b/>
        <w:bCs/>
        <w:sz w:val="20"/>
        <w:szCs w:val="20"/>
      </w:rPr>
      <w:t xml:space="preserve"> </w:t>
    </w:r>
  </w:p>
  <w:p w14:paraId="3715B6C2" w14:textId="77777777" w:rsidR="00625227" w:rsidRPr="00625227" w:rsidRDefault="00625227" w:rsidP="006252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39F55" w14:textId="77777777" w:rsidR="008F57C4" w:rsidRDefault="008F57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99E"/>
    <w:rsid w:val="0008299E"/>
    <w:rsid w:val="00300E75"/>
    <w:rsid w:val="00551353"/>
    <w:rsid w:val="00625227"/>
    <w:rsid w:val="007F0304"/>
    <w:rsid w:val="008F57C4"/>
    <w:rsid w:val="00D26908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2151EE"/>
  <w15:chartTrackingRefBased/>
  <w15:docId w15:val="{9461A5BB-1428-406D-8C81-D4EC5DD3B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99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2">
    <w:name w:val="num2"/>
    <w:basedOn w:val="DefaultParagraphFont"/>
    <w:rsid w:val="0008299E"/>
    <w:rPr>
      <w:b/>
      <w:bCs/>
    </w:rPr>
  </w:style>
  <w:style w:type="character" w:customStyle="1" w:styleId="heading2">
    <w:name w:val="heading2"/>
    <w:basedOn w:val="DefaultParagraphFont"/>
    <w:rsid w:val="0008299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252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5227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252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5227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13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774</Characters>
  <Application>Microsoft Office Word</Application>
  <DocSecurity>0</DocSecurity>
  <Lines>18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Barrios, Lisa C. (CDC/OID/NCHHSTP)</dc:creator>
  <cp:keywords/>
  <dc:description/>
  <cp:lastModifiedBy>Daniels, Kimberly (CDC/DDPHSS/NCHS/DVS)</cp:lastModifiedBy>
  <cp:revision>5</cp:revision>
  <dcterms:created xsi:type="dcterms:W3CDTF">2017-10-06T13:18:00Z</dcterms:created>
  <dcterms:modified xsi:type="dcterms:W3CDTF">2021-04-09T12:23:00Z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2021-04-09T12:23:38Z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7da83825-32bf-43fb-b252-40bb1828f3c6</vt:lpwstr>
  </property>
  <property fmtid="{D5CDD505-2E9C-101B-9397-08002B2CF9AE}" pid="8" name="MSIP_Label_7b94a7b8-f06c-4dfe-bdcc-9b548fd58c31_ContentBits">
    <vt:lpwstr>0</vt:lpwstr>
  </property>
</Properties>
</file>