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3C01" w:rsidR="005C1D8C" w:rsidP="00743A2F" w:rsidRDefault="005C1D8C" w14:paraId="305D3E39" w14:textId="77777777">
      <w:pPr>
        <w:jc w:val="center"/>
        <w:rPr>
          <w:b/>
          <w:sz w:val="24"/>
        </w:rPr>
      </w:pPr>
    </w:p>
    <w:p w:rsidRPr="00BB3C01" w:rsidR="005C1D8C" w:rsidP="00743A2F" w:rsidRDefault="005C1D8C" w14:paraId="0428E5AE" w14:textId="77777777">
      <w:pPr>
        <w:jc w:val="center"/>
        <w:rPr>
          <w:b/>
          <w:sz w:val="24"/>
        </w:rPr>
      </w:pPr>
    </w:p>
    <w:p w:rsidRPr="00BB3C01" w:rsidR="005C1D8C" w:rsidP="00743A2F" w:rsidRDefault="005C1D8C" w14:paraId="2FFFF6F0" w14:textId="77777777">
      <w:pPr>
        <w:jc w:val="center"/>
        <w:rPr>
          <w:b/>
          <w:sz w:val="24"/>
        </w:rPr>
      </w:pPr>
    </w:p>
    <w:p w:rsidRPr="00BB3C01" w:rsidR="005C1D8C" w:rsidP="00743A2F" w:rsidRDefault="005C1D8C" w14:paraId="09B12DE8" w14:textId="77777777">
      <w:pPr>
        <w:jc w:val="center"/>
        <w:rPr>
          <w:b/>
          <w:sz w:val="24"/>
        </w:rPr>
      </w:pPr>
    </w:p>
    <w:p w:rsidRPr="00BB3C01" w:rsidR="005C1D8C" w:rsidP="00743A2F" w:rsidRDefault="005C1D8C" w14:paraId="6D3AD327" w14:textId="77777777">
      <w:pPr>
        <w:jc w:val="center"/>
        <w:rPr>
          <w:b/>
          <w:sz w:val="24"/>
        </w:rPr>
      </w:pPr>
    </w:p>
    <w:p w:rsidRPr="00BB3C01" w:rsidR="005C1D8C" w:rsidP="00743A2F" w:rsidRDefault="005C1D8C" w14:paraId="04C37004" w14:textId="77777777">
      <w:pPr>
        <w:jc w:val="center"/>
        <w:rPr>
          <w:b/>
          <w:sz w:val="24"/>
        </w:rPr>
      </w:pPr>
    </w:p>
    <w:p w:rsidRPr="00BB3C01" w:rsidR="005C1D8C" w:rsidP="00743A2F" w:rsidRDefault="005C1D8C" w14:paraId="58ACEBD8" w14:textId="77777777">
      <w:pPr>
        <w:jc w:val="center"/>
        <w:rPr>
          <w:b/>
          <w:sz w:val="24"/>
        </w:rPr>
      </w:pPr>
    </w:p>
    <w:p w:rsidRPr="00BB3C01" w:rsidR="005C1D8C" w:rsidP="00743A2F" w:rsidRDefault="005C1D8C" w14:paraId="7CE0A59E" w14:textId="77777777">
      <w:pPr>
        <w:jc w:val="center"/>
        <w:rPr>
          <w:b/>
          <w:sz w:val="24"/>
        </w:rPr>
      </w:pPr>
    </w:p>
    <w:p w:rsidRPr="00BB3C01" w:rsidR="00743A2F" w:rsidP="00743A2F" w:rsidRDefault="003111DC" w14:paraId="513E8AAB" w14:textId="32063CA0">
      <w:pPr>
        <w:jc w:val="center"/>
        <w:rPr>
          <w:b/>
          <w:sz w:val="24"/>
        </w:rPr>
      </w:pPr>
      <w:r>
        <w:rPr>
          <w:b/>
          <w:sz w:val="24"/>
        </w:rPr>
        <w:t>Pregnancy Risk Assessment Monitoring System</w:t>
      </w:r>
      <w:r w:rsidRPr="00BB3C01" w:rsidR="00133EAE">
        <w:rPr>
          <w:b/>
          <w:sz w:val="24"/>
        </w:rPr>
        <w:t xml:space="preserve"> (</w:t>
      </w:r>
      <w:r>
        <w:rPr>
          <w:b/>
          <w:sz w:val="24"/>
        </w:rPr>
        <w:t>PRAMS</w:t>
      </w:r>
      <w:r w:rsidRPr="00BB3C01" w:rsidR="00133EAE">
        <w:rPr>
          <w:b/>
          <w:sz w:val="24"/>
        </w:rPr>
        <w:t>)</w:t>
      </w:r>
    </w:p>
    <w:p w:rsidRPr="00BB3C01" w:rsidR="005C1D8C" w:rsidP="00743A2F" w:rsidRDefault="005C1D8C" w14:paraId="675AAE17" w14:textId="77777777">
      <w:pPr>
        <w:jc w:val="center"/>
        <w:rPr>
          <w:b/>
          <w:sz w:val="24"/>
        </w:rPr>
      </w:pPr>
    </w:p>
    <w:p w:rsidRPr="00BB3C01" w:rsidR="005C1D8C" w:rsidP="00743A2F" w:rsidRDefault="005C1D8C" w14:paraId="1CD59EBF" w14:textId="77777777">
      <w:pPr>
        <w:jc w:val="center"/>
        <w:rPr>
          <w:b/>
          <w:sz w:val="24"/>
        </w:rPr>
      </w:pPr>
    </w:p>
    <w:p w:rsidRPr="00BB3C01" w:rsidR="005C1D8C" w:rsidP="00743A2F" w:rsidRDefault="005C1D8C" w14:paraId="4A37B890" w14:textId="5966D11F">
      <w:pPr>
        <w:jc w:val="center"/>
        <w:rPr>
          <w:sz w:val="24"/>
        </w:rPr>
      </w:pPr>
      <w:r w:rsidRPr="00BB3C01">
        <w:rPr>
          <w:sz w:val="24"/>
        </w:rPr>
        <w:t xml:space="preserve">Existing Collection </w:t>
      </w:r>
      <w:r w:rsidR="00D23670">
        <w:rPr>
          <w:sz w:val="24"/>
        </w:rPr>
        <w:t>in</w:t>
      </w:r>
      <w:r w:rsidR="00107093">
        <w:rPr>
          <w:sz w:val="24"/>
        </w:rPr>
        <w:t xml:space="preserve"> Use </w:t>
      </w:r>
      <w:r w:rsidR="00D23670">
        <w:rPr>
          <w:sz w:val="24"/>
        </w:rPr>
        <w:t>without</w:t>
      </w:r>
      <w:r w:rsidRPr="00BB3C01">
        <w:rPr>
          <w:sz w:val="24"/>
        </w:rPr>
        <w:t xml:space="preserve"> an OMB Control Number</w:t>
      </w:r>
    </w:p>
    <w:p w:rsidRPr="00BB3C01" w:rsidR="00ED028C" w:rsidRDefault="00ED028C" w14:paraId="56B04879" w14:textId="77777777">
      <w:pPr>
        <w:jc w:val="center"/>
        <w:rPr>
          <w:b/>
          <w:bCs/>
          <w:sz w:val="24"/>
        </w:rPr>
      </w:pPr>
    </w:p>
    <w:p w:rsidRPr="00BB3C01" w:rsidR="005C1D8C" w:rsidRDefault="005C1D8C" w14:paraId="43D933D5" w14:textId="77777777">
      <w:pPr>
        <w:jc w:val="center"/>
        <w:rPr>
          <w:b/>
          <w:bCs/>
          <w:sz w:val="24"/>
        </w:rPr>
      </w:pPr>
    </w:p>
    <w:p w:rsidRPr="00BB3C01" w:rsidR="005C1D8C" w:rsidRDefault="00ED028C" w14:paraId="7EA63F1A" w14:textId="77777777">
      <w:pPr>
        <w:jc w:val="center"/>
        <w:rPr>
          <w:b/>
          <w:bCs/>
          <w:sz w:val="24"/>
        </w:rPr>
      </w:pPr>
      <w:r w:rsidRPr="00BB3C01">
        <w:rPr>
          <w:b/>
          <w:bCs/>
          <w:sz w:val="24"/>
        </w:rPr>
        <w:t>Supporting Statement</w:t>
      </w:r>
    </w:p>
    <w:p w:rsidRPr="00BB3C01" w:rsidR="00ED028C" w:rsidRDefault="00743A2F" w14:paraId="4ACFC8A6" w14:textId="12C4D151">
      <w:pPr>
        <w:jc w:val="center"/>
        <w:rPr>
          <w:b/>
          <w:bCs/>
          <w:sz w:val="24"/>
        </w:rPr>
      </w:pPr>
      <w:r w:rsidRPr="00BB3C01">
        <w:rPr>
          <w:b/>
          <w:bCs/>
          <w:sz w:val="24"/>
        </w:rPr>
        <w:t xml:space="preserve">Part </w:t>
      </w:r>
      <w:r w:rsidRPr="00BB3C01" w:rsidR="00F43320">
        <w:rPr>
          <w:b/>
          <w:bCs/>
          <w:sz w:val="24"/>
        </w:rPr>
        <w:t>A</w:t>
      </w:r>
      <w:r w:rsidR="00D44BE9">
        <w:rPr>
          <w:b/>
          <w:bCs/>
          <w:sz w:val="24"/>
        </w:rPr>
        <w:t xml:space="preserve"> (v.2)</w:t>
      </w:r>
    </w:p>
    <w:p w:rsidRPr="00BB3C01" w:rsidR="00ED028C" w:rsidP="007A47B4" w:rsidRDefault="00ED028C" w14:paraId="20515A0E" w14:textId="77777777">
      <w:pPr>
        <w:jc w:val="center"/>
        <w:rPr>
          <w:b/>
          <w:sz w:val="24"/>
        </w:rPr>
      </w:pPr>
    </w:p>
    <w:p w:rsidRPr="00BB3C01" w:rsidR="00744420" w:rsidP="00A318C6" w:rsidRDefault="00216FCC" w14:paraId="6BF88514" w14:textId="2A42A06E">
      <w:pPr>
        <w:jc w:val="center"/>
        <w:rPr>
          <w:b/>
          <w:sz w:val="24"/>
        </w:rPr>
      </w:pPr>
      <w:r>
        <w:rPr>
          <w:b/>
          <w:sz w:val="24"/>
        </w:rPr>
        <w:t>November 4</w:t>
      </w:r>
      <w:r w:rsidR="00994379">
        <w:rPr>
          <w:b/>
          <w:sz w:val="24"/>
        </w:rPr>
        <w:t>, 2019</w:t>
      </w:r>
    </w:p>
    <w:p w:rsidRPr="00BB3C01" w:rsidR="00ED028C" w:rsidRDefault="00ED028C" w14:paraId="381640BC" w14:textId="77777777">
      <w:pPr>
        <w:jc w:val="center"/>
        <w:rPr>
          <w:b/>
          <w:sz w:val="24"/>
        </w:rPr>
      </w:pPr>
    </w:p>
    <w:p w:rsidRPr="00BB3C01" w:rsidR="00ED028C" w:rsidRDefault="00ED028C" w14:paraId="48BE3880" w14:textId="77777777">
      <w:pPr>
        <w:jc w:val="center"/>
        <w:rPr>
          <w:b/>
          <w:sz w:val="24"/>
        </w:rPr>
      </w:pPr>
    </w:p>
    <w:p w:rsidRPr="00BB3C01" w:rsidR="00ED028C" w:rsidRDefault="00ED028C" w14:paraId="448A55ED" w14:textId="77777777">
      <w:pPr>
        <w:jc w:val="center"/>
        <w:rPr>
          <w:b/>
          <w:sz w:val="24"/>
        </w:rPr>
      </w:pPr>
    </w:p>
    <w:p w:rsidRPr="00BB3C01" w:rsidR="00ED028C" w:rsidRDefault="00ED028C" w14:paraId="0A0F2D42" w14:textId="77777777">
      <w:pPr>
        <w:jc w:val="center"/>
        <w:rPr>
          <w:b/>
          <w:sz w:val="24"/>
        </w:rPr>
      </w:pPr>
    </w:p>
    <w:p w:rsidRPr="00BB3C01" w:rsidR="00ED028C" w:rsidRDefault="00ED028C" w14:paraId="0347ED62" w14:textId="77777777">
      <w:pPr>
        <w:jc w:val="center"/>
        <w:rPr>
          <w:b/>
          <w:sz w:val="24"/>
        </w:rPr>
      </w:pPr>
    </w:p>
    <w:p w:rsidRPr="00BB3C01" w:rsidR="00ED028C" w:rsidRDefault="00ED028C" w14:paraId="796A891D" w14:textId="77777777">
      <w:pPr>
        <w:jc w:val="center"/>
        <w:rPr>
          <w:b/>
          <w:sz w:val="24"/>
        </w:rPr>
      </w:pPr>
    </w:p>
    <w:p w:rsidRPr="00BB3C01" w:rsidR="009E2A85" w:rsidRDefault="009E2A85" w14:paraId="071B0671" w14:textId="77777777">
      <w:pPr>
        <w:rPr>
          <w:b/>
          <w:sz w:val="24"/>
        </w:rPr>
      </w:pPr>
    </w:p>
    <w:p w:rsidRPr="00BB3C01" w:rsidR="00ED028C" w:rsidP="004173D7" w:rsidRDefault="004173D7" w14:paraId="32D2CCA2" w14:textId="77777777">
      <w:pPr>
        <w:tabs>
          <w:tab w:val="left" w:pos="5693"/>
        </w:tabs>
        <w:rPr>
          <w:b/>
          <w:sz w:val="24"/>
        </w:rPr>
      </w:pPr>
      <w:r w:rsidRPr="00BB3C01">
        <w:rPr>
          <w:b/>
          <w:sz w:val="24"/>
        </w:rPr>
        <w:tab/>
      </w:r>
    </w:p>
    <w:p w:rsidR="00ED028C" w:rsidP="005C1D8C" w:rsidRDefault="005E48C7" w14:paraId="5C012370" w14:textId="19D1B118">
      <w:pPr>
        <w:jc w:val="center"/>
        <w:rPr>
          <w:sz w:val="24"/>
        </w:rPr>
      </w:pPr>
      <w:r>
        <w:rPr>
          <w:sz w:val="24"/>
        </w:rPr>
        <w:t>Contact Person</w:t>
      </w:r>
      <w:r w:rsidRPr="00BB3C01" w:rsidR="005C1D8C">
        <w:rPr>
          <w:sz w:val="24"/>
        </w:rPr>
        <w:t>:</w:t>
      </w:r>
    </w:p>
    <w:p w:rsidR="0014506A" w:rsidP="005C1D8C" w:rsidRDefault="0014506A" w14:paraId="32B96F8E" w14:textId="77777777">
      <w:pPr>
        <w:jc w:val="center"/>
        <w:rPr>
          <w:sz w:val="24"/>
        </w:rPr>
      </w:pPr>
      <w:r>
        <w:rPr>
          <w:sz w:val="24"/>
        </w:rPr>
        <w:t>Leslie Harrison, MPH</w:t>
      </w:r>
    </w:p>
    <w:p w:rsidRPr="00A82221" w:rsidR="0014506A" w:rsidP="0014506A" w:rsidRDefault="0014506A" w14:paraId="0EF97BB2" w14:textId="77777777">
      <w:pPr>
        <w:jc w:val="center"/>
        <w:rPr>
          <w:sz w:val="24"/>
        </w:rPr>
      </w:pPr>
      <w:r>
        <w:rPr>
          <w:sz w:val="24"/>
        </w:rPr>
        <w:t>Telephone: 770-</w:t>
      </w:r>
      <w:r w:rsidRPr="00A82221">
        <w:rPr>
          <w:sz w:val="24"/>
        </w:rPr>
        <w:t>488-6335</w:t>
      </w:r>
    </w:p>
    <w:p w:rsidRPr="0014506A" w:rsidR="0014506A" w:rsidP="0014506A" w:rsidRDefault="0014506A" w14:paraId="140B1EBA" w14:textId="77777777">
      <w:pPr>
        <w:jc w:val="center"/>
        <w:rPr>
          <w:sz w:val="24"/>
        </w:rPr>
      </w:pPr>
      <w:r w:rsidRPr="00A82221">
        <w:rPr>
          <w:sz w:val="24"/>
        </w:rPr>
        <w:t>Fax: 770-488-6</w:t>
      </w:r>
      <w:r w:rsidRPr="002C3A1B" w:rsidR="005561D1">
        <w:rPr>
          <w:sz w:val="24"/>
        </w:rPr>
        <w:t>291</w:t>
      </w:r>
    </w:p>
    <w:p w:rsidRPr="00BB3C01" w:rsidR="0014506A" w:rsidP="0014506A" w:rsidRDefault="0014506A" w14:paraId="09A68EDB" w14:textId="77777777">
      <w:pPr>
        <w:jc w:val="center"/>
        <w:rPr>
          <w:sz w:val="24"/>
        </w:rPr>
      </w:pPr>
      <w:r w:rsidRPr="0014506A">
        <w:rPr>
          <w:sz w:val="24"/>
        </w:rPr>
        <w:t>E-mail: lfl0@cdc.gov</w:t>
      </w:r>
    </w:p>
    <w:p w:rsidRPr="00BB3C01" w:rsidR="005C1D8C" w:rsidP="005C1D8C" w:rsidRDefault="00651C5C" w14:paraId="55C30D65" w14:textId="77777777">
      <w:pPr>
        <w:jc w:val="center"/>
        <w:rPr>
          <w:sz w:val="24"/>
        </w:rPr>
      </w:pPr>
      <w:r w:rsidRPr="00BB3C01">
        <w:rPr>
          <w:sz w:val="24"/>
        </w:rPr>
        <w:t xml:space="preserve">Division of </w:t>
      </w:r>
      <w:r w:rsidR="003111DC">
        <w:rPr>
          <w:sz w:val="24"/>
        </w:rPr>
        <w:t xml:space="preserve">Reproductive </w:t>
      </w:r>
      <w:r w:rsidRPr="00BB3C01">
        <w:rPr>
          <w:sz w:val="24"/>
        </w:rPr>
        <w:t>Health</w:t>
      </w:r>
    </w:p>
    <w:p w:rsidRPr="00BB3C01" w:rsidR="005C1D8C" w:rsidP="005C1D8C" w:rsidRDefault="005C1D8C" w14:paraId="36E5D17B" w14:textId="57A8DF4A">
      <w:pPr>
        <w:jc w:val="center"/>
        <w:rPr>
          <w:sz w:val="24"/>
        </w:rPr>
      </w:pPr>
      <w:r w:rsidRPr="00BB3C01">
        <w:rPr>
          <w:sz w:val="24"/>
        </w:rPr>
        <w:t>National Center for Chronic Disease Prevention</w:t>
      </w:r>
      <w:r w:rsidR="00487083">
        <w:rPr>
          <w:sz w:val="24"/>
        </w:rPr>
        <w:t xml:space="preserve"> and Health Promotion</w:t>
      </w:r>
    </w:p>
    <w:p w:rsidRPr="00BB3C01" w:rsidR="005C1D8C" w:rsidP="005C1D8C" w:rsidRDefault="005C1D8C" w14:paraId="29A223D7" w14:textId="77777777">
      <w:pPr>
        <w:jc w:val="center"/>
        <w:rPr>
          <w:sz w:val="24"/>
        </w:rPr>
      </w:pPr>
      <w:r w:rsidRPr="00BB3C01">
        <w:rPr>
          <w:sz w:val="24"/>
        </w:rPr>
        <w:t>Centers for Disease Control and Prevention</w:t>
      </w:r>
    </w:p>
    <w:p w:rsidRPr="00BB3C01" w:rsidR="005C1D8C" w:rsidP="005C1D8C" w:rsidRDefault="005C1D8C" w14:paraId="4C45C5DF" w14:textId="77777777">
      <w:pPr>
        <w:jc w:val="center"/>
        <w:rPr>
          <w:sz w:val="24"/>
        </w:rPr>
      </w:pPr>
      <w:r w:rsidRPr="00BB3C01">
        <w:rPr>
          <w:sz w:val="24"/>
        </w:rPr>
        <w:t>Atlanta, Georgia</w:t>
      </w:r>
    </w:p>
    <w:p w:rsidRPr="00BB3C01" w:rsidR="00ED028C" w:rsidRDefault="00ED028C" w14:paraId="2BC4E2E4" w14:textId="77777777">
      <w:pPr>
        <w:jc w:val="center"/>
        <w:rPr>
          <w:b/>
          <w:sz w:val="24"/>
          <w:highlight w:val="yellow"/>
        </w:rPr>
      </w:pPr>
    </w:p>
    <w:p w:rsidRPr="00BB3C01" w:rsidR="00ED028C" w:rsidRDefault="00ED028C" w14:paraId="3B41075D" w14:textId="77777777">
      <w:pPr>
        <w:jc w:val="center"/>
        <w:rPr>
          <w:b/>
          <w:sz w:val="24"/>
          <w:highlight w:val="yellow"/>
        </w:rPr>
      </w:pPr>
    </w:p>
    <w:p w:rsidRPr="00BB3C01" w:rsidR="00ED028C" w:rsidRDefault="00ED028C" w14:paraId="48C46003" w14:textId="77777777">
      <w:pPr>
        <w:jc w:val="center"/>
        <w:rPr>
          <w:b/>
          <w:sz w:val="24"/>
          <w:highlight w:val="yellow"/>
        </w:rPr>
      </w:pPr>
    </w:p>
    <w:p w:rsidRPr="00FC00A5" w:rsidR="00ED028C" w:rsidP="00FC00A5" w:rsidRDefault="000D48BF" w14:paraId="27A3FDE2" w14:textId="52EFBC06">
      <w:pPr>
        <w:jc w:val="center"/>
        <w:rPr>
          <w:sz w:val="24"/>
          <w:highlight w:val="yellow"/>
        </w:rPr>
      </w:pPr>
      <w:r w:rsidRPr="00BB3C01">
        <w:rPr>
          <w:iCs/>
          <w:sz w:val="24"/>
          <w:highlight w:val="yellow"/>
        </w:rPr>
        <w:br w:type="page"/>
      </w:r>
    </w:p>
    <w:p w:rsidRPr="00BB3C01" w:rsidR="0077042B" w:rsidRDefault="0077042B" w14:paraId="594F818B" w14:textId="77777777">
      <w:pPr>
        <w:pStyle w:val="TOCHeading"/>
        <w:rPr>
          <w:rFonts w:ascii="Times New Roman" w:hAnsi="Times New Roman"/>
          <w:sz w:val="24"/>
          <w:szCs w:val="24"/>
          <w:highlight w:val="yellow"/>
        </w:rPr>
      </w:pPr>
      <w:r w:rsidRPr="00BB3C01">
        <w:rPr>
          <w:rFonts w:ascii="Times New Roman" w:hAnsi="Times New Roman"/>
          <w:color w:val="auto"/>
          <w:sz w:val="24"/>
          <w:szCs w:val="24"/>
        </w:rPr>
        <w:lastRenderedPageBreak/>
        <w:t>Contents</w:t>
      </w:r>
    </w:p>
    <w:p w:rsidRPr="00BB3C01" w:rsidR="00E01920" w:rsidP="00E01920" w:rsidRDefault="00E01920" w14:paraId="5A29A569" w14:textId="77777777">
      <w:pPr>
        <w:rPr>
          <w:sz w:val="24"/>
          <w:highlight w:val="yellow"/>
        </w:rPr>
      </w:pPr>
    </w:p>
    <w:p w:rsidRPr="005A7AEE" w:rsidR="00247D67" w:rsidRDefault="00247D67" w14:paraId="6DECCDCA" w14:textId="75E96032">
      <w:pPr>
        <w:pStyle w:val="TOC2"/>
        <w:tabs>
          <w:tab w:val="left" w:pos="660"/>
          <w:tab w:val="right" w:leader="dot" w:pos="9350"/>
        </w:tabs>
        <w:rPr>
          <w:szCs w:val="20"/>
        </w:rPr>
      </w:pPr>
      <w:r w:rsidRPr="005A7AEE">
        <w:rPr>
          <w:szCs w:val="20"/>
        </w:rPr>
        <w:t>List of Attachments………………………………………………………………………………………………….3</w:t>
      </w:r>
    </w:p>
    <w:p w:rsidRPr="005A7AEE" w:rsidR="00504E3C" w:rsidRDefault="00737F07" w14:paraId="0ABB86EA" w14:textId="4ECE39A2">
      <w:pPr>
        <w:pStyle w:val="TOC2"/>
        <w:tabs>
          <w:tab w:val="left" w:pos="660"/>
          <w:tab w:val="right" w:leader="dot" w:pos="9350"/>
        </w:tabs>
        <w:rPr>
          <w:rFonts w:asciiTheme="minorHAnsi" w:hAnsiTheme="minorHAnsi" w:eastAsiaTheme="minorEastAsia" w:cstheme="minorBidi"/>
          <w:noProof/>
          <w:szCs w:val="20"/>
        </w:rPr>
      </w:pPr>
      <w:r w:rsidRPr="005A7AEE">
        <w:rPr>
          <w:szCs w:val="20"/>
          <w:highlight w:val="yellow"/>
        </w:rPr>
        <w:fldChar w:fldCharType="begin"/>
      </w:r>
      <w:r w:rsidRPr="005A7AEE" w:rsidR="0077042B">
        <w:rPr>
          <w:szCs w:val="20"/>
          <w:highlight w:val="yellow"/>
        </w:rPr>
        <w:instrText xml:space="preserve"> TOC \o "1-3" \h \z \u </w:instrText>
      </w:r>
      <w:r w:rsidRPr="005A7AEE">
        <w:rPr>
          <w:szCs w:val="20"/>
          <w:highlight w:val="yellow"/>
        </w:rPr>
        <w:fldChar w:fldCharType="separate"/>
      </w:r>
      <w:hyperlink w:history="1" w:anchor="_Toc396742693">
        <w:r w:rsidRPr="005A7AEE" w:rsidR="00504E3C">
          <w:rPr>
            <w:rStyle w:val="Hyperlink"/>
            <w:noProof/>
            <w:szCs w:val="20"/>
          </w:rPr>
          <w:t>A.</w:t>
        </w:r>
        <w:r w:rsidRPr="005A7AEE" w:rsidR="00504E3C">
          <w:rPr>
            <w:rFonts w:asciiTheme="minorHAnsi" w:hAnsiTheme="minorHAnsi" w:eastAsiaTheme="minorEastAsia" w:cstheme="minorBidi"/>
            <w:noProof/>
            <w:szCs w:val="20"/>
          </w:rPr>
          <w:tab/>
        </w:r>
        <w:r w:rsidRPr="005A7AEE" w:rsidR="00504E3C">
          <w:rPr>
            <w:rStyle w:val="Hyperlink"/>
            <w:noProof/>
            <w:szCs w:val="20"/>
          </w:rPr>
          <w:t>Justification</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_Toc396742693 \h </w:instrText>
        </w:r>
        <w:r w:rsidRPr="005A7AEE" w:rsidR="00504E3C">
          <w:rPr>
            <w:noProof/>
            <w:webHidden/>
            <w:szCs w:val="20"/>
          </w:rPr>
        </w:r>
        <w:r w:rsidRPr="005A7AEE" w:rsidR="00504E3C">
          <w:rPr>
            <w:noProof/>
            <w:webHidden/>
            <w:szCs w:val="20"/>
          </w:rPr>
          <w:fldChar w:fldCharType="separate"/>
        </w:r>
        <w:r w:rsidR="003A1FDB">
          <w:rPr>
            <w:noProof/>
            <w:webHidden/>
            <w:szCs w:val="20"/>
          </w:rPr>
          <w:t>5</w:t>
        </w:r>
        <w:r w:rsidRPr="005A7AEE" w:rsidR="00504E3C">
          <w:rPr>
            <w:noProof/>
            <w:webHidden/>
            <w:szCs w:val="20"/>
          </w:rPr>
          <w:fldChar w:fldCharType="end"/>
        </w:r>
      </w:hyperlink>
    </w:p>
    <w:p w:rsidRPr="005A7AEE" w:rsidR="00504E3C" w:rsidRDefault="00D44BE9" w14:paraId="57336359" w14:textId="2F05CB55">
      <w:pPr>
        <w:pStyle w:val="TOC3"/>
        <w:tabs>
          <w:tab w:val="left" w:pos="880"/>
          <w:tab w:val="right" w:leader="dot" w:pos="9350"/>
        </w:tabs>
        <w:rPr>
          <w:rFonts w:asciiTheme="minorHAnsi" w:hAnsiTheme="minorHAnsi" w:eastAsiaTheme="minorEastAsia" w:cstheme="minorBidi"/>
          <w:noProof/>
          <w:szCs w:val="20"/>
        </w:rPr>
      </w:pPr>
      <w:hyperlink w:history="1" w:anchor="_Toc396742694">
        <w:r w:rsidRPr="005A7AEE" w:rsidR="00504E3C">
          <w:rPr>
            <w:rStyle w:val="Hyperlink"/>
            <w:noProof/>
            <w:szCs w:val="20"/>
          </w:rPr>
          <w:t>1.</w:t>
        </w:r>
        <w:r w:rsidRPr="005A7AEE" w:rsidR="00504E3C">
          <w:rPr>
            <w:rFonts w:asciiTheme="minorHAnsi" w:hAnsiTheme="minorHAnsi" w:eastAsiaTheme="minorEastAsia" w:cstheme="minorBidi"/>
            <w:noProof/>
            <w:szCs w:val="20"/>
          </w:rPr>
          <w:tab/>
        </w:r>
        <w:r w:rsidRPr="005A7AEE" w:rsidR="00504E3C">
          <w:rPr>
            <w:rStyle w:val="Hyperlink"/>
            <w:noProof/>
            <w:szCs w:val="20"/>
          </w:rPr>
          <w:t>Circumstances Making the Collection of Information Necessary</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_Toc396742694 \h </w:instrText>
        </w:r>
        <w:r w:rsidRPr="005A7AEE" w:rsidR="00504E3C">
          <w:rPr>
            <w:noProof/>
            <w:webHidden/>
            <w:szCs w:val="20"/>
          </w:rPr>
        </w:r>
        <w:r w:rsidRPr="005A7AEE" w:rsidR="00504E3C">
          <w:rPr>
            <w:noProof/>
            <w:webHidden/>
            <w:szCs w:val="20"/>
          </w:rPr>
          <w:fldChar w:fldCharType="separate"/>
        </w:r>
        <w:r w:rsidR="003A1FDB">
          <w:rPr>
            <w:noProof/>
            <w:webHidden/>
            <w:szCs w:val="20"/>
          </w:rPr>
          <w:t>6</w:t>
        </w:r>
        <w:r w:rsidRPr="005A7AEE" w:rsidR="00504E3C">
          <w:rPr>
            <w:noProof/>
            <w:webHidden/>
            <w:szCs w:val="20"/>
          </w:rPr>
          <w:fldChar w:fldCharType="end"/>
        </w:r>
      </w:hyperlink>
    </w:p>
    <w:p w:rsidRPr="005A7AEE" w:rsidR="00504E3C" w:rsidRDefault="00D44BE9" w14:paraId="69772AD7" w14:textId="6590D79F">
      <w:pPr>
        <w:pStyle w:val="TOC3"/>
        <w:tabs>
          <w:tab w:val="left" w:pos="880"/>
          <w:tab w:val="right" w:leader="dot" w:pos="9350"/>
        </w:tabs>
        <w:rPr>
          <w:rFonts w:asciiTheme="minorHAnsi" w:hAnsiTheme="minorHAnsi" w:eastAsiaTheme="minorEastAsia" w:cstheme="minorBidi"/>
          <w:noProof/>
          <w:szCs w:val="20"/>
        </w:rPr>
      </w:pPr>
      <w:hyperlink w:history="1" w:anchor="_Toc396742695">
        <w:r w:rsidRPr="005A7AEE" w:rsidR="00504E3C">
          <w:rPr>
            <w:rStyle w:val="Hyperlink"/>
            <w:noProof/>
            <w:szCs w:val="20"/>
          </w:rPr>
          <w:t>2.</w:t>
        </w:r>
        <w:r w:rsidRPr="005A7AEE" w:rsidR="00504E3C">
          <w:rPr>
            <w:rFonts w:asciiTheme="minorHAnsi" w:hAnsiTheme="minorHAnsi" w:eastAsiaTheme="minorEastAsia" w:cstheme="minorBidi"/>
            <w:noProof/>
            <w:szCs w:val="20"/>
          </w:rPr>
          <w:tab/>
        </w:r>
        <w:r w:rsidRPr="005A7AEE" w:rsidR="00504E3C">
          <w:rPr>
            <w:rStyle w:val="Hyperlink"/>
            <w:noProof/>
            <w:szCs w:val="20"/>
          </w:rPr>
          <w:t>Purpose and Use of Information Collection</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_Toc396742695 \h </w:instrText>
        </w:r>
        <w:r w:rsidRPr="005A7AEE" w:rsidR="00504E3C">
          <w:rPr>
            <w:noProof/>
            <w:webHidden/>
            <w:szCs w:val="20"/>
          </w:rPr>
        </w:r>
        <w:r w:rsidRPr="005A7AEE" w:rsidR="00504E3C">
          <w:rPr>
            <w:noProof/>
            <w:webHidden/>
            <w:szCs w:val="20"/>
          </w:rPr>
          <w:fldChar w:fldCharType="separate"/>
        </w:r>
        <w:r w:rsidR="003A1FDB">
          <w:rPr>
            <w:noProof/>
            <w:webHidden/>
            <w:szCs w:val="20"/>
          </w:rPr>
          <w:t>8</w:t>
        </w:r>
        <w:r w:rsidRPr="005A7AEE" w:rsidR="00504E3C">
          <w:rPr>
            <w:noProof/>
            <w:webHidden/>
            <w:szCs w:val="20"/>
          </w:rPr>
          <w:fldChar w:fldCharType="end"/>
        </w:r>
      </w:hyperlink>
    </w:p>
    <w:p w:rsidRPr="005A7AEE" w:rsidR="00504E3C" w:rsidRDefault="00D44BE9" w14:paraId="1BB36E52" w14:textId="7FC0CBCE">
      <w:pPr>
        <w:pStyle w:val="TOC3"/>
        <w:tabs>
          <w:tab w:val="left" w:pos="880"/>
          <w:tab w:val="right" w:leader="dot" w:pos="9350"/>
        </w:tabs>
        <w:rPr>
          <w:rFonts w:asciiTheme="minorHAnsi" w:hAnsiTheme="minorHAnsi" w:eastAsiaTheme="minorEastAsia" w:cstheme="minorBidi"/>
          <w:noProof/>
          <w:szCs w:val="20"/>
        </w:rPr>
      </w:pPr>
      <w:hyperlink w:history="1" w:anchor="_Toc396742696">
        <w:r w:rsidRPr="005A7AEE" w:rsidR="00504E3C">
          <w:rPr>
            <w:rStyle w:val="Hyperlink"/>
            <w:noProof/>
            <w:szCs w:val="20"/>
          </w:rPr>
          <w:t>3.</w:t>
        </w:r>
        <w:r w:rsidRPr="005A7AEE" w:rsidR="00504E3C">
          <w:rPr>
            <w:rFonts w:asciiTheme="minorHAnsi" w:hAnsiTheme="minorHAnsi" w:eastAsiaTheme="minorEastAsia" w:cstheme="minorBidi"/>
            <w:noProof/>
            <w:szCs w:val="20"/>
          </w:rPr>
          <w:tab/>
        </w:r>
        <w:r w:rsidRPr="005A7AEE" w:rsidR="00504E3C">
          <w:rPr>
            <w:rStyle w:val="Hyperlink"/>
            <w:noProof/>
            <w:szCs w:val="20"/>
          </w:rPr>
          <w:t>Use of Improved Information Technology and Burden Reduction</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_Toc396742696 \h </w:instrText>
        </w:r>
        <w:r w:rsidRPr="005A7AEE" w:rsidR="00504E3C">
          <w:rPr>
            <w:noProof/>
            <w:webHidden/>
            <w:szCs w:val="20"/>
          </w:rPr>
        </w:r>
        <w:r w:rsidRPr="005A7AEE" w:rsidR="00504E3C">
          <w:rPr>
            <w:noProof/>
            <w:webHidden/>
            <w:szCs w:val="20"/>
          </w:rPr>
          <w:fldChar w:fldCharType="separate"/>
        </w:r>
        <w:r w:rsidR="003A1FDB">
          <w:rPr>
            <w:noProof/>
            <w:webHidden/>
            <w:szCs w:val="20"/>
          </w:rPr>
          <w:t>11</w:t>
        </w:r>
        <w:r w:rsidRPr="005A7AEE" w:rsidR="00504E3C">
          <w:rPr>
            <w:noProof/>
            <w:webHidden/>
            <w:szCs w:val="20"/>
          </w:rPr>
          <w:fldChar w:fldCharType="end"/>
        </w:r>
      </w:hyperlink>
    </w:p>
    <w:p w:rsidRPr="005A7AEE" w:rsidR="00504E3C" w:rsidRDefault="00D44BE9" w14:paraId="4D9C0F10" w14:textId="135FE510">
      <w:pPr>
        <w:pStyle w:val="TOC3"/>
        <w:tabs>
          <w:tab w:val="left" w:pos="880"/>
          <w:tab w:val="right" w:leader="dot" w:pos="9350"/>
        </w:tabs>
        <w:rPr>
          <w:rFonts w:asciiTheme="minorHAnsi" w:hAnsiTheme="minorHAnsi" w:eastAsiaTheme="minorEastAsia" w:cstheme="minorBidi"/>
          <w:noProof/>
          <w:szCs w:val="20"/>
        </w:rPr>
      </w:pPr>
      <w:hyperlink w:history="1" w:anchor="_Toc396742697">
        <w:r w:rsidRPr="005A7AEE" w:rsidR="00504E3C">
          <w:rPr>
            <w:rStyle w:val="Hyperlink"/>
            <w:noProof/>
            <w:szCs w:val="20"/>
          </w:rPr>
          <w:t>4.</w:t>
        </w:r>
        <w:r w:rsidRPr="005A7AEE" w:rsidR="00504E3C">
          <w:rPr>
            <w:rFonts w:asciiTheme="minorHAnsi" w:hAnsiTheme="minorHAnsi" w:eastAsiaTheme="minorEastAsia" w:cstheme="minorBidi"/>
            <w:noProof/>
            <w:szCs w:val="20"/>
          </w:rPr>
          <w:tab/>
        </w:r>
        <w:r w:rsidRPr="005A7AEE" w:rsidR="00504E3C">
          <w:rPr>
            <w:rStyle w:val="Hyperlink"/>
            <w:noProof/>
            <w:szCs w:val="20"/>
          </w:rPr>
          <w:t>Efforts to Identify Duplication and Use of Similar Information</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_Toc396742697 \h </w:instrText>
        </w:r>
        <w:r w:rsidRPr="005A7AEE" w:rsidR="00504E3C">
          <w:rPr>
            <w:noProof/>
            <w:webHidden/>
            <w:szCs w:val="20"/>
          </w:rPr>
        </w:r>
        <w:r w:rsidRPr="005A7AEE" w:rsidR="00504E3C">
          <w:rPr>
            <w:noProof/>
            <w:webHidden/>
            <w:szCs w:val="20"/>
          </w:rPr>
          <w:fldChar w:fldCharType="separate"/>
        </w:r>
        <w:r w:rsidR="003A1FDB">
          <w:rPr>
            <w:noProof/>
            <w:webHidden/>
            <w:szCs w:val="20"/>
          </w:rPr>
          <w:t>12</w:t>
        </w:r>
        <w:r w:rsidRPr="005A7AEE" w:rsidR="00504E3C">
          <w:rPr>
            <w:noProof/>
            <w:webHidden/>
            <w:szCs w:val="20"/>
          </w:rPr>
          <w:fldChar w:fldCharType="end"/>
        </w:r>
      </w:hyperlink>
    </w:p>
    <w:p w:rsidRPr="005A7AEE" w:rsidR="00504E3C" w:rsidRDefault="00D44BE9" w14:paraId="76FAB964" w14:textId="0D888952">
      <w:pPr>
        <w:pStyle w:val="TOC3"/>
        <w:tabs>
          <w:tab w:val="left" w:pos="880"/>
          <w:tab w:val="right" w:leader="dot" w:pos="9350"/>
        </w:tabs>
        <w:rPr>
          <w:rFonts w:asciiTheme="minorHAnsi" w:hAnsiTheme="minorHAnsi" w:eastAsiaTheme="minorEastAsia" w:cstheme="minorBidi"/>
          <w:noProof/>
          <w:szCs w:val="20"/>
        </w:rPr>
      </w:pPr>
      <w:hyperlink w:history="1" w:anchor="_Toc396742698">
        <w:r w:rsidRPr="005A7AEE" w:rsidR="00504E3C">
          <w:rPr>
            <w:rStyle w:val="Hyperlink"/>
            <w:noProof/>
            <w:szCs w:val="20"/>
          </w:rPr>
          <w:t>5.</w:t>
        </w:r>
        <w:r w:rsidRPr="005A7AEE" w:rsidR="00504E3C">
          <w:rPr>
            <w:rFonts w:asciiTheme="minorHAnsi" w:hAnsiTheme="minorHAnsi" w:eastAsiaTheme="minorEastAsia" w:cstheme="minorBidi"/>
            <w:noProof/>
            <w:szCs w:val="20"/>
          </w:rPr>
          <w:tab/>
        </w:r>
        <w:r w:rsidRPr="005A7AEE" w:rsidR="00504E3C">
          <w:rPr>
            <w:rStyle w:val="Hyperlink"/>
            <w:noProof/>
            <w:szCs w:val="20"/>
          </w:rPr>
          <w:t>Impact on Small Businesses or Other Small Entities</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_Toc396742698 \h </w:instrText>
        </w:r>
        <w:r w:rsidRPr="005A7AEE" w:rsidR="00504E3C">
          <w:rPr>
            <w:noProof/>
            <w:webHidden/>
            <w:szCs w:val="20"/>
          </w:rPr>
        </w:r>
        <w:r w:rsidRPr="005A7AEE" w:rsidR="00504E3C">
          <w:rPr>
            <w:noProof/>
            <w:webHidden/>
            <w:szCs w:val="20"/>
          </w:rPr>
          <w:fldChar w:fldCharType="separate"/>
        </w:r>
        <w:r w:rsidR="003A1FDB">
          <w:rPr>
            <w:noProof/>
            <w:webHidden/>
            <w:szCs w:val="20"/>
          </w:rPr>
          <w:t>14</w:t>
        </w:r>
        <w:r w:rsidRPr="005A7AEE" w:rsidR="00504E3C">
          <w:rPr>
            <w:noProof/>
            <w:webHidden/>
            <w:szCs w:val="20"/>
          </w:rPr>
          <w:fldChar w:fldCharType="end"/>
        </w:r>
      </w:hyperlink>
    </w:p>
    <w:p w:rsidRPr="005A7AEE" w:rsidR="00504E3C" w:rsidRDefault="00D44BE9" w14:paraId="0BA736B4" w14:textId="4F420328">
      <w:pPr>
        <w:pStyle w:val="TOC3"/>
        <w:tabs>
          <w:tab w:val="left" w:pos="880"/>
          <w:tab w:val="right" w:leader="dot" w:pos="9350"/>
        </w:tabs>
        <w:rPr>
          <w:rFonts w:asciiTheme="minorHAnsi" w:hAnsiTheme="minorHAnsi" w:eastAsiaTheme="minorEastAsia" w:cstheme="minorBidi"/>
          <w:noProof/>
          <w:szCs w:val="20"/>
        </w:rPr>
      </w:pPr>
      <w:hyperlink w:history="1" w:anchor="_Toc396742699">
        <w:r w:rsidRPr="005A7AEE" w:rsidR="00504E3C">
          <w:rPr>
            <w:rStyle w:val="Hyperlink"/>
            <w:noProof/>
            <w:szCs w:val="20"/>
          </w:rPr>
          <w:t>6.</w:t>
        </w:r>
        <w:r w:rsidRPr="005A7AEE" w:rsidR="00504E3C">
          <w:rPr>
            <w:rFonts w:asciiTheme="minorHAnsi" w:hAnsiTheme="minorHAnsi" w:eastAsiaTheme="minorEastAsia" w:cstheme="minorBidi"/>
            <w:noProof/>
            <w:szCs w:val="20"/>
          </w:rPr>
          <w:tab/>
        </w:r>
        <w:r w:rsidRPr="005A7AEE" w:rsidR="00504E3C">
          <w:rPr>
            <w:rStyle w:val="Hyperlink"/>
            <w:noProof/>
            <w:szCs w:val="20"/>
          </w:rPr>
          <w:t>Consequences of Collecting the Information Less Frequently</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_Toc396742699 \h </w:instrText>
        </w:r>
        <w:r w:rsidRPr="005A7AEE" w:rsidR="00504E3C">
          <w:rPr>
            <w:noProof/>
            <w:webHidden/>
            <w:szCs w:val="20"/>
          </w:rPr>
        </w:r>
        <w:r w:rsidRPr="005A7AEE" w:rsidR="00504E3C">
          <w:rPr>
            <w:noProof/>
            <w:webHidden/>
            <w:szCs w:val="20"/>
          </w:rPr>
          <w:fldChar w:fldCharType="separate"/>
        </w:r>
        <w:r w:rsidR="003A1FDB">
          <w:rPr>
            <w:noProof/>
            <w:webHidden/>
            <w:szCs w:val="20"/>
          </w:rPr>
          <w:t>14</w:t>
        </w:r>
        <w:r w:rsidRPr="005A7AEE" w:rsidR="00504E3C">
          <w:rPr>
            <w:noProof/>
            <w:webHidden/>
            <w:szCs w:val="20"/>
          </w:rPr>
          <w:fldChar w:fldCharType="end"/>
        </w:r>
      </w:hyperlink>
    </w:p>
    <w:p w:rsidRPr="005A7AEE" w:rsidR="00504E3C" w:rsidRDefault="00D44BE9" w14:paraId="28EA5728" w14:textId="714B3E77">
      <w:pPr>
        <w:pStyle w:val="TOC3"/>
        <w:tabs>
          <w:tab w:val="left" w:pos="880"/>
          <w:tab w:val="right" w:leader="dot" w:pos="9350"/>
        </w:tabs>
        <w:rPr>
          <w:rFonts w:asciiTheme="minorHAnsi" w:hAnsiTheme="minorHAnsi" w:eastAsiaTheme="minorEastAsia" w:cstheme="minorBidi"/>
          <w:noProof/>
          <w:szCs w:val="20"/>
        </w:rPr>
      </w:pPr>
      <w:hyperlink w:history="1" w:anchor="_Toc396742700">
        <w:r w:rsidRPr="005A7AEE" w:rsidR="00504E3C">
          <w:rPr>
            <w:rStyle w:val="Hyperlink"/>
            <w:noProof/>
            <w:szCs w:val="20"/>
          </w:rPr>
          <w:t>7.</w:t>
        </w:r>
        <w:r w:rsidRPr="005A7AEE" w:rsidR="00504E3C">
          <w:rPr>
            <w:rFonts w:asciiTheme="minorHAnsi" w:hAnsiTheme="minorHAnsi" w:eastAsiaTheme="minorEastAsia" w:cstheme="minorBidi"/>
            <w:noProof/>
            <w:szCs w:val="20"/>
          </w:rPr>
          <w:tab/>
        </w:r>
        <w:r w:rsidRPr="005A7AEE" w:rsidR="00504E3C">
          <w:rPr>
            <w:rStyle w:val="Hyperlink"/>
            <w:noProof/>
            <w:szCs w:val="20"/>
          </w:rPr>
          <w:t>Special Circumstances Relating to the Guidelines of 5 CFR 1320.5</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_Toc396742700 \h </w:instrText>
        </w:r>
        <w:r w:rsidRPr="005A7AEE" w:rsidR="00504E3C">
          <w:rPr>
            <w:noProof/>
            <w:webHidden/>
            <w:szCs w:val="20"/>
          </w:rPr>
        </w:r>
        <w:r w:rsidRPr="005A7AEE" w:rsidR="00504E3C">
          <w:rPr>
            <w:noProof/>
            <w:webHidden/>
            <w:szCs w:val="20"/>
          </w:rPr>
          <w:fldChar w:fldCharType="separate"/>
        </w:r>
        <w:r w:rsidR="003A1FDB">
          <w:rPr>
            <w:noProof/>
            <w:webHidden/>
            <w:szCs w:val="20"/>
          </w:rPr>
          <w:t>15</w:t>
        </w:r>
        <w:r w:rsidRPr="005A7AEE" w:rsidR="00504E3C">
          <w:rPr>
            <w:noProof/>
            <w:webHidden/>
            <w:szCs w:val="20"/>
          </w:rPr>
          <w:fldChar w:fldCharType="end"/>
        </w:r>
      </w:hyperlink>
    </w:p>
    <w:p w:rsidRPr="005A7AEE" w:rsidR="00504E3C" w:rsidRDefault="00D44BE9" w14:paraId="411E631C" w14:textId="4A3EB4DD">
      <w:pPr>
        <w:pStyle w:val="TOC3"/>
        <w:tabs>
          <w:tab w:val="left" w:pos="880"/>
          <w:tab w:val="right" w:leader="dot" w:pos="9350"/>
        </w:tabs>
        <w:rPr>
          <w:rFonts w:asciiTheme="minorHAnsi" w:hAnsiTheme="minorHAnsi" w:eastAsiaTheme="minorEastAsia" w:cstheme="minorBidi"/>
          <w:noProof/>
          <w:szCs w:val="20"/>
        </w:rPr>
      </w:pPr>
      <w:hyperlink w:history="1" w:anchor="_Toc396742701">
        <w:r w:rsidRPr="005A7AEE" w:rsidR="00504E3C">
          <w:rPr>
            <w:rStyle w:val="Hyperlink"/>
            <w:noProof/>
            <w:szCs w:val="20"/>
          </w:rPr>
          <w:t>8.</w:t>
        </w:r>
        <w:r w:rsidRPr="005A7AEE" w:rsidR="00504E3C">
          <w:rPr>
            <w:rFonts w:asciiTheme="minorHAnsi" w:hAnsiTheme="minorHAnsi" w:eastAsiaTheme="minorEastAsia" w:cstheme="minorBidi"/>
            <w:noProof/>
            <w:szCs w:val="20"/>
          </w:rPr>
          <w:tab/>
        </w:r>
        <w:r w:rsidRPr="005A7AEE" w:rsidR="00504E3C">
          <w:rPr>
            <w:rStyle w:val="Hyperlink"/>
            <w:noProof/>
            <w:szCs w:val="20"/>
          </w:rPr>
          <w:t>Comments in Response to the Federal Register Notice and Efforts to Consult Outside the Agency</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_Toc396742701 \h </w:instrText>
        </w:r>
        <w:r w:rsidRPr="005A7AEE" w:rsidR="00504E3C">
          <w:rPr>
            <w:noProof/>
            <w:webHidden/>
            <w:szCs w:val="20"/>
          </w:rPr>
        </w:r>
        <w:r w:rsidRPr="005A7AEE" w:rsidR="00504E3C">
          <w:rPr>
            <w:noProof/>
            <w:webHidden/>
            <w:szCs w:val="20"/>
          </w:rPr>
          <w:fldChar w:fldCharType="separate"/>
        </w:r>
        <w:r w:rsidR="003A1FDB">
          <w:rPr>
            <w:noProof/>
            <w:webHidden/>
            <w:szCs w:val="20"/>
          </w:rPr>
          <w:t>15</w:t>
        </w:r>
        <w:r w:rsidRPr="005A7AEE" w:rsidR="00504E3C">
          <w:rPr>
            <w:noProof/>
            <w:webHidden/>
            <w:szCs w:val="20"/>
          </w:rPr>
          <w:fldChar w:fldCharType="end"/>
        </w:r>
      </w:hyperlink>
    </w:p>
    <w:p w:rsidRPr="005A7AEE" w:rsidR="00504E3C" w:rsidRDefault="00D44BE9" w14:paraId="45CD113F" w14:textId="301B84A4">
      <w:pPr>
        <w:pStyle w:val="TOC3"/>
        <w:tabs>
          <w:tab w:val="left" w:pos="880"/>
          <w:tab w:val="right" w:leader="dot" w:pos="9350"/>
        </w:tabs>
        <w:rPr>
          <w:rFonts w:asciiTheme="minorHAnsi" w:hAnsiTheme="minorHAnsi" w:eastAsiaTheme="minorEastAsia" w:cstheme="minorBidi"/>
          <w:noProof/>
          <w:szCs w:val="20"/>
        </w:rPr>
      </w:pPr>
      <w:hyperlink w:history="1" w:anchor="_Toc396742702">
        <w:r w:rsidRPr="005A7AEE" w:rsidR="00504E3C">
          <w:rPr>
            <w:rStyle w:val="Hyperlink"/>
            <w:noProof/>
            <w:szCs w:val="20"/>
          </w:rPr>
          <w:t>9.</w:t>
        </w:r>
        <w:r w:rsidRPr="005A7AEE" w:rsidR="00504E3C">
          <w:rPr>
            <w:rFonts w:asciiTheme="minorHAnsi" w:hAnsiTheme="minorHAnsi" w:eastAsiaTheme="minorEastAsia" w:cstheme="minorBidi"/>
            <w:noProof/>
            <w:szCs w:val="20"/>
          </w:rPr>
          <w:tab/>
        </w:r>
        <w:r w:rsidRPr="005A7AEE" w:rsidR="00504E3C">
          <w:rPr>
            <w:rStyle w:val="Hyperlink"/>
            <w:noProof/>
            <w:szCs w:val="20"/>
          </w:rPr>
          <w:t>Explanation of any Payment/Gift to Respondents</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_Toc396742702 \h </w:instrText>
        </w:r>
        <w:r w:rsidRPr="005A7AEE" w:rsidR="00504E3C">
          <w:rPr>
            <w:noProof/>
            <w:webHidden/>
            <w:szCs w:val="20"/>
          </w:rPr>
        </w:r>
        <w:r w:rsidRPr="005A7AEE" w:rsidR="00504E3C">
          <w:rPr>
            <w:noProof/>
            <w:webHidden/>
            <w:szCs w:val="20"/>
          </w:rPr>
          <w:fldChar w:fldCharType="separate"/>
        </w:r>
        <w:r w:rsidR="003A1FDB">
          <w:rPr>
            <w:noProof/>
            <w:webHidden/>
            <w:szCs w:val="20"/>
          </w:rPr>
          <w:t>16</w:t>
        </w:r>
        <w:r w:rsidRPr="005A7AEE" w:rsidR="00504E3C">
          <w:rPr>
            <w:noProof/>
            <w:webHidden/>
            <w:szCs w:val="20"/>
          </w:rPr>
          <w:fldChar w:fldCharType="end"/>
        </w:r>
      </w:hyperlink>
    </w:p>
    <w:p w:rsidRPr="005A7AEE" w:rsidR="00504E3C" w:rsidRDefault="00D44BE9" w14:paraId="671B8330" w14:textId="18A44F87">
      <w:pPr>
        <w:pStyle w:val="TOC3"/>
        <w:tabs>
          <w:tab w:val="left" w:pos="880"/>
          <w:tab w:val="right" w:leader="dot" w:pos="9350"/>
        </w:tabs>
        <w:rPr>
          <w:rFonts w:asciiTheme="minorHAnsi" w:hAnsiTheme="minorHAnsi" w:eastAsiaTheme="minorEastAsia" w:cstheme="minorBidi"/>
          <w:noProof/>
          <w:szCs w:val="20"/>
        </w:rPr>
      </w:pPr>
      <w:hyperlink w:history="1" w:anchor="_Toc396742703">
        <w:r w:rsidRPr="005A7AEE" w:rsidR="00504E3C">
          <w:rPr>
            <w:rStyle w:val="Hyperlink"/>
            <w:noProof/>
            <w:szCs w:val="20"/>
          </w:rPr>
          <w:t>10.</w:t>
        </w:r>
        <w:r w:rsidRPr="005A7AEE" w:rsidR="00504E3C">
          <w:rPr>
            <w:rStyle w:val="Hyperlink"/>
            <w:rFonts w:asciiTheme="minorHAnsi" w:hAnsiTheme="minorHAnsi" w:eastAsiaTheme="minorEastAsia" w:cstheme="minorBidi"/>
            <w:noProof/>
            <w:szCs w:val="20"/>
          </w:rPr>
          <w:tab/>
        </w:r>
        <w:r w:rsidRPr="005A7AEE" w:rsidR="00247D67">
          <w:rPr>
            <w:rStyle w:val="Hyperlink"/>
            <w:rFonts w:eastAsiaTheme="minorEastAsia"/>
            <w:noProof/>
            <w:szCs w:val="20"/>
          </w:rPr>
          <w:t>Protection of the Privacy and Confidentiality of Information Provided by Respondents</w:t>
        </w:r>
        <w:r w:rsidRPr="005A7AEE" w:rsidDel="00247D67" w:rsidR="00247D67">
          <w:rPr>
            <w:rStyle w:val="Hyperlink"/>
            <w:rFonts w:eastAsiaTheme="minorEastAsia"/>
            <w:noProof/>
            <w:szCs w:val="20"/>
          </w:rPr>
          <w:t xml:space="preserve"> </w:t>
        </w:r>
        <w:r w:rsidRPr="005A7AEE" w:rsidR="00504E3C">
          <w:rPr>
            <w:rStyle w:val="Hyperlink"/>
            <w:noProof/>
            <w:webHidden/>
            <w:szCs w:val="20"/>
          </w:rPr>
          <w:tab/>
        </w:r>
        <w:r w:rsidRPr="005A7AEE" w:rsidR="00504E3C">
          <w:rPr>
            <w:rStyle w:val="Hyperlink"/>
            <w:noProof/>
            <w:webHidden/>
            <w:szCs w:val="20"/>
          </w:rPr>
          <w:fldChar w:fldCharType="begin"/>
        </w:r>
        <w:r w:rsidRPr="005A7AEE" w:rsidR="00504E3C">
          <w:rPr>
            <w:rStyle w:val="Hyperlink"/>
            <w:noProof/>
            <w:webHidden/>
            <w:szCs w:val="20"/>
          </w:rPr>
          <w:instrText xml:space="preserve"> PAGEREF _Toc396742703 \h </w:instrText>
        </w:r>
        <w:r w:rsidRPr="005A7AEE" w:rsidR="00504E3C">
          <w:rPr>
            <w:rStyle w:val="Hyperlink"/>
            <w:noProof/>
            <w:webHidden/>
            <w:szCs w:val="20"/>
          </w:rPr>
        </w:r>
        <w:r w:rsidRPr="005A7AEE" w:rsidR="00504E3C">
          <w:rPr>
            <w:rStyle w:val="Hyperlink"/>
            <w:noProof/>
            <w:webHidden/>
            <w:szCs w:val="20"/>
          </w:rPr>
          <w:fldChar w:fldCharType="separate"/>
        </w:r>
        <w:r w:rsidR="003A1FDB">
          <w:rPr>
            <w:rStyle w:val="Hyperlink"/>
            <w:noProof/>
            <w:webHidden/>
            <w:szCs w:val="20"/>
          </w:rPr>
          <w:t>18</w:t>
        </w:r>
        <w:r w:rsidRPr="005A7AEE" w:rsidR="00504E3C">
          <w:rPr>
            <w:rStyle w:val="Hyperlink"/>
            <w:noProof/>
            <w:webHidden/>
            <w:szCs w:val="20"/>
          </w:rPr>
          <w:fldChar w:fldCharType="end"/>
        </w:r>
      </w:hyperlink>
    </w:p>
    <w:p w:rsidRPr="005A7AEE" w:rsidR="00504E3C" w:rsidRDefault="00D44BE9" w14:paraId="2584B875" w14:textId="73A32742">
      <w:pPr>
        <w:pStyle w:val="TOC3"/>
        <w:tabs>
          <w:tab w:val="left" w:pos="880"/>
          <w:tab w:val="right" w:leader="dot" w:pos="9350"/>
        </w:tabs>
        <w:rPr>
          <w:rFonts w:asciiTheme="minorHAnsi" w:hAnsiTheme="minorHAnsi" w:eastAsiaTheme="minorEastAsia" w:cstheme="minorBidi"/>
          <w:noProof/>
          <w:szCs w:val="20"/>
        </w:rPr>
      </w:pPr>
      <w:hyperlink w:history="1" w:anchor="_Toc396742704">
        <w:r w:rsidRPr="005A7AEE" w:rsidR="00504E3C">
          <w:rPr>
            <w:rStyle w:val="Hyperlink"/>
            <w:noProof/>
            <w:szCs w:val="20"/>
          </w:rPr>
          <w:t>11.</w:t>
        </w:r>
        <w:r w:rsidRPr="00807A48" w:rsidR="00504E3C">
          <w:rPr>
            <w:rFonts w:eastAsiaTheme="minorEastAsia"/>
            <w:noProof/>
            <w:szCs w:val="20"/>
          </w:rPr>
          <w:tab/>
        </w:r>
        <w:r w:rsidRPr="00807A48" w:rsidR="005A5617">
          <w:rPr>
            <w:rFonts w:eastAsiaTheme="minorEastAsia"/>
            <w:noProof/>
            <w:szCs w:val="20"/>
          </w:rPr>
          <w:t>Institutional Review Board (IRB) and</w:t>
        </w:r>
        <w:r w:rsidR="005A5617">
          <w:rPr>
            <w:rFonts w:asciiTheme="minorHAnsi" w:hAnsiTheme="minorHAnsi" w:eastAsiaTheme="minorEastAsia" w:cstheme="minorBidi"/>
            <w:noProof/>
            <w:szCs w:val="20"/>
          </w:rPr>
          <w:t xml:space="preserve"> </w:t>
        </w:r>
        <w:r w:rsidRPr="005A7AEE" w:rsidR="00504E3C">
          <w:rPr>
            <w:rStyle w:val="Hyperlink"/>
            <w:noProof/>
            <w:szCs w:val="20"/>
          </w:rPr>
          <w:t>Justification for Sensitive Questions</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_Toc396742704 \h </w:instrText>
        </w:r>
        <w:r w:rsidRPr="005A7AEE" w:rsidR="00504E3C">
          <w:rPr>
            <w:noProof/>
            <w:webHidden/>
            <w:szCs w:val="20"/>
          </w:rPr>
        </w:r>
        <w:r w:rsidRPr="005A7AEE" w:rsidR="00504E3C">
          <w:rPr>
            <w:noProof/>
            <w:webHidden/>
            <w:szCs w:val="20"/>
          </w:rPr>
          <w:fldChar w:fldCharType="separate"/>
        </w:r>
        <w:r w:rsidR="003A1FDB">
          <w:rPr>
            <w:noProof/>
            <w:webHidden/>
            <w:szCs w:val="20"/>
          </w:rPr>
          <w:t>25</w:t>
        </w:r>
        <w:r w:rsidRPr="005A7AEE" w:rsidR="00504E3C">
          <w:rPr>
            <w:noProof/>
            <w:webHidden/>
            <w:szCs w:val="20"/>
          </w:rPr>
          <w:fldChar w:fldCharType="end"/>
        </w:r>
      </w:hyperlink>
    </w:p>
    <w:p w:rsidRPr="005A7AEE" w:rsidR="00504E3C" w:rsidRDefault="00D44BE9" w14:paraId="6FA5292F" w14:textId="2FD0AD15">
      <w:pPr>
        <w:pStyle w:val="TOC3"/>
        <w:tabs>
          <w:tab w:val="left" w:pos="880"/>
          <w:tab w:val="right" w:leader="dot" w:pos="9350"/>
        </w:tabs>
        <w:rPr>
          <w:rFonts w:asciiTheme="minorHAnsi" w:hAnsiTheme="minorHAnsi" w:eastAsiaTheme="minorEastAsia" w:cstheme="minorBidi"/>
          <w:noProof/>
          <w:szCs w:val="20"/>
        </w:rPr>
      </w:pPr>
      <w:hyperlink w:history="1" w:anchor="_Toc396742705">
        <w:r w:rsidRPr="005A7AEE" w:rsidR="00504E3C">
          <w:rPr>
            <w:rStyle w:val="Hyperlink"/>
            <w:noProof/>
            <w:szCs w:val="20"/>
          </w:rPr>
          <w:t>12.</w:t>
        </w:r>
        <w:r w:rsidRPr="005A7AEE" w:rsidR="00504E3C">
          <w:rPr>
            <w:rFonts w:asciiTheme="minorHAnsi" w:hAnsiTheme="minorHAnsi" w:eastAsiaTheme="minorEastAsia" w:cstheme="minorBidi"/>
            <w:noProof/>
            <w:szCs w:val="20"/>
          </w:rPr>
          <w:tab/>
        </w:r>
        <w:r w:rsidRPr="005A7AEE" w:rsidR="00504E3C">
          <w:rPr>
            <w:rStyle w:val="Hyperlink"/>
            <w:noProof/>
            <w:szCs w:val="20"/>
          </w:rPr>
          <w:t>Estimates of Annualized Burden Hours and Costs</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_Toc396742705 \h </w:instrText>
        </w:r>
        <w:r w:rsidRPr="005A7AEE" w:rsidR="00504E3C">
          <w:rPr>
            <w:noProof/>
            <w:webHidden/>
            <w:szCs w:val="20"/>
          </w:rPr>
        </w:r>
        <w:r w:rsidRPr="005A7AEE" w:rsidR="00504E3C">
          <w:rPr>
            <w:noProof/>
            <w:webHidden/>
            <w:szCs w:val="20"/>
          </w:rPr>
          <w:fldChar w:fldCharType="separate"/>
        </w:r>
        <w:r w:rsidR="003A1FDB">
          <w:rPr>
            <w:noProof/>
            <w:webHidden/>
            <w:szCs w:val="20"/>
          </w:rPr>
          <w:t>26</w:t>
        </w:r>
        <w:r w:rsidRPr="005A7AEE" w:rsidR="00504E3C">
          <w:rPr>
            <w:noProof/>
            <w:webHidden/>
            <w:szCs w:val="20"/>
          </w:rPr>
          <w:fldChar w:fldCharType="end"/>
        </w:r>
      </w:hyperlink>
    </w:p>
    <w:p w:rsidRPr="005A7AEE" w:rsidR="00504E3C" w:rsidRDefault="00D44BE9" w14:paraId="2E29D142" w14:textId="72A6D9B5">
      <w:pPr>
        <w:pStyle w:val="TOC3"/>
        <w:tabs>
          <w:tab w:val="left" w:pos="880"/>
          <w:tab w:val="right" w:leader="dot" w:pos="9350"/>
        </w:tabs>
        <w:rPr>
          <w:rFonts w:asciiTheme="minorHAnsi" w:hAnsiTheme="minorHAnsi" w:eastAsiaTheme="minorEastAsia" w:cstheme="minorBidi"/>
          <w:noProof/>
          <w:szCs w:val="20"/>
        </w:rPr>
      </w:pPr>
      <w:hyperlink w:history="1" w:anchor="_Toc396742706">
        <w:r w:rsidRPr="005A7AEE" w:rsidR="00504E3C">
          <w:rPr>
            <w:rStyle w:val="Hyperlink"/>
            <w:noProof/>
            <w:szCs w:val="20"/>
          </w:rPr>
          <w:t>13.</w:t>
        </w:r>
        <w:r w:rsidRPr="005A7AEE" w:rsidR="00504E3C">
          <w:rPr>
            <w:rFonts w:asciiTheme="minorHAnsi" w:hAnsiTheme="minorHAnsi" w:eastAsiaTheme="minorEastAsia" w:cstheme="minorBidi"/>
            <w:noProof/>
            <w:szCs w:val="20"/>
          </w:rPr>
          <w:tab/>
        </w:r>
        <w:r w:rsidRPr="005A7AEE" w:rsidR="00504E3C">
          <w:rPr>
            <w:rStyle w:val="Hyperlink"/>
            <w:noProof/>
            <w:szCs w:val="20"/>
          </w:rPr>
          <w:t>Estimates of Other Total Annual Cost Burden to Respondents or Record Keepers</w:t>
        </w:r>
        <w:r w:rsidRPr="005A7AEE" w:rsidR="00504E3C">
          <w:rPr>
            <w:noProof/>
            <w:webHidden/>
            <w:szCs w:val="20"/>
          </w:rPr>
          <w:tab/>
        </w:r>
      </w:hyperlink>
      <w:r w:rsidRPr="005A7AEE" w:rsidR="009E4D9A">
        <w:rPr>
          <w:noProof/>
          <w:szCs w:val="20"/>
        </w:rPr>
        <w:t>2</w:t>
      </w:r>
      <w:r w:rsidRPr="005A7AEE" w:rsidR="008353FC">
        <w:rPr>
          <w:noProof/>
          <w:szCs w:val="20"/>
        </w:rPr>
        <w:t>6</w:t>
      </w:r>
    </w:p>
    <w:p w:rsidRPr="005A7AEE" w:rsidR="00504E3C" w:rsidRDefault="00D44BE9" w14:paraId="154D9B15" w14:textId="789F1BB5">
      <w:pPr>
        <w:pStyle w:val="TOC3"/>
        <w:tabs>
          <w:tab w:val="left" w:pos="880"/>
          <w:tab w:val="right" w:leader="dot" w:pos="9350"/>
        </w:tabs>
        <w:rPr>
          <w:rFonts w:asciiTheme="minorHAnsi" w:hAnsiTheme="minorHAnsi" w:eastAsiaTheme="minorEastAsia" w:cstheme="minorBidi"/>
          <w:noProof/>
          <w:szCs w:val="20"/>
        </w:rPr>
      </w:pPr>
      <w:hyperlink w:history="1" w:anchor="_Toc396742707">
        <w:r w:rsidRPr="005A7AEE" w:rsidR="00504E3C">
          <w:rPr>
            <w:rStyle w:val="Hyperlink"/>
            <w:noProof/>
            <w:szCs w:val="20"/>
          </w:rPr>
          <w:t>14.</w:t>
        </w:r>
        <w:r w:rsidRPr="005A7AEE" w:rsidR="00504E3C">
          <w:rPr>
            <w:rFonts w:asciiTheme="minorHAnsi" w:hAnsiTheme="minorHAnsi" w:eastAsiaTheme="minorEastAsia" w:cstheme="minorBidi"/>
            <w:noProof/>
            <w:szCs w:val="20"/>
          </w:rPr>
          <w:tab/>
        </w:r>
        <w:r w:rsidRPr="005A7AEE" w:rsidR="00504E3C">
          <w:rPr>
            <w:rStyle w:val="Hyperlink"/>
            <w:noProof/>
            <w:szCs w:val="20"/>
          </w:rPr>
          <w:t>Annualized Cost to Federal Government</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_Toc396742707 \h </w:instrText>
        </w:r>
        <w:r w:rsidRPr="005A7AEE" w:rsidR="00504E3C">
          <w:rPr>
            <w:noProof/>
            <w:webHidden/>
            <w:szCs w:val="20"/>
          </w:rPr>
        </w:r>
        <w:r w:rsidRPr="005A7AEE" w:rsidR="00504E3C">
          <w:rPr>
            <w:noProof/>
            <w:webHidden/>
            <w:szCs w:val="20"/>
          </w:rPr>
          <w:fldChar w:fldCharType="separate"/>
        </w:r>
        <w:r w:rsidR="003A1FDB">
          <w:rPr>
            <w:noProof/>
            <w:webHidden/>
            <w:szCs w:val="20"/>
          </w:rPr>
          <w:t>31</w:t>
        </w:r>
        <w:r w:rsidRPr="005A7AEE" w:rsidR="00504E3C">
          <w:rPr>
            <w:noProof/>
            <w:webHidden/>
            <w:szCs w:val="20"/>
          </w:rPr>
          <w:fldChar w:fldCharType="end"/>
        </w:r>
      </w:hyperlink>
    </w:p>
    <w:p w:rsidRPr="005A7AEE" w:rsidR="00504E3C" w:rsidRDefault="00D44BE9" w14:paraId="5D4340C1" w14:textId="3F763086">
      <w:pPr>
        <w:pStyle w:val="TOC3"/>
        <w:tabs>
          <w:tab w:val="left" w:pos="880"/>
          <w:tab w:val="right" w:leader="dot" w:pos="9350"/>
        </w:tabs>
        <w:rPr>
          <w:rFonts w:asciiTheme="minorHAnsi" w:hAnsiTheme="minorHAnsi" w:eastAsiaTheme="minorEastAsia" w:cstheme="minorBidi"/>
          <w:noProof/>
          <w:szCs w:val="20"/>
        </w:rPr>
      </w:pPr>
      <w:hyperlink w:history="1" w:anchor="_Toc396742708">
        <w:r w:rsidRPr="005A7AEE" w:rsidR="00504E3C">
          <w:rPr>
            <w:rStyle w:val="Hyperlink"/>
            <w:noProof/>
            <w:szCs w:val="20"/>
          </w:rPr>
          <w:t>15.</w:t>
        </w:r>
        <w:r w:rsidRPr="005A7AEE" w:rsidR="00504E3C">
          <w:rPr>
            <w:rFonts w:asciiTheme="minorHAnsi" w:hAnsiTheme="minorHAnsi" w:eastAsiaTheme="minorEastAsia" w:cstheme="minorBidi"/>
            <w:noProof/>
            <w:szCs w:val="20"/>
          </w:rPr>
          <w:tab/>
        </w:r>
        <w:r w:rsidRPr="005A7AEE" w:rsidR="00504E3C">
          <w:rPr>
            <w:rStyle w:val="Hyperlink"/>
            <w:noProof/>
            <w:szCs w:val="20"/>
          </w:rPr>
          <w:t>Explanation for Program Changes or Adjustments</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_Toc396742708 \h </w:instrText>
        </w:r>
        <w:r w:rsidRPr="005A7AEE" w:rsidR="00504E3C">
          <w:rPr>
            <w:noProof/>
            <w:webHidden/>
            <w:szCs w:val="20"/>
          </w:rPr>
        </w:r>
        <w:r w:rsidRPr="005A7AEE" w:rsidR="00504E3C">
          <w:rPr>
            <w:noProof/>
            <w:webHidden/>
            <w:szCs w:val="20"/>
          </w:rPr>
          <w:fldChar w:fldCharType="separate"/>
        </w:r>
        <w:r w:rsidR="003A1FDB">
          <w:rPr>
            <w:noProof/>
            <w:webHidden/>
            <w:szCs w:val="20"/>
          </w:rPr>
          <w:t>32</w:t>
        </w:r>
        <w:r w:rsidRPr="005A7AEE" w:rsidR="00504E3C">
          <w:rPr>
            <w:noProof/>
            <w:webHidden/>
            <w:szCs w:val="20"/>
          </w:rPr>
          <w:fldChar w:fldCharType="end"/>
        </w:r>
      </w:hyperlink>
    </w:p>
    <w:p w:rsidRPr="005A7AEE" w:rsidR="00504E3C" w:rsidRDefault="00D44BE9" w14:paraId="78181AEE" w14:textId="40AF2E95">
      <w:pPr>
        <w:pStyle w:val="TOC3"/>
        <w:tabs>
          <w:tab w:val="left" w:pos="880"/>
          <w:tab w:val="right" w:leader="dot" w:pos="9350"/>
        </w:tabs>
        <w:rPr>
          <w:rFonts w:asciiTheme="minorHAnsi" w:hAnsiTheme="minorHAnsi" w:eastAsiaTheme="minorEastAsia" w:cstheme="minorBidi"/>
          <w:noProof/>
          <w:szCs w:val="20"/>
        </w:rPr>
      </w:pPr>
      <w:hyperlink w:history="1" w:anchor="_Toc396742709">
        <w:r w:rsidRPr="005A7AEE" w:rsidR="00504E3C">
          <w:rPr>
            <w:rStyle w:val="Hyperlink"/>
            <w:noProof/>
            <w:szCs w:val="20"/>
          </w:rPr>
          <w:t>16.</w:t>
        </w:r>
        <w:r w:rsidRPr="005A7AEE" w:rsidR="00504E3C">
          <w:rPr>
            <w:rFonts w:asciiTheme="minorHAnsi" w:hAnsiTheme="minorHAnsi" w:eastAsiaTheme="minorEastAsia" w:cstheme="minorBidi"/>
            <w:noProof/>
            <w:szCs w:val="20"/>
          </w:rPr>
          <w:tab/>
        </w:r>
        <w:r w:rsidRPr="005A7AEE" w:rsidR="00504E3C">
          <w:rPr>
            <w:rStyle w:val="Hyperlink"/>
            <w:noProof/>
            <w:szCs w:val="20"/>
          </w:rPr>
          <w:t>Plans for Tabulation and Publication and Project Time Schedule</w:t>
        </w:r>
        <w:r w:rsidRPr="005A7AEE" w:rsidR="00504E3C">
          <w:rPr>
            <w:noProof/>
            <w:webHidden/>
            <w:szCs w:val="20"/>
          </w:rPr>
          <w:tab/>
        </w:r>
        <w:r w:rsidRPr="005A7AEE" w:rsidR="00504E3C">
          <w:rPr>
            <w:noProof/>
            <w:webHidden/>
            <w:szCs w:val="20"/>
          </w:rPr>
          <w:fldChar w:fldCharType="begin"/>
        </w:r>
        <w:r w:rsidRPr="005A7AEE" w:rsidR="00504E3C">
          <w:rPr>
            <w:noProof/>
            <w:webHidden/>
            <w:szCs w:val="20"/>
          </w:rPr>
          <w:instrText xml:space="preserve"> PAGEREF _Toc396742709 \h </w:instrText>
        </w:r>
        <w:r w:rsidRPr="005A7AEE" w:rsidR="00504E3C">
          <w:rPr>
            <w:noProof/>
            <w:webHidden/>
            <w:szCs w:val="20"/>
          </w:rPr>
        </w:r>
        <w:r w:rsidRPr="005A7AEE" w:rsidR="00504E3C">
          <w:rPr>
            <w:noProof/>
            <w:webHidden/>
            <w:szCs w:val="20"/>
          </w:rPr>
          <w:fldChar w:fldCharType="separate"/>
        </w:r>
        <w:r w:rsidR="003A1FDB">
          <w:rPr>
            <w:noProof/>
            <w:webHidden/>
            <w:szCs w:val="20"/>
          </w:rPr>
          <w:t>32</w:t>
        </w:r>
        <w:r w:rsidRPr="005A7AEE" w:rsidR="00504E3C">
          <w:rPr>
            <w:noProof/>
            <w:webHidden/>
            <w:szCs w:val="20"/>
          </w:rPr>
          <w:fldChar w:fldCharType="end"/>
        </w:r>
      </w:hyperlink>
    </w:p>
    <w:p w:rsidRPr="005A7AEE" w:rsidR="00504E3C" w:rsidRDefault="00D44BE9" w14:paraId="4FCE0F1A" w14:textId="785D0D04">
      <w:pPr>
        <w:pStyle w:val="TOC3"/>
        <w:tabs>
          <w:tab w:val="left" w:pos="880"/>
          <w:tab w:val="right" w:leader="dot" w:pos="9350"/>
        </w:tabs>
        <w:rPr>
          <w:rFonts w:asciiTheme="minorHAnsi" w:hAnsiTheme="minorHAnsi" w:eastAsiaTheme="minorEastAsia" w:cstheme="minorBidi"/>
          <w:noProof/>
          <w:szCs w:val="20"/>
        </w:rPr>
      </w:pPr>
      <w:hyperlink w:history="1" w:anchor="_Toc396742710">
        <w:r w:rsidRPr="005A7AEE" w:rsidR="00504E3C">
          <w:rPr>
            <w:rStyle w:val="Hyperlink"/>
            <w:noProof/>
            <w:szCs w:val="20"/>
          </w:rPr>
          <w:t>17.</w:t>
        </w:r>
        <w:r w:rsidRPr="005A7AEE" w:rsidR="00504E3C">
          <w:rPr>
            <w:rFonts w:asciiTheme="minorHAnsi" w:hAnsiTheme="minorHAnsi" w:eastAsiaTheme="minorEastAsia" w:cstheme="minorBidi"/>
            <w:noProof/>
            <w:szCs w:val="20"/>
          </w:rPr>
          <w:tab/>
        </w:r>
        <w:r w:rsidRPr="005A7AEE" w:rsidR="00504E3C">
          <w:rPr>
            <w:rStyle w:val="Hyperlink"/>
            <w:noProof/>
            <w:szCs w:val="20"/>
          </w:rPr>
          <w:t>Reason(s) Display of OMB Expiration Date is Inappropriate</w:t>
        </w:r>
        <w:r w:rsidRPr="005A7AEE" w:rsidR="00504E3C">
          <w:rPr>
            <w:noProof/>
            <w:webHidden/>
            <w:szCs w:val="20"/>
          </w:rPr>
          <w:tab/>
        </w:r>
      </w:hyperlink>
      <w:r w:rsidRPr="005A7AEE" w:rsidR="008353FC">
        <w:rPr>
          <w:noProof/>
          <w:szCs w:val="20"/>
        </w:rPr>
        <w:t>28</w:t>
      </w:r>
    </w:p>
    <w:p w:rsidRPr="005A7AEE" w:rsidR="00504E3C" w:rsidRDefault="00D44BE9" w14:paraId="2F262EFD" w14:textId="24C95C8C">
      <w:pPr>
        <w:pStyle w:val="TOC3"/>
        <w:tabs>
          <w:tab w:val="left" w:pos="880"/>
          <w:tab w:val="right" w:leader="dot" w:pos="9350"/>
        </w:tabs>
        <w:rPr>
          <w:rFonts w:asciiTheme="minorHAnsi" w:hAnsiTheme="minorHAnsi" w:eastAsiaTheme="minorEastAsia" w:cstheme="minorBidi"/>
          <w:noProof/>
          <w:szCs w:val="20"/>
        </w:rPr>
      </w:pPr>
      <w:hyperlink w:history="1" w:anchor="_Toc396742711">
        <w:r w:rsidRPr="005A7AEE" w:rsidR="00504E3C">
          <w:rPr>
            <w:rStyle w:val="Hyperlink"/>
            <w:noProof/>
            <w:szCs w:val="20"/>
          </w:rPr>
          <w:t>18.</w:t>
        </w:r>
        <w:r w:rsidRPr="005A7AEE" w:rsidR="00504E3C">
          <w:rPr>
            <w:rFonts w:asciiTheme="minorHAnsi" w:hAnsiTheme="minorHAnsi" w:eastAsiaTheme="minorEastAsia" w:cstheme="minorBidi"/>
            <w:noProof/>
            <w:szCs w:val="20"/>
          </w:rPr>
          <w:tab/>
        </w:r>
        <w:r w:rsidRPr="005A7AEE" w:rsidR="00504E3C">
          <w:rPr>
            <w:rStyle w:val="Hyperlink"/>
            <w:noProof/>
            <w:szCs w:val="20"/>
          </w:rPr>
          <w:t>Exceptions to Certification for Paperwork Reduction Act Submissions</w:t>
        </w:r>
        <w:r w:rsidRPr="005A7AEE" w:rsidR="00504E3C">
          <w:rPr>
            <w:noProof/>
            <w:webHidden/>
            <w:szCs w:val="20"/>
          </w:rPr>
          <w:tab/>
        </w:r>
      </w:hyperlink>
      <w:r w:rsidRPr="005A7AEE" w:rsidR="008353FC">
        <w:rPr>
          <w:noProof/>
          <w:szCs w:val="20"/>
        </w:rPr>
        <w:t>28</w:t>
      </w:r>
    </w:p>
    <w:p w:rsidRPr="00BB3C01" w:rsidR="0077042B" w:rsidRDefault="00737F07" w14:paraId="66E571E1" w14:textId="77777777">
      <w:pPr>
        <w:rPr>
          <w:sz w:val="24"/>
          <w:highlight w:val="yellow"/>
        </w:rPr>
      </w:pPr>
      <w:r w:rsidRPr="005A7AEE">
        <w:rPr>
          <w:szCs w:val="20"/>
          <w:highlight w:val="yellow"/>
        </w:rPr>
        <w:fldChar w:fldCharType="end"/>
      </w:r>
    </w:p>
    <w:p w:rsidRPr="00BB3C01" w:rsidR="00ED028C" w:rsidP="00721ED8" w:rsidRDefault="00ED028C" w14:paraId="0B4EBA01" w14:textId="77777777">
      <w:pPr>
        <w:tabs>
          <w:tab w:val="left" w:pos="720"/>
          <w:tab w:val="left" w:pos="1440"/>
          <w:tab w:val="left" w:pos="2160"/>
        </w:tabs>
        <w:ind w:left="2160" w:hanging="2160"/>
        <w:rPr>
          <w:sz w:val="24"/>
          <w:highlight w:val="yellow"/>
        </w:rPr>
      </w:pPr>
      <w:r w:rsidRPr="00BB3C01">
        <w:rPr>
          <w:sz w:val="24"/>
        </w:rPr>
        <w:tab/>
      </w:r>
    </w:p>
    <w:p w:rsidR="003B715F" w:rsidRDefault="003B715F" w14:paraId="6642761A" w14:textId="77777777">
      <w:pPr>
        <w:widowControl/>
        <w:autoSpaceDE/>
        <w:autoSpaceDN/>
        <w:adjustRightInd/>
        <w:rPr>
          <w:sz w:val="24"/>
        </w:rPr>
      </w:pPr>
      <w:r>
        <w:rPr>
          <w:sz w:val="24"/>
        </w:rPr>
        <w:br w:type="page"/>
      </w:r>
    </w:p>
    <w:p w:rsidRPr="00B925B5" w:rsidR="00ED028C" w:rsidRDefault="00BC49DB" w14:paraId="1EB9B710" w14:textId="77777777">
      <w:pPr>
        <w:tabs>
          <w:tab w:val="left" w:pos="720"/>
          <w:tab w:val="left" w:pos="1440"/>
          <w:tab w:val="left" w:pos="2160"/>
        </w:tabs>
        <w:ind w:left="2160" w:hanging="2160"/>
        <w:rPr>
          <w:b/>
          <w:sz w:val="24"/>
        </w:rPr>
      </w:pPr>
      <w:r w:rsidRPr="00B925B5">
        <w:rPr>
          <w:b/>
          <w:sz w:val="24"/>
        </w:rPr>
        <w:lastRenderedPageBreak/>
        <w:t>Attachments</w:t>
      </w:r>
    </w:p>
    <w:p w:rsidRPr="00BB3C01" w:rsidR="001B7C4F" w:rsidP="00673506" w:rsidRDefault="001B7C4F" w14:paraId="55B09EB4" w14:textId="77777777">
      <w:pPr>
        <w:tabs>
          <w:tab w:val="left" w:pos="720"/>
          <w:tab w:val="left" w:pos="1440"/>
          <w:tab w:val="left" w:pos="2160"/>
        </w:tabs>
        <w:rPr>
          <w:sz w:val="24"/>
        </w:rPr>
      </w:pPr>
    </w:p>
    <w:p w:rsidR="00A55D93" w:rsidP="00B925B5" w:rsidRDefault="0015408A" w14:paraId="70651BC6" w14:textId="68EAB693">
      <w:pPr>
        <w:tabs>
          <w:tab w:val="left" w:pos="720"/>
          <w:tab w:val="left" w:pos="1440"/>
          <w:tab w:val="left" w:pos="2160"/>
        </w:tabs>
        <w:rPr>
          <w:sz w:val="24"/>
        </w:rPr>
      </w:pPr>
      <w:r>
        <w:rPr>
          <w:sz w:val="24"/>
        </w:rPr>
        <w:t>Attachment 1</w:t>
      </w:r>
      <w:r w:rsidR="008C437D">
        <w:rPr>
          <w:sz w:val="24"/>
        </w:rPr>
        <w:t>a</w:t>
      </w:r>
      <w:r>
        <w:rPr>
          <w:sz w:val="24"/>
        </w:rPr>
        <w:t xml:space="preserve">. </w:t>
      </w:r>
      <w:r w:rsidRPr="003322B0" w:rsidR="00BC49DB">
        <w:rPr>
          <w:sz w:val="24"/>
        </w:rPr>
        <w:t>Authorizing Legislation</w:t>
      </w:r>
      <w:r w:rsidR="008C437D">
        <w:rPr>
          <w:sz w:val="24"/>
        </w:rPr>
        <w:t>-Public Health Service Act</w:t>
      </w:r>
    </w:p>
    <w:p w:rsidR="008C437D" w:rsidP="00B925B5" w:rsidRDefault="008C437D" w14:paraId="7ED866D1" w14:textId="0F6B0324">
      <w:pPr>
        <w:tabs>
          <w:tab w:val="left" w:pos="720"/>
          <w:tab w:val="left" w:pos="1440"/>
          <w:tab w:val="left" w:pos="2160"/>
        </w:tabs>
        <w:rPr>
          <w:sz w:val="24"/>
        </w:rPr>
      </w:pPr>
      <w:r>
        <w:rPr>
          <w:sz w:val="24"/>
        </w:rPr>
        <w:t xml:space="preserve">Attachment 1b. </w:t>
      </w:r>
      <w:r w:rsidRPr="003322B0">
        <w:rPr>
          <w:sz w:val="24"/>
        </w:rPr>
        <w:t>Authorizing Legislation</w:t>
      </w:r>
      <w:r>
        <w:rPr>
          <w:sz w:val="24"/>
        </w:rPr>
        <w:t>-</w:t>
      </w:r>
      <w:r w:rsidRPr="001D5EC2">
        <w:rPr>
          <w:sz w:val="24"/>
        </w:rPr>
        <w:t>The Safe Motherhood Act for Research and Treatment</w:t>
      </w:r>
    </w:p>
    <w:p w:rsidRPr="00BB3C01" w:rsidR="008C437D" w:rsidP="008C437D" w:rsidRDefault="008C437D" w14:paraId="17643879" w14:textId="431A09C1">
      <w:pPr>
        <w:tabs>
          <w:tab w:val="left" w:pos="720"/>
          <w:tab w:val="left" w:pos="1440"/>
          <w:tab w:val="left" w:pos="2160"/>
        </w:tabs>
        <w:rPr>
          <w:sz w:val="24"/>
        </w:rPr>
      </w:pPr>
      <w:r>
        <w:rPr>
          <w:sz w:val="24"/>
        </w:rPr>
        <w:t xml:space="preserve">Attachment 1c. </w:t>
      </w:r>
      <w:r w:rsidRPr="003322B0">
        <w:rPr>
          <w:sz w:val="24"/>
        </w:rPr>
        <w:t>Authorizing Legislation</w:t>
      </w:r>
      <w:r>
        <w:rPr>
          <w:sz w:val="24"/>
        </w:rPr>
        <w:t>-</w:t>
      </w:r>
      <w:r w:rsidRPr="001D5EC2">
        <w:rPr>
          <w:sz w:val="24"/>
        </w:rPr>
        <w:t>The Prematurity Research Expansion and Education for Mothers who deliver Infants Early (PREEMIE) Act</w:t>
      </w:r>
    </w:p>
    <w:p w:rsidR="001B7C4F" w:rsidP="00B925B5" w:rsidRDefault="0015408A" w14:paraId="71E77D3A" w14:textId="4BAC0970">
      <w:pPr>
        <w:tabs>
          <w:tab w:val="left" w:pos="720"/>
          <w:tab w:val="left" w:pos="1440"/>
          <w:tab w:val="left" w:pos="2160"/>
        </w:tabs>
        <w:rPr>
          <w:sz w:val="24"/>
        </w:rPr>
      </w:pPr>
      <w:r>
        <w:rPr>
          <w:sz w:val="24"/>
        </w:rPr>
        <w:t>Attachment 2</w:t>
      </w:r>
      <w:r w:rsidR="00C817BE">
        <w:rPr>
          <w:sz w:val="24"/>
        </w:rPr>
        <w:t>a</w:t>
      </w:r>
      <w:r>
        <w:rPr>
          <w:sz w:val="24"/>
        </w:rPr>
        <w:t xml:space="preserve">. </w:t>
      </w:r>
      <w:proofErr w:type="gramStart"/>
      <w:r w:rsidR="00C817BE">
        <w:rPr>
          <w:sz w:val="24"/>
        </w:rPr>
        <w:t>60 day</w:t>
      </w:r>
      <w:proofErr w:type="gramEnd"/>
      <w:r w:rsidR="00C817BE">
        <w:rPr>
          <w:sz w:val="24"/>
        </w:rPr>
        <w:t xml:space="preserve"> FRN</w:t>
      </w:r>
    </w:p>
    <w:p w:rsidR="00C817BE" w:rsidP="00C817BE" w:rsidRDefault="00C817BE" w14:paraId="1580E82E" w14:textId="3F2A8003">
      <w:pPr>
        <w:tabs>
          <w:tab w:val="left" w:pos="720"/>
          <w:tab w:val="left" w:pos="1440"/>
          <w:tab w:val="left" w:pos="2160"/>
        </w:tabs>
        <w:rPr>
          <w:sz w:val="24"/>
        </w:rPr>
      </w:pPr>
      <w:r>
        <w:rPr>
          <w:sz w:val="24"/>
        </w:rPr>
        <w:t xml:space="preserve">Attachment 2b. Program Response to Comments </w:t>
      </w:r>
      <w:proofErr w:type="gramStart"/>
      <w:r>
        <w:rPr>
          <w:sz w:val="24"/>
        </w:rPr>
        <w:t>60 day</w:t>
      </w:r>
      <w:proofErr w:type="gramEnd"/>
      <w:r>
        <w:rPr>
          <w:sz w:val="24"/>
        </w:rPr>
        <w:t xml:space="preserve"> FRN</w:t>
      </w:r>
    </w:p>
    <w:p w:rsidRPr="003322B0" w:rsidR="00C817BE" w:rsidP="00C817BE" w:rsidRDefault="00C817BE" w14:paraId="21F2EE46" w14:textId="2D5A4D6F">
      <w:pPr>
        <w:tabs>
          <w:tab w:val="left" w:pos="1440"/>
          <w:tab w:val="left" w:pos="2160"/>
        </w:tabs>
        <w:rPr>
          <w:sz w:val="24"/>
        </w:rPr>
      </w:pPr>
      <w:r>
        <w:rPr>
          <w:noProof/>
          <w:color w:val="000000"/>
          <w:sz w:val="24"/>
        </w:rPr>
        <w:t xml:space="preserve">Attachment 3. PRAMS Questionnaire Development Process </w:t>
      </w:r>
    </w:p>
    <w:p w:rsidR="003322B0" w:rsidP="00B925B5" w:rsidRDefault="00C817BE" w14:paraId="36637380" w14:textId="15B8E8F5">
      <w:pPr>
        <w:tabs>
          <w:tab w:val="left" w:pos="1440"/>
          <w:tab w:val="left" w:pos="2160"/>
        </w:tabs>
        <w:rPr>
          <w:noProof/>
          <w:color w:val="000000"/>
          <w:sz w:val="24"/>
        </w:rPr>
      </w:pPr>
      <w:r>
        <w:rPr>
          <w:noProof/>
          <w:color w:val="000000"/>
          <w:sz w:val="24"/>
        </w:rPr>
        <w:t>Attachment 4</w:t>
      </w:r>
      <w:r w:rsidR="0015408A">
        <w:rPr>
          <w:noProof/>
          <w:color w:val="000000"/>
          <w:sz w:val="24"/>
        </w:rPr>
        <w:t xml:space="preserve">. </w:t>
      </w:r>
      <w:r w:rsidR="00EF6449">
        <w:rPr>
          <w:noProof/>
          <w:color w:val="000000"/>
          <w:sz w:val="24"/>
        </w:rPr>
        <w:t>PRAMS Response Incentives and Rewards by</w:t>
      </w:r>
      <w:r w:rsidR="002B7232">
        <w:rPr>
          <w:noProof/>
          <w:color w:val="000000"/>
          <w:sz w:val="24"/>
        </w:rPr>
        <w:t xml:space="preserve"> Jurisdiction</w:t>
      </w:r>
    </w:p>
    <w:p w:rsidR="00322CB2" w:rsidP="00CF2530" w:rsidRDefault="00BF7220" w14:paraId="27349286" w14:textId="77777777">
      <w:pPr>
        <w:tabs>
          <w:tab w:val="left" w:pos="1440"/>
          <w:tab w:val="left" w:pos="2160"/>
        </w:tabs>
        <w:rPr>
          <w:noProof/>
          <w:color w:val="000000"/>
          <w:sz w:val="24"/>
        </w:rPr>
      </w:pPr>
      <w:r>
        <w:rPr>
          <w:noProof/>
          <w:color w:val="000000"/>
          <w:sz w:val="24"/>
        </w:rPr>
        <w:t>Attachment 5. Privacy Impact Assess</w:t>
      </w:r>
      <w:r w:rsidR="00686D95">
        <w:rPr>
          <w:noProof/>
          <w:color w:val="000000"/>
          <w:sz w:val="24"/>
        </w:rPr>
        <w:t>ment</w:t>
      </w:r>
      <w:r>
        <w:rPr>
          <w:noProof/>
          <w:color w:val="000000"/>
          <w:sz w:val="24"/>
        </w:rPr>
        <w:t xml:space="preserve"> </w:t>
      </w:r>
    </w:p>
    <w:p w:rsidR="00CF2530" w:rsidP="00CF2530" w:rsidRDefault="00CF2530" w14:paraId="1E2E577D" w14:textId="7E2687CC">
      <w:pPr>
        <w:tabs>
          <w:tab w:val="left" w:pos="1440"/>
          <w:tab w:val="left" w:pos="2160"/>
        </w:tabs>
        <w:rPr>
          <w:noProof/>
          <w:color w:val="000000"/>
          <w:sz w:val="24"/>
        </w:rPr>
      </w:pPr>
      <w:r>
        <w:rPr>
          <w:sz w:val="24"/>
        </w:rPr>
        <w:t xml:space="preserve">Attachment </w:t>
      </w:r>
      <w:r w:rsidR="004441DB">
        <w:rPr>
          <w:sz w:val="24"/>
        </w:rPr>
        <w:t>6</w:t>
      </w:r>
      <w:r>
        <w:rPr>
          <w:sz w:val="24"/>
        </w:rPr>
        <w:t>.  PRAMS</w:t>
      </w:r>
      <w:r w:rsidRPr="00BB3C01">
        <w:rPr>
          <w:sz w:val="24"/>
        </w:rPr>
        <w:t xml:space="preserve"> </w:t>
      </w:r>
      <w:r w:rsidR="004441DB">
        <w:rPr>
          <w:sz w:val="24"/>
        </w:rPr>
        <w:t>Phase 8 Questionnaire</w:t>
      </w:r>
      <w:r>
        <w:rPr>
          <w:sz w:val="24"/>
        </w:rPr>
        <w:t xml:space="preserve"> Topic Reference</w:t>
      </w:r>
    </w:p>
    <w:p w:rsidR="003322B0" w:rsidP="00B925B5" w:rsidRDefault="0015408A" w14:paraId="7D0CBA8F" w14:textId="15FC95D2">
      <w:pPr>
        <w:tabs>
          <w:tab w:val="left" w:pos="1440"/>
          <w:tab w:val="left" w:pos="2160"/>
        </w:tabs>
        <w:rPr>
          <w:sz w:val="24"/>
        </w:rPr>
      </w:pPr>
      <w:r>
        <w:rPr>
          <w:sz w:val="24"/>
        </w:rPr>
        <w:t xml:space="preserve">Attachment </w:t>
      </w:r>
      <w:r w:rsidR="004441DB">
        <w:rPr>
          <w:sz w:val="24"/>
        </w:rPr>
        <w:t>7</w:t>
      </w:r>
      <w:r>
        <w:rPr>
          <w:sz w:val="24"/>
        </w:rPr>
        <w:t xml:space="preserve">a. </w:t>
      </w:r>
      <w:r w:rsidRPr="003322B0" w:rsidR="00B76488">
        <w:rPr>
          <w:sz w:val="24"/>
        </w:rPr>
        <w:t xml:space="preserve">PRAMS </w:t>
      </w:r>
      <w:r w:rsidR="00946989">
        <w:rPr>
          <w:noProof/>
          <w:color w:val="000000"/>
          <w:sz w:val="24"/>
        </w:rPr>
        <w:t>Livebirth</w:t>
      </w:r>
      <w:r w:rsidRPr="003322B0" w:rsidR="00946989">
        <w:rPr>
          <w:sz w:val="24"/>
        </w:rPr>
        <w:t xml:space="preserve"> </w:t>
      </w:r>
      <w:r w:rsidRPr="003322B0" w:rsidR="00B76488">
        <w:rPr>
          <w:sz w:val="24"/>
        </w:rPr>
        <w:t xml:space="preserve">Core Phase 8 </w:t>
      </w:r>
      <w:r w:rsidR="00507B59">
        <w:rPr>
          <w:sz w:val="24"/>
        </w:rPr>
        <w:t>Mail Questionnaire</w:t>
      </w:r>
      <w:r w:rsidRPr="003322B0" w:rsidR="001C5291">
        <w:rPr>
          <w:sz w:val="24"/>
        </w:rPr>
        <w:t xml:space="preserve"> </w:t>
      </w:r>
      <w:r w:rsidR="00CF3951">
        <w:rPr>
          <w:sz w:val="24"/>
        </w:rPr>
        <w:t>(English)</w:t>
      </w:r>
    </w:p>
    <w:p w:rsidR="00CF3951" w:rsidP="00B925B5" w:rsidRDefault="00CF3951" w14:paraId="64559ECA" w14:textId="160C608C">
      <w:pPr>
        <w:tabs>
          <w:tab w:val="left" w:pos="1440"/>
          <w:tab w:val="left" w:pos="2160"/>
        </w:tabs>
        <w:rPr>
          <w:sz w:val="24"/>
        </w:rPr>
      </w:pPr>
      <w:r>
        <w:rPr>
          <w:sz w:val="24"/>
        </w:rPr>
        <w:t xml:space="preserve">Attachment </w:t>
      </w:r>
      <w:r w:rsidR="004441DB">
        <w:rPr>
          <w:sz w:val="24"/>
        </w:rPr>
        <w:t>7</w:t>
      </w:r>
      <w:r>
        <w:rPr>
          <w:sz w:val="24"/>
        </w:rPr>
        <w:t xml:space="preserve">b. PRAMS </w:t>
      </w:r>
      <w:r w:rsidR="00946989">
        <w:rPr>
          <w:noProof/>
          <w:color w:val="000000"/>
          <w:sz w:val="24"/>
        </w:rPr>
        <w:t>Livebirth</w:t>
      </w:r>
      <w:r w:rsidR="00946989">
        <w:rPr>
          <w:sz w:val="24"/>
        </w:rPr>
        <w:t xml:space="preserve"> </w:t>
      </w:r>
      <w:r>
        <w:rPr>
          <w:sz w:val="24"/>
        </w:rPr>
        <w:t xml:space="preserve">Core </w:t>
      </w:r>
      <w:r w:rsidRPr="003322B0" w:rsidR="00507B59">
        <w:rPr>
          <w:sz w:val="24"/>
        </w:rPr>
        <w:t xml:space="preserve">Phase 8 </w:t>
      </w:r>
      <w:r w:rsidR="00507B59">
        <w:rPr>
          <w:sz w:val="24"/>
        </w:rPr>
        <w:t>Mail Questionnaire</w:t>
      </w:r>
      <w:r w:rsidRPr="003322B0" w:rsidR="00507B59">
        <w:rPr>
          <w:sz w:val="24"/>
        </w:rPr>
        <w:t xml:space="preserve"> </w:t>
      </w:r>
      <w:r>
        <w:rPr>
          <w:sz w:val="24"/>
        </w:rPr>
        <w:t>(Spanish)</w:t>
      </w:r>
    </w:p>
    <w:p w:rsidR="00507B59" w:rsidP="00507B59" w:rsidRDefault="00507B59" w14:paraId="73A199BD" w14:textId="73E0AABB">
      <w:pPr>
        <w:tabs>
          <w:tab w:val="left" w:pos="1440"/>
          <w:tab w:val="left" w:pos="2160"/>
        </w:tabs>
        <w:rPr>
          <w:sz w:val="24"/>
        </w:rPr>
      </w:pPr>
      <w:r>
        <w:rPr>
          <w:sz w:val="24"/>
        </w:rPr>
        <w:t xml:space="preserve">Attachment </w:t>
      </w:r>
      <w:r w:rsidR="004441DB">
        <w:rPr>
          <w:sz w:val="24"/>
        </w:rPr>
        <w:t>7</w:t>
      </w:r>
      <w:r>
        <w:rPr>
          <w:sz w:val="24"/>
        </w:rPr>
        <w:t xml:space="preserve">c. </w:t>
      </w:r>
      <w:r w:rsidRPr="003322B0">
        <w:rPr>
          <w:sz w:val="24"/>
        </w:rPr>
        <w:t xml:space="preserve">PRAMS </w:t>
      </w:r>
      <w:r>
        <w:rPr>
          <w:noProof/>
          <w:color w:val="000000"/>
          <w:sz w:val="24"/>
        </w:rPr>
        <w:t>Livebirth</w:t>
      </w:r>
      <w:r w:rsidRPr="003322B0">
        <w:rPr>
          <w:sz w:val="24"/>
        </w:rPr>
        <w:t xml:space="preserve"> Core Phase 8 </w:t>
      </w:r>
      <w:r>
        <w:rPr>
          <w:sz w:val="24"/>
        </w:rPr>
        <w:t>Phone Questionnaire</w:t>
      </w:r>
      <w:r w:rsidRPr="003322B0">
        <w:rPr>
          <w:sz w:val="24"/>
        </w:rPr>
        <w:t xml:space="preserve"> </w:t>
      </w:r>
      <w:r>
        <w:rPr>
          <w:sz w:val="24"/>
        </w:rPr>
        <w:t>(English)</w:t>
      </w:r>
    </w:p>
    <w:p w:rsidR="00507B59" w:rsidP="00507B59" w:rsidRDefault="00507B59" w14:paraId="1993E0D2" w14:textId="0D02B9E7">
      <w:pPr>
        <w:tabs>
          <w:tab w:val="left" w:pos="1440"/>
          <w:tab w:val="left" w:pos="2160"/>
        </w:tabs>
        <w:rPr>
          <w:sz w:val="24"/>
        </w:rPr>
      </w:pPr>
      <w:r>
        <w:rPr>
          <w:sz w:val="24"/>
        </w:rPr>
        <w:t xml:space="preserve">Attachment </w:t>
      </w:r>
      <w:r w:rsidR="004441DB">
        <w:rPr>
          <w:sz w:val="24"/>
        </w:rPr>
        <w:t>7</w:t>
      </w:r>
      <w:r>
        <w:rPr>
          <w:sz w:val="24"/>
        </w:rPr>
        <w:t xml:space="preserve">d. PRAMS </w:t>
      </w:r>
      <w:r>
        <w:rPr>
          <w:noProof/>
          <w:color w:val="000000"/>
          <w:sz w:val="24"/>
        </w:rPr>
        <w:t>Livebirth</w:t>
      </w:r>
      <w:r>
        <w:rPr>
          <w:sz w:val="24"/>
        </w:rPr>
        <w:t xml:space="preserve"> Core </w:t>
      </w:r>
      <w:r w:rsidRPr="003322B0">
        <w:rPr>
          <w:sz w:val="24"/>
        </w:rPr>
        <w:t xml:space="preserve">Phase 8 </w:t>
      </w:r>
      <w:r>
        <w:rPr>
          <w:sz w:val="24"/>
        </w:rPr>
        <w:t>Phone Questionnaire</w:t>
      </w:r>
      <w:r w:rsidRPr="003322B0">
        <w:rPr>
          <w:sz w:val="24"/>
        </w:rPr>
        <w:t xml:space="preserve"> </w:t>
      </w:r>
      <w:r>
        <w:rPr>
          <w:sz w:val="24"/>
        </w:rPr>
        <w:t>(Spanish)</w:t>
      </w:r>
    </w:p>
    <w:p w:rsidR="004441DB" w:rsidP="004441DB" w:rsidRDefault="004441DB" w14:paraId="70A6DEBA" w14:textId="58125FA6">
      <w:pPr>
        <w:tabs>
          <w:tab w:val="left" w:pos="1440"/>
          <w:tab w:val="left" w:pos="2160"/>
        </w:tabs>
        <w:rPr>
          <w:sz w:val="24"/>
        </w:rPr>
      </w:pPr>
      <w:r>
        <w:rPr>
          <w:sz w:val="24"/>
        </w:rPr>
        <w:t>Attachment 8a. PRAMS Stillbirth</w:t>
      </w:r>
      <w:r w:rsidRPr="003322B0">
        <w:rPr>
          <w:sz w:val="24"/>
        </w:rPr>
        <w:t xml:space="preserve"> </w:t>
      </w:r>
      <w:r>
        <w:rPr>
          <w:sz w:val="24"/>
        </w:rPr>
        <w:t>Mail Questionnaire</w:t>
      </w:r>
      <w:r w:rsidRPr="003322B0">
        <w:rPr>
          <w:sz w:val="24"/>
        </w:rPr>
        <w:t xml:space="preserve"> </w:t>
      </w:r>
      <w:r>
        <w:rPr>
          <w:sz w:val="24"/>
        </w:rPr>
        <w:t>(English)</w:t>
      </w:r>
    </w:p>
    <w:p w:rsidR="004441DB" w:rsidP="004441DB" w:rsidRDefault="004441DB" w14:paraId="4CBB7763" w14:textId="39289489">
      <w:pPr>
        <w:tabs>
          <w:tab w:val="left" w:pos="1440"/>
          <w:tab w:val="left" w:pos="2160"/>
        </w:tabs>
        <w:rPr>
          <w:sz w:val="24"/>
        </w:rPr>
      </w:pPr>
      <w:r>
        <w:rPr>
          <w:sz w:val="24"/>
        </w:rPr>
        <w:t>Attachment 8b. PRAMS Stillbirth</w:t>
      </w:r>
      <w:r w:rsidRPr="003322B0">
        <w:rPr>
          <w:sz w:val="24"/>
        </w:rPr>
        <w:t xml:space="preserve"> </w:t>
      </w:r>
      <w:r>
        <w:rPr>
          <w:sz w:val="24"/>
        </w:rPr>
        <w:t>Mail Questionnaire</w:t>
      </w:r>
      <w:r w:rsidRPr="003322B0">
        <w:rPr>
          <w:sz w:val="24"/>
        </w:rPr>
        <w:t xml:space="preserve"> </w:t>
      </w:r>
      <w:r>
        <w:rPr>
          <w:sz w:val="24"/>
        </w:rPr>
        <w:t>(Spanish)</w:t>
      </w:r>
    </w:p>
    <w:p w:rsidRPr="00356413" w:rsidR="004441DB" w:rsidP="004441DB" w:rsidRDefault="004441DB" w14:paraId="4EDFE782" w14:textId="378244E1">
      <w:pPr>
        <w:tabs>
          <w:tab w:val="left" w:pos="1440"/>
          <w:tab w:val="left" w:pos="2160"/>
        </w:tabs>
        <w:rPr>
          <w:sz w:val="24"/>
        </w:rPr>
      </w:pPr>
      <w:r w:rsidRPr="00356413">
        <w:rPr>
          <w:sz w:val="24"/>
        </w:rPr>
        <w:t>Attachment 8c. PRAMS Stillbirth Phone Questionnaire (English)</w:t>
      </w:r>
    </w:p>
    <w:p w:rsidR="004441DB" w:rsidP="004441DB" w:rsidRDefault="004441DB" w14:paraId="7EC13832" w14:textId="49180839">
      <w:pPr>
        <w:tabs>
          <w:tab w:val="left" w:pos="1440"/>
          <w:tab w:val="left" w:pos="2160"/>
        </w:tabs>
        <w:rPr>
          <w:sz w:val="24"/>
        </w:rPr>
      </w:pPr>
      <w:r w:rsidRPr="00356413">
        <w:rPr>
          <w:sz w:val="24"/>
        </w:rPr>
        <w:t>Attachment 8d. PRAMS Stillbirth Phone Questionnaire (Spanish)</w:t>
      </w:r>
    </w:p>
    <w:p w:rsidR="00CF2530" w:rsidP="00CF2530" w:rsidRDefault="00CF2530" w14:paraId="37AD571F" w14:textId="54B175F5">
      <w:pPr>
        <w:tabs>
          <w:tab w:val="left" w:pos="1440"/>
          <w:tab w:val="left" w:pos="2160"/>
        </w:tabs>
        <w:rPr>
          <w:sz w:val="24"/>
        </w:rPr>
      </w:pPr>
      <w:r>
        <w:rPr>
          <w:sz w:val="24"/>
        </w:rPr>
        <w:t xml:space="preserve">Attachment </w:t>
      </w:r>
      <w:r w:rsidR="004441DB">
        <w:rPr>
          <w:sz w:val="24"/>
        </w:rPr>
        <w:t>9</w:t>
      </w:r>
      <w:r>
        <w:rPr>
          <w:sz w:val="24"/>
        </w:rPr>
        <w:t xml:space="preserve">a. PRAMS </w:t>
      </w:r>
      <w:r w:rsidR="005A39B2">
        <w:rPr>
          <w:noProof/>
          <w:color w:val="000000"/>
          <w:sz w:val="24"/>
        </w:rPr>
        <w:t>Livebirth</w:t>
      </w:r>
      <w:r w:rsidR="005A39B2">
        <w:rPr>
          <w:sz w:val="24"/>
        </w:rPr>
        <w:t xml:space="preserve"> </w:t>
      </w:r>
      <w:r>
        <w:rPr>
          <w:sz w:val="24"/>
        </w:rPr>
        <w:t>Standard Phase 8 Mail Modules</w:t>
      </w:r>
      <w:r w:rsidRPr="003322B0">
        <w:rPr>
          <w:sz w:val="24"/>
        </w:rPr>
        <w:t xml:space="preserve"> </w:t>
      </w:r>
      <w:r>
        <w:rPr>
          <w:sz w:val="24"/>
        </w:rPr>
        <w:t>(English)</w:t>
      </w:r>
    </w:p>
    <w:p w:rsidR="00CF2530" w:rsidP="00CF2530" w:rsidRDefault="00CF2530" w14:paraId="0FF42066" w14:textId="37070B8D">
      <w:pPr>
        <w:tabs>
          <w:tab w:val="left" w:pos="1440"/>
          <w:tab w:val="left" w:pos="2160"/>
        </w:tabs>
        <w:rPr>
          <w:sz w:val="24"/>
        </w:rPr>
      </w:pPr>
      <w:r>
        <w:rPr>
          <w:sz w:val="24"/>
        </w:rPr>
        <w:t xml:space="preserve">Attachment </w:t>
      </w:r>
      <w:r w:rsidR="004441DB">
        <w:rPr>
          <w:sz w:val="24"/>
        </w:rPr>
        <w:t>9</w:t>
      </w:r>
      <w:r>
        <w:rPr>
          <w:sz w:val="24"/>
        </w:rPr>
        <w:t xml:space="preserve">b. PRAMS </w:t>
      </w:r>
      <w:r w:rsidR="005A39B2">
        <w:rPr>
          <w:noProof/>
          <w:color w:val="000000"/>
          <w:sz w:val="24"/>
        </w:rPr>
        <w:t>Livebirth</w:t>
      </w:r>
      <w:r w:rsidR="005A39B2">
        <w:rPr>
          <w:sz w:val="24"/>
        </w:rPr>
        <w:t xml:space="preserve"> </w:t>
      </w:r>
      <w:r>
        <w:rPr>
          <w:sz w:val="24"/>
        </w:rPr>
        <w:t>Standard Phase 8 Mail Modules (Spanish)</w:t>
      </w:r>
    </w:p>
    <w:p w:rsidR="00CF2530" w:rsidP="00CF2530" w:rsidRDefault="00CF2530" w14:paraId="238B9E41" w14:textId="2452E802">
      <w:pPr>
        <w:tabs>
          <w:tab w:val="left" w:pos="1440"/>
          <w:tab w:val="left" w:pos="2160"/>
        </w:tabs>
        <w:rPr>
          <w:sz w:val="24"/>
        </w:rPr>
      </w:pPr>
      <w:r>
        <w:rPr>
          <w:sz w:val="24"/>
        </w:rPr>
        <w:t xml:space="preserve">Attachment </w:t>
      </w:r>
      <w:r w:rsidR="004441DB">
        <w:rPr>
          <w:sz w:val="24"/>
        </w:rPr>
        <w:t>9</w:t>
      </w:r>
      <w:r>
        <w:rPr>
          <w:sz w:val="24"/>
        </w:rPr>
        <w:t xml:space="preserve">c. PRAMS </w:t>
      </w:r>
      <w:r w:rsidR="005A39B2">
        <w:rPr>
          <w:noProof/>
          <w:color w:val="000000"/>
          <w:sz w:val="24"/>
        </w:rPr>
        <w:t>Livebirth</w:t>
      </w:r>
      <w:r w:rsidR="005A39B2">
        <w:rPr>
          <w:sz w:val="24"/>
        </w:rPr>
        <w:t xml:space="preserve"> </w:t>
      </w:r>
      <w:r>
        <w:rPr>
          <w:sz w:val="24"/>
        </w:rPr>
        <w:t>Standard Phase 8 Phone Modules (English)</w:t>
      </w:r>
    </w:p>
    <w:p w:rsidR="00CF2530" w:rsidP="00CF2530" w:rsidRDefault="00CF2530" w14:paraId="3E42FC1B" w14:textId="1B9B48A8">
      <w:pPr>
        <w:tabs>
          <w:tab w:val="left" w:pos="1440"/>
          <w:tab w:val="left" w:pos="2160"/>
        </w:tabs>
        <w:rPr>
          <w:sz w:val="24"/>
        </w:rPr>
      </w:pPr>
      <w:r>
        <w:rPr>
          <w:sz w:val="24"/>
        </w:rPr>
        <w:t xml:space="preserve">Attachment </w:t>
      </w:r>
      <w:r w:rsidR="004441DB">
        <w:rPr>
          <w:sz w:val="24"/>
        </w:rPr>
        <w:t>9</w:t>
      </w:r>
      <w:r>
        <w:rPr>
          <w:sz w:val="24"/>
        </w:rPr>
        <w:t xml:space="preserve">d. PRAMS </w:t>
      </w:r>
      <w:r w:rsidR="005A39B2">
        <w:rPr>
          <w:noProof/>
          <w:color w:val="000000"/>
          <w:sz w:val="24"/>
        </w:rPr>
        <w:t>Livebirth</w:t>
      </w:r>
      <w:r w:rsidR="005A39B2">
        <w:rPr>
          <w:sz w:val="24"/>
        </w:rPr>
        <w:t xml:space="preserve"> </w:t>
      </w:r>
      <w:r>
        <w:rPr>
          <w:sz w:val="24"/>
        </w:rPr>
        <w:t>Standard Phase 8 Phone Modules (Spanish)</w:t>
      </w:r>
    </w:p>
    <w:p w:rsidR="004441DB" w:rsidP="00CF2530" w:rsidRDefault="004441DB" w14:paraId="1C3A1324" w14:textId="05525BEB">
      <w:pPr>
        <w:tabs>
          <w:tab w:val="left" w:pos="1440"/>
          <w:tab w:val="left" w:pos="2160"/>
        </w:tabs>
        <w:rPr>
          <w:sz w:val="24"/>
        </w:rPr>
      </w:pPr>
      <w:r w:rsidRPr="00DA0817">
        <w:rPr>
          <w:sz w:val="24"/>
        </w:rPr>
        <w:t xml:space="preserve">Attachment 10a. Family History of Breast </w:t>
      </w:r>
      <w:r w:rsidRPr="00DA0817" w:rsidR="003916F2">
        <w:rPr>
          <w:sz w:val="24"/>
        </w:rPr>
        <w:t xml:space="preserve">and Ovarian </w:t>
      </w:r>
      <w:r w:rsidRPr="00DA0817">
        <w:rPr>
          <w:sz w:val="24"/>
        </w:rPr>
        <w:t>Cancer Supplement</w:t>
      </w:r>
      <w:r>
        <w:rPr>
          <w:sz w:val="24"/>
        </w:rPr>
        <w:t xml:space="preserve"> </w:t>
      </w:r>
    </w:p>
    <w:p w:rsidR="004441DB" w:rsidP="00CF2530" w:rsidRDefault="004441DB" w14:paraId="69F9ED0A" w14:textId="3D0B7F41">
      <w:pPr>
        <w:tabs>
          <w:tab w:val="left" w:pos="1440"/>
          <w:tab w:val="left" w:pos="2160"/>
        </w:tabs>
        <w:rPr>
          <w:sz w:val="24"/>
        </w:rPr>
      </w:pPr>
      <w:r>
        <w:rPr>
          <w:sz w:val="24"/>
        </w:rPr>
        <w:t xml:space="preserve">Attachment 10b. Prescription and Illicit Opioid Use Supplement </w:t>
      </w:r>
    </w:p>
    <w:p w:rsidR="004441DB" w:rsidP="00CF2530" w:rsidRDefault="004441DB" w14:paraId="4EDC1AAB" w14:textId="6E02E996">
      <w:pPr>
        <w:tabs>
          <w:tab w:val="left" w:pos="1440"/>
          <w:tab w:val="left" w:pos="2160"/>
        </w:tabs>
        <w:rPr>
          <w:sz w:val="24"/>
        </w:rPr>
      </w:pPr>
      <w:r>
        <w:rPr>
          <w:sz w:val="24"/>
        </w:rPr>
        <w:t xml:space="preserve">Attachment 10c. </w:t>
      </w:r>
      <w:r w:rsidR="0036726F">
        <w:rPr>
          <w:sz w:val="24"/>
        </w:rPr>
        <w:t xml:space="preserve">Disabilities Supplement </w:t>
      </w:r>
    </w:p>
    <w:p w:rsidRPr="00DD1E6C" w:rsidR="00322CB2" w:rsidP="00CF2530" w:rsidRDefault="0036726F" w14:paraId="544A6966" w14:textId="703217B0">
      <w:pPr>
        <w:tabs>
          <w:tab w:val="left" w:pos="1440"/>
          <w:tab w:val="left" w:pos="2160"/>
        </w:tabs>
        <w:rPr>
          <w:sz w:val="24"/>
        </w:rPr>
      </w:pPr>
      <w:r w:rsidRPr="00DD1E6C">
        <w:rPr>
          <w:sz w:val="24"/>
        </w:rPr>
        <w:t>Attachment 11</w:t>
      </w:r>
      <w:r w:rsidRPr="00DD1E6C" w:rsidR="00BF060B">
        <w:rPr>
          <w:sz w:val="24"/>
        </w:rPr>
        <w:t>a</w:t>
      </w:r>
      <w:r w:rsidRPr="00DD1E6C">
        <w:rPr>
          <w:sz w:val="24"/>
        </w:rPr>
        <w:t xml:space="preserve">. </w:t>
      </w:r>
      <w:r w:rsidR="00625F0F">
        <w:rPr>
          <w:sz w:val="24"/>
        </w:rPr>
        <w:t xml:space="preserve">Opioid </w:t>
      </w:r>
      <w:r w:rsidRPr="00DD1E6C">
        <w:rPr>
          <w:sz w:val="24"/>
        </w:rPr>
        <w:t xml:space="preserve">Call Back Survey </w:t>
      </w:r>
      <w:r w:rsidRPr="00DD1E6C" w:rsidR="00BF060B">
        <w:rPr>
          <w:sz w:val="24"/>
        </w:rPr>
        <w:t>(English)</w:t>
      </w:r>
    </w:p>
    <w:p w:rsidR="00BF060B" w:rsidP="00BF060B" w:rsidRDefault="00BF060B" w14:paraId="2D229B81" w14:textId="4CC3AB2E">
      <w:pPr>
        <w:tabs>
          <w:tab w:val="left" w:pos="1440"/>
          <w:tab w:val="left" w:pos="2160"/>
        </w:tabs>
        <w:rPr>
          <w:sz w:val="24"/>
        </w:rPr>
      </w:pPr>
      <w:r w:rsidRPr="00DD1E6C">
        <w:rPr>
          <w:sz w:val="24"/>
        </w:rPr>
        <w:t xml:space="preserve">Attachment 11b. </w:t>
      </w:r>
      <w:r w:rsidR="00625F0F">
        <w:rPr>
          <w:sz w:val="24"/>
        </w:rPr>
        <w:t>Opioid</w:t>
      </w:r>
      <w:r w:rsidRPr="00DD1E6C" w:rsidR="00625F0F">
        <w:rPr>
          <w:sz w:val="24"/>
        </w:rPr>
        <w:t xml:space="preserve"> </w:t>
      </w:r>
      <w:r w:rsidRPr="00DD1E6C">
        <w:rPr>
          <w:sz w:val="24"/>
        </w:rPr>
        <w:t>Call Back Survey (Spanish)</w:t>
      </w:r>
    </w:p>
    <w:p w:rsidR="00CF2530" w:rsidP="00CF2530" w:rsidRDefault="00CF2530" w14:paraId="70BAC1B9" w14:textId="6005A9A8">
      <w:pPr>
        <w:tabs>
          <w:tab w:val="left" w:pos="1440"/>
          <w:tab w:val="left" w:pos="2160"/>
        </w:tabs>
        <w:rPr>
          <w:noProof/>
          <w:color w:val="000000"/>
          <w:sz w:val="24"/>
        </w:rPr>
      </w:pPr>
      <w:r>
        <w:rPr>
          <w:noProof/>
          <w:color w:val="000000"/>
          <w:sz w:val="24"/>
        </w:rPr>
        <w:t xml:space="preserve">Attachment </w:t>
      </w:r>
      <w:r w:rsidR="0036726F">
        <w:rPr>
          <w:noProof/>
          <w:color w:val="000000"/>
          <w:sz w:val="24"/>
        </w:rPr>
        <w:t>12</w:t>
      </w:r>
      <w:r>
        <w:rPr>
          <w:noProof/>
          <w:color w:val="000000"/>
          <w:sz w:val="24"/>
        </w:rPr>
        <w:t xml:space="preserve">a. </w:t>
      </w:r>
      <w:r w:rsidR="005A39B2">
        <w:rPr>
          <w:noProof/>
          <w:color w:val="000000"/>
          <w:sz w:val="24"/>
        </w:rPr>
        <w:t xml:space="preserve">PRAMS Livebirth </w:t>
      </w:r>
      <w:r>
        <w:rPr>
          <w:noProof/>
          <w:color w:val="000000"/>
          <w:sz w:val="24"/>
        </w:rPr>
        <w:t>Introduction and Informed Consent Mail (English)</w:t>
      </w:r>
    </w:p>
    <w:p w:rsidRPr="00DA0817" w:rsidR="00CF2530" w:rsidP="00CF2530" w:rsidRDefault="00CF2530" w14:paraId="47A6B870" w14:textId="79A42B86">
      <w:pPr>
        <w:tabs>
          <w:tab w:val="left" w:pos="1440"/>
          <w:tab w:val="left" w:pos="2160"/>
        </w:tabs>
        <w:rPr>
          <w:noProof/>
          <w:color w:val="000000"/>
          <w:sz w:val="24"/>
        </w:rPr>
      </w:pPr>
      <w:r w:rsidRPr="00DA0817">
        <w:rPr>
          <w:noProof/>
          <w:color w:val="000000"/>
          <w:sz w:val="24"/>
        </w:rPr>
        <w:t xml:space="preserve">Attachment </w:t>
      </w:r>
      <w:r w:rsidRPr="00DA0817" w:rsidR="0036726F">
        <w:rPr>
          <w:noProof/>
          <w:color w:val="000000"/>
          <w:sz w:val="24"/>
        </w:rPr>
        <w:t>12b</w:t>
      </w:r>
      <w:r w:rsidRPr="00DA0817">
        <w:rPr>
          <w:noProof/>
          <w:color w:val="000000"/>
          <w:sz w:val="24"/>
        </w:rPr>
        <w:t xml:space="preserve">. </w:t>
      </w:r>
      <w:r w:rsidRPr="00DA0817" w:rsidR="005A39B2">
        <w:rPr>
          <w:noProof/>
          <w:color w:val="000000"/>
          <w:sz w:val="24"/>
        </w:rPr>
        <w:t xml:space="preserve">PRAMS Livebirth </w:t>
      </w:r>
      <w:r w:rsidRPr="00DA0817">
        <w:rPr>
          <w:noProof/>
          <w:color w:val="000000"/>
          <w:sz w:val="24"/>
        </w:rPr>
        <w:t>Introduction and Informed Consent Mail (Spanish)</w:t>
      </w:r>
    </w:p>
    <w:p w:rsidRPr="00DA0817" w:rsidR="0036726F" w:rsidP="0036726F" w:rsidRDefault="0036726F" w14:paraId="0E8D4C98" w14:textId="4D75B713">
      <w:pPr>
        <w:tabs>
          <w:tab w:val="left" w:pos="1440"/>
          <w:tab w:val="left" w:pos="2160"/>
        </w:tabs>
        <w:rPr>
          <w:sz w:val="24"/>
        </w:rPr>
      </w:pPr>
      <w:r w:rsidRPr="00DA0817">
        <w:rPr>
          <w:sz w:val="24"/>
        </w:rPr>
        <w:t xml:space="preserve">Attachment 12c. </w:t>
      </w:r>
      <w:r w:rsidRPr="00DA0817" w:rsidR="00322CB2">
        <w:rPr>
          <w:sz w:val="24"/>
        </w:rPr>
        <w:t xml:space="preserve">PRAMS </w:t>
      </w:r>
      <w:r w:rsidRPr="00DA0817">
        <w:rPr>
          <w:sz w:val="24"/>
        </w:rPr>
        <w:t>Stillbirth Introduction and Informed Consent Mail (English)</w:t>
      </w:r>
    </w:p>
    <w:p w:rsidRPr="00DA0817" w:rsidR="0036726F" w:rsidP="00CF2530" w:rsidRDefault="0036726F" w14:paraId="673B6669" w14:textId="5530E593">
      <w:pPr>
        <w:tabs>
          <w:tab w:val="left" w:pos="1440"/>
          <w:tab w:val="left" w:pos="2160"/>
        </w:tabs>
        <w:rPr>
          <w:noProof/>
          <w:color w:val="000000"/>
          <w:sz w:val="24"/>
        </w:rPr>
      </w:pPr>
      <w:r w:rsidRPr="00DA0817">
        <w:rPr>
          <w:sz w:val="24"/>
        </w:rPr>
        <w:t xml:space="preserve">Attachment 12d. </w:t>
      </w:r>
      <w:r w:rsidRPr="00DA0817" w:rsidR="00322CB2">
        <w:rPr>
          <w:sz w:val="24"/>
        </w:rPr>
        <w:t xml:space="preserve">PRAMS </w:t>
      </w:r>
      <w:r w:rsidRPr="00DA0817">
        <w:rPr>
          <w:sz w:val="24"/>
        </w:rPr>
        <w:t>Stillbirth Introduction and Informed Consent Mail (Spanish)</w:t>
      </w:r>
    </w:p>
    <w:p w:rsidR="00CF2530" w:rsidP="00CF2530" w:rsidRDefault="00CF2530" w14:paraId="61FE7F9F" w14:textId="3F3A8DFE">
      <w:pPr>
        <w:tabs>
          <w:tab w:val="left" w:pos="1440"/>
          <w:tab w:val="left" w:pos="2160"/>
        </w:tabs>
        <w:rPr>
          <w:sz w:val="24"/>
        </w:rPr>
      </w:pPr>
      <w:r w:rsidRPr="004546E5">
        <w:rPr>
          <w:sz w:val="24"/>
        </w:rPr>
        <w:t xml:space="preserve">Attachment </w:t>
      </w:r>
      <w:r w:rsidRPr="004546E5" w:rsidR="0036726F">
        <w:rPr>
          <w:sz w:val="24"/>
        </w:rPr>
        <w:t>12e</w:t>
      </w:r>
      <w:r w:rsidRPr="004546E5">
        <w:rPr>
          <w:sz w:val="24"/>
        </w:rPr>
        <w:t xml:space="preserve">. </w:t>
      </w:r>
      <w:r w:rsidRPr="004546E5" w:rsidR="005A39B2">
        <w:rPr>
          <w:noProof/>
          <w:color w:val="000000"/>
          <w:sz w:val="24"/>
        </w:rPr>
        <w:t xml:space="preserve">PRAMS Livebirth </w:t>
      </w:r>
      <w:r w:rsidRPr="004546E5">
        <w:rPr>
          <w:sz w:val="24"/>
        </w:rPr>
        <w:t>Introduction and Informed Consent Phone (English)</w:t>
      </w:r>
    </w:p>
    <w:p w:rsidR="00CF2530" w:rsidP="00CF2530" w:rsidRDefault="00CF2530" w14:paraId="7B72D5EB" w14:textId="720E887D">
      <w:pPr>
        <w:tabs>
          <w:tab w:val="left" w:pos="1440"/>
          <w:tab w:val="left" w:pos="2160"/>
        </w:tabs>
        <w:rPr>
          <w:sz w:val="24"/>
        </w:rPr>
      </w:pPr>
      <w:r>
        <w:rPr>
          <w:sz w:val="24"/>
        </w:rPr>
        <w:t xml:space="preserve">Attachment </w:t>
      </w:r>
      <w:r w:rsidR="0036726F">
        <w:rPr>
          <w:sz w:val="24"/>
        </w:rPr>
        <w:t>12f</w:t>
      </w:r>
      <w:r>
        <w:rPr>
          <w:sz w:val="24"/>
        </w:rPr>
        <w:t xml:space="preserve">. </w:t>
      </w:r>
      <w:r w:rsidR="005A39B2">
        <w:rPr>
          <w:noProof/>
          <w:color w:val="000000"/>
          <w:sz w:val="24"/>
        </w:rPr>
        <w:t xml:space="preserve">PRAMS Livebirth </w:t>
      </w:r>
      <w:r>
        <w:rPr>
          <w:sz w:val="24"/>
        </w:rPr>
        <w:t>Introduction and Informed Consent Phone (Spanish)</w:t>
      </w:r>
    </w:p>
    <w:p w:rsidR="0036726F" w:rsidP="0036726F" w:rsidRDefault="0036726F" w14:paraId="7EC13DAA" w14:textId="587ECB61">
      <w:pPr>
        <w:tabs>
          <w:tab w:val="left" w:pos="1440"/>
          <w:tab w:val="left" w:pos="2160"/>
        </w:tabs>
        <w:rPr>
          <w:sz w:val="24"/>
        </w:rPr>
      </w:pPr>
      <w:r>
        <w:rPr>
          <w:sz w:val="24"/>
        </w:rPr>
        <w:t xml:space="preserve">Attachment 12g. </w:t>
      </w:r>
      <w:r w:rsidR="00322CB2">
        <w:rPr>
          <w:sz w:val="24"/>
        </w:rPr>
        <w:t xml:space="preserve">PRAMS </w:t>
      </w:r>
      <w:r>
        <w:rPr>
          <w:sz w:val="24"/>
        </w:rPr>
        <w:t>Stillbirth Introduction and Informed Consent Phone (English)</w:t>
      </w:r>
    </w:p>
    <w:p w:rsidR="0036726F" w:rsidP="0036726F" w:rsidRDefault="0036726F" w14:paraId="56678DFB" w14:textId="39A7AEDC">
      <w:pPr>
        <w:tabs>
          <w:tab w:val="left" w:pos="1440"/>
          <w:tab w:val="left" w:pos="2160"/>
        </w:tabs>
        <w:rPr>
          <w:sz w:val="24"/>
        </w:rPr>
      </w:pPr>
      <w:r>
        <w:rPr>
          <w:sz w:val="24"/>
        </w:rPr>
        <w:t xml:space="preserve">Attachment 12h. </w:t>
      </w:r>
      <w:r w:rsidR="00322CB2">
        <w:rPr>
          <w:sz w:val="24"/>
        </w:rPr>
        <w:t xml:space="preserve">PRAMS </w:t>
      </w:r>
      <w:r>
        <w:rPr>
          <w:sz w:val="24"/>
        </w:rPr>
        <w:t>Stillbirth Introduction and Informed Consent Phone (Spanish)</w:t>
      </w:r>
    </w:p>
    <w:p w:rsidR="00FF2357" w:rsidP="0036726F" w:rsidRDefault="00FF2357" w14:paraId="70EBFFD1" w14:textId="021E1346">
      <w:pPr>
        <w:tabs>
          <w:tab w:val="left" w:pos="1440"/>
          <w:tab w:val="left" w:pos="2160"/>
        </w:tabs>
        <w:rPr>
          <w:sz w:val="24"/>
        </w:rPr>
      </w:pPr>
      <w:bookmarkStart w:name="_Hlk95206866" w:id="0"/>
      <w:r>
        <w:rPr>
          <w:sz w:val="24"/>
        </w:rPr>
        <w:t xml:space="preserve">Attachment 12i. PRAMS Livebirth </w:t>
      </w:r>
      <w:r w:rsidR="00836229">
        <w:rPr>
          <w:sz w:val="24"/>
        </w:rPr>
        <w:t>Informed Consent Web (English)</w:t>
      </w:r>
    </w:p>
    <w:p w:rsidR="00836229" w:rsidP="0036726F" w:rsidRDefault="00836229" w14:paraId="56D60E17" w14:textId="1327C93D">
      <w:pPr>
        <w:tabs>
          <w:tab w:val="left" w:pos="1440"/>
          <w:tab w:val="left" w:pos="2160"/>
        </w:tabs>
        <w:rPr>
          <w:sz w:val="24"/>
        </w:rPr>
      </w:pPr>
      <w:r>
        <w:rPr>
          <w:sz w:val="24"/>
        </w:rPr>
        <w:t>Attachment 12j. PRAMS Livebirth Informed Consent Web (Spanish)</w:t>
      </w:r>
    </w:p>
    <w:bookmarkEnd w:id="0"/>
    <w:p w:rsidR="0036726F" w:rsidP="0036726F" w:rsidRDefault="0036726F" w14:paraId="0BE58B46" w14:textId="3FB96823">
      <w:pPr>
        <w:tabs>
          <w:tab w:val="left" w:pos="1440"/>
          <w:tab w:val="left" w:pos="2160"/>
        </w:tabs>
        <w:rPr>
          <w:sz w:val="24"/>
        </w:rPr>
      </w:pPr>
      <w:r>
        <w:rPr>
          <w:sz w:val="24"/>
        </w:rPr>
        <w:t xml:space="preserve">Attachment 13a. Call Back Survey </w:t>
      </w:r>
      <w:proofErr w:type="spellStart"/>
      <w:r>
        <w:rPr>
          <w:sz w:val="24"/>
        </w:rPr>
        <w:t>Opt</w:t>
      </w:r>
      <w:proofErr w:type="spellEnd"/>
      <w:r>
        <w:rPr>
          <w:sz w:val="24"/>
        </w:rPr>
        <w:t xml:space="preserve"> Out Recontact Mail (English)</w:t>
      </w:r>
    </w:p>
    <w:p w:rsidR="0036726F" w:rsidP="0036726F" w:rsidRDefault="0036726F" w14:paraId="001CA678" w14:textId="46DCE221">
      <w:pPr>
        <w:tabs>
          <w:tab w:val="left" w:pos="1440"/>
          <w:tab w:val="left" w:pos="2160"/>
        </w:tabs>
        <w:rPr>
          <w:sz w:val="24"/>
        </w:rPr>
      </w:pPr>
      <w:r>
        <w:rPr>
          <w:sz w:val="24"/>
        </w:rPr>
        <w:t xml:space="preserve">Attachment 13b. Call Back Survey </w:t>
      </w:r>
      <w:proofErr w:type="spellStart"/>
      <w:r>
        <w:rPr>
          <w:sz w:val="24"/>
        </w:rPr>
        <w:t>Opt</w:t>
      </w:r>
      <w:proofErr w:type="spellEnd"/>
      <w:r>
        <w:rPr>
          <w:sz w:val="24"/>
        </w:rPr>
        <w:t xml:space="preserve"> Out Recontact Mail (Spanish)</w:t>
      </w:r>
    </w:p>
    <w:p w:rsidR="0036726F" w:rsidP="0036726F" w:rsidRDefault="0036726F" w14:paraId="662AF93F" w14:textId="22DBD68B">
      <w:pPr>
        <w:tabs>
          <w:tab w:val="left" w:pos="1440"/>
          <w:tab w:val="left" w:pos="2160"/>
        </w:tabs>
        <w:rPr>
          <w:sz w:val="24"/>
        </w:rPr>
      </w:pPr>
      <w:r>
        <w:rPr>
          <w:sz w:val="24"/>
        </w:rPr>
        <w:t xml:space="preserve">Attachment 13c. Call Back Survey </w:t>
      </w:r>
      <w:proofErr w:type="spellStart"/>
      <w:r>
        <w:rPr>
          <w:sz w:val="24"/>
        </w:rPr>
        <w:t>Opt</w:t>
      </w:r>
      <w:proofErr w:type="spellEnd"/>
      <w:r>
        <w:rPr>
          <w:sz w:val="24"/>
        </w:rPr>
        <w:t xml:space="preserve"> Out Recontact Phone (English)</w:t>
      </w:r>
    </w:p>
    <w:p w:rsidR="00CF2530" w:rsidP="00507B59" w:rsidRDefault="0036726F" w14:paraId="19F501AB" w14:textId="07D8C56A">
      <w:pPr>
        <w:tabs>
          <w:tab w:val="left" w:pos="1440"/>
          <w:tab w:val="left" w:pos="2160"/>
        </w:tabs>
        <w:rPr>
          <w:sz w:val="24"/>
        </w:rPr>
      </w:pPr>
      <w:r>
        <w:rPr>
          <w:sz w:val="24"/>
        </w:rPr>
        <w:t xml:space="preserve">Attachment 13d. Call Back Survey </w:t>
      </w:r>
      <w:proofErr w:type="spellStart"/>
      <w:r>
        <w:rPr>
          <w:sz w:val="24"/>
        </w:rPr>
        <w:t>Opt</w:t>
      </w:r>
      <w:proofErr w:type="spellEnd"/>
      <w:r>
        <w:rPr>
          <w:sz w:val="24"/>
        </w:rPr>
        <w:t xml:space="preserve"> Out Recontact Phone (Spanish</w:t>
      </w:r>
      <w:r w:rsidR="00322CB2">
        <w:rPr>
          <w:sz w:val="24"/>
        </w:rPr>
        <w:t>)</w:t>
      </w:r>
    </w:p>
    <w:p w:rsidR="00946989" w:rsidP="00946989" w:rsidRDefault="00946989" w14:paraId="5A11EF2E" w14:textId="7852195A">
      <w:pPr>
        <w:tabs>
          <w:tab w:val="left" w:pos="1440"/>
          <w:tab w:val="left" w:pos="2160"/>
        </w:tabs>
        <w:rPr>
          <w:noProof/>
          <w:color w:val="000000"/>
          <w:sz w:val="24"/>
        </w:rPr>
      </w:pPr>
      <w:r>
        <w:rPr>
          <w:noProof/>
          <w:color w:val="000000"/>
          <w:sz w:val="24"/>
        </w:rPr>
        <w:t xml:space="preserve">Attachment </w:t>
      </w:r>
      <w:r w:rsidR="009D19AF">
        <w:rPr>
          <w:noProof/>
          <w:color w:val="000000"/>
          <w:sz w:val="24"/>
        </w:rPr>
        <w:t>1</w:t>
      </w:r>
      <w:r w:rsidR="0036726F">
        <w:rPr>
          <w:noProof/>
          <w:color w:val="000000"/>
          <w:sz w:val="24"/>
        </w:rPr>
        <w:t>4</w:t>
      </w:r>
      <w:r>
        <w:rPr>
          <w:noProof/>
          <w:color w:val="000000"/>
          <w:sz w:val="24"/>
        </w:rPr>
        <w:t>. IRB Approval</w:t>
      </w:r>
    </w:p>
    <w:p w:rsidR="00501188" w:rsidP="00501188" w:rsidRDefault="0015408A" w14:paraId="70EACF6E" w14:textId="4B6B9DF8">
      <w:pPr>
        <w:tabs>
          <w:tab w:val="left" w:pos="1440"/>
          <w:tab w:val="left" w:pos="2160"/>
        </w:tabs>
        <w:rPr>
          <w:noProof/>
          <w:color w:val="000000"/>
          <w:sz w:val="24"/>
        </w:rPr>
      </w:pPr>
      <w:r>
        <w:rPr>
          <w:sz w:val="24"/>
        </w:rPr>
        <w:t>Attach</w:t>
      </w:r>
      <w:r w:rsidR="00946989">
        <w:rPr>
          <w:sz w:val="24"/>
        </w:rPr>
        <w:t xml:space="preserve">ment </w:t>
      </w:r>
      <w:r w:rsidR="0074462E">
        <w:rPr>
          <w:sz w:val="24"/>
        </w:rPr>
        <w:t>1</w:t>
      </w:r>
      <w:r w:rsidR="00322CB2">
        <w:rPr>
          <w:sz w:val="24"/>
        </w:rPr>
        <w:t>5</w:t>
      </w:r>
      <w:r>
        <w:rPr>
          <w:sz w:val="24"/>
        </w:rPr>
        <w:t xml:space="preserve">. </w:t>
      </w:r>
      <w:r w:rsidR="00501188">
        <w:rPr>
          <w:noProof/>
          <w:color w:val="000000"/>
          <w:sz w:val="24"/>
        </w:rPr>
        <w:t xml:space="preserve">PRAMS </w:t>
      </w:r>
      <w:r w:rsidR="00322CB2">
        <w:rPr>
          <w:noProof/>
          <w:color w:val="000000"/>
          <w:sz w:val="24"/>
        </w:rPr>
        <w:t>Livebirth Respondent Counts b</w:t>
      </w:r>
      <w:r w:rsidRPr="00B61633" w:rsidR="00501188">
        <w:rPr>
          <w:noProof/>
          <w:color w:val="000000"/>
          <w:sz w:val="24"/>
        </w:rPr>
        <w:t>y Jurisdiction</w:t>
      </w:r>
    </w:p>
    <w:p w:rsidR="00834CC2" w:rsidP="00322CB2" w:rsidRDefault="00322CB2" w14:paraId="5ED4A299" w14:textId="28F21EA5">
      <w:pPr>
        <w:tabs>
          <w:tab w:val="left" w:pos="1440"/>
          <w:tab w:val="left" w:pos="2160"/>
        </w:tabs>
        <w:rPr>
          <w:noProof/>
          <w:color w:val="000000"/>
          <w:sz w:val="24"/>
        </w:rPr>
      </w:pPr>
      <w:r>
        <w:rPr>
          <w:noProof/>
          <w:color w:val="000000"/>
          <w:sz w:val="24"/>
        </w:rPr>
        <w:t xml:space="preserve">Attachment 16. </w:t>
      </w:r>
      <w:r w:rsidR="00625F0F">
        <w:rPr>
          <w:noProof/>
          <w:color w:val="000000"/>
          <w:sz w:val="24"/>
        </w:rPr>
        <w:t xml:space="preserve">Opioid </w:t>
      </w:r>
      <w:r>
        <w:rPr>
          <w:noProof/>
          <w:color w:val="000000"/>
          <w:sz w:val="24"/>
        </w:rPr>
        <w:t xml:space="preserve">Call Back Survey Methodology </w:t>
      </w:r>
    </w:p>
    <w:p w:rsidRPr="00DD1E6C" w:rsidR="00B97A70" w:rsidP="00322CB2" w:rsidRDefault="00B97A70" w14:paraId="673D33E2" w14:textId="53111465">
      <w:pPr>
        <w:tabs>
          <w:tab w:val="left" w:pos="1440"/>
          <w:tab w:val="left" w:pos="2160"/>
        </w:tabs>
        <w:rPr>
          <w:noProof/>
          <w:color w:val="000000"/>
          <w:sz w:val="24"/>
        </w:rPr>
      </w:pPr>
      <w:r w:rsidRPr="00DD1E6C">
        <w:rPr>
          <w:noProof/>
          <w:color w:val="000000"/>
          <w:sz w:val="24"/>
        </w:rPr>
        <w:lastRenderedPageBreak/>
        <w:t>Attachment 17. Field Testing Methodology</w:t>
      </w:r>
    </w:p>
    <w:p w:rsidRPr="00DD1E6C" w:rsidR="00BF060B" w:rsidP="00322CB2" w:rsidRDefault="00BF060B" w14:paraId="5E73D9F1" w14:textId="76D6FEB1">
      <w:pPr>
        <w:tabs>
          <w:tab w:val="left" w:pos="1440"/>
          <w:tab w:val="left" w:pos="2160"/>
        </w:tabs>
        <w:rPr>
          <w:noProof/>
          <w:color w:val="000000"/>
          <w:sz w:val="24"/>
        </w:rPr>
      </w:pPr>
      <w:r w:rsidRPr="00DD1E6C">
        <w:rPr>
          <w:noProof/>
          <w:color w:val="000000"/>
          <w:sz w:val="24"/>
        </w:rPr>
        <w:t>Attachement 1</w:t>
      </w:r>
      <w:r w:rsidRPr="00DD1E6C" w:rsidR="00B97A70">
        <w:rPr>
          <w:noProof/>
          <w:color w:val="000000"/>
          <w:sz w:val="24"/>
        </w:rPr>
        <w:t>8</w:t>
      </w:r>
      <w:r w:rsidRPr="00DD1E6C">
        <w:rPr>
          <w:noProof/>
          <w:color w:val="000000"/>
          <w:sz w:val="24"/>
        </w:rPr>
        <w:t>. Field Testing Questionniare</w:t>
      </w:r>
    </w:p>
    <w:p w:rsidRPr="00DD1E6C" w:rsidR="00BF060B" w:rsidP="00322CB2" w:rsidRDefault="00BF060B" w14:paraId="6FA35497" w14:textId="2BCB9913">
      <w:pPr>
        <w:tabs>
          <w:tab w:val="left" w:pos="1440"/>
          <w:tab w:val="left" w:pos="2160"/>
        </w:tabs>
        <w:rPr>
          <w:noProof/>
          <w:color w:val="000000"/>
          <w:sz w:val="24"/>
        </w:rPr>
      </w:pPr>
      <w:r w:rsidRPr="00DD1E6C">
        <w:rPr>
          <w:noProof/>
          <w:color w:val="000000"/>
          <w:sz w:val="24"/>
        </w:rPr>
        <w:t>Attachment 1</w:t>
      </w:r>
      <w:r w:rsidRPr="00DD1E6C" w:rsidR="00B97A70">
        <w:rPr>
          <w:noProof/>
          <w:color w:val="000000"/>
          <w:sz w:val="24"/>
        </w:rPr>
        <w:t>9</w:t>
      </w:r>
      <w:r w:rsidRPr="00DD1E6C">
        <w:rPr>
          <w:noProof/>
          <w:color w:val="000000"/>
          <w:sz w:val="24"/>
        </w:rPr>
        <w:t>a. PRAMS Field Testing Questionniare Informed Consent (English)</w:t>
      </w:r>
    </w:p>
    <w:p w:rsidR="000676E4" w:rsidP="00BF060B" w:rsidRDefault="00BF060B" w14:paraId="095D3E76" w14:textId="31CC2A56">
      <w:pPr>
        <w:tabs>
          <w:tab w:val="left" w:pos="1440"/>
          <w:tab w:val="left" w:pos="2160"/>
        </w:tabs>
        <w:rPr>
          <w:noProof/>
          <w:color w:val="000000"/>
          <w:sz w:val="24"/>
        </w:rPr>
      </w:pPr>
      <w:r w:rsidRPr="00DD1E6C">
        <w:rPr>
          <w:noProof/>
          <w:color w:val="000000"/>
          <w:sz w:val="24"/>
        </w:rPr>
        <w:t>Attachment 1</w:t>
      </w:r>
      <w:r w:rsidRPr="00DD1E6C" w:rsidR="00B97A70">
        <w:rPr>
          <w:noProof/>
          <w:color w:val="000000"/>
          <w:sz w:val="24"/>
        </w:rPr>
        <w:t>9</w:t>
      </w:r>
      <w:r w:rsidRPr="00DD1E6C">
        <w:rPr>
          <w:noProof/>
          <w:color w:val="000000"/>
          <w:sz w:val="24"/>
        </w:rPr>
        <w:t>b. PRAMS Field Testing Questionniare Informed Consent (Spanish)</w:t>
      </w:r>
    </w:p>
    <w:p w:rsidR="00625F0F" w:rsidP="00BF060B" w:rsidRDefault="00625F0F" w14:paraId="0ABC3DFB" w14:textId="3296AF6D">
      <w:pPr>
        <w:tabs>
          <w:tab w:val="left" w:pos="1440"/>
          <w:tab w:val="left" w:pos="2160"/>
        </w:tabs>
        <w:rPr>
          <w:noProof/>
          <w:color w:val="000000"/>
          <w:sz w:val="24"/>
        </w:rPr>
      </w:pPr>
    </w:p>
    <w:p w:rsidRPr="00BB3C01" w:rsidR="00BF060B" w:rsidP="00322CB2" w:rsidRDefault="00BF060B" w14:paraId="542018B1" w14:textId="2330112C">
      <w:pPr>
        <w:tabs>
          <w:tab w:val="left" w:pos="1440"/>
          <w:tab w:val="left" w:pos="2160"/>
        </w:tabs>
        <w:rPr>
          <w:noProof/>
          <w:color w:val="000000"/>
          <w:sz w:val="24"/>
        </w:rPr>
      </w:pPr>
    </w:p>
    <w:p w:rsidRPr="00BB3C01" w:rsidR="00C820A1" w:rsidP="00BB59A0" w:rsidRDefault="00C820A1" w14:paraId="1E6EAE2A" w14:textId="77777777">
      <w:pPr>
        <w:tabs>
          <w:tab w:val="left" w:pos="1440"/>
          <w:tab w:val="left" w:pos="2160"/>
        </w:tabs>
        <w:ind w:left="1440" w:hanging="1080"/>
        <w:rPr>
          <w:sz w:val="24"/>
        </w:rPr>
      </w:pPr>
    </w:p>
    <w:p w:rsidR="00BB6800" w:rsidRDefault="00133EAE" w14:paraId="171C3EED" w14:textId="77777777">
      <w:pPr>
        <w:widowControl/>
        <w:autoSpaceDE/>
        <w:autoSpaceDN/>
        <w:adjustRightInd/>
        <w:rPr>
          <w:sz w:val="24"/>
          <w:highlight w:val="yellow"/>
        </w:rPr>
      </w:pPr>
      <w:r w:rsidRPr="00BB3C01">
        <w:rPr>
          <w:sz w:val="24"/>
          <w:highlight w:val="yellow"/>
        </w:rPr>
        <w:br w:type="page"/>
      </w:r>
    </w:p>
    <w:bookmarkStart w:name="_Toc396742693" w:id="1"/>
    <w:p w:rsidR="00BB6800" w:rsidRDefault="002C3A1B" w14:paraId="72856A5D" w14:textId="66665292">
      <w:pPr>
        <w:widowControl/>
        <w:autoSpaceDE/>
        <w:autoSpaceDN/>
        <w:adjustRightInd/>
        <w:rPr>
          <w:b/>
          <w:bCs/>
          <w:i/>
          <w:iCs/>
          <w:sz w:val="24"/>
        </w:rPr>
      </w:pPr>
      <w:r w:rsidRPr="00EF4AE8">
        <w:rPr>
          <w:rFonts w:cs="Courier New"/>
          <w:bCs/>
          <w:noProof/>
        </w:rPr>
        <w:lastRenderedPageBreak/>
        <mc:AlternateContent>
          <mc:Choice Requires="wps">
            <w:drawing>
              <wp:anchor distT="0" distB="0" distL="114300" distR="114300" simplePos="0" relativeHeight="251659264" behindDoc="0" locked="0" layoutInCell="1" allowOverlap="1" wp14:editId="2DA3AF49" wp14:anchorId="318193DB">
                <wp:simplePos x="0" y="0"/>
                <wp:positionH relativeFrom="margin">
                  <wp:posOffset>257175</wp:posOffset>
                </wp:positionH>
                <wp:positionV relativeFrom="paragraph">
                  <wp:posOffset>685800</wp:posOffset>
                </wp:positionV>
                <wp:extent cx="5899150" cy="63817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381750"/>
                        </a:xfrm>
                        <a:prstGeom prst="rect">
                          <a:avLst/>
                        </a:prstGeom>
                        <a:solidFill>
                          <a:srgbClr val="FFFFFF"/>
                        </a:solidFill>
                        <a:ln w="9525">
                          <a:solidFill>
                            <a:srgbClr val="000000"/>
                          </a:solidFill>
                          <a:miter lim="800000"/>
                          <a:headEnd/>
                          <a:tailEnd/>
                        </a:ln>
                      </wps:spPr>
                      <wps:txbx>
                        <w:txbxContent>
                          <w:p w:rsidRPr="00C817BE" w:rsidR="00766B5B" w:rsidP="00481755" w:rsidRDefault="00766B5B" w14:paraId="5099354F" w14:textId="54E6F9DB">
                            <w:pPr>
                              <w:pStyle w:val="ListParagraph"/>
                              <w:numPr>
                                <w:ilvl w:val="0"/>
                                <w:numId w:val="10"/>
                              </w:numPr>
                              <w:spacing w:before="240" w:line="360" w:lineRule="auto"/>
                              <w:rPr>
                                <w:sz w:val="24"/>
                              </w:rPr>
                            </w:pPr>
                            <w:r w:rsidRPr="00C817BE">
                              <w:rPr>
                                <w:rFonts w:ascii="Times New Roman" w:hAnsi="Times New Roman"/>
                                <w:b/>
                                <w:sz w:val="24"/>
                                <w:szCs w:val="24"/>
                              </w:rPr>
                              <w:t>Goal of the study:</w:t>
                            </w:r>
                            <w:r w:rsidRPr="00C817BE">
                              <w:rPr>
                                <w:rFonts w:ascii="Times New Roman" w:hAnsi="Times New Roman"/>
                                <w:sz w:val="24"/>
                                <w:szCs w:val="24"/>
                              </w:rPr>
                              <w:t xml:space="preserve"> The goal of the Pregnancy Risk Assessment Monitoring System (PRAMS) is to obtain state-, territory- and tribal-specific information on maternal experiences and behaviors that occur before, during, and shortly after pregnancy.  </w:t>
                            </w:r>
                          </w:p>
                          <w:p w:rsidRPr="00C817BE" w:rsidR="00766B5B" w:rsidP="00F3348B" w:rsidRDefault="00766B5B" w14:paraId="2751A379" w14:textId="75FD4412">
                            <w:pPr>
                              <w:pStyle w:val="ListParagraph"/>
                              <w:numPr>
                                <w:ilvl w:val="0"/>
                                <w:numId w:val="10"/>
                              </w:numPr>
                              <w:spacing w:line="360" w:lineRule="auto"/>
                              <w:rPr>
                                <w:sz w:val="24"/>
                              </w:rPr>
                            </w:pPr>
                            <w:r w:rsidRPr="00C817BE">
                              <w:rPr>
                                <w:rFonts w:ascii="Times New Roman" w:hAnsi="Times New Roman"/>
                                <w:b/>
                                <w:sz w:val="24"/>
                              </w:rPr>
                              <w:t>Intended use:</w:t>
                            </w:r>
                            <w:r w:rsidRPr="00C817BE">
                              <w:rPr>
                                <w:rFonts w:ascii="Times New Roman" w:hAnsi="Times New Roman"/>
                                <w:sz w:val="24"/>
                              </w:rPr>
                              <w:t xml:space="preserve"> </w:t>
                            </w:r>
                            <w:r w:rsidRPr="00C817BE">
                              <w:rPr>
                                <w:rFonts w:ascii="Times New Roman" w:hAnsi="Times New Roman"/>
                                <w:sz w:val="24"/>
                                <w:szCs w:val="24"/>
                              </w:rPr>
                              <w:t xml:space="preserve">PRAMS data are used by CDC, states, jurisdictions, and researchers </w:t>
                            </w:r>
                            <w:r w:rsidRPr="00C817BE">
                              <w:rPr>
                                <w:rFonts w:ascii="Times New Roman" w:hAnsi="Times New Roman"/>
                                <w:sz w:val="24"/>
                              </w:rPr>
                              <w:t>to monitor prevalence of maternal behaviors and experiences and assess progress (e.g., Healthy People 2020</w:t>
                            </w:r>
                            <w:r>
                              <w:rPr>
                                <w:rFonts w:ascii="Times New Roman" w:hAnsi="Times New Roman"/>
                                <w:sz w:val="24"/>
                              </w:rPr>
                              <w:t>/2030</w:t>
                            </w:r>
                            <w:r w:rsidRPr="00C817BE">
                              <w:rPr>
                                <w:rFonts w:ascii="Times New Roman" w:hAnsi="Times New Roman"/>
                                <w:sz w:val="24"/>
                              </w:rPr>
                              <w:t xml:space="preserve"> targets);</w:t>
                            </w:r>
                            <w:r w:rsidRPr="00C817BE">
                              <w:rPr>
                                <w:rFonts w:ascii="Times New Roman" w:hAnsi="Times New Roman"/>
                                <w:sz w:val="24"/>
                                <w:szCs w:val="24"/>
                              </w:rPr>
                              <w:t xml:space="preserve"> to investigate emerging issues in the field of reproductive health; and to assess impacts of programs and policies aimed at reducing health problems among mothers and babies.</w:t>
                            </w:r>
                            <w:r w:rsidRPr="00C817BE">
                              <w:rPr>
                                <w:rFonts w:ascii="Helvetica" w:hAnsi="Helvetica" w:cs="Helvetica"/>
                                <w:sz w:val="21"/>
                                <w:szCs w:val="21"/>
                              </w:rPr>
                              <w:t xml:space="preserve"> </w:t>
                            </w:r>
                          </w:p>
                          <w:p w:rsidRPr="00C817BE" w:rsidR="00766B5B" w:rsidP="004F4122" w:rsidRDefault="00766B5B" w14:paraId="5A5A7F2F" w14:textId="0EC18A5F">
                            <w:pPr>
                              <w:pStyle w:val="ListParagraph"/>
                              <w:numPr>
                                <w:ilvl w:val="0"/>
                                <w:numId w:val="10"/>
                              </w:numPr>
                              <w:spacing w:line="360" w:lineRule="auto"/>
                              <w:rPr>
                                <w:sz w:val="24"/>
                              </w:rPr>
                            </w:pPr>
                            <w:r w:rsidRPr="00C817BE">
                              <w:rPr>
                                <w:rFonts w:ascii="Times New Roman" w:hAnsi="Times New Roman"/>
                                <w:b/>
                                <w:sz w:val="24"/>
                                <w:szCs w:val="24"/>
                              </w:rPr>
                              <w:t>Methods to be used to collect the data</w:t>
                            </w:r>
                            <w:r w:rsidRPr="00C817BE">
                              <w:rPr>
                                <w:rFonts w:ascii="Times New Roman" w:hAnsi="Times New Roman"/>
                                <w:sz w:val="24"/>
                                <w:szCs w:val="24"/>
                              </w:rPr>
                              <w:t xml:space="preserve">: Self-reported survey data will be collected by mixed-mode methods (i.e., mailing, </w:t>
                            </w:r>
                            <w:r w:rsidR="00881D2D">
                              <w:rPr>
                                <w:rFonts w:ascii="Times New Roman" w:hAnsi="Times New Roman"/>
                                <w:sz w:val="24"/>
                                <w:szCs w:val="24"/>
                              </w:rPr>
                              <w:t>we</w:t>
                            </w:r>
                            <w:r w:rsidR="00F33115">
                              <w:rPr>
                                <w:rFonts w:ascii="Times New Roman" w:hAnsi="Times New Roman"/>
                                <w:sz w:val="24"/>
                                <w:szCs w:val="24"/>
                              </w:rPr>
                              <w:t>b</w:t>
                            </w:r>
                            <w:r w:rsidR="00881D2D">
                              <w:rPr>
                                <w:rFonts w:ascii="Times New Roman" w:hAnsi="Times New Roman"/>
                                <w:sz w:val="24"/>
                                <w:szCs w:val="24"/>
                              </w:rPr>
                              <w:t xml:space="preserve"> mode, </w:t>
                            </w:r>
                            <w:r w:rsidRPr="00C817BE">
                              <w:rPr>
                                <w:rFonts w:ascii="Times New Roman" w:hAnsi="Times New Roman"/>
                                <w:sz w:val="24"/>
                                <w:szCs w:val="24"/>
                              </w:rPr>
                              <w:t xml:space="preserve">telephone </w:t>
                            </w:r>
                            <w:r w:rsidR="00881D2D">
                              <w:rPr>
                                <w:rFonts w:ascii="Times New Roman" w:hAnsi="Times New Roman"/>
                                <w:sz w:val="24"/>
                                <w:szCs w:val="24"/>
                              </w:rPr>
                              <w:t xml:space="preserve">follow-up </w:t>
                            </w:r>
                            <w:r w:rsidRPr="00C817BE">
                              <w:rPr>
                                <w:rFonts w:ascii="Times New Roman" w:hAnsi="Times New Roman"/>
                                <w:sz w:val="24"/>
                                <w:szCs w:val="24"/>
                              </w:rPr>
                              <w:t xml:space="preserve">calls). Data collection procedures and instruments are standardized to allow comparisons between states. Respondents are selected </w:t>
                            </w:r>
                            <w:r>
                              <w:rPr>
                                <w:rFonts w:ascii="Times New Roman" w:hAnsi="Times New Roman"/>
                                <w:sz w:val="24"/>
                                <w:szCs w:val="24"/>
                              </w:rPr>
                              <w:t xml:space="preserve">through a </w:t>
                            </w:r>
                            <w:r w:rsidRPr="00C817BE">
                              <w:rPr>
                                <w:rFonts w:ascii="Times New Roman" w:hAnsi="Times New Roman"/>
                                <w:sz w:val="24"/>
                                <w:szCs w:val="24"/>
                              </w:rPr>
                              <w:t>stratified systematic sample pulled monthly from the vital records birth certificate or fetal death files in each participating jurisdiction. Ad-hoc sampling strategies such as hospital-based may be used when needed</w:t>
                            </w:r>
                            <w:r w:rsidRPr="00C817BE">
                              <w:rPr>
                                <w:rFonts w:ascii="Times New Roman" w:hAnsi="Times New Roman"/>
                                <w:sz w:val="24"/>
                              </w:rPr>
                              <w:t>, such as during an emergency response.</w:t>
                            </w:r>
                          </w:p>
                          <w:p w:rsidRPr="00C817BE" w:rsidR="00766B5B" w:rsidP="00F3348B" w:rsidRDefault="00766B5B" w14:paraId="6D522683" w14:textId="02D1E7FE">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Subpopulation</w:t>
                            </w:r>
                            <w:r w:rsidRPr="00C817BE">
                              <w:rPr>
                                <w:rFonts w:ascii="Times New Roman" w:hAnsi="Times New Roman"/>
                                <w:sz w:val="24"/>
                                <w:szCs w:val="24"/>
                              </w:rPr>
                              <w:t>: The subpopulation to be studied for PRAMS is women who recently delivered a live born or stillborn infant.</w:t>
                            </w:r>
                          </w:p>
                          <w:p w:rsidRPr="00C817BE" w:rsidR="00766B5B" w:rsidP="00C817BE" w:rsidRDefault="00766B5B" w14:paraId="06AE6A0C" w14:textId="0BEE988D">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How the data will be analyzed:</w:t>
                            </w:r>
                            <w:r w:rsidRPr="00C817BE">
                              <w:t xml:space="preserve">  </w:t>
                            </w:r>
                            <w:r w:rsidRPr="00C817BE">
                              <w:rPr>
                                <w:rFonts w:ascii="Times New Roman" w:hAnsi="Times New Roman"/>
                                <w:sz w:val="24"/>
                                <w:szCs w:val="24"/>
                              </w:rPr>
                              <w:t xml:space="preserve">CDC, </w:t>
                            </w:r>
                            <w:r w:rsidRPr="00C817BE">
                              <w:rPr>
                                <w:rFonts w:ascii="Times New Roman" w:hAnsi="Times New Roman"/>
                                <w:sz w:val="24"/>
                              </w:rPr>
                              <w:t>states, and jurisdictions produce weighted state and aggregate estimates as part of maternal and child health surveillance</w:t>
                            </w:r>
                            <w:r>
                              <w:rPr>
                                <w:rFonts w:ascii="Times New Roman" w:hAnsi="Times New Roman"/>
                                <w:sz w:val="24"/>
                              </w:rPr>
                              <w:t xml:space="preserve"> activities</w:t>
                            </w:r>
                            <w:r w:rsidRPr="00C817BE">
                              <w:rPr>
                                <w:rFonts w:ascii="Times New Roman" w:hAnsi="Times New Roman"/>
                                <w:sz w:val="24"/>
                              </w:rPr>
                              <w:t xml:space="preserve">. Researchers may request access to PRAMS data to answer research </w:t>
                            </w:r>
                            <w:r>
                              <w:rPr>
                                <w:rFonts w:ascii="Times New Roman" w:hAnsi="Times New Roman"/>
                                <w:sz w:val="24"/>
                              </w:rPr>
                              <w:t xml:space="preserve">and programmatic </w:t>
                            </w:r>
                            <w:r w:rsidRPr="00C817BE">
                              <w:rPr>
                                <w:rFonts w:ascii="Times New Roman" w:hAnsi="Times New Roman"/>
                                <w:sz w:val="24"/>
                              </w:rPr>
                              <w:t>questions of interest to the field of maternal and child health using analytical techniques, such as econometric or epidemiological model</w:t>
                            </w:r>
                            <w:r>
                              <w:rPr>
                                <w:rFonts w:ascii="Times New Roman" w:hAnsi="Times New Roman"/>
                                <w:sz w:val="24"/>
                              </w:rPr>
                              <w:t>ing</w:t>
                            </w:r>
                            <w:r w:rsidRPr="00C817BE">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8193DB">
                <v:stroke joinstyle="miter"/>
                <v:path gradientshapeok="t" o:connecttype="rect"/>
              </v:shapetype>
              <v:shape id="Text Box 2" style="position:absolute;margin-left:20.25pt;margin-top:54pt;width:464.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">
                <v:textbox>
                  <w:txbxContent>
                    <w:p w:rsidRPr="00C817BE" w:rsidR="00766B5B" w:rsidP="00481755" w:rsidRDefault="00766B5B" w14:paraId="5099354F" w14:textId="54E6F9DB">
                      <w:pPr>
                        <w:pStyle w:val="ListParagraph"/>
                        <w:numPr>
                          <w:ilvl w:val="0"/>
                          <w:numId w:val="10"/>
                        </w:numPr>
                        <w:spacing w:before="240" w:line="360" w:lineRule="auto"/>
                        <w:rPr>
                          <w:sz w:val="24"/>
                        </w:rPr>
                      </w:pPr>
                      <w:r w:rsidRPr="00C817BE">
                        <w:rPr>
                          <w:rFonts w:ascii="Times New Roman" w:hAnsi="Times New Roman"/>
                          <w:b/>
                          <w:sz w:val="24"/>
                          <w:szCs w:val="24"/>
                        </w:rPr>
                        <w:t>Goal of the study:</w:t>
                      </w:r>
                      <w:r w:rsidRPr="00C817BE">
                        <w:rPr>
                          <w:rFonts w:ascii="Times New Roman" w:hAnsi="Times New Roman"/>
                          <w:sz w:val="24"/>
                          <w:szCs w:val="24"/>
                        </w:rPr>
                        <w:t xml:space="preserve"> The goal of the Pregnancy Risk Assessment Monitoring System (PRAMS) is to obtain state-, territory- and tribal-specific information on maternal experiences and behaviors that occur before, during, and shortly after pregnancy.  </w:t>
                      </w:r>
                    </w:p>
                    <w:p w:rsidRPr="00C817BE" w:rsidR="00766B5B" w:rsidP="00F3348B" w:rsidRDefault="00766B5B" w14:paraId="2751A379" w14:textId="75FD4412">
                      <w:pPr>
                        <w:pStyle w:val="ListParagraph"/>
                        <w:numPr>
                          <w:ilvl w:val="0"/>
                          <w:numId w:val="10"/>
                        </w:numPr>
                        <w:spacing w:line="360" w:lineRule="auto"/>
                        <w:rPr>
                          <w:sz w:val="24"/>
                        </w:rPr>
                      </w:pPr>
                      <w:r w:rsidRPr="00C817BE">
                        <w:rPr>
                          <w:rFonts w:ascii="Times New Roman" w:hAnsi="Times New Roman"/>
                          <w:b/>
                          <w:sz w:val="24"/>
                        </w:rPr>
                        <w:t>Intended use:</w:t>
                      </w:r>
                      <w:r w:rsidRPr="00C817BE">
                        <w:rPr>
                          <w:rFonts w:ascii="Times New Roman" w:hAnsi="Times New Roman"/>
                          <w:sz w:val="24"/>
                        </w:rPr>
                        <w:t xml:space="preserve"> </w:t>
                      </w:r>
                      <w:r w:rsidRPr="00C817BE">
                        <w:rPr>
                          <w:rFonts w:ascii="Times New Roman" w:hAnsi="Times New Roman"/>
                          <w:sz w:val="24"/>
                          <w:szCs w:val="24"/>
                        </w:rPr>
                        <w:t xml:space="preserve">PRAMS data are used by CDC, states, jurisdictions, and researchers </w:t>
                      </w:r>
                      <w:r w:rsidRPr="00C817BE">
                        <w:rPr>
                          <w:rFonts w:ascii="Times New Roman" w:hAnsi="Times New Roman"/>
                          <w:sz w:val="24"/>
                        </w:rPr>
                        <w:t>to monitor prevalence of maternal behaviors and experiences and assess progress (e.g., Healthy People 2020</w:t>
                      </w:r>
                      <w:r>
                        <w:rPr>
                          <w:rFonts w:ascii="Times New Roman" w:hAnsi="Times New Roman"/>
                          <w:sz w:val="24"/>
                        </w:rPr>
                        <w:t>/2030</w:t>
                      </w:r>
                      <w:r w:rsidRPr="00C817BE">
                        <w:rPr>
                          <w:rFonts w:ascii="Times New Roman" w:hAnsi="Times New Roman"/>
                          <w:sz w:val="24"/>
                        </w:rPr>
                        <w:t xml:space="preserve"> targets);</w:t>
                      </w:r>
                      <w:r w:rsidRPr="00C817BE">
                        <w:rPr>
                          <w:rFonts w:ascii="Times New Roman" w:hAnsi="Times New Roman"/>
                          <w:sz w:val="24"/>
                          <w:szCs w:val="24"/>
                        </w:rPr>
                        <w:t xml:space="preserve"> to investigate emerging issues in the field of reproductive health; and to assess impacts of programs and policies aimed at reducing health problems among mothers and babies.</w:t>
                      </w:r>
                      <w:r w:rsidRPr="00C817BE">
                        <w:rPr>
                          <w:rFonts w:ascii="Helvetica" w:hAnsi="Helvetica" w:cs="Helvetica"/>
                          <w:sz w:val="21"/>
                          <w:szCs w:val="21"/>
                        </w:rPr>
                        <w:t xml:space="preserve"> </w:t>
                      </w:r>
                    </w:p>
                    <w:p w:rsidRPr="00C817BE" w:rsidR="00766B5B" w:rsidP="004F4122" w:rsidRDefault="00766B5B" w14:paraId="5A5A7F2F" w14:textId="0EC18A5F">
                      <w:pPr>
                        <w:pStyle w:val="ListParagraph"/>
                        <w:numPr>
                          <w:ilvl w:val="0"/>
                          <w:numId w:val="10"/>
                        </w:numPr>
                        <w:spacing w:line="360" w:lineRule="auto"/>
                        <w:rPr>
                          <w:sz w:val="24"/>
                        </w:rPr>
                      </w:pPr>
                      <w:r w:rsidRPr="00C817BE">
                        <w:rPr>
                          <w:rFonts w:ascii="Times New Roman" w:hAnsi="Times New Roman"/>
                          <w:b/>
                          <w:sz w:val="24"/>
                          <w:szCs w:val="24"/>
                        </w:rPr>
                        <w:t>Methods to be used to collect the data</w:t>
                      </w:r>
                      <w:r w:rsidRPr="00C817BE">
                        <w:rPr>
                          <w:rFonts w:ascii="Times New Roman" w:hAnsi="Times New Roman"/>
                          <w:sz w:val="24"/>
                          <w:szCs w:val="24"/>
                        </w:rPr>
                        <w:t xml:space="preserve">: Self-reported survey data will be collected by mixed-mode methods (i.e., mailing, </w:t>
                      </w:r>
                      <w:r w:rsidR="00881D2D">
                        <w:rPr>
                          <w:rFonts w:ascii="Times New Roman" w:hAnsi="Times New Roman"/>
                          <w:sz w:val="24"/>
                          <w:szCs w:val="24"/>
                        </w:rPr>
                        <w:t>we</w:t>
                      </w:r>
                      <w:r w:rsidR="00F33115">
                        <w:rPr>
                          <w:rFonts w:ascii="Times New Roman" w:hAnsi="Times New Roman"/>
                          <w:sz w:val="24"/>
                          <w:szCs w:val="24"/>
                        </w:rPr>
                        <w:t>b</w:t>
                      </w:r>
                      <w:r w:rsidR="00881D2D">
                        <w:rPr>
                          <w:rFonts w:ascii="Times New Roman" w:hAnsi="Times New Roman"/>
                          <w:sz w:val="24"/>
                          <w:szCs w:val="24"/>
                        </w:rPr>
                        <w:t xml:space="preserve"> mode, </w:t>
                      </w:r>
                      <w:r w:rsidRPr="00C817BE">
                        <w:rPr>
                          <w:rFonts w:ascii="Times New Roman" w:hAnsi="Times New Roman"/>
                          <w:sz w:val="24"/>
                          <w:szCs w:val="24"/>
                        </w:rPr>
                        <w:t xml:space="preserve">telephone </w:t>
                      </w:r>
                      <w:r w:rsidR="00881D2D">
                        <w:rPr>
                          <w:rFonts w:ascii="Times New Roman" w:hAnsi="Times New Roman"/>
                          <w:sz w:val="24"/>
                          <w:szCs w:val="24"/>
                        </w:rPr>
                        <w:t xml:space="preserve">follow-up </w:t>
                      </w:r>
                      <w:r w:rsidRPr="00C817BE">
                        <w:rPr>
                          <w:rFonts w:ascii="Times New Roman" w:hAnsi="Times New Roman"/>
                          <w:sz w:val="24"/>
                          <w:szCs w:val="24"/>
                        </w:rPr>
                        <w:t xml:space="preserve">calls). Data collection procedures and instruments are standardized to allow comparisons between states. Respondents are selected </w:t>
                      </w:r>
                      <w:r>
                        <w:rPr>
                          <w:rFonts w:ascii="Times New Roman" w:hAnsi="Times New Roman"/>
                          <w:sz w:val="24"/>
                          <w:szCs w:val="24"/>
                        </w:rPr>
                        <w:t xml:space="preserve">through a </w:t>
                      </w:r>
                      <w:r w:rsidRPr="00C817BE">
                        <w:rPr>
                          <w:rFonts w:ascii="Times New Roman" w:hAnsi="Times New Roman"/>
                          <w:sz w:val="24"/>
                          <w:szCs w:val="24"/>
                        </w:rPr>
                        <w:t>stratified systematic sample pulled monthly from the vital records birth certificate or fetal death files in each participating jurisdiction. Ad-hoc sampling strategies such as hospital-based may be used when needed</w:t>
                      </w:r>
                      <w:r w:rsidRPr="00C817BE">
                        <w:rPr>
                          <w:rFonts w:ascii="Times New Roman" w:hAnsi="Times New Roman"/>
                          <w:sz w:val="24"/>
                        </w:rPr>
                        <w:t>, such as during an emergency response.</w:t>
                      </w:r>
                    </w:p>
                    <w:p w:rsidRPr="00C817BE" w:rsidR="00766B5B" w:rsidP="00F3348B" w:rsidRDefault="00766B5B" w14:paraId="6D522683" w14:textId="02D1E7FE">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Subpopulation</w:t>
                      </w:r>
                      <w:r w:rsidRPr="00C817BE">
                        <w:rPr>
                          <w:rFonts w:ascii="Times New Roman" w:hAnsi="Times New Roman"/>
                          <w:sz w:val="24"/>
                          <w:szCs w:val="24"/>
                        </w:rPr>
                        <w:t>: The subpopulation to be studied for PRAMS is women who recently delivered a live born or stillborn infant.</w:t>
                      </w:r>
                    </w:p>
                    <w:p w:rsidRPr="00C817BE" w:rsidR="00766B5B" w:rsidP="00C817BE" w:rsidRDefault="00766B5B" w14:paraId="06AE6A0C" w14:textId="0BEE988D">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How the data will be analyzed:</w:t>
                      </w:r>
                      <w:r w:rsidRPr="00C817BE">
                        <w:t xml:space="preserve">  </w:t>
                      </w:r>
                      <w:r w:rsidRPr="00C817BE">
                        <w:rPr>
                          <w:rFonts w:ascii="Times New Roman" w:hAnsi="Times New Roman"/>
                          <w:sz w:val="24"/>
                          <w:szCs w:val="24"/>
                        </w:rPr>
                        <w:t xml:space="preserve">CDC, </w:t>
                      </w:r>
                      <w:r w:rsidRPr="00C817BE">
                        <w:rPr>
                          <w:rFonts w:ascii="Times New Roman" w:hAnsi="Times New Roman"/>
                          <w:sz w:val="24"/>
                        </w:rPr>
                        <w:t>states, and jurisdictions produce weighted state and aggregate estimates as part of maternal and child health surveillance</w:t>
                      </w:r>
                      <w:r>
                        <w:rPr>
                          <w:rFonts w:ascii="Times New Roman" w:hAnsi="Times New Roman"/>
                          <w:sz w:val="24"/>
                        </w:rPr>
                        <w:t xml:space="preserve"> activities</w:t>
                      </w:r>
                      <w:r w:rsidRPr="00C817BE">
                        <w:rPr>
                          <w:rFonts w:ascii="Times New Roman" w:hAnsi="Times New Roman"/>
                          <w:sz w:val="24"/>
                        </w:rPr>
                        <w:t xml:space="preserve">. Researchers may request access to PRAMS data to answer research </w:t>
                      </w:r>
                      <w:r>
                        <w:rPr>
                          <w:rFonts w:ascii="Times New Roman" w:hAnsi="Times New Roman"/>
                          <w:sz w:val="24"/>
                        </w:rPr>
                        <w:t xml:space="preserve">and programmatic </w:t>
                      </w:r>
                      <w:r w:rsidRPr="00C817BE">
                        <w:rPr>
                          <w:rFonts w:ascii="Times New Roman" w:hAnsi="Times New Roman"/>
                          <w:sz w:val="24"/>
                        </w:rPr>
                        <w:t>questions of interest to the field of maternal and child health using analytical techniques, such as econometric or epidemiological model</w:t>
                      </w:r>
                      <w:r>
                        <w:rPr>
                          <w:rFonts w:ascii="Times New Roman" w:hAnsi="Times New Roman"/>
                          <w:sz w:val="24"/>
                        </w:rPr>
                        <w:t>ing</w:t>
                      </w:r>
                      <w:r w:rsidRPr="00C817BE">
                        <w:rPr>
                          <w:rFonts w:ascii="Times New Roman" w:hAnsi="Times New Roman"/>
                          <w:sz w:val="24"/>
                        </w:rPr>
                        <w:t xml:space="preserve">. </w:t>
                      </w:r>
                    </w:p>
                  </w:txbxContent>
                </v:textbox>
                <w10:wrap anchorx="margin"/>
              </v:shape>
            </w:pict>
          </mc:Fallback>
        </mc:AlternateContent>
      </w:r>
      <w:r w:rsidR="00BB6800">
        <w:rPr>
          <w:sz w:val="24"/>
        </w:rPr>
        <w:br w:type="page"/>
      </w:r>
    </w:p>
    <w:p w:rsidRPr="00BB3C01" w:rsidR="006530E2" w:rsidP="00A82221" w:rsidRDefault="006530E2" w14:paraId="034E6255" w14:textId="57F5A3CA">
      <w:pPr>
        <w:pStyle w:val="Heading2"/>
        <w:numPr>
          <w:ilvl w:val="0"/>
          <w:numId w:val="1"/>
        </w:numPr>
        <w:ind w:left="0" w:firstLine="0"/>
        <w:rPr>
          <w:rFonts w:ascii="Times New Roman" w:hAnsi="Times New Roman" w:cs="Times New Roman"/>
          <w:sz w:val="24"/>
          <w:szCs w:val="24"/>
        </w:rPr>
      </w:pPr>
      <w:r w:rsidRPr="00BB3C01">
        <w:rPr>
          <w:rFonts w:ascii="Times New Roman" w:hAnsi="Times New Roman" w:cs="Times New Roman"/>
          <w:sz w:val="24"/>
          <w:szCs w:val="24"/>
        </w:rPr>
        <w:lastRenderedPageBreak/>
        <w:t>Justification</w:t>
      </w:r>
      <w:bookmarkEnd w:id="1"/>
    </w:p>
    <w:p w:rsidRPr="00BB3C01" w:rsidR="00ED028C" w:rsidP="00A82221" w:rsidRDefault="00ED028C" w14:paraId="711F03C2" w14:textId="77777777">
      <w:pPr>
        <w:pStyle w:val="Heading3"/>
        <w:numPr>
          <w:ilvl w:val="0"/>
          <w:numId w:val="2"/>
        </w:numPr>
        <w:ind w:left="0" w:firstLine="0"/>
        <w:rPr>
          <w:rFonts w:ascii="Times New Roman" w:hAnsi="Times New Roman" w:cs="Times New Roman"/>
          <w:sz w:val="24"/>
          <w:szCs w:val="24"/>
        </w:rPr>
      </w:pPr>
      <w:bookmarkStart w:name="_Toc396742694" w:id="2"/>
      <w:r w:rsidRPr="00BB3C01">
        <w:rPr>
          <w:rFonts w:ascii="Times New Roman" w:hAnsi="Times New Roman" w:cs="Times New Roman"/>
          <w:sz w:val="24"/>
          <w:szCs w:val="24"/>
        </w:rPr>
        <w:t>Circumstances Making the Collection of Information Necessary</w:t>
      </w:r>
      <w:bookmarkEnd w:id="2"/>
    </w:p>
    <w:p w:rsidRPr="00BB3C01" w:rsidR="00891C01" w:rsidP="00891C01" w:rsidRDefault="00891C01" w14:paraId="4DE0221D" w14:textId="77777777">
      <w:pPr>
        <w:rPr>
          <w:sz w:val="24"/>
        </w:rPr>
      </w:pPr>
    </w:p>
    <w:p w:rsidR="00A8671D" w:rsidP="004A3017" w:rsidRDefault="00F2540A" w14:paraId="7E25A004" w14:textId="41A3379E">
      <w:pPr>
        <w:spacing w:line="360" w:lineRule="auto"/>
        <w:rPr>
          <w:sz w:val="24"/>
        </w:rPr>
      </w:pPr>
      <w:r>
        <w:rPr>
          <w:sz w:val="24"/>
        </w:rPr>
        <w:t>This application is for an existing data collection</w:t>
      </w:r>
      <w:r w:rsidR="00363BBC">
        <w:rPr>
          <w:sz w:val="24"/>
        </w:rPr>
        <w:t>,</w:t>
      </w:r>
      <w:r>
        <w:rPr>
          <w:sz w:val="24"/>
        </w:rPr>
        <w:t xml:space="preserve"> Pregnancy </w:t>
      </w:r>
      <w:r w:rsidR="00B66D71">
        <w:rPr>
          <w:sz w:val="24"/>
        </w:rPr>
        <w:t xml:space="preserve">Risk </w:t>
      </w:r>
      <w:r>
        <w:rPr>
          <w:sz w:val="24"/>
        </w:rPr>
        <w:t xml:space="preserve">Assessment Monitoring </w:t>
      </w:r>
      <w:r w:rsidR="00B66D71">
        <w:rPr>
          <w:sz w:val="24"/>
        </w:rPr>
        <w:t>System</w:t>
      </w:r>
      <w:r>
        <w:rPr>
          <w:sz w:val="24"/>
        </w:rPr>
        <w:t xml:space="preserve"> </w:t>
      </w:r>
      <w:r w:rsidR="00363BBC">
        <w:rPr>
          <w:sz w:val="24"/>
        </w:rPr>
        <w:t>(</w:t>
      </w:r>
      <w:r>
        <w:rPr>
          <w:sz w:val="24"/>
        </w:rPr>
        <w:t>PRAMS)</w:t>
      </w:r>
      <w:r w:rsidR="00363BBC">
        <w:rPr>
          <w:sz w:val="24"/>
        </w:rPr>
        <w:t>,</w:t>
      </w:r>
      <w:r>
        <w:rPr>
          <w:sz w:val="24"/>
        </w:rPr>
        <w:t xml:space="preserve"> </w:t>
      </w:r>
      <w:r w:rsidR="00B66D71">
        <w:rPr>
          <w:sz w:val="24"/>
        </w:rPr>
        <w:t xml:space="preserve">currently </w:t>
      </w:r>
      <w:r>
        <w:rPr>
          <w:sz w:val="24"/>
        </w:rPr>
        <w:t xml:space="preserve">in use without an OMB control number. </w:t>
      </w:r>
      <w:r w:rsidR="00490D1C">
        <w:rPr>
          <w:sz w:val="24"/>
        </w:rPr>
        <w:t xml:space="preserve">PRAMS is administered by states with federal support.  Current understanding of the federal role and requirements dictate that OMB approval be sought for this ongoing collection. </w:t>
      </w:r>
      <w:r>
        <w:rPr>
          <w:sz w:val="24"/>
        </w:rPr>
        <w:t xml:space="preserve">The initial application period </w:t>
      </w:r>
      <w:r w:rsidR="00B925B5">
        <w:rPr>
          <w:sz w:val="24"/>
        </w:rPr>
        <w:t xml:space="preserve">is </w:t>
      </w:r>
      <w:r>
        <w:rPr>
          <w:sz w:val="24"/>
        </w:rPr>
        <w:t xml:space="preserve">for </w:t>
      </w:r>
      <w:r w:rsidR="00784582">
        <w:rPr>
          <w:sz w:val="24"/>
        </w:rPr>
        <w:t xml:space="preserve">a </w:t>
      </w:r>
      <w:r w:rsidR="00D23670">
        <w:rPr>
          <w:sz w:val="24"/>
        </w:rPr>
        <w:t>three-year</w:t>
      </w:r>
      <w:r w:rsidR="00784582">
        <w:rPr>
          <w:sz w:val="24"/>
        </w:rPr>
        <w:t xml:space="preserve"> clearance</w:t>
      </w:r>
      <w:r w:rsidR="00994379">
        <w:rPr>
          <w:sz w:val="24"/>
        </w:rPr>
        <w:t>.</w:t>
      </w:r>
      <w:r w:rsidR="00784582">
        <w:rPr>
          <w:sz w:val="24"/>
        </w:rPr>
        <w:t xml:space="preserve"> </w:t>
      </w:r>
    </w:p>
    <w:p w:rsidR="004A3017" w:rsidP="004A3017" w:rsidRDefault="004A3017" w14:paraId="2F3084AC" w14:textId="77777777">
      <w:pPr>
        <w:spacing w:line="360" w:lineRule="auto"/>
        <w:rPr>
          <w:sz w:val="24"/>
        </w:rPr>
      </w:pPr>
    </w:p>
    <w:p w:rsidR="00673A20" w:rsidP="004A3017" w:rsidRDefault="001D5EC2" w14:paraId="345662D3" w14:textId="38150534">
      <w:pPr>
        <w:spacing w:line="360" w:lineRule="auto"/>
        <w:rPr>
          <w:sz w:val="24"/>
        </w:rPr>
      </w:pPr>
      <w:r w:rsidRPr="002C3A1B">
        <w:rPr>
          <w:sz w:val="24"/>
        </w:rPr>
        <w:t>PRAMS</w:t>
      </w:r>
      <w:r w:rsidRPr="001D5EC2">
        <w:rPr>
          <w:sz w:val="24"/>
        </w:rPr>
        <w:t xml:space="preserve"> was </w:t>
      </w:r>
      <w:r w:rsidR="00363BBC">
        <w:rPr>
          <w:sz w:val="24"/>
        </w:rPr>
        <w:t>begun</w:t>
      </w:r>
      <w:r w:rsidRPr="001D5EC2">
        <w:rPr>
          <w:sz w:val="24"/>
        </w:rPr>
        <w:t xml:space="preserve"> in 1987 as part of the CDC initiative to reduce infant mortality and low birthweight. </w:t>
      </w:r>
      <w:r w:rsidRPr="001D5EC2" w:rsidR="00F2540A">
        <w:rPr>
          <w:sz w:val="24"/>
        </w:rPr>
        <w:t xml:space="preserve">In recent years, the program has been expanded </w:t>
      </w:r>
      <w:r w:rsidR="00D23670">
        <w:rPr>
          <w:sz w:val="24"/>
        </w:rPr>
        <w:t xml:space="preserve">to </w:t>
      </w:r>
      <w:r w:rsidRPr="001D5EC2" w:rsidR="00F2540A">
        <w:rPr>
          <w:sz w:val="24"/>
        </w:rPr>
        <w:t xml:space="preserve">support CDC’s Safe Motherhood Initiative to promote healthy pregnancies and the delivery of healthy infants. </w:t>
      </w:r>
      <w:r w:rsidRPr="003E0753" w:rsidR="003E0753">
        <w:rPr>
          <w:sz w:val="24"/>
        </w:rPr>
        <w:t>The PRAMS surveillance system was developed</w:t>
      </w:r>
      <w:r w:rsidR="003E0753">
        <w:rPr>
          <w:sz w:val="24"/>
        </w:rPr>
        <w:t xml:space="preserve"> based on research that showed that the </w:t>
      </w:r>
      <w:r w:rsidRPr="003E0753" w:rsidR="003E0753">
        <w:rPr>
          <w:sz w:val="24"/>
        </w:rPr>
        <w:t xml:space="preserve">US infant mortality </w:t>
      </w:r>
      <w:r w:rsidR="003E0753">
        <w:rPr>
          <w:sz w:val="24"/>
        </w:rPr>
        <w:t xml:space="preserve">and low birthweight </w:t>
      </w:r>
      <w:r w:rsidRPr="003E0753" w:rsidR="003E0753">
        <w:rPr>
          <w:sz w:val="24"/>
        </w:rPr>
        <w:t>rate</w:t>
      </w:r>
      <w:r w:rsidR="003E0753">
        <w:rPr>
          <w:sz w:val="24"/>
        </w:rPr>
        <w:t>s were</w:t>
      </w:r>
      <w:r w:rsidRPr="003E0753" w:rsidR="003E0753">
        <w:rPr>
          <w:sz w:val="24"/>
        </w:rPr>
        <w:t xml:space="preserve"> no longer declining as rapidly as </w:t>
      </w:r>
      <w:r w:rsidR="008E3C62">
        <w:rPr>
          <w:sz w:val="24"/>
        </w:rPr>
        <w:t>they</w:t>
      </w:r>
      <w:r w:rsidRPr="003E0753" w:rsidR="003E0753">
        <w:rPr>
          <w:sz w:val="24"/>
        </w:rPr>
        <w:t xml:space="preserve"> had in past years.</w:t>
      </w:r>
      <w:r w:rsidR="003E0753">
        <w:rPr>
          <w:sz w:val="24"/>
        </w:rPr>
        <w:t xml:space="preserve"> </w:t>
      </w:r>
      <w:r w:rsidR="009E4E5C">
        <w:rPr>
          <w:sz w:val="24"/>
        </w:rPr>
        <w:t>The number of fetal deaths in the United States is equal to that of infant deaths</w:t>
      </w:r>
      <w:r w:rsidR="00673A20">
        <w:rPr>
          <w:sz w:val="24"/>
        </w:rPr>
        <w:t>, and</w:t>
      </w:r>
      <w:r w:rsidR="009E4E5C">
        <w:rPr>
          <w:sz w:val="24"/>
        </w:rPr>
        <w:t xml:space="preserve"> the rate of fetal deaths ha</w:t>
      </w:r>
      <w:r w:rsidR="00BD141F">
        <w:rPr>
          <w:sz w:val="24"/>
        </w:rPr>
        <w:t>s</w:t>
      </w:r>
      <w:r w:rsidR="009E4E5C">
        <w:rPr>
          <w:sz w:val="24"/>
        </w:rPr>
        <w:t xml:space="preserve"> remained relatively unchanged since </w:t>
      </w:r>
      <w:r w:rsidR="00D42236">
        <w:rPr>
          <w:sz w:val="24"/>
        </w:rPr>
        <w:t>the 1980s</w:t>
      </w:r>
      <w:r w:rsidR="009E4E5C">
        <w:rPr>
          <w:sz w:val="24"/>
        </w:rPr>
        <w:t xml:space="preserve">. </w:t>
      </w:r>
    </w:p>
    <w:p w:rsidR="004A3017" w:rsidP="004A3017" w:rsidRDefault="004A3017" w14:paraId="735E7527" w14:textId="77777777">
      <w:pPr>
        <w:spacing w:line="360" w:lineRule="auto"/>
        <w:rPr>
          <w:sz w:val="24"/>
        </w:rPr>
      </w:pPr>
    </w:p>
    <w:p w:rsidR="00F2540A" w:rsidP="004A3017" w:rsidRDefault="008E3C62" w14:paraId="02499831" w14:textId="18C50283">
      <w:pPr>
        <w:spacing w:line="360" w:lineRule="auto"/>
        <w:rPr>
          <w:sz w:val="24"/>
        </w:rPr>
      </w:pPr>
      <w:r>
        <w:rPr>
          <w:sz w:val="24"/>
        </w:rPr>
        <w:t>PRAMS</w:t>
      </w:r>
      <w:r w:rsidR="005E5C78">
        <w:rPr>
          <w:sz w:val="24"/>
        </w:rPr>
        <w:t xml:space="preserve"> </w:t>
      </w:r>
      <w:r w:rsidRPr="001D5EC2" w:rsidR="001D5EC2">
        <w:rPr>
          <w:sz w:val="24"/>
        </w:rPr>
        <w:t xml:space="preserve">is a population-based surveillance system </w:t>
      </w:r>
      <w:r w:rsidR="005E5C78">
        <w:rPr>
          <w:sz w:val="24"/>
        </w:rPr>
        <w:t xml:space="preserve">that </w:t>
      </w:r>
      <w:r w:rsidRPr="0003164F">
        <w:rPr>
          <w:sz w:val="24"/>
        </w:rPr>
        <w:t>provides data not available from other sources</w:t>
      </w:r>
      <w:r>
        <w:rPr>
          <w:sz w:val="24"/>
        </w:rPr>
        <w:t xml:space="preserve"> and </w:t>
      </w:r>
      <w:r w:rsidR="005E5C78">
        <w:rPr>
          <w:sz w:val="24"/>
        </w:rPr>
        <w:t>use</w:t>
      </w:r>
      <w:r w:rsidR="002C3A1B">
        <w:rPr>
          <w:sz w:val="24"/>
        </w:rPr>
        <w:t>s</w:t>
      </w:r>
      <w:r w:rsidR="005E5C78">
        <w:rPr>
          <w:sz w:val="24"/>
        </w:rPr>
        <w:t xml:space="preserve"> a </w:t>
      </w:r>
      <w:r w:rsidRPr="001D5EC2" w:rsidR="005E5C78">
        <w:rPr>
          <w:sz w:val="24"/>
        </w:rPr>
        <w:t>strat</w:t>
      </w:r>
      <w:r w:rsidR="005E5C78">
        <w:rPr>
          <w:sz w:val="24"/>
        </w:rPr>
        <w:t xml:space="preserve">ified </w:t>
      </w:r>
      <w:r w:rsidR="00F2540A">
        <w:rPr>
          <w:sz w:val="24"/>
        </w:rPr>
        <w:t xml:space="preserve">systematic </w:t>
      </w:r>
      <w:r w:rsidR="005E5C78">
        <w:rPr>
          <w:sz w:val="24"/>
        </w:rPr>
        <w:t>sample of women who recently delivered</w:t>
      </w:r>
      <w:r w:rsidRPr="001D5EC2" w:rsidR="005E5C78">
        <w:rPr>
          <w:sz w:val="24"/>
        </w:rPr>
        <w:t xml:space="preserve"> a live birth </w:t>
      </w:r>
      <w:r w:rsidR="00F2540A">
        <w:rPr>
          <w:sz w:val="24"/>
        </w:rPr>
        <w:t xml:space="preserve">or stillbirth </w:t>
      </w:r>
      <w:r w:rsidRPr="001D5EC2" w:rsidR="001D5EC2">
        <w:rPr>
          <w:sz w:val="24"/>
        </w:rPr>
        <w:t xml:space="preserve">to identify and monitor selected maternal experiences and behaviors that occur </w:t>
      </w:r>
      <w:r w:rsidR="00A8671D">
        <w:rPr>
          <w:sz w:val="24"/>
        </w:rPr>
        <w:t xml:space="preserve">the </w:t>
      </w:r>
      <w:r>
        <w:rPr>
          <w:sz w:val="24"/>
        </w:rPr>
        <w:t xml:space="preserve">months prior to </w:t>
      </w:r>
      <w:r w:rsidRPr="001D5EC2" w:rsidR="001D5EC2">
        <w:rPr>
          <w:sz w:val="24"/>
        </w:rPr>
        <w:t>and during pregnancy</w:t>
      </w:r>
      <w:r>
        <w:rPr>
          <w:sz w:val="24"/>
        </w:rPr>
        <w:t xml:space="preserve">, </w:t>
      </w:r>
      <w:r w:rsidR="00673A20">
        <w:rPr>
          <w:sz w:val="24"/>
        </w:rPr>
        <w:t xml:space="preserve">as well as </w:t>
      </w:r>
      <w:r>
        <w:rPr>
          <w:sz w:val="24"/>
        </w:rPr>
        <w:t>the first months after pregnancy</w:t>
      </w:r>
      <w:r w:rsidR="005E5C78">
        <w:rPr>
          <w:sz w:val="24"/>
        </w:rPr>
        <w:t xml:space="preserve">. </w:t>
      </w:r>
      <w:r w:rsidRPr="002427D3" w:rsidR="002427D3">
        <w:rPr>
          <w:sz w:val="24"/>
        </w:rPr>
        <w:t xml:space="preserve"> </w:t>
      </w:r>
      <w:r w:rsidR="0003164F">
        <w:rPr>
          <w:sz w:val="24"/>
        </w:rPr>
        <w:t>F</w:t>
      </w:r>
      <w:r w:rsidRPr="001D5EC2" w:rsidR="002427D3">
        <w:rPr>
          <w:sz w:val="24"/>
        </w:rPr>
        <w:t xml:space="preserve">indings from PRAMS are used to enhance </w:t>
      </w:r>
      <w:r w:rsidR="002427D3">
        <w:rPr>
          <w:sz w:val="24"/>
        </w:rPr>
        <w:t xml:space="preserve">the </w:t>
      </w:r>
      <w:r w:rsidRPr="001D5EC2" w:rsidR="002427D3">
        <w:rPr>
          <w:sz w:val="24"/>
        </w:rPr>
        <w:t>understanding of maternal behaviors and their relationship with adverse pregnancy outcomes.</w:t>
      </w:r>
      <w:r w:rsidR="003E0753">
        <w:rPr>
          <w:sz w:val="24"/>
        </w:rPr>
        <w:t xml:space="preserve"> </w:t>
      </w:r>
      <w:r w:rsidRPr="001D5EC2" w:rsidR="003E0753">
        <w:rPr>
          <w:sz w:val="24"/>
        </w:rPr>
        <w:t xml:space="preserve">PRAMS data can also be used </w:t>
      </w:r>
      <w:r w:rsidR="00A8671D">
        <w:rPr>
          <w:sz w:val="24"/>
        </w:rPr>
        <w:t xml:space="preserve">by participating states and jurisdictions </w:t>
      </w:r>
      <w:r w:rsidR="003E0753">
        <w:rPr>
          <w:sz w:val="24"/>
        </w:rPr>
        <w:t>for needs assessment</w:t>
      </w:r>
      <w:r w:rsidR="00A8671D">
        <w:rPr>
          <w:sz w:val="24"/>
        </w:rPr>
        <w:t xml:space="preserve"> and to inform </w:t>
      </w:r>
      <w:r w:rsidR="003E0753">
        <w:rPr>
          <w:sz w:val="24"/>
        </w:rPr>
        <w:t xml:space="preserve">program development and evaluation, </w:t>
      </w:r>
      <w:r w:rsidR="00A8671D">
        <w:rPr>
          <w:sz w:val="24"/>
        </w:rPr>
        <w:t xml:space="preserve">health care services and policy. </w:t>
      </w:r>
    </w:p>
    <w:p w:rsidR="004A3017" w:rsidP="004A3017" w:rsidRDefault="004A3017" w14:paraId="09C13BA1" w14:textId="77777777">
      <w:pPr>
        <w:spacing w:line="360" w:lineRule="auto"/>
        <w:rPr>
          <w:sz w:val="24"/>
        </w:rPr>
      </w:pPr>
    </w:p>
    <w:p w:rsidR="00C50293" w:rsidP="00C50293" w:rsidRDefault="00C50293" w14:paraId="0AACEA6B" w14:textId="153141AF">
      <w:pPr>
        <w:spacing w:line="360" w:lineRule="auto"/>
        <w:rPr>
          <w:sz w:val="24"/>
        </w:rPr>
      </w:pPr>
      <w:r w:rsidRPr="00E21E65">
        <w:rPr>
          <w:sz w:val="24"/>
        </w:rPr>
        <w:t xml:space="preserve">PRAMS serves as an adjunct to states’ vital records systems.  Birth certificates </w:t>
      </w:r>
      <w:r>
        <w:rPr>
          <w:sz w:val="24"/>
        </w:rPr>
        <w:t xml:space="preserve">or fetal death records </w:t>
      </w:r>
      <w:r w:rsidRPr="00E21E65">
        <w:rPr>
          <w:sz w:val="24"/>
        </w:rPr>
        <w:t xml:space="preserve">provide </w:t>
      </w:r>
      <w:r w:rsidR="000239D0">
        <w:rPr>
          <w:sz w:val="24"/>
        </w:rPr>
        <w:t xml:space="preserve">limited </w:t>
      </w:r>
      <w:r w:rsidRPr="00E21E65">
        <w:rPr>
          <w:sz w:val="24"/>
        </w:rPr>
        <w:t xml:space="preserve">information on </w:t>
      </w:r>
      <w:r w:rsidR="000239D0">
        <w:rPr>
          <w:sz w:val="24"/>
        </w:rPr>
        <w:t xml:space="preserve">select </w:t>
      </w:r>
      <w:r w:rsidRPr="00E21E65">
        <w:rPr>
          <w:sz w:val="24"/>
        </w:rPr>
        <w:t xml:space="preserve">topics, while PRAMS </w:t>
      </w:r>
      <w:r>
        <w:rPr>
          <w:sz w:val="24"/>
        </w:rPr>
        <w:t xml:space="preserve">data complement with more details </w:t>
      </w:r>
      <w:r w:rsidRPr="00E21E65">
        <w:rPr>
          <w:sz w:val="24"/>
        </w:rPr>
        <w:t xml:space="preserve">on </w:t>
      </w:r>
      <w:r w:rsidR="000239D0">
        <w:rPr>
          <w:sz w:val="24"/>
        </w:rPr>
        <w:t xml:space="preserve">behaviors and experiences from </w:t>
      </w:r>
      <w:r w:rsidR="00D23670">
        <w:rPr>
          <w:sz w:val="24"/>
        </w:rPr>
        <w:t>the pre</w:t>
      </w:r>
      <w:r>
        <w:rPr>
          <w:sz w:val="24"/>
        </w:rPr>
        <w:t xml:space="preserve">-pregnancy, prenatal and postpartum period. Once the statistical weighting occurs, PRAMS becomes representative of the </w:t>
      </w:r>
      <w:r w:rsidR="00807A48">
        <w:rPr>
          <w:sz w:val="24"/>
        </w:rPr>
        <w:t>jurisdictions</w:t>
      </w:r>
      <w:r>
        <w:rPr>
          <w:sz w:val="24"/>
        </w:rPr>
        <w:t xml:space="preserve">’ live birth or fetal death population. </w:t>
      </w:r>
    </w:p>
    <w:p w:rsidR="009E54C8" w:rsidP="004A3017" w:rsidRDefault="00F2540A" w14:paraId="504EFA20" w14:textId="4D126D93">
      <w:pPr>
        <w:spacing w:line="360" w:lineRule="auto"/>
        <w:rPr>
          <w:sz w:val="24"/>
        </w:rPr>
      </w:pPr>
      <w:r w:rsidRPr="00101CC2">
        <w:rPr>
          <w:sz w:val="24"/>
        </w:rPr>
        <w:lastRenderedPageBreak/>
        <w:t xml:space="preserve">PRAMS </w:t>
      </w:r>
      <w:r w:rsidR="002B24F0">
        <w:rPr>
          <w:sz w:val="24"/>
        </w:rPr>
        <w:t>has</w:t>
      </w:r>
      <w:r w:rsidRPr="00101CC2">
        <w:rPr>
          <w:sz w:val="24"/>
        </w:rPr>
        <w:t xml:space="preserve"> a core set of questions common across all state</w:t>
      </w:r>
      <w:r w:rsidR="00F04D46">
        <w:rPr>
          <w:sz w:val="24"/>
        </w:rPr>
        <w:t xml:space="preserve"> and jurisdiction</w:t>
      </w:r>
      <w:r w:rsidR="00994379">
        <w:rPr>
          <w:sz w:val="24"/>
        </w:rPr>
        <w:t xml:space="preserve"> grantees</w:t>
      </w:r>
      <w:r w:rsidR="00F04D46">
        <w:rPr>
          <w:sz w:val="24"/>
        </w:rPr>
        <w:t xml:space="preserve"> (henceforth referred to as </w:t>
      </w:r>
      <w:r w:rsidR="00B02714">
        <w:rPr>
          <w:sz w:val="24"/>
        </w:rPr>
        <w:t>“</w:t>
      </w:r>
      <w:r w:rsidR="00F04D46">
        <w:rPr>
          <w:sz w:val="24"/>
        </w:rPr>
        <w:t>states</w:t>
      </w:r>
      <w:r w:rsidR="00B02714">
        <w:rPr>
          <w:sz w:val="24"/>
        </w:rPr>
        <w:t>”</w:t>
      </w:r>
      <w:r w:rsidR="00F04D46">
        <w:rPr>
          <w:sz w:val="24"/>
        </w:rPr>
        <w:t>)</w:t>
      </w:r>
      <w:r w:rsidRPr="00101CC2">
        <w:rPr>
          <w:sz w:val="24"/>
        </w:rPr>
        <w:t xml:space="preserve">. </w:t>
      </w:r>
      <w:r w:rsidR="002B24F0">
        <w:rPr>
          <w:sz w:val="24"/>
        </w:rPr>
        <w:t>There</w:t>
      </w:r>
      <w:r w:rsidR="00B02714">
        <w:rPr>
          <w:sz w:val="24"/>
        </w:rPr>
        <w:t xml:space="preserve"> are</w:t>
      </w:r>
      <w:r w:rsidR="002B24F0">
        <w:rPr>
          <w:sz w:val="24"/>
        </w:rPr>
        <w:t xml:space="preserve"> </w:t>
      </w:r>
      <w:r w:rsidRPr="00101CC2">
        <w:rPr>
          <w:sz w:val="24"/>
        </w:rPr>
        <w:t>standar</w:t>
      </w:r>
      <w:r w:rsidR="00A8671D">
        <w:rPr>
          <w:sz w:val="24"/>
        </w:rPr>
        <w:t xml:space="preserve">d </w:t>
      </w:r>
      <w:r w:rsidR="00806434">
        <w:rPr>
          <w:sz w:val="24"/>
        </w:rPr>
        <w:t xml:space="preserve">modules </w:t>
      </w:r>
      <w:r w:rsidR="002B24F0">
        <w:rPr>
          <w:sz w:val="24"/>
        </w:rPr>
        <w:t>that states can choose to include on an individual basis</w:t>
      </w:r>
      <w:r w:rsidRPr="00101CC2">
        <w:rPr>
          <w:sz w:val="24"/>
        </w:rPr>
        <w:t xml:space="preserve"> to add</w:t>
      </w:r>
      <w:r>
        <w:rPr>
          <w:sz w:val="24"/>
        </w:rPr>
        <w:t xml:space="preserve">ress state-specific priorities </w:t>
      </w:r>
      <w:r w:rsidRPr="00101CC2">
        <w:rPr>
          <w:sz w:val="24"/>
        </w:rPr>
        <w:t xml:space="preserve">or special topics </w:t>
      </w:r>
      <w:r w:rsidR="00673A20">
        <w:rPr>
          <w:sz w:val="24"/>
        </w:rPr>
        <w:t>(</w:t>
      </w:r>
      <w:r>
        <w:rPr>
          <w:sz w:val="24"/>
        </w:rPr>
        <w:t>e.g.</w:t>
      </w:r>
      <w:r w:rsidR="00B02714">
        <w:rPr>
          <w:sz w:val="24"/>
        </w:rPr>
        <w:t>,</w:t>
      </w:r>
      <w:r w:rsidRPr="00391F50" w:rsidR="00391F50">
        <w:rPr>
          <w:sz w:val="24"/>
        </w:rPr>
        <w:t xml:space="preserve"> </w:t>
      </w:r>
      <w:r w:rsidR="001A3432">
        <w:rPr>
          <w:sz w:val="24"/>
        </w:rPr>
        <w:t xml:space="preserve">adverse childhood experiences, </w:t>
      </w:r>
      <w:r w:rsidR="00391F50">
        <w:rPr>
          <w:sz w:val="24"/>
        </w:rPr>
        <w:t>emerging tobacco products</w:t>
      </w:r>
      <w:r w:rsidR="00673A20">
        <w:rPr>
          <w:sz w:val="24"/>
        </w:rPr>
        <w:t>)</w:t>
      </w:r>
      <w:r>
        <w:rPr>
          <w:sz w:val="24"/>
        </w:rPr>
        <w:t xml:space="preserve">.  </w:t>
      </w:r>
      <w:r w:rsidR="00095699">
        <w:rPr>
          <w:sz w:val="24"/>
        </w:rPr>
        <w:t>In addition, states can choose to field state-added questions that are independently state</w:t>
      </w:r>
      <w:r w:rsidR="00B02714">
        <w:rPr>
          <w:sz w:val="24"/>
        </w:rPr>
        <w:t>-</w:t>
      </w:r>
      <w:r w:rsidR="00095699">
        <w:rPr>
          <w:sz w:val="24"/>
        </w:rPr>
        <w:t xml:space="preserve">designed.  </w:t>
      </w:r>
      <w:r w:rsidR="002B24F0">
        <w:rPr>
          <w:sz w:val="24"/>
        </w:rPr>
        <w:t xml:space="preserve">In most states, PRAMS is an ongoing survey that produces annual, state-level estimates. </w:t>
      </w:r>
      <w:r w:rsidRPr="00101CC2">
        <w:rPr>
          <w:sz w:val="24"/>
        </w:rPr>
        <w:t xml:space="preserve">States not intending to implement the survey on an ongoing basis can </w:t>
      </w:r>
      <w:r w:rsidR="009E54C8">
        <w:rPr>
          <w:sz w:val="24"/>
        </w:rPr>
        <w:t>alternatively</w:t>
      </w:r>
      <w:r w:rsidRPr="00101CC2">
        <w:rPr>
          <w:sz w:val="24"/>
        </w:rPr>
        <w:t xml:space="preserve"> employ a point-in-time survey</w:t>
      </w:r>
      <w:r>
        <w:rPr>
          <w:sz w:val="24"/>
        </w:rPr>
        <w:t>.</w:t>
      </w:r>
      <w:r w:rsidRPr="00101CC2">
        <w:rPr>
          <w:sz w:val="24"/>
        </w:rPr>
        <w:t xml:space="preserve"> </w:t>
      </w:r>
    </w:p>
    <w:p w:rsidR="009E54C8" w:rsidP="004A3017" w:rsidRDefault="009E54C8" w14:paraId="704C70E7" w14:textId="77777777">
      <w:pPr>
        <w:spacing w:line="360" w:lineRule="auto"/>
        <w:rPr>
          <w:sz w:val="24"/>
        </w:rPr>
      </w:pPr>
    </w:p>
    <w:p w:rsidR="00391F50" w:rsidP="000239D0" w:rsidRDefault="00A8671D" w14:paraId="5D82257C" w14:textId="625B711F">
      <w:pPr>
        <w:spacing w:line="360" w:lineRule="auto"/>
        <w:rPr>
          <w:sz w:val="24"/>
        </w:rPr>
      </w:pPr>
      <w:r>
        <w:rPr>
          <w:sz w:val="24"/>
        </w:rPr>
        <w:t>P</w:t>
      </w:r>
      <w:r w:rsidRPr="00101CC2">
        <w:rPr>
          <w:sz w:val="24"/>
        </w:rPr>
        <w:t xml:space="preserve">regnant or postpartum women may have unique needs in </w:t>
      </w:r>
      <w:r>
        <w:rPr>
          <w:sz w:val="24"/>
        </w:rPr>
        <w:t>emergency circumstances such a</w:t>
      </w:r>
      <w:r w:rsidRPr="00101CC2">
        <w:rPr>
          <w:sz w:val="24"/>
        </w:rPr>
        <w:t>s disease outbreaks</w:t>
      </w:r>
      <w:r w:rsidR="00673A20">
        <w:rPr>
          <w:sz w:val="24"/>
        </w:rPr>
        <w:t xml:space="preserve"> (e.g., </w:t>
      </w:r>
      <w:r w:rsidR="00FE599D">
        <w:rPr>
          <w:sz w:val="24"/>
        </w:rPr>
        <w:t>Zika</w:t>
      </w:r>
      <w:r w:rsidR="00BD141F">
        <w:rPr>
          <w:sz w:val="24"/>
        </w:rPr>
        <w:t xml:space="preserve"> virus infection</w:t>
      </w:r>
      <w:r w:rsidR="00673A20">
        <w:rPr>
          <w:sz w:val="24"/>
        </w:rPr>
        <w:t>)</w:t>
      </w:r>
      <w:r w:rsidR="00FE599D">
        <w:rPr>
          <w:sz w:val="24"/>
        </w:rPr>
        <w:t xml:space="preserve"> </w:t>
      </w:r>
      <w:r w:rsidRPr="00101CC2">
        <w:rPr>
          <w:sz w:val="24"/>
        </w:rPr>
        <w:t>or natural disasters</w:t>
      </w:r>
      <w:r w:rsidR="0083282E">
        <w:rPr>
          <w:sz w:val="24"/>
        </w:rPr>
        <w:t>;</w:t>
      </w:r>
      <w:r w:rsidRPr="008C08C2" w:rsidR="008C08C2">
        <w:rPr>
          <w:sz w:val="24"/>
        </w:rPr>
        <w:t xml:space="preserve"> </w:t>
      </w:r>
      <w:r w:rsidR="008C08C2">
        <w:rPr>
          <w:sz w:val="24"/>
        </w:rPr>
        <w:t xml:space="preserve">PRAMS data can be used to evaluate programs targeted to </w:t>
      </w:r>
      <w:proofErr w:type="gramStart"/>
      <w:r w:rsidR="008C08C2">
        <w:rPr>
          <w:sz w:val="24"/>
        </w:rPr>
        <w:t>low income</w:t>
      </w:r>
      <w:proofErr w:type="gramEnd"/>
      <w:r w:rsidR="008C08C2">
        <w:rPr>
          <w:sz w:val="24"/>
        </w:rPr>
        <w:t xml:space="preserve"> pregnant women </w:t>
      </w:r>
      <w:r w:rsidR="00BD141F">
        <w:rPr>
          <w:sz w:val="24"/>
        </w:rPr>
        <w:t>(e.g., enrolled in Healthy Start programs)</w:t>
      </w:r>
      <w:r w:rsidR="008810AD">
        <w:rPr>
          <w:sz w:val="24"/>
        </w:rPr>
        <w:t xml:space="preserve"> </w:t>
      </w:r>
      <w:r w:rsidR="008C08C2">
        <w:rPr>
          <w:sz w:val="24"/>
        </w:rPr>
        <w:t xml:space="preserve">and </w:t>
      </w:r>
      <w:r w:rsidR="00807A48">
        <w:rPr>
          <w:sz w:val="24"/>
        </w:rPr>
        <w:t xml:space="preserve">to </w:t>
      </w:r>
      <w:r w:rsidR="008C08C2">
        <w:rPr>
          <w:sz w:val="24"/>
        </w:rPr>
        <w:t xml:space="preserve">collect data on risk factors </w:t>
      </w:r>
      <w:r w:rsidR="003E67E6">
        <w:rPr>
          <w:sz w:val="24"/>
        </w:rPr>
        <w:t xml:space="preserve">for </w:t>
      </w:r>
      <w:r w:rsidR="008C08C2">
        <w:rPr>
          <w:sz w:val="24"/>
        </w:rPr>
        <w:t xml:space="preserve">chronic conditions that </w:t>
      </w:r>
      <w:r w:rsidR="00D23670">
        <w:rPr>
          <w:sz w:val="24"/>
        </w:rPr>
        <w:t>affect</w:t>
      </w:r>
      <w:r w:rsidR="008C08C2">
        <w:rPr>
          <w:sz w:val="24"/>
        </w:rPr>
        <w:t xml:space="preserve"> women of reproductive age </w:t>
      </w:r>
      <w:r w:rsidR="00BD141F">
        <w:rPr>
          <w:sz w:val="24"/>
        </w:rPr>
        <w:t xml:space="preserve">(e.g., </w:t>
      </w:r>
      <w:r w:rsidR="008C08C2">
        <w:rPr>
          <w:sz w:val="24"/>
        </w:rPr>
        <w:t>family history of cancer</w:t>
      </w:r>
      <w:r w:rsidR="00BD141F">
        <w:rPr>
          <w:sz w:val="24"/>
        </w:rPr>
        <w:t>)</w:t>
      </w:r>
      <w:r w:rsidR="008C08C2">
        <w:rPr>
          <w:sz w:val="24"/>
        </w:rPr>
        <w:t xml:space="preserve">. </w:t>
      </w:r>
      <w:r w:rsidR="0083282E">
        <w:rPr>
          <w:sz w:val="24"/>
        </w:rPr>
        <w:t xml:space="preserve"> </w:t>
      </w:r>
      <w:r>
        <w:rPr>
          <w:sz w:val="24"/>
        </w:rPr>
        <w:t xml:space="preserve"> </w:t>
      </w:r>
      <w:r w:rsidRPr="00101CC2" w:rsidR="00F2540A">
        <w:rPr>
          <w:sz w:val="24"/>
        </w:rPr>
        <w:t>Increasingly, PRAMS infrastructure is used to support special-purpose information collection</w:t>
      </w:r>
      <w:r>
        <w:rPr>
          <w:sz w:val="24"/>
        </w:rPr>
        <w:t xml:space="preserve"> among this specific and vulnerable population.</w:t>
      </w:r>
      <w:r w:rsidR="00092A7A">
        <w:rPr>
          <w:sz w:val="24"/>
        </w:rPr>
        <w:t xml:space="preserve"> </w:t>
      </w:r>
      <w:r w:rsidR="000239D0">
        <w:rPr>
          <w:sz w:val="24"/>
        </w:rPr>
        <w:t xml:space="preserve">PRAMS </w:t>
      </w:r>
      <w:r w:rsidR="001A3432">
        <w:rPr>
          <w:sz w:val="24"/>
        </w:rPr>
        <w:t xml:space="preserve">has </w:t>
      </w:r>
      <w:r w:rsidR="000239D0">
        <w:rPr>
          <w:sz w:val="24"/>
        </w:rPr>
        <w:t xml:space="preserve">the capability of rapidly adding </w:t>
      </w:r>
      <w:r w:rsidR="001A3432">
        <w:rPr>
          <w:sz w:val="24"/>
        </w:rPr>
        <w:t xml:space="preserve">supplemental </w:t>
      </w:r>
      <w:r w:rsidR="000239D0">
        <w:rPr>
          <w:sz w:val="24"/>
        </w:rPr>
        <w:t xml:space="preserve">modules </w:t>
      </w:r>
      <w:r w:rsidR="00AE5ECC">
        <w:rPr>
          <w:sz w:val="24"/>
        </w:rPr>
        <w:t>t</w:t>
      </w:r>
      <w:r w:rsidR="002739A1">
        <w:rPr>
          <w:sz w:val="24"/>
        </w:rPr>
        <w:t>o</w:t>
      </w:r>
      <w:r w:rsidR="00AE5ECC">
        <w:rPr>
          <w:sz w:val="24"/>
        </w:rPr>
        <w:t xml:space="preserve"> </w:t>
      </w:r>
      <w:r w:rsidR="000239D0">
        <w:rPr>
          <w:sz w:val="24"/>
        </w:rPr>
        <w:t xml:space="preserve">address </w:t>
      </w:r>
      <w:r w:rsidR="001A3432">
        <w:rPr>
          <w:sz w:val="24"/>
        </w:rPr>
        <w:t xml:space="preserve">emerging </w:t>
      </w:r>
      <w:r w:rsidR="000239D0">
        <w:rPr>
          <w:sz w:val="24"/>
        </w:rPr>
        <w:t xml:space="preserve">issues (e.g., </w:t>
      </w:r>
      <w:r w:rsidR="00AE5ECC">
        <w:rPr>
          <w:sz w:val="24"/>
        </w:rPr>
        <w:t xml:space="preserve">maternal </w:t>
      </w:r>
      <w:r w:rsidR="001A3432">
        <w:rPr>
          <w:sz w:val="24"/>
        </w:rPr>
        <w:t>disabilities</w:t>
      </w:r>
      <w:r w:rsidR="00B02714">
        <w:rPr>
          <w:sz w:val="24"/>
        </w:rPr>
        <w:t>,</w:t>
      </w:r>
      <w:r w:rsidR="001A3432">
        <w:rPr>
          <w:sz w:val="24"/>
        </w:rPr>
        <w:t xml:space="preserve"> </w:t>
      </w:r>
      <w:proofErr w:type="gramStart"/>
      <w:r w:rsidR="001A3432">
        <w:rPr>
          <w:sz w:val="24"/>
        </w:rPr>
        <w:t>prescription</w:t>
      </w:r>
      <w:proofErr w:type="gramEnd"/>
      <w:r w:rsidR="001A3432">
        <w:rPr>
          <w:sz w:val="24"/>
        </w:rPr>
        <w:t xml:space="preserve"> and illicit opioid use</w:t>
      </w:r>
      <w:r w:rsidR="000239D0">
        <w:rPr>
          <w:sz w:val="24"/>
        </w:rPr>
        <w:t>)</w:t>
      </w:r>
      <w:r w:rsidR="00391F50">
        <w:rPr>
          <w:sz w:val="24"/>
        </w:rPr>
        <w:t>.</w:t>
      </w:r>
      <w:r w:rsidR="004A08D3">
        <w:rPr>
          <w:sz w:val="24"/>
        </w:rPr>
        <w:t xml:space="preserve"> </w:t>
      </w:r>
    </w:p>
    <w:p w:rsidR="00391F50" w:rsidP="000239D0" w:rsidRDefault="00391F50" w14:paraId="1446C776" w14:textId="77777777">
      <w:pPr>
        <w:spacing w:line="360" w:lineRule="auto"/>
        <w:rPr>
          <w:sz w:val="24"/>
        </w:rPr>
      </w:pPr>
    </w:p>
    <w:p w:rsidR="00391F50" w:rsidP="001A3432" w:rsidRDefault="00391F50" w14:paraId="6F8CB807" w14:textId="64DD430C">
      <w:pPr>
        <w:tabs>
          <w:tab w:val="left" w:pos="720"/>
          <w:tab w:val="left" w:pos="9360"/>
        </w:tabs>
        <w:spacing w:line="360" w:lineRule="auto"/>
        <w:rPr>
          <w:sz w:val="24"/>
        </w:rPr>
      </w:pPr>
      <w:r w:rsidRPr="001A3432">
        <w:rPr>
          <w:sz w:val="24"/>
        </w:rPr>
        <w:t xml:space="preserve">In addition, </w:t>
      </w:r>
      <w:r w:rsidR="00DE59AD">
        <w:rPr>
          <w:sz w:val="24"/>
        </w:rPr>
        <w:t xml:space="preserve">states have historically implemented </w:t>
      </w:r>
      <w:r w:rsidRPr="001A3432">
        <w:rPr>
          <w:sz w:val="24"/>
        </w:rPr>
        <w:t>call</w:t>
      </w:r>
      <w:r w:rsidR="00B34B55">
        <w:rPr>
          <w:sz w:val="24"/>
        </w:rPr>
        <w:t xml:space="preserve"> </w:t>
      </w:r>
      <w:r w:rsidRPr="001A3432">
        <w:rPr>
          <w:sz w:val="24"/>
        </w:rPr>
        <w:t xml:space="preserve">back surveys </w:t>
      </w:r>
      <w:r w:rsidR="00DE59AD">
        <w:rPr>
          <w:sz w:val="24"/>
        </w:rPr>
        <w:t>using the PRAMS infrastructure</w:t>
      </w:r>
      <w:r w:rsidRPr="001A3432">
        <w:rPr>
          <w:sz w:val="24"/>
        </w:rPr>
        <w:t xml:space="preserve"> to gather additional information on post-pregnancy experiences, infant</w:t>
      </w:r>
      <w:r w:rsidR="00B02714">
        <w:rPr>
          <w:sz w:val="24"/>
        </w:rPr>
        <w:t>,</w:t>
      </w:r>
      <w:r w:rsidRPr="001A3432">
        <w:rPr>
          <w:sz w:val="24"/>
        </w:rPr>
        <w:t xml:space="preserve"> and toddler health</w:t>
      </w:r>
      <w:r w:rsidRPr="00391F50">
        <w:rPr>
          <w:sz w:val="24"/>
        </w:rPr>
        <w:t xml:space="preserve">. </w:t>
      </w:r>
      <w:r w:rsidRPr="001A3432">
        <w:rPr>
          <w:sz w:val="24"/>
        </w:rPr>
        <w:t xml:space="preserve">Women who respond to the PRAMS survey may be recontacted </w:t>
      </w:r>
      <w:r w:rsidR="001B6E2C">
        <w:rPr>
          <w:sz w:val="24"/>
        </w:rPr>
        <w:t xml:space="preserve">through an </w:t>
      </w:r>
      <w:r w:rsidRPr="001A3432">
        <w:rPr>
          <w:sz w:val="24"/>
        </w:rPr>
        <w:t xml:space="preserve">opt-out consent process </w:t>
      </w:r>
      <w:proofErr w:type="gramStart"/>
      <w:r w:rsidRPr="001A3432">
        <w:rPr>
          <w:sz w:val="24"/>
        </w:rPr>
        <w:t xml:space="preserve">at a later </w:t>
      </w:r>
      <w:r w:rsidRPr="001A3432" w:rsidR="00D23670">
        <w:rPr>
          <w:sz w:val="24"/>
        </w:rPr>
        <w:t>time</w:t>
      </w:r>
      <w:proofErr w:type="gramEnd"/>
      <w:r w:rsidRPr="001A3432">
        <w:rPr>
          <w:sz w:val="24"/>
        </w:rPr>
        <w:t xml:space="preserve"> (beyond 6 months post-birth) to collect additional information a</w:t>
      </w:r>
      <w:r w:rsidR="00C15944">
        <w:rPr>
          <w:sz w:val="24"/>
        </w:rPr>
        <w:t>bout post-pregnancy experiences and</w:t>
      </w:r>
      <w:r w:rsidRPr="001A3432">
        <w:rPr>
          <w:sz w:val="24"/>
        </w:rPr>
        <w:t xml:space="preserve"> infant and toddler health. </w:t>
      </w:r>
      <w:r w:rsidR="00DE59AD">
        <w:rPr>
          <w:sz w:val="24"/>
        </w:rPr>
        <w:t xml:space="preserve">In October 2019, CDC implemented an opioid </w:t>
      </w:r>
      <w:r w:rsidRPr="001A3432">
        <w:rPr>
          <w:sz w:val="24"/>
        </w:rPr>
        <w:t>call</w:t>
      </w:r>
      <w:r w:rsidR="00B34B55">
        <w:rPr>
          <w:sz w:val="24"/>
        </w:rPr>
        <w:t xml:space="preserve"> </w:t>
      </w:r>
      <w:r w:rsidRPr="001A3432">
        <w:rPr>
          <w:sz w:val="24"/>
        </w:rPr>
        <w:t>back survey</w:t>
      </w:r>
      <w:r w:rsidR="00B02714">
        <w:rPr>
          <w:sz w:val="24"/>
        </w:rPr>
        <w:t xml:space="preserve"> </w:t>
      </w:r>
      <w:r w:rsidRPr="001A3432">
        <w:rPr>
          <w:sz w:val="24"/>
        </w:rPr>
        <w:t>targeted to areas with a high burden of opioid overdose deaths and include topics such as opioid misuse and access</w:t>
      </w:r>
      <w:r w:rsidR="00C15944">
        <w:rPr>
          <w:sz w:val="24"/>
        </w:rPr>
        <w:t xml:space="preserve"> to medication assisted therapy</w:t>
      </w:r>
      <w:r w:rsidR="001B6E2C">
        <w:rPr>
          <w:sz w:val="24"/>
        </w:rPr>
        <w:t xml:space="preserve"> (MAT)</w:t>
      </w:r>
      <w:r w:rsidR="00C15944">
        <w:rPr>
          <w:sz w:val="24"/>
        </w:rPr>
        <w:t>;</w:t>
      </w:r>
      <w:r w:rsidRPr="001A3432">
        <w:rPr>
          <w:sz w:val="24"/>
        </w:rPr>
        <w:t xml:space="preserve"> experiences with respectful care</w:t>
      </w:r>
      <w:r w:rsidR="00B02714">
        <w:rPr>
          <w:sz w:val="24"/>
        </w:rPr>
        <w:t>;</w:t>
      </w:r>
      <w:r w:rsidRPr="001A3432">
        <w:rPr>
          <w:sz w:val="24"/>
        </w:rPr>
        <w:t xml:space="preserve"> postpartum care</w:t>
      </w:r>
      <w:r w:rsidR="00B02714">
        <w:rPr>
          <w:sz w:val="24"/>
        </w:rPr>
        <w:t>;</w:t>
      </w:r>
      <w:r w:rsidRPr="001A3432">
        <w:rPr>
          <w:sz w:val="24"/>
        </w:rPr>
        <w:t xml:space="preserve"> rapid repeat pregnancy</w:t>
      </w:r>
      <w:r w:rsidR="00B02714">
        <w:rPr>
          <w:sz w:val="24"/>
        </w:rPr>
        <w:t>;</w:t>
      </w:r>
      <w:r w:rsidRPr="001A3432">
        <w:rPr>
          <w:sz w:val="24"/>
        </w:rPr>
        <w:t xml:space="preserve"> infant feeding practices</w:t>
      </w:r>
      <w:r w:rsidR="00B02714">
        <w:rPr>
          <w:sz w:val="24"/>
        </w:rPr>
        <w:t>;</w:t>
      </w:r>
      <w:r w:rsidRPr="001A3432">
        <w:rPr>
          <w:sz w:val="24"/>
        </w:rPr>
        <w:t xml:space="preserve"> </w:t>
      </w:r>
      <w:r w:rsidR="00B02714">
        <w:rPr>
          <w:sz w:val="24"/>
        </w:rPr>
        <w:t>and</w:t>
      </w:r>
      <w:r w:rsidRPr="001A3432">
        <w:rPr>
          <w:sz w:val="24"/>
        </w:rPr>
        <w:t xml:space="preserve"> infant health</w:t>
      </w:r>
      <w:r w:rsidR="00807A48">
        <w:rPr>
          <w:sz w:val="24"/>
        </w:rPr>
        <w:t xml:space="preserve">, </w:t>
      </w:r>
      <w:r w:rsidRPr="001A3432" w:rsidR="00807A48">
        <w:rPr>
          <w:sz w:val="24"/>
        </w:rPr>
        <w:t xml:space="preserve">developmental </w:t>
      </w:r>
      <w:proofErr w:type="gramStart"/>
      <w:r w:rsidRPr="001A3432" w:rsidR="00807A48">
        <w:rPr>
          <w:sz w:val="24"/>
        </w:rPr>
        <w:t>delays</w:t>
      </w:r>
      <w:proofErr w:type="gramEnd"/>
      <w:r w:rsidRPr="001A3432" w:rsidR="00807A48">
        <w:rPr>
          <w:sz w:val="24"/>
        </w:rPr>
        <w:t xml:space="preserve"> </w:t>
      </w:r>
      <w:r w:rsidRPr="001A3432">
        <w:rPr>
          <w:sz w:val="24"/>
        </w:rPr>
        <w:t>and social services such as well child visit attendance, home visitation, and social supports. Additional call</w:t>
      </w:r>
      <w:r w:rsidR="00B34B55">
        <w:rPr>
          <w:sz w:val="24"/>
        </w:rPr>
        <w:t xml:space="preserve"> </w:t>
      </w:r>
      <w:r w:rsidRPr="001A3432">
        <w:rPr>
          <w:sz w:val="24"/>
        </w:rPr>
        <w:t>back surveys</w:t>
      </w:r>
      <w:r w:rsidRPr="00391F50">
        <w:rPr>
          <w:sz w:val="24"/>
        </w:rPr>
        <w:t xml:space="preserve"> </w:t>
      </w:r>
      <w:r w:rsidRPr="001A3432">
        <w:rPr>
          <w:sz w:val="24"/>
        </w:rPr>
        <w:t xml:space="preserve">may be developed to address other emergent issues as they arise.    </w:t>
      </w:r>
    </w:p>
    <w:p w:rsidR="00FB2A12" w:rsidP="001A3432" w:rsidRDefault="00FB2A12" w14:paraId="197FB599" w14:textId="7C683248">
      <w:pPr>
        <w:tabs>
          <w:tab w:val="left" w:pos="720"/>
          <w:tab w:val="left" w:pos="9360"/>
        </w:tabs>
        <w:spacing w:line="360" w:lineRule="auto"/>
        <w:rPr>
          <w:sz w:val="24"/>
        </w:rPr>
      </w:pPr>
    </w:p>
    <w:p w:rsidRPr="00BF060B" w:rsidR="00FB2A12" w:rsidP="00FB2A12" w:rsidRDefault="00904D0C" w14:paraId="445DF8C8" w14:textId="314CAF06">
      <w:pPr>
        <w:tabs>
          <w:tab w:val="left" w:pos="720"/>
          <w:tab w:val="left" w:pos="9360"/>
        </w:tabs>
        <w:spacing w:line="360" w:lineRule="auto"/>
        <w:rPr>
          <w:sz w:val="24"/>
        </w:rPr>
      </w:pPr>
      <w:r w:rsidRPr="00BF060B">
        <w:rPr>
          <w:sz w:val="24"/>
        </w:rPr>
        <w:t>As part of the questionnaire development process, f</w:t>
      </w:r>
      <w:r w:rsidRPr="00BF060B" w:rsidR="00FB2A12">
        <w:rPr>
          <w:sz w:val="24"/>
        </w:rPr>
        <w:t xml:space="preserve">ield testing will be conducted </w:t>
      </w:r>
      <w:r w:rsidR="001B6E2C">
        <w:rPr>
          <w:sz w:val="24"/>
        </w:rPr>
        <w:t>[</w:t>
      </w:r>
      <w:r w:rsidRPr="00BF060B" w:rsidR="00FB2A12">
        <w:rPr>
          <w:sz w:val="24"/>
        </w:rPr>
        <w:t xml:space="preserve">approximately </w:t>
      </w:r>
      <w:r w:rsidRPr="001D70CB" w:rsidR="00BF060B">
        <w:rPr>
          <w:sz w:val="24"/>
        </w:rPr>
        <w:t>2</w:t>
      </w:r>
      <w:r w:rsidR="002739A1">
        <w:rPr>
          <w:sz w:val="24"/>
        </w:rPr>
        <w:t>-12</w:t>
      </w:r>
      <w:r w:rsidRPr="001D70CB" w:rsidR="00FB2A12">
        <w:rPr>
          <w:sz w:val="24"/>
        </w:rPr>
        <w:t xml:space="preserve"> months</w:t>
      </w:r>
      <w:r w:rsidR="001B6E2C">
        <w:rPr>
          <w:sz w:val="24"/>
        </w:rPr>
        <w:t>]</w:t>
      </w:r>
      <w:r w:rsidRPr="001D70CB" w:rsidR="00FB2A12">
        <w:rPr>
          <w:sz w:val="24"/>
        </w:rPr>
        <w:t xml:space="preserve"> prior to implementation of </w:t>
      </w:r>
      <w:r w:rsidRPr="001D70CB">
        <w:rPr>
          <w:sz w:val="24"/>
        </w:rPr>
        <w:t xml:space="preserve">new </w:t>
      </w:r>
      <w:r w:rsidRPr="001D70CB" w:rsidR="00FB2A12">
        <w:rPr>
          <w:sz w:val="24"/>
        </w:rPr>
        <w:t>supplemental modules and call</w:t>
      </w:r>
      <w:r w:rsidR="00B34B55">
        <w:rPr>
          <w:sz w:val="24"/>
        </w:rPr>
        <w:t xml:space="preserve"> </w:t>
      </w:r>
      <w:r w:rsidRPr="001D70CB" w:rsidR="00FB2A12">
        <w:rPr>
          <w:sz w:val="24"/>
        </w:rPr>
        <w:t>back surveys</w:t>
      </w:r>
      <w:r w:rsidRPr="001D70CB" w:rsidR="003969E6">
        <w:rPr>
          <w:sz w:val="24"/>
        </w:rPr>
        <w:t xml:space="preserve">, as </w:t>
      </w:r>
      <w:r w:rsidRPr="001D70CB" w:rsidR="003969E6">
        <w:rPr>
          <w:sz w:val="24"/>
        </w:rPr>
        <w:lastRenderedPageBreak/>
        <w:t>well as new or substantively revised questions for the core module</w:t>
      </w:r>
      <w:r w:rsidRPr="009B1551" w:rsidR="003969E6">
        <w:rPr>
          <w:sz w:val="24"/>
        </w:rPr>
        <w:t xml:space="preserve"> prior to a new phase. Field testing will</w:t>
      </w:r>
      <w:r w:rsidRPr="009B1551" w:rsidR="00FB2A12">
        <w:rPr>
          <w:sz w:val="24"/>
        </w:rPr>
        <w:t xml:space="preserve"> identify issues tha</w:t>
      </w:r>
      <w:r w:rsidRPr="006C210E" w:rsidR="00FB2A12">
        <w:rPr>
          <w:sz w:val="24"/>
        </w:rPr>
        <w:t>t may affect implementation of module or quality of the data collected.</w:t>
      </w:r>
      <w:r w:rsidRPr="006C210E" w:rsidR="00A56E21">
        <w:rPr>
          <w:sz w:val="24"/>
        </w:rPr>
        <w:t xml:space="preserve"> Field testing will </w:t>
      </w:r>
      <w:r w:rsidRPr="006C210E" w:rsidR="00A56E21">
        <w:rPr>
          <w:i/>
          <w:sz w:val="24"/>
        </w:rPr>
        <w:t xml:space="preserve">only </w:t>
      </w:r>
      <w:r w:rsidRPr="006C210E" w:rsidR="00A56E21">
        <w:rPr>
          <w:sz w:val="24"/>
        </w:rPr>
        <w:t>be conducted for new or substantively changed questions.</w:t>
      </w:r>
      <w:r w:rsidRPr="006C210E" w:rsidR="00FB2A12">
        <w:rPr>
          <w:sz w:val="24"/>
        </w:rPr>
        <w:t xml:space="preserve"> Field testing may not be possible for supplemental modules addressing</w:t>
      </w:r>
      <w:r w:rsidRPr="00092784" w:rsidR="00FB2A12">
        <w:rPr>
          <w:sz w:val="24"/>
        </w:rPr>
        <w:t xml:space="preserve"> emergency circumstances due to</w:t>
      </w:r>
      <w:r w:rsidRPr="00BF060B" w:rsidR="00FB2A12">
        <w:rPr>
          <w:sz w:val="24"/>
        </w:rPr>
        <w:t xml:space="preserve"> urgency. </w:t>
      </w:r>
    </w:p>
    <w:p w:rsidR="000239D0" w:rsidP="000239D0" w:rsidRDefault="000239D0" w14:paraId="26573403" w14:textId="38087CFE">
      <w:pPr>
        <w:spacing w:line="360" w:lineRule="auto"/>
        <w:rPr>
          <w:sz w:val="24"/>
        </w:rPr>
      </w:pPr>
    </w:p>
    <w:p w:rsidR="003660AD" w:rsidP="00DD6686" w:rsidRDefault="00F2540A" w14:paraId="1ACD439A" w14:textId="4AF8AA75">
      <w:pPr>
        <w:spacing w:line="360" w:lineRule="auto"/>
        <w:rPr>
          <w:sz w:val="24"/>
        </w:rPr>
      </w:pPr>
      <w:r>
        <w:rPr>
          <w:sz w:val="24"/>
          <w:shd w:val="clear" w:color="auto" w:fill="FFFFFF" w:themeFill="background1"/>
        </w:rPr>
        <w:t>Ongoing</w:t>
      </w:r>
      <w:r w:rsidRPr="001D5EC2" w:rsidDel="0003164F" w:rsidR="001D5EC2">
        <w:rPr>
          <w:sz w:val="24"/>
        </w:rPr>
        <w:t xml:space="preserve"> </w:t>
      </w:r>
      <w:r w:rsidDel="0003164F" w:rsidR="009208E9">
        <w:rPr>
          <w:sz w:val="24"/>
        </w:rPr>
        <w:t>s</w:t>
      </w:r>
      <w:r w:rsidRPr="00E21E65" w:rsidDel="0003164F" w:rsidR="000525AC">
        <w:rPr>
          <w:sz w:val="24"/>
        </w:rPr>
        <w:t>urveillance efforts that quantify disease and risk factors and identify opportunities for prevention are central to CDC’s planning and evaluation efforts. CDC’s authority to collect information for th</w:t>
      </w:r>
      <w:r w:rsidR="0010660D">
        <w:rPr>
          <w:sz w:val="24"/>
        </w:rPr>
        <w:t xml:space="preserve">is </w:t>
      </w:r>
      <w:r w:rsidRPr="00E21E65" w:rsidDel="0003164F" w:rsidR="000525AC">
        <w:rPr>
          <w:sz w:val="24"/>
        </w:rPr>
        <w:t>purpose is provided by the Public Health Service Act</w:t>
      </w:r>
      <w:r w:rsidDel="0003164F" w:rsidR="009208E9">
        <w:rPr>
          <w:sz w:val="24"/>
        </w:rPr>
        <w:t xml:space="preserve"> (PHSA)</w:t>
      </w:r>
      <w:r w:rsidR="005B3714">
        <w:rPr>
          <w:sz w:val="24"/>
        </w:rPr>
        <w:t>,</w:t>
      </w:r>
      <w:r w:rsidDel="0003164F" w:rsidR="009208E9">
        <w:rPr>
          <w:sz w:val="24"/>
        </w:rPr>
        <w:t xml:space="preserve"> and </w:t>
      </w:r>
      <w:r w:rsidRPr="009F47E0" w:rsidDel="0003164F" w:rsidR="000525AC">
        <w:rPr>
          <w:sz w:val="24"/>
        </w:rPr>
        <w:t>PRAMS</w:t>
      </w:r>
      <w:r w:rsidRPr="006F2EC6" w:rsidDel="0003164F" w:rsidR="000525AC">
        <w:rPr>
          <w:sz w:val="24"/>
        </w:rPr>
        <w:t xml:space="preserve"> is authorized under section 317(k).  </w:t>
      </w:r>
      <w:r w:rsidDel="0003164F" w:rsidR="006C37BF">
        <w:rPr>
          <w:sz w:val="24"/>
        </w:rPr>
        <w:t>A c</w:t>
      </w:r>
      <w:r w:rsidRPr="006F2EC6" w:rsidDel="0003164F" w:rsidR="000525AC">
        <w:rPr>
          <w:sz w:val="24"/>
        </w:rPr>
        <w:t>op</w:t>
      </w:r>
      <w:r w:rsidDel="0003164F" w:rsidR="006C37BF">
        <w:rPr>
          <w:sz w:val="24"/>
        </w:rPr>
        <w:t>y</w:t>
      </w:r>
      <w:r w:rsidRPr="006F2EC6" w:rsidDel="0003164F" w:rsidR="000525AC">
        <w:rPr>
          <w:sz w:val="24"/>
        </w:rPr>
        <w:t xml:space="preserve"> of the </w:t>
      </w:r>
      <w:r w:rsidR="008C437D">
        <w:rPr>
          <w:sz w:val="24"/>
        </w:rPr>
        <w:t>PHSA</w:t>
      </w:r>
      <w:r w:rsidRPr="006F2EC6" w:rsidDel="0003164F" w:rsidR="000525AC">
        <w:rPr>
          <w:sz w:val="24"/>
        </w:rPr>
        <w:t xml:space="preserve"> </w:t>
      </w:r>
      <w:r w:rsidDel="0003164F" w:rsidR="006C37BF">
        <w:rPr>
          <w:sz w:val="24"/>
        </w:rPr>
        <w:t xml:space="preserve">is </w:t>
      </w:r>
      <w:r w:rsidRPr="006F2EC6" w:rsidDel="0003164F" w:rsidR="000525AC">
        <w:rPr>
          <w:sz w:val="24"/>
        </w:rPr>
        <w:t xml:space="preserve">displayed </w:t>
      </w:r>
      <w:r w:rsidRPr="00044DF8" w:rsidDel="0003164F" w:rsidR="000525AC">
        <w:rPr>
          <w:sz w:val="24"/>
        </w:rPr>
        <w:t xml:space="preserve">in </w:t>
      </w:r>
      <w:r w:rsidRPr="00044DF8" w:rsidDel="0003164F" w:rsidR="000525AC">
        <w:rPr>
          <w:b/>
          <w:sz w:val="24"/>
        </w:rPr>
        <w:t>Attachment 1</w:t>
      </w:r>
      <w:r w:rsidR="00B34C75">
        <w:rPr>
          <w:b/>
          <w:sz w:val="24"/>
        </w:rPr>
        <w:t>a</w:t>
      </w:r>
      <w:r w:rsidRPr="00044DF8" w:rsidDel="0003164F" w:rsidR="000525AC">
        <w:rPr>
          <w:sz w:val="24"/>
        </w:rPr>
        <w:t xml:space="preserve">. </w:t>
      </w:r>
      <w:r w:rsidR="00816FAF">
        <w:rPr>
          <w:sz w:val="24"/>
        </w:rPr>
        <w:t xml:space="preserve">Furthermore, </w:t>
      </w:r>
      <w:r>
        <w:rPr>
          <w:sz w:val="24"/>
        </w:rPr>
        <w:t>PRAMS data is essential to informing CDC</w:t>
      </w:r>
      <w:r w:rsidR="00816FAF">
        <w:rPr>
          <w:sz w:val="24"/>
        </w:rPr>
        <w:t>’</w:t>
      </w:r>
      <w:r>
        <w:rPr>
          <w:sz w:val="24"/>
        </w:rPr>
        <w:t xml:space="preserve">s Safe Motherhood Initiative. </w:t>
      </w:r>
      <w:r w:rsidR="00816FAF">
        <w:rPr>
          <w:sz w:val="24"/>
        </w:rPr>
        <w:t>Thus</w:t>
      </w:r>
      <w:r w:rsidR="002C3A1B">
        <w:rPr>
          <w:sz w:val="24"/>
        </w:rPr>
        <w:t xml:space="preserve">, </w:t>
      </w:r>
      <w:r w:rsidRPr="001D5EC2" w:rsidR="003E0753">
        <w:rPr>
          <w:sz w:val="24"/>
        </w:rPr>
        <w:t xml:space="preserve">legislative support for PRAMS </w:t>
      </w:r>
      <w:r w:rsidR="002C3A1B">
        <w:rPr>
          <w:sz w:val="24"/>
        </w:rPr>
        <w:t xml:space="preserve">comes </w:t>
      </w:r>
      <w:r w:rsidRPr="001D5EC2" w:rsidR="003E0753">
        <w:rPr>
          <w:sz w:val="24"/>
        </w:rPr>
        <w:t>in the form of the following:</w:t>
      </w:r>
      <w:r w:rsidR="00816FAF">
        <w:rPr>
          <w:sz w:val="24"/>
        </w:rPr>
        <w:t xml:space="preserve"> </w:t>
      </w:r>
      <w:r w:rsidRPr="001D5EC2" w:rsidR="003E0753">
        <w:rPr>
          <w:sz w:val="24"/>
        </w:rPr>
        <w:t xml:space="preserve">1) The Safe Motherhood Act for Research and Treatment </w:t>
      </w:r>
      <w:r w:rsidR="003E0753">
        <w:rPr>
          <w:sz w:val="24"/>
        </w:rPr>
        <w:t>(SMART)</w:t>
      </w:r>
      <w:r w:rsidR="00816FAF">
        <w:rPr>
          <w:sz w:val="24"/>
        </w:rPr>
        <w:t>, which</w:t>
      </w:r>
      <w:r w:rsidR="003E0753">
        <w:rPr>
          <w:sz w:val="24"/>
        </w:rPr>
        <w:t xml:space="preserve"> </w:t>
      </w:r>
      <w:r w:rsidRPr="001D5EC2" w:rsidR="003E0753">
        <w:rPr>
          <w:sz w:val="24"/>
        </w:rPr>
        <w:t>supports surveillance of pregnancy-related morbidity data</w:t>
      </w:r>
      <w:r w:rsidRPr="005E48C7" w:rsidR="00B34C75">
        <w:rPr>
          <w:b/>
          <w:sz w:val="24"/>
        </w:rPr>
        <w:t xml:space="preserve"> (</w:t>
      </w:r>
      <w:r w:rsidRPr="00044DF8" w:rsidDel="0003164F" w:rsidR="00B34C75">
        <w:rPr>
          <w:b/>
          <w:sz w:val="24"/>
        </w:rPr>
        <w:t>Attachment 1</w:t>
      </w:r>
      <w:r w:rsidR="00B34C75">
        <w:rPr>
          <w:b/>
          <w:sz w:val="24"/>
        </w:rPr>
        <w:t>b)</w:t>
      </w:r>
      <w:r w:rsidR="00816FAF">
        <w:rPr>
          <w:sz w:val="24"/>
        </w:rPr>
        <w:t>;</w:t>
      </w:r>
      <w:r w:rsidRPr="001D5EC2" w:rsidR="003E0753">
        <w:rPr>
          <w:sz w:val="24"/>
        </w:rPr>
        <w:t xml:space="preserve"> </w:t>
      </w:r>
      <w:r w:rsidR="00816FAF">
        <w:rPr>
          <w:sz w:val="24"/>
        </w:rPr>
        <w:t xml:space="preserve">and </w:t>
      </w:r>
      <w:r w:rsidRPr="001D5EC2" w:rsidR="003E0753">
        <w:rPr>
          <w:sz w:val="24"/>
        </w:rPr>
        <w:t>2) The Prematurity Research Expansion and Education for Mothers who deliver Infants Early (PREEMIE) Act</w:t>
      </w:r>
      <w:r w:rsidR="00B34C75">
        <w:rPr>
          <w:sz w:val="24"/>
        </w:rPr>
        <w:t xml:space="preserve"> </w:t>
      </w:r>
      <w:r w:rsidRPr="005E48C7" w:rsidR="00B34C75">
        <w:rPr>
          <w:b/>
          <w:sz w:val="24"/>
        </w:rPr>
        <w:t>(</w:t>
      </w:r>
      <w:r w:rsidRPr="00044DF8" w:rsidDel="0003164F" w:rsidR="00B34C75">
        <w:rPr>
          <w:b/>
          <w:sz w:val="24"/>
        </w:rPr>
        <w:t>Attachment 1</w:t>
      </w:r>
      <w:r w:rsidR="00B34C75">
        <w:rPr>
          <w:b/>
          <w:sz w:val="24"/>
        </w:rPr>
        <w:t>c)</w:t>
      </w:r>
      <w:r w:rsidR="00816FAF">
        <w:rPr>
          <w:sz w:val="24"/>
        </w:rPr>
        <w:t>, which</w:t>
      </w:r>
      <w:r w:rsidRPr="001D5EC2" w:rsidR="003E0753">
        <w:rPr>
          <w:sz w:val="24"/>
        </w:rPr>
        <w:t xml:space="preserve"> supports the use of PRAMS to track pregnancy outcomes </w:t>
      </w:r>
      <w:r>
        <w:rPr>
          <w:sz w:val="24"/>
        </w:rPr>
        <w:t xml:space="preserve">and help prevent preterm birth. </w:t>
      </w:r>
    </w:p>
    <w:p w:rsidR="00950CF8" w:rsidP="00DD6686" w:rsidRDefault="00950CF8" w14:paraId="1835F3B6" w14:textId="77777777">
      <w:pPr>
        <w:spacing w:line="360" w:lineRule="auto"/>
        <w:rPr>
          <w:sz w:val="24"/>
        </w:rPr>
      </w:pPr>
    </w:p>
    <w:p w:rsidR="00ED028C" w:rsidP="00A82221" w:rsidRDefault="00ED028C" w14:paraId="66C8E0F4" w14:textId="77777777">
      <w:pPr>
        <w:pStyle w:val="Heading3"/>
        <w:numPr>
          <w:ilvl w:val="0"/>
          <w:numId w:val="2"/>
        </w:numPr>
        <w:ind w:left="0" w:firstLine="0"/>
        <w:rPr>
          <w:rFonts w:ascii="Times New Roman" w:hAnsi="Times New Roman" w:cs="Times New Roman"/>
          <w:sz w:val="24"/>
          <w:szCs w:val="24"/>
        </w:rPr>
      </w:pPr>
      <w:bookmarkStart w:name="_Toc396742695" w:id="3"/>
      <w:r w:rsidRPr="00BB3C01">
        <w:rPr>
          <w:rFonts w:ascii="Times New Roman" w:hAnsi="Times New Roman" w:cs="Times New Roman"/>
          <w:sz w:val="24"/>
          <w:szCs w:val="24"/>
        </w:rPr>
        <w:t>Purpose and Use of Information Collection</w:t>
      </w:r>
      <w:bookmarkEnd w:id="3"/>
    </w:p>
    <w:p w:rsidRPr="00140154" w:rsidR="00140154" w:rsidP="00140154" w:rsidRDefault="00140154" w14:paraId="5801F162" w14:textId="77777777"/>
    <w:p w:rsidR="004A3017" w:rsidP="005A450C" w:rsidRDefault="00CE7E52" w14:paraId="4353649D" w14:textId="1761FCFA">
      <w:pPr>
        <w:pStyle w:val="NormalWeb"/>
        <w:spacing w:line="360" w:lineRule="auto"/>
      </w:pPr>
      <w:r w:rsidRPr="005A450C">
        <w:t xml:space="preserve">PRAMS is an ongoing, population-based surveillance system based on a stratified systematic sample designed to produce annual estimates of selected maternal experiences and behaviors that occur </w:t>
      </w:r>
      <w:r w:rsidR="003E67E6">
        <w:t xml:space="preserve">during </w:t>
      </w:r>
      <w:r w:rsidRPr="005A450C">
        <w:t xml:space="preserve">the months prior to and during pregnancy, </w:t>
      </w:r>
      <w:r w:rsidR="004A3017">
        <w:t>as well as</w:t>
      </w:r>
      <w:r w:rsidRPr="005A450C" w:rsidR="004A3017">
        <w:t xml:space="preserve"> </w:t>
      </w:r>
      <w:r w:rsidRPr="005A450C">
        <w:t>the first months after pregnancy for each site.</w:t>
      </w:r>
      <w:r>
        <w:t xml:space="preserve"> </w:t>
      </w:r>
      <w:r w:rsidRPr="005A450C" w:rsidR="00A25A6A">
        <w:t xml:space="preserve">Data for PRAMS </w:t>
      </w:r>
      <w:r w:rsidR="004A3017">
        <w:t>are</w:t>
      </w:r>
      <w:r w:rsidRPr="005A450C" w:rsidR="00A25A6A">
        <w:t xml:space="preserve"> collected by funded state and jurisdiction</w:t>
      </w:r>
      <w:r w:rsidR="009C4EA9">
        <w:t>s</w:t>
      </w:r>
      <w:r w:rsidRPr="005A450C" w:rsidR="00A25A6A">
        <w:t xml:space="preserve"> from women who recently gave birth to a live born or stillborn infant. </w:t>
      </w:r>
      <w:r w:rsidR="009E54C8">
        <w:t>As of</w:t>
      </w:r>
      <w:r w:rsidRPr="005A450C" w:rsidR="005A450C">
        <w:t xml:space="preserve"> May 2016, PRAMS is funded in 51 sites and covers 83% of all live births in the United States. Sites </w:t>
      </w:r>
      <w:r>
        <w:t xml:space="preserve">that collect data on women with recent livebirths </w:t>
      </w:r>
      <w:r w:rsidRPr="005A450C" w:rsidR="005A450C">
        <w:t xml:space="preserve">include 47 states, New York City, Washington, DC, Puerto Rico, and </w:t>
      </w:r>
      <w:r w:rsidR="005B3714">
        <w:t xml:space="preserve">the </w:t>
      </w:r>
      <w:r w:rsidRPr="005A450C" w:rsidR="005A450C">
        <w:t xml:space="preserve">Great Plains Tribal Chairman’s Health Board. </w:t>
      </w:r>
      <w:r>
        <w:t xml:space="preserve">Utah is the only site </w:t>
      </w:r>
      <w:r w:rsidR="005B3714">
        <w:t xml:space="preserve">also </w:t>
      </w:r>
      <w:r>
        <w:t xml:space="preserve">funded to collect data on women with a recent stillbirth. </w:t>
      </w:r>
    </w:p>
    <w:p w:rsidR="00140154" w:rsidP="009C4EA9" w:rsidRDefault="00A25A6A" w14:paraId="21B5FC83" w14:textId="27FE83E1">
      <w:pPr>
        <w:spacing w:line="360" w:lineRule="auto"/>
      </w:pPr>
      <w:r w:rsidRPr="009C4EA9">
        <w:rPr>
          <w:sz w:val="24"/>
        </w:rPr>
        <w:t xml:space="preserve">Findings from PRAMS are used to enhance the understanding of maternal behaviors and their relationship with adverse pregnancy outcomes. PRAMS data can also be used by participating </w:t>
      </w:r>
      <w:r w:rsidRPr="009C4EA9">
        <w:rPr>
          <w:sz w:val="24"/>
        </w:rPr>
        <w:lastRenderedPageBreak/>
        <w:t xml:space="preserve">states and jurisdictions for needs assessment and to inform program development and evaluation, </w:t>
      </w:r>
      <w:r w:rsidR="00CE7E52">
        <w:rPr>
          <w:sz w:val="24"/>
        </w:rPr>
        <w:t xml:space="preserve">as well as </w:t>
      </w:r>
      <w:r w:rsidRPr="009C4EA9">
        <w:rPr>
          <w:sz w:val="24"/>
        </w:rPr>
        <w:t>health care services and policy.</w:t>
      </w:r>
      <w:r w:rsidRPr="009C4EA9" w:rsidR="009C4EA9">
        <w:rPr>
          <w:sz w:val="24"/>
        </w:rPr>
        <w:t xml:space="preserve"> </w:t>
      </w:r>
      <w:r w:rsidRPr="009C4EA9" w:rsidR="00140154">
        <w:rPr>
          <w:sz w:val="24"/>
        </w:rPr>
        <w:t xml:space="preserve"> PRAMS data </w:t>
      </w:r>
      <w:r w:rsidRPr="009C4EA9">
        <w:rPr>
          <w:sz w:val="24"/>
        </w:rPr>
        <w:t>are</w:t>
      </w:r>
      <w:r w:rsidRPr="009C4EA9" w:rsidR="00140154">
        <w:rPr>
          <w:sz w:val="24"/>
        </w:rPr>
        <w:t xml:space="preserve"> used to monitor various targets in Healthy People 2020</w:t>
      </w:r>
      <w:r w:rsidR="00607F32">
        <w:rPr>
          <w:sz w:val="24"/>
        </w:rPr>
        <w:t>/2030</w:t>
      </w:r>
      <w:r w:rsidRPr="009C4EA9" w:rsidR="00140154">
        <w:rPr>
          <w:sz w:val="24"/>
        </w:rPr>
        <w:t>, preconception health and health care indicators, and selected performance measures for various programs and initiatives (e.g., Title V Maternal and Child Health Program</w:t>
      </w:r>
      <w:r w:rsidRPr="009C4EA9">
        <w:rPr>
          <w:sz w:val="24"/>
        </w:rPr>
        <w:t xml:space="preserve"> </w:t>
      </w:r>
      <w:r w:rsidRPr="009C4EA9" w:rsidR="00140154">
        <w:rPr>
          <w:sz w:val="24"/>
        </w:rPr>
        <w:t xml:space="preserve">and The Collaborative Improvement and Innovation Network to Reduce Infant Mortality). </w:t>
      </w:r>
    </w:p>
    <w:p w:rsidR="00481755" w:rsidP="009C4EA9" w:rsidRDefault="00481755" w14:paraId="000AFFD3" w14:textId="38222593">
      <w:pPr>
        <w:spacing w:line="360" w:lineRule="auto"/>
      </w:pPr>
    </w:p>
    <w:p w:rsidR="00B4164F" w:rsidP="00B4164F" w:rsidRDefault="00B4164F" w14:paraId="11084EF3" w14:textId="26ECC33F">
      <w:pPr>
        <w:spacing w:line="360" w:lineRule="auto"/>
        <w:rPr>
          <w:sz w:val="24"/>
        </w:rPr>
      </w:pPr>
      <w:r>
        <w:rPr>
          <w:sz w:val="24"/>
        </w:rPr>
        <w:t xml:space="preserve">In addition, </w:t>
      </w:r>
      <w:r w:rsidR="00932CE5">
        <w:rPr>
          <w:sz w:val="24"/>
        </w:rPr>
        <w:t xml:space="preserve">PRAMS data </w:t>
      </w:r>
      <w:r w:rsidR="005B3714">
        <w:rPr>
          <w:sz w:val="24"/>
        </w:rPr>
        <w:t xml:space="preserve">has </w:t>
      </w:r>
      <w:r w:rsidR="00D46D3C">
        <w:rPr>
          <w:sz w:val="24"/>
        </w:rPr>
        <w:t>been used</w:t>
      </w:r>
      <w:r w:rsidR="00932CE5">
        <w:rPr>
          <w:sz w:val="24"/>
        </w:rPr>
        <w:t xml:space="preserve"> as an evaluation component </w:t>
      </w:r>
      <w:r w:rsidR="001A3432">
        <w:rPr>
          <w:sz w:val="24"/>
        </w:rPr>
        <w:t xml:space="preserve">by </w:t>
      </w:r>
      <w:r w:rsidR="00932CE5">
        <w:rPr>
          <w:sz w:val="24"/>
        </w:rPr>
        <w:t xml:space="preserve">the </w:t>
      </w:r>
      <w:r w:rsidRPr="008A5D72" w:rsidR="00932CE5">
        <w:rPr>
          <w:sz w:val="24"/>
        </w:rPr>
        <w:t xml:space="preserve">Maternal and Child Health Bureau (MCHB) in the Health Resources and Services Administration (HRSA) </w:t>
      </w:r>
      <w:r w:rsidR="001A3432">
        <w:rPr>
          <w:sz w:val="24"/>
        </w:rPr>
        <w:t xml:space="preserve">for the </w:t>
      </w:r>
      <w:r w:rsidR="00932CE5">
        <w:rPr>
          <w:sz w:val="24"/>
        </w:rPr>
        <w:t>Healthy Start program evaluation</w:t>
      </w:r>
      <w:r>
        <w:rPr>
          <w:sz w:val="24"/>
        </w:rPr>
        <w:t xml:space="preserve">. </w:t>
      </w:r>
      <w:r w:rsidRPr="008A5D72" w:rsidR="00932CE5">
        <w:rPr>
          <w:sz w:val="24"/>
        </w:rPr>
        <w:t xml:space="preserve">Currently 63 of the 75 continuing Healthy Start grantees eligible for selection </w:t>
      </w:r>
      <w:proofErr w:type="gramStart"/>
      <w:r w:rsidRPr="008A5D72" w:rsidR="00932CE5">
        <w:rPr>
          <w:sz w:val="24"/>
        </w:rPr>
        <w:t>are located in</w:t>
      </w:r>
      <w:proofErr w:type="gramEnd"/>
      <w:r w:rsidRPr="008A5D72" w:rsidR="00932CE5">
        <w:rPr>
          <w:sz w:val="24"/>
        </w:rPr>
        <w:t xml:space="preserve"> states that conduct the PRAMS survey.  From among these grantees, MCHB/HRSA randomly selected 15 Healthy Start grantee sites to participate </w:t>
      </w:r>
      <w:r w:rsidR="00932CE5">
        <w:rPr>
          <w:sz w:val="24"/>
        </w:rPr>
        <w:t>for the one</w:t>
      </w:r>
      <w:r w:rsidR="00B02714">
        <w:rPr>
          <w:sz w:val="24"/>
        </w:rPr>
        <w:t>-</w:t>
      </w:r>
      <w:r w:rsidR="00932CE5">
        <w:rPr>
          <w:sz w:val="24"/>
        </w:rPr>
        <w:t>time</w:t>
      </w:r>
      <w:r w:rsidRPr="008A5D72" w:rsidR="00932CE5">
        <w:rPr>
          <w:sz w:val="24"/>
        </w:rPr>
        <w:t xml:space="preserve"> oversampling</w:t>
      </w:r>
      <w:r w:rsidR="001A3432">
        <w:rPr>
          <w:sz w:val="24"/>
        </w:rPr>
        <w:t xml:space="preserve"> (oversampling of Healthy Start participants for 2017- 2018 only)</w:t>
      </w:r>
      <w:r w:rsidRPr="008A5D72" w:rsidR="00932CE5">
        <w:rPr>
          <w:sz w:val="24"/>
        </w:rPr>
        <w:t>.</w:t>
      </w:r>
      <w:r>
        <w:rPr>
          <w:sz w:val="24"/>
        </w:rPr>
        <w:t xml:space="preserve"> </w:t>
      </w:r>
      <w:r w:rsidRPr="008A5D72">
        <w:rPr>
          <w:sz w:val="24"/>
        </w:rPr>
        <w:t xml:space="preserve">The goal of the </w:t>
      </w:r>
      <w:r w:rsidR="005B3714">
        <w:rPr>
          <w:sz w:val="24"/>
        </w:rPr>
        <w:t xml:space="preserve">ongoing </w:t>
      </w:r>
      <w:r w:rsidRPr="008A5D72">
        <w:rPr>
          <w:sz w:val="24"/>
        </w:rPr>
        <w:t xml:space="preserve">evaluation is to determine the effect of the Healthy Start program on changes in participant-level characteristics (e.g., health services utilization, preventive </w:t>
      </w:r>
      <w:r>
        <w:rPr>
          <w:sz w:val="24"/>
        </w:rPr>
        <w:t xml:space="preserve">health </w:t>
      </w:r>
      <w:r w:rsidRPr="008A5D72">
        <w:rPr>
          <w:sz w:val="24"/>
        </w:rPr>
        <w:t>behaviors, health outcomes</w:t>
      </w:r>
      <w:r>
        <w:rPr>
          <w:sz w:val="24"/>
        </w:rPr>
        <w:t>)</w:t>
      </w:r>
      <w:r w:rsidRPr="008A5D72">
        <w:rPr>
          <w:sz w:val="24"/>
        </w:rPr>
        <w:t xml:space="preserve">.  </w:t>
      </w:r>
      <w:r>
        <w:rPr>
          <w:sz w:val="24"/>
        </w:rPr>
        <w:t xml:space="preserve">For one component of the </w:t>
      </w:r>
      <w:r w:rsidR="00932CE5">
        <w:rPr>
          <w:sz w:val="24"/>
        </w:rPr>
        <w:t xml:space="preserve">overall program </w:t>
      </w:r>
      <w:r>
        <w:rPr>
          <w:sz w:val="24"/>
        </w:rPr>
        <w:t>evaluation</w:t>
      </w:r>
      <w:r w:rsidRPr="008A5D72">
        <w:rPr>
          <w:sz w:val="24"/>
        </w:rPr>
        <w:t xml:space="preserve">, </w:t>
      </w:r>
      <w:r>
        <w:rPr>
          <w:sz w:val="24"/>
        </w:rPr>
        <w:t xml:space="preserve">HRSA </w:t>
      </w:r>
      <w:r w:rsidRPr="008A5D72">
        <w:rPr>
          <w:sz w:val="24"/>
        </w:rPr>
        <w:t xml:space="preserve">will compare Healthy Start participants and non-participants using </w:t>
      </w:r>
      <w:r>
        <w:rPr>
          <w:sz w:val="24"/>
        </w:rPr>
        <w:t xml:space="preserve">PRAMS and linked vital records for </w:t>
      </w:r>
      <w:r w:rsidRPr="008A5D72">
        <w:rPr>
          <w:sz w:val="24"/>
        </w:rPr>
        <w:t>key benchmarks and outcomes such as infant mortality</w:t>
      </w:r>
      <w:r w:rsidR="001E3336">
        <w:rPr>
          <w:sz w:val="24"/>
        </w:rPr>
        <w:t>;</w:t>
      </w:r>
      <w:r w:rsidRPr="008A5D72">
        <w:rPr>
          <w:sz w:val="24"/>
        </w:rPr>
        <w:t xml:space="preserve"> low birth weight</w:t>
      </w:r>
      <w:r w:rsidR="001E3336">
        <w:rPr>
          <w:sz w:val="24"/>
        </w:rPr>
        <w:t>;</w:t>
      </w:r>
      <w:r w:rsidRPr="008A5D72">
        <w:rPr>
          <w:sz w:val="24"/>
        </w:rPr>
        <w:t xml:space="preserve"> preterm birth</w:t>
      </w:r>
      <w:r w:rsidR="001E3336">
        <w:rPr>
          <w:sz w:val="24"/>
        </w:rPr>
        <w:t>;</w:t>
      </w:r>
      <w:r w:rsidRPr="008A5D72">
        <w:rPr>
          <w:sz w:val="24"/>
        </w:rPr>
        <w:t xml:space="preserve"> perinatal depression screening</w:t>
      </w:r>
      <w:r w:rsidR="001E3336">
        <w:rPr>
          <w:sz w:val="24"/>
        </w:rPr>
        <w:t>;</w:t>
      </w:r>
      <w:r w:rsidRPr="008A5D72">
        <w:rPr>
          <w:sz w:val="24"/>
        </w:rPr>
        <w:t xml:space="preserve"> breastfeeding initiation</w:t>
      </w:r>
      <w:r w:rsidR="001E3336">
        <w:rPr>
          <w:sz w:val="24"/>
        </w:rPr>
        <w:t>;</w:t>
      </w:r>
      <w:r w:rsidRPr="008A5D72">
        <w:rPr>
          <w:sz w:val="24"/>
        </w:rPr>
        <w:t xml:space="preserve"> safe sleep practices</w:t>
      </w:r>
      <w:r w:rsidR="001E3336">
        <w:rPr>
          <w:sz w:val="24"/>
        </w:rPr>
        <w:t>;</w:t>
      </w:r>
      <w:r w:rsidRPr="008A5D72">
        <w:rPr>
          <w:sz w:val="24"/>
        </w:rPr>
        <w:t xml:space="preserve"> and health care access into the postpartum period.</w:t>
      </w:r>
      <w:r w:rsidR="005D1C27">
        <w:rPr>
          <w:sz w:val="24"/>
        </w:rPr>
        <w:t xml:space="preserve"> Future collaborations with federal partners and stakeholders to augment PRAMS to capture special populations will be submitted as a revision or change request for approval. </w:t>
      </w:r>
      <w:r>
        <w:rPr>
          <w:sz w:val="24"/>
        </w:rPr>
        <w:t xml:space="preserve"> </w:t>
      </w:r>
      <w:r w:rsidRPr="008A5D72">
        <w:rPr>
          <w:sz w:val="24"/>
        </w:rPr>
        <w:t xml:space="preserve">  </w:t>
      </w:r>
    </w:p>
    <w:p w:rsidRPr="009C4EA9" w:rsidR="001A3432" w:rsidP="00B4164F" w:rsidRDefault="001A3432" w14:paraId="0278D2E1" w14:textId="77777777">
      <w:pPr>
        <w:spacing w:line="360" w:lineRule="auto"/>
      </w:pPr>
    </w:p>
    <w:p w:rsidRPr="003660AD" w:rsidR="00140154" w:rsidP="003660AD" w:rsidRDefault="00140154" w14:paraId="6C5C6965" w14:textId="128B5616">
      <w:pPr>
        <w:spacing w:line="360" w:lineRule="auto"/>
        <w:rPr>
          <w:sz w:val="24"/>
        </w:rPr>
      </w:pPr>
      <w:r w:rsidRPr="009C4EA9">
        <w:rPr>
          <w:sz w:val="24"/>
        </w:rPr>
        <w:t xml:space="preserve">The negative consequences of not </w:t>
      </w:r>
      <w:r w:rsidR="009C4EA9">
        <w:rPr>
          <w:sz w:val="24"/>
        </w:rPr>
        <w:t>collecting</w:t>
      </w:r>
      <w:r w:rsidRPr="009C4EA9">
        <w:rPr>
          <w:sz w:val="24"/>
        </w:rPr>
        <w:t xml:space="preserve"> the information </w:t>
      </w:r>
      <w:proofErr w:type="gramStart"/>
      <w:r w:rsidRPr="009C4EA9" w:rsidR="005A450C">
        <w:rPr>
          <w:sz w:val="24"/>
        </w:rPr>
        <w:t>is</w:t>
      </w:r>
      <w:proofErr w:type="gramEnd"/>
      <w:r w:rsidRPr="009C4EA9" w:rsidR="005A450C">
        <w:rPr>
          <w:sz w:val="24"/>
        </w:rPr>
        <w:t xml:space="preserve"> the limited ability to monitor progress in maternal experiences and behaviors that occur before, during</w:t>
      </w:r>
      <w:r w:rsidR="00457E88">
        <w:rPr>
          <w:sz w:val="24"/>
        </w:rPr>
        <w:t>,</w:t>
      </w:r>
      <w:r w:rsidRPr="009C4EA9" w:rsidR="005A450C">
        <w:rPr>
          <w:sz w:val="24"/>
        </w:rPr>
        <w:t xml:space="preserve"> and shortly after </w:t>
      </w:r>
      <w:r w:rsidRPr="003660AD" w:rsidR="005A450C">
        <w:rPr>
          <w:sz w:val="24"/>
        </w:rPr>
        <w:t>pregnancy.  Data is used to inform maternal and infant health programs and health policy to reduce maternal and infant morbidity and mortality</w:t>
      </w:r>
      <w:r w:rsidR="003660AD">
        <w:rPr>
          <w:sz w:val="24"/>
        </w:rPr>
        <w:t xml:space="preserve">. </w:t>
      </w:r>
      <w:r w:rsidRPr="003660AD">
        <w:rPr>
          <w:sz w:val="24"/>
        </w:rPr>
        <w:t xml:space="preserve"> </w:t>
      </w:r>
    </w:p>
    <w:p w:rsidRPr="003660AD" w:rsidR="00ED028C" w:rsidP="003660AD" w:rsidRDefault="00ED028C" w14:paraId="7767657F" w14:textId="640B14FC">
      <w:pPr>
        <w:pStyle w:val="Style"/>
        <w:spacing w:before="268" w:line="360" w:lineRule="auto"/>
        <w:ind w:right="1"/>
      </w:pPr>
      <w:r w:rsidRPr="003660AD">
        <w:t>The</w:t>
      </w:r>
      <w:r w:rsidRPr="003660AD" w:rsidR="00F47C48">
        <w:t xml:space="preserve"> </w:t>
      </w:r>
      <w:r w:rsidRPr="003660AD" w:rsidR="003111DC">
        <w:t>PRAMS</w:t>
      </w:r>
      <w:r w:rsidRPr="003660AD" w:rsidR="00F47C48">
        <w:t xml:space="preserve"> data will be used for </w:t>
      </w:r>
      <w:r w:rsidRPr="003660AD" w:rsidR="00D46D3C">
        <w:t>several</w:t>
      </w:r>
      <w:r w:rsidRPr="003660AD" w:rsidR="00F47C48">
        <w:t xml:space="preserve"> purposes by a diverse set of users.  The primary uses of the data are listed below:</w:t>
      </w:r>
      <w:r w:rsidRPr="003660AD">
        <w:t xml:space="preserve"> </w:t>
      </w:r>
    </w:p>
    <w:p w:rsidRPr="003660AD" w:rsidR="00726D39" w:rsidP="003660AD" w:rsidRDefault="00CE08BF" w14:paraId="25CEE5D2" w14:textId="1914D9CE">
      <w:pPr>
        <w:pStyle w:val="ListParagraph"/>
        <w:numPr>
          <w:ilvl w:val="0"/>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PRAMS data, combined with California’s Maternal and Infant Health Assessment (MIHA) survey, will be used to track several Healthy People 2020</w:t>
      </w:r>
      <w:r w:rsidR="008810AD">
        <w:rPr>
          <w:rFonts w:ascii="Times New Roman" w:hAnsi="Times New Roman"/>
          <w:sz w:val="24"/>
          <w:szCs w:val="24"/>
        </w:rPr>
        <w:t>/2030</w:t>
      </w:r>
      <w:r w:rsidRPr="003660AD">
        <w:rPr>
          <w:rFonts w:ascii="Times New Roman" w:hAnsi="Times New Roman"/>
          <w:sz w:val="24"/>
          <w:szCs w:val="24"/>
        </w:rPr>
        <w:t xml:space="preserve"> objectives</w:t>
      </w:r>
      <w:r w:rsidRPr="003660AD" w:rsidR="00726D39">
        <w:rPr>
          <w:rFonts w:ascii="Times New Roman" w:hAnsi="Times New Roman"/>
          <w:sz w:val="24"/>
          <w:szCs w:val="24"/>
        </w:rPr>
        <w:t xml:space="preserve"> </w:t>
      </w:r>
      <w:r w:rsidRPr="003660AD" w:rsidR="00726D39">
        <w:rPr>
          <w:rFonts w:ascii="Times New Roman" w:hAnsi="Times New Roman"/>
          <w:sz w:val="24"/>
          <w:szCs w:val="24"/>
        </w:rPr>
        <w:lastRenderedPageBreak/>
        <w:t>related to Maternal, Infant, and Child Health</w:t>
      </w:r>
      <w:r w:rsidR="008810AD">
        <w:rPr>
          <w:rFonts w:ascii="Times New Roman" w:hAnsi="Times New Roman"/>
          <w:sz w:val="24"/>
          <w:szCs w:val="24"/>
        </w:rPr>
        <w:t xml:space="preserve">. </w:t>
      </w:r>
      <w:r w:rsidRPr="008810AD" w:rsidR="008810AD">
        <w:rPr>
          <w:rFonts w:ascii="Times New Roman" w:hAnsi="Times New Roman"/>
          <w:sz w:val="24"/>
        </w:rPr>
        <w:t>When PRAMS state data are combined with California MIHA data</w:t>
      </w:r>
      <w:r w:rsidR="008810AD">
        <w:rPr>
          <w:rFonts w:ascii="Times New Roman" w:hAnsi="Times New Roman"/>
          <w:sz w:val="24"/>
        </w:rPr>
        <w:t xml:space="preserve">, </w:t>
      </w:r>
      <w:r w:rsidRPr="008810AD" w:rsidR="008810AD">
        <w:rPr>
          <w:rFonts w:ascii="Times New Roman" w:hAnsi="Times New Roman"/>
          <w:sz w:val="24"/>
        </w:rPr>
        <w:t>the estimates represent 96% of all US live births.</w:t>
      </w:r>
      <w:r w:rsidR="008810AD">
        <w:rPr>
          <w:rFonts w:ascii="Times New Roman" w:hAnsi="Times New Roman"/>
          <w:sz w:val="24"/>
          <w:szCs w:val="24"/>
        </w:rPr>
        <w:t xml:space="preserve"> Current Healthy People 2020 objectives using PRAMS data include</w:t>
      </w:r>
      <w:r w:rsidRPr="003660AD" w:rsidR="00726D39">
        <w:rPr>
          <w:rFonts w:ascii="Times New Roman" w:hAnsi="Times New Roman"/>
          <w:sz w:val="24"/>
          <w:szCs w:val="24"/>
        </w:rPr>
        <w:t>:</w:t>
      </w:r>
    </w:p>
    <w:p w:rsidRPr="003660AD" w:rsidR="00726D39" w:rsidP="003660AD" w:rsidRDefault="00726D39" w14:paraId="0D538335" w14:textId="77777777">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MICH-16.2 – Increase the proportion of women delivering a live birth who took multivitamins/folic acid prior to pregnancy</w:t>
      </w:r>
    </w:p>
    <w:p w:rsidRPr="003660AD" w:rsidR="00726D39" w:rsidP="003660AD" w:rsidRDefault="00726D39" w14:paraId="57DD3A88" w14:textId="77777777">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MICH-16.3 – Increase the proportion of women delivering a live birth who did not smoke prior to pregnancy</w:t>
      </w:r>
    </w:p>
    <w:p w:rsidRPr="003660AD" w:rsidR="00726D39" w:rsidP="003660AD" w:rsidRDefault="00726D39" w14:paraId="5D1B48AC" w14:textId="77777777">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 xml:space="preserve">MICH-16.4 – Increase the proportion of women delivering a live birth who did not drink alcohol prior to pregnancy </w:t>
      </w:r>
    </w:p>
    <w:p w:rsidRPr="003660AD" w:rsidR="00726D39" w:rsidP="003660AD" w:rsidRDefault="00726D39" w14:paraId="7ABFE372" w14:textId="77777777">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MICH-16.5 – Increase the proportion of women delivering a live birth who had a healthy weight prior to pregnancy</w:t>
      </w:r>
    </w:p>
    <w:p w:rsidRPr="003660AD" w:rsidR="00FE594A" w:rsidP="003660AD" w:rsidRDefault="00FE594A" w14:paraId="2E857B02" w14:textId="77777777">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MICH-16.6 - Increase the proportion of women delivering a live birth who used contraception postpartum to plan their next pregnancy</w:t>
      </w:r>
    </w:p>
    <w:p w:rsidRPr="003660AD" w:rsidR="00FE594A" w:rsidP="003660AD" w:rsidRDefault="00FE594A" w14:paraId="51CCD976" w14:textId="77777777">
      <w:pPr>
        <w:pStyle w:val="Default"/>
        <w:numPr>
          <w:ilvl w:val="1"/>
          <w:numId w:val="9"/>
        </w:numPr>
        <w:spacing w:line="360" w:lineRule="auto"/>
        <w:rPr>
          <w:rFonts w:ascii="Times New Roman" w:hAnsi="Times New Roman" w:cs="Times New Roman"/>
        </w:rPr>
      </w:pPr>
      <w:r w:rsidRPr="003660AD">
        <w:rPr>
          <w:rFonts w:ascii="Times New Roman" w:hAnsi="Times New Roman" w:cs="Times New Roman"/>
        </w:rPr>
        <w:t>MICH-18 - Reduce postpartum relapse of smoking among women who quit smoking during pregnancy</w:t>
      </w:r>
    </w:p>
    <w:p w:rsidRPr="003660AD" w:rsidR="00726D39" w:rsidP="003660AD" w:rsidRDefault="00726D39" w14:paraId="3ABF66A0" w14:textId="77777777">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MICH-20 – Increase the proportion of infants who are put to sleep on their backs</w:t>
      </w:r>
    </w:p>
    <w:p w:rsidRPr="003660AD" w:rsidR="00E5575B" w:rsidP="003660AD" w:rsidRDefault="008A3729" w14:paraId="5BD0CB09" w14:textId="77777777">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S</w:t>
      </w:r>
      <w:r w:rsidRPr="003660AD" w:rsidR="00E5575B">
        <w:rPr>
          <w:rFonts w:ascii="Times New Roman" w:hAnsi="Times New Roman"/>
          <w:sz w:val="24"/>
          <w:szCs w:val="24"/>
        </w:rPr>
        <w:t xml:space="preserve">tate </w:t>
      </w:r>
      <w:r w:rsidRPr="003660AD">
        <w:rPr>
          <w:rFonts w:ascii="Times New Roman" w:hAnsi="Times New Roman"/>
          <w:sz w:val="24"/>
          <w:szCs w:val="24"/>
        </w:rPr>
        <w:t xml:space="preserve">health departments will use PRAMS data </w:t>
      </w:r>
      <w:r w:rsidRPr="003660AD" w:rsidR="00E85CC5">
        <w:rPr>
          <w:rFonts w:ascii="Times New Roman" w:hAnsi="Times New Roman"/>
          <w:sz w:val="24"/>
          <w:szCs w:val="24"/>
        </w:rPr>
        <w:t xml:space="preserve">for needs assessment, planning </w:t>
      </w:r>
      <w:r w:rsidRPr="003660AD" w:rsidR="00E5575B">
        <w:rPr>
          <w:rFonts w:ascii="Times New Roman" w:hAnsi="Times New Roman"/>
          <w:sz w:val="24"/>
          <w:szCs w:val="24"/>
        </w:rPr>
        <w:t>and review</w:t>
      </w:r>
      <w:r w:rsidRPr="003660AD" w:rsidR="00E85CC5">
        <w:rPr>
          <w:rFonts w:ascii="Times New Roman" w:hAnsi="Times New Roman"/>
          <w:sz w:val="24"/>
          <w:szCs w:val="24"/>
        </w:rPr>
        <w:t>ing</w:t>
      </w:r>
      <w:r w:rsidRPr="003660AD" w:rsidR="00E5575B">
        <w:rPr>
          <w:rFonts w:ascii="Times New Roman" w:hAnsi="Times New Roman"/>
          <w:sz w:val="24"/>
          <w:szCs w:val="24"/>
        </w:rPr>
        <w:t xml:space="preserve"> programs</w:t>
      </w:r>
      <w:r w:rsidR="001E3336">
        <w:rPr>
          <w:rFonts w:ascii="Times New Roman" w:hAnsi="Times New Roman"/>
          <w:sz w:val="24"/>
          <w:szCs w:val="24"/>
        </w:rPr>
        <w:t>,</w:t>
      </w:r>
      <w:r w:rsidRPr="003660AD" w:rsidR="00E5575B">
        <w:rPr>
          <w:rFonts w:ascii="Times New Roman" w:hAnsi="Times New Roman"/>
          <w:sz w:val="24"/>
          <w:szCs w:val="24"/>
        </w:rPr>
        <w:t xml:space="preserve"> and policies aimed at reducing health problems among mothers and babies.</w:t>
      </w:r>
    </w:p>
    <w:p w:rsidRPr="003660AD" w:rsidR="000B4D39" w:rsidP="003660AD" w:rsidRDefault="000B4D39" w14:paraId="3DC7C044" w14:textId="77777777">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data </w:t>
      </w:r>
      <w:r w:rsidRPr="003660AD" w:rsidR="008A3729">
        <w:rPr>
          <w:rFonts w:ascii="Times New Roman" w:hAnsi="Times New Roman"/>
          <w:sz w:val="24"/>
          <w:szCs w:val="24"/>
        </w:rPr>
        <w:t xml:space="preserve">will be </w:t>
      </w:r>
      <w:r w:rsidRPr="003660AD">
        <w:rPr>
          <w:rFonts w:ascii="Times New Roman" w:hAnsi="Times New Roman"/>
          <w:sz w:val="24"/>
          <w:szCs w:val="24"/>
        </w:rPr>
        <w:t>used by state maternal and child health program staff, policy makers</w:t>
      </w:r>
      <w:r w:rsidR="001E3336">
        <w:rPr>
          <w:rFonts w:ascii="Times New Roman" w:hAnsi="Times New Roman"/>
          <w:sz w:val="24"/>
          <w:szCs w:val="24"/>
        </w:rPr>
        <w:t>,</w:t>
      </w:r>
      <w:r w:rsidRPr="003660AD">
        <w:rPr>
          <w:rFonts w:ascii="Times New Roman" w:hAnsi="Times New Roman"/>
          <w:sz w:val="24"/>
          <w:szCs w:val="24"/>
        </w:rPr>
        <w:t xml:space="preserve"> and health providers to identify gaps in health care provision or utilization.</w:t>
      </w:r>
    </w:p>
    <w:p w:rsidRPr="003660AD" w:rsidR="00D52BE0" w:rsidP="003660AD" w:rsidRDefault="00D52BE0" w14:paraId="3327BF74" w14:textId="77777777">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data </w:t>
      </w:r>
      <w:r w:rsidRPr="003660AD" w:rsidR="008A3729">
        <w:rPr>
          <w:rFonts w:ascii="Times New Roman" w:hAnsi="Times New Roman"/>
          <w:sz w:val="24"/>
          <w:szCs w:val="24"/>
        </w:rPr>
        <w:t xml:space="preserve">will be </w:t>
      </w:r>
      <w:r w:rsidRPr="003660AD">
        <w:rPr>
          <w:rFonts w:ascii="Times New Roman" w:hAnsi="Times New Roman"/>
          <w:sz w:val="24"/>
          <w:szCs w:val="24"/>
        </w:rPr>
        <w:t>used by researchers to investigate emerging issues in the field of reproductive health.</w:t>
      </w:r>
    </w:p>
    <w:p w:rsidRPr="003660AD" w:rsidR="00D52BE0" w:rsidP="003660AD" w:rsidRDefault="00D52BE0" w14:paraId="16E89B50" w14:textId="1831043B">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is a key data source for preconception indicators and </w:t>
      </w:r>
      <w:r w:rsidRPr="003660AD" w:rsidR="008A3729">
        <w:rPr>
          <w:rFonts w:ascii="Times New Roman" w:hAnsi="Times New Roman"/>
          <w:sz w:val="24"/>
          <w:szCs w:val="24"/>
        </w:rPr>
        <w:t xml:space="preserve">will be </w:t>
      </w:r>
      <w:r w:rsidRPr="003660AD">
        <w:rPr>
          <w:rFonts w:ascii="Times New Roman" w:hAnsi="Times New Roman"/>
          <w:sz w:val="24"/>
          <w:szCs w:val="24"/>
        </w:rPr>
        <w:t>used by a variety of agencies in planning maternal and infant health programs.</w:t>
      </w:r>
    </w:p>
    <w:p w:rsidRPr="003660AD" w:rsidR="00097C14" w:rsidP="003660AD" w:rsidRDefault="003111DC" w14:paraId="749AFB31" w14:textId="5916CD26">
      <w:pPr>
        <w:pStyle w:val="ListParagraph"/>
        <w:numPr>
          <w:ilvl w:val="0"/>
          <w:numId w:val="3"/>
        </w:numPr>
        <w:spacing w:line="360" w:lineRule="auto"/>
        <w:rPr>
          <w:rFonts w:ascii="Times New Roman" w:hAnsi="Times New Roman"/>
          <w:color w:val="FF0000"/>
          <w:sz w:val="24"/>
          <w:szCs w:val="24"/>
        </w:rPr>
      </w:pPr>
      <w:r w:rsidRPr="003660AD">
        <w:rPr>
          <w:rFonts w:ascii="Times New Roman" w:hAnsi="Times New Roman"/>
          <w:sz w:val="24"/>
          <w:szCs w:val="24"/>
        </w:rPr>
        <w:t>PRAMS</w:t>
      </w:r>
      <w:r w:rsidRPr="003660AD" w:rsidR="000200E5">
        <w:rPr>
          <w:rFonts w:ascii="Times New Roman" w:hAnsi="Times New Roman"/>
          <w:sz w:val="24"/>
          <w:szCs w:val="24"/>
        </w:rPr>
        <w:t xml:space="preserve"> data will be used to compare </w:t>
      </w:r>
      <w:r w:rsidRPr="003660AD" w:rsidR="008E3C62">
        <w:rPr>
          <w:rFonts w:ascii="Times New Roman" w:hAnsi="Times New Roman"/>
          <w:sz w:val="24"/>
          <w:szCs w:val="24"/>
        </w:rPr>
        <w:t xml:space="preserve">information describing </w:t>
      </w:r>
      <w:r w:rsidRPr="003660AD" w:rsidR="000200E5">
        <w:rPr>
          <w:rFonts w:ascii="Times New Roman" w:hAnsi="Times New Roman"/>
          <w:sz w:val="24"/>
          <w:szCs w:val="24"/>
        </w:rPr>
        <w:t>state-level behavior</w:t>
      </w:r>
      <w:r w:rsidRPr="003660AD" w:rsidR="00D52BE0">
        <w:rPr>
          <w:rFonts w:ascii="Times New Roman" w:hAnsi="Times New Roman"/>
          <w:sz w:val="24"/>
          <w:szCs w:val="24"/>
        </w:rPr>
        <w:t xml:space="preserve">s </w:t>
      </w:r>
      <w:r w:rsidRPr="003660AD" w:rsidR="00356961">
        <w:rPr>
          <w:rFonts w:ascii="Times New Roman" w:hAnsi="Times New Roman"/>
          <w:sz w:val="24"/>
          <w:szCs w:val="24"/>
        </w:rPr>
        <w:t>and experiences</w:t>
      </w:r>
      <w:r w:rsidRPr="003660AD" w:rsidR="000200E5">
        <w:rPr>
          <w:rFonts w:ascii="Times New Roman" w:hAnsi="Times New Roman"/>
          <w:sz w:val="24"/>
          <w:szCs w:val="24"/>
        </w:rPr>
        <w:t xml:space="preserve"> taken from persons residing </w:t>
      </w:r>
      <w:r w:rsidRPr="003660AD" w:rsidR="00F479D7">
        <w:rPr>
          <w:rFonts w:ascii="Times New Roman" w:hAnsi="Times New Roman"/>
          <w:sz w:val="24"/>
          <w:szCs w:val="24"/>
        </w:rPr>
        <w:t>within</w:t>
      </w:r>
      <w:r w:rsidRPr="003660AD" w:rsidR="000B4D39">
        <w:rPr>
          <w:rFonts w:ascii="Times New Roman" w:hAnsi="Times New Roman"/>
          <w:sz w:val="24"/>
          <w:szCs w:val="24"/>
        </w:rPr>
        <w:t xml:space="preserve"> all </w:t>
      </w:r>
      <w:r w:rsidRPr="003660AD" w:rsidR="00F479D7">
        <w:rPr>
          <w:rFonts w:ascii="Times New Roman" w:hAnsi="Times New Roman"/>
          <w:sz w:val="24"/>
          <w:szCs w:val="24"/>
        </w:rPr>
        <w:t>participating</w:t>
      </w:r>
      <w:r w:rsidRPr="003660AD" w:rsidR="000B4D39">
        <w:rPr>
          <w:rFonts w:ascii="Times New Roman" w:hAnsi="Times New Roman"/>
          <w:sz w:val="24"/>
          <w:szCs w:val="24"/>
        </w:rPr>
        <w:t xml:space="preserve"> sites.</w:t>
      </w:r>
    </w:p>
    <w:p w:rsidRPr="003660AD" w:rsidR="009B01D9" w:rsidP="003660AD" w:rsidRDefault="004D4E5F" w14:paraId="78A36A4D" w14:textId="3AF2581B">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A</w:t>
      </w:r>
      <w:r w:rsidRPr="003660AD" w:rsidR="00356961">
        <w:rPr>
          <w:rFonts w:ascii="Times New Roman" w:hAnsi="Times New Roman"/>
          <w:sz w:val="24"/>
          <w:szCs w:val="24"/>
        </w:rPr>
        <w:t>n</w:t>
      </w:r>
      <w:r w:rsidRPr="003660AD">
        <w:rPr>
          <w:rFonts w:ascii="Times New Roman" w:hAnsi="Times New Roman"/>
          <w:sz w:val="24"/>
          <w:szCs w:val="24"/>
        </w:rPr>
        <w:t xml:space="preserve"> annual </w:t>
      </w:r>
      <w:r w:rsidRPr="003660AD" w:rsidR="003111DC">
        <w:rPr>
          <w:rFonts w:ascii="Times New Roman" w:hAnsi="Times New Roman"/>
          <w:sz w:val="24"/>
          <w:szCs w:val="24"/>
        </w:rPr>
        <w:t>PRAMS</w:t>
      </w:r>
      <w:r w:rsidRPr="003660AD" w:rsidR="00B76A61">
        <w:rPr>
          <w:rFonts w:ascii="Times New Roman" w:hAnsi="Times New Roman"/>
          <w:sz w:val="24"/>
          <w:szCs w:val="24"/>
        </w:rPr>
        <w:t xml:space="preserve"> data</w:t>
      </w:r>
      <w:r w:rsidRPr="003660AD">
        <w:rPr>
          <w:rFonts w:ascii="Times New Roman" w:hAnsi="Times New Roman"/>
          <w:sz w:val="24"/>
          <w:szCs w:val="24"/>
        </w:rPr>
        <w:t xml:space="preserve">set will be </w:t>
      </w:r>
      <w:r w:rsidRPr="003660AD" w:rsidR="00356961">
        <w:rPr>
          <w:rFonts w:ascii="Times New Roman" w:hAnsi="Times New Roman"/>
          <w:sz w:val="24"/>
          <w:szCs w:val="24"/>
        </w:rPr>
        <w:t xml:space="preserve">available </w:t>
      </w:r>
      <w:r w:rsidR="00C817BE">
        <w:rPr>
          <w:rFonts w:ascii="Times New Roman" w:hAnsi="Times New Roman"/>
          <w:sz w:val="24"/>
          <w:szCs w:val="24"/>
        </w:rPr>
        <w:t xml:space="preserve">for </w:t>
      </w:r>
      <w:r w:rsidRPr="003660AD">
        <w:rPr>
          <w:rFonts w:ascii="Times New Roman" w:hAnsi="Times New Roman"/>
          <w:sz w:val="24"/>
          <w:szCs w:val="24"/>
        </w:rPr>
        <w:t>researcher</w:t>
      </w:r>
      <w:r w:rsidR="00EA51FD">
        <w:rPr>
          <w:rFonts w:ascii="Times New Roman" w:hAnsi="Times New Roman"/>
          <w:sz w:val="24"/>
          <w:szCs w:val="24"/>
        </w:rPr>
        <w:t xml:space="preserve"> use</w:t>
      </w:r>
      <w:r w:rsidRPr="003660AD" w:rsidR="00F3359E">
        <w:rPr>
          <w:rFonts w:ascii="Times New Roman" w:hAnsi="Times New Roman"/>
          <w:sz w:val="24"/>
          <w:szCs w:val="24"/>
        </w:rPr>
        <w:t>.</w:t>
      </w:r>
      <w:r w:rsidRPr="003660AD">
        <w:rPr>
          <w:rFonts w:ascii="Times New Roman" w:hAnsi="Times New Roman"/>
          <w:sz w:val="24"/>
          <w:szCs w:val="24"/>
        </w:rPr>
        <w:t xml:space="preserve"> </w:t>
      </w:r>
      <w:r w:rsidRPr="003660AD" w:rsidR="00F3359E">
        <w:rPr>
          <w:rFonts w:ascii="Times New Roman" w:hAnsi="Times New Roman"/>
          <w:sz w:val="24"/>
          <w:szCs w:val="24"/>
        </w:rPr>
        <w:t xml:space="preserve">Information </w:t>
      </w:r>
      <w:r w:rsidR="00C817BE">
        <w:rPr>
          <w:rFonts w:ascii="Times New Roman" w:hAnsi="Times New Roman"/>
          <w:sz w:val="24"/>
          <w:szCs w:val="24"/>
        </w:rPr>
        <w:t>available include</w:t>
      </w:r>
      <w:r w:rsidRPr="003660AD">
        <w:rPr>
          <w:rFonts w:ascii="Times New Roman" w:hAnsi="Times New Roman"/>
          <w:sz w:val="24"/>
          <w:szCs w:val="24"/>
        </w:rPr>
        <w:t xml:space="preserve"> health status, </w:t>
      </w:r>
      <w:r w:rsidRPr="003660AD" w:rsidR="00356961">
        <w:rPr>
          <w:rFonts w:ascii="Times New Roman" w:hAnsi="Times New Roman"/>
          <w:sz w:val="24"/>
          <w:szCs w:val="24"/>
        </w:rPr>
        <w:t xml:space="preserve">maternal and child health </w:t>
      </w:r>
      <w:r w:rsidRPr="003660AD">
        <w:rPr>
          <w:rFonts w:ascii="Times New Roman" w:hAnsi="Times New Roman"/>
          <w:sz w:val="24"/>
          <w:szCs w:val="24"/>
        </w:rPr>
        <w:t>indicators</w:t>
      </w:r>
      <w:r w:rsidR="001E3336">
        <w:rPr>
          <w:rFonts w:ascii="Times New Roman" w:hAnsi="Times New Roman"/>
          <w:sz w:val="24"/>
          <w:szCs w:val="24"/>
        </w:rPr>
        <w:t>,</w:t>
      </w:r>
      <w:r w:rsidRPr="003660AD">
        <w:rPr>
          <w:rFonts w:ascii="Times New Roman" w:hAnsi="Times New Roman"/>
          <w:sz w:val="24"/>
          <w:szCs w:val="24"/>
        </w:rPr>
        <w:t xml:space="preserve"> and health risk and </w:t>
      </w:r>
      <w:r w:rsidR="00C817BE">
        <w:rPr>
          <w:rFonts w:ascii="Times New Roman" w:hAnsi="Times New Roman"/>
          <w:sz w:val="24"/>
          <w:szCs w:val="24"/>
        </w:rPr>
        <w:t xml:space="preserve">protective </w:t>
      </w:r>
      <w:r w:rsidRPr="003660AD">
        <w:rPr>
          <w:rFonts w:ascii="Times New Roman" w:hAnsi="Times New Roman"/>
          <w:sz w:val="24"/>
          <w:szCs w:val="24"/>
        </w:rPr>
        <w:t>behaviors.  Data will be</w:t>
      </w:r>
      <w:r w:rsidRPr="003660AD" w:rsidR="00E01EF4">
        <w:rPr>
          <w:rFonts w:ascii="Times New Roman" w:hAnsi="Times New Roman"/>
          <w:sz w:val="24"/>
          <w:szCs w:val="24"/>
        </w:rPr>
        <w:t xml:space="preserve"> appropriate for </w:t>
      </w:r>
      <w:r w:rsidRPr="003660AD">
        <w:rPr>
          <w:rFonts w:ascii="Times New Roman" w:hAnsi="Times New Roman"/>
          <w:sz w:val="24"/>
          <w:szCs w:val="24"/>
        </w:rPr>
        <w:t>trend analyses</w:t>
      </w:r>
      <w:r w:rsidR="001E3336">
        <w:rPr>
          <w:rFonts w:ascii="Times New Roman" w:hAnsi="Times New Roman"/>
          <w:sz w:val="24"/>
          <w:szCs w:val="24"/>
        </w:rPr>
        <w:t>;</w:t>
      </w:r>
      <w:r w:rsidRPr="003660AD">
        <w:rPr>
          <w:rFonts w:ascii="Times New Roman" w:hAnsi="Times New Roman"/>
          <w:sz w:val="24"/>
          <w:szCs w:val="24"/>
        </w:rPr>
        <w:t xml:space="preserve"> tests of differences among (demographic) subpopulations</w:t>
      </w:r>
      <w:r w:rsidR="001E3336">
        <w:rPr>
          <w:rFonts w:ascii="Times New Roman" w:hAnsi="Times New Roman"/>
          <w:sz w:val="24"/>
          <w:szCs w:val="24"/>
        </w:rPr>
        <w:t>;</w:t>
      </w:r>
      <w:r w:rsidRPr="003660AD">
        <w:rPr>
          <w:rFonts w:ascii="Times New Roman" w:hAnsi="Times New Roman"/>
          <w:sz w:val="24"/>
          <w:szCs w:val="24"/>
        </w:rPr>
        <w:t xml:space="preserve"> multivariate analyses of health outcomes</w:t>
      </w:r>
      <w:r w:rsidR="001E3336">
        <w:rPr>
          <w:rFonts w:ascii="Times New Roman" w:hAnsi="Times New Roman"/>
          <w:sz w:val="24"/>
          <w:szCs w:val="24"/>
        </w:rPr>
        <w:t>;</w:t>
      </w:r>
      <w:r w:rsidRPr="003660AD">
        <w:rPr>
          <w:rFonts w:ascii="Times New Roman" w:hAnsi="Times New Roman"/>
          <w:sz w:val="24"/>
          <w:szCs w:val="24"/>
        </w:rPr>
        <w:t xml:space="preserve"> and other </w:t>
      </w:r>
      <w:r w:rsidRPr="003660AD">
        <w:rPr>
          <w:rFonts w:ascii="Times New Roman" w:hAnsi="Times New Roman"/>
          <w:sz w:val="24"/>
          <w:szCs w:val="24"/>
        </w:rPr>
        <w:lastRenderedPageBreak/>
        <w:t xml:space="preserve">statistical </w:t>
      </w:r>
      <w:r w:rsidR="00EA51FD">
        <w:rPr>
          <w:rFonts w:ascii="Times New Roman" w:hAnsi="Times New Roman"/>
          <w:sz w:val="24"/>
          <w:szCs w:val="24"/>
        </w:rPr>
        <w:t>analyses</w:t>
      </w:r>
      <w:r w:rsidRPr="003660AD">
        <w:rPr>
          <w:rFonts w:ascii="Times New Roman" w:hAnsi="Times New Roman"/>
          <w:sz w:val="24"/>
          <w:szCs w:val="24"/>
        </w:rPr>
        <w:t xml:space="preserve">. </w:t>
      </w:r>
      <w:r w:rsidRPr="003660AD" w:rsidR="00356961">
        <w:rPr>
          <w:rFonts w:ascii="Times New Roman" w:hAnsi="Times New Roman"/>
          <w:sz w:val="24"/>
          <w:szCs w:val="24"/>
        </w:rPr>
        <w:t xml:space="preserve">A researcher can request </w:t>
      </w:r>
      <w:r w:rsidRPr="003660AD" w:rsidR="009B01D9">
        <w:rPr>
          <w:rFonts w:ascii="Times New Roman" w:hAnsi="Times New Roman"/>
          <w:sz w:val="24"/>
          <w:szCs w:val="24"/>
        </w:rPr>
        <w:t>a</w:t>
      </w:r>
      <w:r w:rsidRPr="003660AD" w:rsidR="00356961">
        <w:rPr>
          <w:rFonts w:ascii="Times New Roman" w:hAnsi="Times New Roman"/>
          <w:sz w:val="24"/>
          <w:szCs w:val="24"/>
        </w:rPr>
        <w:t xml:space="preserve"> </w:t>
      </w:r>
      <w:r w:rsidRPr="003660AD" w:rsidR="009B01D9">
        <w:rPr>
          <w:rFonts w:ascii="Times New Roman" w:hAnsi="Times New Roman"/>
          <w:sz w:val="24"/>
          <w:szCs w:val="24"/>
        </w:rPr>
        <w:t xml:space="preserve">multi-state </w:t>
      </w:r>
      <w:r w:rsidRPr="003660AD" w:rsidR="00356961">
        <w:rPr>
          <w:rFonts w:ascii="Times New Roman" w:hAnsi="Times New Roman"/>
          <w:sz w:val="24"/>
          <w:szCs w:val="24"/>
        </w:rPr>
        <w:t>dataset with individual-level data</w:t>
      </w:r>
      <w:r w:rsidRPr="003660AD" w:rsidR="009B01D9">
        <w:rPr>
          <w:rFonts w:ascii="Times New Roman" w:hAnsi="Times New Roman"/>
          <w:sz w:val="24"/>
          <w:szCs w:val="24"/>
        </w:rPr>
        <w:t xml:space="preserve"> according to the </w:t>
      </w:r>
      <w:r w:rsidRPr="003660AD" w:rsidR="00356961">
        <w:rPr>
          <w:rFonts w:ascii="Times New Roman" w:hAnsi="Times New Roman"/>
          <w:sz w:val="24"/>
          <w:szCs w:val="24"/>
        </w:rPr>
        <w:t xml:space="preserve">guidelines on </w:t>
      </w:r>
      <w:r w:rsidRPr="003660AD" w:rsidR="009B01D9">
        <w:rPr>
          <w:rFonts w:ascii="Times New Roman" w:hAnsi="Times New Roman"/>
          <w:sz w:val="24"/>
          <w:szCs w:val="24"/>
        </w:rPr>
        <w:t xml:space="preserve">the </w:t>
      </w:r>
      <w:r w:rsidRPr="003660AD" w:rsidR="00356961">
        <w:rPr>
          <w:rFonts w:ascii="Times New Roman" w:hAnsi="Times New Roman"/>
          <w:sz w:val="24"/>
          <w:szCs w:val="24"/>
        </w:rPr>
        <w:t>PRAMS website</w:t>
      </w:r>
      <w:r w:rsidRPr="003660AD" w:rsidR="009B01D9">
        <w:rPr>
          <w:rFonts w:ascii="Times New Roman" w:hAnsi="Times New Roman"/>
          <w:sz w:val="24"/>
          <w:szCs w:val="24"/>
        </w:rPr>
        <w:t xml:space="preserve"> at </w:t>
      </w:r>
      <w:hyperlink w:history="1" r:id="rId8">
        <w:r w:rsidRPr="003660AD" w:rsidR="009B01D9">
          <w:rPr>
            <w:rStyle w:val="Hyperlink"/>
            <w:rFonts w:ascii="Times New Roman" w:hAnsi="Times New Roman"/>
            <w:sz w:val="24"/>
            <w:szCs w:val="24"/>
          </w:rPr>
          <w:t>http://www.cdc.gov/prams/researchers.htm</w:t>
        </w:r>
      </w:hyperlink>
    </w:p>
    <w:p w:rsidRPr="00950CF8" w:rsidR="00A7551C" w:rsidP="00950CF8" w:rsidRDefault="00E838CF" w14:paraId="581E17E0" w14:textId="7E2AD926">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An annual summary of m</w:t>
      </w:r>
      <w:r w:rsidR="00A7551C">
        <w:rPr>
          <w:rFonts w:ascii="Times New Roman" w:hAnsi="Times New Roman"/>
          <w:sz w:val="24"/>
          <w:szCs w:val="24"/>
        </w:rPr>
        <w:t xml:space="preserve">aternal and child health indicators derived from PRAMS </w:t>
      </w:r>
      <w:r w:rsidRPr="003660AD" w:rsidR="004D4E5F">
        <w:rPr>
          <w:rFonts w:ascii="Times New Roman" w:hAnsi="Times New Roman"/>
          <w:sz w:val="24"/>
          <w:szCs w:val="24"/>
        </w:rPr>
        <w:t xml:space="preserve">data </w:t>
      </w:r>
      <w:r w:rsidR="00A7551C">
        <w:rPr>
          <w:rFonts w:ascii="Times New Roman" w:hAnsi="Times New Roman"/>
          <w:sz w:val="24"/>
          <w:szCs w:val="24"/>
        </w:rPr>
        <w:t xml:space="preserve">are available in aggregate and by state </w:t>
      </w:r>
      <w:r w:rsidR="001E3336">
        <w:rPr>
          <w:rFonts w:ascii="Times New Roman" w:hAnsi="Times New Roman"/>
          <w:sz w:val="24"/>
          <w:szCs w:val="24"/>
        </w:rPr>
        <w:t>at</w:t>
      </w:r>
      <w:r w:rsidR="00A7551C">
        <w:rPr>
          <w:rFonts w:ascii="Times New Roman" w:hAnsi="Times New Roman"/>
          <w:sz w:val="24"/>
          <w:szCs w:val="24"/>
        </w:rPr>
        <w:t xml:space="preserve"> </w:t>
      </w:r>
      <w:hyperlink w:history="1" r:id="rId9">
        <w:r w:rsidRPr="004E0D93" w:rsidR="00A7551C">
          <w:rPr>
            <w:rStyle w:val="Hyperlink"/>
            <w:rFonts w:ascii="Times New Roman" w:hAnsi="Times New Roman"/>
            <w:sz w:val="24"/>
            <w:szCs w:val="24"/>
          </w:rPr>
          <w:t>https://www.cdc.gov/prams/prams-data/mch-indicators.html</w:t>
        </w:r>
      </w:hyperlink>
      <w:r>
        <w:rPr>
          <w:rStyle w:val="Hyperlink"/>
          <w:rFonts w:ascii="Times New Roman" w:hAnsi="Times New Roman"/>
          <w:sz w:val="24"/>
          <w:szCs w:val="24"/>
        </w:rPr>
        <w:t xml:space="preserve"> for public health reporting. </w:t>
      </w:r>
    </w:p>
    <w:p w:rsidR="007C6DC4" w:rsidP="00F417C4" w:rsidRDefault="007C6DC4" w14:paraId="6F3122F4" w14:textId="4CD982BC">
      <w:pPr>
        <w:spacing w:line="360" w:lineRule="auto"/>
        <w:rPr>
          <w:sz w:val="24"/>
        </w:rPr>
      </w:pPr>
      <w:r>
        <w:rPr>
          <w:sz w:val="24"/>
        </w:rPr>
        <w:t xml:space="preserve">Findings from PRAMS are also used by states to inform program and policy that improve maternal and child behaviors and outcomes as described CDC PRAMS </w:t>
      </w:r>
      <w:hyperlink w:history="1" r:id="rId10">
        <w:r w:rsidRPr="007C6DC4">
          <w:rPr>
            <w:rStyle w:val="Hyperlink"/>
            <w:sz w:val="24"/>
          </w:rPr>
          <w:t>Data to Action Success Stories</w:t>
        </w:r>
      </w:hyperlink>
      <w:r>
        <w:rPr>
          <w:sz w:val="24"/>
        </w:rPr>
        <w:t xml:space="preserve">. </w:t>
      </w:r>
    </w:p>
    <w:p w:rsidRPr="00F417C4" w:rsidR="001A3432" w:rsidP="00F417C4" w:rsidRDefault="007C6DC4" w14:paraId="2E58CC00" w14:textId="1AA60C43">
      <w:pPr>
        <w:spacing w:line="360" w:lineRule="auto"/>
        <w:rPr>
          <w:sz w:val="24"/>
        </w:rPr>
      </w:pPr>
      <w:r>
        <w:rPr>
          <w:sz w:val="24"/>
        </w:rPr>
        <w:t xml:space="preserve"> </w:t>
      </w:r>
      <w:r w:rsidR="00B97A70">
        <w:rPr>
          <w:sz w:val="24"/>
        </w:rPr>
        <w:t xml:space="preserve">Field testing data will be used to </w:t>
      </w:r>
      <w:r w:rsidRPr="009B1551" w:rsidR="00B97A70">
        <w:rPr>
          <w:sz w:val="24"/>
        </w:rPr>
        <w:t>identify issues tha</w:t>
      </w:r>
      <w:r w:rsidRPr="006C210E" w:rsidR="00B97A70">
        <w:rPr>
          <w:sz w:val="24"/>
        </w:rPr>
        <w:t>t may affect implementation of module or quality of the data collected</w:t>
      </w:r>
      <w:r w:rsidR="00B97A70">
        <w:rPr>
          <w:sz w:val="24"/>
        </w:rPr>
        <w:t xml:space="preserve"> and make further refinements to the data collection instruments as needed. </w:t>
      </w:r>
    </w:p>
    <w:p w:rsidRPr="00BB3C01" w:rsidR="00ED028C" w:rsidP="00A82221" w:rsidRDefault="00ED028C" w14:paraId="656B2114" w14:textId="77777777">
      <w:pPr>
        <w:pStyle w:val="Heading3"/>
        <w:numPr>
          <w:ilvl w:val="0"/>
          <w:numId w:val="2"/>
        </w:numPr>
        <w:ind w:left="0" w:firstLine="0"/>
        <w:rPr>
          <w:rFonts w:ascii="Times New Roman" w:hAnsi="Times New Roman" w:cs="Times New Roman"/>
          <w:sz w:val="24"/>
          <w:szCs w:val="24"/>
        </w:rPr>
      </w:pPr>
      <w:bookmarkStart w:name="_Toc396742696" w:id="4"/>
      <w:r w:rsidRPr="00BB3C01">
        <w:rPr>
          <w:rFonts w:ascii="Times New Roman" w:hAnsi="Times New Roman" w:cs="Times New Roman"/>
          <w:sz w:val="24"/>
          <w:szCs w:val="24"/>
        </w:rPr>
        <w:t>Use of Improved Information Technology and Burden Reduction</w:t>
      </w:r>
      <w:bookmarkEnd w:id="4"/>
      <w:r w:rsidRPr="00BB3C01">
        <w:rPr>
          <w:rFonts w:ascii="Times New Roman" w:hAnsi="Times New Roman" w:cs="Times New Roman"/>
          <w:sz w:val="24"/>
          <w:szCs w:val="24"/>
        </w:rPr>
        <w:t xml:space="preserve"> </w:t>
      </w:r>
    </w:p>
    <w:p w:rsidRPr="00BB3C01" w:rsidR="00E56539" w:rsidP="006530E2" w:rsidRDefault="00E56539" w14:paraId="59E0E3F7" w14:textId="77777777">
      <w:pPr>
        <w:rPr>
          <w:sz w:val="24"/>
        </w:rPr>
      </w:pPr>
    </w:p>
    <w:p w:rsidR="00F07B97" w:rsidP="00C50293" w:rsidRDefault="00512B16" w14:paraId="3A480965" w14:textId="1E743508">
      <w:pPr>
        <w:spacing w:line="360" w:lineRule="auto"/>
        <w:rPr>
          <w:sz w:val="24"/>
        </w:rPr>
      </w:pPr>
      <w:r w:rsidRPr="00BB3C01">
        <w:rPr>
          <w:sz w:val="24"/>
        </w:rPr>
        <w:t xml:space="preserve">The </w:t>
      </w:r>
      <w:r w:rsidR="003111DC">
        <w:rPr>
          <w:sz w:val="24"/>
        </w:rPr>
        <w:t>PRAMS</w:t>
      </w:r>
      <w:r w:rsidRPr="00BB3C01" w:rsidR="00F40FE8">
        <w:rPr>
          <w:sz w:val="24"/>
        </w:rPr>
        <w:t xml:space="preserve"> data</w:t>
      </w:r>
      <w:r w:rsidRPr="00BB3C01" w:rsidR="008D4D01">
        <w:rPr>
          <w:sz w:val="24"/>
        </w:rPr>
        <w:t xml:space="preserve"> </w:t>
      </w:r>
      <w:r w:rsidR="00056FB6">
        <w:rPr>
          <w:sz w:val="24"/>
        </w:rPr>
        <w:t xml:space="preserve">are </w:t>
      </w:r>
      <w:r w:rsidRPr="00BB3C01" w:rsidR="008D4D01">
        <w:rPr>
          <w:sz w:val="24"/>
        </w:rPr>
        <w:t>co</w:t>
      </w:r>
      <w:r w:rsidRPr="00BB3C01" w:rsidR="001C2603">
        <w:rPr>
          <w:sz w:val="24"/>
        </w:rPr>
        <w:t xml:space="preserve">llected using </w:t>
      </w:r>
      <w:r w:rsidR="007A3C48">
        <w:rPr>
          <w:sz w:val="24"/>
        </w:rPr>
        <w:t>the PRAMS Integrated Data Collection System (PIDS)</w:t>
      </w:r>
      <w:r w:rsidR="009C4EA9">
        <w:rPr>
          <w:sz w:val="24"/>
        </w:rPr>
        <w:t xml:space="preserve">. </w:t>
      </w:r>
      <w:r w:rsidR="00056FB6">
        <w:rPr>
          <w:sz w:val="24"/>
        </w:rPr>
        <w:t xml:space="preserve">PIDS </w:t>
      </w:r>
      <w:r w:rsidRPr="00477A69" w:rsidR="00056FB6">
        <w:rPr>
          <w:sz w:val="24"/>
        </w:rPr>
        <w:t>is used to schedule and track data collection activities</w:t>
      </w:r>
      <w:r w:rsidR="001E3336">
        <w:rPr>
          <w:sz w:val="24"/>
        </w:rPr>
        <w:t>;</w:t>
      </w:r>
      <w:r w:rsidRPr="00477A69" w:rsidR="00056FB6">
        <w:rPr>
          <w:sz w:val="24"/>
        </w:rPr>
        <w:t xml:space="preserve"> record data on mail and telephone results</w:t>
      </w:r>
      <w:r w:rsidR="001E3336">
        <w:rPr>
          <w:sz w:val="24"/>
        </w:rPr>
        <w:t>;</w:t>
      </w:r>
      <w:r w:rsidR="00D1250A">
        <w:rPr>
          <w:sz w:val="24"/>
        </w:rPr>
        <w:t xml:space="preserve"> </w:t>
      </w:r>
      <w:r w:rsidRPr="00477A69" w:rsidR="00056FB6">
        <w:rPr>
          <w:sz w:val="24"/>
        </w:rPr>
        <w:t>manage call attempts for telephone interviews</w:t>
      </w:r>
      <w:r w:rsidR="001E3336">
        <w:rPr>
          <w:sz w:val="24"/>
        </w:rPr>
        <w:t>; and</w:t>
      </w:r>
      <w:r w:rsidR="00D1250A">
        <w:rPr>
          <w:sz w:val="24"/>
        </w:rPr>
        <w:t xml:space="preserve"> </w:t>
      </w:r>
      <w:r w:rsidRPr="00477A69" w:rsidR="00056FB6">
        <w:rPr>
          <w:sz w:val="24"/>
        </w:rPr>
        <w:t xml:space="preserve">record survey responses and extraneous comments provided by mothers.  </w:t>
      </w:r>
      <w:r w:rsidRPr="00C50293" w:rsidR="00F07B97">
        <w:rPr>
          <w:sz w:val="24"/>
        </w:rPr>
        <w:t>The</w:t>
      </w:r>
      <w:r w:rsidR="008778E4">
        <w:rPr>
          <w:sz w:val="24"/>
        </w:rPr>
        <w:t xml:space="preserve"> </w:t>
      </w:r>
      <w:r w:rsidRPr="00C50293" w:rsidR="00354A78">
        <w:rPr>
          <w:sz w:val="24"/>
        </w:rPr>
        <w:t xml:space="preserve">PIDS system </w:t>
      </w:r>
      <w:r w:rsidR="003E55C0">
        <w:rPr>
          <w:sz w:val="24"/>
        </w:rPr>
        <w:t xml:space="preserve">revamped several </w:t>
      </w:r>
      <w:r w:rsidR="00D46D3C">
        <w:rPr>
          <w:sz w:val="24"/>
        </w:rPr>
        <w:t>standalone</w:t>
      </w:r>
      <w:r w:rsidR="003E55C0">
        <w:rPr>
          <w:sz w:val="24"/>
        </w:rPr>
        <w:t xml:space="preserve"> </w:t>
      </w:r>
      <w:r w:rsidR="008778E4">
        <w:rPr>
          <w:sz w:val="24"/>
        </w:rPr>
        <w:t>d</w:t>
      </w:r>
      <w:r w:rsidRPr="00C50293" w:rsidR="008778E4">
        <w:rPr>
          <w:sz w:val="24"/>
        </w:rPr>
        <w:t xml:space="preserve">ata collections systems for mail data entry, telephone interviewing, and tracking activities </w:t>
      </w:r>
      <w:r w:rsidR="003E55C0">
        <w:rPr>
          <w:sz w:val="24"/>
        </w:rPr>
        <w:t xml:space="preserve">into </w:t>
      </w:r>
      <w:r w:rsidR="008778E4">
        <w:rPr>
          <w:sz w:val="24"/>
        </w:rPr>
        <w:t xml:space="preserve">a </w:t>
      </w:r>
      <w:r w:rsidR="003E55C0">
        <w:rPr>
          <w:sz w:val="24"/>
        </w:rPr>
        <w:t xml:space="preserve">secure web-based single point-of-entry centralized database.  </w:t>
      </w:r>
      <w:r w:rsidRPr="00C50293" w:rsidR="00F07B97">
        <w:rPr>
          <w:sz w:val="24"/>
        </w:rPr>
        <w:t xml:space="preserve"> </w:t>
      </w:r>
      <w:r w:rsidRPr="00C50293" w:rsidR="00531915">
        <w:rPr>
          <w:sz w:val="24"/>
        </w:rPr>
        <w:t xml:space="preserve">PIDS allows centralized data storage and real-time updates on participants’ survey completion status.  </w:t>
      </w:r>
      <w:r w:rsidRPr="00C50293" w:rsidR="00F07B97">
        <w:rPr>
          <w:sz w:val="24"/>
        </w:rPr>
        <w:t>PIDS is implemented using Commercial off-the-shelf [COTS] software tools that encompasses the latest technology</w:t>
      </w:r>
      <w:r w:rsidRPr="00C50293" w:rsidR="00531915">
        <w:rPr>
          <w:sz w:val="24"/>
        </w:rPr>
        <w:t>.</w:t>
      </w:r>
      <w:r w:rsidRPr="00C50293" w:rsidR="00F07B97">
        <w:rPr>
          <w:sz w:val="24"/>
        </w:rPr>
        <w:t xml:space="preserve"> </w:t>
      </w:r>
    </w:p>
    <w:p w:rsidRPr="00C50293" w:rsidR="00B70C87" w:rsidP="00C50293" w:rsidRDefault="00B70C87" w14:paraId="34A822C0" w14:textId="77777777">
      <w:pPr>
        <w:spacing w:line="360" w:lineRule="auto"/>
        <w:rPr>
          <w:sz w:val="24"/>
        </w:rPr>
      </w:pPr>
    </w:p>
    <w:p w:rsidR="00B61417" w:rsidP="00B61417" w:rsidRDefault="00484AA4" w14:paraId="453DB8CC" w14:textId="50A4B7A0">
      <w:pPr>
        <w:spacing w:line="360" w:lineRule="auto"/>
        <w:rPr>
          <w:sz w:val="24"/>
        </w:rPr>
      </w:pPr>
      <w:r w:rsidRPr="005274A4">
        <w:rPr>
          <w:sz w:val="24"/>
        </w:rPr>
        <w:t>PRAMS is a mail survey with telephone follow–up</w:t>
      </w:r>
      <w:r w:rsidRPr="00D668C6" w:rsidR="00B61417">
        <w:rPr>
          <w:sz w:val="24"/>
        </w:rPr>
        <w:t xml:space="preserve">.  Due to the flexibility of the PIDS data collection system, women have the option of completing the survey by mail or telephone interview. The combination of multiple contacts and mixed data </w:t>
      </w:r>
      <w:r w:rsidRPr="00EA495C" w:rsidR="00B61417">
        <w:rPr>
          <w:sz w:val="24"/>
        </w:rPr>
        <w:t>collection modes has proven effective in increasing response rates in many populations. The specific modes selected for PRAMS complement one another to maximize response rates while minimizing cost.</w:t>
      </w:r>
    </w:p>
    <w:p w:rsidR="00484AA4" w:rsidP="003660AD" w:rsidRDefault="00B61417" w14:paraId="6DFC7006" w14:textId="4ECCC9EA">
      <w:pPr>
        <w:spacing w:line="360" w:lineRule="auto"/>
        <w:rPr>
          <w:sz w:val="24"/>
        </w:rPr>
      </w:pPr>
      <w:r>
        <w:rPr>
          <w:sz w:val="24"/>
        </w:rPr>
        <w:t>T</w:t>
      </w:r>
      <w:r w:rsidRPr="005274A4" w:rsidR="00484AA4">
        <w:rPr>
          <w:sz w:val="24"/>
        </w:rPr>
        <w:t xml:space="preserve">elephone surveys offer a </w:t>
      </w:r>
      <w:r w:rsidRPr="005274A4" w:rsidR="00D46D3C">
        <w:rPr>
          <w:sz w:val="24"/>
        </w:rPr>
        <w:t>cost-effective</w:t>
      </w:r>
      <w:r w:rsidRPr="005274A4" w:rsidR="00484AA4">
        <w:rPr>
          <w:sz w:val="24"/>
        </w:rPr>
        <w:t xml:space="preserve"> method of data </w:t>
      </w:r>
      <w:r w:rsidRPr="00D668C6" w:rsidR="00484AA4">
        <w:rPr>
          <w:sz w:val="24"/>
        </w:rPr>
        <w:t>collection</w:t>
      </w:r>
      <w:r w:rsidRPr="00D668C6">
        <w:rPr>
          <w:sz w:val="24"/>
        </w:rPr>
        <w:t xml:space="preserve"> and often tele</w:t>
      </w:r>
      <w:r w:rsidR="00B34B55">
        <w:rPr>
          <w:sz w:val="24"/>
        </w:rPr>
        <w:t xml:space="preserve">phone interviewers arrange call </w:t>
      </w:r>
      <w:r w:rsidRPr="00D668C6">
        <w:rPr>
          <w:sz w:val="24"/>
        </w:rPr>
        <w:t xml:space="preserve">back interviews to accommodate the respondent’s schedule. </w:t>
      </w:r>
      <w:r w:rsidRPr="005274A4" w:rsidR="00484AA4">
        <w:rPr>
          <w:sz w:val="24"/>
        </w:rPr>
        <w:t xml:space="preserve">Interviewers </w:t>
      </w:r>
      <w:r w:rsidRPr="007D4E30" w:rsidR="00484AA4">
        <w:rPr>
          <w:sz w:val="24"/>
        </w:rPr>
        <w:t xml:space="preserve">use Computer Assisted Telephone Interview (CATI) software to enter data directly </w:t>
      </w:r>
      <w:r w:rsidRPr="007D4E30" w:rsidR="00484AA4">
        <w:rPr>
          <w:sz w:val="24"/>
        </w:rPr>
        <w:lastRenderedPageBreak/>
        <w:t xml:space="preserve">into </w:t>
      </w:r>
      <w:r w:rsidR="003E55C0">
        <w:rPr>
          <w:sz w:val="24"/>
        </w:rPr>
        <w:t xml:space="preserve">the </w:t>
      </w:r>
      <w:r w:rsidR="00A66BC8">
        <w:rPr>
          <w:sz w:val="24"/>
        </w:rPr>
        <w:t xml:space="preserve">centralized </w:t>
      </w:r>
      <w:r w:rsidRPr="007D4E30" w:rsidR="00A66BC8">
        <w:rPr>
          <w:sz w:val="24"/>
        </w:rPr>
        <w:t>database</w:t>
      </w:r>
      <w:r w:rsidRPr="007D4E30" w:rsidR="00484AA4">
        <w:rPr>
          <w:sz w:val="24"/>
        </w:rPr>
        <w:t xml:space="preserve">. Use of CATI software promotes efficiency in two ways: skip patterns </w:t>
      </w:r>
      <w:r w:rsidR="00363AD5">
        <w:rPr>
          <w:sz w:val="24"/>
        </w:rPr>
        <w:t>are</w:t>
      </w:r>
      <w:r w:rsidRPr="007D4E30" w:rsidR="00484AA4">
        <w:rPr>
          <w:sz w:val="24"/>
        </w:rPr>
        <w:t xml:space="preserve"> programmed </w:t>
      </w:r>
      <w:r w:rsidR="00363AD5">
        <w:rPr>
          <w:sz w:val="24"/>
        </w:rPr>
        <w:t xml:space="preserve">in the survey instrument </w:t>
      </w:r>
      <w:r w:rsidRPr="007D4E30" w:rsidR="00484AA4">
        <w:rPr>
          <w:sz w:val="24"/>
        </w:rPr>
        <w:t xml:space="preserve">to route </w:t>
      </w:r>
      <w:r w:rsidR="00491794">
        <w:rPr>
          <w:sz w:val="24"/>
        </w:rPr>
        <w:t xml:space="preserve">interviewers to ask </w:t>
      </w:r>
      <w:r w:rsidRPr="007D4E30" w:rsidR="00484AA4">
        <w:rPr>
          <w:sz w:val="24"/>
        </w:rPr>
        <w:t>respondents only questions that they are eligible to answer, and real-time quality control checks can be used to eliminate errors which may have been caused by manual data entry procedures.</w:t>
      </w:r>
      <w:r w:rsidR="00484AA4">
        <w:rPr>
          <w:sz w:val="24"/>
        </w:rPr>
        <w:t xml:space="preserve">  </w:t>
      </w:r>
    </w:p>
    <w:p w:rsidR="00B925B5" w:rsidP="003660AD" w:rsidRDefault="00B925B5" w14:paraId="2E388B6E" w14:textId="77777777">
      <w:pPr>
        <w:spacing w:line="360" w:lineRule="auto"/>
        <w:rPr>
          <w:sz w:val="24"/>
        </w:rPr>
      </w:pPr>
    </w:p>
    <w:p w:rsidR="005C1927" w:rsidP="003660AD" w:rsidRDefault="00673EF5" w14:paraId="4436D0A0" w14:textId="339C1093">
      <w:pPr>
        <w:spacing w:line="360" w:lineRule="auto"/>
        <w:rPr>
          <w:sz w:val="24"/>
        </w:rPr>
      </w:pPr>
      <w:r w:rsidRPr="00481755">
        <w:rPr>
          <w:sz w:val="24"/>
        </w:rPr>
        <w:t xml:space="preserve">Data elements </w:t>
      </w:r>
      <w:r w:rsidRPr="00481755" w:rsidR="00271457">
        <w:rPr>
          <w:sz w:val="24"/>
        </w:rPr>
        <w:t>(e.g.</w:t>
      </w:r>
      <w:r w:rsidR="001E3336">
        <w:rPr>
          <w:sz w:val="24"/>
        </w:rPr>
        <w:t>,</w:t>
      </w:r>
      <w:r w:rsidRPr="00481755" w:rsidR="00271457">
        <w:rPr>
          <w:sz w:val="24"/>
        </w:rPr>
        <w:t xml:space="preserve"> demographic information) </w:t>
      </w:r>
      <w:r w:rsidRPr="00481755">
        <w:rPr>
          <w:sz w:val="24"/>
        </w:rPr>
        <w:t xml:space="preserve">that are already available from the </w:t>
      </w:r>
      <w:r w:rsidR="006C7BFB">
        <w:rPr>
          <w:sz w:val="24"/>
        </w:rPr>
        <w:t xml:space="preserve">existing </w:t>
      </w:r>
      <w:r w:rsidRPr="00481755">
        <w:rPr>
          <w:sz w:val="24"/>
        </w:rPr>
        <w:t>source dataset</w:t>
      </w:r>
      <w:r w:rsidR="006C7BFB">
        <w:rPr>
          <w:sz w:val="24"/>
        </w:rPr>
        <w:t xml:space="preserve">s (e.g., </w:t>
      </w:r>
      <w:r w:rsidRPr="00481755" w:rsidR="006C7BFB">
        <w:rPr>
          <w:sz w:val="24"/>
        </w:rPr>
        <w:t>birth certificates or fetal death records)</w:t>
      </w:r>
      <w:r w:rsidRPr="00481755">
        <w:rPr>
          <w:sz w:val="24"/>
        </w:rPr>
        <w:t xml:space="preserve"> for the </w:t>
      </w:r>
      <w:r w:rsidRPr="00481755" w:rsidR="0010660D">
        <w:rPr>
          <w:sz w:val="24"/>
        </w:rPr>
        <w:t>sample are</w:t>
      </w:r>
      <w:r w:rsidRPr="00481755" w:rsidR="00D42236">
        <w:rPr>
          <w:sz w:val="24"/>
        </w:rPr>
        <w:t xml:space="preserve"> n</w:t>
      </w:r>
      <w:r w:rsidRPr="00481755">
        <w:rPr>
          <w:sz w:val="24"/>
        </w:rPr>
        <w:t xml:space="preserve">ot collected to reduce participant burden. </w:t>
      </w:r>
      <w:r w:rsidRPr="00481755" w:rsidR="005C1927">
        <w:rPr>
          <w:sz w:val="24"/>
        </w:rPr>
        <w:t xml:space="preserve"> </w:t>
      </w:r>
      <w:r w:rsidRPr="00481755" w:rsidR="00B52B43">
        <w:rPr>
          <w:sz w:val="24"/>
        </w:rPr>
        <w:t xml:space="preserve">To </w:t>
      </w:r>
      <w:r w:rsidRPr="00B52B43" w:rsidR="00B52B43">
        <w:rPr>
          <w:sz w:val="24"/>
        </w:rPr>
        <w:t>determine the accuracy of select PRAMS self-reported survey data and birth certificate data, CDC compared these data to hospital delivery and prenatal care records</w:t>
      </w:r>
      <w:r w:rsidR="001E3336">
        <w:rPr>
          <w:sz w:val="24"/>
        </w:rPr>
        <w:t xml:space="preserve"> in 2009</w:t>
      </w:r>
      <w:r w:rsidRPr="00B52B43" w:rsidR="00B52B43">
        <w:rPr>
          <w:sz w:val="24"/>
        </w:rPr>
        <w:t xml:space="preserve">. Based on the findings of this </w:t>
      </w:r>
      <w:r w:rsidR="00D668C6">
        <w:rPr>
          <w:sz w:val="24"/>
        </w:rPr>
        <w:t xml:space="preserve">internal </w:t>
      </w:r>
      <w:r w:rsidRPr="00B52B43" w:rsidR="00B52B43">
        <w:rPr>
          <w:sz w:val="24"/>
        </w:rPr>
        <w:t>validity study, modifications were made to the core PRAMS survey to improve efficiency.  The PRAMS team used the results to improve and/or remove select items from the current PRAMS survey.  For example, past PRAMS surveys asked women about the number of prior live births and whether their last birth resulted in a low birthweight and/or preterm infant</w:t>
      </w:r>
      <w:r w:rsidR="006C7BFB">
        <w:rPr>
          <w:sz w:val="24"/>
        </w:rPr>
        <w:t>--</w:t>
      </w:r>
      <w:r w:rsidRPr="00B52B43" w:rsidR="00B52B43">
        <w:rPr>
          <w:sz w:val="24"/>
        </w:rPr>
        <w:t xml:space="preserve">information also captured on the birth certificate. For the most recent PRAMS survey, these items were removed from the core survey due to the high validity on birth certificate; therefore, reducing the length of the PRAMS survey, limiting participant burden, and saving the government time and money.  Other items, such as length of hospital stay, were kept on the survey when </w:t>
      </w:r>
      <w:r w:rsidR="00D668C6">
        <w:rPr>
          <w:sz w:val="24"/>
        </w:rPr>
        <w:t xml:space="preserve">it was found that </w:t>
      </w:r>
      <w:r w:rsidRPr="00B52B43" w:rsidR="00B52B43">
        <w:rPr>
          <w:sz w:val="24"/>
        </w:rPr>
        <w:t>PRAMS data provided accurate supplemental information not collected on the birth certificate.</w:t>
      </w:r>
      <w:r w:rsidR="00904D0C">
        <w:rPr>
          <w:sz w:val="24"/>
        </w:rPr>
        <w:t xml:space="preserve"> </w:t>
      </w:r>
    </w:p>
    <w:p w:rsidR="00BF060B" w:rsidP="003660AD" w:rsidRDefault="00BF060B" w14:paraId="26DBE091" w14:textId="16ABDEC5">
      <w:pPr>
        <w:spacing w:line="360" w:lineRule="auto"/>
        <w:rPr>
          <w:sz w:val="24"/>
        </w:rPr>
      </w:pPr>
    </w:p>
    <w:p w:rsidR="00EB385A" w:rsidP="00EB385A" w:rsidRDefault="00EB385A" w14:paraId="0517B9E9" w14:textId="77777777">
      <w:pPr>
        <w:spacing w:line="360" w:lineRule="auto"/>
        <w:rPr>
          <w:sz w:val="24"/>
        </w:rPr>
      </w:pPr>
      <w:r w:rsidRPr="00EB385A">
        <w:rPr>
          <w:sz w:val="24"/>
        </w:rPr>
        <w:t xml:space="preserve">To further the use of improved information technology, CDC, through a contractor, has developed a web mode in PIDS that is integrated alongside the mail and telephone features.  </w:t>
      </w:r>
      <w:r>
        <w:rPr>
          <w:sz w:val="24"/>
        </w:rPr>
        <w:t xml:space="preserve">The intent is for participants to have the option of an additional mode by which to complete the PRAMS survey.  Thus, once the web mode is available, respondents can complete the survey by mail, phone or web depending on their own needs and preferences. The web mode may better reach some under-represented populations (e.g., younger mothers) and result in an increase in the response rate overall and improved </w:t>
      </w:r>
      <w:proofErr w:type="spellStart"/>
      <w:r>
        <w:rPr>
          <w:sz w:val="24"/>
        </w:rPr>
        <w:t>representativenss</w:t>
      </w:r>
      <w:proofErr w:type="spellEnd"/>
      <w:r>
        <w:rPr>
          <w:sz w:val="24"/>
        </w:rPr>
        <w:t xml:space="preserve"> of survey respondents.</w:t>
      </w:r>
    </w:p>
    <w:p w:rsidR="00EB385A" w:rsidP="00EB385A" w:rsidRDefault="00EB385A" w14:paraId="18FE274E" w14:textId="77777777">
      <w:pPr>
        <w:spacing w:line="360" w:lineRule="auto"/>
        <w:rPr>
          <w:sz w:val="24"/>
        </w:rPr>
      </w:pPr>
    </w:p>
    <w:p w:rsidR="00E233AA" w:rsidP="003660AD" w:rsidRDefault="00EB385A" w14:paraId="322A8A64" w14:textId="41453101">
      <w:pPr>
        <w:spacing w:line="360" w:lineRule="auto"/>
        <w:rPr>
          <w:sz w:val="24"/>
        </w:rPr>
      </w:pPr>
      <w:r w:rsidRPr="00EB385A">
        <w:rPr>
          <w:sz w:val="24"/>
        </w:rPr>
        <w:t xml:space="preserve">Web versions of the survey have been programmed in PIDS for 5 early adopter sites (MD, VA, PR, WY, SC) with the aim of initial deployment in April 2022. The web </w:t>
      </w:r>
      <w:r w:rsidR="003054CC">
        <w:rPr>
          <w:sz w:val="24"/>
        </w:rPr>
        <w:t>mode of data collection</w:t>
      </w:r>
      <w:r w:rsidRPr="00EB385A">
        <w:rPr>
          <w:sz w:val="24"/>
        </w:rPr>
        <w:t xml:space="preserve"> has completed two rounds of User Acceptance Testing [UAT] with the five early adopter sites </w:t>
      </w:r>
      <w:r w:rsidRPr="00EB385A">
        <w:rPr>
          <w:sz w:val="24"/>
        </w:rPr>
        <w:lastRenderedPageBreak/>
        <w:t>(MD, VA, PR, WY, SC). UAT was conducted by staff at CDC and the five grantee sites to test various use cases</w:t>
      </w:r>
      <w:r w:rsidR="00F45877">
        <w:rPr>
          <w:sz w:val="24"/>
        </w:rPr>
        <w:t xml:space="preserve"> (e.g., ineligible participant, completed survey, break-off, refusal)</w:t>
      </w:r>
      <w:r w:rsidRPr="00EB385A">
        <w:rPr>
          <w:sz w:val="24"/>
        </w:rPr>
        <w:t xml:space="preserve">, optimize the display across devices (mobile phone, tablet, laptop, desktop), verify the survey flow and skip patterns, and provide feedback on the usability of the web survey experience.  After deployment in the 5 early adopter states, </w:t>
      </w:r>
      <w:r w:rsidR="000B4B95">
        <w:rPr>
          <w:sz w:val="24"/>
        </w:rPr>
        <w:t>CDC</w:t>
      </w:r>
      <w:r w:rsidRPr="00E92C8B" w:rsidR="000B4B95">
        <w:rPr>
          <w:sz w:val="24"/>
        </w:rPr>
        <w:t xml:space="preserve"> will address any </w:t>
      </w:r>
      <w:r w:rsidR="000B4B95">
        <w:rPr>
          <w:sz w:val="24"/>
        </w:rPr>
        <w:t xml:space="preserve">technical issues. </w:t>
      </w:r>
      <w:r w:rsidR="009B596F">
        <w:rPr>
          <w:sz w:val="24"/>
        </w:rPr>
        <w:t xml:space="preserve">CDC also will </w:t>
      </w:r>
      <w:r w:rsidR="00592955">
        <w:rPr>
          <w:sz w:val="24"/>
        </w:rPr>
        <w:t xml:space="preserve">examine </w:t>
      </w:r>
      <w:r w:rsidR="00BB42D5">
        <w:rPr>
          <w:sz w:val="24"/>
        </w:rPr>
        <w:t xml:space="preserve">whether response rates, item nonresponse rates and partial survey completion, as well as time to completion are improved in the three months of implementation </w:t>
      </w:r>
      <w:r w:rsidR="0018195A">
        <w:rPr>
          <w:sz w:val="24"/>
        </w:rPr>
        <w:t xml:space="preserve">of the web mode </w:t>
      </w:r>
      <w:r w:rsidR="00BB42D5">
        <w:rPr>
          <w:sz w:val="24"/>
        </w:rPr>
        <w:t>relative to the prior three months</w:t>
      </w:r>
      <w:r w:rsidR="00B96C09">
        <w:rPr>
          <w:sz w:val="24"/>
        </w:rPr>
        <w:t>.  This information will be used</w:t>
      </w:r>
      <w:r w:rsidR="0018195A">
        <w:rPr>
          <w:sz w:val="24"/>
        </w:rPr>
        <w:t xml:space="preserve"> </w:t>
      </w:r>
      <w:proofErr w:type="gramStart"/>
      <w:r w:rsidR="0018195A">
        <w:rPr>
          <w:sz w:val="24"/>
        </w:rPr>
        <w:t>in order to</w:t>
      </w:r>
      <w:proofErr w:type="gramEnd"/>
      <w:r w:rsidR="0018195A">
        <w:rPr>
          <w:sz w:val="24"/>
        </w:rPr>
        <w:t xml:space="preserve"> </w:t>
      </w:r>
      <w:r w:rsidR="001E1D1C">
        <w:rPr>
          <w:sz w:val="24"/>
        </w:rPr>
        <w:t>judge</w:t>
      </w:r>
      <w:r w:rsidR="0018195A">
        <w:rPr>
          <w:sz w:val="24"/>
        </w:rPr>
        <w:t xml:space="preserve"> whether and how to scale up the number of </w:t>
      </w:r>
      <w:r w:rsidR="00B117C3">
        <w:rPr>
          <w:sz w:val="24"/>
        </w:rPr>
        <w:t xml:space="preserve">PRAMS jurisdictions that </w:t>
      </w:r>
      <w:r w:rsidR="00620422">
        <w:rPr>
          <w:sz w:val="24"/>
        </w:rPr>
        <w:t>include</w:t>
      </w:r>
      <w:r w:rsidR="00B117C3">
        <w:rPr>
          <w:sz w:val="24"/>
        </w:rPr>
        <w:t xml:space="preserve"> the web mode of data collection.</w:t>
      </w:r>
      <w:r w:rsidR="009B0B05">
        <w:rPr>
          <w:sz w:val="24"/>
        </w:rPr>
        <w:t xml:space="preserve"> </w:t>
      </w:r>
      <w:r w:rsidR="00814C70">
        <w:rPr>
          <w:sz w:val="24"/>
        </w:rPr>
        <w:t>CDC will provide OMB with a briefing on the findings from the initial rollout</w:t>
      </w:r>
      <w:r w:rsidR="0048594B">
        <w:rPr>
          <w:sz w:val="24"/>
        </w:rPr>
        <w:t>. CDC also</w:t>
      </w:r>
      <w:r w:rsidR="00814C70">
        <w:rPr>
          <w:sz w:val="24"/>
        </w:rPr>
        <w:t xml:space="preserve"> </w:t>
      </w:r>
      <w:r w:rsidR="009B0B05">
        <w:rPr>
          <w:sz w:val="24"/>
        </w:rPr>
        <w:t xml:space="preserve">will </w:t>
      </w:r>
      <w:r w:rsidR="0078093E">
        <w:rPr>
          <w:sz w:val="24"/>
        </w:rPr>
        <w:t>publish</w:t>
      </w:r>
      <w:r w:rsidR="000207DA">
        <w:rPr>
          <w:sz w:val="24"/>
        </w:rPr>
        <w:t xml:space="preserve"> the final approach to web mode data collection as a Federal Register Noti</w:t>
      </w:r>
      <w:r w:rsidR="00B55CE5">
        <w:rPr>
          <w:sz w:val="24"/>
        </w:rPr>
        <w:t xml:space="preserve">ce </w:t>
      </w:r>
      <w:r w:rsidRPr="009E2ABD" w:rsidR="009E2ABD">
        <w:rPr>
          <w:sz w:val="24"/>
        </w:rPr>
        <w:t xml:space="preserve">for public comment </w:t>
      </w:r>
      <w:r w:rsidR="00FF15C2">
        <w:rPr>
          <w:sz w:val="24"/>
        </w:rPr>
        <w:t xml:space="preserve">as part of a full revision </w:t>
      </w:r>
      <w:r w:rsidRPr="009E2ABD" w:rsidR="009E2ABD">
        <w:rPr>
          <w:sz w:val="24"/>
        </w:rPr>
        <w:t>before implementing in all PRAMS sites</w:t>
      </w:r>
      <w:r w:rsidR="00814C70">
        <w:rPr>
          <w:sz w:val="24"/>
        </w:rPr>
        <w:t xml:space="preserve">. </w:t>
      </w:r>
    </w:p>
    <w:p w:rsidR="00BF060B" w:rsidP="003660AD" w:rsidRDefault="00BF060B" w14:paraId="5A8DEFE6" w14:textId="72E12A23">
      <w:pPr>
        <w:spacing w:line="360" w:lineRule="auto"/>
        <w:rPr>
          <w:color w:val="333333"/>
          <w:sz w:val="24"/>
        </w:rPr>
      </w:pPr>
    </w:p>
    <w:p w:rsidRPr="00BB3C01" w:rsidR="00ED028C" w:rsidP="00A82221" w:rsidRDefault="00ED028C" w14:paraId="29C4F66E" w14:textId="77777777">
      <w:pPr>
        <w:pStyle w:val="Heading3"/>
        <w:numPr>
          <w:ilvl w:val="0"/>
          <w:numId w:val="2"/>
        </w:numPr>
        <w:ind w:left="0" w:firstLine="0"/>
        <w:rPr>
          <w:rFonts w:ascii="Times New Roman" w:hAnsi="Times New Roman" w:cs="Times New Roman"/>
          <w:sz w:val="24"/>
          <w:szCs w:val="24"/>
        </w:rPr>
      </w:pPr>
      <w:bookmarkStart w:name="_Toc396742697" w:id="5"/>
      <w:r w:rsidRPr="00BB3C01">
        <w:rPr>
          <w:rFonts w:ascii="Times New Roman" w:hAnsi="Times New Roman" w:cs="Times New Roman"/>
          <w:sz w:val="24"/>
          <w:szCs w:val="24"/>
        </w:rPr>
        <w:t>Efforts to Identify Duplication and Use of Similar Information</w:t>
      </w:r>
      <w:bookmarkEnd w:id="5"/>
    </w:p>
    <w:p w:rsidR="009711B0" w:rsidP="00CF17B9" w:rsidRDefault="009711B0" w14:paraId="042EA7F7" w14:textId="77777777">
      <w:pPr>
        <w:spacing w:line="276" w:lineRule="auto"/>
        <w:rPr>
          <w:sz w:val="24"/>
        </w:rPr>
      </w:pPr>
    </w:p>
    <w:p w:rsidR="00AA1A8A" w:rsidP="003660AD" w:rsidRDefault="00C50293" w14:paraId="7169A2EE" w14:textId="0311BB67">
      <w:pPr>
        <w:spacing w:line="360" w:lineRule="auto"/>
        <w:rPr>
          <w:sz w:val="24"/>
        </w:rPr>
      </w:pPr>
      <w:r>
        <w:rPr>
          <w:sz w:val="24"/>
        </w:rPr>
        <w:t xml:space="preserve">PRAMS regularly collaborates with other federal agencies to identify other sources of </w:t>
      </w:r>
      <w:r w:rsidR="00B70C87">
        <w:rPr>
          <w:sz w:val="24"/>
        </w:rPr>
        <w:t xml:space="preserve">maternal and infant </w:t>
      </w:r>
      <w:r>
        <w:rPr>
          <w:sz w:val="24"/>
        </w:rPr>
        <w:t>data that may be duplicative and</w:t>
      </w:r>
      <w:r w:rsidR="00B70C87">
        <w:rPr>
          <w:sz w:val="24"/>
        </w:rPr>
        <w:t xml:space="preserve"> identify opportunities </w:t>
      </w:r>
      <w:r>
        <w:rPr>
          <w:sz w:val="24"/>
        </w:rPr>
        <w:t xml:space="preserve">to leverage and learn </w:t>
      </w:r>
      <w:r w:rsidR="00B70C87">
        <w:rPr>
          <w:sz w:val="24"/>
        </w:rPr>
        <w:t xml:space="preserve">from </w:t>
      </w:r>
      <w:r>
        <w:rPr>
          <w:sz w:val="24"/>
        </w:rPr>
        <w:t xml:space="preserve">other data collection systems. </w:t>
      </w:r>
      <w:r w:rsidRPr="00002B16" w:rsidR="00DF1E3D">
        <w:rPr>
          <w:sz w:val="24"/>
        </w:rPr>
        <w:t xml:space="preserve">PRAMS </w:t>
      </w:r>
      <w:r w:rsidR="00B61417">
        <w:rPr>
          <w:sz w:val="24"/>
        </w:rPr>
        <w:t>provides</w:t>
      </w:r>
      <w:r w:rsidRPr="00002B16" w:rsidR="00DF1E3D">
        <w:rPr>
          <w:sz w:val="24"/>
        </w:rPr>
        <w:t xml:space="preserve"> </w:t>
      </w:r>
      <w:r w:rsidR="00AA1A8A">
        <w:rPr>
          <w:sz w:val="24"/>
        </w:rPr>
        <w:t xml:space="preserve">the only </w:t>
      </w:r>
      <w:r w:rsidR="0085470D">
        <w:rPr>
          <w:sz w:val="24"/>
        </w:rPr>
        <w:t xml:space="preserve">state-specific </w:t>
      </w:r>
      <w:r w:rsidR="00AA1A8A">
        <w:rPr>
          <w:sz w:val="24"/>
        </w:rPr>
        <w:t xml:space="preserve">population-based data on </w:t>
      </w:r>
      <w:r w:rsidRPr="00002B16" w:rsidR="00DF1E3D">
        <w:rPr>
          <w:sz w:val="24"/>
        </w:rPr>
        <w:t>women recently delivering a live birth</w:t>
      </w:r>
      <w:r w:rsidR="00BE06FF">
        <w:rPr>
          <w:sz w:val="24"/>
        </w:rPr>
        <w:t xml:space="preserve"> or stillborn infant</w:t>
      </w:r>
      <w:r w:rsidRPr="00002B16" w:rsidR="00AD2CBE">
        <w:rPr>
          <w:sz w:val="24"/>
        </w:rPr>
        <w:t xml:space="preserve">. </w:t>
      </w:r>
      <w:r w:rsidR="00156FC4">
        <w:rPr>
          <w:sz w:val="24"/>
        </w:rPr>
        <w:t>Because o</w:t>
      </w:r>
      <w:r w:rsidR="005C1927">
        <w:rPr>
          <w:sz w:val="24"/>
        </w:rPr>
        <w:t xml:space="preserve">nly 1-5% of </w:t>
      </w:r>
      <w:r w:rsidR="00C87A25">
        <w:rPr>
          <w:sz w:val="24"/>
        </w:rPr>
        <w:t xml:space="preserve">the general </w:t>
      </w:r>
      <w:r w:rsidR="005C1927">
        <w:rPr>
          <w:sz w:val="24"/>
        </w:rPr>
        <w:t xml:space="preserve">population </w:t>
      </w:r>
      <w:r w:rsidR="00156FC4">
        <w:rPr>
          <w:sz w:val="24"/>
        </w:rPr>
        <w:t xml:space="preserve">is </w:t>
      </w:r>
      <w:r w:rsidR="005C1927">
        <w:rPr>
          <w:sz w:val="24"/>
        </w:rPr>
        <w:t xml:space="preserve">pregnant </w:t>
      </w:r>
      <w:r w:rsidR="00C87A25">
        <w:rPr>
          <w:sz w:val="24"/>
        </w:rPr>
        <w:t>or postpartum at any time, there is a need for data t</w:t>
      </w:r>
      <w:r w:rsidR="005C1927">
        <w:rPr>
          <w:sz w:val="24"/>
        </w:rPr>
        <w:t>hat purpos</w:t>
      </w:r>
      <w:r w:rsidR="00C87A25">
        <w:rPr>
          <w:sz w:val="24"/>
        </w:rPr>
        <w:t>ive</w:t>
      </w:r>
      <w:r w:rsidR="005C1927">
        <w:rPr>
          <w:sz w:val="24"/>
        </w:rPr>
        <w:t xml:space="preserve">ly samples from this population </w:t>
      </w:r>
      <w:r w:rsidR="00C87A25">
        <w:rPr>
          <w:sz w:val="24"/>
        </w:rPr>
        <w:t xml:space="preserve">to provide stable estimates that can be stratified by population subgroup as well as </w:t>
      </w:r>
      <w:r w:rsidR="00156FC4">
        <w:rPr>
          <w:sz w:val="24"/>
        </w:rPr>
        <w:t xml:space="preserve">to </w:t>
      </w:r>
      <w:r w:rsidR="00C87A25">
        <w:rPr>
          <w:sz w:val="24"/>
        </w:rPr>
        <w:t>provide state</w:t>
      </w:r>
      <w:r w:rsidR="000B23F8">
        <w:rPr>
          <w:sz w:val="24"/>
        </w:rPr>
        <w:t>-</w:t>
      </w:r>
      <w:r w:rsidR="00C87A25">
        <w:rPr>
          <w:sz w:val="24"/>
        </w:rPr>
        <w:t xml:space="preserve"> and jurisdictional</w:t>
      </w:r>
      <w:r w:rsidR="000B23F8">
        <w:rPr>
          <w:sz w:val="24"/>
        </w:rPr>
        <w:t>-</w:t>
      </w:r>
      <w:r w:rsidR="00C87A25">
        <w:rPr>
          <w:sz w:val="24"/>
        </w:rPr>
        <w:t xml:space="preserve">specific estimates of </w:t>
      </w:r>
      <w:r w:rsidRPr="009C4EA9" w:rsidR="00C87A25">
        <w:rPr>
          <w:sz w:val="24"/>
        </w:rPr>
        <w:t>maternal experiences and behaviors that occur before, during</w:t>
      </w:r>
      <w:r w:rsidR="00CE7E52">
        <w:rPr>
          <w:sz w:val="24"/>
        </w:rPr>
        <w:t xml:space="preserve">, </w:t>
      </w:r>
      <w:r w:rsidRPr="009C4EA9" w:rsidR="00C87A25">
        <w:rPr>
          <w:sz w:val="24"/>
        </w:rPr>
        <w:t>and shortly after pregnancy</w:t>
      </w:r>
      <w:r w:rsidR="00C87A25">
        <w:rPr>
          <w:sz w:val="24"/>
        </w:rPr>
        <w:t xml:space="preserve">. </w:t>
      </w:r>
    </w:p>
    <w:p w:rsidR="00D668C6" w:rsidP="003660AD" w:rsidRDefault="00D668C6" w14:paraId="2120B989" w14:textId="77777777">
      <w:pPr>
        <w:spacing w:line="360" w:lineRule="auto"/>
        <w:rPr>
          <w:sz w:val="24"/>
        </w:rPr>
      </w:pPr>
    </w:p>
    <w:p w:rsidR="00DF1E3D" w:rsidP="00F81E05" w:rsidRDefault="00D161A2" w14:paraId="552B8EDC" w14:textId="265750E7">
      <w:pPr>
        <w:spacing w:line="360" w:lineRule="auto"/>
        <w:rPr>
          <w:sz w:val="24"/>
        </w:rPr>
      </w:pPr>
      <w:r w:rsidRPr="00F81E05">
        <w:rPr>
          <w:sz w:val="24"/>
        </w:rPr>
        <w:t xml:space="preserve">For most states and </w:t>
      </w:r>
      <w:r w:rsidR="0085470D">
        <w:rPr>
          <w:sz w:val="24"/>
        </w:rPr>
        <w:t>jurisdictions</w:t>
      </w:r>
      <w:r w:rsidRPr="00F81E05">
        <w:rPr>
          <w:sz w:val="24"/>
        </w:rPr>
        <w:t>, PRAMS provides the only source of data amenable to state</w:t>
      </w:r>
      <w:r w:rsidR="000B23F8">
        <w:rPr>
          <w:sz w:val="24"/>
        </w:rPr>
        <w:t>-</w:t>
      </w:r>
      <w:r w:rsidRPr="00F81E05">
        <w:rPr>
          <w:sz w:val="24"/>
        </w:rPr>
        <w:t xml:space="preserve">level </w:t>
      </w:r>
      <w:r w:rsidRPr="00F81E05" w:rsidR="00DF1E3D">
        <w:rPr>
          <w:sz w:val="24"/>
        </w:rPr>
        <w:t xml:space="preserve">maternal and child </w:t>
      </w:r>
      <w:r w:rsidRPr="00F81E05">
        <w:rPr>
          <w:sz w:val="24"/>
        </w:rPr>
        <w:t xml:space="preserve">health risk indicators. </w:t>
      </w:r>
      <w:r w:rsidRPr="00F81E05" w:rsidR="00BE06FF">
        <w:rPr>
          <w:sz w:val="24"/>
        </w:rPr>
        <w:t xml:space="preserve">Limited data on maternal health may be </w:t>
      </w:r>
      <w:r w:rsidRPr="00F81E05">
        <w:rPr>
          <w:sz w:val="24"/>
        </w:rPr>
        <w:t xml:space="preserve">available at the national level but </w:t>
      </w:r>
      <w:r w:rsidR="00C50293">
        <w:rPr>
          <w:sz w:val="24"/>
        </w:rPr>
        <w:t>are not designed specifically to cr</w:t>
      </w:r>
      <w:r w:rsidR="004D2C97">
        <w:rPr>
          <w:sz w:val="24"/>
        </w:rPr>
        <w:t>e</w:t>
      </w:r>
      <w:r w:rsidR="00C50293">
        <w:rPr>
          <w:sz w:val="24"/>
        </w:rPr>
        <w:t xml:space="preserve">ate state-based </w:t>
      </w:r>
      <w:r w:rsidR="0010660D">
        <w:rPr>
          <w:sz w:val="24"/>
        </w:rPr>
        <w:t>estimates</w:t>
      </w:r>
      <w:r w:rsidRPr="00F81E05">
        <w:rPr>
          <w:sz w:val="24"/>
        </w:rPr>
        <w:t>. National</w:t>
      </w:r>
      <w:r w:rsidR="0085470D">
        <w:rPr>
          <w:sz w:val="24"/>
        </w:rPr>
        <w:t xml:space="preserve">-level </w:t>
      </w:r>
      <w:r w:rsidRPr="00F81E05">
        <w:rPr>
          <w:sz w:val="24"/>
        </w:rPr>
        <w:t xml:space="preserve">surveys such as </w:t>
      </w:r>
      <w:r w:rsidRPr="00F81E05" w:rsidR="000A18E3">
        <w:rPr>
          <w:sz w:val="24"/>
        </w:rPr>
        <w:t>the National Survey of Children’s Health, the National Survey of Family Growth (NSFG; OMB No</w:t>
      </w:r>
      <w:r w:rsidRPr="00F81E05" w:rsidR="001B7CA3">
        <w:rPr>
          <w:sz w:val="24"/>
        </w:rPr>
        <w:t>. 0920-</w:t>
      </w:r>
      <w:r w:rsidR="00A832F6">
        <w:rPr>
          <w:sz w:val="24"/>
        </w:rPr>
        <w:t>0314</w:t>
      </w:r>
      <w:r w:rsidRPr="00F81E05" w:rsidR="000A18E3">
        <w:rPr>
          <w:sz w:val="24"/>
        </w:rPr>
        <w:t>, exp.</w:t>
      </w:r>
      <w:r w:rsidRPr="00F81E05" w:rsidR="009208E9">
        <w:rPr>
          <w:sz w:val="24"/>
        </w:rPr>
        <w:t xml:space="preserve"> </w:t>
      </w:r>
      <w:r w:rsidR="00A832F6">
        <w:rPr>
          <w:sz w:val="24"/>
        </w:rPr>
        <w:t>6/30/2021</w:t>
      </w:r>
      <w:r w:rsidRPr="00F81E05" w:rsidR="000A18E3">
        <w:rPr>
          <w:sz w:val="24"/>
        </w:rPr>
        <w:t>)</w:t>
      </w:r>
      <w:r w:rsidR="00156FC4">
        <w:rPr>
          <w:sz w:val="24"/>
        </w:rPr>
        <w:t>,</w:t>
      </w:r>
      <w:r w:rsidRPr="00F81E05" w:rsidR="000A18E3">
        <w:rPr>
          <w:sz w:val="24"/>
        </w:rPr>
        <w:t xml:space="preserve"> </w:t>
      </w:r>
      <w:r w:rsidRPr="00F81E05">
        <w:rPr>
          <w:sz w:val="24"/>
        </w:rPr>
        <w:t>the National Health Interview Survey (NHIS, OMB No. 0920-0214, exp. 12/31/</w:t>
      </w:r>
      <w:r w:rsidR="00A832F6">
        <w:rPr>
          <w:sz w:val="24"/>
        </w:rPr>
        <w:t>2020</w:t>
      </w:r>
      <w:r w:rsidRPr="00F81E05">
        <w:rPr>
          <w:sz w:val="24"/>
        </w:rPr>
        <w:t>), the National Health and Nutrition Examination Survey (NHANES; OMB No. 0920-0950, exp. 11/30/2016),</w:t>
      </w:r>
      <w:r w:rsidRPr="00F81E05" w:rsidR="00871666">
        <w:rPr>
          <w:sz w:val="24"/>
        </w:rPr>
        <w:t xml:space="preserve"> </w:t>
      </w:r>
      <w:r w:rsidRPr="00F81E05">
        <w:rPr>
          <w:sz w:val="24"/>
        </w:rPr>
        <w:t>among others</w:t>
      </w:r>
      <w:r w:rsidR="000B23F8">
        <w:rPr>
          <w:sz w:val="24"/>
        </w:rPr>
        <w:t>,</w:t>
      </w:r>
      <w:r w:rsidRPr="00F81E05">
        <w:rPr>
          <w:sz w:val="24"/>
        </w:rPr>
        <w:t xml:space="preserve"> </w:t>
      </w:r>
      <w:r w:rsidR="00C50293">
        <w:rPr>
          <w:sz w:val="24"/>
        </w:rPr>
        <w:t>c</w:t>
      </w:r>
      <w:r w:rsidR="004D2C97">
        <w:rPr>
          <w:sz w:val="24"/>
        </w:rPr>
        <w:t xml:space="preserve">ollect data on </w:t>
      </w:r>
      <w:r w:rsidR="004D2C97">
        <w:rPr>
          <w:sz w:val="24"/>
        </w:rPr>
        <w:lastRenderedPageBreak/>
        <w:t xml:space="preserve">maternal </w:t>
      </w:r>
      <w:r w:rsidR="00C50293">
        <w:rPr>
          <w:sz w:val="24"/>
        </w:rPr>
        <w:t>health</w:t>
      </w:r>
      <w:r w:rsidR="000B23F8">
        <w:rPr>
          <w:sz w:val="24"/>
        </w:rPr>
        <w:t xml:space="preserve"> (</w:t>
      </w:r>
      <w:r w:rsidR="006D655E">
        <w:rPr>
          <w:sz w:val="24"/>
        </w:rPr>
        <w:t>e.g., pregnancy</w:t>
      </w:r>
      <w:r w:rsidR="00C50293">
        <w:rPr>
          <w:sz w:val="24"/>
        </w:rPr>
        <w:t xml:space="preserve"> history</w:t>
      </w:r>
      <w:r w:rsidR="000B23F8">
        <w:rPr>
          <w:sz w:val="24"/>
        </w:rPr>
        <w:t>)</w:t>
      </w:r>
      <w:r w:rsidR="00C50293">
        <w:rPr>
          <w:sz w:val="24"/>
        </w:rPr>
        <w:t xml:space="preserve"> </w:t>
      </w:r>
      <w:r w:rsidRPr="00F81E05">
        <w:rPr>
          <w:sz w:val="24"/>
        </w:rPr>
        <w:t>for prevalence estimates at the national level.  PRAMS differs in that it</w:t>
      </w:r>
      <w:r w:rsidRPr="00F81E05" w:rsidR="00D3760F">
        <w:rPr>
          <w:sz w:val="24"/>
        </w:rPr>
        <w:t>s</w:t>
      </w:r>
      <w:r w:rsidRPr="00F81E05">
        <w:rPr>
          <w:sz w:val="24"/>
        </w:rPr>
        <w:t xml:space="preserve"> sample</w:t>
      </w:r>
      <w:r w:rsidRPr="00F81E05" w:rsidR="00D3760F">
        <w:rPr>
          <w:sz w:val="24"/>
        </w:rPr>
        <w:t xml:space="preserve"> is</w:t>
      </w:r>
      <w:r w:rsidRPr="00F81E05" w:rsidR="000E6DA2">
        <w:rPr>
          <w:sz w:val="24"/>
        </w:rPr>
        <w:t xml:space="preserve"> </w:t>
      </w:r>
      <w:r w:rsidRPr="00F81E05">
        <w:rPr>
          <w:sz w:val="24"/>
        </w:rPr>
        <w:t xml:space="preserve">at </w:t>
      </w:r>
      <w:r w:rsidRPr="00F81E05" w:rsidR="001B7CA3">
        <w:rPr>
          <w:sz w:val="24"/>
        </w:rPr>
        <w:t xml:space="preserve">the </w:t>
      </w:r>
      <w:r w:rsidRPr="00F81E05">
        <w:rPr>
          <w:sz w:val="24"/>
        </w:rPr>
        <w:t xml:space="preserve">state level and produces direct </w:t>
      </w:r>
      <w:r w:rsidR="008A4B7D">
        <w:rPr>
          <w:sz w:val="24"/>
        </w:rPr>
        <w:t xml:space="preserve">(i.e., </w:t>
      </w:r>
      <w:r w:rsidRPr="00F81E05">
        <w:rPr>
          <w:sz w:val="24"/>
        </w:rPr>
        <w:t>not modeled</w:t>
      </w:r>
      <w:r w:rsidR="008A4B7D">
        <w:rPr>
          <w:sz w:val="24"/>
        </w:rPr>
        <w:t>)</w:t>
      </w:r>
      <w:r w:rsidRPr="00F81E05">
        <w:rPr>
          <w:sz w:val="24"/>
        </w:rPr>
        <w:t xml:space="preserve"> estimates for </w:t>
      </w:r>
      <w:r w:rsidR="00A7551C">
        <w:rPr>
          <w:sz w:val="24"/>
        </w:rPr>
        <w:t>states</w:t>
      </w:r>
      <w:r w:rsidRPr="00F81E05">
        <w:rPr>
          <w:sz w:val="24"/>
        </w:rPr>
        <w:t>.</w:t>
      </w:r>
    </w:p>
    <w:p w:rsidRPr="00F81E05" w:rsidR="00156FC4" w:rsidP="00F81E05" w:rsidRDefault="00156FC4" w14:paraId="370E8FC8" w14:textId="77777777">
      <w:pPr>
        <w:spacing w:line="360" w:lineRule="auto"/>
        <w:rPr>
          <w:sz w:val="24"/>
        </w:rPr>
      </w:pPr>
    </w:p>
    <w:p w:rsidR="00F23C64" w:rsidP="00F81E05" w:rsidRDefault="00BE06FF" w14:paraId="430DFC4B" w14:textId="448273BF">
      <w:pPr>
        <w:spacing w:line="360" w:lineRule="auto"/>
        <w:rPr>
          <w:sz w:val="24"/>
        </w:rPr>
      </w:pPr>
      <w:r w:rsidRPr="00F81E05">
        <w:rPr>
          <w:sz w:val="24"/>
        </w:rPr>
        <w:t xml:space="preserve">Other state-based surveillance systems such as the Behavioral Risk Factor Surveillance System </w:t>
      </w:r>
      <w:r w:rsidRPr="00F81E05" w:rsidR="00484AA4">
        <w:rPr>
          <w:sz w:val="24"/>
        </w:rPr>
        <w:t>(</w:t>
      </w:r>
      <w:r w:rsidRPr="00F81E05" w:rsidR="004E1A5E">
        <w:rPr>
          <w:sz w:val="24"/>
        </w:rPr>
        <w:t>BRFSS; OMB No. 0920-1061, exp. 3/21/20</w:t>
      </w:r>
      <w:r w:rsidR="00A832F6">
        <w:rPr>
          <w:sz w:val="24"/>
        </w:rPr>
        <w:t>21</w:t>
      </w:r>
      <w:r w:rsidRPr="00F81E05" w:rsidR="00484AA4">
        <w:rPr>
          <w:sz w:val="24"/>
        </w:rPr>
        <w:t>)</w:t>
      </w:r>
      <w:r w:rsidRPr="00F81E05" w:rsidR="001B7CA3">
        <w:rPr>
          <w:sz w:val="24"/>
        </w:rPr>
        <w:t xml:space="preserve"> </w:t>
      </w:r>
      <w:r w:rsidRPr="00F81E05" w:rsidR="004E1A5E">
        <w:rPr>
          <w:sz w:val="24"/>
        </w:rPr>
        <w:t>and the Youth Risk Factor Surveillance System (YRBS; OMB No. 0920-0493, exp. 11/30/2019) collect population</w:t>
      </w:r>
      <w:r w:rsidR="0085470D">
        <w:rPr>
          <w:sz w:val="24"/>
        </w:rPr>
        <w:t>-</w:t>
      </w:r>
      <w:r w:rsidRPr="00F81E05" w:rsidR="004E1A5E">
        <w:rPr>
          <w:sz w:val="24"/>
        </w:rPr>
        <w:t xml:space="preserve">based estimates </w:t>
      </w:r>
      <w:r w:rsidR="00C50293">
        <w:rPr>
          <w:sz w:val="24"/>
        </w:rPr>
        <w:t>that may be relevant to maternal health such as use of family planning methods</w:t>
      </w:r>
      <w:r w:rsidRPr="00F81E05" w:rsidR="004E1A5E">
        <w:rPr>
          <w:sz w:val="24"/>
        </w:rPr>
        <w:t>. While BRFSS i</w:t>
      </w:r>
      <w:r w:rsidRPr="00F81E05" w:rsidR="00484AA4">
        <w:rPr>
          <w:sz w:val="24"/>
        </w:rPr>
        <w:t>s a sample of the general population</w:t>
      </w:r>
      <w:r w:rsidRPr="00F81E05" w:rsidR="004E1A5E">
        <w:rPr>
          <w:sz w:val="24"/>
        </w:rPr>
        <w:t xml:space="preserve"> and YRBS is a sample of youth in middle and high school, </w:t>
      </w:r>
      <w:r w:rsidRPr="00F81E05" w:rsidR="007A038C">
        <w:rPr>
          <w:sz w:val="24"/>
        </w:rPr>
        <w:t xml:space="preserve">PRAMS </w:t>
      </w:r>
      <w:r w:rsidRPr="00F81E05" w:rsidR="00D3760F">
        <w:rPr>
          <w:sz w:val="24"/>
        </w:rPr>
        <w:t xml:space="preserve">is </w:t>
      </w:r>
      <w:r w:rsidRPr="00F81E05" w:rsidR="004E1A5E">
        <w:rPr>
          <w:sz w:val="24"/>
        </w:rPr>
        <w:t xml:space="preserve">the only data system specific to </w:t>
      </w:r>
      <w:r w:rsidRPr="00F81E05" w:rsidR="007A038C">
        <w:rPr>
          <w:sz w:val="24"/>
        </w:rPr>
        <w:t>women with a recent live birth</w:t>
      </w:r>
      <w:r w:rsidRPr="00F81E05" w:rsidR="004E1A5E">
        <w:rPr>
          <w:sz w:val="24"/>
        </w:rPr>
        <w:t xml:space="preserve"> or stillb</w:t>
      </w:r>
      <w:r w:rsidR="0085470D">
        <w:rPr>
          <w:sz w:val="24"/>
        </w:rPr>
        <w:t>irth</w:t>
      </w:r>
      <w:r w:rsidRPr="00F81E05" w:rsidR="007A038C">
        <w:rPr>
          <w:sz w:val="24"/>
        </w:rPr>
        <w:t>.  New mothers</w:t>
      </w:r>
      <w:r w:rsidR="00156FC4">
        <w:rPr>
          <w:sz w:val="24"/>
        </w:rPr>
        <w:t xml:space="preserve"> and</w:t>
      </w:r>
      <w:r w:rsidRPr="00F81E05" w:rsidR="007A038C">
        <w:rPr>
          <w:sz w:val="24"/>
        </w:rPr>
        <w:t xml:space="preserve"> women currently pregnant </w:t>
      </w:r>
      <w:r w:rsidRPr="00F81E05" w:rsidR="00D3760F">
        <w:rPr>
          <w:sz w:val="24"/>
        </w:rPr>
        <w:t>may be found among BRFSS</w:t>
      </w:r>
      <w:r w:rsidR="000B23F8">
        <w:rPr>
          <w:sz w:val="24"/>
        </w:rPr>
        <w:t>-</w:t>
      </w:r>
      <w:r w:rsidRPr="00F81E05" w:rsidR="00D3760F">
        <w:rPr>
          <w:sz w:val="24"/>
        </w:rPr>
        <w:t xml:space="preserve"> </w:t>
      </w:r>
      <w:r w:rsidRPr="00F81E05" w:rsidR="004E1A5E">
        <w:rPr>
          <w:sz w:val="24"/>
        </w:rPr>
        <w:t>or YRBS</w:t>
      </w:r>
      <w:r w:rsidR="000B23F8">
        <w:rPr>
          <w:sz w:val="24"/>
        </w:rPr>
        <w:t>-</w:t>
      </w:r>
      <w:r w:rsidRPr="00F81E05" w:rsidR="00D3760F">
        <w:rPr>
          <w:sz w:val="24"/>
        </w:rPr>
        <w:t>sampled population</w:t>
      </w:r>
      <w:r w:rsidR="00156FC4">
        <w:rPr>
          <w:sz w:val="24"/>
        </w:rPr>
        <w:t>,</w:t>
      </w:r>
      <w:r w:rsidRPr="00F81E05" w:rsidR="00D3760F">
        <w:rPr>
          <w:sz w:val="24"/>
        </w:rPr>
        <w:t xml:space="preserve"> but they </w:t>
      </w:r>
      <w:r w:rsidRPr="00F81E05" w:rsidR="007A038C">
        <w:rPr>
          <w:sz w:val="24"/>
        </w:rPr>
        <w:t xml:space="preserve">constitute a population subgroup that is usually too small for detailed analysis. This limitation expresses itself in two ways:  </w:t>
      </w:r>
      <w:r w:rsidRPr="00F81E05" w:rsidR="004D47F5">
        <w:rPr>
          <w:sz w:val="24"/>
        </w:rPr>
        <w:t>s</w:t>
      </w:r>
      <w:r w:rsidRPr="00F81E05" w:rsidR="007A038C">
        <w:rPr>
          <w:sz w:val="24"/>
        </w:rPr>
        <w:t>mall numbers generally preclude making estimates for various topics on the general survey that are specific to this subgroup</w:t>
      </w:r>
      <w:r w:rsidR="00CC1B99">
        <w:rPr>
          <w:sz w:val="24"/>
        </w:rPr>
        <w:t xml:space="preserve">; </w:t>
      </w:r>
      <w:r w:rsidR="000B23F8">
        <w:rPr>
          <w:sz w:val="24"/>
        </w:rPr>
        <w:t>and</w:t>
      </w:r>
      <w:r w:rsidRPr="00F81E05" w:rsidR="007A038C">
        <w:rPr>
          <w:sz w:val="24"/>
        </w:rPr>
        <w:t xml:space="preserve"> their rarity in the sample makes it inefficient to ask questions specific to pregnancy and childbirth, as the questions would rarely be applicable to respondents.</w:t>
      </w:r>
    </w:p>
    <w:p w:rsidRPr="00F81E05" w:rsidR="00156FC4" w:rsidP="00F81E05" w:rsidRDefault="00156FC4" w14:paraId="44AECBA4" w14:textId="77777777">
      <w:pPr>
        <w:spacing w:line="360" w:lineRule="auto"/>
        <w:rPr>
          <w:sz w:val="24"/>
        </w:rPr>
      </w:pPr>
    </w:p>
    <w:p w:rsidRPr="00F81E05" w:rsidR="004E1A5E" w:rsidP="0000475E" w:rsidRDefault="004E1A5E" w14:paraId="0667A657" w14:textId="4A9C0872">
      <w:pPr>
        <w:spacing w:line="360" w:lineRule="auto"/>
        <w:rPr>
          <w:sz w:val="24"/>
          <w:lang w:val="en"/>
        </w:rPr>
      </w:pPr>
      <w:r w:rsidRPr="00F81E05">
        <w:rPr>
          <w:sz w:val="24"/>
          <w:lang w:val="en"/>
        </w:rPr>
        <w:t>The</w:t>
      </w:r>
      <w:r w:rsidRPr="00F81E05" w:rsidR="004F4122">
        <w:rPr>
          <w:sz w:val="24"/>
          <w:lang w:val="en"/>
        </w:rPr>
        <w:t xml:space="preserve"> </w:t>
      </w:r>
      <w:r w:rsidRPr="00F81E05">
        <w:rPr>
          <w:sz w:val="24"/>
          <w:lang w:val="en"/>
        </w:rPr>
        <w:t xml:space="preserve">National </w:t>
      </w:r>
      <w:r w:rsidRPr="00F81E05" w:rsidR="004F4122">
        <w:rPr>
          <w:sz w:val="24"/>
          <w:lang w:val="en"/>
        </w:rPr>
        <w:t>Institutes</w:t>
      </w:r>
      <w:r w:rsidRPr="00F81E05">
        <w:rPr>
          <w:sz w:val="24"/>
          <w:lang w:val="en"/>
        </w:rPr>
        <w:t xml:space="preserve"> of Health (NIH) </w:t>
      </w:r>
      <w:r w:rsidR="00A832F6">
        <w:rPr>
          <w:sz w:val="24"/>
          <w:lang w:val="en"/>
        </w:rPr>
        <w:t>hosts</w:t>
      </w:r>
      <w:r w:rsidRPr="00F81E05" w:rsidR="004F4122">
        <w:rPr>
          <w:sz w:val="24"/>
          <w:lang w:val="en"/>
        </w:rPr>
        <w:t xml:space="preserve"> a passive data collection system called </w:t>
      </w:r>
      <w:proofErr w:type="spellStart"/>
      <w:r w:rsidRPr="00F81E05" w:rsidR="004F4122">
        <w:rPr>
          <w:sz w:val="24"/>
          <w:lang w:val="en"/>
        </w:rPr>
        <w:t>PregSource</w:t>
      </w:r>
      <w:proofErr w:type="spellEnd"/>
      <w:r w:rsidRPr="00F81E05" w:rsidR="004F4122">
        <w:rPr>
          <w:sz w:val="24"/>
          <w:lang w:val="en"/>
        </w:rPr>
        <w:t xml:space="preserve">. </w:t>
      </w:r>
      <w:proofErr w:type="spellStart"/>
      <w:r w:rsidRPr="00F81E05" w:rsidR="00C87A25">
        <w:rPr>
          <w:sz w:val="24"/>
          <w:lang w:val="en"/>
        </w:rPr>
        <w:t>PregSource</w:t>
      </w:r>
      <w:proofErr w:type="spellEnd"/>
      <w:r w:rsidRPr="00F81E05" w:rsidR="00C87A25">
        <w:rPr>
          <w:sz w:val="24"/>
          <w:lang w:val="en"/>
        </w:rPr>
        <w:t xml:space="preserve"> </w:t>
      </w:r>
      <w:r w:rsidR="00A832F6">
        <w:rPr>
          <w:sz w:val="24"/>
          <w:lang w:val="en"/>
        </w:rPr>
        <w:t>uses</w:t>
      </w:r>
      <w:r w:rsidRPr="00F81E05" w:rsidR="00C87A25">
        <w:rPr>
          <w:sz w:val="24"/>
          <w:lang w:val="en"/>
        </w:rPr>
        <w:t xml:space="preserve"> a crowd-sourcing approach, asking pregnant women to enter information regularly and directly about their pregnancies throughout gestation and the early infancy of their babies into online surveys and trackers via a we</w:t>
      </w:r>
      <w:r w:rsidRPr="00F81E05">
        <w:rPr>
          <w:sz w:val="24"/>
          <w:lang w:val="en"/>
        </w:rPr>
        <w:t xml:space="preserve">bsite and/or mobile application. </w:t>
      </w:r>
      <w:proofErr w:type="spellStart"/>
      <w:r w:rsidRPr="00F81E05">
        <w:rPr>
          <w:sz w:val="24"/>
          <w:lang w:val="en"/>
        </w:rPr>
        <w:t>PregSource</w:t>
      </w:r>
      <w:proofErr w:type="spellEnd"/>
      <w:r w:rsidRPr="00F81E05">
        <w:rPr>
          <w:sz w:val="24"/>
          <w:lang w:val="en"/>
        </w:rPr>
        <w:t xml:space="preserve"> does not collect state</w:t>
      </w:r>
      <w:r w:rsidR="007157E3">
        <w:rPr>
          <w:sz w:val="24"/>
          <w:lang w:val="en"/>
        </w:rPr>
        <w:t>-</w:t>
      </w:r>
      <w:r w:rsidRPr="00F81E05">
        <w:rPr>
          <w:sz w:val="24"/>
          <w:lang w:val="en"/>
        </w:rPr>
        <w:t>specific data, is not designed in a way to generate represe</w:t>
      </w:r>
      <w:r w:rsidRPr="00F81E05" w:rsidR="004F4122">
        <w:rPr>
          <w:sz w:val="24"/>
          <w:lang w:val="en"/>
        </w:rPr>
        <w:t>nt</w:t>
      </w:r>
      <w:r w:rsidRPr="00F81E05">
        <w:rPr>
          <w:sz w:val="24"/>
          <w:lang w:val="en"/>
        </w:rPr>
        <w:t xml:space="preserve">ative </w:t>
      </w:r>
      <w:r w:rsidRPr="00F81E05" w:rsidR="004F4122">
        <w:rPr>
          <w:sz w:val="24"/>
          <w:lang w:val="en"/>
        </w:rPr>
        <w:t>estimates</w:t>
      </w:r>
      <w:r w:rsidR="0000475E">
        <w:rPr>
          <w:sz w:val="24"/>
          <w:lang w:val="en"/>
        </w:rPr>
        <w:t xml:space="preserve"> for the full population or subgroups of special </w:t>
      </w:r>
      <w:r w:rsidR="00D46D3C">
        <w:rPr>
          <w:sz w:val="24"/>
          <w:lang w:val="en"/>
        </w:rPr>
        <w:t>interest</w:t>
      </w:r>
      <w:r w:rsidRPr="00F81E05" w:rsidR="00D46D3C">
        <w:rPr>
          <w:sz w:val="24"/>
          <w:lang w:val="en"/>
        </w:rPr>
        <w:t xml:space="preserve"> and</w:t>
      </w:r>
      <w:r w:rsidRPr="00F81E05" w:rsidR="004F4122">
        <w:rPr>
          <w:sz w:val="24"/>
          <w:lang w:val="en"/>
        </w:rPr>
        <w:t xml:space="preserve"> is </w:t>
      </w:r>
      <w:r w:rsidRPr="00F81E05">
        <w:rPr>
          <w:sz w:val="24"/>
          <w:lang w:val="en"/>
        </w:rPr>
        <w:t xml:space="preserve">not aligned to inform </w:t>
      </w:r>
      <w:r w:rsidRPr="00F81E05" w:rsidR="004F4122">
        <w:rPr>
          <w:sz w:val="24"/>
          <w:lang w:val="en"/>
        </w:rPr>
        <w:t>indicators</w:t>
      </w:r>
      <w:r w:rsidRPr="00F81E05">
        <w:rPr>
          <w:sz w:val="24"/>
          <w:lang w:val="en"/>
        </w:rPr>
        <w:t xml:space="preserve"> of </w:t>
      </w:r>
      <w:r w:rsidRPr="00F81E05" w:rsidR="004F4122">
        <w:rPr>
          <w:sz w:val="24"/>
          <w:lang w:val="en"/>
        </w:rPr>
        <w:t>national or state interest</w:t>
      </w:r>
      <w:r w:rsidR="0000475E">
        <w:rPr>
          <w:sz w:val="24"/>
          <w:lang w:val="en"/>
        </w:rPr>
        <w:t xml:space="preserve"> or the </w:t>
      </w:r>
      <w:r w:rsidR="00D46D3C">
        <w:rPr>
          <w:sz w:val="24"/>
          <w:lang w:val="en"/>
        </w:rPr>
        <w:t>programs</w:t>
      </w:r>
      <w:r w:rsidR="0000475E">
        <w:rPr>
          <w:sz w:val="24"/>
          <w:lang w:val="en"/>
        </w:rPr>
        <w:t xml:space="preserve"> informed by PRAMS data</w:t>
      </w:r>
      <w:r w:rsidRPr="00F81E05">
        <w:rPr>
          <w:sz w:val="24"/>
          <w:lang w:val="en"/>
        </w:rPr>
        <w:t xml:space="preserve">. </w:t>
      </w:r>
    </w:p>
    <w:p w:rsidR="00675748" w:rsidP="00F81E05" w:rsidRDefault="00675748" w14:paraId="2971C16D" w14:textId="77777777">
      <w:pPr>
        <w:spacing w:line="360" w:lineRule="auto"/>
        <w:rPr>
          <w:sz w:val="24"/>
        </w:rPr>
      </w:pPr>
    </w:p>
    <w:p w:rsidR="005C1927" w:rsidP="00F81E05" w:rsidRDefault="00FE599D" w14:paraId="75595578" w14:textId="0C91868D">
      <w:pPr>
        <w:spacing w:line="360" w:lineRule="auto"/>
        <w:rPr>
          <w:sz w:val="24"/>
        </w:rPr>
      </w:pPr>
      <w:r w:rsidRPr="00F81E05">
        <w:rPr>
          <w:sz w:val="24"/>
        </w:rPr>
        <w:t xml:space="preserve">In August 2016, CDC and the Puerto Rico Department of Health fielded the </w:t>
      </w:r>
      <w:r w:rsidRPr="00F81E05" w:rsidR="00C87A25">
        <w:rPr>
          <w:sz w:val="24"/>
        </w:rPr>
        <w:t>Zika Postpartum Emergency Response Survey</w:t>
      </w:r>
      <w:r w:rsidRPr="00F81E05">
        <w:rPr>
          <w:sz w:val="24"/>
        </w:rPr>
        <w:t xml:space="preserve"> (ZPER; OMB No. 0920-1127, exp. 2/</w:t>
      </w:r>
      <w:r w:rsidR="00A832F6">
        <w:rPr>
          <w:sz w:val="24"/>
        </w:rPr>
        <w:t>28/</w:t>
      </w:r>
      <w:r w:rsidRPr="00F81E05">
        <w:rPr>
          <w:sz w:val="24"/>
        </w:rPr>
        <w:t xml:space="preserve">2017). </w:t>
      </w:r>
      <w:r w:rsidRPr="00F81E05" w:rsidR="009379CA">
        <w:rPr>
          <w:sz w:val="24"/>
        </w:rPr>
        <w:t>The data collection was designed to cap</w:t>
      </w:r>
      <w:r w:rsidRPr="00F81E05" w:rsidR="00C87A25">
        <w:rPr>
          <w:sz w:val="24"/>
        </w:rPr>
        <w:t>ture women of any age who recently had a live birth</w:t>
      </w:r>
      <w:r w:rsidR="00571C85">
        <w:rPr>
          <w:sz w:val="24"/>
        </w:rPr>
        <w:t>;</w:t>
      </w:r>
      <w:r w:rsidR="00C6128A">
        <w:rPr>
          <w:sz w:val="24"/>
        </w:rPr>
        <w:t xml:space="preserve"> however, sampling was </w:t>
      </w:r>
      <w:r w:rsidR="00571C85">
        <w:rPr>
          <w:sz w:val="24"/>
        </w:rPr>
        <w:t xml:space="preserve">only </w:t>
      </w:r>
      <w:r w:rsidR="00C6128A">
        <w:rPr>
          <w:sz w:val="24"/>
        </w:rPr>
        <w:t>done in hospitals</w:t>
      </w:r>
      <w:r w:rsidRPr="00F81E05" w:rsidR="00C87A25">
        <w:rPr>
          <w:sz w:val="24"/>
        </w:rPr>
        <w:t xml:space="preserve">. </w:t>
      </w:r>
      <w:r w:rsidRPr="00F81E05" w:rsidR="009379CA">
        <w:rPr>
          <w:sz w:val="24"/>
        </w:rPr>
        <w:t xml:space="preserve">Data was collected to provide a rapid, population-based assessment of maternal behaviors and experiences related to Zika virus exposure among recently pregnant women in Puerto Rico. </w:t>
      </w:r>
      <w:r w:rsidR="00C6128A">
        <w:rPr>
          <w:sz w:val="24"/>
        </w:rPr>
        <w:t>Additional ZPER surveys for mothers</w:t>
      </w:r>
      <w:r w:rsidR="0085470D">
        <w:rPr>
          <w:sz w:val="24"/>
        </w:rPr>
        <w:t xml:space="preserve"> and </w:t>
      </w:r>
      <w:r w:rsidR="00C6128A">
        <w:rPr>
          <w:sz w:val="24"/>
        </w:rPr>
        <w:t>fathers</w:t>
      </w:r>
      <w:r w:rsidR="00571C85">
        <w:rPr>
          <w:sz w:val="24"/>
        </w:rPr>
        <w:t>,</w:t>
      </w:r>
      <w:r w:rsidR="00C6128A">
        <w:rPr>
          <w:sz w:val="24"/>
        </w:rPr>
        <w:t xml:space="preserve"> and follow</w:t>
      </w:r>
      <w:r w:rsidR="00571C85">
        <w:rPr>
          <w:sz w:val="24"/>
        </w:rPr>
        <w:t>-</w:t>
      </w:r>
      <w:r w:rsidR="00C6128A">
        <w:rPr>
          <w:sz w:val="24"/>
        </w:rPr>
        <w:t xml:space="preserve">up surveys </w:t>
      </w:r>
      <w:r w:rsidR="00C6128A">
        <w:rPr>
          <w:sz w:val="24"/>
        </w:rPr>
        <w:lastRenderedPageBreak/>
        <w:t xml:space="preserve">for infants were collected from November 2017 – </w:t>
      </w:r>
      <w:r w:rsidR="00450690">
        <w:rPr>
          <w:sz w:val="24"/>
        </w:rPr>
        <w:t xml:space="preserve">April </w:t>
      </w:r>
      <w:r w:rsidR="00C6128A">
        <w:rPr>
          <w:sz w:val="24"/>
        </w:rPr>
        <w:t xml:space="preserve">2018 </w:t>
      </w:r>
      <w:r w:rsidRPr="00F81E05" w:rsidR="00C6128A">
        <w:rPr>
          <w:sz w:val="24"/>
        </w:rPr>
        <w:t>(OMB No. 0920-11</w:t>
      </w:r>
      <w:r w:rsidR="00C6128A">
        <w:rPr>
          <w:sz w:val="24"/>
        </w:rPr>
        <w:t>83</w:t>
      </w:r>
      <w:r w:rsidRPr="00F81E05" w:rsidR="00C6128A">
        <w:rPr>
          <w:sz w:val="24"/>
        </w:rPr>
        <w:t xml:space="preserve">, exp. </w:t>
      </w:r>
      <w:r w:rsidR="00C6128A">
        <w:rPr>
          <w:sz w:val="24"/>
        </w:rPr>
        <w:t>8/</w:t>
      </w:r>
      <w:r w:rsidR="00CC1B99">
        <w:rPr>
          <w:sz w:val="24"/>
        </w:rPr>
        <w:t>31</w:t>
      </w:r>
      <w:r w:rsidR="00C6128A">
        <w:rPr>
          <w:sz w:val="24"/>
        </w:rPr>
        <w:t>/</w:t>
      </w:r>
      <w:r w:rsidRPr="00F81E05" w:rsidR="00C6128A">
        <w:rPr>
          <w:sz w:val="24"/>
        </w:rPr>
        <w:t>2017</w:t>
      </w:r>
      <w:r w:rsidR="00C6128A">
        <w:rPr>
          <w:sz w:val="24"/>
        </w:rPr>
        <w:t xml:space="preserve">; </w:t>
      </w:r>
      <w:r w:rsidRPr="00F81E05" w:rsidR="00C6128A">
        <w:rPr>
          <w:sz w:val="24"/>
        </w:rPr>
        <w:t xml:space="preserve">OMB No. 0920-1127, exp. </w:t>
      </w:r>
      <w:r w:rsidR="00C6128A">
        <w:rPr>
          <w:sz w:val="24"/>
        </w:rPr>
        <w:t>9/</w:t>
      </w:r>
      <w:r w:rsidR="00CC1B99">
        <w:rPr>
          <w:sz w:val="24"/>
        </w:rPr>
        <w:t>30</w:t>
      </w:r>
      <w:r w:rsidR="00C6128A">
        <w:rPr>
          <w:sz w:val="24"/>
        </w:rPr>
        <w:t>/2018</w:t>
      </w:r>
      <w:r w:rsidRPr="00F81E05" w:rsidR="00C6128A">
        <w:rPr>
          <w:sz w:val="24"/>
        </w:rPr>
        <w:t xml:space="preserve">). </w:t>
      </w:r>
      <w:r w:rsidRPr="00F81E05">
        <w:rPr>
          <w:sz w:val="24"/>
        </w:rPr>
        <w:t xml:space="preserve">The </w:t>
      </w:r>
      <w:r w:rsidRPr="00F81E05" w:rsidR="009379CA">
        <w:rPr>
          <w:sz w:val="24"/>
        </w:rPr>
        <w:t>system used</w:t>
      </w:r>
      <w:r w:rsidRPr="00F81E05">
        <w:rPr>
          <w:sz w:val="24"/>
        </w:rPr>
        <w:t xml:space="preserve"> the same base software (SPSS survey software) as the PRAMS</w:t>
      </w:r>
      <w:r w:rsidR="00156FC4">
        <w:rPr>
          <w:sz w:val="24"/>
        </w:rPr>
        <w:t>’</w:t>
      </w:r>
      <w:r w:rsidRPr="00F81E05">
        <w:rPr>
          <w:sz w:val="24"/>
        </w:rPr>
        <w:t xml:space="preserve"> PIDS.</w:t>
      </w:r>
      <w:r w:rsidRPr="00F81E05">
        <w:rPr>
          <w:b/>
          <w:sz w:val="24"/>
        </w:rPr>
        <w:t xml:space="preserve">  </w:t>
      </w:r>
      <w:r w:rsidRPr="00F81E05">
        <w:rPr>
          <w:sz w:val="24"/>
        </w:rPr>
        <w:t xml:space="preserve">The </w:t>
      </w:r>
      <w:r w:rsidRPr="00F81E05" w:rsidR="009379CA">
        <w:rPr>
          <w:sz w:val="24"/>
        </w:rPr>
        <w:t>Puerto</w:t>
      </w:r>
      <w:r w:rsidRPr="00F81E05">
        <w:rPr>
          <w:sz w:val="24"/>
        </w:rPr>
        <w:t xml:space="preserve"> Rico Department of Health is </w:t>
      </w:r>
      <w:r w:rsidR="00156FC4">
        <w:rPr>
          <w:sz w:val="24"/>
        </w:rPr>
        <w:t xml:space="preserve">a </w:t>
      </w:r>
      <w:r w:rsidRPr="00F81E05">
        <w:rPr>
          <w:sz w:val="24"/>
        </w:rPr>
        <w:t>currently</w:t>
      </w:r>
      <w:r w:rsidR="0085470D">
        <w:rPr>
          <w:sz w:val="24"/>
        </w:rPr>
        <w:t xml:space="preserve"> </w:t>
      </w:r>
      <w:r w:rsidRPr="00F81E05">
        <w:rPr>
          <w:sz w:val="24"/>
        </w:rPr>
        <w:t xml:space="preserve">funded PRAMS site. </w:t>
      </w:r>
    </w:p>
    <w:p w:rsidRPr="00F81E05" w:rsidR="00156FC4" w:rsidP="00F81E05" w:rsidRDefault="00156FC4" w14:paraId="7A0029FD" w14:textId="77777777">
      <w:pPr>
        <w:spacing w:line="360" w:lineRule="auto"/>
        <w:rPr>
          <w:sz w:val="24"/>
        </w:rPr>
      </w:pPr>
    </w:p>
    <w:p w:rsidRPr="00950CF8" w:rsidR="00DF1E3D" w:rsidP="00950CF8" w:rsidRDefault="00D42236" w14:paraId="22F4DBB1" w14:textId="5CF5F1FE">
      <w:pPr>
        <w:spacing w:line="360" w:lineRule="auto"/>
        <w:rPr>
          <w:sz w:val="24"/>
        </w:rPr>
      </w:pPr>
      <w:r w:rsidRPr="00F81E05">
        <w:rPr>
          <w:sz w:val="24"/>
        </w:rPr>
        <w:t xml:space="preserve">From 2005 – 2015, National </w:t>
      </w:r>
      <w:r w:rsidR="00F81E05">
        <w:rPr>
          <w:sz w:val="24"/>
        </w:rPr>
        <w:t>C</w:t>
      </w:r>
      <w:r w:rsidRPr="00F81E05">
        <w:rPr>
          <w:sz w:val="24"/>
        </w:rPr>
        <w:t xml:space="preserve">enter for Birth Defects and Developmental Disabilities supported the expansion of two birth defects tracking systems to </w:t>
      </w:r>
      <w:r w:rsidR="00C50293">
        <w:rPr>
          <w:sz w:val="24"/>
        </w:rPr>
        <w:t xml:space="preserve">ascertain </w:t>
      </w:r>
      <w:r w:rsidR="0010660D">
        <w:rPr>
          <w:sz w:val="24"/>
        </w:rPr>
        <w:t>birth defect</w:t>
      </w:r>
      <w:r w:rsidR="00571C85">
        <w:rPr>
          <w:sz w:val="24"/>
        </w:rPr>
        <w:t>-</w:t>
      </w:r>
      <w:r w:rsidR="00C50293">
        <w:rPr>
          <w:sz w:val="24"/>
        </w:rPr>
        <w:t>related</w:t>
      </w:r>
      <w:r w:rsidRPr="00F81E05">
        <w:rPr>
          <w:sz w:val="24"/>
        </w:rPr>
        <w:t xml:space="preserve"> stillbirths. These two tracking systems identif</w:t>
      </w:r>
      <w:r w:rsidR="00571C85">
        <w:rPr>
          <w:sz w:val="24"/>
        </w:rPr>
        <w:t>ied</w:t>
      </w:r>
      <w:r w:rsidRPr="00F81E05">
        <w:rPr>
          <w:sz w:val="24"/>
        </w:rPr>
        <w:t xml:space="preserve"> babies with birth defects in their study areas by having staff continually review medical records at multiple healthcare facilities. The information gathered </w:t>
      </w:r>
      <w:r w:rsidR="00571C85">
        <w:rPr>
          <w:sz w:val="24"/>
        </w:rPr>
        <w:t>wa</w:t>
      </w:r>
      <w:r w:rsidRPr="00F81E05">
        <w:rPr>
          <w:sz w:val="24"/>
        </w:rPr>
        <w:t xml:space="preserve">s then reviewed by doctors and other specialists. However, </w:t>
      </w:r>
      <w:r w:rsidR="00BA4606">
        <w:rPr>
          <w:sz w:val="24"/>
        </w:rPr>
        <w:t>birth defects tracking systems d</w:t>
      </w:r>
      <w:r w:rsidR="00571C85">
        <w:rPr>
          <w:sz w:val="24"/>
        </w:rPr>
        <w:t>id</w:t>
      </w:r>
      <w:r w:rsidR="00BA4606">
        <w:rPr>
          <w:sz w:val="24"/>
        </w:rPr>
        <w:t xml:space="preserve"> </w:t>
      </w:r>
      <w:r w:rsidRPr="00F81E05">
        <w:rPr>
          <w:sz w:val="24"/>
        </w:rPr>
        <w:t>not provide population</w:t>
      </w:r>
      <w:r w:rsidR="00571C85">
        <w:rPr>
          <w:sz w:val="24"/>
        </w:rPr>
        <w:t>-</w:t>
      </w:r>
      <w:r w:rsidRPr="00F81E05">
        <w:rPr>
          <w:sz w:val="24"/>
        </w:rPr>
        <w:t>based estimates of stillbirth</w:t>
      </w:r>
      <w:r w:rsidR="00C50293">
        <w:rPr>
          <w:sz w:val="24"/>
        </w:rPr>
        <w:t xml:space="preserve">. In addition, data </w:t>
      </w:r>
      <w:r w:rsidR="00571C85">
        <w:rPr>
          <w:sz w:val="24"/>
        </w:rPr>
        <w:t>were</w:t>
      </w:r>
      <w:r w:rsidR="00C50293">
        <w:rPr>
          <w:sz w:val="24"/>
        </w:rPr>
        <w:t xml:space="preserve"> administrative in nature and d</w:t>
      </w:r>
      <w:r w:rsidR="00571C85">
        <w:rPr>
          <w:sz w:val="24"/>
        </w:rPr>
        <w:t>id</w:t>
      </w:r>
      <w:r w:rsidR="00C50293">
        <w:rPr>
          <w:sz w:val="24"/>
        </w:rPr>
        <w:t xml:space="preserve"> not include survey questions</w:t>
      </w:r>
      <w:r w:rsidR="00571C85">
        <w:rPr>
          <w:sz w:val="24"/>
        </w:rPr>
        <w:t xml:space="preserve"> </w:t>
      </w:r>
      <w:r w:rsidRPr="00F81E05">
        <w:rPr>
          <w:sz w:val="24"/>
        </w:rPr>
        <w:t xml:space="preserve">on </w:t>
      </w:r>
      <w:r w:rsidRPr="00F81E05" w:rsidR="00AD1A6D">
        <w:rPr>
          <w:sz w:val="24"/>
        </w:rPr>
        <w:t>experiences</w:t>
      </w:r>
      <w:r w:rsidRPr="00F81E05">
        <w:rPr>
          <w:sz w:val="24"/>
        </w:rPr>
        <w:t xml:space="preserve"> before, during</w:t>
      </w:r>
      <w:r w:rsidR="00571C85">
        <w:rPr>
          <w:sz w:val="24"/>
        </w:rPr>
        <w:t>,</w:t>
      </w:r>
      <w:r w:rsidR="00950CF8">
        <w:rPr>
          <w:sz w:val="24"/>
        </w:rPr>
        <w:t xml:space="preserve"> and after pregnancy. </w:t>
      </w:r>
    </w:p>
    <w:p w:rsidRPr="00BB3C01" w:rsidR="00ED028C" w:rsidP="00A82221" w:rsidRDefault="00ED028C" w14:paraId="69A0F703" w14:textId="77777777">
      <w:pPr>
        <w:pStyle w:val="Heading3"/>
        <w:numPr>
          <w:ilvl w:val="0"/>
          <w:numId w:val="2"/>
        </w:numPr>
        <w:spacing w:line="276" w:lineRule="auto"/>
        <w:ind w:left="0" w:firstLine="0"/>
        <w:rPr>
          <w:rFonts w:ascii="Times New Roman" w:hAnsi="Times New Roman" w:cs="Times New Roman"/>
          <w:color w:val="000000"/>
          <w:sz w:val="24"/>
          <w:szCs w:val="24"/>
        </w:rPr>
      </w:pPr>
      <w:bookmarkStart w:name="_Toc396742698" w:id="6"/>
      <w:r w:rsidRPr="00BB3C01">
        <w:rPr>
          <w:rFonts w:ascii="Times New Roman" w:hAnsi="Times New Roman" w:cs="Times New Roman"/>
          <w:sz w:val="24"/>
          <w:szCs w:val="24"/>
        </w:rPr>
        <w:t>Impact on Small Businesses or Other Small Entities</w:t>
      </w:r>
      <w:bookmarkEnd w:id="6"/>
    </w:p>
    <w:p w:rsidRPr="00BB3C01" w:rsidR="00E56539" w:rsidP="00CF17B9" w:rsidRDefault="00E56539" w14:paraId="5F311E68" w14:textId="77777777">
      <w:pPr>
        <w:spacing w:line="276" w:lineRule="auto"/>
        <w:rPr>
          <w:sz w:val="24"/>
        </w:rPr>
      </w:pPr>
    </w:p>
    <w:p w:rsidRPr="00BB3C01" w:rsidR="00601A67" w:rsidP="00CF17B9" w:rsidRDefault="00ED028C" w14:paraId="114493F1" w14:textId="3F8B1C82">
      <w:pPr>
        <w:spacing w:line="276" w:lineRule="auto"/>
        <w:rPr>
          <w:sz w:val="24"/>
        </w:rPr>
      </w:pPr>
      <w:r w:rsidRPr="00BB3C01">
        <w:rPr>
          <w:sz w:val="24"/>
        </w:rPr>
        <w:t>There will be no impact on small business.</w:t>
      </w:r>
    </w:p>
    <w:p w:rsidRPr="00BB3C01" w:rsidR="00ED028C" w:rsidP="00A82221" w:rsidRDefault="00ED028C" w14:paraId="0EEC5028" w14:textId="77777777">
      <w:pPr>
        <w:pStyle w:val="Heading3"/>
        <w:numPr>
          <w:ilvl w:val="0"/>
          <w:numId w:val="2"/>
        </w:numPr>
        <w:spacing w:line="276" w:lineRule="auto"/>
        <w:ind w:left="0" w:firstLine="0"/>
        <w:rPr>
          <w:rFonts w:ascii="Times New Roman" w:hAnsi="Times New Roman" w:cs="Times New Roman"/>
          <w:sz w:val="24"/>
          <w:szCs w:val="24"/>
        </w:rPr>
      </w:pPr>
      <w:bookmarkStart w:name="_Toc396742699" w:id="7"/>
      <w:r w:rsidRPr="00BB3C01">
        <w:rPr>
          <w:rFonts w:ascii="Times New Roman" w:hAnsi="Times New Roman" w:cs="Times New Roman"/>
          <w:sz w:val="24"/>
          <w:szCs w:val="24"/>
        </w:rPr>
        <w:t xml:space="preserve">Consequences of </w:t>
      </w:r>
      <w:r w:rsidRPr="00BB3C01" w:rsidR="009E2A85">
        <w:rPr>
          <w:rFonts w:ascii="Times New Roman" w:hAnsi="Times New Roman" w:cs="Times New Roman"/>
          <w:sz w:val="24"/>
          <w:szCs w:val="24"/>
        </w:rPr>
        <w:t xml:space="preserve">Collecting the Information </w:t>
      </w:r>
      <w:r w:rsidRPr="00BB3C01">
        <w:rPr>
          <w:rFonts w:ascii="Times New Roman" w:hAnsi="Times New Roman" w:cs="Times New Roman"/>
          <w:sz w:val="24"/>
          <w:szCs w:val="24"/>
        </w:rPr>
        <w:t>Less Frequent</w:t>
      </w:r>
      <w:r w:rsidRPr="00BB3C01" w:rsidR="009E2A85">
        <w:rPr>
          <w:rFonts w:ascii="Times New Roman" w:hAnsi="Times New Roman" w:cs="Times New Roman"/>
          <w:sz w:val="24"/>
          <w:szCs w:val="24"/>
        </w:rPr>
        <w:t>ly</w:t>
      </w:r>
      <w:bookmarkEnd w:id="7"/>
    </w:p>
    <w:p w:rsidRPr="00BB3C01" w:rsidR="00060FC4" w:rsidP="00CF17B9" w:rsidRDefault="00060FC4" w14:paraId="1ACBCC93" w14:textId="77777777">
      <w:pPr>
        <w:spacing w:line="276" w:lineRule="auto"/>
        <w:rPr>
          <w:sz w:val="24"/>
        </w:rPr>
      </w:pPr>
    </w:p>
    <w:p w:rsidR="002C6D07" w:rsidP="00950CF8" w:rsidRDefault="00354A78" w14:paraId="7DAEEE88" w14:textId="763EC100">
      <w:pPr>
        <w:spacing w:line="360" w:lineRule="auto"/>
        <w:rPr>
          <w:sz w:val="24"/>
        </w:rPr>
      </w:pPr>
      <w:r>
        <w:rPr>
          <w:sz w:val="24"/>
        </w:rPr>
        <w:t>PRAMS is an ong</w:t>
      </w:r>
      <w:r w:rsidR="00F900CE">
        <w:rPr>
          <w:sz w:val="24"/>
        </w:rPr>
        <w:t>oing surveillance system</w:t>
      </w:r>
      <w:r>
        <w:rPr>
          <w:sz w:val="24"/>
        </w:rPr>
        <w:t xml:space="preserve"> providing annual estimates </w:t>
      </w:r>
      <w:r w:rsidR="00F900CE">
        <w:rPr>
          <w:sz w:val="24"/>
        </w:rPr>
        <w:t>of maternal behaviors and experiences before</w:t>
      </w:r>
      <w:r w:rsidR="00CC1B99">
        <w:rPr>
          <w:sz w:val="24"/>
        </w:rPr>
        <w:t>, d</w:t>
      </w:r>
      <w:r w:rsidR="00F900CE">
        <w:rPr>
          <w:sz w:val="24"/>
        </w:rPr>
        <w:t>uring</w:t>
      </w:r>
      <w:r w:rsidR="00CC1B99">
        <w:rPr>
          <w:sz w:val="24"/>
        </w:rPr>
        <w:t>,</w:t>
      </w:r>
      <w:r w:rsidR="00F900CE">
        <w:rPr>
          <w:sz w:val="24"/>
        </w:rPr>
        <w:t xml:space="preserve"> and shortly after pregnancy. </w:t>
      </w:r>
      <w:r w:rsidR="00571C85">
        <w:rPr>
          <w:sz w:val="24"/>
        </w:rPr>
        <w:t>These data are</w:t>
      </w:r>
      <w:r w:rsidR="00F900CE">
        <w:rPr>
          <w:sz w:val="24"/>
        </w:rPr>
        <w:t xml:space="preserve"> used </w:t>
      </w:r>
      <w:r>
        <w:rPr>
          <w:sz w:val="24"/>
        </w:rPr>
        <w:t>for the purposes of monitoring trends</w:t>
      </w:r>
      <w:r w:rsidR="00CC1B99">
        <w:rPr>
          <w:sz w:val="24"/>
        </w:rPr>
        <w:t>;</w:t>
      </w:r>
      <w:r>
        <w:rPr>
          <w:sz w:val="24"/>
        </w:rPr>
        <w:t xml:space="preserve"> </w:t>
      </w:r>
      <w:r w:rsidR="00F900CE">
        <w:rPr>
          <w:sz w:val="24"/>
        </w:rPr>
        <w:t>allowing state</w:t>
      </w:r>
      <w:r w:rsidR="00156FC4">
        <w:rPr>
          <w:sz w:val="24"/>
        </w:rPr>
        <w:t>-</w:t>
      </w:r>
      <w:r w:rsidR="00F900CE">
        <w:rPr>
          <w:sz w:val="24"/>
        </w:rPr>
        <w:t>by</w:t>
      </w:r>
      <w:r w:rsidR="00156FC4">
        <w:rPr>
          <w:sz w:val="24"/>
        </w:rPr>
        <w:t>-</w:t>
      </w:r>
      <w:r w:rsidR="00F900CE">
        <w:rPr>
          <w:sz w:val="24"/>
        </w:rPr>
        <w:t>state comparisons</w:t>
      </w:r>
      <w:r w:rsidR="00CC1B99">
        <w:rPr>
          <w:sz w:val="24"/>
        </w:rPr>
        <w:t>;</w:t>
      </w:r>
      <w:r w:rsidR="00F900CE">
        <w:rPr>
          <w:sz w:val="24"/>
        </w:rPr>
        <w:t xml:space="preserve"> and used by states and federal agencies for reporting of</w:t>
      </w:r>
      <w:r>
        <w:rPr>
          <w:sz w:val="24"/>
        </w:rPr>
        <w:t xml:space="preserve"> performance measures and other benchmarks.  </w:t>
      </w:r>
      <w:r w:rsidR="00F900CE">
        <w:rPr>
          <w:sz w:val="24"/>
        </w:rPr>
        <w:t xml:space="preserve">Collection of data less frequently would prohibit calculation of these annual estimates and inhibit the utility of the data. </w:t>
      </w:r>
      <w:r w:rsidR="00E3133F">
        <w:rPr>
          <w:sz w:val="24"/>
        </w:rPr>
        <w:t>T</w:t>
      </w:r>
      <w:r w:rsidRPr="003B6EFB" w:rsidR="00E3133F">
        <w:rPr>
          <w:sz w:val="24"/>
        </w:rPr>
        <w:t xml:space="preserve">rend analyses created from annual </w:t>
      </w:r>
      <w:r w:rsidR="00E3133F">
        <w:rPr>
          <w:sz w:val="24"/>
        </w:rPr>
        <w:t xml:space="preserve">estimates and the ability to monitor health impact changes </w:t>
      </w:r>
      <w:r w:rsidRPr="003B6EFB" w:rsidR="00E3133F">
        <w:rPr>
          <w:sz w:val="24"/>
        </w:rPr>
        <w:t xml:space="preserve">would be interrupted by less frequent data collection. </w:t>
      </w:r>
      <w:r>
        <w:rPr>
          <w:sz w:val="24"/>
        </w:rPr>
        <w:t>Further</w:t>
      </w:r>
      <w:r w:rsidR="00571C85">
        <w:rPr>
          <w:sz w:val="24"/>
        </w:rPr>
        <w:t>more</w:t>
      </w:r>
      <w:r>
        <w:rPr>
          <w:sz w:val="24"/>
        </w:rPr>
        <w:t xml:space="preserve">, ongoing data collection </w:t>
      </w:r>
      <w:r w:rsidR="00E3133F">
        <w:rPr>
          <w:sz w:val="24"/>
        </w:rPr>
        <w:t>maintains</w:t>
      </w:r>
      <w:r>
        <w:rPr>
          <w:sz w:val="24"/>
        </w:rPr>
        <w:t xml:space="preserve"> the infrastructure to monitor the health impacts of any state policy changes and to collect data on emerging issues.  </w:t>
      </w:r>
    </w:p>
    <w:p w:rsidRPr="00BB3C01" w:rsidR="00ED028C" w:rsidP="00A82221" w:rsidRDefault="00ED028C" w14:paraId="5C67C23A" w14:textId="77777777">
      <w:pPr>
        <w:pStyle w:val="Heading3"/>
        <w:numPr>
          <w:ilvl w:val="0"/>
          <w:numId w:val="2"/>
        </w:numPr>
        <w:spacing w:line="276" w:lineRule="auto"/>
        <w:ind w:left="0" w:firstLine="0"/>
        <w:rPr>
          <w:rFonts w:ascii="Times New Roman" w:hAnsi="Times New Roman" w:cs="Times New Roman"/>
          <w:sz w:val="24"/>
          <w:szCs w:val="24"/>
        </w:rPr>
      </w:pPr>
      <w:bookmarkStart w:name="_Toc396742700" w:id="8"/>
      <w:r w:rsidRPr="00BB3C01">
        <w:rPr>
          <w:rFonts w:ascii="Times New Roman" w:hAnsi="Times New Roman" w:cs="Times New Roman"/>
          <w:sz w:val="24"/>
          <w:szCs w:val="24"/>
        </w:rPr>
        <w:t>Special Circumstances Relating to the Guidelines of 5 CFR 1320.5</w:t>
      </w:r>
      <w:bookmarkEnd w:id="8"/>
    </w:p>
    <w:p w:rsidRPr="00BB3C01" w:rsidR="00E56539" w:rsidP="00CF17B9" w:rsidRDefault="00E56539" w14:paraId="13931F5D" w14:textId="77777777">
      <w:pPr>
        <w:spacing w:line="276" w:lineRule="auto"/>
        <w:rPr>
          <w:sz w:val="24"/>
        </w:rPr>
      </w:pPr>
    </w:p>
    <w:p w:rsidRPr="00087026" w:rsidR="00087026" w:rsidP="00087026" w:rsidRDefault="00ED028C" w14:paraId="0EADD20C" w14:textId="5A4D222E">
      <w:pPr>
        <w:rPr>
          <w:sz w:val="24"/>
        </w:rPr>
      </w:pPr>
      <w:r w:rsidRPr="00087026">
        <w:rPr>
          <w:sz w:val="24"/>
        </w:rPr>
        <w:t xml:space="preserve">There are no special circumstances. </w:t>
      </w:r>
      <w:r w:rsidRPr="00087026" w:rsidR="00087026">
        <w:rPr>
          <w:sz w:val="24"/>
        </w:rPr>
        <w:t>This request complies with the regulation of 5 CFR 1320.5</w:t>
      </w:r>
      <w:r w:rsidR="00156FC4">
        <w:rPr>
          <w:sz w:val="24"/>
        </w:rPr>
        <w:t>.</w:t>
      </w:r>
    </w:p>
    <w:p w:rsidRPr="00BB3C01" w:rsidR="00ED028C" w:rsidP="00CF17B9" w:rsidRDefault="00ED028C" w14:paraId="0E26E2AB" w14:textId="77777777">
      <w:pPr>
        <w:spacing w:line="276" w:lineRule="auto"/>
        <w:rPr>
          <w:sz w:val="24"/>
        </w:rPr>
      </w:pPr>
    </w:p>
    <w:p w:rsidRPr="00BB3C01" w:rsidR="00FD0168" w:rsidP="00A82221" w:rsidRDefault="00ED028C" w14:paraId="04D27039" w14:textId="77777777">
      <w:pPr>
        <w:pStyle w:val="Heading3"/>
        <w:numPr>
          <w:ilvl w:val="0"/>
          <w:numId w:val="2"/>
        </w:numPr>
        <w:spacing w:line="276" w:lineRule="auto"/>
        <w:ind w:left="720" w:hanging="720"/>
        <w:rPr>
          <w:rFonts w:ascii="Times New Roman" w:hAnsi="Times New Roman" w:cs="Times New Roman"/>
          <w:sz w:val="24"/>
          <w:szCs w:val="24"/>
        </w:rPr>
      </w:pPr>
      <w:bookmarkStart w:name="_Toc396742701" w:id="9"/>
      <w:r w:rsidRPr="00BB3C01">
        <w:rPr>
          <w:rFonts w:ascii="Times New Roman" w:hAnsi="Times New Roman" w:cs="Times New Roman"/>
          <w:sz w:val="24"/>
          <w:szCs w:val="24"/>
        </w:rPr>
        <w:lastRenderedPageBreak/>
        <w:t>Comments in Response to the Federal Register Notice</w:t>
      </w:r>
      <w:r w:rsidRPr="00BB3C01" w:rsidR="009E2A85">
        <w:rPr>
          <w:rFonts w:ascii="Times New Roman" w:hAnsi="Times New Roman" w:cs="Times New Roman"/>
          <w:sz w:val="24"/>
          <w:szCs w:val="24"/>
        </w:rPr>
        <w:t xml:space="preserve"> and Efforts to Consult Outside the Agency</w:t>
      </w:r>
      <w:bookmarkEnd w:id="9"/>
      <w:r w:rsidRPr="00BB3C01" w:rsidR="009E2A85">
        <w:rPr>
          <w:rFonts w:ascii="Times New Roman" w:hAnsi="Times New Roman" w:cs="Times New Roman"/>
          <w:sz w:val="24"/>
          <w:szCs w:val="24"/>
        </w:rPr>
        <w:t xml:space="preserve"> </w:t>
      </w:r>
    </w:p>
    <w:p w:rsidR="00235E33" w:rsidP="00B51FD4" w:rsidRDefault="00235E33" w14:paraId="1827F3BB" w14:textId="77777777">
      <w:pPr>
        <w:spacing w:line="276" w:lineRule="auto"/>
        <w:ind w:left="360"/>
        <w:rPr>
          <w:sz w:val="24"/>
        </w:rPr>
      </w:pPr>
    </w:p>
    <w:p w:rsidR="00C264EF" w:rsidP="009B6346" w:rsidRDefault="009B6346" w14:paraId="19558046" w14:textId="1ECECE90">
      <w:pPr>
        <w:spacing w:line="360" w:lineRule="auto"/>
        <w:rPr>
          <w:sz w:val="24"/>
        </w:rPr>
      </w:pPr>
      <w:r w:rsidRPr="009B6346">
        <w:rPr>
          <w:sz w:val="24"/>
        </w:rPr>
        <w:t xml:space="preserve">A 60-day notice </w:t>
      </w:r>
      <w:r w:rsidR="00571C85">
        <w:rPr>
          <w:sz w:val="24"/>
        </w:rPr>
        <w:t xml:space="preserve">was </w:t>
      </w:r>
      <w:r w:rsidRPr="009B6346">
        <w:rPr>
          <w:sz w:val="24"/>
        </w:rPr>
        <w:t xml:space="preserve">published in the Federal Register </w:t>
      </w:r>
      <w:r w:rsidR="00571C85">
        <w:rPr>
          <w:sz w:val="24"/>
        </w:rPr>
        <w:t xml:space="preserve">on August 31, 2018 </w:t>
      </w:r>
      <w:r w:rsidR="00E15BFA">
        <w:rPr>
          <w:sz w:val="24"/>
        </w:rPr>
        <w:t>(V</w:t>
      </w:r>
      <w:r w:rsidRPr="00E15BFA" w:rsidR="00E15BFA">
        <w:rPr>
          <w:sz w:val="24"/>
        </w:rPr>
        <w:t xml:space="preserve">ol. 83, No. </w:t>
      </w:r>
      <w:r w:rsidR="00E15BFA">
        <w:rPr>
          <w:sz w:val="24"/>
        </w:rPr>
        <w:t>170</w:t>
      </w:r>
      <w:r w:rsidRPr="00E15BFA" w:rsidR="00E15BFA">
        <w:rPr>
          <w:sz w:val="24"/>
        </w:rPr>
        <w:t xml:space="preserve">, pp. </w:t>
      </w:r>
      <w:r w:rsidR="00E15BFA">
        <w:rPr>
          <w:sz w:val="24"/>
        </w:rPr>
        <w:t xml:space="preserve">44630-44631) </w:t>
      </w:r>
      <w:r w:rsidRPr="009B6346">
        <w:rPr>
          <w:sz w:val="24"/>
        </w:rPr>
        <w:t>to make the public aware of</w:t>
      </w:r>
      <w:r>
        <w:rPr>
          <w:sz w:val="24"/>
        </w:rPr>
        <w:t xml:space="preserve"> this information collection</w:t>
      </w:r>
      <w:r w:rsidR="00360059">
        <w:rPr>
          <w:sz w:val="24"/>
        </w:rPr>
        <w:t xml:space="preserve"> (</w:t>
      </w:r>
      <w:r w:rsidRPr="00C264EF" w:rsidR="0010660D">
        <w:rPr>
          <w:b/>
          <w:sz w:val="24"/>
        </w:rPr>
        <w:t>Attachment</w:t>
      </w:r>
      <w:r w:rsidRPr="00C264EF" w:rsidR="00360059">
        <w:rPr>
          <w:b/>
          <w:sz w:val="24"/>
        </w:rPr>
        <w:t xml:space="preserve"> 2a</w:t>
      </w:r>
      <w:r w:rsidR="00360059">
        <w:rPr>
          <w:sz w:val="24"/>
        </w:rPr>
        <w:t>)</w:t>
      </w:r>
      <w:r w:rsidR="00571C85">
        <w:rPr>
          <w:sz w:val="24"/>
        </w:rPr>
        <w:t xml:space="preserve">. </w:t>
      </w:r>
      <w:r w:rsidR="001507A5">
        <w:rPr>
          <w:sz w:val="24"/>
        </w:rPr>
        <w:t xml:space="preserve">Four </w:t>
      </w:r>
      <w:r w:rsidR="00571C85">
        <w:rPr>
          <w:sz w:val="24"/>
        </w:rPr>
        <w:t>comments were received:</w:t>
      </w:r>
      <w:r w:rsidR="001507A5">
        <w:rPr>
          <w:sz w:val="24"/>
        </w:rPr>
        <w:t xml:space="preserve"> two</w:t>
      </w:r>
      <w:r w:rsidR="00571C85">
        <w:rPr>
          <w:sz w:val="24"/>
        </w:rPr>
        <w:t xml:space="preserve"> non-substantive and two in support of the data collection; </w:t>
      </w:r>
      <w:r w:rsidR="00360059">
        <w:rPr>
          <w:sz w:val="24"/>
        </w:rPr>
        <w:t>a response was developed (</w:t>
      </w:r>
      <w:r w:rsidRPr="00C264EF" w:rsidR="00360059">
        <w:rPr>
          <w:b/>
          <w:sz w:val="24"/>
        </w:rPr>
        <w:t>Attachment 2b</w:t>
      </w:r>
      <w:r w:rsidR="00360059">
        <w:rPr>
          <w:sz w:val="24"/>
        </w:rPr>
        <w:t xml:space="preserve">); </w:t>
      </w:r>
      <w:r w:rsidR="00CC1B99">
        <w:rPr>
          <w:sz w:val="24"/>
        </w:rPr>
        <w:t xml:space="preserve">and </w:t>
      </w:r>
      <w:r w:rsidR="00571C85">
        <w:rPr>
          <w:sz w:val="24"/>
        </w:rPr>
        <w:t>no modifications were needed to the information collection plan in response to these comments. A 30-day notice will be published in the Federal Register to</w:t>
      </w:r>
      <w:r w:rsidR="00190A4D">
        <w:rPr>
          <w:sz w:val="24"/>
        </w:rPr>
        <w:t xml:space="preserve"> allow for additional public and affected agency comments</w:t>
      </w:r>
      <w:r w:rsidR="002E40CD">
        <w:rPr>
          <w:sz w:val="24"/>
        </w:rPr>
        <w:t xml:space="preserve">. </w:t>
      </w:r>
    </w:p>
    <w:p w:rsidR="00CC1B99" w:rsidP="009B6346" w:rsidRDefault="00CC1B99" w14:paraId="3A756FA0" w14:textId="77777777">
      <w:pPr>
        <w:spacing w:line="360" w:lineRule="auto"/>
        <w:rPr>
          <w:sz w:val="24"/>
        </w:rPr>
      </w:pPr>
    </w:p>
    <w:p w:rsidR="009529B4" w:rsidP="009B6346" w:rsidRDefault="00C264EF" w14:paraId="79ADB3AD" w14:textId="188BF7D3">
      <w:pPr>
        <w:spacing w:line="360" w:lineRule="auto"/>
        <w:rPr>
          <w:sz w:val="24"/>
        </w:rPr>
      </w:pPr>
      <w:r>
        <w:rPr>
          <w:sz w:val="24"/>
        </w:rPr>
        <w:t xml:space="preserve">The PRAMS </w:t>
      </w:r>
      <w:r w:rsidRPr="00277241">
        <w:rPr>
          <w:sz w:val="24"/>
        </w:rPr>
        <w:t xml:space="preserve">questionnaire </w:t>
      </w:r>
      <w:r>
        <w:rPr>
          <w:sz w:val="24"/>
        </w:rPr>
        <w:t xml:space="preserve">development process is described in </w:t>
      </w:r>
      <w:r w:rsidRPr="00C264EF">
        <w:rPr>
          <w:b/>
          <w:sz w:val="24"/>
        </w:rPr>
        <w:t>Attachment 3</w:t>
      </w:r>
      <w:r>
        <w:rPr>
          <w:sz w:val="24"/>
        </w:rPr>
        <w:t xml:space="preserve">.  Efforts to consult </w:t>
      </w:r>
      <w:r w:rsidR="009529B4">
        <w:rPr>
          <w:sz w:val="24"/>
        </w:rPr>
        <w:t xml:space="preserve">within and </w:t>
      </w:r>
      <w:r>
        <w:rPr>
          <w:sz w:val="24"/>
        </w:rPr>
        <w:t>outside of the agency are meant to ensure relevant core and emerging topics are captured</w:t>
      </w:r>
      <w:r w:rsidR="00CC1B99">
        <w:rPr>
          <w:sz w:val="24"/>
        </w:rPr>
        <w:t xml:space="preserve">; </w:t>
      </w:r>
      <w:r>
        <w:rPr>
          <w:sz w:val="24"/>
        </w:rPr>
        <w:t>obtain external stakeholder and partner feedback on the survey questions</w:t>
      </w:r>
      <w:r w:rsidR="00CC1B99">
        <w:rPr>
          <w:sz w:val="24"/>
        </w:rPr>
        <w:t>;</w:t>
      </w:r>
      <w:r>
        <w:rPr>
          <w:sz w:val="24"/>
        </w:rPr>
        <w:t xml:space="preserve"> and ensure continued relevance and utility.</w:t>
      </w:r>
      <w:r w:rsidR="004C4F48">
        <w:rPr>
          <w:sz w:val="24"/>
        </w:rPr>
        <w:t xml:space="preserve"> Consulted stakeholders are listed in </w:t>
      </w:r>
      <w:r w:rsidRPr="004C4F48" w:rsidR="004C4F48">
        <w:rPr>
          <w:b/>
          <w:sz w:val="24"/>
        </w:rPr>
        <w:t>Table A.8-1</w:t>
      </w:r>
      <w:r w:rsidR="004C4F48">
        <w:rPr>
          <w:sz w:val="24"/>
        </w:rPr>
        <w:t>.</w:t>
      </w:r>
      <w:r>
        <w:rPr>
          <w:sz w:val="24"/>
        </w:rPr>
        <w:t xml:space="preserve"> </w:t>
      </w:r>
      <w:r w:rsidR="00571C85">
        <w:rPr>
          <w:sz w:val="24"/>
        </w:rPr>
        <w:t xml:space="preserve">  </w:t>
      </w:r>
    </w:p>
    <w:p w:rsidR="009529B4" w:rsidP="009B6346" w:rsidRDefault="009529B4" w14:paraId="27B9FD60" w14:textId="2468C574">
      <w:pPr>
        <w:spacing w:line="360" w:lineRule="auto"/>
        <w:rPr>
          <w:sz w:val="24"/>
        </w:rPr>
      </w:pPr>
    </w:p>
    <w:p w:rsidRPr="004C4F48" w:rsidR="004C4F48" w:rsidP="009B6346" w:rsidRDefault="004C4F48" w14:paraId="626BC509" w14:textId="1EBDE0CB">
      <w:pPr>
        <w:spacing w:line="360" w:lineRule="auto"/>
        <w:rPr>
          <w:b/>
          <w:sz w:val="24"/>
        </w:rPr>
      </w:pPr>
      <w:r>
        <w:rPr>
          <w:b/>
          <w:sz w:val="24"/>
        </w:rPr>
        <w:t>Table A.8-1. Consulted Stakeholders</w:t>
      </w:r>
    </w:p>
    <w:tbl>
      <w:tblPr>
        <w:tblpPr w:leftFromText="180" w:rightFromText="180" w:vertAnchor="text"/>
        <w:tblW w:w="4957" w:type="pct"/>
        <w:tblCellMar>
          <w:left w:w="0" w:type="dxa"/>
          <w:right w:w="0" w:type="dxa"/>
        </w:tblCellMar>
        <w:tblLook w:val="04A0" w:firstRow="1" w:lastRow="0" w:firstColumn="1" w:lastColumn="0" w:noHBand="0" w:noVBand="1"/>
      </w:tblPr>
      <w:tblGrid>
        <w:gridCol w:w="4630"/>
        <w:gridCol w:w="4630"/>
      </w:tblGrid>
      <w:tr w:rsidRPr="009529B4" w:rsidR="009529B4" w:rsidTr="009529B4" w14:paraId="12430D6F"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Pr="009529B4" w:rsidR="009529B4" w:rsidP="009529B4" w:rsidRDefault="009529B4" w14:paraId="5B2414E9" w14:textId="75ACFE86">
            <w:pPr>
              <w:jc w:val="center"/>
              <w:rPr>
                <w:b/>
                <w:bCs/>
                <w:i/>
                <w:iCs/>
                <w:color w:val="000000"/>
                <w:sz w:val="22"/>
                <w:szCs w:val="20"/>
              </w:rPr>
            </w:pPr>
            <w:r>
              <w:rPr>
                <w:b/>
                <w:bCs/>
                <w:i/>
                <w:iCs/>
                <w:color w:val="000000"/>
                <w:sz w:val="22"/>
              </w:rPr>
              <w:t>Stakeholder Organizations Consulted (2014-present)</w:t>
            </w:r>
          </w:p>
        </w:tc>
      </w:tr>
      <w:tr w:rsidRPr="009529B4" w:rsidR="009529B4" w:rsidTr="009529B4" w14:paraId="6A4B1FA0"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37FDF368" w14:textId="1BB6A410">
            <w:pPr>
              <w:rPr>
                <w:i/>
                <w:iCs/>
                <w:color w:val="000000"/>
                <w:sz w:val="22"/>
              </w:rPr>
            </w:pPr>
            <w:r>
              <w:rPr>
                <w:i/>
                <w:iCs/>
                <w:color w:val="000000"/>
                <w:sz w:val="22"/>
              </w:rPr>
              <w:t>Name/Organization</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9529B4" w14:paraId="246FA64A" w14:textId="3BA9E805">
            <w:pPr>
              <w:rPr>
                <w:i/>
                <w:iCs/>
                <w:color w:val="000000"/>
                <w:sz w:val="22"/>
              </w:rPr>
            </w:pPr>
            <w:r>
              <w:rPr>
                <w:i/>
                <w:iCs/>
                <w:color w:val="000000"/>
                <w:sz w:val="22"/>
              </w:rPr>
              <w:t>Subject Matter Expertise Provided</w:t>
            </w:r>
          </w:p>
        </w:tc>
      </w:tr>
      <w:tr w:rsidRPr="009529B4" w:rsidR="009529B4" w:rsidTr="009529B4" w14:paraId="386AF911"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5F09268C" w14:textId="6BA6328A">
            <w:pPr>
              <w:rPr>
                <w:iCs/>
                <w:color w:val="000000"/>
                <w:sz w:val="22"/>
              </w:rPr>
            </w:pPr>
            <w:r>
              <w:rPr>
                <w:iCs/>
                <w:color w:val="000000"/>
                <w:sz w:val="22"/>
              </w:rPr>
              <w:t>CDC, Division of Reproductive Health</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9529B4" w14:paraId="7D18B880" w14:textId="1FBE3C13">
            <w:pPr>
              <w:rPr>
                <w:iCs/>
                <w:color w:val="000000"/>
                <w:sz w:val="22"/>
              </w:rPr>
            </w:pPr>
            <w:r>
              <w:rPr>
                <w:iCs/>
                <w:color w:val="000000"/>
                <w:sz w:val="22"/>
              </w:rPr>
              <w:t>Contraception, safe infant sleep, weight gain during pregnancy, chronic conditions, disaster preparedness</w:t>
            </w:r>
          </w:p>
        </w:tc>
      </w:tr>
      <w:tr w:rsidRPr="009529B4" w:rsidR="009529B4" w:rsidTr="009529B4" w14:paraId="19E2621B"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7AE1D0AC" w14:textId="5F856AC5">
            <w:pPr>
              <w:rPr>
                <w:iCs/>
                <w:color w:val="000000"/>
                <w:sz w:val="22"/>
              </w:rPr>
            </w:pPr>
            <w:r>
              <w:rPr>
                <w:iCs/>
                <w:color w:val="000000"/>
                <w:sz w:val="22"/>
              </w:rPr>
              <w:t>CDC, Division of Nutrition, Physical Activity, and Obesity</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9529B4" w14:paraId="440F4BF9" w14:textId="1464B0E0">
            <w:pPr>
              <w:rPr>
                <w:iCs/>
                <w:color w:val="000000"/>
                <w:sz w:val="22"/>
              </w:rPr>
            </w:pPr>
            <w:r>
              <w:rPr>
                <w:iCs/>
                <w:color w:val="000000"/>
                <w:sz w:val="22"/>
              </w:rPr>
              <w:t>Breastfeeding</w:t>
            </w:r>
          </w:p>
        </w:tc>
      </w:tr>
      <w:tr w:rsidRPr="009529B4" w:rsidR="009529B4" w:rsidTr="009529B4" w14:paraId="56E2969E"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1CDA66B3" w14:textId="232AFF56">
            <w:pPr>
              <w:rPr>
                <w:iCs/>
                <w:color w:val="000000"/>
                <w:sz w:val="22"/>
              </w:rPr>
            </w:pPr>
            <w:r>
              <w:rPr>
                <w:iCs/>
                <w:color w:val="000000"/>
                <w:sz w:val="22"/>
              </w:rPr>
              <w:t>CDC, Emergency Operations Center</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9529B4" w14:paraId="01A2A00C" w14:textId="3A31FE21">
            <w:pPr>
              <w:rPr>
                <w:iCs/>
                <w:color w:val="000000"/>
                <w:sz w:val="22"/>
              </w:rPr>
            </w:pPr>
            <w:r>
              <w:rPr>
                <w:iCs/>
                <w:color w:val="000000"/>
                <w:sz w:val="22"/>
              </w:rPr>
              <w:t>Zika</w:t>
            </w:r>
          </w:p>
        </w:tc>
      </w:tr>
      <w:tr w:rsidRPr="009529B4" w:rsidR="009529B4" w:rsidTr="009529B4" w14:paraId="46E8CE0D"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4DB91652" w14:textId="27107126">
            <w:pPr>
              <w:rPr>
                <w:iCs/>
                <w:color w:val="000000"/>
                <w:sz w:val="22"/>
              </w:rPr>
            </w:pPr>
            <w:r>
              <w:rPr>
                <w:iCs/>
                <w:color w:val="000000"/>
                <w:sz w:val="22"/>
              </w:rPr>
              <w:t>CDC, Immunization Services Division</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9529B4" w14:paraId="509A34CF" w14:textId="4D84BC39">
            <w:pPr>
              <w:rPr>
                <w:iCs/>
                <w:color w:val="000000"/>
                <w:sz w:val="22"/>
              </w:rPr>
            </w:pPr>
            <w:r>
              <w:rPr>
                <w:iCs/>
                <w:color w:val="000000"/>
                <w:sz w:val="22"/>
              </w:rPr>
              <w:t>Influenza vaccine, Tdap</w:t>
            </w:r>
          </w:p>
        </w:tc>
      </w:tr>
      <w:tr w:rsidRPr="009529B4" w:rsidR="009529B4" w:rsidTr="009529B4" w14:paraId="2F28E89A"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6C35B54B" w14:textId="76F1D17B">
            <w:pPr>
              <w:rPr>
                <w:iCs/>
                <w:color w:val="000000"/>
                <w:sz w:val="22"/>
              </w:rPr>
            </w:pPr>
            <w:r>
              <w:rPr>
                <w:iCs/>
                <w:color w:val="000000"/>
                <w:sz w:val="22"/>
              </w:rPr>
              <w:t>CDC, National Institute for Occupational Safety and Health</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9529B4" w14:paraId="6378DFA7" w14:textId="32A6755C">
            <w:pPr>
              <w:rPr>
                <w:iCs/>
                <w:color w:val="000000"/>
                <w:sz w:val="22"/>
              </w:rPr>
            </w:pPr>
            <w:r>
              <w:rPr>
                <w:iCs/>
                <w:color w:val="000000"/>
                <w:sz w:val="22"/>
              </w:rPr>
              <w:t>Occupation</w:t>
            </w:r>
          </w:p>
        </w:tc>
      </w:tr>
      <w:tr w:rsidRPr="009529B4" w:rsidR="009529B4" w:rsidTr="009529B4" w14:paraId="30228AEE"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4F703B1B" w14:textId="079D8CEA">
            <w:pPr>
              <w:rPr>
                <w:iCs/>
                <w:color w:val="000000"/>
                <w:sz w:val="22"/>
              </w:rPr>
            </w:pPr>
            <w:r>
              <w:rPr>
                <w:iCs/>
                <w:color w:val="000000"/>
                <w:sz w:val="22"/>
              </w:rPr>
              <w:t>CDC, National Center for Injury Prevention and Control</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9529B4" w14:paraId="1F984883" w14:textId="68157E7D">
            <w:pPr>
              <w:rPr>
                <w:iCs/>
                <w:color w:val="000000"/>
                <w:sz w:val="22"/>
              </w:rPr>
            </w:pPr>
            <w:r>
              <w:rPr>
                <w:iCs/>
                <w:color w:val="000000"/>
                <w:sz w:val="22"/>
              </w:rPr>
              <w:t>Opioid use/misuse</w:t>
            </w:r>
          </w:p>
        </w:tc>
      </w:tr>
      <w:tr w:rsidRPr="009529B4" w:rsidR="009529B4" w:rsidTr="009529B4" w14:paraId="7BB7EA71"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38388EEC" w14:textId="0380C94C">
            <w:pPr>
              <w:rPr>
                <w:iCs/>
                <w:color w:val="000000"/>
                <w:sz w:val="22"/>
              </w:rPr>
            </w:pPr>
            <w:r>
              <w:rPr>
                <w:iCs/>
                <w:color w:val="000000"/>
                <w:sz w:val="22"/>
              </w:rPr>
              <w:t>CDC, National Center for Birth Defects and Developmental Disabilities</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9529B4" w14:paraId="6CCFD1FE" w14:textId="55F5E189">
            <w:pPr>
              <w:rPr>
                <w:iCs/>
                <w:color w:val="000000"/>
                <w:sz w:val="22"/>
              </w:rPr>
            </w:pPr>
            <w:r>
              <w:rPr>
                <w:iCs/>
                <w:color w:val="000000"/>
                <w:sz w:val="22"/>
              </w:rPr>
              <w:t>Infant development, folic acid, alcohol use</w:t>
            </w:r>
          </w:p>
        </w:tc>
      </w:tr>
      <w:tr w:rsidRPr="009529B4" w:rsidR="009529B4" w:rsidTr="009529B4" w14:paraId="478CD505"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9529B4" w:rsidP="009529B4" w:rsidRDefault="009529B4" w14:paraId="7A6C2595" w14:textId="3351B841">
            <w:pPr>
              <w:rPr>
                <w:iCs/>
                <w:color w:val="000000"/>
                <w:sz w:val="22"/>
              </w:rPr>
            </w:pPr>
            <w:r>
              <w:rPr>
                <w:iCs/>
                <w:color w:val="000000"/>
                <w:sz w:val="22"/>
              </w:rPr>
              <w:t>CDC, Office on Smoking and Health</w:t>
            </w:r>
          </w:p>
        </w:tc>
        <w:tc>
          <w:tcPr>
            <w:tcW w:w="2500" w:type="pct"/>
            <w:tcBorders>
              <w:top w:val="nil"/>
              <w:left w:val="nil"/>
              <w:bottom w:val="single" w:color="auto" w:sz="8" w:space="0"/>
              <w:right w:val="single" w:color="auto" w:sz="8" w:space="0"/>
            </w:tcBorders>
            <w:tcMar>
              <w:top w:w="0" w:type="dxa"/>
              <w:left w:w="108" w:type="dxa"/>
              <w:bottom w:w="0" w:type="dxa"/>
              <w:right w:w="108" w:type="dxa"/>
            </w:tcMar>
          </w:tcPr>
          <w:p w:rsidR="009529B4" w:rsidP="009529B4" w:rsidRDefault="009529B4" w14:paraId="21EACB7A" w14:textId="1ACD7468">
            <w:pPr>
              <w:rPr>
                <w:iCs/>
                <w:color w:val="000000"/>
                <w:sz w:val="22"/>
              </w:rPr>
            </w:pPr>
            <w:r>
              <w:rPr>
                <w:iCs/>
                <w:color w:val="000000"/>
                <w:sz w:val="22"/>
              </w:rPr>
              <w:t>E-cigarette and hookah use</w:t>
            </w:r>
          </w:p>
        </w:tc>
      </w:tr>
      <w:tr w:rsidRPr="009529B4" w:rsidR="009529B4" w:rsidTr="009529B4" w14:paraId="597DCD07"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9529B4" w:rsidP="009529B4" w:rsidRDefault="009529B4" w14:paraId="7C7CA2AC" w14:textId="6F5C6E24">
            <w:pPr>
              <w:rPr>
                <w:iCs/>
                <w:color w:val="000000"/>
                <w:sz w:val="22"/>
              </w:rPr>
            </w:pPr>
            <w:r>
              <w:rPr>
                <w:iCs/>
                <w:color w:val="000000"/>
                <w:sz w:val="22"/>
              </w:rPr>
              <w:t>FDA</w:t>
            </w:r>
          </w:p>
        </w:tc>
        <w:tc>
          <w:tcPr>
            <w:tcW w:w="2500" w:type="pct"/>
            <w:tcBorders>
              <w:top w:val="nil"/>
              <w:left w:val="nil"/>
              <w:bottom w:val="single" w:color="auto" w:sz="8" w:space="0"/>
              <w:right w:val="single" w:color="auto" w:sz="8" w:space="0"/>
            </w:tcBorders>
            <w:tcMar>
              <w:top w:w="0" w:type="dxa"/>
              <w:left w:w="108" w:type="dxa"/>
              <w:bottom w:w="0" w:type="dxa"/>
              <w:right w:w="108" w:type="dxa"/>
            </w:tcMar>
          </w:tcPr>
          <w:p w:rsidR="009529B4" w:rsidP="009529B4" w:rsidRDefault="009529B4" w14:paraId="5479A362" w14:textId="340AEC30">
            <w:pPr>
              <w:rPr>
                <w:iCs/>
                <w:color w:val="000000"/>
                <w:sz w:val="22"/>
              </w:rPr>
            </w:pPr>
            <w:r>
              <w:rPr>
                <w:iCs/>
                <w:color w:val="000000"/>
                <w:sz w:val="22"/>
              </w:rPr>
              <w:t>E-cigarette and hookah use</w:t>
            </w:r>
          </w:p>
        </w:tc>
      </w:tr>
      <w:tr w:rsidRPr="009529B4" w:rsidR="009529B4" w:rsidTr="009529B4" w14:paraId="19383F3B"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9529B4" w:rsidP="009529B4" w:rsidRDefault="009529B4" w14:paraId="20585D38" w14:textId="0617DF75">
            <w:pPr>
              <w:rPr>
                <w:iCs/>
                <w:color w:val="000000"/>
                <w:sz w:val="22"/>
              </w:rPr>
            </w:pPr>
            <w:r>
              <w:rPr>
                <w:iCs/>
                <w:color w:val="000000"/>
                <w:sz w:val="22"/>
              </w:rPr>
              <w:t>HRSA</w:t>
            </w:r>
          </w:p>
        </w:tc>
        <w:tc>
          <w:tcPr>
            <w:tcW w:w="2500" w:type="pct"/>
            <w:tcBorders>
              <w:top w:val="nil"/>
              <w:left w:val="nil"/>
              <w:bottom w:val="single" w:color="auto" w:sz="8" w:space="0"/>
              <w:right w:val="single" w:color="auto" w:sz="8" w:space="0"/>
            </w:tcBorders>
            <w:tcMar>
              <w:top w:w="0" w:type="dxa"/>
              <w:left w:w="108" w:type="dxa"/>
              <w:bottom w:w="0" w:type="dxa"/>
              <w:right w:w="108" w:type="dxa"/>
            </w:tcMar>
          </w:tcPr>
          <w:p w:rsidR="009529B4" w:rsidP="009529B4" w:rsidRDefault="009529B4" w14:paraId="78FCE709" w14:textId="00F3FC3B">
            <w:pPr>
              <w:rPr>
                <w:iCs/>
                <w:color w:val="000000"/>
                <w:sz w:val="22"/>
              </w:rPr>
            </w:pPr>
            <w:r>
              <w:rPr>
                <w:iCs/>
                <w:color w:val="000000"/>
                <w:sz w:val="22"/>
              </w:rPr>
              <w:t>Infant health care visits, safe infant sleep</w:t>
            </w:r>
          </w:p>
        </w:tc>
      </w:tr>
      <w:tr w:rsidRPr="009529B4" w:rsidR="009529B4" w:rsidTr="009529B4" w14:paraId="5DB087D5"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9529B4" w:rsidP="009529B4" w:rsidRDefault="009529B4" w14:paraId="439839F7" w14:textId="0DB54230">
            <w:pPr>
              <w:rPr>
                <w:iCs/>
                <w:color w:val="000000"/>
                <w:sz w:val="22"/>
              </w:rPr>
            </w:pPr>
            <w:r>
              <w:rPr>
                <w:iCs/>
                <w:color w:val="000000"/>
                <w:sz w:val="22"/>
              </w:rPr>
              <w:t>NIH</w:t>
            </w:r>
          </w:p>
        </w:tc>
        <w:tc>
          <w:tcPr>
            <w:tcW w:w="2500" w:type="pct"/>
            <w:tcBorders>
              <w:top w:val="nil"/>
              <w:left w:val="nil"/>
              <w:bottom w:val="single" w:color="auto" w:sz="8" w:space="0"/>
              <w:right w:val="single" w:color="auto" w:sz="8" w:space="0"/>
            </w:tcBorders>
            <w:tcMar>
              <w:top w:w="0" w:type="dxa"/>
              <w:left w:w="108" w:type="dxa"/>
              <w:bottom w:w="0" w:type="dxa"/>
              <w:right w:w="108" w:type="dxa"/>
            </w:tcMar>
          </w:tcPr>
          <w:p w:rsidR="009529B4" w:rsidP="009529B4" w:rsidRDefault="009529B4" w14:paraId="41F48C20" w14:textId="34E81B84">
            <w:pPr>
              <w:rPr>
                <w:iCs/>
                <w:color w:val="000000"/>
                <w:sz w:val="22"/>
              </w:rPr>
            </w:pPr>
            <w:r>
              <w:rPr>
                <w:iCs/>
                <w:color w:val="000000"/>
                <w:sz w:val="22"/>
              </w:rPr>
              <w:t>Disability</w:t>
            </w:r>
          </w:p>
        </w:tc>
      </w:tr>
      <w:tr w:rsidRPr="009529B4" w:rsidR="009529B4" w:rsidTr="009529B4" w14:paraId="1DFB3FEC"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9529B4" w:rsidP="009529B4" w:rsidRDefault="009529B4" w14:paraId="265686C1" w14:textId="56E1F94B">
            <w:pPr>
              <w:rPr>
                <w:iCs/>
                <w:color w:val="000000"/>
                <w:sz w:val="22"/>
              </w:rPr>
            </w:pPr>
            <w:r>
              <w:rPr>
                <w:iCs/>
                <w:color w:val="000000"/>
                <w:sz w:val="22"/>
              </w:rPr>
              <w:t>CMS, SAMSHA</w:t>
            </w:r>
          </w:p>
        </w:tc>
        <w:tc>
          <w:tcPr>
            <w:tcW w:w="2500" w:type="pct"/>
            <w:tcBorders>
              <w:top w:val="nil"/>
              <w:left w:val="nil"/>
              <w:bottom w:val="single" w:color="auto" w:sz="8" w:space="0"/>
              <w:right w:val="single" w:color="auto" w:sz="8" w:space="0"/>
            </w:tcBorders>
            <w:tcMar>
              <w:top w:w="0" w:type="dxa"/>
              <w:left w:w="108" w:type="dxa"/>
              <w:bottom w:w="0" w:type="dxa"/>
              <w:right w:w="108" w:type="dxa"/>
            </w:tcMar>
          </w:tcPr>
          <w:p w:rsidR="009529B4" w:rsidP="009529B4" w:rsidRDefault="009529B4" w14:paraId="607C5CA6" w14:textId="71F23939">
            <w:pPr>
              <w:rPr>
                <w:iCs/>
                <w:color w:val="000000"/>
                <w:sz w:val="22"/>
              </w:rPr>
            </w:pPr>
            <w:r>
              <w:rPr>
                <w:iCs/>
                <w:color w:val="000000"/>
                <w:sz w:val="22"/>
              </w:rPr>
              <w:t>Opioid use/misuse</w:t>
            </w:r>
          </w:p>
        </w:tc>
      </w:tr>
      <w:tr w:rsidRPr="009529B4" w:rsidR="009529B4" w:rsidTr="009529B4" w14:paraId="65997361" w14:textId="77777777">
        <w:tc>
          <w:tcPr>
            <w:tcW w:w="5000" w:type="pct"/>
            <w:gridSpan w:val="2"/>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9529B4" w:rsidR="009529B4" w:rsidP="009529B4" w:rsidRDefault="009529B4" w14:paraId="59A9E3EA" w14:textId="1BAC5542">
            <w:pPr>
              <w:jc w:val="center"/>
              <w:rPr>
                <w:i/>
                <w:iCs/>
                <w:color w:val="000000"/>
                <w:sz w:val="22"/>
              </w:rPr>
            </w:pPr>
            <w:r>
              <w:rPr>
                <w:b/>
                <w:bCs/>
                <w:i/>
                <w:iCs/>
                <w:color w:val="000000"/>
                <w:sz w:val="22"/>
              </w:rPr>
              <w:t>State Health Department PRAMS/MCH Programs Consulted for Phase 8 Questionnaire Development (2014</w:t>
            </w:r>
            <w:r w:rsidRPr="009529B4">
              <w:rPr>
                <w:b/>
                <w:bCs/>
                <w:i/>
                <w:iCs/>
                <w:color w:val="000000"/>
                <w:sz w:val="22"/>
              </w:rPr>
              <w:t>)</w:t>
            </w:r>
          </w:p>
        </w:tc>
      </w:tr>
      <w:tr w:rsidRPr="009529B4" w:rsidR="009529B4" w:rsidTr="009529B4" w14:paraId="582E0F14"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7C39FC48" w14:textId="508C9885">
            <w:pPr>
              <w:rPr>
                <w:iCs/>
                <w:color w:val="000000"/>
                <w:sz w:val="22"/>
              </w:rPr>
            </w:pPr>
            <w:r>
              <w:rPr>
                <w:iCs/>
                <w:color w:val="000000"/>
                <w:sz w:val="22"/>
              </w:rPr>
              <w:t>Alabama</w:t>
            </w:r>
          </w:p>
        </w:tc>
        <w:tc>
          <w:tcPr>
            <w:tcW w:w="250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57905C34" w14:textId="49E381B4">
            <w:pPr>
              <w:rPr>
                <w:iCs/>
                <w:color w:val="000000"/>
                <w:sz w:val="22"/>
              </w:rPr>
            </w:pPr>
            <w:r>
              <w:rPr>
                <w:iCs/>
                <w:color w:val="000000"/>
                <w:sz w:val="22"/>
              </w:rPr>
              <w:t>New Mexico</w:t>
            </w:r>
          </w:p>
        </w:tc>
      </w:tr>
      <w:tr w:rsidRPr="009529B4" w:rsidR="009529B4" w:rsidTr="009529B4" w14:paraId="51B7C2DE"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7A056A73" w14:textId="0CB24BBB">
            <w:pPr>
              <w:rPr>
                <w:iCs/>
                <w:color w:val="000000"/>
                <w:sz w:val="22"/>
              </w:rPr>
            </w:pPr>
            <w:r>
              <w:rPr>
                <w:iCs/>
                <w:color w:val="000000"/>
                <w:sz w:val="22"/>
              </w:rPr>
              <w:t>Alaska</w:t>
            </w:r>
          </w:p>
        </w:tc>
        <w:tc>
          <w:tcPr>
            <w:tcW w:w="250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3CD1A51B" w14:textId="4F62F800">
            <w:pPr>
              <w:rPr>
                <w:iCs/>
                <w:color w:val="000000"/>
                <w:sz w:val="22"/>
              </w:rPr>
            </w:pPr>
            <w:r>
              <w:rPr>
                <w:iCs/>
                <w:color w:val="000000"/>
                <w:sz w:val="22"/>
              </w:rPr>
              <w:t>New York City</w:t>
            </w:r>
          </w:p>
        </w:tc>
      </w:tr>
      <w:tr w:rsidRPr="009529B4" w:rsidR="009529B4" w:rsidTr="009529B4" w14:paraId="5A956750"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11BB921F" w14:textId="3C86D560">
            <w:pPr>
              <w:rPr>
                <w:iCs/>
                <w:color w:val="000000"/>
                <w:sz w:val="22"/>
              </w:rPr>
            </w:pPr>
            <w:r>
              <w:rPr>
                <w:iCs/>
                <w:color w:val="000000"/>
                <w:sz w:val="22"/>
              </w:rPr>
              <w:lastRenderedPageBreak/>
              <w:t>Arkansas</w:t>
            </w:r>
          </w:p>
        </w:tc>
        <w:tc>
          <w:tcPr>
            <w:tcW w:w="250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9529B4" w14:paraId="63E17013" w14:textId="4BB42831">
            <w:pPr>
              <w:rPr>
                <w:iCs/>
                <w:color w:val="000000"/>
                <w:sz w:val="22"/>
              </w:rPr>
            </w:pPr>
            <w:r>
              <w:rPr>
                <w:iCs/>
                <w:color w:val="000000"/>
                <w:sz w:val="22"/>
              </w:rPr>
              <w:t>New York State</w:t>
            </w:r>
          </w:p>
        </w:tc>
      </w:tr>
      <w:tr w:rsidRPr="009529B4" w:rsidR="009529B4" w:rsidTr="009529B4" w14:paraId="6405B5AE"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4C4F48" w14:paraId="30A93CCF" w14:textId="2C87C69E">
            <w:pPr>
              <w:rPr>
                <w:iCs/>
                <w:color w:val="000000"/>
                <w:sz w:val="22"/>
              </w:rPr>
            </w:pPr>
            <w:r>
              <w:rPr>
                <w:iCs/>
                <w:color w:val="000000"/>
                <w:sz w:val="22"/>
              </w:rPr>
              <w:t>Colorado</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4C4F48" w14:paraId="678E9562" w14:textId="678CCF74">
            <w:pPr>
              <w:rPr>
                <w:iCs/>
                <w:color w:val="000000"/>
                <w:sz w:val="22"/>
              </w:rPr>
            </w:pPr>
            <w:r>
              <w:rPr>
                <w:iCs/>
                <w:color w:val="000000"/>
                <w:sz w:val="22"/>
              </w:rPr>
              <w:t>North Carolina</w:t>
            </w:r>
          </w:p>
        </w:tc>
      </w:tr>
      <w:tr w:rsidRPr="009529B4" w:rsidR="009529B4" w:rsidTr="009529B4" w14:paraId="6D4BD638"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529B4" w:rsidR="009529B4" w:rsidP="009529B4" w:rsidRDefault="004C4F48" w14:paraId="4A17AF53" w14:textId="43828936">
            <w:pPr>
              <w:rPr>
                <w:iCs/>
                <w:color w:val="000000"/>
                <w:sz w:val="22"/>
              </w:rPr>
            </w:pPr>
            <w:r>
              <w:rPr>
                <w:iCs/>
                <w:color w:val="000000"/>
                <w:sz w:val="22"/>
              </w:rPr>
              <w:t>Delaware</w:t>
            </w:r>
          </w:p>
        </w:tc>
        <w:tc>
          <w:tcPr>
            <w:tcW w:w="2500" w:type="pct"/>
            <w:tcBorders>
              <w:top w:val="nil"/>
              <w:left w:val="nil"/>
              <w:bottom w:val="single" w:color="auto" w:sz="8" w:space="0"/>
              <w:right w:val="single" w:color="auto" w:sz="8" w:space="0"/>
            </w:tcBorders>
            <w:tcMar>
              <w:top w:w="0" w:type="dxa"/>
              <w:left w:w="108" w:type="dxa"/>
              <w:bottom w:w="0" w:type="dxa"/>
              <w:right w:w="108" w:type="dxa"/>
            </w:tcMar>
            <w:hideMark/>
          </w:tcPr>
          <w:p w:rsidRPr="009529B4" w:rsidR="009529B4" w:rsidP="009529B4" w:rsidRDefault="004C4F48" w14:paraId="09ADD833" w14:textId="0AD43E5C">
            <w:pPr>
              <w:rPr>
                <w:iCs/>
                <w:color w:val="000000"/>
                <w:sz w:val="22"/>
              </w:rPr>
            </w:pPr>
            <w:r>
              <w:rPr>
                <w:iCs/>
                <w:color w:val="000000"/>
                <w:sz w:val="22"/>
              </w:rPr>
              <w:t>Ohio</w:t>
            </w:r>
          </w:p>
        </w:tc>
      </w:tr>
      <w:tr w:rsidRPr="009529B4" w:rsidR="009529B4" w:rsidTr="004C4F48" w14:paraId="41BCF452" w14:textId="77777777">
        <w:tc>
          <w:tcPr>
            <w:tcW w:w="2500"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529B4" w:rsidR="009529B4" w:rsidP="009529B4" w:rsidRDefault="004C4F48" w14:paraId="11661D4E" w14:textId="0C01D607">
            <w:pPr>
              <w:rPr>
                <w:iCs/>
                <w:color w:val="000000"/>
                <w:sz w:val="22"/>
              </w:rPr>
            </w:pPr>
            <w:r>
              <w:rPr>
                <w:iCs/>
                <w:color w:val="000000"/>
                <w:sz w:val="22"/>
              </w:rPr>
              <w:t>Florida</w:t>
            </w:r>
          </w:p>
        </w:tc>
        <w:tc>
          <w:tcPr>
            <w:tcW w:w="2500" w:type="pct"/>
            <w:tcBorders>
              <w:top w:val="nil"/>
              <w:left w:val="nil"/>
              <w:bottom w:val="single" w:color="auto" w:sz="4" w:space="0"/>
              <w:right w:val="single" w:color="auto" w:sz="8" w:space="0"/>
            </w:tcBorders>
            <w:tcMar>
              <w:top w:w="0" w:type="dxa"/>
              <w:left w:w="108" w:type="dxa"/>
              <w:bottom w:w="0" w:type="dxa"/>
              <w:right w:w="108" w:type="dxa"/>
            </w:tcMar>
            <w:hideMark/>
          </w:tcPr>
          <w:p w:rsidRPr="009529B4" w:rsidR="009529B4" w:rsidP="009529B4" w:rsidRDefault="004C4F48" w14:paraId="157EEFA9" w14:textId="63D39214">
            <w:pPr>
              <w:rPr>
                <w:iCs/>
                <w:color w:val="000000"/>
                <w:sz w:val="22"/>
              </w:rPr>
            </w:pPr>
            <w:r>
              <w:rPr>
                <w:iCs/>
                <w:color w:val="000000"/>
                <w:sz w:val="22"/>
              </w:rPr>
              <w:t>Oklahoma</w:t>
            </w:r>
          </w:p>
        </w:tc>
      </w:tr>
      <w:tr w:rsidRPr="009529B4" w:rsidR="004C4F48" w:rsidTr="004C4F48" w14:paraId="6BC69351"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22A3B40B" w14:textId="35791D21">
            <w:pPr>
              <w:rPr>
                <w:iCs/>
                <w:color w:val="000000"/>
                <w:sz w:val="22"/>
              </w:rPr>
            </w:pPr>
            <w:r>
              <w:rPr>
                <w:iCs/>
                <w:color w:val="000000"/>
                <w:sz w:val="22"/>
              </w:rPr>
              <w:t>Georgia</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7D3EC2DD" w14:textId="3A0E7D7D">
            <w:pPr>
              <w:rPr>
                <w:iCs/>
                <w:color w:val="000000"/>
                <w:sz w:val="22"/>
              </w:rPr>
            </w:pPr>
            <w:r>
              <w:rPr>
                <w:iCs/>
                <w:color w:val="000000"/>
                <w:sz w:val="22"/>
              </w:rPr>
              <w:t>Oregon</w:t>
            </w:r>
          </w:p>
        </w:tc>
      </w:tr>
      <w:tr w:rsidRPr="009529B4" w:rsidR="004C4F48" w:rsidTr="004C4F48" w14:paraId="62BF6411"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7393C49A" w14:textId="3294951F">
            <w:pPr>
              <w:rPr>
                <w:iCs/>
                <w:color w:val="000000"/>
                <w:sz w:val="22"/>
              </w:rPr>
            </w:pPr>
            <w:r>
              <w:rPr>
                <w:iCs/>
                <w:color w:val="000000"/>
                <w:sz w:val="22"/>
              </w:rPr>
              <w:t>Hawaii</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06EA39FD" w14:textId="3299E75E">
            <w:pPr>
              <w:rPr>
                <w:iCs/>
                <w:color w:val="000000"/>
                <w:sz w:val="22"/>
              </w:rPr>
            </w:pPr>
            <w:r>
              <w:rPr>
                <w:iCs/>
                <w:color w:val="000000"/>
                <w:sz w:val="22"/>
              </w:rPr>
              <w:t>Pennsylvania</w:t>
            </w:r>
          </w:p>
        </w:tc>
      </w:tr>
      <w:tr w:rsidRPr="009529B4" w:rsidR="004C4F48" w:rsidTr="004C4F48" w14:paraId="78D4176A"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1F2CD58C" w14:textId="28C995A7">
            <w:pPr>
              <w:rPr>
                <w:iCs/>
                <w:color w:val="000000"/>
                <w:sz w:val="22"/>
              </w:rPr>
            </w:pPr>
            <w:r>
              <w:rPr>
                <w:iCs/>
                <w:color w:val="000000"/>
                <w:sz w:val="22"/>
              </w:rPr>
              <w:t>Illinois</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16092B70" w14:textId="63AD7EF5">
            <w:pPr>
              <w:rPr>
                <w:iCs/>
                <w:color w:val="000000"/>
                <w:sz w:val="22"/>
              </w:rPr>
            </w:pPr>
            <w:r>
              <w:rPr>
                <w:iCs/>
                <w:color w:val="000000"/>
                <w:sz w:val="22"/>
              </w:rPr>
              <w:t>Rhode Island</w:t>
            </w:r>
          </w:p>
        </w:tc>
      </w:tr>
      <w:tr w:rsidRPr="009529B4" w:rsidR="004C4F48" w:rsidTr="004C4F48" w14:paraId="7BFA068A"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32AF827C" w14:textId="42614AD3">
            <w:pPr>
              <w:rPr>
                <w:iCs/>
                <w:color w:val="000000"/>
                <w:sz w:val="22"/>
              </w:rPr>
            </w:pPr>
            <w:r>
              <w:rPr>
                <w:iCs/>
                <w:color w:val="000000"/>
                <w:sz w:val="22"/>
              </w:rPr>
              <w:t>Louisiana</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122DA405" w14:textId="144774F2">
            <w:pPr>
              <w:rPr>
                <w:iCs/>
                <w:color w:val="000000"/>
                <w:sz w:val="22"/>
              </w:rPr>
            </w:pPr>
            <w:r>
              <w:rPr>
                <w:iCs/>
                <w:color w:val="000000"/>
                <w:sz w:val="22"/>
              </w:rPr>
              <w:t>South Carolina</w:t>
            </w:r>
          </w:p>
        </w:tc>
      </w:tr>
      <w:tr w:rsidRPr="009529B4" w:rsidR="004C4F48" w:rsidTr="004C4F48" w14:paraId="29506CE0"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617ED336" w14:textId="649F3CBD">
            <w:pPr>
              <w:rPr>
                <w:iCs/>
                <w:color w:val="000000"/>
                <w:sz w:val="22"/>
              </w:rPr>
            </w:pPr>
            <w:r>
              <w:rPr>
                <w:iCs/>
                <w:color w:val="000000"/>
                <w:sz w:val="22"/>
              </w:rPr>
              <w:t>Maine</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59799B87" w14:textId="03D4DCEB">
            <w:pPr>
              <w:rPr>
                <w:iCs/>
                <w:color w:val="000000"/>
                <w:sz w:val="22"/>
              </w:rPr>
            </w:pPr>
            <w:r>
              <w:rPr>
                <w:iCs/>
                <w:color w:val="000000"/>
                <w:sz w:val="22"/>
              </w:rPr>
              <w:t>Tennessee</w:t>
            </w:r>
          </w:p>
        </w:tc>
      </w:tr>
      <w:tr w:rsidRPr="009529B4" w:rsidR="004C4F48" w:rsidTr="004C4F48" w14:paraId="1FCC3104"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07A229DF" w14:textId="435FD344">
            <w:pPr>
              <w:rPr>
                <w:iCs/>
                <w:color w:val="000000"/>
                <w:sz w:val="22"/>
              </w:rPr>
            </w:pPr>
            <w:r>
              <w:rPr>
                <w:iCs/>
                <w:color w:val="000000"/>
                <w:sz w:val="22"/>
              </w:rPr>
              <w:t>Maryland</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732CFBFE" w14:textId="258AC066">
            <w:pPr>
              <w:rPr>
                <w:iCs/>
                <w:color w:val="000000"/>
                <w:sz w:val="22"/>
              </w:rPr>
            </w:pPr>
            <w:r>
              <w:rPr>
                <w:iCs/>
                <w:color w:val="000000"/>
                <w:sz w:val="22"/>
              </w:rPr>
              <w:t>Texas</w:t>
            </w:r>
          </w:p>
        </w:tc>
      </w:tr>
      <w:tr w:rsidRPr="009529B4" w:rsidR="004C4F48" w:rsidTr="004C4F48" w14:paraId="424591BB"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414D25F9" w14:textId="657A5BAC">
            <w:pPr>
              <w:rPr>
                <w:iCs/>
                <w:color w:val="000000"/>
                <w:sz w:val="22"/>
              </w:rPr>
            </w:pPr>
            <w:r>
              <w:rPr>
                <w:iCs/>
                <w:color w:val="000000"/>
                <w:sz w:val="22"/>
              </w:rPr>
              <w:t>Massachusetts</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47B69381" w14:textId="64CF9193">
            <w:pPr>
              <w:rPr>
                <w:iCs/>
                <w:color w:val="000000"/>
                <w:sz w:val="22"/>
              </w:rPr>
            </w:pPr>
            <w:r>
              <w:rPr>
                <w:iCs/>
                <w:color w:val="000000"/>
                <w:sz w:val="22"/>
              </w:rPr>
              <w:t>Utah</w:t>
            </w:r>
          </w:p>
        </w:tc>
      </w:tr>
      <w:tr w:rsidRPr="009529B4" w:rsidR="004C4F48" w:rsidTr="004C4F48" w14:paraId="445D53F9"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221092F6" w14:textId="317C3BF6">
            <w:pPr>
              <w:rPr>
                <w:iCs/>
                <w:color w:val="000000"/>
                <w:sz w:val="22"/>
              </w:rPr>
            </w:pPr>
            <w:r>
              <w:rPr>
                <w:iCs/>
                <w:color w:val="000000"/>
                <w:sz w:val="22"/>
              </w:rPr>
              <w:t>Michigan</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70E2B597" w14:textId="6D18D34C">
            <w:pPr>
              <w:rPr>
                <w:iCs/>
                <w:color w:val="000000"/>
                <w:sz w:val="22"/>
              </w:rPr>
            </w:pPr>
            <w:r>
              <w:rPr>
                <w:iCs/>
                <w:color w:val="000000"/>
                <w:sz w:val="22"/>
              </w:rPr>
              <w:t>Vermont</w:t>
            </w:r>
          </w:p>
        </w:tc>
      </w:tr>
      <w:tr w:rsidRPr="009529B4" w:rsidR="004C4F48" w:rsidTr="004C4F48" w14:paraId="1CA11360"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29AA521D" w14:textId="7A70E1DD">
            <w:pPr>
              <w:rPr>
                <w:iCs/>
                <w:color w:val="000000"/>
                <w:sz w:val="22"/>
              </w:rPr>
            </w:pPr>
            <w:r>
              <w:rPr>
                <w:iCs/>
                <w:color w:val="000000"/>
                <w:sz w:val="22"/>
              </w:rPr>
              <w:t>Minnesota</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061CDEEE" w14:textId="38374BB0">
            <w:pPr>
              <w:rPr>
                <w:iCs/>
                <w:color w:val="000000"/>
                <w:sz w:val="22"/>
              </w:rPr>
            </w:pPr>
            <w:r>
              <w:rPr>
                <w:iCs/>
                <w:color w:val="000000"/>
                <w:sz w:val="22"/>
              </w:rPr>
              <w:t>Virginia</w:t>
            </w:r>
          </w:p>
        </w:tc>
      </w:tr>
      <w:tr w:rsidRPr="009529B4" w:rsidR="004C4F48" w:rsidTr="004C4F48" w14:paraId="02BB7330"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1415CFC3" w14:textId="36DB831D">
            <w:pPr>
              <w:rPr>
                <w:iCs/>
                <w:color w:val="000000"/>
                <w:sz w:val="22"/>
              </w:rPr>
            </w:pPr>
            <w:r>
              <w:rPr>
                <w:iCs/>
                <w:color w:val="000000"/>
                <w:sz w:val="22"/>
              </w:rPr>
              <w:t>Mississippi</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23D0222A" w14:textId="6F95DB07">
            <w:pPr>
              <w:rPr>
                <w:iCs/>
                <w:color w:val="000000"/>
                <w:sz w:val="22"/>
              </w:rPr>
            </w:pPr>
            <w:r>
              <w:rPr>
                <w:iCs/>
                <w:color w:val="000000"/>
                <w:sz w:val="22"/>
              </w:rPr>
              <w:t>Washington</w:t>
            </w:r>
          </w:p>
        </w:tc>
      </w:tr>
      <w:tr w:rsidRPr="009529B4" w:rsidR="004C4F48" w:rsidTr="004C4F48" w14:paraId="76A2A77A"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59595931" w14:textId="6002F498">
            <w:pPr>
              <w:rPr>
                <w:iCs/>
                <w:color w:val="000000"/>
                <w:sz w:val="22"/>
              </w:rPr>
            </w:pPr>
            <w:r>
              <w:rPr>
                <w:iCs/>
                <w:color w:val="000000"/>
                <w:sz w:val="22"/>
              </w:rPr>
              <w:t>Missouri</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53BF8D75" w14:textId="6AA93558">
            <w:pPr>
              <w:rPr>
                <w:iCs/>
                <w:color w:val="000000"/>
                <w:sz w:val="22"/>
              </w:rPr>
            </w:pPr>
            <w:r>
              <w:rPr>
                <w:iCs/>
                <w:color w:val="000000"/>
                <w:sz w:val="22"/>
              </w:rPr>
              <w:t>West Virginia</w:t>
            </w:r>
          </w:p>
        </w:tc>
      </w:tr>
      <w:tr w:rsidRPr="009529B4" w:rsidR="004C4F48" w:rsidTr="004C4F48" w14:paraId="28A5960C"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062C5431" w14:textId="1235F354">
            <w:pPr>
              <w:rPr>
                <w:iCs/>
                <w:color w:val="000000"/>
                <w:sz w:val="22"/>
              </w:rPr>
            </w:pPr>
            <w:r>
              <w:rPr>
                <w:iCs/>
                <w:color w:val="000000"/>
                <w:sz w:val="22"/>
              </w:rPr>
              <w:t>Nebraska</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6DA68768" w14:textId="14CAD166">
            <w:pPr>
              <w:rPr>
                <w:iCs/>
                <w:color w:val="000000"/>
                <w:sz w:val="22"/>
              </w:rPr>
            </w:pPr>
            <w:r>
              <w:rPr>
                <w:iCs/>
                <w:color w:val="000000"/>
                <w:sz w:val="22"/>
              </w:rPr>
              <w:t>Wisconsin</w:t>
            </w:r>
          </w:p>
        </w:tc>
      </w:tr>
      <w:tr w:rsidRPr="009529B4" w:rsidR="004C4F48" w:rsidTr="004C4F48" w14:paraId="21055D05"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C4F48" w:rsidP="009529B4" w:rsidRDefault="004C4F48" w14:paraId="656F0999" w14:textId="799BA5CA">
            <w:pPr>
              <w:rPr>
                <w:iCs/>
                <w:color w:val="000000"/>
                <w:sz w:val="22"/>
              </w:rPr>
            </w:pPr>
            <w:r>
              <w:rPr>
                <w:iCs/>
                <w:color w:val="000000"/>
                <w:sz w:val="22"/>
              </w:rPr>
              <w:t>New Jersey</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C4F48" w:rsidP="009529B4" w:rsidRDefault="004C4F48" w14:paraId="6FD0316F" w14:textId="02C1D600">
            <w:pPr>
              <w:rPr>
                <w:iCs/>
                <w:color w:val="000000"/>
                <w:sz w:val="22"/>
              </w:rPr>
            </w:pPr>
            <w:r>
              <w:rPr>
                <w:iCs/>
                <w:color w:val="000000"/>
                <w:sz w:val="22"/>
              </w:rPr>
              <w:t>Wyoming</w:t>
            </w:r>
          </w:p>
        </w:tc>
      </w:tr>
    </w:tbl>
    <w:p w:rsidR="009529B4" w:rsidP="009B6346" w:rsidRDefault="009529B4" w14:paraId="5359CAD0" w14:textId="77777777">
      <w:pPr>
        <w:spacing w:line="360" w:lineRule="auto"/>
        <w:rPr>
          <w:sz w:val="24"/>
        </w:rPr>
      </w:pPr>
    </w:p>
    <w:p w:rsidRPr="00BB3C01" w:rsidR="00ED028C" w:rsidP="00A82221" w:rsidRDefault="00ED028C" w14:paraId="4872DEAF" w14:textId="26142CFE">
      <w:pPr>
        <w:pStyle w:val="Heading3"/>
        <w:numPr>
          <w:ilvl w:val="0"/>
          <w:numId w:val="2"/>
        </w:numPr>
        <w:spacing w:after="0" w:line="276" w:lineRule="auto"/>
        <w:ind w:left="0" w:firstLine="0"/>
        <w:rPr>
          <w:rFonts w:ascii="Times New Roman" w:hAnsi="Times New Roman" w:cs="Times New Roman"/>
          <w:sz w:val="24"/>
          <w:szCs w:val="24"/>
        </w:rPr>
      </w:pPr>
      <w:bookmarkStart w:name="_Toc396742702" w:id="10"/>
      <w:r w:rsidRPr="00BB3C01">
        <w:rPr>
          <w:rFonts w:ascii="Times New Roman" w:hAnsi="Times New Roman" w:cs="Times New Roman"/>
          <w:sz w:val="24"/>
          <w:szCs w:val="24"/>
        </w:rPr>
        <w:t>Explanation of any Payment/Gift to Respondents</w:t>
      </w:r>
      <w:bookmarkEnd w:id="10"/>
    </w:p>
    <w:p w:rsidRPr="00BB3C01" w:rsidR="00E56539" w:rsidP="00CF17B9" w:rsidRDefault="00E56539" w14:paraId="79D5C985" w14:textId="77777777">
      <w:pPr>
        <w:spacing w:line="276" w:lineRule="auto"/>
        <w:rPr>
          <w:sz w:val="24"/>
        </w:rPr>
      </w:pPr>
    </w:p>
    <w:p w:rsidR="001F6D2F" w:rsidP="009B6346" w:rsidRDefault="004C388D" w14:paraId="4DBF51AB" w14:textId="40054228">
      <w:pPr>
        <w:spacing w:line="360" w:lineRule="auto"/>
        <w:rPr>
          <w:color w:val="252525"/>
          <w:sz w:val="24"/>
        </w:rPr>
      </w:pPr>
      <w:r>
        <w:rPr>
          <w:color w:val="252525"/>
          <w:sz w:val="24"/>
        </w:rPr>
        <w:t>PRAMS has historically worked with grantees to identify best strategies</w:t>
      </w:r>
      <w:r w:rsidR="00C264EF">
        <w:rPr>
          <w:color w:val="252525"/>
          <w:sz w:val="24"/>
        </w:rPr>
        <w:t xml:space="preserve"> to improve response rates</w:t>
      </w:r>
      <w:r>
        <w:rPr>
          <w:color w:val="252525"/>
          <w:sz w:val="24"/>
        </w:rPr>
        <w:t xml:space="preserve"> and has offered grantees the option of providing gifts and rewards </w:t>
      </w:r>
      <w:r w:rsidRPr="004D5587">
        <w:rPr>
          <w:color w:val="252525"/>
          <w:sz w:val="24"/>
        </w:rPr>
        <w:t xml:space="preserve">since 1989.  </w:t>
      </w:r>
      <w:r>
        <w:rPr>
          <w:color w:val="252525"/>
          <w:sz w:val="24"/>
        </w:rPr>
        <w:t>S</w:t>
      </w:r>
      <w:r w:rsidRPr="00C910B8">
        <w:rPr>
          <w:color w:val="252525"/>
          <w:sz w:val="24"/>
        </w:rPr>
        <w:t>tates</w:t>
      </w:r>
      <w:r w:rsidR="00C47F62">
        <w:rPr>
          <w:color w:val="252525"/>
          <w:sz w:val="24"/>
        </w:rPr>
        <w:t>--</w:t>
      </w:r>
      <w:r>
        <w:rPr>
          <w:color w:val="252525"/>
          <w:sz w:val="24"/>
        </w:rPr>
        <w:t>not CDC</w:t>
      </w:r>
      <w:r w:rsidR="00C47F62">
        <w:rPr>
          <w:color w:val="252525"/>
          <w:sz w:val="24"/>
        </w:rPr>
        <w:t>--</w:t>
      </w:r>
      <w:r>
        <w:rPr>
          <w:color w:val="252525"/>
          <w:sz w:val="24"/>
        </w:rPr>
        <w:t xml:space="preserve">individually decide </w:t>
      </w:r>
      <w:r w:rsidR="0010660D">
        <w:rPr>
          <w:color w:val="252525"/>
          <w:sz w:val="24"/>
        </w:rPr>
        <w:t>whether</w:t>
      </w:r>
      <w:r>
        <w:rPr>
          <w:color w:val="252525"/>
          <w:sz w:val="24"/>
        </w:rPr>
        <w:t xml:space="preserve"> to provide </w:t>
      </w:r>
      <w:r w:rsidR="00C47F62">
        <w:rPr>
          <w:color w:val="252525"/>
          <w:sz w:val="24"/>
        </w:rPr>
        <w:t>a gift</w:t>
      </w:r>
      <w:r>
        <w:rPr>
          <w:color w:val="252525"/>
          <w:sz w:val="24"/>
        </w:rPr>
        <w:t xml:space="preserve"> and/or reward. </w:t>
      </w:r>
      <w:r w:rsidRPr="00D84DC2">
        <w:rPr>
          <w:sz w:val="24"/>
        </w:rPr>
        <w:t>Due to the geographic, cultural, demographic</w:t>
      </w:r>
      <w:r w:rsidR="00E24E3B">
        <w:rPr>
          <w:sz w:val="24"/>
        </w:rPr>
        <w:t>,</w:t>
      </w:r>
      <w:r w:rsidRPr="00D84DC2">
        <w:rPr>
          <w:sz w:val="24"/>
        </w:rPr>
        <w:t xml:space="preserve"> and economic diversity of the U</w:t>
      </w:r>
      <w:r w:rsidR="00E24E3B">
        <w:rPr>
          <w:sz w:val="24"/>
        </w:rPr>
        <w:t>nited States</w:t>
      </w:r>
      <w:r w:rsidRPr="00D84DC2">
        <w:rPr>
          <w:sz w:val="24"/>
        </w:rPr>
        <w:t xml:space="preserve">, </w:t>
      </w:r>
      <w:r>
        <w:rPr>
          <w:sz w:val="24"/>
        </w:rPr>
        <w:t xml:space="preserve">states also </w:t>
      </w:r>
      <w:r w:rsidRPr="00C910B8">
        <w:rPr>
          <w:color w:val="252525"/>
          <w:sz w:val="24"/>
        </w:rPr>
        <w:t xml:space="preserve">choose the type of </w:t>
      </w:r>
      <w:r>
        <w:rPr>
          <w:color w:val="252525"/>
          <w:sz w:val="24"/>
        </w:rPr>
        <w:t xml:space="preserve">gift </w:t>
      </w:r>
      <w:r w:rsidR="00C47F62">
        <w:rPr>
          <w:color w:val="252525"/>
          <w:sz w:val="24"/>
        </w:rPr>
        <w:t>and/</w:t>
      </w:r>
      <w:r w:rsidRPr="00C910B8">
        <w:rPr>
          <w:color w:val="252525"/>
          <w:sz w:val="24"/>
        </w:rPr>
        <w:t>or reward that they provide</w:t>
      </w:r>
      <w:r>
        <w:rPr>
          <w:sz w:val="24"/>
        </w:rPr>
        <w:t xml:space="preserve">. </w:t>
      </w:r>
      <w:r w:rsidRPr="00C910B8">
        <w:rPr>
          <w:color w:val="252525"/>
          <w:sz w:val="24"/>
        </w:rPr>
        <w:t xml:space="preserve">Each state documents their choice of </w:t>
      </w:r>
      <w:r>
        <w:rPr>
          <w:color w:val="252525"/>
          <w:sz w:val="24"/>
        </w:rPr>
        <w:t>gift</w:t>
      </w:r>
      <w:r w:rsidRPr="00C910B8">
        <w:rPr>
          <w:color w:val="252525"/>
          <w:sz w:val="24"/>
        </w:rPr>
        <w:t xml:space="preserve"> and/or reward in their state PRAMS Protocol that is submitted annually for IRB review at the state level.</w:t>
      </w:r>
      <w:r>
        <w:rPr>
          <w:color w:val="252525"/>
          <w:sz w:val="24"/>
        </w:rPr>
        <w:t xml:space="preserve"> </w:t>
      </w:r>
      <w:r w:rsidRPr="00C910B8" w:rsidR="00247550">
        <w:rPr>
          <w:color w:val="252525"/>
          <w:sz w:val="24"/>
        </w:rPr>
        <w:t xml:space="preserve">PRAMS grantees offer </w:t>
      </w:r>
      <w:r w:rsidR="003B1FF7">
        <w:rPr>
          <w:color w:val="252525"/>
          <w:sz w:val="24"/>
        </w:rPr>
        <w:t xml:space="preserve">incentives in the form of </w:t>
      </w:r>
      <w:r w:rsidR="007D0ABE">
        <w:rPr>
          <w:color w:val="252525"/>
          <w:sz w:val="24"/>
        </w:rPr>
        <w:t>gifts</w:t>
      </w:r>
      <w:r w:rsidRPr="00C910B8" w:rsidR="00247550">
        <w:rPr>
          <w:color w:val="252525"/>
          <w:sz w:val="24"/>
        </w:rPr>
        <w:t xml:space="preserve"> and/or rewards to </w:t>
      </w:r>
      <w:r w:rsidR="00247550">
        <w:rPr>
          <w:color w:val="252525"/>
          <w:sz w:val="24"/>
        </w:rPr>
        <w:t>women who are sampled to participate in the survey.  I</w:t>
      </w:r>
      <w:r w:rsidR="00BA10B5">
        <w:rPr>
          <w:color w:val="252525"/>
          <w:sz w:val="24"/>
        </w:rPr>
        <w:t xml:space="preserve">n general, </w:t>
      </w:r>
      <w:r w:rsidR="007D0ABE">
        <w:rPr>
          <w:color w:val="252525"/>
          <w:sz w:val="24"/>
        </w:rPr>
        <w:t>gifts</w:t>
      </w:r>
      <w:r w:rsidR="00247550">
        <w:rPr>
          <w:color w:val="252525"/>
          <w:sz w:val="24"/>
        </w:rPr>
        <w:t xml:space="preserve"> and rewards have been found to be important for encouraging participation in federal surveys, especially for more reluctant responders</w:t>
      </w:r>
      <w:r w:rsidR="009B6346">
        <w:rPr>
          <w:color w:val="252525"/>
          <w:sz w:val="24"/>
        </w:rPr>
        <w:t>.</w:t>
      </w:r>
      <w:r w:rsidRPr="009B6346" w:rsidR="009B6346">
        <w:rPr>
          <w:rStyle w:val="FootnoteReference"/>
          <w:color w:val="252525"/>
          <w:sz w:val="24"/>
          <w:vertAlign w:val="superscript"/>
        </w:rPr>
        <w:footnoteReference w:id="2"/>
      </w:r>
      <w:r w:rsidRPr="009B6346" w:rsidR="009B6346">
        <w:rPr>
          <w:color w:val="252525"/>
          <w:sz w:val="24"/>
          <w:vertAlign w:val="superscript"/>
        </w:rPr>
        <w:t>,</w:t>
      </w:r>
      <w:r w:rsidRPr="009B6346" w:rsidR="009B6346">
        <w:rPr>
          <w:rStyle w:val="FootnoteReference"/>
          <w:color w:val="252525"/>
          <w:sz w:val="24"/>
          <w:vertAlign w:val="superscript"/>
        </w:rPr>
        <w:footnoteReference w:id="3"/>
      </w:r>
      <w:r w:rsidRPr="009B6346" w:rsidR="009B6346">
        <w:rPr>
          <w:color w:val="252525"/>
          <w:sz w:val="24"/>
          <w:vertAlign w:val="superscript"/>
        </w:rPr>
        <w:t>,</w:t>
      </w:r>
      <w:r w:rsidRPr="009B6346" w:rsidR="009B6346">
        <w:rPr>
          <w:rStyle w:val="FootnoteReference"/>
          <w:color w:val="252525"/>
          <w:sz w:val="24"/>
          <w:vertAlign w:val="superscript"/>
        </w:rPr>
        <w:footnoteReference w:id="4"/>
      </w:r>
      <w:r w:rsidRPr="009B6346" w:rsidR="00247550">
        <w:rPr>
          <w:color w:val="252525"/>
          <w:sz w:val="24"/>
          <w:vertAlign w:val="superscript"/>
        </w:rPr>
        <w:t xml:space="preserve"> </w:t>
      </w:r>
      <w:r w:rsidR="00BA10B5">
        <w:rPr>
          <w:color w:val="252525"/>
          <w:sz w:val="24"/>
        </w:rPr>
        <w:t xml:space="preserve">  </w:t>
      </w:r>
      <w:r w:rsidR="00BB7C9B">
        <w:rPr>
          <w:color w:val="252525"/>
          <w:sz w:val="24"/>
        </w:rPr>
        <w:t>For PRAMS</w:t>
      </w:r>
      <w:r w:rsidR="00156FC4">
        <w:rPr>
          <w:color w:val="252525"/>
          <w:sz w:val="24"/>
        </w:rPr>
        <w:t>,</w:t>
      </w:r>
      <w:r w:rsidR="00BB7C9B">
        <w:rPr>
          <w:color w:val="252525"/>
          <w:sz w:val="24"/>
        </w:rPr>
        <w:t xml:space="preserve"> i</w:t>
      </w:r>
      <w:r w:rsidR="00BA10B5">
        <w:rPr>
          <w:color w:val="252525"/>
          <w:sz w:val="24"/>
        </w:rPr>
        <w:t xml:space="preserve">ncreasing motivation to </w:t>
      </w:r>
      <w:r w:rsidR="00E3133F">
        <w:rPr>
          <w:color w:val="252525"/>
          <w:sz w:val="24"/>
        </w:rPr>
        <w:t>respond readily</w:t>
      </w:r>
      <w:r w:rsidR="00E57005">
        <w:rPr>
          <w:color w:val="252525"/>
          <w:sz w:val="24"/>
        </w:rPr>
        <w:t xml:space="preserve"> is</w:t>
      </w:r>
      <w:r w:rsidR="00BA10B5">
        <w:rPr>
          <w:color w:val="252525"/>
          <w:sz w:val="24"/>
        </w:rPr>
        <w:t xml:space="preserve"> particularly salient</w:t>
      </w:r>
      <w:r w:rsidR="00E57005">
        <w:rPr>
          <w:color w:val="252525"/>
          <w:sz w:val="24"/>
        </w:rPr>
        <w:t>: this survey focuses on a special population during a limited time period following the birth of an infant</w:t>
      </w:r>
      <w:r w:rsidR="00BB7C9B">
        <w:rPr>
          <w:color w:val="252525"/>
          <w:sz w:val="24"/>
        </w:rPr>
        <w:t xml:space="preserve"> when women indicate that participating in even simple activities is constrained by </w:t>
      </w:r>
      <w:r w:rsidRPr="00BB7C9B" w:rsidR="00BB7C9B">
        <w:rPr>
          <w:color w:val="252525"/>
          <w:sz w:val="24"/>
        </w:rPr>
        <w:t>lifestyle change</w:t>
      </w:r>
      <w:r w:rsidR="002519FA">
        <w:rPr>
          <w:color w:val="252525"/>
          <w:sz w:val="24"/>
        </w:rPr>
        <w:t xml:space="preserve">s, </w:t>
      </w:r>
      <w:r w:rsidRPr="00BB7C9B" w:rsidR="00BB7C9B">
        <w:rPr>
          <w:color w:val="252525"/>
          <w:sz w:val="24"/>
        </w:rPr>
        <w:t xml:space="preserve">financial </w:t>
      </w:r>
      <w:r w:rsidRPr="00BB7C9B" w:rsidR="00BB7C9B">
        <w:rPr>
          <w:color w:val="252525"/>
          <w:sz w:val="24"/>
        </w:rPr>
        <w:lastRenderedPageBreak/>
        <w:t xml:space="preserve">constraints, childcare duties, </w:t>
      </w:r>
      <w:r w:rsidR="002519FA">
        <w:rPr>
          <w:color w:val="252525"/>
          <w:sz w:val="24"/>
        </w:rPr>
        <w:t xml:space="preserve">and </w:t>
      </w:r>
      <w:r w:rsidRPr="00BB7C9B" w:rsidR="00BB7C9B">
        <w:rPr>
          <w:color w:val="252525"/>
          <w:sz w:val="24"/>
        </w:rPr>
        <w:t>fatigue</w:t>
      </w:r>
      <w:r w:rsidR="009B6346">
        <w:rPr>
          <w:color w:val="252525"/>
          <w:sz w:val="24"/>
        </w:rPr>
        <w:t>.</w:t>
      </w:r>
      <w:r w:rsidRPr="005200B5" w:rsidR="009B6346">
        <w:rPr>
          <w:rStyle w:val="FootnoteReference"/>
          <w:color w:val="252525"/>
          <w:sz w:val="24"/>
          <w:vertAlign w:val="superscript"/>
        </w:rPr>
        <w:footnoteReference w:id="5"/>
      </w:r>
      <w:r w:rsidRPr="005200B5" w:rsidR="005200B5">
        <w:rPr>
          <w:color w:val="252525"/>
          <w:sz w:val="24"/>
          <w:vertAlign w:val="superscript"/>
        </w:rPr>
        <w:t>,</w:t>
      </w:r>
      <w:r w:rsidRPr="005200B5" w:rsidR="005200B5">
        <w:rPr>
          <w:rStyle w:val="FootnoteReference"/>
          <w:color w:val="252525"/>
          <w:sz w:val="24"/>
          <w:vertAlign w:val="superscript"/>
        </w:rPr>
        <w:footnoteReference w:id="6"/>
      </w:r>
      <w:r w:rsidR="002519FA">
        <w:rPr>
          <w:color w:val="252525"/>
          <w:sz w:val="24"/>
        </w:rPr>
        <w:t xml:space="preserve">  Give</w:t>
      </w:r>
      <w:r w:rsidR="00E3133F">
        <w:rPr>
          <w:color w:val="252525"/>
          <w:sz w:val="24"/>
        </w:rPr>
        <w:t>n</w:t>
      </w:r>
      <w:r w:rsidR="002519FA">
        <w:rPr>
          <w:color w:val="252525"/>
          <w:sz w:val="24"/>
        </w:rPr>
        <w:t xml:space="preserve"> these constraints</w:t>
      </w:r>
      <w:r w:rsidR="001E2FC6">
        <w:rPr>
          <w:color w:val="252525"/>
          <w:sz w:val="24"/>
        </w:rPr>
        <w:t>,</w:t>
      </w:r>
      <w:r w:rsidR="004D47F5">
        <w:rPr>
          <w:color w:val="252525"/>
          <w:sz w:val="24"/>
        </w:rPr>
        <w:t xml:space="preserve"> eff</w:t>
      </w:r>
      <w:r w:rsidR="00BA10B5">
        <w:rPr>
          <w:color w:val="252525"/>
          <w:sz w:val="24"/>
        </w:rPr>
        <w:t xml:space="preserve">ective </w:t>
      </w:r>
      <w:r w:rsidR="007D0ABE">
        <w:rPr>
          <w:color w:val="252525"/>
          <w:sz w:val="24"/>
        </w:rPr>
        <w:t>gifts</w:t>
      </w:r>
      <w:r w:rsidR="00BA10B5">
        <w:rPr>
          <w:color w:val="252525"/>
          <w:sz w:val="24"/>
        </w:rPr>
        <w:t xml:space="preserve"> and rewards ha</w:t>
      </w:r>
      <w:r w:rsidR="001E2FC6">
        <w:rPr>
          <w:color w:val="252525"/>
          <w:sz w:val="24"/>
        </w:rPr>
        <w:t>ve</w:t>
      </w:r>
      <w:r w:rsidR="00BA10B5">
        <w:rPr>
          <w:color w:val="252525"/>
          <w:sz w:val="24"/>
        </w:rPr>
        <w:t xml:space="preserve"> been found</w:t>
      </w:r>
      <w:r w:rsidR="004D47F5">
        <w:rPr>
          <w:color w:val="252525"/>
          <w:sz w:val="24"/>
        </w:rPr>
        <w:t xml:space="preserve"> important </w:t>
      </w:r>
      <w:r w:rsidR="00BA10B5">
        <w:rPr>
          <w:color w:val="252525"/>
          <w:sz w:val="24"/>
        </w:rPr>
        <w:t xml:space="preserve">for PRAMS </w:t>
      </w:r>
      <w:r w:rsidR="002519FA">
        <w:rPr>
          <w:color w:val="252525"/>
          <w:sz w:val="24"/>
        </w:rPr>
        <w:t xml:space="preserve">and have worked </w:t>
      </w:r>
      <w:r w:rsidR="004D47F5">
        <w:rPr>
          <w:color w:val="252525"/>
          <w:sz w:val="24"/>
        </w:rPr>
        <w:t>to ensure that all populations of women, including minority women and women with lower education or literacy levels, lower income, and less familiarity or trust in government surveys</w:t>
      </w:r>
      <w:r w:rsidR="001F2D36">
        <w:rPr>
          <w:color w:val="252525"/>
          <w:sz w:val="24"/>
        </w:rPr>
        <w:t>,</w:t>
      </w:r>
      <w:r w:rsidR="004D47F5">
        <w:rPr>
          <w:color w:val="252525"/>
          <w:sz w:val="24"/>
        </w:rPr>
        <w:t xml:space="preserve"> are sufficiently represented</w:t>
      </w:r>
      <w:r w:rsidR="005200B5">
        <w:rPr>
          <w:color w:val="252525"/>
          <w:sz w:val="24"/>
        </w:rPr>
        <w:t>.</w:t>
      </w:r>
      <w:r w:rsidRPr="005200B5" w:rsidR="005200B5">
        <w:rPr>
          <w:rStyle w:val="FootnoteReference"/>
          <w:color w:val="252525"/>
          <w:sz w:val="24"/>
          <w:vertAlign w:val="superscript"/>
        </w:rPr>
        <w:footnoteReference w:id="7"/>
      </w:r>
    </w:p>
    <w:p w:rsidR="00695E1C" w:rsidP="00F81E05" w:rsidRDefault="00695E1C" w14:paraId="169B0453" w14:textId="77777777">
      <w:pPr>
        <w:spacing w:line="360" w:lineRule="auto"/>
        <w:rPr>
          <w:color w:val="252525"/>
          <w:sz w:val="24"/>
        </w:rPr>
      </w:pPr>
    </w:p>
    <w:p w:rsidR="00585DB6" w:rsidP="00585DB6" w:rsidRDefault="00695E1C" w14:paraId="6D30C0A0" w14:textId="5A52EECA">
      <w:pPr>
        <w:spacing w:line="360" w:lineRule="auto"/>
        <w:rPr>
          <w:color w:val="252525"/>
          <w:sz w:val="24"/>
        </w:rPr>
      </w:pPr>
      <w:r w:rsidRPr="00585DB6">
        <w:rPr>
          <w:sz w:val="24"/>
        </w:rPr>
        <w:t>PRAMS grantees have historically conduct</w:t>
      </w:r>
      <w:r w:rsidR="007C5C51">
        <w:rPr>
          <w:sz w:val="24"/>
        </w:rPr>
        <w:t>ed</w:t>
      </w:r>
      <w:r w:rsidRPr="00585DB6">
        <w:rPr>
          <w:sz w:val="24"/>
        </w:rPr>
        <w:t xml:space="preserve"> experiments to determine what kind of gift or reward is most effective in motivating survey response as part of the PRAMS protocol</w:t>
      </w:r>
      <w:r w:rsidR="005200B5">
        <w:rPr>
          <w:sz w:val="24"/>
        </w:rPr>
        <w:t>.</w:t>
      </w:r>
      <w:r w:rsidRPr="00C6128A" w:rsidR="005200B5">
        <w:rPr>
          <w:rStyle w:val="FootnoteReference"/>
          <w:sz w:val="24"/>
          <w:vertAlign w:val="superscript"/>
        </w:rPr>
        <w:footnoteReference w:id="8"/>
      </w:r>
      <w:r w:rsidRPr="00C6128A">
        <w:rPr>
          <w:sz w:val="24"/>
          <w:vertAlign w:val="superscript"/>
        </w:rPr>
        <w:t xml:space="preserve"> </w:t>
      </w:r>
      <w:r w:rsidRPr="00C6128A" w:rsidR="005200B5">
        <w:rPr>
          <w:sz w:val="24"/>
          <w:vertAlign w:val="superscript"/>
        </w:rPr>
        <w:t>,</w:t>
      </w:r>
      <w:r w:rsidRPr="00C6128A" w:rsidR="005200B5">
        <w:rPr>
          <w:rStyle w:val="FootnoteReference"/>
          <w:sz w:val="24"/>
          <w:vertAlign w:val="superscript"/>
        </w:rPr>
        <w:footnoteReference w:id="9"/>
      </w:r>
      <w:r w:rsidRPr="00585DB6">
        <w:rPr>
          <w:sz w:val="24"/>
        </w:rPr>
        <w:t xml:space="preserve">  </w:t>
      </w:r>
      <w:r w:rsidR="00585DB6">
        <w:rPr>
          <w:color w:val="252525"/>
          <w:sz w:val="24"/>
        </w:rPr>
        <w:t>S</w:t>
      </w:r>
      <w:r w:rsidRPr="00C910B8" w:rsidR="00585DB6">
        <w:rPr>
          <w:color w:val="252525"/>
          <w:sz w:val="24"/>
        </w:rPr>
        <w:t>mall gifts of nominal value are sent to all participants, usually in the first survey</w:t>
      </w:r>
      <w:r w:rsidR="00585DB6">
        <w:rPr>
          <w:color w:val="252525"/>
          <w:sz w:val="24"/>
        </w:rPr>
        <w:t xml:space="preserve"> mailing.  A</w:t>
      </w:r>
      <w:r w:rsidRPr="00C910B8" w:rsidR="00585DB6">
        <w:rPr>
          <w:color w:val="252525"/>
          <w:sz w:val="24"/>
        </w:rPr>
        <w:t xml:space="preserve"> </w:t>
      </w:r>
      <w:r w:rsidR="00585DB6">
        <w:rPr>
          <w:color w:val="252525"/>
          <w:sz w:val="24"/>
        </w:rPr>
        <w:t>gift</w:t>
      </w:r>
      <w:r w:rsidRPr="00C910B8" w:rsidR="00585DB6">
        <w:rPr>
          <w:color w:val="252525"/>
          <w:sz w:val="24"/>
        </w:rPr>
        <w:t xml:space="preserve"> is provided prior to filling out the survey and is independent of participation.  Examples of</w:t>
      </w:r>
      <w:r w:rsidR="00174409">
        <w:rPr>
          <w:color w:val="252525"/>
          <w:sz w:val="24"/>
        </w:rPr>
        <w:t xml:space="preserve"> these</w:t>
      </w:r>
      <w:r w:rsidRPr="00C910B8" w:rsidR="00585DB6">
        <w:rPr>
          <w:color w:val="252525"/>
          <w:sz w:val="24"/>
        </w:rPr>
        <w:t xml:space="preserve"> </w:t>
      </w:r>
      <w:r w:rsidR="00585DB6">
        <w:rPr>
          <w:color w:val="252525"/>
          <w:sz w:val="24"/>
        </w:rPr>
        <w:t>gifts</w:t>
      </w:r>
      <w:r w:rsidRPr="00C910B8" w:rsidR="00585DB6">
        <w:rPr>
          <w:color w:val="252525"/>
          <w:sz w:val="24"/>
        </w:rPr>
        <w:t xml:space="preserve"> include pens, </w:t>
      </w:r>
      <w:r w:rsidR="00585DB6">
        <w:rPr>
          <w:color w:val="252525"/>
          <w:sz w:val="24"/>
        </w:rPr>
        <w:t xml:space="preserve">refrigerator </w:t>
      </w:r>
      <w:r w:rsidRPr="00C910B8" w:rsidR="00585DB6">
        <w:rPr>
          <w:color w:val="252525"/>
          <w:sz w:val="24"/>
        </w:rPr>
        <w:t>magnets, thermometers, pocket calendars, and baby bibs.</w:t>
      </w:r>
      <w:r w:rsidR="00585DB6">
        <w:rPr>
          <w:color w:val="252525"/>
          <w:sz w:val="24"/>
        </w:rPr>
        <w:t xml:space="preserve"> </w:t>
      </w:r>
      <w:r w:rsidRPr="00C910B8" w:rsidR="00585DB6">
        <w:rPr>
          <w:color w:val="252525"/>
          <w:sz w:val="24"/>
        </w:rPr>
        <w:t>Rewards are provided to individuals who complete the survey.  Some states offer rewards to all individuals who complete the survey, and some states only offer reward</w:t>
      </w:r>
      <w:r w:rsidR="00585DB6">
        <w:rPr>
          <w:color w:val="252525"/>
          <w:sz w:val="24"/>
        </w:rPr>
        <w:t>s</w:t>
      </w:r>
      <w:r w:rsidRPr="00C910B8" w:rsidR="00585DB6">
        <w:rPr>
          <w:color w:val="252525"/>
          <w:sz w:val="24"/>
        </w:rPr>
        <w:t xml:space="preserve"> to participants who respond during a certain phase of the survey (</w:t>
      </w:r>
      <w:r w:rsidR="00174409">
        <w:rPr>
          <w:color w:val="252525"/>
          <w:sz w:val="24"/>
        </w:rPr>
        <w:t xml:space="preserve">e.g., </w:t>
      </w:r>
      <w:r w:rsidRPr="00C910B8" w:rsidR="00585DB6">
        <w:rPr>
          <w:color w:val="252525"/>
          <w:sz w:val="24"/>
        </w:rPr>
        <w:t xml:space="preserve">mail respondents only or phone respondents only).  Rewards tend to be higher in value than </w:t>
      </w:r>
      <w:r w:rsidR="00585DB6">
        <w:rPr>
          <w:color w:val="252525"/>
          <w:sz w:val="24"/>
        </w:rPr>
        <w:t>gifts</w:t>
      </w:r>
      <w:r w:rsidRPr="00C910B8" w:rsidR="00585DB6">
        <w:rPr>
          <w:color w:val="252525"/>
          <w:sz w:val="24"/>
        </w:rPr>
        <w:t xml:space="preserve">.  Examples of rewards include $10-$25 gift cards to grocery stores or other local retail stores, </w:t>
      </w:r>
      <w:r w:rsidR="00585DB6">
        <w:rPr>
          <w:color w:val="252525"/>
          <w:sz w:val="24"/>
        </w:rPr>
        <w:t xml:space="preserve">birth certificates, </w:t>
      </w:r>
      <w:r w:rsidRPr="00C910B8" w:rsidR="00585DB6">
        <w:rPr>
          <w:color w:val="252525"/>
          <w:sz w:val="24"/>
        </w:rPr>
        <w:t xml:space="preserve">music CDs, </w:t>
      </w:r>
      <w:r w:rsidR="00585DB6">
        <w:rPr>
          <w:color w:val="252525"/>
          <w:sz w:val="24"/>
        </w:rPr>
        <w:t xml:space="preserve">and </w:t>
      </w:r>
      <w:r w:rsidRPr="00C910B8" w:rsidR="00585DB6">
        <w:rPr>
          <w:color w:val="252525"/>
          <w:sz w:val="24"/>
        </w:rPr>
        <w:t>tote bags</w:t>
      </w:r>
      <w:r w:rsidR="00585DB6">
        <w:rPr>
          <w:color w:val="252525"/>
          <w:sz w:val="24"/>
        </w:rPr>
        <w:t>.</w:t>
      </w:r>
    </w:p>
    <w:p w:rsidRPr="00C910B8" w:rsidR="00585DB6" w:rsidP="00585DB6" w:rsidRDefault="00585DB6" w14:paraId="4B25B3E1" w14:textId="77777777">
      <w:pPr>
        <w:spacing w:line="360" w:lineRule="auto"/>
        <w:rPr>
          <w:color w:val="252525"/>
          <w:sz w:val="24"/>
        </w:rPr>
      </w:pPr>
    </w:p>
    <w:p w:rsidR="008B0DE8" w:rsidP="006A2E82" w:rsidRDefault="00695E1C" w14:paraId="290C78CA" w14:textId="55FB7D52">
      <w:pPr>
        <w:spacing w:line="360" w:lineRule="auto"/>
        <w:rPr>
          <w:color w:val="000000"/>
          <w:sz w:val="24"/>
        </w:rPr>
      </w:pPr>
      <w:r w:rsidRPr="00DD6686">
        <w:rPr>
          <w:sz w:val="24"/>
        </w:rPr>
        <w:t xml:space="preserve">This is a key strategy for states that are aware of subpopulations within the sample that are responding with lower frequency than other groups.  </w:t>
      </w:r>
      <w:r w:rsidRPr="00DD6686" w:rsidR="006A2E82">
        <w:rPr>
          <w:sz w:val="24"/>
        </w:rPr>
        <w:t xml:space="preserve">In 2004, New York City PRAMS conducted a short experiment assessing use of </w:t>
      </w:r>
      <w:r w:rsidRPr="00DD6686" w:rsidR="0010660D">
        <w:rPr>
          <w:sz w:val="24"/>
        </w:rPr>
        <w:t>three</w:t>
      </w:r>
      <w:r w:rsidRPr="00DD6686" w:rsidR="006A2E82">
        <w:rPr>
          <w:sz w:val="24"/>
        </w:rPr>
        <w:t xml:space="preserve"> incentives: a change purse, a $10 </w:t>
      </w:r>
      <w:r w:rsidRPr="00DD6686" w:rsidR="0010660D">
        <w:rPr>
          <w:sz w:val="24"/>
        </w:rPr>
        <w:t>MetroCard</w:t>
      </w:r>
      <w:r w:rsidRPr="00DD6686" w:rsidR="006A2E82">
        <w:rPr>
          <w:sz w:val="24"/>
        </w:rPr>
        <w:t xml:space="preserve">, and a $20 </w:t>
      </w:r>
      <w:r w:rsidRPr="00DD6686" w:rsidR="0010660D">
        <w:rPr>
          <w:sz w:val="24"/>
        </w:rPr>
        <w:t>MetroCard</w:t>
      </w:r>
      <w:r w:rsidRPr="00DD6686" w:rsidR="006A2E82">
        <w:rPr>
          <w:sz w:val="24"/>
        </w:rPr>
        <w:t xml:space="preserve">.  The experiment showed no significant change in response between women receiving the change purse and the $10 </w:t>
      </w:r>
      <w:r w:rsidRPr="00DD6686" w:rsidR="0010660D">
        <w:rPr>
          <w:sz w:val="24"/>
        </w:rPr>
        <w:t>MetroCard</w:t>
      </w:r>
      <w:r w:rsidR="0067086A">
        <w:rPr>
          <w:sz w:val="24"/>
        </w:rPr>
        <w:t>;</w:t>
      </w:r>
      <w:r w:rsidRPr="00DD6686" w:rsidR="006A2E82">
        <w:rPr>
          <w:sz w:val="24"/>
        </w:rPr>
        <w:t xml:space="preserve"> however</w:t>
      </w:r>
      <w:r w:rsidR="0067086A">
        <w:rPr>
          <w:sz w:val="24"/>
        </w:rPr>
        <w:t>, there was</w:t>
      </w:r>
      <w:r w:rsidRPr="00DD6686" w:rsidR="006A2E82">
        <w:rPr>
          <w:sz w:val="24"/>
        </w:rPr>
        <w:t xml:space="preserve"> a higher response rate for the $20 </w:t>
      </w:r>
      <w:r w:rsidRPr="00DD6686" w:rsidR="0010660D">
        <w:rPr>
          <w:sz w:val="24"/>
        </w:rPr>
        <w:t>MetroCard</w:t>
      </w:r>
      <w:r w:rsidRPr="00DD6686" w:rsidR="006A2E82">
        <w:rPr>
          <w:sz w:val="24"/>
        </w:rPr>
        <w:t xml:space="preserve">.  NYC selected this as an incentive for regular implementation.  Within </w:t>
      </w:r>
      <w:r w:rsidR="0067086A">
        <w:rPr>
          <w:sz w:val="24"/>
        </w:rPr>
        <w:t>three</w:t>
      </w:r>
      <w:r w:rsidRPr="00DD6686" w:rsidR="006A2E82">
        <w:rPr>
          <w:sz w:val="24"/>
        </w:rPr>
        <w:t xml:space="preserve"> month</w:t>
      </w:r>
      <w:r w:rsidR="0067086A">
        <w:rPr>
          <w:sz w:val="24"/>
        </w:rPr>
        <w:t>s</w:t>
      </w:r>
      <w:r w:rsidRPr="00DD6686" w:rsidR="006A2E82">
        <w:rPr>
          <w:sz w:val="24"/>
        </w:rPr>
        <w:t xml:space="preserve"> of introducing the</w:t>
      </w:r>
      <w:r w:rsidR="0067086A">
        <w:rPr>
          <w:sz w:val="24"/>
        </w:rPr>
        <w:t xml:space="preserve"> </w:t>
      </w:r>
      <w:r w:rsidRPr="00DD6686" w:rsidR="006A2E82">
        <w:rPr>
          <w:sz w:val="24"/>
        </w:rPr>
        <w:t xml:space="preserve">$20 </w:t>
      </w:r>
      <w:r w:rsidRPr="00DD6686" w:rsidR="0010660D">
        <w:rPr>
          <w:sz w:val="24"/>
        </w:rPr>
        <w:t>MetroCard</w:t>
      </w:r>
      <w:r w:rsidRPr="00DD6686" w:rsidR="006A2E82">
        <w:rPr>
          <w:sz w:val="24"/>
        </w:rPr>
        <w:t xml:space="preserve"> as an incentive, response rates increase</w:t>
      </w:r>
      <w:r w:rsidR="0067086A">
        <w:rPr>
          <w:sz w:val="24"/>
        </w:rPr>
        <w:t>d by</w:t>
      </w:r>
      <w:r w:rsidRPr="00DD6686" w:rsidR="006A2E82">
        <w:rPr>
          <w:sz w:val="24"/>
        </w:rPr>
        <w:t xml:space="preserve"> 14%.  In </w:t>
      </w:r>
      <w:r w:rsidRPr="00DD6686" w:rsidR="00D46D3C">
        <w:rPr>
          <w:sz w:val="24"/>
        </w:rPr>
        <w:t xml:space="preserve">2009, </w:t>
      </w:r>
      <w:proofErr w:type="gramStart"/>
      <w:r w:rsidR="00D46D3C">
        <w:rPr>
          <w:sz w:val="24"/>
        </w:rPr>
        <w:t>in</w:t>
      </w:r>
      <w:r w:rsidR="00174409">
        <w:rPr>
          <w:sz w:val="24"/>
        </w:rPr>
        <w:t xml:space="preserve"> order to</w:t>
      </w:r>
      <w:proofErr w:type="gramEnd"/>
      <w:r w:rsidRPr="00DD6686" w:rsidR="006A2E82">
        <w:rPr>
          <w:sz w:val="24"/>
        </w:rPr>
        <w:t xml:space="preserve"> </w:t>
      </w:r>
      <w:r w:rsidR="001428EC">
        <w:rPr>
          <w:sz w:val="24"/>
        </w:rPr>
        <w:t xml:space="preserve">increase telephone response rates, </w:t>
      </w:r>
      <w:r w:rsidR="00174409">
        <w:rPr>
          <w:sz w:val="24"/>
        </w:rPr>
        <w:t xml:space="preserve">Missouri PRAMS </w:t>
      </w:r>
      <w:r w:rsidRPr="00DD6686" w:rsidR="006A2E82">
        <w:rPr>
          <w:sz w:val="24"/>
        </w:rPr>
        <w:t xml:space="preserve">experimented with adding a $20 gift card for women who responded to the telephone survey.  They compared </w:t>
      </w:r>
      <w:r w:rsidR="0067086A">
        <w:rPr>
          <w:sz w:val="24"/>
        </w:rPr>
        <w:t>six</w:t>
      </w:r>
      <w:r w:rsidRPr="00DD6686" w:rsidR="006A2E82">
        <w:rPr>
          <w:sz w:val="24"/>
        </w:rPr>
        <w:t xml:space="preserve"> months of </w:t>
      </w:r>
      <w:r w:rsidRPr="00DD6686" w:rsidR="006A2E82">
        <w:rPr>
          <w:sz w:val="24"/>
        </w:rPr>
        <w:lastRenderedPageBreak/>
        <w:t xml:space="preserve">data collection without this reward and </w:t>
      </w:r>
      <w:r w:rsidR="0067086A">
        <w:rPr>
          <w:sz w:val="24"/>
        </w:rPr>
        <w:t>six</w:t>
      </w:r>
      <w:r w:rsidRPr="00DD6686" w:rsidR="006A2E82">
        <w:rPr>
          <w:sz w:val="24"/>
        </w:rPr>
        <w:t xml:space="preserve"> months of data collection with the reward.  The telephone response rate increased </w:t>
      </w:r>
      <w:r w:rsidR="0067086A">
        <w:rPr>
          <w:sz w:val="24"/>
        </w:rPr>
        <w:t xml:space="preserve">by </w:t>
      </w:r>
      <w:r w:rsidRPr="00DD6686" w:rsidR="006A2E82">
        <w:rPr>
          <w:sz w:val="24"/>
        </w:rPr>
        <w:t xml:space="preserve">6.5% after the implementation of the reward.  During this same </w:t>
      </w:r>
      <w:proofErr w:type="gramStart"/>
      <w:r w:rsidRPr="00DD6686" w:rsidR="006A2E82">
        <w:rPr>
          <w:sz w:val="24"/>
        </w:rPr>
        <w:t>time period</w:t>
      </w:r>
      <w:proofErr w:type="gramEnd"/>
      <w:r w:rsidRPr="00DD6686" w:rsidR="006A2E82">
        <w:rPr>
          <w:sz w:val="24"/>
        </w:rPr>
        <w:t xml:space="preserve">, mail responders were </w:t>
      </w:r>
      <w:r w:rsidR="001428EC">
        <w:rPr>
          <w:sz w:val="24"/>
        </w:rPr>
        <w:t xml:space="preserve">continued to be </w:t>
      </w:r>
      <w:r w:rsidRPr="00DD6686" w:rsidR="006A2E82">
        <w:rPr>
          <w:sz w:val="24"/>
        </w:rPr>
        <w:t>offered a $10 gift card</w:t>
      </w:r>
      <w:r w:rsidR="001428EC">
        <w:rPr>
          <w:sz w:val="24"/>
        </w:rPr>
        <w:t xml:space="preserve"> with no change</w:t>
      </w:r>
      <w:r w:rsidRPr="00DD6686" w:rsidR="006A2E82">
        <w:rPr>
          <w:sz w:val="24"/>
        </w:rPr>
        <w:t xml:space="preserve">.  There was no observed increase in the mail response.  </w:t>
      </w:r>
      <w:r w:rsidRPr="00DD6686" w:rsidR="008B0DE8">
        <w:rPr>
          <w:sz w:val="24"/>
        </w:rPr>
        <w:t xml:space="preserve">Louisiana </w:t>
      </w:r>
      <w:r w:rsidR="008B0DE8">
        <w:rPr>
          <w:color w:val="000000"/>
          <w:sz w:val="24"/>
        </w:rPr>
        <w:t>conducted an experiment in 2014 to compare the effect of raising the value of their gift card reward from $10 to $20 on response rates.  They observed an increase of 5 percentage points in overall response and a significant increase of 12 percentage points in mail response using the higher value reward.  The results also indicated the higher value reward was more cost effective than devoting resources to increased follow-up efforts.</w:t>
      </w:r>
    </w:p>
    <w:p w:rsidR="008B0DE8" w:rsidP="006A2E82" w:rsidRDefault="008B0DE8" w14:paraId="54FE8DF0" w14:textId="77777777">
      <w:pPr>
        <w:spacing w:line="360" w:lineRule="auto"/>
        <w:rPr>
          <w:color w:val="000000"/>
          <w:sz w:val="24"/>
        </w:rPr>
      </w:pPr>
    </w:p>
    <w:p w:rsidR="005200B5" w:rsidP="006A2E82" w:rsidRDefault="00695E1C" w14:paraId="5D81FDF0" w14:textId="0B068A50">
      <w:pPr>
        <w:spacing w:line="360" w:lineRule="auto"/>
        <w:rPr>
          <w:sz w:val="24"/>
        </w:rPr>
      </w:pPr>
      <w:r w:rsidRPr="00FA225D">
        <w:rPr>
          <w:sz w:val="24"/>
        </w:rPr>
        <w:t>Women with a recent stillbirth</w:t>
      </w:r>
      <w:r w:rsidRPr="008B0DE8">
        <w:rPr>
          <w:sz w:val="24"/>
        </w:rPr>
        <w:t xml:space="preserve"> experienced a recent pregnancy loss, and they will still be grieving the loss of their stillborn child; thus,</w:t>
      </w:r>
      <w:r w:rsidRPr="00585DB6">
        <w:rPr>
          <w:sz w:val="24"/>
        </w:rPr>
        <w:t xml:space="preserve"> gifts and/or rewards </w:t>
      </w:r>
      <w:r w:rsidR="001428EC">
        <w:rPr>
          <w:sz w:val="24"/>
        </w:rPr>
        <w:t>will be</w:t>
      </w:r>
      <w:r w:rsidRPr="00585DB6">
        <w:rPr>
          <w:sz w:val="24"/>
        </w:rPr>
        <w:t xml:space="preserve"> differentiated </w:t>
      </w:r>
      <w:r w:rsidR="001428EC">
        <w:rPr>
          <w:sz w:val="24"/>
        </w:rPr>
        <w:t xml:space="preserve">from </w:t>
      </w:r>
      <w:r w:rsidRPr="00585DB6">
        <w:rPr>
          <w:sz w:val="24"/>
        </w:rPr>
        <w:t>mothers with a recent livebirth for whom their infant has died.  Sensitivity considerations should</w:t>
      </w:r>
      <w:r w:rsidRPr="00FA225D">
        <w:rPr>
          <w:sz w:val="24"/>
        </w:rPr>
        <w:t xml:space="preserve"> be built </w:t>
      </w:r>
      <w:proofErr w:type="gramStart"/>
      <w:r w:rsidRPr="00FA225D">
        <w:rPr>
          <w:sz w:val="24"/>
        </w:rPr>
        <w:t>in to</w:t>
      </w:r>
      <w:proofErr w:type="gramEnd"/>
      <w:r w:rsidRPr="00FA225D">
        <w:rPr>
          <w:sz w:val="24"/>
        </w:rPr>
        <w:t xml:space="preserve"> all components of the data collection methodology. </w:t>
      </w:r>
    </w:p>
    <w:p w:rsidR="005200B5" w:rsidP="006A2E82" w:rsidRDefault="005200B5" w14:paraId="60C24F0D" w14:textId="77777777">
      <w:pPr>
        <w:spacing w:line="360" w:lineRule="auto"/>
        <w:rPr>
          <w:sz w:val="24"/>
        </w:rPr>
      </w:pPr>
    </w:p>
    <w:p w:rsidRPr="00FA225D" w:rsidR="005200B5" w:rsidP="006A2E82" w:rsidRDefault="00695E1C" w14:paraId="65B4495B" w14:textId="66DD6864">
      <w:pPr>
        <w:spacing w:line="360" w:lineRule="auto"/>
        <w:rPr>
          <w:sz w:val="24"/>
        </w:rPr>
      </w:pPr>
      <w:r w:rsidRPr="00FA225D">
        <w:rPr>
          <w:sz w:val="24"/>
        </w:rPr>
        <w:t xml:space="preserve">A full list of gifts and rewards by state is included in </w:t>
      </w:r>
      <w:r w:rsidR="00C264EF">
        <w:rPr>
          <w:b/>
          <w:sz w:val="24"/>
        </w:rPr>
        <w:t>Attachment 4</w:t>
      </w:r>
      <w:r w:rsidRPr="00FA225D">
        <w:rPr>
          <w:sz w:val="24"/>
        </w:rPr>
        <w:t>.</w:t>
      </w:r>
      <w:r w:rsidR="00BF060B">
        <w:rPr>
          <w:sz w:val="24"/>
        </w:rPr>
        <w:t xml:space="preserve"> During field testing, optional incentives distributed by states are those left over from implementation of PRAMS as outlined. </w:t>
      </w:r>
    </w:p>
    <w:p w:rsidR="002C6D07" w:rsidP="002C6D07" w:rsidRDefault="00F54716" w14:paraId="0C338BA5" w14:textId="5D305D93">
      <w:pPr>
        <w:pStyle w:val="Heading3"/>
        <w:numPr>
          <w:ilvl w:val="0"/>
          <w:numId w:val="2"/>
        </w:numPr>
        <w:spacing w:after="0" w:line="276" w:lineRule="auto"/>
        <w:ind w:left="0" w:firstLine="0"/>
        <w:rPr>
          <w:rFonts w:ascii="Times New Roman" w:hAnsi="Times New Roman" w:cs="Times New Roman"/>
          <w:sz w:val="24"/>
          <w:szCs w:val="24"/>
        </w:rPr>
      </w:pPr>
      <w:bookmarkStart w:name="_Toc396742703" w:id="11"/>
      <w:r>
        <w:rPr>
          <w:rFonts w:ascii="Times New Roman" w:hAnsi="Times New Roman" w:cs="Times New Roman"/>
          <w:sz w:val="24"/>
          <w:szCs w:val="24"/>
        </w:rPr>
        <w:t>Pr</w:t>
      </w:r>
      <w:r w:rsidR="002C6D07">
        <w:rPr>
          <w:rFonts w:ascii="Times New Roman" w:hAnsi="Times New Roman" w:cs="Times New Roman"/>
          <w:sz w:val="24"/>
          <w:szCs w:val="24"/>
        </w:rPr>
        <w:t xml:space="preserve">otection of the Privacy and Confidentiality of Information Provided by Respondents. </w:t>
      </w:r>
      <w:bookmarkEnd w:id="11"/>
    </w:p>
    <w:p w:rsidRPr="00104FD9" w:rsidR="00104FD9" w:rsidP="00104FD9" w:rsidRDefault="00104FD9" w14:paraId="0215F527" w14:textId="77777777"/>
    <w:p w:rsidRPr="00B12222" w:rsidR="00464184" w:rsidP="00104FD9" w:rsidRDefault="00464184" w14:paraId="7D864D86" w14:textId="006371EB">
      <w:pPr>
        <w:pStyle w:val="Heading3"/>
        <w:spacing w:after="0" w:line="360" w:lineRule="auto"/>
        <w:rPr>
          <w:i/>
          <w:sz w:val="24"/>
        </w:rPr>
      </w:pPr>
      <w:r w:rsidRPr="00B12222">
        <w:rPr>
          <w:rFonts w:ascii="Times New Roman" w:hAnsi="Times New Roman" w:cs="Times New Roman"/>
          <w:b w:val="0"/>
          <w:i/>
          <w:sz w:val="24"/>
        </w:rPr>
        <w:t>Privacy Act Determination</w:t>
      </w:r>
    </w:p>
    <w:p w:rsidR="006450A8" w:rsidP="006450A8" w:rsidRDefault="006450A8" w14:paraId="2FEEE194" w14:textId="2C03A62E">
      <w:pPr>
        <w:spacing w:line="360" w:lineRule="auto"/>
        <w:rPr>
          <w:sz w:val="24"/>
        </w:rPr>
      </w:pPr>
      <w:r>
        <w:rPr>
          <w:sz w:val="24"/>
        </w:rPr>
        <w:t xml:space="preserve">PRAMS data collection activities rely on the </w:t>
      </w:r>
      <w:r w:rsidRPr="00DA2BAC">
        <w:rPr>
          <w:sz w:val="24"/>
        </w:rPr>
        <w:t>PRAMS Integrated Data Collection System</w:t>
      </w:r>
      <w:r>
        <w:rPr>
          <w:sz w:val="24"/>
        </w:rPr>
        <w:t xml:space="preserve">, also known as PIDS. PRAMS questionnaires and data collection procedures do not collect personally identifiable information; </w:t>
      </w:r>
      <w:r w:rsidR="00D46D3C">
        <w:rPr>
          <w:sz w:val="24"/>
        </w:rPr>
        <w:t>therefore,</w:t>
      </w:r>
      <w:r>
        <w:rPr>
          <w:sz w:val="24"/>
        </w:rPr>
        <w:t xml:space="preserve"> the National Center for Chronic Disease Prevention and Health Promotion (NCCD</w:t>
      </w:r>
      <w:r w:rsidR="006E0802">
        <w:rPr>
          <w:sz w:val="24"/>
        </w:rPr>
        <w:t>P</w:t>
      </w:r>
      <w:r>
        <w:rPr>
          <w:sz w:val="24"/>
        </w:rPr>
        <w:t xml:space="preserve">HP) </w:t>
      </w:r>
      <w:r w:rsidRPr="00716832" w:rsidR="00F33B12">
        <w:rPr>
          <w:sz w:val="24"/>
        </w:rPr>
        <w:t>Information Systems Security Offic</w:t>
      </w:r>
      <w:r w:rsidR="00F33B12">
        <w:rPr>
          <w:sz w:val="24"/>
        </w:rPr>
        <w:t xml:space="preserve">er </w:t>
      </w:r>
      <w:r>
        <w:rPr>
          <w:sz w:val="24"/>
        </w:rPr>
        <w:t xml:space="preserve">determined that the Privacy Act does not apply to PRAMS data collection. All PRAMS grantees are required to use PIDS. </w:t>
      </w:r>
      <w:r w:rsidRPr="00716832">
        <w:rPr>
          <w:sz w:val="24"/>
        </w:rPr>
        <w:t xml:space="preserve"> </w:t>
      </w:r>
      <w:r>
        <w:rPr>
          <w:sz w:val="24"/>
        </w:rPr>
        <w:t xml:space="preserve">PIDS contains information from state birth/fetal death certificates which does contain PII used by the states. The NCCDPHP </w:t>
      </w:r>
      <w:r w:rsidRPr="00716832" w:rsidR="00464184">
        <w:rPr>
          <w:sz w:val="24"/>
        </w:rPr>
        <w:t>Information Systems Security Offic</w:t>
      </w:r>
      <w:r w:rsidR="00464184">
        <w:rPr>
          <w:sz w:val="24"/>
        </w:rPr>
        <w:t xml:space="preserve">er </w:t>
      </w:r>
      <w:r w:rsidRPr="00716832" w:rsidR="00464184">
        <w:rPr>
          <w:sz w:val="24"/>
        </w:rPr>
        <w:t>determined that</w:t>
      </w:r>
      <w:r w:rsidR="00464184">
        <w:rPr>
          <w:sz w:val="24"/>
        </w:rPr>
        <w:t xml:space="preserve"> </w:t>
      </w:r>
      <w:r w:rsidRPr="00716832" w:rsidR="00464184">
        <w:rPr>
          <w:sz w:val="24"/>
        </w:rPr>
        <w:t>the Privacy Act does apply</w:t>
      </w:r>
      <w:r w:rsidR="00464184">
        <w:rPr>
          <w:sz w:val="24"/>
        </w:rPr>
        <w:t xml:space="preserve"> to the </w:t>
      </w:r>
      <w:r>
        <w:rPr>
          <w:sz w:val="24"/>
        </w:rPr>
        <w:t>PIDS</w:t>
      </w:r>
      <w:r w:rsidR="005E48C7">
        <w:rPr>
          <w:sz w:val="24"/>
        </w:rPr>
        <w:t xml:space="preserve"> </w:t>
      </w:r>
      <w:r w:rsidR="00C264EF">
        <w:rPr>
          <w:b/>
          <w:sz w:val="24"/>
        </w:rPr>
        <w:t>(Attachment 5</w:t>
      </w:r>
      <w:r w:rsidRPr="005E48C7" w:rsidR="005E48C7">
        <w:rPr>
          <w:b/>
          <w:sz w:val="24"/>
        </w:rPr>
        <w:t>)</w:t>
      </w:r>
      <w:r>
        <w:rPr>
          <w:b/>
          <w:sz w:val="24"/>
        </w:rPr>
        <w:t xml:space="preserve"> </w:t>
      </w:r>
      <w:r w:rsidRPr="006450A8">
        <w:rPr>
          <w:sz w:val="24"/>
        </w:rPr>
        <w:t>that covers both the questionnaire data and the PII from the birth/fetal death certificate</w:t>
      </w:r>
      <w:r w:rsidRPr="006450A8" w:rsidR="00464184">
        <w:rPr>
          <w:sz w:val="24"/>
        </w:rPr>
        <w:t>.</w:t>
      </w:r>
      <w:r w:rsidRPr="00DA2BAC" w:rsidR="00464184">
        <w:rPr>
          <w:sz w:val="24"/>
        </w:rPr>
        <w:t xml:space="preserve"> </w:t>
      </w:r>
      <w:r w:rsidR="00464184">
        <w:rPr>
          <w:sz w:val="24"/>
        </w:rPr>
        <w:t xml:space="preserve"> </w:t>
      </w:r>
    </w:p>
    <w:p w:rsidR="006450A8" w:rsidP="006450A8" w:rsidRDefault="006450A8" w14:paraId="75B03951" w14:textId="77777777">
      <w:pPr>
        <w:spacing w:line="360" w:lineRule="auto"/>
        <w:rPr>
          <w:sz w:val="24"/>
        </w:rPr>
      </w:pPr>
    </w:p>
    <w:p w:rsidR="00320DFC" w:rsidP="006450A8" w:rsidRDefault="00320DFC" w14:paraId="2A2861ED" w14:textId="34297957">
      <w:pPr>
        <w:spacing w:line="360" w:lineRule="auto"/>
        <w:rPr>
          <w:rFonts w:ascii="Helvetica" w:hAnsi="Helvetica" w:cs="Helvetica"/>
          <w:sz w:val="24"/>
        </w:rPr>
      </w:pPr>
      <w:r w:rsidRPr="00927BF9">
        <w:rPr>
          <w:sz w:val="24"/>
        </w:rPr>
        <w:t xml:space="preserve">A text file is created at </w:t>
      </w:r>
      <w:r w:rsidR="006E0802">
        <w:rPr>
          <w:sz w:val="24"/>
        </w:rPr>
        <w:t xml:space="preserve">the </w:t>
      </w:r>
      <w:r w:rsidRPr="00927BF9">
        <w:rPr>
          <w:sz w:val="24"/>
        </w:rPr>
        <w:t xml:space="preserve">state level that contains </w:t>
      </w:r>
      <w:r>
        <w:rPr>
          <w:sz w:val="24"/>
        </w:rPr>
        <w:t>p</w:t>
      </w:r>
      <w:r w:rsidRPr="00927BF9">
        <w:rPr>
          <w:sz w:val="24"/>
        </w:rPr>
        <w:t xml:space="preserve">ersonally identifiable information </w:t>
      </w:r>
      <w:r>
        <w:rPr>
          <w:sz w:val="24"/>
        </w:rPr>
        <w:t>(</w:t>
      </w:r>
      <w:r w:rsidRPr="00927BF9">
        <w:rPr>
          <w:sz w:val="24"/>
        </w:rPr>
        <w:t>PII</w:t>
      </w:r>
      <w:r>
        <w:rPr>
          <w:sz w:val="24"/>
        </w:rPr>
        <w:t>)</w:t>
      </w:r>
      <w:r w:rsidRPr="00927BF9">
        <w:rPr>
          <w:sz w:val="24"/>
        </w:rPr>
        <w:t xml:space="preserve"> from the birth</w:t>
      </w:r>
      <w:r w:rsidR="006450A8">
        <w:rPr>
          <w:sz w:val="24"/>
        </w:rPr>
        <w:t xml:space="preserve">/fetal death </w:t>
      </w:r>
      <w:r w:rsidRPr="00927BF9">
        <w:rPr>
          <w:sz w:val="24"/>
        </w:rPr>
        <w:t xml:space="preserve">certificate; the text file is imported into PIDS data system. Monthly batch files are imported by PRAMS </w:t>
      </w:r>
      <w:r>
        <w:rPr>
          <w:sz w:val="24"/>
        </w:rPr>
        <w:t xml:space="preserve">states </w:t>
      </w:r>
      <w:r w:rsidRPr="00927BF9">
        <w:rPr>
          <w:sz w:val="24"/>
        </w:rPr>
        <w:t xml:space="preserve">into PIDS. Batch files contain PII such as </w:t>
      </w:r>
      <w:r w:rsidR="006D655E">
        <w:rPr>
          <w:sz w:val="24"/>
        </w:rPr>
        <w:t>mother’</w:t>
      </w:r>
      <w:r w:rsidRPr="00927BF9" w:rsidR="006D655E">
        <w:rPr>
          <w:sz w:val="24"/>
        </w:rPr>
        <w:t>s</w:t>
      </w:r>
      <w:r w:rsidRPr="00927BF9">
        <w:rPr>
          <w:sz w:val="24"/>
        </w:rPr>
        <w:t xml:space="preserve"> name, date of birth, address, telephone number, and the </w:t>
      </w:r>
      <w:r w:rsidRPr="00927BF9" w:rsidR="006D655E">
        <w:rPr>
          <w:sz w:val="24"/>
        </w:rPr>
        <w:t>infant’s name</w:t>
      </w:r>
      <w:r w:rsidRPr="00927BF9">
        <w:rPr>
          <w:sz w:val="24"/>
        </w:rPr>
        <w:t xml:space="preserve"> and date of birth. To identify the sample for PRAMS, CDC receives from the states through PIDS the birth certificate number and dates of birth. Once the sample is selected, a PRAMS ID is assigned to individual records</w:t>
      </w:r>
      <w:r w:rsidR="005243C6">
        <w:rPr>
          <w:sz w:val="24"/>
        </w:rPr>
        <w:t xml:space="preserve"> and the web </w:t>
      </w:r>
      <w:proofErr w:type="spellStart"/>
      <w:r w:rsidR="005243C6">
        <w:rPr>
          <w:sz w:val="24"/>
        </w:rPr>
        <w:t>UserID</w:t>
      </w:r>
      <w:proofErr w:type="spellEnd"/>
      <w:r w:rsidR="005243C6">
        <w:rPr>
          <w:sz w:val="24"/>
        </w:rPr>
        <w:t xml:space="preserve"> and passcode are also assigned</w:t>
      </w:r>
      <w:r w:rsidR="00A04DF0">
        <w:rPr>
          <w:sz w:val="24"/>
        </w:rPr>
        <w:t xml:space="preserve"> for each sampled mother</w:t>
      </w:r>
      <w:r w:rsidR="00E973AE">
        <w:rPr>
          <w:sz w:val="24"/>
        </w:rPr>
        <w:t xml:space="preserve"> for the web data collection </w:t>
      </w:r>
      <w:proofErr w:type="gramStart"/>
      <w:r w:rsidR="00E973AE">
        <w:rPr>
          <w:sz w:val="24"/>
        </w:rPr>
        <w:t xml:space="preserve">mode </w:t>
      </w:r>
      <w:r w:rsidRPr="00927BF9">
        <w:rPr>
          <w:sz w:val="24"/>
        </w:rPr>
        <w:t>.</w:t>
      </w:r>
      <w:proofErr w:type="gramEnd"/>
      <w:r w:rsidRPr="00927BF9">
        <w:rPr>
          <w:sz w:val="24"/>
        </w:rPr>
        <w:t xml:space="preserve"> The states, but not CDC, have name and addresses for moms selected for the sample.  PII maintained in the system is </w:t>
      </w:r>
      <w:r w:rsidR="006450A8">
        <w:rPr>
          <w:sz w:val="24"/>
        </w:rPr>
        <w:t>used</w:t>
      </w:r>
      <w:r w:rsidRPr="00927BF9">
        <w:rPr>
          <w:sz w:val="24"/>
        </w:rPr>
        <w:t xml:space="preserve"> by states to generate letters and labels to be mailed to respondents for PRAMS surveillance. Similarly, PII is used to verify a respondent’s identity when a phone interview is conducted. </w:t>
      </w:r>
      <w:r w:rsidR="00A04DF0">
        <w:rPr>
          <w:sz w:val="24"/>
        </w:rPr>
        <w:t>If a respondent elects to complete the survey on the web</w:t>
      </w:r>
      <w:r w:rsidR="005243C6">
        <w:rPr>
          <w:sz w:val="24"/>
        </w:rPr>
        <w:t xml:space="preserve">, </w:t>
      </w:r>
      <w:proofErr w:type="gramStart"/>
      <w:r w:rsidR="005243C6">
        <w:rPr>
          <w:sz w:val="24"/>
        </w:rPr>
        <w:t xml:space="preserve">mother’s  </w:t>
      </w:r>
      <w:r w:rsidR="00F3211D">
        <w:rPr>
          <w:sz w:val="24"/>
        </w:rPr>
        <w:t>year</w:t>
      </w:r>
      <w:proofErr w:type="gramEnd"/>
      <w:r w:rsidR="00F3211D">
        <w:rPr>
          <w:sz w:val="24"/>
        </w:rPr>
        <w:t xml:space="preserve"> </w:t>
      </w:r>
      <w:r w:rsidR="005243C6">
        <w:rPr>
          <w:sz w:val="24"/>
        </w:rPr>
        <w:t>of birth is used to verify a respondent’s identity</w:t>
      </w:r>
      <w:r w:rsidR="00A04DF0">
        <w:rPr>
          <w:sz w:val="24"/>
        </w:rPr>
        <w:t xml:space="preserve"> once logged into the web mode</w:t>
      </w:r>
      <w:r w:rsidR="003054CC">
        <w:rPr>
          <w:sz w:val="24"/>
        </w:rPr>
        <w:t xml:space="preserve"> of data collection</w:t>
      </w:r>
      <w:r w:rsidR="005243C6">
        <w:rPr>
          <w:sz w:val="24"/>
        </w:rPr>
        <w:t xml:space="preserve">. </w:t>
      </w:r>
      <w:r w:rsidRPr="00927BF9">
        <w:rPr>
          <w:sz w:val="24"/>
        </w:rPr>
        <w:t xml:space="preserve">Because of PII uploaded and retrieved by PIDS, the system is categorized as </w:t>
      </w:r>
      <w:r w:rsidR="006E0802">
        <w:rPr>
          <w:sz w:val="24"/>
        </w:rPr>
        <w:t xml:space="preserve">a </w:t>
      </w:r>
      <w:r w:rsidRPr="00927BF9">
        <w:rPr>
          <w:sz w:val="24"/>
        </w:rPr>
        <w:t>moderate level system for security purpose</w:t>
      </w:r>
      <w:r w:rsidR="006E0802">
        <w:rPr>
          <w:sz w:val="24"/>
        </w:rPr>
        <w:t>s</w:t>
      </w:r>
      <w:r w:rsidRPr="00927BF9">
        <w:rPr>
          <w:sz w:val="24"/>
        </w:rPr>
        <w:t>.</w:t>
      </w:r>
      <w:r>
        <w:rPr>
          <w:sz w:val="24"/>
        </w:rPr>
        <w:t xml:space="preserve"> </w:t>
      </w:r>
      <w:r w:rsidRPr="00927BF9">
        <w:rPr>
          <w:sz w:val="24"/>
        </w:rPr>
        <w:t xml:space="preserve">Moms are assigned </w:t>
      </w:r>
      <w:r>
        <w:rPr>
          <w:sz w:val="24"/>
        </w:rPr>
        <w:t>a u</w:t>
      </w:r>
      <w:r w:rsidRPr="00927BF9">
        <w:rPr>
          <w:sz w:val="24"/>
        </w:rPr>
        <w:t xml:space="preserve">nique ID in PIDS for all data collection functionality including linkages for follow-up surveys. </w:t>
      </w:r>
      <w:r w:rsidR="006450A8">
        <w:rPr>
          <w:sz w:val="24"/>
        </w:rPr>
        <w:t xml:space="preserve">The unique ID is randomly generated and cannot be </w:t>
      </w:r>
      <w:r w:rsidR="005468ED">
        <w:rPr>
          <w:sz w:val="24"/>
        </w:rPr>
        <w:t xml:space="preserve">used to identify respondents. </w:t>
      </w:r>
      <w:r w:rsidR="009F525C">
        <w:rPr>
          <w:sz w:val="24"/>
        </w:rPr>
        <w:t>PII</w:t>
      </w:r>
      <w:r w:rsidR="005468ED">
        <w:rPr>
          <w:sz w:val="24"/>
        </w:rPr>
        <w:t xml:space="preserve"> maintained </w:t>
      </w:r>
      <w:r w:rsidRPr="00927BF9">
        <w:rPr>
          <w:sz w:val="24"/>
        </w:rPr>
        <w:t xml:space="preserve">at the state level </w:t>
      </w:r>
      <w:r w:rsidR="005468ED">
        <w:rPr>
          <w:sz w:val="24"/>
        </w:rPr>
        <w:t xml:space="preserve">is </w:t>
      </w:r>
      <w:r w:rsidRPr="00927BF9">
        <w:rPr>
          <w:sz w:val="24"/>
        </w:rPr>
        <w:t>destroyed when the annual weighted data set is received.</w:t>
      </w:r>
      <w:r>
        <w:rPr>
          <w:rFonts w:ascii="Helvetica" w:hAnsi="Helvetica" w:cs="Helvetica"/>
          <w:sz w:val="24"/>
        </w:rPr>
        <w:t xml:space="preserve"> </w:t>
      </w:r>
    </w:p>
    <w:p w:rsidR="002F0EC7" w:rsidP="00A0509F" w:rsidRDefault="002F0EC7" w14:paraId="1941EB25" w14:textId="77777777">
      <w:pPr>
        <w:spacing w:line="360" w:lineRule="auto"/>
        <w:rPr>
          <w:sz w:val="24"/>
        </w:rPr>
      </w:pPr>
    </w:p>
    <w:p w:rsidR="00464184" w:rsidP="00F81E05" w:rsidRDefault="00EB325C" w14:paraId="24590617" w14:textId="0A8875DE">
      <w:pPr>
        <w:spacing w:line="360" w:lineRule="auto"/>
        <w:rPr>
          <w:sz w:val="24"/>
        </w:rPr>
      </w:pPr>
      <w:r>
        <w:rPr>
          <w:sz w:val="24"/>
        </w:rPr>
        <w:t>Personally identifiable information (</w:t>
      </w:r>
      <w:r w:rsidRPr="00413642" w:rsidR="00464184">
        <w:rPr>
          <w:sz w:val="24"/>
        </w:rPr>
        <w:t>PII</w:t>
      </w:r>
      <w:r>
        <w:rPr>
          <w:sz w:val="24"/>
        </w:rPr>
        <w:t>)</w:t>
      </w:r>
      <w:r w:rsidRPr="00413642" w:rsidR="00464184">
        <w:rPr>
          <w:sz w:val="24"/>
        </w:rPr>
        <w:t xml:space="preserve"> data </w:t>
      </w:r>
      <w:r w:rsidR="00464184">
        <w:rPr>
          <w:sz w:val="24"/>
        </w:rPr>
        <w:t xml:space="preserve">are </w:t>
      </w:r>
      <w:r w:rsidRPr="00413642" w:rsidR="00464184">
        <w:rPr>
          <w:sz w:val="24"/>
        </w:rPr>
        <w:t>transmitted and loaded into PI</w:t>
      </w:r>
      <w:r w:rsidR="00464184">
        <w:rPr>
          <w:sz w:val="24"/>
        </w:rPr>
        <w:t xml:space="preserve">DS from states to CDC through a secure, encrypted </w:t>
      </w:r>
      <w:r w:rsidRPr="00413642" w:rsidR="00464184">
        <w:rPr>
          <w:sz w:val="24"/>
        </w:rPr>
        <w:t xml:space="preserve">https protocol. All PIDS data </w:t>
      </w:r>
      <w:r w:rsidR="00464184">
        <w:rPr>
          <w:sz w:val="24"/>
        </w:rPr>
        <w:t xml:space="preserve">are </w:t>
      </w:r>
      <w:r w:rsidRPr="00413642" w:rsidR="00464184">
        <w:rPr>
          <w:sz w:val="24"/>
        </w:rPr>
        <w:t xml:space="preserve">stored and accessed in accordance with industry standard procedures. </w:t>
      </w:r>
      <w:r w:rsidRPr="00152CC3" w:rsidR="00464184">
        <w:rPr>
          <w:sz w:val="24"/>
        </w:rPr>
        <w:t xml:space="preserve">No information in identifiable form </w:t>
      </w:r>
      <w:r w:rsidR="00464184">
        <w:rPr>
          <w:sz w:val="24"/>
        </w:rPr>
        <w:t>(</w:t>
      </w:r>
      <w:r w:rsidRPr="00152CC3" w:rsidR="00464184">
        <w:rPr>
          <w:sz w:val="24"/>
        </w:rPr>
        <w:t>IIF</w:t>
      </w:r>
      <w:r w:rsidR="00464184">
        <w:rPr>
          <w:sz w:val="24"/>
        </w:rPr>
        <w:t>)</w:t>
      </w:r>
      <w:r w:rsidRPr="00152CC3" w:rsidR="00464184">
        <w:rPr>
          <w:sz w:val="24"/>
        </w:rPr>
        <w:t xml:space="preserve"> will be filed or retrieved by the name of the individual or other unique respondent identifier such as social security number</w:t>
      </w:r>
      <w:r w:rsidRPr="00716832" w:rsidR="00464184">
        <w:rPr>
          <w:sz w:val="24"/>
        </w:rPr>
        <w:t>.</w:t>
      </w:r>
      <w:r w:rsidR="00464184">
        <w:rPr>
          <w:sz w:val="24"/>
        </w:rPr>
        <w:t xml:space="preserve"> PII </w:t>
      </w:r>
      <w:r w:rsidRPr="00413642" w:rsidR="00464184">
        <w:rPr>
          <w:sz w:val="24"/>
        </w:rPr>
        <w:t xml:space="preserve">Data stored in PIDS </w:t>
      </w:r>
      <w:r w:rsidR="00464184">
        <w:rPr>
          <w:sz w:val="24"/>
        </w:rPr>
        <w:t xml:space="preserve">are only </w:t>
      </w:r>
      <w:r w:rsidRPr="00413642" w:rsidR="00464184">
        <w:rPr>
          <w:sz w:val="24"/>
        </w:rPr>
        <w:t xml:space="preserve">accessible to </w:t>
      </w:r>
      <w:r w:rsidR="00464184">
        <w:rPr>
          <w:sz w:val="24"/>
        </w:rPr>
        <w:t xml:space="preserve">select state users and </w:t>
      </w:r>
      <w:r w:rsidRPr="00413642" w:rsidR="00464184">
        <w:rPr>
          <w:sz w:val="24"/>
        </w:rPr>
        <w:t>contract PIDS developers</w:t>
      </w:r>
      <w:r w:rsidR="00464184">
        <w:rPr>
          <w:sz w:val="24"/>
        </w:rPr>
        <w:t>.</w:t>
      </w:r>
      <w:r w:rsidRPr="00413642" w:rsidR="00464184">
        <w:rPr>
          <w:sz w:val="24"/>
        </w:rPr>
        <w:t xml:space="preserve">  CDC staff members</w:t>
      </w:r>
      <w:r w:rsidR="0050506D">
        <w:rPr>
          <w:sz w:val="24"/>
        </w:rPr>
        <w:t>, outside of those who conduct statistical weighting and PIDS system maintenance</w:t>
      </w:r>
      <w:r w:rsidR="006E0802">
        <w:rPr>
          <w:sz w:val="24"/>
        </w:rPr>
        <w:t>,</w:t>
      </w:r>
      <w:r w:rsidRPr="00413642" w:rsidR="00464184">
        <w:rPr>
          <w:sz w:val="24"/>
        </w:rPr>
        <w:t xml:space="preserve"> </w:t>
      </w:r>
      <w:r w:rsidR="00464184">
        <w:rPr>
          <w:sz w:val="24"/>
        </w:rPr>
        <w:t xml:space="preserve">do </w:t>
      </w:r>
      <w:r w:rsidR="0010660D">
        <w:rPr>
          <w:sz w:val="24"/>
        </w:rPr>
        <w:t>not have</w:t>
      </w:r>
      <w:r w:rsidR="00464184">
        <w:rPr>
          <w:sz w:val="24"/>
        </w:rPr>
        <w:t xml:space="preserve"> access to PII data.  </w:t>
      </w:r>
      <w:r w:rsidRPr="006211D7" w:rsidR="00464184">
        <w:rPr>
          <w:sz w:val="24"/>
        </w:rPr>
        <w:t>The System of Records Notice (SORN) being used for PIDS is 09-20-0160</w:t>
      </w:r>
      <w:r w:rsidR="00464184">
        <w:rPr>
          <w:sz w:val="24"/>
        </w:rPr>
        <w:t xml:space="preserve">: </w:t>
      </w:r>
      <w:hyperlink w:history="1" r:id="rId11">
        <w:r w:rsidRPr="00397578" w:rsidR="00464184">
          <w:rPr>
            <w:rStyle w:val="Hyperlink"/>
            <w:sz w:val="24"/>
          </w:rPr>
          <w:t>http://www.cdc.gov/SORNnotice/09-20-0160.htm</w:t>
        </w:r>
      </w:hyperlink>
      <w:r w:rsidR="00464184">
        <w:rPr>
          <w:sz w:val="24"/>
        </w:rPr>
        <w:t>.</w:t>
      </w:r>
    </w:p>
    <w:p w:rsidR="00104FD9" w:rsidP="00152CC3" w:rsidRDefault="00104FD9" w14:paraId="47FB4E4F" w14:textId="770FA194">
      <w:pPr>
        <w:spacing w:line="276" w:lineRule="auto"/>
        <w:rPr>
          <w:sz w:val="24"/>
        </w:rPr>
      </w:pPr>
    </w:p>
    <w:p w:rsidR="00F54716" w:rsidP="00152CC3" w:rsidRDefault="00C347AB" w14:paraId="77BC3D3A" w14:textId="63F85213">
      <w:pPr>
        <w:spacing w:line="276" w:lineRule="auto"/>
        <w:rPr>
          <w:i/>
          <w:sz w:val="24"/>
        </w:rPr>
      </w:pPr>
      <w:r w:rsidRPr="007E43F2">
        <w:rPr>
          <w:i/>
          <w:sz w:val="24"/>
        </w:rPr>
        <w:t>Overview of the Data Collection System</w:t>
      </w:r>
    </w:p>
    <w:p w:rsidRPr="007E43F2" w:rsidR="00950CF8" w:rsidP="00152CC3" w:rsidRDefault="00950CF8" w14:paraId="4871A08F" w14:textId="77777777">
      <w:pPr>
        <w:spacing w:line="276" w:lineRule="auto"/>
        <w:rPr>
          <w:i/>
          <w:sz w:val="24"/>
        </w:rPr>
      </w:pPr>
    </w:p>
    <w:p w:rsidR="00611F10" w:rsidP="00BB0F81" w:rsidRDefault="004E4659" w14:paraId="258A09D7" w14:textId="7D78C5F5">
      <w:pPr>
        <w:spacing w:line="360" w:lineRule="auto"/>
        <w:rPr>
          <w:sz w:val="24"/>
        </w:rPr>
      </w:pPr>
      <w:r>
        <w:rPr>
          <w:sz w:val="24"/>
        </w:rPr>
        <w:t xml:space="preserve">The PRAMS sample is </w:t>
      </w:r>
      <w:r w:rsidR="00986716">
        <w:rPr>
          <w:sz w:val="24"/>
        </w:rPr>
        <w:t>drawn from the birth certificate</w:t>
      </w:r>
      <w:r w:rsidR="00673EF5">
        <w:rPr>
          <w:sz w:val="24"/>
        </w:rPr>
        <w:t xml:space="preserve"> or fetal death record</w:t>
      </w:r>
      <w:r w:rsidR="00986716">
        <w:rPr>
          <w:sz w:val="24"/>
        </w:rPr>
        <w:t xml:space="preserve"> file</w:t>
      </w:r>
      <w:r>
        <w:rPr>
          <w:sz w:val="24"/>
        </w:rPr>
        <w:t xml:space="preserve"> monthly by </w:t>
      </w:r>
      <w:r>
        <w:rPr>
          <w:sz w:val="24"/>
        </w:rPr>
        <w:lastRenderedPageBreak/>
        <w:t xml:space="preserve">collaborators in the state’s Vital Records Department.  It is </w:t>
      </w:r>
      <w:r w:rsidRPr="00152CC3" w:rsidR="00C347AB">
        <w:rPr>
          <w:sz w:val="24"/>
        </w:rPr>
        <w:t>delivered to the state</w:t>
      </w:r>
      <w:r w:rsidR="00986716">
        <w:rPr>
          <w:sz w:val="24"/>
        </w:rPr>
        <w:t xml:space="preserve"> PRAMS staff usually within the first week of each month. </w:t>
      </w:r>
      <w:r w:rsidRPr="00152CC3" w:rsidR="00D42EA1">
        <w:rPr>
          <w:sz w:val="24"/>
        </w:rPr>
        <w:t xml:space="preserve"> </w:t>
      </w:r>
      <w:r w:rsidR="003B1FF7">
        <w:rPr>
          <w:sz w:val="24"/>
        </w:rPr>
        <w:t xml:space="preserve">State </w:t>
      </w:r>
      <w:r w:rsidR="00986716">
        <w:rPr>
          <w:sz w:val="24"/>
        </w:rPr>
        <w:t xml:space="preserve">PRAMS staff upload the sample file into PIDS.  </w:t>
      </w:r>
      <w:r w:rsidR="004C2811">
        <w:rPr>
          <w:sz w:val="24"/>
        </w:rPr>
        <w:t xml:space="preserve">State PRAMS staff </w:t>
      </w:r>
      <w:r w:rsidR="00986716">
        <w:rPr>
          <w:sz w:val="24"/>
        </w:rPr>
        <w:t xml:space="preserve">clean </w:t>
      </w:r>
      <w:r>
        <w:rPr>
          <w:sz w:val="24"/>
        </w:rPr>
        <w:t xml:space="preserve">up the file, making sure </w:t>
      </w:r>
      <w:r w:rsidR="00986716">
        <w:rPr>
          <w:sz w:val="24"/>
        </w:rPr>
        <w:t>addresses</w:t>
      </w:r>
      <w:r>
        <w:rPr>
          <w:sz w:val="24"/>
        </w:rPr>
        <w:t xml:space="preserve"> are complete</w:t>
      </w:r>
      <w:r w:rsidR="00986716">
        <w:rPr>
          <w:sz w:val="24"/>
        </w:rPr>
        <w:t xml:space="preserve"> and look</w:t>
      </w:r>
      <w:r>
        <w:rPr>
          <w:sz w:val="24"/>
        </w:rPr>
        <w:t xml:space="preserve">ing up phone numbers or any other missing information.  State PRAMS staff initiate </w:t>
      </w:r>
      <w:r w:rsidR="0015408A">
        <w:rPr>
          <w:sz w:val="24"/>
        </w:rPr>
        <w:t xml:space="preserve">the </w:t>
      </w:r>
      <w:r w:rsidR="004C2811">
        <w:rPr>
          <w:sz w:val="24"/>
        </w:rPr>
        <w:t xml:space="preserve">data collection </w:t>
      </w:r>
      <w:r>
        <w:rPr>
          <w:sz w:val="24"/>
        </w:rPr>
        <w:t>process</w:t>
      </w:r>
      <w:r w:rsidR="004C2811">
        <w:rPr>
          <w:sz w:val="24"/>
        </w:rPr>
        <w:t>, starting with c</w:t>
      </w:r>
      <w:r>
        <w:rPr>
          <w:sz w:val="24"/>
        </w:rPr>
        <w:t xml:space="preserve">ontacting women by mail.  </w:t>
      </w:r>
      <w:r w:rsidR="000D14B5">
        <w:rPr>
          <w:sz w:val="24"/>
        </w:rPr>
        <w:t xml:space="preserve">In the </w:t>
      </w:r>
      <w:r w:rsidR="00E973AE">
        <w:rPr>
          <w:sz w:val="24"/>
        </w:rPr>
        <w:t>pre-</w:t>
      </w:r>
      <w:r w:rsidR="000D14B5">
        <w:rPr>
          <w:sz w:val="24"/>
        </w:rPr>
        <w:t>mailings</w:t>
      </w:r>
      <w:r w:rsidR="00E973AE">
        <w:rPr>
          <w:sz w:val="24"/>
        </w:rPr>
        <w:t xml:space="preserve"> and mailed </w:t>
      </w:r>
      <w:proofErr w:type="spellStart"/>
      <w:r w:rsidR="00E973AE">
        <w:rPr>
          <w:sz w:val="24"/>
        </w:rPr>
        <w:t>questionniare</w:t>
      </w:r>
      <w:proofErr w:type="spellEnd"/>
      <w:r w:rsidR="000D14B5">
        <w:rPr>
          <w:sz w:val="24"/>
        </w:rPr>
        <w:t xml:space="preserve">, women are provided with information on how to complete the survey by web. </w:t>
      </w:r>
      <w:r>
        <w:rPr>
          <w:sz w:val="24"/>
        </w:rPr>
        <w:t xml:space="preserve">After the mailing phase is completed, mail </w:t>
      </w:r>
      <w:r w:rsidR="000D14B5">
        <w:rPr>
          <w:sz w:val="24"/>
        </w:rPr>
        <w:t xml:space="preserve">and web </w:t>
      </w:r>
      <w:r>
        <w:rPr>
          <w:sz w:val="24"/>
        </w:rPr>
        <w:t>non-respondents are contacted by telephone</w:t>
      </w:r>
      <w:r w:rsidR="00B865B4">
        <w:rPr>
          <w:sz w:val="24"/>
        </w:rPr>
        <w:t>.</w:t>
      </w:r>
      <w:r w:rsidR="00986716">
        <w:rPr>
          <w:sz w:val="24"/>
        </w:rPr>
        <w:t xml:space="preserve"> </w:t>
      </w:r>
    </w:p>
    <w:p w:rsidR="0015408A" w:rsidP="00BB0F81" w:rsidRDefault="0015408A" w14:paraId="45D0A1C3" w14:textId="77777777">
      <w:pPr>
        <w:spacing w:line="360" w:lineRule="auto"/>
        <w:rPr>
          <w:sz w:val="24"/>
        </w:rPr>
      </w:pPr>
    </w:p>
    <w:p w:rsidR="00954D2D" w:rsidP="00954D2D" w:rsidRDefault="00986716" w14:paraId="05349F30" w14:textId="3620C257">
      <w:pPr>
        <w:spacing w:line="360" w:lineRule="auto"/>
        <w:rPr>
          <w:sz w:val="24"/>
        </w:rPr>
      </w:pPr>
      <w:r>
        <w:rPr>
          <w:sz w:val="24"/>
        </w:rPr>
        <w:t xml:space="preserve">The PIDS </w:t>
      </w:r>
      <w:r w:rsidR="004C2811">
        <w:rPr>
          <w:sz w:val="24"/>
        </w:rPr>
        <w:t xml:space="preserve">web-based </w:t>
      </w:r>
      <w:r>
        <w:rPr>
          <w:sz w:val="24"/>
        </w:rPr>
        <w:t xml:space="preserve">data collection software system </w:t>
      </w:r>
      <w:r w:rsidR="00611F10">
        <w:rPr>
          <w:sz w:val="24"/>
        </w:rPr>
        <w:t>i</w:t>
      </w:r>
      <w:r>
        <w:rPr>
          <w:sz w:val="24"/>
        </w:rPr>
        <w:t>s provided by the CDC to</w:t>
      </w:r>
      <w:r w:rsidR="004C2811">
        <w:rPr>
          <w:sz w:val="24"/>
        </w:rPr>
        <w:t xml:space="preserve"> all funded grantees.  </w:t>
      </w:r>
      <w:r>
        <w:rPr>
          <w:sz w:val="24"/>
        </w:rPr>
        <w:t>CDC, through the support of a contractor, programs each state</w:t>
      </w:r>
      <w:r w:rsidR="004C2811">
        <w:rPr>
          <w:sz w:val="24"/>
        </w:rPr>
        <w:t>’</w:t>
      </w:r>
      <w:r>
        <w:rPr>
          <w:sz w:val="24"/>
        </w:rPr>
        <w:t xml:space="preserve">s </w:t>
      </w:r>
      <w:r w:rsidR="00705753">
        <w:rPr>
          <w:sz w:val="24"/>
        </w:rPr>
        <w:t xml:space="preserve">mail </w:t>
      </w:r>
      <w:r w:rsidR="004C2811">
        <w:rPr>
          <w:sz w:val="24"/>
        </w:rPr>
        <w:t xml:space="preserve">survey into </w:t>
      </w:r>
      <w:r w:rsidR="00705753">
        <w:rPr>
          <w:sz w:val="24"/>
        </w:rPr>
        <w:t>PIDS for</w:t>
      </w:r>
      <w:r w:rsidR="004C2811">
        <w:rPr>
          <w:sz w:val="24"/>
        </w:rPr>
        <w:t xml:space="preserve"> </w:t>
      </w:r>
      <w:r>
        <w:rPr>
          <w:sz w:val="24"/>
        </w:rPr>
        <w:t xml:space="preserve">data </w:t>
      </w:r>
      <w:r w:rsidR="00963F9E">
        <w:rPr>
          <w:sz w:val="24"/>
        </w:rPr>
        <w:t>e</w:t>
      </w:r>
      <w:r>
        <w:rPr>
          <w:sz w:val="24"/>
        </w:rPr>
        <w:t>ntry</w:t>
      </w:r>
      <w:r w:rsidR="000D14B5">
        <w:rPr>
          <w:sz w:val="24"/>
        </w:rPr>
        <w:t xml:space="preserve">, </w:t>
      </w:r>
      <w:r w:rsidR="00E973AE">
        <w:rPr>
          <w:sz w:val="24"/>
        </w:rPr>
        <w:t xml:space="preserve">creates </w:t>
      </w:r>
      <w:r w:rsidR="000D14B5">
        <w:rPr>
          <w:sz w:val="24"/>
        </w:rPr>
        <w:t xml:space="preserve">web </w:t>
      </w:r>
      <w:r w:rsidR="00705753">
        <w:rPr>
          <w:sz w:val="24"/>
        </w:rPr>
        <w:t xml:space="preserve">survey screens </w:t>
      </w:r>
      <w:r w:rsidR="00E973AE">
        <w:rPr>
          <w:sz w:val="24"/>
        </w:rPr>
        <w:t xml:space="preserve">for </w:t>
      </w:r>
      <w:r w:rsidR="00705753">
        <w:rPr>
          <w:sz w:val="24"/>
        </w:rPr>
        <w:t xml:space="preserve">PIDS </w:t>
      </w:r>
      <w:r w:rsidR="00E973AE">
        <w:rPr>
          <w:sz w:val="24"/>
        </w:rPr>
        <w:t>web</w:t>
      </w:r>
      <w:r w:rsidR="00CB0AEF">
        <w:rPr>
          <w:sz w:val="24"/>
        </w:rPr>
        <w:t xml:space="preserve"> </w:t>
      </w:r>
      <w:r w:rsidR="00E973AE">
        <w:rPr>
          <w:sz w:val="24"/>
        </w:rPr>
        <w:t>data collection</w:t>
      </w:r>
      <w:r w:rsidR="000D14B5">
        <w:rPr>
          <w:sz w:val="24"/>
        </w:rPr>
        <w:t>,</w:t>
      </w:r>
      <w:r w:rsidR="00611F10">
        <w:rPr>
          <w:sz w:val="24"/>
        </w:rPr>
        <w:t xml:space="preserve"> </w:t>
      </w:r>
      <w:r>
        <w:rPr>
          <w:sz w:val="24"/>
        </w:rPr>
        <w:t xml:space="preserve">and </w:t>
      </w:r>
      <w:r w:rsidR="00705753">
        <w:rPr>
          <w:sz w:val="24"/>
        </w:rPr>
        <w:t xml:space="preserve">programs the telephone survey into the </w:t>
      </w:r>
      <w:r>
        <w:rPr>
          <w:sz w:val="24"/>
        </w:rPr>
        <w:t xml:space="preserve">CATI </w:t>
      </w:r>
      <w:r w:rsidRPr="00152CC3" w:rsidR="005818F3">
        <w:rPr>
          <w:sz w:val="24"/>
        </w:rPr>
        <w:t>interface</w:t>
      </w:r>
      <w:r>
        <w:rPr>
          <w:sz w:val="24"/>
        </w:rPr>
        <w:t xml:space="preserve"> within the PIDS system.  </w:t>
      </w:r>
      <w:r w:rsidRPr="00152CC3" w:rsidR="005818F3">
        <w:rPr>
          <w:sz w:val="24"/>
        </w:rPr>
        <w:t xml:space="preserve"> </w:t>
      </w:r>
      <w:r>
        <w:rPr>
          <w:sz w:val="24"/>
        </w:rPr>
        <w:t>State data entry staff and telephone i</w:t>
      </w:r>
      <w:r w:rsidRPr="00152CC3" w:rsidR="005818F3">
        <w:rPr>
          <w:sz w:val="24"/>
        </w:rPr>
        <w:t>nterviewers record answers to each question</w:t>
      </w:r>
      <w:r>
        <w:rPr>
          <w:sz w:val="24"/>
        </w:rPr>
        <w:t xml:space="preserve"> in PIDS</w:t>
      </w:r>
      <w:r w:rsidRPr="00152CC3" w:rsidR="005818F3">
        <w:rPr>
          <w:sz w:val="24"/>
        </w:rPr>
        <w:t xml:space="preserve">. </w:t>
      </w:r>
      <w:r w:rsidR="000D14B5">
        <w:rPr>
          <w:sz w:val="24"/>
        </w:rPr>
        <w:t xml:space="preserve">For the web mode, respondents access the survey through a secure CDC website which interfaces with the PIDS system to record web responses. </w:t>
      </w:r>
      <w:r>
        <w:rPr>
          <w:sz w:val="24"/>
        </w:rPr>
        <w:t>Data entry verification</w:t>
      </w:r>
      <w:r w:rsidR="00611F10">
        <w:rPr>
          <w:sz w:val="24"/>
        </w:rPr>
        <w:t xml:space="preserve"> for information entered from the mail surveys</w:t>
      </w:r>
      <w:r>
        <w:rPr>
          <w:sz w:val="24"/>
        </w:rPr>
        <w:t xml:space="preserve"> is performed at the state.  </w:t>
      </w:r>
      <w:r w:rsidR="00611F10">
        <w:rPr>
          <w:sz w:val="24"/>
        </w:rPr>
        <w:t xml:space="preserve">States and CDC </w:t>
      </w:r>
      <w:r w:rsidR="00D46D3C">
        <w:rPr>
          <w:sz w:val="24"/>
        </w:rPr>
        <w:t>can</w:t>
      </w:r>
      <w:r w:rsidR="00611F10">
        <w:rPr>
          <w:sz w:val="24"/>
        </w:rPr>
        <w:t xml:space="preserve"> view operational summary reports at any time in the PIDS system.  </w:t>
      </w:r>
      <w:r w:rsidRPr="00152CC3" w:rsidR="00611F10">
        <w:rPr>
          <w:sz w:val="24"/>
        </w:rPr>
        <w:t>States</w:t>
      </w:r>
      <w:r w:rsidR="00611F10">
        <w:rPr>
          <w:sz w:val="24"/>
        </w:rPr>
        <w:t xml:space="preserve"> signal the end of data collection for a monthly batch by releasing </w:t>
      </w:r>
      <w:r w:rsidR="004C2811">
        <w:rPr>
          <w:sz w:val="24"/>
        </w:rPr>
        <w:t xml:space="preserve">the </w:t>
      </w:r>
      <w:r w:rsidRPr="00152CC3" w:rsidR="00611F10">
        <w:rPr>
          <w:sz w:val="24"/>
        </w:rPr>
        <w:t xml:space="preserve">data to CDC </w:t>
      </w:r>
      <w:r w:rsidR="00611F10">
        <w:rPr>
          <w:sz w:val="24"/>
        </w:rPr>
        <w:t xml:space="preserve">using a feature in the PIDS system.  At the end of data collection for a calendar year, all state data are </w:t>
      </w:r>
      <w:r w:rsidR="00D46D3C">
        <w:rPr>
          <w:sz w:val="24"/>
        </w:rPr>
        <w:t>cumulated,</w:t>
      </w:r>
      <w:r w:rsidR="00611F10">
        <w:rPr>
          <w:sz w:val="24"/>
        </w:rPr>
        <w:t xml:space="preserve"> and </w:t>
      </w:r>
      <w:r w:rsidRPr="00152CC3" w:rsidR="00611F10">
        <w:rPr>
          <w:sz w:val="24"/>
        </w:rPr>
        <w:t>final cleaning</w:t>
      </w:r>
      <w:r w:rsidR="00611F10">
        <w:rPr>
          <w:sz w:val="24"/>
        </w:rPr>
        <w:t xml:space="preserve"> and quality control checks are done at CDC.  Once the data are cleaned and checked, data weighting is done. </w:t>
      </w:r>
      <w:r w:rsidR="00954D2D">
        <w:rPr>
          <w:sz w:val="24"/>
        </w:rPr>
        <w:t xml:space="preserve">PRAMS </w:t>
      </w:r>
      <w:proofErr w:type="gramStart"/>
      <w:r w:rsidR="00954D2D">
        <w:rPr>
          <w:sz w:val="24"/>
        </w:rPr>
        <w:t>does</w:t>
      </w:r>
      <w:proofErr w:type="gramEnd"/>
      <w:r w:rsidR="00954D2D">
        <w:rPr>
          <w:sz w:val="24"/>
        </w:rPr>
        <w:t xml:space="preserve"> not report discordant self-reported data back to state vital records for corrections to the birth certificate. As part of the </w:t>
      </w:r>
      <w:r w:rsidRPr="00152CC3" w:rsidR="00954D2D">
        <w:rPr>
          <w:sz w:val="24"/>
        </w:rPr>
        <w:t>final cleaning</w:t>
      </w:r>
      <w:r w:rsidR="00954D2D">
        <w:rPr>
          <w:sz w:val="24"/>
        </w:rPr>
        <w:t xml:space="preserve"> and quality control checks, for each sampled respondent, CDC verifies the variables captured on the finalized state birth certificate file for the calendar year to ensure alignment with variables captured in the PRAMS data set. </w:t>
      </w:r>
    </w:p>
    <w:p w:rsidR="00C347AB" w:rsidP="00BB0F81" w:rsidRDefault="00611F10" w14:paraId="431C7F19" w14:textId="3B5ED9AB">
      <w:pPr>
        <w:spacing w:line="360" w:lineRule="auto"/>
        <w:rPr>
          <w:sz w:val="24"/>
        </w:rPr>
      </w:pPr>
      <w:r>
        <w:rPr>
          <w:sz w:val="24"/>
        </w:rPr>
        <w:t xml:space="preserve"> </w:t>
      </w:r>
      <w:r w:rsidRPr="00152CC3" w:rsidR="00C347AB">
        <w:rPr>
          <w:sz w:val="24"/>
        </w:rPr>
        <w:t xml:space="preserve">  </w:t>
      </w:r>
    </w:p>
    <w:p w:rsidR="00950CF8" w:rsidP="00BB0F81" w:rsidRDefault="00950CF8" w14:paraId="2429DD76" w14:textId="3CBFC74C">
      <w:pPr>
        <w:spacing w:line="360" w:lineRule="auto"/>
        <w:rPr>
          <w:sz w:val="24"/>
        </w:rPr>
      </w:pPr>
    </w:p>
    <w:p w:rsidRPr="007E43F2" w:rsidR="00C347AB" w:rsidP="00152CC3" w:rsidRDefault="00C347AB" w14:paraId="16FCE860" w14:textId="77777777">
      <w:pPr>
        <w:spacing w:line="276" w:lineRule="auto"/>
        <w:rPr>
          <w:i/>
          <w:sz w:val="24"/>
        </w:rPr>
      </w:pPr>
      <w:r w:rsidRPr="007E43F2">
        <w:rPr>
          <w:i/>
          <w:sz w:val="24"/>
        </w:rPr>
        <w:t xml:space="preserve">Items of </w:t>
      </w:r>
      <w:r w:rsidRPr="007E43F2" w:rsidR="00D42EA1">
        <w:rPr>
          <w:i/>
          <w:sz w:val="24"/>
        </w:rPr>
        <w:t>I</w:t>
      </w:r>
      <w:r w:rsidRPr="007E43F2">
        <w:rPr>
          <w:i/>
          <w:sz w:val="24"/>
        </w:rPr>
        <w:t>nformation to be Collected</w:t>
      </w:r>
    </w:p>
    <w:p w:rsidRPr="00152CC3" w:rsidR="00C347AB" w:rsidP="00152CC3" w:rsidRDefault="00C347AB" w14:paraId="7F6B5821" w14:textId="77777777">
      <w:pPr>
        <w:spacing w:line="276" w:lineRule="auto"/>
        <w:rPr>
          <w:sz w:val="24"/>
        </w:rPr>
      </w:pPr>
    </w:p>
    <w:p w:rsidR="002A6A2C" w:rsidP="00104FD9" w:rsidRDefault="00C264EF" w14:paraId="0C1BBEB1" w14:textId="149820B6">
      <w:pPr>
        <w:spacing w:line="360" w:lineRule="auto"/>
        <w:rPr>
          <w:sz w:val="24"/>
        </w:rPr>
      </w:pPr>
      <w:r w:rsidRPr="00044DF8">
        <w:rPr>
          <w:sz w:val="24"/>
        </w:rPr>
        <w:t xml:space="preserve">A complete PRAMS questionnaire topic reference is provided in </w:t>
      </w:r>
      <w:r w:rsidRPr="00044DF8">
        <w:rPr>
          <w:b/>
          <w:sz w:val="24"/>
        </w:rPr>
        <w:t xml:space="preserve">Attachment </w:t>
      </w:r>
      <w:r w:rsidR="00552FA4">
        <w:rPr>
          <w:b/>
          <w:sz w:val="24"/>
        </w:rPr>
        <w:t>6</w:t>
      </w:r>
      <w:r w:rsidRPr="00044DF8">
        <w:rPr>
          <w:sz w:val="24"/>
        </w:rPr>
        <w:t>.</w:t>
      </w:r>
      <w:r w:rsidR="007925AD">
        <w:rPr>
          <w:sz w:val="24"/>
        </w:rPr>
        <w:t xml:space="preserve"> </w:t>
      </w:r>
      <w:r w:rsidR="00A3131E">
        <w:rPr>
          <w:sz w:val="24"/>
        </w:rPr>
        <w:t xml:space="preserve">The questionnaires are laid out by CDC programmers at the beginning of each data collection cycle. </w:t>
      </w:r>
      <w:r w:rsidR="003111DC">
        <w:rPr>
          <w:sz w:val="24"/>
        </w:rPr>
        <w:t>PRAMS</w:t>
      </w:r>
      <w:r w:rsidRPr="00152CC3" w:rsidR="00C347AB">
        <w:rPr>
          <w:sz w:val="24"/>
        </w:rPr>
        <w:t xml:space="preserve"> </w:t>
      </w:r>
      <w:r w:rsidRPr="00152CC3" w:rsidR="00D42EA1">
        <w:rPr>
          <w:sz w:val="24"/>
        </w:rPr>
        <w:t xml:space="preserve">core </w:t>
      </w:r>
      <w:r w:rsidRPr="00152CC3" w:rsidR="00C347AB">
        <w:rPr>
          <w:sz w:val="24"/>
        </w:rPr>
        <w:t xml:space="preserve">questionnaire </w:t>
      </w:r>
      <w:r w:rsidR="001428EC">
        <w:rPr>
          <w:sz w:val="24"/>
        </w:rPr>
        <w:t xml:space="preserve">for livebirths </w:t>
      </w:r>
      <w:r w:rsidRPr="00152CC3" w:rsidR="00C347AB">
        <w:rPr>
          <w:sz w:val="24"/>
        </w:rPr>
        <w:t>(</w:t>
      </w:r>
      <w:r w:rsidRPr="00044DF8" w:rsidR="00C347AB">
        <w:rPr>
          <w:b/>
          <w:sz w:val="24"/>
        </w:rPr>
        <w:t>Attachment</w:t>
      </w:r>
      <w:r w:rsidR="00736B35">
        <w:rPr>
          <w:b/>
          <w:sz w:val="24"/>
        </w:rPr>
        <w:t>s</w:t>
      </w:r>
      <w:r w:rsidRPr="00044DF8" w:rsidR="00C347AB">
        <w:rPr>
          <w:b/>
          <w:sz w:val="24"/>
        </w:rPr>
        <w:t xml:space="preserve"> </w:t>
      </w:r>
      <w:r w:rsidR="00552FA4">
        <w:rPr>
          <w:b/>
          <w:sz w:val="24"/>
        </w:rPr>
        <w:t>7</w:t>
      </w:r>
      <w:r w:rsidR="00736B35">
        <w:rPr>
          <w:b/>
          <w:sz w:val="24"/>
        </w:rPr>
        <w:t>a</w:t>
      </w:r>
      <w:r w:rsidR="00552FA4">
        <w:rPr>
          <w:b/>
          <w:sz w:val="24"/>
        </w:rPr>
        <w:t>-7</w:t>
      </w:r>
      <w:r w:rsidR="00B54393">
        <w:rPr>
          <w:b/>
          <w:sz w:val="24"/>
        </w:rPr>
        <w:t>d</w:t>
      </w:r>
      <w:r w:rsidRPr="00044DF8" w:rsidR="00C347AB">
        <w:rPr>
          <w:sz w:val="24"/>
        </w:rPr>
        <w:t xml:space="preserve">) </w:t>
      </w:r>
      <w:r w:rsidR="001428EC">
        <w:rPr>
          <w:sz w:val="24"/>
        </w:rPr>
        <w:t>and stillbirths</w:t>
      </w:r>
      <w:r>
        <w:rPr>
          <w:sz w:val="24"/>
        </w:rPr>
        <w:t xml:space="preserve"> (</w:t>
      </w:r>
      <w:r w:rsidR="00552FA4">
        <w:rPr>
          <w:b/>
          <w:sz w:val="24"/>
        </w:rPr>
        <w:t>Attachment</w:t>
      </w:r>
      <w:r w:rsidR="00B14A4A">
        <w:rPr>
          <w:b/>
          <w:sz w:val="24"/>
        </w:rPr>
        <w:t>s</w:t>
      </w:r>
      <w:r w:rsidR="00552FA4">
        <w:rPr>
          <w:b/>
          <w:sz w:val="24"/>
        </w:rPr>
        <w:t xml:space="preserve"> 8a-8</w:t>
      </w:r>
      <w:r w:rsidRPr="00C264EF">
        <w:rPr>
          <w:b/>
          <w:sz w:val="24"/>
        </w:rPr>
        <w:t>d</w:t>
      </w:r>
      <w:r>
        <w:rPr>
          <w:sz w:val="24"/>
        </w:rPr>
        <w:t>)</w:t>
      </w:r>
      <w:r w:rsidR="001428EC">
        <w:rPr>
          <w:sz w:val="24"/>
        </w:rPr>
        <w:t xml:space="preserve"> </w:t>
      </w:r>
      <w:r w:rsidRPr="00044DF8" w:rsidR="00C347AB">
        <w:rPr>
          <w:sz w:val="24"/>
        </w:rPr>
        <w:t>include</w:t>
      </w:r>
      <w:r w:rsidR="005E48C7">
        <w:rPr>
          <w:sz w:val="24"/>
        </w:rPr>
        <w:t>s</w:t>
      </w:r>
      <w:r w:rsidR="00664363">
        <w:rPr>
          <w:sz w:val="24"/>
        </w:rPr>
        <w:t xml:space="preserve"> questions</w:t>
      </w:r>
      <w:r w:rsidRPr="00044DF8" w:rsidR="00C347AB">
        <w:rPr>
          <w:sz w:val="24"/>
        </w:rPr>
        <w:t xml:space="preserve"> on </w:t>
      </w:r>
      <w:r w:rsidRPr="00044DF8" w:rsidR="00641CE6">
        <w:rPr>
          <w:sz w:val="24"/>
        </w:rPr>
        <w:t>maternal behaviors and experiences before, during</w:t>
      </w:r>
      <w:r w:rsidR="00EE03FB">
        <w:rPr>
          <w:sz w:val="24"/>
        </w:rPr>
        <w:t>,</w:t>
      </w:r>
      <w:r w:rsidRPr="00044DF8" w:rsidR="00641CE6">
        <w:rPr>
          <w:sz w:val="24"/>
        </w:rPr>
        <w:t xml:space="preserve"> and shortly after </w:t>
      </w:r>
      <w:r w:rsidRPr="00044DF8" w:rsidR="00641CE6">
        <w:rPr>
          <w:sz w:val="24"/>
        </w:rPr>
        <w:lastRenderedPageBreak/>
        <w:t>pregnancy</w:t>
      </w:r>
      <w:r w:rsidR="00664363">
        <w:rPr>
          <w:sz w:val="24"/>
        </w:rPr>
        <w:t xml:space="preserve"> and include</w:t>
      </w:r>
      <w:r w:rsidR="003A7F6D">
        <w:rPr>
          <w:sz w:val="24"/>
        </w:rPr>
        <w:t>s</w:t>
      </w:r>
      <w:r w:rsidR="00664363">
        <w:rPr>
          <w:sz w:val="24"/>
        </w:rPr>
        <w:t xml:space="preserve"> </w:t>
      </w:r>
      <w:r w:rsidRPr="00044DF8" w:rsidR="00641CE6">
        <w:rPr>
          <w:sz w:val="24"/>
        </w:rPr>
        <w:t xml:space="preserve">information on </w:t>
      </w:r>
      <w:r w:rsidRPr="00044DF8" w:rsidR="00C347AB">
        <w:rPr>
          <w:sz w:val="24"/>
        </w:rPr>
        <w:t>health status,</w:t>
      </w:r>
      <w:r w:rsidRPr="00044DF8" w:rsidR="00641CE6">
        <w:rPr>
          <w:sz w:val="24"/>
        </w:rPr>
        <w:t xml:space="preserve"> access to and content of health services, and </w:t>
      </w:r>
      <w:r w:rsidRPr="00044DF8" w:rsidR="005818F3">
        <w:rPr>
          <w:sz w:val="24"/>
        </w:rPr>
        <w:t>risk</w:t>
      </w:r>
      <w:r w:rsidRPr="00044DF8" w:rsidR="00641CE6">
        <w:rPr>
          <w:sz w:val="24"/>
        </w:rPr>
        <w:t xml:space="preserve"> </w:t>
      </w:r>
      <w:r w:rsidRPr="00044DF8" w:rsidR="00C347AB">
        <w:rPr>
          <w:sz w:val="24"/>
        </w:rPr>
        <w:t>behaviors</w:t>
      </w:r>
      <w:r w:rsidRPr="00044DF8" w:rsidR="00641CE6">
        <w:rPr>
          <w:sz w:val="24"/>
        </w:rPr>
        <w:t>.  De</w:t>
      </w:r>
      <w:r w:rsidRPr="00044DF8" w:rsidR="005818F3">
        <w:rPr>
          <w:sz w:val="24"/>
        </w:rPr>
        <w:t>mographic information</w:t>
      </w:r>
      <w:r w:rsidRPr="00044DF8" w:rsidR="00641CE6">
        <w:rPr>
          <w:sz w:val="24"/>
        </w:rPr>
        <w:t xml:space="preserve"> is generally not collected on the PRAMS </w:t>
      </w:r>
      <w:r w:rsidR="003A7F6D">
        <w:rPr>
          <w:sz w:val="24"/>
        </w:rPr>
        <w:t xml:space="preserve">questionnaire </w:t>
      </w:r>
      <w:r w:rsidRPr="00044DF8" w:rsidR="00641CE6">
        <w:rPr>
          <w:sz w:val="24"/>
        </w:rPr>
        <w:t xml:space="preserve">because that information is already available </w:t>
      </w:r>
      <w:r w:rsidRPr="00044DF8" w:rsidR="003D477D">
        <w:rPr>
          <w:sz w:val="24"/>
        </w:rPr>
        <w:t>in</w:t>
      </w:r>
      <w:r w:rsidRPr="00044DF8" w:rsidR="00641CE6">
        <w:rPr>
          <w:sz w:val="24"/>
        </w:rPr>
        <w:t xml:space="preserve"> the birth certificate </w:t>
      </w:r>
      <w:r w:rsidR="00F45124">
        <w:rPr>
          <w:sz w:val="24"/>
        </w:rPr>
        <w:t>o</w:t>
      </w:r>
      <w:r w:rsidR="007E43F2">
        <w:rPr>
          <w:sz w:val="24"/>
        </w:rPr>
        <w:t>r</w:t>
      </w:r>
      <w:r w:rsidR="00F45124">
        <w:rPr>
          <w:sz w:val="24"/>
        </w:rPr>
        <w:t xml:space="preserve"> fetal death </w:t>
      </w:r>
      <w:r w:rsidRPr="00044DF8" w:rsidR="00641CE6">
        <w:rPr>
          <w:sz w:val="24"/>
        </w:rPr>
        <w:t>file from which the sample is drawn</w:t>
      </w:r>
      <w:r w:rsidRPr="00044DF8" w:rsidR="005818F3">
        <w:rPr>
          <w:sz w:val="24"/>
        </w:rPr>
        <w:t>.</w:t>
      </w:r>
    </w:p>
    <w:p w:rsidRPr="00044DF8" w:rsidR="00736B35" w:rsidP="00104FD9" w:rsidRDefault="00736B35" w14:paraId="1B44CCA0" w14:textId="77777777">
      <w:pPr>
        <w:spacing w:line="360" w:lineRule="auto"/>
        <w:rPr>
          <w:sz w:val="24"/>
        </w:rPr>
      </w:pPr>
    </w:p>
    <w:p w:rsidR="001428EC" w:rsidP="00104FD9" w:rsidRDefault="00990F44" w14:paraId="2F1F92ED" w14:textId="671571E8">
      <w:pPr>
        <w:spacing w:line="360" w:lineRule="auto"/>
        <w:rPr>
          <w:sz w:val="24"/>
        </w:rPr>
      </w:pPr>
      <w:r>
        <w:rPr>
          <w:sz w:val="24"/>
        </w:rPr>
        <w:t>Standard module</w:t>
      </w:r>
      <w:r w:rsidR="001428EC">
        <w:rPr>
          <w:sz w:val="24"/>
        </w:rPr>
        <w:t xml:space="preserve"> questions</w:t>
      </w:r>
      <w:r w:rsidRPr="00044DF8" w:rsidR="00641CE6">
        <w:rPr>
          <w:sz w:val="24"/>
        </w:rPr>
        <w:t xml:space="preserve"> </w:t>
      </w:r>
      <w:r w:rsidR="001428EC">
        <w:rPr>
          <w:sz w:val="24"/>
        </w:rPr>
        <w:t xml:space="preserve">(for livebirths only) </w:t>
      </w:r>
      <w:r w:rsidRPr="00044DF8" w:rsidR="005818F3">
        <w:rPr>
          <w:sz w:val="24"/>
        </w:rPr>
        <w:t>are selecte</w:t>
      </w:r>
      <w:r w:rsidRPr="00044DF8" w:rsidR="00152CC3">
        <w:rPr>
          <w:sz w:val="24"/>
        </w:rPr>
        <w:t>d</w:t>
      </w:r>
      <w:r w:rsidRPr="00044DF8" w:rsidR="005818F3">
        <w:rPr>
          <w:sz w:val="24"/>
        </w:rPr>
        <w:t xml:space="preserve"> by individual states based on their information needs</w:t>
      </w:r>
      <w:r w:rsidRPr="00044DF8" w:rsidR="002A6A2C">
        <w:rPr>
          <w:sz w:val="24"/>
        </w:rPr>
        <w:t xml:space="preserve"> and</w:t>
      </w:r>
      <w:r w:rsidRPr="00044DF8" w:rsidR="005818F3">
        <w:rPr>
          <w:sz w:val="24"/>
        </w:rPr>
        <w:t xml:space="preserve"> </w:t>
      </w:r>
      <w:r w:rsidRPr="00044DF8" w:rsidR="00641CE6">
        <w:rPr>
          <w:sz w:val="24"/>
        </w:rPr>
        <w:t>are generally i</w:t>
      </w:r>
      <w:r w:rsidRPr="00044DF8" w:rsidR="005818F3">
        <w:rPr>
          <w:sz w:val="24"/>
        </w:rPr>
        <w:t>mplemented as written</w:t>
      </w:r>
      <w:r w:rsidRPr="00044DF8" w:rsidR="004C2811">
        <w:rPr>
          <w:sz w:val="24"/>
        </w:rPr>
        <w:t>.  H</w:t>
      </w:r>
      <w:r w:rsidRPr="00044DF8" w:rsidR="00641CE6">
        <w:rPr>
          <w:sz w:val="24"/>
        </w:rPr>
        <w:t>owever</w:t>
      </w:r>
      <w:r w:rsidRPr="00044DF8" w:rsidR="004C2811">
        <w:rPr>
          <w:sz w:val="24"/>
        </w:rPr>
        <w:t>,</w:t>
      </w:r>
      <w:r w:rsidRPr="00044DF8" w:rsidR="00641CE6">
        <w:rPr>
          <w:sz w:val="24"/>
        </w:rPr>
        <w:t xml:space="preserve"> states may elect to drop options from the list of responses in some cases if they feel they are not applicable in their context.  </w:t>
      </w:r>
      <w:r w:rsidRPr="00044DF8" w:rsidR="007A4022">
        <w:rPr>
          <w:sz w:val="24"/>
        </w:rPr>
        <w:t xml:space="preserve">Standard </w:t>
      </w:r>
      <w:r w:rsidR="00865C68">
        <w:rPr>
          <w:sz w:val="24"/>
        </w:rPr>
        <w:t xml:space="preserve">modules </w:t>
      </w:r>
      <w:r w:rsidRPr="00044DF8" w:rsidR="005818F3">
        <w:rPr>
          <w:sz w:val="24"/>
        </w:rPr>
        <w:t>cover a range of health topics (</w:t>
      </w:r>
      <w:r w:rsidRPr="00044DF8" w:rsidR="00B54393">
        <w:rPr>
          <w:b/>
          <w:sz w:val="24"/>
        </w:rPr>
        <w:t>Attachment</w:t>
      </w:r>
      <w:r w:rsidR="00B54393">
        <w:rPr>
          <w:b/>
          <w:sz w:val="24"/>
        </w:rPr>
        <w:t>s</w:t>
      </w:r>
      <w:r w:rsidRPr="00044DF8" w:rsidR="00B54393">
        <w:rPr>
          <w:b/>
          <w:sz w:val="24"/>
        </w:rPr>
        <w:t xml:space="preserve"> </w:t>
      </w:r>
      <w:r w:rsidR="00552FA4">
        <w:rPr>
          <w:b/>
          <w:sz w:val="24"/>
        </w:rPr>
        <w:t>9</w:t>
      </w:r>
      <w:r w:rsidR="00B02E8F">
        <w:rPr>
          <w:b/>
          <w:sz w:val="24"/>
        </w:rPr>
        <w:t>a</w:t>
      </w:r>
      <w:r w:rsidR="00552FA4">
        <w:rPr>
          <w:b/>
          <w:sz w:val="24"/>
        </w:rPr>
        <w:t>-9</w:t>
      </w:r>
      <w:r w:rsidR="00B54393">
        <w:rPr>
          <w:b/>
          <w:sz w:val="24"/>
        </w:rPr>
        <w:t>d</w:t>
      </w:r>
      <w:r w:rsidRPr="00044DF8" w:rsidR="005818F3">
        <w:rPr>
          <w:sz w:val="24"/>
        </w:rPr>
        <w:t>).</w:t>
      </w:r>
      <w:r w:rsidR="00A3131E">
        <w:rPr>
          <w:sz w:val="24"/>
        </w:rPr>
        <w:t xml:space="preserve"> </w:t>
      </w:r>
      <w:r w:rsidRPr="00152CC3" w:rsidR="00B865B4">
        <w:rPr>
          <w:sz w:val="24"/>
        </w:rPr>
        <w:t>States</w:t>
      </w:r>
      <w:r w:rsidR="00B865B4">
        <w:rPr>
          <w:sz w:val="24"/>
        </w:rPr>
        <w:t xml:space="preserve"> </w:t>
      </w:r>
      <w:r w:rsidRPr="00152CC3" w:rsidR="00B865B4">
        <w:rPr>
          <w:sz w:val="24"/>
        </w:rPr>
        <w:t xml:space="preserve">administer </w:t>
      </w:r>
      <w:r w:rsidR="0010660D">
        <w:rPr>
          <w:sz w:val="24"/>
        </w:rPr>
        <w:t>their</w:t>
      </w:r>
      <w:r w:rsidR="001428EC">
        <w:rPr>
          <w:sz w:val="24"/>
        </w:rPr>
        <w:t xml:space="preserve"> tailored</w:t>
      </w:r>
      <w:r w:rsidR="00B865B4">
        <w:rPr>
          <w:sz w:val="24"/>
        </w:rPr>
        <w:t xml:space="preserve"> version of the survey</w:t>
      </w:r>
      <w:r w:rsidR="001428EC">
        <w:rPr>
          <w:sz w:val="24"/>
        </w:rPr>
        <w:t xml:space="preserve"> (core plus standard modules)</w:t>
      </w:r>
      <w:r w:rsidRPr="00152CC3" w:rsidR="00B865B4">
        <w:rPr>
          <w:sz w:val="24"/>
        </w:rPr>
        <w:t xml:space="preserve"> without change</w:t>
      </w:r>
      <w:r w:rsidR="00B865B4">
        <w:rPr>
          <w:sz w:val="24"/>
        </w:rPr>
        <w:t xml:space="preserve"> throughout the questionnaire phase</w:t>
      </w:r>
      <w:r w:rsidR="006E0802">
        <w:rPr>
          <w:sz w:val="24"/>
        </w:rPr>
        <w:t>, which typically lasts between 3 and 5 years</w:t>
      </w:r>
      <w:r w:rsidRPr="00152CC3" w:rsidR="00B865B4">
        <w:rPr>
          <w:sz w:val="24"/>
        </w:rPr>
        <w:t xml:space="preserve">.  </w:t>
      </w:r>
    </w:p>
    <w:p w:rsidR="001428EC" w:rsidP="001428EC" w:rsidRDefault="004441DB" w14:paraId="3DD77D08" w14:textId="4DADC60B">
      <w:pPr>
        <w:spacing w:line="360" w:lineRule="auto"/>
        <w:rPr>
          <w:sz w:val="24"/>
        </w:rPr>
      </w:pPr>
      <w:r>
        <w:rPr>
          <w:sz w:val="24"/>
        </w:rPr>
        <w:t xml:space="preserve">CDC periodically funds </w:t>
      </w:r>
      <w:r w:rsidR="001428EC">
        <w:rPr>
          <w:sz w:val="24"/>
        </w:rPr>
        <w:t xml:space="preserve">PRAMS states </w:t>
      </w:r>
      <w:r>
        <w:rPr>
          <w:sz w:val="24"/>
        </w:rPr>
        <w:t>to</w:t>
      </w:r>
      <w:r w:rsidR="001428EC">
        <w:rPr>
          <w:sz w:val="24"/>
        </w:rPr>
        <w:t xml:space="preserve"> rapidly </w:t>
      </w:r>
      <w:r>
        <w:rPr>
          <w:sz w:val="24"/>
        </w:rPr>
        <w:t xml:space="preserve">implement </w:t>
      </w:r>
      <w:r w:rsidR="001428EC">
        <w:rPr>
          <w:sz w:val="24"/>
        </w:rPr>
        <w:t>supplemental modules developed mid-</w:t>
      </w:r>
      <w:r w:rsidR="00607F32">
        <w:rPr>
          <w:sz w:val="24"/>
        </w:rPr>
        <w:t>p</w:t>
      </w:r>
      <w:r w:rsidR="001428EC">
        <w:rPr>
          <w:sz w:val="24"/>
        </w:rPr>
        <w:t xml:space="preserve">hase to address </w:t>
      </w:r>
      <w:r w:rsidR="00552FA4">
        <w:rPr>
          <w:sz w:val="24"/>
        </w:rPr>
        <w:t>emerging</w:t>
      </w:r>
      <w:r w:rsidR="001428EC">
        <w:rPr>
          <w:sz w:val="24"/>
        </w:rPr>
        <w:t xml:space="preserve"> issues</w:t>
      </w:r>
      <w:r w:rsidR="006E0802">
        <w:rPr>
          <w:sz w:val="24"/>
        </w:rPr>
        <w:t>.  P</w:t>
      </w:r>
      <w:r>
        <w:rPr>
          <w:sz w:val="24"/>
        </w:rPr>
        <w:t>lanned supplemental modules for 2019 include family history of breast and ovarian cancer,</w:t>
      </w:r>
      <w:r w:rsidR="001428EC">
        <w:rPr>
          <w:sz w:val="24"/>
        </w:rPr>
        <w:t xml:space="preserve"> prescription and illicit opioid use</w:t>
      </w:r>
      <w:r w:rsidR="008A5FF4">
        <w:rPr>
          <w:sz w:val="24"/>
        </w:rPr>
        <w:t>,</w:t>
      </w:r>
      <w:r w:rsidR="001428EC">
        <w:rPr>
          <w:sz w:val="24"/>
        </w:rPr>
        <w:t xml:space="preserve"> and </w:t>
      </w:r>
      <w:r w:rsidR="006E0802">
        <w:rPr>
          <w:sz w:val="24"/>
        </w:rPr>
        <w:t xml:space="preserve">maternal </w:t>
      </w:r>
      <w:r w:rsidR="001428EC">
        <w:rPr>
          <w:sz w:val="24"/>
        </w:rPr>
        <w:t>disabilit</w:t>
      </w:r>
      <w:r w:rsidR="006E0802">
        <w:rPr>
          <w:sz w:val="24"/>
        </w:rPr>
        <w:t>y status</w:t>
      </w:r>
      <w:r w:rsidR="001428EC">
        <w:rPr>
          <w:sz w:val="24"/>
        </w:rPr>
        <w:t xml:space="preserve"> (</w:t>
      </w:r>
      <w:r w:rsidRPr="00552FA4" w:rsidR="001428EC">
        <w:rPr>
          <w:b/>
          <w:sz w:val="24"/>
        </w:rPr>
        <w:t xml:space="preserve">Attachments </w:t>
      </w:r>
      <w:r w:rsidRPr="00552FA4" w:rsidR="00552FA4">
        <w:rPr>
          <w:b/>
          <w:sz w:val="24"/>
        </w:rPr>
        <w:t>10a-10</w:t>
      </w:r>
      <w:r w:rsidR="00965F0B">
        <w:rPr>
          <w:b/>
          <w:sz w:val="24"/>
        </w:rPr>
        <w:t>c</w:t>
      </w:r>
      <w:r w:rsidR="00552FA4">
        <w:rPr>
          <w:sz w:val="24"/>
        </w:rPr>
        <w:t xml:space="preserve">). </w:t>
      </w:r>
      <w:r w:rsidR="001428EC">
        <w:rPr>
          <w:sz w:val="24"/>
        </w:rPr>
        <w:t xml:space="preserve"> If states elect to add additional supplemental modules to the survey mid-phase to address state-specific emerging needs and priorities, questions are added as attached leaflets to the mail survey or added </w:t>
      </w:r>
      <w:r w:rsidR="009437D5">
        <w:rPr>
          <w:sz w:val="24"/>
        </w:rPr>
        <w:t>to the end of questionnaire for the</w:t>
      </w:r>
      <w:r w:rsidR="001428EC">
        <w:rPr>
          <w:sz w:val="24"/>
        </w:rPr>
        <w:t xml:space="preserve"> phone </w:t>
      </w:r>
      <w:r w:rsidR="00F14A52">
        <w:rPr>
          <w:sz w:val="24"/>
        </w:rPr>
        <w:t xml:space="preserve">data </w:t>
      </w:r>
      <w:r w:rsidR="001428EC">
        <w:rPr>
          <w:sz w:val="24"/>
        </w:rPr>
        <w:t>collection mode.</w:t>
      </w:r>
    </w:p>
    <w:p w:rsidR="00211F43" w:rsidP="00211F43" w:rsidRDefault="00211F43" w14:paraId="1E0FC1E5" w14:textId="77777777">
      <w:pPr>
        <w:spacing w:line="360" w:lineRule="auto"/>
        <w:rPr>
          <w:sz w:val="24"/>
        </w:rPr>
      </w:pPr>
    </w:p>
    <w:p w:rsidRPr="00CC2249" w:rsidR="00211F43" w:rsidP="00211F43" w:rsidRDefault="00211F43" w14:paraId="14188DA4" w14:textId="5677373E">
      <w:pPr>
        <w:spacing w:line="360" w:lineRule="auto"/>
        <w:rPr>
          <w:b/>
          <w:bCs/>
          <w:sz w:val="24"/>
        </w:rPr>
      </w:pPr>
      <w:r>
        <w:rPr>
          <w:sz w:val="24"/>
        </w:rPr>
        <w:t xml:space="preserve">For states implementing the web mode of data collection, web versions of the questionnaire </w:t>
      </w:r>
      <w:r w:rsidR="00245A11">
        <w:rPr>
          <w:sz w:val="24"/>
        </w:rPr>
        <w:t>for</w:t>
      </w:r>
      <w:r>
        <w:rPr>
          <w:sz w:val="24"/>
        </w:rPr>
        <w:t xml:space="preserve"> each state are programed in PIDS.  The programmed survey includes the core PRAMS questions </w:t>
      </w:r>
      <w:r w:rsidRPr="00152CC3" w:rsidR="00E973AE">
        <w:rPr>
          <w:sz w:val="24"/>
        </w:rPr>
        <w:t>(</w:t>
      </w:r>
      <w:r w:rsidRPr="00044DF8" w:rsidR="00E973AE">
        <w:rPr>
          <w:b/>
          <w:sz w:val="24"/>
        </w:rPr>
        <w:t>Attachment</w:t>
      </w:r>
      <w:r w:rsidR="00E973AE">
        <w:rPr>
          <w:b/>
          <w:sz w:val="24"/>
        </w:rPr>
        <w:t>s</w:t>
      </w:r>
      <w:r w:rsidRPr="00044DF8" w:rsidR="00E973AE">
        <w:rPr>
          <w:b/>
          <w:sz w:val="24"/>
        </w:rPr>
        <w:t xml:space="preserve"> </w:t>
      </w:r>
      <w:r w:rsidR="00E973AE">
        <w:rPr>
          <w:b/>
          <w:sz w:val="24"/>
        </w:rPr>
        <w:t>7a-7d</w:t>
      </w:r>
      <w:r w:rsidRPr="00044DF8" w:rsidR="00E973AE">
        <w:rPr>
          <w:sz w:val="24"/>
        </w:rPr>
        <w:t xml:space="preserve">) </w:t>
      </w:r>
      <w:r>
        <w:rPr>
          <w:sz w:val="24"/>
        </w:rPr>
        <w:t>in addition to the standard questions</w:t>
      </w:r>
      <w:r w:rsidR="00E973AE">
        <w:rPr>
          <w:sz w:val="24"/>
        </w:rPr>
        <w:t xml:space="preserve"> </w:t>
      </w:r>
      <w:r w:rsidRPr="00044DF8" w:rsidR="00E973AE">
        <w:rPr>
          <w:sz w:val="24"/>
        </w:rPr>
        <w:t>(</w:t>
      </w:r>
      <w:r w:rsidRPr="00044DF8" w:rsidR="00E973AE">
        <w:rPr>
          <w:b/>
          <w:sz w:val="24"/>
        </w:rPr>
        <w:t>Attachment</w:t>
      </w:r>
      <w:r w:rsidR="00E973AE">
        <w:rPr>
          <w:b/>
          <w:sz w:val="24"/>
        </w:rPr>
        <w:t>s</w:t>
      </w:r>
      <w:r w:rsidRPr="00044DF8" w:rsidR="00E973AE">
        <w:rPr>
          <w:b/>
          <w:sz w:val="24"/>
        </w:rPr>
        <w:t xml:space="preserve"> </w:t>
      </w:r>
      <w:r w:rsidR="00E973AE">
        <w:rPr>
          <w:b/>
          <w:sz w:val="24"/>
        </w:rPr>
        <w:t>9a-9d</w:t>
      </w:r>
      <w:r w:rsidRPr="00044DF8" w:rsidR="00E973AE">
        <w:rPr>
          <w:sz w:val="24"/>
        </w:rPr>
        <w:t>)</w:t>
      </w:r>
      <w:r>
        <w:rPr>
          <w:sz w:val="24"/>
        </w:rPr>
        <w:t xml:space="preserve"> or supplemental modules</w:t>
      </w:r>
      <w:r w:rsidR="00E973AE">
        <w:rPr>
          <w:sz w:val="24"/>
        </w:rPr>
        <w:t xml:space="preserve"> (</w:t>
      </w:r>
      <w:r w:rsidRPr="00552FA4" w:rsidR="00E973AE">
        <w:rPr>
          <w:b/>
          <w:sz w:val="24"/>
        </w:rPr>
        <w:t>Attachments 10a-10</w:t>
      </w:r>
      <w:r w:rsidR="00E973AE">
        <w:rPr>
          <w:b/>
          <w:sz w:val="24"/>
        </w:rPr>
        <w:t>c</w:t>
      </w:r>
      <w:proofErr w:type="gramStart"/>
      <w:r w:rsidR="00E973AE">
        <w:rPr>
          <w:sz w:val="24"/>
        </w:rPr>
        <w:t xml:space="preserve">) </w:t>
      </w:r>
      <w:r>
        <w:rPr>
          <w:sz w:val="24"/>
        </w:rPr>
        <w:t xml:space="preserve"> selected</w:t>
      </w:r>
      <w:proofErr w:type="gramEnd"/>
      <w:r>
        <w:rPr>
          <w:sz w:val="24"/>
        </w:rPr>
        <w:t xml:space="preserve"> by the</w:t>
      </w:r>
      <w:r w:rsidR="00245A11">
        <w:rPr>
          <w:sz w:val="24"/>
        </w:rPr>
        <w:t xml:space="preserve"> individual</w:t>
      </w:r>
      <w:r>
        <w:rPr>
          <w:sz w:val="24"/>
        </w:rPr>
        <w:t xml:space="preserve"> state </w:t>
      </w:r>
      <w:r w:rsidR="00E973AE">
        <w:rPr>
          <w:b/>
          <w:bCs/>
          <w:sz w:val="24"/>
        </w:rPr>
        <w:t xml:space="preserve">. </w:t>
      </w:r>
      <w:r w:rsidRPr="00EF0249" w:rsidR="00E973AE">
        <w:rPr>
          <w:sz w:val="24"/>
        </w:rPr>
        <w:t xml:space="preserve">The version of each state questionnaire is the same for all data collection modes (mail, phone, web). Core and standard questions remain the same for the </w:t>
      </w:r>
      <w:proofErr w:type="spellStart"/>
      <w:r w:rsidRPr="00EF0249" w:rsidR="00E973AE">
        <w:rPr>
          <w:sz w:val="24"/>
        </w:rPr>
        <w:t>questio</w:t>
      </w:r>
      <w:r w:rsidR="00EF0249">
        <w:rPr>
          <w:sz w:val="24"/>
        </w:rPr>
        <w:t>naire</w:t>
      </w:r>
      <w:proofErr w:type="spellEnd"/>
      <w:r w:rsidR="00EF0249">
        <w:rPr>
          <w:sz w:val="24"/>
        </w:rPr>
        <w:t xml:space="preserve"> </w:t>
      </w:r>
      <w:r w:rsidRPr="00EF0249" w:rsidR="00E973AE">
        <w:rPr>
          <w:sz w:val="24"/>
        </w:rPr>
        <w:t>phase (PRAMS Phase 8</w:t>
      </w:r>
      <w:r w:rsidRPr="00EF0249" w:rsidR="00EF0249">
        <w:rPr>
          <w:sz w:val="24"/>
        </w:rPr>
        <w:t xml:space="preserve"> will remain in place for 2022 calendar yea</w:t>
      </w:r>
      <w:r w:rsidR="00CB0AEF">
        <w:rPr>
          <w:sz w:val="24"/>
        </w:rPr>
        <w:t>r</w:t>
      </w:r>
      <w:r w:rsidRPr="00EF0249" w:rsidR="00EF0249">
        <w:rPr>
          <w:sz w:val="24"/>
        </w:rPr>
        <w:t xml:space="preserve"> births)</w:t>
      </w:r>
      <w:r w:rsidR="00172A3B">
        <w:rPr>
          <w:sz w:val="24"/>
        </w:rPr>
        <w:t>.</w:t>
      </w:r>
    </w:p>
    <w:p w:rsidR="00211F43" w:rsidP="001428EC" w:rsidRDefault="00211F43" w14:paraId="7D572AF9" w14:textId="77777777">
      <w:pPr>
        <w:spacing w:line="360" w:lineRule="auto"/>
        <w:rPr>
          <w:sz w:val="24"/>
        </w:rPr>
      </w:pPr>
    </w:p>
    <w:p w:rsidR="00617C00" w:rsidP="001428EC" w:rsidRDefault="001428EC" w14:paraId="61824BCA" w14:textId="05CEF476">
      <w:pPr>
        <w:spacing w:line="360" w:lineRule="auto"/>
        <w:rPr>
          <w:sz w:val="24"/>
        </w:rPr>
      </w:pPr>
      <w:r w:rsidRPr="009B5145">
        <w:rPr>
          <w:sz w:val="24"/>
        </w:rPr>
        <w:t>In addition, call</w:t>
      </w:r>
      <w:r w:rsidR="00B34B55">
        <w:rPr>
          <w:sz w:val="24"/>
        </w:rPr>
        <w:t xml:space="preserve"> </w:t>
      </w:r>
      <w:r w:rsidRPr="009B5145">
        <w:rPr>
          <w:sz w:val="24"/>
        </w:rPr>
        <w:t>back surveys may be implemented to gather additional informatio</w:t>
      </w:r>
      <w:r w:rsidR="00B14A4A">
        <w:rPr>
          <w:sz w:val="24"/>
        </w:rPr>
        <w:t>n on post-pregnancy experiences</w:t>
      </w:r>
      <w:r w:rsidRPr="009B5145">
        <w:rPr>
          <w:sz w:val="24"/>
        </w:rPr>
        <w:t xml:space="preserve"> </w:t>
      </w:r>
      <w:r w:rsidR="008A5FF4">
        <w:rPr>
          <w:sz w:val="24"/>
        </w:rPr>
        <w:t>and</w:t>
      </w:r>
      <w:r w:rsidRPr="009B5145">
        <w:rPr>
          <w:sz w:val="24"/>
        </w:rPr>
        <w:t xml:space="preserve"> infant and toddler health</w:t>
      </w:r>
      <w:r w:rsidRPr="00391F50">
        <w:rPr>
          <w:sz w:val="24"/>
        </w:rPr>
        <w:t xml:space="preserve">. </w:t>
      </w:r>
      <w:r w:rsidRPr="009B5145">
        <w:rPr>
          <w:sz w:val="24"/>
        </w:rPr>
        <w:t xml:space="preserve">Women who respond to the PRAMS survey may be re-contacted (opt-out consent process used) </w:t>
      </w:r>
      <w:proofErr w:type="gramStart"/>
      <w:r w:rsidRPr="009B5145">
        <w:rPr>
          <w:sz w:val="24"/>
        </w:rPr>
        <w:t>at a later time</w:t>
      </w:r>
      <w:proofErr w:type="gramEnd"/>
      <w:r w:rsidRPr="009B5145">
        <w:rPr>
          <w:sz w:val="24"/>
        </w:rPr>
        <w:t xml:space="preserve"> period) to collect additional information about post-pregnancy experiences</w:t>
      </w:r>
      <w:r w:rsidR="008A5FF4">
        <w:rPr>
          <w:sz w:val="24"/>
        </w:rPr>
        <w:t xml:space="preserve"> and</w:t>
      </w:r>
      <w:r w:rsidRPr="009B5145">
        <w:rPr>
          <w:sz w:val="24"/>
        </w:rPr>
        <w:t xml:space="preserve"> infant and toddler health. </w:t>
      </w:r>
      <w:r w:rsidR="00954D2D">
        <w:rPr>
          <w:sz w:val="24"/>
        </w:rPr>
        <w:t xml:space="preserve">In October 2019, an </w:t>
      </w:r>
      <w:r w:rsidR="00954D2D">
        <w:rPr>
          <w:sz w:val="24"/>
        </w:rPr>
        <w:lastRenderedPageBreak/>
        <w:t xml:space="preserve">opioid </w:t>
      </w:r>
      <w:r w:rsidRPr="009B5145">
        <w:rPr>
          <w:sz w:val="24"/>
        </w:rPr>
        <w:t>call</w:t>
      </w:r>
      <w:r w:rsidR="00B34B55">
        <w:rPr>
          <w:sz w:val="24"/>
        </w:rPr>
        <w:t xml:space="preserve"> </w:t>
      </w:r>
      <w:r w:rsidRPr="009B5145">
        <w:rPr>
          <w:sz w:val="24"/>
        </w:rPr>
        <w:t>back survey</w:t>
      </w:r>
      <w:r w:rsidR="00954D2D">
        <w:rPr>
          <w:sz w:val="24"/>
        </w:rPr>
        <w:t xml:space="preserve"> </w:t>
      </w:r>
      <w:r w:rsidR="00D46D3C">
        <w:rPr>
          <w:sz w:val="24"/>
        </w:rPr>
        <w:t>will be</w:t>
      </w:r>
      <w:r w:rsidR="004E257C">
        <w:rPr>
          <w:sz w:val="24"/>
        </w:rPr>
        <w:t xml:space="preserve"> conducted at 9 months post birth,</w:t>
      </w:r>
      <w:r w:rsidRPr="009B5145">
        <w:rPr>
          <w:sz w:val="24"/>
        </w:rPr>
        <w:t xml:space="preserve"> </w:t>
      </w:r>
      <w:r w:rsidR="00015F5D">
        <w:rPr>
          <w:sz w:val="24"/>
        </w:rPr>
        <w:t xml:space="preserve">among states </w:t>
      </w:r>
      <w:r w:rsidRPr="009B5145">
        <w:rPr>
          <w:sz w:val="24"/>
        </w:rPr>
        <w:t>with a high burden of opioid overdose deaths and include topics such as opioid misuse and access to medication assisted therapy</w:t>
      </w:r>
      <w:r w:rsidR="00A31694">
        <w:rPr>
          <w:sz w:val="24"/>
        </w:rPr>
        <w:t>;</w:t>
      </w:r>
      <w:r w:rsidRPr="009B5145">
        <w:rPr>
          <w:sz w:val="24"/>
        </w:rPr>
        <w:t xml:space="preserve"> experiences with respectful care</w:t>
      </w:r>
      <w:r w:rsidR="00A31694">
        <w:rPr>
          <w:sz w:val="24"/>
        </w:rPr>
        <w:t>;</w:t>
      </w:r>
      <w:r w:rsidRPr="009B5145">
        <w:rPr>
          <w:sz w:val="24"/>
        </w:rPr>
        <w:t xml:space="preserve"> postpartum care</w:t>
      </w:r>
      <w:r w:rsidR="00A31694">
        <w:rPr>
          <w:sz w:val="24"/>
        </w:rPr>
        <w:t>;</w:t>
      </w:r>
      <w:r w:rsidRPr="009B5145">
        <w:rPr>
          <w:sz w:val="24"/>
        </w:rPr>
        <w:t xml:space="preserve"> rapid repeat pregnancy</w:t>
      </w:r>
      <w:r w:rsidR="00A31694">
        <w:rPr>
          <w:sz w:val="24"/>
        </w:rPr>
        <w:t>;</w:t>
      </w:r>
      <w:r w:rsidRPr="009B5145">
        <w:rPr>
          <w:sz w:val="24"/>
        </w:rPr>
        <w:t xml:space="preserve"> infant feeding practices</w:t>
      </w:r>
      <w:r w:rsidR="00A31694">
        <w:rPr>
          <w:sz w:val="24"/>
        </w:rPr>
        <w:t>; and</w:t>
      </w:r>
      <w:r w:rsidRPr="009B5145">
        <w:rPr>
          <w:sz w:val="24"/>
        </w:rPr>
        <w:t xml:space="preserve"> infant health and social services such as well child visit attendance, home visitation, developmental delays, and social </w:t>
      </w:r>
      <w:proofErr w:type="gramStart"/>
      <w:r w:rsidRPr="009B5145">
        <w:rPr>
          <w:sz w:val="24"/>
        </w:rPr>
        <w:t>supports</w:t>
      </w:r>
      <w:r w:rsidR="00954D2D">
        <w:rPr>
          <w:sz w:val="24"/>
        </w:rPr>
        <w:t xml:space="preserve"> </w:t>
      </w:r>
      <w:r w:rsidR="009437D5">
        <w:rPr>
          <w:sz w:val="24"/>
        </w:rPr>
        <w:t xml:space="preserve"> (</w:t>
      </w:r>
      <w:proofErr w:type="gramEnd"/>
      <w:r w:rsidRPr="00965F0B" w:rsidR="009437D5">
        <w:rPr>
          <w:b/>
          <w:sz w:val="24"/>
        </w:rPr>
        <w:t>Attachment</w:t>
      </w:r>
      <w:r w:rsidR="00B14A4A">
        <w:rPr>
          <w:b/>
          <w:sz w:val="24"/>
        </w:rPr>
        <w:t>s</w:t>
      </w:r>
      <w:r w:rsidRPr="00965F0B" w:rsidR="009437D5">
        <w:rPr>
          <w:b/>
          <w:sz w:val="24"/>
        </w:rPr>
        <w:t xml:space="preserve"> </w:t>
      </w:r>
      <w:r w:rsidRPr="00965F0B" w:rsidR="00552FA4">
        <w:rPr>
          <w:b/>
          <w:sz w:val="24"/>
        </w:rPr>
        <w:t>11</w:t>
      </w:r>
      <w:r w:rsidR="00BF060B">
        <w:rPr>
          <w:b/>
          <w:sz w:val="24"/>
        </w:rPr>
        <w:t>a-11b</w:t>
      </w:r>
      <w:r w:rsidR="009437D5">
        <w:rPr>
          <w:sz w:val="24"/>
        </w:rPr>
        <w:t>)</w:t>
      </w:r>
      <w:r w:rsidR="00954D2D">
        <w:rPr>
          <w:sz w:val="24"/>
        </w:rPr>
        <w:t>. N</w:t>
      </w:r>
      <w:r w:rsidR="00BF060B">
        <w:rPr>
          <w:sz w:val="24"/>
        </w:rPr>
        <w:t xml:space="preserve">ew questions </w:t>
      </w:r>
      <w:r w:rsidR="00954D2D">
        <w:rPr>
          <w:sz w:val="24"/>
        </w:rPr>
        <w:t>underwent</w:t>
      </w:r>
      <w:r w:rsidR="00BF060B">
        <w:rPr>
          <w:sz w:val="24"/>
        </w:rPr>
        <w:t xml:space="preserve"> cognitive testing under </w:t>
      </w:r>
      <w:r w:rsidR="00EE3C34">
        <w:rPr>
          <w:sz w:val="24"/>
        </w:rPr>
        <w:t>OMB #0920-0222 (exp. 08/31/2021</w:t>
      </w:r>
      <w:r w:rsidR="00A66BC8">
        <w:rPr>
          <w:sz w:val="24"/>
        </w:rPr>
        <w:t>).</w:t>
      </w:r>
      <w:r w:rsidRPr="009B5145" w:rsidR="00A66BC8">
        <w:rPr>
          <w:sz w:val="24"/>
        </w:rPr>
        <w:t xml:space="preserve"> Additional</w:t>
      </w:r>
      <w:r w:rsidRPr="009B5145">
        <w:rPr>
          <w:sz w:val="24"/>
        </w:rPr>
        <w:t xml:space="preserve"> call</w:t>
      </w:r>
      <w:r w:rsidR="00B34B55">
        <w:rPr>
          <w:sz w:val="24"/>
        </w:rPr>
        <w:t xml:space="preserve"> </w:t>
      </w:r>
      <w:r w:rsidRPr="009B5145">
        <w:rPr>
          <w:sz w:val="24"/>
        </w:rPr>
        <w:t>back surveys</w:t>
      </w:r>
      <w:r w:rsidRPr="00391F50">
        <w:rPr>
          <w:sz w:val="24"/>
        </w:rPr>
        <w:t xml:space="preserve"> </w:t>
      </w:r>
      <w:r w:rsidRPr="009B5145">
        <w:rPr>
          <w:sz w:val="24"/>
        </w:rPr>
        <w:t>may be developed to address other emergent issues as they arise</w:t>
      </w:r>
      <w:r w:rsidR="00954D2D">
        <w:rPr>
          <w:sz w:val="24"/>
        </w:rPr>
        <w:t xml:space="preserve"> and will be submitted as a revision or change request</w:t>
      </w:r>
      <w:r w:rsidRPr="009B5145">
        <w:rPr>
          <w:sz w:val="24"/>
        </w:rPr>
        <w:t xml:space="preserve">.    </w:t>
      </w:r>
    </w:p>
    <w:p w:rsidR="00A56E21" w:rsidP="001428EC" w:rsidRDefault="00A56E21" w14:paraId="34292FF7" w14:textId="600C604B">
      <w:pPr>
        <w:spacing w:line="360" w:lineRule="auto"/>
        <w:rPr>
          <w:sz w:val="24"/>
        </w:rPr>
      </w:pPr>
    </w:p>
    <w:p w:rsidR="00A56E21" w:rsidP="001428EC" w:rsidRDefault="00A56E21" w14:paraId="55D70219" w14:textId="584B326E">
      <w:pPr>
        <w:spacing w:line="360" w:lineRule="auto"/>
        <w:rPr>
          <w:sz w:val="24"/>
        </w:rPr>
      </w:pPr>
      <w:r>
        <w:rPr>
          <w:sz w:val="24"/>
        </w:rPr>
        <w:t xml:space="preserve">Field testing will be conducted to identify problems with new or </w:t>
      </w:r>
      <w:r w:rsidR="001B2A11">
        <w:rPr>
          <w:sz w:val="24"/>
        </w:rPr>
        <w:t>substantively revised</w:t>
      </w:r>
      <w:r>
        <w:rPr>
          <w:sz w:val="24"/>
        </w:rPr>
        <w:t xml:space="preserve"> questions. Women </w:t>
      </w:r>
      <w:r w:rsidR="00BF060B">
        <w:rPr>
          <w:sz w:val="24"/>
        </w:rPr>
        <w:t xml:space="preserve">with young infants </w:t>
      </w:r>
      <w:r w:rsidR="009B1551">
        <w:rPr>
          <w:sz w:val="24"/>
        </w:rPr>
        <w:t xml:space="preserve">who are approximately one year of age or less </w:t>
      </w:r>
      <w:r>
        <w:rPr>
          <w:sz w:val="24"/>
        </w:rPr>
        <w:t>will be recruited in clinics or doctor’s offices</w:t>
      </w:r>
      <w:r w:rsidR="00B97A70">
        <w:rPr>
          <w:sz w:val="24"/>
        </w:rPr>
        <w:t xml:space="preserve"> per described </w:t>
      </w:r>
      <w:proofErr w:type="gramStart"/>
      <w:r w:rsidR="00B97A70">
        <w:rPr>
          <w:sz w:val="24"/>
        </w:rPr>
        <w:t>field testing</w:t>
      </w:r>
      <w:proofErr w:type="gramEnd"/>
      <w:r w:rsidR="00B97A70">
        <w:rPr>
          <w:sz w:val="24"/>
        </w:rPr>
        <w:t xml:space="preserve"> </w:t>
      </w:r>
      <w:r w:rsidR="00D46D3C">
        <w:rPr>
          <w:sz w:val="24"/>
        </w:rPr>
        <w:t>methodology (</w:t>
      </w:r>
      <w:r w:rsidRPr="00FC00A5" w:rsidR="00B97A70">
        <w:rPr>
          <w:b/>
          <w:sz w:val="24"/>
        </w:rPr>
        <w:t>Attachment 17</w:t>
      </w:r>
      <w:r w:rsidR="00B97A70">
        <w:rPr>
          <w:sz w:val="24"/>
        </w:rPr>
        <w:t xml:space="preserve">). Respondents will </w:t>
      </w:r>
      <w:r>
        <w:rPr>
          <w:sz w:val="24"/>
        </w:rPr>
        <w:t>be asked to answer a short survey and provide feedback on the quality of questions (</w:t>
      </w:r>
      <w:r w:rsidRPr="00A56E21">
        <w:rPr>
          <w:b/>
          <w:sz w:val="24"/>
        </w:rPr>
        <w:t>Attachment</w:t>
      </w:r>
      <w:r w:rsidR="001D70CB">
        <w:rPr>
          <w:b/>
          <w:sz w:val="24"/>
        </w:rPr>
        <w:t xml:space="preserve"> 1</w:t>
      </w:r>
      <w:r w:rsidR="00B97A70">
        <w:rPr>
          <w:b/>
          <w:sz w:val="24"/>
        </w:rPr>
        <w:t>8</w:t>
      </w:r>
      <w:r>
        <w:rPr>
          <w:sz w:val="24"/>
        </w:rPr>
        <w:t>)</w:t>
      </w:r>
      <w:r w:rsidR="001D70CB">
        <w:rPr>
          <w:sz w:val="24"/>
        </w:rPr>
        <w:t xml:space="preserve">. </w:t>
      </w:r>
    </w:p>
    <w:p w:rsidR="00965F0B" w:rsidP="001428EC" w:rsidRDefault="00965F0B" w14:paraId="10690A93" w14:textId="77777777">
      <w:pPr>
        <w:spacing w:line="360" w:lineRule="auto"/>
        <w:rPr>
          <w:sz w:val="24"/>
        </w:rPr>
      </w:pPr>
    </w:p>
    <w:p w:rsidR="00A3131E" w:rsidP="00152CC3" w:rsidRDefault="00A3131E" w14:paraId="63E018B2" w14:textId="34AA9D25">
      <w:pPr>
        <w:spacing w:line="276" w:lineRule="auto"/>
        <w:rPr>
          <w:sz w:val="24"/>
        </w:rPr>
      </w:pPr>
      <w:r>
        <w:rPr>
          <w:sz w:val="24"/>
        </w:rPr>
        <w:t>Planned Controls</w:t>
      </w:r>
    </w:p>
    <w:p w:rsidR="00A3131E" w:rsidP="00152CC3" w:rsidRDefault="00A3131E" w14:paraId="105B7746" w14:textId="77777777">
      <w:pPr>
        <w:spacing w:line="276" w:lineRule="auto"/>
        <w:rPr>
          <w:sz w:val="24"/>
        </w:rPr>
      </w:pPr>
    </w:p>
    <w:p w:rsidR="00C347AB" w:rsidP="00104FD9" w:rsidRDefault="00D86DCB" w14:paraId="792DE313" w14:textId="22BF9ACE">
      <w:pPr>
        <w:spacing w:line="360" w:lineRule="auto"/>
        <w:rPr>
          <w:sz w:val="24"/>
        </w:rPr>
      </w:pPr>
      <w:r>
        <w:rPr>
          <w:sz w:val="24"/>
        </w:rPr>
        <w:t>The PIDS system</w:t>
      </w:r>
      <w:r w:rsidR="003054CC">
        <w:rPr>
          <w:sz w:val="24"/>
        </w:rPr>
        <w:t xml:space="preserve"> </w:t>
      </w:r>
      <w:r w:rsidR="00E973AE">
        <w:rPr>
          <w:sz w:val="24"/>
        </w:rPr>
        <w:t xml:space="preserve">(with recent adaptions for web mode data collection) </w:t>
      </w:r>
      <w:r>
        <w:rPr>
          <w:sz w:val="24"/>
        </w:rPr>
        <w:t xml:space="preserve">was designed with the highest level of security to ensure data encryption and protection of information.  The PRAMS </w:t>
      </w:r>
      <w:r w:rsidR="004C2811">
        <w:rPr>
          <w:sz w:val="24"/>
        </w:rPr>
        <w:t xml:space="preserve">model </w:t>
      </w:r>
      <w:r>
        <w:rPr>
          <w:sz w:val="24"/>
        </w:rPr>
        <w:t xml:space="preserve">protocol specifies </w:t>
      </w:r>
      <w:r w:rsidR="004C2811">
        <w:rPr>
          <w:sz w:val="24"/>
        </w:rPr>
        <w:t>state-level</w:t>
      </w:r>
      <w:r>
        <w:rPr>
          <w:sz w:val="24"/>
        </w:rPr>
        <w:t xml:space="preserve"> physical and IT</w:t>
      </w:r>
      <w:r w:rsidR="00111847">
        <w:rPr>
          <w:sz w:val="24"/>
        </w:rPr>
        <w:t>-</w:t>
      </w:r>
      <w:r>
        <w:rPr>
          <w:sz w:val="24"/>
        </w:rPr>
        <w:t xml:space="preserve">related security measures that must be implemented at </w:t>
      </w:r>
      <w:r w:rsidR="004C2811">
        <w:rPr>
          <w:sz w:val="24"/>
        </w:rPr>
        <w:t xml:space="preserve">each </w:t>
      </w:r>
      <w:r>
        <w:rPr>
          <w:sz w:val="24"/>
        </w:rPr>
        <w:t>state</w:t>
      </w:r>
      <w:r w:rsidR="004C2811">
        <w:rPr>
          <w:sz w:val="24"/>
        </w:rPr>
        <w:t xml:space="preserve">.  </w:t>
      </w:r>
      <w:r w:rsidRPr="00152CC3" w:rsidR="005818F3">
        <w:rPr>
          <w:sz w:val="24"/>
        </w:rPr>
        <w:t>States m</w:t>
      </w:r>
      <w:r>
        <w:rPr>
          <w:sz w:val="24"/>
        </w:rPr>
        <w:t xml:space="preserve">ay customize or enhance these recommended procedures, and they </w:t>
      </w:r>
      <w:r w:rsidR="003D477D">
        <w:rPr>
          <w:sz w:val="24"/>
        </w:rPr>
        <w:t xml:space="preserve">must be documented in the state PRAMS protocol that is </w:t>
      </w:r>
      <w:r>
        <w:rPr>
          <w:sz w:val="24"/>
        </w:rPr>
        <w:t xml:space="preserve">submitted annually to the local IRB for review.  </w:t>
      </w:r>
      <w:r w:rsidR="004C2811">
        <w:rPr>
          <w:sz w:val="24"/>
        </w:rPr>
        <w:t xml:space="preserve">Compliance with these measures is evaluated during site visits that occur annually or every other year.  </w:t>
      </w:r>
      <w:r>
        <w:rPr>
          <w:sz w:val="24"/>
        </w:rPr>
        <w:t xml:space="preserve">All </w:t>
      </w:r>
      <w:r w:rsidR="007A4022">
        <w:rPr>
          <w:sz w:val="24"/>
        </w:rPr>
        <w:t xml:space="preserve">state </w:t>
      </w:r>
      <w:r>
        <w:rPr>
          <w:sz w:val="24"/>
        </w:rPr>
        <w:t>PRAMS staff are required to complete CDC PRAMS</w:t>
      </w:r>
      <w:r w:rsidR="00CB64B9">
        <w:rPr>
          <w:sz w:val="24"/>
        </w:rPr>
        <w:t>-</w:t>
      </w:r>
      <w:r>
        <w:rPr>
          <w:sz w:val="24"/>
        </w:rPr>
        <w:t>developed Human Subjects Training prior to accessing the PIDS system</w:t>
      </w:r>
      <w:r w:rsidR="003D477D">
        <w:rPr>
          <w:sz w:val="24"/>
        </w:rPr>
        <w:t xml:space="preserve"> or any participant information upon hiring</w:t>
      </w:r>
      <w:r>
        <w:rPr>
          <w:sz w:val="24"/>
        </w:rPr>
        <w:t>, and annually thereafter.</w:t>
      </w:r>
      <w:r w:rsidR="00A42A53">
        <w:rPr>
          <w:sz w:val="24"/>
        </w:rPr>
        <w:t xml:space="preserve">  A central part of this training is related to </w:t>
      </w:r>
      <w:r w:rsidRPr="00152CC3" w:rsidR="00A42A53">
        <w:rPr>
          <w:sz w:val="24"/>
        </w:rPr>
        <w:t>ensur</w:t>
      </w:r>
      <w:r w:rsidR="00A42A53">
        <w:rPr>
          <w:sz w:val="24"/>
        </w:rPr>
        <w:t xml:space="preserve">ing </w:t>
      </w:r>
      <w:r w:rsidRPr="00152CC3" w:rsidR="00A42A53">
        <w:rPr>
          <w:sz w:val="24"/>
        </w:rPr>
        <w:t>respondents’ privacy</w:t>
      </w:r>
      <w:r w:rsidR="00A42A53">
        <w:rPr>
          <w:sz w:val="24"/>
        </w:rPr>
        <w:t>.  States must document attendance at the Human Subjects Training,</w:t>
      </w:r>
      <w:r w:rsidR="003D477D">
        <w:rPr>
          <w:sz w:val="24"/>
        </w:rPr>
        <w:t xml:space="preserve"> and quarterly</w:t>
      </w:r>
      <w:r w:rsidRPr="00152CC3" w:rsidR="005818F3">
        <w:rPr>
          <w:sz w:val="24"/>
        </w:rPr>
        <w:t xml:space="preserve"> monitor</w:t>
      </w:r>
      <w:r w:rsidR="00A42A53">
        <w:rPr>
          <w:sz w:val="24"/>
        </w:rPr>
        <w:t xml:space="preserve">ing of </w:t>
      </w:r>
      <w:r w:rsidRPr="00152CC3" w:rsidR="005818F3">
        <w:rPr>
          <w:sz w:val="24"/>
        </w:rPr>
        <w:t xml:space="preserve">trained </w:t>
      </w:r>
      <w:r w:rsidR="00A42A53">
        <w:rPr>
          <w:sz w:val="24"/>
        </w:rPr>
        <w:t xml:space="preserve">telephone </w:t>
      </w:r>
      <w:r w:rsidRPr="00152CC3" w:rsidR="005818F3">
        <w:rPr>
          <w:sz w:val="24"/>
        </w:rPr>
        <w:t xml:space="preserve">interviewers. </w:t>
      </w:r>
      <w:r w:rsidR="004C2811">
        <w:rPr>
          <w:sz w:val="24"/>
        </w:rPr>
        <w:t>This documentation must be submitted to CDC.</w:t>
      </w:r>
      <w:r w:rsidR="00A3131E">
        <w:rPr>
          <w:sz w:val="24"/>
        </w:rPr>
        <w:t xml:space="preserve"> </w:t>
      </w:r>
    </w:p>
    <w:p w:rsidR="00A37262" w:rsidP="00104FD9" w:rsidRDefault="00A37262" w14:paraId="250875A6" w14:textId="77BCE8EA">
      <w:pPr>
        <w:spacing w:line="360" w:lineRule="auto"/>
        <w:rPr>
          <w:sz w:val="24"/>
        </w:rPr>
      </w:pPr>
    </w:p>
    <w:p w:rsidRPr="00A37262" w:rsidR="00A37262" w:rsidP="00A37262" w:rsidRDefault="00A37262" w14:paraId="301765D8" w14:textId="119B0405">
      <w:pPr>
        <w:spacing w:line="360" w:lineRule="auto"/>
        <w:rPr>
          <w:sz w:val="24"/>
        </w:rPr>
      </w:pPr>
      <w:r w:rsidRPr="00A37262">
        <w:rPr>
          <w:sz w:val="24"/>
        </w:rPr>
        <w:t xml:space="preserve">PRAMS staff at the state level have access to personal identifying information (PII) from the birth certificate or fetal death file, such as birth certificate numbers, names, addresses and phone </w:t>
      </w:r>
      <w:r w:rsidRPr="00A37262">
        <w:rPr>
          <w:sz w:val="24"/>
        </w:rPr>
        <w:lastRenderedPageBreak/>
        <w:t>numbers.  The birth certificate or fetal death file number is only made available to the CDC statistician who conducts data weighting for the purpose of conducting the weighting procedures. PII maintained at the state level is destroyed when the annual weighted data set is received. PII data is encrypted and stored on the</w:t>
      </w:r>
      <w:r>
        <w:rPr>
          <w:sz w:val="24"/>
        </w:rPr>
        <w:t xml:space="preserve"> </w:t>
      </w:r>
      <w:r w:rsidRPr="00A37262">
        <w:rPr>
          <w:sz w:val="24"/>
        </w:rPr>
        <w:t xml:space="preserve">CDC network, and complies with all </w:t>
      </w:r>
      <w:proofErr w:type="gramStart"/>
      <w:r w:rsidRPr="00A37262">
        <w:rPr>
          <w:sz w:val="24"/>
        </w:rPr>
        <w:t>agency</w:t>
      </w:r>
      <w:proofErr w:type="gramEnd"/>
      <w:r w:rsidRPr="00A37262">
        <w:rPr>
          <w:sz w:val="24"/>
        </w:rPr>
        <w:t xml:space="preserve"> physical (e.g.</w:t>
      </w:r>
      <w:r w:rsidR="004E257C">
        <w:rPr>
          <w:sz w:val="24"/>
        </w:rPr>
        <w:t>,</w:t>
      </w:r>
      <w:r w:rsidRPr="00A37262">
        <w:rPr>
          <w:sz w:val="24"/>
        </w:rPr>
        <w:t xml:space="preserve"> gated campus and building access) and administrative (e.g.</w:t>
      </w:r>
      <w:r w:rsidR="004E257C">
        <w:rPr>
          <w:sz w:val="24"/>
        </w:rPr>
        <w:t>,</w:t>
      </w:r>
      <w:r w:rsidRPr="00A37262">
        <w:rPr>
          <w:sz w:val="24"/>
        </w:rPr>
        <w:t xml:space="preserve"> password</w:t>
      </w:r>
      <w:r w:rsidR="004E257C">
        <w:rPr>
          <w:sz w:val="24"/>
        </w:rPr>
        <w:t>-</w:t>
      </w:r>
      <w:r w:rsidRPr="00A37262">
        <w:rPr>
          <w:sz w:val="24"/>
        </w:rPr>
        <w:t xml:space="preserve">protected network) security measures. Access is managed through CDC's Secure Access Management Services [SAMS] portal and </w:t>
      </w:r>
      <w:r w:rsidR="004E257C">
        <w:rPr>
          <w:sz w:val="24"/>
        </w:rPr>
        <w:t xml:space="preserve">employs </w:t>
      </w:r>
      <w:r w:rsidRPr="00A37262">
        <w:rPr>
          <w:sz w:val="24"/>
        </w:rPr>
        <w:t xml:space="preserve">common and consistent enterprise controls for user identity management, identity proofing, </w:t>
      </w:r>
      <w:proofErr w:type="gramStart"/>
      <w:r w:rsidRPr="00A37262">
        <w:rPr>
          <w:sz w:val="24"/>
        </w:rPr>
        <w:t>authentication</w:t>
      </w:r>
      <w:proofErr w:type="gramEnd"/>
      <w:r w:rsidRPr="00A37262">
        <w:rPr>
          <w:sz w:val="24"/>
        </w:rPr>
        <w:t xml:space="preserve"> and authorization. Access to the data center is limited only to select authorized personnel. Records at CDC are retained and disposed in accordance with the Scientific and Research Project Records Control Schedule. </w:t>
      </w:r>
    </w:p>
    <w:p w:rsidRPr="00152CC3" w:rsidR="005818F3" w:rsidP="00152CC3" w:rsidRDefault="005818F3" w14:paraId="706D49F5" w14:textId="77777777">
      <w:pPr>
        <w:spacing w:line="276" w:lineRule="auto"/>
        <w:rPr>
          <w:sz w:val="24"/>
        </w:rPr>
      </w:pPr>
    </w:p>
    <w:p w:rsidRPr="007E43F2" w:rsidR="005818F3" w:rsidP="00152CC3" w:rsidRDefault="005818F3" w14:paraId="2BBB3829" w14:textId="77777777">
      <w:pPr>
        <w:spacing w:line="276" w:lineRule="auto"/>
        <w:rPr>
          <w:i/>
          <w:sz w:val="24"/>
        </w:rPr>
      </w:pPr>
      <w:r w:rsidRPr="007E43F2">
        <w:rPr>
          <w:i/>
          <w:sz w:val="24"/>
        </w:rPr>
        <w:t>How Information Will Be Shared and For What Purpose</w:t>
      </w:r>
    </w:p>
    <w:p w:rsidRPr="00152CC3" w:rsidR="005818F3" w:rsidP="00152CC3" w:rsidRDefault="005818F3" w14:paraId="486655FC" w14:textId="77777777">
      <w:pPr>
        <w:spacing w:line="276" w:lineRule="auto"/>
        <w:rPr>
          <w:sz w:val="24"/>
        </w:rPr>
      </w:pPr>
    </w:p>
    <w:p w:rsidR="00CE2E07" w:rsidP="00104FD9" w:rsidRDefault="004C2811" w14:paraId="18FD7D44" w14:textId="01216485">
      <w:pPr>
        <w:spacing w:line="360" w:lineRule="auto"/>
        <w:rPr>
          <w:sz w:val="24"/>
        </w:rPr>
      </w:pPr>
      <w:r>
        <w:rPr>
          <w:sz w:val="24"/>
        </w:rPr>
        <w:t>S</w:t>
      </w:r>
      <w:r w:rsidRPr="00152CC3" w:rsidR="005818F3">
        <w:rPr>
          <w:sz w:val="24"/>
        </w:rPr>
        <w:t xml:space="preserve">tate health departments and/or their designees are the data collectors for </w:t>
      </w:r>
      <w:r w:rsidR="003111DC">
        <w:rPr>
          <w:sz w:val="24"/>
        </w:rPr>
        <w:t>PRAMS</w:t>
      </w:r>
      <w:r w:rsidR="0082741B">
        <w:rPr>
          <w:sz w:val="24"/>
        </w:rPr>
        <w:t xml:space="preserve"> (i.e.,</w:t>
      </w:r>
      <w:r w:rsidR="000147DD">
        <w:rPr>
          <w:sz w:val="24"/>
        </w:rPr>
        <w:t xml:space="preserve"> </w:t>
      </w:r>
      <w:r w:rsidRPr="00152CC3" w:rsidR="005818F3">
        <w:rPr>
          <w:sz w:val="24"/>
        </w:rPr>
        <w:t>information will originate with the states</w:t>
      </w:r>
      <w:r w:rsidR="0082741B">
        <w:rPr>
          <w:sz w:val="24"/>
        </w:rPr>
        <w:t xml:space="preserve">), </w:t>
      </w:r>
      <w:r w:rsidR="0082321E">
        <w:rPr>
          <w:sz w:val="24"/>
        </w:rPr>
        <w:t xml:space="preserve">and then </w:t>
      </w:r>
      <w:r w:rsidR="0082741B">
        <w:rPr>
          <w:sz w:val="24"/>
        </w:rPr>
        <w:t xml:space="preserve">data are </w:t>
      </w:r>
      <w:r w:rsidR="0082321E">
        <w:rPr>
          <w:sz w:val="24"/>
        </w:rPr>
        <w:t>released</w:t>
      </w:r>
      <w:r>
        <w:rPr>
          <w:sz w:val="24"/>
        </w:rPr>
        <w:t xml:space="preserve"> by the states</w:t>
      </w:r>
      <w:r w:rsidR="0082321E">
        <w:rPr>
          <w:sz w:val="24"/>
        </w:rPr>
        <w:t xml:space="preserve"> to CDC </w:t>
      </w:r>
      <w:proofErr w:type="gramStart"/>
      <w:r w:rsidR="0082321E">
        <w:rPr>
          <w:sz w:val="24"/>
        </w:rPr>
        <w:t xml:space="preserve">on a </w:t>
      </w:r>
      <w:r w:rsidRPr="00152CC3" w:rsidR="005818F3">
        <w:rPr>
          <w:sz w:val="24"/>
        </w:rPr>
        <w:t>monthly</w:t>
      </w:r>
      <w:r w:rsidR="0082321E">
        <w:rPr>
          <w:sz w:val="24"/>
        </w:rPr>
        <w:t xml:space="preserve"> basis</w:t>
      </w:r>
      <w:proofErr w:type="gramEnd"/>
      <w:r w:rsidR="0082321E">
        <w:rPr>
          <w:sz w:val="24"/>
        </w:rPr>
        <w:t xml:space="preserve">.  </w:t>
      </w:r>
      <w:r w:rsidRPr="005F3262" w:rsidR="00224436">
        <w:rPr>
          <w:sz w:val="24"/>
        </w:rPr>
        <w:t xml:space="preserve">CDC does not transmit data from one state to any other, </w:t>
      </w:r>
      <w:r w:rsidRPr="005F3262" w:rsidR="0082321E">
        <w:rPr>
          <w:sz w:val="24"/>
        </w:rPr>
        <w:t xml:space="preserve">and only provides annual weighted data sets to each state through a secure file transfer system accessible through PIDS.  </w:t>
      </w:r>
      <w:r w:rsidRPr="005F3262" w:rsidR="00E7076D">
        <w:rPr>
          <w:sz w:val="24"/>
        </w:rPr>
        <w:t>CDC receives only de-identified records.</w:t>
      </w:r>
      <w:r w:rsidRPr="005F3262" w:rsidR="008259BC">
        <w:rPr>
          <w:sz w:val="24"/>
        </w:rPr>
        <w:t xml:space="preserve"> </w:t>
      </w:r>
      <w:r w:rsidRPr="005F3262" w:rsidR="00953671">
        <w:rPr>
          <w:sz w:val="24"/>
        </w:rPr>
        <w:t xml:space="preserve">States </w:t>
      </w:r>
      <w:r w:rsidR="004E257C">
        <w:rPr>
          <w:sz w:val="24"/>
        </w:rPr>
        <w:t>maintain</w:t>
      </w:r>
      <w:r w:rsidRPr="005F3262" w:rsidR="00953671">
        <w:rPr>
          <w:sz w:val="24"/>
        </w:rPr>
        <w:t xml:space="preserve"> r</w:t>
      </w:r>
      <w:r w:rsidRPr="005F3262" w:rsidR="00B50865">
        <w:rPr>
          <w:sz w:val="24"/>
        </w:rPr>
        <w:t xml:space="preserve">esponses to the </w:t>
      </w:r>
      <w:r w:rsidRPr="005F3262" w:rsidR="003111DC">
        <w:rPr>
          <w:sz w:val="24"/>
        </w:rPr>
        <w:t>PRAMS</w:t>
      </w:r>
      <w:r w:rsidRPr="005F3262" w:rsidR="002459F2">
        <w:rPr>
          <w:sz w:val="24"/>
        </w:rPr>
        <w:t xml:space="preserve"> </w:t>
      </w:r>
      <w:r w:rsidRPr="005F3262" w:rsidR="00ED2B96">
        <w:rPr>
          <w:sz w:val="24"/>
        </w:rPr>
        <w:t xml:space="preserve">questionnaire </w:t>
      </w:r>
      <w:r w:rsidRPr="005F3262" w:rsidR="00B50865">
        <w:rPr>
          <w:sz w:val="24"/>
        </w:rPr>
        <w:t>separately from sample files. After data collection</w:t>
      </w:r>
      <w:r w:rsidRPr="005F3262" w:rsidR="0082321E">
        <w:rPr>
          <w:sz w:val="24"/>
        </w:rPr>
        <w:t xml:space="preserve"> and receipt of the final weighted dataset, sample files are destroyed.  </w:t>
      </w:r>
      <w:r w:rsidRPr="005F3262" w:rsidR="00B50865">
        <w:rPr>
          <w:sz w:val="24"/>
        </w:rPr>
        <w:t>State</w:t>
      </w:r>
      <w:r w:rsidR="00111847">
        <w:rPr>
          <w:sz w:val="24"/>
        </w:rPr>
        <w:t>-</w:t>
      </w:r>
      <w:r w:rsidRPr="00152CC3" w:rsidR="00B50865">
        <w:rPr>
          <w:sz w:val="24"/>
        </w:rPr>
        <w:t>level datasets are owned by individual states</w:t>
      </w:r>
      <w:r w:rsidR="00CE2E07">
        <w:rPr>
          <w:sz w:val="24"/>
        </w:rPr>
        <w:t xml:space="preserve">, </w:t>
      </w:r>
      <w:r w:rsidR="002459F2">
        <w:rPr>
          <w:sz w:val="24"/>
        </w:rPr>
        <w:t xml:space="preserve">include all variables, </w:t>
      </w:r>
      <w:r w:rsidR="00CE2E07">
        <w:rPr>
          <w:sz w:val="24"/>
        </w:rPr>
        <w:t xml:space="preserve">and are used for state purposes at the discretion of the state.  </w:t>
      </w:r>
      <w:r w:rsidR="005942C4">
        <w:rPr>
          <w:sz w:val="24"/>
        </w:rPr>
        <w:t>Historically</w:t>
      </w:r>
      <w:r w:rsidR="00954D2D">
        <w:rPr>
          <w:sz w:val="24"/>
        </w:rPr>
        <w:t xml:space="preserve"> (data through 2011)</w:t>
      </w:r>
      <w:r w:rsidR="005942C4">
        <w:rPr>
          <w:sz w:val="24"/>
        </w:rPr>
        <w:t xml:space="preserve">, a </w:t>
      </w:r>
      <w:r w:rsidRPr="00152CC3" w:rsidR="00B50865">
        <w:rPr>
          <w:sz w:val="24"/>
        </w:rPr>
        <w:t xml:space="preserve">subset of state data </w:t>
      </w:r>
      <w:r w:rsidR="005942C4">
        <w:rPr>
          <w:sz w:val="24"/>
        </w:rPr>
        <w:t xml:space="preserve">was </w:t>
      </w:r>
      <w:r w:rsidR="00CE2E07">
        <w:rPr>
          <w:sz w:val="24"/>
        </w:rPr>
        <w:t xml:space="preserve">uploaded into </w:t>
      </w:r>
      <w:proofErr w:type="spellStart"/>
      <w:r w:rsidR="0082321E">
        <w:rPr>
          <w:sz w:val="24"/>
        </w:rPr>
        <w:t>PRAMStat</w:t>
      </w:r>
      <w:proofErr w:type="spellEnd"/>
      <w:r w:rsidR="005942C4">
        <w:rPr>
          <w:sz w:val="24"/>
        </w:rPr>
        <w:t>, a public access data platform</w:t>
      </w:r>
      <w:r w:rsidR="00CE2E07">
        <w:rPr>
          <w:sz w:val="24"/>
        </w:rPr>
        <w:t xml:space="preserve"> available to the public</w:t>
      </w:r>
      <w:r w:rsidR="005942C4">
        <w:rPr>
          <w:sz w:val="24"/>
        </w:rPr>
        <w:t xml:space="preserve"> that </w:t>
      </w:r>
      <w:r w:rsidR="00CE2E07">
        <w:rPr>
          <w:sz w:val="24"/>
        </w:rPr>
        <w:t>displays only pre-</w:t>
      </w:r>
      <w:r w:rsidR="005942C4">
        <w:rPr>
          <w:sz w:val="24"/>
        </w:rPr>
        <w:t xml:space="preserve">determined </w:t>
      </w:r>
      <w:r w:rsidR="00CE2E07">
        <w:rPr>
          <w:sz w:val="24"/>
        </w:rPr>
        <w:t>tables of a subset of indicators from the full dataset.</w:t>
      </w:r>
      <w:r w:rsidR="0082321E">
        <w:rPr>
          <w:sz w:val="24"/>
        </w:rPr>
        <w:t xml:space="preserve"> </w:t>
      </w:r>
      <w:r w:rsidR="00CB21C9">
        <w:rPr>
          <w:sz w:val="24"/>
        </w:rPr>
        <w:t xml:space="preserve">More recent years of data </w:t>
      </w:r>
      <w:r w:rsidR="0010660D">
        <w:rPr>
          <w:sz w:val="24"/>
        </w:rPr>
        <w:t>for maternal and child health</w:t>
      </w:r>
      <w:r w:rsidR="00CB21C9">
        <w:rPr>
          <w:sz w:val="24"/>
        </w:rPr>
        <w:t xml:space="preserve"> indicators </w:t>
      </w:r>
      <w:r w:rsidR="0010660D">
        <w:rPr>
          <w:sz w:val="24"/>
        </w:rPr>
        <w:t xml:space="preserve">are available </w:t>
      </w:r>
      <w:r w:rsidR="00CB21C9">
        <w:rPr>
          <w:sz w:val="24"/>
        </w:rPr>
        <w:t xml:space="preserve">in aggregate and by state are available at </w:t>
      </w:r>
      <w:hyperlink w:history="1" r:id="rId12">
        <w:r w:rsidRPr="0082741B" w:rsidR="00CB21C9">
          <w:rPr>
            <w:rStyle w:val="Hyperlink"/>
            <w:sz w:val="24"/>
          </w:rPr>
          <w:t>https://www.cdc.gov/prams/pramstat/mch-indicators.html</w:t>
        </w:r>
      </w:hyperlink>
    </w:p>
    <w:p w:rsidR="00CE2E07" w:rsidP="00104FD9" w:rsidRDefault="00CE2E07" w14:paraId="4FBB4F93" w14:textId="77777777">
      <w:pPr>
        <w:spacing w:line="360" w:lineRule="auto"/>
        <w:rPr>
          <w:sz w:val="24"/>
        </w:rPr>
      </w:pPr>
    </w:p>
    <w:p w:rsidR="00B50865" w:rsidP="00104FD9" w:rsidRDefault="0082321E" w14:paraId="5FE8AB3E" w14:textId="5C22B3EA">
      <w:pPr>
        <w:spacing w:line="360" w:lineRule="auto"/>
        <w:rPr>
          <w:sz w:val="24"/>
        </w:rPr>
      </w:pPr>
      <w:r>
        <w:rPr>
          <w:sz w:val="24"/>
        </w:rPr>
        <w:t xml:space="preserve">PRAMS </w:t>
      </w:r>
      <w:proofErr w:type="gramStart"/>
      <w:r>
        <w:rPr>
          <w:sz w:val="24"/>
        </w:rPr>
        <w:t>does</w:t>
      </w:r>
      <w:proofErr w:type="gramEnd"/>
      <w:r>
        <w:rPr>
          <w:sz w:val="24"/>
        </w:rPr>
        <w:t xml:space="preserve"> not have a </w:t>
      </w:r>
      <w:r w:rsidRPr="00152CC3" w:rsidR="00B50865">
        <w:rPr>
          <w:sz w:val="24"/>
        </w:rPr>
        <w:t>public use</w:t>
      </w:r>
      <w:r>
        <w:rPr>
          <w:sz w:val="24"/>
        </w:rPr>
        <w:t xml:space="preserve"> dataset.  However, </w:t>
      </w:r>
      <w:r w:rsidR="00954D2D">
        <w:rPr>
          <w:sz w:val="24"/>
        </w:rPr>
        <w:t xml:space="preserve">state </w:t>
      </w:r>
      <w:r>
        <w:rPr>
          <w:sz w:val="24"/>
        </w:rPr>
        <w:t xml:space="preserve">data </w:t>
      </w:r>
      <w:r w:rsidR="00954D2D">
        <w:rPr>
          <w:sz w:val="24"/>
        </w:rPr>
        <w:t xml:space="preserve">that meets the response threshold (as of </w:t>
      </w:r>
      <w:r w:rsidR="00705753">
        <w:rPr>
          <w:sz w:val="24"/>
        </w:rPr>
        <w:t>2018</w:t>
      </w:r>
      <w:r w:rsidR="00954D2D">
        <w:rPr>
          <w:sz w:val="24"/>
        </w:rPr>
        <w:t xml:space="preserve">, </w:t>
      </w:r>
      <w:r w:rsidR="00705753">
        <w:rPr>
          <w:sz w:val="24"/>
        </w:rPr>
        <w:t>50</w:t>
      </w:r>
      <w:r w:rsidR="00954D2D">
        <w:rPr>
          <w:sz w:val="24"/>
        </w:rPr>
        <w:t xml:space="preserve">%) </w:t>
      </w:r>
      <w:r>
        <w:rPr>
          <w:sz w:val="24"/>
        </w:rPr>
        <w:t xml:space="preserve">may be released to </w:t>
      </w:r>
      <w:r w:rsidR="009208E9">
        <w:rPr>
          <w:sz w:val="24"/>
        </w:rPr>
        <w:t>individuals</w:t>
      </w:r>
      <w:r>
        <w:rPr>
          <w:sz w:val="24"/>
        </w:rPr>
        <w:t xml:space="preserve"> who submit a request/application to CDC.  </w:t>
      </w:r>
      <w:r w:rsidRPr="003054CC" w:rsidR="003054CC">
        <w:t xml:space="preserve"> </w:t>
      </w:r>
      <w:r w:rsidRPr="003054CC" w:rsidR="003054CC">
        <w:rPr>
          <w:sz w:val="24"/>
        </w:rPr>
        <w:t>The threshold does not differ by mode of data collection but is ba</w:t>
      </w:r>
      <w:r w:rsidR="003054CC">
        <w:rPr>
          <w:sz w:val="24"/>
        </w:rPr>
        <w:t>s</w:t>
      </w:r>
      <w:r w:rsidRPr="003054CC" w:rsidR="003054CC">
        <w:rPr>
          <w:sz w:val="24"/>
        </w:rPr>
        <w:t xml:space="preserve">ed on summary response </w:t>
      </w:r>
      <w:r w:rsidR="003054CC">
        <w:rPr>
          <w:sz w:val="24"/>
        </w:rPr>
        <w:t>r</w:t>
      </w:r>
      <w:r w:rsidRPr="003054CC" w:rsidR="003054CC">
        <w:rPr>
          <w:sz w:val="24"/>
        </w:rPr>
        <w:t>ates for the year of births</w:t>
      </w:r>
      <w:r w:rsidR="003054CC">
        <w:rPr>
          <w:sz w:val="24"/>
        </w:rPr>
        <w:t xml:space="preserve">. </w:t>
      </w:r>
      <w:r w:rsidR="002459F2">
        <w:rPr>
          <w:sz w:val="24"/>
        </w:rPr>
        <w:t xml:space="preserve">The </w:t>
      </w:r>
      <w:r>
        <w:rPr>
          <w:sz w:val="24"/>
        </w:rPr>
        <w:t xml:space="preserve">CDC PRAMS </w:t>
      </w:r>
      <w:r w:rsidR="00DD3D82">
        <w:rPr>
          <w:sz w:val="24"/>
        </w:rPr>
        <w:t xml:space="preserve">team </w:t>
      </w:r>
      <w:r>
        <w:rPr>
          <w:sz w:val="24"/>
        </w:rPr>
        <w:t>coordinates a</w:t>
      </w:r>
      <w:r w:rsidR="002459F2">
        <w:rPr>
          <w:sz w:val="24"/>
        </w:rPr>
        <w:t xml:space="preserve">n application </w:t>
      </w:r>
      <w:r>
        <w:rPr>
          <w:sz w:val="24"/>
        </w:rPr>
        <w:t xml:space="preserve">review process, which involves state </w:t>
      </w:r>
      <w:r w:rsidR="00F14A52">
        <w:rPr>
          <w:sz w:val="24"/>
        </w:rPr>
        <w:t>review</w:t>
      </w:r>
      <w:r>
        <w:rPr>
          <w:sz w:val="24"/>
        </w:rPr>
        <w:t xml:space="preserve">, prior to releasing a PRAMS dataset to a requestor.  Within any released file, the </w:t>
      </w:r>
      <w:r w:rsidRPr="00152CC3" w:rsidR="008259BC">
        <w:rPr>
          <w:sz w:val="24"/>
        </w:rPr>
        <w:t>data set ha</w:t>
      </w:r>
      <w:r>
        <w:rPr>
          <w:sz w:val="24"/>
        </w:rPr>
        <w:t xml:space="preserve">s </w:t>
      </w:r>
      <w:r w:rsidRPr="00152CC3" w:rsidR="008259BC">
        <w:rPr>
          <w:sz w:val="24"/>
        </w:rPr>
        <w:t xml:space="preserve">been stripped of </w:t>
      </w:r>
      <w:r w:rsidRPr="00152CC3" w:rsidR="00D46D3C">
        <w:rPr>
          <w:sz w:val="24"/>
        </w:rPr>
        <w:t>several</w:t>
      </w:r>
      <w:r w:rsidRPr="00152CC3" w:rsidR="008259BC">
        <w:rPr>
          <w:sz w:val="24"/>
        </w:rPr>
        <w:t xml:space="preserve"> </w:t>
      </w:r>
      <w:r w:rsidRPr="00152CC3" w:rsidR="0010660D">
        <w:rPr>
          <w:sz w:val="24"/>
        </w:rPr>
        <w:t>variables that</w:t>
      </w:r>
      <w:r w:rsidRPr="00152CC3" w:rsidR="008259BC">
        <w:rPr>
          <w:sz w:val="24"/>
        </w:rPr>
        <w:t xml:space="preserve"> </w:t>
      </w:r>
      <w:r>
        <w:rPr>
          <w:sz w:val="24"/>
        </w:rPr>
        <w:t xml:space="preserve">could potentially </w:t>
      </w:r>
      <w:r w:rsidR="000709DE">
        <w:rPr>
          <w:sz w:val="24"/>
        </w:rPr>
        <w:t>identify</w:t>
      </w:r>
      <w:r>
        <w:rPr>
          <w:sz w:val="24"/>
        </w:rPr>
        <w:t xml:space="preserve"> </w:t>
      </w:r>
      <w:r w:rsidR="00974878">
        <w:rPr>
          <w:sz w:val="24"/>
        </w:rPr>
        <w:lastRenderedPageBreak/>
        <w:t xml:space="preserve">a </w:t>
      </w:r>
      <w:r>
        <w:rPr>
          <w:sz w:val="24"/>
        </w:rPr>
        <w:t>respondent (</w:t>
      </w:r>
      <w:r w:rsidR="0082741B">
        <w:rPr>
          <w:sz w:val="24"/>
        </w:rPr>
        <w:t>e.g.,</w:t>
      </w:r>
      <w:r>
        <w:rPr>
          <w:sz w:val="24"/>
        </w:rPr>
        <w:t xml:space="preserve"> full date of birth, hospital of birth, county of residence).  Other demographic variables are only provided in grouped categories. </w:t>
      </w:r>
      <w:r w:rsidR="00A3131E">
        <w:rPr>
          <w:sz w:val="24"/>
        </w:rPr>
        <w:t xml:space="preserve">Investigators sign a data use agreement stipulating the approved use of data. </w:t>
      </w:r>
      <w:r>
        <w:rPr>
          <w:sz w:val="24"/>
        </w:rPr>
        <w:t xml:space="preserve">A data sharing agreement is signed between CDC and each PRAMS grantee at the beginning of each funding cycle specifying exactly how variables will be categorized for release and which variables are not to be released.  </w:t>
      </w:r>
      <w:r w:rsidRPr="00152CC3" w:rsidR="00C63219">
        <w:rPr>
          <w:sz w:val="24"/>
        </w:rPr>
        <w:t xml:space="preserve"> </w:t>
      </w:r>
    </w:p>
    <w:p w:rsidR="00456E31" w:rsidP="00104FD9" w:rsidRDefault="00456E31" w14:paraId="64E33802" w14:textId="4D578DBF">
      <w:pPr>
        <w:spacing w:line="360" w:lineRule="auto"/>
        <w:rPr>
          <w:sz w:val="24"/>
        </w:rPr>
      </w:pPr>
    </w:p>
    <w:p w:rsidR="00224436" w:rsidP="00950CF8" w:rsidRDefault="001D70CB" w14:paraId="7BFE587D" w14:textId="395840C6">
      <w:pPr>
        <w:spacing w:line="360" w:lineRule="auto"/>
        <w:rPr>
          <w:sz w:val="24"/>
        </w:rPr>
      </w:pPr>
      <w:r>
        <w:rPr>
          <w:sz w:val="24"/>
        </w:rPr>
        <w:t xml:space="preserve">After field testing, the </w:t>
      </w:r>
      <w:r w:rsidRPr="00FC00A5">
        <w:rPr>
          <w:sz w:val="24"/>
        </w:rPr>
        <w:t xml:space="preserve">results are compiled into a report and used to assess the performance of the questions as part of the questionnaire development process.  The information in the report does not reflect a summation of responses to the questions, but rather women’s impressions or difficulties with the </w:t>
      </w:r>
      <w:r w:rsidRPr="00FC00A5" w:rsidR="00A0509F">
        <w:rPr>
          <w:sz w:val="24"/>
        </w:rPr>
        <w:t>questions.</w:t>
      </w:r>
      <w:r w:rsidRPr="001D70CB" w:rsidR="00A0509F">
        <w:rPr>
          <w:sz w:val="24"/>
        </w:rPr>
        <w:t xml:space="preserve"> No</w:t>
      </w:r>
      <w:r w:rsidRPr="001D70CB">
        <w:rPr>
          <w:sz w:val="24"/>
        </w:rPr>
        <w:t xml:space="preserve"> personal identifying inf</w:t>
      </w:r>
      <w:r w:rsidRPr="003D2F36">
        <w:rPr>
          <w:sz w:val="24"/>
        </w:rPr>
        <w:t>ormation will be collected during field testing.</w:t>
      </w:r>
      <w:r>
        <w:rPr>
          <w:sz w:val="24"/>
        </w:rPr>
        <w:t xml:space="preserve"> </w:t>
      </w:r>
    </w:p>
    <w:p w:rsidRPr="00152CC3" w:rsidR="00FC00A5" w:rsidP="00152CC3" w:rsidRDefault="00FC00A5" w14:paraId="60777AFB" w14:textId="77777777">
      <w:pPr>
        <w:spacing w:line="276" w:lineRule="auto"/>
        <w:rPr>
          <w:sz w:val="24"/>
        </w:rPr>
      </w:pPr>
    </w:p>
    <w:p w:rsidRPr="007E43F2" w:rsidR="00224436" w:rsidP="00152CC3" w:rsidRDefault="00224436" w14:paraId="6795B3FC" w14:textId="5CBCFA8B">
      <w:pPr>
        <w:spacing w:line="276" w:lineRule="auto"/>
        <w:rPr>
          <w:i/>
          <w:sz w:val="24"/>
        </w:rPr>
      </w:pPr>
      <w:r w:rsidRPr="007E43F2">
        <w:rPr>
          <w:i/>
          <w:sz w:val="24"/>
        </w:rPr>
        <w:t xml:space="preserve">Impact of the Proposed Collection on Respondents’ Privacy </w:t>
      </w:r>
    </w:p>
    <w:p w:rsidRPr="00152CC3" w:rsidR="00224436" w:rsidP="00152CC3" w:rsidRDefault="00224436" w14:paraId="7526BF0F" w14:textId="77777777">
      <w:pPr>
        <w:spacing w:line="276" w:lineRule="auto"/>
        <w:rPr>
          <w:sz w:val="24"/>
        </w:rPr>
      </w:pPr>
    </w:p>
    <w:p w:rsidR="009B1551" w:rsidP="00104FD9" w:rsidRDefault="003111DC" w14:paraId="722142E5" w14:textId="09A46F8D">
      <w:pPr>
        <w:spacing w:line="360" w:lineRule="auto"/>
        <w:rPr>
          <w:color w:val="000000"/>
        </w:rPr>
      </w:pPr>
      <w:r>
        <w:rPr>
          <w:sz w:val="24"/>
        </w:rPr>
        <w:t>PRAMS</w:t>
      </w:r>
      <w:r w:rsidRPr="00152CC3" w:rsidR="00224436">
        <w:rPr>
          <w:sz w:val="24"/>
        </w:rPr>
        <w:t xml:space="preserve"> sample files include</w:t>
      </w:r>
      <w:r w:rsidR="00F06D9D">
        <w:rPr>
          <w:sz w:val="24"/>
        </w:rPr>
        <w:t xml:space="preserve"> names, addresses, and some </w:t>
      </w:r>
      <w:r w:rsidRPr="00152CC3" w:rsidR="00224436">
        <w:rPr>
          <w:sz w:val="24"/>
        </w:rPr>
        <w:t>phone numbers</w:t>
      </w:r>
      <w:r w:rsidR="00F06D9D">
        <w:rPr>
          <w:sz w:val="24"/>
        </w:rPr>
        <w:t xml:space="preserve">.  </w:t>
      </w:r>
      <w:r w:rsidR="00705753">
        <w:rPr>
          <w:sz w:val="24"/>
        </w:rPr>
        <w:t xml:space="preserve">Email addresses may be provided by sampled women </w:t>
      </w:r>
      <w:proofErr w:type="spellStart"/>
      <w:r w:rsidR="00705753">
        <w:rPr>
          <w:sz w:val="24"/>
        </w:rPr>
        <w:t>women</w:t>
      </w:r>
      <w:proofErr w:type="spellEnd"/>
      <w:r w:rsidR="00705753">
        <w:rPr>
          <w:sz w:val="24"/>
        </w:rPr>
        <w:t xml:space="preserve"> in the web module. </w:t>
      </w:r>
      <w:r w:rsidR="00F06D9D">
        <w:rPr>
          <w:sz w:val="24"/>
        </w:rPr>
        <w:t xml:space="preserve">The names, addresses, </w:t>
      </w:r>
      <w:r w:rsidR="00705753">
        <w:rPr>
          <w:sz w:val="24"/>
        </w:rPr>
        <w:t xml:space="preserve">email addresses, </w:t>
      </w:r>
      <w:r w:rsidR="00F06D9D">
        <w:rPr>
          <w:sz w:val="24"/>
        </w:rPr>
        <w:t xml:space="preserve">and phone numbers are maintained at the state level and used solely for the purpose of contacting respondents.  </w:t>
      </w:r>
      <w:r w:rsidR="00C45747">
        <w:rPr>
          <w:sz w:val="24"/>
        </w:rPr>
        <w:t xml:space="preserve">They are </w:t>
      </w:r>
      <w:r w:rsidR="00F06D9D">
        <w:rPr>
          <w:sz w:val="24"/>
        </w:rPr>
        <w:t xml:space="preserve">not provided to CDC and never included in any </w:t>
      </w:r>
      <w:r w:rsidR="00F33A67">
        <w:rPr>
          <w:sz w:val="24"/>
        </w:rPr>
        <w:t xml:space="preserve">research </w:t>
      </w:r>
      <w:r w:rsidR="00F06D9D">
        <w:rPr>
          <w:sz w:val="24"/>
        </w:rPr>
        <w:t>dataset</w:t>
      </w:r>
      <w:r w:rsidR="00F33A67">
        <w:rPr>
          <w:sz w:val="24"/>
        </w:rPr>
        <w:t>s</w:t>
      </w:r>
      <w:r w:rsidR="00F06D9D">
        <w:rPr>
          <w:sz w:val="24"/>
        </w:rPr>
        <w:t xml:space="preserve">.  Other information, including maternal age, </w:t>
      </w:r>
      <w:r w:rsidRPr="00152CC3" w:rsidR="00DE1EAB">
        <w:rPr>
          <w:sz w:val="24"/>
        </w:rPr>
        <w:t xml:space="preserve">race/ethnicity, </w:t>
      </w:r>
      <w:r w:rsidR="00CB64B9">
        <w:rPr>
          <w:sz w:val="24"/>
        </w:rPr>
        <w:t xml:space="preserve">and </w:t>
      </w:r>
      <w:r w:rsidR="00F06D9D">
        <w:rPr>
          <w:sz w:val="24"/>
        </w:rPr>
        <w:t>infant characteristics available from the birth certificate file</w:t>
      </w:r>
      <w:r w:rsidR="00CB64B9">
        <w:rPr>
          <w:sz w:val="24"/>
        </w:rPr>
        <w:t>,</w:t>
      </w:r>
      <w:r w:rsidR="00F06D9D">
        <w:rPr>
          <w:sz w:val="24"/>
        </w:rPr>
        <w:t xml:space="preserve"> are released in grouped </w:t>
      </w:r>
      <w:r w:rsidRPr="005F3262" w:rsidR="00F06D9D">
        <w:rPr>
          <w:sz w:val="24"/>
        </w:rPr>
        <w:t>categories in the datasets that are released to requestors</w:t>
      </w:r>
      <w:r w:rsidR="00965F0B">
        <w:rPr>
          <w:sz w:val="24"/>
        </w:rPr>
        <w:t xml:space="preserve"> to protect the </w:t>
      </w:r>
      <w:r w:rsidR="0010660D">
        <w:rPr>
          <w:sz w:val="24"/>
        </w:rPr>
        <w:t>confidentiality</w:t>
      </w:r>
      <w:r w:rsidR="00965F0B">
        <w:rPr>
          <w:sz w:val="24"/>
        </w:rPr>
        <w:t xml:space="preserve"> of respondents</w:t>
      </w:r>
      <w:r w:rsidRPr="005F3262" w:rsidR="00F06D9D">
        <w:rPr>
          <w:sz w:val="24"/>
        </w:rPr>
        <w:t xml:space="preserve">.  </w:t>
      </w:r>
      <w:r w:rsidR="00F33A67">
        <w:rPr>
          <w:sz w:val="24"/>
        </w:rPr>
        <w:t>Other potentially identifying information such as b</w:t>
      </w:r>
      <w:r w:rsidRPr="005F3262" w:rsidR="00F06D9D">
        <w:rPr>
          <w:sz w:val="24"/>
        </w:rPr>
        <w:t>irth certificate number</w:t>
      </w:r>
      <w:r w:rsidR="00F33A67">
        <w:rPr>
          <w:sz w:val="24"/>
        </w:rPr>
        <w:t xml:space="preserve"> or</w:t>
      </w:r>
      <w:r w:rsidRPr="005F3262" w:rsidR="00F06D9D">
        <w:rPr>
          <w:sz w:val="24"/>
        </w:rPr>
        <w:t xml:space="preserve"> birth dates</w:t>
      </w:r>
      <w:r w:rsidRPr="005F3262" w:rsidR="00DE1EAB">
        <w:rPr>
          <w:sz w:val="24"/>
        </w:rPr>
        <w:t xml:space="preserve"> </w:t>
      </w:r>
      <w:r w:rsidRPr="005F3262" w:rsidR="007A4022">
        <w:rPr>
          <w:sz w:val="24"/>
        </w:rPr>
        <w:t xml:space="preserve">are not </w:t>
      </w:r>
      <w:r w:rsidR="00F33A67">
        <w:rPr>
          <w:sz w:val="24"/>
        </w:rPr>
        <w:t>released to researchers</w:t>
      </w:r>
      <w:r w:rsidRPr="005F3262" w:rsidR="00DE1EAB">
        <w:rPr>
          <w:sz w:val="24"/>
        </w:rPr>
        <w:t>.</w:t>
      </w:r>
      <w:r w:rsidR="00172AB5">
        <w:rPr>
          <w:sz w:val="24"/>
        </w:rPr>
        <w:t xml:space="preserve"> </w:t>
      </w:r>
      <w:r w:rsidR="009437D5">
        <w:rPr>
          <w:bCs/>
          <w:sz w:val="24"/>
        </w:rPr>
        <w:t>A</w:t>
      </w:r>
      <w:r w:rsidR="00172AB5">
        <w:rPr>
          <w:bCs/>
          <w:sz w:val="24"/>
        </w:rPr>
        <w:t xml:space="preserve"> Certificate of Confidentiality provide</w:t>
      </w:r>
      <w:r w:rsidR="009437D5">
        <w:rPr>
          <w:bCs/>
          <w:sz w:val="24"/>
        </w:rPr>
        <w:t>s</w:t>
      </w:r>
      <w:r w:rsidR="00172AB5">
        <w:rPr>
          <w:bCs/>
          <w:sz w:val="24"/>
        </w:rPr>
        <w:t xml:space="preserve"> additional protections to respondents</w:t>
      </w:r>
      <w:r w:rsidR="00F33A67">
        <w:rPr>
          <w:bCs/>
          <w:sz w:val="24"/>
        </w:rPr>
        <w:t xml:space="preserve"> for sensitive questions such as </w:t>
      </w:r>
      <w:r w:rsidRPr="009437D5" w:rsidR="009437D5">
        <w:rPr>
          <w:bCs/>
          <w:sz w:val="24"/>
        </w:rPr>
        <w:t xml:space="preserve">substance </w:t>
      </w:r>
      <w:r w:rsidRPr="009437D5" w:rsidR="00F33A67">
        <w:rPr>
          <w:bCs/>
          <w:sz w:val="24"/>
        </w:rPr>
        <w:t>use</w:t>
      </w:r>
      <w:r w:rsidRPr="009437D5" w:rsidR="00172AB5">
        <w:rPr>
          <w:bCs/>
          <w:sz w:val="24"/>
        </w:rPr>
        <w:t xml:space="preserve">. </w:t>
      </w:r>
      <w:r w:rsidRPr="00965F0B" w:rsidR="009437D5">
        <w:rPr>
          <w:color w:val="000000"/>
          <w:sz w:val="24"/>
        </w:rPr>
        <w:t xml:space="preserve">Section 301(d) of the Public Health Service Act (PHS) Act, which authorizes the use of Certificates, was amended by </w:t>
      </w:r>
      <w:r w:rsidRPr="00965F0B" w:rsidR="00D46D3C">
        <w:rPr>
          <w:color w:val="000000"/>
          <w:sz w:val="24"/>
        </w:rPr>
        <w:t>the</w:t>
      </w:r>
      <w:r w:rsidRPr="00965F0B" w:rsidR="009437D5">
        <w:rPr>
          <w:color w:val="000000"/>
          <w:sz w:val="24"/>
        </w:rPr>
        <w:t xml:space="preserve"> 21st Century Cures Act </w:t>
      </w:r>
      <w:proofErr w:type="gramStart"/>
      <w:r w:rsidRPr="00965F0B" w:rsidR="009437D5">
        <w:rPr>
          <w:color w:val="000000"/>
          <w:sz w:val="24"/>
        </w:rPr>
        <w:t>amends</w:t>
      </w:r>
      <w:proofErr w:type="gramEnd"/>
      <w:r w:rsidRPr="00965F0B" w:rsidR="009437D5">
        <w:rPr>
          <w:color w:val="000000"/>
          <w:sz w:val="24"/>
        </w:rPr>
        <w:t xml:space="preserve"> Section 301(d) of the Public Health Service Act (PHS) and automatically issues Certificates to biomedical, behavioral, clinical, or other research activities in which identifiable, sensitive information is collected.</w:t>
      </w:r>
      <w:r w:rsidRPr="006E18FA" w:rsidR="009437D5">
        <w:rPr>
          <w:color w:val="000000"/>
        </w:rPr>
        <w:t xml:space="preserve"> </w:t>
      </w:r>
    </w:p>
    <w:p w:rsidRPr="00F85CD9" w:rsidR="009B1551" w:rsidP="00104FD9" w:rsidRDefault="009B1551" w14:paraId="4B447B79" w14:textId="0ABEB0A7">
      <w:pPr>
        <w:spacing w:line="360" w:lineRule="auto"/>
        <w:rPr>
          <w:bCs/>
          <w:sz w:val="24"/>
        </w:rPr>
      </w:pPr>
    </w:p>
    <w:p w:rsidRPr="007E43F2" w:rsidR="00DE1EAB" w:rsidP="00152CC3" w:rsidRDefault="00D42EA1" w14:paraId="081A1177" w14:textId="42C131DD">
      <w:pPr>
        <w:spacing w:line="276" w:lineRule="auto"/>
        <w:rPr>
          <w:i/>
          <w:sz w:val="24"/>
        </w:rPr>
      </w:pPr>
      <w:r w:rsidRPr="007E43F2">
        <w:rPr>
          <w:i/>
          <w:sz w:val="24"/>
        </w:rPr>
        <w:t xml:space="preserve">How </w:t>
      </w:r>
      <w:r w:rsidRPr="007E43F2" w:rsidR="00DE1EAB">
        <w:rPr>
          <w:i/>
          <w:sz w:val="24"/>
        </w:rPr>
        <w:t xml:space="preserve">Individuals </w:t>
      </w:r>
      <w:r w:rsidRPr="007E43F2">
        <w:rPr>
          <w:i/>
          <w:sz w:val="24"/>
        </w:rPr>
        <w:t xml:space="preserve">Are </w:t>
      </w:r>
      <w:r w:rsidRPr="007E43F2" w:rsidR="00DE1EAB">
        <w:rPr>
          <w:i/>
          <w:sz w:val="24"/>
        </w:rPr>
        <w:t xml:space="preserve">Informed That Providing Information Is Voluntary </w:t>
      </w:r>
      <w:proofErr w:type="gramStart"/>
      <w:r w:rsidRPr="007E43F2" w:rsidR="00DE1EAB">
        <w:rPr>
          <w:i/>
          <w:sz w:val="24"/>
        </w:rPr>
        <w:t>Or</w:t>
      </w:r>
      <w:proofErr w:type="gramEnd"/>
      <w:r w:rsidRPr="007E43F2" w:rsidR="00DE1EAB">
        <w:rPr>
          <w:i/>
          <w:sz w:val="24"/>
        </w:rPr>
        <w:t xml:space="preserve"> Mandatory</w:t>
      </w:r>
    </w:p>
    <w:p w:rsidRPr="00152CC3" w:rsidR="00DE1EAB" w:rsidP="00152CC3" w:rsidRDefault="00DE1EAB" w14:paraId="6B1CABAA" w14:textId="6055076C">
      <w:pPr>
        <w:spacing w:line="276" w:lineRule="auto"/>
        <w:rPr>
          <w:sz w:val="24"/>
        </w:rPr>
      </w:pPr>
    </w:p>
    <w:p w:rsidRPr="00152CC3" w:rsidR="007A3553" w:rsidP="00B26DE2" w:rsidRDefault="00DE1EAB" w14:paraId="45F283C1" w14:textId="16221561">
      <w:pPr>
        <w:spacing w:line="360" w:lineRule="auto"/>
        <w:rPr>
          <w:sz w:val="24"/>
        </w:rPr>
      </w:pPr>
      <w:r w:rsidRPr="00152CC3">
        <w:rPr>
          <w:sz w:val="24"/>
        </w:rPr>
        <w:t xml:space="preserve">Individuals participating in </w:t>
      </w:r>
      <w:r w:rsidR="003111DC">
        <w:rPr>
          <w:sz w:val="24"/>
        </w:rPr>
        <w:t>PRAMS</w:t>
      </w:r>
      <w:r w:rsidRPr="00152CC3">
        <w:rPr>
          <w:sz w:val="24"/>
        </w:rPr>
        <w:t xml:space="preserve"> are informed that they do not have to participate and that </w:t>
      </w:r>
      <w:r w:rsidRPr="00152CC3">
        <w:rPr>
          <w:sz w:val="24"/>
        </w:rPr>
        <w:lastRenderedPageBreak/>
        <w:t xml:space="preserve">they may refuse to answer any question. </w:t>
      </w:r>
      <w:r w:rsidR="00F14A52">
        <w:rPr>
          <w:sz w:val="24"/>
        </w:rPr>
        <w:t xml:space="preserve">A description of </w:t>
      </w:r>
      <w:r w:rsidR="00965F0B">
        <w:rPr>
          <w:sz w:val="24"/>
        </w:rPr>
        <w:t xml:space="preserve">the protections and limitations of the Certificate of </w:t>
      </w:r>
      <w:r w:rsidR="0010660D">
        <w:rPr>
          <w:sz w:val="24"/>
        </w:rPr>
        <w:t>Confidentiality</w:t>
      </w:r>
      <w:r w:rsidR="00F14A52">
        <w:rPr>
          <w:sz w:val="24"/>
        </w:rPr>
        <w:t xml:space="preserve"> is provided</w:t>
      </w:r>
      <w:r w:rsidR="00965F0B">
        <w:rPr>
          <w:sz w:val="24"/>
        </w:rPr>
        <w:t xml:space="preserve">. </w:t>
      </w:r>
    </w:p>
    <w:p w:rsidR="008259BC" w:rsidP="00095C08" w:rsidRDefault="008259BC" w14:paraId="03B56BA4" w14:textId="16476979">
      <w:pPr>
        <w:spacing w:line="276" w:lineRule="auto"/>
        <w:rPr>
          <w:sz w:val="24"/>
        </w:rPr>
      </w:pPr>
    </w:p>
    <w:p w:rsidRPr="00152CC3" w:rsidR="00FC00A5" w:rsidP="00095C08" w:rsidRDefault="00FC00A5" w14:paraId="3370B5F1" w14:textId="4B3C8DCB">
      <w:pPr>
        <w:spacing w:line="276" w:lineRule="auto"/>
        <w:rPr>
          <w:sz w:val="24"/>
        </w:rPr>
      </w:pPr>
    </w:p>
    <w:p w:rsidRPr="007E43F2" w:rsidR="00DE1EAB" w:rsidP="00742B84" w:rsidRDefault="00DE1EAB" w14:paraId="61EF34F6" w14:textId="4218F25D">
      <w:pPr>
        <w:spacing w:line="360" w:lineRule="auto"/>
        <w:rPr>
          <w:i/>
          <w:sz w:val="24"/>
        </w:rPr>
      </w:pPr>
      <w:r w:rsidRPr="007E43F2">
        <w:rPr>
          <w:i/>
          <w:sz w:val="24"/>
        </w:rPr>
        <w:t>Opportunities to Consent</w:t>
      </w:r>
    </w:p>
    <w:p w:rsidR="00742B84" w:rsidP="00742B84" w:rsidRDefault="00742B84" w14:paraId="431472FA" w14:textId="206B8CB2">
      <w:pPr>
        <w:spacing w:line="360" w:lineRule="auto"/>
        <w:rPr>
          <w:sz w:val="24"/>
        </w:rPr>
      </w:pPr>
    </w:p>
    <w:p w:rsidR="002C5EF4" w:rsidP="006C210E" w:rsidRDefault="005A7AEE" w14:paraId="414FCEB9" w14:textId="3A5CF525">
      <w:pPr>
        <w:spacing w:line="360" w:lineRule="auto"/>
        <w:rPr>
          <w:sz w:val="24"/>
        </w:rPr>
      </w:pPr>
      <w:r w:rsidRPr="006C210E">
        <w:rPr>
          <w:sz w:val="24"/>
        </w:rPr>
        <w:t>For the mailed survey, informed consent information is provided with each survey (</w:t>
      </w:r>
      <w:r w:rsidRPr="006C210E">
        <w:rPr>
          <w:b/>
          <w:sz w:val="24"/>
        </w:rPr>
        <w:t>Attachment</w:t>
      </w:r>
      <w:r w:rsidR="00B14A4A">
        <w:rPr>
          <w:b/>
          <w:sz w:val="24"/>
        </w:rPr>
        <w:t>s</w:t>
      </w:r>
      <w:r w:rsidRPr="006C210E">
        <w:rPr>
          <w:b/>
          <w:sz w:val="24"/>
        </w:rPr>
        <w:t xml:space="preserve"> </w:t>
      </w:r>
      <w:r w:rsidRPr="006C210E" w:rsidR="00965F0B">
        <w:rPr>
          <w:b/>
          <w:sz w:val="24"/>
        </w:rPr>
        <w:t xml:space="preserve">12a </w:t>
      </w:r>
      <w:r w:rsidRPr="006C210E" w:rsidR="00B80CF2">
        <w:rPr>
          <w:b/>
          <w:sz w:val="24"/>
        </w:rPr>
        <w:t>-12d</w:t>
      </w:r>
      <w:r w:rsidRPr="006C210E">
        <w:rPr>
          <w:sz w:val="24"/>
        </w:rPr>
        <w:t xml:space="preserve">).  </w:t>
      </w:r>
      <w:r w:rsidRPr="006C210E" w:rsidR="009437D5">
        <w:rPr>
          <w:sz w:val="24"/>
        </w:rPr>
        <w:t xml:space="preserve">Completing and returning the self-administered booklet by mail is understood </w:t>
      </w:r>
      <w:r w:rsidR="00D46D3C">
        <w:rPr>
          <w:sz w:val="24"/>
        </w:rPr>
        <w:t>as</w:t>
      </w:r>
      <w:r w:rsidRPr="006C210E" w:rsidR="009437D5">
        <w:rPr>
          <w:sz w:val="24"/>
        </w:rPr>
        <w:t xml:space="preserve"> consent to participate. </w:t>
      </w:r>
      <w:r w:rsidR="000D14B5">
        <w:rPr>
          <w:sz w:val="24"/>
        </w:rPr>
        <w:t xml:space="preserve">For the web </w:t>
      </w:r>
      <w:r w:rsidR="00EF0249">
        <w:rPr>
          <w:sz w:val="24"/>
        </w:rPr>
        <w:t>mode of data collection</w:t>
      </w:r>
      <w:r w:rsidR="000D14B5">
        <w:rPr>
          <w:sz w:val="24"/>
        </w:rPr>
        <w:t xml:space="preserve">, a web screen containing informed consent </w:t>
      </w:r>
      <w:r w:rsidR="00D01233">
        <w:rPr>
          <w:sz w:val="24"/>
        </w:rPr>
        <w:t>information (</w:t>
      </w:r>
      <w:r w:rsidRPr="00CC2249" w:rsidR="00D01233">
        <w:rPr>
          <w:b/>
          <w:bCs/>
          <w:sz w:val="24"/>
        </w:rPr>
        <w:t>Attachment</w:t>
      </w:r>
      <w:r w:rsidRPr="00CC2249" w:rsidR="00EF0249">
        <w:rPr>
          <w:b/>
          <w:bCs/>
          <w:sz w:val="24"/>
        </w:rPr>
        <w:t>s</w:t>
      </w:r>
      <w:r w:rsidRPr="00CC2249" w:rsidR="00902BC7">
        <w:rPr>
          <w:b/>
          <w:bCs/>
          <w:sz w:val="24"/>
        </w:rPr>
        <w:t xml:space="preserve"> </w:t>
      </w:r>
      <w:r w:rsidRPr="00CC2249" w:rsidR="00836229">
        <w:rPr>
          <w:b/>
          <w:bCs/>
          <w:sz w:val="24"/>
        </w:rPr>
        <w:t>12i-12j</w:t>
      </w:r>
      <w:r w:rsidR="00D01233">
        <w:rPr>
          <w:sz w:val="24"/>
        </w:rPr>
        <w:t xml:space="preserve">) is displayed prior to accessing the survey.  Women must actively consent before proceeding with the survey. </w:t>
      </w:r>
      <w:r w:rsidRPr="006C210E" w:rsidR="008A24A9">
        <w:rPr>
          <w:sz w:val="24"/>
        </w:rPr>
        <w:t xml:space="preserve">Verbal consent is obtained during the </w:t>
      </w:r>
      <w:r w:rsidRPr="006C210E" w:rsidR="0057013D">
        <w:rPr>
          <w:sz w:val="24"/>
        </w:rPr>
        <w:t>introduction</w:t>
      </w:r>
      <w:r w:rsidRPr="006C210E" w:rsidR="007A4022">
        <w:rPr>
          <w:sz w:val="24"/>
        </w:rPr>
        <w:t xml:space="preserve"> for telephone interviews</w:t>
      </w:r>
      <w:r w:rsidRPr="006C210E" w:rsidR="008A24A9">
        <w:rPr>
          <w:sz w:val="24"/>
        </w:rPr>
        <w:t xml:space="preserve"> (</w:t>
      </w:r>
      <w:r w:rsidRPr="006C210E" w:rsidR="008A24A9">
        <w:rPr>
          <w:b/>
          <w:sz w:val="24"/>
        </w:rPr>
        <w:t>Attachment</w:t>
      </w:r>
      <w:r w:rsidR="00B14A4A">
        <w:rPr>
          <w:b/>
          <w:sz w:val="24"/>
        </w:rPr>
        <w:t>s</w:t>
      </w:r>
      <w:r w:rsidRPr="006C210E" w:rsidR="00B52B43">
        <w:rPr>
          <w:b/>
          <w:sz w:val="24"/>
        </w:rPr>
        <w:t xml:space="preserve"> </w:t>
      </w:r>
      <w:r w:rsidRPr="006C210E" w:rsidR="00965F0B">
        <w:rPr>
          <w:b/>
          <w:sz w:val="24"/>
        </w:rPr>
        <w:t>12</w:t>
      </w:r>
      <w:r w:rsidRPr="006C210E" w:rsidR="00B80CF2">
        <w:rPr>
          <w:b/>
          <w:sz w:val="24"/>
        </w:rPr>
        <w:t>e-12h</w:t>
      </w:r>
      <w:r w:rsidRPr="006C210E" w:rsidR="00471938">
        <w:rPr>
          <w:b/>
          <w:sz w:val="24"/>
        </w:rPr>
        <w:t>)</w:t>
      </w:r>
      <w:r w:rsidRPr="006C210E" w:rsidR="008A24A9">
        <w:rPr>
          <w:sz w:val="24"/>
        </w:rPr>
        <w:t>. The introductory script, including the voluntary nature of the survey</w:t>
      </w:r>
      <w:r w:rsidRPr="006C210E" w:rsidR="00A3131E">
        <w:rPr>
          <w:sz w:val="24"/>
        </w:rPr>
        <w:t xml:space="preserve"> and ability to refuse to answer sensitive questions</w:t>
      </w:r>
      <w:r w:rsidRPr="006C210E" w:rsidR="00CB64B9">
        <w:rPr>
          <w:sz w:val="24"/>
        </w:rPr>
        <w:t>,</w:t>
      </w:r>
      <w:r w:rsidRPr="006C210E" w:rsidR="00A3131E">
        <w:rPr>
          <w:sz w:val="24"/>
        </w:rPr>
        <w:t xml:space="preserve"> </w:t>
      </w:r>
      <w:r w:rsidRPr="006C210E" w:rsidR="008A24A9">
        <w:rPr>
          <w:sz w:val="24"/>
        </w:rPr>
        <w:t xml:space="preserve">precedes the </w:t>
      </w:r>
      <w:r w:rsidRPr="006C210E" w:rsidR="007A4022">
        <w:rPr>
          <w:sz w:val="24"/>
        </w:rPr>
        <w:t xml:space="preserve">phone </w:t>
      </w:r>
      <w:r w:rsidRPr="006C210E" w:rsidR="008A24A9">
        <w:rPr>
          <w:sz w:val="24"/>
        </w:rPr>
        <w:t>survey questions</w:t>
      </w:r>
      <w:r w:rsidRPr="006C210E" w:rsidR="009437D5">
        <w:rPr>
          <w:sz w:val="24"/>
        </w:rPr>
        <w:t xml:space="preserve"> with a prom</w:t>
      </w:r>
      <w:r w:rsidRPr="006C210E" w:rsidR="00B866E4">
        <w:rPr>
          <w:sz w:val="24"/>
        </w:rPr>
        <w:t>p</w:t>
      </w:r>
      <w:r w:rsidRPr="006C210E" w:rsidR="009437D5">
        <w:rPr>
          <w:sz w:val="24"/>
        </w:rPr>
        <w:t xml:space="preserve">t </w:t>
      </w:r>
      <w:r w:rsidR="002C5EF4">
        <w:rPr>
          <w:sz w:val="24"/>
        </w:rPr>
        <w:t xml:space="preserve">asking </w:t>
      </w:r>
      <w:r w:rsidRPr="006C210E" w:rsidR="009437D5">
        <w:rPr>
          <w:sz w:val="24"/>
        </w:rPr>
        <w:t xml:space="preserve">if it is okay to proceed with survey </w:t>
      </w:r>
      <w:r w:rsidRPr="006C210E" w:rsidR="0010660D">
        <w:rPr>
          <w:sz w:val="24"/>
        </w:rPr>
        <w:t>administration</w:t>
      </w:r>
      <w:r w:rsidRPr="006C210E" w:rsidR="008A24A9">
        <w:rPr>
          <w:sz w:val="24"/>
        </w:rPr>
        <w:t>.</w:t>
      </w:r>
      <w:r w:rsidRPr="006C210E" w:rsidR="009437D5">
        <w:rPr>
          <w:sz w:val="24"/>
        </w:rPr>
        <w:t xml:space="preserve"> </w:t>
      </w:r>
      <w:r w:rsidRPr="006C210E" w:rsidR="002C5EF4">
        <w:rPr>
          <w:sz w:val="24"/>
        </w:rPr>
        <w:t>States may modify the informed consent to reflect state and local context (e.g., abuse reporting laws). These modifications are approved by the CDC (</w:t>
      </w:r>
      <w:r w:rsidRPr="006C210E" w:rsidR="002C5EF4">
        <w:rPr>
          <w:b/>
          <w:sz w:val="24"/>
        </w:rPr>
        <w:t>Attachment 14</w:t>
      </w:r>
      <w:r w:rsidRPr="006C210E" w:rsidR="002C5EF4">
        <w:rPr>
          <w:sz w:val="24"/>
        </w:rPr>
        <w:t xml:space="preserve">) and local </w:t>
      </w:r>
      <w:r w:rsidRPr="006C210E" w:rsidR="002C5EF4">
        <w:rPr>
          <w:color w:val="252525"/>
          <w:sz w:val="24"/>
        </w:rPr>
        <w:t xml:space="preserve">IRBs. </w:t>
      </w:r>
      <w:r w:rsidRPr="006C210E" w:rsidR="002C5EF4">
        <w:rPr>
          <w:sz w:val="24"/>
        </w:rPr>
        <w:t xml:space="preserve"> </w:t>
      </w:r>
    </w:p>
    <w:p w:rsidR="002C5EF4" w:rsidP="006C210E" w:rsidRDefault="002C5EF4" w14:paraId="49C102E1" w14:textId="77777777">
      <w:pPr>
        <w:spacing w:line="360" w:lineRule="auto"/>
        <w:rPr>
          <w:sz w:val="24"/>
        </w:rPr>
      </w:pPr>
    </w:p>
    <w:p w:rsidR="006C210E" w:rsidP="006C210E" w:rsidRDefault="009437D5" w14:paraId="5E452340" w14:textId="4075952F">
      <w:pPr>
        <w:spacing w:line="360" w:lineRule="auto"/>
        <w:rPr>
          <w:sz w:val="24"/>
        </w:rPr>
      </w:pPr>
      <w:r w:rsidRPr="006C210E">
        <w:rPr>
          <w:sz w:val="24"/>
        </w:rPr>
        <w:t xml:space="preserve">If states are participating in </w:t>
      </w:r>
      <w:r w:rsidR="00954D2D">
        <w:rPr>
          <w:sz w:val="24"/>
        </w:rPr>
        <w:t xml:space="preserve">the opioid call </w:t>
      </w:r>
      <w:r w:rsidRPr="006C210E">
        <w:rPr>
          <w:sz w:val="24"/>
        </w:rPr>
        <w:t xml:space="preserve">back survey, women who respond to the PRAMS survey may be re-contacted (opt-out consent process used) </w:t>
      </w:r>
      <w:proofErr w:type="gramStart"/>
      <w:r w:rsidRPr="006C210E">
        <w:rPr>
          <w:sz w:val="24"/>
        </w:rPr>
        <w:t>at a later time</w:t>
      </w:r>
      <w:proofErr w:type="gramEnd"/>
      <w:r w:rsidRPr="006C210E">
        <w:rPr>
          <w:sz w:val="24"/>
        </w:rPr>
        <w:t xml:space="preserve"> to collect additional information about post-pregnancy experiences</w:t>
      </w:r>
      <w:r w:rsidRPr="006C210E" w:rsidR="001F5EB5">
        <w:rPr>
          <w:sz w:val="24"/>
        </w:rPr>
        <w:t xml:space="preserve"> and</w:t>
      </w:r>
      <w:r w:rsidRPr="006C210E">
        <w:rPr>
          <w:sz w:val="24"/>
        </w:rPr>
        <w:t xml:space="preserve"> infant and toddler health (</w:t>
      </w:r>
      <w:r w:rsidRPr="006C210E">
        <w:rPr>
          <w:b/>
          <w:sz w:val="24"/>
        </w:rPr>
        <w:t>Attachment</w:t>
      </w:r>
      <w:r w:rsidR="00B14A4A">
        <w:rPr>
          <w:b/>
          <w:sz w:val="24"/>
        </w:rPr>
        <w:t>s</w:t>
      </w:r>
      <w:r w:rsidRPr="006C210E" w:rsidR="00965F0B">
        <w:rPr>
          <w:b/>
          <w:sz w:val="24"/>
        </w:rPr>
        <w:t xml:space="preserve"> 13a-13d</w:t>
      </w:r>
      <w:r w:rsidRPr="006C210E">
        <w:rPr>
          <w:sz w:val="24"/>
        </w:rPr>
        <w:t>).</w:t>
      </w:r>
      <w:r w:rsidRPr="006C210E" w:rsidR="00756BEC">
        <w:rPr>
          <w:sz w:val="24"/>
        </w:rPr>
        <w:t xml:space="preserve"> </w:t>
      </w:r>
      <w:r w:rsidR="00015F5D">
        <w:rPr>
          <w:sz w:val="24"/>
        </w:rPr>
        <w:t>CDC or s</w:t>
      </w:r>
      <w:r w:rsidRPr="006C210E" w:rsidR="006C210E">
        <w:rPr>
          <w:sz w:val="24"/>
        </w:rPr>
        <w:t xml:space="preserve">tates participating in the field testing of questions </w:t>
      </w:r>
      <w:r w:rsidRPr="003D2F36" w:rsidR="006C210E">
        <w:rPr>
          <w:sz w:val="24"/>
        </w:rPr>
        <w:t>will obtain the permission from the directors of relevant Health Department Clinics and private pediatrician’s offices to recruit women in their office waiting rooms to complete the survey.  Approximately 4-6 health department clinics and 2-4 private pediatrician’s offices may be contacted, and testing will only occur in those that agree to participate.  When recruiting women in clinics or doctor’s offices, CDC PRAMS staff will approach women who are waiting for appointments in the clinic setting</w:t>
      </w:r>
      <w:r w:rsidR="006C210E">
        <w:rPr>
          <w:sz w:val="24"/>
        </w:rPr>
        <w:t xml:space="preserve"> with infants approximately aged 1 year or less</w:t>
      </w:r>
      <w:r w:rsidRPr="003D2F36" w:rsidR="006C210E">
        <w:rPr>
          <w:sz w:val="24"/>
        </w:rPr>
        <w:t>.   Each woman will be read a consent script that specifies that her participation is voluntary, no identifying information will be collected, and no information will be shared outside the PRAMS questionnaire group</w:t>
      </w:r>
      <w:r w:rsidR="006C210E">
        <w:rPr>
          <w:sz w:val="24"/>
        </w:rPr>
        <w:t xml:space="preserve"> (</w:t>
      </w:r>
      <w:r w:rsidR="00A0509F">
        <w:rPr>
          <w:b/>
          <w:sz w:val="24"/>
        </w:rPr>
        <w:t>Attachment</w:t>
      </w:r>
      <w:r w:rsidR="00B14A4A">
        <w:rPr>
          <w:b/>
          <w:sz w:val="24"/>
        </w:rPr>
        <w:t>s</w:t>
      </w:r>
      <w:r w:rsidR="00B97A70">
        <w:rPr>
          <w:b/>
          <w:sz w:val="24"/>
        </w:rPr>
        <w:t xml:space="preserve"> 19a-19</w:t>
      </w:r>
      <w:r w:rsidRPr="003D2F36" w:rsidR="006C210E">
        <w:rPr>
          <w:b/>
          <w:sz w:val="24"/>
        </w:rPr>
        <w:t>b</w:t>
      </w:r>
      <w:r w:rsidR="006C210E">
        <w:rPr>
          <w:sz w:val="24"/>
        </w:rPr>
        <w:t>)</w:t>
      </w:r>
      <w:r w:rsidRPr="003D2F36" w:rsidR="006C210E">
        <w:rPr>
          <w:sz w:val="24"/>
        </w:rPr>
        <w:t xml:space="preserve">.  She will be informed that her participation will not affect any of the services at the clinic or office, nor will it change her place in line or the timing of her appointment.  </w:t>
      </w:r>
    </w:p>
    <w:p w:rsidRPr="00152CC3" w:rsidR="00982E9A" w:rsidP="00742B84" w:rsidRDefault="00982E9A" w14:paraId="6F76BE69" w14:textId="64A693E9">
      <w:pPr>
        <w:spacing w:line="360" w:lineRule="auto"/>
        <w:rPr>
          <w:sz w:val="24"/>
        </w:rPr>
      </w:pPr>
    </w:p>
    <w:p w:rsidRPr="004C438A" w:rsidR="008A24A9" w:rsidP="00742B84" w:rsidRDefault="008A24A9" w14:paraId="0CA96C90" w14:textId="77777777">
      <w:pPr>
        <w:spacing w:line="360" w:lineRule="auto"/>
        <w:rPr>
          <w:i/>
          <w:sz w:val="24"/>
        </w:rPr>
      </w:pPr>
      <w:r w:rsidRPr="004C438A">
        <w:rPr>
          <w:i/>
          <w:sz w:val="24"/>
        </w:rPr>
        <w:t>How Information Will Be Secured</w:t>
      </w:r>
    </w:p>
    <w:p w:rsidRPr="00152CC3" w:rsidR="008A24A9" w:rsidP="00742B84" w:rsidRDefault="008A24A9" w14:paraId="5AB67A59" w14:textId="77777777">
      <w:pPr>
        <w:spacing w:line="360" w:lineRule="auto"/>
        <w:rPr>
          <w:sz w:val="24"/>
        </w:rPr>
      </w:pPr>
    </w:p>
    <w:p w:rsidR="008A24A9" w:rsidP="00742B84" w:rsidRDefault="008A24A9" w14:paraId="4D7C0A40" w14:textId="5E1985F0">
      <w:pPr>
        <w:spacing w:line="360" w:lineRule="auto"/>
        <w:rPr>
          <w:sz w:val="24"/>
        </w:rPr>
      </w:pPr>
      <w:r w:rsidRPr="00152CC3">
        <w:rPr>
          <w:sz w:val="24"/>
        </w:rPr>
        <w:t xml:space="preserve">Access to state datasets will be limited to the states themselves and CDC contractors and staff who conduct weighting and data cleaning </w:t>
      </w:r>
      <w:r w:rsidRPr="00152CC3" w:rsidR="009208E9">
        <w:rPr>
          <w:sz w:val="24"/>
        </w:rPr>
        <w:t>procedures</w:t>
      </w:r>
      <w:r w:rsidRPr="00152CC3">
        <w:rPr>
          <w:sz w:val="24"/>
        </w:rPr>
        <w:t xml:space="preserve">.  Security measures include: 1) </w:t>
      </w:r>
      <w:r w:rsidRPr="00152CC3" w:rsidR="00D42EA1">
        <w:rPr>
          <w:sz w:val="24"/>
          <w:u w:val="single"/>
        </w:rPr>
        <w:t>P</w:t>
      </w:r>
      <w:r w:rsidRPr="00152CC3">
        <w:rPr>
          <w:sz w:val="24"/>
          <w:u w:val="single"/>
        </w:rPr>
        <w:t>hysical controls</w:t>
      </w:r>
      <w:r w:rsidRPr="00152CC3">
        <w:rPr>
          <w:sz w:val="24"/>
        </w:rPr>
        <w:t>: CDC facilities are secure, ID</w:t>
      </w:r>
      <w:r w:rsidR="003B06FE">
        <w:rPr>
          <w:sz w:val="24"/>
        </w:rPr>
        <w:t>-</w:t>
      </w:r>
      <w:r w:rsidRPr="00152CC3">
        <w:rPr>
          <w:sz w:val="24"/>
        </w:rPr>
        <w:t xml:space="preserve">accessed buildings.  Data will not be stored in hard copy formats; </w:t>
      </w:r>
      <w:r w:rsidRPr="00152CC3" w:rsidR="00D42EA1">
        <w:rPr>
          <w:sz w:val="24"/>
        </w:rPr>
        <w:t xml:space="preserve">and </w:t>
      </w:r>
      <w:r w:rsidRPr="00152CC3">
        <w:rPr>
          <w:sz w:val="24"/>
        </w:rPr>
        <w:t xml:space="preserve">2) </w:t>
      </w:r>
      <w:r w:rsidRPr="00152CC3" w:rsidR="00D42EA1">
        <w:rPr>
          <w:sz w:val="24"/>
          <w:u w:val="single"/>
        </w:rPr>
        <w:t>T</w:t>
      </w:r>
      <w:r w:rsidRPr="00152CC3">
        <w:rPr>
          <w:sz w:val="24"/>
          <w:u w:val="single"/>
        </w:rPr>
        <w:t>echnical controls</w:t>
      </w:r>
      <w:r w:rsidRPr="00152CC3">
        <w:rPr>
          <w:sz w:val="24"/>
        </w:rPr>
        <w:t>:</w:t>
      </w:r>
      <w:r w:rsidRPr="00152CC3" w:rsidR="00D42EA1">
        <w:rPr>
          <w:sz w:val="24"/>
        </w:rPr>
        <w:t xml:space="preserve"> </w:t>
      </w:r>
      <w:r w:rsidR="001F5EB5">
        <w:rPr>
          <w:sz w:val="24"/>
        </w:rPr>
        <w:t>a</w:t>
      </w:r>
      <w:r w:rsidRPr="00152CC3">
        <w:rPr>
          <w:sz w:val="24"/>
        </w:rPr>
        <w:t xml:space="preserve">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rsidRPr="00152CC3" w:rsidR="00B80CF2" w:rsidP="00742B84" w:rsidRDefault="00B80CF2" w14:paraId="65FFF05E" w14:textId="77777777">
      <w:pPr>
        <w:spacing w:line="360" w:lineRule="auto"/>
        <w:rPr>
          <w:sz w:val="24"/>
        </w:rPr>
      </w:pPr>
    </w:p>
    <w:p w:rsidRPr="00716832" w:rsidR="00D51B5A" w:rsidP="00950CF8" w:rsidRDefault="005310CD" w14:paraId="2E757383" w14:textId="711291EA">
      <w:pPr>
        <w:spacing w:line="360" w:lineRule="auto"/>
        <w:rPr>
          <w:sz w:val="24"/>
        </w:rPr>
      </w:pPr>
      <w:r>
        <w:rPr>
          <w:sz w:val="24"/>
        </w:rPr>
        <w:t xml:space="preserve">Surveys from field testing may be retained during the questionnaire development process but are destroyed within two years. </w:t>
      </w:r>
    </w:p>
    <w:p w:rsidRPr="00BB3C01" w:rsidR="00ED028C" w:rsidP="00200139" w:rsidRDefault="005A5617" w14:paraId="6ADD36AA" w14:textId="15393C1E">
      <w:pPr>
        <w:pStyle w:val="Heading3"/>
        <w:numPr>
          <w:ilvl w:val="0"/>
          <w:numId w:val="2"/>
        </w:numPr>
        <w:spacing w:line="276" w:lineRule="auto"/>
        <w:ind w:left="0" w:firstLine="0"/>
        <w:rPr>
          <w:rFonts w:ascii="Times New Roman" w:hAnsi="Times New Roman" w:cs="Times New Roman"/>
          <w:sz w:val="24"/>
          <w:szCs w:val="24"/>
        </w:rPr>
      </w:pPr>
      <w:bookmarkStart w:name="_Toc396742704" w:id="12"/>
      <w:r>
        <w:rPr>
          <w:rFonts w:ascii="Times New Roman" w:hAnsi="Times New Roman" w:cs="Times New Roman"/>
          <w:sz w:val="24"/>
          <w:szCs w:val="24"/>
        </w:rPr>
        <w:t>Institutional Review Board (IRB)</w:t>
      </w:r>
      <w:r w:rsidR="005811E8">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BB3C01" w:rsidR="00ED028C">
        <w:rPr>
          <w:rFonts w:ascii="Times New Roman" w:hAnsi="Times New Roman" w:cs="Times New Roman"/>
          <w:sz w:val="24"/>
          <w:szCs w:val="24"/>
        </w:rPr>
        <w:t>Justification for Sensitive Questions</w:t>
      </w:r>
      <w:bookmarkEnd w:id="12"/>
    </w:p>
    <w:p w:rsidRPr="00BB3C01" w:rsidR="00E56539" w:rsidP="00CF17B9" w:rsidRDefault="00E56539" w14:paraId="4386FBF0" w14:textId="77777777">
      <w:pPr>
        <w:spacing w:line="276" w:lineRule="auto"/>
        <w:rPr>
          <w:sz w:val="24"/>
        </w:rPr>
      </w:pPr>
    </w:p>
    <w:p w:rsidRPr="00BB3C01" w:rsidR="00BF3C3F" w:rsidP="00950CF8" w:rsidRDefault="001A1A05" w14:paraId="2B4527C9" w14:textId="38E2A4EA">
      <w:pPr>
        <w:spacing w:line="360" w:lineRule="auto"/>
        <w:rPr>
          <w:sz w:val="24"/>
        </w:rPr>
      </w:pPr>
      <w:r>
        <w:rPr>
          <w:color w:val="252525"/>
          <w:sz w:val="24"/>
        </w:rPr>
        <w:t xml:space="preserve">The </w:t>
      </w:r>
      <w:r w:rsidRPr="00C910B8" w:rsidR="005811E8">
        <w:rPr>
          <w:color w:val="252525"/>
          <w:sz w:val="24"/>
        </w:rPr>
        <w:t xml:space="preserve">PRAMS Protocol is submitted annually for </w:t>
      </w:r>
      <w:r>
        <w:rPr>
          <w:color w:val="252525"/>
          <w:sz w:val="24"/>
        </w:rPr>
        <w:t>continuing review to</w:t>
      </w:r>
      <w:r>
        <w:rPr>
          <w:sz w:val="24"/>
        </w:rPr>
        <w:t xml:space="preserve"> the CDC Institutional Review Board </w:t>
      </w:r>
      <w:r w:rsidR="005811E8">
        <w:rPr>
          <w:sz w:val="24"/>
        </w:rPr>
        <w:t>(</w:t>
      </w:r>
      <w:r w:rsidRPr="00807A48" w:rsidR="005811E8">
        <w:rPr>
          <w:b/>
          <w:sz w:val="24"/>
        </w:rPr>
        <w:t>Attachment 14</w:t>
      </w:r>
      <w:r w:rsidR="005811E8">
        <w:rPr>
          <w:sz w:val="24"/>
        </w:rPr>
        <w:t>)</w:t>
      </w:r>
      <w:r>
        <w:rPr>
          <w:sz w:val="24"/>
        </w:rPr>
        <w:t xml:space="preserve"> as well as local IRB in implementing states</w:t>
      </w:r>
      <w:r w:rsidR="005811E8">
        <w:rPr>
          <w:sz w:val="24"/>
        </w:rPr>
        <w:t xml:space="preserve">. </w:t>
      </w:r>
      <w:r>
        <w:rPr>
          <w:sz w:val="24"/>
        </w:rPr>
        <w:t>All modifications to the data collection protocol, as well as changes to core and standard modules, and new supplemental modules are submi</w:t>
      </w:r>
      <w:r w:rsidR="004E257C">
        <w:rPr>
          <w:sz w:val="24"/>
        </w:rPr>
        <w:t>t</w:t>
      </w:r>
      <w:r>
        <w:rPr>
          <w:sz w:val="24"/>
        </w:rPr>
        <w:t>ted as amendments for review by the CDC IRB, as well as the state IRB</w:t>
      </w:r>
      <w:r w:rsidR="000E0590">
        <w:rPr>
          <w:sz w:val="24"/>
        </w:rPr>
        <w:t>s</w:t>
      </w:r>
      <w:r>
        <w:rPr>
          <w:sz w:val="24"/>
        </w:rPr>
        <w:t>. Additional state specific modif</w:t>
      </w:r>
      <w:r w:rsidR="0076013D">
        <w:rPr>
          <w:sz w:val="24"/>
        </w:rPr>
        <w:t>i</w:t>
      </w:r>
      <w:r>
        <w:rPr>
          <w:sz w:val="24"/>
        </w:rPr>
        <w:t>cations also receiv</w:t>
      </w:r>
      <w:r w:rsidR="0076013D">
        <w:rPr>
          <w:sz w:val="24"/>
        </w:rPr>
        <w:t>e</w:t>
      </w:r>
      <w:r>
        <w:rPr>
          <w:sz w:val="24"/>
        </w:rPr>
        <w:t xml:space="preserve"> loc</w:t>
      </w:r>
      <w:r w:rsidR="0076013D">
        <w:rPr>
          <w:sz w:val="24"/>
        </w:rPr>
        <w:t>a</w:t>
      </w:r>
      <w:r>
        <w:rPr>
          <w:sz w:val="24"/>
        </w:rPr>
        <w:t xml:space="preserve">l and </w:t>
      </w:r>
      <w:r w:rsidR="000E0590">
        <w:rPr>
          <w:sz w:val="24"/>
        </w:rPr>
        <w:t xml:space="preserve">CDC </w:t>
      </w:r>
      <w:r>
        <w:rPr>
          <w:sz w:val="24"/>
        </w:rPr>
        <w:t xml:space="preserve">IRB review. </w:t>
      </w:r>
      <w:r w:rsidRPr="00BB3C01" w:rsidR="00F27513">
        <w:rPr>
          <w:sz w:val="24"/>
        </w:rPr>
        <w:t xml:space="preserve">The </w:t>
      </w:r>
      <w:r w:rsidR="003111DC">
        <w:rPr>
          <w:sz w:val="24"/>
        </w:rPr>
        <w:t>PRAMS</w:t>
      </w:r>
      <w:r w:rsidRPr="00BB3C01" w:rsidR="00F27513">
        <w:rPr>
          <w:sz w:val="24"/>
        </w:rPr>
        <w:t xml:space="preserve"> </w:t>
      </w:r>
      <w:r w:rsidR="001F09E4">
        <w:rPr>
          <w:sz w:val="24"/>
        </w:rPr>
        <w:t xml:space="preserve">core questionnaire </w:t>
      </w:r>
      <w:r w:rsidR="004E257C">
        <w:rPr>
          <w:sz w:val="24"/>
        </w:rPr>
        <w:t xml:space="preserve">has </w:t>
      </w:r>
      <w:r w:rsidRPr="00BB3C01" w:rsidR="00F27513">
        <w:rPr>
          <w:sz w:val="24"/>
        </w:rPr>
        <w:t>include</w:t>
      </w:r>
      <w:r w:rsidR="004E257C">
        <w:rPr>
          <w:sz w:val="24"/>
        </w:rPr>
        <w:t>d</w:t>
      </w:r>
      <w:r w:rsidRPr="00BB3C01" w:rsidR="00F27513">
        <w:rPr>
          <w:sz w:val="24"/>
        </w:rPr>
        <w:t xml:space="preserve"> some questions </w:t>
      </w:r>
      <w:r w:rsidR="003B06FE">
        <w:rPr>
          <w:sz w:val="24"/>
        </w:rPr>
        <w:t xml:space="preserve">that </w:t>
      </w:r>
      <w:r w:rsidRPr="00BB3C01" w:rsidR="003B06FE">
        <w:rPr>
          <w:sz w:val="24"/>
        </w:rPr>
        <w:t xml:space="preserve">may be considered sensitive </w:t>
      </w:r>
      <w:r w:rsidR="003B06FE">
        <w:rPr>
          <w:sz w:val="24"/>
        </w:rPr>
        <w:t xml:space="preserve">such as those </w:t>
      </w:r>
      <w:r w:rsidRPr="00BB3C01" w:rsidR="00F27513">
        <w:rPr>
          <w:sz w:val="24"/>
        </w:rPr>
        <w:t xml:space="preserve">regarding </w:t>
      </w:r>
      <w:r w:rsidR="000F5D96">
        <w:rPr>
          <w:sz w:val="24"/>
        </w:rPr>
        <w:t>substance use during pregnancy</w:t>
      </w:r>
      <w:r w:rsidR="001F5EB5">
        <w:rPr>
          <w:sz w:val="24"/>
        </w:rPr>
        <w:t>;</w:t>
      </w:r>
      <w:r w:rsidR="000F5D96">
        <w:rPr>
          <w:sz w:val="24"/>
        </w:rPr>
        <w:t xml:space="preserve"> experience of intimate partner violence, experience of stressful life events</w:t>
      </w:r>
      <w:r w:rsidR="001F5EB5">
        <w:rPr>
          <w:sz w:val="24"/>
        </w:rPr>
        <w:t>;</w:t>
      </w:r>
      <w:r w:rsidR="000F5D96">
        <w:rPr>
          <w:sz w:val="24"/>
        </w:rPr>
        <w:t xml:space="preserve"> </w:t>
      </w:r>
      <w:r w:rsidR="001F09E4">
        <w:rPr>
          <w:sz w:val="24"/>
        </w:rPr>
        <w:t>experiences with depression or anxiety</w:t>
      </w:r>
      <w:r w:rsidR="001F5EB5">
        <w:rPr>
          <w:sz w:val="24"/>
        </w:rPr>
        <w:t>;</w:t>
      </w:r>
      <w:r w:rsidR="001F09E4">
        <w:rPr>
          <w:sz w:val="24"/>
        </w:rPr>
        <w:t xml:space="preserve"> and </w:t>
      </w:r>
      <w:r w:rsidR="000F5D96">
        <w:rPr>
          <w:sz w:val="24"/>
        </w:rPr>
        <w:t>HIV and STI testing</w:t>
      </w:r>
      <w:r w:rsidRPr="00BB3C01" w:rsidR="00F27513">
        <w:rPr>
          <w:sz w:val="24"/>
        </w:rPr>
        <w:t xml:space="preserve">.  </w:t>
      </w:r>
      <w:r w:rsidR="001F09E4">
        <w:rPr>
          <w:sz w:val="24"/>
        </w:rPr>
        <w:t xml:space="preserve">Standard </w:t>
      </w:r>
      <w:r w:rsidR="000E0590">
        <w:rPr>
          <w:sz w:val="24"/>
        </w:rPr>
        <w:t xml:space="preserve">questions </w:t>
      </w:r>
      <w:r w:rsidR="001F09E4">
        <w:rPr>
          <w:sz w:val="24"/>
        </w:rPr>
        <w:t xml:space="preserve">are available for additional sensitive topics such as maternal drug use. </w:t>
      </w:r>
      <w:r w:rsidR="00B4164F">
        <w:rPr>
          <w:sz w:val="24"/>
        </w:rPr>
        <w:t>States may be funded to collect data as supplemental modules and/or a call</w:t>
      </w:r>
      <w:r w:rsidR="00B34B55">
        <w:rPr>
          <w:sz w:val="24"/>
        </w:rPr>
        <w:t xml:space="preserve"> </w:t>
      </w:r>
      <w:r w:rsidR="00B4164F">
        <w:rPr>
          <w:sz w:val="24"/>
        </w:rPr>
        <w:t xml:space="preserve">back </w:t>
      </w:r>
      <w:r w:rsidR="0010660D">
        <w:rPr>
          <w:sz w:val="24"/>
        </w:rPr>
        <w:t>survey that</w:t>
      </w:r>
      <w:r w:rsidR="00B4164F">
        <w:rPr>
          <w:sz w:val="24"/>
        </w:rPr>
        <w:t xml:space="preserve"> also contain sensitive data. </w:t>
      </w:r>
      <w:r w:rsidRPr="00BB3C01" w:rsidR="00E0481A">
        <w:rPr>
          <w:bCs/>
          <w:sz w:val="24"/>
        </w:rPr>
        <w:t xml:space="preserve">This sensitive information </w:t>
      </w:r>
      <w:r w:rsidR="00DB5C1E">
        <w:rPr>
          <w:bCs/>
          <w:sz w:val="24"/>
        </w:rPr>
        <w:t>reveals</w:t>
      </w:r>
      <w:r w:rsidRPr="00BB3C01" w:rsidR="00E0481A">
        <w:rPr>
          <w:bCs/>
          <w:sz w:val="24"/>
        </w:rPr>
        <w:t xml:space="preserve"> </w:t>
      </w:r>
      <w:r w:rsidRPr="00BB3C01" w:rsidR="00F27513">
        <w:rPr>
          <w:bCs/>
          <w:sz w:val="24"/>
        </w:rPr>
        <w:t>state</w:t>
      </w:r>
      <w:r w:rsidRPr="00BB3C01" w:rsidR="00E0481A">
        <w:rPr>
          <w:bCs/>
          <w:sz w:val="24"/>
        </w:rPr>
        <w:t xml:space="preserve"> needs</w:t>
      </w:r>
      <w:r w:rsidRPr="00BB3C01" w:rsidR="00FB155D">
        <w:rPr>
          <w:bCs/>
          <w:sz w:val="24"/>
        </w:rPr>
        <w:t xml:space="preserve"> for health </w:t>
      </w:r>
      <w:r w:rsidRPr="00BB3C01" w:rsidR="00F27513">
        <w:rPr>
          <w:bCs/>
          <w:sz w:val="24"/>
        </w:rPr>
        <w:t xml:space="preserve">programs and </w:t>
      </w:r>
      <w:r w:rsidRPr="00BB3C01" w:rsidR="00FB155D">
        <w:rPr>
          <w:bCs/>
          <w:sz w:val="24"/>
        </w:rPr>
        <w:t>services</w:t>
      </w:r>
      <w:r w:rsidR="001F09E4">
        <w:rPr>
          <w:bCs/>
          <w:sz w:val="24"/>
        </w:rPr>
        <w:t xml:space="preserve"> for emerging health issues</w:t>
      </w:r>
      <w:r w:rsidRPr="00BB3C01" w:rsidR="00E0481A">
        <w:rPr>
          <w:bCs/>
          <w:sz w:val="24"/>
        </w:rPr>
        <w:t>.</w:t>
      </w:r>
      <w:r w:rsidR="001F09E4">
        <w:rPr>
          <w:bCs/>
          <w:sz w:val="24"/>
        </w:rPr>
        <w:t xml:space="preserve"> </w:t>
      </w:r>
      <w:r w:rsidR="00AD1A6D">
        <w:rPr>
          <w:sz w:val="24"/>
        </w:rPr>
        <w:t xml:space="preserve">The informed consent preceding data collection expresses </w:t>
      </w:r>
      <w:r w:rsidRPr="00044DF8" w:rsidR="00AD1A6D">
        <w:rPr>
          <w:sz w:val="24"/>
        </w:rPr>
        <w:t>the voluntary nature of the survey</w:t>
      </w:r>
      <w:r w:rsidR="00AD1A6D">
        <w:rPr>
          <w:sz w:val="24"/>
        </w:rPr>
        <w:t xml:space="preserve"> and ability to refuse to answer sensitive questions</w:t>
      </w:r>
      <w:r w:rsidRPr="00152CC3" w:rsidR="00AD1A6D">
        <w:rPr>
          <w:sz w:val="24"/>
        </w:rPr>
        <w:t xml:space="preserve">.  </w:t>
      </w:r>
      <w:r w:rsidR="00AD1A6D">
        <w:rPr>
          <w:sz w:val="24"/>
        </w:rPr>
        <w:t xml:space="preserve"> </w:t>
      </w:r>
      <w:r w:rsidR="00E74916">
        <w:rPr>
          <w:sz w:val="24"/>
        </w:rPr>
        <w:t>Per the 21</w:t>
      </w:r>
      <w:r w:rsidRPr="00B80CF2" w:rsidR="00E74916">
        <w:rPr>
          <w:sz w:val="24"/>
          <w:vertAlign w:val="superscript"/>
        </w:rPr>
        <w:t>st</w:t>
      </w:r>
      <w:r w:rsidR="00E74916">
        <w:rPr>
          <w:sz w:val="24"/>
        </w:rPr>
        <w:t xml:space="preserve"> Centuries Cure Act, all federally funded research that collects sensitive data are automatically granted a Certificate of </w:t>
      </w:r>
      <w:r w:rsidR="00D23670">
        <w:rPr>
          <w:sz w:val="24"/>
        </w:rPr>
        <w:t>Confidentiality to</w:t>
      </w:r>
      <w:r w:rsidR="00D1579D">
        <w:rPr>
          <w:sz w:val="24"/>
        </w:rPr>
        <w:t xml:space="preserve"> provide additional protections to the privacy of </w:t>
      </w:r>
      <w:r w:rsidR="00D23670">
        <w:rPr>
          <w:sz w:val="24"/>
        </w:rPr>
        <w:t>research</w:t>
      </w:r>
      <w:r w:rsidR="00D1579D">
        <w:rPr>
          <w:sz w:val="24"/>
        </w:rPr>
        <w:t xml:space="preserve"> participant responding to sensitive questions. </w:t>
      </w:r>
      <w:r w:rsidRPr="00503928" w:rsidR="00DB5C1E">
        <w:rPr>
          <w:sz w:val="24"/>
        </w:rPr>
        <w:t xml:space="preserve">Sensitivity considerations </w:t>
      </w:r>
      <w:r w:rsidR="00DB5C1E">
        <w:rPr>
          <w:sz w:val="24"/>
        </w:rPr>
        <w:t>are</w:t>
      </w:r>
      <w:r w:rsidRPr="00503928" w:rsidR="00DB5C1E">
        <w:rPr>
          <w:sz w:val="24"/>
        </w:rPr>
        <w:t xml:space="preserve"> </w:t>
      </w:r>
      <w:r w:rsidRPr="00503928" w:rsidR="00DB5C1E">
        <w:rPr>
          <w:sz w:val="24"/>
        </w:rPr>
        <w:lastRenderedPageBreak/>
        <w:t xml:space="preserve">built into all components of </w:t>
      </w:r>
      <w:r w:rsidR="00DB5C1E">
        <w:rPr>
          <w:sz w:val="24"/>
        </w:rPr>
        <w:t xml:space="preserve">the data collection methodology, especially as some respondents are grieving a stillbirth or recent loss of a </w:t>
      </w:r>
      <w:r w:rsidR="00D23670">
        <w:rPr>
          <w:sz w:val="24"/>
        </w:rPr>
        <w:t>live born</w:t>
      </w:r>
      <w:r w:rsidR="00DB5C1E">
        <w:rPr>
          <w:sz w:val="24"/>
        </w:rPr>
        <w:t xml:space="preserve"> child.</w:t>
      </w:r>
      <w:r w:rsidR="006C210E">
        <w:rPr>
          <w:sz w:val="24"/>
        </w:rPr>
        <w:t xml:space="preserve"> </w:t>
      </w:r>
      <w:r w:rsidRPr="006C210E" w:rsidR="006C210E">
        <w:rPr>
          <w:sz w:val="24"/>
        </w:rPr>
        <w:t>A</w:t>
      </w:r>
      <w:r w:rsidRPr="00FC00A5" w:rsidR="006C210E">
        <w:rPr>
          <w:sz w:val="24"/>
        </w:rPr>
        <w:t>ny questions of the sensitive nature are not asked during field testing when administering the verbal interview format to protect the confide</w:t>
      </w:r>
      <w:r w:rsidR="006C210E">
        <w:rPr>
          <w:sz w:val="24"/>
        </w:rPr>
        <w:t>n</w:t>
      </w:r>
      <w:r w:rsidRPr="006C210E" w:rsidR="006C210E">
        <w:rPr>
          <w:sz w:val="24"/>
        </w:rPr>
        <w:t>tial</w:t>
      </w:r>
      <w:r w:rsidRPr="00FC00A5" w:rsidR="006C210E">
        <w:rPr>
          <w:sz w:val="24"/>
        </w:rPr>
        <w:t>i</w:t>
      </w:r>
      <w:r w:rsidR="006C210E">
        <w:rPr>
          <w:sz w:val="24"/>
        </w:rPr>
        <w:t>t</w:t>
      </w:r>
      <w:r w:rsidRPr="00FC00A5" w:rsidR="006C210E">
        <w:rPr>
          <w:sz w:val="24"/>
        </w:rPr>
        <w:t>y of respondents.</w:t>
      </w:r>
      <w:r w:rsidR="006C210E">
        <w:t xml:space="preserve">  </w:t>
      </w:r>
    </w:p>
    <w:p w:rsidRPr="00BB3C01" w:rsidR="005D63A9" w:rsidP="00200139" w:rsidRDefault="00ED028C" w14:paraId="17142177" w14:textId="77777777">
      <w:pPr>
        <w:pStyle w:val="Heading3"/>
        <w:numPr>
          <w:ilvl w:val="0"/>
          <w:numId w:val="2"/>
        </w:numPr>
        <w:ind w:left="0" w:firstLine="0"/>
        <w:rPr>
          <w:rFonts w:ascii="Times New Roman" w:hAnsi="Times New Roman" w:cs="Times New Roman"/>
          <w:sz w:val="24"/>
          <w:szCs w:val="24"/>
        </w:rPr>
      </w:pPr>
      <w:bookmarkStart w:name="_Toc396742705" w:id="13"/>
      <w:r w:rsidRPr="00BB3C01">
        <w:rPr>
          <w:rFonts w:ascii="Times New Roman" w:hAnsi="Times New Roman" w:cs="Times New Roman"/>
          <w:sz w:val="24"/>
          <w:szCs w:val="24"/>
        </w:rPr>
        <w:t xml:space="preserve">Estimates of </w:t>
      </w:r>
      <w:r w:rsidRPr="00BB3C01" w:rsidR="001B23C9">
        <w:rPr>
          <w:rFonts w:ascii="Times New Roman" w:hAnsi="Times New Roman" w:cs="Times New Roman"/>
          <w:sz w:val="24"/>
          <w:szCs w:val="24"/>
        </w:rPr>
        <w:t xml:space="preserve">Annualized Burden Hours </w:t>
      </w:r>
      <w:r w:rsidRPr="00BB3C01" w:rsidR="00E16850">
        <w:rPr>
          <w:rFonts w:ascii="Times New Roman" w:hAnsi="Times New Roman" w:cs="Times New Roman"/>
          <w:sz w:val="24"/>
          <w:szCs w:val="24"/>
        </w:rPr>
        <w:t>and Costs</w:t>
      </w:r>
      <w:bookmarkEnd w:id="13"/>
      <w:r w:rsidRPr="00BB3C01">
        <w:rPr>
          <w:rFonts w:ascii="Times New Roman" w:hAnsi="Times New Roman" w:cs="Times New Roman"/>
          <w:sz w:val="24"/>
          <w:szCs w:val="24"/>
        </w:rPr>
        <w:t xml:space="preserve">  </w:t>
      </w:r>
    </w:p>
    <w:p w:rsidR="00E56539" w:rsidP="006530E2" w:rsidRDefault="00E56539" w14:paraId="7A5484BB" w14:textId="77777777">
      <w:pPr>
        <w:rPr>
          <w:sz w:val="24"/>
        </w:rPr>
      </w:pPr>
    </w:p>
    <w:p w:rsidR="00322CB2" w:rsidP="00322CB2" w:rsidRDefault="006C734C" w14:paraId="3AA5A247" w14:textId="76883257">
      <w:pPr>
        <w:widowControl/>
        <w:autoSpaceDE/>
        <w:autoSpaceDN/>
        <w:adjustRightInd/>
        <w:spacing w:line="360" w:lineRule="auto"/>
        <w:rPr>
          <w:sz w:val="24"/>
        </w:rPr>
      </w:pPr>
      <w:r>
        <w:rPr>
          <w:sz w:val="24"/>
        </w:rPr>
        <w:t>B</w:t>
      </w:r>
      <w:r w:rsidRPr="00BB3C01">
        <w:rPr>
          <w:sz w:val="24"/>
        </w:rPr>
        <w:t xml:space="preserve">urden estimates are based on data collection for </w:t>
      </w:r>
      <w:r>
        <w:rPr>
          <w:sz w:val="24"/>
        </w:rPr>
        <w:t xml:space="preserve">Phase 8 of the </w:t>
      </w:r>
      <w:r w:rsidR="00D1579D">
        <w:rPr>
          <w:sz w:val="24"/>
        </w:rPr>
        <w:t xml:space="preserve">core </w:t>
      </w:r>
      <w:r>
        <w:rPr>
          <w:sz w:val="24"/>
        </w:rPr>
        <w:t>surve</w:t>
      </w:r>
      <w:r w:rsidR="00D1579D">
        <w:rPr>
          <w:sz w:val="24"/>
        </w:rPr>
        <w:t xml:space="preserve">y. </w:t>
      </w:r>
      <w:r w:rsidR="00322CB2">
        <w:rPr>
          <w:sz w:val="24"/>
        </w:rPr>
        <w:t xml:space="preserve">The current core survey </w:t>
      </w:r>
      <w:r>
        <w:rPr>
          <w:sz w:val="24"/>
        </w:rPr>
        <w:t>is planned from April 201</w:t>
      </w:r>
      <w:r w:rsidR="000E0590">
        <w:rPr>
          <w:sz w:val="24"/>
        </w:rPr>
        <w:t>6</w:t>
      </w:r>
      <w:r>
        <w:rPr>
          <w:sz w:val="24"/>
        </w:rPr>
        <w:t xml:space="preserve"> to </w:t>
      </w:r>
      <w:r w:rsidR="000E0590">
        <w:rPr>
          <w:sz w:val="24"/>
        </w:rPr>
        <w:t xml:space="preserve">March </w:t>
      </w:r>
      <w:r>
        <w:rPr>
          <w:sz w:val="24"/>
        </w:rPr>
        <w:t>202</w:t>
      </w:r>
      <w:r w:rsidR="000E0590">
        <w:rPr>
          <w:sz w:val="24"/>
        </w:rPr>
        <w:t>1</w:t>
      </w:r>
      <w:r w:rsidR="00D551A4">
        <w:rPr>
          <w:sz w:val="24"/>
        </w:rPr>
        <w:t xml:space="preserve"> and will not change during this </w:t>
      </w:r>
      <w:r w:rsidR="00D23670">
        <w:rPr>
          <w:sz w:val="24"/>
        </w:rPr>
        <w:t>period</w:t>
      </w:r>
      <w:r w:rsidRPr="00BB3C01">
        <w:rPr>
          <w:sz w:val="24"/>
        </w:rPr>
        <w:t>.</w:t>
      </w:r>
      <w:r w:rsidR="00322CB2">
        <w:rPr>
          <w:sz w:val="24"/>
        </w:rPr>
        <w:t xml:space="preserve">  The process for revising the core survey is </w:t>
      </w:r>
      <w:r w:rsidR="00D23670">
        <w:rPr>
          <w:sz w:val="24"/>
        </w:rPr>
        <w:t>described</w:t>
      </w:r>
      <w:r w:rsidR="00322CB2">
        <w:rPr>
          <w:sz w:val="24"/>
        </w:rPr>
        <w:t xml:space="preserve"> in </w:t>
      </w:r>
      <w:r w:rsidRPr="00676AFE" w:rsidR="00322CB2">
        <w:rPr>
          <w:b/>
          <w:sz w:val="24"/>
        </w:rPr>
        <w:t xml:space="preserve">Attachment </w:t>
      </w:r>
      <w:r w:rsidR="00322CB2">
        <w:rPr>
          <w:b/>
          <w:sz w:val="24"/>
        </w:rPr>
        <w:t>3</w:t>
      </w:r>
      <w:r w:rsidR="00322CB2">
        <w:rPr>
          <w:sz w:val="24"/>
        </w:rPr>
        <w:t>. New supplemental modules may be introduced. CDC will use the change r</w:t>
      </w:r>
      <w:r w:rsidRPr="00BB3C01" w:rsidR="00322CB2">
        <w:rPr>
          <w:sz w:val="24"/>
        </w:rPr>
        <w:t xml:space="preserve">equest mechanism to provide updates </w:t>
      </w:r>
      <w:r w:rsidR="00322CB2">
        <w:rPr>
          <w:sz w:val="24"/>
        </w:rPr>
        <w:t xml:space="preserve">when needed </w:t>
      </w:r>
      <w:r w:rsidRPr="00BB3C01" w:rsidR="00322CB2">
        <w:rPr>
          <w:sz w:val="24"/>
        </w:rPr>
        <w:t xml:space="preserve">on the content of </w:t>
      </w:r>
      <w:r w:rsidR="00322CB2">
        <w:rPr>
          <w:sz w:val="24"/>
        </w:rPr>
        <w:t xml:space="preserve">any components of the PRAMS </w:t>
      </w:r>
      <w:r w:rsidRPr="00BB3C01" w:rsidR="00322CB2">
        <w:rPr>
          <w:sz w:val="24"/>
        </w:rPr>
        <w:t xml:space="preserve">survey; </w:t>
      </w:r>
      <w:r w:rsidR="00322CB2">
        <w:rPr>
          <w:sz w:val="24"/>
        </w:rPr>
        <w:t>any changes in the group of states participating in PRAMS</w:t>
      </w:r>
      <w:r w:rsidRPr="00BB3C01" w:rsidR="00322CB2">
        <w:rPr>
          <w:sz w:val="24"/>
        </w:rPr>
        <w:t xml:space="preserve">; and estimated burden per response for the </w:t>
      </w:r>
      <w:r w:rsidR="00322CB2">
        <w:rPr>
          <w:sz w:val="24"/>
        </w:rPr>
        <w:t>PRAMS</w:t>
      </w:r>
      <w:r w:rsidRPr="00BB3C01" w:rsidR="00322CB2">
        <w:rPr>
          <w:sz w:val="24"/>
        </w:rPr>
        <w:t xml:space="preserve"> </w:t>
      </w:r>
      <w:r w:rsidR="00322CB2">
        <w:rPr>
          <w:sz w:val="24"/>
        </w:rPr>
        <w:t>survey</w:t>
      </w:r>
      <w:r w:rsidRPr="00BB3C01" w:rsidR="00322CB2">
        <w:rPr>
          <w:sz w:val="24"/>
        </w:rPr>
        <w:t>.</w:t>
      </w:r>
      <w:r w:rsidR="00322CB2">
        <w:rPr>
          <w:sz w:val="24"/>
        </w:rPr>
        <w:t xml:space="preserve"> </w:t>
      </w:r>
    </w:p>
    <w:p w:rsidR="00B80CF2" w:rsidP="00742B84" w:rsidRDefault="00B80CF2" w14:paraId="7F2E5284" w14:textId="77777777">
      <w:pPr>
        <w:spacing w:line="360" w:lineRule="auto"/>
        <w:rPr>
          <w:sz w:val="24"/>
        </w:rPr>
      </w:pPr>
    </w:p>
    <w:p w:rsidRPr="00044DF8" w:rsidR="00800943" w:rsidP="00742B84" w:rsidRDefault="00A3045F" w14:paraId="56463168" w14:textId="0872E1BD">
      <w:pPr>
        <w:spacing w:line="360" w:lineRule="auto"/>
        <w:rPr>
          <w:sz w:val="24"/>
        </w:rPr>
      </w:pPr>
      <w:r w:rsidRPr="00BB3C01">
        <w:rPr>
          <w:sz w:val="24"/>
        </w:rPr>
        <w:t xml:space="preserve">The </w:t>
      </w:r>
      <w:r>
        <w:rPr>
          <w:noProof/>
          <w:color w:val="000000"/>
          <w:sz w:val="24"/>
        </w:rPr>
        <w:t>expected number of</w:t>
      </w:r>
      <w:r w:rsidRPr="00BB3C01">
        <w:rPr>
          <w:noProof/>
          <w:color w:val="000000"/>
          <w:sz w:val="24"/>
        </w:rPr>
        <w:t xml:space="preserve"> complete</w:t>
      </w:r>
      <w:r>
        <w:rPr>
          <w:noProof/>
          <w:color w:val="000000"/>
          <w:sz w:val="24"/>
        </w:rPr>
        <w:t>d PRAMS</w:t>
      </w:r>
      <w:r w:rsidRPr="00BB3C01">
        <w:rPr>
          <w:noProof/>
          <w:color w:val="000000"/>
          <w:sz w:val="24"/>
        </w:rPr>
        <w:t xml:space="preserve"> interviews</w:t>
      </w:r>
      <w:r>
        <w:rPr>
          <w:noProof/>
          <w:color w:val="000000"/>
          <w:sz w:val="24"/>
        </w:rPr>
        <w:t xml:space="preserve"> </w:t>
      </w:r>
      <w:r w:rsidR="00EB0CC9">
        <w:rPr>
          <w:noProof/>
          <w:color w:val="000000"/>
          <w:sz w:val="24"/>
        </w:rPr>
        <w:t xml:space="preserve">among women with a recent live birth </w:t>
      </w:r>
      <w:r w:rsidRPr="00BB3C01">
        <w:rPr>
          <w:noProof/>
          <w:color w:val="000000"/>
          <w:sz w:val="24"/>
        </w:rPr>
        <w:t xml:space="preserve">are </w:t>
      </w:r>
      <w:r w:rsidRPr="00044DF8">
        <w:rPr>
          <w:noProof/>
          <w:color w:val="000000"/>
          <w:sz w:val="24"/>
        </w:rPr>
        <w:t xml:space="preserve">provided in </w:t>
      </w:r>
      <w:r w:rsidRPr="00044DF8">
        <w:rPr>
          <w:b/>
          <w:sz w:val="24"/>
        </w:rPr>
        <w:t>Attachment</w:t>
      </w:r>
      <w:r>
        <w:rPr>
          <w:b/>
          <w:sz w:val="24"/>
        </w:rPr>
        <w:t xml:space="preserve"> </w:t>
      </w:r>
      <w:r w:rsidR="00B80CF2">
        <w:rPr>
          <w:b/>
          <w:sz w:val="24"/>
        </w:rPr>
        <w:t>15</w:t>
      </w:r>
      <w:r w:rsidRPr="00044DF8">
        <w:rPr>
          <w:b/>
          <w:sz w:val="24"/>
        </w:rPr>
        <w:t>.</w:t>
      </w:r>
      <w:r w:rsidR="00A339F2">
        <w:rPr>
          <w:sz w:val="24"/>
        </w:rPr>
        <w:t xml:space="preserve">  For this estimation, </w:t>
      </w:r>
      <w:r>
        <w:rPr>
          <w:color w:val="000000"/>
          <w:sz w:val="24"/>
        </w:rPr>
        <w:t>r</w:t>
      </w:r>
      <w:r w:rsidR="008F0C9A">
        <w:rPr>
          <w:color w:val="000000"/>
          <w:sz w:val="24"/>
        </w:rPr>
        <w:t>esident birth</w:t>
      </w:r>
      <w:r w:rsidR="008B6874">
        <w:rPr>
          <w:color w:val="000000"/>
          <w:sz w:val="24"/>
        </w:rPr>
        <w:t xml:space="preserve"> </w:t>
      </w:r>
      <w:r w:rsidR="008F0C9A">
        <w:rPr>
          <w:color w:val="000000"/>
          <w:sz w:val="24"/>
        </w:rPr>
        <w:t xml:space="preserve">totals for </w:t>
      </w:r>
      <w:r w:rsidRPr="00C631FA" w:rsidR="008F0C9A">
        <w:rPr>
          <w:color w:val="000000"/>
          <w:sz w:val="24"/>
        </w:rPr>
        <w:t xml:space="preserve">each </w:t>
      </w:r>
      <w:r w:rsidR="008F0C9A">
        <w:rPr>
          <w:color w:val="000000"/>
          <w:sz w:val="24"/>
        </w:rPr>
        <w:t xml:space="preserve">participating jurisdiction </w:t>
      </w:r>
      <w:r w:rsidRPr="00B30794" w:rsidR="008F0C9A">
        <w:rPr>
          <w:color w:val="000000"/>
          <w:sz w:val="24"/>
        </w:rPr>
        <w:t>are based on the most recent year (201</w:t>
      </w:r>
      <w:r w:rsidR="00B4164F">
        <w:rPr>
          <w:color w:val="000000"/>
          <w:sz w:val="24"/>
        </w:rPr>
        <w:t>7</w:t>
      </w:r>
      <w:r w:rsidRPr="00B30794" w:rsidR="008F0C9A">
        <w:rPr>
          <w:color w:val="000000"/>
          <w:sz w:val="24"/>
        </w:rPr>
        <w:t xml:space="preserve">) </w:t>
      </w:r>
      <w:r w:rsidR="008F0C9A">
        <w:rPr>
          <w:color w:val="000000"/>
          <w:sz w:val="24"/>
        </w:rPr>
        <w:t xml:space="preserve">of </w:t>
      </w:r>
      <w:r w:rsidRPr="00B30794" w:rsidR="008F0C9A">
        <w:rPr>
          <w:color w:val="000000"/>
          <w:sz w:val="24"/>
        </w:rPr>
        <w:t>fully weighted</w:t>
      </w:r>
      <w:r w:rsidR="008F0C9A">
        <w:rPr>
          <w:color w:val="000000"/>
          <w:sz w:val="24"/>
        </w:rPr>
        <w:t xml:space="preserve"> data</w:t>
      </w:r>
      <w:r w:rsidRPr="00B30794" w:rsidR="008F0C9A">
        <w:rPr>
          <w:color w:val="000000"/>
          <w:sz w:val="24"/>
        </w:rPr>
        <w:t xml:space="preserve">. The </w:t>
      </w:r>
      <w:r>
        <w:rPr>
          <w:color w:val="000000"/>
          <w:sz w:val="24"/>
        </w:rPr>
        <w:t xml:space="preserve">base </w:t>
      </w:r>
      <w:r w:rsidRPr="00B30794" w:rsidR="008F0C9A">
        <w:rPr>
          <w:color w:val="000000"/>
          <w:sz w:val="24"/>
        </w:rPr>
        <w:t>total number of interviews is similar</w:t>
      </w:r>
      <w:r w:rsidR="00B4164F">
        <w:rPr>
          <w:color w:val="000000"/>
          <w:sz w:val="24"/>
        </w:rPr>
        <w:t xml:space="preserve"> across years and is assumed the same </w:t>
      </w:r>
      <w:r w:rsidRPr="00B30794" w:rsidR="008F0C9A">
        <w:rPr>
          <w:color w:val="000000"/>
          <w:sz w:val="24"/>
        </w:rPr>
        <w:t xml:space="preserve">in </w:t>
      </w:r>
      <w:r w:rsidR="006D086E">
        <w:rPr>
          <w:color w:val="000000"/>
          <w:sz w:val="24"/>
        </w:rPr>
        <w:t>subsequent years</w:t>
      </w:r>
      <w:r w:rsidRPr="00B30794" w:rsidR="008F0C9A">
        <w:rPr>
          <w:color w:val="000000"/>
          <w:sz w:val="24"/>
        </w:rPr>
        <w:t xml:space="preserve">. </w:t>
      </w:r>
      <w:r w:rsidRPr="00BB3C01" w:rsidR="005823B7">
        <w:rPr>
          <w:sz w:val="24"/>
        </w:rPr>
        <w:t xml:space="preserve">Although the </w:t>
      </w:r>
      <w:r w:rsidR="001B5281">
        <w:rPr>
          <w:sz w:val="24"/>
        </w:rPr>
        <w:t>sample size</w:t>
      </w:r>
      <w:r w:rsidRPr="00BB3C01" w:rsidR="005823B7">
        <w:rPr>
          <w:sz w:val="24"/>
        </w:rPr>
        <w:t xml:space="preserve"> varies from state to state</w:t>
      </w:r>
      <w:r w:rsidR="00726F03">
        <w:rPr>
          <w:sz w:val="24"/>
        </w:rPr>
        <w:t xml:space="preserve">—based on </w:t>
      </w:r>
      <w:r w:rsidRPr="00BB3C01" w:rsidR="00726F03">
        <w:rPr>
          <w:sz w:val="24"/>
        </w:rPr>
        <w:t xml:space="preserve">the </w:t>
      </w:r>
      <w:r w:rsidR="00726F03">
        <w:rPr>
          <w:sz w:val="24"/>
        </w:rPr>
        <w:t>stratification scheme and the number of births</w:t>
      </w:r>
      <w:r w:rsidR="00045CFE">
        <w:rPr>
          <w:sz w:val="24"/>
        </w:rPr>
        <w:t>—</w:t>
      </w:r>
      <w:r w:rsidR="00726F03">
        <w:rPr>
          <w:sz w:val="24"/>
        </w:rPr>
        <w:t>ann</w:t>
      </w:r>
      <w:r w:rsidR="00D300C7">
        <w:rPr>
          <w:sz w:val="24"/>
        </w:rPr>
        <w:t xml:space="preserve">ual sample sizes </w:t>
      </w:r>
      <w:r w:rsidR="00E96576">
        <w:rPr>
          <w:sz w:val="24"/>
        </w:rPr>
        <w:t xml:space="preserve">with </w:t>
      </w:r>
      <w:r w:rsidR="005422FE">
        <w:rPr>
          <w:sz w:val="24"/>
        </w:rPr>
        <w:t xml:space="preserve">anticipated completed number of surveys </w:t>
      </w:r>
      <w:r w:rsidR="00D300C7">
        <w:rPr>
          <w:sz w:val="24"/>
        </w:rPr>
        <w:t xml:space="preserve">range from </w:t>
      </w:r>
      <w:r w:rsidR="00E36E20">
        <w:rPr>
          <w:sz w:val="24"/>
        </w:rPr>
        <w:t xml:space="preserve">approximately </w:t>
      </w:r>
      <w:r w:rsidR="00E96576">
        <w:rPr>
          <w:sz w:val="24"/>
        </w:rPr>
        <w:t>500</w:t>
      </w:r>
      <w:r w:rsidR="00726F03">
        <w:rPr>
          <w:sz w:val="24"/>
        </w:rPr>
        <w:t xml:space="preserve"> to </w:t>
      </w:r>
      <w:r w:rsidR="00EB0CC9">
        <w:rPr>
          <w:sz w:val="24"/>
        </w:rPr>
        <w:t>1600</w:t>
      </w:r>
      <w:r w:rsidR="00E36E20">
        <w:rPr>
          <w:sz w:val="24"/>
        </w:rPr>
        <w:t xml:space="preserve"> for continuous livebirths surveillance, </w:t>
      </w:r>
      <w:r w:rsidR="00676AFE">
        <w:rPr>
          <w:sz w:val="24"/>
        </w:rPr>
        <w:t xml:space="preserve">for an estimated for a total of </w:t>
      </w:r>
      <w:r w:rsidR="00EB0CC9">
        <w:rPr>
          <w:sz w:val="24"/>
        </w:rPr>
        <w:t>52,070</w:t>
      </w:r>
      <w:r w:rsidR="00676AFE">
        <w:rPr>
          <w:sz w:val="24"/>
        </w:rPr>
        <w:t xml:space="preserve"> survey responses annually.</w:t>
      </w:r>
      <w:r w:rsidR="00B4164F">
        <w:rPr>
          <w:sz w:val="24"/>
        </w:rPr>
        <w:t xml:space="preserve"> </w:t>
      </w:r>
      <w:r w:rsidR="00D23670">
        <w:rPr>
          <w:sz w:val="24"/>
        </w:rPr>
        <w:t>The Great</w:t>
      </w:r>
      <w:r w:rsidRPr="00800943" w:rsidR="00E36E20">
        <w:rPr>
          <w:sz w:val="24"/>
        </w:rPr>
        <w:t xml:space="preserve"> Plains Tribal Chairman’s Health B</w:t>
      </w:r>
      <w:r w:rsidR="00E36E20">
        <w:rPr>
          <w:sz w:val="24"/>
        </w:rPr>
        <w:t xml:space="preserve">oard point in time surveillance </w:t>
      </w:r>
      <w:r w:rsidR="00B4164F">
        <w:rPr>
          <w:sz w:val="24"/>
        </w:rPr>
        <w:t>was completed in</w:t>
      </w:r>
      <w:r w:rsidR="00EB0CC9">
        <w:rPr>
          <w:sz w:val="24"/>
        </w:rPr>
        <w:t xml:space="preserve"> 2017</w:t>
      </w:r>
      <w:r w:rsidR="00B4164F">
        <w:rPr>
          <w:sz w:val="24"/>
        </w:rPr>
        <w:t xml:space="preserve"> and is not included in burden hour calculations</w:t>
      </w:r>
      <w:r w:rsidR="009430A5">
        <w:rPr>
          <w:sz w:val="24"/>
        </w:rPr>
        <w:t xml:space="preserve">. </w:t>
      </w:r>
      <w:r w:rsidR="00C65C6C">
        <w:rPr>
          <w:sz w:val="24"/>
        </w:rPr>
        <w:t xml:space="preserve">The oversampling of </w:t>
      </w:r>
      <w:r w:rsidR="00D916B0">
        <w:rPr>
          <w:sz w:val="24"/>
        </w:rPr>
        <w:t xml:space="preserve">PRAMS </w:t>
      </w:r>
      <w:r w:rsidR="00C65C6C">
        <w:rPr>
          <w:sz w:val="24"/>
        </w:rPr>
        <w:t>respondents</w:t>
      </w:r>
      <w:r w:rsidR="00D916B0">
        <w:rPr>
          <w:sz w:val="24"/>
        </w:rPr>
        <w:t xml:space="preserve"> </w:t>
      </w:r>
      <w:r w:rsidR="00C65C6C">
        <w:rPr>
          <w:sz w:val="24"/>
        </w:rPr>
        <w:t>for the MCHB HRSA Healthy Start program was completed in 2018 and is not included in burden hour calculations</w:t>
      </w:r>
      <w:r w:rsidR="00D916B0">
        <w:rPr>
          <w:sz w:val="24"/>
        </w:rPr>
        <w:t>.</w:t>
      </w:r>
    </w:p>
    <w:p w:rsidR="00867E0E" w:rsidP="00727F1B" w:rsidRDefault="00867E0E" w14:paraId="10BC1921" w14:textId="77777777">
      <w:pPr>
        <w:spacing w:line="276" w:lineRule="auto"/>
        <w:rPr>
          <w:sz w:val="24"/>
        </w:rPr>
      </w:pPr>
    </w:p>
    <w:p w:rsidR="00932CE5" w:rsidP="00932CE5" w:rsidRDefault="00B4164F" w14:paraId="3DA182D7" w14:textId="36C04853">
      <w:pPr>
        <w:spacing w:line="360" w:lineRule="auto"/>
        <w:rPr>
          <w:sz w:val="24"/>
        </w:rPr>
      </w:pPr>
      <w:r w:rsidRPr="00044DF8">
        <w:rPr>
          <w:sz w:val="24"/>
        </w:rPr>
        <w:t>Each state participating in PRAMS currently administers a mail survey and a telephone survey.</w:t>
      </w:r>
      <w:r w:rsidR="00963F9E">
        <w:rPr>
          <w:sz w:val="24"/>
        </w:rPr>
        <w:t xml:space="preserve"> Five early adopter states</w:t>
      </w:r>
      <w:r w:rsidRPr="00044DF8">
        <w:rPr>
          <w:sz w:val="24"/>
        </w:rPr>
        <w:t xml:space="preserve"> </w:t>
      </w:r>
      <w:r w:rsidR="00963F9E">
        <w:rPr>
          <w:sz w:val="24"/>
        </w:rPr>
        <w:t xml:space="preserve">will administer the </w:t>
      </w:r>
      <w:r w:rsidR="00EF0249">
        <w:rPr>
          <w:sz w:val="24"/>
        </w:rPr>
        <w:t>PRAMS</w:t>
      </w:r>
      <w:r w:rsidR="003054CC">
        <w:rPr>
          <w:sz w:val="24"/>
        </w:rPr>
        <w:t xml:space="preserve"> survey</w:t>
      </w:r>
      <w:r w:rsidR="00963F9E">
        <w:rPr>
          <w:sz w:val="24"/>
        </w:rPr>
        <w:t xml:space="preserve"> through a web </w:t>
      </w:r>
      <w:r w:rsidR="00EF0249">
        <w:rPr>
          <w:sz w:val="24"/>
        </w:rPr>
        <w:t>data collection mode beginning in April 2022</w:t>
      </w:r>
      <w:r w:rsidR="00EC4A87">
        <w:rPr>
          <w:sz w:val="24"/>
        </w:rPr>
        <w:t xml:space="preserve"> when data collection for </w:t>
      </w:r>
      <w:r w:rsidR="00EF0249">
        <w:rPr>
          <w:sz w:val="24"/>
        </w:rPr>
        <w:t>calendar year 2022 b</w:t>
      </w:r>
      <w:r w:rsidR="00EC4A87">
        <w:rPr>
          <w:sz w:val="24"/>
        </w:rPr>
        <w:t>egins</w:t>
      </w:r>
      <w:r w:rsidR="00EF0249">
        <w:rPr>
          <w:sz w:val="24"/>
        </w:rPr>
        <w:t xml:space="preserve">. </w:t>
      </w:r>
      <w:r w:rsidRPr="00044DF8">
        <w:rPr>
          <w:sz w:val="24"/>
        </w:rPr>
        <w:t xml:space="preserve">Both English and Spanish language versions are </w:t>
      </w:r>
      <w:r w:rsidR="000E0590">
        <w:rPr>
          <w:sz w:val="24"/>
        </w:rPr>
        <w:t xml:space="preserve">available.  States decide if they are going to use a Spanish version at the initiation of each Questionnaire Phase based on their state population.  </w:t>
      </w:r>
      <w:r>
        <w:rPr>
          <w:sz w:val="24"/>
        </w:rPr>
        <w:t xml:space="preserve">Information collection is conducted primarily by mail survey with telephone follow-up for </w:t>
      </w:r>
      <w:r w:rsidR="00B42599">
        <w:rPr>
          <w:sz w:val="24"/>
        </w:rPr>
        <w:t xml:space="preserve">mail </w:t>
      </w:r>
      <w:r>
        <w:rPr>
          <w:sz w:val="24"/>
        </w:rPr>
        <w:t>non-</w:t>
      </w:r>
      <w:r>
        <w:rPr>
          <w:sz w:val="24"/>
        </w:rPr>
        <w:lastRenderedPageBreak/>
        <w:t>responders. Each state has its own version of the survey that consists of a combination of core questions (used by all participating states) and state</w:t>
      </w:r>
      <w:r w:rsidR="00321E08">
        <w:rPr>
          <w:sz w:val="24"/>
        </w:rPr>
        <w:t>-</w:t>
      </w:r>
      <w:r>
        <w:rPr>
          <w:sz w:val="24"/>
        </w:rPr>
        <w:t xml:space="preserve">selected standard modules.  The total number of questions on the survey will vary by state, but all states must adhere to a 14-page space limit on the English mail survey and use only corresponding questions on the Spanish mail survey.  The phone </w:t>
      </w:r>
      <w:r w:rsidR="00EF0249">
        <w:rPr>
          <w:sz w:val="24"/>
        </w:rPr>
        <w:t xml:space="preserve">and web </w:t>
      </w:r>
      <w:r>
        <w:rPr>
          <w:sz w:val="24"/>
        </w:rPr>
        <w:t xml:space="preserve">version of the survey contains the same set of questions as the mail version. </w:t>
      </w:r>
      <w:r w:rsidR="00B42599">
        <w:rPr>
          <w:sz w:val="24"/>
        </w:rPr>
        <w:t>All sampled women are eligible to participate, so t</w:t>
      </w:r>
      <w:r w:rsidR="00932CE5">
        <w:rPr>
          <w:sz w:val="24"/>
        </w:rPr>
        <w:t xml:space="preserve">here are no screening procedures administered. </w:t>
      </w:r>
    </w:p>
    <w:p w:rsidR="00B4164F" w:rsidP="002C7340" w:rsidRDefault="00B4164F" w14:paraId="378CF4B2" w14:textId="77777777">
      <w:pPr>
        <w:spacing w:line="360" w:lineRule="auto"/>
        <w:rPr>
          <w:sz w:val="24"/>
        </w:rPr>
      </w:pPr>
    </w:p>
    <w:p w:rsidR="00932CE5" w:rsidP="002C7340" w:rsidRDefault="00B61EBA" w14:paraId="427E9E10" w14:textId="29E845C3">
      <w:pPr>
        <w:spacing w:line="360" w:lineRule="auto"/>
        <w:rPr>
          <w:sz w:val="24"/>
        </w:rPr>
      </w:pPr>
      <w:r>
        <w:rPr>
          <w:sz w:val="24"/>
        </w:rPr>
        <w:t>The PRAMS survey experiences a very low drop</w:t>
      </w:r>
      <w:r w:rsidR="00A24B20">
        <w:rPr>
          <w:sz w:val="24"/>
        </w:rPr>
        <w:t>-</w:t>
      </w:r>
      <w:r>
        <w:rPr>
          <w:sz w:val="24"/>
        </w:rPr>
        <w:t>off rate for phone respondents and very few partially completed mail surveys</w:t>
      </w:r>
      <w:r w:rsidR="00756BEC">
        <w:rPr>
          <w:sz w:val="24"/>
        </w:rPr>
        <w:t xml:space="preserve">. </w:t>
      </w:r>
      <w:r w:rsidRPr="00044DF8" w:rsidR="00726F03">
        <w:rPr>
          <w:sz w:val="24"/>
        </w:rPr>
        <w:t>Based on interview duration data</w:t>
      </w:r>
      <w:r w:rsidR="008B6874">
        <w:rPr>
          <w:sz w:val="24"/>
        </w:rPr>
        <w:t xml:space="preserve"> from previous </w:t>
      </w:r>
      <w:r w:rsidR="00756BEC">
        <w:rPr>
          <w:sz w:val="24"/>
        </w:rPr>
        <w:t>years of</w:t>
      </w:r>
      <w:r w:rsidR="008B6874">
        <w:rPr>
          <w:sz w:val="24"/>
        </w:rPr>
        <w:t xml:space="preserve"> PRAMS</w:t>
      </w:r>
      <w:r w:rsidR="00756BEC">
        <w:rPr>
          <w:sz w:val="24"/>
        </w:rPr>
        <w:t xml:space="preserve"> administration</w:t>
      </w:r>
      <w:r w:rsidRPr="00044DF8" w:rsidR="00726F03">
        <w:rPr>
          <w:sz w:val="24"/>
        </w:rPr>
        <w:t>, we estimate the average burden for</w:t>
      </w:r>
      <w:r w:rsidR="00A318C6">
        <w:rPr>
          <w:sz w:val="24"/>
        </w:rPr>
        <w:t xml:space="preserve"> the </w:t>
      </w:r>
      <w:r w:rsidR="00B81B4A">
        <w:rPr>
          <w:sz w:val="24"/>
        </w:rPr>
        <w:t xml:space="preserve">introduction and consent process for the </w:t>
      </w:r>
      <w:r w:rsidR="00932CE5">
        <w:rPr>
          <w:sz w:val="24"/>
        </w:rPr>
        <w:t xml:space="preserve">livebirth </w:t>
      </w:r>
      <w:r w:rsidR="00BA60BE">
        <w:rPr>
          <w:sz w:val="24"/>
        </w:rPr>
        <w:t>mail (</w:t>
      </w:r>
      <w:r w:rsidR="00BA60BE">
        <w:rPr>
          <w:b/>
          <w:sz w:val="24"/>
        </w:rPr>
        <w:t xml:space="preserve">Attachments </w:t>
      </w:r>
      <w:r w:rsidR="00DC580C">
        <w:rPr>
          <w:b/>
          <w:sz w:val="24"/>
        </w:rPr>
        <w:t>12a-12b</w:t>
      </w:r>
      <w:r w:rsidRPr="004C438A" w:rsidR="00BA60BE">
        <w:rPr>
          <w:sz w:val="24"/>
        </w:rPr>
        <w:t>)</w:t>
      </w:r>
      <w:r w:rsidR="00F33115">
        <w:rPr>
          <w:sz w:val="24"/>
        </w:rPr>
        <w:t>,</w:t>
      </w:r>
      <w:r w:rsidR="00BA60BE">
        <w:rPr>
          <w:sz w:val="24"/>
        </w:rPr>
        <w:t xml:space="preserve"> </w:t>
      </w:r>
      <w:r w:rsidR="004C438A">
        <w:rPr>
          <w:sz w:val="24"/>
        </w:rPr>
        <w:t>telephone</w:t>
      </w:r>
      <w:r w:rsidR="002C7340">
        <w:rPr>
          <w:sz w:val="24"/>
        </w:rPr>
        <w:t xml:space="preserve"> </w:t>
      </w:r>
      <w:r w:rsidR="00A318C6">
        <w:rPr>
          <w:sz w:val="24"/>
        </w:rPr>
        <w:t>(</w:t>
      </w:r>
      <w:r w:rsidR="002C7340">
        <w:rPr>
          <w:b/>
          <w:sz w:val="24"/>
        </w:rPr>
        <w:t>Attachment</w:t>
      </w:r>
      <w:r w:rsidR="004A1BA3">
        <w:rPr>
          <w:b/>
          <w:sz w:val="24"/>
        </w:rPr>
        <w:t>s</w:t>
      </w:r>
      <w:r w:rsidR="00DB1E72">
        <w:rPr>
          <w:b/>
          <w:sz w:val="24"/>
        </w:rPr>
        <w:t xml:space="preserve"> </w:t>
      </w:r>
      <w:r w:rsidR="00DC580C">
        <w:rPr>
          <w:b/>
          <w:sz w:val="24"/>
        </w:rPr>
        <w:t>12e-12f</w:t>
      </w:r>
      <w:r w:rsidRPr="004C438A" w:rsidR="00A318C6">
        <w:rPr>
          <w:sz w:val="24"/>
        </w:rPr>
        <w:t>)</w:t>
      </w:r>
      <w:r w:rsidR="00A318C6">
        <w:rPr>
          <w:sz w:val="24"/>
        </w:rPr>
        <w:t xml:space="preserve"> </w:t>
      </w:r>
      <w:r w:rsidR="00F33115">
        <w:rPr>
          <w:sz w:val="24"/>
        </w:rPr>
        <w:t>and web modes of data collection (</w:t>
      </w:r>
      <w:r w:rsidR="00F33115">
        <w:rPr>
          <w:b/>
          <w:sz w:val="24"/>
        </w:rPr>
        <w:t>Attachments 12i-12</w:t>
      </w:r>
      <w:proofErr w:type="gramStart"/>
      <w:r w:rsidR="00F33115">
        <w:rPr>
          <w:b/>
          <w:sz w:val="24"/>
        </w:rPr>
        <w:t xml:space="preserve">j) </w:t>
      </w:r>
      <w:r w:rsidR="00D23670">
        <w:rPr>
          <w:sz w:val="24"/>
        </w:rPr>
        <w:t xml:space="preserve"> is</w:t>
      </w:r>
      <w:proofErr w:type="gramEnd"/>
      <w:r w:rsidR="00A318C6">
        <w:rPr>
          <w:sz w:val="24"/>
        </w:rPr>
        <w:t xml:space="preserve"> 1 minute.  T</w:t>
      </w:r>
      <w:r w:rsidRPr="00044DF8" w:rsidR="00726F03">
        <w:rPr>
          <w:sz w:val="24"/>
        </w:rPr>
        <w:t xml:space="preserve">he </w:t>
      </w:r>
      <w:r w:rsidR="00A318C6">
        <w:rPr>
          <w:sz w:val="24"/>
        </w:rPr>
        <w:t>burden for the</w:t>
      </w:r>
      <w:r w:rsidR="00BA60BE">
        <w:rPr>
          <w:sz w:val="24"/>
        </w:rPr>
        <w:t xml:space="preserve"> core </w:t>
      </w:r>
      <w:r w:rsidR="00932CE5">
        <w:rPr>
          <w:sz w:val="24"/>
        </w:rPr>
        <w:t xml:space="preserve">livebirth </w:t>
      </w:r>
      <w:r w:rsidR="001B6910">
        <w:rPr>
          <w:sz w:val="24"/>
        </w:rPr>
        <w:t>(</w:t>
      </w:r>
      <w:r w:rsidR="001B6910">
        <w:rPr>
          <w:b/>
          <w:sz w:val="24"/>
        </w:rPr>
        <w:t>Attach</w:t>
      </w:r>
      <w:r w:rsidRPr="00405FE4" w:rsidR="001B6910">
        <w:rPr>
          <w:b/>
          <w:sz w:val="24"/>
        </w:rPr>
        <w:t xml:space="preserve">ments </w:t>
      </w:r>
      <w:r w:rsidR="00DC580C">
        <w:rPr>
          <w:b/>
          <w:sz w:val="24"/>
        </w:rPr>
        <w:t>7a-7d</w:t>
      </w:r>
      <w:r w:rsidR="001B6910">
        <w:rPr>
          <w:b/>
          <w:sz w:val="24"/>
        </w:rPr>
        <w:t xml:space="preserve">) </w:t>
      </w:r>
      <w:r w:rsidRPr="00C6128A" w:rsidR="00247028">
        <w:rPr>
          <w:sz w:val="24"/>
        </w:rPr>
        <w:t xml:space="preserve">is estimated to be </w:t>
      </w:r>
      <w:r w:rsidR="00B42599">
        <w:rPr>
          <w:sz w:val="24"/>
        </w:rPr>
        <w:t>15</w:t>
      </w:r>
      <w:r w:rsidRPr="00C6128A" w:rsidR="00247028">
        <w:rPr>
          <w:sz w:val="24"/>
        </w:rPr>
        <w:t xml:space="preserve"> minutes</w:t>
      </w:r>
      <w:r w:rsidR="00247028">
        <w:rPr>
          <w:sz w:val="24"/>
        </w:rPr>
        <w:t xml:space="preserve">. </w:t>
      </w:r>
      <w:r w:rsidR="00B81B4A">
        <w:rPr>
          <w:sz w:val="24"/>
        </w:rPr>
        <w:t>Questions from</w:t>
      </w:r>
      <w:r w:rsidR="005A5789">
        <w:rPr>
          <w:sz w:val="24"/>
        </w:rPr>
        <w:t xml:space="preserve"> s</w:t>
      </w:r>
      <w:r w:rsidR="001B6910">
        <w:rPr>
          <w:sz w:val="24"/>
        </w:rPr>
        <w:t xml:space="preserve">tandard </w:t>
      </w:r>
      <w:r w:rsidR="00247028">
        <w:rPr>
          <w:sz w:val="24"/>
        </w:rPr>
        <w:t>modules</w:t>
      </w:r>
      <w:r w:rsidR="00E6129F">
        <w:rPr>
          <w:sz w:val="24"/>
        </w:rPr>
        <w:t xml:space="preserve"> </w:t>
      </w:r>
      <w:r w:rsidR="001B6910">
        <w:rPr>
          <w:sz w:val="24"/>
        </w:rPr>
        <w:t>(</w:t>
      </w:r>
      <w:r w:rsidR="001B6910">
        <w:rPr>
          <w:b/>
          <w:sz w:val="24"/>
        </w:rPr>
        <w:t>Attach</w:t>
      </w:r>
      <w:r w:rsidRPr="00405FE4" w:rsidR="001B6910">
        <w:rPr>
          <w:b/>
          <w:sz w:val="24"/>
        </w:rPr>
        <w:t xml:space="preserve">ments </w:t>
      </w:r>
      <w:r w:rsidR="00DC580C">
        <w:rPr>
          <w:b/>
          <w:sz w:val="24"/>
        </w:rPr>
        <w:t>9a-9d</w:t>
      </w:r>
      <w:r w:rsidR="001B6910">
        <w:rPr>
          <w:b/>
          <w:sz w:val="24"/>
        </w:rPr>
        <w:t xml:space="preserve">) </w:t>
      </w:r>
      <w:r w:rsidR="00E6129F">
        <w:rPr>
          <w:sz w:val="24"/>
        </w:rPr>
        <w:t>chosen by the state</w:t>
      </w:r>
      <w:r w:rsidR="00A318C6">
        <w:rPr>
          <w:sz w:val="24"/>
        </w:rPr>
        <w:t xml:space="preserve"> is estimated to be </w:t>
      </w:r>
      <w:r w:rsidR="00247028">
        <w:rPr>
          <w:sz w:val="24"/>
        </w:rPr>
        <w:t>10 minutes</w:t>
      </w:r>
      <w:r w:rsidR="00B6060B">
        <w:rPr>
          <w:sz w:val="24"/>
        </w:rPr>
        <w:t>.</w:t>
      </w:r>
      <w:r w:rsidR="00247028">
        <w:rPr>
          <w:sz w:val="24"/>
        </w:rPr>
        <w:t xml:space="preserve"> </w:t>
      </w:r>
      <w:r w:rsidR="00932CE5">
        <w:rPr>
          <w:sz w:val="24"/>
        </w:rPr>
        <w:t>Total time estimated for women with a recent live birth completing the survey, inclusive of informed consent</w:t>
      </w:r>
      <w:r w:rsidR="00321E08">
        <w:rPr>
          <w:sz w:val="24"/>
        </w:rPr>
        <w:t>,</w:t>
      </w:r>
      <w:r w:rsidR="00932CE5">
        <w:rPr>
          <w:sz w:val="24"/>
        </w:rPr>
        <w:t xml:space="preserve"> is </w:t>
      </w:r>
      <w:r w:rsidR="00F720EC">
        <w:rPr>
          <w:sz w:val="24"/>
        </w:rPr>
        <w:t>26</w:t>
      </w:r>
      <w:r w:rsidR="00F06B0D">
        <w:rPr>
          <w:sz w:val="24"/>
        </w:rPr>
        <w:t xml:space="preserve"> </w:t>
      </w:r>
      <w:r w:rsidR="00932CE5">
        <w:rPr>
          <w:sz w:val="24"/>
        </w:rPr>
        <w:t xml:space="preserve">minutes. </w:t>
      </w:r>
    </w:p>
    <w:p w:rsidR="00B14A4A" w:rsidP="002C7340" w:rsidRDefault="00B14A4A" w14:paraId="690EE195" w14:textId="77777777">
      <w:pPr>
        <w:spacing w:line="360" w:lineRule="auto"/>
        <w:rPr>
          <w:sz w:val="24"/>
        </w:rPr>
      </w:pPr>
    </w:p>
    <w:p w:rsidR="004A3119" w:rsidP="00705DA9" w:rsidRDefault="005A5789" w14:paraId="5BED93FD" w14:textId="7E5A3C42">
      <w:pPr>
        <w:spacing w:line="360" w:lineRule="auto"/>
        <w:rPr>
          <w:sz w:val="24"/>
        </w:rPr>
      </w:pPr>
      <w:r>
        <w:rPr>
          <w:sz w:val="24"/>
        </w:rPr>
        <w:t xml:space="preserve">Periodically, the PRAMS surveillance infrastructure is used for fielding emerging priorities or interest or to address emergency response activities. Emerging priorities or emergency response activities may happen under rapidly evolving circumstances and cannot always be planned </w:t>
      </w:r>
      <w:r w:rsidR="00D23670">
        <w:rPr>
          <w:sz w:val="24"/>
        </w:rPr>
        <w:t xml:space="preserve">for. </w:t>
      </w:r>
      <w:r>
        <w:rPr>
          <w:sz w:val="24"/>
        </w:rPr>
        <w:t>For example, questions related to the H1N1 Influenza pandemic were fielded as a supplement to the PRAMS questionnaire</w:t>
      </w:r>
      <w:r w:rsidR="00321E08">
        <w:rPr>
          <w:sz w:val="24"/>
        </w:rPr>
        <w:t xml:space="preserve"> in 2009</w:t>
      </w:r>
      <w:r>
        <w:rPr>
          <w:sz w:val="24"/>
        </w:rPr>
        <w:t xml:space="preserve">. 17 states </w:t>
      </w:r>
      <w:r w:rsidR="00576C0B">
        <w:rPr>
          <w:sz w:val="24"/>
        </w:rPr>
        <w:t>were</w:t>
      </w:r>
      <w:r>
        <w:rPr>
          <w:sz w:val="24"/>
        </w:rPr>
        <w:t xml:space="preserve"> funded to collect supplemental data on Zika </w:t>
      </w:r>
      <w:r w:rsidR="00576C0B">
        <w:rPr>
          <w:sz w:val="24"/>
        </w:rPr>
        <w:t xml:space="preserve">in 2017 </w:t>
      </w:r>
      <w:r>
        <w:rPr>
          <w:sz w:val="24"/>
        </w:rPr>
        <w:t>(AL, CT, DC, FL, GA, IN, IL, MA, MO, NJ, NYS, PA, PR, SC, TN, VA, WI)</w:t>
      </w:r>
      <w:r w:rsidR="00C04FAA">
        <w:rPr>
          <w:sz w:val="24"/>
        </w:rPr>
        <w:t xml:space="preserve">; </w:t>
      </w:r>
      <w:r w:rsidR="001143DA">
        <w:rPr>
          <w:sz w:val="24"/>
        </w:rPr>
        <w:t xml:space="preserve">that same year </w:t>
      </w:r>
      <w:r w:rsidR="00C04FAA">
        <w:rPr>
          <w:sz w:val="24"/>
        </w:rPr>
        <w:t>6 states were funded to collect supplemental data on substance use (AK, ME, NM, NYS, PA, WV)</w:t>
      </w:r>
      <w:r>
        <w:rPr>
          <w:sz w:val="24"/>
        </w:rPr>
        <w:t xml:space="preserve">. </w:t>
      </w:r>
      <w:r w:rsidR="00576C0B">
        <w:rPr>
          <w:sz w:val="24"/>
        </w:rPr>
        <w:t xml:space="preserve">In 2019, states </w:t>
      </w:r>
      <w:r w:rsidR="00B42599">
        <w:rPr>
          <w:sz w:val="24"/>
        </w:rPr>
        <w:t>are</w:t>
      </w:r>
      <w:r w:rsidR="00576C0B">
        <w:rPr>
          <w:sz w:val="24"/>
        </w:rPr>
        <w:t xml:space="preserve"> funded to collect supplemental modules on </w:t>
      </w:r>
      <w:r w:rsidR="00EB7ACA">
        <w:rPr>
          <w:sz w:val="24"/>
        </w:rPr>
        <w:t>having a f</w:t>
      </w:r>
      <w:r w:rsidR="00576C0B">
        <w:rPr>
          <w:sz w:val="24"/>
        </w:rPr>
        <w:t xml:space="preserve">amily </w:t>
      </w:r>
      <w:r w:rsidR="00EB7ACA">
        <w:rPr>
          <w:sz w:val="24"/>
        </w:rPr>
        <w:t>h</w:t>
      </w:r>
      <w:r w:rsidR="00576C0B">
        <w:rPr>
          <w:sz w:val="24"/>
        </w:rPr>
        <w:t xml:space="preserve">istory of </w:t>
      </w:r>
      <w:r w:rsidR="00EB7ACA">
        <w:rPr>
          <w:sz w:val="24"/>
        </w:rPr>
        <w:t>b</w:t>
      </w:r>
      <w:r w:rsidR="00576C0B">
        <w:rPr>
          <w:sz w:val="24"/>
        </w:rPr>
        <w:t xml:space="preserve">reast and </w:t>
      </w:r>
      <w:r w:rsidR="00EB7ACA">
        <w:rPr>
          <w:sz w:val="24"/>
        </w:rPr>
        <w:t>o</w:t>
      </w:r>
      <w:r w:rsidR="00576C0B">
        <w:rPr>
          <w:sz w:val="24"/>
        </w:rPr>
        <w:t xml:space="preserve">varian </w:t>
      </w:r>
      <w:r w:rsidR="00EB7ACA">
        <w:rPr>
          <w:sz w:val="24"/>
        </w:rPr>
        <w:t>c</w:t>
      </w:r>
      <w:r w:rsidR="00576C0B">
        <w:rPr>
          <w:sz w:val="24"/>
        </w:rPr>
        <w:t>ancer</w:t>
      </w:r>
      <w:r w:rsidR="00EB0CC9">
        <w:rPr>
          <w:sz w:val="24"/>
        </w:rPr>
        <w:t xml:space="preserve"> (CO, MI, UT, WA)</w:t>
      </w:r>
      <w:r w:rsidR="00321E08">
        <w:rPr>
          <w:sz w:val="24"/>
        </w:rPr>
        <w:t>;</w:t>
      </w:r>
      <w:r w:rsidR="00EB0CC9">
        <w:rPr>
          <w:sz w:val="24"/>
        </w:rPr>
        <w:t xml:space="preserve"> </w:t>
      </w:r>
      <w:r w:rsidR="00576C0B">
        <w:rPr>
          <w:sz w:val="24"/>
        </w:rPr>
        <w:t xml:space="preserve">disabilities </w:t>
      </w:r>
      <w:r w:rsidR="00EB0CC9">
        <w:rPr>
          <w:sz w:val="24"/>
        </w:rPr>
        <w:t xml:space="preserve">(CO, DC, FL, GA, KS, LA, ME, MD, MA, MI, MS, MO, MT, NE, NV, NM, NY, ND, OR, RI, SC, SD, VT, VI, WV) </w:t>
      </w:r>
      <w:r w:rsidR="00576C0B">
        <w:rPr>
          <w:sz w:val="24"/>
        </w:rPr>
        <w:t>and prescription and illicit opioid</w:t>
      </w:r>
      <w:r w:rsidR="00EB0CC9">
        <w:rPr>
          <w:sz w:val="24"/>
        </w:rPr>
        <w:t xml:space="preserve"> </w:t>
      </w:r>
      <w:r w:rsidR="00321E08">
        <w:rPr>
          <w:sz w:val="24"/>
        </w:rPr>
        <w:t>use</w:t>
      </w:r>
      <w:r w:rsidR="00EB0CC9">
        <w:rPr>
          <w:sz w:val="24"/>
        </w:rPr>
        <w:t xml:space="preserve"> (AL, AZ, CO, CT, DC, FL, GA, IL, IN, IA, KS, KY, LA, MD, MA, MI, NV, NH, NY, ND, OR, PA, PR, RI, SC, SD, TN, UT, VT, WA, WV, WY)</w:t>
      </w:r>
      <w:r w:rsidR="00576C0B">
        <w:rPr>
          <w:sz w:val="24"/>
        </w:rPr>
        <w:t>. Using t</w:t>
      </w:r>
      <w:r w:rsidRPr="00BB3C01" w:rsidR="00576C0B">
        <w:rPr>
          <w:sz w:val="24"/>
        </w:rPr>
        <w:t xml:space="preserve">he </w:t>
      </w:r>
      <w:r w:rsidR="00576C0B">
        <w:rPr>
          <w:noProof/>
          <w:color w:val="000000"/>
          <w:sz w:val="24"/>
        </w:rPr>
        <w:t>expected numbers of</w:t>
      </w:r>
      <w:r w:rsidRPr="00BB3C01" w:rsidR="00576C0B">
        <w:rPr>
          <w:noProof/>
          <w:color w:val="000000"/>
          <w:sz w:val="24"/>
        </w:rPr>
        <w:t xml:space="preserve"> complete</w:t>
      </w:r>
      <w:r w:rsidR="00576C0B">
        <w:rPr>
          <w:noProof/>
          <w:color w:val="000000"/>
          <w:sz w:val="24"/>
        </w:rPr>
        <w:t>d PRAMS</w:t>
      </w:r>
      <w:r w:rsidRPr="00BB3C01" w:rsidR="00576C0B">
        <w:rPr>
          <w:noProof/>
          <w:color w:val="000000"/>
          <w:sz w:val="24"/>
        </w:rPr>
        <w:t xml:space="preserve"> interviews</w:t>
      </w:r>
      <w:r w:rsidR="00576C0B">
        <w:rPr>
          <w:noProof/>
          <w:color w:val="000000"/>
          <w:sz w:val="24"/>
        </w:rPr>
        <w:t xml:space="preserve"> </w:t>
      </w:r>
      <w:r w:rsidR="00321E08">
        <w:rPr>
          <w:noProof/>
          <w:color w:val="000000"/>
          <w:sz w:val="24"/>
        </w:rPr>
        <w:t>in</w:t>
      </w:r>
      <w:r w:rsidR="00576C0B">
        <w:rPr>
          <w:noProof/>
          <w:color w:val="000000"/>
          <w:sz w:val="24"/>
        </w:rPr>
        <w:t xml:space="preserve"> </w:t>
      </w:r>
      <w:r w:rsidR="00576C0B">
        <w:rPr>
          <w:sz w:val="24"/>
        </w:rPr>
        <w:t>2017,</w:t>
      </w:r>
      <w:r w:rsidR="00B42599">
        <w:rPr>
          <w:sz w:val="24"/>
        </w:rPr>
        <w:t xml:space="preserve"> there will be</w:t>
      </w:r>
      <w:r w:rsidR="00576C0B">
        <w:rPr>
          <w:sz w:val="24"/>
        </w:rPr>
        <w:t xml:space="preserve"> </w:t>
      </w:r>
      <w:r w:rsidR="00EB0CC9">
        <w:rPr>
          <w:sz w:val="24"/>
        </w:rPr>
        <w:t>61,230</w:t>
      </w:r>
      <w:r w:rsidR="00B6060B">
        <w:rPr>
          <w:sz w:val="24"/>
        </w:rPr>
        <w:t xml:space="preserve"> responses </w:t>
      </w:r>
      <w:r w:rsidR="00576C0B">
        <w:rPr>
          <w:sz w:val="24"/>
        </w:rPr>
        <w:lastRenderedPageBreak/>
        <w:t>completed</w:t>
      </w:r>
      <w:r w:rsidR="00B6060B">
        <w:rPr>
          <w:sz w:val="24"/>
        </w:rPr>
        <w:t xml:space="preserve"> </w:t>
      </w:r>
      <w:r w:rsidR="00576C0B">
        <w:rPr>
          <w:sz w:val="24"/>
        </w:rPr>
        <w:t xml:space="preserve">annually </w:t>
      </w:r>
      <w:r w:rsidR="00EB0CC9">
        <w:rPr>
          <w:sz w:val="24"/>
        </w:rPr>
        <w:t xml:space="preserve">for </w:t>
      </w:r>
      <w:r w:rsidR="00576C0B">
        <w:rPr>
          <w:sz w:val="24"/>
        </w:rPr>
        <w:t>supplemental modules</w:t>
      </w:r>
      <w:r w:rsidR="00B6060B">
        <w:rPr>
          <w:sz w:val="24"/>
        </w:rPr>
        <w:t xml:space="preserve"> </w:t>
      </w:r>
      <w:r w:rsidRPr="00B6060B" w:rsidR="00B6060B">
        <w:rPr>
          <w:b/>
          <w:sz w:val="24"/>
        </w:rPr>
        <w:t xml:space="preserve">(Attachment </w:t>
      </w:r>
      <w:r w:rsidR="00EB0CC9">
        <w:rPr>
          <w:b/>
          <w:sz w:val="24"/>
        </w:rPr>
        <w:t>15</w:t>
      </w:r>
      <w:r w:rsidRPr="00B6060B" w:rsidR="00B6060B">
        <w:rPr>
          <w:b/>
          <w:sz w:val="24"/>
        </w:rPr>
        <w:t>)</w:t>
      </w:r>
      <w:r w:rsidRPr="00EB0CC9" w:rsidR="00576C0B">
        <w:rPr>
          <w:sz w:val="24"/>
        </w:rPr>
        <w:t>;</w:t>
      </w:r>
      <w:r w:rsidR="00576C0B">
        <w:rPr>
          <w:b/>
          <w:sz w:val="24"/>
        </w:rPr>
        <w:t xml:space="preserve"> </w:t>
      </w:r>
      <w:r w:rsidR="00B6060B">
        <w:rPr>
          <w:sz w:val="24"/>
        </w:rPr>
        <w:t>it is</w:t>
      </w:r>
      <w:r>
        <w:rPr>
          <w:sz w:val="24"/>
        </w:rPr>
        <w:t xml:space="preserve"> anticipated that similar supplemental collections </w:t>
      </w:r>
      <w:r w:rsidR="00DE4B5E">
        <w:rPr>
          <w:sz w:val="24"/>
        </w:rPr>
        <w:t xml:space="preserve">with similar response estimates </w:t>
      </w:r>
      <w:r>
        <w:rPr>
          <w:sz w:val="24"/>
        </w:rPr>
        <w:t xml:space="preserve">will be fielded during subsequent years of approval.   Future supplements that are funded and sponsored by federal agencies for collection using the PRAMS surveillance system will be submitted as </w:t>
      </w:r>
      <w:r w:rsidR="007E1095">
        <w:rPr>
          <w:sz w:val="24"/>
        </w:rPr>
        <w:t>change request</w:t>
      </w:r>
      <w:r>
        <w:rPr>
          <w:sz w:val="24"/>
        </w:rPr>
        <w:t xml:space="preserve"> </w:t>
      </w:r>
      <w:r w:rsidR="00576C0B">
        <w:rPr>
          <w:sz w:val="24"/>
        </w:rPr>
        <w:t>for approval</w:t>
      </w:r>
      <w:r>
        <w:rPr>
          <w:sz w:val="24"/>
        </w:rPr>
        <w:t xml:space="preserve">. </w:t>
      </w:r>
      <w:r w:rsidR="00576C0B">
        <w:rPr>
          <w:sz w:val="24"/>
        </w:rPr>
        <w:t xml:space="preserve">Supplemental modules are currently only funded for livebirth survey respondents. </w:t>
      </w:r>
      <w:r w:rsidR="00B43A4A">
        <w:rPr>
          <w:sz w:val="24"/>
        </w:rPr>
        <w:t xml:space="preserve">We estimated </w:t>
      </w:r>
      <w:r w:rsidR="00DE4B5E">
        <w:rPr>
          <w:sz w:val="24"/>
        </w:rPr>
        <w:t xml:space="preserve">time for </w:t>
      </w:r>
      <w:r w:rsidR="00B43A4A">
        <w:rPr>
          <w:sz w:val="24"/>
        </w:rPr>
        <w:t xml:space="preserve">completion of </w:t>
      </w:r>
      <w:r w:rsidR="00DE4B5E">
        <w:rPr>
          <w:sz w:val="24"/>
        </w:rPr>
        <w:t>each</w:t>
      </w:r>
      <w:r w:rsidR="00B43A4A">
        <w:rPr>
          <w:sz w:val="24"/>
        </w:rPr>
        <w:t xml:space="preserve"> </w:t>
      </w:r>
      <w:r w:rsidR="002C7340">
        <w:rPr>
          <w:sz w:val="24"/>
        </w:rPr>
        <w:t>funded supplement</w:t>
      </w:r>
      <w:r w:rsidR="00DE4B5E">
        <w:rPr>
          <w:sz w:val="24"/>
        </w:rPr>
        <w:t>al module</w:t>
      </w:r>
      <w:r w:rsidR="001B6910">
        <w:rPr>
          <w:sz w:val="24"/>
        </w:rPr>
        <w:t xml:space="preserve"> </w:t>
      </w:r>
      <w:r w:rsidR="00F06B0D">
        <w:rPr>
          <w:sz w:val="24"/>
        </w:rPr>
        <w:t xml:space="preserve">averages </w:t>
      </w:r>
      <w:r w:rsidR="00215998">
        <w:rPr>
          <w:sz w:val="24"/>
        </w:rPr>
        <w:t>5 minutes</w:t>
      </w:r>
      <w:r w:rsidR="005952EB">
        <w:rPr>
          <w:sz w:val="24"/>
        </w:rPr>
        <w:t xml:space="preserve"> </w:t>
      </w:r>
      <w:r w:rsidR="00EA65B6">
        <w:rPr>
          <w:sz w:val="24"/>
        </w:rPr>
        <w:t>based on previ</w:t>
      </w:r>
      <w:r w:rsidR="00B6060B">
        <w:rPr>
          <w:sz w:val="24"/>
        </w:rPr>
        <w:t>ous experience with supplements.</w:t>
      </w:r>
      <w:r w:rsidR="00AF1EF9">
        <w:rPr>
          <w:sz w:val="24"/>
        </w:rPr>
        <w:t xml:space="preserve"> </w:t>
      </w:r>
    </w:p>
    <w:p w:rsidR="004D5587" w:rsidP="00705DA9" w:rsidRDefault="004D5587" w14:paraId="44533C48" w14:textId="1A431AC3">
      <w:pPr>
        <w:widowControl/>
        <w:autoSpaceDE/>
        <w:autoSpaceDN/>
        <w:adjustRightInd/>
        <w:spacing w:line="360" w:lineRule="auto"/>
        <w:rPr>
          <w:sz w:val="24"/>
        </w:rPr>
      </w:pPr>
    </w:p>
    <w:p w:rsidRPr="00A24B20" w:rsidR="00A24B20" w:rsidP="00705DA9" w:rsidRDefault="0049298E" w14:paraId="395E9043" w14:textId="28A0F699">
      <w:pPr>
        <w:widowControl/>
        <w:autoSpaceDE/>
        <w:autoSpaceDN/>
        <w:adjustRightInd/>
        <w:spacing w:line="360" w:lineRule="auto"/>
        <w:rPr>
          <w:sz w:val="24"/>
        </w:rPr>
      </w:pPr>
      <w:r>
        <w:rPr>
          <w:sz w:val="24"/>
        </w:rPr>
        <w:t xml:space="preserve">In 2019, a </w:t>
      </w:r>
      <w:r w:rsidR="00DE4B5E">
        <w:rPr>
          <w:sz w:val="24"/>
        </w:rPr>
        <w:t>call</w:t>
      </w:r>
      <w:r w:rsidR="00516420">
        <w:rPr>
          <w:sz w:val="24"/>
        </w:rPr>
        <w:t xml:space="preserve"> </w:t>
      </w:r>
      <w:r w:rsidR="00DE4B5E">
        <w:rPr>
          <w:sz w:val="24"/>
        </w:rPr>
        <w:t>back survey (approximately 9</w:t>
      </w:r>
      <w:r>
        <w:rPr>
          <w:sz w:val="24"/>
        </w:rPr>
        <w:t xml:space="preserve"> months after </w:t>
      </w:r>
      <w:r w:rsidR="00DE4B5E">
        <w:rPr>
          <w:sz w:val="24"/>
        </w:rPr>
        <w:t>livebirth</w:t>
      </w:r>
      <w:r>
        <w:rPr>
          <w:sz w:val="24"/>
        </w:rPr>
        <w:t xml:space="preserve">) will be implemented in 7 states </w:t>
      </w:r>
      <w:r w:rsidR="00E21B3C">
        <w:rPr>
          <w:sz w:val="24"/>
        </w:rPr>
        <w:t xml:space="preserve">(KY, LA, MA, MO, PA, UT, WV) </w:t>
      </w:r>
      <w:r>
        <w:rPr>
          <w:sz w:val="24"/>
        </w:rPr>
        <w:t xml:space="preserve">with a high burden of opioid-related overdoses </w:t>
      </w:r>
      <w:r w:rsidRPr="00B80CF2" w:rsidR="00576C0B">
        <w:rPr>
          <w:sz w:val="24"/>
        </w:rPr>
        <w:t>to collect additional information about post-pregnancy experiences</w:t>
      </w:r>
      <w:r w:rsidR="00321E08">
        <w:rPr>
          <w:sz w:val="24"/>
        </w:rPr>
        <w:t xml:space="preserve"> and</w:t>
      </w:r>
      <w:r w:rsidRPr="00B80CF2" w:rsidR="00576C0B">
        <w:rPr>
          <w:sz w:val="24"/>
        </w:rPr>
        <w:t xml:space="preserve"> infant and toddler health. </w:t>
      </w:r>
      <w:r w:rsidR="005A0065">
        <w:rPr>
          <w:sz w:val="24"/>
        </w:rPr>
        <w:t>S</w:t>
      </w:r>
      <w:r w:rsidR="00DE4B5E">
        <w:rPr>
          <w:sz w:val="24"/>
        </w:rPr>
        <w:t xml:space="preserve">ampling </w:t>
      </w:r>
      <w:r w:rsidR="00D23670">
        <w:rPr>
          <w:sz w:val="24"/>
        </w:rPr>
        <w:t>procedures</w:t>
      </w:r>
      <w:r w:rsidR="00DE4B5E">
        <w:rPr>
          <w:sz w:val="24"/>
        </w:rPr>
        <w:t xml:space="preserve"> and methods are described (</w:t>
      </w:r>
      <w:r w:rsidRPr="00DE4B5E" w:rsidR="00DE4B5E">
        <w:rPr>
          <w:b/>
          <w:sz w:val="24"/>
        </w:rPr>
        <w:t>Attachment 16</w:t>
      </w:r>
      <w:r w:rsidR="00DE4B5E">
        <w:rPr>
          <w:sz w:val="24"/>
        </w:rPr>
        <w:t xml:space="preserve">). </w:t>
      </w:r>
      <w:r w:rsidRPr="00B80CF2" w:rsidR="00576C0B">
        <w:rPr>
          <w:sz w:val="24"/>
        </w:rPr>
        <w:t xml:space="preserve">The </w:t>
      </w:r>
      <w:r w:rsidR="005A0065">
        <w:rPr>
          <w:sz w:val="24"/>
        </w:rPr>
        <w:t>opioid</w:t>
      </w:r>
      <w:r w:rsidRPr="00B80CF2" w:rsidR="00576C0B">
        <w:rPr>
          <w:sz w:val="24"/>
        </w:rPr>
        <w:t xml:space="preserve"> call</w:t>
      </w:r>
      <w:r w:rsidR="00516420">
        <w:rPr>
          <w:sz w:val="24"/>
        </w:rPr>
        <w:t xml:space="preserve"> </w:t>
      </w:r>
      <w:r w:rsidRPr="00B80CF2" w:rsidR="00576C0B">
        <w:rPr>
          <w:sz w:val="24"/>
        </w:rPr>
        <w:t xml:space="preserve">back survey </w:t>
      </w:r>
      <w:r w:rsidRPr="00B80CF2" w:rsidR="00A66BC8">
        <w:rPr>
          <w:sz w:val="24"/>
        </w:rPr>
        <w:t>includes</w:t>
      </w:r>
      <w:r w:rsidRPr="00B80CF2" w:rsidR="00576C0B">
        <w:rPr>
          <w:sz w:val="24"/>
        </w:rPr>
        <w:t xml:space="preserve"> topics such as opioid misuse and access to medication assisted therapy</w:t>
      </w:r>
      <w:r w:rsidR="00321E08">
        <w:rPr>
          <w:sz w:val="24"/>
        </w:rPr>
        <w:t>;</w:t>
      </w:r>
      <w:r w:rsidRPr="00B80CF2" w:rsidR="00576C0B">
        <w:rPr>
          <w:sz w:val="24"/>
        </w:rPr>
        <w:t xml:space="preserve"> experiences with respectful care</w:t>
      </w:r>
      <w:r w:rsidR="00321E08">
        <w:rPr>
          <w:sz w:val="24"/>
        </w:rPr>
        <w:t>;</w:t>
      </w:r>
      <w:r w:rsidRPr="00B80CF2" w:rsidR="00576C0B">
        <w:rPr>
          <w:sz w:val="24"/>
        </w:rPr>
        <w:t xml:space="preserve"> postpartum care</w:t>
      </w:r>
      <w:r w:rsidR="00321E08">
        <w:rPr>
          <w:sz w:val="24"/>
        </w:rPr>
        <w:t>;</w:t>
      </w:r>
      <w:r w:rsidRPr="00B80CF2" w:rsidR="00576C0B">
        <w:rPr>
          <w:sz w:val="24"/>
        </w:rPr>
        <w:t xml:space="preserve"> rapid repeat pregnancy</w:t>
      </w:r>
      <w:r w:rsidR="00321E08">
        <w:rPr>
          <w:sz w:val="24"/>
        </w:rPr>
        <w:t>;</w:t>
      </w:r>
      <w:r w:rsidRPr="00B80CF2" w:rsidR="00576C0B">
        <w:rPr>
          <w:sz w:val="24"/>
        </w:rPr>
        <w:t xml:space="preserve"> infant feeding practices</w:t>
      </w:r>
      <w:r w:rsidR="00321E08">
        <w:rPr>
          <w:sz w:val="24"/>
        </w:rPr>
        <w:t>; and</w:t>
      </w:r>
      <w:r w:rsidRPr="00B80CF2" w:rsidR="00576C0B">
        <w:rPr>
          <w:sz w:val="24"/>
        </w:rPr>
        <w:t xml:space="preserve"> infant health</w:t>
      </w:r>
      <w:r w:rsidR="00B42599">
        <w:rPr>
          <w:sz w:val="24"/>
        </w:rPr>
        <w:t>,</w:t>
      </w:r>
      <w:r w:rsidRPr="00B80CF2" w:rsidR="00576C0B">
        <w:rPr>
          <w:sz w:val="24"/>
        </w:rPr>
        <w:t xml:space="preserve"> </w:t>
      </w:r>
      <w:r w:rsidRPr="00B80CF2" w:rsidR="00B42599">
        <w:rPr>
          <w:sz w:val="24"/>
        </w:rPr>
        <w:t>developmental delays,</w:t>
      </w:r>
      <w:r w:rsidR="00B42599">
        <w:rPr>
          <w:sz w:val="24"/>
        </w:rPr>
        <w:t xml:space="preserve"> </w:t>
      </w:r>
      <w:r w:rsidRPr="00B80CF2" w:rsidR="00576C0B">
        <w:rPr>
          <w:sz w:val="24"/>
        </w:rPr>
        <w:t>and social services such as well child visit attendance, home visitation, and social supports</w:t>
      </w:r>
      <w:r w:rsidR="00DE4B5E">
        <w:rPr>
          <w:sz w:val="24"/>
        </w:rPr>
        <w:t xml:space="preserve"> (</w:t>
      </w:r>
      <w:r w:rsidRPr="00DE4B5E" w:rsidR="00DE4B5E">
        <w:rPr>
          <w:b/>
          <w:sz w:val="24"/>
        </w:rPr>
        <w:t>Attachment 11</w:t>
      </w:r>
      <w:r w:rsidR="0089513A">
        <w:rPr>
          <w:b/>
          <w:sz w:val="24"/>
        </w:rPr>
        <w:t>a-11</w:t>
      </w:r>
      <w:r w:rsidR="00A66BC8">
        <w:rPr>
          <w:b/>
          <w:sz w:val="24"/>
        </w:rPr>
        <w:t>b)</w:t>
      </w:r>
      <w:r w:rsidRPr="00B80CF2" w:rsidR="00576C0B">
        <w:rPr>
          <w:sz w:val="24"/>
        </w:rPr>
        <w:t xml:space="preserve">. </w:t>
      </w:r>
      <w:r>
        <w:rPr>
          <w:sz w:val="24"/>
        </w:rPr>
        <w:t>In these 7 states, w</w:t>
      </w:r>
      <w:r w:rsidRPr="009B5145">
        <w:rPr>
          <w:sz w:val="24"/>
        </w:rPr>
        <w:t xml:space="preserve">omen who respond to </w:t>
      </w:r>
      <w:r>
        <w:rPr>
          <w:sz w:val="24"/>
        </w:rPr>
        <w:t xml:space="preserve">the </w:t>
      </w:r>
      <w:r w:rsidR="00DE4B5E">
        <w:rPr>
          <w:sz w:val="24"/>
        </w:rPr>
        <w:t xml:space="preserve">initial </w:t>
      </w:r>
      <w:r w:rsidRPr="009B5145">
        <w:rPr>
          <w:sz w:val="24"/>
        </w:rPr>
        <w:t>PRAMS</w:t>
      </w:r>
      <w:r>
        <w:rPr>
          <w:sz w:val="24"/>
        </w:rPr>
        <w:t xml:space="preserve"> survey</w:t>
      </w:r>
      <w:r w:rsidRPr="009B5145">
        <w:rPr>
          <w:sz w:val="24"/>
        </w:rPr>
        <w:t xml:space="preserve"> </w:t>
      </w:r>
      <w:r>
        <w:rPr>
          <w:sz w:val="24"/>
        </w:rPr>
        <w:t>have an option to o</w:t>
      </w:r>
      <w:r w:rsidRPr="009B5145">
        <w:rPr>
          <w:sz w:val="24"/>
        </w:rPr>
        <w:t xml:space="preserve">pt-out </w:t>
      </w:r>
      <w:r>
        <w:rPr>
          <w:sz w:val="24"/>
        </w:rPr>
        <w:t xml:space="preserve">of </w:t>
      </w:r>
      <w:r w:rsidR="00D23670">
        <w:rPr>
          <w:sz w:val="24"/>
        </w:rPr>
        <w:t xml:space="preserve">being </w:t>
      </w:r>
      <w:r>
        <w:rPr>
          <w:sz w:val="24"/>
        </w:rPr>
        <w:t>recontact</w:t>
      </w:r>
      <w:r w:rsidR="00D23670">
        <w:rPr>
          <w:sz w:val="24"/>
        </w:rPr>
        <w:t>ed</w:t>
      </w:r>
      <w:r>
        <w:rPr>
          <w:sz w:val="24"/>
        </w:rPr>
        <w:t>, so we do not estimate any additional time for informed consent</w:t>
      </w:r>
      <w:r w:rsidR="00DE4B5E">
        <w:rPr>
          <w:sz w:val="24"/>
        </w:rPr>
        <w:t xml:space="preserve"> (</w:t>
      </w:r>
      <w:r w:rsidR="00DE4B5E">
        <w:rPr>
          <w:b/>
          <w:sz w:val="24"/>
        </w:rPr>
        <w:t>Attach</w:t>
      </w:r>
      <w:r w:rsidRPr="00DE4B5E" w:rsidR="00DE4B5E">
        <w:rPr>
          <w:b/>
          <w:sz w:val="24"/>
        </w:rPr>
        <w:t>ments 13a-13d</w:t>
      </w:r>
      <w:r w:rsidR="00DE4B5E">
        <w:rPr>
          <w:sz w:val="24"/>
        </w:rPr>
        <w:t>)</w:t>
      </w:r>
      <w:r>
        <w:rPr>
          <w:sz w:val="24"/>
        </w:rPr>
        <w:t xml:space="preserve">. We estimate </w:t>
      </w:r>
      <w:r w:rsidR="00E21B3C">
        <w:rPr>
          <w:sz w:val="24"/>
        </w:rPr>
        <w:t xml:space="preserve">55% of women sampled in </w:t>
      </w:r>
      <w:r w:rsidR="00BC2E6E">
        <w:rPr>
          <w:sz w:val="24"/>
        </w:rPr>
        <w:t xml:space="preserve">the </w:t>
      </w:r>
      <w:r w:rsidR="00E21B3C">
        <w:rPr>
          <w:sz w:val="24"/>
        </w:rPr>
        <w:t xml:space="preserve">initial PRAMS survey will </w:t>
      </w:r>
      <w:r w:rsidR="00D23670">
        <w:rPr>
          <w:sz w:val="24"/>
        </w:rPr>
        <w:t>participate</w:t>
      </w:r>
      <w:r w:rsidR="00E21B3C">
        <w:rPr>
          <w:sz w:val="24"/>
        </w:rPr>
        <w:t xml:space="preserve"> in the call</w:t>
      </w:r>
      <w:r w:rsidR="00516420">
        <w:rPr>
          <w:sz w:val="24"/>
        </w:rPr>
        <w:t xml:space="preserve"> </w:t>
      </w:r>
      <w:r w:rsidR="00E21B3C">
        <w:rPr>
          <w:sz w:val="24"/>
        </w:rPr>
        <w:t>back survey based on experiences with previous state</w:t>
      </w:r>
      <w:r w:rsidR="00EB7ACA">
        <w:rPr>
          <w:sz w:val="24"/>
        </w:rPr>
        <w:t>-</w:t>
      </w:r>
      <w:r w:rsidR="00516420">
        <w:rPr>
          <w:sz w:val="24"/>
        </w:rPr>
        <w:t xml:space="preserve">led call </w:t>
      </w:r>
      <w:r w:rsidR="00E21B3C">
        <w:rPr>
          <w:sz w:val="24"/>
        </w:rPr>
        <w:t>back surveys</w:t>
      </w:r>
      <w:r>
        <w:rPr>
          <w:sz w:val="24"/>
        </w:rPr>
        <w:t xml:space="preserve">. </w:t>
      </w:r>
      <w:r w:rsidR="00BC2E6E">
        <w:rPr>
          <w:sz w:val="24"/>
        </w:rPr>
        <w:t>We estimate</w:t>
      </w:r>
      <w:r w:rsidR="00321E08">
        <w:rPr>
          <w:sz w:val="24"/>
        </w:rPr>
        <w:t xml:space="preserve"> </w:t>
      </w:r>
      <w:r w:rsidR="00BC2E6E">
        <w:rPr>
          <w:sz w:val="24"/>
        </w:rPr>
        <w:t>3</w:t>
      </w:r>
      <w:r w:rsidR="00321E08">
        <w:rPr>
          <w:sz w:val="24"/>
        </w:rPr>
        <w:t>,</w:t>
      </w:r>
      <w:r w:rsidR="00BC2E6E">
        <w:rPr>
          <w:sz w:val="24"/>
        </w:rPr>
        <w:t xml:space="preserve">961 responses </w:t>
      </w:r>
      <w:r w:rsidR="00AF1EF9">
        <w:rPr>
          <w:sz w:val="24"/>
        </w:rPr>
        <w:t>and approximately 30 minutes to complete the currently planned call</w:t>
      </w:r>
      <w:r w:rsidR="00516420">
        <w:rPr>
          <w:sz w:val="24"/>
        </w:rPr>
        <w:t xml:space="preserve"> </w:t>
      </w:r>
      <w:r w:rsidR="00AF1EF9">
        <w:rPr>
          <w:sz w:val="24"/>
        </w:rPr>
        <w:t xml:space="preserve">back survey. </w:t>
      </w:r>
      <w:r w:rsidRPr="00B80CF2" w:rsidR="00AF1EF9">
        <w:rPr>
          <w:sz w:val="24"/>
        </w:rPr>
        <w:t xml:space="preserve"> </w:t>
      </w:r>
      <w:r w:rsidRPr="00B80CF2" w:rsidR="00576C0B">
        <w:rPr>
          <w:sz w:val="24"/>
        </w:rPr>
        <w:t>Additional call</w:t>
      </w:r>
      <w:r w:rsidR="00516420">
        <w:rPr>
          <w:sz w:val="24"/>
        </w:rPr>
        <w:t xml:space="preserve"> </w:t>
      </w:r>
      <w:r w:rsidRPr="00B80CF2" w:rsidR="00576C0B">
        <w:rPr>
          <w:sz w:val="24"/>
        </w:rPr>
        <w:t xml:space="preserve">back surveys may be developed to address other emergent issues as they arise. </w:t>
      </w:r>
      <w:r w:rsidR="005A0065">
        <w:rPr>
          <w:sz w:val="24"/>
        </w:rPr>
        <w:t>To allow for the potential for</w:t>
      </w:r>
      <w:r w:rsidR="00AF1EF9">
        <w:rPr>
          <w:sz w:val="24"/>
        </w:rPr>
        <w:t xml:space="preserve"> call</w:t>
      </w:r>
      <w:r w:rsidR="00516420">
        <w:rPr>
          <w:sz w:val="24"/>
        </w:rPr>
        <w:t xml:space="preserve"> </w:t>
      </w:r>
      <w:r w:rsidR="00AF1EF9">
        <w:rPr>
          <w:sz w:val="24"/>
        </w:rPr>
        <w:t xml:space="preserve">back survey collections </w:t>
      </w:r>
      <w:r w:rsidR="005A0065">
        <w:rPr>
          <w:sz w:val="24"/>
        </w:rPr>
        <w:t xml:space="preserve">to </w:t>
      </w:r>
      <w:r w:rsidR="00AF1EF9">
        <w:rPr>
          <w:sz w:val="24"/>
        </w:rPr>
        <w:t xml:space="preserve">occur annually, </w:t>
      </w:r>
      <w:r w:rsidR="00321E08">
        <w:rPr>
          <w:sz w:val="24"/>
        </w:rPr>
        <w:t xml:space="preserve">we </w:t>
      </w:r>
      <w:r w:rsidR="00AF1EF9">
        <w:rPr>
          <w:sz w:val="24"/>
        </w:rPr>
        <w:t>retain that estimate of burden hours annually for the period of approval.</w:t>
      </w:r>
      <w:r w:rsidR="00DE4B5E">
        <w:rPr>
          <w:sz w:val="24"/>
        </w:rPr>
        <w:t xml:space="preserve"> CDC will use the change r</w:t>
      </w:r>
      <w:r w:rsidRPr="00BB3C01" w:rsidR="00DE4B5E">
        <w:rPr>
          <w:sz w:val="24"/>
        </w:rPr>
        <w:t xml:space="preserve">equest mechanism to provide </w:t>
      </w:r>
      <w:r w:rsidR="00321E08">
        <w:rPr>
          <w:sz w:val="24"/>
        </w:rPr>
        <w:t>updates to</w:t>
      </w:r>
      <w:r w:rsidRPr="00BB3C01" w:rsidR="00DE4B5E">
        <w:rPr>
          <w:sz w:val="24"/>
        </w:rPr>
        <w:t xml:space="preserve"> the content of </w:t>
      </w:r>
      <w:r w:rsidR="00DE4B5E">
        <w:rPr>
          <w:sz w:val="24"/>
        </w:rPr>
        <w:t xml:space="preserve">any components of the PRAMS </w:t>
      </w:r>
      <w:r w:rsidRPr="00BB3C01" w:rsidR="00DE4B5E">
        <w:rPr>
          <w:sz w:val="24"/>
        </w:rPr>
        <w:t>survey</w:t>
      </w:r>
      <w:r w:rsidR="00DE4B5E">
        <w:rPr>
          <w:sz w:val="24"/>
        </w:rPr>
        <w:t>.</w:t>
      </w:r>
    </w:p>
    <w:p w:rsidR="00A24B20" w:rsidP="00705DA9" w:rsidRDefault="00A24B20" w14:paraId="65C9636D" w14:textId="31BB57D5">
      <w:pPr>
        <w:widowControl/>
        <w:autoSpaceDE/>
        <w:autoSpaceDN/>
        <w:adjustRightInd/>
        <w:spacing w:line="360" w:lineRule="auto"/>
        <w:rPr>
          <w:rFonts w:ascii="Courier New" w:hAnsi="Courier New" w:cs="Courier New"/>
          <w:sz w:val="24"/>
        </w:rPr>
      </w:pPr>
    </w:p>
    <w:p w:rsidR="00576C0B" w:rsidP="00AF1EF9" w:rsidRDefault="00576C0B" w14:paraId="0B5FF807" w14:textId="4A97F0E0">
      <w:pPr>
        <w:widowControl/>
        <w:autoSpaceDE/>
        <w:autoSpaceDN/>
        <w:adjustRightInd/>
        <w:spacing w:line="360" w:lineRule="auto"/>
        <w:rPr>
          <w:sz w:val="24"/>
        </w:rPr>
      </w:pPr>
      <w:r>
        <w:rPr>
          <w:sz w:val="24"/>
        </w:rPr>
        <w:t xml:space="preserve">The stillbirth survey, </w:t>
      </w:r>
      <w:proofErr w:type="gramStart"/>
      <w:r>
        <w:rPr>
          <w:sz w:val="24"/>
        </w:rPr>
        <w:t xml:space="preserve">administered </w:t>
      </w:r>
      <w:r w:rsidR="00DE4B5E">
        <w:rPr>
          <w:sz w:val="24"/>
        </w:rPr>
        <w:t xml:space="preserve"> </w:t>
      </w:r>
      <w:r>
        <w:rPr>
          <w:sz w:val="24"/>
        </w:rPr>
        <w:t>in</w:t>
      </w:r>
      <w:proofErr w:type="gramEnd"/>
      <w:r>
        <w:rPr>
          <w:sz w:val="24"/>
        </w:rPr>
        <w:t xml:space="preserve"> the state of Utah at </w:t>
      </w:r>
      <w:r w:rsidR="00DE4B5E">
        <w:rPr>
          <w:sz w:val="24"/>
        </w:rPr>
        <w:t>the time of request for approval, only includes a core s</w:t>
      </w:r>
      <w:r>
        <w:rPr>
          <w:sz w:val="24"/>
        </w:rPr>
        <w:t xml:space="preserve">urvey instrument. </w:t>
      </w:r>
      <w:r w:rsidR="00AF1EF9">
        <w:rPr>
          <w:sz w:val="24"/>
        </w:rPr>
        <w:t xml:space="preserve">It is estimated that there will </w:t>
      </w:r>
      <w:r w:rsidR="00D23670">
        <w:rPr>
          <w:sz w:val="24"/>
        </w:rPr>
        <w:t>be approximately</w:t>
      </w:r>
      <w:r w:rsidR="00AF1EF9">
        <w:rPr>
          <w:sz w:val="24"/>
        </w:rPr>
        <w:t xml:space="preserve"> 160 responses for the stillbirth surveillance in Utah. </w:t>
      </w:r>
      <w:r>
        <w:rPr>
          <w:sz w:val="24"/>
        </w:rPr>
        <w:t>The total time estimated for completing on the introduction and consent is 1 minute</w:t>
      </w:r>
      <w:r w:rsidR="00DE4B5E">
        <w:rPr>
          <w:sz w:val="24"/>
        </w:rPr>
        <w:t xml:space="preserve"> (</w:t>
      </w:r>
      <w:r w:rsidRPr="0029002A" w:rsidR="00DE4B5E">
        <w:rPr>
          <w:b/>
          <w:sz w:val="24"/>
        </w:rPr>
        <w:t>Attachments</w:t>
      </w:r>
      <w:r w:rsidRPr="0029002A" w:rsidR="0029002A">
        <w:rPr>
          <w:b/>
          <w:sz w:val="24"/>
        </w:rPr>
        <w:t xml:space="preserve"> 12c-12d</w:t>
      </w:r>
      <w:r w:rsidR="0029002A">
        <w:rPr>
          <w:sz w:val="24"/>
        </w:rPr>
        <w:t>)</w:t>
      </w:r>
      <w:r>
        <w:rPr>
          <w:sz w:val="24"/>
        </w:rPr>
        <w:t xml:space="preserve">. The </w:t>
      </w:r>
      <w:r w:rsidR="00DE4B5E">
        <w:rPr>
          <w:sz w:val="24"/>
        </w:rPr>
        <w:t xml:space="preserve">burden for the stillbirth survey </w:t>
      </w:r>
      <w:r>
        <w:rPr>
          <w:sz w:val="24"/>
        </w:rPr>
        <w:lastRenderedPageBreak/>
        <w:t>(</w:t>
      </w:r>
      <w:r>
        <w:rPr>
          <w:b/>
          <w:sz w:val="24"/>
        </w:rPr>
        <w:t>Attach</w:t>
      </w:r>
      <w:r w:rsidRPr="00405FE4">
        <w:rPr>
          <w:b/>
          <w:sz w:val="24"/>
        </w:rPr>
        <w:t xml:space="preserve">ments </w:t>
      </w:r>
      <w:r w:rsidR="0029002A">
        <w:rPr>
          <w:b/>
          <w:sz w:val="24"/>
        </w:rPr>
        <w:t>8a-8</w:t>
      </w:r>
      <w:r>
        <w:rPr>
          <w:b/>
          <w:sz w:val="24"/>
        </w:rPr>
        <w:t xml:space="preserve">d) </w:t>
      </w:r>
      <w:r w:rsidRPr="00C6128A">
        <w:rPr>
          <w:sz w:val="24"/>
        </w:rPr>
        <w:t>is estimated to be 2</w:t>
      </w:r>
      <w:r w:rsidRPr="00875FCB">
        <w:rPr>
          <w:sz w:val="24"/>
        </w:rPr>
        <w:t>4</w:t>
      </w:r>
      <w:r w:rsidRPr="00C6128A">
        <w:rPr>
          <w:sz w:val="24"/>
        </w:rPr>
        <w:t xml:space="preserve"> minutes</w:t>
      </w:r>
      <w:r>
        <w:rPr>
          <w:sz w:val="24"/>
        </w:rPr>
        <w:t>. Total time estimated for women with a recent stillbirth completing the survey, inclusive of informed consent is 25 minutes.</w:t>
      </w:r>
    </w:p>
    <w:p w:rsidR="001143DA" w:rsidP="00322CB2" w:rsidRDefault="001143DA" w14:paraId="53BAEC72" w14:textId="28CA9FC8">
      <w:pPr>
        <w:widowControl/>
        <w:autoSpaceDE/>
        <w:autoSpaceDN/>
        <w:adjustRightInd/>
        <w:spacing w:line="360" w:lineRule="auto"/>
        <w:rPr>
          <w:sz w:val="24"/>
        </w:rPr>
      </w:pPr>
    </w:p>
    <w:p w:rsidRPr="00A24B20" w:rsidR="00933776" w:rsidP="00933776" w:rsidRDefault="006C210E" w14:paraId="3B0C0560" w14:textId="7A8FD48E">
      <w:pPr>
        <w:widowControl/>
        <w:autoSpaceDE/>
        <w:autoSpaceDN/>
        <w:adjustRightInd/>
        <w:spacing w:line="360" w:lineRule="auto"/>
        <w:rPr>
          <w:sz w:val="24"/>
        </w:rPr>
      </w:pPr>
      <w:r>
        <w:rPr>
          <w:sz w:val="24"/>
        </w:rPr>
        <w:t>Field</w:t>
      </w:r>
      <w:r w:rsidR="00933776">
        <w:rPr>
          <w:sz w:val="24"/>
        </w:rPr>
        <w:t xml:space="preserve"> testing containing new and modified questions from </w:t>
      </w:r>
      <w:r>
        <w:rPr>
          <w:sz w:val="24"/>
        </w:rPr>
        <w:t xml:space="preserve">core survey, standard modules, supplemental modules, </w:t>
      </w:r>
      <w:r w:rsidR="00B14A4A">
        <w:rPr>
          <w:sz w:val="24"/>
        </w:rPr>
        <w:t xml:space="preserve">and </w:t>
      </w:r>
      <w:r w:rsidR="00516420">
        <w:rPr>
          <w:sz w:val="24"/>
        </w:rPr>
        <w:t xml:space="preserve">call </w:t>
      </w:r>
      <w:r w:rsidR="00933776">
        <w:rPr>
          <w:sz w:val="24"/>
        </w:rPr>
        <w:t>back survey</w:t>
      </w:r>
      <w:r>
        <w:rPr>
          <w:sz w:val="24"/>
        </w:rPr>
        <w:t xml:space="preserve">s </w:t>
      </w:r>
      <w:r w:rsidR="00933776">
        <w:rPr>
          <w:sz w:val="24"/>
        </w:rPr>
        <w:t xml:space="preserve">will </w:t>
      </w:r>
      <w:r w:rsidR="00D46D3C">
        <w:rPr>
          <w:sz w:val="24"/>
        </w:rPr>
        <w:t>be conducted</w:t>
      </w:r>
      <w:r w:rsidR="00933776">
        <w:rPr>
          <w:sz w:val="24"/>
        </w:rPr>
        <w:t xml:space="preserve">. </w:t>
      </w:r>
      <w:r>
        <w:rPr>
          <w:sz w:val="24"/>
        </w:rPr>
        <w:t xml:space="preserve">Upon </w:t>
      </w:r>
      <w:r w:rsidR="006D655E">
        <w:rPr>
          <w:sz w:val="24"/>
        </w:rPr>
        <w:t>verbal</w:t>
      </w:r>
      <w:r>
        <w:rPr>
          <w:sz w:val="24"/>
        </w:rPr>
        <w:t xml:space="preserve"> consent</w:t>
      </w:r>
      <w:r w:rsidR="006D655E">
        <w:rPr>
          <w:sz w:val="24"/>
        </w:rPr>
        <w:t xml:space="preserve">, </w:t>
      </w:r>
      <w:r w:rsidR="00B42599">
        <w:rPr>
          <w:sz w:val="24"/>
        </w:rPr>
        <w:t xml:space="preserve">women </w:t>
      </w:r>
      <w:r w:rsidR="00933776">
        <w:rPr>
          <w:sz w:val="24"/>
        </w:rPr>
        <w:t xml:space="preserve">will be offered a self-administered version of the </w:t>
      </w:r>
      <w:r w:rsidR="00D46D3C">
        <w:rPr>
          <w:sz w:val="24"/>
        </w:rPr>
        <w:t>field-testing</w:t>
      </w:r>
      <w:r w:rsidR="00933776">
        <w:rPr>
          <w:sz w:val="24"/>
        </w:rPr>
        <w:t xml:space="preserve"> </w:t>
      </w:r>
      <w:proofErr w:type="gramStart"/>
      <w:r w:rsidR="00933776">
        <w:rPr>
          <w:sz w:val="24"/>
        </w:rPr>
        <w:t>survey</w:t>
      </w:r>
      <w:proofErr w:type="gramEnd"/>
      <w:r w:rsidR="00933776">
        <w:rPr>
          <w:sz w:val="24"/>
        </w:rPr>
        <w:t xml:space="preserve"> or the survey will be offered in an interview format. Following the survey, women will be asked to provide feedback on the quality of our questions</w:t>
      </w:r>
      <w:r w:rsidR="00B14A4A">
        <w:rPr>
          <w:sz w:val="24"/>
        </w:rPr>
        <w:t xml:space="preserve"> (</w:t>
      </w:r>
      <w:r w:rsidR="00B14A4A">
        <w:rPr>
          <w:b/>
          <w:sz w:val="24"/>
        </w:rPr>
        <w:t>Attachment 18</w:t>
      </w:r>
      <w:r w:rsidR="00B14A4A">
        <w:rPr>
          <w:sz w:val="24"/>
        </w:rPr>
        <w:t>)</w:t>
      </w:r>
      <w:r w:rsidR="00933776">
        <w:rPr>
          <w:sz w:val="24"/>
        </w:rPr>
        <w:t xml:space="preserve">. We </w:t>
      </w:r>
      <w:r w:rsidR="00092784">
        <w:rPr>
          <w:sz w:val="24"/>
        </w:rPr>
        <w:t>recruit</w:t>
      </w:r>
      <w:r w:rsidR="00933776">
        <w:rPr>
          <w:sz w:val="24"/>
        </w:rPr>
        <w:t xml:space="preserve"> a total sample of no more than 50 women field testing </w:t>
      </w:r>
      <w:r w:rsidR="00092784">
        <w:rPr>
          <w:sz w:val="24"/>
        </w:rPr>
        <w:t>with approximately 3 field tests administered each year</w:t>
      </w:r>
      <w:r w:rsidR="00933776">
        <w:rPr>
          <w:sz w:val="24"/>
        </w:rPr>
        <w:t xml:space="preserve">. The </w:t>
      </w:r>
      <w:r w:rsidR="00D46D3C">
        <w:rPr>
          <w:sz w:val="24"/>
        </w:rPr>
        <w:t>field-testing</w:t>
      </w:r>
      <w:r w:rsidR="00933776">
        <w:rPr>
          <w:sz w:val="24"/>
        </w:rPr>
        <w:t xml:space="preserve"> process </w:t>
      </w:r>
      <w:r w:rsidR="00092784">
        <w:rPr>
          <w:sz w:val="24"/>
        </w:rPr>
        <w:t xml:space="preserve">inclusive of verbal consent, survey administration and </w:t>
      </w:r>
      <w:r w:rsidR="006D655E">
        <w:rPr>
          <w:sz w:val="24"/>
        </w:rPr>
        <w:t>debriefing</w:t>
      </w:r>
      <w:r w:rsidR="00092784">
        <w:rPr>
          <w:sz w:val="24"/>
        </w:rPr>
        <w:t xml:space="preserve"> questions takes </w:t>
      </w:r>
      <w:r w:rsidR="00933776">
        <w:rPr>
          <w:sz w:val="24"/>
        </w:rPr>
        <w:t xml:space="preserve">approximately </w:t>
      </w:r>
      <w:r w:rsidR="001B230D">
        <w:rPr>
          <w:sz w:val="24"/>
        </w:rPr>
        <w:t>20</w:t>
      </w:r>
      <w:r w:rsidR="00933776">
        <w:rPr>
          <w:sz w:val="24"/>
        </w:rPr>
        <w:t xml:space="preserve"> minutes to complete. </w:t>
      </w:r>
    </w:p>
    <w:p w:rsidRPr="00DD18F8" w:rsidR="00933776" w:rsidP="00322CB2" w:rsidRDefault="00933776" w14:paraId="006087DD" w14:textId="77777777">
      <w:pPr>
        <w:widowControl/>
        <w:autoSpaceDE/>
        <w:autoSpaceDN/>
        <w:adjustRightInd/>
        <w:spacing w:line="360" w:lineRule="auto"/>
        <w:rPr>
          <w:sz w:val="24"/>
        </w:rPr>
      </w:pPr>
    </w:p>
    <w:p w:rsidR="008D4618" w:rsidP="00322CB2" w:rsidRDefault="001143DA" w14:paraId="2859F88E" w14:textId="7ADA524E">
      <w:pPr>
        <w:widowControl/>
        <w:autoSpaceDE/>
        <w:autoSpaceDN/>
        <w:adjustRightInd/>
        <w:spacing w:line="360" w:lineRule="auto"/>
        <w:rPr>
          <w:sz w:val="24"/>
        </w:rPr>
      </w:pPr>
      <w:r w:rsidRPr="00DD18F8">
        <w:rPr>
          <w:sz w:val="24"/>
        </w:rPr>
        <w:t xml:space="preserve">The total number of respondents are estimated at </w:t>
      </w:r>
      <w:r w:rsidR="00555FBC">
        <w:rPr>
          <w:sz w:val="24"/>
        </w:rPr>
        <w:t>52,380</w:t>
      </w:r>
      <w:r w:rsidR="00DD18F8">
        <w:rPr>
          <w:sz w:val="24"/>
        </w:rPr>
        <w:t xml:space="preserve"> (total number of women with live birth or still birth that will respond to a data collection in</w:t>
      </w:r>
      <w:r w:rsidR="00555FBC">
        <w:rPr>
          <w:sz w:val="24"/>
        </w:rPr>
        <w:t>strument)</w:t>
      </w:r>
      <w:r w:rsidRPr="00DD18F8">
        <w:rPr>
          <w:sz w:val="24"/>
        </w:rPr>
        <w:t>. The total</w:t>
      </w:r>
      <w:r w:rsidR="00DD18F8">
        <w:rPr>
          <w:sz w:val="24"/>
        </w:rPr>
        <w:t xml:space="preserve"> annual </w:t>
      </w:r>
      <w:r w:rsidRPr="00DD18F8">
        <w:rPr>
          <w:sz w:val="24"/>
        </w:rPr>
        <w:t xml:space="preserve">burden hours </w:t>
      </w:r>
      <w:r w:rsidRPr="00DD18F8" w:rsidR="00D46D3C">
        <w:rPr>
          <w:sz w:val="24"/>
        </w:rPr>
        <w:t>are</w:t>
      </w:r>
      <w:r w:rsidRPr="00DD18F8">
        <w:rPr>
          <w:sz w:val="24"/>
        </w:rPr>
        <w:t xml:space="preserve"> </w:t>
      </w:r>
      <w:r w:rsidR="00DD18F8">
        <w:rPr>
          <w:sz w:val="24"/>
        </w:rPr>
        <w:t xml:space="preserve">estimated </w:t>
      </w:r>
      <w:r w:rsidRPr="00DD18F8">
        <w:rPr>
          <w:sz w:val="24"/>
        </w:rPr>
        <w:t xml:space="preserve">at </w:t>
      </w:r>
      <w:r w:rsidR="00FC629C">
        <w:rPr>
          <w:sz w:val="24"/>
        </w:rPr>
        <w:t>29,765</w:t>
      </w:r>
      <w:r w:rsidR="00DD18F8">
        <w:rPr>
          <w:sz w:val="24"/>
        </w:rPr>
        <w:t xml:space="preserve"> hours. </w:t>
      </w:r>
    </w:p>
    <w:p w:rsidR="00950CF8" w:rsidP="00322CB2" w:rsidRDefault="00950CF8" w14:paraId="1CEA6215" w14:textId="4FDAC455">
      <w:pPr>
        <w:widowControl/>
        <w:autoSpaceDE/>
        <w:autoSpaceDN/>
        <w:adjustRightInd/>
        <w:spacing w:line="360" w:lineRule="auto"/>
        <w:rPr>
          <w:sz w:val="24"/>
        </w:rPr>
      </w:pPr>
    </w:p>
    <w:p w:rsidRPr="003A1FDB" w:rsidR="00B80CF2" w:rsidP="008D4618" w:rsidRDefault="00D46D3C" w14:paraId="239C79A2" w14:textId="33563F27">
      <w:pPr>
        <w:widowControl/>
        <w:autoSpaceDE/>
        <w:autoSpaceDN/>
        <w:adjustRightInd/>
        <w:spacing w:line="360" w:lineRule="auto"/>
        <w:rPr>
          <w:sz w:val="24"/>
        </w:rPr>
      </w:pPr>
      <w:r>
        <w:rPr>
          <w:sz w:val="24"/>
        </w:rPr>
        <w:t>Most of</w:t>
      </w:r>
      <w:r w:rsidR="003A1FDB">
        <w:rPr>
          <w:sz w:val="24"/>
        </w:rPr>
        <w:t xml:space="preserve"> the jurisdictions (with the exception Colorado) are collecting ≤ 2 supplements (</w:t>
      </w:r>
      <w:r w:rsidRPr="003A1FDB" w:rsidR="003A1FDB">
        <w:rPr>
          <w:b/>
          <w:sz w:val="24"/>
        </w:rPr>
        <w:t>Attachment 15</w:t>
      </w:r>
      <w:r w:rsidR="003A1FDB">
        <w:rPr>
          <w:sz w:val="24"/>
        </w:rPr>
        <w:t>). Therefore, the burden statement on data collection instruments for the livebirth questionnaires (</w:t>
      </w:r>
      <w:r w:rsidRPr="003A1FDB" w:rsidR="003A1FDB">
        <w:rPr>
          <w:b/>
          <w:sz w:val="24"/>
        </w:rPr>
        <w:t>Attachment 7a-7d</w:t>
      </w:r>
      <w:r w:rsidR="003A1FDB">
        <w:rPr>
          <w:sz w:val="24"/>
        </w:rPr>
        <w:t>) and informed consent (</w:t>
      </w:r>
      <w:r w:rsidRPr="003A1FDB" w:rsidR="003A1FDB">
        <w:rPr>
          <w:b/>
          <w:sz w:val="24"/>
        </w:rPr>
        <w:t>Attachment 12a-12b, 12e-12f</w:t>
      </w:r>
      <w:r w:rsidR="00F33115">
        <w:rPr>
          <w:b/>
          <w:sz w:val="24"/>
        </w:rPr>
        <w:t>, 12i-12j</w:t>
      </w:r>
      <w:r w:rsidR="003A1FDB">
        <w:rPr>
          <w:sz w:val="24"/>
        </w:rPr>
        <w:t xml:space="preserve">) are indicated as a range of 25-35 minutes. States may also choose to customize their informed consents as required by local IRB to reflect their unique circumstances.   </w:t>
      </w:r>
    </w:p>
    <w:p w:rsidR="004C4F48" w:rsidP="008D4618" w:rsidRDefault="004C4F48" w14:paraId="4811841E" w14:textId="3EE19EDE">
      <w:pPr>
        <w:widowControl/>
        <w:autoSpaceDE/>
        <w:autoSpaceDN/>
        <w:adjustRightInd/>
        <w:spacing w:line="360" w:lineRule="auto"/>
        <w:rPr>
          <w:b/>
          <w:sz w:val="24"/>
        </w:rPr>
      </w:pPr>
    </w:p>
    <w:p w:rsidR="004C4F48" w:rsidP="008D4618" w:rsidRDefault="004C4F48" w14:paraId="70988336" w14:textId="1D988FDE">
      <w:pPr>
        <w:widowControl/>
        <w:autoSpaceDE/>
        <w:autoSpaceDN/>
        <w:adjustRightInd/>
        <w:spacing w:line="360" w:lineRule="auto"/>
        <w:rPr>
          <w:b/>
          <w:sz w:val="24"/>
        </w:rPr>
      </w:pPr>
    </w:p>
    <w:p w:rsidR="004C4F48" w:rsidP="008D4618" w:rsidRDefault="004C4F48" w14:paraId="00D3E715" w14:textId="5EC221F7">
      <w:pPr>
        <w:widowControl/>
        <w:autoSpaceDE/>
        <w:autoSpaceDN/>
        <w:adjustRightInd/>
        <w:spacing w:line="360" w:lineRule="auto"/>
        <w:rPr>
          <w:b/>
          <w:sz w:val="24"/>
        </w:rPr>
      </w:pPr>
    </w:p>
    <w:p w:rsidR="008F4998" w:rsidP="008D4618" w:rsidRDefault="008F4998" w14:paraId="589DF325" w14:textId="77777777">
      <w:pPr>
        <w:widowControl/>
        <w:autoSpaceDE/>
        <w:autoSpaceDN/>
        <w:adjustRightInd/>
        <w:spacing w:line="360" w:lineRule="auto"/>
        <w:rPr>
          <w:b/>
          <w:sz w:val="24"/>
        </w:rPr>
      </w:pPr>
    </w:p>
    <w:p w:rsidR="0049298E" w:rsidP="0049298E" w:rsidRDefault="0049298E" w14:paraId="680C37D9" w14:textId="77777777">
      <w:pPr>
        <w:rPr>
          <w:b/>
          <w:sz w:val="24"/>
        </w:rPr>
      </w:pPr>
      <w:r w:rsidRPr="00152CC3">
        <w:rPr>
          <w:b/>
          <w:sz w:val="24"/>
        </w:rPr>
        <w:t>Table A.12-1.  Estimated Annualized Burden to Respondents</w:t>
      </w:r>
    </w:p>
    <w:p w:rsidR="005A7AEE" w:rsidP="00705DA9" w:rsidRDefault="005A7AEE" w14:paraId="2BC15513" w14:textId="76D46343">
      <w:pPr>
        <w:widowControl/>
        <w:autoSpaceDE/>
        <w:autoSpaceDN/>
        <w:adjustRightInd/>
        <w:spacing w:line="360" w:lineRule="auto"/>
        <w:rPr>
          <w:sz w:val="24"/>
        </w:rPr>
      </w:pPr>
    </w:p>
    <w:tbl>
      <w:tblPr>
        <w:tblW w:w="10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3"/>
        <w:gridCol w:w="2024"/>
        <w:gridCol w:w="1813"/>
        <w:gridCol w:w="1668"/>
        <w:gridCol w:w="1591"/>
        <w:gridCol w:w="1507"/>
      </w:tblGrid>
      <w:tr w:rsidRPr="00EC2B3F" w:rsidR="0049298E" w:rsidTr="0049298E" w14:paraId="6DAAF81A" w14:textId="77777777">
        <w:trPr>
          <w:trHeight w:val="1365"/>
        </w:trPr>
        <w:tc>
          <w:tcPr>
            <w:tcW w:w="1813" w:type="dxa"/>
          </w:tcPr>
          <w:p w:rsidRPr="00B80CF2" w:rsidR="0049298E" w:rsidP="00B80CF2" w:rsidRDefault="0049298E" w14:paraId="77650413" w14:textId="77777777">
            <w:pPr>
              <w:pStyle w:val="HTMLPreformatted"/>
              <w:tabs>
                <w:tab w:val="left" w:pos="720"/>
              </w:tabs>
              <w:spacing w:line="360" w:lineRule="auto"/>
              <w:rPr>
                <w:rFonts w:ascii="Times New Roman" w:hAnsi="Times New Roman" w:cs="Times New Roman"/>
                <w:b/>
                <w:sz w:val="24"/>
                <w:szCs w:val="24"/>
              </w:rPr>
            </w:pPr>
            <w:r w:rsidRPr="00B80CF2">
              <w:rPr>
                <w:rFonts w:ascii="Times New Roman" w:hAnsi="Times New Roman" w:cs="Times New Roman"/>
                <w:b/>
                <w:sz w:val="24"/>
                <w:szCs w:val="24"/>
              </w:rPr>
              <w:t>Types of Respondents</w:t>
            </w:r>
          </w:p>
        </w:tc>
        <w:tc>
          <w:tcPr>
            <w:tcW w:w="2024" w:type="dxa"/>
            <w:shd w:val="clear" w:color="auto" w:fill="auto"/>
          </w:tcPr>
          <w:p w:rsidRPr="00B80CF2" w:rsidR="0049298E" w:rsidP="00B80CF2" w:rsidRDefault="0049298E" w14:paraId="795A3DF7" w14:textId="77777777">
            <w:pPr>
              <w:pStyle w:val="HTMLPreformatted"/>
              <w:tabs>
                <w:tab w:val="left" w:pos="720"/>
              </w:tabs>
              <w:spacing w:line="360" w:lineRule="auto"/>
              <w:rPr>
                <w:rFonts w:ascii="Times New Roman" w:hAnsi="Times New Roman" w:cs="Times New Roman"/>
                <w:b/>
                <w:sz w:val="24"/>
                <w:szCs w:val="24"/>
              </w:rPr>
            </w:pPr>
            <w:r w:rsidRPr="00B80CF2">
              <w:rPr>
                <w:rFonts w:ascii="Times New Roman" w:hAnsi="Times New Roman" w:cs="Times New Roman"/>
                <w:b/>
                <w:sz w:val="24"/>
                <w:szCs w:val="24"/>
              </w:rPr>
              <w:t xml:space="preserve"> Form Name</w:t>
            </w:r>
          </w:p>
        </w:tc>
        <w:tc>
          <w:tcPr>
            <w:tcW w:w="1813" w:type="dxa"/>
            <w:shd w:val="clear" w:color="auto" w:fill="auto"/>
          </w:tcPr>
          <w:p w:rsidRPr="00B80CF2" w:rsidR="0049298E" w:rsidP="00B80CF2" w:rsidRDefault="0049298E" w14:paraId="160830AF" w14:textId="77777777">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Number of Respondents</w:t>
            </w:r>
          </w:p>
        </w:tc>
        <w:tc>
          <w:tcPr>
            <w:tcW w:w="1668" w:type="dxa"/>
            <w:shd w:val="clear" w:color="auto" w:fill="auto"/>
          </w:tcPr>
          <w:p w:rsidRPr="00B80CF2" w:rsidR="0049298E" w:rsidP="00B80CF2" w:rsidRDefault="0049298E" w14:paraId="5340581B" w14:textId="77777777">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Number of Responses per</w:t>
            </w:r>
          </w:p>
          <w:p w:rsidRPr="00B80CF2" w:rsidR="0049298E" w:rsidP="00B80CF2" w:rsidRDefault="0049298E" w14:paraId="6680D5EE" w14:textId="77777777">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Respondent</w:t>
            </w:r>
          </w:p>
        </w:tc>
        <w:tc>
          <w:tcPr>
            <w:tcW w:w="1591" w:type="dxa"/>
            <w:shd w:val="clear" w:color="auto" w:fill="auto"/>
          </w:tcPr>
          <w:p w:rsidRPr="00B80CF2" w:rsidR="0049298E" w:rsidP="00B80CF2" w:rsidRDefault="0049298E" w14:paraId="779BE84B" w14:textId="77777777">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Average hours per response (in hours)</w:t>
            </w:r>
          </w:p>
        </w:tc>
        <w:tc>
          <w:tcPr>
            <w:tcW w:w="1507" w:type="dxa"/>
            <w:shd w:val="clear" w:color="auto" w:fill="auto"/>
          </w:tcPr>
          <w:p w:rsidRPr="00B80CF2" w:rsidR="0049298E" w:rsidP="00B80CF2" w:rsidRDefault="0049298E" w14:paraId="332B8779" w14:textId="77777777">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Total   Burden</w:t>
            </w:r>
          </w:p>
          <w:p w:rsidRPr="00B80CF2" w:rsidR="0049298E" w:rsidP="00B80CF2" w:rsidRDefault="0049298E" w14:paraId="27F8FB1C" w14:textId="77777777">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 xml:space="preserve">Hours </w:t>
            </w:r>
          </w:p>
          <w:p w:rsidRPr="00B80CF2" w:rsidR="0049298E" w:rsidP="00B80CF2" w:rsidRDefault="0049298E" w14:paraId="15C625F5" w14:textId="77777777">
            <w:pPr>
              <w:pStyle w:val="HTMLPreformatted"/>
              <w:tabs>
                <w:tab w:val="left" w:pos="720"/>
              </w:tabs>
              <w:spacing w:line="360" w:lineRule="auto"/>
              <w:jc w:val="right"/>
              <w:rPr>
                <w:rFonts w:ascii="Times New Roman" w:hAnsi="Times New Roman" w:cs="Times New Roman"/>
                <w:b/>
                <w:sz w:val="24"/>
                <w:szCs w:val="24"/>
              </w:rPr>
            </w:pPr>
          </w:p>
        </w:tc>
      </w:tr>
      <w:tr w:rsidRPr="00EC2B3F" w:rsidR="00555FBC" w:rsidTr="00555FBC" w14:paraId="049339FD" w14:textId="77777777">
        <w:trPr>
          <w:trHeight w:val="831"/>
        </w:trPr>
        <w:tc>
          <w:tcPr>
            <w:tcW w:w="1813" w:type="dxa"/>
            <w:vMerge w:val="restart"/>
          </w:tcPr>
          <w:p w:rsidRPr="00B80CF2" w:rsidR="00555FBC" w:rsidP="00B80CF2" w:rsidRDefault="00555FBC" w14:paraId="52FCDDF4" w14:textId="77777777">
            <w:pPr>
              <w:pStyle w:val="HTMLPreformatted"/>
              <w:tabs>
                <w:tab w:val="left" w:pos="720"/>
              </w:tabs>
              <w:spacing w:line="360" w:lineRule="auto"/>
              <w:rPr>
                <w:rFonts w:ascii="Times New Roman" w:hAnsi="Times New Roman" w:cs="Times New Roman"/>
                <w:sz w:val="24"/>
                <w:szCs w:val="24"/>
              </w:rPr>
            </w:pPr>
            <w:r w:rsidRPr="00B80CF2">
              <w:rPr>
                <w:rFonts w:ascii="Times New Roman" w:hAnsi="Times New Roman" w:cs="Times New Roman"/>
                <w:sz w:val="24"/>
                <w:szCs w:val="24"/>
              </w:rPr>
              <w:lastRenderedPageBreak/>
              <w:t xml:space="preserve">Women who recently delivered a live birth </w:t>
            </w:r>
          </w:p>
        </w:tc>
        <w:tc>
          <w:tcPr>
            <w:tcW w:w="2024" w:type="dxa"/>
            <w:vAlign w:val="center"/>
          </w:tcPr>
          <w:p w:rsidRPr="00B80CF2" w:rsidR="00555FBC" w:rsidP="00B80CF2" w:rsidRDefault="00555FBC" w14:paraId="49DBB1AE" w14:textId="32A37BD7">
            <w:pPr>
              <w:tabs>
                <w:tab w:val="left" w:pos="0"/>
              </w:tabs>
              <w:spacing w:line="360" w:lineRule="auto"/>
              <w:jc w:val="center"/>
              <w:rPr>
                <w:color w:val="000000"/>
                <w:sz w:val="24"/>
              </w:rPr>
            </w:pPr>
            <w:r w:rsidRPr="00B80CF2">
              <w:rPr>
                <w:color w:val="000000"/>
                <w:sz w:val="24"/>
              </w:rPr>
              <w:t>PRAMS Phase 8</w:t>
            </w:r>
            <w:r>
              <w:rPr>
                <w:color w:val="000000"/>
                <w:sz w:val="24"/>
              </w:rPr>
              <w:t xml:space="preserve"> </w:t>
            </w:r>
            <w:r w:rsidR="00D46D3C">
              <w:rPr>
                <w:color w:val="000000"/>
                <w:sz w:val="24"/>
              </w:rPr>
              <w:t xml:space="preserve">Questionnaire </w:t>
            </w:r>
            <w:r w:rsidRPr="00B80CF2" w:rsidR="00D46D3C">
              <w:rPr>
                <w:color w:val="000000"/>
                <w:sz w:val="24"/>
              </w:rPr>
              <w:t>(</w:t>
            </w:r>
            <w:r w:rsidRPr="00B80CF2">
              <w:rPr>
                <w:color w:val="000000"/>
                <w:sz w:val="24"/>
              </w:rPr>
              <w:t>Core Questions plus state</w:t>
            </w:r>
            <w:r w:rsidR="00E70024">
              <w:rPr>
                <w:color w:val="000000"/>
                <w:sz w:val="24"/>
              </w:rPr>
              <w:t>-</w:t>
            </w:r>
            <w:r w:rsidRPr="00B80CF2">
              <w:rPr>
                <w:color w:val="000000"/>
                <w:sz w:val="24"/>
              </w:rPr>
              <w:t xml:space="preserve">selected standard modules) </w:t>
            </w:r>
          </w:p>
        </w:tc>
        <w:tc>
          <w:tcPr>
            <w:tcW w:w="1813" w:type="dxa"/>
            <w:shd w:val="clear" w:color="auto" w:fill="auto"/>
          </w:tcPr>
          <w:p w:rsidRPr="00B80CF2" w:rsidR="00555FBC" w:rsidP="00B80CF2" w:rsidRDefault="00555FBC" w14:paraId="0C3C4A76" w14:textId="5646A7FA">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52,070</w:t>
            </w:r>
          </w:p>
        </w:tc>
        <w:tc>
          <w:tcPr>
            <w:tcW w:w="1668" w:type="dxa"/>
            <w:shd w:val="clear" w:color="auto" w:fill="auto"/>
          </w:tcPr>
          <w:p w:rsidRPr="00B80CF2" w:rsidR="00555FBC" w:rsidP="00B80CF2" w:rsidRDefault="00555FBC" w14:paraId="00015A14" w14:textId="77777777">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rsidRPr="00B80CF2" w:rsidR="00555FBC" w:rsidP="00B80CF2" w:rsidRDefault="00C32CDD" w14:paraId="4EE95023" w14:textId="2C194905">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w:t>
            </w:r>
            <w:r w:rsidR="008F4998">
              <w:rPr>
                <w:rFonts w:ascii="Times New Roman" w:hAnsi="Times New Roman" w:cs="Times New Roman"/>
                <w:sz w:val="24"/>
                <w:szCs w:val="24"/>
              </w:rPr>
              <w:t>6</w:t>
            </w:r>
            <w:r w:rsidRPr="00B80CF2" w:rsidR="00555FBC">
              <w:rPr>
                <w:rFonts w:ascii="Times New Roman" w:hAnsi="Times New Roman" w:cs="Times New Roman"/>
                <w:sz w:val="24"/>
                <w:szCs w:val="24"/>
              </w:rPr>
              <w:t>/60</w:t>
            </w:r>
          </w:p>
        </w:tc>
        <w:tc>
          <w:tcPr>
            <w:tcW w:w="1507" w:type="dxa"/>
            <w:shd w:val="clear" w:color="auto" w:fill="auto"/>
          </w:tcPr>
          <w:p w:rsidRPr="00B80CF2" w:rsidR="00555FBC" w:rsidP="006A37DE" w:rsidRDefault="00E73A1E" w14:paraId="67B42242" w14:textId="30FA866A">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22,564</w:t>
            </w:r>
          </w:p>
        </w:tc>
      </w:tr>
      <w:tr w:rsidRPr="00EC2B3F" w:rsidR="00555FBC" w:rsidTr="0049298E" w14:paraId="33C6A57D" w14:textId="77777777">
        <w:trPr>
          <w:trHeight w:val="831"/>
        </w:trPr>
        <w:tc>
          <w:tcPr>
            <w:tcW w:w="1813" w:type="dxa"/>
            <w:vMerge/>
          </w:tcPr>
          <w:p w:rsidRPr="00B80CF2" w:rsidR="00555FBC" w:rsidP="00B80CF2" w:rsidRDefault="00555FBC" w14:paraId="1F2443A1" w14:textId="77777777">
            <w:pPr>
              <w:pStyle w:val="HTMLPreformatted"/>
              <w:tabs>
                <w:tab w:val="left" w:pos="720"/>
              </w:tabs>
              <w:spacing w:line="360" w:lineRule="auto"/>
              <w:rPr>
                <w:rFonts w:ascii="Times New Roman" w:hAnsi="Times New Roman" w:cs="Times New Roman"/>
                <w:sz w:val="24"/>
                <w:szCs w:val="24"/>
              </w:rPr>
            </w:pPr>
          </w:p>
        </w:tc>
        <w:tc>
          <w:tcPr>
            <w:tcW w:w="2024" w:type="dxa"/>
            <w:vAlign w:val="center"/>
          </w:tcPr>
          <w:p w:rsidRPr="00B80CF2" w:rsidR="00555FBC" w:rsidP="00AF1EF9" w:rsidRDefault="00555FBC" w14:paraId="4D432B1D" w14:textId="6B4506AD">
            <w:pPr>
              <w:tabs>
                <w:tab w:val="left" w:pos="0"/>
              </w:tabs>
              <w:spacing w:line="360" w:lineRule="auto"/>
              <w:jc w:val="center"/>
              <w:rPr>
                <w:color w:val="000000"/>
                <w:sz w:val="24"/>
              </w:rPr>
            </w:pPr>
            <w:r w:rsidRPr="00B80CF2">
              <w:rPr>
                <w:color w:val="000000"/>
                <w:sz w:val="24"/>
              </w:rPr>
              <w:t xml:space="preserve">Supplemental modules </w:t>
            </w:r>
          </w:p>
        </w:tc>
        <w:tc>
          <w:tcPr>
            <w:tcW w:w="1813" w:type="dxa"/>
            <w:shd w:val="clear" w:color="auto" w:fill="auto"/>
          </w:tcPr>
          <w:p w:rsidRPr="00B80CF2" w:rsidR="00555FBC" w:rsidP="00B80CF2" w:rsidRDefault="008F4998" w14:paraId="24D9D725" w14:textId="17D458B8">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61,230</w:t>
            </w:r>
            <w:r w:rsidR="00555FBC">
              <w:rPr>
                <w:rFonts w:ascii="Times New Roman" w:hAnsi="Times New Roman" w:cs="Times New Roman"/>
                <w:sz w:val="24"/>
                <w:szCs w:val="24"/>
              </w:rPr>
              <w:t>*</w:t>
            </w:r>
          </w:p>
        </w:tc>
        <w:tc>
          <w:tcPr>
            <w:tcW w:w="1668" w:type="dxa"/>
            <w:shd w:val="clear" w:color="auto" w:fill="auto"/>
          </w:tcPr>
          <w:p w:rsidRPr="00B80CF2" w:rsidR="00555FBC" w:rsidP="00B80CF2" w:rsidRDefault="00555FBC" w14:paraId="541F7796" w14:textId="77777777">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rsidRPr="00B80CF2" w:rsidR="00555FBC" w:rsidP="00B80CF2" w:rsidRDefault="006A37DE" w14:paraId="563BAAD4" w14:textId="4FE6C2D7">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w:t>
            </w:r>
            <w:r w:rsidRPr="00B80CF2" w:rsidR="00555FBC">
              <w:rPr>
                <w:rFonts w:ascii="Times New Roman" w:hAnsi="Times New Roman" w:cs="Times New Roman"/>
                <w:sz w:val="24"/>
                <w:szCs w:val="24"/>
              </w:rPr>
              <w:t>/60</w:t>
            </w:r>
          </w:p>
        </w:tc>
        <w:tc>
          <w:tcPr>
            <w:tcW w:w="1507" w:type="dxa"/>
            <w:shd w:val="clear" w:color="auto" w:fill="auto"/>
          </w:tcPr>
          <w:p w:rsidRPr="00B80CF2" w:rsidR="00555FBC" w:rsidP="00B80CF2" w:rsidRDefault="00E73A1E" w14:paraId="4A157216" w14:textId="73167A87">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5,103</w:t>
            </w:r>
          </w:p>
        </w:tc>
      </w:tr>
      <w:tr w:rsidRPr="00EC2B3F" w:rsidR="00555FBC" w:rsidTr="0049298E" w14:paraId="23CEEBA8" w14:textId="77777777">
        <w:trPr>
          <w:trHeight w:val="831"/>
        </w:trPr>
        <w:tc>
          <w:tcPr>
            <w:tcW w:w="1813" w:type="dxa"/>
            <w:vMerge/>
          </w:tcPr>
          <w:p w:rsidRPr="00B80CF2" w:rsidR="00555FBC" w:rsidP="00B80CF2" w:rsidRDefault="00555FBC" w14:paraId="66C76AAC" w14:textId="77777777">
            <w:pPr>
              <w:pStyle w:val="HTMLPreformatted"/>
              <w:tabs>
                <w:tab w:val="left" w:pos="720"/>
              </w:tabs>
              <w:spacing w:line="360" w:lineRule="auto"/>
              <w:rPr>
                <w:rFonts w:ascii="Times New Roman" w:hAnsi="Times New Roman" w:cs="Times New Roman"/>
                <w:sz w:val="24"/>
                <w:szCs w:val="24"/>
              </w:rPr>
            </w:pPr>
          </w:p>
        </w:tc>
        <w:tc>
          <w:tcPr>
            <w:tcW w:w="2024" w:type="dxa"/>
            <w:vAlign w:val="center"/>
          </w:tcPr>
          <w:p w:rsidRPr="00B80CF2" w:rsidR="00555FBC" w:rsidP="00B80CF2" w:rsidRDefault="00516420" w14:paraId="0B544684" w14:textId="22DFFB7D">
            <w:pPr>
              <w:tabs>
                <w:tab w:val="left" w:pos="0"/>
              </w:tabs>
              <w:spacing w:line="360" w:lineRule="auto"/>
              <w:jc w:val="center"/>
              <w:rPr>
                <w:color w:val="000000"/>
                <w:sz w:val="24"/>
              </w:rPr>
            </w:pPr>
            <w:r>
              <w:rPr>
                <w:color w:val="000000"/>
                <w:sz w:val="24"/>
              </w:rPr>
              <w:t xml:space="preserve">Call </w:t>
            </w:r>
            <w:r w:rsidRPr="00B80CF2" w:rsidR="00555FBC">
              <w:rPr>
                <w:color w:val="000000"/>
                <w:sz w:val="24"/>
              </w:rPr>
              <w:t>Back Surveys</w:t>
            </w:r>
          </w:p>
        </w:tc>
        <w:tc>
          <w:tcPr>
            <w:tcW w:w="1813" w:type="dxa"/>
            <w:shd w:val="clear" w:color="auto" w:fill="auto"/>
          </w:tcPr>
          <w:p w:rsidRPr="00B80CF2" w:rsidR="00555FBC" w:rsidP="00B80CF2" w:rsidRDefault="00555FBC" w14:paraId="3B21FD5C" w14:textId="5E49FAA3">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3,961**</w:t>
            </w:r>
            <w:r w:rsidRPr="00B80CF2">
              <w:rPr>
                <w:rFonts w:ascii="Times New Roman" w:hAnsi="Times New Roman" w:cs="Times New Roman"/>
                <w:sz w:val="24"/>
                <w:szCs w:val="24"/>
              </w:rPr>
              <w:t xml:space="preserve"> </w:t>
            </w:r>
          </w:p>
        </w:tc>
        <w:tc>
          <w:tcPr>
            <w:tcW w:w="1668" w:type="dxa"/>
            <w:shd w:val="clear" w:color="auto" w:fill="auto"/>
          </w:tcPr>
          <w:p w:rsidRPr="00B80CF2" w:rsidR="00555FBC" w:rsidP="00B80CF2" w:rsidRDefault="00555FBC" w14:paraId="2201903C" w14:textId="77777777">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rsidRPr="00B80CF2" w:rsidR="00555FBC" w:rsidP="00B80CF2" w:rsidRDefault="00555FBC" w14:paraId="31071129" w14:textId="77777777">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30/60</w:t>
            </w:r>
          </w:p>
        </w:tc>
        <w:tc>
          <w:tcPr>
            <w:tcW w:w="1507" w:type="dxa"/>
            <w:shd w:val="clear" w:color="auto" w:fill="auto"/>
          </w:tcPr>
          <w:p w:rsidRPr="00B80CF2" w:rsidR="00555FBC" w:rsidP="00B80CF2" w:rsidRDefault="00555FBC" w14:paraId="772A10AE" w14:textId="1047A87C">
            <w:pPr>
              <w:pStyle w:val="HTMLPreformatted"/>
              <w:tabs>
                <w:tab w:val="left" w:pos="720"/>
              </w:tabs>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FC629C">
              <w:rPr>
                <w:rFonts w:ascii="Times New Roman" w:hAnsi="Times New Roman" w:cs="Times New Roman"/>
                <w:color w:val="000000"/>
                <w:sz w:val="24"/>
                <w:szCs w:val="24"/>
              </w:rPr>
              <w:t>,</w:t>
            </w:r>
            <w:r>
              <w:rPr>
                <w:rFonts w:ascii="Times New Roman" w:hAnsi="Times New Roman" w:cs="Times New Roman"/>
                <w:color w:val="000000"/>
                <w:sz w:val="24"/>
                <w:szCs w:val="24"/>
              </w:rPr>
              <w:t>981</w:t>
            </w:r>
          </w:p>
        </w:tc>
      </w:tr>
      <w:tr w:rsidRPr="00EC2B3F" w:rsidR="00555FBC" w:rsidTr="0049298E" w14:paraId="4219953C" w14:textId="77777777">
        <w:trPr>
          <w:trHeight w:val="831"/>
        </w:trPr>
        <w:tc>
          <w:tcPr>
            <w:tcW w:w="1813" w:type="dxa"/>
            <w:vMerge/>
          </w:tcPr>
          <w:p w:rsidRPr="00B80CF2" w:rsidR="00555FBC" w:rsidP="00B80CF2" w:rsidRDefault="00555FBC" w14:paraId="6BEA8462" w14:textId="77777777">
            <w:pPr>
              <w:pStyle w:val="HTMLPreformatted"/>
              <w:tabs>
                <w:tab w:val="left" w:pos="720"/>
              </w:tabs>
              <w:spacing w:line="360" w:lineRule="auto"/>
              <w:rPr>
                <w:rFonts w:ascii="Times New Roman" w:hAnsi="Times New Roman" w:cs="Times New Roman"/>
                <w:sz w:val="24"/>
                <w:szCs w:val="24"/>
              </w:rPr>
            </w:pPr>
          </w:p>
        </w:tc>
        <w:tc>
          <w:tcPr>
            <w:tcW w:w="2024" w:type="dxa"/>
            <w:vAlign w:val="center"/>
          </w:tcPr>
          <w:p w:rsidRPr="00B80CF2" w:rsidR="00555FBC" w:rsidP="00B80CF2" w:rsidRDefault="00555FBC" w14:paraId="1EE58B28" w14:textId="3005808A">
            <w:pPr>
              <w:tabs>
                <w:tab w:val="left" w:pos="0"/>
              </w:tabs>
              <w:spacing w:line="360" w:lineRule="auto"/>
              <w:jc w:val="center"/>
              <w:rPr>
                <w:color w:val="000000"/>
                <w:sz w:val="24"/>
              </w:rPr>
            </w:pPr>
            <w:r>
              <w:rPr>
                <w:color w:val="000000"/>
                <w:sz w:val="24"/>
              </w:rPr>
              <w:t>Field Testing</w:t>
            </w:r>
          </w:p>
        </w:tc>
        <w:tc>
          <w:tcPr>
            <w:tcW w:w="1813" w:type="dxa"/>
            <w:shd w:val="clear" w:color="auto" w:fill="auto"/>
          </w:tcPr>
          <w:p w:rsidR="00555FBC" w:rsidP="00B80CF2" w:rsidRDefault="00555FBC" w14:paraId="67183234" w14:textId="382FB39B">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150***</w:t>
            </w:r>
          </w:p>
        </w:tc>
        <w:tc>
          <w:tcPr>
            <w:tcW w:w="1668" w:type="dxa"/>
            <w:shd w:val="clear" w:color="auto" w:fill="auto"/>
          </w:tcPr>
          <w:p w:rsidRPr="00B80CF2" w:rsidR="00555FBC" w:rsidP="00B80CF2" w:rsidRDefault="00555FBC" w14:paraId="264AE955" w14:textId="59F9B574">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591" w:type="dxa"/>
            <w:shd w:val="clear" w:color="auto" w:fill="auto"/>
          </w:tcPr>
          <w:p w:rsidRPr="00B80CF2" w:rsidR="00555FBC" w:rsidP="00B80CF2" w:rsidRDefault="00555FBC" w14:paraId="22E61FB2" w14:textId="29969CD9">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20/60</w:t>
            </w:r>
          </w:p>
        </w:tc>
        <w:tc>
          <w:tcPr>
            <w:tcW w:w="1507" w:type="dxa"/>
            <w:shd w:val="clear" w:color="auto" w:fill="auto"/>
          </w:tcPr>
          <w:p w:rsidR="00555FBC" w:rsidP="00B80CF2" w:rsidRDefault="00555FBC" w14:paraId="715AC3E1" w14:textId="56470780">
            <w:pPr>
              <w:pStyle w:val="HTMLPreformatted"/>
              <w:tabs>
                <w:tab w:val="left" w:pos="720"/>
              </w:tabs>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49298E" w:rsidTr="0049298E" w14:paraId="69746C93" w14:textId="77777777">
        <w:trPr>
          <w:trHeight w:val="1087"/>
        </w:trPr>
        <w:tc>
          <w:tcPr>
            <w:tcW w:w="1813" w:type="dxa"/>
            <w:vAlign w:val="bottom"/>
          </w:tcPr>
          <w:p w:rsidRPr="00B80CF2" w:rsidR="0049298E" w:rsidP="00B80CF2" w:rsidRDefault="0049298E" w14:paraId="54335D07" w14:textId="77777777">
            <w:pPr>
              <w:tabs>
                <w:tab w:val="left" w:pos="0"/>
              </w:tabs>
              <w:spacing w:line="360" w:lineRule="auto"/>
              <w:rPr>
                <w:color w:val="000000"/>
                <w:sz w:val="24"/>
              </w:rPr>
            </w:pPr>
            <w:r w:rsidRPr="0049298E">
              <w:rPr>
                <w:sz w:val="24"/>
              </w:rPr>
              <w:t xml:space="preserve">Women who recently delivered a still birth </w:t>
            </w:r>
          </w:p>
        </w:tc>
        <w:tc>
          <w:tcPr>
            <w:tcW w:w="2024" w:type="dxa"/>
            <w:vAlign w:val="bottom"/>
          </w:tcPr>
          <w:p w:rsidRPr="00B80CF2" w:rsidR="0049298E" w:rsidP="00571FA5" w:rsidRDefault="00AF1EF9" w14:paraId="5184BCF1" w14:textId="79D5DC62">
            <w:pPr>
              <w:tabs>
                <w:tab w:val="left" w:pos="0"/>
              </w:tabs>
              <w:spacing w:line="360" w:lineRule="auto"/>
              <w:jc w:val="right"/>
              <w:rPr>
                <w:color w:val="000000"/>
                <w:sz w:val="24"/>
              </w:rPr>
            </w:pPr>
            <w:r>
              <w:rPr>
                <w:color w:val="000000"/>
                <w:sz w:val="24"/>
              </w:rPr>
              <w:t xml:space="preserve">PRAMS Stillbirth </w:t>
            </w:r>
            <w:r w:rsidR="00D23670">
              <w:rPr>
                <w:color w:val="000000"/>
                <w:sz w:val="24"/>
              </w:rPr>
              <w:t>Questionnaire</w:t>
            </w:r>
          </w:p>
        </w:tc>
        <w:tc>
          <w:tcPr>
            <w:tcW w:w="1813" w:type="dxa"/>
            <w:vAlign w:val="bottom"/>
          </w:tcPr>
          <w:p w:rsidRPr="00B80CF2" w:rsidR="0049298E" w:rsidP="00571FA5" w:rsidRDefault="00826763" w14:paraId="6C515CDD" w14:textId="2B2BBC95">
            <w:pPr>
              <w:tabs>
                <w:tab w:val="left" w:pos="0"/>
              </w:tabs>
              <w:spacing w:line="360" w:lineRule="auto"/>
              <w:jc w:val="right"/>
              <w:rPr>
                <w:color w:val="000000"/>
                <w:sz w:val="24"/>
              </w:rPr>
            </w:pPr>
            <w:r>
              <w:rPr>
                <w:color w:val="000000"/>
                <w:sz w:val="24"/>
              </w:rPr>
              <w:t>160</w:t>
            </w:r>
          </w:p>
        </w:tc>
        <w:tc>
          <w:tcPr>
            <w:tcW w:w="1668" w:type="dxa"/>
            <w:vAlign w:val="bottom"/>
          </w:tcPr>
          <w:p w:rsidRPr="00B80CF2" w:rsidR="0049298E" w:rsidP="00571FA5" w:rsidRDefault="00826763" w14:paraId="08647908" w14:textId="3D5C766B">
            <w:pPr>
              <w:tabs>
                <w:tab w:val="left" w:pos="0"/>
              </w:tabs>
              <w:spacing w:line="360" w:lineRule="auto"/>
              <w:jc w:val="right"/>
              <w:rPr>
                <w:color w:val="000000"/>
                <w:sz w:val="24"/>
              </w:rPr>
            </w:pPr>
            <w:r>
              <w:rPr>
                <w:color w:val="000000"/>
                <w:sz w:val="24"/>
              </w:rPr>
              <w:t>1</w:t>
            </w:r>
          </w:p>
        </w:tc>
        <w:tc>
          <w:tcPr>
            <w:tcW w:w="1591" w:type="dxa"/>
            <w:vAlign w:val="bottom"/>
          </w:tcPr>
          <w:p w:rsidRPr="00B80CF2" w:rsidR="0049298E" w:rsidP="00571FA5" w:rsidRDefault="00826763" w14:paraId="1183ED5E" w14:textId="67BA956B">
            <w:pPr>
              <w:tabs>
                <w:tab w:val="left" w:pos="0"/>
              </w:tabs>
              <w:spacing w:line="360" w:lineRule="auto"/>
              <w:jc w:val="right"/>
              <w:rPr>
                <w:color w:val="000000"/>
                <w:sz w:val="24"/>
              </w:rPr>
            </w:pPr>
            <w:r>
              <w:rPr>
                <w:color w:val="000000"/>
                <w:sz w:val="24"/>
              </w:rPr>
              <w:t>25/60</w:t>
            </w:r>
          </w:p>
        </w:tc>
        <w:tc>
          <w:tcPr>
            <w:tcW w:w="1507" w:type="dxa"/>
            <w:shd w:val="clear" w:color="auto" w:fill="auto"/>
            <w:vAlign w:val="center"/>
          </w:tcPr>
          <w:p w:rsidRPr="00B80CF2" w:rsidR="0049298E" w:rsidP="00571FA5" w:rsidRDefault="0029002A" w14:paraId="0D35F13D" w14:textId="37790FB8">
            <w:pPr>
              <w:tabs>
                <w:tab w:val="left" w:pos="0"/>
              </w:tabs>
              <w:spacing w:line="360" w:lineRule="auto"/>
              <w:jc w:val="right"/>
              <w:rPr>
                <w:color w:val="000000"/>
                <w:sz w:val="24"/>
              </w:rPr>
            </w:pPr>
            <w:r>
              <w:rPr>
                <w:color w:val="000000"/>
                <w:sz w:val="24"/>
              </w:rPr>
              <w:t>67</w:t>
            </w:r>
          </w:p>
        </w:tc>
      </w:tr>
      <w:tr w:rsidRPr="00EC2B3F" w:rsidR="0049298E" w:rsidTr="00B866E4" w14:paraId="4804C047" w14:textId="77777777">
        <w:trPr>
          <w:trHeight w:val="265"/>
        </w:trPr>
        <w:tc>
          <w:tcPr>
            <w:tcW w:w="8909" w:type="dxa"/>
            <w:gridSpan w:val="5"/>
            <w:vAlign w:val="bottom"/>
          </w:tcPr>
          <w:p w:rsidRPr="00B80CF2" w:rsidR="0049298E" w:rsidP="00B80CF2" w:rsidRDefault="0049298E" w14:paraId="3276452E" w14:textId="77777777">
            <w:pPr>
              <w:tabs>
                <w:tab w:val="left" w:pos="0"/>
              </w:tabs>
              <w:spacing w:line="360" w:lineRule="auto"/>
              <w:rPr>
                <w:color w:val="000000"/>
                <w:sz w:val="24"/>
              </w:rPr>
            </w:pPr>
            <w:r w:rsidRPr="00B80CF2">
              <w:rPr>
                <w:color w:val="000000"/>
                <w:sz w:val="24"/>
              </w:rPr>
              <w:t>Total</w:t>
            </w:r>
          </w:p>
        </w:tc>
        <w:tc>
          <w:tcPr>
            <w:tcW w:w="1507" w:type="dxa"/>
            <w:shd w:val="clear" w:color="auto" w:fill="auto"/>
            <w:vAlign w:val="center"/>
          </w:tcPr>
          <w:p w:rsidRPr="00B80CF2" w:rsidR="0049298E" w:rsidP="00C32CDD" w:rsidRDefault="00FC629C" w14:paraId="7E48C043" w14:textId="5165E1E5">
            <w:pPr>
              <w:tabs>
                <w:tab w:val="left" w:pos="0"/>
              </w:tabs>
              <w:spacing w:line="360" w:lineRule="auto"/>
              <w:jc w:val="right"/>
              <w:rPr>
                <w:color w:val="000000"/>
                <w:sz w:val="24"/>
              </w:rPr>
            </w:pPr>
            <w:r>
              <w:rPr>
                <w:color w:val="000000"/>
                <w:sz w:val="24"/>
              </w:rPr>
              <w:t>29,765</w:t>
            </w:r>
          </w:p>
        </w:tc>
      </w:tr>
    </w:tbl>
    <w:p w:rsidR="0029002A" w:rsidP="00CD1DDC" w:rsidRDefault="0029002A" w14:paraId="417E83EC" w14:textId="77777777">
      <w:pPr>
        <w:jc w:val="both"/>
        <w:rPr>
          <w:sz w:val="16"/>
          <w:szCs w:val="16"/>
        </w:rPr>
      </w:pPr>
    </w:p>
    <w:p w:rsidRPr="00B50501" w:rsidR="00481A6B" w:rsidP="007D59D7" w:rsidRDefault="00481A6B" w14:paraId="11BA5703" w14:textId="77777777">
      <w:pPr>
        <w:widowControl/>
        <w:autoSpaceDE/>
        <w:autoSpaceDN/>
        <w:adjustRightInd/>
        <w:rPr>
          <w:sz w:val="18"/>
          <w:szCs w:val="18"/>
        </w:rPr>
      </w:pPr>
      <w:r w:rsidRPr="00B50501">
        <w:rPr>
          <w:sz w:val="18"/>
          <w:szCs w:val="18"/>
        </w:rPr>
        <w:t xml:space="preserve">*This value does not represent additional </w:t>
      </w:r>
      <w:r w:rsidRPr="00B50501">
        <w:rPr>
          <w:i/>
          <w:sz w:val="18"/>
          <w:szCs w:val="18"/>
        </w:rPr>
        <w:t>respondents</w:t>
      </w:r>
      <w:r w:rsidRPr="00B50501">
        <w:rPr>
          <w:sz w:val="18"/>
          <w:szCs w:val="18"/>
        </w:rPr>
        <w:t xml:space="preserve">, but the estimated number of </w:t>
      </w:r>
      <w:r w:rsidRPr="00B50501">
        <w:rPr>
          <w:i/>
          <w:sz w:val="18"/>
          <w:szCs w:val="18"/>
        </w:rPr>
        <w:t>responses</w:t>
      </w:r>
      <w:r w:rsidRPr="00B50501">
        <w:rPr>
          <w:sz w:val="18"/>
          <w:szCs w:val="18"/>
        </w:rPr>
        <w:t xml:space="preserve"> to three planned supplemental modules: the disability supplements (PRAMS respondents to complete = 24,925), the Family History of Breast and Ovarian Cancer supplements (PRAMS respondents to complete = 6,100) and the prescription and illicit opioid supplement (PRAMS respondents to complete = 30,228); as some participants are completing more than one supplemental module.</w:t>
      </w:r>
    </w:p>
    <w:p w:rsidR="00481A6B" w:rsidP="00481A6B" w:rsidRDefault="00481A6B" w14:paraId="418B1730" w14:textId="0C20465F">
      <w:pPr>
        <w:widowControl/>
        <w:autoSpaceDE/>
        <w:autoSpaceDN/>
        <w:adjustRightInd/>
        <w:rPr>
          <w:sz w:val="18"/>
          <w:szCs w:val="18"/>
        </w:rPr>
      </w:pPr>
      <w:r w:rsidRPr="00B50501">
        <w:rPr>
          <w:sz w:val="18"/>
          <w:szCs w:val="18"/>
        </w:rPr>
        <w:t xml:space="preserve">**This value does not represent additional </w:t>
      </w:r>
      <w:r w:rsidRPr="00B50501">
        <w:rPr>
          <w:i/>
          <w:sz w:val="18"/>
          <w:szCs w:val="18"/>
        </w:rPr>
        <w:t>respondents</w:t>
      </w:r>
      <w:r w:rsidRPr="00B50501">
        <w:rPr>
          <w:sz w:val="18"/>
          <w:szCs w:val="18"/>
        </w:rPr>
        <w:t xml:space="preserve">, but the estimated number of </w:t>
      </w:r>
      <w:r w:rsidRPr="00B50501">
        <w:rPr>
          <w:i/>
          <w:sz w:val="18"/>
          <w:szCs w:val="18"/>
        </w:rPr>
        <w:t>responses</w:t>
      </w:r>
      <w:r w:rsidR="00516420">
        <w:rPr>
          <w:sz w:val="18"/>
          <w:szCs w:val="18"/>
        </w:rPr>
        <w:t xml:space="preserve"> to the planned call </w:t>
      </w:r>
      <w:r w:rsidRPr="00B50501">
        <w:rPr>
          <w:sz w:val="18"/>
          <w:szCs w:val="18"/>
        </w:rPr>
        <w:t xml:space="preserve">back surveys. It is estimated that 55% of </w:t>
      </w:r>
      <w:r w:rsidRPr="00B50501" w:rsidR="006D655E">
        <w:rPr>
          <w:sz w:val="18"/>
          <w:szCs w:val="18"/>
        </w:rPr>
        <w:t>respondents</w:t>
      </w:r>
      <w:r w:rsidRPr="00B50501">
        <w:rPr>
          <w:sz w:val="18"/>
          <w:szCs w:val="18"/>
        </w:rPr>
        <w:t xml:space="preserve"> to the original PRAMS survey in</w:t>
      </w:r>
      <w:r w:rsidR="00516420">
        <w:rPr>
          <w:sz w:val="18"/>
          <w:szCs w:val="18"/>
        </w:rPr>
        <w:t xml:space="preserve"> the states funded to do a call </w:t>
      </w:r>
      <w:r w:rsidRPr="00B50501">
        <w:rPr>
          <w:sz w:val="18"/>
          <w:szCs w:val="18"/>
        </w:rPr>
        <w:t xml:space="preserve">back survey will respond.  </w:t>
      </w:r>
    </w:p>
    <w:p w:rsidRPr="00B50501" w:rsidR="00555FBC" w:rsidP="00481A6B" w:rsidRDefault="00555FBC" w14:paraId="1E8A9340" w14:textId="4AC91632">
      <w:pPr>
        <w:widowControl/>
        <w:autoSpaceDE/>
        <w:autoSpaceDN/>
        <w:adjustRightInd/>
        <w:rPr>
          <w:sz w:val="18"/>
          <w:szCs w:val="18"/>
        </w:rPr>
      </w:pPr>
      <w:r>
        <w:rPr>
          <w:sz w:val="18"/>
          <w:szCs w:val="18"/>
        </w:rPr>
        <w:t>***Field testing will be conducted approximately three times/year, with no more than 50 respondents each time.</w:t>
      </w:r>
    </w:p>
    <w:p w:rsidR="007D59D7" w:rsidP="007D59D7" w:rsidRDefault="00481A6B" w14:paraId="3BAFA507" w14:textId="4B12224A">
      <w:pPr>
        <w:widowControl/>
        <w:autoSpaceDE/>
        <w:autoSpaceDN/>
        <w:adjustRightInd/>
        <w:rPr>
          <w:sz w:val="24"/>
        </w:rPr>
      </w:pPr>
      <w:r>
        <w:rPr>
          <w:sz w:val="24"/>
        </w:rPr>
        <w:t xml:space="preserve"> </w:t>
      </w:r>
    </w:p>
    <w:p w:rsidR="00611E4B" w:rsidP="007D59D7" w:rsidRDefault="003F6E9C" w14:paraId="7DF9D117" w14:textId="44D2B029">
      <w:pPr>
        <w:widowControl/>
        <w:spacing w:before="120" w:after="120" w:line="360" w:lineRule="auto"/>
        <w:rPr>
          <w:sz w:val="24"/>
        </w:rPr>
      </w:pPr>
      <w:r w:rsidRPr="007D59D7">
        <w:rPr>
          <w:sz w:val="24"/>
        </w:rPr>
        <w:t xml:space="preserve">Annualized burden costs are summarized in the table below.  These calculations assume the average hourly wage of $24.54 for all jurisdictions included in the </w:t>
      </w:r>
      <w:r w:rsidRPr="007D59D7" w:rsidR="003111DC">
        <w:rPr>
          <w:sz w:val="24"/>
        </w:rPr>
        <w:t>PRAMS</w:t>
      </w:r>
      <w:r w:rsidRPr="007D59D7">
        <w:rPr>
          <w:sz w:val="24"/>
        </w:rPr>
        <w:t xml:space="preserve">. Hourly rates were taken from the most recent </w:t>
      </w:r>
      <w:r w:rsidRPr="007D59D7" w:rsidR="00D46D3C">
        <w:rPr>
          <w:sz w:val="24"/>
        </w:rPr>
        <w:t>publicly</w:t>
      </w:r>
      <w:r w:rsidRPr="007D59D7">
        <w:rPr>
          <w:sz w:val="24"/>
        </w:rPr>
        <w:t xml:space="preserve"> available Current Employment Statistics of the Bureau of Labor Statistics</w:t>
      </w:r>
      <w:r w:rsidRPr="007D59D7" w:rsidR="00DA22C2">
        <w:rPr>
          <w:sz w:val="24"/>
        </w:rPr>
        <w:t xml:space="preserve"> and are based upon the average hourly earnings for October 2012 from the Current Employment Statistics survey conducted by the Bureau of labor Statistics (available at </w:t>
      </w:r>
      <w:hyperlink w:history="1" r:id="rId13">
        <w:r w:rsidRPr="007D59D7" w:rsidR="00DA22C2">
          <w:rPr>
            <w:rStyle w:val="Hyperlink"/>
            <w:color w:val="auto"/>
            <w:sz w:val="24"/>
          </w:rPr>
          <w:t>http://data.bls.gov/cgi-bin/surveymost</w:t>
        </w:r>
      </w:hyperlink>
      <w:r w:rsidRPr="007D59D7" w:rsidR="00DA22C2">
        <w:rPr>
          <w:sz w:val="24"/>
        </w:rPr>
        <w:t>).</w:t>
      </w:r>
      <w:r w:rsidRPr="007D59D7" w:rsidR="0077410D">
        <w:rPr>
          <w:sz w:val="24"/>
        </w:rPr>
        <w:t xml:space="preserve"> We estimate the total annual burden cost to be $</w:t>
      </w:r>
      <w:r w:rsidR="00CC162D">
        <w:rPr>
          <w:sz w:val="24"/>
        </w:rPr>
        <w:t>730,433.10</w:t>
      </w:r>
      <w:r w:rsidRPr="007D59D7" w:rsidR="0077410D">
        <w:rPr>
          <w:sz w:val="24"/>
        </w:rPr>
        <w:t>.</w:t>
      </w:r>
    </w:p>
    <w:p w:rsidR="0029002A" w:rsidP="000E5AA1" w:rsidRDefault="009F3171" w14:paraId="6B981149" w14:textId="66F11C2D">
      <w:pPr>
        <w:widowControl/>
        <w:spacing w:before="120" w:after="120" w:line="360" w:lineRule="auto"/>
        <w:rPr>
          <w:b/>
          <w:sz w:val="24"/>
        </w:rPr>
      </w:pPr>
      <w:r w:rsidRPr="00C346FE">
        <w:rPr>
          <w:b/>
          <w:sz w:val="24"/>
        </w:rPr>
        <w:t>Table A.12-2.  Estimated Annualized Cost to Respondents</w:t>
      </w:r>
    </w:p>
    <w:tbl>
      <w:tblPr>
        <w:tblW w:w="1035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2160"/>
        <w:gridCol w:w="1980"/>
        <w:gridCol w:w="1440"/>
        <w:gridCol w:w="1440"/>
        <w:gridCol w:w="1710"/>
      </w:tblGrid>
      <w:tr w:rsidRPr="004D5587" w:rsidR="00E47B2F" w:rsidTr="00571FA5" w14:paraId="54529957" w14:textId="711D5616">
        <w:tc>
          <w:tcPr>
            <w:tcW w:w="1620" w:type="dxa"/>
            <w:tcBorders>
              <w:bottom w:val="single" w:color="auto" w:sz="4" w:space="0"/>
            </w:tcBorders>
            <w:vAlign w:val="center"/>
          </w:tcPr>
          <w:p w:rsidRPr="004D5587" w:rsidR="00E47B2F" w:rsidP="00E47B2F" w:rsidRDefault="00E47B2F" w14:paraId="6C4CECA9" w14:textId="77777777">
            <w:pPr>
              <w:tabs>
                <w:tab w:val="left" w:pos="0"/>
              </w:tabs>
              <w:jc w:val="center"/>
              <w:rPr>
                <w:color w:val="000000"/>
                <w:sz w:val="24"/>
              </w:rPr>
            </w:pPr>
            <w:r w:rsidRPr="004D5587">
              <w:rPr>
                <w:color w:val="000000"/>
                <w:sz w:val="24"/>
              </w:rPr>
              <w:lastRenderedPageBreak/>
              <w:t>Type of Respondents</w:t>
            </w:r>
          </w:p>
        </w:tc>
        <w:tc>
          <w:tcPr>
            <w:tcW w:w="2160" w:type="dxa"/>
            <w:tcBorders>
              <w:bottom w:val="single" w:color="auto" w:sz="4" w:space="0"/>
            </w:tcBorders>
            <w:vAlign w:val="center"/>
          </w:tcPr>
          <w:p w:rsidRPr="004D5587" w:rsidR="00E47B2F" w:rsidP="00E47B2F" w:rsidRDefault="00E47B2F" w14:paraId="5E200A6D" w14:textId="77777777">
            <w:pPr>
              <w:tabs>
                <w:tab w:val="left" w:pos="0"/>
              </w:tabs>
              <w:jc w:val="center"/>
              <w:rPr>
                <w:color w:val="000000"/>
                <w:sz w:val="24"/>
              </w:rPr>
            </w:pPr>
            <w:r w:rsidRPr="004D5587">
              <w:rPr>
                <w:color w:val="000000"/>
                <w:sz w:val="24"/>
              </w:rPr>
              <w:t>Form Name</w:t>
            </w:r>
          </w:p>
        </w:tc>
        <w:tc>
          <w:tcPr>
            <w:tcW w:w="1980" w:type="dxa"/>
            <w:tcBorders>
              <w:bottom w:val="single" w:color="auto" w:sz="4" w:space="0"/>
            </w:tcBorders>
            <w:vAlign w:val="center"/>
          </w:tcPr>
          <w:p w:rsidRPr="004D5587" w:rsidR="00E47B2F" w:rsidP="00E47B2F" w:rsidRDefault="00E47B2F" w14:paraId="0E3CDB55" w14:textId="77777777">
            <w:pPr>
              <w:tabs>
                <w:tab w:val="left" w:pos="0"/>
              </w:tabs>
              <w:jc w:val="center"/>
              <w:rPr>
                <w:color w:val="000000"/>
                <w:sz w:val="24"/>
              </w:rPr>
            </w:pPr>
            <w:r w:rsidRPr="004D5587">
              <w:rPr>
                <w:color w:val="000000"/>
                <w:sz w:val="24"/>
              </w:rPr>
              <w:t>No. of Respondents</w:t>
            </w:r>
          </w:p>
        </w:tc>
        <w:tc>
          <w:tcPr>
            <w:tcW w:w="1440" w:type="dxa"/>
            <w:tcBorders>
              <w:bottom w:val="single" w:color="auto" w:sz="4" w:space="0"/>
            </w:tcBorders>
            <w:vAlign w:val="center"/>
          </w:tcPr>
          <w:p w:rsidRPr="004D5587" w:rsidR="00E47B2F" w:rsidP="00E47B2F" w:rsidRDefault="00E47B2F" w14:paraId="33A62D8E" w14:textId="77777777">
            <w:pPr>
              <w:tabs>
                <w:tab w:val="left" w:pos="0"/>
              </w:tabs>
              <w:jc w:val="center"/>
              <w:rPr>
                <w:color w:val="000000"/>
                <w:sz w:val="24"/>
              </w:rPr>
            </w:pPr>
            <w:r w:rsidRPr="004D5587">
              <w:rPr>
                <w:color w:val="000000"/>
                <w:sz w:val="24"/>
              </w:rPr>
              <w:t xml:space="preserve">Total Burden </w:t>
            </w:r>
          </w:p>
          <w:p w:rsidRPr="004D5587" w:rsidR="00E47B2F" w:rsidP="00E47B2F" w:rsidRDefault="00E47B2F" w14:paraId="092E67D9" w14:textId="4007009A">
            <w:pPr>
              <w:tabs>
                <w:tab w:val="left" w:pos="0"/>
              </w:tabs>
              <w:jc w:val="center"/>
              <w:rPr>
                <w:color w:val="000000"/>
                <w:sz w:val="24"/>
              </w:rPr>
            </w:pPr>
            <w:r w:rsidRPr="004D5587">
              <w:rPr>
                <w:color w:val="000000"/>
                <w:sz w:val="24"/>
              </w:rPr>
              <w:t>(</w:t>
            </w:r>
            <w:proofErr w:type="gramStart"/>
            <w:r w:rsidRPr="004D5587">
              <w:rPr>
                <w:color w:val="000000"/>
                <w:sz w:val="24"/>
              </w:rPr>
              <w:t>in</w:t>
            </w:r>
            <w:proofErr w:type="gramEnd"/>
            <w:r w:rsidRPr="004D5587">
              <w:rPr>
                <w:color w:val="000000"/>
                <w:sz w:val="24"/>
              </w:rPr>
              <w:t xml:space="preserve"> </w:t>
            </w:r>
            <w:r w:rsidRPr="004D5587" w:rsidR="00D23670">
              <w:rPr>
                <w:color w:val="000000"/>
                <w:sz w:val="24"/>
              </w:rPr>
              <w:t>hrs.</w:t>
            </w:r>
            <w:r w:rsidRPr="004D5587">
              <w:rPr>
                <w:color w:val="000000"/>
                <w:sz w:val="24"/>
              </w:rPr>
              <w:t>)</w:t>
            </w:r>
          </w:p>
        </w:tc>
        <w:tc>
          <w:tcPr>
            <w:tcW w:w="1440" w:type="dxa"/>
            <w:vAlign w:val="center"/>
          </w:tcPr>
          <w:p w:rsidR="00E47B2F" w:rsidP="00E47B2F" w:rsidRDefault="00E47B2F" w14:paraId="06818EB0" w14:textId="48B3DFEE">
            <w:pPr>
              <w:widowControl/>
              <w:autoSpaceDE/>
              <w:autoSpaceDN/>
              <w:adjustRightInd/>
              <w:rPr>
                <w:color w:val="000000"/>
                <w:sz w:val="24"/>
              </w:rPr>
            </w:pPr>
            <w:r>
              <w:rPr>
                <w:color w:val="000000"/>
                <w:sz w:val="24"/>
              </w:rPr>
              <w:t>Average Hourly Wage Rate</w:t>
            </w:r>
          </w:p>
        </w:tc>
        <w:tc>
          <w:tcPr>
            <w:tcW w:w="1710" w:type="dxa"/>
          </w:tcPr>
          <w:p w:rsidR="00E47B2F" w:rsidP="00E47B2F" w:rsidRDefault="00E47B2F" w14:paraId="0D7C9091" w14:textId="410AC947">
            <w:pPr>
              <w:widowControl/>
              <w:autoSpaceDE/>
              <w:autoSpaceDN/>
              <w:adjustRightInd/>
              <w:rPr>
                <w:color w:val="000000"/>
                <w:sz w:val="24"/>
              </w:rPr>
            </w:pPr>
            <w:r>
              <w:rPr>
                <w:color w:val="000000"/>
                <w:sz w:val="24"/>
              </w:rPr>
              <w:t>Total Cost Burden</w:t>
            </w:r>
          </w:p>
        </w:tc>
      </w:tr>
      <w:tr w:rsidRPr="004D5587" w:rsidR="00FD103E" w:rsidTr="00571FA5" w14:paraId="14781D1E" w14:textId="7EC2C6D7">
        <w:trPr>
          <w:trHeight w:val="611"/>
        </w:trPr>
        <w:tc>
          <w:tcPr>
            <w:tcW w:w="1620" w:type="dxa"/>
            <w:vMerge w:val="restart"/>
            <w:shd w:val="clear" w:color="auto" w:fill="auto"/>
            <w:vAlign w:val="center"/>
          </w:tcPr>
          <w:p w:rsidRPr="004D5587" w:rsidR="00FD103E" w:rsidP="00E47B2F" w:rsidRDefault="00FD103E" w14:paraId="7FD19091" w14:textId="77777777">
            <w:pPr>
              <w:tabs>
                <w:tab w:val="left" w:pos="0"/>
              </w:tabs>
              <w:jc w:val="center"/>
              <w:rPr>
                <w:color w:val="000000"/>
                <w:sz w:val="24"/>
              </w:rPr>
            </w:pPr>
            <w:r w:rsidRPr="004D5587">
              <w:rPr>
                <w:color w:val="000000"/>
                <w:sz w:val="24"/>
              </w:rPr>
              <w:t>Women who recently delivered a live born infant</w:t>
            </w:r>
            <w:r w:rsidRPr="004D5587" w:rsidDel="0076503D">
              <w:rPr>
                <w:color w:val="000000"/>
                <w:sz w:val="24"/>
              </w:rPr>
              <w:t xml:space="preserve"> </w:t>
            </w:r>
          </w:p>
        </w:tc>
        <w:tc>
          <w:tcPr>
            <w:tcW w:w="2160" w:type="dxa"/>
            <w:shd w:val="clear" w:color="auto" w:fill="auto"/>
            <w:vAlign w:val="center"/>
          </w:tcPr>
          <w:p w:rsidRPr="004D5587" w:rsidR="00FD103E" w:rsidP="00E47B2F" w:rsidRDefault="00FD103E" w14:paraId="25A41572" w14:textId="03DFAC17">
            <w:pPr>
              <w:tabs>
                <w:tab w:val="left" w:pos="0"/>
              </w:tabs>
              <w:jc w:val="center"/>
              <w:rPr>
                <w:color w:val="000000"/>
                <w:sz w:val="24"/>
              </w:rPr>
            </w:pPr>
            <w:r w:rsidRPr="004D5587">
              <w:rPr>
                <w:color w:val="000000"/>
                <w:sz w:val="24"/>
              </w:rPr>
              <w:t xml:space="preserve">PRAMS </w:t>
            </w:r>
            <w:r>
              <w:rPr>
                <w:color w:val="000000"/>
                <w:sz w:val="24"/>
              </w:rPr>
              <w:t>Phase 8 Questionnaire (</w:t>
            </w:r>
            <w:r w:rsidRPr="004D5587">
              <w:rPr>
                <w:color w:val="000000"/>
                <w:sz w:val="24"/>
              </w:rPr>
              <w:t xml:space="preserve">Core Questions </w:t>
            </w:r>
            <w:r>
              <w:rPr>
                <w:color w:val="000000"/>
                <w:sz w:val="24"/>
              </w:rPr>
              <w:t>plus state selected standard modules)</w:t>
            </w:r>
          </w:p>
        </w:tc>
        <w:tc>
          <w:tcPr>
            <w:tcW w:w="1980" w:type="dxa"/>
            <w:shd w:val="clear" w:color="auto" w:fill="auto"/>
            <w:vAlign w:val="center"/>
          </w:tcPr>
          <w:p w:rsidRPr="004D5587" w:rsidR="00FD103E" w:rsidP="006B4DB1" w:rsidRDefault="00FD103E" w14:paraId="22D7792D" w14:textId="6297C401">
            <w:pPr>
              <w:tabs>
                <w:tab w:val="left" w:pos="0"/>
              </w:tabs>
              <w:jc w:val="center"/>
              <w:rPr>
                <w:color w:val="000000"/>
                <w:sz w:val="24"/>
              </w:rPr>
            </w:pPr>
            <w:r>
              <w:rPr>
                <w:color w:val="000000"/>
                <w:sz w:val="24"/>
              </w:rPr>
              <w:t>52,070</w:t>
            </w:r>
          </w:p>
        </w:tc>
        <w:tc>
          <w:tcPr>
            <w:tcW w:w="1440" w:type="dxa"/>
            <w:tcBorders>
              <w:top w:val="nil"/>
              <w:left w:val="nil"/>
              <w:bottom w:val="single" w:color="auto" w:sz="8" w:space="0"/>
              <w:right w:val="single" w:color="auto" w:sz="8" w:space="0"/>
            </w:tcBorders>
            <w:vAlign w:val="center"/>
          </w:tcPr>
          <w:p w:rsidRPr="004D5587" w:rsidR="00FD103E" w:rsidP="006B4DB1" w:rsidRDefault="00426B2B" w14:paraId="66D8566A" w14:textId="74E07929">
            <w:pPr>
              <w:tabs>
                <w:tab w:val="left" w:pos="0"/>
              </w:tabs>
              <w:jc w:val="right"/>
              <w:rPr>
                <w:sz w:val="24"/>
              </w:rPr>
            </w:pPr>
            <w:r>
              <w:rPr>
                <w:sz w:val="24"/>
              </w:rPr>
              <w:t>22,564</w:t>
            </w:r>
          </w:p>
        </w:tc>
        <w:tc>
          <w:tcPr>
            <w:tcW w:w="1440" w:type="dxa"/>
            <w:vAlign w:val="center"/>
          </w:tcPr>
          <w:p w:rsidRPr="00152CC3" w:rsidR="00FD103E" w:rsidP="00E47B2F" w:rsidRDefault="00FD103E" w14:paraId="779B2598" w14:textId="37A28D25">
            <w:pPr>
              <w:widowControl/>
              <w:autoSpaceDE/>
              <w:autoSpaceDN/>
              <w:adjustRightInd/>
              <w:jc w:val="right"/>
              <w:rPr>
                <w:sz w:val="24"/>
              </w:rPr>
            </w:pPr>
            <w:r w:rsidRPr="00152CC3">
              <w:rPr>
                <w:sz w:val="24"/>
              </w:rPr>
              <w:t>$24.54</w:t>
            </w:r>
          </w:p>
        </w:tc>
        <w:tc>
          <w:tcPr>
            <w:tcW w:w="1710" w:type="dxa"/>
          </w:tcPr>
          <w:p w:rsidRPr="00152CC3" w:rsidR="00FD103E" w:rsidP="00426B2B" w:rsidRDefault="00FD103E" w14:paraId="115320D7" w14:textId="4775DA73">
            <w:pPr>
              <w:widowControl/>
              <w:autoSpaceDE/>
              <w:autoSpaceDN/>
              <w:adjustRightInd/>
              <w:jc w:val="right"/>
              <w:rPr>
                <w:sz w:val="24"/>
              </w:rPr>
            </w:pPr>
            <w:r>
              <w:rPr>
                <w:sz w:val="24"/>
              </w:rPr>
              <w:t>$</w:t>
            </w:r>
            <w:r w:rsidR="00C32CDD">
              <w:rPr>
                <w:sz w:val="24"/>
              </w:rPr>
              <w:t>5</w:t>
            </w:r>
            <w:r w:rsidR="00426B2B">
              <w:rPr>
                <w:sz w:val="24"/>
              </w:rPr>
              <w:t>53,720.56</w:t>
            </w:r>
          </w:p>
        </w:tc>
      </w:tr>
      <w:tr w:rsidRPr="004D5587" w:rsidR="00FD103E" w:rsidTr="00571FA5" w14:paraId="763BE3C9" w14:textId="3D1F9FF6">
        <w:tc>
          <w:tcPr>
            <w:tcW w:w="1620" w:type="dxa"/>
            <w:vMerge/>
            <w:shd w:val="clear" w:color="auto" w:fill="auto"/>
            <w:vAlign w:val="center"/>
          </w:tcPr>
          <w:p w:rsidRPr="004D5587" w:rsidR="00FD103E" w:rsidP="00E47B2F" w:rsidRDefault="00FD103E" w14:paraId="5F01BDFF" w14:textId="77777777">
            <w:pPr>
              <w:tabs>
                <w:tab w:val="left" w:pos="0"/>
              </w:tabs>
              <w:jc w:val="center"/>
              <w:rPr>
                <w:color w:val="000000"/>
                <w:sz w:val="24"/>
              </w:rPr>
            </w:pPr>
          </w:p>
        </w:tc>
        <w:tc>
          <w:tcPr>
            <w:tcW w:w="2160" w:type="dxa"/>
            <w:shd w:val="clear" w:color="auto" w:fill="auto"/>
            <w:vAlign w:val="center"/>
          </w:tcPr>
          <w:p w:rsidRPr="004D5587" w:rsidR="00FD103E" w:rsidP="00E47B2F" w:rsidRDefault="00FD103E" w14:paraId="60E2BF05" w14:textId="7C8794E1">
            <w:pPr>
              <w:tabs>
                <w:tab w:val="left" w:pos="0"/>
              </w:tabs>
              <w:jc w:val="center"/>
              <w:rPr>
                <w:color w:val="000000"/>
                <w:sz w:val="24"/>
              </w:rPr>
            </w:pPr>
            <w:r>
              <w:rPr>
                <w:color w:val="000000"/>
                <w:sz w:val="24"/>
              </w:rPr>
              <w:t xml:space="preserve">Supplemental Modules </w:t>
            </w:r>
          </w:p>
        </w:tc>
        <w:tc>
          <w:tcPr>
            <w:tcW w:w="1980" w:type="dxa"/>
            <w:shd w:val="clear" w:color="auto" w:fill="auto"/>
            <w:vAlign w:val="center"/>
          </w:tcPr>
          <w:p w:rsidRPr="004D5587" w:rsidR="00FD103E" w:rsidP="006B4DB1" w:rsidRDefault="00426B2B" w14:paraId="75C7056B" w14:textId="0433F74B">
            <w:pPr>
              <w:tabs>
                <w:tab w:val="left" w:pos="0"/>
              </w:tabs>
              <w:jc w:val="center"/>
              <w:rPr>
                <w:color w:val="000000"/>
                <w:sz w:val="24"/>
              </w:rPr>
            </w:pPr>
            <w:r>
              <w:rPr>
                <w:color w:val="000000"/>
                <w:sz w:val="24"/>
              </w:rPr>
              <w:t>61,230</w:t>
            </w:r>
          </w:p>
        </w:tc>
        <w:tc>
          <w:tcPr>
            <w:tcW w:w="1440" w:type="dxa"/>
            <w:tcBorders>
              <w:top w:val="nil"/>
              <w:left w:val="nil"/>
              <w:bottom w:val="single" w:color="auto" w:sz="8" w:space="0"/>
              <w:right w:val="single" w:color="auto" w:sz="8" w:space="0"/>
            </w:tcBorders>
            <w:vAlign w:val="center"/>
          </w:tcPr>
          <w:p w:rsidRPr="004D5587" w:rsidR="00FD103E" w:rsidP="00E47B2F" w:rsidRDefault="00426B2B" w14:paraId="38CEF28D" w14:textId="35A6CDB5">
            <w:pPr>
              <w:tabs>
                <w:tab w:val="left" w:pos="0"/>
              </w:tabs>
              <w:jc w:val="right"/>
              <w:rPr>
                <w:sz w:val="24"/>
              </w:rPr>
            </w:pPr>
            <w:r>
              <w:rPr>
                <w:sz w:val="24"/>
              </w:rPr>
              <w:t>5,103</w:t>
            </w:r>
          </w:p>
        </w:tc>
        <w:tc>
          <w:tcPr>
            <w:tcW w:w="1440" w:type="dxa"/>
            <w:vAlign w:val="center"/>
          </w:tcPr>
          <w:p w:rsidRPr="00152CC3" w:rsidR="00FD103E" w:rsidP="00E47B2F" w:rsidRDefault="00FD103E" w14:paraId="50C24747" w14:textId="720D9C8E">
            <w:pPr>
              <w:widowControl/>
              <w:autoSpaceDE/>
              <w:autoSpaceDN/>
              <w:adjustRightInd/>
              <w:jc w:val="right"/>
              <w:rPr>
                <w:sz w:val="24"/>
              </w:rPr>
            </w:pPr>
            <w:r w:rsidRPr="00152CC3">
              <w:rPr>
                <w:sz w:val="24"/>
              </w:rPr>
              <w:t>$24.54</w:t>
            </w:r>
          </w:p>
        </w:tc>
        <w:tc>
          <w:tcPr>
            <w:tcW w:w="1710" w:type="dxa"/>
          </w:tcPr>
          <w:p w:rsidRPr="00152CC3" w:rsidR="00FD103E" w:rsidP="00426B2B" w:rsidRDefault="00FD103E" w14:paraId="014881A1" w14:textId="1BBBDD5E">
            <w:pPr>
              <w:widowControl/>
              <w:autoSpaceDE/>
              <w:autoSpaceDN/>
              <w:adjustRightInd/>
              <w:jc w:val="right"/>
              <w:rPr>
                <w:sz w:val="24"/>
              </w:rPr>
            </w:pPr>
            <w:r>
              <w:rPr>
                <w:sz w:val="24"/>
              </w:rPr>
              <w:t>$</w:t>
            </w:r>
            <w:r w:rsidR="00426B2B">
              <w:rPr>
                <w:sz w:val="24"/>
              </w:rPr>
              <w:t>125,227.62</w:t>
            </w:r>
          </w:p>
        </w:tc>
      </w:tr>
      <w:tr w:rsidRPr="004D5587" w:rsidR="00FD103E" w:rsidTr="00571FA5" w14:paraId="7386864C" w14:textId="55A1A81F">
        <w:tc>
          <w:tcPr>
            <w:tcW w:w="1620" w:type="dxa"/>
            <w:vMerge/>
            <w:shd w:val="clear" w:color="auto" w:fill="auto"/>
            <w:vAlign w:val="center"/>
          </w:tcPr>
          <w:p w:rsidRPr="004D5587" w:rsidR="00FD103E" w:rsidP="00E47B2F" w:rsidRDefault="00FD103E" w14:paraId="729E8AAE" w14:textId="77777777">
            <w:pPr>
              <w:tabs>
                <w:tab w:val="left" w:pos="0"/>
              </w:tabs>
              <w:jc w:val="center"/>
              <w:rPr>
                <w:color w:val="000000"/>
                <w:sz w:val="24"/>
              </w:rPr>
            </w:pPr>
          </w:p>
        </w:tc>
        <w:tc>
          <w:tcPr>
            <w:tcW w:w="2160" w:type="dxa"/>
            <w:shd w:val="clear" w:color="auto" w:fill="auto"/>
            <w:vAlign w:val="center"/>
          </w:tcPr>
          <w:p w:rsidR="00FD103E" w:rsidP="00E47B2F" w:rsidRDefault="00516420" w14:paraId="473B2E5F" w14:textId="4966B176">
            <w:pPr>
              <w:tabs>
                <w:tab w:val="left" w:pos="0"/>
              </w:tabs>
              <w:jc w:val="center"/>
              <w:rPr>
                <w:color w:val="000000"/>
                <w:sz w:val="24"/>
              </w:rPr>
            </w:pPr>
            <w:r>
              <w:rPr>
                <w:color w:val="000000"/>
                <w:sz w:val="24"/>
              </w:rPr>
              <w:t xml:space="preserve">Call </w:t>
            </w:r>
            <w:r w:rsidR="00FD103E">
              <w:rPr>
                <w:color w:val="000000"/>
                <w:sz w:val="24"/>
              </w:rPr>
              <w:t>Back Survey</w:t>
            </w:r>
          </w:p>
        </w:tc>
        <w:tc>
          <w:tcPr>
            <w:tcW w:w="1980" w:type="dxa"/>
            <w:shd w:val="clear" w:color="auto" w:fill="auto"/>
            <w:vAlign w:val="center"/>
          </w:tcPr>
          <w:p w:rsidR="00FD103E" w:rsidP="006B4DB1" w:rsidRDefault="00FD103E" w14:paraId="446EC169" w14:textId="04552C95">
            <w:pPr>
              <w:tabs>
                <w:tab w:val="left" w:pos="0"/>
              </w:tabs>
              <w:jc w:val="center"/>
              <w:rPr>
                <w:color w:val="000000"/>
                <w:sz w:val="24"/>
              </w:rPr>
            </w:pPr>
            <w:r>
              <w:rPr>
                <w:color w:val="000000"/>
                <w:sz w:val="24"/>
              </w:rPr>
              <w:t>3,961</w:t>
            </w:r>
          </w:p>
        </w:tc>
        <w:tc>
          <w:tcPr>
            <w:tcW w:w="1440" w:type="dxa"/>
            <w:tcBorders>
              <w:top w:val="nil"/>
              <w:left w:val="nil"/>
              <w:bottom w:val="single" w:color="auto" w:sz="8" w:space="0"/>
              <w:right w:val="single" w:color="auto" w:sz="8" w:space="0"/>
            </w:tcBorders>
            <w:vAlign w:val="center"/>
          </w:tcPr>
          <w:p w:rsidR="00FD103E" w:rsidP="006B4DB1" w:rsidRDefault="00FD103E" w14:paraId="00A5CBC2" w14:textId="5D1815DC">
            <w:pPr>
              <w:tabs>
                <w:tab w:val="left" w:pos="0"/>
              </w:tabs>
              <w:jc w:val="right"/>
              <w:rPr>
                <w:sz w:val="24"/>
              </w:rPr>
            </w:pPr>
            <w:r>
              <w:rPr>
                <w:color w:val="000000"/>
                <w:sz w:val="24"/>
              </w:rPr>
              <w:t>1,981</w:t>
            </w:r>
          </w:p>
        </w:tc>
        <w:tc>
          <w:tcPr>
            <w:tcW w:w="1440" w:type="dxa"/>
            <w:vAlign w:val="center"/>
          </w:tcPr>
          <w:p w:rsidRPr="00152CC3" w:rsidR="00FD103E" w:rsidP="00E47B2F" w:rsidRDefault="00FD103E" w14:paraId="42CAF703" w14:textId="0F3BE4CE">
            <w:pPr>
              <w:widowControl/>
              <w:autoSpaceDE/>
              <w:autoSpaceDN/>
              <w:adjustRightInd/>
              <w:jc w:val="right"/>
              <w:rPr>
                <w:sz w:val="24"/>
              </w:rPr>
            </w:pPr>
            <w:r w:rsidRPr="00152CC3">
              <w:rPr>
                <w:sz w:val="24"/>
              </w:rPr>
              <w:t>$24.54</w:t>
            </w:r>
          </w:p>
        </w:tc>
        <w:tc>
          <w:tcPr>
            <w:tcW w:w="1710" w:type="dxa"/>
          </w:tcPr>
          <w:p w:rsidRPr="00152CC3" w:rsidR="00FD103E" w:rsidP="00571FA5" w:rsidRDefault="00FD103E" w14:paraId="35BB94AA" w14:textId="4C9ACEED">
            <w:pPr>
              <w:widowControl/>
              <w:autoSpaceDE/>
              <w:autoSpaceDN/>
              <w:adjustRightInd/>
              <w:jc w:val="right"/>
              <w:rPr>
                <w:sz w:val="24"/>
              </w:rPr>
            </w:pPr>
            <w:r>
              <w:rPr>
                <w:sz w:val="24"/>
              </w:rPr>
              <w:t>$48,613.74</w:t>
            </w:r>
          </w:p>
        </w:tc>
      </w:tr>
      <w:tr w:rsidRPr="004D5587" w:rsidR="00FD103E" w:rsidTr="00571FA5" w14:paraId="483A557A" w14:textId="77777777">
        <w:tc>
          <w:tcPr>
            <w:tcW w:w="1620" w:type="dxa"/>
            <w:vMerge/>
            <w:shd w:val="clear" w:color="auto" w:fill="auto"/>
            <w:vAlign w:val="center"/>
          </w:tcPr>
          <w:p w:rsidRPr="004D5587" w:rsidR="00FD103E" w:rsidP="00E47B2F" w:rsidRDefault="00FD103E" w14:paraId="6199EDBD" w14:textId="77777777">
            <w:pPr>
              <w:tabs>
                <w:tab w:val="left" w:pos="0"/>
              </w:tabs>
              <w:jc w:val="center"/>
              <w:rPr>
                <w:color w:val="000000"/>
                <w:sz w:val="24"/>
              </w:rPr>
            </w:pPr>
          </w:p>
        </w:tc>
        <w:tc>
          <w:tcPr>
            <w:tcW w:w="2160" w:type="dxa"/>
            <w:shd w:val="clear" w:color="auto" w:fill="auto"/>
            <w:vAlign w:val="center"/>
          </w:tcPr>
          <w:p w:rsidR="00FD103E" w:rsidP="00E47B2F" w:rsidRDefault="00FD103E" w14:paraId="6942480C" w14:textId="249AF350">
            <w:pPr>
              <w:tabs>
                <w:tab w:val="left" w:pos="0"/>
              </w:tabs>
              <w:jc w:val="center"/>
              <w:rPr>
                <w:color w:val="000000"/>
                <w:sz w:val="24"/>
              </w:rPr>
            </w:pPr>
            <w:r>
              <w:rPr>
                <w:color w:val="000000"/>
                <w:sz w:val="24"/>
              </w:rPr>
              <w:t>Field Testing</w:t>
            </w:r>
          </w:p>
        </w:tc>
        <w:tc>
          <w:tcPr>
            <w:tcW w:w="1980" w:type="dxa"/>
            <w:shd w:val="clear" w:color="auto" w:fill="auto"/>
            <w:vAlign w:val="center"/>
          </w:tcPr>
          <w:p w:rsidR="00FD103E" w:rsidP="006B4DB1" w:rsidRDefault="00FD103E" w14:paraId="2ED2E3C7" w14:textId="488FC9D5">
            <w:pPr>
              <w:tabs>
                <w:tab w:val="left" w:pos="0"/>
              </w:tabs>
              <w:jc w:val="center"/>
              <w:rPr>
                <w:color w:val="000000"/>
                <w:sz w:val="24"/>
              </w:rPr>
            </w:pPr>
            <w:r>
              <w:rPr>
                <w:color w:val="000000"/>
                <w:sz w:val="24"/>
              </w:rPr>
              <w:t>150</w:t>
            </w:r>
          </w:p>
        </w:tc>
        <w:tc>
          <w:tcPr>
            <w:tcW w:w="1440" w:type="dxa"/>
            <w:tcBorders>
              <w:top w:val="nil"/>
              <w:left w:val="nil"/>
              <w:bottom w:val="single" w:color="auto" w:sz="8" w:space="0"/>
              <w:right w:val="single" w:color="auto" w:sz="8" w:space="0"/>
            </w:tcBorders>
            <w:vAlign w:val="center"/>
          </w:tcPr>
          <w:p w:rsidR="00FD103E" w:rsidP="006B4DB1" w:rsidRDefault="00FD103E" w14:paraId="6B7926F3" w14:textId="51EACB0C">
            <w:pPr>
              <w:tabs>
                <w:tab w:val="left" w:pos="0"/>
              </w:tabs>
              <w:jc w:val="right"/>
              <w:rPr>
                <w:color w:val="000000"/>
                <w:sz w:val="24"/>
              </w:rPr>
            </w:pPr>
            <w:r>
              <w:rPr>
                <w:color w:val="000000"/>
                <w:sz w:val="24"/>
              </w:rPr>
              <w:t>50</w:t>
            </w:r>
          </w:p>
        </w:tc>
        <w:tc>
          <w:tcPr>
            <w:tcW w:w="1440" w:type="dxa"/>
            <w:vAlign w:val="center"/>
          </w:tcPr>
          <w:p w:rsidRPr="00152CC3" w:rsidR="00FD103E" w:rsidP="00E47B2F" w:rsidRDefault="00FD103E" w14:paraId="21D83A6E" w14:textId="39660BC6">
            <w:pPr>
              <w:widowControl/>
              <w:autoSpaceDE/>
              <w:autoSpaceDN/>
              <w:adjustRightInd/>
              <w:jc w:val="right"/>
              <w:rPr>
                <w:sz w:val="24"/>
              </w:rPr>
            </w:pPr>
            <w:r>
              <w:rPr>
                <w:sz w:val="24"/>
              </w:rPr>
              <w:t>$24.54</w:t>
            </w:r>
          </w:p>
        </w:tc>
        <w:tc>
          <w:tcPr>
            <w:tcW w:w="1710" w:type="dxa"/>
          </w:tcPr>
          <w:p w:rsidR="00FD103E" w:rsidP="00571FA5" w:rsidRDefault="000E5AA1" w14:paraId="7F465510" w14:textId="52DC1456">
            <w:pPr>
              <w:widowControl/>
              <w:autoSpaceDE/>
              <w:autoSpaceDN/>
              <w:adjustRightInd/>
              <w:jc w:val="right"/>
              <w:rPr>
                <w:sz w:val="24"/>
              </w:rPr>
            </w:pPr>
            <w:r>
              <w:rPr>
                <w:sz w:val="24"/>
              </w:rPr>
              <w:t>$1,227.00</w:t>
            </w:r>
          </w:p>
        </w:tc>
      </w:tr>
      <w:tr w:rsidRPr="004D5587" w:rsidR="00462F46" w:rsidTr="00571FA5" w14:paraId="0DF1C435" w14:textId="77777777">
        <w:tc>
          <w:tcPr>
            <w:tcW w:w="1620" w:type="dxa"/>
            <w:shd w:val="clear" w:color="auto" w:fill="auto"/>
            <w:vAlign w:val="center"/>
          </w:tcPr>
          <w:p w:rsidRPr="004D5587" w:rsidR="00462F46" w:rsidP="00E47B2F" w:rsidRDefault="00462F46" w14:paraId="0518D14B" w14:textId="013BE010">
            <w:pPr>
              <w:tabs>
                <w:tab w:val="left" w:pos="0"/>
              </w:tabs>
              <w:jc w:val="center"/>
              <w:rPr>
                <w:color w:val="000000"/>
                <w:sz w:val="24"/>
              </w:rPr>
            </w:pPr>
            <w:r>
              <w:rPr>
                <w:color w:val="000000"/>
                <w:sz w:val="24"/>
              </w:rPr>
              <w:t>Women who recently delivered a stillbirth</w:t>
            </w:r>
          </w:p>
        </w:tc>
        <w:tc>
          <w:tcPr>
            <w:tcW w:w="2160" w:type="dxa"/>
            <w:shd w:val="clear" w:color="auto" w:fill="auto"/>
            <w:vAlign w:val="center"/>
          </w:tcPr>
          <w:p w:rsidR="00462F46" w:rsidP="00462F46" w:rsidRDefault="00462F46" w14:paraId="2421D508" w14:textId="346BE439">
            <w:pPr>
              <w:tabs>
                <w:tab w:val="left" w:pos="0"/>
              </w:tabs>
              <w:jc w:val="center"/>
              <w:rPr>
                <w:color w:val="000000"/>
                <w:sz w:val="24"/>
              </w:rPr>
            </w:pPr>
            <w:r>
              <w:rPr>
                <w:color w:val="000000"/>
                <w:sz w:val="24"/>
              </w:rPr>
              <w:t xml:space="preserve">PRAMS Stillbirth Questionnaire </w:t>
            </w:r>
          </w:p>
        </w:tc>
        <w:tc>
          <w:tcPr>
            <w:tcW w:w="1980" w:type="dxa"/>
            <w:shd w:val="clear" w:color="auto" w:fill="auto"/>
            <w:vAlign w:val="center"/>
          </w:tcPr>
          <w:p w:rsidR="00462F46" w:rsidP="006B4DB1" w:rsidRDefault="00571FA5" w14:paraId="40F662E2" w14:textId="60765190">
            <w:pPr>
              <w:tabs>
                <w:tab w:val="left" w:pos="0"/>
              </w:tabs>
              <w:jc w:val="center"/>
              <w:rPr>
                <w:color w:val="000000"/>
                <w:sz w:val="24"/>
              </w:rPr>
            </w:pPr>
            <w:r>
              <w:rPr>
                <w:color w:val="000000"/>
                <w:sz w:val="24"/>
              </w:rPr>
              <w:t>160</w:t>
            </w:r>
          </w:p>
        </w:tc>
        <w:tc>
          <w:tcPr>
            <w:tcW w:w="1440" w:type="dxa"/>
            <w:tcBorders>
              <w:top w:val="nil"/>
              <w:left w:val="nil"/>
              <w:bottom w:val="single" w:color="auto" w:sz="8" w:space="0"/>
              <w:right w:val="single" w:color="auto" w:sz="8" w:space="0"/>
            </w:tcBorders>
            <w:vAlign w:val="center"/>
          </w:tcPr>
          <w:p w:rsidR="00462F46" w:rsidP="006B4DB1" w:rsidRDefault="00571FA5" w14:paraId="473C3CD0" w14:textId="5AFFF932">
            <w:pPr>
              <w:tabs>
                <w:tab w:val="left" w:pos="0"/>
              </w:tabs>
              <w:jc w:val="right"/>
              <w:rPr>
                <w:color w:val="000000"/>
                <w:sz w:val="24"/>
              </w:rPr>
            </w:pPr>
            <w:r>
              <w:rPr>
                <w:color w:val="000000"/>
                <w:sz w:val="24"/>
              </w:rPr>
              <w:t>67</w:t>
            </w:r>
          </w:p>
        </w:tc>
        <w:tc>
          <w:tcPr>
            <w:tcW w:w="1440" w:type="dxa"/>
            <w:vAlign w:val="center"/>
          </w:tcPr>
          <w:p w:rsidRPr="00152CC3" w:rsidR="00462F46" w:rsidP="00E47B2F" w:rsidRDefault="00462F46" w14:paraId="6CF5C0B1" w14:textId="68DF1BDD">
            <w:pPr>
              <w:widowControl/>
              <w:autoSpaceDE/>
              <w:autoSpaceDN/>
              <w:adjustRightInd/>
              <w:jc w:val="right"/>
              <w:rPr>
                <w:sz w:val="24"/>
              </w:rPr>
            </w:pPr>
            <w:r>
              <w:rPr>
                <w:sz w:val="24"/>
              </w:rPr>
              <w:t>$24.54</w:t>
            </w:r>
          </w:p>
        </w:tc>
        <w:tc>
          <w:tcPr>
            <w:tcW w:w="1710" w:type="dxa"/>
          </w:tcPr>
          <w:p w:rsidR="00462F46" w:rsidP="00A0535E" w:rsidRDefault="00571FA5" w14:paraId="2AEE2AEE" w14:textId="2D506972">
            <w:pPr>
              <w:widowControl/>
              <w:autoSpaceDE/>
              <w:autoSpaceDN/>
              <w:adjustRightInd/>
              <w:jc w:val="right"/>
              <w:rPr>
                <w:sz w:val="24"/>
              </w:rPr>
            </w:pPr>
            <w:r>
              <w:rPr>
                <w:sz w:val="24"/>
              </w:rPr>
              <w:t>$1</w:t>
            </w:r>
            <w:r w:rsidR="00CC162D">
              <w:rPr>
                <w:sz w:val="24"/>
              </w:rPr>
              <w:t>,</w:t>
            </w:r>
            <w:r>
              <w:rPr>
                <w:sz w:val="24"/>
              </w:rPr>
              <w:t>644.18</w:t>
            </w:r>
          </w:p>
        </w:tc>
      </w:tr>
      <w:tr w:rsidRPr="004D5587" w:rsidR="00087A81" w:rsidTr="00571FA5" w14:paraId="45140A2B" w14:textId="00231A7F">
        <w:tc>
          <w:tcPr>
            <w:tcW w:w="8640" w:type="dxa"/>
            <w:gridSpan w:val="5"/>
            <w:shd w:val="clear" w:color="auto" w:fill="auto"/>
            <w:vAlign w:val="bottom"/>
          </w:tcPr>
          <w:p w:rsidR="00087A81" w:rsidP="00087A81" w:rsidRDefault="00087A81" w14:paraId="035B7AAA" w14:textId="1206F3CF">
            <w:pPr>
              <w:tabs>
                <w:tab w:val="left" w:pos="0"/>
              </w:tabs>
              <w:rPr>
                <w:color w:val="000000"/>
                <w:sz w:val="24"/>
              </w:rPr>
            </w:pPr>
            <w:r>
              <w:rPr>
                <w:color w:val="000000"/>
                <w:sz w:val="24"/>
              </w:rPr>
              <w:t>Total</w:t>
            </w:r>
          </w:p>
        </w:tc>
        <w:tc>
          <w:tcPr>
            <w:tcW w:w="1710" w:type="dxa"/>
          </w:tcPr>
          <w:p w:rsidR="00087A81" w:rsidP="00CC162D" w:rsidRDefault="00571FA5" w14:paraId="5DBC2B37" w14:textId="01BAAAEF">
            <w:pPr>
              <w:tabs>
                <w:tab w:val="left" w:pos="0"/>
              </w:tabs>
              <w:jc w:val="right"/>
              <w:rPr>
                <w:color w:val="000000"/>
                <w:sz w:val="24"/>
              </w:rPr>
            </w:pPr>
            <w:r>
              <w:rPr>
                <w:color w:val="000000"/>
                <w:sz w:val="24"/>
              </w:rPr>
              <w:t>$</w:t>
            </w:r>
            <w:r w:rsidR="00C32CDD">
              <w:rPr>
                <w:color w:val="000000"/>
                <w:sz w:val="24"/>
              </w:rPr>
              <w:t>7</w:t>
            </w:r>
            <w:r w:rsidR="00CC162D">
              <w:rPr>
                <w:color w:val="000000"/>
                <w:sz w:val="24"/>
              </w:rPr>
              <w:t>30,433.10</w:t>
            </w:r>
          </w:p>
        </w:tc>
      </w:tr>
    </w:tbl>
    <w:p w:rsidR="00E47B2F" w:rsidP="00152CC3" w:rsidRDefault="00E47B2F" w14:paraId="108FC7E0" w14:textId="1C8F44FB">
      <w:pPr>
        <w:widowControl/>
        <w:spacing w:before="120" w:after="120" w:line="276" w:lineRule="auto"/>
        <w:rPr>
          <w:b/>
          <w:sz w:val="24"/>
        </w:rPr>
      </w:pPr>
    </w:p>
    <w:p w:rsidRPr="00BB3C01" w:rsidR="00ED028C" w:rsidP="00200139" w:rsidRDefault="00E16850" w14:paraId="6BA9C72B" w14:textId="2D01D63C">
      <w:pPr>
        <w:pStyle w:val="Heading3"/>
        <w:numPr>
          <w:ilvl w:val="0"/>
          <w:numId w:val="2"/>
        </w:numPr>
        <w:ind w:left="0" w:firstLine="0"/>
        <w:rPr>
          <w:rFonts w:ascii="Times New Roman" w:hAnsi="Times New Roman" w:cs="Times New Roman"/>
          <w:sz w:val="24"/>
          <w:szCs w:val="24"/>
        </w:rPr>
      </w:pPr>
      <w:bookmarkStart w:name="_Toc396742706" w:id="14"/>
      <w:r w:rsidRPr="00BB3C01">
        <w:rPr>
          <w:rFonts w:ascii="Times New Roman" w:hAnsi="Times New Roman" w:cs="Times New Roman"/>
          <w:sz w:val="24"/>
          <w:szCs w:val="24"/>
        </w:rPr>
        <w:t>Estimates of Other Total Annual Cost Burden to Respondents or Record Keepers</w:t>
      </w:r>
      <w:bookmarkEnd w:id="14"/>
    </w:p>
    <w:p w:rsidRPr="00BB3C01" w:rsidR="00E56539" w:rsidP="00CF17B9" w:rsidRDefault="00E56539" w14:paraId="6B4A9E40" w14:textId="77777777">
      <w:pPr>
        <w:spacing w:line="276" w:lineRule="auto"/>
        <w:rPr>
          <w:sz w:val="24"/>
        </w:rPr>
      </w:pPr>
    </w:p>
    <w:p w:rsidRPr="00BB3C01" w:rsidR="00ED028C" w:rsidP="00CF17B9" w:rsidRDefault="007375B4" w14:paraId="28A5F12A" w14:textId="77777777">
      <w:pPr>
        <w:spacing w:line="276" w:lineRule="auto"/>
        <w:rPr>
          <w:sz w:val="24"/>
        </w:rPr>
      </w:pPr>
      <w:r w:rsidRPr="00BB3C01">
        <w:rPr>
          <w:sz w:val="24"/>
        </w:rPr>
        <w:t xml:space="preserve">There are no </w:t>
      </w:r>
      <w:r w:rsidRPr="00BB3C01" w:rsidR="001B23C9">
        <w:rPr>
          <w:sz w:val="24"/>
        </w:rPr>
        <w:t xml:space="preserve">maintenance or capital </w:t>
      </w:r>
      <w:r w:rsidRPr="00BB3C01">
        <w:rPr>
          <w:sz w:val="24"/>
        </w:rPr>
        <w:t xml:space="preserve">costs to respondents. </w:t>
      </w:r>
    </w:p>
    <w:p w:rsidRPr="00BB3C01" w:rsidR="00ED028C" w:rsidP="00CF17B9" w:rsidRDefault="00ED028C" w14:paraId="0121B21A" w14:textId="77777777">
      <w:pPr>
        <w:spacing w:line="276" w:lineRule="auto"/>
        <w:rPr>
          <w:b/>
          <w:sz w:val="24"/>
          <w:highlight w:val="yellow"/>
        </w:rPr>
      </w:pPr>
    </w:p>
    <w:p w:rsidRPr="00BB3C01" w:rsidR="00ED028C" w:rsidP="00200139" w:rsidRDefault="00ED028C" w14:paraId="04BA3AC2" w14:textId="77777777">
      <w:pPr>
        <w:pStyle w:val="Heading3"/>
        <w:numPr>
          <w:ilvl w:val="0"/>
          <w:numId w:val="2"/>
        </w:numPr>
        <w:ind w:left="0" w:firstLine="0"/>
        <w:rPr>
          <w:rFonts w:ascii="Times New Roman" w:hAnsi="Times New Roman" w:cs="Times New Roman"/>
          <w:sz w:val="24"/>
          <w:szCs w:val="24"/>
        </w:rPr>
      </w:pPr>
      <w:bookmarkStart w:name="_Toc396742707" w:id="15"/>
      <w:r w:rsidRPr="00BB3C01">
        <w:rPr>
          <w:rFonts w:ascii="Times New Roman" w:hAnsi="Times New Roman" w:cs="Times New Roman"/>
          <w:sz w:val="24"/>
          <w:szCs w:val="24"/>
        </w:rPr>
        <w:t>Annualized Cost to Federal Government</w:t>
      </w:r>
      <w:bookmarkEnd w:id="15"/>
    </w:p>
    <w:p w:rsidRPr="00BB3C01" w:rsidR="001C2603" w:rsidP="006530E2" w:rsidRDefault="001C2603" w14:paraId="776CD780" w14:textId="77777777">
      <w:pPr>
        <w:rPr>
          <w:sz w:val="24"/>
        </w:rPr>
      </w:pPr>
    </w:p>
    <w:p w:rsidRPr="00BB3C01" w:rsidR="001C2603" w:rsidP="008353FC" w:rsidRDefault="001C2603" w14:paraId="25944996" w14:textId="05EF97CC">
      <w:pPr>
        <w:spacing w:line="360" w:lineRule="auto"/>
        <w:contextualSpacing/>
        <w:rPr>
          <w:sz w:val="24"/>
        </w:rPr>
      </w:pPr>
      <w:r w:rsidRPr="00BB3C01">
        <w:rPr>
          <w:sz w:val="24"/>
        </w:rPr>
        <w:t xml:space="preserve">Costs </w:t>
      </w:r>
      <w:r w:rsidRPr="00BB3C01" w:rsidR="00D6697D">
        <w:rPr>
          <w:sz w:val="24"/>
        </w:rPr>
        <w:t xml:space="preserve">that </w:t>
      </w:r>
      <w:r w:rsidRPr="00BB3C01">
        <w:rPr>
          <w:sz w:val="24"/>
        </w:rPr>
        <w:t xml:space="preserve">are presented below include </w:t>
      </w:r>
      <w:r w:rsidRPr="00BB3C01" w:rsidR="00D6697D">
        <w:rPr>
          <w:sz w:val="24"/>
        </w:rPr>
        <w:t xml:space="preserve">data collection, </w:t>
      </w:r>
      <w:r w:rsidRPr="00BB3C01">
        <w:rPr>
          <w:sz w:val="24"/>
        </w:rPr>
        <w:t>weighting and sampling</w:t>
      </w:r>
      <w:r w:rsidR="003D5B64">
        <w:rPr>
          <w:sz w:val="24"/>
        </w:rPr>
        <w:t>,</w:t>
      </w:r>
      <w:r w:rsidRPr="00BB3C01">
        <w:rPr>
          <w:sz w:val="24"/>
        </w:rPr>
        <w:t xml:space="preserve"> as well as </w:t>
      </w:r>
      <w:r w:rsidRPr="00BB3C01" w:rsidR="00D6697D">
        <w:rPr>
          <w:sz w:val="24"/>
        </w:rPr>
        <w:t>data distribution (i.e.</w:t>
      </w:r>
      <w:r w:rsidR="00CF3951">
        <w:rPr>
          <w:sz w:val="24"/>
        </w:rPr>
        <w:t>,</w:t>
      </w:r>
      <w:r w:rsidRPr="00BB3C01" w:rsidR="00D6697D">
        <w:rPr>
          <w:sz w:val="24"/>
        </w:rPr>
        <w:t xml:space="preserve"> websites and production of data sets). These are based on the funds provided to states for data collection as well as internal </w:t>
      </w:r>
      <w:r w:rsidR="003111DC">
        <w:rPr>
          <w:sz w:val="24"/>
        </w:rPr>
        <w:t>PRAMS</w:t>
      </w:r>
      <w:r w:rsidRPr="00BB3C01" w:rsidR="00D6697D">
        <w:rPr>
          <w:sz w:val="24"/>
        </w:rPr>
        <w:t xml:space="preserve"> costs. </w:t>
      </w:r>
      <w:r w:rsidRPr="00BB3C01">
        <w:rPr>
          <w:sz w:val="24"/>
        </w:rPr>
        <w:t xml:space="preserve">  </w:t>
      </w:r>
    </w:p>
    <w:p w:rsidRPr="00BB3C01" w:rsidR="001C2603" w:rsidP="008353FC" w:rsidRDefault="001C2603" w14:paraId="44D7D24A" w14:textId="77777777">
      <w:pPr>
        <w:spacing w:line="360" w:lineRule="auto"/>
        <w:contextualSpacing/>
        <w:rPr>
          <w:sz w:val="24"/>
          <w:highlight w:val="yellow"/>
        </w:rPr>
      </w:pPr>
    </w:p>
    <w:p w:rsidRPr="00BB3C01" w:rsidR="001B23C9" w:rsidP="006530E2" w:rsidRDefault="001B23C9" w14:paraId="26AB2FB6" w14:textId="77777777">
      <w:pPr>
        <w:rPr>
          <w:noProof/>
          <w:sz w:val="24"/>
        </w:rPr>
      </w:pPr>
      <w:r w:rsidRPr="00BB3C01">
        <w:rPr>
          <w:noProof/>
          <w:sz w:val="24"/>
        </w:rPr>
        <w:t xml:space="preserve">Annualized </w:t>
      </w:r>
      <w:r w:rsidRPr="00BB3C01" w:rsidR="00D6697D">
        <w:rPr>
          <w:noProof/>
          <w:sz w:val="24"/>
        </w:rPr>
        <w:t xml:space="preserve">Estimated </w:t>
      </w:r>
      <w:r w:rsidRPr="00BB3C01">
        <w:rPr>
          <w:noProof/>
          <w:sz w:val="24"/>
        </w:rPr>
        <w:t>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7"/>
        <w:gridCol w:w="2413"/>
      </w:tblGrid>
      <w:tr w:rsidRPr="00BB3C01" w:rsidR="001B23C9" w:rsidTr="001B23C9" w14:paraId="0B0EDB69" w14:textId="77777777">
        <w:tc>
          <w:tcPr>
            <w:tcW w:w="7006" w:type="dxa"/>
          </w:tcPr>
          <w:p w:rsidRPr="00BB3C01" w:rsidR="001B23C9" w:rsidP="00C10AF4" w:rsidRDefault="000A4CE3" w14:paraId="10520FE5" w14:textId="77777777">
            <w:pPr>
              <w:rPr>
                <w:sz w:val="24"/>
              </w:rPr>
            </w:pPr>
            <w:r w:rsidRPr="00BB3C01">
              <w:rPr>
                <w:sz w:val="24"/>
              </w:rPr>
              <w:t>Estimated funds provided to states</w:t>
            </w:r>
          </w:p>
        </w:tc>
        <w:tc>
          <w:tcPr>
            <w:tcW w:w="2426" w:type="dxa"/>
          </w:tcPr>
          <w:p w:rsidRPr="00BB3C01" w:rsidR="00477265" w:rsidP="005217A9" w:rsidRDefault="000A4CE3" w14:paraId="37386F33" w14:textId="77777777">
            <w:pPr>
              <w:jc w:val="right"/>
              <w:rPr>
                <w:sz w:val="24"/>
              </w:rPr>
            </w:pPr>
            <w:r w:rsidRPr="00BB3C01">
              <w:rPr>
                <w:sz w:val="24"/>
              </w:rPr>
              <w:t>$</w:t>
            </w:r>
            <w:r w:rsidR="00477265">
              <w:rPr>
                <w:sz w:val="24"/>
              </w:rPr>
              <w:t>5,616,000</w:t>
            </w:r>
          </w:p>
        </w:tc>
      </w:tr>
      <w:tr w:rsidRPr="00BB3C01" w:rsidR="000A4CE3" w:rsidTr="001B23C9" w14:paraId="5374BD9B" w14:textId="77777777">
        <w:tc>
          <w:tcPr>
            <w:tcW w:w="7006" w:type="dxa"/>
          </w:tcPr>
          <w:p w:rsidRPr="00BB3C01" w:rsidR="000A4CE3" w:rsidP="00C10AF4" w:rsidRDefault="000A4CE3" w14:paraId="5404037D" w14:textId="77777777">
            <w:pPr>
              <w:rPr>
                <w:sz w:val="24"/>
              </w:rPr>
            </w:pPr>
            <w:r w:rsidRPr="00BB3C01">
              <w:rPr>
                <w:sz w:val="24"/>
              </w:rPr>
              <w:t xml:space="preserve">Estimated CDC </w:t>
            </w:r>
            <w:r w:rsidR="003111DC">
              <w:rPr>
                <w:sz w:val="24"/>
              </w:rPr>
              <w:t>PRAMS</w:t>
            </w:r>
            <w:r w:rsidRPr="00BB3C01">
              <w:rPr>
                <w:sz w:val="24"/>
              </w:rPr>
              <w:t xml:space="preserve"> budget</w:t>
            </w:r>
          </w:p>
        </w:tc>
        <w:tc>
          <w:tcPr>
            <w:tcW w:w="2426" w:type="dxa"/>
          </w:tcPr>
          <w:p w:rsidRPr="00BB3C01" w:rsidR="000A4CE3" w:rsidP="00477265" w:rsidRDefault="000A4CE3" w14:paraId="3906C307" w14:textId="77777777">
            <w:pPr>
              <w:jc w:val="right"/>
              <w:rPr>
                <w:sz w:val="24"/>
              </w:rPr>
            </w:pPr>
            <w:r w:rsidRPr="00BB3C01">
              <w:rPr>
                <w:sz w:val="24"/>
              </w:rPr>
              <w:t>$</w:t>
            </w:r>
            <w:r w:rsidR="00477265">
              <w:rPr>
                <w:sz w:val="24"/>
              </w:rPr>
              <w:t>1</w:t>
            </w:r>
            <w:r w:rsidRPr="00BB3C01">
              <w:rPr>
                <w:sz w:val="24"/>
              </w:rPr>
              <w:t>,</w:t>
            </w:r>
            <w:r w:rsidR="00477265">
              <w:rPr>
                <w:sz w:val="24"/>
              </w:rPr>
              <w:t>409</w:t>
            </w:r>
            <w:r w:rsidRPr="00BB3C01">
              <w:rPr>
                <w:sz w:val="24"/>
              </w:rPr>
              <w:t>,000</w:t>
            </w:r>
          </w:p>
        </w:tc>
      </w:tr>
      <w:tr w:rsidRPr="00BB3C01" w:rsidR="00287559" w:rsidTr="001B23C9" w14:paraId="65146F1F" w14:textId="77777777">
        <w:tc>
          <w:tcPr>
            <w:tcW w:w="7006" w:type="dxa"/>
          </w:tcPr>
          <w:p w:rsidRPr="00BB3C01" w:rsidR="00287559" w:rsidP="00C10AF4" w:rsidRDefault="00287559" w14:paraId="409AC9E3" w14:textId="77777777">
            <w:pPr>
              <w:rPr>
                <w:sz w:val="24"/>
              </w:rPr>
            </w:pPr>
            <w:r>
              <w:rPr>
                <w:sz w:val="24"/>
              </w:rPr>
              <w:t>Total</w:t>
            </w:r>
          </w:p>
        </w:tc>
        <w:tc>
          <w:tcPr>
            <w:tcW w:w="2426" w:type="dxa"/>
          </w:tcPr>
          <w:p w:rsidRPr="00BB3C01" w:rsidR="00287559" w:rsidP="00155981" w:rsidRDefault="00287559" w14:paraId="0D3FD67F" w14:textId="77777777">
            <w:pPr>
              <w:jc w:val="right"/>
              <w:rPr>
                <w:sz w:val="24"/>
              </w:rPr>
            </w:pPr>
            <w:r>
              <w:rPr>
                <w:sz w:val="24"/>
              </w:rPr>
              <w:t>$7,0</w:t>
            </w:r>
            <w:r w:rsidR="00155981">
              <w:rPr>
                <w:sz w:val="24"/>
              </w:rPr>
              <w:t>25</w:t>
            </w:r>
            <w:r>
              <w:rPr>
                <w:sz w:val="24"/>
              </w:rPr>
              <w:t>,000</w:t>
            </w:r>
          </w:p>
        </w:tc>
      </w:tr>
    </w:tbl>
    <w:p w:rsidRPr="00BB3C01" w:rsidR="001B23C9" w:rsidP="006530E2" w:rsidRDefault="001B23C9" w14:paraId="5BF7DFD0" w14:textId="77777777">
      <w:pPr>
        <w:rPr>
          <w:sz w:val="24"/>
        </w:rPr>
      </w:pPr>
    </w:p>
    <w:p w:rsidRPr="00BB3C01" w:rsidR="00ED028C" w:rsidP="00200139" w:rsidRDefault="00ED028C" w14:paraId="4F520973" w14:textId="77777777">
      <w:pPr>
        <w:pStyle w:val="Heading3"/>
        <w:numPr>
          <w:ilvl w:val="0"/>
          <w:numId w:val="2"/>
        </w:numPr>
        <w:ind w:left="0" w:firstLine="0"/>
        <w:rPr>
          <w:rFonts w:ascii="Times New Roman" w:hAnsi="Times New Roman" w:cs="Times New Roman"/>
          <w:sz w:val="24"/>
          <w:szCs w:val="24"/>
        </w:rPr>
      </w:pPr>
      <w:bookmarkStart w:name="_Toc396742708" w:id="16"/>
      <w:r w:rsidRPr="00BB3C01">
        <w:rPr>
          <w:rFonts w:ascii="Times New Roman" w:hAnsi="Times New Roman" w:cs="Times New Roman"/>
          <w:sz w:val="24"/>
          <w:szCs w:val="24"/>
        </w:rPr>
        <w:t>Explanation for Program Changes or Adjustments</w:t>
      </w:r>
      <w:bookmarkEnd w:id="16"/>
    </w:p>
    <w:p w:rsidRPr="00BB3C01" w:rsidR="00E56539" w:rsidP="006530E2" w:rsidRDefault="00E56539" w14:paraId="19416748" w14:textId="77777777">
      <w:pPr>
        <w:rPr>
          <w:sz w:val="24"/>
        </w:rPr>
      </w:pPr>
    </w:p>
    <w:p w:rsidRPr="00BB3C01" w:rsidR="00A129A1" w:rsidP="008353FC" w:rsidRDefault="005823B7" w14:paraId="7D23FB36" w14:textId="012AFDB5">
      <w:pPr>
        <w:spacing w:line="360" w:lineRule="auto"/>
        <w:contextualSpacing/>
        <w:rPr>
          <w:sz w:val="24"/>
        </w:rPr>
      </w:pPr>
      <w:r w:rsidRPr="00BB3C01">
        <w:rPr>
          <w:sz w:val="24"/>
        </w:rPr>
        <w:t xml:space="preserve">Although the </w:t>
      </w:r>
      <w:r w:rsidR="003111DC">
        <w:rPr>
          <w:sz w:val="24"/>
        </w:rPr>
        <w:t>PRAMS</w:t>
      </w:r>
      <w:r w:rsidRPr="00BB3C01">
        <w:rPr>
          <w:sz w:val="24"/>
        </w:rPr>
        <w:t xml:space="preserve"> has been conducting surveys for many years, this request is the first for OMB review</w:t>
      </w:r>
      <w:r w:rsidR="004F3F68">
        <w:rPr>
          <w:sz w:val="24"/>
        </w:rPr>
        <w:t xml:space="preserve"> due to the evolution of the </w:t>
      </w:r>
      <w:r w:rsidR="003111DC">
        <w:rPr>
          <w:sz w:val="24"/>
        </w:rPr>
        <w:t>PRAMS</w:t>
      </w:r>
      <w:r w:rsidR="004F3F68">
        <w:rPr>
          <w:sz w:val="24"/>
        </w:rPr>
        <w:t xml:space="preserve"> as an important data source for federal agencies</w:t>
      </w:r>
      <w:r w:rsidRPr="00BB3C01">
        <w:rPr>
          <w:sz w:val="24"/>
        </w:rPr>
        <w:t xml:space="preserve">. </w:t>
      </w:r>
    </w:p>
    <w:p w:rsidRPr="00BB3C01" w:rsidR="00ED028C" w:rsidP="00CF17B9" w:rsidRDefault="00ED028C" w14:paraId="68694073" w14:textId="77777777">
      <w:pPr>
        <w:spacing w:line="276" w:lineRule="auto"/>
        <w:rPr>
          <w:sz w:val="24"/>
        </w:rPr>
      </w:pPr>
    </w:p>
    <w:p w:rsidRPr="00BB3C01" w:rsidR="00ED028C" w:rsidP="00200139" w:rsidRDefault="00ED028C" w14:paraId="28DA631B" w14:textId="77777777">
      <w:pPr>
        <w:pStyle w:val="Heading3"/>
        <w:numPr>
          <w:ilvl w:val="0"/>
          <w:numId w:val="2"/>
        </w:numPr>
        <w:ind w:left="0" w:firstLine="0"/>
        <w:rPr>
          <w:rFonts w:ascii="Times New Roman" w:hAnsi="Times New Roman" w:cs="Times New Roman"/>
          <w:sz w:val="24"/>
          <w:szCs w:val="24"/>
        </w:rPr>
      </w:pPr>
      <w:bookmarkStart w:name="_Toc396742709" w:id="17"/>
      <w:r w:rsidRPr="00BB3C01">
        <w:rPr>
          <w:rFonts w:ascii="Times New Roman" w:hAnsi="Times New Roman" w:cs="Times New Roman"/>
          <w:sz w:val="24"/>
          <w:szCs w:val="24"/>
        </w:rPr>
        <w:t>Plans for Tabulation and Publication and Project Time Schedule</w:t>
      </w:r>
      <w:bookmarkEnd w:id="17"/>
    </w:p>
    <w:p w:rsidRPr="00BB3C01" w:rsidR="00E56539" w:rsidP="006530E2" w:rsidRDefault="00E56539" w14:paraId="5D18C8CA" w14:textId="77777777">
      <w:pPr>
        <w:rPr>
          <w:sz w:val="24"/>
        </w:rPr>
      </w:pPr>
    </w:p>
    <w:p w:rsidR="00A25CC9" w:rsidP="008353FC" w:rsidRDefault="00DD5594" w14:paraId="1ADBE040" w14:textId="51B7E2E8">
      <w:pPr>
        <w:spacing w:line="360" w:lineRule="auto"/>
        <w:rPr>
          <w:sz w:val="24"/>
        </w:rPr>
      </w:pPr>
      <w:r>
        <w:rPr>
          <w:sz w:val="24"/>
        </w:rPr>
        <w:t xml:space="preserve">PRAMS data collection is ongoing. </w:t>
      </w:r>
      <w:r w:rsidR="006C734C">
        <w:rPr>
          <w:sz w:val="24"/>
        </w:rPr>
        <w:t>D</w:t>
      </w:r>
      <w:r w:rsidRPr="00BB3C01" w:rsidR="00ED028C">
        <w:rPr>
          <w:sz w:val="24"/>
        </w:rPr>
        <w:t xml:space="preserve">ata collection </w:t>
      </w:r>
      <w:r w:rsidRPr="00BB3C01" w:rsidR="00172761">
        <w:rPr>
          <w:sz w:val="24"/>
        </w:rPr>
        <w:t xml:space="preserve">for </w:t>
      </w:r>
      <w:r w:rsidRPr="00BB3C01" w:rsidR="00D46D3C">
        <w:rPr>
          <w:sz w:val="24"/>
        </w:rPr>
        <w:t>each</w:t>
      </w:r>
      <w:r w:rsidR="005A5789">
        <w:rPr>
          <w:sz w:val="24"/>
        </w:rPr>
        <w:t xml:space="preserve"> year of </w:t>
      </w:r>
      <w:r w:rsidR="00D23670">
        <w:rPr>
          <w:sz w:val="24"/>
        </w:rPr>
        <w:t>PRAMS</w:t>
      </w:r>
      <w:r w:rsidRPr="00BB3C01" w:rsidR="00D23670">
        <w:rPr>
          <w:sz w:val="24"/>
        </w:rPr>
        <w:t xml:space="preserve"> </w:t>
      </w:r>
      <w:r w:rsidR="00D23670">
        <w:rPr>
          <w:sz w:val="24"/>
        </w:rPr>
        <w:t>begins</w:t>
      </w:r>
      <w:r w:rsidR="005A5789">
        <w:rPr>
          <w:sz w:val="24"/>
        </w:rPr>
        <w:t xml:space="preserve"> </w:t>
      </w:r>
      <w:r w:rsidR="004E6AAF">
        <w:rPr>
          <w:sz w:val="24"/>
        </w:rPr>
        <w:t>i</w:t>
      </w:r>
      <w:r w:rsidRPr="00BB3C01" w:rsidR="00792AE8">
        <w:rPr>
          <w:sz w:val="24"/>
        </w:rPr>
        <w:t xml:space="preserve">n </w:t>
      </w:r>
      <w:r w:rsidR="00D23670">
        <w:rPr>
          <w:sz w:val="24"/>
        </w:rPr>
        <w:t>April</w:t>
      </w:r>
      <w:r w:rsidRPr="00BB3C01" w:rsidR="00D23670">
        <w:rPr>
          <w:sz w:val="24"/>
        </w:rPr>
        <w:t xml:space="preserve"> </w:t>
      </w:r>
      <w:r w:rsidR="00D23670">
        <w:rPr>
          <w:sz w:val="24"/>
        </w:rPr>
        <w:t>of</w:t>
      </w:r>
      <w:r w:rsidR="005A5789">
        <w:rPr>
          <w:sz w:val="24"/>
        </w:rPr>
        <w:t xml:space="preserve"> that year</w:t>
      </w:r>
      <w:r w:rsidR="00FD105A">
        <w:rPr>
          <w:sz w:val="24"/>
        </w:rPr>
        <w:t xml:space="preserve"> and continues to approximately August of the subsequent year</w:t>
      </w:r>
      <w:r w:rsidRPr="00BB3C01" w:rsidR="00792AE8">
        <w:rPr>
          <w:sz w:val="24"/>
        </w:rPr>
        <w:t xml:space="preserve">. </w:t>
      </w:r>
      <w:r w:rsidR="0077410D">
        <w:rPr>
          <w:sz w:val="24"/>
        </w:rPr>
        <w:t xml:space="preserve">Births occurring in January are sampled in April to </w:t>
      </w:r>
      <w:r w:rsidR="004A29F5">
        <w:rPr>
          <w:sz w:val="24"/>
        </w:rPr>
        <w:t>e</w:t>
      </w:r>
      <w:r w:rsidR="0077410D">
        <w:rPr>
          <w:sz w:val="24"/>
        </w:rPr>
        <w:t>nsure all infants are at least two months old at t</w:t>
      </w:r>
      <w:r w:rsidR="009F3171">
        <w:rPr>
          <w:sz w:val="24"/>
        </w:rPr>
        <w:t>he time the survey is completed</w:t>
      </w:r>
      <w:r w:rsidR="00FD105A">
        <w:rPr>
          <w:sz w:val="24"/>
        </w:rPr>
        <w:t xml:space="preserve">. Data collection for December births </w:t>
      </w:r>
      <w:r w:rsidR="00B607B5">
        <w:rPr>
          <w:sz w:val="24"/>
        </w:rPr>
        <w:t xml:space="preserve">start March of the subsequent year and </w:t>
      </w:r>
      <w:r w:rsidR="00FD105A">
        <w:rPr>
          <w:sz w:val="24"/>
        </w:rPr>
        <w:t xml:space="preserve">continue </w:t>
      </w:r>
      <w:r w:rsidR="00E1706F">
        <w:rPr>
          <w:sz w:val="24"/>
        </w:rPr>
        <w:t xml:space="preserve">up to </w:t>
      </w:r>
      <w:r w:rsidR="00667E8E">
        <w:rPr>
          <w:sz w:val="24"/>
        </w:rPr>
        <w:t>6</w:t>
      </w:r>
      <w:r w:rsidR="00E1706F">
        <w:rPr>
          <w:sz w:val="24"/>
        </w:rPr>
        <w:t xml:space="preserve"> months postpartum</w:t>
      </w:r>
      <w:r w:rsidR="009F3171">
        <w:rPr>
          <w:sz w:val="24"/>
        </w:rPr>
        <w:t xml:space="preserve">. </w:t>
      </w:r>
      <w:r w:rsidRPr="00BB3C01" w:rsidR="00792AE8">
        <w:rPr>
          <w:sz w:val="24"/>
        </w:rPr>
        <w:t xml:space="preserve">Data </w:t>
      </w:r>
      <w:r w:rsidR="005A5789">
        <w:rPr>
          <w:sz w:val="24"/>
        </w:rPr>
        <w:t>is</w:t>
      </w:r>
      <w:r w:rsidRPr="00BB3C01" w:rsidR="00792AE8">
        <w:rPr>
          <w:sz w:val="24"/>
        </w:rPr>
        <w:t xml:space="preserve"> submitted </w:t>
      </w:r>
      <w:r w:rsidRPr="00BB3C01" w:rsidR="00C60DB0">
        <w:rPr>
          <w:sz w:val="24"/>
        </w:rPr>
        <w:t>monthly</w:t>
      </w:r>
      <w:r w:rsidRPr="00BB3C01" w:rsidR="00792AE8">
        <w:rPr>
          <w:sz w:val="24"/>
        </w:rPr>
        <w:t xml:space="preserve"> to CDC for editing and cleaning.  </w:t>
      </w:r>
      <w:r w:rsidR="005217A9">
        <w:rPr>
          <w:sz w:val="24"/>
        </w:rPr>
        <w:t>Real</w:t>
      </w:r>
      <w:r w:rsidR="00D57B17">
        <w:rPr>
          <w:sz w:val="24"/>
        </w:rPr>
        <w:t>-</w:t>
      </w:r>
      <w:r w:rsidR="005217A9">
        <w:rPr>
          <w:sz w:val="24"/>
        </w:rPr>
        <w:t xml:space="preserve">time </w:t>
      </w:r>
      <w:r w:rsidRPr="00BB3C01" w:rsidR="005217A9">
        <w:rPr>
          <w:sz w:val="24"/>
        </w:rPr>
        <w:t xml:space="preserve">data quality reports </w:t>
      </w:r>
      <w:r w:rsidR="005217A9">
        <w:rPr>
          <w:sz w:val="24"/>
        </w:rPr>
        <w:t>can be generated by states using the PRAMS Integrated Data Collection System (PIDS</w:t>
      </w:r>
      <w:r w:rsidR="00B607B5">
        <w:rPr>
          <w:sz w:val="24"/>
        </w:rPr>
        <w:t xml:space="preserve">). </w:t>
      </w:r>
      <w:r w:rsidRPr="00BB3C01" w:rsidR="00792AE8">
        <w:rPr>
          <w:sz w:val="24"/>
        </w:rPr>
        <w:t>Editing, cleaning</w:t>
      </w:r>
      <w:r w:rsidR="00D57B17">
        <w:rPr>
          <w:sz w:val="24"/>
        </w:rPr>
        <w:t>,</w:t>
      </w:r>
      <w:r w:rsidRPr="00BB3C01" w:rsidR="00792AE8">
        <w:rPr>
          <w:sz w:val="24"/>
        </w:rPr>
        <w:t xml:space="preserve"> and weighting of the data will </w:t>
      </w:r>
      <w:r w:rsidR="005217A9">
        <w:rPr>
          <w:sz w:val="24"/>
        </w:rPr>
        <w:t xml:space="preserve">be conducted by </w:t>
      </w:r>
      <w:r w:rsidR="00D23670">
        <w:rPr>
          <w:sz w:val="24"/>
        </w:rPr>
        <w:t>CDC, is ongoing,</w:t>
      </w:r>
      <w:r w:rsidR="005A5789">
        <w:rPr>
          <w:sz w:val="24"/>
        </w:rPr>
        <w:t xml:space="preserve"> and usually begins in July of the subsequent year</w:t>
      </w:r>
      <w:r w:rsidRPr="00BB3C01" w:rsidR="005217A9">
        <w:rPr>
          <w:sz w:val="24"/>
        </w:rPr>
        <w:t xml:space="preserve">. </w:t>
      </w:r>
    </w:p>
    <w:p w:rsidR="00A25CC9" w:rsidP="0074462E" w:rsidRDefault="00A25CC9" w14:paraId="0036BC30" w14:textId="77777777">
      <w:pPr>
        <w:spacing w:line="360" w:lineRule="auto"/>
        <w:rPr>
          <w:sz w:val="24"/>
        </w:rPr>
      </w:pPr>
    </w:p>
    <w:p w:rsidR="00705DA9" w:rsidP="008353FC" w:rsidRDefault="005217A9" w14:paraId="2492B135" w14:textId="1314B6C9">
      <w:pPr>
        <w:spacing w:line="360" w:lineRule="auto"/>
        <w:rPr>
          <w:sz w:val="24"/>
        </w:rPr>
      </w:pPr>
      <w:r>
        <w:rPr>
          <w:sz w:val="24"/>
        </w:rPr>
        <w:t xml:space="preserve">States must submit final birth </w:t>
      </w:r>
      <w:r w:rsidR="001143DA">
        <w:rPr>
          <w:sz w:val="24"/>
        </w:rPr>
        <w:t>files</w:t>
      </w:r>
      <w:r w:rsidR="00B519D1">
        <w:rPr>
          <w:sz w:val="24"/>
        </w:rPr>
        <w:t xml:space="preserve"> for the year </w:t>
      </w:r>
      <w:r>
        <w:rPr>
          <w:sz w:val="24"/>
        </w:rPr>
        <w:t xml:space="preserve">to CDC for use in the weighting process.  </w:t>
      </w:r>
      <w:r w:rsidRPr="00BB3C01">
        <w:rPr>
          <w:sz w:val="24"/>
        </w:rPr>
        <w:t xml:space="preserve">Final weighted data sets will be returned to the states </w:t>
      </w:r>
      <w:r>
        <w:rPr>
          <w:sz w:val="24"/>
        </w:rPr>
        <w:t>as they are weighted</w:t>
      </w:r>
      <w:r w:rsidRPr="00BB3C01">
        <w:rPr>
          <w:sz w:val="24"/>
        </w:rPr>
        <w:t>.</w:t>
      </w:r>
      <w:r>
        <w:rPr>
          <w:sz w:val="24"/>
        </w:rPr>
        <w:t xml:space="preserve">  </w:t>
      </w:r>
      <w:r w:rsidR="00625F0F">
        <w:rPr>
          <w:sz w:val="24"/>
        </w:rPr>
        <w:t xml:space="preserve">State data that meets the response threshold set by CDC and participating states </w:t>
      </w:r>
      <w:r w:rsidR="00DE59AD">
        <w:rPr>
          <w:sz w:val="24"/>
        </w:rPr>
        <w:t>(</w:t>
      </w:r>
      <w:r w:rsidR="00705753">
        <w:rPr>
          <w:sz w:val="24"/>
        </w:rPr>
        <w:t>50</w:t>
      </w:r>
      <w:r w:rsidR="00DE59AD">
        <w:rPr>
          <w:sz w:val="24"/>
        </w:rPr>
        <w:t xml:space="preserve">% beginning in </w:t>
      </w:r>
      <w:r w:rsidR="00705753">
        <w:rPr>
          <w:sz w:val="24"/>
        </w:rPr>
        <w:t>2018</w:t>
      </w:r>
      <w:r w:rsidR="00DE59AD">
        <w:rPr>
          <w:sz w:val="24"/>
        </w:rPr>
        <w:t xml:space="preserve">) </w:t>
      </w:r>
      <w:r w:rsidR="00625F0F">
        <w:rPr>
          <w:sz w:val="24"/>
        </w:rPr>
        <w:t xml:space="preserve">are released </w:t>
      </w:r>
      <w:r w:rsidR="008778E4">
        <w:rPr>
          <w:sz w:val="24"/>
        </w:rPr>
        <w:t xml:space="preserve">for </w:t>
      </w:r>
      <w:r w:rsidR="00490B69">
        <w:rPr>
          <w:sz w:val="24"/>
        </w:rPr>
        <w:t>use by</w:t>
      </w:r>
      <w:r w:rsidR="00625F0F">
        <w:rPr>
          <w:sz w:val="24"/>
        </w:rPr>
        <w:t xml:space="preserve"> external researchers. </w:t>
      </w:r>
      <w:r w:rsidR="00490B69">
        <w:rPr>
          <w:sz w:val="24"/>
        </w:rPr>
        <w:t xml:space="preserve">There is no PRAMS public use dataset. </w:t>
      </w:r>
      <w:r w:rsidR="00625F0F">
        <w:rPr>
          <w:sz w:val="24"/>
        </w:rPr>
        <w:t>Data availability by states can be found on the PRAMS website</w:t>
      </w:r>
      <w:r w:rsidR="00DE59AD">
        <w:rPr>
          <w:sz w:val="24"/>
        </w:rPr>
        <w:t xml:space="preserve"> </w:t>
      </w:r>
      <w:r w:rsidRPr="00DE59AD" w:rsidR="00DE59AD">
        <w:rPr>
          <w:sz w:val="24"/>
        </w:rPr>
        <w:t>https://www.cdc.gov/prams/prams-data/researchers.htm#data</w:t>
      </w:r>
      <w:r w:rsidR="00DE59AD">
        <w:rPr>
          <w:sz w:val="24"/>
        </w:rPr>
        <w:t>.</w:t>
      </w:r>
      <w:r w:rsidR="00625F0F">
        <w:rPr>
          <w:sz w:val="24"/>
        </w:rPr>
        <w:t xml:space="preserve"> </w:t>
      </w:r>
      <w:r w:rsidR="00A25CC9">
        <w:rPr>
          <w:sz w:val="24"/>
        </w:rPr>
        <w:t>Researchers must submit a proposal to access the PRAMS analytic file</w:t>
      </w:r>
      <w:r w:rsidR="00654798">
        <w:rPr>
          <w:sz w:val="24"/>
        </w:rPr>
        <w:t>;</w:t>
      </w:r>
      <w:r w:rsidRPr="0041317D" w:rsidR="00E04C43">
        <w:rPr>
          <w:sz w:val="24"/>
        </w:rPr>
        <w:t xml:space="preserve"> guidelines</w:t>
      </w:r>
      <w:r w:rsidR="00654798">
        <w:rPr>
          <w:sz w:val="24"/>
        </w:rPr>
        <w:t xml:space="preserve"> on requesting analytic files are found</w:t>
      </w:r>
      <w:r w:rsidRPr="0041317D" w:rsidR="00E04C43">
        <w:rPr>
          <w:sz w:val="24"/>
        </w:rPr>
        <w:t xml:space="preserve"> on the PRAMS website at </w:t>
      </w:r>
      <w:hyperlink w:history="1" r:id="rId14">
        <w:r w:rsidRPr="006E20BC" w:rsidR="00E04C43">
          <w:rPr>
            <w:rStyle w:val="Hyperlink"/>
            <w:rFonts w:eastAsiaTheme="majorEastAsia"/>
            <w:sz w:val="24"/>
          </w:rPr>
          <w:t>http://www.cdc.gov/prams/researchers.htm</w:t>
        </w:r>
      </w:hyperlink>
      <w:r w:rsidR="00490B69">
        <w:rPr>
          <w:rStyle w:val="Hyperlink"/>
          <w:rFonts w:eastAsiaTheme="majorEastAsia"/>
          <w:sz w:val="24"/>
        </w:rPr>
        <w:t>. S</w:t>
      </w:r>
      <w:r w:rsidRPr="00BB3C01" w:rsidR="00490B69">
        <w:rPr>
          <w:sz w:val="24"/>
        </w:rPr>
        <w:t xml:space="preserve">upporting technical documentation </w:t>
      </w:r>
      <w:r w:rsidR="00490B69">
        <w:rPr>
          <w:sz w:val="24"/>
        </w:rPr>
        <w:t xml:space="preserve">including a detailed description of PRAMS standardized data collection </w:t>
      </w:r>
      <w:r w:rsidR="00D46D3C">
        <w:rPr>
          <w:sz w:val="24"/>
        </w:rPr>
        <w:t>methodology</w:t>
      </w:r>
      <w:r w:rsidR="00490B69">
        <w:rPr>
          <w:sz w:val="24"/>
        </w:rPr>
        <w:t xml:space="preserve">, questionnaire and weighting process is available on the PRAMS website at </w:t>
      </w:r>
      <w:r w:rsidRPr="00490B69" w:rsidR="00490B69">
        <w:rPr>
          <w:sz w:val="24"/>
        </w:rPr>
        <w:t>https://www.cdc.gov/prams/methodology.htm</w:t>
      </w:r>
      <w:r w:rsidR="00490B69">
        <w:rPr>
          <w:sz w:val="24"/>
        </w:rPr>
        <w:t xml:space="preserve">. </w:t>
      </w:r>
    </w:p>
    <w:p w:rsidR="00490B69" w:rsidP="008353FC" w:rsidRDefault="00490B69" w14:paraId="3ECD4316" w14:textId="6393873F">
      <w:pPr>
        <w:spacing w:line="360" w:lineRule="auto"/>
        <w:rPr>
          <w:sz w:val="24"/>
        </w:rPr>
      </w:pPr>
    </w:p>
    <w:p w:rsidR="00490B69" w:rsidP="008353FC" w:rsidRDefault="008810AD" w14:paraId="2DB85713" w14:textId="4A77349C">
      <w:pPr>
        <w:spacing w:line="360" w:lineRule="auto"/>
        <w:rPr>
          <w:sz w:val="24"/>
        </w:rPr>
      </w:pPr>
      <w:r>
        <w:rPr>
          <w:sz w:val="24"/>
        </w:rPr>
        <w:t>When a national estimate is required (</w:t>
      </w:r>
      <w:proofErr w:type="gramStart"/>
      <w:r>
        <w:rPr>
          <w:sz w:val="24"/>
        </w:rPr>
        <w:t>e.g.</w:t>
      </w:r>
      <w:proofErr w:type="gramEnd"/>
      <w:r>
        <w:rPr>
          <w:sz w:val="24"/>
        </w:rPr>
        <w:t xml:space="preserve"> Healthy People 2030), all PRAMS state data is used without a response rate threshold. When PRAMS state data are combined with California MIHA </w:t>
      </w:r>
      <w:r w:rsidR="00D46D3C">
        <w:rPr>
          <w:sz w:val="24"/>
        </w:rPr>
        <w:t>data the</w:t>
      </w:r>
      <w:r>
        <w:rPr>
          <w:sz w:val="24"/>
        </w:rPr>
        <w:t xml:space="preserve"> estimates represent 96% of all US live births. </w:t>
      </w:r>
    </w:p>
    <w:p w:rsidR="000E5AA1" w:rsidP="00310817" w:rsidRDefault="000E5AA1" w14:paraId="2E4D0500" w14:textId="6C6A866C">
      <w:pPr>
        <w:rPr>
          <w:sz w:val="24"/>
        </w:rPr>
      </w:pPr>
    </w:p>
    <w:p w:rsidR="004C4F48" w:rsidP="00310817" w:rsidRDefault="004C4F48" w14:paraId="4DB3D738" w14:textId="401CE474">
      <w:pPr>
        <w:rPr>
          <w:sz w:val="24"/>
        </w:rPr>
      </w:pPr>
    </w:p>
    <w:p w:rsidRPr="00310817" w:rsidR="00310817" w:rsidP="00310817" w:rsidRDefault="00310817" w14:paraId="78292A4A" w14:textId="76E4B044">
      <w:pPr>
        <w:rPr>
          <w:noProof/>
          <w:sz w:val="24"/>
        </w:rPr>
      </w:pPr>
      <w:r w:rsidRPr="00310817">
        <w:rPr>
          <w:b/>
          <w:bCs/>
          <w:noProof/>
          <w:sz w:val="24"/>
        </w:rPr>
        <w:t>Figure 1. PRAMS Data Collection Timeline</w:t>
      </w:r>
    </w:p>
    <w:p w:rsidR="009445C1" w:rsidP="006530E2" w:rsidRDefault="00310817" w14:paraId="5BEB290B" w14:textId="487A1BB9">
      <w:pPr>
        <w:rPr>
          <w:sz w:val="24"/>
          <w:highlight w:val="yellow"/>
        </w:rPr>
      </w:pPr>
      <w:r>
        <w:rPr>
          <w:noProof/>
        </w:rPr>
        <w:lastRenderedPageBreak/>
        <w:drawing>
          <wp:inline distT="0" distB="0" distL="0" distR="0" wp14:anchorId="0F866E30" wp14:editId="6DA3E0F4">
            <wp:extent cx="5943600" cy="2391002"/>
            <wp:effectExtent l="0" t="0" r="0" b="952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5"/>
                    <a:stretch>
                      <a:fillRect/>
                    </a:stretch>
                  </pic:blipFill>
                  <pic:spPr>
                    <a:xfrm>
                      <a:off x="0" y="0"/>
                      <a:ext cx="5943600" cy="2391002"/>
                    </a:xfrm>
                    <a:prstGeom prst="rect">
                      <a:avLst/>
                    </a:prstGeom>
                  </pic:spPr>
                </pic:pic>
              </a:graphicData>
            </a:graphic>
          </wp:inline>
        </w:drawing>
      </w:r>
    </w:p>
    <w:p w:rsidR="00310262" w:rsidP="006530E2" w:rsidRDefault="00310262" w14:paraId="70A8EE3D" w14:textId="30654035">
      <w:pPr>
        <w:rPr>
          <w:sz w:val="24"/>
          <w:highlight w:val="yellow"/>
        </w:rPr>
      </w:pPr>
    </w:p>
    <w:p w:rsidRPr="00BB3C01" w:rsidR="00310262" w:rsidP="006530E2" w:rsidRDefault="00310262" w14:paraId="375CFF1B" w14:textId="77777777">
      <w:pPr>
        <w:rPr>
          <w:sz w:val="24"/>
          <w:highlight w:val="yellow"/>
        </w:rPr>
      </w:pPr>
    </w:p>
    <w:p w:rsidRPr="00BB3C01" w:rsidR="00ED028C" w:rsidP="00200139" w:rsidRDefault="00ED028C" w14:paraId="57491E17" w14:textId="77777777">
      <w:pPr>
        <w:pStyle w:val="Heading3"/>
        <w:numPr>
          <w:ilvl w:val="0"/>
          <w:numId w:val="2"/>
        </w:numPr>
        <w:spacing w:line="276" w:lineRule="auto"/>
        <w:ind w:left="0" w:firstLine="0"/>
        <w:rPr>
          <w:rFonts w:ascii="Times New Roman" w:hAnsi="Times New Roman" w:cs="Times New Roman"/>
          <w:sz w:val="24"/>
          <w:szCs w:val="24"/>
        </w:rPr>
      </w:pPr>
      <w:bookmarkStart w:name="_Toc396742710" w:id="18"/>
      <w:r w:rsidRPr="00BB3C01">
        <w:rPr>
          <w:rFonts w:ascii="Times New Roman" w:hAnsi="Times New Roman" w:cs="Times New Roman"/>
          <w:sz w:val="24"/>
          <w:szCs w:val="24"/>
        </w:rPr>
        <w:t>Reason(s) Display of OMB Expiration Date is Inappropriate</w:t>
      </w:r>
      <w:bookmarkEnd w:id="18"/>
    </w:p>
    <w:p w:rsidR="00ED028C" w:rsidP="00CF17B9" w:rsidRDefault="00ED028C" w14:paraId="2B1431BF" w14:textId="79E07FEF">
      <w:pPr>
        <w:spacing w:line="276" w:lineRule="auto"/>
        <w:rPr>
          <w:sz w:val="24"/>
        </w:rPr>
      </w:pPr>
      <w:r w:rsidRPr="00BB3C01">
        <w:rPr>
          <w:sz w:val="24"/>
        </w:rPr>
        <w:t xml:space="preserve">Not applicable. </w:t>
      </w:r>
      <w:r w:rsidRPr="00BB3C01" w:rsidR="00447513">
        <w:rPr>
          <w:sz w:val="24"/>
        </w:rPr>
        <w:t>The expiration date of OMB approval will be displayed.</w:t>
      </w:r>
    </w:p>
    <w:p w:rsidRPr="00BB3C01" w:rsidR="000E5AA1" w:rsidP="00CF17B9" w:rsidRDefault="000E5AA1" w14:paraId="3498E4D1" w14:textId="77777777">
      <w:pPr>
        <w:spacing w:line="276" w:lineRule="auto"/>
        <w:rPr>
          <w:sz w:val="24"/>
        </w:rPr>
      </w:pPr>
    </w:p>
    <w:p w:rsidRPr="00BB3C01" w:rsidR="00ED028C" w:rsidP="00200139" w:rsidRDefault="00ED028C" w14:paraId="40C53A9D" w14:textId="77777777">
      <w:pPr>
        <w:pStyle w:val="Heading3"/>
        <w:numPr>
          <w:ilvl w:val="0"/>
          <w:numId w:val="2"/>
        </w:numPr>
        <w:spacing w:line="276" w:lineRule="auto"/>
        <w:ind w:left="0" w:hanging="90"/>
        <w:rPr>
          <w:rFonts w:ascii="Times New Roman" w:hAnsi="Times New Roman" w:cs="Times New Roman"/>
          <w:sz w:val="24"/>
          <w:szCs w:val="24"/>
        </w:rPr>
      </w:pPr>
      <w:bookmarkStart w:name="_Toc396742711" w:id="19"/>
      <w:r w:rsidRPr="00BB3C01">
        <w:rPr>
          <w:rFonts w:ascii="Times New Roman" w:hAnsi="Times New Roman" w:cs="Times New Roman"/>
          <w:sz w:val="24"/>
          <w:szCs w:val="24"/>
        </w:rPr>
        <w:t>Exceptions to Certification for Paperwork Reduction Act Submissions</w:t>
      </w:r>
      <w:bookmarkEnd w:id="19"/>
    </w:p>
    <w:p w:rsidRPr="00BB3C01" w:rsidR="00ED028C" w:rsidP="00CF17B9" w:rsidRDefault="00ED028C" w14:paraId="696664C9" w14:textId="77777777">
      <w:pPr>
        <w:spacing w:line="276" w:lineRule="auto"/>
        <w:rPr>
          <w:color w:val="000000"/>
          <w:sz w:val="24"/>
        </w:rPr>
      </w:pPr>
      <w:r w:rsidRPr="00BB3C01">
        <w:rPr>
          <w:color w:val="000000"/>
          <w:sz w:val="24"/>
        </w:rPr>
        <w:t>There are no exceptions to the certification.</w:t>
      </w:r>
    </w:p>
    <w:p w:rsidRPr="00BB3C01" w:rsidR="00447513" w:rsidP="00CF17B9" w:rsidRDefault="00447513" w14:paraId="1835655D" w14:textId="77777777">
      <w:pPr>
        <w:spacing w:line="276" w:lineRule="auto"/>
        <w:rPr>
          <w:color w:val="000000"/>
          <w:sz w:val="24"/>
        </w:rPr>
      </w:pPr>
    </w:p>
    <w:p w:rsidRPr="00BB3C01" w:rsidR="00447513" w:rsidP="006530E2" w:rsidRDefault="00447513" w14:paraId="537E5B4E" w14:textId="77777777">
      <w:pPr>
        <w:rPr>
          <w:b/>
          <w:color w:val="000000"/>
          <w:sz w:val="24"/>
        </w:rPr>
      </w:pPr>
    </w:p>
    <w:sectPr w:rsidRPr="00BB3C01" w:rsidR="00447513" w:rsidSect="00CA1AFD">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5E78" w14:textId="77777777" w:rsidR="00392BF8" w:rsidRDefault="00392BF8">
      <w:r>
        <w:separator/>
      </w:r>
    </w:p>
  </w:endnote>
  <w:endnote w:type="continuationSeparator" w:id="0">
    <w:p w14:paraId="2E23024B" w14:textId="77777777" w:rsidR="00392BF8" w:rsidRDefault="00392BF8">
      <w:r>
        <w:continuationSeparator/>
      </w:r>
    </w:p>
  </w:endnote>
  <w:endnote w:type="continuationNotice" w:id="1">
    <w:p w14:paraId="161A0BB4" w14:textId="77777777" w:rsidR="00392BF8" w:rsidRDefault="00392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B90F" w14:textId="77777777" w:rsidR="00766B5B" w:rsidRDefault="00766B5B">
    <w:pPr>
      <w:pStyle w:val="Footer"/>
    </w:pPr>
  </w:p>
  <w:p w14:paraId="1BF451BD" w14:textId="77777777" w:rsidR="00766B5B" w:rsidRDefault="00766B5B"/>
  <w:p w14:paraId="06F0789C" w14:textId="77777777" w:rsidR="00766B5B" w:rsidRDefault="00766B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331856"/>
      <w:docPartObj>
        <w:docPartGallery w:val="Page Numbers (Bottom of Page)"/>
        <w:docPartUnique/>
      </w:docPartObj>
    </w:sdtPr>
    <w:sdtEndPr>
      <w:rPr>
        <w:noProof/>
      </w:rPr>
    </w:sdtEndPr>
    <w:sdtContent>
      <w:p w14:paraId="0A2D5C49" w14:textId="3816B087" w:rsidR="00766B5B" w:rsidRDefault="00766B5B">
        <w:pPr>
          <w:pStyle w:val="Footer"/>
          <w:jc w:val="right"/>
        </w:pPr>
        <w:r>
          <w:fldChar w:fldCharType="begin"/>
        </w:r>
        <w:r>
          <w:instrText xml:space="preserve"> PAGE   \* MERGEFORMAT </w:instrText>
        </w:r>
        <w:r>
          <w:fldChar w:fldCharType="separate"/>
        </w:r>
        <w:r w:rsidR="00504767">
          <w:rPr>
            <w:noProof/>
          </w:rPr>
          <w:t>1</w:t>
        </w:r>
        <w:r>
          <w:rPr>
            <w:noProof/>
          </w:rPr>
          <w:fldChar w:fldCharType="end"/>
        </w:r>
      </w:p>
    </w:sdtContent>
  </w:sdt>
  <w:p w14:paraId="137DAA78" w14:textId="77777777" w:rsidR="00766B5B" w:rsidRDefault="00766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CC8E" w14:textId="77777777" w:rsidR="00BD5A23" w:rsidRDefault="00BD5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E652" w14:textId="77777777" w:rsidR="00392BF8" w:rsidRDefault="00392BF8">
      <w:r>
        <w:separator/>
      </w:r>
    </w:p>
  </w:footnote>
  <w:footnote w:type="continuationSeparator" w:id="0">
    <w:p w14:paraId="263A7B2B" w14:textId="77777777" w:rsidR="00392BF8" w:rsidRDefault="00392BF8">
      <w:r>
        <w:continuationSeparator/>
      </w:r>
    </w:p>
  </w:footnote>
  <w:footnote w:type="continuationNotice" w:id="1">
    <w:p w14:paraId="43051DA9" w14:textId="77777777" w:rsidR="00392BF8" w:rsidRDefault="00392BF8"/>
  </w:footnote>
  <w:footnote w:id="2">
    <w:p w14:paraId="5413D82A" w14:textId="604EF25F" w:rsidR="00766B5B" w:rsidRDefault="00766B5B" w:rsidP="009B6346">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Berry SH, Pevar J, Zander-Cotugno M</w:t>
      </w:r>
      <w:r>
        <w:rPr>
          <w:rFonts w:ascii="Times New Roman" w:hAnsi="Times New Roman"/>
          <w:sz w:val="16"/>
          <w:szCs w:val="16"/>
        </w:rPr>
        <w:t xml:space="preserve"> (2008)</w:t>
      </w:r>
      <w:r w:rsidRPr="009B6346">
        <w:rPr>
          <w:rFonts w:ascii="Times New Roman" w:hAnsi="Times New Roman"/>
          <w:sz w:val="16"/>
          <w:szCs w:val="16"/>
        </w:rPr>
        <w:t>.  Use of Incentives in Surveys Supported by Federal Grants</w:t>
      </w:r>
      <w:r>
        <w:rPr>
          <w:rFonts w:ascii="Times New Roman" w:hAnsi="Times New Roman"/>
          <w:sz w:val="16"/>
          <w:szCs w:val="16"/>
        </w:rPr>
        <w:t xml:space="preserve">.  Rand Corporation, March 2008: </w:t>
      </w:r>
    </w:p>
    <w:p w14:paraId="3893ED69" w14:textId="2B04C427" w:rsidR="00766B5B" w:rsidRPr="009B6346" w:rsidRDefault="00766B5B" w:rsidP="009B6346">
      <w:pPr>
        <w:pStyle w:val="FootnoteText"/>
        <w:spacing w:after="0"/>
        <w:rPr>
          <w:rFonts w:ascii="Times New Roman" w:hAnsi="Times New Roman"/>
          <w:sz w:val="16"/>
          <w:szCs w:val="16"/>
        </w:rPr>
      </w:pPr>
      <w:r>
        <w:rPr>
          <w:rFonts w:ascii="Times New Roman" w:hAnsi="Times New Roman"/>
          <w:sz w:val="16"/>
          <w:szCs w:val="16"/>
        </w:rPr>
        <w:t xml:space="preserve">       </w:t>
      </w:r>
      <w:hyperlink r:id="rId1" w:history="1">
        <w:r w:rsidRPr="002D54A9">
          <w:rPr>
            <w:rStyle w:val="Hyperlink"/>
            <w:rFonts w:ascii="Times New Roman" w:hAnsi="Times New Roman"/>
            <w:sz w:val="16"/>
            <w:szCs w:val="16"/>
          </w:rPr>
          <w:t>http://www.copafs.org/seminars/use_of_incentives_in_surveys.aspx</w:t>
        </w:r>
      </w:hyperlink>
      <w:r>
        <w:rPr>
          <w:rFonts w:ascii="Times New Roman" w:hAnsi="Times New Roman"/>
          <w:sz w:val="16"/>
          <w:szCs w:val="16"/>
        </w:rPr>
        <w:t xml:space="preserve">. </w:t>
      </w:r>
    </w:p>
  </w:footnote>
  <w:footnote w:id="3">
    <w:p w14:paraId="6E481D57" w14:textId="2683403C" w:rsidR="00766B5B" w:rsidRDefault="00766B5B" w:rsidP="009B6346">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Singer E, Ye C. (2013) The Use and Effects of Incentives in Surveys. Annals of the American Association of Political and Social </w:t>
      </w:r>
    </w:p>
    <w:p w14:paraId="7A8AC2A0" w14:textId="05CD2565" w:rsidR="00766B5B" w:rsidRPr="009B6346" w:rsidRDefault="00766B5B" w:rsidP="009B6346">
      <w:pPr>
        <w:pStyle w:val="FootnoteText"/>
        <w:spacing w:after="0"/>
        <w:ind w:firstLine="270"/>
        <w:rPr>
          <w:rFonts w:ascii="Times New Roman" w:hAnsi="Times New Roman"/>
          <w:sz w:val="16"/>
          <w:szCs w:val="16"/>
        </w:rPr>
      </w:pPr>
      <w:r>
        <w:rPr>
          <w:rFonts w:ascii="Times New Roman" w:hAnsi="Times New Roman"/>
          <w:sz w:val="16"/>
          <w:szCs w:val="16"/>
        </w:rPr>
        <w:t xml:space="preserve">Science, 645:112-141: </w:t>
      </w:r>
      <w:hyperlink r:id="rId2" w:history="1">
        <w:r w:rsidRPr="002D54A9">
          <w:rPr>
            <w:rStyle w:val="Hyperlink"/>
            <w:rFonts w:ascii="Times New Roman" w:hAnsi="Times New Roman"/>
            <w:sz w:val="16"/>
            <w:szCs w:val="16"/>
          </w:rPr>
          <w:t>http://journals.sagepub.com/doi/pdf/10.1177/0002716212458082</w:t>
        </w:r>
      </w:hyperlink>
      <w:r>
        <w:rPr>
          <w:rFonts w:ascii="Times New Roman" w:hAnsi="Times New Roman"/>
          <w:sz w:val="16"/>
          <w:szCs w:val="16"/>
        </w:rPr>
        <w:t xml:space="preserve">. </w:t>
      </w:r>
    </w:p>
  </w:footnote>
  <w:footnote w:id="4">
    <w:p w14:paraId="3163EF47" w14:textId="4B76A350" w:rsidR="00766B5B" w:rsidRDefault="00766B5B" w:rsidP="00D23670">
      <w:pPr>
        <w:ind w:left="270" w:right="-360" w:hanging="270"/>
      </w:pPr>
      <w:r w:rsidRPr="009B6346">
        <w:rPr>
          <w:rStyle w:val="FootnoteReference"/>
          <w:sz w:val="16"/>
          <w:szCs w:val="16"/>
        </w:rPr>
        <w:footnoteRef/>
      </w:r>
      <w:r w:rsidRPr="009B6346">
        <w:rPr>
          <w:sz w:val="16"/>
          <w:szCs w:val="16"/>
        </w:rPr>
        <w:t xml:space="preserve"> </w:t>
      </w:r>
      <w:r>
        <w:rPr>
          <w:sz w:val="16"/>
          <w:szCs w:val="16"/>
        </w:rPr>
        <w:t xml:space="preserve">   </w:t>
      </w:r>
      <w:r w:rsidRPr="00B259F2">
        <w:rPr>
          <w:color w:val="252525"/>
          <w:sz w:val="16"/>
          <w:szCs w:val="16"/>
        </w:rPr>
        <w:t xml:space="preserve">Singer E, Kulka RA. (2002). Paying Respondents for Survey Participation. In </w:t>
      </w:r>
      <w:r w:rsidRPr="00B259F2">
        <w:rPr>
          <w:i/>
          <w:color w:val="252525"/>
          <w:sz w:val="16"/>
          <w:szCs w:val="16"/>
        </w:rPr>
        <w:t>Studies of Welfare Populations: Data collection and research issues</w:t>
      </w:r>
      <w:r w:rsidRPr="00B259F2">
        <w:rPr>
          <w:color w:val="252525"/>
          <w:sz w:val="16"/>
          <w:szCs w:val="16"/>
        </w:rPr>
        <w:t>.105-28. Washin</w:t>
      </w:r>
      <w:r>
        <w:rPr>
          <w:color w:val="252525"/>
          <w:sz w:val="16"/>
          <w:szCs w:val="16"/>
        </w:rPr>
        <w:t>gton DC: National Academy Press</w:t>
      </w:r>
      <w:r w:rsidRPr="00972661">
        <w:rPr>
          <w:sz w:val="16"/>
          <w:szCs w:val="16"/>
        </w:rPr>
        <w:t xml:space="preserve">. </w:t>
      </w:r>
      <w:hyperlink r:id="rId3" w:history="1">
        <w:r w:rsidRPr="00972661">
          <w:rPr>
            <w:rStyle w:val="Hyperlink"/>
            <w:rFonts w:eastAsia="Calibri"/>
            <w:sz w:val="16"/>
            <w:szCs w:val="16"/>
          </w:rPr>
          <w:t>https://aspe.hhs.gov/system/files/pdf/174381/04.pdf</w:t>
        </w:r>
      </w:hyperlink>
      <w:r>
        <w:rPr>
          <w:rStyle w:val="Hyperlink"/>
          <w:rFonts w:eastAsia="Calibri"/>
          <w:sz w:val="16"/>
          <w:szCs w:val="16"/>
        </w:rPr>
        <w:t>.</w:t>
      </w:r>
    </w:p>
  </w:footnote>
  <w:footnote w:id="5">
    <w:p w14:paraId="3329105D" w14:textId="70BC724E" w:rsidR="00766B5B" w:rsidRPr="005200B5" w:rsidRDefault="00766B5B"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Van Ryswyk EM, Middleton PF, Hague WM, Crowther CA (2015).  Women's views on postpartum testing for type 2 diabetes after gestational diabetes: Six month follow-up to the DIAMIND randomized controlled trial. Prim Care Diabetes. 2015 Aug 27. pii: S1751-9918(15)00100-X. doi: 10.1016/j.pcd.2015.07.003</w:t>
      </w:r>
      <w:r>
        <w:rPr>
          <w:rFonts w:ascii="Times New Roman" w:hAnsi="Times New Roman"/>
          <w:sz w:val="16"/>
          <w:szCs w:val="16"/>
        </w:rPr>
        <w:t xml:space="preserve">: </w:t>
      </w:r>
      <w:hyperlink r:id="rId4" w:history="1">
        <w:r w:rsidRPr="002D54A9">
          <w:rPr>
            <w:rStyle w:val="Hyperlink"/>
            <w:rFonts w:ascii="Times New Roman" w:hAnsi="Times New Roman"/>
            <w:sz w:val="16"/>
            <w:szCs w:val="16"/>
          </w:rPr>
          <w:t>https://www.ncbi.nlm.nih.gov/pubmed/26320407</w:t>
        </w:r>
      </w:hyperlink>
      <w:r>
        <w:rPr>
          <w:rFonts w:ascii="Times New Roman" w:hAnsi="Times New Roman"/>
          <w:sz w:val="16"/>
          <w:szCs w:val="16"/>
        </w:rPr>
        <w:t xml:space="preserve">. </w:t>
      </w:r>
    </w:p>
  </w:footnote>
  <w:footnote w:id="6">
    <w:p w14:paraId="0BB4525E" w14:textId="77777777" w:rsidR="00766B5B" w:rsidRDefault="00766B5B" w:rsidP="005200B5">
      <w:pPr>
        <w:pStyle w:val="FootnoteText"/>
        <w:tabs>
          <w:tab w:val="left" w:pos="270"/>
        </w:tabs>
        <w:spacing w:after="0" w:line="240" w:lineRule="auto"/>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Nicklas JM, Zera CA, Seely EB, et al. (2011).  Identifying postpartum intervention approaches to prevent type 2 diabetes in women with a </w:t>
      </w:r>
    </w:p>
    <w:p w14:paraId="21AA6971" w14:textId="02A91FB8" w:rsidR="00766B5B" w:rsidRPr="005200B5" w:rsidRDefault="00766B5B" w:rsidP="005200B5">
      <w:pPr>
        <w:pStyle w:val="FootnoteText"/>
        <w:tabs>
          <w:tab w:val="left" w:pos="270"/>
        </w:tabs>
        <w:spacing w:after="0" w:line="240" w:lineRule="auto"/>
        <w:rPr>
          <w:rFonts w:ascii="Times New Roman" w:hAnsi="Times New Roman"/>
          <w:sz w:val="16"/>
          <w:szCs w:val="16"/>
        </w:rPr>
      </w:pPr>
      <w:r>
        <w:rPr>
          <w:rFonts w:ascii="Times New Roman" w:hAnsi="Times New Roman"/>
          <w:sz w:val="16"/>
          <w:szCs w:val="16"/>
        </w:rPr>
        <w:tab/>
      </w:r>
      <w:r w:rsidRPr="005200B5">
        <w:rPr>
          <w:rFonts w:ascii="Times New Roman" w:hAnsi="Times New Roman"/>
          <w:sz w:val="16"/>
          <w:szCs w:val="16"/>
        </w:rPr>
        <w:t>history of gestational diabetes.  BMC</w:t>
      </w:r>
      <w:r>
        <w:rPr>
          <w:rFonts w:ascii="Times New Roman" w:hAnsi="Times New Roman"/>
          <w:sz w:val="16"/>
          <w:szCs w:val="16"/>
        </w:rPr>
        <w:t xml:space="preserve"> Pregnancy and Childbirth 11:23: </w:t>
      </w:r>
      <w:hyperlink r:id="rId5" w:history="1">
        <w:r w:rsidRPr="002D54A9">
          <w:rPr>
            <w:rStyle w:val="Hyperlink"/>
            <w:rFonts w:ascii="Times New Roman" w:hAnsi="Times New Roman"/>
            <w:sz w:val="16"/>
            <w:szCs w:val="16"/>
          </w:rPr>
          <w:t>https://www.ncbi.nlm.nih.gov/pubmed/25837258</w:t>
        </w:r>
      </w:hyperlink>
      <w:r>
        <w:rPr>
          <w:rFonts w:ascii="Times New Roman" w:hAnsi="Times New Roman"/>
          <w:sz w:val="16"/>
          <w:szCs w:val="16"/>
        </w:rPr>
        <w:t xml:space="preserve">. </w:t>
      </w:r>
    </w:p>
  </w:footnote>
  <w:footnote w:id="7">
    <w:p w14:paraId="1C5DCF93" w14:textId="29EFDABE" w:rsidR="00766B5B" w:rsidRPr="005200B5" w:rsidRDefault="00766B5B"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Kim SY, Tucker M, Danielson M, Johnson CH, Snesrud P, Shulman H. (2008). How can PRAMS survey response rates be improved among Ameri</w:t>
      </w:r>
      <w:r>
        <w:rPr>
          <w:rFonts w:ascii="Times New Roman" w:hAnsi="Times New Roman"/>
          <w:sz w:val="16"/>
          <w:szCs w:val="16"/>
        </w:rPr>
        <w:t>can Indian m</w:t>
      </w:r>
      <w:r w:rsidRPr="005200B5">
        <w:rPr>
          <w:rFonts w:ascii="Times New Roman" w:hAnsi="Times New Roman"/>
          <w:sz w:val="16"/>
          <w:szCs w:val="16"/>
        </w:rPr>
        <w:t>others? Data from 10 States. Matern Chi</w:t>
      </w:r>
      <w:r>
        <w:rPr>
          <w:rFonts w:ascii="Times New Roman" w:hAnsi="Times New Roman"/>
          <w:sz w:val="16"/>
          <w:szCs w:val="16"/>
        </w:rPr>
        <w:t xml:space="preserve">ld Health J, 12(Supp 1):119-125: </w:t>
      </w:r>
      <w:hyperlink r:id="rId6" w:history="1">
        <w:r w:rsidRPr="002D54A9">
          <w:rPr>
            <w:rStyle w:val="Hyperlink"/>
            <w:rFonts w:ascii="Times New Roman" w:hAnsi="Times New Roman"/>
            <w:sz w:val="16"/>
            <w:szCs w:val="16"/>
          </w:rPr>
          <w:t>https://www.ncbi.nlm.nih.gov/pubmed/18350261</w:t>
        </w:r>
      </w:hyperlink>
      <w:r>
        <w:rPr>
          <w:rFonts w:ascii="Times New Roman" w:hAnsi="Times New Roman"/>
          <w:sz w:val="16"/>
          <w:szCs w:val="16"/>
        </w:rPr>
        <w:t xml:space="preserve">. </w:t>
      </w:r>
    </w:p>
  </w:footnote>
  <w:footnote w:id="8">
    <w:p w14:paraId="4A4A5781" w14:textId="551A76CC" w:rsidR="00766B5B" w:rsidRPr="005200B5" w:rsidRDefault="00766B5B"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Liu ST, Geidenberger </w:t>
      </w:r>
      <w:r>
        <w:rPr>
          <w:rFonts w:ascii="Times New Roman" w:hAnsi="Times New Roman"/>
          <w:sz w:val="16"/>
          <w:szCs w:val="16"/>
        </w:rPr>
        <w:t>X</w:t>
      </w:r>
      <w:r w:rsidRPr="005200B5">
        <w:rPr>
          <w:rFonts w:ascii="Times New Roman" w:hAnsi="Times New Roman"/>
          <w:sz w:val="16"/>
          <w:szCs w:val="16"/>
        </w:rPr>
        <w:t>. (2011). Comparing incentives to increase response rates among African Americans in the Ohio pregnancy risk assessment monitoring system. Mater</w:t>
      </w:r>
      <w:r>
        <w:rPr>
          <w:rFonts w:ascii="Times New Roman" w:hAnsi="Times New Roman"/>
          <w:sz w:val="16"/>
          <w:szCs w:val="16"/>
        </w:rPr>
        <w:t>n Child Health J, 15(4): 527-33:</w:t>
      </w:r>
      <w:r w:rsidRPr="005200B5">
        <w:t xml:space="preserve"> </w:t>
      </w:r>
      <w:hyperlink r:id="rId7" w:history="1">
        <w:r w:rsidRPr="0098343D">
          <w:rPr>
            <w:rStyle w:val="Hyperlink"/>
            <w:rFonts w:ascii="Times New Roman" w:hAnsi="Times New Roman"/>
            <w:sz w:val="16"/>
            <w:szCs w:val="16"/>
          </w:rPr>
          <w:t>https://www.ncbi.nlm.nih.gov/pubmed/20428935</w:t>
        </w:r>
      </w:hyperlink>
      <w:r>
        <w:rPr>
          <w:rFonts w:ascii="Times New Roman" w:hAnsi="Times New Roman"/>
          <w:sz w:val="16"/>
          <w:szCs w:val="16"/>
        </w:rPr>
        <w:t xml:space="preserve">. </w:t>
      </w:r>
    </w:p>
  </w:footnote>
  <w:footnote w:id="9">
    <w:p w14:paraId="47DEE158" w14:textId="76E5933A" w:rsidR="00766B5B" w:rsidRDefault="00766B5B" w:rsidP="005200B5">
      <w:pPr>
        <w:pStyle w:val="FootnoteText"/>
        <w:tabs>
          <w:tab w:val="left" w:pos="270"/>
        </w:tabs>
        <w:spacing w:after="0" w:line="240" w:lineRule="auto"/>
        <w:ind w:left="270" w:hanging="270"/>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CDC, Pregnancy Risk Assessment Monitoring System.  PRAMS National Meeting Program Booklet, Abstract excerpt.  Atlanta, GA,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EAEE" w14:textId="77777777" w:rsidR="00766B5B" w:rsidRDefault="00766B5B">
    <w:pPr>
      <w:pStyle w:val="Header"/>
    </w:pPr>
  </w:p>
  <w:p w14:paraId="0E4A8807" w14:textId="77777777" w:rsidR="00766B5B" w:rsidRDefault="00766B5B"/>
  <w:p w14:paraId="5C5126AB" w14:textId="77777777" w:rsidR="00766B5B" w:rsidRDefault="00766B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FA56" w14:textId="77777777" w:rsidR="00BD5A23" w:rsidRDefault="00BD5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D060" w14:textId="77777777" w:rsidR="00BD5A23" w:rsidRDefault="00BD5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037"/>
    <w:multiLevelType w:val="hybridMultilevel"/>
    <w:tmpl w:val="51A0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6201"/>
    <w:multiLevelType w:val="hybridMultilevel"/>
    <w:tmpl w:val="27624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B7A1C"/>
    <w:multiLevelType w:val="hybridMultilevel"/>
    <w:tmpl w:val="59A69AC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D6FBF"/>
    <w:multiLevelType w:val="hybridMultilevel"/>
    <w:tmpl w:val="9866006E"/>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3029A6"/>
    <w:multiLevelType w:val="hybridMultilevel"/>
    <w:tmpl w:val="E97CFB64"/>
    <w:lvl w:ilvl="0" w:tplc="04090015">
      <w:start w:val="1"/>
      <w:numFmt w:val="upperLetter"/>
      <w:lvlText w:val="%1."/>
      <w:lvlJc w:val="left"/>
      <w:pPr>
        <w:ind w:left="360" w:hanging="360"/>
      </w:pPr>
      <w:rPr>
        <w:rFonts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F0ADC"/>
    <w:multiLevelType w:val="hybridMultilevel"/>
    <w:tmpl w:val="80744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D634A2"/>
    <w:multiLevelType w:val="hybridMultilevel"/>
    <w:tmpl w:val="EDC42312"/>
    <w:lvl w:ilvl="0" w:tplc="04090001">
      <w:start w:val="1"/>
      <w:numFmt w:val="bullet"/>
      <w:lvlText w:val=""/>
      <w:lvlJc w:val="left"/>
      <w:pPr>
        <w:ind w:left="720" w:hanging="360"/>
      </w:pPr>
      <w:rPr>
        <w:rFonts w:ascii="Symbol" w:hAnsi="Symbol" w:hint="default"/>
      </w:rPr>
    </w:lvl>
    <w:lvl w:ilvl="1" w:tplc="E108B240">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15E22"/>
    <w:multiLevelType w:val="hybridMultilevel"/>
    <w:tmpl w:val="5542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B0255"/>
    <w:multiLevelType w:val="hybridMultilevel"/>
    <w:tmpl w:val="564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034D7"/>
    <w:multiLevelType w:val="hybridMultilevel"/>
    <w:tmpl w:val="AFAC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24996"/>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E73F6"/>
    <w:multiLevelType w:val="hybridMultilevel"/>
    <w:tmpl w:val="F05CB0DE"/>
    <w:lvl w:ilvl="0" w:tplc="B0AE8CB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4"/>
  </w:num>
  <w:num w:numId="3">
    <w:abstractNumId w:val="9"/>
  </w:num>
  <w:num w:numId="4">
    <w:abstractNumId w:val="7"/>
  </w:num>
  <w:num w:numId="5">
    <w:abstractNumId w:val="3"/>
  </w:num>
  <w:num w:numId="6">
    <w:abstractNumId w:val="16"/>
  </w:num>
  <w:num w:numId="7">
    <w:abstractNumId w:val="10"/>
  </w:num>
  <w:num w:numId="8">
    <w:abstractNumId w:val="6"/>
  </w:num>
  <w:num w:numId="9">
    <w:abstractNumId w:val="0"/>
  </w:num>
  <w:num w:numId="10">
    <w:abstractNumId w:val="8"/>
  </w:num>
  <w:num w:numId="11">
    <w:abstractNumId w:val="1"/>
  </w:num>
  <w:num w:numId="12">
    <w:abstractNumId w:val="2"/>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2"/>
  </w:num>
  <w:num w:numId="25">
    <w:abstractNumId w:val="13"/>
  </w:num>
  <w:num w:numId="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11"/>
    <w:rsid w:val="00000102"/>
    <w:rsid w:val="00001B89"/>
    <w:rsid w:val="00001C8B"/>
    <w:rsid w:val="00002B16"/>
    <w:rsid w:val="00003854"/>
    <w:rsid w:val="0000475E"/>
    <w:rsid w:val="00004E5E"/>
    <w:rsid w:val="00005C37"/>
    <w:rsid w:val="00007A55"/>
    <w:rsid w:val="00012958"/>
    <w:rsid w:val="000147DD"/>
    <w:rsid w:val="00014EBA"/>
    <w:rsid w:val="00014F3C"/>
    <w:rsid w:val="00015F5D"/>
    <w:rsid w:val="00016E40"/>
    <w:rsid w:val="0001736C"/>
    <w:rsid w:val="00020015"/>
    <w:rsid w:val="000200E5"/>
    <w:rsid w:val="000207DA"/>
    <w:rsid w:val="00020D0B"/>
    <w:rsid w:val="00022A7A"/>
    <w:rsid w:val="000239D0"/>
    <w:rsid w:val="00024869"/>
    <w:rsid w:val="00024B61"/>
    <w:rsid w:val="000259B9"/>
    <w:rsid w:val="0003164F"/>
    <w:rsid w:val="0003374B"/>
    <w:rsid w:val="00033E95"/>
    <w:rsid w:val="000340CE"/>
    <w:rsid w:val="000353CC"/>
    <w:rsid w:val="0003567A"/>
    <w:rsid w:val="00036438"/>
    <w:rsid w:val="0003650A"/>
    <w:rsid w:val="0004063E"/>
    <w:rsid w:val="00040CA9"/>
    <w:rsid w:val="00041AF0"/>
    <w:rsid w:val="000429CE"/>
    <w:rsid w:val="000436FE"/>
    <w:rsid w:val="0004448F"/>
    <w:rsid w:val="000445CD"/>
    <w:rsid w:val="00044DF8"/>
    <w:rsid w:val="00044EB7"/>
    <w:rsid w:val="00045CFE"/>
    <w:rsid w:val="000525AC"/>
    <w:rsid w:val="00053A06"/>
    <w:rsid w:val="000563A5"/>
    <w:rsid w:val="00056FB6"/>
    <w:rsid w:val="00057966"/>
    <w:rsid w:val="000579E0"/>
    <w:rsid w:val="00060668"/>
    <w:rsid w:val="00060CCE"/>
    <w:rsid w:val="00060FC4"/>
    <w:rsid w:val="000636DD"/>
    <w:rsid w:val="00065E94"/>
    <w:rsid w:val="00065FA7"/>
    <w:rsid w:val="00066681"/>
    <w:rsid w:val="000676E4"/>
    <w:rsid w:val="00067C00"/>
    <w:rsid w:val="000709DE"/>
    <w:rsid w:val="00071B4A"/>
    <w:rsid w:val="00074D06"/>
    <w:rsid w:val="00075E3D"/>
    <w:rsid w:val="00076CB0"/>
    <w:rsid w:val="00081389"/>
    <w:rsid w:val="00081CA9"/>
    <w:rsid w:val="00081E5E"/>
    <w:rsid w:val="00081EAC"/>
    <w:rsid w:val="000821AF"/>
    <w:rsid w:val="00082C77"/>
    <w:rsid w:val="00082DA5"/>
    <w:rsid w:val="0008336D"/>
    <w:rsid w:val="00083647"/>
    <w:rsid w:val="000865A3"/>
    <w:rsid w:val="00087026"/>
    <w:rsid w:val="00087A81"/>
    <w:rsid w:val="00092784"/>
    <w:rsid w:val="00092A7A"/>
    <w:rsid w:val="00092C8E"/>
    <w:rsid w:val="00095699"/>
    <w:rsid w:val="00095C08"/>
    <w:rsid w:val="000975A7"/>
    <w:rsid w:val="00097C14"/>
    <w:rsid w:val="000A12A9"/>
    <w:rsid w:val="000A18E3"/>
    <w:rsid w:val="000A243F"/>
    <w:rsid w:val="000A2F6E"/>
    <w:rsid w:val="000A3667"/>
    <w:rsid w:val="000A4CE3"/>
    <w:rsid w:val="000A60DE"/>
    <w:rsid w:val="000B17B5"/>
    <w:rsid w:val="000B18DC"/>
    <w:rsid w:val="000B23F8"/>
    <w:rsid w:val="000B3BFA"/>
    <w:rsid w:val="000B3D56"/>
    <w:rsid w:val="000B4B95"/>
    <w:rsid w:val="000B4D39"/>
    <w:rsid w:val="000B4EB6"/>
    <w:rsid w:val="000B5678"/>
    <w:rsid w:val="000B7C54"/>
    <w:rsid w:val="000C18A7"/>
    <w:rsid w:val="000C23F9"/>
    <w:rsid w:val="000C2C03"/>
    <w:rsid w:val="000C495A"/>
    <w:rsid w:val="000C64E0"/>
    <w:rsid w:val="000D07B4"/>
    <w:rsid w:val="000D09BA"/>
    <w:rsid w:val="000D14B5"/>
    <w:rsid w:val="000D2042"/>
    <w:rsid w:val="000D2393"/>
    <w:rsid w:val="000D28FD"/>
    <w:rsid w:val="000D3E30"/>
    <w:rsid w:val="000D48BF"/>
    <w:rsid w:val="000D5D29"/>
    <w:rsid w:val="000E0590"/>
    <w:rsid w:val="000E0CB2"/>
    <w:rsid w:val="000E118F"/>
    <w:rsid w:val="000E293A"/>
    <w:rsid w:val="000E4599"/>
    <w:rsid w:val="000E4A82"/>
    <w:rsid w:val="000E5AA1"/>
    <w:rsid w:val="000E5FE0"/>
    <w:rsid w:val="000E66A0"/>
    <w:rsid w:val="000E6DA2"/>
    <w:rsid w:val="000E7B15"/>
    <w:rsid w:val="000F032E"/>
    <w:rsid w:val="000F0495"/>
    <w:rsid w:val="000F3060"/>
    <w:rsid w:val="000F38D0"/>
    <w:rsid w:val="000F5D96"/>
    <w:rsid w:val="001012A1"/>
    <w:rsid w:val="00101597"/>
    <w:rsid w:val="00101CC2"/>
    <w:rsid w:val="001040A6"/>
    <w:rsid w:val="00104FD9"/>
    <w:rsid w:val="0010660D"/>
    <w:rsid w:val="00106969"/>
    <w:rsid w:val="00107093"/>
    <w:rsid w:val="00111847"/>
    <w:rsid w:val="0011236F"/>
    <w:rsid w:val="001143DA"/>
    <w:rsid w:val="001148FE"/>
    <w:rsid w:val="001159A6"/>
    <w:rsid w:val="00115D01"/>
    <w:rsid w:val="0012107E"/>
    <w:rsid w:val="0012285B"/>
    <w:rsid w:val="00123099"/>
    <w:rsid w:val="00123C3F"/>
    <w:rsid w:val="0012428E"/>
    <w:rsid w:val="00124B58"/>
    <w:rsid w:val="00125D5E"/>
    <w:rsid w:val="001262D7"/>
    <w:rsid w:val="0013204C"/>
    <w:rsid w:val="00132ABB"/>
    <w:rsid w:val="00133EAE"/>
    <w:rsid w:val="00134EBD"/>
    <w:rsid w:val="0013704A"/>
    <w:rsid w:val="00140023"/>
    <w:rsid w:val="00140154"/>
    <w:rsid w:val="001422EE"/>
    <w:rsid w:val="00142646"/>
    <w:rsid w:val="001428EC"/>
    <w:rsid w:val="0014506A"/>
    <w:rsid w:val="0014782B"/>
    <w:rsid w:val="001507A5"/>
    <w:rsid w:val="00151A03"/>
    <w:rsid w:val="00151A4F"/>
    <w:rsid w:val="00152977"/>
    <w:rsid w:val="00152CC3"/>
    <w:rsid w:val="00152CF4"/>
    <w:rsid w:val="0015333A"/>
    <w:rsid w:val="0015408A"/>
    <w:rsid w:val="00154DFB"/>
    <w:rsid w:val="00155981"/>
    <w:rsid w:val="00155B37"/>
    <w:rsid w:val="00156FC4"/>
    <w:rsid w:val="00161994"/>
    <w:rsid w:val="00161A97"/>
    <w:rsid w:val="001624A1"/>
    <w:rsid w:val="0016523F"/>
    <w:rsid w:val="001652B1"/>
    <w:rsid w:val="001653E7"/>
    <w:rsid w:val="001702F8"/>
    <w:rsid w:val="00171B56"/>
    <w:rsid w:val="00172761"/>
    <w:rsid w:val="00172A3B"/>
    <w:rsid w:val="00172AB5"/>
    <w:rsid w:val="00172B8B"/>
    <w:rsid w:val="00174409"/>
    <w:rsid w:val="00180073"/>
    <w:rsid w:val="0018045F"/>
    <w:rsid w:val="001816B9"/>
    <w:rsid w:val="0018195A"/>
    <w:rsid w:val="00181B30"/>
    <w:rsid w:val="00182698"/>
    <w:rsid w:val="0018573C"/>
    <w:rsid w:val="001861E1"/>
    <w:rsid w:val="00186C91"/>
    <w:rsid w:val="0018751D"/>
    <w:rsid w:val="00190A4D"/>
    <w:rsid w:val="00194738"/>
    <w:rsid w:val="00195025"/>
    <w:rsid w:val="001950EC"/>
    <w:rsid w:val="00195834"/>
    <w:rsid w:val="00195B0E"/>
    <w:rsid w:val="00195BD1"/>
    <w:rsid w:val="001978A9"/>
    <w:rsid w:val="00197C7F"/>
    <w:rsid w:val="00197EBA"/>
    <w:rsid w:val="001A0188"/>
    <w:rsid w:val="001A1A05"/>
    <w:rsid w:val="001A2A96"/>
    <w:rsid w:val="001A3432"/>
    <w:rsid w:val="001A3F76"/>
    <w:rsid w:val="001A4A97"/>
    <w:rsid w:val="001A60D0"/>
    <w:rsid w:val="001A72A3"/>
    <w:rsid w:val="001A78A8"/>
    <w:rsid w:val="001B230D"/>
    <w:rsid w:val="001B23C9"/>
    <w:rsid w:val="001B266D"/>
    <w:rsid w:val="001B2A11"/>
    <w:rsid w:val="001B3704"/>
    <w:rsid w:val="001B5281"/>
    <w:rsid w:val="001B6910"/>
    <w:rsid w:val="001B6E2C"/>
    <w:rsid w:val="001B71EF"/>
    <w:rsid w:val="001B7C4F"/>
    <w:rsid w:val="001B7CA3"/>
    <w:rsid w:val="001C0382"/>
    <w:rsid w:val="001C0447"/>
    <w:rsid w:val="001C0B56"/>
    <w:rsid w:val="001C248A"/>
    <w:rsid w:val="001C2603"/>
    <w:rsid w:val="001C33C3"/>
    <w:rsid w:val="001C3486"/>
    <w:rsid w:val="001C39F0"/>
    <w:rsid w:val="001C5291"/>
    <w:rsid w:val="001C6E92"/>
    <w:rsid w:val="001D1357"/>
    <w:rsid w:val="001D4260"/>
    <w:rsid w:val="001D56C3"/>
    <w:rsid w:val="001D57BD"/>
    <w:rsid w:val="001D5EC2"/>
    <w:rsid w:val="001D6E30"/>
    <w:rsid w:val="001D70CB"/>
    <w:rsid w:val="001D7979"/>
    <w:rsid w:val="001E11C2"/>
    <w:rsid w:val="001E1824"/>
    <w:rsid w:val="001E1D1C"/>
    <w:rsid w:val="001E1EE7"/>
    <w:rsid w:val="001E2F8F"/>
    <w:rsid w:val="001E2FC6"/>
    <w:rsid w:val="001E3336"/>
    <w:rsid w:val="001E41ED"/>
    <w:rsid w:val="001E4968"/>
    <w:rsid w:val="001F09E4"/>
    <w:rsid w:val="001F11F5"/>
    <w:rsid w:val="001F1641"/>
    <w:rsid w:val="001F18AA"/>
    <w:rsid w:val="001F2CC6"/>
    <w:rsid w:val="001F2D36"/>
    <w:rsid w:val="001F5640"/>
    <w:rsid w:val="001F5EB5"/>
    <w:rsid w:val="001F6639"/>
    <w:rsid w:val="001F6D2F"/>
    <w:rsid w:val="00200139"/>
    <w:rsid w:val="0020033F"/>
    <w:rsid w:val="00200E50"/>
    <w:rsid w:val="00201936"/>
    <w:rsid w:val="00201E04"/>
    <w:rsid w:val="00205766"/>
    <w:rsid w:val="00205A76"/>
    <w:rsid w:val="00207246"/>
    <w:rsid w:val="00211F43"/>
    <w:rsid w:val="00215527"/>
    <w:rsid w:val="00215998"/>
    <w:rsid w:val="002159FE"/>
    <w:rsid w:val="002168C5"/>
    <w:rsid w:val="00216FCC"/>
    <w:rsid w:val="00217722"/>
    <w:rsid w:val="0021792A"/>
    <w:rsid w:val="00217939"/>
    <w:rsid w:val="0022146B"/>
    <w:rsid w:val="0022202C"/>
    <w:rsid w:val="00224436"/>
    <w:rsid w:val="002267D8"/>
    <w:rsid w:val="00226CB9"/>
    <w:rsid w:val="0022774D"/>
    <w:rsid w:val="0023170F"/>
    <w:rsid w:val="00231F67"/>
    <w:rsid w:val="00232D5D"/>
    <w:rsid w:val="002345C5"/>
    <w:rsid w:val="002347EE"/>
    <w:rsid w:val="00235E33"/>
    <w:rsid w:val="00236B4C"/>
    <w:rsid w:val="00236EB0"/>
    <w:rsid w:val="00241F27"/>
    <w:rsid w:val="00242372"/>
    <w:rsid w:val="002427D3"/>
    <w:rsid w:val="00242CD7"/>
    <w:rsid w:val="00243CBC"/>
    <w:rsid w:val="002441DB"/>
    <w:rsid w:val="0024519F"/>
    <w:rsid w:val="002459F2"/>
    <w:rsid w:val="00245A11"/>
    <w:rsid w:val="00247028"/>
    <w:rsid w:val="00247550"/>
    <w:rsid w:val="002476BA"/>
    <w:rsid w:val="00247A34"/>
    <w:rsid w:val="00247D67"/>
    <w:rsid w:val="002519FA"/>
    <w:rsid w:val="00252CBE"/>
    <w:rsid w:val="00253B5C"/>
    <w:rsid w:val="00254002"/>
    <w:rsid w:val="0025734F"/>
    <w:rsid w:val="00257D6C"/>
    <w:rsid w:val="00261613"/>
    <w:rsid w:val="002618F1"/>
    <w:rsid w:val="00261C53"/>
    <w:rsid w:val="00264CA7"/>
    <w:rsid w:val="00265DC4"/>
    <w:rsid w:val="00266A2B"/>
    <w:rsid w:val="00266BF2"/>
    <w:rsid w:val="0026758C"/>
    <w:rsid w:val="0026769C"/>
    <w:rsid w:val="00267807"/>
    <w:rsid w:val="00270138"/>
    <w:rsid w:val="002711FD"/>
    <w:rsid w:val="002712AC"/>
    <w:rsid w:val="00271457"/>
    <w:rsid w:val="00272148"/>
    <w:rsid w:val="00272F90"/>
    <w:rsid w:val="002739A1"/>
    <w:rsid w:val="00273BBE"/>
    <w:rsid w:val="00276938"/>
    <w:rsid w:val="00283E26"/>
    <w:rsid w:val="00287559"/>
    <w:rsid w:val="0029002A"/>
    <w:rsid w:val="0029152A"/>
    <w:rsid w:val="00296D4B"/>
    <w:rsid w:val="00297ECF"/>
    <w:rsid w:val="002A0747"/>
    <w:rsid w:val="002A0AFB"/>
    <w:rsid w:val="002A521D"/>
    <w:rsid w:val="002A627A"/>
    <w:rsid w:val="002A6A2C"/>
    <w:rsid w:val="002B0321"/>
    <w:rsid w:val="002B24F0"/>
    <w:rsid w:val="002B5089"/>
    <w:rsid w:val="002B6749"/>
    <w:rsid w:val="002B7232"/>
    <w:rsid w:val="002B7BA2"/>
    <w:rsid w:val="002C0B45"/>
    <w:rsid w:val="002C10DA"/>
    <w:rsid w:val="002C3862"/>
    <w:rsid w:val="002C3A1B"/>
    <w:rsid w:val="002C5EF4"/>
    <w:rsid w:val="002C6D07"/>
    <w:rsid w:val="002C7340"/>
    <w:rsid w:val="002D2C38"/>
    <w:rsid w:val="002D4261"/>
    <w:rsid w:val="002D435F"/>
    <w:rsid w:val="002D4CCC"/>
    <w:rsid w:val="002E0662"/>
    <w:rsid w:val="002E0A49"/>
    <w:rsid w:val="002E40CD"/>
    <w:rsid w:val="002E6C56"/>
    <w:rsid w:val="002F0EC7"/>
    <w:rsid w:val="002F17DB"/>
    <w:rsid w:val="002F2A4F"/>
    <w:rsid w:val="002F4F57"/>
    <w:rsid w:val="002F4FEC"/>
    <w:rsid w:val="002F5E16"/>
    <w:rsid w:val="002F682A"/>
    <w:rsid w:val="003005C7"/>
    <w:rsid w:val="003007EF"/>
    <w:rsid w:val="00301665"/>
    <w:rsid w:val="003054CC"/>
    <w:rsid w:val="00306F05"/>
    <w:rsid w:val="00310262"/>
    <w:rsid w:val="0031032D"/>
    <w:rsid w:val="00310817"/>
    <w:rsid w:val="003111DC"/>
    <w:rsid w:val="00314A38"/>
    <w:rsid w:val="0031614B"/>
    <w:rsid w:val="00316506"/>
    <w:rsid w:val="00317A6C"/>
    <w:rsid w:val="0032067F"/>
    <w:rsid w:val="0032093C"/>
    <w:rsid w:val="00320DFC"/>
    <w:rsid w:val="0032104C"/>
    <w:rsid w:val="00321895"/>
    <w:rsid w:val="00321E08"/>
    <w:rsid w:val="00322CB2"/>
    <w:rsid w:val="00323906"/>
    <w:rsid w:val="00327A2E"/>
    <w:rsid w:val="00327B00"/>
    <w:rsid w:val="003322B0"/>
    <w:rsid w:val="00333974"/>
    <w:rsid w:val="00333F95"/>
    <w:rsid w:val="00335802"/>
    <w:rsid w:val="00336723"/>
    <w:rsid w:val="00340211"/>
    <w:rsid w:val="0034024F"/>
    <w:rsid w:val="0034040E"/>
    <w:rsid w:val="00342301"/>
    <w:rsid w:val="0034253B"/>
    <w:rsid w:val="00343450"/>
    <w:rsid w:val="0034467D"/>
    <w:rsid w:val="003453A2"/>
    <w:rsid w:val="003469EA"/>
    <w:rsid w:val="003521E4"/>
    <w:rsid w:val="00354A78"/>
    <w:rsid w:val="00354FCB"/>
    <w:rsid w:val="00356004"/>
    <w:rsid w:val="00356032"/>
    <w:rsid w:val="00356413"/>
    <w:rsid w:val="00356961"/>
    <w:rsid w:val="00360059"/>
    <w:rsid w:val="00360670"/>
    <w:rsid w:val="00362A76"/>
    <w:rsid w:val="00363AD5"/>
    <w:rsid w:val="00363BBC"/>
    <w:rsid w:val="00363FB7"/>
    <w:rsid w:val="00365A75"/>
    <w:rsid w:val="003660AD"/>
    <w:rsid w:val="0036726F"/>
    <w:rsid w:val="00373977"/>
    <w:rsid w:val="0037739F"/>
    <w:rsid w:val="00383340"/>
    <w:rsid w:val="00385619"/>
    <w:rsid w:val="00386DC8"/>
    <w:rsid w:val="003916F2"/>
    <w:rsid w:val="00391F50"/>
    <w:rsid w:val="00392B68"/>
    <w:rsid w:val="00392BF8"/>
    <w:rsid w:val="003940CB"/>
    <w:rsid w:val="003969E6"/>
    <w:rsid w:val="003A0ABD"/>
    <w:rsid w:val="003A185A"/>
    <w:rsid w:val="003A1F94"/>
    <w:rsid w:val="003A1FB8"/>
    <w:rsid w:val="003A1FDB"/>
    <w:rsid w:val="003A7F6D"/>
    <w:rsid w:val="003B06FE"/>
    <w:rsid w:val="003B1922"/>
    <w:rsid w:val="003B1FF7"/>
    <w:rsid w:val="003B3921"/>
    <w:rsid w:val="003B3A7D"/>
    <w:rsid w:val="003B42B3"/>
    <w:rsid w:val="003B6EFB"/>
    <w:rsid w:val="003B715F"/>
    <w:rsid w:val="003C028C"/>
    <w:rsid w:val="003C0906"/>
    <w:rsid w:val="003C1A82"/>
    <w:rsid w:val="003C4299"/>
    <w:rsid w:val="003C4F87"/>
    <w:rsid w:val="003C62A6"/>
    <w:rsid w:val="003D477D"/>
    <w:rsid w:val="003D5B64"/>
    <w:rsid w:val="003D7C93"/>
    <w:rsid w:val="003E0753"/>
    <w:rsid w:val="003E131D"/>
    <w:rsid w:val="003E15D0"/>
    <w:rsid w:val="003E55C0"/>
    <w:rsid w:val="003E67E6"/>
    <w:rsid w:val="003F3C2E"/>
    <w:rsid w:val="003F3E38"/>
    <w:rsid w:val="003F4143"/>
    <w:rsid w:val="003F6A30"/>
    <w:rsid w:val="003F6E9C"/>
    <w:rsid w:val="003F7564"/>
    <w:rsid w:val="00400300"/>
    <w:rsid w:val="00400961"/>
    <w:rsid w:val="00400EB3"/>
    <w:rsid w:val="00400F41"/>
    <w:rsid w:val="00402A44"/>
    <w:rsid w:val="00404380"/>
    <w:rsid w:val="004050EF"/>
    <w:rsid w:val="00405C20"/>
    <w:rsid w:val="004109CC"/>
    <w:rsid w:val="00410F84"/>
    <w:rsid w:val="0041116B"/>
    <w:rsid w:val="00411254"/>
    <w:rsid w:val="004118E7"/>
    <w:rsid w:val="00413642"/>
    <w:rsid w:val="00415AAB"/>
    <w:rsid w:val="00416ABB"/>
    <w:rsid w:val="004173D7"/>
    <w:rsid w:val="0042260E"/>
    <w:rsid w:val="00423CE8"/>
    <w:rsid w:val="00423FC6"/>
    <w:rsid w:val="00424A16"/>
    <w:rsid w:val="004261BE"/>
    <w:rsid w:val="00426B2B"/>
    <w:rsid w:val="00427B0C"/>
    <w:rsid w:val="004309BC"/>
    <w:rsid w:val="00436023"/>
    <w:rsid w:val="004414EA"/>
    <w:rsid w:val="004441DB"/>
    <w:rsid w:val="004443BE"/>
    <w:rsid w:val="00444A27"/>
    <w:rsid w:val="004453E0"/>
    <w:rsid w:val="00447513"/>
    <w:rsid w:val="0044796D"/>
    <w:rsid w:val="00450690"/>
    <w:rsid w:val="00451466"/>
    <w:rsid w:val="004546E5"/>
    <w:rsid w:val="00455CCF"/>
    <w:rsid w:val="00456E31"/>
    <w:rsid w:val="00457473"/>
    <w:rsid w:val="00457E88"/>
    <w:rsid w:val="00462F46"/>
    <w:rsid w:val="0046359E"/>
    <w:rsid w:val="00464184"/>
    <w:rsid w:val="004645E7"/>
    <w:rsid w:val="00464820"/>
    <w:rsid w:val="004700E9"/>
    <w:rsid w:val="004716D5"/>
    <w:rsid w:val="00471938"/>
    <w:rsid w:val="004724C5"/>
    <w:rsid w:val="00472B31"/>
    <w:rsid w:val="004740CD"/>
    <w:rsid w:val="004740D6"/>
    <w:rsid w:val="00474D8D"/>
    <w:rsid w:val="00476C5F"/>
    <w:rsid w:val="00477265"/>
    <w:rsid w:val="00477A69"/>
    <w:rsid w:val="00480C2F"/>
    <w:rsid w:val="00480E04"/>
    <w:rsid w:val="00480F56"/>
    <w:rsid w:val="00481755"/>
    <w:rsid w:val="004818EF"/>
    <w:rsid w:val="004818F3"/>
    <w:rsid w:val="00481A6B"/>
    <w:rsid w:val="004834F4"/>
    <w:rsid w:val="00484AA4"/>
    <w:rsid w:val="0048594B"/>
    <w:rsid w:val="00487083"/>
    <w:rsid w:val="00490B69"/>
    <w:rsid w:val="00490D1C"/>
    <w:rsid w:val="00491794"/>
    <w:rsid w:val="0049298E"/>
    <w:rsid w:val="00492B97"/>
    <w:rsid w:val="00494090"/>
    <w:rsid w:val="00494ADF"/>
    <w:rsid w:val="004955D5"/>
    <w:rsid w:val="0049591F"/>
    <w:rsid w:val="004A038C"/>
    <w:rsid w:val="004A04A5"/>
    <w:rsid w:val="004A08D3"/>
    <w:rsid w:val="004A0C70"/>
    <w:rsid w:val="004A1BA3"/>
    <w:rsid w:val="004A29F5"/>
    <w:rsid w:val="004A3017"/>
    <w:rsid w:val="004A3119"/>
    <w:rsid w:val="004A3F44"/>
    <w:rsid w:val="004A43E3"/>
    <w:rsid w:val="004A4C94"/>
    <w:rsid w:val="004A505A"/>
    <w:rsid w:val="004A61BD"/>
    <w:rsid w:val="004B0061"/>
    <w:rsid w:val="004B3ED3"/>
    <w:rsid w:val="004B3FE5"/>
    <w:rsid w:val="004B65F5"/>
    <w:rsid w:val="004B67EF"/>
    <w:rsid w:val="004C012C"/>
    <w:rsid w:val="004C02B4"/>
    <w:rsid w:val="004C0496"/>
    <w:rsid w:val="004C128F"/>
    <w:rsid w:val="004C1C77"/>
    <w:rsid w:val="004C2811"/>
    <w:rsid w:val="004C305F"/>
    <w:rsid w:val="004C388D"/>
    <w:rsid w:val="004C438A"/>
    <w:rsid w:val="004C4BA2"/>
    <w:rsid w:val="004C4F48"/>
    <w:rsid w:val="004C5282"/>
    <w:rsid w:val="004C6131"/>
    <w:rsid w:val="004D0233"/>
    <w:rsid w:val="004D2422"/>
    <w:rsid w:val="004D2C97"/>
    <w:rsid w:val="004D2E59"/>
    <w:rsid w:val="004D47F5"/>
    <w:rsid w:val="004D4E5F"/>
    <w:rsid w:val="004D5587"/>
    <w:rsid w:val="004D740D"/>
    <w:rsid w:val="004E077E"/>
    <w:rsid w:val="004E1A5E"/>
    <w:rsid w:val="004E257C"/>
    <w:rsid w:val="004E308B"/>
    <w:rsid w:val="004E4659"/>
    <w:rsid w:val="004E6AAF"/>
    <w:rsid w:val="004F1100"/>
    <w:rsid w:val="004F1141"/>
    <w:rsid w:val="004F1A23"/>
    <w:rsid w:val="004F3F68"/>
    <w:rsid w:val="004F4122"/>
    <w:rsid w:val="004F5298"/>
    <w:rsid w:val="004F52B1"/>
    <w:rsid w:val="005006B2"/>
    <w:rsid w:val="00501188"/>
    <w:rsid w:val="00502494"/>
    <w:rsid w:val="00503A71"/>
    <w:rsid w:val="00504767"/>
    <w:rsid w:val="00504E3C"/>
    <w:rsid w:val="0050506D"/>
    <w:rsid w:val="005052EC"/>
    <w:rsid w:val="00505D08"/>
    <w:rsid w:val="00507B59"/>
    <w:rsid w:val="00507C51"/>
    <w:rsid w:val="00511824"/>
    <w:rsid w:val="00512B16"/>
    <w:rsid w:val="005149E3"/>
    <w:rsid w:val="00515026"/>
    <w:rsid w:val="00515972"/>
    <w:rsid w:val="00516420"/>
    <w:rsid w:val="005200B5"/>
    <w:rsid w:val="005217A9"/>
    <w:rsid w:val="00522108"/>
    <w:rsid w:val="005243C6"/>
    <w:rsid w:val="00524E5D"/>
    <w:rsid w:val="005260C3"/>
    <w:rsid w:val="00526BE5"/>
    <w:rsid w:val="005274A4"/>
    <w:rsid w:val="005309F1"/>
    <w:rsid w:val="00530B82"/>
    <w:rsid w:val="005310CD"/>
    <w:rsid w:val="00531915"/>
    <w:rsid w:val="00533B75"/>
    <w:rsid w:val="005348F8"/>
    <w:rsid w:val="005357B8"/>
    <w:rsid w:val="005359AF"/>
    <w:rsid w:val="0053642A"/>
    <w:rsid w:val="00536CB4"/>
    <w:rsid w:val="00537A2B"/>
    <w:rsid w:val="0054133C"/>
    <w:rsid w:val="0054196E"/>
    <w:rsid w:val="00541D91"/>
    <w:rsid w:val="005422FE"/>
    <w:rsid w:val="00543776"/>
    <w:rsid w:val="00543E4E"/>
    <w:rsid w:val="005468ED"/>
    <w:rsid w:val="00546923"/>
    <w:rsid w:val="00552388"/>
    <w:rsid w:val="00552FA4"/>
    <w:rsid w:val="00553260"/>
    <w:rsid w:val="00553DB6"/>
    <w:rsid w:val="00555FBC"/>
    <w:rsid w:val="005561D1"/>
    <w:rsid w:val="0055687A"/>
    <w:rsid w:val="005601DC"/>
    <w:rsid w:val="00562294"/>
    <w:rsid w:val="0056272D"/>
    <w:rsid w:val="005638A1"/>
    <w:rsid w:val="00567A60"/>
    <w:rsid w:val="00567F8E"/>
    <w:rsid w:val="0057013D"/>
    <w:rsid w:val="00570E0C"/>
    <w:rsid w:val="00570FA0"/>
    <w:rsid w:val="005710C0"/>
    <w:rsid w:val="00571C85"/>
    <w:rsid w:val="00571FA5"/>
    <w:rsid w:val="00572BA4"/>
    <w:rsid w:val="00575B7F"/>
    <w:rsid w:val="0057613F"/>
    <w:rsid w:val="00576C0B"/>
    <w:rsid w:val="005775D5"/>
    <w:rsid w:val="005811E8"/>
    <w:rsid w:val="005818F3"/>
    <w:rsid w:val="005823B7"/>
    <w:rsid w:val="00583433"/>
    <w:rsid w:val="0058433E"/>
    <w:rsid w:val="00585DB6"/>
    <w:rsid w:val="00585E9A"/>
    <w:rsid w:val="005860CA"/>
    <w:rsid w:val="00590A45"/>
    <w:rsid w:val="00590B6F"/>
    <w:rsid w:val="00592955"/>
    <w:rsid w:val="00593EEE"/>
    <w:rsid w:val="005942C4"/>
    <w:rsid w:val="005952EB"/>
    <w:rsid w:val="005964DC"/>
    <w:rsid w:val="005A0065"/>
    <w:rsid w:val="005A2E09"/>
    <w:rsid w:val="005A2E97"/>
    <w:rsid w:val="005A337E"/>
    <w:rsid w:val="005A344B"/>
    <w:rsid w:val="005A39B2"/>
    <w:rsid w:val="005A450C"/>
    <w:rsid w:val="005A5617"/>
    <w:rsid w:val="005A5789"/>
    <w:rsid w:val="005A7AEE"/>
    <w:rsid w:val="005B1857"/>
    <w:rsid w:val="005B3714"/>
    <w:rsid w:val="005B3A95"/>
    <w:rsid w:val="005B4C5C"/>
    <w:rsid w:val="005B5826"/>
    <w:rsid w:val="005B7651"/>
    <w:rsid w:val="005B7B8E"/>
    <w:rsid w:val="005C04D3"/>
    <w:rsid w:val="005C1872"/>
    <w:rsid w:val="005C1927"/>
    <w:rsid w:val="005C1D8C"/>
    <w:rsid w:val="005C4E09"/>
    <w:rsid w:val="005C6F10"/>
    <w:rsid w:val="005D1C27"/>
    <w:rsid w:val="005D577B"/>
    <w:rsid w:val="005D63A9"/>
    <w:rsid w:val="005E089C"/>
    <w:rsid w:val="005E0D63"/>
    <w:rsid w:val="005E1570"/>
    <w:rsid w:val="005E2187"/>
    <w:rsid w:val="005E2D34"/>
    <w:rsid w:val="005E3B6A"/>
    <w:rsid w:val="005E48C7"/>
    <w:rsid w:val="005E5C78"/>
    <w:rsid w:val="005E5E5B"/>
    <w:rsid w:val="005E6AAA"/>
    <w:rsid w:val="005E7EF3"/>
    <w:rsid w:val="005F2495"/>
    <w:rsid w:val="005F3262"/>
    <w:rsid w:val="005F4089"/>
    <w:rsid w:val="005F58E6"/>
    <w:rsid w:val="005F5951"/>
    <w:rsid w:val="005F5DC4"/>
    <w:rsid w:val="006016F9"/>
    <w:rsid w:val="00601A67"/>
    <w:rsid w:val="00601D00"/>
    <w:rsid w:val="006042DF"/>
    <w:rsid w:val="00605FCB"/>
    <w:rsid w:val="00606B89"/>
    <w:rsid w:val="00607E8A"/>
    <w:rsid w:val="00607F32"/>
    <w:rsid w:val="00611224"/>
    <w:rsid w:val="00611E4B"/>
    <w:rsid w:val="00611F10"/>
    <w:rsid w:val="00612201"/>
    <w:rsid w:val="00613113"/>
    <w:rsid w:val="0061377F"/>
    <w:rsid w:val="00613C77"/>
    <w:rsid w:val="006141C6"/>
    <w:rsid w:val="00615A5D"/>
    <w:rsid w:val="00615FDA"/>
    <w:rsid w:val="00616A3F"/>
    <w:rsid w:val="00617444"/>
    <w:rsid w:val="00617C00"/>
    <w:rsid w:val="00620422"/>
    <w:rsid w:val="006211D7"/>
    <w:rsid w:val="00621813"/>
    <w:rsid w:val="00621FB7"/>
    <w:rsid w:val="006225F8"/>
    <w:rsid w:val="00622AEF"/>
    <w:rsid w:val="0062368E"/>
    <w:rsid w:val="006252F3"/>
    <w:rsid w:val="00625F0F"/>
    <w:rsid w:val="0063100D"/>
    <w:rsid w:val="0063202A"/>
    <w:rsid w:val="00633DDF"/>
    <w:rsid w:val="00634242"/>
    <w:rsid w:val="00634E18"/>
    <w:rsid w:val="00634F77"/>
    <w:rsid w:val="00636E81"/>
    <w:rsid w:val="00640528"/>
    <w:rsid w:val="006406BE"/>
    <w:rsid w:val="0064173A"/>
    <w:rsid w:val="00641CE6"/>
    <w:rsid w:val="006431CE"/>
    <w:rsid w:val="006437F2"/>
    <w:rsid w:val="006439FC"/>
    <w:rsid w:val="006450A8"/>
    <w:rsid w:val="00646876"/>
    <w:rsid w:val="00646BDC"/>
    <w:rsid w:val="00647DF7"/>
    <w:rsid w:val="00650B40"/>
    <w:rsid w:val="00651C5C"/>
    <w:rsid w:val="00651D12"/>
    <w:rsid w:val="006530E2"/>
    <w:rsid w:val="00654798"/>
    <w:rsid w:val="00655510"/>
    <w:rsid w:val="00657119"/>
    <w:rsid w:val="00660BD9"/>
    <w:rsid w:val="00660D6D"/>
    <w:rsid w:val="006619D9"/>
    <w:rsid w:val="00664105"/>
    <w:rsid w:val="00664363"/>
    <w:rsid w:val="00665E4D"/>
    <w:rsid w:val="00667E8E"/>
    <w:rsid w:val="0067086A"/>
    <w:rsid w:val="00671660"/>
    <w:rsid w:val="00672F58"/>
    <w:rsid w:val="00673506"/>
    <w:rsid w:val="00673A20"/>
    <w:rsid w:val="00673EF5"/>
    <w:rsid w:val="00674844"/>
    <w:rsid w:val="006748F5"/>
    <w:rsid w:val="00675748"/>
    <w:rsid w:val="00676AFE"/>
    <w:rsid w:val="00680DB8"/>
    <w:rsid w:val="006818A1"/>
    <w:rsid w:val="00686D95"/>
    <w:rsid w:val="00692C0E"/>
    <w:rsid w:val="00693D9C"/>
    <w:rsid w:val="00694629"/>
    <w:rsid w:val="00695E1C"/>
    <w:rsid w:val="00696731"/>
    <w:rsid w:val="006A1114"/>
    <w:rsid w:val="006A2E82"/>
    <w:rsid w:val="006A2EEE"/>
    <w:rsid w:val="006A37DE"/>
    <w:rsid w:val="006A513E"/>
    <w:rsid w:val="006A537B"/>
    <w:rsid w:val="006A7ED4"/>
    <w:rsid w:val="006B05C9"/>
    <w:rsid w:val="006B065F"/>
    <w:rsid w:val="006B38F0"/>
    <w:rsid w:val="006B49E6"/>
    <w:rsid w:val="006B4DB1"/>
    <w:rsid w:val="006B69A9"/>
    <w:rsid w:val="006B6E43"/>
    <w:rsid w:val="006B724C"/>
    <w:rsid w:val="006B72E3"/>
    <w:rsid w:val="006C065B"/>
    <w:rsid w:val="006C085D"/>
    <w:rsid w:val="006C210E"/>
    <w:rsid w:val="006C37BF"/>
    <w:rsid w:val="006C4ABB"/>
    <w:rsid w:val="006C55FD"/>
    <w:rsid w:val="006C5B9C"/>
    <w:rsid w:val="006C676C"/>
    <w:rsid w:val="006C734C"/>
    <w:rsid w:val="006C779C"/>
    <w:rsid w:val="006C7BFB"/>
    <w:rsid w:val="006D086E"/>
    <w:rsid w:val="006D0B14"/>
    <w:rsid w:val="006D1DC5"/>
    <w:rsid w:val="006D3CF7"/>
    <w:rsid w:val="006D433C"/>
    <w:rsid w:val="006D4F70"/>
    <w:rsid w:val="006D51DB"/>
    <w:rsid w:val="006D655E"/>
    <w:rsid w:val="006D6A40"/>
    <w:rsid w:val="006E0802"/>
    <w:rsid w:val="006E2EDB"/>
    <w:rsid w:val="006E5E3E"/>
    <w:rsid w:val="006F074E"/>
    <w:rsid w:val="006F0C9D"/>
    <w:rsid w:val="006F171E"/>
    <w:rsid w:val="006F2EC6"/>
    <w:rsid w:val="006F3693"/>
    <w:rsid w:val="006F3DCA"/>
    <w:rsid w:val="006F4D2F"/>
    <w:rsid w:val="006F4F6A"/>
    <w:rsid w:val="006F5203"/>
    <w:rsid w:val="006F5D34"/>
    <w:rsid w:val="006F633C"/>
    <w:rsid w:val="006F65FD"/>
    <w:rsid w:val="0070063B"/>
    <w:rsid w:val="007035AE"/>
    <w:rsid w:val="00703ED8"/>
    <w:rsid w:val="007044E7"/>
    <w:rsid w:val="00705753"/>
    <w:rsid w:val="00705DA9"/>
    <w:rsid w:val="00706AC6"/>
    <w:rsid w:val="007073BD"/>
    <w:rsid w:val="00707409"/>
    <w:rsid w:val="00707B63"/>
    <w:rsid w:val="0071177C"/>
    <w:rsid w:val="00711AB6"/>
    <w:rsid w:val="00713A81"/>
    <w:rsid w:val="00714EF1"/>
    <w:rsid w:val="007157E3"/>
    <w:rsid w:val="00715953"/>
    <w:rsid w:val="00716076"/>
    <w:rsid w:val="00716832"/>
    <w:rsid w:val="007173B2"/>
    <w:rsid w:val="007216A6"/>
    <w:rsid w:val="00721ED8"/>
    <w:rsid w:val="00723478"/>
    <w:rsid w:val="00724770"/>
    <w:rsid w:val="00724B23"/>
    <w:rsid w:val="00726D39"/>
    <w:rsid w:val="00726F03"/>
    <w:rsid w:val="007273CE"/>
    <w:rsid w:val="007276BD"/>
    <w:rsid w:val="00727D35"/>
    <w:rsid w:val="00727F1B"/>
    <w:rsid w:val="007311DE"/>
    <w:rsid w:val="00732F7B"/>
    <w:rsid w:val="00733816"/>
    <w:rsid w:val="00734A49"/>
    <w:rsid w:val="00736B35"/>
    <w:rsid w:val="0073733C"/>
    <w:rsid w:val="007375B4"/>
    <w:rsid w:val="00737F07"/>
    <w:rsid w:val="00742B84"/>
    <w:rsid w:val="00743A2F"/>
    <w:rsid w:val="00744420"/>
    <w:rsid w:val="0074462E"/>
    <w:rsid w:val="00745213"/>
    <w:rsid w:val="00752009"/>
    <w:rsid w:val="00752022"/>
    <w:rsid w:val="00753DD6"/>
    <w:rsid w:val="00756670"/>
    <w:rsid w:val="00756BEC"/>
    <w:rsid w:val="00757848"/>
    <w:rsid w:val="0076013D"/>
    <w:rsid w:val="007629AF"/>
    <w:rsid w:val="0076503D"/>
    <w:rsid w:val="00766475"/>
    <w:rsid w:val="00766B5B"/>
    <w:rsid w:val="00767BBB"/>
    <w:rsid w:val="0077042B"/>
    <w:rsid w:val="00770D3A"/>
    <w:rsid w:val="00771BFE"/>
    <w:rsid w:val="007731FB"/>
    <w:rsid w:val="0077410D"/>
    <w:rsid w:val="007755D1"/>
    <w:rsid w:val="00776179"/>
    <w:rsid w:val="007768D6"/>
    <w:rsid w:val="0077724A"/>
    <w:rsid w:val="00777C23"/>
    <w:rsid w:val="0078093E"/>
    <w:rsid w:val="007821C0"/>
    <w:rsid w:val="00783A0C"/>
    <w:rsid w:val="00784582"/>
    <w:rsid w:val="00784A39"/>
    <w:rsid w:val="00785522"/>
    <w:rsid w:val="00785F37"/>
    <w:rsid w:val="007866D2"/>
    <w:rsid w:val="00791A55"/>
    <w:rsid w:val="00791D41"/>
    <w:rsid w:val="007925AD"/>
    <w:rsid w:val="00792AE8"/>
    <w:rsid w:val="007970CF"/>
    <w:rsid w:val="007A038C"/>
    <w:rsid w:val="007A0689"/>
    <w:rsid w:val="007A1FCA"/>
    <w:rsid w:val="007A3122"/>
    <w:rsid w:val="007A3553"/>
    <w:rsid w:val="007A3C48"/>
    <w:rsid w:val="007A4022"/>
    <w:rsid w:val="007A47B4"/>
    <w:rsid w:val="007A67D5"/>
    <w:rsid w:val="007A68B2"/>
    <w:rsid w:val="007B32D1"/>
    <w:rsid w:val="007B3EB3"/>
    <w:rsid w:val="007B66F9"/>
    <w:rsid w:val="007B6F99"/>
    <w:rsid w:val="007C0EB5"/>
    <w:rsid w:val="007C1005"/>
    <w:rsid w:val="007C10CA"/>
    <w:rsid w:val="007C28A3"/>
    <w:rsid w:val="007C489B"/>
    <w:rsid w:val="007C566E"/>
    <w:rsid w:val="007C5C51"/>
    <w:rsid w:val="007C6DC4"/>
    <w:rsid w:val="007D0ABE"/>
    <w:rsid w:val="007D0F92"/>
    <w:rsid w:val="007D28AE"/>
    <w:rsid w:val="007D4E1E"/>
    <w:rsid w:val="007D59D7"/>
    <w:rsid w:val="007E042D"/>
    <w:rsid w:val="007E1095"/>
    <w:rsid w:val="007E2525"/>
    <w:rsid w:val="007E3B11"/>
    <w:rsid w:val="007E43F2"/>
    <w:rsid w:val="007E5196"/>
    <w:rsid w:val="007E6B29"/>
    <w:rsid w:val="007F043E"/>
    <w:rsid w:val="007F0B37"/>
    <w:rsid w:val="007F0FB8"/>
    <w:rsid w:val="007F1A9F"/>
    <w:rsid w:val="007F524A"/>
    <w:rsid w:val="007F5ABF"/>
    <w:rsid w:val="007F68CA"/>
    <w:rsid w:val="007F6E06"/>
    <w:rsid w:val="00800943"/>
    <w:rsid w:val="00800AF3"/>
    <w:rsid w:val="0080215B"/>
    <w:rsid w:val="00804533"/>
    <w:rsid w:val="00806112"/>
    <w:rsid w:val="00806434"/>
    <w:rsid w:val="00806452"/>
    <w:rsid w:val="00807703"/>
    <w:rsid w:val="00807A48"/>
    <w:rsid w:val="00810D05"/>
    <w:rsid w:val="008124C2"/>
    <w:rsid w:val="00813632"/>
    <w:rsid w:val="00814C70"/>
    <w:rsid w:val="00815418"/>
    <w:rsid w:val="008156DE"/>
    <w:rsid w:val="00816FAF"/>
    <w:rsid w:val="0082021D"/>
    <w:rsid w:val="008208DC"/>
    <w:rsid w:val="00820F23"/>
    <w:rsid w:val="0082199C"/>
    <w:rsid w:val="008221FC"/>
    <w:rsid w:val="008221FF"/>
    <w:rsid w:val="0082321E"/>
    <w:rsid w:val="00825065"/>
    <w:rsid w:val="0082561F"/>
    <w:rsid w:val="008259BC"/>
    <w:rsid w:val="00826763"/>
    <w:rsid w:val="0082741B"/>
    <w:rsid w:val="008313AE"/>
    <w:rsid w:val="0083282E"/>
    <w:rsid w:val="00833511"/>
    <w:rsid w:val="00833971"/>
    <w:rsid w:val="0083422E"/>
    <w:rsid w:val="00834CC2"/>
    <w:rsid w:val="00834DCB"/>
    <w:rsid w:val="008353FC"/>
    <w:rsid w:val="00836229"/>
    <w:rsid w:val="0083698D"/>
    <w:rsid w:val="008408C1"/>
    <w:rsid w:val="00841D54"/>
    <w:rsid w:val="00844723"/>
    <w:rsid w:val="00846E4A"/>
    <w:rsid w:val="008511F0"/>
    <w:rsid w:val="00852E1E"/>
    <w:rsid w:val="0085470D"/>
    <w:rsid w:val="008554F1"/>
    <w:rsid w:val="00856033"/>
    <w:rsid w:val="00857352"/>
    <w:rsid w:val="008601E0"/>
    <w:rsid w:val="008611D6"/>
    <w:rsid w:val="0086248B"/>
    <w:rsid w:val="00863AAE"/>
    <w:rsid w:val="0086433F"/>
    <w:rsid w:val="0086531A"/>
    <w:rsid w:val="00865C68"/>
    <w:rsid w:val="00867E0E"/>
    <w:rsid w:val="00871666"/>
    <w:rsid w:val="00872650"/>
    <w:rsid w:val="0087395D"/>
    <w:rsid w:val="00873DAF"/>
    <w:rsid w:val="0087442F"/>
    <w:rsid w:val="00874C07"/>
    <w:rsid w:val="00875FCB"/>
    <w:rsid w:val="008778E4"/>
    <w:rsid w:val="00880D1F"/>
    <w:rsid w:val="008810AD"/>
    <w:rsid w:val="0088197C"/>
    <w:rsid w:val="00881D2D"/>
    <w:rsid w:val="00885A27"/>
    <w:rsid w:val="00886240"/>
    <w:rsid w:val="0088746A"/>
    <w:rsid w:val="00887569"/>
    <w:rsid w:val="00890810"/>
    <w:rsid w:val="008916F0"/>
    <w:rsid w:val="00891C01"/>
    <w:rsid w:val="00891C34"/>
    <w:rsid w:val="0089346E"/>
    <w:rsid w:val="0089513A"/>
    <w:rsid w:val="008976E9"/>
    <w:rsid w:val="00897CF1"/>
    <w:rsid w:val="008A24A9"/>
    <w:rsid w:val="008A3729"/>
    <w:rsid w:val="008A4B7D"/>
    <w:rsid w:val="008A5FF4"/>
    <w:rsid w:val="008A63CC"/>
    <w:rsid w:val="008A75A5"/>
    <w:rsid w:val="008A7959"/>
    <w:rsid w:val="008B0DE8"/>
    <w:rsid w:val="008B3323"/>
    <w:rsid w:val="008B3914"/>
    <w:rsid w:val="008B6874"/>
    <w:rsid w:val="008C08C2"/>
    <w:rsid w:val="008C2ABC"/>
    <w:rsid w:val="008C437D"/>
    <w:rsid w:val="008C7497"/>
    <w:rsid w:val="008C794E"/>
    <w:rsid w:val="008D4618"/>
    <w:rsid w:val="008D4A30"/>
    <w:rsid w:val="008D4D01"/>
    <w:rsid w:val="008D4F32"/>
    <w:rsid w:val="008D539E"/>
    <w:rsid w:val="008E1730"/>
    <w:rsid w:val="008E35E9"/>
    <w:rsid w:val="008E39DD"/>
    <w:rsid w:val="008E3C62"/>
    <w:rsid w:val="008E483D"/>
    <w:rsid w:val="008E4D38"/>
    <w:rsid w:val="008E7F16"/>
    <w:rsid w:val="008F0C9A"/>
    <w:rsid w:val="008F1226"/>
    <w:rsid w:val="008F1CA1"/>
    <w:rsid w:val="008F28AF"/>
    <w:rsid w:val="008F3631"/>
    <w:rsid w:val="008F429C"/>
    <w:rsid w:val="008F4998"/>
    <w:rsid w:val="008F6F39"/>
    <w:rsid w:val="008F7140"/>
    <w:rsid w:val="008F7179"/>
    <w:rsid w:val="00900BB9"/>
    <w:rsid w:val="00901718"/>
    <w:rsid w:val="009020AE"/>
    <w:rsid w:val="00902ADA"/>
    <w:rsid w:val="00902BC7"/>
    <w:rsid w:val="00902E91"/>
    <w:rsid w:val="00903545"/>
    <w:rsid w:val="00904D0C"/>
    <w:rsid w:val="009077E6"/>
    <w:rsid w:val="00911423"/>
    <w:rsid w:val="009160FC"/>
    <w:rsid w:val="009208E9"/>
    <w:rsid w:val="00921B0C"/>
    <w:rsid w:val="009305F8"/>
    <w:rsid w:val="009313BE"/>
    <w:rsid w:val="00931674"/>
    <w:rsid w:val="009325CD"/>
    <w:rsid w:val="00932620"/>
    <w:rsid w:val="00932CE5"/>
    <w:rsid w:val="00933776"/>
    <w:rsid w:val="00933898"/>
    <w:rsid w:val="009347FF"/>
    <w:rsid w:val="00934E9D"/>
    <w:rsid w:val="00935B5D"/>
    <w:rsid w:val="009379CA"/>
    <w:rsid w:val="009430A5"/>
    <w:rsid w:val="009437D5"/>
    <w:rsid w:val="009443BE"/>
    <w:rsid w:val="009445C1"/>
    <w:rsid w:val="00945109"/>
    <w:rsid w:val="00946989"/>
    <w:rsid w:val="00946CD1"/>
    <w:rsid w:val="00950072"/>
    <w:rsid w:val="00950843"/>
    <w:rsid w:val="00950CF8"/>
    <w:rsid w:val="009529A8"/>
    <w:rsid w:val="009529B4"/>
    <w:rsid w:val="00953671"/>
    <w:rsid w:val="00953F7F"/>
    <w:rsid w:val="009542A5"/>
    <w:rsid w:val="00954D2D"/>
    <w:rsid w:val="00954EA7"/>
    <w:rsid w:val="00956E55"/>
    <w:rsid w:val="009602DC"/>
    <w:rsid w:val="00962784"/>
    <w:rsid w:val="009635DA"/>
    <w:rsid w:val="00963F9E"/>
    <w:rsid w:val="00964170"/>
    <w:rsid w:val="009652DE"/>
    <w:rsid w:val="00965F0B"/>
    <w:rsid w:val="0096790C"/>
    <w:rsid w:val="009711B0"/>
    <w:rsid w:val="009711CF"/>
    <w:rsid w:val="00974878"/>
    <w:rsid w:val="0097640B"/>
    <w:rsid w:val="00976A94"/>
    <w:rsid w:val="00977E06"/>
    <w:rsid w:val="009809D3"/>
    <w:rsid w:val="0098259B"/>
    <w:rsid w:val="00982B8A"/>
    <w:rsid w:val="00982E9A"/>
    <w:rsid w:val="00985249"/>
    <w:rsid w:val="009852FF"/>
    <w:rsid w:val="009858A9"/>
    <w:rsid w:val="0098619D"/>
    <w:rsid w:val="00986716"/>
    <w:rsid w:val="00990217"/>
    <w:rsid w:val="00990953"/>
    <w:rsid w:val="00990F44"/>
    <w:rsid w:val="009930DD"/>
    <w:rsid w:val="00994379"/>
    <w:rsid w:val="0099578B"/>
    <w:rsid w:val="00996FFA"/>
    <w:rsid w:val="009A3AB9"/>
    <w:rsid w:val="009A42F4"/>
    <w:rsid w:val="009A5E5F"/>
    <w:rsid w:val="009A5FF6"/>
    <w:rsid w:val="009B01D9"/>
    <w:rsid w:val="009B0B05"/>
    <w:rsid w:val="009B1551"/>
    <w:rsid w:val="009B17A2"/>
    <w:rsid w:val="009B3C5A"/>
    <w:rsid w:val="009B44BC"/>
    <w:rsid w:val="009B596F"/>
    <w:rsid w:val="009B6346"/>
    <w:rsid w:val="009B6F3B"/>
    <w:rsid w:val="009B7EBC"/>
    <w:rsid w:val="009C1122"/>
    <w:rsid w:val="009C39ED"/>
    <w:rsid w:val="009C4531"/>
    <w:rsid w:val="009C4EA9"/>
    <w:rsid w:val="009C703A"/>
    <w:rsid w:val="009D119A"/>
    <w:rsid w:val="009D19AF"/>
    <w:rsid w:val="009D1D91"/>
    <w:rsid w:val="009D3B91"/>
    <w:rsid w:val="009E0AA3"/>
    <w:rsid w:val="009E1F16"/>
    <w:rsid w:val="009E2A85"/>
    <w:rsid w:val="009E2ABD"/>
    <w:rsid w:val="009E2F40"/>
    <w:rsid w:val="009E4817"/>
    <w:rsid w:val="009E4D9A"/>
    <w:rsid w:val="009E4E5C"/>
    <w:rsid w:val="009E5393"/>
    <w:rsid w:val="009E54C8"/>
    <w:rsid w:val="009E6050"/>
    <w:rsid w:val="009E7829"/>
    <w:rsid w:val="009F0922"/>
    <w:rsid w:val="009F1414"/>
    <w:rsid w:val="009F3171"/>
    <w:rsid w:val="009F3F98"/>
    <w:rsid w:val="009F47E0"/>
    <w:rsid w:val="009F4C24"/>
    <w:rsid w:val="009F525C"/>
    <w:rsid w:val="00A00229"/>
    <w:rsid w:val="00A01C46"/>
    <w:rsid w:val="00A04D1D"/>
    <w:rsid w:val="00A04DF0"/>
    <w:rsid w:val="00A0509F"/>
    <w:rsid w:val="00A0513C"/>
    <w:rsid w:val="00A0535E"/>
    <w:rsid w:val="00A11D28"/>
    <w:rsid w:val="00A129A1"/>
    <w:rsid w:val="00A17DEE"/>
    <w:rsid w:val="00A216D1"/>
    <w:rsid w:val="00A21AC3"/>
    <w:rsid w:val="00A22C11"/>
    <w:rsid w:val="00A24B20"/>
    <w:rsid w:val="00A25A6A"/>
    <w:rsid w:val="00A25CC9"/>
    <w:rsid w:val="00A26BD5"/>
    <w:rsid w:val="00A3045F"/>
    <w:rsid w:val="00A3131E"/>
    <w:rsid w:val="00A31694"/>
    <w:rsid w:val="00A317C9"/>
    <w:rsid w:val="00A318C6"/>
    <w:rsid w:val="00A31C2A"/>
    <w:rsid w:val="00A32DC1"/>
    <w:rsid w:val="00A33346"/>
    <w:rsid w:val="00A33872"/>
    <w:rsid w:val="00A339F2"/>
    <w:rsid w:val="00A33C9E"/>
    <w:rsid w:val="00A36EB7"/>
    <w:rsid w:val="00A37262"/>
    <w:rsid w:val="00A37865"/>
    <w:rsid w:val="00A40CF1"/>
    <w:rsid w:val="00A42A53"/>
    <w:rsid w:val="00A45230"/>
    <w:rsid w:val="00A4586D"/>
    <w:rsid w:val="00A46822"/>
    <w:rsid w:val="00A468E4"/>
    <w:rsid w:val="00A472F6"/>
    <w:rsid w:val="00A47C97"/>
    <w:rsid w:val="00A52687"/>
    <w:rsid w:val="00A55D93"/>
    <w:rsid w:val="00A56E21"/>
    <w:rsid w:val="00A61B1F"/>
    <w:rsid w:val="00A641CF"/>
    <w:rsid w:val="00A64CBF"/>
    <w:rsid w:val="00A6608C"/>
    <w:rsid w:val="00A66BC8"/>
    <w:rsid w:val="00A75329"/>
    <w:rsid w:val="00A7551C"/>
    <w:rsid w:val="00A8042E"/>
    <w:rsid w:val="00A80528"/>
    <w:rsid w:val="00A82221"/>
    <w:rsid w:val="00A82CE4"/>
    <w:rsid w:val="00A832F6"/>
    <w:rsid w:val="00A83E6C"/>
    <w:rsid w:val="00A84DA8"/>
    <w:rsid w:val="00A84FAE"/>
    <w:rsid w:val="00A85AD8"/>
    <w:rsid w:val="00A8671D"/>
    <w:rsid w:val="00A921DD"/>
    <w:rsid w:val="00A93EBD"/>
    <w:rsid w:val="00A9455F"/>
    <w:rsid w:val="00A948AB"/>
    <w:rsid w:val="00A96C53"/>
    <w:rsid w:val="00A97BB1"/>
    <w:rsid w:val="00AA1A8A"/>
    <w:rsid w:val="00AA31AB"/>
    <w:rsid w:val="00AA5439"/>
    <w:rsid w:val="00AA7A01"/>
    <w:rsid w:val="00AB398C"/>
    <w:rsid w:val="00AB5084"/>
    <w:rsid w:val="00AC1173"/>
    <w:rsid w:val="00AC6AF0"/>
    <w:rsid w:val="00AD1A6D"/>
    <w:rsid w:val="00AD1C0D"/>
    <w:rsid w:val="00AD2060"/>
    <w:rsid w:val="00AD23BB"/>
    <w:rsid w:val="00AD2616"/>
    <w:rsid w:val="00AD2B7B"/>
    <w:rsid w:val="00AD2CBE"/>
    <w:rsid w:val="00AD431B"/>
    <w:rsid w:val="00AD4736"/>
    <w:rsid w:val="00AD564E"/>
    <w:rsid w:val="00AD6560"/>
    <w:rsid w:val="00AD6EAF"/>
    <w:rsid w:val="00AD77C7"/>
    <w:rsid w:val="00AD79F5"/>
    <w:rsid w:val="00AE04EF"/>
    <w:rsid w:val="00AE1594"/>
    <w:rsid w:val="00AE311B"/>
    <w:rsid w:val="00AE3158"/>
    <w:rsid w:val="00AE34B6"/>
    <w:rsid w:val="00AE5BEE"/>
    <w:rsid w:val="00AE5ECC"/>
    <w:rsid w:val="00AF176B"/>
    <w:rsid w:val="00AF1EF9"/>
    <w:rsid w:val="00AF3559"/>
    <w:rsid w:val="00AF5176"/>
    <w:rsid w:val="00AF5AE9"/>
    <w:rsid w:val="00AF6330"/>
    <w:rsid w:val="00B00FF7"/>
    <w:rsid w:val="00B01628"/>
    <w:rsid w:val="00B0222D"/>
    <w:rsid w:val="00B02408"/>
    <w:rsid w:val="00B02714"/>
    <w:rsid w:val="00B0271B"/>
    <w:rsid w:val="00B02E8F"/>
    <w:rsid w:val="00B0325F"/>
    <w:rsid w:val="00B038A8"/>
    <w:rsid w:val="00B03E2F"/>
    <w:rsid w:val="00B049E9"/>
    <w:rsid w:val="00B0587C"/>
    <w:rsid w:val="00B11374"/>
    <w:rsid w:val="00B117C3"/>
    <w:rsid w:val="00B12222"/>
    <w:rsid w:val="00B14A4A"/>
    <w:rsid w:val="00B1787D"/>
    <w:rsid w:val="00B2020F"/>
    <w:rsid w:val="00B215FB"/>
    <w:rsid w:val="00B21BE0"/>
    <w:rsid w:val="00B242FB"/>
    <w:rsid w:val="00B2587E"/>
    <w:rsid w:val="00B26A5B"/>
    <w:rsid w:val="00B26DE2"/>
    <w:rsid w:val="00B27122"/>
    <w:rsid w:val="00B27488"/>
    <w:rsid w:val="00B27CDF"/>
    <w:rsid w:val="00B305DB"/>
    <w:rsid w:val="00B328A0"/>
    <w:rsid w:val="00B334CC"/>
    <w:rsid w:val="00B34558"/>
    <w:rsid w:val="00B348C5"/>
    <w:rsid w:val="00B34B55"/>
    <w:rsid w:val="00B34C75"/>
    <w:rsid w:val="00B35CFB"/>
    <w:rsid w:val="00B4164F"/>
    <w:rsid w:val="00B42599"/>
    <w:rsid w:val="00B43A4A"/>
    <w:rsid w:val="00B43A92"/>
    <w:rsid w:val="00B45577"/>
    <w:rsid w:val="00B50501"/>
    <w:rsid w:val="00B50865"/>
    <w:rsid w:val="00B519D1"/>
    <w:rsid w:val="00B51FD4"/>
    <w:rsid w:val="00B526D3"/>
    <w:rsid w:val="00B52B43"/>
    <w:rsid w:val="00B54393"/>
    <w:rsid w:val="00B558E8"/>
    <w:rsid w:val="00B55CE5"/>
    <w:rsid w:val="00B6060B"/>
    <w:rsid w:val="00B607B5"/>
    <w:rsid w:val="00B61417"/>
    <w:rsid w:val="00B61633"/>
    <w:rsid w:val="00B61EBA"/>
    <w:rsid w:val="00B6210C"/>
    <w:rsid w:val="00B63E5E"/>
    <w:rsid w:val="00B647AF"/>
    <w:rsid w:val="00B66D71"/>
    <w:rsid w:val="00B673FA"/>
    <w:rsid w:val="00B67AB6"/>
    <w:rsid w:val="00B70025"/>
    <w:rsid w:val="00B704BB"/>
    <w:rsid w:val="00B70C87"/>
    <w:rsid w:val="00B72E1E"/>
    <w:rsid w:val="00B732FD"/>
    <w:rsid w:val="00B76488"/>
    <w:rsid w:val="00B76A61"/>
    <w:rsid w:val="00B76CEA"/>
    <w:rsid w:val="00B77626"/>
    <w:rsid w:val="00B80CF2"/>
    <w:rsid w:val="00B81B4A"/>
    <w:rsid w:val="00B83C82"/>
    <w:rsid w:val="00B84CE9"/>
    <w:rsid w:val="00B85468"/>
    <w:rsid w:val="00B865B4"/>
    <w:rsid w:val="00B866E4"/>
    <w:rsid w:val="00B86DB1"/>
    <w:rsid w:val="00B9000A"/>
    <w:rsid w:val="00B91D7D"/>
    <w:rsid w:val="00B920D5"/>
    <w:rsid w:val="00B925B5"/>
    <w:rsid w:val="00B93668"/>
    <w:rsid w:val="00B936C1"/>
    <w:rsid w:val="00B936D1"/>
    <w:rsid w:val="00B93770"/>
    <w:rsid w:val="00B9384B"/>
    <w:rsid w:val="00B94358"/>
    <w:rsid w:val="00B95F53"/>
    <w:rsid w:val="00B96C09"/>
    <w:rsid w:val="00B97A70"/>
    <w:rsid w:val="00BA10B5"/>
    <w:rsid w:val="00BA2745"/>
    <w:rsid w:val="00BA4606"/>
    <w:rsid w:val="00BA48DE"/>
    <w:rsid w:val="00BA60BE"/>
    <w:rsid w:val="00BB08B1"/>
    <w:rsid w:val="00BB0F81"/>
    <w:rsid w:val="00BB1122"/>
    <w:rsid w:val="00BB2461"/>
    <w:rsid w:val="00BB269B"/>
    <w:rsid w:val="00BB309B"/>
    <w:rsid w:val="00BB3564"/>
    <w:rsid w:val="00BB3C01"/>
    <w:rsid w:val="00BB41B4"/>
    <w:rsid w:val="00BB42D5"/>
    <w:rsid w:val="00BB59A0"/>
    <w:rsid w:val="00BB616A"/>
    <w:rsid w:val="00BB627F"/>
    <w:rsid w:val="00BB6800"/>
    <w:rsid w:val="00BB7367"/>
    <w:rsid w:val="00BB7C9B"/>
    <w:rsid w:val="00BC2E6E"/>
    <w:rsid w:val="00BC392D"/>
    <w:rsid w:val="00BC4753"/>
    <w:rsid w:val="00BC49DB"/>
    <w:rsid w:val="00BC5028"/>
    <w:rsid w:val="00BC7F85"/>
    <w:rsid w:val="00BD141F"/>
    <w:rsid w:val="00BD1449"/>
    <w:rsid w:val="00BD3B2C"/>
    <w:rsid w:val="00BD52A7"/>
    <w:rsid w:val="00BD5A23"/>
    <w:rsid w:val="00BE06FF"/>
    <w:rsid w:val="00BE58E2"/>
    <w:rsid w:val="00BE7A4A"/>
    <w:rsid w:val="00BE7F22"/>
    <w:rsid w:val="00BF060B"/>
    <w:rsid w:val="00BF2221"/>
    <w:rsid w:val="00BF2416"/>
    <w:rsid w:val="00BF3C3F"/>
    <w:rsid w:val="00BF5099"/>
    <w:rsid w:val="00BF64CD"/>
    <w:rsid w:val="00BF6860"/>
    <w:rsid w:val="00BF7220"/>
    <w:rsid w:val="00C00D95"/>
    <w:rsid w:val="00C0201C"/>
    <w:rsid w:val="00C035F5"/>
    <w:rsid w:val="00C04FAA"/>
    <w:rsid w:val="00C07E60"/>
    <w:rsid w:val="00C10AF4"/>
    <w:rsid w:val="00C137F0"/>
    <w:rsid w:val="00C14FA6"/>
    <w:rsid w:val="00C15944"/>
    <w:rsid w:val="00C176A3"/>
    <w:rsid w:val="00C17B5A"/>
    <w:rsid w:val="00C21930"/>
    <w:rsid w:val="00C25998"/>
    <w:rsid w:val="00C264EF"/>
    <w:rsid w:val="00C26718"/>
    <w:rsid w:val="00C307D9"/>
    <w:rsid w:val="00C32CDD"/>
    <w:rsid w:val="00C346FE"/>
    <w:rsid w:val="00C347AB"/>
    <w:rsid w:val="00C36663"/>
    <w:rsid w:val="00C37AA9"/>
    <w:rsid w:val="00C41930"/>
    <w:rsid w:val="00C41EA0"/>
    <w:rsid w:val="00C453DA"/>
    <w:rsid w:val="00C45747"/>
    <w:rsid w:val="00C4596C"/>
    <w:rsid w:val="00C47F62"/>
    <w:rsid w:val="00C50121"/>
    <w:rsid w:val="00C50293"/>
    <w:rsid w:val="00C508CB"/>
    <w:rsid w:val="00C53914"/>
    <w:rsid w:val="00C54159"/>
    <w:rsid w:val="00C54636"/>
    <w:rsid w:val="00C57043"/>
    <w:rsid w:val="00C57196"/>
    <w:rsid w:val="00C606AD"/>
    <w:rsid w:val="00C60DB0"/>
    <w:rsid w:val="00C6128A"/>
    <w:rsid w:val="00C61FDD"/>
    <w:rsid w:val="00C62D26"/>
    <w:rsid w:val="00C63219"/>
    <w:rsid w:val="00C65978"/>
    <w:rsid w:val="00C65C6C"/>
    <w:rsid w:val="00C707A5"/>
    <w:rsid w:val="00C73FAB"/>
    <w:rsid w:val="00C75004"/>
    <w:rsid w:val="00C75F68"/>
    <w:rsid w:val="00C80584"/>
    <w:rsid w:val="00C817BE"/>
    <w:rsid w:val="00C820A1"/>
    <w:rsid w:val="00C84505"/>
    <w:rsid w:val="00C85777"/>
    <w:rsid w:val="00C8706F"/>
    <w:rsid w:val="00C876F3"/>
    <w:rsid w:val="00C87A25"/>
    <w:rsid w:val="00C909CD"/>
    <w:rsid w:val="00C910B8"/>
    <w:rsid w:val="00C91371"/>
    <w:rsid w:val="00C91821"/>
    <w:rsid w:val="00C91A39"/>
    <w:rsid w:val="00C96300"/>
    <w:rsid w:val="00CA091D"/>
    <w:rsid w:val="00CA0E11"/>
    <w:rsid w:val="00CA1AFD"/>
    <w:rsid w:val="00CA1C6B"/>
    <w:rsid w:val="00CA347F"/>
    <w:rsid w:val="00CA3D82"/>
    <w:rsid w:val="00CA77CA"/>
    <w:rsid w:val="00CB0AEF"/>
    <w:rsid w:val="00CB1E5C"/>
    <w:rsid w:val="00CB21C9"/>
    <w:rsid w:val="00CB64B9"/>
    <w:rsid w:val="00CC07A5"/>
    <w:rsid w:val="00CC162D"/>
    <w:rsid w:val="00CC1B99"/>
    <w:rsid w:val="00CC2249"/>
    <w:rsid w:val="00CC3A00"/>
    <w:rsid w:val="00CD0760"/>
    <w:rsid w:val="00CD1DDC"/>
    <w:rsid w:val="00CD2B2D"/>
    <w:rsid w:val="00CD4ACB"/>
    <w:rsid w:val="00CE08BF"/>
    <w:rsid w:val="00CE2E07"/>
    <w:rsid w:val="00CE2E51"/>
    <w:rsid w:val="00CE3323"/>
    <w:rsid w:val="00CE3F24"/>
    <w:rsid w:val="00CE40D4"/>
    <w:rsid w:val="00CE532C"/>
    <w:rsid w:val="00CE5828"/>
    <w:rsid w:val="00CE6EED"/>
    <w:rsid w:val="00CE7D9A"/>
    <w:rsid w:val="00CE7E52"/>
    <w:rsid w:val="00CF0E7A"/>
    <w:rsid w:val="00CF17B9"/>
    <w:rsid w:val="00CF2530"/>
    <w:rsid w:val="00CF262A"/>
    <w:rsid w:val="00CF2F2D"/>
    <w:rsid w:val="00CF34EB"/>
    <w:rsid w:val="00CF3951"/>
    <w:rsid w:val="00CF6C81"/>
    <w:rsid w:val="00CF79CC"/>
    <w:rsid w:val="00D0014F"/>
    <w:rsid w:val="00D01233"/>
    <w:rsid w:val="00D03EC6"/>
    <w:rsid w:val="00D054E1"/>
    <w:rsid w:val="00D06232"/>
    <w:rsid w:val="00D071BA"/>
    <w:rsid w:val="00D106A7"/>
    <w:rsid w:val="00D10755"/>
    <w:rsid w:val="00D1250A"/>
    <w:rsid w:val="00D13364"/>
    <w:rsid w:val="00D14C72"/>
    <w:rsid w:val="00D14EDE"/>
    <w:rsid w:val="00D1579D"/>
    <w:rsid w:val="00D15A1A"/>
    <w:rsid w:val="00D161A2"/>
    <w:rsid w:val="00D1660E"/>
    <w:rsid w:val="00D176B4"/>
    <w:rsid w:val="00D21C7E"/>
    <w:rsid w:val="00D21F1F"/>
    <w:rsid w:val="00D22A30"/>
    <w:rsid w:val="00D23670"/>
    <w:rsid w:val="00D2573C"/>
    <w:rsid w:val="00D300C7"/>
    <w:rsid w:val="00D30C8F"/>
    <w:rsid w:val="00D36AFF"/>
    <w:rsid w:val="00D3760F"/>
    <w:rsid w:val="00D400C3"/>
    <w:rsid w:val="00D418A5"/>
    <w:rsid w:val="00D42236"/>
    <w:rsid w:val="00D42EA1"/>
    <w:rsid w:val="00D445B8"/>
    <w:rsid w:val="00D44BE9"/>
    <w:rsid w:val="00D450B4"/>
    <w:rsid w:val="00D450CD"/>
    <w:rsid w:val="00D46D3C"/>
    <w:rsid w:val="00D47D84"/>
    <w:rsid w:val="00D51B5A"/>
    <w:rsid w:val="00D51DA8"/>
    <w:rsid w:val="00D52794"/>
    <w:rsid w:val="00D529CA"/>
    <w:rsid w:val="00D52BE0"/>
    <w:rsid w:val="00D54F27"/>
    <w:rsid w:val="00D551A4"/>
    <w:rsid w:val="00D56667"/>
    <w:rsid w:val="00D56BE8"/>
    <w:rsid w:val="00D57387"/>
    <w:rsid w:val="00D57B17"/>
    <w:rsid w:val="00D6136E"/>
    <w:rsid w:val="00D61F4D"/>
    <w:rsid w:val="00D63D33"/>
    <w:rsid w:val="00D654A0"/>
    <w:rsid w:val="00D668C6"/>
    <w:rsid w:val="00D6697D"/>
    <w:rsid w:val="00D66A33"/>
    <w:rsid w:val="00D67EC1"/>
    <w:rsid w:val="00D76548"/>
    <w:rsid w:val="00D80556"/>
    <w:rsid w:val="00D807CE"/>
    <w:rsid w:val="00D814AD"/>
    <w:rsid w:val="00D827DE"/>
    <w:rsid w:val="00D82895"/>
    <w:rsid w:val="00D82A39"/>
    <w:rsid w:val="00D82F7F"/>
    <w:rsid w:val="00D832D7"/>
    <w:rsid w:val="00D836A2"/>
    <w:rsid w:val="00D84DC2"/>
    <w:rsid w:val="00D855D0"/>
    <w:rsid w:val="00D85732"/>
    <w:rsid w:val="00D8668C"/>
    <w:rsid w:val="00D86DCB"/>
    <w:rsid w:val="00D912E1"/>
    <w:rsid w:val="00D916B0"/>
    <w:rsid w:val="00D93545"/>
    <w:rsid w:val="00D94B8F"/>
    <w:rsid w:val="00D95A8C"/>
    <w:rsid w:val="00D96029"/>
    <w:rsid w:val="00D96052"/>
    <w:rsid w:val="00D97B4E"/>
    <w:rsid w:val="00D97BD9"/>
    <w:rsid w:val="00D97C62"/>
    <w:rsid w:val="00DA0817"/>
    <w:rsid w:val="00DA090F"/>
    <w:rsid w:val="00DA22C2"/>
    <w:rsid w:val="00DA2416"/>
    <w:rsid w:val="00DA291B"/>
    <w:rsid w:val="00DA2BAC"/>
    <w:rsid w:val="00DA4467"/>
    <w:rsid w:val="00DA47AA"/>
    <w:rsid w:val="00DA595F"/>
    <w:rsid w:val="00DA5B28"/>
    <w:rsid w:val="00DA6599"/>
    <w:rsid w:val="00DA74BF"/>
    <w:rsid w:val="00DB1DA2"/>
    <w:rsid w:val="00DB1E72"/>
    <w:rsid w:val="00DB4671"/>
    <w:rsid w:val="00DB5314"/>
    <w:rsid w:val="00DB5C1E"/>
    <w:rsid w:val="00DB69BE"/>
    <w:rsid w:val="00DB6A14"/>
    <w:rsid w:val="00DC40E2"/>
    <w:rsid w:val="00DC580C"/>
    <w:rsid w:val="00DC73D4"/>
    <w:rsid w:val="00DC7EA3"/>
    <w:rsid w:val="00DD18F8"/>
    <w:rsid w:val="00DD19F7"/>
    <w:rsid w:val="00DD1E6C"/>
    <w:rsid w:val="00DD2904"/>
    <w:rsid w:val="00DD2F6B"/>
    <w:rsid w:val="00DD3D82"/>
    <w:rsid w:val="00DD5594"/>
    <w:rsid w:val="00DD5F51"/>
    <w:rsid w:val="00DD6686"/>
    <w:rsid w:val="00DD7AFF"/>
    <w:rsid w:val="00DE09A2"/>
    <w:rsid w:val="00DE1EAB"/>
    <w:rsid w:val="00DE498F"/>
    <w:rsid w:val="00DE4B5E"/>
    <w:rsid w:val="00DE4B63"/>
    <w:rsid w:val="00DE59AD"/>
    <w:rsid w:val="00DE5D49"/>
    <w:rsid w:val="00DF0AE8"/>
    <w:rsid w:val="00DF12E5"/>
    <w:rsid w:val="00DF1E3D"/>
    <w:rsid w:val="00DF27A9"/>
    <w:rsid w:val="00DF5126"/>
    <w:rsid w:val="00DF7AF8"/>
    <w:rsid w:val="00E01920"/>
    <w:rsid w:val="00E01EF4"/>
    <w:rsid w:val="00E0481A"/>
    <w:rsid w:val="00E04C43"/>
    <w:rsid w:val="00E10E86"/>
    <w:rsid w:val="00E11479"/>
    <w:rsid w:val="00E125D2"/>
    <w:rsid w:val="00E15BFA"/>
    <w:rsid w:val="00E16850"/>
    <w:rsid w:val="00E16C34"/>
    <w:rsid w:val="00E1706F"/>
    <w:rsid w:val="00E176EF"/>
    <w:rsid w:val="00E17854"/>
    <w:rsid w:val="00E21B3C"/>
    <w:rsid w:val="00E21E65"/>
    <w:rsid w:val="00E233AA"/>
    <w:rsid w:val="00E240BF"/>
    <w:rsid w:val="00E247A1"/>
    <w:rsid w:val="00E24E3B"/>
    <w:rsid w:val="00E25F14"/>
    <w:rsid w:val="00E3133F"/>
    <w:rsid w:val="00E32BC7"/>
    <w:rsid w:val="00E33ECB"/>
    <w:rsid w:val="00E35132"/>
    <w:rsid w:val="00E35AF9"/>
    <w:rsid w:val="00E3697C"/>
    <w:rsid w:val="00E36E20"/>
    <w:rsid w:val="00E373FA"/>
    <w:rsid w:val="00E40A56"/>
    <w:rsid w:val="00E40C4F"/>
    <w:rsid w:val="00E42699"/>
    <w:rsid w:val="00E46F62"/>
    <w:rsid w:val="00E47B2F"/>
    <w:rsid w:val="00E51452"/>
    <w:rsid w:val="00E52DF4"/>
    <w:rsid w:val="00E540CE"/>
    <w:rsid w:val="00E5565D"/>
    <w:rsid w:val="00E5575B"/>
    <w:rsid w:val="00E56539"/>
    <w:rsid w:val="00E57005"/>
    <w:rsid w:val="00E6129F"/>
    <w:rsid w:val="00E61970"/>
    <w:rsid w:val="00E63C35"/>
    <w:rsid w:val="00E642F5"/>
    <w:rsid w:val="00E65A74"/>
    <w:rsid w:val="00E6605D"/>
    <w:rsid w:val="00E664E8"/>
    <w:rsid w:val="00E66A3A"/>
    <w:rsid w:val="00E70024"/>
    <w:rsid w:val="00E7076D"/>
    <w:rsid w:val="00E712A7"/>
    <w:rsid w:val="00E71A08"/>
    <w:rsid w:val="00E73A1E"/>
    <w:rsid w:val="00E73E7B"/>
    <w:rsid w:val="00E74916"/>
    <w:rsid w:val="00E753FA"/>
    <w:rsid w:val="00E7662F"/>
    <w:rsid w:val="00E76DC8"/>
    <w:rsid w:val="00E838CF"/>
    <w:rsid w:val="00E83B5A"/>
    <w:rsid w:val="00E84B41"/>
    <w:rsid w:val="00E85021"/>
    <w:rsid w:val="00E85B64"/>
    <w:rsid w:val="00E85CC5"/>
    <w:rsid w:val="00E87FB7"/>
    <w:rsid w:val="00E90C52"/>
    <w:rsid w:val="00E9115D"/>
    <w:rsid w:val="00E92546"/>
    <w:rsid w:val="00E92C8B"/>
    <w:rsid w:val="00E94CFB"/>
    <w:rsid w:val="00E9505E"/>
    <w:rsid w:val="00E9566C"/>
    <w:rsid w:val="00E95C8A"/>
    <w:rsid w:val="00E96576"/>
    <w:rsid w:val="00E973AE"/>
    <w:rsid w:val="00E97E13"/>
    <w:rsid w:val="00EA0FB6"/>
    <w:rsid w:val="00EA1961"/>
    <w:rsid w:val="00EA3E78"/>
    <w:rsid w:val="00EA495C"/>
    <w:rsid w:val="00EA51FD"/>
    <w:rsid w:val="00EA65B6"/>
    <w:rsid w:val="00EA6C14"/>
    <w:rsid w:val="00EB0CC9"/>
    <w:rsid w:val="00EB325C"/>
    <w:rsid w:val="00EB385A"/>
    <w:rsid w:val="00EB4DFC"/>
    <w:rsid w:val="00EB5901"/>
    <w:rsid w:val="00EB6433"/>
    <w:rsid w:val="00EB71CB"/>
    <w:rsid w:val="00EB7ACA"/>
    <w:rsid w:val="00EC4A87"/>
    <w:rsid w:val="00EC50D6"/>
    <w:rsid w:val="00EC56B7"/>
    <w:rsid w:val="00EC7283"/>
    <w:rsid w:val="00ED028C"/>
    <w:rsid w:val="00ED2B96"/>
    <w:rsid w:val="00ED4FD2"/>
    <w:rsid w:val="00ED5400"/>
    <w:rsid w:val="00ED5871"/>
    <w:rsid w:val="00ED65BA"/>
    <w:rsid w:val="00ED7218"/>
    <w:rsid w:val="00EE03FB"/>
    <w:rsid w:val="00EE2C03"/>
    <w:rsid w:val="00EE3C34"/>
    <w:rsid w:val="00EE46C9"/>
    <w:rsid w:val="00EE4D23"/>
    <w:rsid w:val="00EE50C7"/>
    <w:rsid w:val="00EE5E8F"/>
    <w:rsid w:val="00EE6311"/>
    <w:rsid w:val="00EE73B7"/>
    <w:rsid w:val="00EF0249"/>
    <w:rsid w:val="00EF3EB9"/>
    <w:rsid w:val="00EF6449"/>
    <w:rsid w:val="00F00082"/>
    <w:rsid w:val="00F010E0"/>
    <w:rsid w:val="00F024FA"/>
    <w:rsid w:val="00F041C1"/>
    <w:rsid w:val="00F04D46"/>
    <w:rsid w:val="00F06148"/>
    <w:rsid w:val="00F06B0D"/>
    <w:rsid w:val="00F06D9D"/>
    <w:rsid w:val="00F076FA"/>
    <w:rsid w:val="00F07B97"/>
    <w:rsid w:val="00F13394"/>
    <w:rsid w:val="00F14A52"/>
    <w:rsid w:val="00F166BC"/>
    <w:rsid w:val="00F1759D"/>
    <w:rsid w:val="00F179D4"/>
    <w:rsid w:val="00F23C64"/>
    <w:rsid w:val="00F240C9"/>
    <w:rsid w:val="00F2540A"/>
    <w:rsid w:val="00F27513"/>
    <w:rsid w:val="00F3211D"/>
    <w:rsid w:val="00F33115"/>
    <w:rsid w:val="00F3348B"/>
    <w:rsid w:val="00F3359E"/>
    <w:rsid w:val="00F33A67"/>
    <w:rsid w:val="00F33B12"/>
    <w:rsid w:val="00F33BD5"/>
    <w:rsid w:val="00F33E7A"/>
    <w:rsid w:val="00F34037"/>
    <w:rsid w:val="00F3635B"/>
    <w:rsid w:val="00F3639B"/>
    <w:rsid w:val="00F37370"/>
    <w:rsid w:val="00F37D19"/>
    <w:rsid w:val="00F40FE8"/>
    <w:rsid w:val="00F417C4"/>
    <w:rsid w:val="00F42BFE"/>
    <w:rsid w:val="00F43320"/>
    <w:rsid w:val="00F44949"/>
    <w:rsid w:val="00F45124"/>
    <w:rsid w:val="00F45877"/>
    <w:rsid w:val="00F47220"/>
    <w:rsid w:val="00F47767"/>
    <w:rsid w:val="00F479D7"/>
    <w:rsid w:val="00F47C48"/>
    <w:rsid w:val="00F527DE"/>
    <w:rsid w:val="00F52E00"/>
    <w:rsid w:val="00F54716"/>
    <w:rsid w:val="00F558C6"/>
    <w:rsid w:val="00F64B8C"/>
    <w:rsid w:val="00F67CBB"/>
    <w:rsid w:val="00F701D8"/>
    <w:rsid w:val="00F70E2B"/>
    <w:rsid w:val="00F720EC"/>
    <w:rsid w:val="00F7377F"/>
    <w:rsid w:val="00F74944"/>
    <w:rsid w:val="00F8100B"/>
    <w:rsid w:val="00F81E05"/>
    <w:rsid w:val="00F826DE"/>
    <w:rsid w:val="00F83219"/>
    <w:rsid w:val="00F85CD9"/>
    <w:rsid w:val="00F86033"/>
    <w:rsid w:val="00F900CE"/>
    <w:rsid w:val="00F902DB"/>
    <w:rsid w:val="00F95C70"/>
    <w:rsid w:val="00F96FBA"/>
    <w:rsid w:val="00F97B20"/>
    <w:rsid w:val="00FA0224"/>
    <w:rsid w:val="00FA0366"/>
    <w:rsid w:val="00FA0D71"/>
    <w:rsid w:val="00FA1B4A"/>
    <w:rsid w:val="00FA225D"/>
    <w:rsid w:val="00FA47F4"/>
    <w:rsid w:val="00FA6508"/>
    <w:rsid w:val="00FB0009"/>
    <w:rsid w:val="00FB155D"/>
    <w:rsid w:val="00FB1C7D"/>
    <w:rsid w:val="00FB2A12"/>
    <w:rsid w:val="00FB3897"/>
    <w:rsid w:val="00FB4104"/>
    <w:rsid w:val="00FB59FB"/>
    <w:rsid w:val="00FC00A5"/>
    <w:rsid w:val="00FC17B1"/>
    <w:rsid w:val="00FC629C"/>
    <w:rsid w:val="00FC7942"/>
    <w:rsid w:val="00FD0168"/>
    <w:rsid w:val="00FD103E"/>
    <w:rsid w:val="00FD105A"/>
    <w:rsid w:val="00FD1321"/>
    <w:rsid w:val="00FD5E6C"/>
    <w:rsid w:val="00FD7B26"/>
    <w:rsid w:val="00FE0ECF"/>
    <w:rsid w:val="00FE145B"/>
    <w:rsid w:val="00FE2B01"/>
    <w:rsid w:val="00FE2BA8"/>
    <w:rsid w:val="00FE349A"/>
    <w:rsid w:val="00FE5012"/>
    <w:rsid w:val="00FE55F3"/>
    <w:rsid w:val="00FE594A"/>
    <w:rsid w:val="00FE599D"/>
    <w:rsid w:val="00FE5C6D"/>
    <w:rsid w:val="00FE716A"/>
    <w:rsid w:val="00FF00AD"/>
    <w:rsid w:val="00FF15C2"/>
    <w:rsid w:val="00FF2357"/>
    <w:rsid w:val="00FF262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36C6B6"/>
  <w15:docId w15:val="{1F63F139-E895-4A56-B543-BC155E8D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unhideWhenUsed/>
    <w:rsid w:val="00261C53"/>
    <w:rPr>
      <w:szCs w:val="20"/>
    </w:rPr>
  </w:style>
  <w:style w:type="character" w:customStyle="1" w:styleId="CommentTextChar">
    <w:name w:val="Comment Text Char"/>
    <w:basedOn w:val="DefaultParagraphFont"/>
    <w:link w:val="CommentText"/>
    <w:uiPriority w:val="99"/>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223762267">
      <w:bodyDiv w:val="1"/>
      <w:marLeft w:val="0"/>
      <w:marRight w:val="0"/>
      <w:marTop w:val="0"/>
      <w:marBottom w:val="0"/>
      <w:divBdr>
        <w:top w:val="none" w:sz="0" w:space="0" w:color="auto"/>
        <w:left w:val="none" w:sz="0" w:space="0" w:color="auto"/>
        <w:bottom w:val="none" w:sz="0" w:space="0" w:color="auto"/>
        <w:right w:val="none" w:sz="0" w:space="0" w:color="auto"/>
      </w:divBdr>
    </w:div>
    <w:div w:id="408893849">
      <w:bodyDiv w:val="1"/>
      <w:marLeft w:val="0"/>
      <w:marRight w:val="0"/>
      <w:marTop w:val="0"/>
      <w:marBottom w:val="0"/>
      <w:divBdr>
        <w:top w:val="none" w:sz="0" w:space="0" w:color="auto"/>
        <w:left w:val="none" w:sz="0" w:space="0" w:color="auto"/>
        <w:bottom w:val="none" w:sz="0" w:space="0" w:color="auto"/>
        <w:right w:val="none" w:sz="0" w:space="0" w:color="auto"/>
      </w:divBdr>
    </w:div>
    <w:div w:id="878516035">
      <w:bodyDiv w:val="1"/>
      <w:marLeft w:val="0"/>
      <w:marRight w:val="0"/>
      <w:marTop w:val="0"/>
      <w:marBottom w:val="0"/>
      <w:divBdr>
        <w:top w:val="none" w:sz="0" w:space="0" w:color="auto"/>
        <w:left w:val="none" w:sz="0" w:space="0" w:color="auto"/>
        <w:bottom w:val="none" w:sz="0" w:space="0" w:color="auto"/>
        <w:right w:val="none" w:sz="0" w:space="0" w:color="auto"/>
      </w:divBdr>
      <w:divsChild>
        <w:div w:id="513346852">
          <w:marLeft w:val="0"/>
          <w:marRight w:val="0"/>
          <w:marTop w:val="0"/>
          <w:marBottom w:val="0"/>
          <w:divBdr>
            <w:top w:val="single" w:sz="36" w:space="0" w:color="075290"/>
            <w:left w:val="none" w:sz="0" w:space="0" w:color="auto"/>
            <w:bottom w:val="none" w:sz="0" w:space="0" w:color="auto"/>
            <w:right w:val="none" w:sz="0" w:space="0" w:color="auto"/>
          </w:divBdr>
          <w:divsChild>
            <w:div w:id="1586840468">
              <w:marLeft w:val="0"/>
              <w:marRight w:val="0"/>
              <w:marTop w:val="0"/>
              <w:marBottom w:val="0"/>
              <w:divBdr>
                <w:top w:val="none" w:sz="0" w:space="0" w:color="auto"/>
                <w:left w:val="none" w:sz="0" w:space="0" w:color="auto"/>
                <w:bottom w:val="none" w:sz="0" w:space="0" w:color="auto"/>
                <w:right w:val="none" w:sz="0" w:space="0" w:color="auto"/>
              </w:divBdr>
              <w:divsChild>
                <w:div w:id="724989008">
                  <w:marLeft w:val="0"/>
                  <w:marRight w:val="0"/>
                  <w:marTop w:val="150"/>
                  <w:marBottom w:val="0"/>
                  <w:divBdr>
                    <w:top w:val="none" w:sz="0" w:space="0" w:color="auto"/>
                    <w:left w:val="none" w:sz="0" w:space="0" w:color="auto"/>
                    <w:bottom w:val="none" w:sz="0" w:space="0" w:color="auto"/>
                    <w:right w:val="none" w:sz="0" w:space="0" w:color="auto"/>
                  </w:divBdr>
                  <w:divsChild>
                    <w:div w:id="59597085">
                      <w:marLeft w:val="-150"/>
                      <w:marRight w:val="0"/>
                      <w:marTop w:val="0"/>
                      <w:marBottom w:val="0"/>
                      <w:divBdr>
                        <w:top w:val="none" w:sz="0" w:space="0" w:color="auto"/>
                        <w:left w:val="none" w:sz="0" w:space="0" w:color="auto"/>
                        <w:bottom w:val="none" w:sz="0" w:space="0" w:color="auto"/>
                        <w:right w:val="none" w:sz="0" w:space="0" w:color="auto"/>
                      </w:divBdr>
                      <w:divsChild>
                        <w:div w:id="1028068527">
                          <w:marLeft w:val="0"/>
                          <w:marRight w:val="0"/>
                          <w:marTop w:val="0"/>
                          <w:marBottom w:val="0"/>
                          <w:divBdr>
                            <w:top w:val="none" w:sz="0" w:space="0" w:color="auto"/>
                            <w:left w:val="none" w:sz="0" w:space="0" w:color="auto"/>
                            <w:bottom w:val="none" w:sz="0" w:space="0" w:color="auto"/>
                            <w:right w:val="none" w:sz="0" w:space="0" w:color="auto"/>
                          </w:divBdr>
                          <w:divsChild>
                            <w:div w:id="935098061">
                              <w:marLeft w:val="0"/>
                              <w:marRight w:val="0"/>
                              <w:marTop w:val="0"/>
                              <w:marBottom w:val="0"/>
                              <w:divBdr>
                                <w:top w:val="none" w:sz="0" w:space="0" w:color="auto"/>
                                <w:left w:val="none" w:sz="0" w:space="0" w:color="auto"/>
                                <w:bottom w:val="none" w:sz="0" w:space="0" w:color="auto"/>
                                <w:right w:val="none" w:sz="0" w:space="0" w:color="auto"/>
                              </w:divBdr>
                              <w:divsChild>
                                <w:div w:id="1108620440">
                                  <w:marLeft w:val="0"/>
                                  <w:marRight w:val="0"/>
                                  <w:marTop w:val="0"/>
                                  <w:marBottom w:val="0"/>
                                  <w:divBdr>
                                    <w:top w:val="none" w:sz="0" w:space="0" w:color="auto"/>
                                    <w:left w:val="none" w:sz="0" w:space="0" w:color="auto"/>
                                    <w:bottom w:val="none" w:sz="0" w:space="0" w:color="auto"/>
                                    <w:right w:val="none" w:sz="0" w:space="0" w:color="auto"/>
                                  </w:divBdr>
                                  <w:divsChild>
                                    <w:div w:id="1170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694277">
      <w:bodyDiv w:val="1"/>
      <w:marLeft w:val="0"/>
      <w:marRight w:val="0"/>
      <w:marTop w:val="0"/>
      <w:marBottom w:val="0"/>
      <w:divBdr>
        <w:top w:val="none" w:sz="0" w:space="0" w:color="auto"/>
        <w:left w:val="none" w:sz="0" w:space="0" w:color="auto"/>
        <w:bottom w:val="none" w:sz="0" w:space="0" w:color="auto"/>
        <w:right w:val="none" w:sz="0" w:space="0" w:color="auto"/>
      </w:divBdr>
    </w:div>
    <w:div w:id="971254516">
      <w:bodyDiv w:val="1"/>
      <w:marLeft w:val="0"/>
      <w:marRight w:val="0"/>
      <w:marTop w:val="0"/>
      <w:marBottom w:val="0"/>
      <w:divBdr>
        <w:top w:val="none" w:sz="0" w:space="0" w:color="auto"/>
        <w:left w:val="none" w:sz="0" w:space="0" w:color="auto"/>
        <w:bottom w:val="none" w:sz="0" w:space="0" w:color="auto"/>
        <w:right w:val="none" w:sz="0" w:space="0" w:color="auto"/>
      </w:divBdr>
      <w:divsChild>
        <w:div w:id="538930720">
          <w:marLeft w:val="720"/>
          <w:marRight w:val="0"/>
          <w:marTop w:val="200"/>
          <w:marBottom w:val="0"/>
          <w:divBdr>
            <w:top w:val="none" w:sz="0" w:space="0" w:color="auto"/>
            <w:left w:val="none" w:sz="0" w:space="0" w:color="auto"/>
            <w:bottom w:val="none" w:sz="0" w:space="0" w:color="auto"/>
            <w:right w:val="none" w:sz="0" w:space="0" w:color="auto"/>
          </w:divBdr>
        </w:div>
        <w:div w:id="78215992">
          <w:marLeft w:val="720"/>
          <w:marRight w:val="0"/>
          <w:marTop w:val="200"/>
          <w:marBottom w:val="0"/>
          <w:divBdr>
            <w:top w:val="none" w:sz="0" w:space="0" w:color="auto"/>
            <w:left w:val="none" w:sz="0" w:space="0" w:color="auto"/>
            <w:bottom w:val="none" w:sz="0" w:space="0" w:color="auto"/>
            <w:right w:val="none" w:sz="0" w:space="0" w:color="auto"/>
          </w:divBdr>
        </w:div>
      </w:divsChild>
    </w:div>
    <w:div w:id="1090276608">
      <w:bodyDiv w:val="1"/>
      <w:marLeft w:val="0"/>
      <w:marRight w:val="0"/>
      <w:marTop w:val="0"/>
      <w:marBottom w:val="0"/>
      <w:divBdr>
        <w:top w:val="none" w:sz="0" w:space="0" w:color="auto"/>
        <w:left w:val="none" w:sz="0" w:space="0" w:color="auto"/>
        <w:bottom w:val="none" w:sz="0" w:space="0" w:color="auto"/>
        <w:right w:val="none" w:sz="0" w:space="0" w:color="auto"/>
      </w:divBdr>
    </w:div>
    <w:div w:id="1154875918">
      <w:bodyDiv w:val="1"/>
      <w:marLeft w:val="0"/>
      <w:marRight w:val="0"/>
      <w:marTop w:val="0"/>
      <w:marBottom w:val="0"/>
      <w:divBdr>
        <w:top w:val="none" w:sz="0" w:space="0" w:color="auto"/>
        <w:left w:val="none" w:sz="0" w:space="0" w:color="auto"/>
        <w:bottom w:val="none" w:sz="0" w:space="0" w:color="auto"/>
        <w:right w:val="none" w:sz="0" w:space="0" w:color="auto"/>
      </w:divBdr>
      <w:divsChild>
        <w:div w:id="1245649129">
          <w:marLeft w:val="1166"/>
          <w:marRight w:val="0"/>
          <w:marTop w:val="0"/>
          <w:marBottom w:val="0"/>
          <w:divBdr>
            <w:top w:val="none" w:sz="0" w:space="0" w:color="auto"/>
            <w:left w:val="none" w:sz="0" w:space="0" w:color="auto"/>
            <w:bottom w:val="none" w:sz="0" w:space="0" w:color="auto"/>
            <w:right w:val="none" w:sz="0" w:space="0" w:color="auto"/>
          </w:divBdr>
        </w:div>
      </w:divsChild>
    </w:div>
    <w:div w:id="1168863378">
      <w:bodyDiv w:val="1"/>
      <w:marLeft w:val="0"/>
      <w:marRight w:val="0"/>
      <w:marTop w:val="0"/>
      <w:marBottom w:val="0"/>
      <w:divBdr>
        <w:top w:val="none" w:sz="0" w:space="0" w:color="auto"/>
        <w:left w:val="none" w:sz="0" w:space="0" w:color="auto"/>
        <w:bottom w:val="none" w:sz="0" w:space="0" w:color="auto"/>
        <w:right w:val="none" w:sz="0" w:space="0" w:color="auto"/>
      </w:divBdr>
    </w:div>
    <w:div w:id="1229264242">
      <w:bodyDiv w:val="1"/>
      <w:marLeft w:val="0"/>
      <w:marRight w:val="0"/>
      <w:marTop w:val="0"/>
      <w:marBottom w:val="0"/>
      <w:divBdr>
        <w:top w:val="none" w:sz="0" w:space="0" w:color="auto"/>
        <w:left w:val="none" w:sz="0" w:space="0" w:color="auto"/>
        <w:bottom w:val="none" w:sz="0" w:space="0" w:color="auto"/>
        <w:right w:val="none" w:sz="0" w:space="0" w:color="auto"/>
      </w:divBdr>
    </w:div>
    <w:div w:id="1317956891">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38218239">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1983653359">
      <w:bodyDiv w:val="1"/>
      <w:marLeft w:val="0"/>
      <w:marRight w:val="0"/>
      <w:marTop w:val="0"/>
      <w:marBottom w:val="0"/>
      <w:divBdr>
        <w:top w:val="none" w:sz="0" w:space="0" w:color="auto"/>
        <w:left w:val="none" w:sz="0" w:space="0" w:color="auto"/>
        <w:bottom w:val="none" w:sz="0" w:space="0" w:color="auto"/>
        <w:right w:val="none" w:sz="0" w:space="0" w:color="auto"/>
      </w:divBdr>
    </w:div>
    <w:div w:id="1996257237">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prams/researchers.htm" TargetMode="External"/><Relationship Id="rId13" Type="http://schemas.openxmlformats.org/officeDocument/2006/relationships/hyperlink" Target="http://data.bls.gov/cgi-bin/surveymos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dc.gov/prams/pramstat/mch-indicator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SORNnotice/09-20-0160.htm"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s://www.cdc.gov/prams/state-success-stories/data-to-action-success.html?CDC_AA_refVal=https%3A%2F%2Fwww.cdc.gov%2Fprams%2Fdta-successstorie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prams/prams-data/mch-indicators.html" TargetMode="External"/><Relationship Id="rId14" Type="http://schemas.openxmlformats.org/officeDocument/2006/relationships/hyperlink" Target="http://www.cdc.gov/prams/researchers.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174381/04.pdf" TargetMode="External"/><Relationship Id="rId7" Type="http://schemas.openxmlformats.org/officeDocument/2006/relationships/hyperlink" Target="https://www.ncbi.nlm.nih.gov/pubmed/20428935" TargetMode="External"/><Relationship Id="rId2" Type="http://schemas.openxmlformats.org/officeDocument/2006/relationships/hyperlink" Target="http://journals.sagepub.com/doi/pdf/10.1177/0002716212458082" TargetMode="External"/><Relationship Id="rId1" Type="http://schemas.openxmlformats.org/officeDocument/2006/relationships/hyperlink" Target="http://www.copafs.org/seminars/use_of_incentives_in_surveys.aspx" TargetMode="External"/><Relationship Id="rId6" Type="http://schemas.openxmlformats.org/officeDocument/2006/relationships/hyperlink" Target="https://www.ncbi.nlm.nih.gov/pubmed/18350261" TargetMode="External"/><Relationship Id="rId5" Type="http://schemas.openxmlformats.org/officeDocument/2006/relationships/hyperlink" Target="https://www.ncbi.nlm.nih.gov/pubmed/25837258" TargetMode="External"/><Relationship Id="rId4" Type="http://schemas.openxmlformats.org/officeDocument/2006/relationships/hyperlink" Target="https://www.ncbi.nlm.nih.gov/pubmed/2632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86AA1-04CD-49EF-8974-DEC2ED0E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10558</Words>
  <Characters>61605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72019</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Sims, Thelma (CDC/DDPHSS/OS/OSI)</cp:lastModifiedBy>
  <cp:revision>2</cp:revision>
  <cp:lastPrinted>2019-05-22T12:40:00Z</cp:lastPrinted>
  <dcterms:created xsi:type="dcterms:W3CDTF">2022-03-24T19:07:00Z</dcterms:created>
  <dcterms:modified xsi:type="dcterms:W3CDTF">2022-03-24T19:07:00Z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2021-09-29T15:55:49Z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b9cd6736-ecc5-4b36-8f67-461d25278a55</vt:lpwstr>
  </property>
  <property fmtid="{D5CDD505-2E9C-101B-9397-08002B2CF9AE}" pid="8" name="MSIP_Label_7b94a7b8-f06c-4dfe-bdcc-9b548fd58c31_ContentBits">
    <vt:lpwstr>0</vt:lpwstr>
  </property>
</Properties>
</file>