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060"/>
        <w:gridCol w:w="4050"/>
        <w:gridCol w:w="4945"/>
      </w:tblGrid>
      <w:tr w:rsidR="00F271E3" w:rsidTr="0010304F">
        <w:tc>
          <w:tcPr>
            <w:tcW w:w="895" w:type="dxa"/>
          </w:tcPr>
          <w:p w:rsidRPr="00F271E3" w:rsidR="00F271E3" w:rsidP="00F271E3" w:rsidRDefault="00F271E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bookmarkStart w:name="_GoBack" w:id="0"/>
            <w:bookmarkEnd w:id="0"/>
            <w:r w:rsidRPr="00F271E3">
              <w:rPr>
                <w:rFonts w:ascii="Times New Roman" w:hAnsi="Times New Roman" w:cs="Times New Roman"/>
                <w:b/>
                <w:bCs/>
              </w:rPr>
              <w:t>Page #</w:t>
            </w:r>
          </w:p>
        </w:tc>
        <w:tc>
          <w:tcPr>
            <w:tcW w:w="3060" w:type="dxa"/>
          </w:tcPr>
          <w:p w:rsidRPr="00F271E3" w:rsidR="00F271E3" w:rsidP="00F271E3" w:rsidRDefault="00F271E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271E3"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4050" w:type="dxa"/>
          </w:tcPr>
          <w:p w:rsidRPr="00F271E3" w:rsidR="00F271E3" w:rsidP="00F271E3" w:rsidRDefault="00F271E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271E3">
              <w:rPr>
                <w:rFonts w:ascii="Times New Roman" w:hAnsi="Times New Roman" w:cs="Times New Roman"/>
                <w:b/>
                <w:bCs/>
              </w:rPr>
              <w:t xml:space="preserve">Changes to the </w:t>
            </w:r>
            <w:r w:rsidR="0010304F">
              <w:rPr>
                <w:rFonts w:ascii="Times New Roman" w:hAnsi="Times New Roman" w:cs="Times New Roman"/>
                <w:b/>
                <w:bCs/>
              </w:rPr>
              <w:t>CMS-116 Form</w:t>
            </w:r>
          </w:p>
        </w:tc>
        <w:tc>
          <w:tcPr>
            <w:tcW w:w="4945" w:type="dxa"/>
          </w:tcPr>
          <w:p w:rsidRPr="00F271E3" w:rsidR="00F271E3" w:rsidP="00F271E3" w:rsidRDefault="00F271E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271E3">
              <w:rPr>
                <w:rFonts w:ascii="Times New Roman" w:hAnsi="Times New Roman" w:cs="Times New Roman"/>
                <w:b/>
                <w:bCs/>
              </w:rPr>
              <w:t>Reason for the Change</w:t>
            </w:r>
          </w:p>
        </w:tc>
      </w:tr>
      <w:tr w:rsidR="00F271E3" w:rsidTr="0010304F">
        <w:tc>
          <w:tcPr>
            <w:tcW w:w="895" w:type="dxa"/>
          </w:tcPr>
          <w:p w:rsidR="00F271E3" w:rsidP="00F271E3" w:rsidRDefault="00F271E3">
            <w:r>
              <w:t>1</w:t>
            </w:r>
          </w:p>
        </w:tc>
        <w:tc>
          <w:tcPr>
            <w:tcW w:w="3060" w:type="dxa"/>
          </w:tcPr>
          <w:p w:rsidR="00F271E3" w:rsidP="00F271E3" w:rsidRDefault="0010304F">
            <w:r w:rsidRPr="0010304F">
              <w:t>II TYPE OF CERTIFICATE REQUESTED</w:t>
            </w:r>
          </w:p>
        </w:tc>
        <w:tc>
          <w:tcPr>
            <w:tcW w:w="4050" w:type="dxa"/>
          </w:tcPr>
          <w:p w:rsidR="00F271E3" w:rsidP="00F271E3" w:rsidRDefault="0010304F">
            <w:r>
              <w:t xml:space="preserve">Name change for the </w:t>
            </w:r>
            <w:r w:rsidRPr="0010304F">
              <w:t>Accreditation Association of Hospitals and Health Systems, Inc. (AAHHS/HFAP) to</w:t>
            </w:r>
            <w:r>
              <w:t xml:space="preserve"> the </w:t>
            </w:r>
            <w:r w:rsidRPr="0010304F">
              <w:t xml:space="preserve"> Accreditation Commission for Health Care, Inc. (ACHC)</w:t>
            </w:r>
          </w:p>
        </w:tc>
        <w:tc>
          <w:tcPr>
            <w:tcW w:w="4945" w:type="dxa"/>
          </w:tcPr>
          <w:p w:rsidR="00F271E3" w:rsidP="00F271E3" w:rsidRDefault="00E04457">
            <w:r w:rsidRPr="00E04457">
              <w:t>AAHHS/HFAP</w:t>
            </w:r>
            <w:r>
              <w:t xml:space="preserve"> </w:t>
            </w:r>
            <w:r w:rsidRPr="00E04457">
              <w:t>merge</w:t>
            </w:r>
            <w:r w:rsidR="00D768BF">
              <w:t>r</w:t>
            </w:r>
            <w:r w:rsidRPr="00E04457">
              <w:t xml:space="preserve"> into ACHC on October 19, 2020</w:t>
            </w:r>
          </w:p>
        </w:tc>
      </w:tr>
      <w:tr w:rsidR="00F271E3" w:rsidTr="0010304F">
        <w:tc>
          <w:tcPr>
            <w:tcW w:w="895" w:type="dxa"/>
          </w:tcPr>
          <w:p w:rsidR="00F271E3" w:rsidP="00F271E3" w:rsidRDefault="00E04457">
            <w:r>
              <w:t>4</w:t>
            </w:r>
          </w:p>
        </w:tc>
        <w:tc>
          <w:tcPr>
            <w:tcW w:w="3060" w:type="dxa"/>
          </w:tcPr>
          <w:p w:rsidR="00F271E3" w:rsidP="00F271E3" w:rsidRDefault="00E04457">
            <w:r w:rsidRPr="00E04457">
              <w:t>III NON-WAIVED TESTING</w:t>
            </w:r>
          </w:p>
        </w:tc>
        <w:tc>
          <w:tcPr>
            <w:tcW w:w="4050" w:type="dxa"/>
          </w:tcPr>
          <w:p w:rsidR="00F271E3" w:rsidP="00F271E3" w:rsidRDefault="00E04457">
            <w:r w:rsidRPr="00E04457">
              <w:t>Name change for the Accreditation Association of Hospitals and Health Systems, Inc. (AAHHS/HFAP) to the  Accreditation Commission for Health Care, Inc. (ACHC)</w:t>
            </w:r>
          </w:p>
        </w:tc>
        <w:tc>
          <w:tcPr>
            <w:tcW w:w="4945" w:type="dxa"/>
          </w:tcPr>
          <w:p w:rsidR="00F271E3" w:rsidP="00F271E3" w:rsidRDefault="00E04457">
            <w:r w:rsidRPr="00E04457">
              <w:t>AAHHS/HFAP merge</w:t>
            </w:r>
            <w:r w:rsidR="00D768BF">
              <w:t>r</w:t>
            </w:r>
            <w:r w:rsidRPr="00E04457">
              <w:t xml:space="preserve"> into ACHC on October 19, 2020</w:t>
            </w:r>
          </w:p>
        </w:tc>
      </w:tr>
      <w:tr w:rsidR="00F271E3" w:rsidTr="0010304F">
        <w:tc>
          <w:tcPr>
            <w:tcW w:w="895" w:type="dxa"/>
          </w:tcPr>
          <w:p w:rsidR="00F271E3" w:rsidP="00F271E3" w:rsidRDefault="00572F2B">
            <w:r>
              <w:t>6</w:t>
            </w:r>
          </w:p>
        </w:tc>
        <w:tc>
          <w:tcPr>
            <w:tcW w:w="3060" w:type="dxa"/>
          </w:tcPr>
          <w:p w:rsidR="00F271E3" w:rsidP="00F271E3" w:rsidRDefault="00572F2B">
            <w:r w:rsidRPr="00572F2B">
              <w:t>INSTRUCTIONS FOR COMPLETION</w:t>
            </w:r>
          </w:p>
        </w:tc>
        <w:tc>
          <w:tcPr>
            <w:tcW w:w="4050" w:type="dxa"/>
          </w:tcPr>
          <w:p w:rsidR="00F271E3" w:rsidP="00F271E3" w:rsidRDefault="00572F2B">
            <w:r>
              <w:t>Un</w:t>
            </w:r>
            <w:r w:rsidRPr="00572F2B">
              <w:t>der E-mail address</w:t>
            </w:r>
            <w:r>
              <w:t xml:space="preserve">, removal of the words </w:t>
            </w:r>
            <w:r w:rsidRPr="00572F2B">
              <w:t>“is optional</w:t>
            </w:r>
            <w:r w:rsidR="006159D2">
              <w:t xml:space="preserve"> and</w:t>
            </w:r>
            <w:r w:rsidRPr="00572F2B">
              <w:t>”</w:t>
            </w:r>
          </w:p>
        </w:tc>
        <w:tc>
          <w:tcPr>
            <w:tcW w:w="4945" w:type="dxa"/>
          </w:tcPr>
          <w:p w:rsidR="00F271E3" w:rsidP="00F271E3" w:rsidRDefault="00572F2B">
            <w:r>
              <w:t>Typo</w:t>
            </w:r>
            <w:r w:rsidR="005A2B19">
              <w:t xml:space="preserve">.  Words should have been </w:t>
            </w:r>
            <w:r w:rsidRPr="004C47BF" w:rsidR="005A2B19">
              <w:t>removed before the CMS-116 was submitted for the last reapproval.</w:t>
            </w:r>
          </w:p>
        </w:tc>
      </w:tr>
      <w:tr w:rsidR="00F271E3" w:rsidTr="0010304F">
        <w:tc>
          <w:tcPr>
            <w:tcW w:w="895" w:type="dxa"/>
          </w:tcPr>
          <w:p w:rsidR="00F271E3" w:rsidP="00F271E3" w:rsidRDefault="00123EFE">
            <w:r>
              <w:t>7</w:t>
            </w:r>
          </w:p>
        </w:tc>
        <w:tc>
          <w:tcPr>
            <w:tcW w:w="3060" w:type="dxa"/>
          </w:tcPr>
          <w:p w:rsidR="00F271E3" w:rsidP="00F271E3" w:rsidRDefault="00123EFE">
            <w:r w:rsidRPr="00123EFE">
              <w:t>INSTRUCTIONS FOR COMPLETION</w:t>
            </w:r>
          </w:p>
        </w:tc>
        <w:tc>
          <w:tcPr>
            <w:tcW w:w="4050" w:type="dxa"/>
          </w:tcPr>
          <w:p w:rsidR="00F271E3" w:rsidP="00F271E3" w:rsidRDefault="00123EFE">
            <w:r>
              <w:t xml:space="preserve">Removal of language </w:t>
            </w:r>
            <w:r w:rsidRPr="00123EFE">
              <w:t>referencing a CMS website and the</w:t>
            </w:r>
            <w:r w:rsidR="00F216E1">
              <w:t xml:space="preserve"> assiciated</w:t>
            </w:r>
            <w:r w:rsidRPr="00123EFE">
              <w:t xml:space="preserve"> URLS</w:t>
            </w:r>
            <w:r>
              <w:t xml:space="preserve"> u</w:t>
            </w:r>
            <w:r w:rsidRPr="00123EFE">
              <w:t>nder VI</w:t>
            </w:r>
            <w:r>
              <w:t>.</w:t>
            </w:r>
            <w:r w:rsidRPr="00123EFE">
              <w:t xml:space="preserve"> WAIVED TESTING and VIII. NON-WAIVED TESTING</w:t>
            </w:r>
          </w:p>
        </w:tc>
        <w:tc>
          <w:tcPr>
            <w:tcW w:w="4945" w:type="dxa"/>
          </w:tcPr>
          <w:p w:rsidR="00F271E3" w:rsidP="00F271E3" w:rsidRDefault="00123EFE">
            <w:r>
              <w:t>Website URLS have been removed from the CMS.gov site</w:t>
            </w:r>
          </w:p>
        </w:tc>
      </w:tr>
      <w:tr w:rsidR="00F271E3" w:rsidTr="0010304F">
        <w:tc>
          <w:tcPr>
            <w:tcW w:w="895" w:type="dxa"/>
          </w:tcPr>
          <w:p w:rsidR="00F271E3" w:rsidP="00F271E3" w:rsidRDefault="00123EFE">
            <w:r>
              <w:t>8</w:t>
            </w:r>
          </w:p>
        </w:tc>
        <w:tc>
          <w:tcPr>
            <w:tcW w:w="3060" w:type="dxa"/>
          </w:tcPr>
          <w:p w:rsidR="00F271E3" w:rsidP="00F271E3" w:rsidRDefault="00123EFE">
            <w:r w:rsidRPr="00123EFE">
              <w:t xml:space="preserve">TESTS COMMONLY PERFORMED AND THEIR CORRESPONDING LABORATORY SPECIALTIES/SUBSPECIALITIES   </w:t>
            </w:r>
          </w:p>
        </w:tc>
        <w:tc>
          <w:tcPr>
            <w:tcW w:w="4050" w:type="dxa"/>
          </w:tcPr>
          <w:p w:rsidR="00F271E3" w:rsidP="00F271E3" w:rsidRDefault="00123EFE">
            <w:r>
              <w:t>Removal of the section</w:t>
            </w:r>
            <w:r w:rsidR="00D768BF">
              <w:t xml:space="preserve"> </w:t>
            </w:r>
            <w:r w:rsidRPr="00D768BF" w:rsidR="00D768BF">
              <w:t>“VI. WAIVED TESTING”</w:t>
            </w:r>
            <w:r w:rsidR="00D768BF">
              <w:t>,</w:t>
            </w:r>
            <w:r w:rsidRPr="00123EFE">
              <w:t xml:space="preserve"> prior to TESTS COMMONLY PERFORMED AND THEIR CORRESPONDING LABORATORY</w:t>
            </w:r>
            <w:r>
              <w:t xml:space="preserve"> </w:t>
            </w:r>
            <w:r w:rsidRPr="00123EFE">
              <w:t xml:space="preserve">SPECIALTIES/SUBSPECIALITIES   </w:t>
            </w:r>
          </w:p>
        </w:tc>
        <w:tc>
          <w:tcPr>
            <w:tcW w:w="4945" w:type="dxa"/>
          </w:tcPr>
          <w:p w:rsidR="00F271E3" w:rsidP="00F271E3" w:rsidRDefault="00123EFE">
            <w:r>
              <w:t>Typo</w:t>
            </w:r>
          </w:p>
        </w:tc>
      </w:tr>
      <w:tr w:rsidR="00F271E3" w:rsidTr="0010304F">
        <w:tc>
          <w:tcPr>
            <w:tcW w:w="895" w:type="dxa"/>
          </w:tcPr>
          <w:p w:rsidR="00F271E3" w:rsidP="00F271E3" w:rsidRDefault="00F271E3"/>
        </w:tc>
        <w:tc>
          <w:tcPr>
            <w:tcW w:w="3060" w:type="dxa"/>
          </w:tcPr>
          <w:p w:rsidR="00F271E3" w:rsidP="00F271E3" w:rsidRDefault="00F271E3"/>
        </w:tc>
        <w:tc>
          <w:tcPr>
            <w:tcW w:w="4050" w:type="dxa"/>
          </w:tcPr>
          <w:p w:rsidR="00F271E3" w:rsidP="00F271E3" w:rsidRDefault="00F271E3"/>
        </w:tc>
        <w:tc>
          <w:tcPr>
            <w:tcW w:w="4945" w:type="dxa"/>
          </w:tcPr>
          <w:p w:rsidR="00F271E3" w:rsidP="00F271E3" w:rsidRDefault="00F271E3"/>
        </w:tc>
      </w:tr>
    </w:tbl>
    <w:p w:rsidRPr="00F271E3" w:rsidR="00D472B5" w:rsidP="007466D3" w:rsidRDefault="004F7340"/>
    <w:sectPr w:rsidRPr="00F271E3" w:rsidR="00D472B5" w:rsidSect="004846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6AF" w:rsidRDefault="004846AF" w:rsidP="004846AF">
      <w:pPr>
        <w:spacing w:after="0" w:line="240" w:lineRule="auto"/>
      </w:pPr>
      <w:r>
        <w:separator/>
      </w:r>
    </w:p>
  </w:endnote>
  <w:endnote w:type="continuationSeparator" w:id="0">
    <w:p w:rsidR="004846AF" w:rsidRDefault="004846AF" w:rsidP="0048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6AF" w:rsidRDefault="004846AF" w:rsidP="004846AF">
      <w:pPr>
        <w:spacing w:after="0" w:line="240" w:lineRule="auto"/>
      </w:pPr>
      <w:r>
        <w:separator/>
      </w:r>
    </w:p>
  </w:footnote>
  <w:footnote w:type="continuationSeparator" w:id="0">
    <w:p w:rsidR="004846AF" w:rsidRDefault="004846AF" w:rsidP="0048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6AF" w:rsidRPr="004846AF" w:rsidRDefault="004846AF" w:rsidP="004846AF">
    <w:pPr>
      <w:pStyle w:val="Header"/>
      <w:rPr>
        <w:rFonts w:ascii="Times New Roman" w:hAnsi="Times New Roman" w:cs="Times New Roman"/>
        <w:sz w:val="24"/>
        <w:szCs w:val="24"/>
      </w:rPr>
    </w:pPr>
    <w:r w:rsidRPr="004846AF">
      <w:rPr>
        <w:rFonts w:ascii="Times New Roman" w:hAnsi="Times New Roman" w:cs="Times New Roman"/>
        <w:sz w:val="24"/>
        <w:szCs w:val="24"/>
      </w:rPr>
      <w:t xml:space="preserve"> Revisions to Form </w:t>
    </w:r>
    <w:r>
      <w:rPr>
        <w:rFonts w:ascii="Times New Roman" w:hAnsi="Times New Roman" w:cs="Times New Roman"/>
        <w:sz w:val="24"/>
        <w:szCs w:val="24"/>
      </w:rPr>
      <w:t>C</w:t>
    </w:r>
    <w:r w:rsidRPr="004846AF">
      <w:rPr>
        <w:rFonts w:ascii="Times New Roman" w:hAnsi="Times New Roman" w:cs="Times New Roman"/>
        <w:sz w:val="24"/>
        <w:szCs w:val="24"/>
      </w:rPr>
      <w:t>linical Laboratory Improvement Amendments (CLIA) Application for Certification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4846AF">
      <w:rPr>
        <w:rFonts w:ascii="Times New Roman" w:hAnsi="Times New Roman" w:cs="Times New Roman"/>
        <w:sz w:val="24"/>
        <w:szCs w:val="24"/>
      </w:rPr>
      <w:t xml:space="preserve">(CMS-116) </w:t>
    </w: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NrUwMzcxMzUzNLNQ0lEKTi0uzszPAykwqwUAEmisNCwAAAA="/>
  </w:docVars>
  <w:rsids>
    <w:rsidRoot w:val="004846AF"/>
    <w:rsid w:val="0010304F"/>
    <w:rsid w:val="00123EFE"/>
    <w:rsid w:val="004846AF"/>
    <w:rsid w:val="004C47BF"/>
    <w:rsid w:val="004F7340"/>
    <w:rsid w:val="00572F2B"/>
    <w:rsid w:val="005A2B19"/>
    <w:rsid w:val="005B50AC"/>
    <w:rsid w:val="006159D2"/>
    <w:rsid w:val="006812D9"/>
    <w:rsid w:val="007466D3"/>
    <w:rsid w:val="009A14AB"/>
    <w:rsid w:val="009F0CFF"/>
    <w:rsid w:val="00A3603A"/>
    <w:rsid w:val="00D768BF"/>
    <w:rsid w:val="00DC00B2"/>
    <w:rsid w:val="00E04457"/>
    <w:rsid w:val="00F216E1"/>
    <w:rsid w:val="00F2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652797-09A8-4BE8-952B-425C2316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AF"/>
  </w:style>
  <w:style w:type="paragraph" w:styleId="Footer">
    <w:name w:val="footer"/>
    <w:basedOn w:val="Normal"/>
    <w:link w:val="FooterChar"/>
    <w:uiPriority w:val="99"/>
    <w:unhideWhenUsed/>
    <w:rsid w:val="0048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AF"/>
  </w:style>
  <w:style w:type="paragraph" w:customStyle="1" w:styleId="Default">
    <w:name w:val="Default"/>
    <w:rsid w:val="004846A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2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Todd</dc:creator>
  <cp:keywords/>
  <dc:description/>
  <cp:lastModifiedBy>Kathleen Todd</cp:lastModifiedBy>
  <cp:revision>14</cp:revision>
  <dcterms:created xsi:type="dcterms:W3CDTF">2022-01-24T22:16:00Z</dcterms:created>
  <dcterms:modified xsi:type="dcterms:W3CDTF">2022-03-14T20:13:00Z</dcterms:modified>
</cp:coreProperties>
</file>