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74A8A" w:rsidR="0054255A" w:rsidRDefault="0054255A" w14:paraId="3E5D65C9" w14:textId="77777777">
      <w:pPr>
        <w:rPr>
          <w:rFonts w:cstheme="minorHAnsi"/>
          <w:b/>
        </w:rPr>
      </w:pPr>
    </w:p>
    <w:p w:rsidRPr="00C74A8A" w:rsidR="0054255A" w:rsidP="00B13297" w:rsidRDefault="00A36CFC" w14:paraId="201693E8" w14:textId="3D3945D5">
      <w:pPr>
        <w:pStyle w:val="ReportCover-Title"/>
        <w:jc w:val="center"/>
        <w:rPr>
          <w:rFonts w:asciiTheme="minorHAnsi" w:hAnsiTheme="minorHAnsi" w:cstheme="minorHAnsi"/>
          <w:color w:val="auto"/>
        </w:rPr>
      </w:pPr>
      <w:r w:rsidRPr="00C74A8A">
        <w:rPr>
          <w:rFonts w:eastAsia="Arial Unicode MS" w:asciiTheme="minorHAnsi" w:hAnsiTheme="minorHAnsi" w:cstheme="minorHAnsi"/>
          <w:noProof/>
          <w:color w:val="auto"/>
        </w:rPr>
        <w:t>The Early Head Start Family and Child Experiences Survey (Baby FACES)—2020</w:t>
      </w:r>
      <w:r w:rsidR="00531A8B">
        <w:rPr>
          <w:rFonts w:eastAsia="Arial Unicode MS" w:asciiTheme="minorHAnsi" w:hAnsiTheme="minorHAnsi" w:cstheme="minorHAnsi"/>
          <w:noProof/>
          <w:color w:val="auto"/>
        </w:rPr>
        <w:t>/202</w:t>
      </w:r>
      <w:r w:rsidR="00DE099E">
        <w:rPr>
          <w:rFonts w:eastAsia="Arial Unicode MS" w:asciiTheme="minorHAnsi" w:hAnsiTheme="minorHAnsi" w:cstheme="minorHAnsi"/>
          <w:noProof/>
          <w:color w:val="auto"/>
        </w:rPr>
        <w:t>2</w:t>
      </w:r>
    </w:p>
    <w:p w:rsidRPr="00C74A8A" w:rsidR="0054255A" w:rsidP="00B13297" w:rsidRDefault="0054255A" w14:paraId="1D34F47D" w14:textId="77777777">
      <w:pPr>
        <w:pStyle w:val="ReportCover-Title"/>
        <w:rPr>
          <w:rFonts w:asciiTheme="minorHAnsi" w:hAnsiTheme="minorHAnsi" w:cstheme="minorHAnsi"/>
          <w:color w:val="auto"/>
        </w:rPr>
      </w:pPr>
    </w:p>
    <w:p w:rsidRPr="00C74A8A" w:rsidR="0054255A" w:rsidP="00B13297" w:rsidRDefault="0054255A" w14:paraId="139424A6" w14:textId="77777777">
      <w:pPr>
        <w:pStyle w:val="ReportCover-Title"/>
        <w:rPr>
          <w:rFonts w:asciiTheme="minorHAnsi" w:hAnsiTheme="minorHAnsi" w:cstheme="minorHAnsi"/>
          <w:color w:val="auto"/>
        </w:rPr>
      </w:pPr>
    </w:p>
    <w:p w:rsidRPr="00C74A8A" w:rsidR="0054255A" w:rsidP="00B13297" w:rsidRDefault="0054255A" w14:paraId="354EA17D" w14:textId="77777777">
      <w:pPr>
        <w:pStyle w:val="ReportCover-Title"/>
        <w:jc w:val="center"/>
        <w:rPr>
          <w:rFonts w:asciiTheme="minorHAnsi" w:hAnsiTheme="minorHAnsi" w:cstheme="minorHAnsi"/>
          <w:color w:val="auto"/>
          <w:sz w:val="32"/>
          <w:szCs w:val="32"/>
        </w:rPr>
      </w:pPr>
      <w:r w:rsidRPr="00C74A8A">
        <w:rPr>
          <w:rFonts w:asciiTheme="minorHAnsi" w:hAnsiTheme="minorHAnsi" w:cstheme="minorHAnsi"/>
          <w:color w:val="auto"/>
          <w:sz w:val="32"/>
          <w:szCs w:val="32"/>
        </w:rPr>
        <w:t>OMB Information Collection Request</w:t>
      </w:r>
    </w:p>
    <w:p w:rsidRPr="00C74A8A" w:rsidR="0054255A" w:rsidP="00B13297" w:rsidRDefault="00A36CFC" w14:paraId="24960032" w14:textId="77777777">
      <w:pPr>
        <w:pStyle w:val="ReportCover-Title"/>
        <w:jc w:val="center"/>
        <w:rPr>
          <w:rFonts w:asciiTheme="minorHAnsi" w:hAnsiTheme="minorHAnsi" w:cstheme="minorHAnsi"/>
          <w:color w:val="auto"/>
          <w:sz w:val="32"/>
          <w:szCs w:val="32"/>
        </w:rPr>
      </w:pPr>
      <w:r w:rsidRPr="00C74A8A">
        <w:rPr>
          <w:rFonts w:asciiTheme="minorHAnsi" w:hAnsiTheme="minorHAnsi" w:cstheme="minorHAnsi"/>
          <w:color w:val="auto"/>
          <w:sz w:val="32"/>
          <w:szCs w:val="32"/>
        </w:rPr>
        <w:t>0970 - 0354</w:t>
      </w:r>
    </w:p>
    <w:p w:rsidRPr="00C74A8A" w:rsidR="0054255A" w:rsidP="00B13297" w:rsidRDefault="0054255A" w14:paraId="29923217" w14:textId="77777777">
      <w:pPr>
        <w:rPr>
          <w:rFonts w:cstheme="minorHAnsi"/>
        </w:rPr>
      </w:pPr>
    </w:p>
    <w:p w:rsidRPr="00C74A8A" w:rsidR="0054255A" w:rsidP="00B13297" w:rsidRDefault="0054255A" w14:paraId="68987179" w14:textId="77777777">
      <w:pPr>
        <w:pStyle w:val="ReportCover-Date"/>
        <w:jc w:val="center"/>
        <w:rPr>
          <w:rFonts w:asciiTheme="minorHAnsi" w:hAnsiTheme="minorHAnsi" w:cstheme="minorHAnsi"/>
          <w:color w:val="auto"/>
        </w:rPr>
      </w:pPr>
    </w:p>
    <w:p w:rsidRPr="00C74A8A" w:rsidR="0054255A" w:rsidP="00B13297" w:rsidRDefault="0054255A" w14:paraId="3B4615FC" w14:textId="77777777">
      <w:pPr>
        <w:pStyle w:val="ReportCover-Date"/>
        <w:spacing w:after="360" w:line="240" w:lineRule="auto"/>
        <w:jc w:val="center"/>
        <w:rPr>
          <w:rFonts w:asciiTheme="minorHAnsi" w:hAnsiTheme="minorHAnsi" w:cstheme="minorHAnsi"/>
          <w:color w:val="auto"/>
          <w:sz w:val="48"/>
          <w:szCs w:val="48"/>
        </w:rPr>
      </w:pPr>
      <w:r w:rsidRPr="00C74A8A">
        <w:rPr>
          <w:rFonts w:asciiTheme="minorHAnsi" w:hAnsiTheme="minorHAnsi" w:cstheme="minorHAnsi"/>
          <w:color w:val="auto"/>
          <w:sz w:val="48"/>
          <w:szCs w:val="48"/>
        </w:rPr>
        <w:t>Supporting Statement</w:t>
      </w:r>
    </w:p>
    <w:p w:rsidRPr="00C74A8A" w:rsidR="0054255A" w:rsidP="00B13297" w:rsidRDefault="0054255A" w14:paraId="0AC63506" w14:textId="77777777">
      <w:pPr>
        <w:pStyle w:val="ReportCover-Date"/>
        <w:spacing w:after="360" w:line="240" w:lineRule="auto"/>
        <w:jc w:val="center"/>
        <w:rPr>
          <w:rFonts w:asciiTheme="minorHAnsi" w:hAnsiTheme="minorHAnsi" w:cstheme="minorHAnsi"/>
          <w:color w:val="auto"/>
          <w:sz w:val="48"/>
          <w:szCs w:val="48"/>
        </w:rPr>
      </w:pPr>
      <w:r w:rsidRPr="00C74A8A">
        <w:rPr>
          <w:rFonts w:asciiTheme="minorHAnsi" w:hAnsiTheme="minorHAnsi" w:cstheme="minorHAnsi"/>
          <w:color w:val="auto"/>
          <w:sz w:val="48"/>
          <w:szCs w:val="48"/>
        </w:rPr>
        <w:t>Part A</w:t>
      </w:r>
    </w:p>
    <w:p w:rsidRPr="00C74A8A" w:rsidR="0054255A" w:rsidP="00B13297" w:rsidRDefault="0053244E" w14:paraId="70ECDDCD" w14:textId="29818F24">
      <w:pPr>
        <w:pStyle w:val="ReportCover-Date"/>
        <w:jc w:val="center"/>
        <w:rPr>
          <w:rFonts w:asciiTheme="minorHAnsi" w:hAnsiTheme="minorHAnsi" w:cstheme="minorHAnsi"/>
          <w:color w:val="auto"/>
        </w:rPr>
      </w:pPr>
      <w:r>
        <w:rPr>
          <w:rFonts w:asciiTheme="minorHAnsi" w:hAnsiTheme="minorHAnsi" w:cstheme="minorHAnsi"/>
          <w:color w:val="auto"/>
        </w:rPr>
        <w:t>MARCH 2022</w:t>
      </w:r>
    </w:p>
    <w:p w:rsidRPr="00C74A8A" w:rsidR="0054255A" w:rsidP="00B13297" w:rsidRDefault="0054255A" w14:paraId="4A05EB45" w14:textId="77777777">
      <w:pPr>
        <w:spacing w:after="0" w:line="240" w:lineRule="auto"/>
        <w:jc w:val="center"/>
        <w:rPr>
          <w:rFonts w:cstheme="minorHAnsi"/>
        </w:rPr>
      </w:pPr>
    </w:p>
    <w:p w:rsidRPr="00C74A8A" w:rsidR="0054255A" w:rsidP="00B13297" w:rsidRDefault="0054255A" w14:paraId="601FA230" w14:textId="77777777">
      <w:pPr>
        <w:spacing w:after="0" w:line="240" w:lineRule="auto"/>
        <w:jc w:val="center"/>
        <w:rPr>
          <w:rFonts w:cstheme="minorHAnsi"/>
        </w:rPr>
      </w:pPr>
      <w:r w:rsidRPr="00C74A8A">
        <w:rPr>
          <w:rFonts w:cstheme="minorHAnsi"/>
        </w:rPr>
        <w:t>Submitted By:</w:t>
      </w:r>
    </w:p>
    <w:p w:rsidRPr="00C74A8A" w:rsidR="0054255A" w:rsidP="00B13297" w:rsidRDefault="0054255A" w14:paraId="389DE966" w14:textId="77777777">
      <w:pPr>
        <w:spacing w:after="0" w:line="240" w:lineRule="auto"/>
        <w:jc w:val="center"/>
        <w:rPr>
          <w:rFonts w:cstheme="minorHAnsi"/>
        </w:rPr>
      </w:pPr>
      <w:r w:rsidRPr="00C74A8A">
        <w:rPr>
          <w:rFonts w:cstheme="minorHAnsi"/>
        </w:rPr>
        <w:t>Office of Planning, Research</w:t>
      </w:r>
      <w:r w:rsidRPr="00C74A8A" w:rsidR="00B13297">
        <w:rPr>
          <w:rFonts w:cstheme="minorHAnsi"/>
        </w:rPr>
        <w:t>,</w:t>
      </w:r>
      <w:r w:rsidRPr="00C74A8A">
        <w:rPr>
          <w:rFonts w:cstheme="minorHAnsi"/>
        </w:rPr>
        <w:t xml:space="preserve"> and Evaluation</w:t>
      </w:r>
    </w:p>
    <w:p w:rsidRPr="00C74A8A" w:rsidR="0054255A" w:rsidP="00B13297" w:rsidRDefault="0054255A" w14:paraId="1D0FBF5B" w14:textId="77777777">
      <w:pPr>
        <w:spacing w:after="0" w:line="240" w:lineRule="auto"/>
        <w:jc w:val="center"/>
        <w:rPr>
          <w:rFonts w:cstheme="minorHAnsi"/>
        </w:rPr>
      </w:pPr>
      <w:r w:rsidRPr="00C74A8A">
        <w:rPr>
          <w:rFonts w:cstheme="minorHAnsi"/>
        </w:rPr>
        <w:t xml:space="preserve">Administration for Children and Families </w:t>
      </w:r>
    </w:p>
    <w:p w:rsidRPr="00C74A8A" w:rsidR="0054255A" w:rsidP="00B13297" w:rsidRDefault="0054255A" w14:paraId="002CBC9C" w14:textId="77777777">
      <w:pPr>
        <w:spacing w:after="0" w:line="240" w:lineRule="auto"/>
        <w:jc w:val="center"/>
        <w:rPr>
          <w:rFonts w:cstheme="minorHAnsi"/>
        </w:rPr>
      </w:pPr>
      <w:r w:rsidRPr="00C74A8A">
        <w:rPr>
          <w:rFonts w:cstheme="minorHAnsi"/>
        </w:rPr>
        <w:t>U.S. Department of Health and Human Services</w:t>
      </w:r>
    </w:p>
    <w:p w:rsidRPr="00C74A8A" w:rsidR="0054255A" w:rsidP="00B13297" w:rsidRDefault="0054255A" w14:paraId="4F4C6923" w14:textId="77777777">
      <w:pPr>
        <w:spacing w:after="0" w:line="240" w:lineRule="auto"/>
        <w:jc w:val="center"/>
        <w:rPr>
          <w:rFonts w:cstheme="minorHAnsi"/>
        </w:rPr>
      </w:pPr>
    </w:p>
    <w:p w:rsidRPr="00C74A8A" w:rsidR="0054255A" w:rsidP="00B13297" w:rsidRDefault="0054255A" w14:paraId="416A53F6" w14:textId="77777777">
      <w:pPr>
        <w:spacing w:after="0" w:line="240" w:lineRule="auto"/>
        <w:jc w:val="center"/>
        <w:rPr>
          <w:rFonts w:cstheme="minorHAnsi"/>
        </w:rPr>
      </w:pPr>
      <w:r w:rsidRPr="00C74A8A">
        <w:rPr>
          <w:rFonts w:cstheme="minorHAnsi"/>
        </w:rPr>
        <w:t>4</w:t>
      </w:r>
      <w:r w:rsidRPr="00C74A8A">
        <w:rPr>
          <w:rFonts w:cstheme="minorHAnsi"/>
          <w:vertAlign w:val="superscript"/>
        </w:rPr>
        <w:t>th</w:t>
      </w:r>
      <w:r w:rsidRPr="00C74A8A">
        <w:rPr>
          <w:rFonts w:cstheme="minorHAnsi"/>
        </w:rPr>
        <w:t xml:space="preserve"> Floor, Mary E. Switzer Building</w:t>
      </w:r>
    </w:p>
    <w:p w:rsidRPr="00C74A8A" w:rsidR="0054255A" w:rsidP="00B13297" w:rsidRDefault="0054255A" w14:paraId="2723C9FA" w14:textId="77777777">
      <w:pPr>
        <w:spacing w:after="0" w:line="240" w:lineRule="auto"/>
        <w:jc w:val="center"/>
        <w:rPr>
          <w:rFonts w:cstheme="minorHAnsi"/>
        </w:rPr>
      </w:pPr>
      <w:r w:rsidRPr="00C74A8A">
        <w:rPr>
          <w:rFonts w:cstheme="minorHAnsi"/>
        </w:rPr>
        <w:t>330 C Street, SW</w:t>
      </w:r>
    </w:p>
    <w:p w:rsidRPr="00C74A8A" w:rsidR="0054255A" w:rsidP="00B13297" w:rsidRDefault="0054255A" w14:paraId="23084BD9" w14:textId="77777777">
      <w:pPr>
        <w:spacing w:after="0" w:line="240" w:lineRule="auto"/>
        <w:jc w:val="center"/>
        <w:rPr>
          <w:rFonts w:cstheme="minorHAnsi"/>
        </w:rPr>
      </w:pPr>
      <w:r w:rsidRPr="00C74A8A">
        <w:rPr>
          <w:rFonts w:cstheme="minorHAnsi"/>
        </w:rPr>
        <w:t>Washington, D.C. 20201</w:t>
      </w:r>
    </w:p>
    <w:p w:rsidRPr="00C74A8A" w:rsidR="0054255A" w:rsidP="00B13297" w:rsidRDefault="0054255A" w14:paraId="10527703" w14:textId="77777777">
      <w:pPr>
        <w:spacing w:after="0" w:line="240" w:lineRule="auto"/>
        <w:jc w:val="center"/>
        <w:rPr>
          <w:rFonts w:cstheme="minorHAnsi"/>
        </w:rPr>
      </w:pPr>
    </w:p>
    <w:p w:rsidRPr="00C74A8A" w:rsidR="0054255A" w:rsidP="00B13297" w:rsidRDefault="0054255A" w14:paraId="46AC63E3" w14:textId="701A8049">
      <w:pPr>
        <w:spacing w:after="0" w:line="240" w:lineRule="auto"/>
        <w:jc w:val="center"/>
        <w:rPr>
          <w:rFonts w:cstheme="minorHAnsi"/>
        </w:rPr>
      </w:pPr>
      <w:r w:rsidRPr="00C74A8A">
        <w:rPr>
          <w:rFonts w:cstheme="minorHAnsi"/>
        </w:rPr>
        <w:t>Project Officer:</w:t>
      </w:r>
      <w:r w:rsidRPr="00C74A8A" w:rsidR="00A36CFC">
        <w:rPr>
          <w:rFonts w:cstheme="minorHAnsi"/>
        </w:rPr>
        <w:t xml:space="preserve"> Amy Madigan, Ph.D.</w:t>
      </w:r>
    </w:p>
    <w:p w:rsidRPr="00C74A8A" w:rsidR="0054255A" w:rsidP="00B13297" w:rsidRDefault="0054255A" w14:paraId="5E80E556" w14:textId="77777777">
      <w:pPr>
        <w:spacing w:after="0" w:line="240" w:lineRule="auto"/>
        <w:jc w:val="center"/>
        <w:rPr>
          <w:rFonts w:cstheme="minorHAnsi"/>
          <w:b/>
        </w:rPr>
      </w:pPr>
    </w:p>
    <w:p w:rsidRPr="00C74A8A" w:rsidR="0054255A" w:rsidP="00B13297" w:rsidRDefault="0054255A" w14:paraId="11EB0756" w14:textId="77777777">
      <w:pPr>
        <w:spacing w:after="0" w:line="240" w:lineRule="auto"/>
        <w:jc w:val="center"/>
        <w:rPr>
          <w:rFonts w:cstheme="minorHAnsi"/>
          <w:b/>
        </w:rPr>
      </w:pPr>
    </w:p>
    <w:p w:rsidRPr="00C74A8A" w:rsidR="0054255A" w:rsidP="00B13297" w:rsidRDefault="0054255A" w14:paraId="008521B9" w14:textId="77777777">
      <w:pPr>
        <w:jc w:val="center"/>
        <w:rPr>
          <w:rFonts w:cstheme="minorHAnsi"/>
          <w:b/>
        </w:rPr>
      </w:pPr>
    </w:p>
    <w:p w:rsidRPr="00C74A8A" w:rsidR="0054255A" w:rsidP="00B13297" w:rsidRDefault="0054255A" w14:paraId="0E6B6185" w14:textId="77777777">
      <w:pPr>
        <w:rPr>
          <w:rFonts w:cstheme="minorHAnsi"/>
          <w:b/>
        </w:rPr>
      </w:pPr>
    </w:p>
    <w:p w:rsidRPr="00C74A8A" w:rsidR="0068303E" w:rsidRDefault="0068303E" w14:paraId="4888DE58" w14:textId="77777777">
      <w:pPr>
        <w:rPr>
          <w:rFonts w:cstheme="minorHAnsi"/>
          <w:b/>
        </w:rPr>
      </w:pPr>
    </w:p>
    <w:p w:rsidRPr="00C74A8A" w:rsidR="00B04785" w:rsidP="00624DDC" w:rsidRDefault="00B04785" w14:paraId="45C6AFB2" w14:textId="77777777">
      <w:pPr>
        <w:spacing w:after="0" w:line="240" w:lineRule="auto"/>
        <w:jc w:val="center"/>
        <w:rPr>
          <w:rFonts w:cstheme="minorHAnsi"/>
          <w:b/>
          <w:sz w:val="32"/>
          <w:szCs w:val="32"/>
        </w:rPr>
      </w:pPr>
    </w:p>
    <w:p w:rsidRPr="00C74A8A" w:rsidR="00624DDC" w:rsidP="00624DDC" w:rsidRDefault="0068303E" w14:paraId="724F1A06" w14:textId="77777777">
      <w:pPr>
        <w:spacing w:after="0" w:line="240" w:lineRule="auto"/>
        <w:jc w:val="center"/>
        <w:rPr>
          <w:rFonts w:cstheme="minorHAnsi"/>
          <w:b/>
          <w:sz w:val="32"/>
          <w:szCs w:val="32"/>
        </w:rPr>
      </w:pPr>
      <w:r w:rsidRPr="00C74A8A">
        <w:rPr>
          <w:rFonts w:cstheme="minorHAnsi"/>
          <w:b/>
          <w:sz w:val="32"/>
          <w:szCs w:val="32"/>
        </w:rPr>
        <w:t>Part A</w:t>
      </w:r>
    </w:p>
    <w:p w:rsidRPr="00C74A8A" w:rsidR="00624DDC" w:rsidP="00624DDC" w:rsidRDefault="00624DDC" w14:paraId="5FA65AA1" w14:textId="77777777">
      <w:pPr>
        <w:spacing w:after="0" w:line="240" w:lineRule="auto"/>
        <w:jc w:val="center"/>
        <w:rPr>
          <w:rFonts w:cstheme="minorHAnsi"/>
          <w:b/>
        </w:rPr>
      </w:pPr>
    </w:p>
    <w:p w:rsidRPr="00C74A8A" w:rsidR="00B04785" w:rsidP="00263122" w:rsidRDefault="00840D32" w14:paraId="0611946A" w14:textId="639F75E9">
      <w:pPr>
        <w:spacing w:after="0" w:line="240" w:lineRule="auto"/>
        <w:contextualSpacing/>
        <w:rPr>
          <w:rFonts w:cstheme="minorHAnsi"/>
          <w:b/>
          <w:sz w:val="24"/>
          <w:szCs w:val="24"/>
        </w:rPr>
      </w:pPr>
      <w:r w:rsidRPr="00C74A8A">
        <w:rPr>
          <w:rFonts w:cstheme="minorHAnsi"/>
          <w:b/>
          <w:sz w:val="24"/>
          <w:szCs w:val="24"/>
          <w:u w:val="single"/>
        </w:rPr>
        <w:t>Executive Summary</w:t>
      </w:r>
    </w:p>
    <w:p w:rsidRPr="00263122" w:rsidR="00B04785" w:rsidP="00263122" w:rsidRDefault="00B04785" w14:paraId="6B77557C" w14:textId="7B4F6CED">
      <w:pPr>
        <w:pStyle w:val="ListParagraph"/>
        <w:numPr>
          <w:ilvl w:val="0"/>
          <w:numId w:val="28"/>
        </w:numPr>
        <w:spacing w:after="0" w:line="240" w:lineRule="auto"/>
        <w:rPr>
          <w:rFonts w:cstheme="minorHAnsi"/>
        </w:rPr>
      </w:pPr>
      <w:r w:rsidRPr="00263122">
        <w:rPr>
          <w:rFonts w:cstheme="minorHAnsi"/>
          <w:b/>
        </w:rPr>
        <w:t xml:space="preserve">Type of Request: </w:t>
      </w:r>
      <w:r w:rsidRPr="00263122">
        <w:rPr>
          <w:rFonts w:cstheme="minorHAnsi"/>
        </w:rPr>
        <w:t>This Information Collection Request</w:t>
      </w:r>
      <w:r w:rsidRPr="00263122" w:rsidR="00CD27AD">
        <w:rPr>
          <w:rFonts w:cstheme="minorHAnsi"/>
        </w:rPr>
        <w:t xml:space="preserve"> is </w:t>
      </w:r>
      <w:r w:rsidR="00DE099E">
        <w:rPr>
          <w:rFonts w:cstheme="minorHAnsi"/>
        </w:rPr>
        <w:t xml:space="preserve">to </w:t>
      </w:r>
      <w:r w:rsidR="00BE67AB">
        <w:rPr>
          <w:rFonts w:cstheme="minorHAnsi"/>
        </w:rPr>
        <w:t xml:space="preserve">continue data collection for an additional two years. The current expiration date for this OMB number is October 31, 2021. This is an extension request with no changes. </w:t>
      </w:r>
      <w:r w:rsidRPr="00263122">
        <w:rPr>
          <w:rFonts w:cstheme="minorHAnsi"/>
        </w:rPr>
        <w:t xml:space="preserve"> </w:t>
      </w:r>
    </w:p>
    <w:p w:rsidRPr="00263122" w:rsidR="00EA405B" w:rsidP="00263122" w:rsidRDefault="00EA405B" w14:paraId="5C1771FA" w14:textId="77777777">
      <w:pPr>
        <w:spacing w:after="0" w:line="240" w:lineRule="auto"/>
        <w:contextualSpacing/>
        <w:rPr>
          <w:rFonts w:cstheme="minorHAnsi"/>
        </w:rPr>
      </w:pPr>
    </w:p>
    <w:p w:rsidRPr="00263122" w:rsidR="00E97440" w:rsidP="00263122" w:rsidRDefault="00B04785" w14:paraId="7C222499" w14:textId="4F48D9F6">
      <w:pPr>
        <w:pStyle w:val="ListParagraph"/>
        <w:numPr>
          <w:ilvl w:val="0"/>
          <w:numId w:val="28"/>
        </w:numPr>
        <w:spacing w:after="0" w:line="240" w:lineRule="auto"/>
        <w:rPr>
          <w:rFonts w:cstheme="minorHAnsi"/>
        </w:rPr>
      </w:pPr>
      <w:r w:rsidRPr="00263122">
        <w:rPr>
          <w:rFonts w:cstheme="minorHAnsi"/>
          <w:b/>
        </w:rPr>
        <w:t xml:space="preserve">Progress to Date: </w:t>
      </w:r>
      <w:r w:rsidRPr="00263122" w:rsidR="00126CE8">
        <w:rPr>
          <w:rFonts w:cstheme="minorHAnsi"/>
        </w:rPr>
        <w:t xml:space="preserve">ACF’s Baby FACES study periodically collects </w:t>
      </w:r>
      <w:r w:rsidRPr="00263122" w:rsidR="005B2B16">
        <w:rPr>
          <w:rFonts w:cstheme="minorHAnsi"/>
        </w:rPr>
        <w:t>nationally representative</w:t>
      </w:r>
      <w:r w:rsidRPr="00263122" w:rsidR="00126CE8">
        <w:rPr>
          <w:rFonts w:cstheme="minorHAnsi"/>
        </w:rPr>
        <w:t xml:space="preserve"> information </w:t>
      </w:r>
      <w:r w:rsidRPr="00263122" w:rsidR="000F7478">
        <w:rPr>
          <w:rFonts w:cstheme="minorHAnsi"/>
        </w:rPr>
        <w:t>about Early Head Start (EHS) programs,</w:t>
      </w:r>
      <w:r w:rsidRPr="00263122" w:rsidR="0037340B">
        <w:rPr>
          <w:rFonts w:cstheme="minorHAnsi"/>
        </w:rPr>
        <w:t xml:space="preserve"> their</w:t>
      </w:r>
      <w:r w:rsidRPr="00263122" w:rsidR="000F7478">
        <w:rPr>
          <w:rFonts w:cstheme="minorHAnsi"/>
        </w:rPr>
        <w:t xml:space="preserve"> staff, and </w:t>
      </w:r>
      <w:r w:rsidRPr="00263122" w:rsidR="0037340B">
        <w:rPr>
          <w:rFonts w:cstheme="minorHAnsi"/>
        </w:rPr>
        <w:t xml:space="preserve">the </w:t>
      </w:r>
      <w:r w:rsidRPr="00263122" w:rsidR="000F7478">
        <w:rPr>
          <w:rFonts w:cstheme="minorHAnsi"/>
        </w:rPr>
        <w:t>families</w:t>
      </w:r>
      <w:r w:rsidRPr="00263122" w:rsidR="0037340B">
        <w:rPr>
          <w:rFonts w:cstheme="minorHAnsi"/>
        </w:rPr>
        <w:t xml:space="preserve"> they serve</w:t>
      </w:r>
      <w:r w:rsidRPr="00263122" w:rsidR="000F7478">
        <w:rPr>
          <w:rFonts w:cstheme="minorHAnsi"/>
        </w:rPr>
        <w:t xml:space="preserve"> to </w:t>
      </w:r>
      <w:r w:rsidRPr="00263122" w:rsidR="00A53650">
        <w:rPr>
          <w:rFonts w:cstheme="minorHAnsi"/>
        </w:rPr>
        <w:t>inform</w:t>
      </w:r>
      <w:r w:rsidRPr="00263122" w:rsidR="000F7478">
        <w:rPr>
          <w:rFonts w:cstheme="minorHAnsi"/>
        </w:rPr>
        <w:t xml:space="preserve"> program planning, technical assistance, and </w:t>
      </w:r>
      <w:r w:rsidRPr="00263122" w:rsidR="00A53650">
        <w:rPr>
          <w:rFonts w:cstheme="minorHAnsi"/>
        </w:rPr>
        <w:t xml:space="preserve">enable </w:t>
      </w:r>
      <w:r w:rsidRPr="00263122" w:rsidR="000F7478">
        <w:rPr>
          <w:rFonts w:cstheme="minorHAnsi"/>
        </w:rPr>
        <w:t xml:space="preserve">research. </w:t>
      </w:r>
      <w:r w:rsidRPr="00263122" w:rsidR="00BE67AB">
        <w:rPr>
          <w:rFonts w:cstheme="minorHAnsi"/>
        </w:rPr>
        <w:t>Like Baby FACES 2018, Baby FACES 2020</w:t>
      </w:r>
      <w:r w:rsidR="00BE67AB">
        <w:rPr>
          <w:rFonts w:cstheme="minorHAnsi"/>
        </w:rPr>
        <w:t>/2022</w:t>
      </w:r>
      <w:r w:rsidRPr="00263122" w:rsidR="00BE67AB">
        <w:rPr>
          <w:rFonts w:cstheme="minorHAnsi"/>
        </w:rPr>
        <w:t xml:space="preserve"> will collect detailed information about centers, staff, and families through interviews, self-administered questionnaires, observations of classrooms, and administrative data sources.  While Baby FACES 2018 took an in-depth look at center-based classrooms, Baby FACES 2020</w:t>
      </w:r>
      <w:r w:rsidR="00BE67AB">
        <w:rPr>
          <w:rFonts w:cstheme="minorHAnsi"/>
        </w:rPr>
        <w:t>/2022</w:t>
      </w:r>
      <w:r w:rsidRPr="00263122" w:rsidR="00BE67AB">
        <w:rPr>
          <w:rFonts w:cstheme="minorHAnsi"/>
        </w:rPr>
        <w:t xml:space="preserve"> will focus on how home visits and classrooms support infant–toddler development through responsive relationships.</w:t>
      </w:r>
      <w:r w:rsidR="00BE67AB">
        <w:rPr>
          <w:rFonts w:cstheme="minorHAnsi"/>
        </w:rPr>
        <w:t xml:space="preserve"> </w:t>
      </w:r>
      <w:r w:rsidRPr="00263122" w:rsidR="00126CE8">
        <w:rPr>
          <w:rFonts w:cstheme="minorHAnsi"/>
        </w:rPr>
        <w:t>OMB approved the 2009</w:t>
      </w:r>
      <w:r w:rsidR="00DA75C0">
        <w:rPr>
          <w:rFonts w:cstheme="minorHAnsi"/>
        </w:rPr>
        <w:t xml:space="preserve">, </w:t>
      </w:r>
      <w:r w:rsidRPr="00263122" w:rsidR="00126CE8">
        <w:rPr>
          <w:rFonts w:cstheme="minorHAnsi"/>
        </w:rPr>
        <w:t>2018</w:t>
      </w:r>
      <w:r w:rsidR="00DA75C0">
        <w:rPr>
          <w:rFonts w:cstheme="minorHAnsi"/>
        </w:rPr>
        <w:t xml:space="preserve">, and 2020 </w:t>
      </w:r>
      <w:r w:rsidRPr="00263122" w:rsidR="00E87702">
        <w:rPr>
          <w:rFonts w:cstheme="minorHAnsi"/>
        </w:rPr>
        <w:t xml:space="preserve">Baby FACES </w:t>
      </w:r>
      <w:r w:rsidRPr="00263122" w:rsidR="00126CE8">
        <w:rPr>
          <w:rFonts w:cstheme="minorHAnsi"/>
        </w:rPr>
        <w:t>data collections under</w:t>
      </w:r>
      <w:r w:rsidRPr="00263122" w:rsidR="000F7478">
        <w:rPr>
          <w:rFonts w:cstheme="minorHAnsi"/>
        </w:rPr>
        <w:t xml:space="preserve"> this</w:t>
      </w:r>
      <w:r w:rsidRPr="00263122" w:rsidR="00126CE8">
        <w:rPr>
          <w:rFonts w:cstheme="minorHAnsi"/>
        </w:rPr>
        <w:t xml:space="preserve"> control number</w:t>
      </w:r>
      <w:r w:rsidRPr="00263122" w:rsidR="000F7478">
        <w:rPr>
          <w:rFonts w:cstheme="minorHAnsi"/>
        </w:rPr>
        <w:t xml:space="preserve"> (0970-0354</w:t>
      </w:r>
      <w:r w:rsidRPr="00263122" w:rsidR="00126CE8">
        <w:rPr>
          <w:rFonts w:cstheme="minorHAnsi"/>
        </w:rPr>
        <w:t xml:space="preserve">).  </w:t>
      </w:r>
      <w:r w:rsidRPr="00263122" w:rsidR="00CE5113">
        <w:rPr>
          <w:rFonts w:cstheme="minorHAnsi"/>
        </w:rPr>
        <w:t>Data collection for Baby FACES</w:t>
      </w:r>
      <w:r w:rsidR="00BE67AB">
        <w:rPr>
          <w:rFonts w:cstheme="minorHAnsi"/>
        </w:rPr>
        <w:t xml:space="preserve"> 2009 and</w:t>
      </w:r>
      <w:r w:rsidRPr="00263122" w:rsidR="00CE5113">
        <w:rPr>
          <w:rFonts w:cstheme="minorHAnsi"/>
        </w:rPr>
        <w:t xml:space="preserve"> 2018</w:t>
      </w:r>
      <w:r w:rsidR="00BE67AB">
        <w:rPr>
          <w:rFonts w:cstheme="minorHAnsi"/>
        </w:rPr>
        <w:t xml:space="preserve"> </w:t>
      </w:r>
      <w:r w:rsidRPr="00263122" w:rsidR="00CE5113">
        <w:rPr>
          <w:rFonts w:cstheme="minorHAnsi"/>
        </w:rPr>
        <w:t xml:space="preserve">is complete. </w:t>
      </w:r>
      <w:r w:rsidRPr="00263122" w:rsidR="00606F64">
        <w:rPr>
          <w:rFonts w:cstheme="minorHAnsi"/>
        </w:rPr>
        <w:t>See Table B.</w:t>
      </w:r>
      <w:r w:rsidRPr="00263122" w:rsidR="006C78B8">
        <w:rPr>
          <w:rFonts w:cstheme="minorHAnsi"/>
        </w:rPr>
        <w:t>1</w:t>
      </w:r>
      <w:r w:rsidRPr="00263122" w:rsidR="00606F64">
        <w:rPr>
          <w:rFonts w:cstheme="minorHAnsi"/>
        </w:rPr>
        <w:t xml:space="preserve"> in supporting statement B for the full s</w:t>
      </w:r>
      <w:r w:rsidRPr="00263122" w:rsidR="006E0095">
        <w:rPr>
          <w:rFonts w:cstheme="minorHAnsi"/>
        </w:rPr>
        <w:t>ample sizes and response rates for Baby FACES 2018</w:t>
      </w:r>
      <w:r w:rsidR="00BE67AB">
        <w:rPr>
          <w:rFonts w:cstheme="minorHAnsi"/>
        </w:rPr>
        <w:t>, which took place in winter and spring 2018</w:t>
      </w:r>
      <w:r w:rsidRPr="00263122" w:rsidR="00606F64">
        <w:rPr>
          <w:rFonts w:cstheme="minorHAnsi"/>
        </w:rPr>
        <w:t>.</w:t>
      </w:r>
      <w:r w:rsidRPr="00263122" w:rsidR="009A0B81">
        <w:rPr>
          <w:rFonts w:cstheme="minorHAnsi"/>
        </w:rPr>
        <w:t xml:space="preserve"> </w:t>
      </w:r>
      <w:r w:rsidRPr="00263122" w:rsidR="00126CE8">
        <w:rPr>
          <w:rFonts w:cstheme="minorHAnsi"/>
        </w:rPr>
        <w:br/>
      </w:r>
    </w:p>
    <w:p w:rsidRPr="00263122" w:rsidR="00B04785" w:rsidP="00263122" w:rsidRDefault="00B04785" w14:paraId="55F217BA" w14:textId="393952F4">
      <w:pPr>
        <w:pStyle w:val="ListParagraph"/>
        <w:numPr>
          <w:ilvl w:val="0"/>
          <w:numId w:val="49"/>
        </w:numPr>
        <w:spacing w:after="0" w:line="240" w:lineRule="auto"/>
      </w:pPr>
      <w:r w:rsidRPr="00263122">
        <w:rPr>
          <w:b/>
        </w:rPr>
        <w:t>Timeline</w:t>
      </w:r>
      <w:r w:rsidRPr="00263122" w:rsidR="00906F6A">
        <w:rPr>
          <w:b/>
        </w:rPr>
        <w:t xml:space="preserve">: </w:t>
      </w:r>
      <w:r w:rsidRPr="00263122" w:rsidR="00EC4F0E">
        <w:t>Th</w:t>
      </w:r>
      <w:r w:rsidR="00531A8B">
        <w:t xml:space="preserve">e </w:t>
      </w:r>
      <w:r w:rsidR="00DE099E">
        <w:t>2020</w:t>
      </w:r>
      <w:r w:rsidR="00531A8B">
        <w:t xml:space="preserve"> schedule for the project was impacted by the COVID19 pandemic and data collection </w:t>
      </w:r>
      <w:r w:rsidR="00E705D5">
        <w:t xml:space="preserve">was </w:t>
      </w:r>
      <w:r w:rsidR="00531A8B">
        <w:t xml:space="preserve">postponed by </w:t>
      </w:r>
      <w:r w:rsidR="00E705D5">
        <w:t xml:space="preserve">two </w:t>
      </w:r>
      <w:r w:rsidR="00531A8B">
        <w:t>year</w:t>
      </w:r>
      <w:r w:rsidR="00E705D5">
        <w:t>s</w:t>
      </w:r>
      <w:r w:rsidR="00531A8B">
        <w:t>.</w:t>
      </w:r>
      <w:r w:rsidRPr="00263122" w:rsidR="000F7478">
        <w:t xml:space="preserve"> </w:t>
      </w:r>
      <w:r w:rsidR="00531A8B">
        <w:t>T</w:t>
      </w:r>
      <w:r w:rsidRPr="00263122" w:rsidR="000F7478">
        <w:t>h</w:t>
      </w:r>
      <w:r w:rsidR="00E705D5">
        <w:t>is</w:t>
      </w:r>
      <w:r w:rsidRPr="00263122" w:rsidR="000F7478">
        <w:t xml:space="preserve"> request for Baby FACES 2020</w:t>
      </w:r>
      <w:r w:rsidR="00531A8B">
        <w:t>/202</w:t>
      </w:r>
      <w:r w:rsidR="00DE099E">
        <w:t>2</w:t>
      </w:r>
      <w:r w:rsidRPr="00263122" w:rsidR="000F7478">
        <w:t xml:space="preserve"> </w:t>
      </w:r>
      <w:r w:rsidR="00E705D5">
        <w:t xml:space="preserve">seeks </w:t>
      </w:r>
      <w:r w:rsidRPr="00263122" w:rsidR="000F7478">
        <w:t xml:space="preserve">approval </w:t>
      </w:r>
      <w:r w:rsidR="00E705D5">
        <w:t>to complete data collection</w:t>
      </w:r>
      <w:r w:rsidRPr="00263122" w:rsidR="00EC4F0E">
        <w:t xml:space="preserve"> as described in </w:t>
      </w:r>
      <w:r w:rsidRPr="00263122" w:rsidR="000F7478">
        <w:t xml:space="preserve">the prior </w:t>
      </w:r>
      <w:r w:rsidR="00E705D5">
        <w:t xml:space="preserve">approved </w:t>
      </w:r>
      <w:r w:rsidRPr="00263122" w:rsidR="00EC4F0E">
        <w:t xml:space="preserve">information collection request </w:t>
      </w:r>
      <w:r w:rsidRPr="00263122" w:rsidR="000F7478">
        <w:t>under this control number</w:t>
      </w:r>
      <w:r w:rsidRPr="00263122" w:rsidR="00EC4F0E">
        <w:t>.</w:t>
      </w:r>
      <w:r w:rsidRPr="00263122" w:rsidR="00126CE8">
        <w:t xml:space="preserve">  Data collection for Baby FACES 2020</w:t>
      </w:r>
      <w:r w:rsidR="00531A8B">
        <w:t>/202</w:t>
      </w:r>
      <w:r w:rsidR="00DE099E">
        <w:t>2</w:t>
      </w:r>
      <w:r w:rsidRPr="00263122" w:rsidR="00126CE8">
        <w:t xml:space="preserve"> is scheduled to begin in </w:t>
      </w:r>
      <w:r w:rsidRPr="00263122" w:rsidR="005B2B16">
        <w:t>fall 20</w:t>
      </w:r>
      <w:r w:rsidR="007F17E2">
        <w:t>2</w:t>
      </w:r>
      <w:r w:rsidR="00DE099E">
        <w:t>1</w:t>
      </w:r>
      <w:r w:rsidRPr="00263122" w:rsidR="005B2B16">
        <w:t>.</w:t>
      </w:r>
    </w:p>
    <w:p w:rsidRPr="00263122" w:rsidR="00E97440" w:rsidP="00263122" w:rsidRDefault="00E97440" w14:paraId="1C6729A4" w14:textId="77777777">
      <w:pPr>
        <w:pStyle w:val="ListParagraph"/>
        <w:spacing w:after="0" w:line="240" w:lineRule="auto"/>
        <w:rPr>
          <w:rFonts w:cstheme="minorHAnsi"/>
        </w:rPr>
      </w:pPr>
    </w:p>
    <w:p w:rsidRPr="00263122" w:rsidR="00E97440" w:rsidP="00263122" w:rsidRDefault="00B04785" w14:paraId="0C2B61F7" w14:textId="3D7E0380">
      <w:pPr>
        <w:pStyle w:val="ListParagraph"/>
        <w:numPr>
          <w:ilvl w:val="0"/>
          <w:numId w:val="52"/>
        </w:numPr>
        <w:spacing w:after="0" w:line="240" w:lineRule="auto"/>
        <w:rPr>
          <w:rFonts w:cstheme="minorHAnsi"/>
        </w:rPr>
      </w:pPr>
      <w:r w:rsidRPr="00263122">
        <w:rPr>
          <w:rFonts w:cstheme="minorHAnsi"/>
          <w:b/>
        </w:rPr>
        <w:t>Previous Terms of Clearance:</w:t>
      </w:r>
      <w:r w:rsidRPr="00263122" w:rsidR="00DE57D6">
        <w:rPr>
          <w:rFonts w:cstheme="minorHAnsi"/>
          <w:b/>
        </w:rPr>
        <w:t xml:space="preserve"> </w:t>
      </w:r>
      <w:r w:rsidRPr="00263122" w:rsidR="00DE57D6">
        <w:rPr>
          <w:rFonts w:cstheme="minorHAnsi"/>
        </w:rPr>
        <w:t xml:space="preserve">There were no terms of clearance included in the NOA for the </w:t>
      </w:r>
      <w:r w:rsidR="00BE67AB">
        <w:rPr>
          <w:rFonts w:cstheme="minorHAnsi"/>
        </w:rPr>
        <w:t>BabyFACES 2020 materials</w:t>
      </w:r>
      <w:r w:rsidRPr="00263122" w:rsidR="00DE57D6">
        <w:rPr>
          <w:rFonts w:cstheme="minorHAnsi"/>
        </w:rPr>
        <w:t>.</w:t>
      </w:r>
    </w:p>
    <w:p w:rsidRPr="00263122" w:rsidR="00263122" w:rsidP="00263122" w:rsidRDefault="00263122" w14:paraId="50CD0F85" w14:textId="77777777">
      <w:pPr>
        <w:pStyle w:val="Bullet"/>
        <w:numPr>
          <w:ilvl w:val="0"/>
          <w:numId w:val="0"/>
        </w:numPr>
        <w:spacing w:after="0"/>
        <w:ind w:left="720"/>
        <w:contextualSpacing/>
        <w:rPr>
          <w:rFonts w:asciiTheme="minorHAnsi" w:hAnsiTheme="minorHAnsi" w:cstheme="minorHAnsi"/>
          <w:sz w:val="22"/>
          <w:szCs w:val="22"/>
        </w:rPr>
      </w:pPr>
    </w:p>
    <w:p w:rsidRPr="00263122" w:rsidR="007041B9" w:rsidP="00263122" w:rsidRDefault="00C53AEC" w14:paraId="6FB64064" w14:textId="10D5BE23">
      <w:pPr>
        <w:pStyle w:val="Bullet"/>
        <w:spacing w:after="0"/>
        <w:contextualSpacing/>
        <w:rPr>
          <w:rFonts w:asciiTheme="minorHAnsi" w:hAnsiTheme="minorHAnsi" w:cstheme="minorHAnsi"/>
          <w:sz w:val="22"/>
          <w:szCs w:val="22"/>
        </w:rPr>
      </w:pPr>
      <w:r w:rsidRPr="00263122">
        <w:rPr>
          <w:rFonts w:asciiTheme="minorHAnsi" w:hAnsiTheme="minorHAnsi" w:cstheme="minorHAnsi"/>
          <w:b/>
          <w:sz w:val="22"/>
          <w:szCs w:val="22"/>
        </w:rPr>
        <w:t xml:space="preserve">Summary of changes requested: </w:t>
      </w:r>
      <w:r w:rsidRPr="00263122" w:rsidR="00FE0C47">
        <w:rPr>
          <w:rFonts w:asciiTheme="minorHAnsi" w:hAnsiTheme="minorHAnsi" w:cstheme="minorHAnsi"/>
          <w:sz w:val="22"/>
          <w:szCs w:val="22"/>
        </w:rPr>
        <w:t xml:space="preserve"> </w:t>
      </w:r>
      <w:r w:rsidR="00BE67AB">
        <w:rPr>
          <w:rFonts w:asciiTheme="minorHAnsi" w:hAnsiTheme="minorHAnsi" w:cstheme="minorHAnsi"/>
          <w:sz w:val="22"/>
          <w:szCs w:val="22"/>
        </w:rPr>
        <w:t xml:space="preserve">This is a request for </w:t>
      </w:r>
      <w:r w:rsidR="00641FCA">
        <w:rPr>
          <w:rFonts w:asciiTheme="minorHAnsi" w:hAnsiTheme="minorHAnsi" w:cstheme="minorHAnsi"/>
          <w:sz w:val="22"/>
          <w:szCs w:val="22"/>
        </w:rPr>
        <w:t xml:space="preserve">non-substantive changes to materials and data collection modes due to ongoing restrictions resulting from the COVID-19 </w:t>
      </w:r>
      <w:proofErr w:type="gramStart"/>
      <w:r w:rsidR="00641FCA">
        <w:rPr>
          <w:rFonts w:asciiTheme="minorHAnsi" w:hAnsiTheme="minorHAnsi" w:cstheme="minorHAnsi"/>
          <w:sz w:val="22"/>
          <w:szCs w:val="22"/>
        </w:rPr>
        <w:t>pandemic.</w:t>
      </w:r>
      <w:r w:rsidR="00BE67AB">
        <w:rPr>
          <w:rFonts w:asciiTheme="minorHAnsi" w:hAnsiTheme="minorHAnsi" w:cstheme="minorHAnsi"/>
          <w:sz w:val="22"/>
          <w:szCs w:val="22"/>
        </w:rPr>
        <w:t>.</w:t>
      </w:r>
      <w:proofErr w:type="gramEnd"/>
      <w:r w:rsidR="00BE67AB">
        <w:rPr>
          <w:rFonts w:asciiTheme="minorHAnsi" w:hAnsiTheme="minorHAnsi" w:cstheme="minorHAnsi"/>
          <w:sz w:val="22"/>
          <w:szCs w:val="22"/>
        </w:rPr>
        <w:t xml:space="preserve"> </w:t>
      </w:r>
      <w:r w:rsidRPr="00263122" w:rsidR="00126CE8">
        <w:rPr>
          <w:rFonts w:asciiTheme="minorHAnsi" w:hAnsiTheme="minorHAnsi" w:cstheme="minorHAnsi"/>
          <w:sz w:val="22"/>
          <w:szCs w:val="22"/>
        </w:rPr>
        <w:t xml:space="preserve">This </w:t>
      </w:r>
      <w:r w:rsidR="00BE67AB">
        <w:rPr>
          <w:rFonts w:asciiTheme="minorHAnsi" w:hAnsiTheme="minorHAnsi" w:cstheme="minorHAnsi"/>
          <w:sz w:val="22"/>
          <w:szCs w:val="22"/>
        </w:rPr>
        <w:t>request</w:t>
      </w:r>
      <w:r w:rsidRPr="00263122" w:rsidR="00BE67AB">
        <w:rPr>
          <w:rFonts w:asciiTheme="minorHAnsi" w:hAnsiTheme="minorHAnsi" w:cstheme="minorHAnsi"/>
          <w:sz w:val="22"/>
          <w:szCs w:val="22"/>
        </w:rPr>
        <w:t xml:space="preserve"> </w:t>
      </w:r>
      <w:r w:rsidRPr="00263122" w:rsidR="00126CE8">
        <w:rPr>
          <w:rFonts w:asciiTheme="minorHAnsi" w:hAnsiTheme="minorHAnsi" w:cstheme="minorHAnsi"/>
          <w:sz w:val="22"/>
          <w:szCs w:val="22"/>
        </w:rPr>
        <w:t xml:space="preserve">will support the </w:t>
      </w:r>
      <w:r w:rsidR="00E705D5">
        <w:rPr>
          <w:rFonts w:asciiTheme="minorHAnsi" w:hAnsiTheme="minorHAnsi" w:cstheme="minorHAnsi"/>
          <w:sz w:val="22"/>
          <w:szCs w:val="22"/>
        </w:rPr>
        <w:t xml:space="preserve">continued </w:t>
      </w:r>
      <w:r w:rsidRPr="00263122" w:rsidR="00126CE8">
        <w:rPr>
          <w:rFonts w:asciiTheme="minorHAnsi" w:hAnsiTheme="minorHAnsi" w:cstheme="minorHAnsi"/>
          <w:sz w:val="22"/>
          <w:szCs w:val="22"/>
        </w:rPr>
        <w:t>collection of</w:t>
      </w:r>
      <w:r w:rsidR="00E705D5">
        <w:rPr>
          <w:rFonts w:asciiTheme="minorHAnsi" w:hAnsiTheme="minorHAnsi" w:cstheme="minorHAnsi"/>
          <w:sz w:val="22"/>
          <w:szCs w:val="22"/>
        </w:rPr>
        <w:t xml:space="preserve"> data for</w:t>
      </w:r>
      <w:r w:rsidRPr="00263122" w:rsidR="00126CE8">
        <w:rPr>
          <w:rFonts w:asciiTheme="minorHAnsi" w:hAnsiTheme="minorHAnsi" w:cstheme="minorHAnsi"/>
          <w:sz w:val="22"/>
          <w:szCs w:val="22"/>
        </w:rPr>
        <w:t xml:space="preserve"> Baby FACES 2020</w:t>
      </w:r>
      <w:r w:rsidR="007F17E2">
        <w:rPr>
          <w:rFonts w:asciiTheme="minorHAnsi" w:hAnsiTheme="minorHAnsi" w:cstheme="minorHAnsi"/>
          <w:sz w:val="22"/>
          <w:szCs w:val="22"/>
        </w:rPr>
        <w:t>/202</w:t>
      </w:r>
      <w:r w:rsidR="00DE099E">
        <w:rPr>
          <w:rFonts w:asciiTheme="minorHAnsi" w:hAnsiTheme="minorHAnsi" w:cstheme="minorHAnsi"/>
          <w:sz w:val="22"/>
          <w:szCs w:val="22"/>
        </w:rPr>
        <w:t>2</w:t>
      </w:r>
      <w:r w:rsidRPr="00263122" w:rsidR="00126CE8">
        <w:rPr>
          <w:rFonts w:asciiTheme="minorHAnsi" w:hAnsiTheme="minorHAnsi" w:cstheme="minorHAnsi"/>
          <w:sz w:val="22"/>
          <w:szCs w:val="22"/>
        </w:rPr>
        <w:t xml:space="preserve">.  </w:t>
      </w:r>
    </w:p>
    <w:p w:rsidRPr="00C74A8A" w:rsidR="001A38FD" w:rsidRDefault="001A38FD" w14:paraId="109B1475" w14:textId="77777777">
      <w:pPr>
        <w:rPr>
          <w:rFonts w:cstheme="minorHAnsi"/>
        </w:rPr>
      </w:pPr>
      <w:r w:rsidRPr="00C74A8A">
        <w:rPr>
          <w:rFonts w:cstheme="minorHAnsi"/>
        </w:rPr>
        <w:br w:type="page"/>
      </w:r>
    </w:p>
    <w:p w:rsidRPr="004A65DB" w:rsidR="004328A4" w:rsidP="00307FB9" w:rsidRDefault="00BD702B" w14:paraId="286C756B" w14:textId="77777777">
      <w:pPr>
        <w:spacing w:after="120" w:line="240" w:lineRule="auto"/>
        <w:rPr>
          <w:rFonts w:cstheme="minorHAnsi"/>
        </w:rPr>
      </w:pPr>
      <w:r w:rsidRPr="004A65DB">
        <w:rPr>
          <w:rFonts w:cstheme="minorHAnsi"/>
          <w:b/>
        </w:rPr>
        <w:lastRenderedPageBreak/>
        <w:t>A1</w:t>
      </w:r>
      <w:r w:rsidRPr="004A65DB">
        <w:rPr>
          <w:rFonts w:cstheme="minorHAnsi"/>
        </w:rPr>
        <w:t>.</w:t>
      </w:r>
      <w:r w:rsidRPr="004A65DB">
        <w:rPr>
          <w:rFonts w:cstheme="minorHAnsi"/>
        </w:rPr>
        <w:tab/>
      </w:r>
      <w:r w:rsidRPr="004A65DB" w:rsidR="004E5778">
        <w:rPr>
          <w:rFonts w:cstheme="minorHAnsi"/>
          <w:b/>
        </w:rPr>
        <w:t>Necessity for Collection</w:t>
      </w:r>
      <w:r w:rsidRPr="004A65DB" w:rsidR="004E5778">
        <w:rPr>
          <w:rFonts w:cstheme="minorHAnsi"/>
        </w:rPr>
        <w:t xml:space="preserve"> </w:t>
      </w:r>
    </w:p>
    <w:p w:rsidRPr="004A65DB" w:rsidR="00BB74F2" w:rsidP="00307FB9" w:rsidRDefault="003D5CBA" w14:paraId="130A45A1" w14:textId="6F58E166">
      <w:pPr>
        <w:pStyle w:val="NormalSS"/>
        <w:ind w:firstLine="0"/>
        <w:rPr>
          <w:rFonts w:asciiTheme="minorHAnsi" w:hAnsiTheme="minorHAnsi" w:cstheme="minorHAnsi"/>
          <w:sz w:val="22"/>
          <w:szCs w:val="22"/>
        </w:rPr>
      </w:pPr>
      <w:r w:rsidRPr="004A65DB">
        <w:rPr>
          <w:rFonts w:asciiTheme="minorHAnsi" w:hAnsiTheme="minorHAnsi" w:cstheme="minorHAnsi"/>
          <w:sz w:val="22"/>
          <w:szCs w:val="22"/>
        </w:rPr>
        <w:t>The Administration for Children and Families (ACF) at the U.S. Department of Health and Human Services (HHS) seeks approval to</w:t>
      </w:r>
      <w:r w:rsidR="00E705D5">
        <w:rPr>
          <w:rFonts w:asciiTheme="minorHAnsi" w:hAnsiTheme="minorHAnsi" w:cstheme="minorHAnsi"/>
          <w:sz w:val="22"/>
          <w:szCs w:val="22"/>
        </w:rPr>
        <w:t xml:space="preserve"> continue to</w:t>
      </w:r>
      <w:r w:rsidRPr="004A65DB">
        <w:rPr>
          <w:rFonts w:asciiTheme="minorHAnsi" w:hAnsiTheme="minorHAnsi" w:cstheme="minorHAnsi"/>
          <w:sz w:val="22"/>
          <w:szCs w:val="22"/>
        </w:rPr>
        <w:t xml:space="preserve"> collect descriptive information for the Early Head Start Family and Child Experiences Survey 2020</w:t>
      </w:r>
      <w:r w:rsidR="007F17E2">
        <w:rPr>
          <w:rFonts w:asciiTheme="minorHAnsi" w:hAnsiTheme="minorHAnsi" w:cstheme="minorHAnsi"/>
          <w:sz w:val="22"/>
          <w:szCs w:val="22"/>
        </w:rPr>
        <w:t>/202</w:t>
      </w:r>
      <w:r w:rsidR="00DE099E">
        <w:rPr>
          <w:rFonts w:asciiTheme="minorHAnsi" w:hAnsiTheme="minorHAnsi" w:cstheme="minorHAnsi"/>
          <w:sz w:val="22"/>
          <w:szCs w:val="22"/>
        </w:rPr>
        <w:t>2</w:t>
      </w:r>
      <w:r w:rsidRPr="004A65DB">
        <w:rPr>
          <w:rFonts w:asciiTheme="minorHAnsi" w:hAnsiTheme="minorHAnsi" w:cstheme="minorHAnsi"/>
          <w:sz w:val="22"/>
          <w:szCs w:val="22"/>
        </w:rPr>
        <w:t xml:space="preserve"> (Baby FACES 2020</w:t>
      </w:r>
      <w:r w:rsidR="007F17E2">
        <w:rPr>
          <w:rFonts w:asciiTheme="minorHAnsi" w:hAnsiTheme="minorHAnsi" w:cstheme="minorHAnsi"/>
          <w:sz w:val="22"/>
          <w:szCs w:val="22"/>
        </w:rPr>
        <w:t>/202</w:t>
      </w:r>
      <w:r w:rsidR="00DE099E">
        <w:rPr>
          <w:rFonts w:asciiTheme="minorHAnsi" w:hAnsiTheme="minorHAnsi" w:cstheme="minorHAnsi"/>
          <w:sz w:val="22"/>
          <w:szCs w:val="22"/>
        </w:rPr>
        <w:t>2</w:t>
      </w:r>
      <w:r w:rsidRPr="004A65DB">
        <w:rPr>
          <w:rFonts w:asciiTheme="minorHAnsi" w:hAnsiTheme="minorHAnsi" w:cstheme="minorHAnsi"/>
          <w:sz w:val="22"/>
          <w:szCs w:val="22"/>
        </w:rPr>
        <w:t xml:space="preserve">). The goal of this information collection is to provide updated nationally representative data on Early Head Start (EHS) programs, staff, and families to guide program planning, technical assistance, and research. </w:t>
      </w:r>
      <w:r w:rsidR="00CC7130">
        <w:rPr>
          <w:rFonts w:asciiTheme="minorHAnsi" w:hAnsiTheme="minorHAnsi" w:cstheme="minorHAnsi"/>
          <w:sz w:val="22"/>
          <w:szCs w:val="22"/>
        </w:rPr>
        <w:t xml:space="preserve">Baby FACES is the only source for in-depth information on Early Head Start program operations nationally. The information collected aligns with and allows hypothesis testing of the relationships specified in the </w:t>
      </w:r>
      <w:r w:rsidR="005519DB">
        <w:rPr>
          <w:rFonts w:asciiTheme="minorHAnsi" w:hAnsiTheme="minorHAnsi" w:cstheme="minorHAnsi"/>
          <w:sz w:val="22"/>
          <w:szCs w:val="22"/>
        </w:rPr>
        <w:t xml:space="preserve">EHS conceptual </w:t>
      </w:r>
      <w:r w:rsidR="00CC7130">
        <w:rPr>
          <w:rFonts w:asciiTheme="minorHAnsi" w:hAnsiTheme="minorHAnsi" w:cstheme="minorHAnsi"/>
          <w:sz w:val="22"/>
          <w:szCs w:val="22"/>
        </w:rPr>
        <w:t>framework</w:t>
      </w:r>
      <w:r w:rsidR="005519DB">
        <w:rPr>
          <w:rFonts w:asciiTheme="minorHAnsi" w:hAnsiTheme="minorHAnsi" w:cstheme="minorHAnsi"/>
          <w:sz w:val="22"/>
          <w:szCs w:val="22"/>
        </w:rPr>
        <w:t xml:space="preserve"> (Appendix </w:t>
      </w:r>
      <w:r w:rsidR="004E7D5A">
        <w:rPr>
          <w:rFonts w:asciiTheme="minorHAnsi" w:hAnsiTheme="minorHAnsi" w:cstheme="minorHAnsi"/>
          <w:sz w:val="22"/>
          <w:szCs w:val="22"/>
        </w:rPr>
        <w:t>A</w:t>
      </w:r>
      <w:r w:rsidR="005519DB">
        <w:rPr>
          <w:rFonts w:asciiTheme="minorHAnsi" w:hAnsiTheme="minorHAnsi" w:cstheme="minorHAnsi"/>
          <w:sz w:val="22"/>
          <w:szCs w:val="22"/>
        </w:rPr>
        <w:t>)</w:t>
      </w:r>
      <w:r w:rsidR="00CC7130">
        <w:rPr>
          <w:rFonts w:asciiTheme="minorHAnsi" w:hAnsiTheme="minorHAnsi" w:cstheme="minorHAnsi"/>
          <w:sz w:val="22"/>
          <w:szCs w:val="22"/>
        </w:rPr>
        <w:t xml:space="preserve">. </w:t>
      </w:r>
    </w:p>
    <w:p w:rsidRPr="004A65DB" w:rsidR="004A65DB" w:rsidP="00A438BD" w:rsidRDefault="004A65DB" w14:paraId="2B9C342F" w14:textId="3C74E7A7">
      <w:pPr>
        <w:pStyle w:val="NormalSS"/>
        <w:spacing w:after="60"/>
        <w:ind w:firstLine="0"/>
        <w:rPr>
          <w:rFonts w:asciiTheme="minorHAnsi" w:hAnsiTheme="minorHAnsi" w:cstheme="minorHAnsi"/>
          <w:i/>
          <w:sz w:val="22"/>
          <w:szCs w:val="22"/>
        </w:rPr>
      </w:pPr>
      <w:r w:rsidRPr="004A65DB">
        <w:rPr>
          <w:rFonts w:asciiTheme="minorHAnsi" w:hAnsiTheme="minorHAnsi" w:cstheme="minorHAnsi"/>
          <w:i/>
          <w:sz w:val="22"/>
          <w:szCs w:val="22"/>
        </w:rPr>
        <w:t>Study Background</w:t>
      </w:r>
    </w:p>
    <w:p w:rsidRPr="004A65DB" w:rsidR="00211F89" w:rsidP="009A0B81" w:rsidRDefault="00A1362F" w14:paraId="10B148CD" w14:textId="72A97255">
      <w:pPr>
        <w:pStyle w:val="NormalSS"/>
        <w:ind w:firstLine="0"/>
        <w:rPr>
          <w:rFonts w:asciiTheme="minorHAnsi" w:hAnsiTheme="minorHAnsi" w:cstheme="minorHAnsi"/>
          <w:sz w:val="22"/>
          <w:szCs w:val="22"/>
        </w:rPr>
      </w:pPr>
      <w:r w:rsidRPr="00A1362F">
        <w:rPr>
          <w:rFonts w:asciiTheme="minorHAnsi" w:hAnsiTheme="minorHAnsi" w:cstheme="minorHAnsi"/>
          <w:sz w:val="22"/>
          <w:szCs w:val="22"/>
        </w:rPr>
        <w:t xml:space="preserve">ACF’s Baby FACES study periodically collects </w:t>
      </w:r>
      <w:r w:rsidRPr="00A1362F" w:rsidR="0028628D">
        <w:rPr>
          <w:rFonts w:asciiTheme="minorHAnsi" w:hAnsiTheme="minorHAnsi" w:cstheme="minorHAnsi"/>
          <w:sz w:val="22"/>
          <w:szCs w:val="22"/>
        </w:rPr>
        <w:t>nationally representative</w:t>
      </w:r>
      <w:r w:rsidRPr="00A1362F">
        <w:rPr>
          <w:rFonts w:asciiTheme="minorHAnsi" w:hAnsiTheme="minorHAnsi" w:cstheme="minorHAnsi"/>
          <w:sz w:val="22"/>
          <w:szCs w:val="22"/>
        </w:rPr>
        <w:t xml:space="preserve"> information about Early Head Start (EHS) programs, staff, and families to guide program planning, technical assistance, and research.</w:t>
      </w:r>
      <w:r>
        <w:rPr>
          <w:rFonts w:asciiTheme="minorHAnsi" w:hAnsiTheme="minorHAnsi" w:cstheme="minorHAnsi"/>
          <w:sz w:val="22"/>
          <w:szCs w:val="22"/>
        </w:rPr>
        <w:t xml:space="preserve"> Baby FACES 2009 </w:t>
      </w:r>
      <w:r w:rsidRPr="004A65DB">
        <w:rPr>
          <w:rFonts w:asciiTheme="minorHAnsi" w:hAnsiTheme="minorHAnsi" w:cstheme="minorHAnsi"/>
          <w:sz w:val="22"/>
          <w:szCs w:val="22"/>
        </w:rPr>
        <w:t>included a sample of 89 programs and nearly 1,000 children from two birth cohorts (newborns and 1-year-olds)</w:t>
      </w:r>
      <w:r>
        <w:rPr>
          <w:rFonts w:asciiTheme="minorHAnsi" w:hAnsiTheme="minorHAnsi" w:cstheme="minorHAnsi"/>
          <w:sz w:val="22"/>
          <w:szCs w:val="22"/>
        </w:rPr>
        <w:t xml:space="preserve">, following </w:t>
      </w:r>
      <w:r w:rsidRPr="004A65DB">
        <w:rPr>
          <w:rFonts w:asciiTheme="minorHAnsi" w:hAnsiTheme="minorHAnsi" w:cstheme="minorHAnsi"/>
          <w:sz w:val="22"/>
          <w:szCs w:val="22"/>
        </w:rPr>
        <w:t xml:space="preserve">them annually throughout their enrollment in the program (2009‒2012). </w:t>
      </w:r>
      <w:r>
        <w:rPr>
          <w:rFonts w:asciiTheme="minorHAnsi" w:hAnsiTheme="minorHAnsi" w:cstheme="minorHAnsi"/>
          <w:sz w:val="22"/>
          <w:szCs w:val="22"/>
        </w:rPr>
        <w:br/>
      </w:r>
      <w:r>
        <w:rPr>
          <w:rFonts w:asciiTheme="minorHAnsi" w:hAnsiTheme="minorHAnsi" w:cstheme="minorHAnsi"/>
        </w:rPr>
        <w:br/>
      </w:r>
      <w:r w:rsidR="00E87702">
        <w:rPr>
          <w:rFonts w:asciiTheme="minorHAnsi" w:hAnsiTheme="minorHAnsi" w:cstheme="minorHAnsi"/>
          <w:sz w:val="22"/>
          <w:szCs w:val="22"/>
        </w:rPr>
        <w:t>For</w:t>
      </w:r>
      <w:r w:rsidR="009B6947">
        <w:rPr>
          <w:rFonts w:asciiTheme="minorHAnsi" w:hAnsiTheme="minorHAnsi" w:cstheme="minorHAnsi"/>
          <w:sz w:val="22"/>
          <w:szCs w:val="22"/>
        </w:rPr>
        <w:t xml:space="preserve"> 2018, Baby FACES was redesigned to collect repeated cross-sectional data. T</w:t>
      </w:r>
      <w:r w:rsidRPr="004A65DB" w:rsidR="00211F89">
        <w:rPr>
          <w:rFonts w:asciiTheme="minorHAnsi" w:hAnsiTheme="minorHAnsi" w:cstheme="minorHAnsi"/>
          <w:sz w:val="22"/>
          <w:szCs w:val="22"/>
        </w:rPr>
        <w:t>he Baby FACES 2018 and 2020</w:t>
      </w:r>
      <w:r w:rsidR="007F17E2">
        <w:rPr>
          <w:rFonts w:asciiTheme="minorHAnsi" w:hAnsiTheme="minorHAnsi" w:cstheme="minorHAnsi"/>
          <w:sz w:val="22"/>
          <w:szCs w:val="22"/>
        </w:rPr>
        <w:t>/202</w:t>
      </w:r>
      <w:r w:rsidR="00DE099E">
        <w:rPr>
          <w:rFonts w:asciiTheme="minorHAnsi" w:hAnsiTheme="minorHAnsi" w:cstheme="minorHAnsi"/>
          <w:sz w:val="22"/>
          <w:szCs w:val="22"/>
        </w:rPr>
        <w:t>2</w:t>
      </w:r>
      <w:r w:rsidRPr="004A65DB" w:rsidR="00211F89">
        <w:rPr>
          <w:rFonts w:asciiTheme="minorHAnsi" w:hAnsiTheme="minorHAnsi" w:cstheme="minorHAnsi"/>
          <w:sz w:val="22"/>
          <w:szCs w:val="22"/>
        </w:rPr>
        <w:t xml:space="preserve"> data collections </w:t>
      </w:r>
      <w:r w:rsidRPr="004A65DB" w:rsidR="00E97440">
        <w:rPr>
          <w:rFonts w:asciiTheme="minorHAnsi" w:hAnsiTheme="minorHAnsi" w:cstheme="minorHAnsi"/>
          <w:sz w:val="22"/>
          <w:szCs w:val="22"/>
        </w:rPr>
        <w:t xml:space="preserve">offer the first </w:t>
      </w:r>
      <w:r w:rsidRPr="004A65DB" w:rsidR="00211F89">
        <w:rPr>
          <w:rFonts w:asciiTheme="minorHAnsi" w:hAnsiTheme="minorHAnsi" w:cstheme="minorHAnsi"/>
          <w:sz w:val="22"/>
          <w:szCs w:val="22"/>
        </w:rPr>
        <w:t>nationally</w:t>
      </w:r>
      <w:r w:rsidR="009E05D3">
        <w:rPr>
          <w:rFonts w:asciiTheme="minorHAnsi" w:hAnsiTheme="minorHAnsi" w:cstheme="minorHAnsi"/>
          <w:sz w:val="22"/>
          <w:szCs w:val="22"/>
        </w:rPr>
        <w:t xml:space="preserve"> </w:t>
      </w:r>
      <w:r w:rsidRPr="004A65DB" w:rsidR="00211F89">
        <w:rPr>
          <w:rFonts w:asciiTheme="minorHAnsi" w:hAnsiTheme="minorHAnsi" w:cstheme="minorHAnsi"/>
          <w:sz w:val="22"/>
          <w:szCs w:val="22"/>
        </w:rPr>
        <w:t xml:space="preserve">representative information about </w:t>
      </w:r>
      <w:r w:rsidR="00307FB9">
        <w:rPr>
          <w:rFonts w:asciiTheme="minorHAnsi" w:hAnsiTheme="minorHAnsi" w:cstheme="minorHAnsi"/>
          <w:sz w:val="22"/>
          <w:szCs w:val="22"/>
        </w:rPr>
        <w:t xml:space="preserve">teachers, </w:t>
      </w:r>
      <w:r w:rsidRPr="004A65DB" w:rsidR="00211F89">
        <w:rPr>
          <w:rFonts w:asciiTheme="minorHAnsi" w:hAnsiTheme="minorHAnsi" w:cstheme="minorHAnsi"/>
          <w:sz w:val="22"/>
          <w:szCs w:val="22"/>
        </w:rPr>
        <w:t xml:space="preserve">home visitors and </w:t>
      </w:r>
      <w:r w:rsidR="00307FB9">
        <w:rPr>
          <w:rFonts w:asciiTheme="minorHAnsi" w:hAnsiTheme="minorHAnsi" w:cstheme="minorHAnsi"/>
          <w:sz w:val="22"/>
          <w:szCs w:val="22"/>
        </w:rPr>
        <w:t>classroom/</w:t>
      </w:r>
      <w:r w:rsidRPr="004A65DB" w:rsidR="00211F89">
        <w:rPr>
          <w:rFonts w:asciiTheme="minorHAnsi" w:hAnsiTheme="minorHAnsi" w:cstheme="minorHAnsi"/>
          <w:sz w:val="22"/>
          <w:szCs w:val="22"/>
        </w:rPr>
        <w:t xml:space="preserve">home visit quality in the EHS program. </w:t>
      </w:r>
      <w:r w:rsidRPr="004A65DB" w:rsidR="00E97440">
        <w:rPr>
          <w:rFonts w:asciiTheme="minorHAnsi" w:hAnsiTheme="minorHAnsi" w:cstheme="minorHAnsi"/>
          <w:sz w:val="22"/>
          <w:szCs w:val="22"/>
        </w:rPr>
        <w:t>Available</w:t>
      </w:r>
      <w:r w:rsidRPr="004A65DB" w:rsidR="00211F89">
        <w:rPr>
          <w:rFonts w:asciiTheme="minorHAnsi" w:hAnsiTheme="minorHAnsi" w:cstheme="minorHAnsi"/>
          <w:sz w:val="22"/>
          <w:szCs w:val="22"/>
        </w:rPr>
        <w:t xml:space="preserve"> administrative data do not provide the depth or richness </w:t>
      </w:r>
      <w:r w:rsidRPr="004A65DB" w:rsidR="00E97440">
        <w:rPr>
          <w:rFonts w:asciiTheme="minorHAnsi" w:hAnsiTheme="minorHAnsi" w:cstheme="minorHAnsi"/>
          <w:sz w:val="22"/>
          <w:szCs w:val="22"/>
        </w:rPr>
        <w:t>necessary</w:t>
      </w:r>
      <w:r w:rsidRPr="004A65DB" w:rsidR="00211F89">
        <w:rPr>
          <w:rFonts w:asciiTheme="minorHAnsi" w:hAnsiTheme="minorHAnsi" w:cstheme="minorHAnsi"/>
          <w:sz w:val="22"/>
          <w:szCs w:val="22"/>
        </w:rPr>
        <w:t xml:space="preserve"> to answer </w:t>
      </w:r>
      <w:r w:rsidRPr="004A65DB" w:rsidR="00E97440">
        <w:rPr>
          <w:rFonts w:asciiTheme="minorHAnsi" w:hAnsiTheme="minorHAnsi" w:cstheme="minorHAnsi"/>
          <w:sz w:val="22"/>
          <w:szCs w:val="22"/>
        </w:rPr>
        <w:t>key</w:t>
      </w:r>
      <w:r w:rsidRPr="004A65DB" w:rsidR="00211F89">
        <w:rPr>
          <w:rFonts w:asciiTheme="minorHAnsi" w:hAnsiTheme="minorHAnsi" w:cstheme="minorHAnsi"/>
          <w:sz w:val="22"/>
          <w:szCs w:val="22"/>
        </w:rPr>
        <w:t xml:space="preserve"> research questions</w:t>
      </w:r>
      <w:r w:rsidRPr="004A65DB" w:rsidR="00E97440">
        <w:rPr>
          <w:rFonts w:asciiTheme="minorHAnsi" w:hAnsiTheme="minorHAnsi" w:cstheme="minorHAnsi"/>
          <w:sz w:val="22"/>
          <w:szCs w:val="22"/>
        </w:rPr>
        <w:t>.  By linking</w:t>
      </w:r>
      <w:r w:rsidRPr="004A65DB" w:rsidR="00211F89">
        <w:rPr>
          <w:rFonts w:asciiTheme="minorHAnsi" w:hAnsiTheme="minorHAnsi" w:cstheme="minorHAnsi"/>
          <w:sz w:val="22"/>
          <w:szCs w:val="22"/>
        </w:rPr>
        <w:t xml:space="preserve"> information about staff and service quality to </w:t>
      </w:r>
      <w:r w:rsidR="00E87702">
        <w:rPr>
          <w:rFonts w:asciiTheme="minorHAnsi" w:hAnsiTheme="minorHAnsi" w:cstheme="minorHAnsi"/>
          <w:sz w:val="22"/>
          <w:szCs w:val="22"/>
        </w:rPr>
        <w:t>information about activities in the</w:t>
      </w:r>
      <w:r w:rsidRPr="004A65DB" w:rsidR="00211F89">
        <w:rPr>
          <w:rFonts w:asciiTheme="minorHAnsi" w:hAnsiTheme="minorHAnsi" w:cstheme="minorHAnsi"/>
          <w:sz w:val="22"/>
          <w:szCs w:val="22"/>
        </w:rPr>
        <w:t xml:space="preserve"> sampled programs</w:t>
      </w:r>
      <w:r w:rsidRPr="004A65DB" w:rsidR="00E97440">
        <w:rPr>
          <w:rFonts w:asciiTheme="minorHAnsi" w:hAnsiTheme="minorHAnsi" w:cstheme="minorHAnsi"/>
          <w:sz w:val="22"/>
          <w:szCs w:val="22"/>
        </w:rPr>
        <w:t xml:space="preserve">, we will be able to </w:t>
      </w:r>
      <w:r w:rsidR="004A65DB">
        <w:rPr>
          <w:rFonts w:asciiTheme="minorHAnsi" w:hAnsiTheme="minorHAnsi" w:cstheme="minorHAnsi"/>
          <w:sz w:val="22"/>
          <w:szCs w:val="22"/>
        </w:rPr>
        <w:t>examine</w:t>
      </w:r>
      <w:r w:rsidRPr="004A65DB" w:rsidR="00E97440">
        <w:rPr>
          <w:rFonts w:asciiTheme="minorHAnsi" w:hAnsiTheme="minorHAnsi" w:cstheme="minorHAnsi"/>
          <w:sz w:val="22"/>
          <w:szCs w:val="22"/>
        </w:rPr>
        <w:t xml:space="preserve"> associations between</w:t>
      </w:r>
      <w:r w:rsidRPr="004A65DB" w:rsidR="00211F89">
        <w:rPr>
          <w:rFonts w:asciiTheme="minorHAnsi" w:hAnsiTheme="minorHAnsi" w:cstheme="minorHAnsi"/>
          <w:sz w:val="22"/>
          <w:szCs w:val="22"/>
        </w:rPr>
        <w:t xml:space="preserve"> program processes</w:t>
      </w:r>
      <w:r w:rsidRPr="004A65DB" w:rsidR="00E97440">
        <w:rPr>
          <w:rFonts w:asciiTheme="minorHAnsi" w:hAnsiTheme="minorHAnsi" w:cstheme="minorHAnsi"/>
          <w:sz w:val="22"/>
          <w:szCs w:val="22"/>
        </w:rPr>
        <w:t>,</w:t>
      </w:r>
      <w:r w:rsidRPr="004A65DB" w:rsidR="00211F89">
        <w:rPr>
          <w:rFonts w:asciiTheme="minorHAnsi" w:hAnsiTheme="minorHAnsi" w:cstheme="minorHAnsi"/>
          <w:sz w:val="22"/>
          <w:szCs w:val="22"/>
        </w:rPr>
        <w:t xml:space="preserve"> </w:t>
      </w:r>
      <w:r w:rsidRPr="004A65DB" w:rsidR="00E97440">
        <w:rPr>
          <w:rFonts w:asciiTheme="minorHAnsi" w:hAnsiTheme="minorHAnsi" w:cstheme="minorHAnsi"/>
          <w:sz w:val="22"/>
          <w:szCs w:val="22"/>
        </w:rPr>
        <w:t xml:space="preserve">support of </w:t>
      </w:r>
      <w:r w:rsidRPr="004A65DB" w:rsidR="00211F89">
        <w:rPr>
          <w:rFonts w:asciiTheme="minorHAnsi" w:hAnsiTheme="minorHAnsi" w:cstheme="minorHAnsi"/>
          <w:sz w:val="22"/>
          <w:szCs w:val="22"/>
        </w:rPr>
        <w:t>staff</w:t>
      </w:r>
      <w:r w:rsidRPr="004A65DB" w:rsidR="00E97440">
        <w:rPr>
          <w:rFonts w:asciiTheme="minorHAnsi" w:hAnsiTheme="minorHAnsi" w:cstheme="minorHAnsi"/>
          <w:sz w:val="22"/>
          <w:szCs w:val="22"/>
        </w:rPr>
        <w:t>, and staff</w:t>
      </w:r>
      <w:r w:rsidRPr="004A65DB" w:rsidR="00211F89">
        <w:rPr>
          <w:rFonts w:asciiTheme="minorHAnsi" w:hAnsiTheme="minorHAnsi" w:cstheme="minorHAnsi"/>
          <w:sz w:val="22"/>
          <w:szCs w:val="22"/>
        </w:rPr>
        <w:t xml:space="preserve"> relationships with children and families. </w:t>
      </w:r>
    </w:p>
    <w:p w:rsidRPr="004A65DB" w:rsidR="004449B2" w:rsidP="00A438BD" w:rsidRDefault="004A65DB" w14:paraId="53FE055D" w14:textId="6BCF800F">
      <w:pPr>
        <w:pStyle w:val="NormalSS"/>
        <w:spacing w:after="60"/>
        <w:ind w:firstLine="0"/>
        <w:rPr>
          <w:rFonts w:asciiTheme="minorHAnsi" w:hAnsiTheme="minorHAnsi" w:cstheme="minorHAnsi"/>
          <w:i/>
          <w:sz w:val="22"/>
          <w:szCs w:val="22"/>
        </w:rPr>
      </w:pPr>
      <w:r w:rsidRPr="004A65DB">
        <w:rPr>
          <w:rFonts w:asciiTheme="minorHAnsi" w:hAnsiTheme="minorHAnsi" w:cstheme="minorHAnsi"/>
          <w:i/>
          <w:sz w:val="22"/>
          <w:szCs w:val="22"/>
        </w:rPr>
        <w:t>Legal or Administrative Requirements that Necessitate the Collection</w:t>
      </w:r>
    </w:p>
    <w:p w:rsidR="004A65DB" w:rsidP="009A0B81" w:rsidRDefault="003D5CBA" w14:paraId="568AF91E" w14:textId="77777777">
      <w:pPr>
        <w:pStyle w:val="NormalSS"/>
        <w:ind w:firstLine="0"/>
        <w:rPr>
          <w:rFonts w:asciiTheme="minorHAnsi" w:hAnsiTheme="minorHAnsi" w:cstheme="minorHAnsi"/>
          <w:sz w:val="22"/>
          <w:szCs w:val="22"/>
        </w:rPr>
      </w:pPr>
      <w:r w:rsidRPr="004A65DB">
        <w:rPr>
          <w:rFonts w:asciiTheme="minorHAnsi" w:hAnsiTheme="minorHAnsi" w:cstheme="minorHAnsi"/>
          <w:sz w:val="22"/>
          <w:szCs w:val="22"/>
        </w:rPr>
        <w:t>There are no legal or administrative requirements that necessitate the collection. ACF is undertaking the collection at the discretion of the agency.</w:t>
      </w:r>
    </w:p>
    <w:p w:rsidR="00F50B59" w:rsidP="00F50B59" w:rsidRDefault="00BD702B" w14:paraId="4541802B" w14:textId="77777777">
      <w:pPr>
        <w:spacing w:after="120"/>
        <w:rPr>
          <w:rFonts w:cstheme="minorHAnsi"/>
          <w:b/>
        </w:rPr>
      </w:pPr>
      <w:r w:rsidRPr="004A65DB">
        <w:rPr>
          <w:rFonts w:cstheme="minorHAnsi"/>
          <w:b/>
        </w:rPr>
        <w:t>A2.</w:t>
      </w:r>
      <w:r w:rsidRPr="004A65DB">
        <w:rPr>
          <w:rFonts w:cstheme="minorHAnsi"/>
          <w:b/>
        </w:rPr>
        <w:tab/>
      </w:r>
      <w:r w:rsidRPr="004A65DB" w:rsidR="00107D87">
        <w:rPr>
          <w:rFonts w:cstheme="minorHAnsi"/>
          <w:b/>
        </w:rPr>
        <w:t>Purpose</w:t>
      </w:r>
    </w:p>
    <w:p w:rsidRPr="00F50B59" w:rsidR="004328A4" w:rsidP="00F50B59" w:rsidRDefault="004328A4" w14:paraId="4F11EA91" w14:textId="5AB01FC2">
      <w:pPr>
        <w:spacing w:after="60"/>
        <w:rPr>
          <w:i/>
          <w:iCs/>
        </w:rPr>
      </w:pPr>
      <w:r w:rsidRPr="00F50B59">
        <w:rPr>
          <w:i/>
          <w:iCs/>
        </w:rPr>
        <w:t xml:space="preserve">Purpose and Use </w:t>
      </w:r>
    </w:p>
    <w:p w:rsidR="0036250D" w:rsidP="00307FB9" w:rsidRDefault="003D5CBA" w14:paraId="646853CA" w14:textId="656546B9">
      <w:pPr>
        <w:pStyle w:val="NormalSS"/>
        <w:ind w:firstLine="0"/>
        <w:rPr>
          <w:rFonts w:asciiTheme="minorHAnsi" w:hAnsiTheme="minorHAnsi" w:cstheme="minorHAnsi"/>
          <w:sz w:val="22"/>
          <w:szCs w:val="22"/>
        </w:rPr>
      </w:pPr>
      <w:r w:rsidRPr="004A65DB">
        <w:rPr>
          <w:rFonts w:asciiTheme="minorHAnsi" w:hAnsiTheme="minorHAnsi" w:cstheme="minorHAnsi"/>
          <w:sz w:val="22"/>
          <w:szCs w:val="22"/>
        </w:rPr>
        <w:t>The overarching purpose of the Baby FACES studies is to provide knowledge about EHS children and families, and the EHS programs and staff who serve them. The Baby FACES collection of information on EHS programs extends the work of the Family and Child Experiences Survey (FACES)</w:t>
      </w:r>
      <w:r w:rsidRPr="004A65DB" w:rsidR="00BB74F2">
        <w:rPr>
          <w:rStyle w:val="FootnoteReference"/>
          <w:rFonts w:asciiTheme="minorHAnsi" w:hAnsiTheme="minorHAnsi" w:cstheme="minorHAnsi"/>
          <w:sz w:val="22"/>
          <w:szCs w:val="22"/>
        </w:rPr>
        <w:footnoteReference w:id="1"/>
      </w:r>
      <w:r w:rsidRPr="004A65DB">
        <w:rPr>
          <w:rFonts w:asciiTheme="minorHAnsi" w:hAnsiTheme="minorHAnsi" w:cstheme="minorHAnsi"/>
          <w:sz w:val="22"/>
          <w:szCs w:val="22"/>
        </w:rPr>
        <w:t xml:space="preserve">, which serves a similar purpose for Head Start programs. The ongoing series of Baby FACES data collections aims to maintain up-to-date core information on EHS over time while also focusing on areas of </w:t>
      </w:r>
      <w:r w:rsidR="0036250D">
        <w:rPr>
          <w:rFonts w:asciiTheme="minorHAnsi" w:hAnsiTheme="minorHAnsi" w:cstheme="minorHAnsi"/>
          <w:sz w:val="22"/>
          <w:szCs w:val="22"/>
        </w:rPr>
        <w:t xml:space="preserve">timely topical </w:t>
      </w:r>
      <w:r w:rsidRPr="004A65DB">
        <w:rPr>
          <w:rFonts w:asciiTheme="minorHAnsi" w:hAnsiTheme="minorHAnsi" w:cstheme="minorHAnsi"/>
          <w:sz w:val="22"/>
          <w:szCs w:val="22"/>
        </w:rPr>
        <w:t xml:space="preserve">interest. The Baby FACES studies began with </w:t>
      </w:r>
      <w:r w:rsidR="0036250D">
        <w:rPr>
          <w:rFonts w:asciiTheme="minorHAnsi" w:hAnsiTheme="minorHAnsi" w:cstheme="minorHAnsi"/>
          <w:sz w:val="22"/>
          <w:szCs w:val="22"/>
        </w:rPr>
        <w:t xml:space="preserve">the longitudinal </w:t>
      </w:r>
      <w:r w:rsidRPr="004A65DB">
        <w:rPr>
          <w:rFonts w:asciiTheme="minorHAnsi" w:hAnsiTheme="minorHAnsi" w:cstheme="minorHAnsi"/>
          <w:sz w:val="22"/>
          <w:szCs w:val="22"/>
        </w:rPr>
        <w:t>Baby FACES 2009</w:t>
      </w:r>
      <w:r w:rsidRPr="004A65DB" w:rsidR="00D137FE">
        <w:rPr>
          <w:rFonts w:asciiTheme="minorHAnsi" w:hAnsiTheme="minorHAnsi" w:cstheme="minorHAnsi"/>
          <w:sz w:val="22"/>
          <w:szCs w:val="22"/>
        </w:rPr>
        <w:t xml:space="preserve"> and continued with the redesigned</w:t>
      </w:r>
      <w:r w:rsidR="0036250D">
        <w:rPr>
          <w:rFonts w:asciiTheme="minorHAnsi" w:hAnsiTheme="minorHAnsi" w:cstheme="minorHAnsi"/>
          <w:sz w:val="22"/>
          <w:szCs w:val="22"/>
        </w:rPr>
        <w:t>, cross-sectional</w:t>
      </w:r>
      <w:r w:rsidRPr="004A65DB" w:rsidR="00D137FE">
        <w:rPr>
          <w:rFonts w:asciiTheme="minorHAnsi" w:hAnsiTheme="minorHAnsi" w:cstheme="minorHAnsi"/>
          <w:sz w:val="22"/>
          <w:szCs w:val="22"/>
        </w:rPr>
        <w:t xml:space="preserve"> Baby FACES 2018 and Baby FACES 2020</w:t>
      </w:r>
      <w:r w:rsidR="007F17E2">
        <w:rPr>
          <w:rFonts w:asciiTheme="minorHAnsi" w:hAnsiTheme="minorHAnsi" w:cstheme="minorHAnsi"/>
          <w:sz w:val="22"/>
          <w:szCs w:val="22"/>
        </w:rPr>
        <w:t>/202</w:t>
      </w:r>
      <w:r w:rsidR="00DE099E">
        <w:rPr>
          <w:rFonts w:asciiTheme="minorHAnsi" w:hAnsiTheme="minorHAnsi" w:cstheme="minorHAnsi"/>
          <w:sz w:val="22"/>
          <w:szCs w:val="22"/>
        </w:rPr>
        <w:t>2</w:t>
      </w:r>
      <w:r w:rsidRPr="004A65DB">
        <w:rPr>
          <w:rFonts w:asciiTheme="minorHAnsi" w:hAnsiTheme="minorHAnsi" w:cstheme="minorHAnsi"/>
          <w:sz w:val="22"/>
          <w:szCs w:val="22"/>
        </w:rPr>
        <w:t xml:space="preserve">. </w:t>
      </w:r>
    </w:p>
    <w:p w:rsidRPr="004A65DB" w:rsidR="003D5CBA" w:rsidP="00307FB9" w:rsidRDefault="0036250D" w14:paraId="7D60A1FA" w14:textId="79571101">
      <w:pPr>
        <w:pStyle w:val="NormalSS"/>
        <w:ind w:firstLine="0"/>
        <w:rPr>
          <w:rFonts w:asciiTheme="minorHAnsi" w:hAnsiTheme="minorHAnsi" w:cstheme="minorHAnsi"/>
          <w:sz w:val="22"/>
          <w:szCs w:val="22"/>
          <w:u w:val="single"/>
        </w:rPr>
      </w:pPr>
      <w:r w:rsidRPr="004A65DB">
        <w:rPr>
          <w:rFonts w:asciiTheme="minorHAnsi" w:hAnsiTheme="minorHAnsi" w:cstheme="minorHAnsi"/>
          <w:sz w:val="22"/>
          <w:szCs w:val="22"/>
        </w:rPr>
        <w:t>The findings from Baby FACES 2018 and 2020</w:t>
      </w:r>
      <w:r w:rsidR="001247A6">
        <w:rPr>
          <w:rFonts w:asciiTheme="minorHAnsi" w:hAnsiTheme="minorHAnsi" w:cstheme="minorHAnsi"/>
          <w:sz w:val="22"/>
          <w:szCs w:val="22"/>
        </w:rPr>
        <w:t>/202</w:t>
      </w:r>
      <w:r w:rsidR="00DE099E">
        <w:rPr>
          <w:rFonts w:asciiTheme="minorHAnsi" w:hAnsiTheme="minorHAnsi" w:cstheme="minorHAnsi"/>
          <w:sz w:val="22"/>
          <w:szCs w:val="22"/>
        </w:rPr>
        <w:t>2</w:t>
      </w:r>
      <w:r w:rsidRPr="004A65DB">
        <w:rPr>
          <w:rFonts w:asciiTheme="minorHAnsi" w:hAnsiTheme="minorHAnsi" w:cstheme="minorHAnsi"/>
          <w:sz w:val="22"/>
          <w:szCs w:val="22"/>
        </w:rPr>
        <w:t xml:space="preserve"> will</w:t>
      </w:r>
      <w:r w:rsidR="00043687">
        <w:rPr>
          <w:rFonts w:asciiTheme="minorHAnsi" w:hAnsiTheme="minorHAnsi" w:cstheme="minorHAnsi"/>
          <w:sz w:val="22"/>
          <w:szCs w:val="22"/>
        </w:rPr>
        <w:t xml:space="preserve"> provide information about program processes and how program supports are associated with intermediate and </w:t>
      </w:r>
      <w:proofErr w:type="gramStart"/>
      <w:r w:rsidR="00AA01AE">
        <w:rPr>
          <w:rFonts w:asciiTheme="minorHAnsi" w:hAnsiTheme="minorHAnsi" w:cstheme="minorHAnsi"/>
          <w:sz w:val="22"/>
          <w:szCs w:val="22"/>
        </w:rPr>
        <w:t>longer term</w:t>
      </w:r>
      <w:proofErr w:type="gramEnd"/>
      <w:r w:rsidR="00AA01AE">
        <w:rPr>
          <w:rFonts w:asciiTheme="minorHAnsi" w:hAnsiTheme="minorHAnsi" w:cstheme="minorHAnsi"/>
          <w:sz w:val="22"/>
          <w:szCs w:val="22"/>
        </w:rPr>
        <w:t xml:space="preserve"> outcomes </w:t>
      </w:r>
      <w:r w:rsidR="0042003B">
        <w:rPr>
          <w:rFonts w:asciiTheme="minorHAnsi" w:hAnsiTheme="minorHAnsi" w:cstheme="minorHAnsi"/>
          <w:sz w:val="22"/>
          <w:szCs w:val="22"/>
        </w:rPr>
        <w:t>and contribute</w:t>
      </w:r>
      <w:r>
        <w:rPr>
          <w:rFonts w:asciiTheme="minorHAnsi" w:hAnsiTheme="minorHAnsi" w:cstheme="minorHAnsi"/>
          <w:sz w:val="22"/>
          <w:szCs w:val="22"/>
        </w:rPr>
        <w:t xml:space="preserve"> to</w:t>
      </w:r>
      <w:r w:rsidRPr="004A65DB">
        <w:rPr>
          <w:rFonts w:asciiTheme="minorHAnsi" w:hAnsiTheme="minorHAnsi" w:cstheme="minorHAnsi"/>
          <w:sz w:val="22"/>
          <w:szCs w:val="22"/>
        </w:rPr>
        <w:t xml:space="preserve"> ACF</w:t>
      </w:r>
      <w:r>
        <w:rPr>
          <w:rFonts w:asciiTheme="minorHAnsi" w:hAnsiTheme="minorHAnsi" w:cstheme="minorHAnsi"/>
          <w:sz w:val="22"/>
          <w:szCs w:val="22"/>
        </w:rPr>
        <w:t>’s</w:t>
      </w:r>
      <w:r w:rsidRPr="004A65DB">
        <w:rPr>
          <w:rFonts w:asciiTheme="minorHAnsi" w:hAnsiTheme="minorHAnsi" w:cstheme="minorHAnsi"/>
          <w:sz w:val="22"/>
          <w:szCs w:val="22"/>
        </w:rPr>
        <w:t xml:space="preserve"> evidence-based planning, training and technical assistance, management, and policy </w:t>
      </w:r>
      <w:r>
        <w:rPr>
          <w:rFonts w:asciiTheme="minorHAnsi" w:hAnsiTheme="minorHAnsi" w:cstheme="minorHAnsi"/>
          <w:sz w:val="22"/>
          <w:szCs w:val="22"/>
        </w:rPr>
        <w:t>development efforts</w:t>
      </w:r>
      <w:r w:rsidRPr="004A65DB">
        <w:rPr>
          <w:rFonts w:asciiTheme="minorHAnsi" w:hAnsiTheme="minorHAnsi" w:cstheme="minorHAnsi"/>
          <w:sz w:val="22"/>
          <w:szCs w:val="22"/>
        </w:rPr>
        <w:t xml:space="preserve">.  This information is particularly timely given the implementation of new Head Start Program Performance Standards </w:t>
      </w:r>
      <w:r w:rsidR="00AA01AE">
        <w:rPr>
          <w:rFonts w:asciiTheme="minorHAnsi" w:hAnsiTheme="minorHAnsi" w:cstheme="minorHAnsi"/>
          <w:sz w:val="22"/>
          <w:szCs w:val="22"/>
        </w:rPr>
        <w:t xml:space="preserve">that require grantees to implement program and teaching practices </w:t>
      </w:r>
      <w:r w:rsidR="00AA01AE">
        <w:rPr>
          <w:rFonts w:asciiTheme="minorHAnsi" w:hAnsiTheme="minorHAnsi" w:cstheme="minorHAnsi"/>
          <w:sz w:val="22"/>
          <w:szCs w:val="22"/>
        </w:rPr>
        <w:lastRenderedPageBreak/>
        <w:t xml:space="preserve">aligned with the </w:t>
      </w:r>
      <w:r w:rsidRPr="004A65DB">
        <w:rPr>
          <w:rFonts w:asciiTheme="minorHAnsi" w:hAnsiTheme="minorHAnsi" w:cstheme="minorHAnsi"/>
          <w:sz w:val="22"/>
          <w:szCs w:val="22"/>
        </w:rPr>
        <w:t>Head Start Early Learning Outcomes Framework.</w:t>
      </w:r>
      <w:r w:rsidR="003D390D">
        <w:rPr>
          <w:rFonts w:asciiTheme="minorHAnsi" w:hAnsiTheme="minorHAnsi" w:cstheme="minorHAnsi"/>
          <w:sz w:val="22"/>
          <w:szCs w:val="22"/>
        </w:rPr>
        <w:t xml:space="preserve"> A restricted use data set and data documentation will enable secondary research use of the data.  </w:t>
      </w:r>
      <w:r w:rsidRPr="004A65DB">
        <w:rPr>
          <w:rFonts w:asciiTheme="minorHAnsi" w:hAnsiTheme="minorHAnsi" w:cstheme="minorHAnsi"/>
          <w:sz w:val="22"/>
          <w:szCs w:val="22"/>
        </w:rPr>
        <w:t xml:space="preserve"> </w:t>
      </w:r>
    </w:p>
    <w:p w:rsidRPr="0036250D" w:rsidR="003D5CBA" w:rsidP="00A438BD" w:rsidRDefault="003D5CBA" w14:paraId="7F32E3D6" w14:textId="77777777">
      <w:pPr>
        <w:pStyle w:val="NormalSScontinued"/>
        <w:spacing w:after="60"/>
        <w:rPr>
          <w:rFonts w:asciiTheme="minorHAnsi" w:hAnsiTheme="minorHAnsi" w:cstheme="minorHAnsi"/>
          <w:i/>
          <w:sz w:val="22"/>
          <w:szCs w:val="22"/>
        </w:rPr>
      </w:pPr>
      <w:r w:rsidRPr="0036250D">
        <w:rPr>
          <w:rFonts w:asciiTheme="minorHAnsi" w:hAnsiTheme="minorHAnsi" w:cstheme="minorHAnsi"/>
          <w:i/>
          <w:sz w:val="22"/>
          <w:szCs w:val="22"/>
        </w:rPr>
        <w:t>Previously Approved Requests</w:t>
      </w:r>
    </w:p>
    <w:p w:rsidRPr="004A65DB" w:rsidR="003D5CBA" w:rsidP="00307FB9" w:rsidRDefault="003D5CBA" w14:paraId="5E5B77DC" w14:textId="684C46EF">
      <w:pPr>
        <w:pStyle w:val="NormalSS"/>
        <w:ind w:firstLine="0"/>
        <w:rPr>
          <w:rFonts w:asciiTheme="minorHAnsi" w:hAnsiTheme="minorHAnsi" w:cstheme="minorHAnsi"/>
          <w:sz w:val="22"/>
          <w:szCs w:val="22"/>
        </w:rPr>
      </w:pPr>
      <w:r w:rsidRPr="004A65DB">
        <w:rPr>
          <w:rFonts w:asciiTheme="minorHAnsi" w:hAnsiTheme="minorHAnsi" w:cstheme="minorHAnsi"/>
          <w:b/>
          <w:sz w:val="22"/>
          <w:szCs w:val="22"/>
        </w:rPr>
        <w:t>Baby FACES 2009</w:t>
      </w:r>
      <w:r w:rsidRPr="004A65DB">
        <w:rPr>
          <w:rFonts w:asciiTheme="minorHAnsi" w:hAnsiTheme="minorHAnsi" w:cstheme="minorHAnsi"/>
          <w:sz w:val="22"/>
          <w:szCs w:val="22"/>
        </w:rPr>
        <w:t xml:space="preserve"> (approved October 2008)</w:t>
      </w:r>
      <w:r w:rsidRPr="004A65DB" w:rsidR="00D938B0">
        <w:rPr>
          <w:rFonts w:asciiTheme="minorHAnsi" w:hAnsiTheme="minorHAnsi" w:cstheme="minorHAnsi"/>
          <w:sz w:val="22"/>
          <w:szCs w:val="22"/>
        </w:rPr>
        <w:t>.</w:t>
      </w:r>
      <w:r w:rsidRPr="004A65DB">
        <w:rPr>
          <w:rFonts w:asciiTheme="minorHAnsi" w:hAnsiTheme="minorHAnsi" w:cstheme="minorHAnsi"/>
          <w:sz w:val="22"/>
          <w:szCs w:val="22"/>
        </w:rPr>
        <w:t xml:space="preserve"> </w:t>
      </w:r>
      <w:r w:rsidR="00A1362F">
        <w:rPr>
          <w:rFonts w:asciiTheme="minorHAnsi" w:hAnsiTheme="minorHAnsi" w:cstheme="minorHAnsi"/>
          <w:sz w:val="22"/>
          <w:szCs w:val="22"/>
        </w:rPr>
        <w:t>The</w:t>
      </w:r>
      <w:r w:rsidRPr="004A65DB">
        <w:rPr>
          <w:rFonts w:asciiTheme="minorHAnsi" w:hAnsiTheme="minorHAnsi" w:cstheme="minorHAnsi"/>
          <w:sz w:val="22"/>
          <w:szCs w:val="22"/>
        </w:rPr>
        <w:t xml:space="preserve"> 2009 study </w:t>
      </w:r>
      <w:r w:rsidR="00A1362F">
        <w:rPr>
          <w:rFonts w:asciiTheme="minorHAnsi" w:hAnsiTheme="minorHAnsi" w:cstheme="minorHAnsi"/>
          <w:sz w:val="22"/>
          <w:szCs w:val="22"/>
        </w:rPr>
        <w:t xml:space="preserve">was designed to produce </w:t>
      </w:r>
      <w:r w:rsidR="0028628D">
        <w:rPr>
          <w:rFonts w:asciiTheme="minorHAnsi" w:hAnsiTheme="minorHAnsi" w:cstheme="minorHAnsi"/>
          <w:sz w:val="22"/>
          <w:szCs w:val="22"/>
        </w:rPr>
        <w:t>nationally representative</w:t>
      </w:r>
      <w:r w:rsidR="00A1362F">
        <w:rPr>
          <w:rFonts w:asciiTheme="minorHAnsi" w:hAnsiTheme="minorHAnsi" w:cstheme="minorHAnsi"/>
          <w:sz w:val="22"/>
          <w:szCs w:val="22"/>
        </w:rPr>
        <w:t xml:space="preserve"> information on EHS</w:t>
      </w:r>
      <w:r w:rsidRPr="004A65DB">
        <w:rPr>
          <w:rFonts w:asciiTheme="minorHAnsi" w:hAnsiTheme="minorHAnsi" w:cstheme="minorHAnsi"/>
          <w:sz w:val="22"/>
          <w:szCs w:val="22"/>
        </w:rPr>
        <w:t xml:space="preserve"> services offered to families, training and credentials of staff, and the quality of services provided. </w:t>
      </w:r>
      <w:r w:rsidR="0036250D">
        <w:rPr>
          <w:rFonts w:asciiTheme="minorHAnsi" w:hAnsiTheme="minorHAnsi" w:cstheme="minorHAnsi"/>
          <w:sz w:val="22"/>
          <w:szCs w:val="22"/>
        </w:rPr>
        <w:t>The</w:t>
      </w:r>
      <w:r w:rsidR="00A1362F">
        <w:rPr>
          <w:rFonts w:asciiTheme="minorHAnsi" w:hAnsiTheme="minorHAnsi" w:cstheme="minorHAnsi"/>
          <w:sz w:val="22"/>
          <w:szCs w:val="22"/>
        </w:rPr>
        <w:t xml:space="preserve"> study also</w:t>
      </w:r>
      <w:r w:rsidRPr="004A65DB">
        <w:rPr>
          <w:rFonts w:asciiTheme="minorHAnsi" w:hAnsiTheme="minorHAnsi" w:cstheme="minorHAnsi"/>
          <w:sz w:val="22"/>
          <w:szCs w:val="22"/>
        </w:rPr>
        <w:t xml:space="preserve"> describe</w:t>
      </w:r>
      <w:r w:rsidR="00A1362F">
        <w:rPr>
          <w:rFonts w:asciiTheme="minorHAnsi" w:hAnsiTheme="minorHAnsi" w:cstheme="minorHAnsi"/>
          <w:sz w:val="22"/>
          <w:szCs w:val="22"/>
        </w:rPr>
        <w:t>d</w:t>
      </w:r>
      <w:r w:rsidRPr="004A65DB">
        <w:rPr>
          <w:rFonts w:asciiTheme="minorHAnsi" w:hAnsiTheme="minorHAnsi" w:cstheme="minorHAnsi"/>
          <w:sz w:val="22"/>
          <w:szCs w:val="22"/>
        </w:rPr>
        <w:t xml:space="preserve"> the EHS population</w:t>
      </w:r>
      <w:r w:rsidR="0036250D">
        <w:rPr>
          <w:rFonts w:asciiTheme="minorHAnsi" w:hAnsiTheme="minorHAnsi" w:cstheme="minorHAnsi"/>
          <w:sz w:val="22"/>
          <w:szCs w:val="22"/>
        </w:rPr>
        <w:t xml:space="preserve">, </w:t>
      </w:r>
      <w:r w:rsidRPr="004A65DB">
        <w:rPr>
          <w:rFonts w:asciiTheme="minorHAnsi" w:hAnsiTheme="minorHAnsi" w:cstheme="minorHAnsi"/>
          <w:sz w:val="22"/>
          <w:szCs w:val="22"/>
        </w:rPr>
        <w:t>examin</w:t>
      </w:r>
      <w:r w:rsidR="0036250D">
        <w:rPr>
          <w:rFonts w:asciiTheme="minorHAnsi" w:hAnsiTheme="minorHAnsi" w:cstheme="minorHAnsi"/>
          <w:sz w:val="22"/>
          <w:szCs w:val="22"/>
        </w:rPr>
        <w:t>ing</w:t>
      </w:r>
      <w:r w:rsidRPr="004A65DB">
        <w:rPr>
          <w:rFonts w:asciiTheme="minorHAnsi" w:hAnsiTheme="minorHAnsi" w:cstheme="minorHAnsi"/>
          <w:sz w:val="22"/>
          <w:szCs w:val="22"/>
        </w:rPr>
        <w:t xml:space="preserve"> changes over time in child and family functioning</w:t>
      </w:r>
      <w:r w:rsidR="0036250D">
        <w:rPr>
          <w:rFonts w:asciiTheme="minorHAnsi" w:hAnsiTheme="minorHAnsi" w:cstheme="minorHAnsi"/>
          <w:sz w:val="22"/>
          <w:szCs w:val="22"/>
        </w:rPr>
        <w:t xml:space="preserve"> and possible</w:t>
      </w:r>
      <w:r w:rsidRPr="004A65DB">
        <w:rPr>
          <w:rFonts w:asciiTheme="minorHAnsi" w:hAnsiTheme="minorHAnsi" w:cstheme="minorHAnsi"/>
          <w:sz w:val="22"/>
          <w:szCs w:val="22"/>
        </w:rPr>
        <w:t xml:space="preserve"> associations</w:t>
      </w:r>
      <w:r w:rsidR="0036250D">
        <w:rPr>
          <w:rFonts w:asciiTheme="minorHAnsi" w:hAnsiTheme="minorHAnsi" w:cstheme="minorHAnsi"/>
          <w:sz w:val="22"/>
          <w:szCs w:val="22"/>
        </w:rPr>
        <w:t xml:space="preserve"> with </w:t>
      </w:r>
      <w:r w:rsidRPr="004A65DB">
        <w:rPr>
          <w:rFonts w:asciiTheme="minorHAnsi" w:hAnsiTheme="minorHAnsi" w:cstheme="minorHAnsi"/>
          <w:sz w:val="22"/>
          <w:szCs w:val="22"/>
        </w:rPr>
        <w:t xml:space="preserve">aspects of the program and services </w:t>
      </w:r>
      <w:r w:rsidR="00E87702">
        <w:rPr>
          <w:rFonts w:asciiTheme="minorHAnsi" w:hAnsiTheme="minorHAnsi" w:cstheme="minorHAnsi"/>
          <w:sz w:val="22"/>
          <w:szCs w:val="22"/>
        </w:rPr>
        <w:t xml:space="preserve">they </w:t>
      </w:r>
      <w:r w:rsidRPr="004A65DB">
        <w:rPr>
          <w:rFonts w:asciiTheme="minorHAnsi" w:hAnsiTheme="minorHAnsi" w:cstheme="minorHAnsi"/>
          <w:sz w:val="22"/>
          <w:szCs w:val="22"/>
        </w:rPr>
        <w:t>received. Baby FACES 2009, which concluded in 2015, provided rich descriptive information on the EHS program, families’ participation in it, and the amount and quality of services provided (see Vogel et al. 2011, 2015a, and 2015b).</w:t>
      </w:r>
    </w:p>
    <w:p w:rsidR="003D5CBA" w:rsidP="00307FB9" w:rsidRDefault="003D5CBA" w14:paraId="76121B25" w14:textId="016EB612">
      <w:pPr>
        <w:pStyle w:val="NormalSS"/>
        <w:ind w:firstLine="0"/>
        <w:rPr>
          <w:rFonts w:asciiTheme="minorHAnsi" w:hAnsiTheme="minorHAnsi" w:cstheme="minorHAnsi"/>
          <w:sz w:val="22"/>
          <w:szCs w:val="22"/>
        </w:rPr>
      </w:pPr>
      <w:r w:rsidRPr="00A00A04">
        <w:rPr>
          <w:rFonts w:asciiTheme="minorHAnsi" w:hAnsiTheme="minorHAnsi" w:cstheme="minorHAnsi"/>
          <w:b/>
          <w:sz w:val="22"/>
          <w:szCs w:val="22"/>
        </w:rPr>
        <w:t xml:space="preserve">Baby FACES 2018 </w:t>
      </w:r>
      <w:r w:rsidRPr="00A00A04" w:rsidR="003E06A7">
        <w:rPr>
          <w:rFonts w:asciiTheme="minorHAnsi" w:hAnsiTheme="minorHAnsi" w:cstheme="minorHAnsi"/>
          <w:sz w:val="22"/>
          <w:szCs w:val="22"/>
        </w:rPr>
        <w:t xml:space="preserve">(approved </w:t>
      </w:r>
      <w:r w:rsidRPr="00A00A04" w:rsidR="00D24AC5">
        <w:rPr>
          <w:rFonts w:asciiTheme="minorHAnsi" w:hAnsiTheme="minorHAnsi" w:cstheme="minorHAnsi"/>
          <w:sz w:val="22"/>
          <w:szCs w:val="22"/>
        </w:rPr>
        <w:t>September 2017)</w:t>
      </w:r>
      <w:r w:rsidRPr="004A65DB">
        <w:rPr>
          <w:rFonts w:asciiTheme="minorHAnsi" w:hAnsiTheme="minorHAnsi" w:cstheme="minorHAnsi"/>
          <w:sz w:val="22"/>
          <w:szCs w:val="22"/>
        </w:rPr>
        <w:t xml:space="preserve">. </w:t>
      </w:r>
      <w:r w:rsidR="00E87702">
        <w:rPr>
          <w:rFonts w:asciiTheme="minorHAnsi" w:hAnsiTheme="minorHAnsi" w:cstheme="minorHAnsi"/>
          <w:sz w:val="22"/>
          <w:szCs w:val="22"/>
        </w:rPr>
        <w:t xml:space="preserve">For 2018, Baby FACES was reconceptualized as a repeated cross-sectional study.  </w:t>
      </w:r>
      <w:r w:rsidRPr="004A65DB">
        <w:rPr>
          <w:rFonts w:asciiTheme="minorHAnsi" w:hAnsiTheme="minorHAnsi" w:cstheme="minorHAnsi"/>
          <w:sz w:val="22"/>
          <w:szCs w:val="22"/>
        </w:rPr>
        <w:t xml:space="preserve">The descriptive information </w:t>
      </w:r>
      <w:r w:rsidR="00E87702">
        <w:rPr>
          <w:rFonts w:asciiTheme="minorHAnsi" w:hAnsiTheme="minorHAnsi" w:cstheme="minorHAnsi"/>
          <w:sz w:val="22"/>
          <w:szCs w:val="22"/>
        </w:rPr>
        <w:t>Baby FACES 2018</w:t>
      </w:r>
      <w:r w:rsidRPr="004A65DB">
        <w:rPr>
          <w:rFonts w:asciiTheme="minorHAnsi" w:hAnsiTheme="minorHAnsi" w:cstheme="minorHAnsi"/>
          <w:sz w:val="22"/>
          <w:szCs w:val="22"/>
        </w:rPr>
        <w:t xml:space="preserve"> </w:t>
      </w:r>
      <w:r w:rsidR="0091511E">
        <w:rPr>
          <w:rFonts w:asciiTheme="minorHAnsi" w:hAnsiTheme="minorHAnsi" w:cstheme="minorHAnsi"/>
          <w:sz w:val="22"/>
          <w:szCs w:val="22"/>
        </w:rPr>
        <w:t xml:space="preserve">collected </w:t>
      </w:r>
      <w:r w:rsidRPr="004A65DB">
        <w:rPr>
          <w:rFonts w:asciiTheme="minorHAnsi" w:hAnsiTheme="minorHAnsi" w:cstheme="minorHAnsi"/>
          <w:sz w:val="22"/>
          <w:szCs w:val="22"/>
        </w:rPr>
        <w:t>allowed ACF to answer new questions about the full age range of children participating in EHS</w:t>
      </w:r>
      <w:r w:rsidR="00E87702">
        <w:rPr>
          <w:rFonts w:asciiTheme="minorHAnsi" w:hAnsiTheme="minorHAnsi" w:cstheme="minorHAnsi"/>
          <w:sz w:val="22"/>
          <w:szCs w:val="22"/>
        </w:rPr>
        <w:t>;</w:t>
      </w:r>
      <w:r w:rsidRPr="004A65DB" w:rsidR="00E87702">
        <w:rPr>
          <w:rFonts w:asciiTheme="minorHAnsi" w:hAnsiTheme="minorHAnsi" w:cstheme="minorHAnsi"/>
          <w:sz w:val="22"/>
          <w:szCs w:val="22"/>
        </w:rPr>
        <w:t xml:space="preserve"> </w:t>
      </w:r>
      <w:r w:rsidRPr="004A65DB">
        <w:rPr>
          <w:rFonts w:asciiTheme="minorHAnsi" w:hAnsiTheme="minorHAnsi" w:cstheme="minorHAnsi"/>
          <w:sz w:val="22"/>
          <w:szCs w:val="22"/>
        </w:rPr>
        <w:t>the characteristics of and professional development supports for the EHS classroom teachers and home-visitors</w:t>
      </w:r>
      <w:r w:rsidR="00E87702">
        <w:rPr>
          <w:rFonts w:asciiTheme="minorHAnsi" w:hAnsiTheme="minorHAnsi" w:cstheme="minorHAnsi"/>
          <w:sz w:val="22"/>
          <w:szCs w:val="22"/>
        </w:rPr>
        <w:t>;</w:t>
      </w:r>
      <w:r w:rsidRPr="004A65DB" w:rsidR="00E87702">
        <w:rPr>
          <w:rFonts w:asciiTheme="minorHAnsi" w:hAnsiTheme="minorHAnsi" w:cstheme="minorHAnsi"/>
          <w:sz w:val="22"/>
          <w:szCs w:val="22"/>
        </w:rPr>
        <w:t xml:space="preserve"> </w:t>
      </w:r>
      <w:r w:rsidRPr="004A65DB">
        <w:rPr>
          <w:rFonts w:asciiTheme="minorHAnsi" w:hAnsiTheme="minorHAnsi" w:cstheme="minorHAnsi"/>
          <w:sz w:val="22"/>
          <w:szCs w:val="22"/>
        </w:rPr>
        <w:t>and how EHS services support infant-toddler development through responsive relationships. In particular, Baby FACES 2018 provided an in-depth look at the processes and teacher-child relationships in EHS center-based classrooms. It also provided information on EHS-Child Care Partnership grantees, which will inform a separate sub-study with EHS Partnership grantees (</w:t>
      </w:r>
      <w:r w:rsidRPr="004A65DB" w:rsidR="00A90F09">
        <w:rPr>
          <w:rFonts w:asciiTheme="minorHAnsi" w:hAnsiTheme="minorHAnsi" w:cstheme="minorHAnsi"/>
          <w:sz w:val="22"/>
          <w:szCs w:val="22"/>
        </w:rPr>
        <w:t xml:space="preserve">we will submit </w:t>
      </w:r>
      <w:r w:rsidRPr="004A65DB">
        <w:rPr>
          <w:rFonts w:asciiTheme="minorHAnsi" w:hAnsiTheme="minorHAnsi" w:cstheme="minorHAnsi"/>
          <w:sz w:val="22"/>
          <w:szCs w:val="22"/>
        </w:rPr>
        <w:t>a</w:t>
      </w:r>
      <w:r w:rsidRPr="004A65DB" w:rsidR="00A90F09">
        <w:rPr>
          <w:rFonts w:asciiTheme="minorHAnsi" w:hAnsiTheme="minorHAnsi" w:cstheme="minorHAnsi"/>
          <w:sz w:val="22"/>
          <w:szCs w:val="22"/>
        </w:rPr>
        <w:t>n additional information collection request</w:t>
      </w:r>
      <w:r w:rsidRPr="004A65DB">
        <w:rPr>
          <w:rFonts w:asciiTheme="minorHAnsi" w:hAnsiTheme="minorHAnsi" w:cstheme="minorHAnsi"/>
          <w:sz w:val="22"/>
          <w:szCs w:val="22"/>
        </w:rPr>
        <w:t xml:space="preserve"> for this).</w:t>
      </w:r>
    </w:p>
    <w:p w:rsidRPr="0037026D" w:rsidR="00EE281B" w:rsidP="0037026D" w:rsidRDefault="00EE281B" w14:paraId="4D66C9B6" w14:textId="77777777">
      <w:pPr>
        <w:pStyle w:val="NormalSS"/>
        <w:ind w:firstLine="0"/>
        <w:rPr>
          <w:rFonts w:cstheme="minorHAnsi"/>
        </w:rPr>
      </w:pPr>
      <w:r w:rsidRPr="0037026D">
        <w:rPr>
          <w:rFonts w:asciiTheme="minorHAnsi" w:hAnsiTheme="minorHAnsi" w:cstheme="minorHAnsi"/>
          <w:sz w:val="22"/>
          <w:szCs w:val="22"/>
        </w:rPr>
        <w:t xml:space="preserve">Responsive relationships are those in which caregivers are respectful of infants and toddlers and interact with them by reading their cues and responding in a way that makes them feel heard and valued. Examples include talking to infants and toddlers, asking questions, responding to their verbal and non-verbal cues, and using strategies to engage children. These relationships are critical to infants’ and toddlers’ development and learning. </w:t>
      </w:r>
    </w:p>
    <w:p w:rsidR="00EE281B" w:rsidP="0037026D" w:rsidRDefault="00EE281B" w14:paraId="7B551F09" w14:textId="4A76B2C7">
      <w:pPr>
        <w:pStyle w:val="NormalSS"/>
        <w:ind w:firstLine="0"/>
        <w:rPr>
          <w:rFonts w:asciiTheme="minorHAnsi" w:hAnsiTheme="minorHAnsi" w:cstheme="minorHAnsi"/>
          <w:sz w:val="22"/>
          <w:szCs w:val="22"/>
        </w:rPr>
      </w:pPr>
      <w:r w:rsidRPr="0037026D">
        <w:rPr>
          <w:rFonts w:asciiTheme="minorHAnsi" w:hAnsiTheme="minorHAnsi" w:cstheme="minorHAnsi"/>
          <w:sz w:val="22"/>
          <w:szCs w:val="22"/>
        </w:rPr>
        <w:t>Relationship-based approaches to supporting infant-toddler development are approaches that support relationships between caregivers and the infants and toddlers in their care. They are based on caregivers’ being sensitive to the child’s cues and responding contingently to them, and thereby helping to support their physical-motor, social-emotional, language, and cognitive development.</w:t>
      </w:r>
    </w:p>
    <w:p w:rsidR="00FB48D6" w:rsidP="0037026D" w:rsidRDefault="00FB48D6" w14:paraId="46B567E4" w14:textId="28F8FA4F">
      <w:pPr>
        <w:pStyle w:val="NormalSS"/>
        <w:ind w:firstLine="0"/>
        <w:rPr>
          <w:rFonts w:asciiTheme="minorHAnsi" w:hAnsiTheme="minorHAnsi" w:cstheme="minorHAnsi"/>
          <w:sz w:val="22"/>
          <w:szCs w:val="22"/>
        </w:rPr>
      </w:pPr>
      <w:r w:rsidRPr="00A00A04">
        <w:rPr>
          <w:rFonts w:asciiTheme="minorHAnsi" w:hAnsiTheme="minorHAnsi" w:cstheme="minorHAnsi"/>
          <w:b/>
          <w:sz w:val="22"/>
          <w:szCs w:val="22"/>
        </w:rPr>
        <w:t>Baby FACES 2020</w:t>
      </w:r>
      <w:r w:rsidRPr="004A65DB">
        <w:rPr>
          <w:rFonts w:asciiTheme="minorHAnsi" w:hAnsiTheme="minorHAnsi" w:cstheme="minorHAnsi"/>
          <w:sz w:val="22"/>
          <w:szCs w:val="22"/>
        </w:rPr>
        <w:t xml:space="preserve"> </w:t>
      </w:r>
      <w:r w:rsidR="00D006D3">
        <w:rPr>
          <w:rFonts w:asciiTheme="minorHAnsi" w:hAnsiTheme="minorHAnsi" w:cstheme="minorHAnsi"/>
          <w:sz w:val="22"/>
          <w:szCs w:val="22"/>
        </w:rPr>
        <w:t xml:space="preserve">(approved </w:t>
      </w:r>
      <w:r w:rsidR="00EF4943">
        <w:rPr>
          <w:rFonts w:asciiTheme="minorHAnsi" w:hAnsiTheme="minorHAnsi" w:cstheme="minorHAnsi"/>
          <w:sz w:val="22"/>
          <w:szCs w:val="22"/>
        </w:rPr>
        <w:t>October</w:t>
      </w:r>
      <w:r w:rsidR="00D006D3">
        <w:rPr>
          <w:rFonts w:asciiTheme="minorHAnsi" w:hAnsiTheme="minorHAnsi" w:cstheme="minorHAnsi"/>
          <w:sz w:val="22"/>
          <w:szCs w:val="22"/>
        </w:rPr>
        <w:t xml:space="preserve"> 20</w:t>
      </w:r>
      <w:r w:rsidR="00EF4943">
        <w:rPr>
          <w:rFonts w:asciiTheme="minorHAnsi" w:hAnsiTheme="minorHAnsi" w:cstheme="minorHAnsi"/>
          <w:sz w:val="22"/>
          <w:szCs w:val="22"/>
        </w:rPr>
        <w:t>19</w:t>
      </w:r>
      <w:r w:rsidR="00D006D3">
        <w:rPr>
          <w:rFonts w:asciiTheme="minorHAnsi" w:hAnsiTheme="minorHAnsi" w:cstheme="minorHAnsi"/>
          <w:sz w:val="22"/>
          <w:szCs w:val="22"/>
        </w:rPr>
        <w:t xml:space="preserve">) </w:t>
      </w:r>
      <w:r>
        <w:rPr>
          <w:rFonts w:asciiTheme="minorHAnsi" w:hAnsiTheme="minorHAnsi" w:cstheme="minorHAnsi"/>
          <w:sz w:val="22"/>
          <w:szCs w:val="22"/>
        </w:rPr>
        <w:t xml:space="preserve">was designed to </w:t>
      </w:r>
      <w:r w:rsidRPr="004A65DB">
        <w:rPr>
          <w:rFonts w:asciiTheme="minorHAnsi" w:hAnsiTheme="minorHAnsi" w:cstheme="minorHAnsi"/>
          <w:sz w:val="22"/>
          <w:szCs w:val="22"/>
        </w:rPr>
        <w:t xml:space="preserve">build </w:t>
      </w:r>
      <w:r>
        <w:rPr>
          <w:rFonts w:asciiTheme="minorHAnsi" w:hAnsiTheme="minorHAnsi" w:cstheme="minorHAnsi"/>
          <w:sz w:val="22"/>
          <w:szCs w:val="22"/>
        </w:rPr>
        <w:t>upon</w:t>
      </w:r>
      <w:r w:rsidRPr="004A65DB">
        <w:rPr>
          <w:rFonts w:asciiTheme="minorHAnsi" w:hAnsiTheme="minorHAnsi" w:cstheme="minorHAnsi"/>
          <w:sz w:val="22"/>
          <w:szCs w:val="22"/>
        </w:rPr>
        <w:t xml:space="preserve"> and extend </w:t>
      </w:r>
      <w:r>
        <w:rPr>
          <w:rFonts w:asciiTheme="minorHAnsi" w:hAnsiTheme="minorHAnsi" w:cstheme="minorHAnsi"/>
          <w:sz w:val="22"/>
          <w:szCs w:val="22"/>
        </w:rPr>
        <w:t>information from</w:t>
      </w:r>
      <w:r w:rsidRPr="004A65DB">
        <w:rPr>
          <w:rFonts w:asciiTheme="minorHAnsi" w:hAnsiTheme="minorHAnsi" w:cstheme="minorHAnsi"/>
          <w:sz w:val="22"/>
          <w:szCs w:val="22"/>
        </w:rPr>
        <w:t xml:space="preserve"> </w:t>
      </w:r>
      <w:r>
        <w:rPr>
          <w:rFonts w:asciiTheme="minorHAnsi" w:hAnsiTheme="minorHAnsi" w:cstheme="minorHAnsi"/>
          <w:sz w:val="22"/>
          <w:szCs w:val="22"/>
        </w:rPr>
        <w:t>2018</w:t>
      </w:r>
      <w:r w:rsidRPr="004A65DB">
        <w:rPr>
          <w:rFonts w:asciiTheme="minorHAnsi" w:hAnsiTheme="minorHAnsi" w:cstheme="minorHAnsi"/>
          <w:sz w:val="22"/>
          <w:szCs w:val="22"/>
        </w:rPr>
        <w:t xml:space="preserve"> with a</w:t>
      </w:r>
      <w:r>
        <w:rPr>
          <w:rFonts w:asciiTheme="minorHAnsi" w:hAnsiTheme="minorHAnsi" w:cstheme="minorHAnsi"/>
          <w:sz w:val="22"/>
          <w:szCs w:val="22"/>
        </w:rPr>
        <w:t xml:space="preserve"> new</w:t>
      </w:r>
      <w:r w:rsidRPr="004A65DB">
        <w:rPr>
          <w:rFonts w:asciiTheme="minorHAnsi" w:hAnsiTheme="minorHAnsi" w:cstheme="minorHAnsi"/>
          <w:sz w:val="22"/>
          <w:szCs w:val="22"/>
        </w:rPr>
        <w:t xml:space="preserve"> </w:t>
      </w:r>
      <w:r>
        <w:rPr>
          <w:rFonts w:asciiTheme="minorHAnsi" w:hAnsiTheme="minorHAnsi" w:cstheme="minorHAnsi"/>
          <w:sz w:val="22"/>
          <w:szCs w:val="22"/>
        </w:rPr>
        <w:t>nationally representative</w:t>
      </w:r>
      <w:r w:rsidRPr="004A65DB">
        <w:rPr>
          <w:rFonts w:asciiTheme="minorHAnsi" w:hAnsiTheme="minorHAnsi" w:cstheme="minorHAnsi"/>
          <w:sz w:val="22"/>
          <w:szCs w:val="22"/>
        </w:rPr>
        <w:t xml:space="preserve"> cross-section of programs,</w:t>
      </w:r>
      <w:r>
        <w:rPr>
          <w:rFonts w:asciiTheme="minorHAnsi" w:hAnsiTheme="minorHAnsi" w:cstheme="minorHAnsi"/>
          <w:sz w:val="22"/>
          <w:szCs w:val="22"/>
        </w:rPr>
        <w:t xml:space="preserve"> and their associated</w:t>
      </w:r>
      <w:r w:rsidRPr="004A65DB">
        <w:rPr>
          <w:rFonts w:asciiTheme="minorHAnsi" w:hAnsiTheme="minorHAnsi" w:cstheme="minorHAnsi"/>
          <w:sz w:val="22"/>
          <w:szCs w:val="22"/>
        </w:rPr>
        <w:t xml:space="preserve"> centers, home visitors, teachers, children, and families. The descriptive information gathered through Baby FACES 2020 w</w:t>
      </w:r>
      <w:r>
        <w:rPr>
          <w:rFonts w:asciiTheme="minorHAnsi" w:hAnsiTheme="minorHAnsi" w:cstheme="minorHAnsi"/>
          <w:sz w:val="22"/>
          <w:szCs w:val="22"/>
        </w:rPr>
        <w:t>ould</w:t>
      </w:r>
      <w:r w:rsidRPr="004A65DB">
        <w:rPr>
          <w:rFonts w:asciiTheme="minorHAnsi" w:hAnsiTheme="minorHAnsi" w:cstheme="minorHAnsi"/>
          <w:sz w:val="22"/>
          <w:szCs w:val="22"/>
        </w:rPr>
        <w:t xml:space="preserve"> allow ACF to examine </w:t>
      </w:r>
      <w:r>
        <w:rPr>
          <w:rFonts w:asciiTheme="minorHAnsi" w:hAnsiTheme="minorHAnsi" w:cstheme="minorHAnsi"/>
          <w:sz w:val="22"/>
          <w:szCs w:val="22"/>
        </w:rPr>
        <w:t xml:space="preserve">national-level </w:t>
      </w:r>
      <w:r w:rsidRPr="004A65DB">
        <w:rPr>
          <w:rFonts w:asciiTheme="minorHAnsi" w:hAnsiTheme="minorHAnsi" w:cstheme="minorHAnsi"/>
          <w:sz w:val="22"/>
          <w:szCs w:val="22"/>
        </w:rPr>
        <w:t>changes</w:t>
      </w:r>
      <w:r>
        <w:rPr>
          <w:rFonts w:asciiTheme="minorHAnsi" w:hAnsiTheme="minorHAnsi" w:cstheme="minorHAnsi"/>
          <w:sz w:val="22"/>
          <w:szCs w:val="22"/>
        </w:rPr>
        <w:t xml:space="preserve"> in center-based service provision and quality</w:t>
      </w:r>
      <w:r w:rsidRPr="004A65DB">
        <w:rPr>
          <w:rFonts w:asciiTheme="minorHAnsi" w:hAnsiTheme="minorHAnsi" w:cstheme="minorHAnsi"/>
          <w:sz w:val="22"/>
          <w:szCs w:val="22"/>
        </w:rPr>
        <w:t xml:space="preserve"> </w:t>
      </w:r>
      <w:r>
        <w:rPr>
          <w:rFonts w:asciiTheme="minorHAnsi" w:hAnsiTheme="minorHAnsi" w:cstheme="minorHAnsi"/>
          <w:sz w:val="22"/>
          <w:szCs w:val="22"/>
        </w:rPr>
        <w:t>between</w:t>
      </w:r>
      <w:r w:rsidRPr="004A65DB">
        <w:rPr>
          <w:rFonts w:asciiTheme="minorHAnsi" w:hAnsiTheme="minorHAnsi" w:cstheme="minorHAnsi"/>
          <w:sz w:val="22"/>
          <w:szCs w:val="22"/>
        </w:rPr>
        <w:t xml:space="preserve"> Baby FACES 2018 and 2020. Additionally, </w:t>
      </w:r>
      <w:r>
        <w:rPr>
          <w:rFonts w:asciiTheme="minorHAnsi" w:hAnsiTheme="minorHAnsi" w:cstheme="minorHAnsi"/>
          <w:sz w:val="22"/>
          <w:szCs w:val="22"/>
        </w:rPr>
        <w:t>Baby FACES 2020 would collect new information about</w:t>
      </w:r>
      <w:r w:rsidRPr="004A65DB">
        <w:rPr>
          <w:rFonts w:asciiTheme="minorHAnsi" w:hAnsiTheme="minorHAnsi" w:cstheme="minorHAnsi"/>
          <w:sz w:val="22"/>
          <w:szCs w:val="22"/>
        </w:rPr>
        <w:t xml:space="preserve"> home visiting quality and the parent–child relationships </w:t>
      </w:r>
      <w:r>
        <w:rPr>
          <w:rFonts w:asciiTheme="minorHAnsi" w:hAnsiTheme="minorHAnsi" w:cstheme="minorHAnsi"/>
          <w:sz w:val="22"/>
          <w:szCs w:val="22"/>
        </w:rPr>
        <w:t>associated with</w:t>
      </w:r>
      <w:r w:rsidRPr="004A65DB">
        <w:rPr>
          <w:rFonts w:asciiTheme="minorHAnsi" w:hAnsiTheme="minorHAnsi" w:cstheme="minorHAnsi"/>
          <w:sz w:val="22"/>
          <w:szCs w:val="22"/>
        </w:rPr>
        <w:t xml:space="preserve"> home visiting. </w:t>
      </w:r>
      <w:r>
        <w:rPr>
          <w:rFonts w:asciiTheme="minorHAnsi" w:hAnsiTheme="minorHAnsi" w:cstheme="minorHAnsi"/>
          <w:sz w:val="22"/>
          <w:szCs w:val="22"/>
        </w:rPr>
        <w:t xml:space="preserve">When combined with information from ACF’s </w:t>
      </w:r>
      <w:r w:rsidRPr="004A65DB">
        <w:rPr>
          <w:rFonts w:asciiTheme="minorHAnsi" w:hAnsiTheme="minorHAnsi" w:cstheme="minorHAnsi"/>
          <w:sz w:val="22"/>
          <w:szCs w:val="22"/>
        </w:rPr>
        <w:t xml:space="preserve">FACES study, which </w:t>
      </w:r>
      <w:r>
        <w:rPr>
          <w:rFonts w:asciiTheme="minorHAnsi" w:hAnsiTheme="minorHAnsi" w:cstheme="minorHAnsi"/>
          <w:sz w:val="22"/>
          <w:szCs w:val="22"/>
        </w:rPr>
        <w:t>describes</w:t>
      </w:r>
      <w:r w:rsidRPr="004A65DB">
        <w:rPr>
          <w:rFonts w:asciiTheme="minorHAnsi" w:hAnsiTheme="minorHAnsi" w:cstheme="minorHAnsi"/>
          <w:sz w:val="22"/>
          <w:szCs w:val="22"/>
        </w:rPr>
        <w:t xml:space="preserve"> Head Start programs and the children they serve (ages 3 to 5)</w:t>
      </w:r>
      <w:r>
        <w:rPr>
          <w:rFonts w:asciiTheme="minorHAnsi" w:hAnsiTheme="minorHAnsi" w:cstheme="minorHAnsi"/>
          <w:sz w:val="22"/>
          <w:szCs w:val="22"/>
        </w:rPr>
        <w:t>, Baby FACES 2020 would</w:t>
      </w:r>
      <w:r w:rsidRPr="004A65DB">
        <w:rPr>
          <w:rFonts w:asciiTheme="minorHAnsi" w:hAnsiTheme="minorHAnsi" w:cstheme="minorHAnsi"/>
          <w:sz w:val="22"/>
          <w:szCs w:val="22"/>
        </w:rPr>
        <w:t xml:space="preserve"> fill out the birth to 5 age </w:t>
      </w:r>
      <w:proofErr w:type="gramStart"/>
      <w:r w:rsidRPr="004A65DB">
        <w:rPr>
          <w:rFonts w:asciiTheme="minorHAnsi" w:hAnsiTheme="minorHAnsi" w:cstheme="minorHAnsi"/>
          <w:sz w:val="22"/>
          <w:szCs w:val="22"/>
        </w:rPr>
        <w:t>spectrum</w:t>
      </w:r>
      <w:proofErr w:type="gramEnd"/>
      <w:r w:rsidRPr="004A65DB">
        <w:rPr>
          <w:rFonts w:asciiTheme="minorHAnsi" w:hAnsiTheme="minorHAnsi" w:cstheme="minorHAnsi"/>
          <w:sz w:val="22"/>
          <w:szCs w:val="22"/>
        </w:rPr>
        <w:t>.</w:t>
      </w:r>
      <w:r>
        <w:rPr>
          <w:rFonts w:asciiTheme="minorHAnsi" w:hAnsiTheme="minorHAnsi" w:cstheme="minorHAnsi"/>
          <w:sz w:val="22"/>
          <w:szCs w:val="22"/>
        </w:rPr>
        <w:t xml:space="preserve"> Data collection for Baby FACES 2020 was halted after three weeks in the field due to COVID-19.</w:t>
      </w:r>
    </w:p>
    <w:p w:rsidRPr="0037026D" w:rsidR="00BF6B49" w:rsidP="0037026D" w:rsidRDefault="00BF6B49" w14:paraId="3581FF4A" w14:textId="38F728D0">
      <w:pPr>
        <w:pStyle w:val="NormalSS"/>
        <w:ind w:firstLine="0"/>
        <w:rPr>
          <w:rFonts w:cstheme="minorHAnsi"/>
        </w:rPr>
      </w:pPr>
      <w:r>
        <w:rPr>
          <w:rFonts w:asciiTheme="minorHAnsi" w:hAnsiTheme="minorHAnsi" w:cstheme="minorHAnsi"/>
          <w:sz w:val="22"/>
          <w:szCs w:val="22"/>
        </w:rPr>
        <w:t>In 2021, we made a second attempt to collect data for the approved Baby FACES 2020 request. That request</w:t>
      </w:r>
      <w:r w:rsidR="00D006D3">
        <w:rPr>
          <w:rFonts w:asciiTheme="minorHAnsi" w:hAnsiTheme="minorHAnsi" w:cstheme="minorHAnsi"/>
          <w:sz w:val="22"/>
          <w:szCs w:val="22"/>
        </w:rPr>
        <w:t xml:space="preserve">, approved in September 2020, </w:t>
      </w:r>
      <w:r>
        <w:rPr>
          <w:rFonts w:asciiTheme="minorHAnsi" w:hAnsiTheme="minorHAnsi" w:cstheme="minorHAnsi"/>
          <w:sz w:val="22"/>
          <w:szCs w:val="22"/>
        </w:rPr>
        <w:t xml:space="preserve">(1) increased the burden to reflect that we conducted data collection with 19 programs in 2020 before we had to stop and (2) revised some data collection </w:t>
      </w:r>
      <w:r>
        <w:rPr>
          <w:rFonts w:asciiTheme="minorHAnsi" w:hAnsiTheme="minorHAnsi" w:cstheme="minorHAnsi"/>
          <w:sz w:val="22"/>
          <w:szCs w:val="22"/>
        </w:rPr>
        <w:lastRenderedPageBreak/>
        <w:t xml:space="preserve">procedures to allow flexibility around programs’ changes and requirements related to COVID-19. This effort was postponed before it began given ongoing restrictions due to the COVID-19 pandemic. </w:t>
      </w:r>
    </w:p>
    <w:p w:rsidRPr="00A00A04" w:rsidR="003D5CBA" w:rsidP="00A438BD" w:rsidRDefault="003D5CBA" w14:paraId="2FA84DAF" w14:textId="77777777">
      <w:pPr>
        <w:pStyle w:val="NormalSS"/>
        <w:spacing w:after="60"/>
        <w:ind w:firstLine="0"/>
        <w:rPr>
          <w:rFonts w:asciiTheme="minorHAnsi" w:hAnsiTheme="minorHAnsi" w:cstheme="minorHAnsi"/>
          <w:i/>
          <w:sz w:val="22"/>
          <w:szCs w:val="22"/>
        </w:rPr>
      </w:pPr>
      <w:r w:rsidRPr="00A00A04">
        <w:rPr>
          <w:rFonts w:asciiTheme="minorHAnsi" w:hAnsiTheme="minorHAnsi" w:cstheme="minorHAnsi"/>
          <w:i/>
          <w:sz w:val="22"/>
          <w:szCs w:val="22"/>
        </w:rPr>
        <w:t>Current Request</w:t>
      </w:r>
    </w:p>
    <w:p w:rsidRPr="004A65DB" w:rsidR="003D5CBA" w:rsidP="00307FB9" w:rsidRDefault="003D5CBA" w14:paraId="66B8F422" w14:textId="2264E727">
      <w:pPr>
        <w:pStyle w:val="NormalSS"/>
        <w:ind w:firstLine="0"/>
        <w:rPr>
          <w:rFonts w:asciiTheme="minorHAnsi" w:hAnsiTheme="minorHAnsi" w:cstheme="minorHAnsi"/>
          <w:sz w:val="22"/>
          <w:szCs w:val="22"/>
        </w:rPr>
      </w:pPr>
      <w:r w:rsidRPr="00A00A04">
        <w:rPr>
          <w:rFonts w:asciiTheme="minorHAnsi" w:hAnsiTheme="minorHAnsi" w:cstheme="minorHAnsi"/>
          <w:b/>
          <w:sz w:val="22"/>
          <w:szCs w:val="22"/>
        </w:rPr>
        <w:t>Baby FACES 2020</w:t>
      </w:r>
      <w:r w:rsidR="001F5AD4">
        <w:rPr>
          <w:rFonts w:asciiTheme="minorHAnsi" w:hAnsiTheme="minorHAnsi" w:cstheme="minorHAnsi"/>
          <w:b/>
          <w:sz w:val="22"/>
          <w:szCs w:val="22"/>
        </w:rPr>
        <w:t>/202</w:t>
      </w:r>
      <w:r w:rsidR="00BF6B49">
        <w:rPr>
          <w:rFonts w:asciiTheme="minorHAnsi" w:hAnsiTheme="minorHAnsi" w:cstheme="minorHAnsi"/>
          <w:b/>
          <w:sz w:val="22"/>
          <w:szCs w:val="22"/>
        </w:rPr>
        <w:t>2</w:t>
      </w:r>
      <w:r w:rsidRPr="004A65DB">
        <w:rPr>
          <w:rFonts w:asciiTheme="minorHAnsi" w:hAnsiTheme="minorHAnsi" w:cstheme="minorHAnsi"/>
          <w:sz w:val="22"/>
          <w:szCs w:val="22"/>
        </w:rPr>
        <w:t xml:space="preserve"> </w:t>
      </w:r>
      <w:r w:rsidR="00FB48D6">
        <w:rPr>
          <w:rFonts w:asciiTheme="minorHAnsi" w:hAnsiTheme="minorHAnsi" w:cstheme="minorHAnsi"/>
          <w:sz w:val="22"/>
          <w:szCs w:val="22"/>
        </w:rPr>
        <w:t xml:space="preserve">will </w:t>
      </w:r>
      <w:r w:rsidR="003B34B6">
        <w:rPr>
          <w:rFonts w:asciiTheme="minorHAnsi" w:hAnsiTheme="minorHAnsi" w:cstheme="minorHAnsi"/>
          <w:sz w:val="22"/>
          <w:szCs w:val="22"/>
        </w:rPr>
        <w:t>continue</w:t>
      </w:r>
      <w:r w:rsidR="00FB48D6">
        <w:rPr>
          <w:rFonts w:asciiTheme="minorHAnsi" w:hAnsiTheme="minorHAnsi" w:cstheme="minorHAnsi"/>
          <w:sz w:val="22"/>
          <w:szCs w:val="22"/>
        </w:rPr>
        <w:t xml:space="preserve"> to collect data for the approved Baby FACES 2020 request. </w:t>
      </w:r>
      <w:r w:rsidR="00931155">
        <w:rPr>
          <w:rFonts w:asciiTheme="minorHAnsi" w:hAnsiTheme="minorHAnsi" w:cstheme="minorHAnsi"/>
          <w:sz w:val="22"/>
          <w:szCs w:val="22"/>
        </w:rPr>
        <w:t xml:space="preserve">The </w:t>
      </w:r>
      <w:r w:rsidR="00F50B59">
        <w:rPr>
          <w:rFonts w:asciiTheme="minorHAnsi" w:hAnsiTheme="minorHAnsi" w:cstheme="minorHAnsi"/>
          <w:sz w:val="22"/>
          <w:szCs w:val="22"/>
        </w:rPr>
        <w:t xml:space="preserve">only changes to materials </w:t>
      </w:r>
      <w:r w:rsidR="001B4DC0">
        <w:rPr>
          <w:rFonts w:asciiTheme="minorHAnsi" w:hAnsiTheme="minorHAnsi" w:cstheme="minorHAnsi"/>
          <w:sz w:val="22"/>
          <w:szCs w:val="22"/>
        </w:rPr>
        <w:t>are to dates referenced to make them accurate for the updated timeline</w:t>
      </w:r>
      <w:r w:rsidR="00AF7987">
        <w:rPr>
          <w:rFonts w:asciiTheme="minorHAnsi" w:hAnsiTheme="minorHAnsi" w:cstheme="minorHAnsi"/>
          <w:sz w:val="22"/>
          <w:szCs w:val="22"/>
        </w:rPr>
        <w:t>,</w:t>
      </w:r>
      <w:r w:rsidR="009A7815">
        <w:rPr>
          <w:rFonts w:asciiTheme="minorHAnsi" w:hAnsiTheme="minorHAnsi" w:cstheme="minorHAnsi"/>
          <w:sz w:val="22"/>
          <w:szCs w:val="22"/>
        </w:rPr>
        <w:t xml:space="preserve"> </w:t>
      </w:r>
      <w:r w:rsidR="00870508">
        <w:rPr>
          <w:rFonts w:asciiTheme="minorHAnsi" w:hAnsiTheme="minorHAnsi" w:cstheme="minorHAnsi"/>
          <w:sz w:val="22"/>
          <w:szCs w:val="22"/>
        </w:rPr>
        <w:t>adapti</w:t>
      </w:r>
      <w:r w:rsidR="003220E4">
        <w:rPr>
          <w:rFonts w:asciiTheme="minorHAnsi" w:hAnsiTheme="minorHAnsi" w:cstheme="minorHAnsi"/>
          <w:sz w:val="22"/>
          <w:szCs w:val="22"/>
        </w:rPr>
        <w:t xml:space="preserve">ng </w:t>
      </w:r>
      <w:r w:rsidR="002B6285">
        <w:rPr>
          <w:rFonts w:asciiTheme="minorHAnsi" w:hAnsiTheme="minorHAnsi" w:cstheme="minorHAnsi"/>
          <w:sz w:val="22"/>
          <w:szCs w:val="22"/>
        </w:rPr>
        <w:t xml:space="preserve">paper </w:t>
      </w:r>
      <w:r w:rsidR="00AF7987">
        <w:rPr>
          <w:rFonts w:asciiTheme="minorHAnsi" w:hAnsiTheme="minorHAnsi" w:cstheme="minorHAnsi"/>
          <w:sz w:val="22"/>
          <w:szCs w:val="22"/>
        </w:rPr>
        <w:t xml:space="preserve">invitations to email with embedded links, and adding QR codes </w:t>
      </w:r>
      <w:r w:rsidR="002B6285">
        <w:rPr>
          <w:rFonts w:asciiTheme="minorHAnsi" w:hAnsiTheme="minorHAnsi" w:cstheme="minorHAnsi"/>
          <w:sz w:val="22"/>
          <w:szCs w:val="22"/>
        </w:rPr>
        <w:t xml:space="preserve">to materials </w:t>
      </w:r>
      <w:r w:rsidR="009A7815">
        <w:rPr>
          <w:rFonts w:asciiTheme="minorHAnsi" w:hAnsiTheme="minorHAnsi" w:cstheme="minorHAnsi"/>
          <w:sz w:val="22"/>
          <w:szCs w:val="22"/>
        </w:rPr>
        <w:t xml:space="preserve">to make it easier </w:t>
      </w:r>
      <w:r w:rsidR="00641FCA">
        <w:rPr>
          <w:rFonts w:asciiTheme="minorHAnsi" w:hAnsiTheme="minorHAnsi" w:cstheme="minorHAnsi"/>
          <w:sz w:val="22"/>
          <w:szCs w:val="22"/>
        </w:rPr>
        <w:t xml:space="preserve">for respondents </w:t>
      </w:r>
      <w:r w:rsidR="009A7815">
        <w:rPr>
          <w:rFonts w:asciiTheme="minorHAnsi" w:hAnsiTheme="minorHAnsi" w:cstheme="minorHAnsi"/>
          <w:sz w:val="22"/>
          <w:szCs w:val="22"/>
        </w:rPr>
        <w:t>to access web versions of the instrument</w:t>
      </w:r>
      <w:r w:rsidR="00870508">
        <w:rPr>
          <w:rFonts w:asciiTheme="minorHAnsi" w:hAnsiTheme="minorHAnsi" w:cstheme="minorHAnsi"/>
          <w:sz w:val="22"/>
          <w:szCs w:val="22"/>
        </w:rPr>
        <w:t>s</w:t>
      </w:r>
      <w:r w:rsidR="001B4DC0">
        <w:rPr>
          <w:rFonts w:asciiTheme="minorHAnsi" w:hAnsiTheme="minorHAnsi" w:cstheme="minorHAnsi"/>
          <w:sz w:val="22"/>
          <w:szCs w:val="22"/>
        </w:rPr>
        <w:t xml:space="preserve">. </w:t>
      </w:r>
      <w:r w:rsidR="00931155">
        <w:rPr>
          <w:rFonts w:asciiTheme="minorHAnsi" w:hAnsiTheme="minorHAnsi" w:cstheme="minorHAnsi"/>
          <w:sz w:val="22"/>
          <w:szCs w:val="22"/>
        </w:rPr>
        <w:t xml:space="preserve"> </w:t>
      </w:r>
      <w:r w:rsidR="00FB48D6">
        <w:rPr>
          <w:rFonts w:asciiTheme="minorHAnsi" w:hAnsiTheme="minorHAnsi" w:cstheme="minorHAnsi"/>
          <w:sz w:val="22"/>
          <w:szCs w:val="22"/>
        </w:rPr>
        <w:t xml:space="preserve"> </w:t>
      </w:r>
    </w:p>
    <w:p w:rsidRPr="004A65DB" w:rsidR="004328A4" w:rsidP="00A438BD" w:rsidRDefault="004328A4" w14:paraId="607ABA14" w14:textId="77777777">
      <w:pPr>
        <w:spacing w:after="60" w:line="240" w:lineRule="auto"/>
        <w:rPr>
          <w:rFonts w:cstheme="minorHAnsi"/>
          <w:i/>
        </w:rPr>
      </w:pPr>
      <w:r w:rsidRPr="004A65DB">
        <w:rPr>
          <w:rFonts w:cstheme="minorHAnsi"/>
          <w:i/>
        </w:rPr>
        <w:t>Research Questions or Tests</w:t>
      </w:r>
    </w:p>
    <w:p w:rsidRPr="004A65DB" w:rsidR="003D5CBA" w:rsidP="00307FB9" w:rsidRDefault="003D5CBA" w14:paraId="7045C7F9" w14:textId="5AF782A7">
      <w:pPr>
        <w:pStyle w:val="NormalSS"/>
        <w:ind w:firstLine="0"/>
        <w:rPr>
          <w:rFonts w:asciiTheme="minorHAnsi" w:hAnsiTheme="minorHAnsi" w:cstheme="minorHAnsi"/>
          <w:sz w:val="22"/>
          <w:szCs w:val="22"/>
        </w:rPr>
      </w:pPr>
      <w:r w:rsidRPr="004A65DB">
        <w:rPr>
          <w:rFonts w:asciiTheme="minorHAnsi" w:hAnsiTheme="minorHAnsi" w:cstheme="minorHAnsi"/>
          <w:sz w:val="22"/>
          <w:szCs w:val="22"/>
        </w:rPr>
        <w:t xml:space="preserve">Working collaboratively with ACF and the Baby FACES technical work group (see section A.8), </w:t>
      </w:r>
      <w:r w:rsidR="00A00A04">
        <w:rPr>
          <w:rFonts w:asciiTheme="minorHAnsi" w:hAnsiTheme="minorHAnsi" w:cstheme="minorHAnsi"/>
          <w:sz w:val="22"/>
          <w:szCs w:val="22"/>
        </w:rPr>
        <w:t>Mathematica</w:t>
      </w:r>
      <w:r w:rsidRPr="004A65DB" w:rsidR="00A00A04">
        <w:rPr>
          <w:rFonts w:asciiTheme="minorHAnsi" w:hAnsiTheme="minorHAnsi" w:cstheme="minorHAnsi"/>
          <w:sz w:val="22"/>
          <w:szCs w:val="22"/>
        </w:rPr>
        <w:t xml:space="preserve"> </w:t>
      </w:r>
      <w:r w:rsidRPr="004A65DB">
        <w:rPr>
          <w:rFonts w:asciiTheme="minorHAnsi" w:hAnsiTheme="minorHAnsi" w:cstheme="minorHAnsi"/>
          <w:sz w:val="22"/>
          <w:szCs w:val="22"/>
        </w:rPr>
        <w:t xml:space="preserve">developed </w:t>
      </w:r>
      <w:r w:rsidR="00A00A04">
        <w:rPr>
          <w:rFonts w:asciiTheme="minorHAnsi" w:hAnsiTheme="minorHAnsi" w:cstheme="minorHAnsi"/>
          <w:sz w:val="22"/>
          <w:szCs w:val="22"/>
        </w:rPr>
        <w:t xml:space="preserve">a </w:t>
      </w:r>
      <w:r w:rsidRPr="004A65DB">
        <w:rPr>
          <w:rFonts w:asciiTheme="minorHAnsi" w:hAnsiTheme="minorHAnsi" w:cstheme="minorHAnsi"/>
          <w:sz w:val="22"/>
          <w:szCs w:val="22"/>
        </w:rPr>
        <w:t xml:space="preserve">broad conceptual framework for EHS </w:t>
      </w:r>
      <w:r w:rsidR="00B9283A">
        <w:rPr>
          <w:rFonts w:asciiTheme="minorHAnsi" w:hAnsiTheme="minorHAnsi" w:cstheme="minorHAnsi"/>
          <w:sz w:val="22"/>
          <w:szCs w:val="22"/>
        </w:rPr>
        <w:t>that hypothesizes</w:t>
      </w:r>
      <w:r w:rsidRPr="004A65DB">
        <w:rPr>
          <w:rFonts w:asciiTheme="minorHAnsi" w:hAnsiTheme="minorHAnsi" w:cstheme="minorHAnsi"/>
          <w:sz w:val="22"/>
          <w:szCs w:val="22"/>
        </w:rPr>
        <w:t xml:space="preserve"> how and why program services are expected to lead to positive outcomes for infants and toddlers and their families (see Appendix </w:t>
      </w:r>
      <w:r w:rsidR="004E7D5A">
        <w:rPr>
          <w:rFonts w:asciiTheme="minorHAnsi" w:hAnsiTheme="minorHAnsi" w:cstheme="minorHAnsi"/>
          <w:sz w:val="22"/>
          <w:szCs w:val="22"/>
        </w:rPr>
        <w:t>A</w:t>
      </w:r>
      <w:r w:rsidRPr="004A65DB">
        <w:rPr>
          <w:rFonts w:asciiTheme="minorHAnsi" w:hAnsiTheme="minorHAnsi" w:cstheme="minorHAnsi"/>
          <w:sz w:val="22"/>
          <w:szCs w:val="22"/>
        </w:rPr>
        <w:t>).</w:t>
      </w:r>
      <w:r w:rsidRPr="009B6947" w:rsidR="009B6947">
        <w:rPr>
          <w:rFonts w:asciiTheme="minorHAnsi" w:hAnsiTheme="minorHAnsi" w:cstheme="minorHAnsi"/>
          <w:sz w:val="22"/>
          <w:szCs w:val="22"/>
        </w:rPr>
        <w:t xml:space="preserve"> </w:t>
      </w:r>
      <w:r w:rsidRPr="004A65DB" w:rsidR="009B6947">
        <w:rPr>
          <w:rFonts w:asciiTheme="minorHAnsi" w:hAnsiTheme="minorHAnsi" w:cstheme="minorHAnsi"/>
          <w:sz w:val="22"/>
          <w:szCs w:val="22"/>
        </w:rPr>
        <w:t xml:space="preserve">The conceptual framework </w:t>
      </w:r>
      <w:r w:rsidR="009B6947">
        <w:rPr>
          <w:rFonts w:asciiTheme="minorHAnsi" w:hAnsiTheme="minorHAnsi" w:cstheme="minorHAnsi"/>
          <w:sz w:val="22"/>
          <w:szCs w:val="22"/>
        </w:rPr>
        <w:t>depicts hypothesized</w:t>
      </w:r>
      <w:r w:rsidRPr="004A65DB" w:rsidR="009B6947">
        <w:rPr>
          <w:rFonts w:asciiTheme="minorHAnsi" w:hAnsiTheme="minorHAnsi" w:cstheme="minorHAnsi"/>
          <w:sz w:val="22"/>
          <w:szCs w:val="22"/>
        </w:rPr>
        <w:t xml:space="preserve"> pathways from inputs </w:t>
      </w:r>
      <w:r w:rsidR="00B9283A">
        <w:rPr>
          <w:rFonts w:asciiTheme="minorHAnsi" w:hAnsiTheme="minorHAnsi" w:cstheme="minorHAnsi"/>
          <w:sz w:val="22"/>
          <w:szCs w:val="22"/>
        </w:rPr>
        <w:t xml:space="preserve">into EHS program operation to the program’s goals of improving </w:t>
      </w:r>
      <w:r w:rsidRPr="004A65DB" w:rsidR="009B6947">
        <w:rPr>
          <w:rFonts w:asciiTheme="minorHAnsi" w:hAnsiTheme="minorHAnsi" w:cstheme="minorHAnsi"/>
          <w:sz w:val="22"/>
          <w:szCs w:val="22"/>
        </w:rPr>
        <w:t>outcomes for children and families.</w:t>
      </w:r>
      <w:r w:rsidRPr="004A65DB">
        <w:rPr>
          <w:rFonts w:asciiTheme="minorHAnsi" w:hAnsiTheme="minorHAnsi" w:cstheme="minorHAnsi"/>
          <w:sz w:val="22"/>
          <w:szCs w:val="22"/>
        </w:rPr>
        <w:t xml:space="preserve"> </w:t>
      </w:r>
      <w:r w:rsidR="009B6947">
        <w:rPr>
          <w:rFonts w:asciiTheme="minorHAnsi" w:hAnsiTheme="minorHAnsi" w:cstheme="minorHAnsi"/>
          <w:sz w:val="22"/>
          <w:szCs w:val="22"/>
        </w:rPr>
        <w:br/>
      </w:r>
      <w:r w:rsidR="009B6947">
        <w:rPr>
          <w:rFonts w:asciiTheme="minorHAnsi" w:hAnsiTheme="minorHAnsi" w:cstheme="minorHAnsi"/>
          <w:sz w:val="22"/>
          <w:szCs w:val="22"/>
        </w:rPr>
        <w:br/>
      </w:r>
      <w:r w:rsidRPr="009B6947">
        <w:rPr>
          <w:rFonts w:asciiTheme="minorHAnsi" w:hAnsiTheme="minorHAnsi" w:cstheme="minorHAnsi"/>
          <w:sz w:val="22"/>
          <w:szCs w:val="22"/>
        </w:rPr>
        <w:t>Th</w:t>
      </w:r>
      <w:r w:rsidRPr="004A65DB">
        <w:rPr>
          <w:rFonts w:asciiTheme="minorHAnsi" w:hAnsiTheme="minorHAnsi" w:cstheme="minorHAnsi"/>
          <w:sz w:val="22"/>
          <w:szCs w:val="22"/>
        </w:rPr>
        <w:t>e overarching research question for both Baby FACES 2018 and Baby FACES 2020</w:t>
      </w:r>
      <w:r w:rsidR="001247A6">
        <w:rPr>
          <w:rFonts w:asciiTheme="minorHAnsi" w:hAnsiTheme="minorHAnsi" w:cstheme="minorHAnsi"/>
          <w:sz w:val="22"/>
          <w:szCs w:val="22"/>
        </w:rPr>
        <w:t>/202</w:t>
      </w:r>
      <w:r w:rsidR="00250BCA">
        <w:rPr>
          <w:rFonts w:asciiTheme="minorHAnsi" w:hAnsiTheme="minorHAnsi" w:cstheme="minorHAnsi"/>
          <w:sz w:val="22"/>
          <w:szCs w:val="22"/>
        </w:rPr>
        <w:t>2</w:t>
      </w:r>
      <w:r w:rsidRPr="004A65DB">
        <w:rPr>
          <w:rFonts w:asciiTheme="minorHAnsi" w:hAnsiTheme="minorHAnsi" w:cstheme="minorHAnsi"/>
          <w:sz w:val="22"/>
          <w:szCs w:val="22"/>
        </w:rPr>
        <w:t xml:space="preserve"> is</w:t>
      </w:r>
      <w:r w:rsidR="009B6947">
        <w:rPr>
          <w:rFonts w:asciiTheme="minorHAnsi" w:hAnsiTheme="minorHAnsi" w:cstheme="minorHAnsi"/>
          <w:sz w:val="22"/>
          <w:szCs w:val="22"/>
        </w:rPr>
        <w:t>:</w:t>
      </w:r>
      <w:r w:rsidRPr="004A65DB">
        <w:rPr>
          <w:rFonts w:asciiTheme="minorHAnsi" w:hAnsiTheme="minorHAnsi" w:cstheme="minorHAnsi"/>
          <w:sz w:val="22"/>
          <w:szCs w:val="22"/>
        </w:rPr>
        <w:t xml:space="preserve"> </w:t>
      </w:r>
      <w:r w:rsidRPr="00A438BD">
        <w:rPr>
          <w:rFonts w:asciiTheme="minorHAnsi" w:hAnsiTheme="minorHAnsi" w:cstheme="minorHAnsi"/>
          <w:b/>
          <w:bCs/>
          <w:i/>
          <w:sz w:val="22"/>
          <w:szCs w:val="22"/>
        </w:rPr>
        <w:t>How do EHS services support infant/toddler growth and development in the context of nurturing, responsive relationships?</w:t>
      </w:r>
      <w:r w:rsidRPr="004A65DB">
        <w:rPr>
          <w:rFonts w:asciiTheme="minorHAnsi" w:hAnsiTheme="minorHAnsi" w:cstheme="minorHAnsi"/>
          <w:sz w:val="22"/>
          <w:szCs w:val="22"/>
        </w:rPr>
        <w:t xml:space="preserve"> Baby FACES 2018 </w:t>
      </w:r>
      <w:r w:rsidR="009B6947">
        <w:rPr>
          <w:rFonts w:asciiTheme="minorHAnsi" w:hAnsiTheme="minorHAnsi" w:cstheme="minorHAnsi"/>
          <w:sz w:val="22"/>
          <w:szCs w:val="22"/>
        </w:rPr>
        <w:t>focused on EHS</w:t>
      </w:r>
      <w:r w:rsidRPr="004A65DB">
        <w:rPr>
          <w:rFonts w:asciiTheme="minorHAnsi" w:hAnsiTheme="minorHAnsi" w:cstheme="minorHAnsi"/>
          <w:sz w:val="22"/>
          <w:szCs w:val="22"/>
        </w:rPr>
        <w:t xml:space="preserve"> classrooms</w:t>
      </w:r>
      <w:r w:rsidR="009B6947">
        <w:rPr>
          <w:rFonts w:asciiTheme="minorHAnsi" w:hAnsiTheme="minorHAnsi" w:cstheme="minorHAnsi"/>
          <w:sz w:val="22"/>
          <w:szCs w:val="22"/>
        </w:rPr>
        <w:t>,</w:t>
      </w:r>
      <w:r w:rsidRPr="004A65DB">
        <w:rPr>
          <w:rFonts w:asciiTheme="minorHAnsi" w:hAnsiTheme="minorHAnsi" w:cstheme="minorHAnsi"/>
          <w:sz w:val="22"/>
          <w:szCs w:val="22"/>
        </w:rPr>
        <w:t xml:space="preserve"> </w:t>
      </w:r>
      <w:r w:rsidRPr="004A65DB" w:rsidR="009B6947">
        <w:rPr>
          <w:rFonts w:asciiTheme="minorHAnsi" w:hAnsiTheme="minorHAnsi" w:cstheme="minorHAnsi"/>
          <w:sz w:val="22"/>
          <w:szCs w:val="22"/>
        </w:rPr>
        <w:t>wh</w:t>
      </w:r>
      <w:r w:rsidR="009B6947">
        <w:rPr>
          <w:rFonts w:asciiTheme="minorHAnsi" w:hAnsiTheme="minorHAnsi" w:cstheme="minorHAnsi"/>
          <w:sz w:val="22"/>
          <w:szCs w:val="22"/>
        </w:rPr>
        <w:t>ile</w:t>
      </w:r>
      <w:r w:rsidRPr="004A65DB" w:rsidR="009B6947">
        <w:rPr>
          <w:rFonts w:asciiTheme="minorHAnsi" w:hAnsiTheme="minorHAnsi" w:cstheme="minorHAnsi"/>
          <w:sz w:val="22"/>
          <w:szCs w:val="22"/>
        </w:rPr>
        <w:t xml:space="preserve"> </w:t>
      </w:r>
      <w:r w:rsidRPr="004A65DB">
        <w:rPr>
          <w:rFonts w:asciiTheme="minorHAnsi" w:hAnsiTheme="minorHAnsi" w:cstheme="minorHAnsi"/>
          <w:sz w:val="22"/>
          <w:szCs w:val="22"/>
        </w:rPr>
        <w:t>Baby FACES 2020</w:t>
      </w:r>
      <w:r w:rsidR="001247A6">
        <w:rPr>
          <w:rFonts w:asciiTheme="minorHAnsi" w:hAnsiTheme="minorHAnsi" w:cstheme="minorHAnsi"/>
          <w:sz w:val="22"/>
          <w:szCs w:val="22"/>
        </w:rPr>
        <w:t>/202</w:t>
      </w:r>
      <w:r w:rsidR="00250BCA">
        <w:rPr>
          <w:rFonts w:asciiTheme="minorHAnsi" w:hAnsiTheme="minorHAnsi" w:cstheme="minorHAnsi"/>
          <w:sz w:val="22"/>
          <w:szCs w:val="22"/>
        </w:rPr>
        <w:t>2</w:t>
      </w:r>
      <w:r w:rsidRPr="004A65DB">
        <w:rPr>
          <w:rFonts w:asciiTheme="minorHAnsi" w:hAnsiTheme="minorHAnsi" w:cstheme="minorHAnsi"/>
          <w:sz w:val="22"/>
          <w:szCs w:val="22"/>
        </w:rPr>
        <w:t xml:space="preserve"> will </w:t>
      </w:r>
      <w:r w:rsidR="009B6947">
        <w:rPr>
          <w:rFonts w:asciiTheme="minorHAnsi" w:hAnsiTheme="minorHAnsi" w:cstheme="minorHAnsi"/>
          <w:sz w:val="22"/>
          <w:szCs w:val="22"/>
        </w:rPr>
        <w:t xml:space="preserve">collect in-depth information on </w:t>
      </w:r>
      <w:r w:rsidRPr="004A65DB">
        <w:rPr>
          <w:rFonts w:asciiTheme="minorHAnsi" w:hAnsiTheme="minorHAnsi" w:cstheme="minorHAnsi"/>
          <w:sz w:val="22"/>
          <w:szCs w:val="22"/>
        </w:rPr>
        <w:t>home visits.</w:t>
      </w:r>
    </w:p>
    <w:p w:rsidR="00F700A7" w:rsidP="00307FB9" w:rsidRDefault="003D5CBA" w14:paraId="10A240BD" w14:textId="79EF0AB5">
      <w:pPr>
        <w:pStyle w:val="NormalSS"/>
        <w:ind w:firstLine="0"/>
        <w:rPr>
          <w:rFonts w:asciiTheme="minorHAnsi" w:hAnsiTheme="minorHAnsi" w:cstheme="minorHAnsi"/>
          <w:sz w:val="22"/>
          <w:szCs w:val="22"/>
        </w:rPr>
      </w:pPr>
      <w:r w:rsidRPr="004A65DB">
        <w:rPr>
          <w:rFonts w:asciiTheme="minorHAnsi" w:hAnsiTheme="minorHAnsi" w:cstheme="minorHAnsi"/>
          <w:sz w:val="22"/>
          <w:szCs w:val="22"/>
        </w:rPr>
        <w:t xml:space="preserve">Table A.1 lists high-level research questions that align with the </w:t>
      </w:r>
      <w:r w:rsidR="009B6947">
        <w:rPr>
          <w:rFonts w:asciiTheme="minorHAnsi" w:hAnsiTheme="minorHAnsi" w:cstheme="minorHAnsi"/>
          <w:sz w:val="22"/>
          <w:szCs w:val="22"/>
        </w:rPr>
        <w:t>study’s</w:t>
      </w:r>
      <w:r w:rsidRPr="004A65DB" w:rsidR="009B6947">
        <w:rPr>
          <w:rFonts w:asciiTheme="minorHAnsi" w:hAnsiTheme="minorHAnsi" w:cstheme="minorHAnsi"/>
          <w:sz w:val="22"/>
          <w:szCs w:val="22"/>
        </w:rPr>
        <w:t xml:space="preserve"> </w:t>
      </w:r>
      <w:r w:rsidRPr="004A65DB">
        <w:rPr>
          <w:rFonts w:asciiTheme="minorHAnsi" w:hAnsiTheme="minorHAnsi" w:cstheme="minorHAnsi"/>
          <w:sz w:val="22"/>
          <w:szCs w:val="22"/>
        </w:rPr>
        <w:t>conceptual framework</w:t>
      </w:r>
      <w:r w:rsidR="009B6947">
        <w:rPr>
          <w:rFonts w:asciiTheme="minorHAnsi" w:hAnsiTheme="minorHAnsi" w:cstheme="minorHAnsi"/>
          <w:sz w:val="22"/>
          <w:szCs w:val="22"/>
        </w:rPr>
        <w:t xml:space="preserve">, regarding </w:t>
      </w:r>
      <w:r w:rsidRPr="004A65DB">
        <w:rPr>
          <w:rFonts w:asciiTheme="minorHAnsi" w:hAnsiTheme="minorHAnsi" w:cstheme="minorHAnsi"/>
          <w:sz w:val="22"/>
          <w:szCs w:val="22"/>
        </w:rPr>
        <w:t xml:space="preserve">program processes, program functioning, and classroom/home visit processes </w:t>
      </w:r>
      <w:r w:rsidR="00A77103">
        <w:rPr>
          <w:rFonts w:asciiTheme="minorHAnsi" w:hAnsiTheme="minorHAnsi" w:cstheme="minorHAnsi"/>
          <w:sz w:val="22"/>
          <w:szCs w:val="22"/>
        </w:rPr>
        <w:t xml:space="preserve">hypothesized to be </w:t>
      </w:r>
      <w:r w:rsidRPr="00B9283A" w:rsidR="00A77103">
        <w:rPr>
          <w:rFonts w:asciiTheme="minorHAnsi" w:hAnsiTheme="minorHAnsi" w:cstheme="minorHAnsi"/>
          <w:sz w:val="22"/>
          <w:szCs w:val="22"/>
        </w:rPr>
        <w:t>associated with</w:t>
      </w:r>
      <w:r w:rsidRPr="00B9283A" w:rsidR="009B6947">
        <w:rPr>
          <w:rFonts w:asciiTheme="minorHAnsi" w:hAnsiTheme="minorHAnsi" w:cstheme="minorHAnsi"/>
          <w:sz w:val="22"/>
          <w:szCs w:val="22"/>
        </w:rPr>
        <w:t xml:space="preserve"> </w:t>
      </w:r>
      <w:r w:rsidRPr="00B9283A">
        <w:rPr>
          <w:rFonts w:asciiTheme="minorHAnsi" w:hAnsiTheme="minorHAnsi" w:cstheme="minorHAnsi"/>
          <w:sz w:val="22"/>
          <w:szCs w:val="22"/>
        </w:rPr>
        <w:t>responsive relationships</w:t>
      </w:r>
      <w:r w:rsidRPr="00B9283A" w:rsidR="00A77103">
        <w:rPr>
          <w:rFonts w:asciiTheme="minorHAnsi" w:hAnsiTheme="minorHAnsi" w:cstheme="minorHAnsi"/>
          <w:sz w:val="22"/>
          <w:szCs w:val="22"/>
        </w:rPr>
        <w:t xml:space="preserve">, </w:t>
      </w:r>
      <w:r w:rsidRPr="00B9283A">
        <w:rPr>
          <w:rFonts w:asciiTheme="minorHAnsi" w:hAnsiTheme="minorHAnsi" w:cstheme="minorHAnsi"/>
          <w:sz w:val="22"/>
          <w:szCs w:val="22"/>
        </w:rPr>
        <w:t>enhanced infant/toddler outcomes</w:t>
      </w:r>
      <w:r w:rsidRPr="00B9283A" w:rsidR="00A77103">
        <w:rPr>
          <w:rFonts w:asciiTheme="minorHAnsi" w:hAnsiTheme="minorHAnsi" w:cstheme="minorHAnsi"/>
          <w:sz w:val="22"/>
          <w:szCs w:val="22"/>
        </w:rPr>
        <w:t>,</w:t>
      </w:r>
      <w:r w:rsidRPr="00B9283A">
        <w:rPr>
          <w:rFonts w:asciiTheme="minorHAnsi" w:hAnsiTheme="minorHAnsi" w:cstheme="minorHAnsi"/>
          <w:sz w:val="22"/>
          <w:szCs w:val="22"/>
        </w:rPr>
        <w:t xml:space="preserve"> and family well-being. </w:t>
      </w:r>
      <w:r w:rsidR="00F700A7">
        <w:rPr>
          <w:rFonts w:asciiTheme="minorHAnsi" w:hAnsiTheme="minorHAnsi" w:cstheme="minorHAnsi"/>
          <w:sz w:val="22"/>
          <w:szCs w:val="22"/>
        </w:rPr>
        <w:t xml:space="preserve">Baby FACES 2020/2022 will address </w:t>
      </w:r>
      <w:r w:rsidR="00D90B8F">
        <w:rPr>
          <w:rFonts w:asciiTheme="minorHAnsi" w:hAnsiTheme="minorHAnsi" w:cstheme="minorHAnsi"/>
          <w:sz w:val="22"/>
          <w:szCs w:val="22"/>
        </w:rPr>
        <w:t xml:space="preserve">three </w:t>
      </w:r>
      <w:r w:rsidR="00F700A7">
        <w:rPr>
          <w:rFonts w:asciiTheme="minorHAnsi" w:hAnsiTheme="minorHAnsi" w:cstheme="minorHAnsi"/>
          <w:sz w:val="22"/>
          <w:szCs w:val="22"/>
        </w:rPr>
        <w:t>different types of research questions including</w:t>
      </w:r>
      <w:r w:rsidR="0065579D">
        <w:rPr>
          <w:rFonts w:asciiTheme="minorHAnsi" w:hAnsiTheme="minorHAnsi" w:cstheme="minorHAnsi"/>
          <w:sz w:val="22"/>
          <w:szCs w:val="22"/>
        </w:rPr>
        <w:t>:</w:t>
      </w:r>
      <w:r w:rsidR="00F700A7">
        <w:rPr>
          <w:rFonts w:asciiTheme="minorHAnsi" w:hAnsiTheme="minorHAnsi" w:cstheme="minorHAnsi"/>
          <w:sz w:val="22"/>
          <w:szCs w:val="22"/>
        </w:rPr>
        <w:t xml:space="preserve"> (1) </w:t>
      </w:r>
      <w:r w:rsidR="005C4EB4">
        <w:rPr>
          <w:rFonts w:asciiTheme="minorHAnsi" w:hAnsiTheme="minorHAnsi" w:cstheme="minorHAnsi"/>
          <w:sz w:val="22"/>
          <w:szCs w:val="22"/>
        </w:rPr>
        <w:t>d</w:t>
      </w:r>
      <w:r w:rsidR="00F700A7">
        <w:rPr>
          <w:rFonts w:asciiTheme="minorHAnsi" w:hAnsiTheme="minorHAnsi" w:cstheme="minorHAnsi"/>
          <w:sz w:val="22"/>
          <w:szCs w:val="22"/>
        </w:rPr>
        <w:t xml:space="preserve">escriptive (for example, </w:t>
      </w:r>
      <w:r w:rsidR="00D01C2A">
        <w:rPr>
          <w:rFonts w:asciiTheme="minorHAnsi" w:hAnsiTheme="minorHAnsi" w:cstheme="minorHAnsi"/>
          <w:sz w:val="22"/>
          <w:szCs w:val="22"/>
        </w:rPr>
        <w:t>what is relationship quality in EHS?)</w:t>
      </w:r>
      <w:r w:rsidR="0065579D">
        <w:rPr>
          <w:rFonts w:asciiTheme="minorHAnsi" w:hAnsiTheme="minorHAnsi" w:cstheme="minorHAnsi"/>
          <w:sz w:val="22"/>
          <w:szCs w:val="22"/>
        </w:rPr>
        <w:t>;</w:t>
      </w:r>
      <w:r w:rsidR="00F700A7">
        <w:rPr>
          <w:rFonts w:asciiTheme="minorHAnsi" w:hAnsiTheme="minorHAnsi" w:cstheme="minorHAnsi"/>
          <w:sz w:val="22"/>
          <w:szCs w:val="22"/>
        </w:rPr>
        <w:t xml:space="preserve"> (2) </w:t>
      </w:r>
      <w:r w:rsidR="00D01C2A">
        <w:rPr>
          <w:rFonts w:asciiTheme="minorHAnsi" w:hAnsiTheme="minorHAnsi" w:cstheme="minorHAnsi"/>
          <w:sz w:val="22"/>
          <w:szCs w:val="22"/>
        </w:rPr>
        <w:t>a</w:t>
      </w:r>
      <w:r w:rsidR="00F700A7">
        <w:rPr>
          <w:rFonts w:asciiTheme="minorHAnsi" w:hAnsiTheme="minorHAnsi" w:cstheme="minorHAnsi"/>
          <w:sz w:val="22"/>
          <w:szCs w:val="22"/>
        </w:rPr>
        <w:t xml:space="preserve">ssociations with relationship quality (for example, how </w:t>
      </w:r>
      <w:r w:rsidR="00D01C2A">
        <w:rPr>
          <w:rFonts w:asciiTheme="minorHAnsi" w:hAnsiTheme="minorHAnsi" w:cstheme="minorHAnsi"/>
          <w:sz w:val="22"/>
          <w:szCs w:val="22"/>
        </w:rPr>
        <w:t xml:space="preserve">are </w:t>
      </w:r>
      <w:r w:rsidR="00F700A7">
        <w:rPr>
          <w:rFonts w:asciiTheme="minorHAnsi" w:hAnsiTheme="minorHAnsi" w:cstheme="minorHAnsi"/>
          <w:sz w:val="22"/>
          <w:szCs w:val="22"/>
        </w:rPr>
        <w:t>home visit processes associated with relationship quality in EHS</w:t>
      </w:r>
      <w:r w:rsidR="00D01C2A">
        <w:rPr>
          <w:rFonts w:asciiTheme="minorHAnsi" w:hAnsiTheme="minorHAnsi" w:cstheme="minorHAnsi"/>
          <w:sz w:val="22"/>
          <w:szCs w:val="22"/>
        </w:rPr>
        <w:t>?)</w:t>
      </w:r>
      <w:r w:rsidR="00F700A7">
        <w:rPr>
          <w:rFonts w:asciiTheme="minorHAnsi" w:hAnsiTheme="minorHAnsi" w:cstheme="minorHAnsi"/>
          <w:sz w:val="22"/>
          <w:szCs w:val="22"/>
        </w:rPr>
        <w:t xml:space="preserve">, and (3) </w:t>
      </w:r>
      <w:r w:rsidR="00D01C2A">
        <w:rPr>
          <w:rFonts w:asciiTheme="minorHAnsi" w:hAnsiTheme="minorHAnsi" w:cstheme="minorHAnsi"/>
          <w:sz w:val="22"/>
          <w:szCs w:val="22"/>
        </w:rPr>
        <w:t>m</w:t>
      </w:r>
      <w:r w:rsidR="00F700A7">
        <w:rPr>
          <w:rFonts w:asciiTheme="minorHAnsi" w:hAnsiTheme="minorHAnsi" w:cstheme="minorHAnsi"/>
          <w:sz w:val="22"/>
          <w:szCs w:val="22"/>
        </w:rPr>
        <w:t xml:space="preserve">ediators of </w:t>
      </w:r>
      <w:r w:rsidR="00D01C2A">
        <w:rPr>
          <w:rFonts w:asciiTheme="minorHAnsi" w:hAnsiTheme="minorHAnsi" w:cstheme="minorHAnsi"/>
          <w:sz w:val="22"/>
          <w:szCs w:val="22"/>
        </w:rPr>
        <w:t xml:space="preserve">hypothesized associations. </w:t>
      </w:r>
    </w:p>
    <w:p w:rsidRPr="00B9283A" w:rsidR="003D5CBA" w:rsidP="00307FB9" w:rsidRDefault="003D5CBA" w14:paraId="401583AF" w14:textId="213565B0">
      <w:pPr>
        <w:pStyle w:val="NormalSS"/>
        <w:ind w:firstLine="0"/>
        <w:rPr>
          <w:rFonts w:asciiTheme="minorHAnsi" w:hAnsiTheme="minorHAnsi" w:cstheme="minorHAnsi"/>
          <w:sz w:val="22"/>
          <w:szCs w:val="22"/>
        </w:rPr>
      </w:pPr>
      <w:r w:rsidRPr="00B9283A">
        <w:rPr>
          <w:rFonts w:asciiTheme="minorHAnsi" w:hAnsiTheme="minorHAnsi" w:cstheme="minorHAnsi"/>
          <w:sz w:val="22"/>
          <w:szCs w:val="22"/>
        </w:rPr>
        <w:t xml:space="preserve">Detailed lists of specific research questions for the center-based and home-based </w:t>
      </w:r>
      <w:r w:rsidRPr="00B9283A" w:rsidR="00A77103">
        <w:rPr>
          <w:rFonts w:asciiTheme="minorHAnsi" w:hAnsiTheme="minorHAnsi" w:cstheme="minorHAnsi"/>
          <w:sz w:val="22"/>
          <w:szCs w:val="22"/>
        </w:rPr>
        <w:t xml:space="preserve">questionnaires </w:t>
      </w:r>
      <w:r w:rsidRPr="00B9283A">
        <w:rPr>
          <w:rFonts w:asciiTheme="minorHAnsi" w:hAnsiTheme="minorHAnsi" w:cstheme="minorHAnsi"/>
          <w:sz w:val="22"/>
          <w:szCs w:val="22"/>
        </w:rPr>
        <w:t xml:space="preserve">are in Appendix </w:t>
      </w:r>
      <w:r w:rsidR="004E7D5A">
        <w:rPr>
          <w:rFonts w:asciiTheme="minorHAnsi" w:hAnsiTheme="minorHAnsi" w:cstheme="minorHAnsi"/>
          <w:sz w:val="22"/>
          <w:szCs w:val="22"/>
        </w:rPr>
        <w:t>A</w:t>
      </w:r>
      <w:r w:rsidRPr="00B9283A" w:rsidR="004E7D5A">
        <w:rPr>
          <w:rFonts w:asciiTheme="minorHAnsi" w:hAnsiTheme="minorHAnsi" w:cstheme="minorHAnsi"/>
          <w:sz w:val="22"/>
          <w:szCs w:val="22"/>
        </w:rPr>
        <w:t xml:space="preserve"> </w:t>
      </w:r>
      <w:r w:rsidRPr="00B9283A">
        <w:rPr>
          <w:rFonts w:asciiTheme="minorHAnsi" w:hAnsiTheme="minorHAnsi" w:cstheme="minorHAnsi"/>
          <w:sz w:val="22"/>
          <w:szCs w:val="22"/>
        </w:rPr>
        <w:t xml:space="preserve">(Tables </w:t>
      </w:r>
      <w:r w:rsidR="004E7D5A">
        <w:rPr>
          <w:rFonts w:asciiTheme="minorHAnsi" w:hAnsiTheme="minorHAnsi" w:cstheme="minorHAnsi"/>
          <w:sz w:val="22"/>
          <w:szCs w:val="22"/>
        </w:rPr>
        <w:t>A</w:t>
      </w:r>
      <w:r w:rsidRPr="00B9283A">
        <w:rPr>
          <w:rFonts w:asciiTheme="minorHAnsi" w:hAnsiTheme="minorHAnsi" w:cstheme="minorHAnsi"/>
          <w:sz w:val="22"/>
          <w:szCs w:val="22"/>
        </w:rPr>
        <w:t xml:space="preserve">.1 and </w:t>
      </w:r>
      <w:r w:rsidR="004E7D5A">
        <w:rPr>
          <w:rFonts w:asciiTheme="minorHAnsi" w:hAnsiTheme="minorHAnsi" w:cstheme="minorHAnsi"/>
          <w:sz w:val="22"/>
          <w:szCs w:val="22"/>
        </w:rPr>
        <w:t>A</w:t>
      </w:r>
      <w:r w:rsidRPr="00B9283A">
        <w:rPr>
          <w:rFonts w:asciiTheme="minorHAnsi" w:hAnsiTheme="minorHAnsi" w:cstheme="minorHAnsi"/>
          <w:sz w:val="22"/>
          <w:szCs w:val="22"/>
        </w:rPr>
        <w:t xml:space="preserve">.2, respectively). The research questions in those tables map to the research question numbers in the conceptual sub-frameworks in Appendix </w:t>
      </w:r>
      <w:r w:rsidR="004E7D5A">
        <w:rPr>
          <w:rFonts w:asciiTheme="minorHAnsi" w:hAnsiTheme="minorHAnsi" w:cstheme="minorHAnsi"/>
          <w:sz w:val="22"/>
          <w:szCs w:val="22"/>
        </w:rPr>
        <w:t xml:space="preserve">A </w:t>
      </w:r>
      <w:r w:rsidRPr="00B9283A">
        <w:rPr>
          <w:rFonts w:asciiTheme="minorHAnsi" w:hAnsiTheme="minorHAnsi" w:cstheme="minorHAnsi"/>
          <w:sz w:val="22"/>
          <w:szCs w:val="22"/>
        </w:rPr>
        <w:t xml:space="preserve">(Figures </w:t>
      </w:r>
      <w:r w:rsidR="004E7D5A">
        <w:rPr>
          <w:rFonts w:asciiTheme="minorHAnsi" w:hAnsiTheme="minorHAnsi" w:cstheme="minorHAnsi"/>
          <w:sz w:val="22"/>
          <w:szCs w:val="22"/>
        </w:rPr>
        <w:t>A</w:t>
      </w:r>
      <w:r w:rsidRPr="00B9283A">
        <w:rPr>
          <w:rFonts w:asciiTheme="minorHAnsi" w:hAnsiTheme="minorHAnsi" w:cstheme="minorHAnsi"/>
          <w:sz w:val="22"/>
          <w:szCs w:val="22"/>
        </w:rPr>
        <w:t xml:space="preserve">.2 and </w:t>
      </w:r>
      <w:r w:rsidR="004E7D5A">
        <w:rPr>
          <w:rFonts w:asciiTheme="minorHAnsi" w:hAnsiTheme="minorHAnsi" w:cstheme="minorHAnsi"/>
          <w:sz w:val="22"/>
          <w:szCs w:val="22"/>
        </w:rPr>
        <w:t>A</w:t>
      </w:r>
      <w:r w:rsidRPr="00B9283A">
        <w:rPr>
          <w:rFonts w:asciiTheme="minorHAnsi" w:hAnsiTheme="minorHAnsi" w:cstheme="minorHAnsi"/>
          <w:sz w:val="22"/>
          <w:szCs w:val="22"/>
        </w:rPr>
        <w:t xml:space="preserve">.3). </w:t>
      </w:r>
      <w:r w:rsidRPr="00B9283A" w:rsidR="00A77103">
        <w:rPr>
          <w:rFonts w:asciiTheme="minorHAnsi" w:hAnsiTheme="minorHAnsi" w:cstheme="minorHAnsi"/>
          <w:sz w:val="22"/>
          <w:szCs w:val="22"/>
        </w:rPr>
        <w:t xml:space="preserve"> </w:t>
      </w:r>
      <w:r w:rsidRPr="006839C6" w:rsidR="00A77103">
        <w:rPr>
          <w:rFonts w:asciiTheme="minorHAnsi" w:hAnsiTheme="minorHAnsi" w:cstheme="minorHAnsi"/>
          <w:sz w:val="22"/>
          <w:szCs w:val="22"/>
        </w:rPr>
        <w:t>These questions address gaps in the research literature identified at the conclusion of Baby FACES 2009 (Xue et al. 2015).</w:t>
      </w:r>
    </w:p>
    <w:p w:rsidRPr="00B9283A" w:rsidR="003D5CBA" w:rsidP="003D5CBA" w:rsidRDefault="003D5CBA" w14:paraId="14699D87" w14:textId="4D1CB39C">
      <w:pPr>
        <w:pStyle w:val="MarkforTableTitle"/>
        <w:rPr>
          <w:rFonts w:asciiTheme="minorHAnsi" w:hAnsiTheme="minorHAnsi" w:cstheme="minorHAnsi"/>
          <w:szCs w:val="22"/>
        </w:rPr>
      </w:pPr>
      <w:bookmarkStart w:name="_Toc487729338" w:id="0"/>
      <w:r w:rsidRPr="00B9283A">
        <w:rPr>
          <w:rFonts w:asciiTheme="minorHAnsi" w:hAnsiTheme="minorHAnsi" w:cstheme="minorHAnsi"/>
          <w:szCs w:val="22"/>
        </w:rPr>
        <w:lastRenderedPageBreak/>
        <w:t>Table A.1. Research questions for Baby FACES 2018 and 2020</w:t>
      </w:r>
      <w:bookmarkEnd w:id="0"/>
      <w:r w:rsidR="001247A6">
        <w:rPr>
          <w:rFonts w:asciiTheme="minorHAnsi" w:hAnsiTheme="minorHAnsi" w:cstheme="minorHAnsi"/>
          <w:szCs w:val="22"/>
        </w:rPr>
        <w:t>/202</w:t>
      </w:r>
      <w:r w:rsidR="00250BCA">
        <w:rPr>
          <w:rFonts w:asciiTheme="minorHAnsi" w:hAnsiTheme="minorHAnsi" w:cstheme="minorHAnsi"/>
          <w:szCs w:val="22"/>
        </w:rPr>
        <w:t>2</w:t>
      </w:r>
    </w:p>
    <w:tbl>
      <w:tblPr>
        <w:tblW w:w="5000" w:type="pct"/>
        <w:tblLook w:val="04A0" w:firstRow="1" w:lastRow="0" w:firstColumn="1" w:lastColumn="0" w:noHBand="0" w:noVBand="1"/>
      </w:tblPr>
      <w:tblGrid>
        <w:gridCol w:w="9360"/>
      </w:tblGrid>
      <w:tr w:rsidRPr="00C74A8A" w:rsidR="003D5CBA" w:rsidTr="00512697" w14:paraId="7F6276E7" w14:textId="77777777">
        <w:trPr>
          <w:cantSplit/>
        </w:trPr>
        <w:tc>
          <w:tcPr>
            <w:tcW w:w="5000" w:type="pct"/>
            <w:shd w:val="clear" w:color="auto" w:fill="D9D9D9" w:themeFill="background1" w:themeFillShade="D9"/>
            <w:hideMark/>
          </w:tcPr>
          <w:p w:rsidRPr="00C74A8A" w:rsidR="003D5CBA" w:rsidP="00512697" w:rsidRDefault="003D5CBA" w14:paraId="32CD0C6D" w14:textId="77777777">
            <w:pPr>
              <w:pStyle w:val="TableHeaderLeft"/>
              <w:keepNext/>
              <w:keepLines/>
              <w:spacing w:before="60"/>
              <w:rPr>
                <w:rFonts w:asciiTheme="minorHAnsi" w:hAnsiTheme="minorHAnsi" w:cstheme="minorHAnsi"/>
                <w:color w:val="auto"/>
              </w:rPr>
            </w:pPr>
            <w:r w:rsidRPr="00C74A8A">
              <w:rPr>
                <w:rFonts w:asciiTheme="minorHAnsi" w:hAnsiTheme="minorHAnsi" w:cstheme="minorHAnsi"/>
                <w:color w:val="auto"/>
              </w:rPr>
              <w:t>Service characteristics</w:t>
            </w:r>
          </w:p>
        </w:tc>
      </w:tr>
      <w:tr w:rsidRPr="00C74A8A" w:rsidR="003D5CBA" w:rsidTr="00512697" w14:paraId="260A0BCF" w14:textId="77777777">
        <w:trPr>
          <w:cantSplit/>
        </w:trPr>
        <w:tc>
          <w:tcPr>
            <w:tcW w:w="5000" w:type="pct"/>
            <w:shd w:val="clear" w:color="auto" w:fill="auto"/>
          </w:tcPr>
          <w:p w:rsidRPr="00C74A8A" w:rsidR="003D5CBA" w:rsidP="00512697" w:rsidRDefault="003D5CBA" w14:paraId="7F787CCB" w14:textId="77777777">
            <w:pPr>
              <w:pStyle w:val="TableText"/>
              <w:keepNext/>
              <w:keepLines/>
              <w:tabs>
                <w:tab w:val="left" w:pos="432"/>
              </w:tabs>
              <w:spacing w:before="60" w:after="60"/>
              <w:rPr>
                <w:rFonts w:asciiTheme="minorHAnsi" w:hAnsiTheme="minorHAnsi" w:cstheme="minorHAnsi"/>
              </w:rPr>
            </w:pPr>
            <w:r w:rsidRPr="00C74A8A">
              <w:rPr>
                <w:rFonts w:asciiTheme="minorHAnsi" w:hAnsiTheme="minorHAnsi" w:cstheme="minorHAnsi"/>
                <w:b/>
              </w:rPr>
              <w:t>How do EHS classrooms and home visits support infant/toddler growth and development in the context of nurturing, responsive relationships?</w:t>
            </w:r>
            <w:r w:rsidRPr="00C74A8A">
              <w:rPr>
                <w:rFonts w:asciiTheme="minorHAnsi" w:hAnsiTheme="minorHAnsi" w:cstheme="minorHAnsi"/>
              </w:rPr>
              <w:t xml:space="preserve"> </w:t>
            </w:r>
          </w:p>
          <w:p w:rsidRPr="00C74A8A" w:rsidR="003D5CBA" w:rsidP="003D5CBA" w:rsidRDefault="003D5CBA" w14:paraId="4C5861C5" w14:textId="77777777">
            <w:pPr>
              <w:pStyle w:val="TableText"/>
              <w:keepNext/>
              <w:keepLines/>
              <w:numPr>
                <w:ilvl w:val="0"/>
                <w:numId w:val="43"/>
              </w:numPr>
              <w:tabs>
                <w:tab w:val="left" w:pos="432"/>
              </w:tabs>
              <w:spacing w:before="60" w:after="60"/>
              <w:rPr>
                <w:rFonts w:asciiTheme="minorHAnsi" w:hAnsiTheme="minorHAnsi" w:cstheme="minorHAnsi"/>
              </w:rPr>
            </w:pPr>
            <w:r w:rsidRPr="00C74A8A">
              <w:rPr>
                <w:rFonts w:asciiTheme="minorHAnsi" w:hAnsiTheme="minorHAnsi" w:cstheme="minorHAnsi"/>
              </w:rPr>
              <w:t xml:space="preserve">What is the quality of relationships between EHS children and their caregivers (e.g., parents and teachers) and relationships between parents and their home visitors? </w:t>
            </w:r>
          </w:p>
          <w:p w:rsidRPr="00C74A8A" w:rsidR="003D5CBA" w:rsidP="003D5CBA" w:rsidRDefault="003D5CBA" w14:paraId="75AB9D4D" w14:textId="77777777">
            <w:pPr>
              <w:pStyle w:val="TableText"/>
              <w:keepNext/>
              <w:keepLines/>
              <w:numPr>
                <w:ilvl w:val="0"/>
                <w:numId w:val="43"/>
              </w:numPr>
              <w:tabs>
                <w:tab w:val="left" w:pos="432"/>
              </w:tabs>
              <w:spacing w:before="60" w:after="60"/>
              <w:rPr>
                <w:rFonts w:asciiTheme="minorHAnsi" w:hAnsiTheme="minorHAnsi" w:cstheme="minorHAnsi"/>
              </w:rPr>
            </w:pPr>
            <w:r w:rsidRPr="00C74A8A">
              <w:rPr>
                <w:rFonts w:asciiTheme="minorHAnsi" w:hAnsiTheme="minorHAnsi" w:cstheme="minorHAnsi"/>
              </w:rPr>
              <w:t xml:space="preserve">How does EHS support these relationships in classrooms and home visits? </w:t>
            </w:r>
          </w:p>
          <w:p w:rsidRPr="00C74A8A" w:rsidR="003D5CBA" w:rsidP="003D5CBA" w:rsidRDefault="003D5CBA" w14:paraId="53BE91E6" w14:textId="77777777">
            <w:pPr>
              <w:pStyle w:val="TableText"/>
              <w:keepNext/>
              <w:keepLines/>
              <w:numPr>
                <w:ilvl w:val="0"/>
                <w:numId w:val="43"/>
              </w:numPr>
              <w:tabs>
                <w:tab w:val="left" w:pos="432"/>
              </w:tabs>
              <w:spacing w:before="60" w:after="60"/>
              <w:rPr>
                <w:rFonts w:asciiTheme="minorHAnsi" w:hAnsiTheme="minorHAnsi" w:cstheme="minorHAnsi"/>
              </w:rPr>
            </w:pPr>
            <w:r w:rsidRPr="00C74A8A">
              <w:rPr>
                <w:rFonts w:asciiTheme="minorHAnsi" w:hAnsiTheme="minorHAnsi" w:cstheme="minorHAnsi"/>
              </w:rPr>
              <w:t>How are these relationships associated with the development of infants/toddlers in EHS?</w:t>
            </w:r>
          </w:p>
          <w:p w:rsidRPr="00C74A8A" w:rsidR="003D5CBA" w:rsidP="003D5CBA" w:rsidRDefault="003D5CBA" w14:paraId="50F0195E" w14:textId="77777777">
            <w:pPr>
              <w:pStyle w:val="TableText"/>
              <w:keepNext/>
              <w:keepLines/>
              <w:numPr>
                <w:ilvl w:val="0"/>
                <w:numId w:val="43"/>
              </w:numPr>
              <w:tabs>
                <w:tab w:val="left" w:pos="432"/>
              </w:tabs>
              <w:spacing w:before="60" w:after="60"/>
              <w:rPr>
                <w:rFonts w:asciiTheme="minorHAnsi" w:hAnsiTheme="minorHAnsi" w:cstheme="minorHAnsi"/>
              </w:rPr>
            </w:pPr>
            <w:r w:rsidRPr="00C74A8A">
              <w:rPr>
                <w:rFonts w:asciiTheme="minorHAnsi" w:hAnsiTheme="minorHAnsi" w:cstheme="minorHAnsi"/>
              </w:rPr>
              <w:t xml:space="preserve">What is the quality of home visiting and how does it vary within a home visitor across different families? </w:t>
            </w:r>
          </w:p>
        </w:tc>
      </w:tr>
      <w:tr w:rsidRPr="00C74A8A" w:rsidR="003D5CBA" w:rsidTr="00512697" w14:paraId="762BE491" w14:textId="77777777">
        <w:trPr>
          <w:cantSplit/>
        </w:trPr>
        <w:tc>
          <w:tcPr>
            <w:tcW w:w="5000" w:type="pct"/>
            <w:shd w:val="clear" w:color="auto" w:fill="D9D9D9" w:themeFill="background1" w:themeFillShade="D9"/>
            <w:hideMark/>
          </w:tcPr>
          <w:p w:rsidRPr="00C74A8A" w:rsidR="003D5CBA" w:rsidP="00512697" w:rsidRDefault="003D5CBA" w14:paraId="6A73C3D0" w14:textId="77777777">
            <w:pPr>
              <w:pStyle w:val="TableHeaderLeft"/>
              <w:keepNext/>
              <w:keepLines/>
              <w:spacing w:before="60"/>
              <w:rPr>
                <w:rFonts w:asciiTheme="minorHAnsi" w:hAnsiTheme="minorHAnsi" w:cstheme="minorHAnsi"/>
                <w:color w:val="auto"/>
              </w:rPr>
            </w:pPr>
            <w:r w:rsidRPr="00C74A8A">
              <w:rPr>
                <w:rFonts w:asciiTheme="minorHAnsi" w:hAnsiTheme="minorHAnsi" w:cstheme="minorHAnsi"/>
                <w:color w:val="auto"/>
              </w:rPr>
              <w:t>Program processes and functioning</w:t>
            </w:r>
          </w:p>
        </w:tc>
      </w:tr>
      <w:tr w:rsidRPr="00C74A8A" w:rsidR="003D5CBA" w:rsidTr="00512697" w14:paraId="4D9F0795" w14:textId="77777777">
        <w:trPr>
          <w:cantSplit/>
        </w:trPr>
        <w:tc>
          <w:tcPr>
            <w:tcW w:w="5000" w:type="pct"/>
            <w:shd w:val="clear" w:color="auto" w:fill="auto"/>
          </w:tcPr>
          <w:p w:rsidRPr="00C74A8A" w:rsidR="003D5CBA" w:rsidP="00512697" w:rsidRDefault="003D5CBA" w14:paraId="0CEC7EFF" w14:textId="77777777">
            <w:pPr>
              <w:pStyle w:val="TableText"/>
              <w:keepNext/>
              <w:keepLines/>
              <w:spacing w:before="60" w:after="60"/>
              <w:rPr>
                <w:rFonts w:asciiTheme="minorHAnsi" w:hAnsiTheme="minorHAnsi" w:cstheme="minorHAnsi"/>
                <w:b/>
              </w:rPr>
            </w:pPr>
            <w:r w:rsidRPr="00C74A8A">
              <w:rPr>
                <w:rFonts w:asciiTheme="minorHAnsi" w:hAnsiTheme="minorHAnsi" w:cstheme="minorHAnsi"/>
                <w:b/>
              </w:rPr>
              <w:t xml:space="preserve">How do program-level processes and functioning support the development of nurturing, responsive relationships in classrooms and home visits? </w:t>
            </w:r>
          </w:p>
          <w:p w:rsidRPr="00C74A8A" w:rsidR="003D5CBA" w:rsidP="003D5CBA" w:rsidRDefault="003D5CBA" w14:paraId="67D0BAE6" w14:textId="77777777">
            <w:pPr>
              <w:pStyle w:val="TableText"/>
              <w:keepNext/>
              <w:keepLines/>
              <w:numPr>
                <w:ilvl w:val="0"/>
                <w:numId w:val="44"/>
              </w:numPr>
              <w:spacing w:before="60" w:after="60"/>
              <w:rPr>
                <w:rFonts w:asciiTheme="minorHAnsi" w:hAnsiTheme="minorHAnsi" w:cstheme="minorHAnsi"/>
              </w:rPr>
            </w:pPr>
            <w:r w:rsidRPr="00C74A8A">
              <w:rPr>
                <w:rFonts w:asciiTheme="minorHAnsi" w:hAnsiTheme="minorHAnsi" w:cstheme="minorHAnsi"/>
              </w:rPr>
              <w:t>How do program leadership, planning, culture, staff training, technical assistance, and other characteristics support quality and the development of responsive relationships between children and their caregivers and between parents and home visitors?</w:t>
            </w:r>
          </w:p>
        </w:tc>
      </w:tr>
      <w:tr w:rsidRPr="00C74A8A" w:rsidR="003D5CBA" w:rsidTr="00512697" w14:paraId="45AB715D" w14:textId="77777777">
        <w:trPr>
          <w:cantSplit/>
        </w:trPr>
        <w:tc>
          <w:tcPr>
            <w:tcW w:w="5000" w:type="pct"/>
            <w:shd w:val="clear" w:color="auto" w:fill="D9D9D9" w:themeFill="background1" w:themeFillShade="D9"/>
            <w:hideMark/>
          </w:tcPr>
          <w:p w:rsidRPr="00C74A8A" w:rsidR="003D5CBA" w:rsidP="00512697" w:rsidRDefault="003D5CBA" w14:paraId="68F2CCE6" w14:textId="77777777">
            <w:pPr>
              <w:pStyle w:val="TableHeaderLeft"/>
              <w:keepNext/>
              <w:keepLines/>
              <w:spacing w:before="60"/>
              <w:rPr>
                <w:rFonts w:asciiTheme="minorHAnsi" w:hAnsiTheme="minorHAnsi" w:cstheme="minorHAnsi"/>
                <w:color w:val="auto"/>
              </w:rPr>
            </w:pPr>
            <w:r w:rsidRPr="00C74A8A">
              <w:rPr>
                <w:rFonts w:asciiTheme="minorHAnsi" w:hAnsiTheme="minorHAnsi" w:cstheme="minorHAnsi"/>
                <w:color w:val="auto"/>
              </w:rPr>
              <w:t>Infant/toddler outcomes and family well-being</w:t>
            </w:r>
          </w:p>
        </w:tc>
      </w:tr>
      <w:tr w:rsidRPr="00C74A8A" w:rsidR="003D5CBA" w:rsidTr="00512697" w14:paraId="30B8D7B6" w14:textId="77777777">
        <w:trPr>
          <w:cantSplit/>
        </w:trPr>
        <w:tc>
          <w:tcPr>
            <w:tcW w:w="5000" w:type="pct"/>
            <w:tcBorders>
              <w:bottom w:val="single" w:color="auto" w:sz="2" w:space="0"/>
            </w:tcBorders>
            <w:shd w:val="clear" w:color="auto" w:fill="auto"/>
          </w:tcPr>
          <w:p w:rsidRPr="00C74A8A" w:rsidR="003D5CBA" w:rsidP="00512697" w:rsidRDefault="003D5CBA" w14:paraId="5D28E682" w14:textId="77777777">
            <w:pPr>
              <w:pStyle w:val="TableText"/>
              <w:keepNext/>
              <w:keepLines/>
              <w:spacing w:before="60" w:after="60"/>
              <w:rPr>
                <w:rFonts w:asciiTheme="minorHAnsi" w:hAnsiTheme="minorHAnsi" w:cstheme="minorHAnsi"/>
              </w:rPr>
            </w:pPr>
            <w:r w:rsidRPr="00C74A8A">
              <w:rPr>
                <w:rFonts w:asciiTheme="minorHAnsi" w:hAnsiTheme="minorHAnsi" w:cstheme="minorHAnsi"/>
                <w:b/>
              </w:rPr>
              <w:t>How are EHS infants and toddlers faring in key domains of development and learning (e.g., language and social-emotional development)?</w:t>
            </w:r>
            <w:r w:rsidRPr="00C74A8A">
              <w:rPr>
                <w:rFonts w:asciiTheme="minorHAnsi" w:hAnsiTheme="minorHAnsi" w:cstheme="minorHAnsi"/>
              </w:rPr>
              <w:t xml:space="preserve"> </w:t>
            </w:r>
            <w:r w:rsidRPr="00C74A8A">
              <w:rPr>
                <w:rFonts w:asciiTheme="minorHAnsi" w:hAnsiTheme="minorHAnsi" w:cstheme="minorHAnsi"/>
                <w:b/>
              </w:rPr>
              <w:t>How are EHS families functioning (e.g., social/economic well-being, family resources and competencies)?</w:t>
            </w:r>
          </w:p>
          <w:p w:rsidRPr="00C74A8A" w:rsidR="003D5CBA" w:rsidP="003D5CBA" w:rsidRDefault="003D5CBA" w14:paraId="051FEE62" w14:textId="77777777">
            <w:pPr>
              <w:pStyle w:val="TableText"/>
              <w:keepNext/>
              <w:keepLines/>
              <w:numPr>
                <w:ilvl w:val="0"/>
                <w:numId w:val="45"/>
              </w:numPr>
              <w:spacing w:before="60" w:after="60"/>
              <w:rPr>
                <w:rFonts w:asciiTheme="minorHAnsi" w:hAnsiTheme="minorHAnsi" w:cstheme="minorHAnsi"/>
              </w:rPr>
            </w:pPr>
            <w:r w:rsidRPr="00C74A8A">
              <w:rPr>
                <w:rFonts w:asciiTheme="minorHAnsi" w:hAnsiTheme="minorHAnsi" w:cstheme="minorHAnsi"/>
              </w:rPr>
              <w:t>What do parent–child relationships and home environment look like among EHS families?</w:t>
            </w:r>
          </w:p>
          <w:p w:rsidRPr="00C74A8A" w:rsidR="003D5CBA" w:rsidP="003D5CBA" w:rsidRDefault="003D5CBA" w14:paraId="3508E152" w14:textId="77777777">
            <w:pPr>
              <w:pStyle w:val="TableText"/>
              <w:keepNext/>
              <w:keepLines/>
              <w:numPr>
                <w:ilvl w:val="0"/>
                <w:numId w:val="45"/>
              </w:numPr>
              <w:spacing w:before="60" w:after="60"/>
              <w:rPr>
                <w:rFonts w:asciiTheme="minorHAnsi" w:hAnsiTheme="minorHAnsi" w:cstheme="minorHAnsi"/>
              </w:rPr>
            </w:pPr>
            <w:r w:rsidRPr="00C74A8A">
              <w:rPr>
                <w:rFonts w:asciiTheme="minorHAnsi" w:hAnsiTheme="minorHAnsi" w:cstheme="minorHAnsi"/>
              </w:rPr>
              <w:t>How are parent–child relationships and family well-being associated with the development of infants/toddlers in EHS?</w:t>
            </w:r>
          </w:p>
        </w:tc>
      </w:tr>
    </w:tbl>
    <w:p w:rsidRPr="00C74A8A" w:rsidR="003D5CBA" w:rsidP="003D5CBA" w:rsidRDefault="003D5CBA" w14:paraId="3E38418D" w14:textId="77777777">
      <w:pPr>
        <w:pStyle w:val="NormalSS"/>
        <w:spacing w:after="0"/>
        <w:rPr>
          <w:rFonts w:asciiTheme="minorHAnsi" w:hAnsiTheme="minorHAnsi" w:cstheme="minorHAnsi"/>
        </w:rPr>
      </w:pPr>
    </w:p>
    <w:p w:rsidRPr="00B9283A" w:rsidR="004328A4" w:rsidP="00307FB9" w:rsidRDefault="004328A4" w14:paraId="61811E9D" w14:textId="77777777">
      <w:pPr>
        <w:spacing w:after="120" w:line="240" w:lineRule="auto"/>
        <w:rPr>
          <w:rFonts w:cstheme="minorHAnsi"/>
          <w:i/>
        </w:rPr>
      </w:pPr>
      <w:r w:rsidRPr="00B9283A">
        <w:rPr>
          <w:rFonts w:cstheme="minorHAnsi"/>
          <w:i/>
        </w:rPr>
        <w:t>Study Design</w:t>
      </w:r>
    </w:p>
    <w:p w:rsidRPr="00B9283A" w:rsidR="00211F89" w:rsidP="00307FB9" w:rsidRDefault="00B359A8" w14:paraId="5611C66B" w14:textId="4AC0BAF8">
      <w:pPr>
        <w:pStyle w:val="NormalSS"/>
        <w:ind w:firstLine="0"/>
        <w:rPr>
          <w:rFonts w:asciiTheme="minorHAnsi" w:hAnsiTheme="minorHAnsi" w:cstheme="minorHAnsi"/>
          <w:sz w:val="22"/>
          <w:szCs w:val="22"/>
        </w:rPr>
      </w:pPr>
      <w:r w:rsidRPr="00B9283A">
        <w:rPr>
          <w:rFonts w:asciiTheme="minorHAnsi" w:hAnsiTheme="minorHAnsi" w:cstheme="minorHAnsi"/>
          <w:sz w:val="22"/>
          <w:szCs w:val="22"/>
        </w:rPr>
        <w:t xml:space="preserve">Baby FACES 2009 </w:t>
      </w:r>
      <w:r w:rsidRPr="00B9283A" w:rsidR="00D938B0">
        <w:rPr>
          <w:rFonts w:asciiTheme="minorHAnsi" w:hAnsiTheme="minorHAnsi" w:cstheme="minorHAnsi"/>
          <w:sz w:val="22"/>
          <w:szCs w:val="22"/>
        </w:rPr>
        <w:t xml:space="preserve">was the first nationally representative descriptive study of EHS programs. Using a longitudinal cohort design, it included a sample of 89 programs and nearly 1,000 children from two birth cohorts (newborns and 1-year-olds) and followed them annually throughout their enrollment in the program (2009‒2012). </w:t>
      </w:r>
      <w:r w:rsidRPr="00B9283A" w:rsidR="00211F89">
        <w:rPr>
          <w:rFonts w:asciiTheme="minorHAnsi" w:hAnsiTheme="minorHAnsi" w:cstheme="minorHAnsi"/>
          <w:sz w:val="22"/>
          <w:szCs w:val="22"/>
        </w:rPr>
        <w:t xml:space="preserve">Baby FACES 2018 employed a cross-sectional approach included a nationally representative sample of 137 EHS programs, 871 classrooms and teachers, 611 home visitors, and 2,868 children and families. </w:t>
      </w:r>
    </w:p>
    <w:p w:rsidRPr="00B9283A" w:rsidR="00B359A8" w:rsidP="00307FB9" w:rsidRDefault="00211F89" w14:paraId="6D637596" w14:textId="61235682">
      <w:pPr>
        <w:pStyle w:val="NormalSS"/>
        <w:ind w:firstLine="0"/>
        <w:rPr>
          <w:rFonts w:asciiTheme="minorHAnsi" w:hAnsiTheme="minorHAnsi" w:cstheme="minorHAnsi"/>
          <w:sz w:val="22"/>
          <w:szCs w:val="22"/>
        </w:rPr>
      </w:pPr>
      <w:r w:rsidRPr="00B9283A">
        <w:rPr>
          <w:rFonts w:asciiTheme="minorHAnsi" w:hAnsiTheme="minorHAnsi" w:cstheme="minorHAnsi"/>
          <w:sz w:val="22"/>
          <w:szCs w:val="22"/>
        </w:rPr>
        <w:t xml:space="preserve">Baby FACES </w:t>
      </w:r>
      <w:r w:rsidRPr="00B9283A" w:rsidR="00B359A8">
        <w:rPr>
          <w:rFonts w:asciiTheme="minorHAnsi" w:hAnsiTheme="minorHAnsi" w:cstheme="minorHAnsi"/>
          <w:sz w:val="22"/>
          <w:szCs w:val="22"/>
        </w:rPr>
        <w:t>2020</w:t>
      </w:r>
      <w:r w:rsidR="001247A6">
        <w:rPr>
          <w:rFonts w:asciiTheme="minorHAnsi" w:hAnsiTheme="minorHAnsi" w:cstheme="minorHAnsi"/>
          <w:sz w:val="22"/>
          <w:szCs w:val="22"/>
        </w:rPr>
        <w:t>/202</w:t>
      </w:r>
      <w:r w:rsidR="00250BCA">
        <w:rPr>
          <w:rFonts w:asciiTheme="minorHAnsi" w:hAnsiTheme="minorHAnsi" w:cstheme="minorHAnsi"/>
          <w:sz w:val="22"/>
          <w:szCs w:val="22"/>
        </w:rPr>
        <w:t>2</w:t>
      </w:r>
      <w:r w:rsidRPr="00B9283A" w:rsidR="00B359A8">
        <w:rPr>
          <w:rFonts w:asciiTheme="minorHAnsi" w:hAnsiTheme="minorHAnsi" w:cstheme="minorHAnsi"/>
          <w:sz w:val="22"/>
          <w:szCs w:val="22"/>
        </w:rPr>
        <w:t xml:space="preserve"> will </w:t>
      </w:r>
      <w:r w:rsidR="00B9283A">
        <w:rPr>
          <w:rFonts w:asciiTheme="minorHAnsi" w:hAnsiTheme="minorHAnsi" w:cstheme="minorHAnsi"/>
          <w:sz w:val="22"/>
          <w:szCs w:val="22"/>
        </w:rPr>
        <w:t xml:space="preserve">continue the </w:t>
      </w:r>
      <w:r w:rsidRPr="00B9283A" w:rsidR="00B359A8">
        <w:rPr>
          <w:rFonts w:asciiTheme="minorHAnsi" w:hAnsiTheme="minorHAnsi" w:cstheme="minorHAnsi"/>
          <w:sz w:val="22"/>
          <w:szCs w:val="22"/>
        </w:rPr>
        <w:t xml:space="preserve">cross-sectional </w:t>
      </w:r>
      <w:r w:rsidR="005B2B16">
        <w:rPr>
          <w:rFonts w:asciiTheme="minorHAnsi" w:hAnsiTheme="minorHAnsi" w:cstheme="minorHAnsi"/>
          <w:sz w:val="22"/>
          <w:szCs w:val="22"/>
        </w:rPr>
        <w:t>sample of ECE programs</w:t>
      </w:r>
      <w:r w:rsidR="00B9283A">
        <w:rPr>
          <w:rFonts w:asciiTheme="minorHAnsi" w:hAnsiTheme="minorHAnsi" w:cstheme="minorHAnsi"/>
          <w:sz w:val="22"/>
          <w:szCs w:val="22"/>
        </w:rPr>
        <w:t xml:space="preserve"> established in 2018</w:t>
      </w:r>
      <w:r w:rsidRPr="00B9283A" w:rsidR="00B359A8">
        <w:rPr>
          <w:rFonts w:asciiTheme="minorHAnsi" w:hAnsiTheme="minorHAnsi" w:cstheme="minorHAnsi"/>
          <w:sz w:val="22"/>
          <w:szCs w:val="22"/>
        </w:rPr>
        <w:t xml:space="preserve">, capturing descriptive data on EHS programs, centers, home visitors, classrooms and teachers and the families, </w:t>
      </w:r>
      <w:r w:rsidR="00B55084">
        <w:rPr>
          <w:rFonts w:asciiTheme="minorHAnsi" w:hAnsiTheme="minorHAnsi" w:cstheme="minorHAnsi"/>
          <w:sz w:val="22"/>
          <w:szCs w:val="22"/>
        </w:rPr>
        <w:t xml:space="preserve">and </w:t>
      </w:r>
      <w:r w:rsidRPr="00B9283A" w:rsidR="00B359A8">
        <w:rPr>
          <w:rFonts w:asciiTheme="minorHAnsi" w:hAnsiTheme="minorHAnsi" w:cstheme="minorHAnsi"/>
          <w:sz w:val="22"/>
          <w:szCs w:val="22"/>
        </w:rPr>
        <w:t xml:space="preserve">children at a single point in time. The study will involve collecting quantitative information at </w:t>
      </w:r>
      <w:r w:rsidR="00B9283A">
        <w:rPr>
          <w:rFonts w:asciiTheme="minorHAnsi" w:hAnsiTheme="minorHAnsi" w:cstheme="minorHAnsi"/>
          <w:sz w:val="22"/>
          <w:szCs w:val="22"/>
        </w:rPr>
        <w:t>each</w:t>
      </w:r>
      <w:r w:rsidRPr="00B9283A" w:rsidR="00B9283A">
        <w:rPr>
          <w:rFonts w:asciiTheme="minorHAnsi" w:hAnsiTheme="minorHAnsi" w:cstheme="minorHAnsi"/>
          <w:sz w:val="22"/>
          <w:szCs w:val="22"/>
        </w:rPr>
        <w:t xml:space="preserve"> </w:t>
      </w:r>
      <w:r w:rsidRPr="00B9283A" w:rsidR="00B359A8">
        <w:rPr>
          <w:rFonts w:asciiTheme="minorHAnsi" w:hAnsiTheme="minorHAnsi" w:cstheme="minorHAnsi"/>
          <w:sz w:val="22"/>
          <w:szCs w:val="22"/>
        </w:rPr>
        <w:t xml:space="preserve">of these levels </w:t>
      </w:r>
      <w:r w:rsidR="00B9283A">
        <w:rPr>
          <w:rFonts w:asciiTheme="minorHAnsi" w:hAnsiTheme="minorHAnsi" w:cstheme="minorHAnsi"/>
          <w:sz w:val="22"/>
          <w:szCs w:val="22"/>
        </w:rPr>
        <w:t>to enable</w:t>
      </w:r>
      <w:r w:rsidRPr="00B9283A" w:rsidR="00B359A8">
        <w:rPr>
          <w:rFonts w:asciiTheme="minorHAnsi" w:hAnsiTheme="minorHAnsi" w:cstheme="minorHAnsi"/>
          <w:sz w:val="22"/>
          <w:szCs w:val="22"/>
        </w:rPr>
        <w:t xml:space="preserve"> </w:t>
      </w:r>
      <w:r w:rsidR="00B9283A">
        <w:rPr>
          <w:rFonts w:asciiTheme="minorHAnsi" w:hAnsiTheme="minorHAnsi" w:cstheme="minorHAnsi"/>
          <w:sz w:val="22"/>
          <w:szCs w:val="22"/>
        </w:rPr>
        <w:t>nationally</w:t>
      </w:r>
      <w:r w:rsidR="005B2B16">
        <w:rPr>
          <w:rFonts w:asciiTheme="minorHAnsi" w:hAnsiTheme="minorHAnsi" w:cstheme="minorHAnsi"/>
          <w:sz w:val="22"/>
          <w:szCs w:val="22"/>
        </w:rPr>
        <w:t xml:space="preserve"> </w:t>
      </w:r>
      <w:r w:rsidR="00B9283A">
        <w:rPr>
          <w:rFonts w:asciiTheme="minorHAnsi" w:hAnsiTheme="minorHAnsi" w:cstheme="minorHAnsi"/>
          <w:sz w:val="22"/>
          <w:szCs w:val="22"/>
        </w:rPr>
        <w:t>representative</w:t>
      </w:r>
      <w:r w:rsidRPr="00B9283A" w:rsidR="00B359A8">
        <w:rPr>
          <w:rFonts w:asciiTheme="minorHAnsi" w:hAnsiTheme="minorHAnsi" w:cstheme="minorHAnsi"/>
          <w:sz w:val="22"/>
          <w:szCs w:val="22"/>
        </w:rPr>
        <w:t xml:space="preserve"> estimates </w:t>
      </w:r>
      <w:r w:rsidR="00B9283A">
        <w:rPr>
          <w:rFonts w:asciiTheme="minorHAnsi" w:hAnsiTheme="minorHAnsi" w:cstheme="minorHAnsi"/>
          <w:sz w:val="22"/>
          <w:szCs w:val="22"/>
        </w:rPr>
        <w:t>and the</w:t>
      </w:r>
      <w:r w:rsidRPr="00B9283A" w:rsidR="00B359A8">
        <w:rPr>
          <w:rFonts w:asciiTheme="minorHAnsi" w:hAnsiTheme="minorHAnsi" w:cstheme="minorHAnsi"/>
          <w:sz w:val="22"/>
          <w:szCs w:val="22"/>
        </w:rPr>
        <w:t xml:space="preserve"> </w:t>
      </w:r>
      <w:r w:rsidR="005B2B16">
        <w:rPr>
          <w:rFonts w:asciiTheme="minorHAnsi" w:hAnsiTheme="minorHAnsi" w:cstheme="minorHAnsi"/>
          <w:sz w:val="22"/>
          <w:szCs w:val="22"/>
        </w:rPr>
        <w:t>testing</w:t>
      </w:r>
      <w:r w:rsidRPr="00B9283A" w:rsidR="005B2B16">
        <w:rPr>
          <w:rFonts w:asciiTheme="minorHAnsi" w:hAnsiTheme="minorHAnsi" w:cstheme="minorHAnsi"/>
          <w:sz w:val="22"/>
          <w:szCs w:val="22"/>
        </w:rPr>
        <w:t xml:space="preserve"> </w:t>
      </w:r>
      <w:r w:rsidRPr="00B9283A" w:rsidR="00B359A8">
        <w:rPr>
          <w:rFonts w:asciiTheme="minorHAnsi" w:hAnsiTheme="minorHAnsi" w:cstheme="minorHAnsi"/>
          <w:sz w:val="22"/>
          <w:szCs w:val="22"/>
        </w:rPr>
        <w:t xml:space="preserve">of </w:t>
      </w:r>
      <w:r w:rsidR="005B2B16">
        <w:rPr>
          <w:rFonts w:asciiTheme="minorHAnsi" w:hAnsiTheme="minorHAnsi" w:cstheme="minorHAnsi"/>
          <w:sz w:val="22"/>
          <w:szCs w:val="22"/>
        </w:rPr>
        <w:t xml:space="preserve">hypothesized </w:t>
      </w:r>
      <w:r w:rsidRPr="00B9283A" w:rsidR="00B359A8">
        <w:rPr>
          <w:rFonts w:asciiTheme="minorHAnsi" w:hAnsiTheme="minorHAnsi" w:cstheme="minorHAnsi"/>
          <w:sz w:val="22"/>
          <w:szCs w:val="22"/>
        </w:rPr>
        <w:t xml:space="preserve">associations across </w:t>
      </w:r>
      <w:r w:rsidR="00B9283A">
        <w:rPr>
          <w:rFonts w:asciiTheme="minorHAnsi" w:hAnsiTheme="minorHAnsi" w:cstheme="minorHAnsi"/>
          <w:sz w:val="22"/>
          <w:szCs w:val="22"/>
        </w:rPr>
        <w:t xml:space="preserve">study </w:t>
      </w:r>
      <w:r w:rsidRPr="00B9283A" w:rsidR="00B359A8">
        <w:rPr>
          <w:rFonts w:asciiTheme="minorHAnsi" w:hAnsiTheme="minorHAnsi" w:cstheme="minorHAnsi"/>
          <w:sz w:val="22"/>
          <w:szCs w:val="22"/>
        </w:rPr>
        <w:t xml:space="preserve">levels. </w:t>
      </w:r>
    </w:p>
    <w:p w:rsidRPr="00A438BD" w:rsidR="00B359A8" w:rsidP="00A438BD" w:rsidRDefault="00B359A8" w14:paraId="0B456E97" w14:textId="542F2F1F">
      <w:pPr>
        <w:spacing w:after="60"/>
        <w:rPr>
          <w:rFonts w:cstheme="minorHAnsi"/>
          <w:b/>
          <w:i/>
          <w:iCs/>
        </w:rPr>
      </w:pPr>
      <w:bookmarkStart w:name="_Toc534802169" w:id="1"/>
      <w:r w:rsidRPr="00A438BD">
        <w:rPr>
          <w:rFonts w:cstheme="minorHAnsi"/>
          <w:b/>
          <w:i/>
          <w:iCs/>
        </w:rPr>
        <w:t>Universe of Data Collection Efforts</w:t>
      </w:r>
      <w:bookmarkEnd w:id="1"/>
    </w:p>
    <w:p w:rsidRPr="00B9283A" w:rsidR="00B359A8" w:rsidP="00307FB9" w:rsidRDefault="00E01279" w14:paraId="45384BEA" w14:textId="1FB1DBC4">
      <w:pPr>
        <w:pStyle w:val="NormalSS"/>
        <w:ind w:firstLine="0"/>
        <w:rPr>
          <w:rFonts w:asciiTheme="minorHAnsi" w:hAnsiTheme="minorHAnsi" w:cstheme="minorHAnsi"/>
          <w:sz w:val="22"/>
          <w:szCs w:val="22"/>
        </w:rPr>
      </w:pPr>
      <w:r>
        <w:rPr>
          <w:rFonts w:asciiTheme="minorHAnsi" w:hAnsiTheme="minorHAnsi" w:cstheme="minorHAnsi"/>
          <w:sz w:val="22"/>
          <w:szCs w:val="22"/>
        </w:rPr>
        <w:t>Data collection instruments for Baby FACES 2020</w:t>
      </w:r>
      <w:r w:rsidR="001247A6">
        <w:rPr>
          <w:rFonts w:asciiTheme="minorHAnsi" w:hAnsiTheme="minorHAnsi" w:cstheme="minorHAnsi"/>
          <w:sz w:val="22"/>
          <w:szCs w:val="22"/>
        </w:rPr>
        <w:t>/202</w:t>
      </w:r>
      <w:r w:rsidR="00250BCA">
        <w:rPr>
          <w:rFonts w:asciiTheme="minorHAnsi" w:hAnsiTheme="minorHAnsi" w:cstheme="minorHAnsi"/>
          <w:sz w:val="22"/>
          <w:szCs w:val="22"/>
        </w:rPr>
        <w:t>2</w:t>
      </w:r>
      <w:r>
        <w:rPr>
          <w:rFonts w:asciiTheme="minorHAnsi" w:hAnsiTheme="minorHAnsi" w:cstheme="minorHAnsi"/>
          <w:sz w:val="22"/>
          <w:szCs w:val="22"/>
        </w:rPr>
        <w:t xml:space="preserve"> measure similar constructs to those used in Baby FACES 2018, </w:t>
      </w:r>
      <w:r w:rsidRPr="00B9283A" w:rsidR="00B359A8">
        <w:rPr>
          <w:rFonts w:asciiTheme="minorHAnsi" w:hAnsiTheme="minorHAnsi" w:cstheme="minorHAnsi"/>
          <w:sz w:val="22"/>
          <w:szCs w:val="22"/>
        </w:rPr>
        <w:t xml:space="preserve">with revisions to individual items or measures </w:t>
      </w:r>
      <w:r>
        <w:rPr>
          <w:rFonts w:asciiTheme="minorHAnsi" w:hAnsiTheme="minorHAnsi" w:cstheme="minorHAnsi"/>
          <w:sz w:val="22"/>
          <w:szCs w:val="22"/>
        </w:rPr>
        <w:t>based upon their performance in 2018.</w:t>
      </w:r>
      <w:r w:rsidRPr="00B9283A" w:rsidR="00B359A8">
        <w:rPr>
          <w:rFonts w:asciiTheme="minorHAnsi" w:hAnsiTheme="minorHAnsi" w:cstheme="minorHAnsi"/>
          <w:sz w:val="22"/>
          <w:szCs w:val="22"/>
        </w:rPr>
        <w:t xml:space="preserve"> </w:t>
      </w:r>
      <w:r>
        <w:rPr>
          <w:rFonts w:asciiTheme="minorHAnsi" w:hAnsiTheme="minorHAnsi" w:cstheme="minorHAnsi"/>
          <w:sz w:val="22"/>
          <w:szCs w:val="22"/>
        </w:rPr>
        <w:br/>
      </w:r>
      <w:r>
        <w:rPr>
          <w:rFonts w:asciiTheme="minorHAnsi" w:hAnsiTheme="minorHAnsi" w:cstheme="minorHAnsi"/>
          <w:sz w:val="22"/>
          <w:szCs w:val="22"/>
        </w:rPr>
        <w:br/>
      </w:r>
      <w:r w:rsidRPr="00B9283A" w:rsidR="00B359A8">
        <w:rPr>
          <w:rFonts w:asciiTheme="minorHAnsi" w:hAnsiTheme="minorHAnsi" w:cstheme="minorHAnsi"/>
          <w:sz w:val="22"/>
          <w:szCs w:val="22"/>
        </w:rPr>
        <w:t xml:space="preserve">To reflect </w:t>
      </w:r>
      <w:r>
        <w:rPr>
          <w:rFonts w:asciiTheme="minorHAnsi" w:hAnsiTheme="minorHAnsi" w:cstheme="minorHAnsi"/>
          <w:sz w:val="22"/>
          <w:szCs w:val="22"/>
        </w:rPr>
        <w:t>2020</w:t>
      </w:r>
      <w:r w:rsidR="001247A6">
        <w:rPr>
          <w:rFonts w:asciiTheme="minorHAnsi" w:hAnsiTheme="minorHAnsi" w:cstheme="minorHAnsi"/>
          <w:sz w:val="22"/>
          <w:szCs w:val="22"/>
        </w:rPr>
        <w:t>/202</w:t>
      </w:r>
      <w:r w:rsidR="00250BCA">
        <w:rPr>
          <w:rFonts w:asciiTheme="minorHAnsi" w:hAnsiTheme="minorHAnsi" w:cstheme="minorHAnsi"/>
          <w:sz w:val="22"/>
          <w:szCs w:val="22"/>
        </w:rPr>
        <w:t>2</w:t>
      </w:r>
      <w:r>
        <w:rPr>
          <w:rFonts w:asciiTheme="minorHAnsi" w:hAnsiTheme="minorHAnsi" w:cstheme="minorHAnsi"/>
          <w:sz w:val="22"/>
          <w:szCs w:val="22"/>
        </w:rPr>
        <w:t>’s</w:t>
      </w:r>
      <w:r w:rsidRPr="00B9283A">
        <w:rPr>
          <w:rFonts w:asciiTheme="minorHAnsi" w:hAnsiTheme="minorHAnsi" w:cstheme="minorHAnsi"/>
          <w:sz w:val="22"/>
          <w:szCs w:val="22"/>
        </w:rPr>
        <w:t xml:space="preserve"> </w:t>
      </w:r>
      <w:r w:rsidRPr="00B9283A" w:rsidR="00B359A8">
        <w:rPr>
          <w:rFonts w:asciiTheme="minorHAnsi" w:hAnsiTheme="minorHAnsi" w:cstheme="minorHAnsi"/>
          <w:sz w:val="22"/>
          <w:szCs w:val="22"/>
        </w:rPr>
        <w:t xml:space="preserve">focus on in-depth measurement of home visiting, we </w:t>
      </w:r>
      <w:r w:rsidR="003B34B6">
        <w:rPr>
          <w:rFonts w:asciiTheme="minorHAnsi" w:hAnsiTheme="minorHAnsi" w:cstheme="minorHAnsi"/>
          <w:sz w:val="22"/>
          <w:szCs w:val="22"/>
        </w:rPr>
        <w:t>include</w:t>
      </w:r>
      <w:r w:rsidRPr="00B9283A">
        <w:rPr>
          <w:rFonts w:asciiTheme="minorHAnsi" w:hAnsiTheme="minorHAnsi" w:cstheme="minorHAnsi"/>
          <w:sz w:val="22"/>
          <w:szCs w:val="22"/>
        </w:rPr>
        <w:t xml:space="preserve"> </w:t>
      </w:r>
      <w:r w:rsidRPr="00B9283A" w:rsidR="00B359A8">
        <w:rPr>
          <w:rFonts w:asciiTheme="minorHAnsi" w:hAnsiTheme="minorHAnsi" w:cstheme="minorHAnsi"/>
          <w:sz w:val="22"/>
          <w:szCs w:val="22"/>
        </w:rPr>
        <w:t>an in-home, observation-based measure of the parent–child relationship, as well as observation-based measures of home visit quality. The instruments and forms (</w:t>
      </w:r>
      <w:r w:rsidR="00B9566B">
        <w:rPr>
          <w:rFonts w:asciiTheme="minorHAnsi" w:hAnsiTheme="minorHAnsi" w:cstheme="minorHAnsi"/>
          <w:sz w:val="22"/>
          <w:szCs w:val="22"/>
        </w:rPr>
        <w:t>Instruments</w:t>
      </w:r>
      <w:r w:rsidRPr="00B9283A" w:rsidR="00B9566B">
        <w:rPr>
          <w:rFonts w:asciiTheme="minorHAnsi" w:hAnsiTheme="minorHAnsi" w:cstheme="minorHAnsi"/>
          <w:sz w:val="22"/>
          <w:szCs w:val="22"/>
        </w:rPr>
        <w:t xml:space="preserve"> </w:t>
      </w:r>
      <w:r w:rsidRPr="00B9283A" w:rsidR="00B359A8">
        <w:rPr>
          <w:rFonts w:asciiTheme="minorHAnsi" w:hAnsiTheme="minorHAnsi" w:cstheme="minorHAnsi"/>
          <w:sz w:val="22"/>
          <w:szCs w:val="22"/>
        </w:rPr>
        <w:t xml:space="preserve">1-10) are annotated to identify sources of questions from prior studies, </w:t>
      </w:r>
      <w:r>
        <w:rPr>
          <w:rFonts w:asciiTheme="minorHAnsi" w:hAnsiTheme="minorHAnsi" w:cstheme="minorHAnsi"/>
          <w:sz w:val="22"/>
          <w:szCs w:val="22"/>
        </w:rPr>
        <w:t>and</w:t>
      </w:r>
      <w:r w:rsidRPr="00B9283A" w:rsidR="00B359A8">
        <w:rPr>
          <w:rFonts w:asciiTheme="minorHAnsi" w:hAnsiTheme="minorHAnsi" w:cstheme="minorHAnsi"/>
          <w:sz w:val="22"/>
          <w:szCs w:val="22"/>
        </w:rPr>
        <w:t xml:space="preserve"> new questions developed for Baby FACES 2020</w:t>
      </w:r>
      <w:r w:rsidR="001247A6">
        <w:rPr>
          <w:rFonts w:asciiTheme="minorHAnsi" w:hAnsiTheme="minorHAnsi" w:cstheme="minorHAnsi"/>
          <w:sz w:val="22"/>
          <w:szCs w:val="22"/>
        </w:rPr>
        <w:t>/202</w:t>
      </w:r>
      <w:r w:rsidR="00250BCA">
        <w:rPr>
          <w:rFonts w:asciiTheme="minorHAnsi" w:hAnsiTheme="minorHAnsi" w:cstheme="minorHAnsi"/>
          <w:sz w:val="22"/>
          <w:szCs w:val="22"/>
        </w:rPr>
        <w:t>2</w:t>
      </w:r>
      <w:r w:rsidRPr="00B9283A" w:rsidR="00B359A8">
        <w:rPr>
          <w:rFonts w:asciiTheme="minorHAnsi" w:hAnsiTheme="minorHAnsi" w:cstheme="minorHAnsi"/>
          <w:sz w:val="22"/>
          <w:szCs w:val="22"/>
        </w:rPr>
        <w:t xml:space="preserve"> (Appendix </w:t>
      </w:r>
      <w:r w:rsidR="004E7D5A">
        <w:rPr>
          <w:rFonts w:asciiTheme="minorHAnsi" w:hAnsiTheme="minorHAnsi" w:cstheme="minorHAnsi"/>
          <w:sz w:val="22"/>
          <w:szCs w:val="22"/>
        </w:rPr>
        <w:t>A</w:t>
      </w:r>
      <w:r w:rsidRPr="00B9283A" w:rsidR="00B359A8">
        <w:rPr>
          <w:rFonts w:asciiTheme="minorHAnsi" w:hAnsiTheme="minorHAnsi" w:cstheme="minorHAnsi"/>
          <w:sz w:val="22"/>
          <w:szCs w:val="22"/>
        </w:rPr>
        <w:t xml:space="preserve">). </w:t>
      </w:r>
      <w:r w:rsidRPr="00B9283A" w:rsidR="00FE0C47">
        <w:rPr>
          <w:rFonts w:asciiTheme="minorHAnsi" w:hAnsiTheme="minorHAnsi" w:cstheme="minorHAnsi"/>
          <w:sz w:val="22"/>
          <w:szCs w:val="22"/>
        </w:rPr>
        <w:t xml:space="preserve">Appendix </w:t>
      </w:r>
      <w:r w:rsidR="004E7D5A">
        <w:rPr>
          <w:rFonts w:asciiTheme="minorHAnsi" w:hAnsiTheme="minorHAnsi" w:cstheme="minorHAnsi"/>
          <w:sz w:val="22"/>
          <w:szCs w:val="22"/>
        </w:rPr>
        <w:t>A</w:t>
      </w:r>
      <w:r w:rsidRPr="00B9283A" w:rsidR="004E7D5A">
        <w:rPr>
          <w:rFonts w:asciiTheme="minorHAnsi" w:hAnsiTheme="minorHAnsi" w:cstheme="minorHAnsi"/>
          <w:sz w:val="22"/>
          <w:szCs w:val="22"/>
        </w:rPr>
        <w:t xml:space="preserve"> </w:t>
      </w:r>
      <w:r w:rsidRPr="00B9283A" w:rsidR="00FE0C47">
        <w:rPr>
          <w:rFonts w:asciiTheme="minorHAnsi" w:hAnsiTheme="minorHAnsi" w:cstheme="minorHAnsi"/>
          <w:sz w:val="22"/>
          <w:szCs w:val="22"/>
        </w:rPr>
        <w:t xml:space="preserve">also </w:t>
      </w:r>
      <w:r w:rsidRPr="00B9283A" w:rsidR="00B359A8">
        <w:rPr>
          <w:rFonts w:asciiTheme="minorHAnsi" w:hAnsiTheme="minorHAnsi" w:cstheme="minorHAnsi"/>
          <w:sz w:val="22"/>
          <w:szCs w:val="22"/>
        </w:rPr>
        <w:t xml:space="preserve">lists the research questions, constructs, measures and in which instruments these measures appear. </w:t>
      </w:r>
    </w:p>
    <w:p w:rsidRPr="00B9283A" w:rsidR="00B359A8" w:rsidP="00307FB9" w:rsidRDefault="00B359A8" w14:paraId="1BC52282" w14:textId="77777777">
      <w:pPr>
        <w:pStyle w:val="NormalSS"/>
        <w:rPr>
          <w:rFonts w:asciiTheme="minorHAnsi" w:hAnsiTheme="minorHAnsi" w:cstheme="minorHAnsi"/>
          <w:sz w:val="22"/>
          <w:szCs w:val="22"/>
        </w:rPr>
      </w:pPr>
      <w:r w:rsidRPr="00B9283A">
        <w:rPr>
          <w:rFonts w:asciiTheme="minorHAnsi" w:hAnsiTheme="minorHAnsi" w:cstheme="minorHAnsi"/>
          <w:sz w:val="22"/>
          <w:szCs w:val="22"/>
        </w:rPr>
        <w:lastRenderedPageBreak/>
        <w:t xml:space="preserve">Below we describe the data collection instruments/sources of information in the current request: </w:t>
      </w:r>
    </w:p>
    <w:tbl>
      <w:tblPr>
        <w:tblStyle w:val="TableGrid"/>
        <w:tblW w:w="9625" w:type="dxa"/>
        <w:tblInd w:w="0" w:type="dxa"/>
        <w:tblLook w:val="04A0" w:firstRow="1" w:lastRow="0" w:firstColumn="1" w:lastColumn="0" w:noHBand="0" w:noVBand="1"/>
      </w:tblPr>
      <w:tblGrid>
        <w:gridCol w:w="1975"/>
        <w:gridCol w:w="1620"/>
        <w:gridCol w:w="1080"/>
        <w:gridCol w:w="4950"/>
      </w:tblGrid>
      <w:tr w:rsidR="00EB1E4F" w:rsidTr="00EB1E4F" w14:paraId="7BD1DCF4" w14:textId="77777777">
        <w:tc>
          <w:tcPr>
            <w:tcW w:w="1975" w:type="dxa"/>
          </w:tcPr>
          <w:p w:rsidR="00B0255A" w:rsidP="00B359A8" w:rsidRDefault="00BE18AF" w14:paraId="108F4505" w14:textId="54AB4272">
            <w:pPr>
              <w:pStyle w:val="NormalSS"/>
              <w:ind w:firstLine="0"/>
              <w:rPr>
                <w:rFonts w:asciiTheme="minorHAnsi" w:hAnsiTheme="minorHAnsi" w:cstheme="minorHAnsi"/>
                <w:b/>
                <w:sz w:val="22"/>
                <w:szCs w:val="22"/>
              </w:rPr>
            </w:pPr>
            <w:r>
              <w:rPr>
                <w:rFonts w:asciiTheme="minorHAnsi" w:hAnsiTheme="minorHAnsi" w:cstheme="minorHAnsi"/>
                <w:b/>
                <w:sz w:val="22"/>
                <w:szCs w:val="22"/>
              </w:rPr>
              <w:t>Data Collection Activity</w:t>
            </w:r>
          </w:p>
        </w:tc>
        <w:tc>
          <w:tcPr>
            <w:tcW w:w="1620" w:type="dxa"/>
          </w:tcPr>
          <w:p w:rsidR="00B0255A" w:rsidP="00B359A8" w:rsidRDefault="00BE18AF" w14:paraId="6357918D" w14:textId="4920F76A">
            <w:pPr>
              <w:pStyle w:val="NormalSS"/>
              <w:ind w:firstLine="0"/>
              <w:rPr>
                <w:rFonts w:asciiTheme="minorHAnsi" w:hAnsiTheme="minorHAnsi" w:cstheme="minorHAnsi"/>
                <w:b/>
                <w:sz w:val="22"/>
                <w:szCs w:val="22"/>
              </w:rPr>
            </w:pPr>
            <w:r>
              <w:rPr>
                <w:rFonts w:asciiTheme="minorHAnsi" w:hAnsiTheme="minorHAnsi" w:cstheme="minorHAnsi"/>
                <w:b/>
                <w:sz w:val="22"/>
                <w:szCs w:val="22"/>
              </w:rPr>
              <w:t>Respondents</w:t>
            </w:r>
          </w:p>
        </w:tc>
        <w:tc>
          <w:tcPr>
            <w:tcW w:w="1080" w:type="dxa"/>
          </w:tcPr>
          <w:p w:rsidR="00B0255A" w:rsidP="00B359A8" w:rsidRDefault="00BE18AF" w14:paraId="3177CC07" w14:textId="10C07BD9">
            <w:pPr>
              <w:pStyle w:val="NormalSS"/>
              <w:ind w:firstLine="0"/>
              <w:rPr>
                <w:rFonts w:asciiTheme="minorHAnsi" w:hAnsiTheme="minorHAnsi" w:cstheme="minorHAnsi"/>
                <w:b/>
                <w:sz w:val="22"/>
                <w:szCs w:val="22"/>
              </w:rPr>
            </w:pPr>
            <w:r>
              <w:rPr>
                <w:rFonts w:asciiTheme="minorHAnsi" w:hAnsiTheme="minorHAnsi" w:cstheme="minorHAnsi"/>
                <w:b/>
                <w:sz w:val="22"/>
                <w:szCs w:val="22"/>
              </w:rPr>
              <w:t>Mode</w:t>
            </w:r>
          </w:p>
        </w:tc>
        <w:tc>
          <w:tcPr>
            <w:tcW w:w="4950" w:type="dxa"/>
          </w:tcPr>
          <w:p w:rsidR="00B0255A" w:rsidP="00B359A8" w:rsidRDefault="00BE18AF" w14:paraId="5BDB0168" w14:textId="435BDB3F">
            <w:pPr>
              <w:pStyle w:val="NormalSS"/>
              <w:ind w:firstLine="0"/>
              <w:rPr>
                <w:rFonts w:asciiTheme="minorHAnsi" w:hAnsiTheme="minorHAnsi" w:cstheme="minorHAnsi"/>
                <w:b/>
                <w:sz w:val="22"/>
                <w:szCs w:val="22"/>
              </w:rPr>
            </w:pPr>
            <w:r>
              <w:rPr>
                <w:rFonts w:asciiTheme="minorHAnsi" w:hAnsiTheme="minorHAnsi" w:cstheme="minorHAnsi"/>
                <w:b/>
                <w:sz w:val="22"/>
                <w:szCs w:val="22"/>
              </w:rPr>
              <w:t>Purpose</w:t>
            </w:r>
          </w:p>
        </w:tc>
      </w:tr>
      <w:tr w:rsidR="00EB1E4F" w:rsidTr="00EB1E4F" w14:paraId="2B0221CF" w14:textId="77777777">
        <w:tc>
          <w:tcPr>
            <w:tcW w:w="1975" w:type="dxa"/>
          </w:tcPr>
          <w:p w:rsidRPr="00D107EF" w:rsidR="00B0255A" w:rsidP="00B359A8" w:rsidRDefault="00BE18AF" w14:paraId="3D16653E" w14:textId="5756C9D3">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Classroom/home visitor sampling form from EHS staff (Instrument 1)</w:t>
            </w:r>
          </w:p>
        </w:tc>
        <w:tc>
          <w:tcPr>
            <w:tcW w:w="1620" w:type="dxa"/>
          </w:tcPr>
          <w:p w:rsidRPr="00D107EF" w:rsidR="00B0255A" w:rsidP="00B359A8" w:rsidRDefault="00EE7A99" w14:paraId="1F36C4E1" w14:textId="0F633869">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EHS</w:t>
            </w:r>
            <w:r w:rsidRPr="00D107EF" w:rsidR="00BE18AF">
              <w:rPr>
                <w:rFonts w:asciiTheme="minorHAnsi" w:hAnsiTheme="minorHAnsi" w:cstheme="minorHAnsi"/>
                <w:sz w:val="20"/>
                <w:szCs w:val="22"/>
              </w:rPr>
              <w:t xml:space="preserve"> staff (On-Site Coordinators or Center Directors)</w:t>
            </w:r>
          </w:p>
        </w:tc>
        <w:tc>
          <w:tcPr>
            <w:tcW w:w="1080" w:type="dxa"/>
          </w:tcPr>
          <w:p w:rsidRPr="00D107EF" w:rsidR="00B0255A" w:rsidP="00B359A8" w:rsidRDefault="00BE18AF" w14:paraId="132BBEE9" w14:textId="5E40E9A7">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CADE</w:t>
            </w:r>
          </w:p>
        </w:tc>
        <w:tc>
          <w:tcPr>
            <w:tcW w:w="4950" w:type="dxa"/>
          </w:tcPr>
          <w:p w:rsidRPr="00D107EF" w:rsidR="00B0255A" w:rsidP="00B359A8" w:rsidRDefault="00BE18AF" w14:paraId="1047BBF3" w14:textId="6F0A00C6">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We will ask staff at each sampled EHS program to provide information in this form, listing all of the centers and home visitors, along with characteristics such as the number of classrooms (for centers) and size of caseload and whether they provide services to pregnant women (for home visitors).</w:t>
            </w:r>
          </w:p>
        </w:tc>
      </w:tr>
      <w:tr w:rsidR="00EB1E4F" w:rsidTr="00EB1E4F" w14:paraId="540FD056" w14:textId="77777777">
        <w:tc>
          <w:tcPr>
            <w:tcW w:w="1975" w:type="dxa"/>
          </w:tcPr>
          <w:p w:rsidRPr="00D107EF" w:rsidR="00B0255A" w:rsidP="00B359A8" w:rsidRDefault="00003214" w14:paraId="0BD7D573" w14:textId="34043564">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Child roster form from EHS staff (Instrument 2)</w:t>
            </w:r>
          </w:p>
        </w:tc>
        <w:tc>
          <w:tcPr>
            <w:tcW w:w="1620" w:type="dxa"/>
          </w:tcPr>
          <w:p w:rsidRPr="00D107EF" w:rsidR="00B0255A" w:rsidP="00B359A8" w:rsidRDefault="00003214" w14:paraId="722448AF" w14:textId="6419B1EB">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EHS staff (On-Site Coordinators or Center Directors)</w:t>
            </w:r>
          </w:p>
        </w:tc>
        <w:tc>
          <w:tcPr>
            <w:tcW w:w="1080" w:type="dxa"/>
          </w:tcPr>
          <w:p w:rsidRPr="00D107EF" w:rsidR="00B0255A" w:rsidP="00B359A8" w:rsidRDefault="00003214" w14:paraId="75054C58" w14:textId="4440E287">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CADE</w:t>
            </w:r>
          </w:p>
        </w:tc>
        <w:tc>
          <w:tcPr>
            <w:tcW w:w="4950" w:type="dxa"/>
          </w:tcPr>
          <w:p w:rsidRPr="00D107EF" w:rsidR="00B0255A" w:rsidP="00B359A8" w:rsidRDefault="00003214" w14:paraId="674EC606" w14:textId="7E5829C2">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After sampling centers, classrooms, and home visitors, we will ask EHS program staff to provide information on the child roster form, listing all children in the sampled classrooms and all children receiving services from the sampled home visitors. Information from this form will be used to select EHS-funded families for inclusion in the study.</w:t>
            </w:r>
          </w:p>
        </w:tc>
      </w:tr>
      <w:tr w:rsidR="00EB1E4F" w:rsidTr="00EB1E4F" w14:paraId="354BD8AD" w14:textId="77777777">
        <w:tc>
          <w:tcPr>
            <w:tcW w:w="1975" w:type="dxa"/>
          </w:tcPr>
          <w:p w:rsidRPr="00D107EF" w:rsidR="00B0255A" w:rsidP="00B359A8" w:rsidRDefault="00ED7A3B" w14:paraId="7DB84C41" w14:textId="208105C9">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Parent consent form (Instrument 3)</w:t>
            </w:r>
          </w:p>
        </w:tc>
        <w:tc>
          <w:tcPr>
            <w:tcW w:w="1620" w:type="dxa"/>
          </w:tcPr>
          <w:p w:rsidRPr="00D107EF" w:rsidR="00B0255A" w:rsidP="00B359A8" w:rsidRDefault="00ED7A3B" w14:paraId="225251BA" w14:textId="1746F775">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Parents</w:t>
            </w:r>
          </w:p>
        </w:tc>
        <w:tc>
          <w:tcPr>
            <w:tcW w:w="1080" w:type="dxa"/>
          </w:tcPr>
          <w:p w:rsidRPr="00D107EF" w:rsidR="00B0255A" w:rsidP="00B359A8" w:rsidRDefault="00ED7A3B" w14:paraId="4B1606A4" w14:textId="09F64AB1">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Paper with Web option</w:t>
            </w:r>
          </w:p>
        </w:tc>
        <w:tc>
          <w:tcPr>
            <w:tcW w:w="4950" w:type="dxa"/>
          </w:tcPr>
          <w:p w:rsidRPr="00D107EF" w:rsidR="00B0255A" w:rsidP="00B359A8" w:rsidRDefault="00ED7A3B" w14:paraId="270992A7" w14:textId="67673CD1">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After sampling children, we will ask each child’s parent to fill out and sign a form giving their consent to participate in the study.</w:t>
            </w:r>
          </w:p>
        </w:tc>
      </w:tr>
      <w:tr w:rsidR="00EB1E4F" w:rsidTr="00EB1E4F" w14:paraId="0C2553A1" w14:textId="77777777">
        <w:tc>
          <w:tcPr>
            <w:tcW w:w="1975" w:type="dxa"/>
          </w:tcPr>
          <w:p w:rsidRPr="00D107EF" w:rsidR="00B0255A" w:rsidP="00B359A8" w:rsidRDefault="00096A80" w14:paraId="39C42DAE" w14:textId="4BAF93EE">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Parent survey (Instrument 4).</w:t>
            </w:r>
          </w:p>
        </w:tc>
        <w:tc>
          <w:tcPr>
            <w:tcW w:w="1620" w:type="dxa"/>
          </w:tcPr>
          <w:p w:rsidRPr="00D107EF" w:rsidR="00B0255A" w:rsidP="00B359A8" w:rsidRDefault="00387F04" w14:paraId="361934F8" w14:textId="7E951163">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 xml:space="preserve">Parents </w:t>
            </w:r>
          </w:p>
        </w:tc>
        <w:tc>
          <w:tcPr>
            <w:tcW w:w="1080" w:type="dxa"/>
          </w:tcPr>
          <w:p w:rsidRPr="00D107EF" w:rsidR="00B0255A" w:rsidP="00B359A8" w:rsidRDefault="00387F04" w14:paraId="0011CFE3" w14:textId="7683D7E6">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CATI</w:t>
            </w:r>
          </w:p>
        </w:tc>
        <w:tc>
          <w:tcPr>
            <w:tcW w:w="4950" w:type="dxa"/>
          </w:tcPr>
          <w:p w:rsidRPr="00D107EF" w:rsidR="00B0255A" w:rsidP="00B359A8" w:rsidRDefault="00387F04" w14:paraId="4660D702" w14:textId="0B3E46E0">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We will ask parents about child and family socio-demographic characteristics; child and family health and well-being; household activities, routines, and climate; and parents’ relationships with EHS staff and their engagement with and experiences in the program. This will provide information at the child/family level that will be important for understanding linkages and associations among family characteristics, program experiences, and outcomes.</w:t>
            </w:r>
          </w:p>
        </w:tc>
      </w:tr>
      <w:tr w:rsidR="00EB1E4F" w:rsidTr="00EB1E4F" w14:paraId="382F1DB9" w14:textId="77777777">
        <w:tc>
          <w:tcPr>
            <w:tcW w:w="1975" w:type="dxa"/>
          </w:tcPr>
          <w:p w:rsidRPr="00D107EF" w:rsidR="00B0255A" w:rsidP="00B359A8" w:rsidRDefault="00387F04" w14:paraId="0F05F7D2" w14:textId="51C6840B">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Parent Child Report (Instrument 5)</w:t>
            </w:r>
          </w:p>
        </w:tc>
        <w:tc>
          <w:tcPr>
            <w:tcW w:w="1620" w:type="dxa"/>
          </w:tcPr>
          <w:p w:rsidRPr="00D107EF" w:rsidR="00B0255A" w:rsidP="00B359A8" w:rsidRDefault="00387F04" w14:paraId="7300ECD5" w14:textId="5BA7A677">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Parents</w:t>
            </w:r>
          </w:p>
        </w:tc>
        <w:tc>
          <w:tcPr>
            <w:tcW w:w="1080" w:type="dxa"/>
          </w:tcPr>
          <w:p w:rsidRPr="00D107EF" w:rsidR="00B0255A" w:rsidP="00B359A8" w:rsidRDefault="00887FE5" w14:paraId="058A9467" w14:textId="7F2657C5">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SAQ</w:t>
            </w:r>
            <w:r w:rsidR="00C31820">
              <w:rPr>
                <w:rFonts w:asciiTheme="minorHAnsi" w:hAnsiTheme="minorHAnsi" w:cstheme="minorHAnsi"/>
                <w:sz w:val="20"/>
                <w:szCs w:val="22"/>
              </w:rPr>
              <w:t xml:space="preserve"> Web </w:t>
            </w:r>
            <w:r w:rsidR="00A0161C">
              <w:rPr>
                <w:rFonts w:asciiTheme="minorHAnsi" w:hAnsiTheme="minorHAnsi" w:cstheme="minorHAnsi"/>
                <w:sz w:val="20"/>
                <w:szCs w:val="22"/>
              </w:rPr>
              <w:t>or</w:t>
            </w:r>
            <w:r w:rsidR="00C31820">
              <w:rPr>
                <w:rFonts w:asciiTheme="minorHAnsi" w:hAnsiTheme="minorHAnsi" w:cstheme="minorHAnsi"/>
                <w:sz w:val="20"/>
                <w:szCs w:val="22"/>
              </w:rPr>
              <w:t xml:space="preserve"> Paper</w:t>
            </w:r>
          </w:p>
        </w:tc>
        <w:tc>
          <w:tcPr>
            <w:tcW w:w="4950" w:type="dxa"/>
          </w:tcPr>
          <w:p w:rsidRPr="00D107EF" w:rsidR="00B0255A" w:rsidP="00B359A8" w:rsidRDefault="00387F04" w14:paraId="306BF1FC" w14:textId="048F5F0E">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The Parent Child Report will collect information about their child’s language and social-emotional development; parenting stress; parents’ perceptions of their relationship with their child; social support; household drug and alcohol use; and household income.</w:t>
            </w:r>
            <w:r w:rsidRPr="00D107EF">
              <w:rPr>
                <w:rFonts w:asciiTheme="minorHAnsi" w:hAnsiTheme="minorHAnsi" w:cstheme="minorHAnsi"/>
                <w:sz w:val="20"/>
                <w:szCs w:val="22"/>
                <w:vertAlign w:val="superscript"/>
              </w:rPr>
              <w:footnoteReference w:id="2"/>
            </w:r>
          </w:p>
        </w:tc>
      </w:tr>
      <w:tr w:rsidR="00EB1E4F" w:rsidTr="00EB1E4F" w14:paraId="2E60D7CB" w14:textId="77777777">
        <w:tc>
          <w:tcPr>
            <w:tcW w:w="1975" w:type="dxa"/>
          </w:tcPr>
          <w:p w:rsidRPr="00D107EF" w:rsidR="00B0255A" w:rsidP="00B359A8" w:rsidRDefault="00387F04" w14:paraId="02941F7F" w14:textId="3ADCFADF">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Staff survey (Teacher survey and Home Visitor survey) (Instruments 6a and 6b)</w:t>
            </w:r>
          </w:p>
        </w:tc>
        <w:tc>
          <w:tcPr>
            <w:tcW w:w="1620" w:type="dxa"/>
          </w:tcPr>
          <w:p w:rsidRPr="00D107EF" w:rsidR="00B0255A" w:rsidP="00B359A8" w:rsidRDefault="00387F04" w14:paraId="07890416" w14:textId="77C91A82">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Teachers and Home Visitors</w:t>
            </w:r>
          </w:p>
        </w:tc>
        <w:tc>
          <w:tcPr>
            <w:tcW w:w="1080" w:type="dxa"/>
          </w:tcPr>
          <w:p w:rsidRPr="00D107EF" w:rsidR="00B0255A" w:rsidP="00B359A8" w:rsidRDefault="00E25B16" w14:paraId="2E6E7545" w14:textId="14048C9A">
            <w:pPr>
              <w:pStyle w:val="NormalSS"/>
              <w:ind w:firstLine="0"/>
              <w:rPr>
                <w:rFonts w:asciiTheme="minorHAnsi" w:hAnsiTheme="minorHAnsi" w:cstheme="minorHAnsi"/>
                <w:sz w:val="20"/>
                <w:szCs w:val="22"/>
              </w:rPr>
            </w:pPr>
            <w:r>
              <w:rPr>
                <w:rFonts w:asciiTheme="minorHAnsi" w:hAnsiTheme="minorHAnsi" w:cstheme="minorHAnsi"/>
                <w:sz w:val="20"/>
                <w:szCs w:val="22"/>
              </w:rPr>
              <w:t xml:space="preserve">SAQ </w:t>
            </w:r>
            <w:proofErr w:type="gramStart"/>
            <w:r>
              <w:rPr>
                <w:rFonts w:asciiTheme="minorHAnsi" w:hAnsiTheme="minorHAnsi" w:cstheme="minorHAnsi"/>
                <w:sz w:val="20"/>
                <w:szCs w:val="22"/>
              </w:rPr>
              <w:t xml:space="preserve">Web </w:t>
            </w:r>
            <w:r w:rsidR="00A0161C">
              <w:rPr>
                <w:rFonts w:asciiTheme="minorHAnsi" w:hAnsiTheme="minorHAnsi" w:cstheme="minorHAnsi"/>
                <w:sz w:val="20"/>
                <w:szCs w:val="22"/>
              </w:rPr>
              <w:t xml:space="preserve"> or</w:t>
            </w:r>
            <w:proofErr w:type="gramEnd"/>
            <w:r w:rsidR="00A0161C">
              <w:rPr>
                <w:rFonts w:asciiTheme="minorHAnsi" w:hAnsiTheme="minorHAnsi" w:cstheme="minorHAnsi"/>
                <w:sz w:val="20"/>
                <w:szCs w:val="22"/>
              </w:rPr>
              <w:t xml:space="preserve"> CATI</w:t>
            </w:r>
          </w:p>
        </w:tc>
        <w:tc>
          <w:tcPr>
            <w:tcW w:w="4950" w:type="dxa"/>
          </w:tcPr>
          <w:p w:rsidRPr="00D107EF" w:rsidR="00B0255A" w:rsidP="00B359A8" w:rsidRDefault="00387F04" w14:paraId="5E95A827" w14:textId="0543CE31">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 xml:space="preserve">These surveys will provide information about the staff development and training their program offers, curricula and assessments they use, the organizational climate of their program, languages spoken, and their health and background information. In addition, teachers will provide information about the characteristics and routines they use in their classrooms and languages spoken in their classroom. We will link the information gathered in the teacher survey to observed quality in the classroom. We will report data gathered from the staff surveys </w:t>
            </w:r>
            <w:r w:rsidRPr="00D107EF">
              <w:rPr>
                <w:rFonts w:asciiTheme="minorHAnsi" w:hAnsiTheme="minorHAnsi" w:cstheme="minorHAnsi"/>
                <w:sz w:val="20"/>
                <w:szCs w:val="22"/>
              </w:rPr>
              <w:lastRenderedPageBreak/>
              <w:t>descriptively as well as in analyses examining associations among different sample levels and moderators. Field staff who are on-site for data collection will administer the paper surveys in person.</w:t>
            </w:r>
          </w:p>
        </w:tc>
      </w:tr>
      <w:tr w:rsidR="00EB1E4F" w:rsidTr="00EB1E4F" w14:paraId="32F6EFDA" w14:textId="77777777">
        <w:tc>
          <w:tcPr>
            <w:tcW w:w="1975" w:type="dxa"/>
          </w:tcPr>
          <w:p w:rsidRPr="00D107EF" w:rsidR="00B0255A" w:rsidP="00B359A8" w:rsidRDefault="00387F04" w14:paraId="54434D07" w14:textId="35FC032A">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lastRenderedPageBreak/>
              <w:t>Staff Child Report (Instruments 7a and 7b)</w:t>
            </w:r>
          </w:p>
        </w:tc>
        <w:tc>
          <w:tcPr>
            <w:tcW w:w="1620" w:type="dxa"/>
          </w:tcPr>
          <w:p w:rsidRPr="00D107EF" w:rsidR="00B0255A" w:rsidP="00B359A8" w:rsidRDefault="00416AD1" w14:paraId="34EEEDEB" w14:textId="6D555C8C">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Teachers and Home Visitors</w:t>
            </w:r>
          </w:p>
        </w:tc>
        <w:tc>
          <w:tcPr>
            <w:tcW w:w="1080" w:type="dxa"/>
          </w:tcPr>
          <w:p w:rsidRPr="00D107EF" w:rsidR="00B0255A" w:rsidP="00B359A8" w:rsidRDefault="00416AD1" w14:paraId="4D2A2B2F" w14:textId="0D92A3B9">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 xml:space="preserve">SAQ web </w:t>
            </w:r>
            <w:r w:rsidR="00C61E38">
              <w:rPr>
                <w:rFonts w:asciiTheme="minorHAnsi" w:hAnsiTheme="minorHAnsi" w:cstheme="minorHAnsi"/>
                <w:sz w:val="20"/>
                <w:szCs w:val="22"/>
              </w:rPr>
              <w:t>or</w:t>
            </w:r>
            <w:r w:rsidRPr="00D107EF">
              <w:rPr>
                <w:rFonts w:asciiTheme="minorHAnsi" w:hAnsiTheme="minorHAnsi" w:cstheme="minorHAnsi"/>
                <w:sz w:val="20"/>
                <w:szCs w:val="22"/>
              </w:rPr>
              <w:t xml:space="preserve"> paper</w:t>
            </w:r>
          </w:p>
        </w:tc>
        <w:tc>
          <w:tcPr>
            <w:tcW w:w="4950" w:type="dxa"/>
          </w:tcPr>
          <w:p w:rsidRPr="00D107EF" w:rsidR="00B0255A" w:rsidP="00B359A8" w:rsidRDefault="00887FE5" w14:paraId="65C7899B" w14:textId="7D0229E8">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These reports gather information on each child’s language and social-emotional development, developmental screenings and referrals, perceived relationship with the child’s parents, and the family’s engagement with the program. In addition, teachers will report on their perceptions of their relationship with the child, and home visitors will provide information about the services they offered to families in the past four weeks (including topics and activities covered, referrals, alignment of visit content to planned goals, and frequency and modes of communication). Field staff will collect the paper forms before they leave the program site.</w:t>
            </w:r>
          </w:p>
        </w:tc>
      </w:tr>
      <w:tr w:rsidR="00EB1E4F" w:rsidTr="00EB1E4F" w14:paraId="39E0D027" w14:textId="77777777">
        <w:tc>
          <w:tcPr>
            <w:tcW w:w="1975" w:type="dxa"/>
          </w:tcPr>
          <w:p w:rsidRPr="00D107EF" w:rsidR="00B0255A" w:rsidP="00B359A8" w:rsidRDefault="00887FE5" w14:paraId="423815D6" w14:textId="53D00F33">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Program director survey (Instrument 8)</w:t>
            </w:r>
          </w:p>
        </w:tc>
        <w:tc>
          <w:tcPr>
            <w:tcW w:w="1620" w:type="dxa"/>
          </w:tcPr>
          <w:p w:rsidRPr="00D107EF" w:rsidR="00B0255A" w:rsidP="00B359A8" w:rsidRDefault="00887FE5" w14:paraId="7CAA8BC1" w14:textId="0D019768">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Program Directors</w:t>
            </w:r>
          </w:p>
        </w:tc>
        <w:tc>
          <w:tcPr>
            <w:tcW w:w="1080" w:type="dxa"/>
          </w:tcPr>
          <w:p w:rsidRPr="00D107EF" w:rsidR="00B0255A" w:rsidP="00B359A8" w:rsidRDefault="00887FE5" w14:paraId="35C06339" w14:textId="4D9FB763">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Web SAQ</w:t>
            </w:r>
            <w:r w:rsidRPr="00D107EF" w:rsidR="00416AD1">
              <w:rPr>
                <w:rFonts w:asciiTheme="minorHAnsi" w:hAnsiTheme="minorHAnsi" w:cstheme="minorHAnsi"/>
                <w:sz w:val="20"/>
                <w:szCs w:val="22"/>
              </w:rPr>
              <w:t xml:space="preserve"> </w:t>
            </w:r>
          </w:p>
        </w:tc>
        <w:tc>
          <w:tcPr>
            <w:tcW w:w="4950" w:type="dxa"/>
          </w:tcPr>
          <w:p w:rsidRPr="00D107EF" w:rsidR="00B0255A" w:rsidP="00B359A8" w:rsidRDefault="00887FE5" w14:paraId="30AB6224" w14:textId="12414734">
            <w:pPr>
              <w:pStyle w:val="NormalSS"/>
              <w:ind w:firstLine="0"/>
              <w:rPr>
                <w:rFonts w:asciiTheme="minorHAnsi" w:hAnsiTheme="minorHAnsi" w:cstheme="minorHAnsi"/>
                <w:b/>
                <w:sz w:val="20"/>
                <w:szCs w:val="22"/>
              </w:rPr>
            </w:pPr>
            <w:r w:rsidRPr="00D107EF">
              <w:rPr>
                <w:rFonts w:asciiTheme="minorHAnsi" w:hAnsiTheme="minorHAnsi" w:cstheme="minorHAnsi"/>
                <w:sz w:val="20"/>
                <w:szCs w:val="22"/>
              </w:rPr>
              <w:t>This survey gathers information about program goals, plans, program decision making, training, and professional development, staff supports, and use of data. The survey will also ask program directors to provide information about home visiting curricula and home visitor professional development, parent involvement, and program processes</w:t>
            </w:r>
            <w:r w:rsidRPr="00D107EF">
              <w:rPr>
                <w:rFonts w:asciiTheme="minorHAnsi" w:hAnsiTheme="minorHAnsi" w:cstheme="minorHAnsi"/>
                <w:b/>
                <w:sz w:val="20"/>
                <w:szCs w:val="22"/>
              </w:rPr>
              <w:t xml:space="preserve"> </w:t>
            </w:r>
            <w:r w:rsidRPr="00D107EF">
              <w:rPr>
                <w:rFonts w:asciiTheme="minorHAnsi" w:hAnsiTheme="minorHAnsi" w:cstheme="minorHAnsi"/>
                <w:sz w:val="20"/>
                <w:szCs w:val="22"/>
              </w:rPr>
              <w:t>for supporting responsive relationships.</w:t>
            </w:r>
          </w:p>
        </w:tc>
      </w:tr>
      <w:tr w:rsidR="00EB1E4F" w:rsidTr="00EB1E4F" w14:paraId="178692CD" w14:textId="77777777">
        <w:tc>
          <w:tcPr>
            <w:tcW w:w="1975" w:type="dxa"/>
          </w:tcPr>
          <w:p w:rsidRPr="00D107EF" w:rsidR="00B0255A" w:rsidP="001C5E6C" w:rsidRDefault="001C5E6C" w14:paraId="009E302E" w14:textId="186DB4EB">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 xml:space="preserve">Center director survey (Instrument 9) </w:t>
            </w:r>
          </w:p>
        </w:tc>
        <w:tc>
          <w:tcPr>
            <w:tcW w:w="1620" w:type="dxa"/>
          </w:tcPr>
          <w:p w:rsidRPr="00D107EF" w:rsidR="00B0255A" w:rsidP="00B359A8" w:rsidRDefault="00B0255A" w14:paraId="4FAAF72D" w14:textId="77777777">
            <w:pPr>
              <w:pStyle w:val="NormalSS"/>
              <w:ind w:firstLine="0"/>
              <w:rPr>
                <w:rFonts w:asciiTheme="minorHAnsi" w:hAnsiTheme="minorHAnsi" w:cstheme="minorHAnsi"/>
                <w:sz w:val="20"/>
                <w:szCs w:val="22"/>
              </w:rPr>
            </w:pPr>
          </w:p>
        </w:tc>
        <w:tc>
          <w:tcPr>
            <w:tcW w:w="1080" w:type="dxa"/>
          </w:tcPr>
          <w:p w:rsidRPr="00D107EF" w:rsidR="00B0255A" w:rsidP="00B359A8" w:rsidRDefault="00416AD1" w14:paraId="6CD96877" w14:textId="034B403D">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 xml:space="preserve">Web SAQ </w:t>
            </w:r>
          </w:p>
        </w:tc>
        <w:tc>
          <w:tcPr>
            <w:tcW w:w="4950" w:type="dxa"/>
          </w:tcPr>
          <w:p w:rsidRPr="00D107EF" w:rsidR="00B0255A" w:rsidP="00B359A8" w:rsidRDefault="001C5E6C" w14:paraId="6B8990D8" w14:textId="646AB20D">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This survey will gather information about aspects of the center such as use of curricula in classrooms, organizational climate, staff qualifications, and teacher professional development.</w:t>
            </w:r>
          </w:p>
        </w:tc>
      </w:tr>
      <w:tr w:rsidR="00EB1E4F" w:rsidTr="00EB1E4F" w14:paraId="4441986A" w14:textId="77777777">
        <w:tc>
          <w:tcPr>
            <w:tcW w:w="1975" w:type="dxa"/>
          </w:tcPr>
          <w:p w:rsidRPr="00D107EF" w:rsidR="00B0255A" w:rsidP="001C5E6C" w:rsidRDefault="001C5E6C" w14:paraId="20BA7E58" w14:textId="0FB7C841">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Parent–child interaction (Instrument 10)</w:t>
            </w:r>
          </w:p>
        </w:tc>
        <w:tc>
          <w:tcPr>
            <w:tcW w:w="1620" w:type="dxa"/>
          </w:tcPr>
          <w:p w:rsidRPr="00D107EF" w:rsidR="00B0255A" w:rsidP="00B359A8" w:rsidRDefault="00416AD1" w14:paraId="2D8DAE77" w14:textId="0B2B6C03">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Parents and children</w:t>
            </w:r>
          </w:p>
        </w:tc>
        <w:tc>
          <w:tcPr>
            <w:tcW w:w="1080" w:type="dxa"/>
          </w:tcPr>
          <w:p w:rsidRPr="00D107EF" w:rsidR="00B0255A" w:rsidP="00B359A8" w:rsidRDefault="00416AD1" w14:paraId="2F6AE36C" w14:textId="1BDB6BEF">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Paper data entry</w:t>
            </w:r>
          </w:p>
        </w:tc>
        <w:tc>
          <w:tcPr>
            <w:tcW w:w="4950" w:type="dxa"/>
          </w:tcPr>
          <w:p w:rsidRPr="00D107EF" w:rsidR="00B0255A" w:rsidP="00B359A8" w:rsidRDefault="001C5E6C" w14:paraId="32A3780F" w14:textId="5BC7A16C">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For children over 12 months who receive home-based services, we will use a parent-child interaction task in which we will ask parents and their children to interact with one another in a book reading and a semi-structured free-play task with toys. Staff will video record the interaction which will subsequently be coded for attributes such as sensitivity, positive regard, stimulation of cognitive development, intrusiveness, detachment, negative regard, and quality of the relationship.</w:t>
            </w:r>
          </w:p>
        </w:tc>
      </w:tr>
    </w:tbl>
    <w:p w:rsidRPr="00A41CFC" w:rsidR="00B359A8" w:rsidP="00B359A8" w:rsidRDefault="00B359A8" w14:paraId="263AC63C" w14:textId="1B275833">
      <w:pPr>
        <w:pStyle w:val="NormalSS"/>
        <w:rPr>
          <w:rFonts w:asciiTheme="minorHAnsi" w:hAnsiTheme="minorHAnsi" w:cstheme="minorHAnsi"/>
          <w:sz w:val="22"/>
          <w:szCs w:val="22"/>
        </w:rPr>
      </w:pPr>
      <w:r w:rsidRPr="00B9283A">
        <w:rPr>
          <w:rFonts w:asciiTheme="minorHAnsi" w:hAnsiTheme="minorHAnsi" w:cstheme="minorHAnsi"/>
          <w:b/>
          <w:sz w:val="22"/>
          <w:szCs w:val="22"/>
        </w:rPr>
        <w:t xml:space="preserve">Classroom observations. </w:t>
      </w:r>
      <w:r w:rsidRPr="00B9283A">
        <w:rPr>
          <w:rFonts w:asciiTheme="minorHAnsi" w:hAnsiTheme="minorHAnsi" w:cstheme="minorHAnsi"/>
          <w:sz w:val="22"/>
          <w:szCs w:val="22"/>
        </w:rPr>
        <w:t>We will use a classroom observation tool to capture teacher-child relationships: the Quality of Caregiver-Child Interactions for Infants and Toddlers (Q</w:t>
      </w:r>
      <w:r w:rsidRPr="00B9283A">
        <w:rPr>
          <w:rFonts w:asciiTheme="minorHAnsi" w:hAnsiTheme="minorHAnsi" w:cstheme="minorHAnsi"/>
          <w:sz w:val="22"/>
          <w:szCs w:val="22"/>
        </w:rPr>
        <w:noBreakHyphen/>
        <w:t>CCIIT) measure (Atkins-Burnett et al. 2015). The Q-CCIIT is a measure developed under contract with ACF</w:t>
      </w:r>
      <w:r w:rsidR="001578F6">
        <w:rPr>
          <w:rFonts w:asciiTheme="minorHAnsi" w:hAnsiTheme="minorHAnsi" w:cstheme="minorHAnsi"/>
          <w:sz w:val="22"/>
          <w:szCs w:val="22"/>
        </w:rPr>
        <w:t xml:space="preserve"> (OMB #0970-0513)</w:t>
      </w:r>
      <w:r w:rsidRPr="00B9283A">
        <w:rPr>
          <w:rFonts w:asciiTheme="minorHAnsi" w:hAnsiTheme="minorHAnsi" w:cstheme="minorHAnsi"/>
          <w:sz w:val="22"/>
          <w:szCs w:val="22"/>
        </w:rPr>
        <w:t>. As in Baby FACES 2018, we will use the Q-CCIIT for Baby FACES 2020</w:t>
      </w:r>
      <w:r w:rsidR="001247A6">
        <w:rPr>
          <w:rFonts w:asciiTheme="minorHAnsi" w:hAnsiTheme="minorHAnsi" w:cstheme="minorHAnsi"/>
          <w:sz w:val="22"/>
          <w:szCs w:val="22"/>
        </w:rPr>
        <w:t>/202</w:t>
      </w:r>
      <w:r w:rsidR="00250BCA">
        <w:rPr>
          <w:rFonts w:asciiTheme="minorHAnsi" w:hAnsiTheme="minorHAnsi" w:cstheme="minorHAnsi"/>
          <w:sz w:val="22"/>
          <w:szCs w:val="22"/>
        </w:rPr>
        <w:t>2</w:t>
      </w:r>
      <w:r w:rsidRPr="00B9283A">
        <w:rPr>
          <w:rFonts w:asciiTheme="minorHAnsi" w:hAnsiTheme="minorHAnsi" w:cstheme="minorHAnsi"/>
          <w:sz w:val="22"/>
          <w:szCs w:val="22"/>
        </w:rPr>
        <w:t xml:space="preserve"> to advance knowledge about the quality of EHS classrooms and expand information about the validity of the measure. The Q-CCIIT assesses the quality of child care settings for infants and toddlers in center-based settings and family child care homes—specifically, how a given caregiver interacts with a child or group of children in nonparental care. The Q-CCIIT measures caregivers’ support for social-emotional, cognitive, and </w:t>
      </w:r>
      <w:r w:rsidRPr="00B9283A">
        <w:rPr>
          <w:rFonts w:asciiTheme="minorHAnsi" w:hAnsiTheme="minorHAnsi" w:cstheme="minorHAnsi"/>
          <w:sz w:val="22"/>
          <w:szCs w:val="22"/>
        </w:rPr>
        <w:lastRenderedPageBreak/>
        <w:t xml:space="preserve">language and literacy development, as well as areas of concern (such as harshness, ignoring children, and health and safety issues). </w:t>
      </w:r>
      <w:r w:rsidR="00B66D58">
        <w:rPr>
          <w:rFonts w:asciiTheme="minorHAnsi" w:hAnsiTheme="minorHAnsi" w:cstheme="minorHAnsi"/>
          <w:sz w:val="22"/>
          <w:szCs w:val="22"/>
        </w:rPr>
        <w:t>At the end of the observation, observers will</w:t>
      </w:r>
      <w:r w:rsidRPr="00B66D58" w:rsidR="00842EE7">
        <w:rPr>
          <w:rFonts w:asciiTheme="minorHAnsi" w:hAnsiTheme="minorHAnsi" w:cstheme="minorHAnsi"/>
          <w:sz w:val="22"/>
          <w:szCs w:val="22"/>
        </w:rPr>
        <w:t xml:space="preserve"> complete the Structural Features and Practices </w:t>
      </w:r>
      <w:r w:rsidR="00B66D58">
        <w:rPr>
          <w:rFonts w:asciiTheme="minorHAnsi" w:hAnsiTheme="minorHAnsi" w:cstheme="minorHAnsi"/>
          <w:sz w:val="22"/>
          <w:szCs w:val="22"/>
        </w:rPr>
        <w:t xml:space="preserve">form </w:t>
      </w:r>
      <w:r w:rsidRPr="00B66D58" w:rsidR="00B66D58">
        <w:rPr>
          <w:rFonts w:asciiTheme="minorHAnsi" w:hAnsiTheme="minorHAnsi" w:cstheme="minorHAnsi"/>
          <w:sz w:val="22"/>
          <w:szCs w:val="22"/>
        </w:rPr>
        <w:t xml:space="preserve">in which </w:t>
      </w:r>
      <w:r w:rsidRPr="00A41CFC" w:rsidR="00B66D58">
        <w:rPr>
          <w:rFonts w:asciiTheme="minorHAnsi" w:hAnsiTheme="minorHAnsi" w:cstheme="minorHAnsi"/>
          <w:sz w:val="22"/>
          <w:szCs w:val="22"/>
        </w:rPr>
        <w:t xml:space="preserve">they rate the </w:t>
      </w:r>
      <w:r w:rsidRPr="00A41CFC" w:rsidR="00B66D58">
        <w:rPr>
          <w:rFonts w:asciiTheme="minorHAnsi" w:hAnsiTheme="minorHAnsi"/>
          <w:sz w:val="22"/>
          <w:szCs w:val="22"/>
        </w:rPr>
        <w:t xml:space="preserve">room arrangement of the classroom, indicate the presence of a variety of materials and activities for children in the classroom, indicate whether information for parents is posted anywhere in the setting, whether a quiet space is available to children, whether a separate area for napping (with cribs, cots, or mats) is available in the classroom, and the nature of transitions between activities in the classroom. </w:t>
      </w:r>
      <w:r w:rsidRPr="00A41CFC">
        <w:rPr>
          <w:rFonts w:asciiTheme="minorHAnsi" w:hAnsiTheme="minorHAnsi" w:cstheme="minorHAnsi"/>
          <w:sz w:val="22"/>
          <w:szCs w:val="22"/>
        </w:rPr>
        <w:t xml:space="preserve">There is no burden to study participants associated with the </w:t>
      </w:r>
      <w:r w:rsidRPr="00A41CFC" w:rsidR="00B66D58">
        <w:rPr>
          <w:rFonts w:asciiTheme="minorHAnsi" w:hAnsiTheme="minorHAnsi" w:cstheme="minorHAnsi"/>
          <w:sz w:val="22"/>
          <w:szCs w:val="22"/>
        </w:rPr>
        <w:t xml:space="preserve">observations. </w:t>
      </w:r>
      <w:r w:rsidR="009E05D3">
        <w:rPr>
          <w:rFonts w:asciiTheme="minorHAnsi" w:hAnsiTheme="minorHAnsi" w:cstheme="minorHAnsi"/>
          <w:sz w:val="22"/>
          <w:szCs w:val="22"/>
        </w:rPr>
        <w:t>We will conduct the observations either in person or remotely, depending on local conditions related to the pandemic</w:t>
      </w:r>
      <w:r w:rsidR="006B1D99">
        <w:rPr>
          <w:rFonts w:asciiTheme="minorHAnsi" w:hAnsiTheme="minorHAnsi" w:cstheme="minorHAnsi"/>
          <w:sz w:val="22"/>
          <w:szCs w:val="22"/>
        </w:rPr>
        <w:t>.</w:t>
      </w:r>
    </w:p>
    <w:p w:rsidRPr="00B9283A" w:rsidR="00B359A8" w:rsidP="00B359A8" w:rsidRDefault="00B359A8" w14:paraId="37D3BA9F" w14:textId="5E46011F">
      <w:pPr>
        <w:pStyle w:val="NormalSS"/>
        <w:rPr>
          <w:rFonts w:asciiTheme="minorHAnsi" w:hAnsiTheme="minorHAnsi" w:cstheme="minorHAnsi"/>
          <w:sz w:val="22"/>
          <w:szCs w:val="22"/>
        </w:rPr>
      </w:pPr>
      <w:r w:rsidRPr="00B9283A">
        <w:rPr>
          <w:rFonts w:asciiTheme="minorHAnsi" w:hAnsiTheme="minorHAnsi" w:cstheme="minorHAnsi"/>
          <w:b/>
          <w:sz w:val="22"/>
          <w:szCs w:val="22"/>
        </w:rPr>
        <w:t>Home visit observations.</w:t>
      </w:r>
      <w:r w:rsidRPr="00B9283A">
        <w:rPr>
          <w:rFonts w:asciiTheme="minorHAnsi" w:hAnsiTheme="minorHAnsi" w:cstheme="minorHAnsi"/>
          <w:sz w:val="22"/>
          <w:szCs w:val="22"/>
        </w:rPr>
        <w:t xml:space="preserve"> For families </w:t>
      </w:r>
      <w:r w:rsidRPr="00B9283A" w:rsidR="00A9381C">
        <w:rPr>
          <w:rFonts w:asciiTheme="minorHAnsi" w:hAnsiTheme="minorHAnsi" w:cstheme="minorHAnsi"/>
          <w:sz w:val="22"/>
          <w:szCs w:val="22"/>
        </w:rPr>
        <w:t xml:space="preserve">with children </w:t>
      </w:r>
      <w:r w:rsidRPr="00B9283A">
        <w:rPr>
          <w:rFonts w:asciiTheme="minorHAnsi" w:hAnsiTheme="minorHAnsi" w:cstheme="minorHAnsi"/>
          <w:sz w:val="22"/>
          <w:szCs w:val="22"/>
        </w:rPr>
        <w:t>receiving home-based services, we will capture the quality of the interactions between home visitors and families by conducting home visit observations</w:t>
      </w:r>
      <w:r w:rsidR="00762C2F">
        <w:rPr>
          <w:rFonts w:asciiTheme="minorHAnsi" w:hAnsiTheme="minorHAnsi" w:cstheme="minorHAnsi"/>
          <w:sz w:val="22"/>
          <w:szCs w:val="22"/>
        </w:rPr>
        <w:t xml:space="preserve"> using the</w:t>
      </w:r>
      <w:r w:rsidR="00400355">
        <w:rPr>
          <w:rFonts w:asciiTheme="minorHAnsi" w:hAnsiTheme="minorHAnsi" w:cstheme="minorHAnsi"/>
          <w:sz w:val="22"/>
          <w:szCs w:val="22"/>
        </w:rPr>
        <w:t xml:space="preserve"> Home Visitor Practices subscale from the</w:t>
      </w:r>
      <w:r w:rsidR="00762C2F">
        <w:rPr>
          <w:rFonts w:asciiTheme="minorHAnsi" w:hAnsiTheme="minorHAnsi" w:cstheme="minorHAnsi"/>
          <w:sz w:val="22"/>
          <w:szCs w:val="22"/>
        </w:rPr>
        <w:t xml:space="preserve"> Home Visit Rating Scales 3rd edition (HOVRS-3) and the Home Visit Content and Characteristics Form</w:t>
      </w:r>
      <w:r w:rsidRPr="00B9283A">
        <w:rPr>
          <w:rFonts w:asciiTheme="minorHAnsi" w:hAnsiTheme="minorHAnsi" w:cstheme="minorHAnsi"/>
          <w:sz w:val="22"/>
          <w:szCs w:val="22"/>
        </w:rPr>
        <w:t xml:space="preserve">. </w:t>
      </w:r>
      <w:r w:rsidR="00762C2F">
        <w:rPr>
          <w:rFonts w:asciiTheme="minorHAnsi" w:hAnsiTheme="minorHAnsi" w:cstheme="minorHAnsi"/>
          <w:sz w:val="22"/>
          <w:szCs w:val="22"/>
        </w:rPr>
        <w:t xml:space="preserve">The HOVRS was initially developed from field-based descriptions of successful home visits and is supported by home visiting research in multiple disciplines. Four home visiting practice scales include indicators of relationship building with families, responsiveness to family strengths, facilitation of parent-child interaction, and collaboration with parents. The Home Visit Content and Characteristics Form is an observational measure that documents the content of the home visit (e.g., topics discussed), and the characteristics (e.g., who was present, the level of distraction from TV, and so on). </w:t>
      </w:r>
      <w:r w:rsidRPr="00B9283A">
        <w:rPr>
          <w:rFonts w:asciiTheme="minorHAnsi" w:hAnsiTheme="minorHAnsi" w:cstheme="minorHAnsi"/>
          <w:sz w:val="22"/>
          <w:szCs w:val="22"/>
        </w:rPr>
        <w:t xml:space="preserve">Study staff will accompany home visitors to visits to study families. These observations do not impose any burden on respondents. </w:t>
      </w:r>
      <w:r w:rsidR="006B1D99">
        <w:rPr>
          <w:rFonts w:asciiTheme="minorHAnsi" w:hAnsiTheme="minorHAnsi" w:cstheme="minorHAnsi"/>
          <w:sz w:val="22"/>
          <w:szCs w:val="22"/>
        </w:rPr>
        <w:t>We will conduct the observations either in person or remotely, depending on local conditions related to the pandemic.</w:t>
      </w:r>
    </w:p>
    <w:p w:rsidRPr="00B9283A" w:rsidR="004328A4" w:rsidP="00A438BD" w:rsidRDefault="007D0F6E" w14:paraId="50AB42E6" w14:textId="77777777">
      <w:pPr>
        <w:spacing w:after="60" w:line="240" w:lineRule="auto"/>
        <w:rPr>
          <w:rFonts w:cstheme="minorHAnsi"/>
          <w:i/>
        </w:rPr>
      </w:pPr>
      <w:r w:rsidRPr="00B9283A">
        <w:rPr>
          <w:rFonts w:cstheme="minorHAnsi"/>
          <w:i/>
        </w:rPr>
        <w:t>Other Data Sources and Uses of Information</w:t>
      </w:r>
    </w:p>
    <w:p w:rsidRPr="00B9283A" w:rsidR="007F5BF4" w:rsidP="009006EA" w:rsidRDefault="00E01279" w14:paraId="553242ED" w14:textId="2B9F7589">
      <w:pPr>
        <w:pStyle w:val="NormalSS"/>
        <w:ind w:firstLine="0"/>
        <w:rPr>
          <w:rFonts w:asciiTheme="minorHAnsi" w:hAnsiTheme="minorHAnsi" w:cstheme="minorHAnsi"/>
          <w:sz w:val="22"/>
          <w:szCs w:val="22"/>
        </w:rPr>
      </w:pPr>
      <w:r>
        <w:rPr>
          <w:rFonts w:asciiTheme="minorHAnsi" w:hAnsiTheme="minorHAnsi" w:cstheme="minorHAnsi"/>
          <w:sz w:val="22"/>
          <w:szCs w:val="22"/>
        </w:rPr>
        <w:t xml:space="preserve">The sample of ECE programs will be drawn </w:t>
      </w:r>
      <w:r w:rsidR="00D52D67">
        <w:rPr>
          <w:rFonts w:asciiTheme="minorHAnsi" w:hAnsiTheme="minorHAnsi" w:cstheme="minorHAnsi"/>
          <w:sz w:val="22"/>
          <w:szCs w:val="22"/>
        </w:rPr>
        <w:t>using data from</w:t>
      </w:r>
      <w:r>
        <w:rPr>
          <w:rFonts w:asciiTheme="minorHAnsi" w:hAnsiTheme="minorHAnsi" w:cstheme="minorHAnsi"/>
          <w:sz w:val="22"/>
          <w:szCs w:val="22"/>
        </w:rPr>
        <w:t xml:space="preserve"> </w:t>
      </w:r>
      <w:r w:rsidRPr="00B9283A" w:rsidR="007F5BF4">
        <w:rPr>
          <w:rFonts w:asciiTheme="minorHAnsi" w:hAnsiTheme="minorHAnsi" w:cstheme="minorHAnsi"/>
          <w:sz w:val="22"/>
          <w:szCs w:val="22"/>
        </w:rPr>
        <w:t>the most recent Head Start Program Information Report (PIR</w:t>
      </w:r>
      <w:r w:rsidRPr="00B9283A" w:rsidR="00202244">
        <w:rPr>
          <w:rFonts w:asciiTheme="minorHAnsi" w:hAnsiTheme="minorHAnsi" w:cstheme="minorHAnsi"/>
          <w:sz w:val="22"/>
          <w:szCs w:val="22"/>
        </w:rPr>
        <w:t>)</w:t>
      </w:r>
      <w:r w:rsidRPr="00B9283A" w:rsidR="00202244">
        <w:rPr>
          <w:rStyle w:val="FootnoteReference"/>
          <w:rFonts w:asciiTheme="minorHAnsi" w:hAnsiTheme="minorHAnsi" w:cstheme="minorHAnsi"/>
          <w:sz w:val="22"/>
          <w:szCs w:val="22"/>
        </w:rPr>
        <w:footnoteReference w:id="3"/>
      </w:r>
      <w:r w:rsidR="00D52D67">
        <w:rPr>
          <w:rFonts w:asciiTheme="minorHAnsi" w:hAnsiTheme="minorHAnsi" w:cstheme="minorHAnsi"/>
          <w:sz w:val="22"/>
          <w:szCs w:val="22"/>
        </w:rPr>
        <w:t>,</w:t>
      </w:r>
      <w:r w:rsidRPr="00B9283A" w:rsidR="007F5BF4">
        <w:rPr>
          <w:rFonts w:asciiTheme="minorHAnsi" w:hAnsiTheme="minorHAnsi" w:cstheme="minorHAnsi"/>
          <w:sz w:val="22"/>
          <w:szCs w:val="22"/>
        </w:rPr>
        <w:t xml:space="preserve"> using </w:t>
      </w:r>
      <w:r w:rsidR="00D52D67">
        <w:rPr>
          <w:rFonts w:asciiTheme="minorHAnsi" w:hAnsiTheme="minorHAnsi" w:cstheme="minorHAnsi"/>
          <w:sz w:val="22"/>
          <w:szCs w:val="22"/>
        </w:rPr>
        <w:t xml:space="preserve">administrative data on </w:t>
      </w:r>
      <w:r w:rsidRPr="00B9283A" w:rsidR="007F5BF4">
        <w:rPr>
          <w:rFonts w:asciiTheme="minorHAnsi" w:hAnsiTheme="minorHAnsi" w:cstheme="minorHAnsi"/>
          <w:sz w:val="22"/>
          <w:szCs w:val="22"/>
        </w:rPr>
        <w:t>program characteristics as explicit and implicit stratification variables</w:t>
      </w:r>
      <w:r>
        <w:rPr>
          <w:rFonts w:asciiTheme="minorHAnsi" w:hAnsiTheme="minorHAnsi" w:cstheme="minorHAnsi"/>
          <w:sz w:val="22"/>
          <w:szCs w:val="22"/>
        </w:rPr>
        <w:t>.</w:t>
      </w:r>
      <w:r w:rsidRPr="00B9283A" w:rsidR="007F5BF4">
        <w:rPr>
          <w:rFonts w:asciiTheme="minorHAnsi" w:hAnsiTheme="minorHAnsi" w:cstheme="minorHAnsi"/>
          <w:sz w:val="22"/>
          <w:szCs w:val="22"/>
        </w:rPr>
        <w:t xml:space="preserve"> </w:t>
      </w:r>
      <w:r>
        <w:rPr>
          <w:rFonts w:asciiTheme="minorHAnsi" w:hAnsiTheme="minorHAnsi" w:cstheme="minorHAnsi"/>
          <w:sz w:val="22"/>
          <w:szCs w:val="22"/>
        </w:rPr>
        <w:t xml:space="preserve"> W</w:t>
      </w:r>
      <w:r w:rsidRPr="00B9283A" w:rsidR="007F5BF4">
        <w:rPr>
          <w:rFonts w:asciiTheme="minorHAnsi" w:hAnsiTheme="minorHAnsi" w:cstheme="minorHAnsi"/>
          <w:sz w:val="22"/>
          <w:szCs w:val="22"/>
        </w:rPr>
        <w:t xml:space="preserve">e describe this approach in detail in Supporting Statement Part B. </w:t>
      </w:r>
      <w:r>
        <w:rPr>
          <w:rFonts w:asciiTheme="minorHAnsi" w:hAnsiTheme="minorHAnsi" w:cstheme="minorHAnsi"/>
          <w:sz w:val="22"/>
          <w:szCs w:val="22"/>
        </w:rPr>
        <w:t xml:space="preserve">During data analysis, we will incorporate </w:t>
      </w:r>
      <w:r w:rsidRPr="00B9283A" w:rsidR="007F5BF4">
        <w:rPr>
          <w:rFonts w:asciiTheme="minorHAnsi" w:hAnsiTheme="minorHAnsi" w:cstheme="minorHAnsi"/>
          <w:sz w:val="22"/>
          <w:szCs w:val="22"/>
        </w:rPr>
        <w:t xml:space="preserve">program </w:t>
      </w:r>
      <w:r w:rsidRPr="00B9283A">
        <w:rPr>
          <w:rFonts w:asciiTheme="minorHAnsi" w:hAnsiTheme="minorHAnsi" w:cstheme="minorHAnsi"/>
          <w:sz w:val="22"/>
          <w:szCs w:val="22"/>
        </w:rPr>
        <w:t>characteristic</w:t>
      </w:r>
      <w:r w:rsidR="00D52D67">
        <w:rPr>
          <w:rFonts w:asciiTheme="minorHAnsi" w:hAnsiTheme="minorHAnsi" w:cstheme="minorHAnsi"/>
          <w:sz w:val="22"/>
          <w:szCs w:val="22"/>
        </w:rPr>
        <w:t>s</w:t>
      </w:r>
      <w:r>
        <w:rPr>
          <w:rFonts w:asciiTheme="minorHAnsi" w:hAnsiTheme="minorHAnsi" w:cstheme="minorHAnsi"/>
          <w:sz w:val="22"/>
          <w:szCs w:val="22"/>
        </w:rPr>
        <w:t xml:space="preserve"> data</w:t>
      </w:r>
      <w:r w:rsidRPr="00B9283A">
        <w:rPr>
          <w:rFonts w:asciiTheme="minorHAnsi" w:hAnsiTheme="minorHAnsi" w:cstheme="minorHAnsi"/>
          <w:sz w:val="22"/>
          <w:szCs w:val="22"/>
        </w:rPr>
        <w:t xml:space="preserve"> </w:t>
      </w:r>
      <w:r w:rsidRPr="00B9283A" w:rsidR="007F5BF4">
        <w:rPr>
          <w:rFonts w:asciiTheme="minorHAnsi" w:hAnsiTheme="minorHAnsi" w:cstheme="minorHAnsi"/>
          <w:sz w:val="22"/>
          <w:szCs w:val="22"/>
        </w:rPr>
        <w:t xml:space="preserve">from the PIR, including program size, location, population served, and percentage of children who have a medical home. There is no burden to study participants associated with </w:t>
      </w:r>
      <w:r w:rsidR="007C11EA">
        <w:rPr>
          <w:rFonts w:asciiTheme="minorHAnsi" w:hAnsiTheme="minorHAnsi" w:cstheme="minorHAnsi"/>
          <w:sz w:val="22"/>
          <w:szCs w:val="22"/>
        </w:rPr>
        <w:t xml:space="preserve">using </w:t>
      </w:r>
      <w:r w:rsidRPr="00B9283A" w:rsidR="007F5BF4">
        <w:rPr>
          <w:rFonts w:asciiTheme="minorHAnsi" w:hAnsiTheme="minorHAnsi" w:cstheme="minorHAnsi"/>
          <w:sz w:val="22"/>
          <w:szCs w:val="22"/>
        </w:rPr>
        <w:t>PIR data for Baby FACES</w:t>
      </w:r>
      <w:r w:rsidRPr="00B9283A" w:rsidR="00202244">
        <w:rPr>
          <w:rFonts w:asciiTheme="minorHAnsi" w:hAnsiTheme="minorHAnsi" w:cstheme="minorHAnsi"/>
          <w:sz w:val="22"/>
          <w:szCs w:val="22"/>
        </w:rPr>
        <w:t>.</w:t>
      </w:r>
    </w:p>
    <w:p w:rsidRPr="00B9283A" w:rsidR="007D0F6E" w:rsidP="007D0F6E" w:rsidRDefault="00BD702B" w14:paraId="043E61FB" w14:textId="77777777">
      <w:pPr>
        <w:spacing w:after="120" w:line="240" w:lineRule="auto"/>
        <w:rPr>
          <w:rFonts w:cstheme="minorHAnsi"/>
          <w:b/>
        </w:rPr>
      </w:pPr>
      <w:r w:rsidRPr="00B9283A">
        <w:rPr>
          <w:rFonts w:cstheme="minorHAnsi"/>
          <w:b/>
        </w:rPr>
        <w:t>A3</w:t>
      </w:r>
      <w:r w:rsidRPr="00B9283A" w:rsidR="007D0F6E">
        <w:rPr>
          <w:rFonts w:cstheme="minorHAnsi"/>
        </w:rPr>
        <w:t>.</w:t>
      </w:r>
      <w:r w:rsidRPr="00B9283A" w:rsidR="007D0F6E">
        <w:rPr>
          <w:rFonts w:cstheme="minorHAnsi"/>
        </w:rPr>
        <w:tab/>
      </w:r>
      <w:r w:rsidRPr="00B9283A" w:rsidR="004E5778">
        <w:rPr>
          <w:rFonts w:cstheme="minorHAnsi"/>
          <w:b/>
        </w:rPr>
        <w:t>Use of Information Technology to Reduce Burden</w:t>
      </w:r>
    </w:p>
    <w:p w:rsidRPr="00B9283A" w:rsidR="003D5CBA" w:rsidP="00A00BF9" w:rsidRDefault="003D5CBA" w14:paraId="68419287" w14:textId="3F21B29E">
      <w:pPr>
        <w:pStyle w:val="NormalSS"/>
        <w:ind w:firstLine="0"/>
        <w:rPr>
          <w:rFonts w:asciiTheme="minorHAnsi" w:hAnsiTheme="minorHAnsi" w:cstheme="minorHAnsi"/>
          <w:sz w:val="22"/>
          <w:szCs w:val="22"/>
        </w:rPr>
      </w:pPr>
      <w:r w:rsidRPr="00B9283A">
        <w:rPr>
          <w:rFonts w:asciiTheme="minorHAnsi" w:hAnsiTheme="minorHAnsi" w:cstheme="minorHAnsi"/>
          <w:sz w:val="22"/>
          <w:szCs w:val="22"/>
        </w:rPr>
        <w:t xml:space="preserve">The data collection will use a variety of information technologies to reduce the burden of participating on respondents. Program director </w:t>
      </w:r>
      <w:r w:rsidR="00A00BF9">
        <w:rPr>
          <w:rFonts w:asciiTheme="minorHAnsi" w:hAnsiTheme="minorHAnsi" w:cstheme="minorHAnsi"/>
          <w:sz w:val="22"/>
          <w:szCs w:val="22"/>
        </w:rPr>
        <w:t>surveys,</w:t>
      </w:r>
      <w:r w:rsidRPr="00B9283A" w:rsidR="00A00BF9">
        <w:rPr>
          <w:rFonts w:asciiTheme="minorHAnsi" w:hAnsiTheme="minorHAnsi" w:cstheme="minorHAnsi"/>
          <w:sz w:val="22"/>
          <w:szCs w:val="22"/>
        </w:rPr>
        <w:t xml:space="preserve"> </w:t>
      </w:r>
      <w:r w:rsidRPr="00B9283A">
        <w:rPr>
          <w:rFonts w:asciiTheme="minorHAnsi" w:hAnsiTheme="minorHAnsi" w:cstheme="minorHAnsi"/>
          <w:sz w:val="22"/>
          <w:szCs w:val="22"/>
        </w:rPr>
        <w:t>center director surveys</w:t>
      </w:r>
      <w:r w:rsidR="00A00BF9">
        <w:rPr>
          <w:rFonts w:asciiTheme="minorHAnsi" w:hAnsiTheme="minorHAnsi" w:cstheme="minorHAnsi"/>
          <w:sz w:val="22"/>
          <w:szCs w:val="22"/>
        </w:rPr>
        <w:t xml:space="preserve">, </w:t>
      </w:r>
      <w:r w:rsidR="00C61E38">
        <w:rPr>
          <w:rFonts w:asciiTheme="minorHAnsi" w:hAnsiTheme="minorHAnsi" w:cstheme="minorHAnsi"/>
          <w:sz w:val="22"/>
          <w:szCs w:val="22"/>
        </w:rPr>
        <w:t xml:space="preserve">teacher surveys, home visitor surveys </w:t>
      </w:r>
      <w:r w:rsidR="00A00BF9">
        <w:rPr>
          <w:rFonts w:asciiTheme="minorHAnsi" w:hAnsiTheme="minorHAnsi" w:cstheme="minorHAnsi"/>
          <w:sz w:val="22"/>
          <w:szCs w:val="22"/>
        </w:rPr>
        <w:t xml:space="preserve">and </w:t>
      </w:r>
      <w:r w:rsidRPr="00B9283A">
        <w:rPr>
          <w:rFonts w:asciiTheme="minorHAnsi" w:hAnsiTheme="minorHAnsi" w:cstheme="minorHAnsi"/>
          <w:sz w:val="22"/>
          <w:szCs w:val="22"/>
        </w:rPr>
        <w:t xml:space="preserve">Staff Child Reports </w:t>
      </w:r>
      <w:r w:rsidR="00A00BF9">
        <w:rPr>
          <w:rFonts w:asciiTheme="minorHAnsi" w:hAnsiTheme="minorHAnsi" w:cstheme="minorHAnsi"/>
          <w:sz w:val="22"/>
          <w:szCs w:val="22"/>
        </w:rPr>
        <w:t xml:space="preserve">will be offered as </w:t>
      </w:r>
      <w:r w:rsidRPr="00B9283A">
        <w:rPr>
          <w:rFonts w:asciiTheme="minorHAnsi" w:hAnsiTheme="minorHAnsi" w:cstheme="minorHAnsi"/>
          <w:sz w:val="22"/>
          <w:szCs w:val="22"/>
        </w:rPr>
        <w:t>web-based</w:t>
      </w:r>
      <w:r w:rsidR="00A00BF9">
        <w:rPr>
          <w:rFonts w:asciiTheme="minorHAnsi" w:hAnsiTheme="minorHAnsi" w:cstheme="minorHAnsi"/>
          <w:sz w:val="22"/>
          <w:szCs w:val="22"/>
        </w:rPr>
        <w:t xml:space="preserve"> </w:t>
      </w:r>
      <w:r w:rsidRPr="00B9283A">
        <w:rPr>
          <w:rFonts w:asciiTheme="minorHAnsi" w:hAnsiTheme="minorHAnsi" w:cstheme="minorHAnsi"/>
          <w:sz w:val="22"/>
          <w:szCs w:val="22"/>
        </w:rPr>
        <w:t>survey</w:t>
      </w:r>
      <w:r w:rsidR="00EF4943">
        <w:rPr>
          <w:rFonts w:asciiTheme="minorHAnsi" w:hAnsiTheme="minorHAnsi" w:cstheme="minorHAnsi"/>
          <w:sz w:val="22"/>
          <w:szCs w:val="22"/>
        </w:rPr>
        <w:t>s</w:t>
      </w:r>
      <w:r w:rsidRPr="00B9283A">
        <w:rPr>
          <w:rFonts w:asciiTheme="minorHAnsi" w:hAnsiTheme="minorHAnsi" w:cstheme="minorHAnsi"/>
          <w:sz w:val="22"/>
          <w:szCs w:val="22"/>
        </w:rPr>
        <w:t xml:space="preserve">. </w:t>
      </w:r>
      <w:r w:rsidR="00A00BF9">
        <w:rPr>
          <w:rFonts w:asciiTheme="minorHAnsi" w:hAnsiTheme="minorHAnsi" w:cstheme="minorHAnsi"/>
          <w:sz w:val="22"/>
          <w:szCs w:val="22"/>
        </w:rPr>
        <w:t>P</w:t>
      </w:r>
      <w:r w:rsidRPr="00B9283A">
        <w:rPr>
          <w:rFonts w:asciiTheme="minorHAnsi" w:hAnsiTheme="minorHAnsi" w:cstheme="minorHAnsi"/>
          <w:sz w:val="22"/>
          <w:szCs w:val="22"/>
        </w:rPr>
        <w:t>arent surveys</w:t>
      </w:r>
      <w:r w:rsidR="00A00BF9">
        <w:rPr>
          <w:rFonts w:asciiTheme="minorHAnsi" w:hAnsiTheme="minorHAnsi" w:cstheme="minorHAnsi"/>
          <w:sz w:val="22"/>
          <w:szCs w:val="22"/>
        </w:rPr>
        <w:t xml:space="preserve"> will be administered</w:t>
      </w:r>
      <w:r w:rsidRPr="00B9283A">
        <w:rPr>
          <w:rFonts w:asciiTheme="minorHAnsi" w:hAnsiTheme="minorHAnsi" w:cstheme="minorHAnsi"/>
          <w:sz w:val="22"/>
          <w:szCs w:val="22"/>
        </w:rPr>
        <w:t xml:space="preserve"> using computer-assisted telephone interviewing</w:t>
      </w:r>
      <w:r w:rsidR="00A00BF9">
        <w:rPr>
          <w:rFonts w:asciiTheme="minorHAnsi" w:hAnsiTheme="minorHAnsi" w:cstheme="minorHAnsi"/>
          <w:sz w:val="22"/>
          <w:szCs w:val="22"/>
        </w:rPr>
        <w:t xml:space="preserve"> to reduce respondent burden and data entry errors</w:t>
      </w:r>
      <w:r w:rsidRPr="00B9283A">
        <w:rPr>
          <w:rFonts w:asciiTheme="minorHAnsi" w:hAnsiTheme="minorHAnsi" w:cstheme="minorHAnsi"/>
          <w:sz w:val="22"/>
          <w:szCs w:val="22"/>
        </w:rPr>
        <w:t xml:space="preserve">. </w:t>
      </w:r>
      <w:r w:rsidR="00A00BF9">
        <w:rPr>
          <w:rFonts w:asciiTheme="minorHAnsi" w:hAnsiTheme="minorHAnsi" w:cstheme="minorHAnsi"/>
          <w:sz w:val="22"/>
          <w:szCs w:val="22"/>
        </w:rPr>
        <w:t>P</w:t>
      </w:r>
      <w:r w:rsidRPr="00B9283A">
        <w:rPr>
          <w:rFonts w:asciiTheme="minorHAnsi" w:hAnsiTheme="minorHAnsi" w:cstheme="minorHAnsi"/>
          <w:sz w:val="22"/>
          <w:szCs w:val="22"/>
        </w:rPr>
        <w:t xml:space="preserve">arents </w:t>
      </w:r>
      <w:r w:rsidR="00A00BF9">
        <w:rPr>
          <w:rFonts w:asciiTheme="minorHAnsi" w:hAnsiTheme="minorHAnsi" w:cstheme="minorHAnsi"/>
          <w:sz w:val="22"/>
          <w:szCs w:val="22"/>
        </w:rPr>
        <w:t>will have the option to</w:t>
      </w:r>
      <w:r w:rsidRPr="00B9283A" w:rsidR="00A00BF9">
        <w:rPr>
          <w:rFonts w:asciiTheme="minorHAnsi" w:hAnsiTheme="minorHAnsi" w:cstheme="minorHAnsi"/>
          <w:sz w:val="22"/>
          <w:szCs w:val="22"/>
        </w:rPr>
        <w:t xml:space="preserve"> </w:t>
      </w:r>
      <w:r w:rsidRPr="00B9283A">
        <w:rPr>
          <w:rFonts w:asciiTheme="minorHAnsi" w:hAnsiTheme="minorHAnsi" w:cstheme="minorHAnsi"/>
          <w:sz w:val="22"/>
          <w:szCs w:val="22"/>
        </w:rPr>
        <w:t>access an electronic version of the consent form (all paper consent packets will include log-in information to complete the electronic form)</w:t>
      </w:r>
      <w:r w:rsidR="00C61E38">
        <w:rPr>
          <w:rFonts w:asciiTheme="minorHAnsi" w:hAnsiTheme="minorHAnsi" w:cstheme="minorHAnsi"/>
          <w:sz w:val="22"/>
          <w:szCs w:val="22"/>
        </w:rPr>
        <w:t xml:space="preserve"> and have the option to complete the Parent Child Report online or by paper</w:t>
      </w:r>
      <w:r w:rsidRPr="00B9283A" w:rsidR="00A9381C">
        <w:rPr>
          <w:rFonts w:asciiTheme="minorHAnsi" w:hAnsiTheme="minorHAnsi" w:cstheme="minorHAnsi"/>
          <w:sz w:val="22"/>
          <w:szCs w:val="22"/>
        </w:rPr>
        <w:t>.</w:t>
      </w:r>
      <w:r w:rsidRPr="00B9283A">
        <w:rPr>
          <w:rFonts w:asciiTheme="minorHAnsi" w:hAnsiTheme="minorHAnsi" w:cstheme="minorHAnsi"/>
          <w:sz w:val="22"/>
          <w:szCs w:val="22"/>
        </w:rPr>
        <w:t xml:space="preserve"> Study staff will collect missing consent </w:t>
      </w:r>
      <w:r w:rsidR="00A00BF9">
        <w:rPr>
          <w:rFonts w:asciiTheme="minorHAnsi" w:hAnsiTheme="minorHAnsi" w:cstheme="minorHAnsi"/>
          <w:sz w:val="22"/>
          <w:szCs w:val="22"/>
        </w:rPr>
        <w:t xml:space="preserve">forms </w:t>
      </w:r>
      <w:r w:rsidRPr="00B9283A">
        <w:rPr>
          <w:rFonts w:asciiTheme="minorHAnsi" w:hAnsiTheme="minorHAnsi" w:cstheme="minorHAnsi"/>
          <w:sz w:val="22"/>
          <w:szCs w:val="22"/>
        </w:rPr>
        <w:t>during in-person data collection visit</w:t>
      </w:r>
      <w:r w:rsidR="00A00BF9">
        <w:rPr>
          <w:rFonts w:asciiTheme="minorHAnsi" w:hAnsiTheme="minorHAnsi" w:cstheme="minorHAnsi"/>
          <w:sz w:val="22"/>
          <w:szCs w:val="22"/>
        </w:rPr>
        <w:t>s</w:t>
      </w:r>
      <w:r w:rsidRPr="00B9283A">
        <w:rPr>
          <w:rFonts w:asciiTheme="minorHAnsi" w:hAnsiTheme="minorHAnsi" w:cstheme="minorHAnsi"/>
          <w:sz w:val="22"/>
          <w:szCs w:val="22"/>
        </w:rPr>
        <w:t xml:space="preserve"> by accessing the electronic version of the consent forms on tablets. </w:t>
      </w:r>
      <w:r w:rsidR="00A00BF9">
        <w:rPr>
          <w:rFonts w:asciiTheme="minorHAnsi" w:hAnsiTheme="minorHAnsi" w:cstheme="minorHAnsi"/>
          <w:sz w:val="22"/>
          <w:szCs w:val="22"/>
        </w:rPr>
        <w:t>S</w:t>
      </w:r>
      <w:r w:rsidRPr="00B9283A">
        <w:rPr>
          <w:rFonts w:asciiTheme="minorHAnsi" w:hAnsiTheme="minorHAnsi" w:cstheme="minorHAnsi"/>
          <w:sz w:val="22"/>
          <w:szCs w:val="22"/>
        </w:rPr>
        <w:t>taff surveys (teacher and home visitor surveys)</w:t>
      </w:r>
      <w:r w:rsidR="00A00BF9">
        <w:rPr>
          <w:rFonts w:asciiTheme="minorHAnsi" w:hAnsiTheme="minorHAnsi" w:cstheme="minorHAnsi"/>
          <w:sz w:val="22"/>
          <w:szCs w:val="22"/>
        </w:rPr>
        <w:t xml:space="preserve"> will be administered</w:t>
      </w:r>
      <w:r w:rsidRPr="00B9283A">
        <w:rPr>
          <w:rFonts w:asciiTheme="minorHAnsi" w:hAnsiTheme="minorHAnsi" w:cstheme="minorHAnsi"/>
          <w:sz w:val="22"/>
          <w:szCs w:val="22"/>
        </w:rPr>
        <w:t xml:space="preserve"> </w:t>
      </w:r>
      <w:r w:rsidR="00C61E38">
        <w:rPr>
          <w:rFonts w:asciiTheme="minorHAnsi" w:hAnsiTheme="minorHAnsi" w:cstheme="minorHAnsi"/>
          <w:sz w:val="22"/>
          <w:szCs w:val="22"/>
        </w:rPr>
        <w:t xml:space="preserve">by web </w:t>
      </w:r>
      <w:proofErr w:type="gramStart"/>
      <w:r w:rsidR="00C61E38">
        <w:rPr>
          <w:rFonts w:asciiTheme="minorHAnsi" w:hAnsiTheme="minorHAnsi" w:cstheme="minorHAnsi"/>
          <w:sz w:val="22"/>
          <w:szCs w:val="22"/>
        </w:rPr>
        <w:t xml:space="preserve">with </w:t>
      </w:r>
      <w:r w:rsidRPr="00B9283A">
        <w:rPr>
          <w:rFonts w:asciiTheme="minorHAnsi" w:hAnsiTheme="minorHAnsi" w:cstheme="minorHAnsi"/>
          <w:sz w:val="22"/>
          <w:szCs w:val="22"/>
        </w:rPr>
        <w:t xml:space="preserve"> on</w:t>
      </w:r>
      <w:proofErr w:type="gramEnd"/>
      <w:r w:rsidRPr="00B9283A">
        <w:rPr>
          <w:rFonts w:asciiTheme="minorHAnsi" w:hAnsiTheme="minorHAnsi" w:cstheme="minorHAnsi"/>
          <w:sz w:val="22"/>
          <w:szCs w:val="22"/>
        </w:rPr>
        <w:t>-site data collect</w:t>
      </w:r>
      <w:r w:rsidR="00C61E38">
        <w:rPr>
          <w:rFonts w:asciiTheme="minorHAnsi" w:hAnsiTheme="minorHAnsi" w:cstheme="minorHAnsi"/>
          <w:sz w:val="22"/>
          <w:szCs w:val="22"/>
        </w:rPr>
        <w:t>ors scheduling times for staff to complete it on</w:t>
      </w:r>
      <w:r w:rsidR="00F53585">
        <w:rPr>
          <w:rFonts w:asciiTheme="minorHAnsi" w:hAnsiTheme="minorHAnsi" w:cstheme="minorHAnsi"/>
          <w:sz w:val="22"/>
          <w:szCs w:val="22"/>
        </w:rPr>
        <w:t xml:space="preserve"> field staff’s tablet </w:t>
      </w:r>
      <w:r w:rsidR="008C3DE9">
        <w:rPr>
          <w:rFonts w:asciiTheme="minorHAnsi" w:hAnsiTheme="minorHAnsi" w:cstheme="minorHAnsi"/>
          <w:sz w:val="22"/>
          <w:szCs w:val="22"/>
        </w:rPr>
        <w:t>or via telephone</w:t>
      </w:r>
      <w:r w:rsidR="00870508">
        <w:rPr>
          <w:rFonts w:asciiTheme="minorHAnsi" w:hAnsiTheme="minorHAnsi" w:cstheme="minorHAnsi"/>
          <w:sz w:val="22"/>
          <w:szCs w:val="22"/>
        </w:rPr>
        <w:t xml:space="preserve"> if needed</w:t>
      </w:r>
      <w:r w:rsidRPr="00B9283A">
        <w:rPr>
          <w:rFonts w:asciiTheme="minorHAnsi" w:hAnsiTheme="minorHAnsi" w:cstheme="minorHAnsi"/>
          <w:sz w:val="22"/>
          <w:szCs w:val="22"/>
        </w:rPr>
        <w:t>.</w:t>
      </w:r>
    </w:p>
    <w:p w:rsidRPr="00B9283A" w:rsidR="00891CD9" w:rsidP="007D0F6E" w:rsidRDefault="00BD702B" w14:paraId="369F35A9" w14:textId="77777777">
      <w:pPr>
        <w:spacing w:after="120" w:line="240" w:lineRule="auto"/>
        <w:ind w:left="720" w:hanging="720"/>
        <w:rPr>
          <w:rFonts w:cstheme="minorHAnsi"/>
          <w:b/>
        </w:rPr>
      </w:pPr>
      <w:r w:rsidRPr="00B9283A">
        <w:rPr>
          <w:rFonts w:cstheme="minorHAnsi"/>
          <w:b/>
        </w:rPr>
        <w:lastRenderedPageBreak/>
        <w:t>A4</w:t>
      </w:r>
      <w:r w:rsidRPr="00B9283A">
        <w:rPr>
          <w:rFonts w:cstheme="minorHAnsi"/>
        </w:rPr>
        <w:t>.</w:t>
      </w:r>
      <w:r w:rsidRPr="00B9283A">
        <w:rPr>
          <w:rFonts w:cstheme="minorHAnsi"/>
        </w:rPr>
        <w:tab/>
      </w:r>
      <w:r w:rsidRPr="00B9283A" w:rsidR="004E5778">
        <w:rPr>
          <w:rFonts w:cstheme="minorHAnsi"/>
          <w:b/>
        </w:rPr>
        <w:t xml:space="preserve">Use of Existing Data: </w:t>
      </w:r>
      <w:r w:rsidRPr="00B9283A" w:rsidR="0068303E">
        <w:rPr>
          <w:rFonts w:cstheme="minorHAnsi"/>
          <w:b/>
        </w:rPr>
        <w:t>E</w:t>
      </w:r>
      <w:r w:rsidRPr="00B9283A" w:rsidR="00CC4651">
        <w:rPr>
          <w:rFonts w:cstheme="minorHAnsi"/>
          <w:b/>
        </w:rPr>
        <w:t>fforts to</w:t>
      </w:r>
      <w:r w:rsidRPr="00B9283A" w:rsidR="00891CD9">
        <w:rPr>
          <w:rFonts w:cstheme="minorHAnsi"/>
          <w:b/>
        </w:rPr>
        <w:t xml:space="preserve"> reduce duplication</w:t>
      </w:r>
      <w:r w:rsidRPr="00B9283A" w:rsidR="009A3AD8">
        <w:rPr>
          <w:rFonts w:cstheme="minorHAnsi"/>
          <w:b/>
        </w:rPr>
        <w:t>,</w:t>
      </w:r>
      <w:r w:rsidRPr="00B9283A" w:rsidR="00EA0D4F">
        <w:rPr>
          <w:rFonts w:cstheme="minorHAnsi"/>
          <w:b/>
        </w:rPr>
        <w:t xml:space="preserve"> minimize burden</w:t>
      </w:r>
      <w:r w:rsidRPr="00B9283A" w:rsidR="009A3AD8">
        <w:rPr>
          <w:rFonts w:cstheme="minorHAnsi"/>
          <w:b/>
        </w:rPr>
        <w:t>,</w:t>
      </w:r>
      <w:r w:rsidRPr="00B9283A" w:rsidR="00A03E3F">
        <w:rPr>
          <w:rFonts w:cstheme="minorHAnsi"/>
          <w:b/>
        </w:rPr>
        <w:t xml:space="preserve"> and</w:t>
      </w:r>
      <w:r w:rsidRPr="00B9283A" w:rsidR="00EA0D4F">
        <w:rPr>
          <w:rFonts w:cstheme="minorHAnsi"/>
          <w:b/>
        </w:rPr>
        <w:t xml:space="preserve"> increase</w:t>
      </w:r>
      <w:r w:rsidRPr="00B9283A" w:rsidR="00D55767">
        <w:rPr>
          <w:rFonts w:cstheme="minorHAnsi"/>
          <w:b/>
        </w:rPr>
        <w:t xml:space="preserve"> utility and</w:t>
      </w:r>
      <w:r w:rsidRPr="00B9283A" w:rsidR="00EA0D4F">
        <w:rPr>
          <w:rFonts w:cstheme="minorHAnsi"/>
          <w:b/>
        </w:rPr>
        <w:t xml:space="preserve"> government </w:t>
      </w:r>
      <w:r w:rsidRPr="00B9283A" w:rsidR="00591283">
        <w:rPr>
          <w:rFonts w:cstheme="minorHAnsi"/>
          <w:b/>
        </w:rPr>
        <w:t>efficiency</w:t>
      </w:r>
    </w:p>
    <w:p w:rsidRPr="00B9283A" w:rsidR="003D5CBA" w:rsidP="00306801" w:rsidRDefault="00476094" w14:paraId="14DA6E76" w14:textId="1280D3DD">
      <w:pPr>
        <w:pStyle w:val="NormalSS"/>
        <w:ind w:firstLine="0"/>
        <w:rPr>
          <w:rFonts w:asciiTheme="minorHAnsi" w:hAnsiTheme="minorHAnsi" w:cstheme="minorHAnsi"/>
          <w:sz w:val="22"/>
          <w:szCs w:val="22"/>
        </w:rPr>
      </w:pPr>
      <w:r>
        <w:rPr>
          <w:rFonts w:asciiTheme="minorHAnsi" w:hAnsiTheme="minorHAnsi" w:cstheme="minorHAnsi"/>
          <w:sz w:val="22"/>
          <w:szCs w:val="22"/>
        </w:rPr>
        <w:t xml:space="preserve">Wherever possible, we will use existing administrative information from PIR about EHS program characteristics to prevent duplication, minimize burden, and increase efficiency. </w:t>
      </w:r>
      <w:r w:rsidRPr="00B9283A" w:rsidR="003D5CBA">
        <w:rPr>
          <w:rFonts w:asciiTheme="minorHAnsi" w:hAnsiTheme="minorHAnsi" w:cstheme="minorHAnsi"/>
          <w:sz w:val="22"/>
          <w:szCs w:val="22"/>
        </w:rPr>
        <w:t xml:space="preserve"> No</w:t>
      </w:r>
      <w:r>
        <w:rPr>
          <w:rFonts w:asciiTheme="minorHAnsi" w:hAnsiTheme="minorHAnsi" w:cstheme="minorHAnsi"/>
          <w:sz w:val="22"/>
          <w:szCs w:val="22"/>
        </w:rPr>
        <w:t xml:space="preserve"> </w:t>
      </w:r>
      <w:r w:rsidRPr="00B9283A" w:rsidR="003D5CBA">
        <w:rPr>
          <w:rFonts w:asciiTheme="minorHAnsi" w:hAnsiTheme="minorHAnsi" w:cstheme="minorHAnsi"/>
          <w:sz w:val="22"/>
          <w:szCs w:val="22"/>
        </w:rPr>
        <w:t xml:space="preserve">study instruments ask for information that is available from alternative data sources, including administrative data. </w:t>
      </w:r>
    </w:p>
    <w:p w:rsidRPr="00B9283A" w:rsidR="00B9441B" w:rsidP="00060B30" w:rsidRDefault="00BD702B" w14:paraId="1ACC6515" w14:textId="77777777">
      <w:pPr>
        <w:spacing w:after="120" w:line="240" w:lineRule="auto"/>
        <w:rPr>
          <w:rFonts w:cstheme="minorHAnsi"/>
        </w:rPr>
      </w:pPr>
      <w:r w:rsidRPr="00B9283A">
        <w:rPr>
          <w:rFonts w:cstheme="minorHAnsi"/>
          <w:b/>
        </w:rPr>
        <w:t>A5</w:t>
      </w:r>
      <w:r w:rsidRPr="00B9283A">
        <w:rPr>
          <w:rFonts w:cstheme="minorHAnsi"/>
        </w:rPr>
        <w:t>.</w:t>
      </w:r>
      <w:r w:rsidRPr="00B9283A">
        <w:rPr>
          <w:rFonts w:cstheme="minorHAnsi"/>
        </w:rPr>
        <w:tab/>
      </w:r>
      <w:r w:rsidRPr="00B9283A" w:rsidR="004E5778">
        <w:rPr>
          <w:rFonts w:cstheme="minorHAnsi"/>
          <w:b/>
        </w:rPr>
        <w:t>Impact on Small Businesses</w:t>
      </w:r>
      <w:r w:rsidRPr="00B9283A" w:rsidR="004E5778">
        <w:rPr>
          <w:rFonts w:cstheme="minorHAnsi"/>
        </w:rPr>
        <w:t xml:space="preserve"> </w:t>
      </w:r>
    </w:p>
    <w:p w:rsidRPr="00B9283A" w:rsidR="00F36AB5" w:rsidP="008D636F" w:rsidRDefault="003D5CBA" w14:paraId="5D85023C" w14:textId="21B63A50">
      <w:pPr>
        <w:pStyle w:val="NormalSS"/>
        <w:ind w:firstLine="0"/>
        <w:rPr>
          <w:rFonts w:asciiTheme="minorHAnsi" w:hAnsiTheme="minorHAnsi" w:cstheme="minorHAnsi"/>
          <w:sz w:val="22"/>
          <w:szCs w:val="22"/>
        </w:rPr>
      </w:pPr>
      <w:r w:rsidRPr="00B9283A">
        <w:rPr>
          <w:rFonts w:asciiTheme="minorHAnsi" w:hAnsiTheme="minorHAnsi" w:cstheme="minorHAnsi"/>
          <w:sz w:val="22"/>
          <w:szCs w:val="22"/>
        </w:rPr>
        <w:t>Most of the EHS programs and child care centers included in the study will be small organizations, including community-based organizations and other nonprofits. We will minimize burden for respondents by restricting the length of survey interviews as much as possible, conducting survey interviews on-site or via telephone at times that are convenient to the respondent, and providing some instruments in a web-based format.</w:t>
      </w:r>
    </w:p>
    <w:p w:rsidRPr="00B9283A" w:rsidR="00CC4651" w:rsidP="00060B30" w:rsidRDefault="00BD702B" w14:paraId="19E93362" w14:textId="77777777">
      <w:pPr>
        <w:spacing w:after="120"/>
        <w:rPr>
          <w:rFonts w:cstheme="minorHAnsi"/>
        </w:rPr>
      </w:pPr>
      <w:r w:rsidRPr="00B9283A">
        <w:rPr>
          <w:rFonts w:cstheme="minorHAnsi"/>
          <w:b/>
        </w:rPr>
        <w:t>A6</w:t>
      </w:r>
      <w:r w:rsidRPr="00B9283A">
        <w:rPr>
          <w:rFonts w:cstheme="minorHAnsi"/>
        </w:rPr>
        <w:t>.</w:t>
      </w:r>
      <w:r w:rsidRPr="00B9283A">
        <w:rPr>
          <w:rFonts w:cstheme="minorHAnsi"/>
        </w:rPr>
        <w:tab/>
      </w:r>
      <w:r w:rsidRPr="00B9283A" w:rsidR="004E5778">
        <w:rPr>
          <w:rFonts w:cstheme="minorHAnsi"/>
          <w:b/>
        </w:rPr>
        <w:t>Consequences of Less Frequent Collection</w:t>
      </w:r>
      <w:r w:rsidRPr="00B9283A" w:rsidR="004E5778">
        <w:rPr>
          <w:rFonts w:cstheme="minorHAnsi"/>
        </w:rPr>
        <w:t xml:space="preserve"> </w:t>
      </w:r>
      <w:r w:rsidRPr="00B9283A" w:rsidR="001253F4">
        <w:rPr>
          <w:rFonts w:cstheme="minorHAnsi"/>
        </w:rPr>
        <w:t xml:space="preserve"> </w:t>
      </w:r>
    </w:p>
    <w:p w:rsidRPr="00B9283A" w:rsidR="003D5CBA" w:rsidP="002D5E1C" w:rsidRDefault="003D5CBA" w14:paraId="2264F7CB" w14:textId="2F18E360">
      <w:pPr>
        <w:pStyle w:val="NormalSS"/>
        <w:ind w:firstLine="0"/>
        <w:rPr>
          <w:rFonts w:asciiTheme="minorHAnsi" w:hAnsiTheme="minorHAnsi" w:cstheme="minorHAnsi"/>
          <w:sz w:val="22"/>
          <w:szCs w:val="22"/>
        </w:rPr>
      </w:pPr>
      <w:r w:rsidRPr="00B9283A">
        <w:rPr>
          <w:rFonts w:asciiTheme="minorHAnsi" w:hAnsiTheme="minorHAnsi" w:cstheme="minorHAnsi"/>
          <w:sz w:val="22"/>
          <w:szCs w:val="22"/>
        </w:rPr>
        <w:t xml:space="preserve">No nationally representative information has been collected on EHS classrooms, home visitors, families, or children since the conclusion of Baby FACES 2018. </w:t>
      </w:r>
      <w:r w:rsidR="002D5E1C">
        <w:rPr>
          <w:rFonts w:asciiTheme="minorHAnsi" w:hAnsiTheme="minorHAnsi" w:cstheme="minorHAnsi"/>
          <w:sz w:val="22"/>
          <w:szCs w:val="22"/>
        </w:rPr>
        <w:t>I</w:t>
      </w:r>
      <w:r w:rsidRPr="00B9283A">
        <w:rPr>
          <w:rFonts w:asciiTheme="minorHAnsi" w:hAnsiTheme="minorHAnsi" w:cstheme="minorHAnsi"/>
          <w:sz w:val="22"/>
          <w:szCs w:val="22"/>
        </w:rPr>
        <w:t xml:space="preserve">n the past </w:t>
      </w:r>
      <w:r w:rsidR="003B34B6">
        <w:rPr>
          <w:rFonts w:asciiTheme="minorHAnsi" w:hAnsiTheme="minorHAnsi" w:cstheme="minorHAnsi"/>
          <w:sz w:val="22"/>
          <w:szCs w:val="22"/>
        </w:rPr>
        <w:t>three</w:t>
      </w:r>
      <w:r w:rsidRPr="00B9283A" w:rsidR="003B34B6">
        <w:rPr>
          <w:rFonts w:asciiTheme="minorHAnsi" w:hAnsiTheme="minorHAnsi" w:cstheme="minorHAnsi"/>
          <w:sz w:val="22"/>
          <w:szCs w:val="22"/>
        </w:rPr>
        <w:t xml:space="preserve"> </w:t>
      </w:r>
      <w:r w:rsidRPr="00B9283A">
        <w:rPr>
          <w:rFonts w:asciiTheme="minorHAnsi" w:hAnsiTheme="minorHAnsi" w:cstheme="minorHAnsi"/>
          <w:sz w:val="22"/>
          <w:szCs w:val="22"/>
        </w:rPr>
        <w:t>years, EHS has undergone program expansion and other policy changes</w:t>
      </w:r>
      <w:r w:rsidR="002D5E1C">
        <w:rPr>
          <w:rFonts w:asciiTheme="minorHAnsi" w:hAnsiTheme="minorHAnsi" w:cstheme="minorHAnsi"/>
          <w:sz w:val="22"/>
          <w:szCs w:val="22"/>
        </w:rPr>
        <w:t xml:space="preserve"> that warrant measurement to describe </w:t>
      </w:r>
      <w:r w:rsidR="008D636F">
        <w:rPr>
          <w:rFonts w:asciiTheme="minorHAnsi" w:hAnsiTheme="minorHAnsi" w:cstheme="minorHAnsi"/>
          <w:sz w:val="22"/>
          <w:szCs w:val="22"/>
        </w:rPr>
        <w:t xml:space="preserve">the status of </w:t>
      </w:r>
      <w:r w:rsidR="002D5E1C">
        <w:rPr>
          <w:rFonts w:asciiTheme="minorHAnsi" w:hAnsiTheme="minorHAnsi" w:cstheme="minorHAnsi"/>
          <w:sz w:val="22"/>
          <w:szCs w:val="22"/>
        </w:rPr>
        <w:t>implementation efforts</w:t>
      </w:r>
      <w:r w:rsidRPr="00B9283A">
        <w:rPr>
          <w:rFonts w:asciiTheme="minorHAnsi" w:hAnsiTheme="minorHAnsi" w:cstheme="minorHAnsi"/>
          <w:sz w:val="22"/>
          <w:szCs w:val="22"/>
        </w:rPr>
        <w:t xml:space="preserve">.  </w:t>
      </w:r>
    </w:p>
    <w:p w:rsidRPr="00B9283A" w:rsidR="00B9441B" w:rsidP="00A438BD" w:rsidRDefault="00BD702B" w14:paraId="1682DB46" w14:textId="034346F4">
      <w:pPr>
        <w:spacing w:after="360" w:line="240" w:lineRule="auto"/>
        <w:rPr>
          <w:rFonts w:cstheme="minorHAnsi"/>
          <w:b/>
        </w:rPr>
      </w:pPr>
      <w:r w:rsidRPr="00B9283A">
        <w:rPr>
          <w:rFonts w:cstheme="minorHAnsi"/>
          <w:b/>
        </w:rPr>
        <w:t>A7</w:t>
      </w:r>
      <w:r w:rsidRPr="00B9283A">
        <w:rPr>
          <w:rFonts w:cstheme="minorHAnsi"/>
        </w:rPr>
        <w:t>.</w:t>
      </w:r>
      <w:r w:rsidRPr="00B9283A">
        <w:rPr>
          <w:rFonts w:cstheme="minorHAnsi"/>
        </w:rPr>
        <w:tab/>
      </w:r>
      <w:r w:rsidRPr="00B9283A" w:rsidR="00B9441B">
        <w:rPr>
          <w:rFonts w:cstheme="minorHAnsi"/>
          <w:b/>
        </w:rPr>
        <w:t>Now subsumed under 2(b) above and 10 (below)</w:t>
      </w:r>
    </w:p>
    <w:p w:rsidRPr="00B9283A" w:rsidR="00B9441B" w:rsidP="00060B30" w:rsidRDefault="00BD702B" w14:paraId="3522CC92" w14:textId="77777777">
      <w:pPr>
        <w:spacing w:after="120"/>
        <w:rPr>
          <w:rFonts w:cstheme="minorHAnsi"/>
          <w:b/>
        </w:rPr>
      </w:pPr>
      <w:r w:rsidRPr="00B9283A">
        <w:rPr>
          <w:rFonts w:cstheme="minorHAnsi"/>
          <w:b/>
        </w:rPr>
        <w:t>A8</w:t>
      </w:r>
      <w:r w:rsidRPr="00B9283A">
        <w:rPr>
          <w:rFonts w:cstheme="minorHAnsi"/>
        </w:rPr>
        <w:t>.</w:t>
      </w:r>
      <w:r w:rsidRPr="00B9283A">
        <w:rPr>
          <w:rFonts w:cstheme="minorHAnsi"/>
        </w:rPr>
        <w:tab/>
      </w:r>
      <w:r w:rsidRPr="00B9283A" w:rsidR="00B9441B">
        <w:rPr>
          <w:rFonts w:cstheme="minorHAnsi"/>
          <w:b/>
        </w:rPr>
        <w:t>Consultation</w:t>
      </w:r>
    </w:p>
    <w:p w:rsidRPr="00B9283A" w:rsidR="00060B30" w:rsidP="00A438BD" w:rsidRDefault="00060B30" w14:paraId="130EC31A" w14:textId="77777777">
      <w:pPr>
        <w:spacing w:after="60"/>
        <w:rPr>
          <w:rFonts w:cstheme="minorHAnsi"/>
          <w:i/>
        </w:rPr>
      </w:pPr>
      <w:r w:rsidRPr="00B9283A">
        <w:rPr>
          <w:rFonts w:cstheme="minorHAnsi"/>
          <w:i/>
        </w:rPr>
        <w:t>Federal Register Notice and Comments</w:t>
      </w:r>
    </w:p>
    <w:p w:rsidRPr="00B9283A" w:rsidR="00060B30" w:rsidP="008D636F" w:rsidRDefault="00060B30" w14:paraId="385F698E" w14:textId="7277EBD2">
      <w:pPr>
        <w:pStyle w:val="NormalSS"/>
        <w:ind w:firstLine="0"/>
        <w:rPr>
          <w:rFonts w:asciiTheme="minorHAnsi" w:hAnsiTheme="minorHAnsi" w:cstheme="minorHAnsi"/>
          <w:sz w:val="22"/>
          <w:szCs w:val="22"/>
        </w:rPr>
      </w:pPr>
      <w:r w:rsidRPr="00B9283A">
        <w:rPr>
          <w:rFonts w:asciiTheme="minorHAnsi" w:hAnsiTheme="minorHAnsi" w:cstheme="minorHAnsi"/>
          <w:sz w:val="22"/>
          <w:szCs w:val="22"/>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74544D">
        <w:rPr>
          <w:rFonts w:asciiTheme="minorHAnsi" w:hAnsiTheme="minorHAnsi" w:cstheme="minorHAnsi"/>
          <w:sz w:val="22"/>
          <w:szCs w:val="22"/>
        </w:rPr>
        <w:t>July 21, 2021</w:t>
      </w:r>
      <w:r w:rsidRPr="00B9283A">
        <w:rPr>
          <w:rFonts w:asciiTheme="minorHAnsi" w:hAnsiTheme="minorHAnsi" w:cstheme="minorHAnsi"/>
          <w:sz w:val="22"/>
          <w:szCs w:val="22"/>
        </w:rPr>
        <w:t xml:space="preserve">, Volume </w:t>
      </w:r>
      <w:r w:rsidRPr="00B9283A" w:rsidR="0012417B">
        <w:rPr>
          <w:rFonts w:asciiTheme="minorHAnsi" w:hAnsiTheme="minorHAnsi" w:cstheme="minorHAnsi"/>
          <w:sz w:val="22"/>
          <w:szCs w:val="22"/>
        </w:rPr>
        <w:t>8</w:t>
      </w:r>
      <w:r w:rsidR="0074544D">
        <w:rPr>
          <w:rFonts w:asciiTheme="minorHAnsi" w:hAnsiTheme="minorHAnsi" w:cstheme="minorHAnsi"/>
          <w:sz w:val="22"/>
          <w:szCs w:val="22"/>
        </w:rPr>
        <w:t>6</w:t>
      </w:r>
      <w:r w:rsidRPr="00B9283A">
        <w:rPr>
          <w:rFonts w:asciiTheme="minorHAnsi" w:hAnsiTheme="minorHAnsi" w:cstheme="minorHAnsi"/>
          <w:sz w:val="22"/>
          <w:szCs w:val="22"/>
        </w:rPr>
        <w:t xml:space="preserve">, Number </w:t>
      </w:r>
      <w:r w:rsidR="0074544D">
        <w:rPr>
          <w:rFonts w:asciiTheme="minorHAnsi" w:hAnsiTheme="minorHAnsi" w:cstheme="minorHAnsi"/>
          <w:sz w:val="22"/>
          <w:szCs w:val="22"/>
        </w:rPr>
        <w:t>137</w:t>
      </w:r>
      <w:r w:rsidRPr="00B9283A">
        <w:rPr>
          <w:rFonts w:asciiTheme="minorHAnsi" w:hAnsiTheme="minorHAnsi" w:cstheme="minorHAnsi"/>
          <w:sz w:val="22"/>
          <w:szCs w:val="22"/>
        </w:rPr>
        <w:t xml:space="preserve">, page </w:t>
      </w:r>
      <w:r w:rsidR="0074544D">
        <w:rPr>
          <w:rFonts w:asciiTheme="minorHAnsi" w:hAnsiTheme="minorHAnsi" w:cstheme="minorHAnsi"/>
          <w:sz w:val="22"/>
          <w:szCs w:val="22"/>
        </w:rPr>
        <w:t>38490</w:t>
      </w:r>
      <w:r w:rsidRPr="00B9283A">
        <w:rPr>
          <w:rFonts w:asciiTheme="minorHAnsi" w:hAnsiTheme="minorHAnsi" w:cstheme="minorHAnsi"/>
          <w:sz w:val="22"/>
          <w:szCs w:val="22"/>
        </w:rPr>
        <w:t xml:space="preserve">, and provided a </w:t>
      </w:r>
      <w:r w:rsidRPr="00B9283A" w:rsidR="00FF6674">
        <w:rPr>
          <w:rFonts w:asciiTheme="minorHAnsi" w:hAnsiTheme="minorHAnsi" w:cstheme="minorHAnsi"/>
          <w:sz w:val="22"/>
          <w:szCs w:val="22"/>
        </w:rPr>
        <w:t>60</w:t>
      </w:r>
      <w:r w:rsidRPr="00B9283A">
        <w:rPr>
          <w:rFonts w:asciiTheme="minorHAnsi" w:hAnsiTheme="minorHAnsi" w:cstheme="minorHAnsi"/>
          <w:sz w:val="22"/>
          <w:szCs w:val="22"/>
        </w:rPr>
        <w:t xml:space="preserve">-day period for public comment. </w:t>
      </w:r>
      <w:r w:rsidR="004B3018">
        <w:rPr>
          <w:rFonts w:asciiTheme="minorHAnsi" w:hAnsiTheme="minorHAnsi" w:cstheme="minorHAnsi"/>
          <w:sz w:val="22"/>
          <w:szCs w:val="22"/>
        </w:rPr>
        <w:t>ACF did not received any comments.</w:t>
      </w:r>
    </w:p>
    <w:p w:rsidRPr="00B9283A" w:rsidR="00060B30" w:rsidP="00A438BD" w:rsidRDefault="00060B30" w14:paraId="3F612D66" w14:textId="77777777">
      <w:pPr>
        <w:pStyle w:val="Heading4"/>
        <w:spacing w:before="0"/>
        <w:rPr>
          <w:rFonts w:asciiTheme="minorHAnsi" w:hAnsiTheme="minorHAnsi" w:cstheme="minorHAnsi"/>
          <w:b w:val="0"/>
          <w:i/>
          <w:sz w:val="22"/>
          <w:szCs w:val="22"/>
        </w:rPr>
      </w:pPr>
      <w:r w:rsidRPr="00B9283A">
        <w:rPr>
          <w:rFonts w:asciiTheme="minorHAnsi" w:hAnsiTheme="minorHAnsi" w:cstheme="minorHAnsi"/>
          <w:b w:val="0"/>
          <w:i/>
          <w:sz w:val="22"/>
          <w:szCs w:val="22"/>
        </w:rPr>
        <w:t>Consultation with Experts Outside of the Study</w:t>
      </w:r>
    </w:p>
    <w:p w:rsidRPr="00B9283A" w:rsidR="00BF4C27" w:rsidP="008D636F" w:rsidRDefault="00BF4C27" w14:paraId="0E178078" w14:textId="0FC8F084">
      <w:pPr>
        <w:pStyle w:val="NormalSS"/>
        <w:ind w:firstLine="0"/>
        <w:rPr>
          <w:rFonts w:asciiTheme="minorHAnsi" w:hAnsiTheme="minorHAnsi" w:cstheme="minorHAnsi"/>
          <w:sz w:val="22"/>
          <w:szCs w:val="22"/>
        </w:rPr>
      </w:pPr>
      <w:bookmarkStart w:name="_Toc487729339" w:id="3"/>
      <w:r w:rsidRPr="00B9283A">
        <w:rPr>
          <w:rFonts w:asciiTheme="minorHAnsi" w:hAnsiTheme="minorHAnsi" w:cstheme="minorHAnsi"/>
          <w:sz w:val="22"/>
          <w:szCs w:val="22"/>
        </w:rPr>
        <w:t>We consulted with experts to complement our team’s knowledge and experience (Table A.2). Consultants included researchers with expertise in EHS and child care more broadly, child development, family engagement, and classroom and home visit processes. We also engaged experts with specialized knowledge and skills in the areas of home visit quality and parent–child interactions relevant to this work.</w:t>
      </w:r>
    </w:p>
    <w:p w:rsidRPr="00B9283A" w:rsidR="00BF4C27" w:rsidP="00BF4C27" w:rsidRDefault="00BF4C27" w14:paraId="36A829FA" w14:textId="67E51622">
      <w:pPr>
        <w:pStyle w:val="MarkforTableTitle"/>
        <w:rPr>
          <w:rFonts w:asciiTheme="minorHAnsi" w:hAnsiTheme="minorHAnsi" w:cstheme="minorHAnsi"/>
          <w:szCs w:val="22"/>
        </w:rPr>
      </w:pPr>
      <w:r w:rsidRPr="00B9283A">
        <w:rPr>
          <w:rFonts w:asciiTheme="minorHAnsi" w:hAnsiTheme="minorHAnsi" w:cstheme="minorHAnsi"/>
          <w:szCs w:val="22"/>
        </w:rPr>
        <w:lastRenderedPageBreak/>
        <w:t>Table A.2. Baby FACES 2020</w:t>
      </w:r>
      <w:r w:rsidR="004F7E9D">
        <w:rPr>
          <w:rFonts w:asciiTheme="minorHAnsi" w:hAnsiTheme="minorHAnsi" w:cstheme="minorHAnsi"/>
          <w:szCs w:val="22"/>
        </w:rPr>
        <w:t>/2021</w:t>
      </w:r>
      <w:r w:rsidRPr="00B9283A">
        <w:rPr>
          <w:rFonts w:asciiTheme="minorHAnsi" w:hAnsiTheme="minorHAnsi" w:cstheme="minorHAnsi"/>
          <w:szCs w:val="22"/>
        </w:rPr>
        <w:t xml:space="preserve"> technical work group members and outside experts</w:t>
      </w:r>
    </w:p>
    <w:tbl>
      <w:tblPr>
        <w:tblW w:w="5000" w:type="pct"/>
        <w:tblLayout w:type="fixed"/>
        <w:tblLook w:val="0620" w:firstRow="1" w:lastRow="0" w:firstColumn="0" w:lastColumn="0" w:noHBand="1" w:noVBand="1"/>
      </w:tblPr>
      <w:tblGrid>
        <w:gridCol w:w="2392"/>
        <w:gridCol w:w="6968"/>
      </w:tblGrid>
      <w:tr w:rsidRPr="00C74A8A" w:rsidR="00BF4C27" w:rsidTr="00512697" w14:paraId="0FCCE93E" w14:textId="77777777">
        <w:trPr>
          <w:tblHeader/>
        </w:trPr>
        <w:tc>
          <w:tcPr>
            <w:tcW w:w="1278" w:type="pct"/>
            <w:tcBorders>
              <w:top w:val="single" w:color="FFFFFF" w:sz="8" w:space="0"/>
            </w:tcBorders>
            <w:shd w:val="clear" w:color="auto" w:fill="6C6F70"/>
          </w:tcPr>
          <w:p w:rsidRPr="00C74A8A" w:rsidR="00BF4C27" w:rsidP="00512697" w:rsidRDefault="00BF4C27" w14:paraId="6C5F2001" w14:textId="77777777">
            <w:pPr>
              <w:pStyle w:val="TableHeaderLeft"/>
              <w:keepNext/>
              <w:keepLines/>
              <w:rPr>
                <w:rFonts w:asciiTheme="minorHAnsi" w:hAnsiTheme="minorHAnsi" w:cstheme="minorHAnsi"/>
              </w:rPr>
            </w:pPr>
            <w:r w:rsidRPr="00C74A8A">
              <w:rPr>
                <w:rFonts w:asciiTheme="minorHAnsi" w:hAnsiTheme="minorHAnsi" w:cstheme="minorHAnsi"/>
              </w:rPr>
              <w:t>Name</w:t>
            </w:r>
          </w:p>
        </w:tc>
        <w:tc>
          <w:tcPr>
            <w:tcW w:w="3722" w:type="pct"/>
            <w:tcBorders>
              <w:top w:val="single" w:color="FFFFFF" w:sz="8" w:space="0"/>
            </w:tcBorders>
            <w:shd w:val="clear" w:color="auto" w:fill="6C6F70"/>
          </w:tcPr>
          <w:p w:rsidRPr="00C74A8A" w:rsidR="00BF4C27" w:rsidP="00512697" w:rsidRDefault="00BF4C27" w14:paraId="185BAB72" w14:textId="77777777">
            <w:pPr>
              <w:pStyle w:val="TableHeaderCenter"/>
              <w:keepNext/>
              <w:keepLines/>
              <w:rPr>
                <w:rFonts w:asciiTheme="minorHAnsi" w:hAnsiTheme="minorHAnsi" w:cstheme="minorHAnsi"/>
              </w:rPr>
            </w:pPr>
            <w:r w:rsidRPr="00C74A8A">
              <w:rPr>
                <w:rFonts w:asciiTheme="minorHAnsi" w:hAnsiTheme="minorHAnsi" w:cstheme="minorHAnsi"/>
              </w:rPr>
              <w:t>Affiliation</w:t>
            </w:r>
          </w:p>
        </w:tc>
      </w:tr>
      <w:tr w:rsidRPr="00C74A8A" w:rsidR="00BF4C27" w:rsidTr="00512697" w14:paraId="46A186B4" w14:textId="77777777">
        <w:tc>
          <w:tcPr>
            <w:tcW w:w="1278" w:type="pct"/>
            <w:shd w:val="clear" w:color="auto" w:fill="auto"/>
          </w:tcPr>
          <w:p w:rsidRPr="00C74A8A" w:rsidR="00BF4C27" w:rsidP="00512697" w:rsidRDefault="00BF4C27" w14:paraId="431CA52C" w14:textId="77777777">
            <w:pPr>
              <w:pStyle w:val="TableText"/>
              <w:keepNext/>
              <w:keepLines/>
              <w:spacing w:before="40" w:after="40"/>
              <w:rPr>
                <w:rFonts w:asciiTheme="minorHAnsi" w:hAnsiTheme="minorHAnsi" w:cstheme="minorHAnsi"/>
              </w:rPr>
            </w:pPr>
            <w:r w:rsidRPr="00C74A8A">
              <w:rPr>
                <w:rFonts w:asciiTheme="minorHAnsi" w:hAnsiTheme="minorHAnsi" w:cstheme="minorHAnsi"/>
              </w:rPr>
              <w:t>Rachel Chazan Cohen</w:t>
            </w:r>
          </w:p>
        </w:tc>
        <w:tc>
          <w:tcPr>
            <w:tcW w:w="3722" w:type="pct"/>
            <w:shd w:val="clear" w:color="auto" w:fill="auto"/>
          </w:tcPr>
          <w:p w:rsidRPr="00C74A8A" w:rsidR="00BF4C27" w:rsidP="00512697" w:rsidRDefault="00BF4C27" w14:paraId="3CF964EC" w14:textId="25EBA89A">
            <w:pPr>
              <w:pStyle w:val="TableText"/>
              <w:keepNext/>
              <w:keepLines/>
              <w:spacing w:before="40" w:after="40"/>
              <w:rPr>
                <w:rFonts w:asciiTheme="minorHAnsi" w:hAnsiTheme="minorHAnsi" w:cstheme="minorHAnsi"/>
                <w:color w:val="000000"/>
              </w:rPr>
            </w:pPr>
            <w:r w:rsidRPr="00C74A8A">
              <w:rPr>
                <w:rFonts w:asciiTheme="minorHAnsi" w:hAnsiTheme="minorHAnsi" w:cstheme="minorHAnsi"/>
                <w:color w:val="000000"/>
              </w:rPr>
              <w:t xml:space="preserve">Department of </w:t>
            </w:r>
            <w:r w:rsidR="00250BCA">
              <w:rPr>
                <w:rFonts w:asciiTheme="minorHAnsi" w:hAnsiTheme="minorHAnsi" w:cstheme="minorHAnsi"/>
                <w:color w:val="000000"/>
              </w:rPr>
              <w:t>Human Development and Family Science</w:t>
            </w:r>
            <w:r w:rsidRPr="00C74A8A">
              <w:rPr>
                <w:rFonts w:asciiTheme="minorHAnsi" w:hAnsiTheme="minorHAnsi" w:cstheme="minorHAnsi"/>
                <w:color w:val="000000"/>
              </w:rPr>
              <w:t xml:space="preserve">, University of </w:t>
            </w:r>
            <w:r w:rsidR="00250BCA">
              <w:rPr>
                <w:rFonts w:asciiTheme="minorHAnsi" w:hAnsiTheme="minorHAnsi" w:cstheme="minorHAnsi"/>
                <w:color w:val="000000"/>
              </w:rPr>
              <w:t>Connecticut</w:t>
            </w:r>
          </w:p>
        </w:tc>
      </w:tr>
      <w:tr w:rsidRPr="00C74A8A" w:rsidR="00BF4C27" w:rsidTr="00512697" w14:paraId="0428704C" w14:textId="77777777">
        <w:tc>
          <w:tcPr>
            <w:tcW w:w="1278" w:type="pct"/>
            <w:shd w:val="clear" w:color="auto" w:fill="auto"/>
          </w:tcPr>
          <w:p w:rsidRPr="00C74A8A" w:rsidR="00BF4C27" w:rsidP="00512697" w:rsidRDefault="00BF4C27" w14:paraId="3DB9807B" w14:textId="77777777">
            <w:pPr>
              <w:pStyle w:val="TableText"/>
              <w:keepNext/>
              <w:keepLines/>
              <w:spacing w:before="40" w:after="40"/>
              <w:rPr>
                <w:rFonts w:asciiTheme="minorHAnsi" w:hAnsiTheme="minorHAnsi" w:cstheme="minorHAnsi"/>
              </w:rPr>
            </w:pPr>
            <w:r w:rsidRPr="00C74A8A">
              <w:rPr>
                <w:rFonts w:asciiTheme="minorHAnsi" w:hAnsiTheme="minorHAnsi" w:cstheme="minorHAnsi"/>
                <w:iCs/>
              </w:rPr>
              <w:t>Mary Dozier</w:t>
            </w:r>
          </w:p>
        </w:tc>
        <w:tc>
          <w:tcPr>
            <w:tcW w:w="3722" w:type="pct"/>
            <w:shd w:val="clear" w:color="auto" w:fill="auto"/>
          </w:tcPr>
          <w:p w:rsidRPr="00C74A8A" w:rsidR="00BF4C27" w:rsidP="00512697" w:rsidRDefault="00BF4C27" w14:paraId="1082C767" w14:textId="77777777">
            <w:pPr>
              <w:pStyle w:val="TableText"/>
              <w:keepNext/>
              <w:keepLines/>
              <w:spacing w:before="40" w:after="40"/>
              <w:rPr>
                <w:rFonts w:asciiTheme="minorHAnsi" w:hAnsiTheme="minorHAnsi" w:cstheme="minorHAnsi"/>
                <w:color w:val="000000"/>
              </w:rPr>
            </w:pPr>
            <w:r w:rsidRPr="00C74A8A">
              <w:rPr>
                <w:rFonts w:asciiTheme="minorHAnsi" w:hAnsiTheme="minorHAnsi" w:cstheme="minorHAnsi"/>
                <w:color w:val="000000"/>
              </w:rPr>
              <w:t>University of Delaware</w:t>
            </w:r>
          </w:p>
        </w:tc>
      </w:tr>
      <w:tr w:rsidRPr="00C74A8A" w:rsidR="00BF4C27" w:rsidTr="00512697" w14:paraId="3A1B4F90" w14:textId="77777777">
        <w:trPr>
          <w:trHeight w:val="513"/>
        </w:trPr>
        <w:tc>
          <w:tcPr>
            <w:tcW w:w="1278" w:type="pct"/>
            <w:shd w:val="clear" w:color="auto" w:fill="auto"/>
          </w:tcPr>
          <w:p w:rsidRPr="00C74A8A" w:rsidR="00BF4C27" w:rsidP="00512697" w:rsidRDefault="00BF4C27" w14:paraId="1E68B7BA" w14:textId="77777777">
            <w:pPr>
              <w:pStyle w:val="TableText"/>
              <w:keepNext/>
              <w:keepLines/>
              <w:spacing w:before="40" w:after="40"/>
              <w:rPr>
                <w:rFonts w:asciiTheme="minorHAnsi" w:hAnsiTheme="minorHAnsi" w:cstheme="minorHAnsi"/>
              </w:rPr>
            </w:pPr>
            <w:r w:rsidRPr="00C74A8A">
              <w:rPr>
                <w:rFonts w:asciiTheme="minorHAnsi" w:hAnsiTheme="minorHAnsi" w:cstheme="minorHAnsi"/>
              </w:rPr>
              <w:t>Anne Duggan</w:t>
            </w:r>
          </w:p>
        </w:tc>
        <w:tc>
          <w:tcPr>
            <w:tcW w:w="3722" w:type="pct"/>
            <w:shd w:val="clear" w:color="auto" w:fill="auto"/>
          </w:tcPr>
          <w:p w:rsidRPr="00C74A8A" w:rsidR="00BF4C27" w:rsidP="00512697" w:rsidRDefault="00BF4C27" w14:paraId="325D232D" w14:textId="77777777">
            <w:pPr>
              <w:pStyle w:val="TableText"/>
              <w:keepNext/>
              <w:keepLines/>
              <w:spacing w:before="40" w:after="40"/>
              <w:rPr>
                <w:rFonts w:asciiTheme="minorHAnsi" w:hAnsiTheme="minorHAnsi" w:cstheme="minorHAnsi"/>
                <w:color w:val="000000"/>
              </w:rPr>
            </w:pPr>
            <w:r w:rsidRPr="00C74A8A">
              <w:rPr>
                <w:rFonts w:asciiTheme="minorHAnsi" w:hAnsiTheme="minorHAnsi" w:cstheme="minorHAnsi"/>
                <w:color w:val="000000"/>
              </w:rPr>
              <w:t>Department of Population, Family and Reproductive Health, Bloomberg School of Public Health, Johns Hopkins University</w:t>
            </w:r>
          </w:p>
        </w:tc>
      </w:tr>
      <w:tr w:rsidRPr="00C74A8A" w:rsidR="00BF4C27" w:rsidTr="00512697" w14:paraId="63A0D88D" w14:textId="77777777">
        <w:tc>
          <w:tcPr>
            <w:tcW w:w="1278" w:type="pct"/>
            <w:shd w:val="clear" w:color="auto" w:fill="auto"/>
          </w:tcPr>
          <w:p w:rsidRPr="00C74A8A" w:rsidR="00BF4C27" w:rsidDel="00E0335A" w:rsidP="00512697" w:rsidRDefault="00BF4C27" w14:paraId="44C81576" w14:textId="77777777">
            <w:pPr>
              <w:pStyle w:val="TableText"/>
              <w:keepNext/>
              <w:keepLines/>
              <w:spacing w:before="40" w:after="40"/>
              <w:rPr>
                <w:rFonts w:asciiTheme="minorHAnsi" w:hAnsiTheme="minorHAnsi" w:cstheme="minorHAnsi"/>
              </w:rPr>
            </w:pPr>
            <w:r w:rsidRPr="00C74A8A">
              <w:rPr>
                <w:rFonts w:asciiTheme="minorHAnsi" w:hAnsiTheme="minorHAnsi" w:cstheme="minorHAnsi"/>
              </w:rPr>
              <w:t>Beth Green</w:t>
            </w:r>
          </w:p>
        </w:tc>
        <w:tc>
          <w:tcPr>
            <w:tcW w:w="3722" w:type="pct"/>
            <w:shd w:val="clear" w:color="auto" w:fill="auto"/>
          </w:tcPr>
          <w:p w:rsidRPr="00C74A8A" w:rsidR="00BF4C27" w:rsidDel="00E0335A" w:rsidP="00512697" w:rsidRDefault="00BF4C27" w14:paraId="4AEC3B04" w14:textId="77777777">
            <w:pPr>
              <w:pStyle w:val="TableText"/>
              <w:keepNext/>
              <w:keepLines/>
              <w:spacing w:before="40" w:after="40"/>
              <w:rPr>
                <w:rFonts w:asciiTheme="minorHAnsi" w:hAnsiTheme="minorHAnsi" w:cstheme="minorHAnsi"/>
                <w:color w:val="000000"/>
              </w:rPr>
            </w:pPr>
            <w:r w:rsidRPr="00C74A8A">
              <w:rPr>
                <w:rFonts w:asciiTheme="minorHAnsi" w:hAnsiTheme="minorHAnsi" w:cstheme="minorHAnsi"/>
                <w:color w:val="000000"/>
              </w:rPr>
              <w:t>Portland State University</w:t>
            </w:r>
          </w:p>
        </w:tc>
      </w:tr>
      <w:tr w:rsidRPr="00C74A8A" w:rsidR="00BF4C27" w:rsidTr="00512697" w14:paraId="542C84B4" w14:textId="77777777">
        <w:tc>
          <w:tcPr>
            <w:tcW w:w="1278" w:type="pct"/>
            <w:shd w:val="clear" w:color="auto" w:fill="auto"/>
          </w:tcPr>
          <w:p w:rsidRPr="00C74A8A" w:rsidR="00BF4C27" w:rsidDel="00E0335A" w:rsidP="00512697" w:rsidRDefault="00BF4C27" w14:paraId="2CA079BB" w14:textId="77777777">
            <w:pPr>
              <w:pStyle w:val="TableText"/>
              <w:keepNext/>
              <w:keepLines/>
              <w:spacing w:before="40" w:after="40"/>
              <w:rPr>
                <w:rFonts w:asciiTheme="minorHAnsi" w:hAnsiTheme="minorHAnsi" w:cstheme="minorHAnsi"/>
              </w:rPr>
            </w:pPr>
            <w:r w:rsidRPr="00C74A8A">
              <w:rPr>
                <w:rFonts w:asciiTheme="minorHAnsi" w:hAnsiTheme="minorHAnsi" w:cstheme="minorHAnsi"/>
                <w:iCs/>
              </w:rPr>
              <w:t xml:space="preserve">Erika </w:t>
            </w:r>
            <w:proofErr w:type="spellStart"/>
            <w:r w:rsidRPr="00C74A8A">
              <w:rPr>
                <w:rFonts w:asciiTheme="minorHAnsi" w:hAnsiTheme="minorHAnsi" w:cstheme="minorHAnsi"/>
                <w:iCs/>
              </w:rPr>
              <w:t>Lunkenheimer</w:t>
            </w:r>
            <w:proofErr w:type="spellEnd"/>
          </w:p>
        </w:tc>
        <w:tc>
          <w:tcPr>
            <w:tcW w:w="3722" w:type="pct"/>
            <w:shd w:val="clear" w:color="auto" w:fill="auto"/>
          </w:tcPr>
          <w:p w:rsidRPr="00C74A8A" w:rsidR="00BF4C27" w:rsidDel="00E0335A" w:rsidP="00512697" w:rsidRDefault="00BF4C27" w14:paraId="236AD2FA" w14:textId="77777777">
            <w:pPr>
              <w:pStyle w:val="TableText"/>
              <w:keepNext/>
              <w:keepLines/>
              <w:spacing w:before="40" w:after="40"/>
              <w:rPr>
                <w:rFonts w:asciiTheme="minorHAnsi" w:hAnsiTheme="minorHAnsi" w:cstheme="minorHAnsi"/>
                <w:color w:val="000000"/>
              </w:rPr>
            </w:pPr>
            <w:r w:rsidRPr="00C74A8A">
              <w:rPr>
                <w:rFonts w:asciiTheme="minorHAnsi" w:hAnsiTheme="minorHAnsi" w:cstheme="minorHAnsi"/>
                <w:color w:val="000000"/>
              </w:rPr>
              <w:t>Pennsylvania State University</w:t>
            </w:r>
          </w:p>
        </w:tc>
      </w:tr>
      <w:tr w:rsidRPr="00C74A8A" w:rsidR="00BF4C27" w:rsidTr="00512697" w14:paraId="72D37D7D" w14:textId="77777777">
        <w:tc>
          <w:tcPr>
            <w:tcW w:w="1278" w:type="pct"/>
            <w:shd w:val="clear" w:color="auto" w:fill="auto"/>
          </w:tcPr>
          <w:p w:rsidRPr="00C74A8A" w:rsidR="00BF4C27" w:rsidP="00512697" w:rsidRDefault="00BF4C27" w14:paraId="4AEBDCF5" w14:textId="77777777">
            <w:pPr>
              <w:pStyle w:val="TableText"/>
              <w:keepNext/>
              <w:keepLines/>
              <w:spacing w:before="40" w:after="40"/>
              <w:rPr>
                <w:rFonts w:asciiTheme="minorHAnsi" w:hAnsiTheme="minorHAnsi" w:cstheme="minorHAnsi"/>
              </w:rPr>
            </w:pPr>
            <w:r w:rsidRPr="00C74A8A">
              <w:rPr>
                <w:rFonts w:asciiTheme="minorHAnsi" w:hAnsiTheme="minorHAnsi" w:cstheme="minorHAnsi"/>
              </w:rPr>
              <w:t>Anne Martin</w:t>
            </w:r>
          </w:p>
        </w:tc>
        <w:tc>
          <w:tcPr>
            <w:tcW w:w="3722" w:type="pct"/>
            <w:shd w:val="clear" w:color="auto" w:fill="auto"/>
          </w:tcPr>
          <w:p w:rsidRPr="00C74A8A" w:rsidR="00BF4C27" w:rsidP="00512697" w:rsidRDefault="00BF4C27" w14:paraId="55888E9A" w14:textId="77777777">
            <w:pPr>
              <w:pStyle w:val="TableText"/>
              <w:keepNext/>
              <w:keepLines/>
              <w:spacing w:before="40" w:after="40"/>
              <w:rPr>
                <w:rFonts w:asciiTheme="minorHAnsi" w:hAnsiTheme="minorHAnsi" w:cstheme="minorHAnsi"/>
              </w:rPr>
            </w:pPr>
            <w:r w:rsidRPr="00C74A8A">
              <w:rPr>
                <w:rFonts w:asciiTheme="minorHAnsi" w:hAnsiTheme="minorHAnsi" w:cstheme="minorHAnsi"/>
              </w:rPr>
              <w:t>Columbia University</w:t>
            </w:r>
          </w:p>
        </w:tc>
      </w:tr>
      <w:tr w:rsidRPr="00C74A8A" w:rsidR="00BF4C27" w:rsidTr="00512697" w14:paraId="48EA453C" w14:textId="77777777">
        <w:tc>
          <w:tcPr>
            <w:tcW w:w="1278" w:type="pct"/>
            <w:shd w:val="clear" w:color="auto" w:fill="auto"/>
          </w:tcPr>
          <w:p w:rsidRPr="00C74A8A" w:rsidR="00BF4C27" w:rsidP="00512697" w:rsidRDefault="00BF4C27" w14:paraId="3682128E" w14:textId="77777777">
            <w:pPr>
              <w:pStyle w:val="TableText"/>
              <w:keepNext/>
              <w:keepLines/>
              <w:spacing w:before="40" w:after="40"/>
              <w:rPr>
                <w:rFonts w:asciiTheme="minorHAnsi" w:hAnsiTheme="minorHAnsi" w:cstheme="minorHAnsi"/>
              </w:rPr>
            </w:pPr>
            <w:r w:rsidRPr="00C74A8A">
              <w:rPr>
                <w:rFonts w:asciiTheme="minorHAnsi" w:hAnsiTheme="minorHAnsi" w:cstheme="minorHAnsi"/>
              </w:rPr>
              <w:t>Carla Peterson</w:t>
            </w:r>
          </w:p>
        </w:tc>
        <w:tc>
          <w:tcPr>
            <w:tcW w:w="3722" w:type="pct"/>
            <w:shd w:val="clear" w:color="auto" w:fill="auto"/>
          </w:tcPr>
          <w:p w:rsidRPr="00C74A8A" w:rsidR="00BF4C27" w:rsidP="00512697" w:rsidRDefault="00BF4C27" w14:paraId="370EAC06" w14:textId="77777777">
            <w:pPr>
              <w:pStyle w:val="TableText"/>
              <w:keepNext/>
              <w:keepLines/>
              <w:spacing w:before="40" w:after="40"/>
              <w:rPr>
                <w:rFonts w:asciiTheme="minorHAnsi" w:hAnsiTheme="minorHAnsi" w:cstheme="minorHAnsi"/>
              </w:rPr>
            </w:pPr>
            <w:r w:rsidRPr="00C74A8A">
              <w:rPr>
                <w:rFonts w:asciiTheme="minorHAnsi" w:hAnsiTheme="minorHAnsi" w:cstheme="minorHAnsi"/>
              </w:rPr>
              <w:t>Iowa State University</w:t>
            </w:r>
          </w:p>
        </w:tc>
      </w:tr>
      <w:tr w:rsidRPr="00C74A8A" w:rsidR="00BF4C27" w:rsidTr="00512697" w14:paraId="0B6DD8A4" w14:textId="77777777">
        <w:tc>
          <w:tcPr>
            <w:tcW w:w="1278" w:type="pct"/>
            <w:shd w:val="clear" w:color="auto" w:fill="auto"/>
          </w:tcPr>
          <w:p w:rsidRPr="00C74A8A" w:rsidR="00BF4C27" w:rsidP="00512697" w:rsidRDefault="00BF4C27" w14:paraId="5E6EED94" w14:textId="77777777">
            <w:pPr>
              <w:pStyle w:val="TableText"/>
              <w:keepNext/>
              <w:keepLines/>
              <w:spacing w:before="40" w:after="40"/>
              <w:rPr>
                <w:rFonts w:asciiTheme="minorHAnsi" w:hAnsiTheme="minorHAnsi" w:cstheme="minorHAnsi"/>
              </w:rPr>
            </w:pPr>
            <w:r w:rsidRPr="00C74A8A">
              <w:rPr>
                <w:rFonts w:asciiTheme="minorHAnsi" w:hAnsiTheme="minorHAnsi" w:cstheme="minorHAnsi"/>
              </w:rPr>
              <w:t>Lori Roggman</w:t>
            </w:r>
          </w:p>
        </w:tc>
        <w:tc>
          <w:tcPr>
            <w:tcW w:w="3722" w:type="pct"/>
            <w:shd w:val="clear" w:color="auto" w:fill="auto"/>
          </w:tcPr>
          <w:p w:rsidRPr="00C74A8A" w:rsidR="00BF4C27" w:rsidP="00512697" w:rsidRDefault="00BF4C27" w14:paraId="609D3E59" w14:textId="77777777">
            <w:pPr>
              <w:pStyle w:val="TableText"/>
              <w:keepNext/>
              <w:keepLines/>
              <w:spacing w:before="40" w:after="40"/>
              <w:rPr>
                <w:rFonts w:asciiTheme="minorHAnsi" w:hAnsiTheme="minorHAnsi" w:cstheme="minorHAnsi"/>
              </w:rPr>
            </w:pPr>
            <w:r w:rsidRPr="00C74A8A">
              <w:rPr>
                <w:rFonts w:asciiTheme="minorHAnsi" w:hAnsiTheme="minorHAnsi" w:cstheme="minorHAnsi"/>
              </w:rPr>
              <w:t>Utah State University</w:t>
            </w:r>
          </w:p>
        </w:tc>
      </w:tr>
      <w:tr w:rsidRPr="00C74A8A" w:rsidR="00BF4C27" w:rsidTr="00512697" w14:paraId="690847BB" w14:textId="77777777">
        <w:tc>
          <w:tcPr>
            <w:tcW w:w="1278" w:type="pct"/>
            <w:shd w:val="clear" w:color="auto" w:fill="auto"/>
          </w:tcPr>
          <w:p w:rsidRPr="00C74A8A" w:rsidR="00BF4C27" w:rsidP="00512697" w:rsidRDefault="00BF4C27" w14:paraId="101CCC2B" w14:textId="77777777">
            <w:pPr>
              <w:pStyle w:val="TableText"/>
              <w:keepNext/>
              <w:keepLines/>
              <w:spacing w:before="40" w:after="40"/>
              <w:rPr>
                <w:rFonts w:asciiTheme="minorHAnsi" w:hAnsiTheme="minorHAnsi" w:cstheme="minorHAnsi"/>
              </w:rPr>
            </w:pPr>
            <w:r w:rsidRPr="00C74A8A">
              <w:rPr>
                <w:rFonts w:asciiTheme="minorHAnsi" w:hAnsiTheme="minorHAnsi" w:cstheme="minorHAnsi"/>
              </w:rPr>
              <w:t>Daniel Shaw</w:t>
            </w:r>
          </w:p>
        </w:tc>
        <w:tc>
          <w:tcPr>
            <w:tcW w:w="3722" w:type="pct"/>
            <w:shd w:val="clear" w:color="auto" w:fill="auto"/>
          </w:tcPr>
          <w:p w:rsidRPr="00C74A8A" w:rsidR="00BF4C27" w:rsidP="00512697" w:rsidRDefault="00BF4C27" w14:paraId="3BD15720" w14:textId="77777777">
            <w:pPr>
              <w:pStyle w:val="TableText"/>
              <w:keepNext/>
              <w:keepLines/>
              <w:spacing w:before="40" w:after="40"/>
              <w:rPr>
                <w:rFonts w:asciiTheme="minorHAnsi" w:hAnsiTheme="minorHAnsi" w:cstheme="minorHAnsi"/>
              </w:rPr>
            </w:pPr>
            <w:r w:rsidRPr="00C74A8A">
              <w:rPr>
                <w:rFonts w:asciiTheme="minorHAnsi" w:hAnsiTheme="minorHAnsi" w:cstheme="minorHAnsi"/>
              </w:rPr>
              <w:t>University of Pittsburgh</w:t>
            </w:r>
          </w:p>
        </w:tc>
      </w:tr>
      <w:tr w:rsidRPr="00C74A8A" w:rsidR="00BF4C27" w:rsidTr="00512697" w14:paraId="4BB2D9BE" w14:textId="0C3F0051">
        <w:tc>
          <w:tcPr>
            <w:tcW w:w="1278" w:type="pct"/>
            <w:tcBorders>
              <w:bottom w:val="single" w:color="auto" w:sz="2" w:space="0"/>
            </w:tcBorders>
            <w:shd w:val="clear" w:color="auto" w:fill="auto"/>
          </w:tcPr>
          <w:p w:rsidRPr="00C74A8A" w:rsidR="00BF4C27" w:rsidP="00512697" w:rsidRDefault="00BF4C27" w14:paraId="7DB4BA5B" w14:textId="77777777">
            <w:pPr>
              <w:pStyle w:val="TableText"/>
              <w:keepNext/>
              <w:keepLines/>
              <w:spacing w:before="40" w:after="40"/>
              <w:rPr>
                <w:rFonts w:asciiTheme="minorHAnsi" w:hAnsiTheme="minorHAnsi" w:cstheme="minorHAnsi"/>
              </w:rPr>
            </w:pPr>
            <w:r w:rsidRPr="00C74A8A">
              <w:rPr>
                <w:rFonts w:asciiTheme="minorHAnsi" w:hAnsiTheme="minorHAnsi" w:cstheme="minorHAnsi"/>
              </w:rPr>
              <w:t>Catherine Tamis-</w:t>
            </w:r>
            <w:proofErr w:type="spellStart"/>
            <w:r w:rsidRPr="00C74A8A">
              <w:rPr>
                <w:rFonts w:asciiTheme="minorHAnsi" w:hAnsiTheme="minorHAnsi" w:cstheme="minorHAnsi"/>
              </w:rPr>
              <w:t>LeMonda</w:t>
            </w:r>
            <w:proofErr w:type="spellEnd"/>
          </w:p>
        </w:tc>
        <w:tc>
          <w:tcPr>
            <w:tcW w:w="3722" w:type="pct"/>
            <w:tcBorders>
              <w:bottom w:val="single" w:color="auto" w:sz="2" w:space="0"/>
            </w:tcBorders>
            <w:shd w:val="clear" w:color="auto" w:fill="auto"/>
          </w:tcPr>
          <w:p w:rsidRPr="00C74A8A" w:rsidR="00BF4C27" w:rsidP="00512697" w:rsidRDefault="00BF4C27" w14:paraId="195E24B4" w14:textId="77777777">
            <w:pPr>
              <w:pStyle w:val="TableText"/>
              <w:keepNext/>
              <w:keepLines/>
              <w:spacing w:before="40" w:after="40"/>
              <w:rPr>
                <w:rFonts w:asciiTheme="minorHAnsi" w:hAnsiTheme="minorHAnsi" w:cstheme="minorHAnsi"/>
                <w:color w:val="000000"/>
              </w:rPr>
            </w:pPr>
            <w:r w:rsidRPr="00C74A8A">
              <w:rPr>
                <w:rFonts w:asciiTheme="minorHAnsi" w:hAnsiTheme="minorHAnsi" w:cstheme="minorHAnsi"/>
                <w:color w:val="000000"/>
              </w:rPr>
              <w:t>New York University</w:t>
            </w:r>
          </w:p>
        </w:tc>
      </w:tr>
      <w:bookmarkEnd w:id="3"/>
    </w:tbl>
    <w:p w:rsidRPr="00C74A8A" w:rsidR="00F36AB5" w:rsidP="002560D7" w:rsidRDefault="00F36AB5" w14:paraId="083D4E80" w14:textId="0BBF22CB">
      <w:pPr>
        <w:spacing w:after="0" w:line="240" w:lineRule="auto"/>
        <w:rPr>
          <w:rFonts w:cstheme="minorHAnsi"/>
        </w:rPr>
      </w:pPr>
    </w:p>
    <w:p w:rsidRPr="005B29A4" w:rsidR="009A39E1" w:rsidP="002560D7" w:rsidRDefault="00BD702B" w14:paraId="7C8534E0" w14:textId="77777777">
      <w:pPr>
        <w:spacing w:after="120" w:line="240" w:lineRule="auto"/>
        <w:rPr>
          <w:rFonts w:cstheme="minorHAnsi"/>
        </w:rPr>
      </w:pPr>
      <w:r w:rsidRPr="005B29A4">
        <w:rPr>
          <w:rFonts w:cstheme="minorHAnsi"/>
          <w:b/>
        </w:rPr>
        <w:t>A9</w:t>
      </w:r>
      <w:r w:rsidRPr="005B29A4">
        <w:rPr>
          <w:rFonts w:cstheme="minorHAnsi"/>
        </w:rPr>
        <w:t>.</w:t>
      </w:r>
      <w:r w:rsidRPr="005B29A4">
        <w:rPr>
          <w:rFonts w:cstheme="minorHAnsi"/>
        </w:rPr>
        <w:tab/>
      </w:r>
      <w:r w:rsidRPr="005B29A4" w:rsidR="009A39E1">
        <w:rPr>
          <w:rFonts w:cstheme="minorHAnsi"/>
          <w:b/>
        </w:rPr>
        <w:t>Tokens of App</w:t>
      </w:r>
      <w:r w:rsidRPr="005B29A4" w:rsidR="005B5FCC">
        <w:rPr>
          <w:rFonts w:cstheme="minorHAnsi"/>
          <w:b/>
        </w:rPr>
        <w:t>reciation</w:t>
      </w:r>
    </w:p>
    <w:p w:rsidR="00893743" w:rsidP="008D636F" w:rsidRDefault="00893743" w14:paraId="0318DCDD" w14:textId="77777777">
      <w:pPr>
        <w:pStyle w:val="NumberedBullet"/>
        <w:spacing w:after="240"/>
        <w:rPr>
          <w:rFonts w:asciiTheme="minorHAnsi" w:hAnsiTheme="minorHAnsi" w:cstheme="minorHAnsi"/>
          <w:sz w:val="22"/>
          <w:szCs w:val="22"/>
        </w:rPr>
      </w:pPr>
      <w:r>
        <w:rPr>
          <w:rFonts w:asciiTheme="minorHAnsi" w:hAnsiTheme="minorHAnsi" w:cstheme="minorHAnsi"/>
          <w:sz w:val="22"/>
          <w:szCs w:val="22"/>
        </w:rPr>
        <w:t>We are not requesting any changes to previously approved tokens of appreciation.</w:t>
      </w:r>
    </w:p>
    <w:p w:rsidRPr="00A438BD" w:rsidR="00CF4D0E" w:rsidP="00CF4D0E" w:rsidRDefault="008D636F" w14:paraId="3300C760" w14:textId="50567EC3">
      <w:r w:rsidRPr="005B29A4">
        <w:rPr>
          <w:rFonts w:cstheme="minorHAnsi"/>
        </w:rPr>
        <w:t>Given the complex study design and nested analysis plan for Baby FACES 2020</w:t>
      </w:r>
      <w:r w:rsidR="001247A6">
        <w:rPr>
          <w:rFonts w:cstheme="minorHAnsi"/>
        </w:rPr>
        <w:t>/202</w:t>
      </w:r>
      <w:r w:rsidR="00250BCA">
        <w:rPr>
          <w:rFonts w:cstheme="minorHAnsi"/>
        </w:rPr>
        <w:t>2</w:t>
      </w:r>
      <w:r w:rsidRPr="005B29A4">
        <w:rPr>
          <w:rFonts w:cstheme="minorHAnsi"/>
        </w:rPr>
        <w:t xml:space="preserve">, respondents’ participation in the study activities is key to ensuring the study’s success. High levels of participation among the sampled EHS programs, staff, and families are essential to help ensure that estimates are nationally representative and </w:t>
      </w:r>
      <w:r w:rsidR="000F646A">
        <w:rPr>
          <w:rFonts w:cstheme="minorHAnsi"/>
        </w:rPr>
        <w:t xml:space="preserve">to </w:t>
      </w:r>
      <w:r w:rsidRPr="005B29A4">
        <w:rPr>
          <w:rFonts w:cstheme="minorHAnsi"/>
        </w:rPr>
        <w:t xml:space="preserve">increase comparability of data with that collected in </w:t>
      </w:r>
      <w:r w:rsidR="000F646A">
        <w:rPr>
          <w:rFonts w:cstheme="minorHAnsi"/>
        </w:rPr>
        <w:t xml:space="preserve">Baby FACES </w:t>
      </w:r>
      <w:r w:rsidRPr="005B29A4">
        <w:rPr>
          <w:rFonts w:cstheme="minorHAnsi"/>
        </w:rPr>
        <w:t>2018.</w:t>
      </w:r>
      <w:r w:rsidRPr="005B29A4">
        <w:rPr>
          <w:rFonts w:cstheme="minorHAnsi"/>
        </w:rPr>
        <w:br/>
      </w:r>
      <w:r w:rsidRPr="005B29A4">
        <w:rPr>
          <w:rFonts w:cstheme="minorHAnsi"/>
        </w:rPr>
        <w:br/>
      </w:r>
      <w:bookmarkStart w:name="_Hlk80622950" w:id="4"/>
      <w:bookmarkStart w:name="_Hlk80635435" w:id="5"/>
      <w:r w:rsidR="000F646A">
        <w:rPr>
          <w:rFonts w:cstheme="minorHAnsi"/>
        </w:rPr>
        <w:t>Similar</w:t>
      </w:r>
      <w:r w:rsidRPr="005B29A4">
        <w:rPr>
          <w:rFonts w:cstheme="minorHAnsi"/>
        </w:rPr>
        <w:t xml:space="preserve"> studies of low-income young families, such as FACES (OMB control number 0970-0151), include </w:t>
      </w:r>
      <w:r w:rsidR="00893743">
        <w:rPr>
          <w:rFonts w:cstheme="minorHAnsi"/>
        </w:rPr>
        <w:t>tokens of appreciation</w:t>
      </w:r>
      <w:r w:rsidRPr="005B29A4" w:rsidR="00893743">
        <w:rPr>
          <w:rFonts w:cstheme="minorHAnsi"/>
        </w:rPr>
        <w:t xml:space="preserve"> </w:t>
      </w:r>
      <w:r w:rsidRPr="005B29A4">
        <w:rPr>
          <w:rFonts w:cstheme="minorHAnsi"/>
        </w:rPr>
        <w:t xml:space="preserve">to </w:t>
      </w:r>
      <w:r w:rsidRPr="005B29A4" w:rsidR="00430317">
        <w:rPr>
          <w:rFonts w:cstheme="minorHAnsi"/>
        </w:rPr>
        <w:t xml:space="preserve">participating </w:t>
      </w:r>
      <w:r w:rsidRPr="005B29A4">
        <w:rPr>
          <w:rFonts w:cstheme="minorHAnsi"/>
        </w:rPr>
        <w:t>families and children</w:t>
      </w:r>
      <w:r w:rsidR="000F646A">
        <w:rPr>
          <w:rFonts w:cstheme="minorHAnsi"/>
        </w:rPr>
        <w:t xml:space="preserve"> as part of an overall successful strategy to increase data quality in a complex study design</w:t>
      </w:r>
      <w:r w:rsidRPr="005B29A4">
        <w:rPr>
          <w:rFonts w:cstheme="minorHAnsi"/>
        </w:rPr>
        <w:t xml:space="preserve">. </w:t>
      </w:r>
      <w:bookmarkEnd w:id="4"/>
      <w:r w:rsidRPr="00CF4D0E" w:rsidR="00CF4D0E">
        <w:rPr>
          <w:i/>
          <w:iCs/>
        </w:rPr>
        <w:t xml:space="preserve"> </w:t>
      </w:r>
      <w:r w:rsidR="00CF4D0E">
        <w:t xml:space="preserve">FACES 2014 used </w:t>
      </w:r>
      <w:r w:rsidRPr="00A438BD" w:rsidR="00CF4D0E">
        <w:t xml:space="preserve">a tiered </w:t>
      </w:r>
      <w:r w:rsidR="00CF4D0E">
        <w:t xml:space="preserve">approach to tokens of appreciation for its </w:t>
      </w:r>
      <w:r w:rsidRPr="00A438BD" w:rsidR="00CF4D0E">
        <w:t>parent survey, lowering the base amount to $15, relative to FACES 2009, with add-ons for a potential of $25 total. There were lower response rates to the FACES 2014 parent survey than seen in previous FACES studies. The study team conducted a nonresponse bias analysis of key child-level characteristics</w:t>
      </w:r>
      <w:r w:rsidR="003364C3">
        <w:t xml:space="preserve"> and found</w:t>
      </w:r>
      <w:r w:rsidRPr="00A438BD" w:rsidR="00CF4D0E">
        <w:t xml:space="preserve"> significant differences between children whose parents responded to the parent survey at baseline (fall 2014) and those whose parents did not</w:t>
      </w:r>
      <w:r w:rsidR="008D3217">
        <w:t xml:space="preserve">. Specifically, parents of children with without disabilities, English speakers, and those with unlimited cell phone minutes were </w:t>
      </w:r>
      <w:r w:rsidRPr="00A438BD" w:rsidR="008D3217">
        <w:rPr>
          <w:i/>
          <w:iCs/>
        </w:rPr>
        <w:t>less</w:t>
      </w:r>
      <w:r w:rsidR="008D3217">
        <w:t xml:space="preserve"> likely to respond</w:t>
      </w:r>
      <w:r w:rsidR="00890601">
        <w:t xml:space="preserve">. Further, </w:t>
      </w:r>
      <w:r w:rsidR="003364C3">
        <w:t xml:space="preserve">those in </w:t>
      </w:r>
      <w:r w:rsidR="00890601">
        <w:t xml:space="preserve">programs reporting </w:t>
      </w:r>
      <w:r w:rsidRPr="00A438BD" w:rsidR="00CF4D0E">
        <w:t xml:space="preserve">20 percent or less Black child enrollment, and </w:t>
      </w:r>
      <w:r w:rsidR="003364C3">
        <w:t>those</w:t>
      </w:r>
      <w:r w:rsidRPr="00A438BD" w:rsidR="00CF4D0E">
        <w:t xml:space="preserve"> with more than 50 percent White child enrollment, </w:t>
      </w:r>
      <w:r w:rsidRPr="003364C3" w:rsidR="00CF4D0E">
        <w:rPr>
          <w:i/>
          <w:iCs/>
        </w:rPr>
        <w:t>more</w:t>
      </w:r>
      <w:r w:rsidRPr="00A438BD" w:rsidR="00CF4D0E">
        <w:t xml:space="preserve"> likely to respond than </w:t>
      </w:r>
      <w:r w:rsidR="003364C3">
        <w:t xml:space="preserve">those </w:t>
      </w:r>
      <w:r w:rsidRPr="00A438BD" w:rsidR="00CF4D0E">
        <w:t>with children in other types of programs. Th</w:t>
      </w:r>
      <w:r w:rsidR="003364C3">
        <w:t>is</w:t>
      </w:r>
      <w:r w:rsidRPr="00A438BD" w:rsidR="00CF4D0E">
        <w:t xml:space="preserve"> experiment raises concern for nonresponse bias without offering a token of appreciation.</w:t>
      </w:r>
    </w:p>
    <w:p w:rsidR="00732E45" w:rsidP="00732E45" w:rsidRDefault="008D3217" w14:paraId="4249BB0B" w14:textId="28DAD4EF">
      <w:pPr>
        <w:pStyle w:val="NumberedBullet"/>
        <w:spacing w:after="240"/>
        <w:rPr>
          <w:rFonts w:cstheme="minorHAnsi"/>
        </w:rPr>
      </w:pPr>
      <w:r>
        <w:rPr>
          <w:rFonts w:asciiTheme="minorHAnsi" w:hAnsiTheme="minorHAnsi" w:cstheme="minorHAnsi"/>
          <w:sz w:val="22"/>
          <w:szCs w:val="22"/>
        </w:rPr>
        <w:t xml:space="preserve">Similarly, </w:t>
      </w:r>
      <w:r w:rsidR="00143A72">
        <w:rPr>
          <w:rFonts w:asciiTheme="minorHAnsi" w:hAnsiTheme="minorHAnsi" w:cstheme="minorHAnsi"/>
          <w:sz w:val="22"/>
          <w:szCs w:val="22"/>
        </w:rPr>
        <w:t>t</w:t>
      </w:r>
      <w:r w:rsidRPr="005B29A4" w:rsidR="008D636F">
        <w:rPr>
          <w:rFonts w:asciiTheme="minorHAnsi" w:hAnsiTheme="minorHAnsi" w:cstheme="minorHAnsi"/>
          <w:sz w:val="22"/>
          <w:szCs w:val="22"/>
        </w:rPr>
        <w:t>he Project LAUNCH Cross-Site Evaluation (OMB control number 0970-0373</w:t>
      </w:r>
      <w:r w:rsidRPr="005B29A4" w:rsidR="00430317">
        <w:rPr>
          <w:rFonts w:asciiTheme="minorHAnsi" w:hAnsiTheme="minorHAnsi" w:cstheme="minorHAnsi"/>
          <w:sz w:val="22"/>
          <w:szCs w:val="22"/>
        </w:rPr>
        <w:t>)</w:t>
      </w:r>
      <w:r w:rsidRPr="005B29A4" w:rsidR="008D636F">
        <w:rPr>
          <w:rFonts w:asciiTheme="minorHAnsi" w:hAnsiTheme="minorHAnsi" w:cstheme="minorHAnsi"/>
          <w:sz w:val="22"/>
          <w:szCs w:val="22"/>
        </w:rPr>
        <w:t xml:space="preserve"> did not offer a</w:t>
      </w:r>
      <w:r w:rsidR="00893743">
        <w:rPr>
          <w:rFonts w:asciiTheme="minorHAnsi" w:hAnsiTheme="minorHAnsi" w:cstheme="minorHAnsi"/>
          <w:sz w:val="22"/>
          <w:szCs w:val="22"/>
        </w:rPr>
        <w:t xml:space="preserve"> token of appreciation</w:t>
      </w:r>
      <w:r w:rsidRPr="005B29A4" w:rsidR="008D636F">
        <w:rPr>
          <w:rFonts w:asciiTheme="minorHAnsi" w:hAnsiTheme="minorHAnsi" w:cstheme="minorHAnsi"/>
          <w:sz w:val="22"/>
          <w:szCs w:val="22"/>
        </w:rPr>
        <w:t xml:space="preserve"> to respondents complet</w:t>
      </w:r>
      <w:r w:rsidRPr="005B29A4" w:rsidR="00430317">
        <w:rPr>
          <w:rFonts w:asciiTheme="minorHAnsi" w:hAnsiTheme="minorHAnsi" w:cstheme="minorHAnsi"/>
          <w:sz w:val="22"/>
          <w:szCs w:val="22"/>
        </w:rPr>
        <w:t>ing</w:t>
      </w:r>
      <w:r w:rsidRPr="005B29A4" w:rsidR="008D636F">
        <w:rPr>
          <w:rFonts w:asciiTheme="minorHAnsi" w:hAnsiTheme="minorHAnsi" w:cstheme="minorHAnsi"/>
          <w:sz w:val="22"/>
          <w:szCs w:val="22"/>
        </w:rPr>
        <w:t xml:space="preserve"> the web-based parent survey. The study team found that early respondents (pre-</w:t>
      </w:r>
      <w:r w:rsidR="00893743">
        <w:rPr>
          <w:rFonts w:asciiTheme="minorHAnsi" w:hAnsiTheme="minorHAnsi" w:cstheme="minorHAnsi"/>
          <w:sz w:val="22"/>
          <w:szCs w:val="22"/>
        </w:rPr>
        <w:t>token of appreciation</w:t>
      </w:r>
      <w:r w:rsidRPr="005B29A4" w:rsidR="008D636F">
        <w:rPr>
          <w:rFonts w:asciiTheme="minorHAnsi" w:hAnsiTheme="minorHAnsi" w:cstheme="minorHAnsi"/>
          <w:sz w:val="22"/>
          <w:szCs w:val="22"/>
        </w:rPr>
        <w:t xml:space="preserve">) were not representative of their communities. Minorities, individuals with lower incomes and those who worked part time or were unemployed were underrepresented. </w:t>
      </w:r>
      <w:r w:rsidRPr="005B29A4" w:rsidR="00430317">
        <w:rPr>
          <w:rFonts w:asciiTheme="minorHAnsi" w:hAnsiTheme="minorHAnsi" w:cstheme="minorHAnsi"/>
          <w:sz w:val="22"/>
          <w:szCs w:val="22"/>
        </w:rPr>
        <w:t>Following OMB approval of a</w:t>
      </w:r>
      <w:r w:rsidRPr="005B29A4" w:rsidR="008D636F">
        <w:rPr>
          <w:rFonts w:asciiTheme="minorHAnsi" w:hAnsiTheme="minorHAnsi" w:cstheme="minorHAnsi"/>
          <w:sz w:val="22"/>
          <w:szCs w:val="22"/>
        </w:rPr>
        <w:t xml:space="preserve"> $25 post-pay </w:t>
      </w:r>
      <w:r w:rsidR="00893743">
        <w:rPr>
          <w:rFonts w:asciiTheme="minorHAnsi" w:hAnsiTheme="minorHAnsi" w:cstheme="minorHAnsi"/>
          <w:sz w:val="22"/>
          <w:szCs w:val="22"/>
        </w:rPr>
        <w:t>token of appreciation</w:t>
      </w:r>
      <w:r w:rsidRPr="005B29A4" w:rsidR="00893743">
        <w:rPr>
          <w:rFonts w:asciiTheme="minorHAnsi" w:hAnsiTheme="minorHAnsi" w:cstheme="minorHAnsi"/>
          <w:sz w:val="22"/>
          <w:szCs w:val="22"/>
        </w:rPr>
        <w:t xml:space="preserve"> </w:t>
      </w:r>
      <w:r w:rsidRPr="005B29A4" w:rsidR="008D636F">
        <w:rPr>
          <w:rFonts w:asciiTheme="minorHAnsi" w:hAnsiTheme="minorHAnsi" w:cstheme="minorHAnsi"/>
          <w:i/>
          <w:sz w:val="22"/>
          <w:szCs w:val="22"/>
        </w:rPr>
        <w:t>after</w:t>
      </w:r>
      <w:r w:rsidRPr="005B29A4" w:rsidR="008D636F">
        <w:rPr>
          <w:rFonts w:asciiTheme="minorHAnsi" w:hAnsiTheme="minorHAnsi" w:cstheme="minorHAnsi"/>
          <w:sz w:val="22"/>
          <w:szCs w:val="22"/>
        </w:rPr>
        <w:t xml:space="preserve"> data collection had started</w:t>
      </w:r>
      <w:r w:rsidRPr="005B29A4" w:rsidR="00430317">
        <w:rPr>
          <w:rFonts w:asciiTheme="minorHAnsi" w:hAnsiTheme="minorHAnsi" w:cstheme="minorHAnsi"/>
          <w:sz w:val="22"/>
          <w:szCs w:val="22"/>
        </w:rPr>
        <w:t>, completion</w:t>
      </w:r>
      <w:r w:rsidRPr="005B29A4" w:rsidR="008D636F">
        <w:rPr>
          <w:rFonts w:asciiTheme="minorHAnsi" w:hAnsiTheme="minorHAnsi" w:cstheme="minorHAnsi"/>
          <w:sz w:val="22"/>
          <w:szCs w:val="22"/>
        </w:rPr>
        <w:t xml:space="preserve"> rates and representativeness both improved (</w:t>
      </w:r>
      <w:proofErr w:type="spellStart"/>
      <w:r w:rsidRPr="005B29A4" w:rsidR="008D636F">
        <w:rPr>
          <w:rFonts w:asciiTheme="minorHAnsi" w:hAnsiTheme="minorHAnsi" w:cstheme="minorHAnsi"/>
          <w:sz w:val="22"/>
          <w:szCs w:val="22"/>
        </w:rPr>
        <w:t>LaFauve</w:t>
      </w:r>
      <w:proofErr w:type="spellEnd"/>
      <w:r w:rsidRPr="005B29A4" w:rsidR="008D636F">
        <w:rPr>
          <w:rFonts w:asciiTheme="minorHAnsi" w:hAnsiTheme="minorHAnsi" w:cstheme="minorHAnsi"/>
          <w:sz w:val="22"/>
          <w:szCs w:val="22"/>
        </w:rPr>
        <w:t xml:space="preserve"> et al. 2018). </w:t>
      </w:r>
      <w:bookmarkEnd w:id="5"/>
      <w:r w:rsidR="00732E45">
        <w:rPr>
          <w:rFonts w:asciiTheme="minorHAnsi" w:hAnsiTheme="minorHAnsi" w:cstheme="minorHAnsi"/>
          <w:sz w:val="22"/>
          <w:szCs w:val="22"/>
        </w:rPr>
        <w:br w:type="page"/>
      </w:r>
    </w:p>
    <w:p w:rsidRPr="005B29A4" w:rsidR="00BF4C27" w:rsidP="008D636F" w:rsidRDefault="00BF4C27" w14:paraId="3C979817" w14:textId="77777777">
      <w:pPr>
        <w:pStyle w:val="NormalSS"/>
        <w:ind w:firstLine="0"/>
        <w:rPr>
          <w:rFonts w:asciiTheme="minorHAnsi" w:hAnsiTheme="minorHAnsi" w:cstheme="minorHAnsi"/>
          <w:sz w:val="22"/>
          <w:szCs w:val="22"/>
        </w:rPr>
        <w:sectPr w:rsidRPr="005B29A4" w:rsidR="00BF4C27" w:rsidSect="00512697">
          <w:headerReference w:type="default" r:id="rId8"/>
          <w:footerReference w:type="default" r:id="rId9"/>
          <w:pgSz w:w="12240" w:h="15840"/>
          <w:pgMar w:top="1440" w:right="1440" w:bottom="1440" w:left="1440" w:header="720" w:footer="720" w:gutter="0"/>
          <w:pgNumType w:start="1"/>
          <w:cols w:space="720"/>
          <w:docGrid w:linePitch="360"/>
        </w:sectPr>
      </w:pPr>
    </w:p>
    <w:p w:rsidRPr="005B29A4" w:rsidR="00BF4C27" w:rsidP="00BF4C27" w:rsidRDefault="00BF4C27" w14:paraId="4C346472" w14:textId="40A06ECF">
      <w:pPr>
        <w:pStyle w:val="MarkforTableTitle"/>
        <w:pageBreakBefore/>
        <w:rPr>
          <w:rFonts w:asciiTheme="minorHAnsi" w:hAnsiTheme="minorHAnsi" w:cstheme="minorHAnsi"/>
          <w:szCs w:val="22"/>
        </w:rPr>
      </w:pPr>
      <w:bookmarkStart w:name="_Toc487729340" w:id="6"/>
      <w:r w:rsidRPr="005B29A4">
        <w:rPr>
          <w:rFonts w:asciiTheme="minorHAnsi" w:hAnsiTheme="minorHAnsi" w:cstheme="minorHAnsi"/>
          <w:szCs w:val="22"/>
        </w:rPr>
        <w:lastRenderedPageBreak/>
        <w:t>Table A.3. Structure of gifts of appreciation for Baby FACES 2020</w:t>
      </w:r>
      <w:r w:rsidR="001247A6">
        <w:rPr>
          <w:rFonts w:asciiTheme="minorHAnsi" w:hAnsiTheme="minorHAnsi" w:cstheme="minorHAnsi"/>
          <w:szCs w:val="22"/>
        </w:rPr>
        <w:t>/2021</w:t>
      </w:r>
      <w:r w:rsidRPr="005B29A4">
        <w:rPr>
          <w:rFonts w:asciiTheme="minorHAnsi" w:hAnsiTheme="minorHAnsi" w:cstheme="minorHAnsi"/>
          <w:szCs w:val="22"/>
        </w:rPr>
        <w:t xml:space="preserve"> and prior rounds</w:t>
      </w:r>
      <w:bookmarkEnd w:id="6"/>
    </w:p>
    <w:tbl>
      <w:tblPr>
        <w:tblW w:w="5000" w:type="pct"/>
        <w:tblBorders>
          <w:bottom w:val="single" w:color="auto" w:sz="4" w:space="0"/>
        </w:tblBorders>
        <w:tblLook w:val="04A0" w:firstRow="1" w:lastRow="0" w:firstColumn="1" w:lastColumn="0" w:noHBand="0" w:noVBand="1"/>
      </w:tblPr>
      <w:tblGrid>
        <w:gridCol w:w="1672"/>
        <w:gridCol w:w="1288"/>
        <w:gridCol w:w="1226"/>
        <w:gridCol w:w="1444"/>
        <w:gridCol w:w="1226"/>
        <w:gridCol w:w="1454"/>
        <w:gridCol w:w="1452"/>
        <w:gridCol w:w="1861"/>
        <w:gridCol w:w="1337"/>
      </w:tblGrid>
      <w:tr w:rsidRPr="00C74A8A" w:rsidR="00BF4C27" w:rsidTr="00512697" w14:paraId="226E8DEF" w14:textId="77777777">
        <w:trPr>
          <w:cantSplit/>
          <w:tblHeader/>
        </w:trPr>
        <w:tc>
          <w:tcPr>
            <w:tcW w:w="645" w:type="pct"/>
            <w:tcBorders>
              <w:bottom w:val="nil"/>
            </w:tcBorders>
            <w:shd w:val="clear" w:color="auto" w:fill="6C6F70"/>
            <w:vAlign w:val="bottom"/>
          </w:tcPr>
          <w:p w:rsidRPr="00C74A8A" w:rsidR="00BF4C27" w:rsidP="00512697" w:rsidRDefault="00BF4C27" w14:paraId="10FE4F78" w14:textId="77777777">
            <w:pPr>
              <w:pStyle w:val="TableHeaderLeft"/>
              <w:rPr>
                <w:rFonts w:asciiTheme="minorHAnsi" w:hAnsiTheme="minorHAnsi" w:cstheme="minorHAnsi"/>
              </w:rPr>
            </w:pPr>
          </w:p>
        </w:tc>
        <w:tc>
          <w:tcPr>
            <w:tcW w:w="497" w:type="pct"/>
            <w:tcBorders>
              <w:bottom w:val="nil"/>
            </w:tcBorders>
            <w:shd w:val="clear" w:color="auto" w:fill="6C6F70"/>
            <w:vAlign w:val="bottom"/>
          </w:tcPr>
          <w:p w:rsidRPr="00C74A8A" w:rsidR="00BF4C27" w:rsidP="00512697" w:rsidRDefault="00BF4C27" w14:paraId="073B7135" w14:textId="77777777">
            <w:pPr>
              <w:pStyle w:val="TableHeaderCenter"/>
              <w:rPr>
                <w:rFonts w:asciiTheme="minorHAnsi" w:hAnsiTheme="minorHAnsi" w:cstheme="minorHAnsi"/>
              </w:rPr>
            </w:pPr>
          </w:p>
        </w:tc>
        <w:tc>
          <w:tcPr>
            <w:tcW w:w="1030" w:type="pct"/>
            <w:gridSpan w:val="2"/>
            <w:tcBorders>
              <w:bottom w:val="single" w:color="FFFFFF" w:themeColor="background1" w:sz="4" w:space="0"/>
            </w:tcBorders>
            <w:shd w:val="clear" w:color="auto" w:fill="6C6F70"/>
          </w:tcPr>
          <w:p w:rsidRPr="00C74A8A" w:rsidR="00BF4C27" w:rsidP="00512697" w:rsidRDefault="00BF4C27" w14:paraId="0E72C417" w14:textId="0CB38C36">
            <w:pPr>
              <w:pStyle w:val="TableHeaderCenter"/>
              <w:rPr>
                <w:rFonts w:asciiTheme="minorHAnsi" w:hAnsiTheme="minorHAnsi" w:cstheme="minorHAnsi"/>
              </w:rPr>
            </w:pPr>
            <w:r w:rsidRPr="00C74A8A">
              <w:rPr>
                <w:rFonts w:asciiTheme="minorHAnsi" w:hAnsiTheme="minorHAnsi" w:cstheme="minorHAnsi"/>
              </w:rPr>
              <w:t>Baby FACES 2020</w:t>
            </w:r>
            <w:r w:rsidR="001247A6">
              <w:rPr>
                <w:rFonts w:asciiTheme="minorHAnsi" w:hAnsiTheme="minorHAnsi" w:cstheme="minorHAnsi"/>
              </w:rPr>
              <w:t>/202</w:t>
            </w:r>
            <w:r w:rsidR="00E41750">
              <w:rPr>
                <w:rFonts w:asciiTheme="minorHAnsi" w:hAnsiTheme="minorHAnsi" w:cstheme="minorHAnsi"/>
              </w:rPr>
              <w:t>2</w:t>
            </w:r>
          </w:p>
        </w:tc>
        <w:tc>
          <w:tcPr>
            <w:tcW w:w="1594" w:type="pct"/>
            <w:gridSpan w:val="3"/>
            <w:tcBorders>
              <w:bottom w:val="single" w:color="FFFFFF" w:themeColor="background1" w:sz="4" w:space="0"/>
            </w:tcBorders>
            <w:shd w:val="clear" w:color="auto" w:fill="6C6F70"/>
          </w:tcPr>
          <w:p w:rsidRPr="00C74A8A" w:rsidR="00BF4C27" w:rsidP="00512697" w:rsidRDefault="00BF4C27" w14:paraId="63D964EB" w14:textId="77777777">
            <w:pPr>
              <w:pStyle w:val="TableHeaderCenter"/>
              <w:rPr>
                <w:rFonts w:asciiTheme="minorHAnsi" w:hAnsiTheme="minorHAnsi" w:cstheme="minorHAnsi"/>
              </w:rPr>
            </w:pPr>
            <w:r w:rsidRPr="00C74A8A">
              <w:rPr>
                <w:rFonts w:asciiTheme="minorHAnsi" w:hAnsiTheme="minorHAnsi" w:cstheme="minorHAnsi"/>
              </w:rPr>
              <w:t>Baby FACES 2018</w:t>
            </w:r>
          </w:p>
        </w:tc>
        <w:tc>
          <w:tcPr>
            <w:tcW w:w="1234" w:type="pct"/>
            <w:gridSpan w:val="2"/>
            <w:tcBorders>
              <w:bottom w:val="single" w:color="FFFFFF" w:themeColor="background1" w:sz="4" w:space="0"/>
            </w:tcBorders>
            <w:shd w:val="clear" w:color="auto" w:fill="6C6F70"/>
          </w:tcPr>
          <w:p w:rsidRPr="00C74A8A" w:rsidR="00BF4C27" w:rsidP="00512697" w:rsidRDefault="00BF4C27" w14:paraId="26017EEA" w14:textId="77777777">
            <w:pPr>
              <w:pStyle w:val="TableHeaderCenter"/>
              <w:rPr>
                <w:rFonts w:asciiTheme="minorHAnsi" w:hAnsiTheme="minorHAnsi" w:cstheme="minorHAnsi"/>
              </w:rPr>
            </w:pPr>
            <w:r w:rsidRPr="00C74A8A">
              <w:rPr>
                <w:rFonts w:asciiTheme="minorHAnsi" w:hAnsiTheme="minorHAnsi" w:cstheme="minorHAnsi"/>
              </w:rPr>
              <w:t>Baby FACES 2009</w:t>
            </w:r>
          </w:p>
        </w:tc>
      </w:tr>
      <w:tr w:rsidRPr="00C74A8A" w:rsidR="00BF4C27" w:rsidTr="00512697" w14:paraId="5247C9FA" w14:textId="77777777">
        <w:trPr>
          <w:cantSplit/>
          <w:tblHeader/>
        </w:trPr>
        <w:tc>
          <w:tcPr>
            <w:tcW w:w="645" w:type="pct"/>
            <w:tcBorders>
              <w:top w:val="nil"/>
              <w:bottom w:val="nil"/>
            </w:tcBorders>
            <w:shd w:val="clear" w:color="auto" w:fill="6C6F70"/>
            <w:vAlign w:val="bottom"/>
          </w:tcPr>
          <w:p w:rsidRPr="00C74A8A" w:rsidR="00BF4C27" w:rsidP="00512697" w:rsidRDefault="00BF4C27" w14:paraId="0647C2C6" w14:textId="77777777">
            <w:pPr>
              <w:pStyle w:val="TableHeaderLeft"/>
              <w:rPr>
                <w:rFonts w:asciiTheme="minorHAnsi" w:hAnsiTheme="minorHAnsi" w:cstheme="minorHAnsi"/>
              </w:rPr>
            </w:pPr>
            <w:r w:rsidRPr="00C74A8A">
              <w:rPr>
                <w:rFonts w:asciiTheme="minorHAnsi" w:hAnsiTheme="minorHAnsi" w:cstheme="minorHAnsi"/>
              </w:rPr>
              <w:t>Baby FACES component</w:t>
            </w:r>
          </w:p>
        </w:tc>
        <w:tc>
          <w:tcPr>
            <w:tcW w:w="497" w:type="pct"/>
            <w:tcBorders>
              <w:top w:val="nil"/>
              <w:bottom w:val="nil"/>
            </w:tcBorders>
            <w:shd w:val="clear" w:color="auto" w:fill="6C6F70"/>
            <w:vAlign w:val="bottom"/>
          </w:tcPr>
          <w:p w:rsidRPr="00C74A8A" w:rsidR="00BF4C27" w:rsidP="00512697" w:rsidRDefault="00BF4C27" w14:paraId="0A07DB35" w14:textId="77777777">
            <w:pPr>
              <w:pStyle w:val="TableHeaderCenter"/>
              <w:rPr>
                <w:rFonts w:asciiTheme="minorHAnsi" w:hAnsiTheme="minorHAnsi" w:cstheme="minorHAnsi"/>
              </w:rPr>
            </w:pPr>
            <w:r w:rsidRPr="00C74A8A">
              <w:rPr>
                <w:rFonts w:asciiTheme="minorHAnsi" w:hAnsiTheme="minorHAnsi" w:cstheme="minorHAnsi"/>
              </w:rPr>
              <w:t>Respondent</w:t>
            </w:r>
          </w:p>
        </w:tc>
        <w:tc>
          <w:tcPr>
            <w:tcW w:w="473" w:type="pct"/>
            <w:tcBorders>
              <w:top w:val="single" w:color="FFFFFF" w:themeColor="background1" w:sz="4" w:space="0"/>
              <w:bottom w:val="nil"/>
            </w:tcBorders>
            <w:shd w:val="clear" w:color="auto" w:fill="6C6F70"/>
            <w:vAlign w:val="bottom"/>
          </w:tcPr>
          <w:p w:rsidRPr="00C74A8A" w:rsidR="00BF4C27" w:rsidP="00512697" w:rsidRDefault="00BF4C27" w14:paraId="6A713959" w14:textId="77777777">
            <w:pPr>
              <w:pStyle w:val="TableHeaderCenter"/>
              <w:rPr>
                <w:rFonts w:asciiTheme="minorHAnsi" w:hAnsiTheme="minorHAnsi" w:cstheme="minorHAnsi"/>
              </w:rPr>
            </w:pPr>
            <w:r w:rsidRPr="00C74A8A">
              <w:rPr>
                <w:rFonts w:asciiTheme="minorHAnsi" w:hAnsiTheme="minorHAnsi" w:cstheme="minorHAnsi"/>
              </w:rPr>
              <w:t>Length of activity</w:t>
            </w:r>
          </w:p>
        </w:tc>
        <w:tc>
          <w:tcPr>
            <w:tcW w:w="557" w:type="pct"/>
            <w:tcBorders>
              <w:top w:val="single" w:color="FFFFFF" w:themeColor="background1" w:sz="4" w:space="0"/>
              <w:bottom w:val="nil"/>
            </w:tcBorders>
            <w:shd w:val="clear" w:color="auto" w:fill="6C6F70"/>
            <w:vAlign w:val="bottom"/>
          </w:tcPr>
          <w:p w:rsidRPr="00C74A8A" w:rsidR="00BF4C27" w:rsidP="00512697" w:rsidRDefault="008D636F" w14:paraId="14B1F4E9" w14:textId="46263F94">
            <w:pPr>
              <w:pStyle w:val="TableHeaderCenter"/>
              <w:rPr>
                <w:rFonts w:asciiTheme="minorHAnsi" w:hAnsiTheme="minorHAnsi" w:cstheme="minorHAnsi"/>
              </w:rPr>
            </w:pPr>
            <w:r>
              <w:rPr>
                <w:rFonts w:asciiTheme="minorHAnsi" w:hAnsiTheme="minorHAnsi" w:cstheme="minorHAnsi"/>
              </w:rPr>
              <w:t>Token</w:t>
            </w:r>
            <w:r w:rsidRPr="00C74A8A">
              <w:rPr>
                <w:rFonts w:asciiTheme="minorHAnsi" w:hAnsiTheme="minorHAnsi" w:cstheme="minorHAnsi"/>
              </w:rPr>
              <w:t xml:space="preserve"> </w:t>
            </w:r>
            <w:r w:rsidRPr="00C74A8A" w:rsidR="00BF4C27">
              <w:rPr>
                <w:rFonts w:asciiTheme="minorHAnsi" w:hAnsiTheme="minorHAnsi" w:cstheme="minorHAnsi"/>
              </w:rPr>
              <w:t>of appreciation</w:t>
            </w:r>
          </w:p>
        </w:tc>
        <w:tc>
          <w:tcPr>
            <w:tcW w:w="473" w:type="pct"/>
            <w:tcBorders>
              <w:top w:val="single" w:color="FFFFFF" w:themeColor="background1" w:sz="4" w:space="0"/>
              <w:bottom w:val="nil"/>
            </w:tcBorders>
            <w:shd w:val="clear" w:color="auto" w:fill="6C6F70"/>
            <w:vAlign w:val="bottom"/>
          </w:tcPr>
          <w:p w:rsidRPr="00C74A8A" w:rsidR="00BF4C27" w:rsidP="00512697" w:rsidRDefault="00BF4C27" w14:paraId="0A0D3F80" w14:textId="77777777">
            <w:pPr>
              <w:pStyle w:val="TableHeaderCenter"/>
              <w:rPr>
                <w:rFonts w:asciiTheme="minorHAnsi" w:hAnsiTheme="minorHAnsi" w:cstheme="minorHAnsi"/>
              </w:rPr>
            </w:pPr>
            <w:r w:rsidRPr="00C74A8A">
              <w:rPr>
                <w:rFonts w:asciiTheme="minorHAnsi" w:hAnsiTheme="minorHAnsi" w:cstheme="minorHAnsi"/>
              </w:rPr>
              <w:t>Length of activity</w:t>
            </w:r>
          </w:p>
        </w:tc>
        <w:tc>
          <w:tcPr>
            <w:tcW w:w="561" w:type="pct"/>
            <w:tcBorders>
              <w:top w:val="single" w:color="FFFFFF" w:themeColor="background1" w:sz="4" w:space="0"/>
              <w:bottom w:val="nil"/>
            </w:tcBorders>
            <w:shd w:val="clear" w:color="auto" w:fill="6C6F70"/>
            <w:vAlign w:val="bottom"/>
          </w:tcPr>
          <w:p w:rsidRPr="00C74A8A" w:rsidR="00BF4C27" w:rsidP="00512697" w:rsidRDefault="008D636F" w14:paraId="3949D576" w14:textId="4461E8BB">
            <w:pPr>
              <w:pStyle w:val="TableHeaderCenter"/>
              <w:rPr>
                <w:rFonts w:asciiTheme="minorHAnsi" w:hAnsiTheme="minorHAnsi" w:cstheme="minorHAnsi"/>
              </w:rPr>
            </w:pPr>
            <w:r>
              <w:rPr>
                <w:rFonts w:asciiTheme="minorHAnsi" w:hAnsiTheme="minorHAnsi" w:cstheme="minorHAnsi"/>
              </w:rPr>
              <w:t>Token</w:t>
            </w:r>
            <w:r w:rsidRPr="00C74A8A">
              <w:rPr>
                <w:rFonts w:asciiTheme="minorHAnsi" w:hAnsiTheme="minorHAnsi" w:cstheme="minorHAnsi"/>
              </w:rPr>
              <w:t xml:space="preserve"> </w:t>
            </w:r>
            <w:r w:rsidRPr="00C74A8A" w:rsidR="00BF4C27">
              <w:rPr>
                <w:rFonts w:asciiTheme="minorHAnsi" w:hAnsiTheme="minorHAnsi" w:cstheme="minorHAnsi"/>
              </w:rPr>
              <w:t>of appreciation</w:t>
            </w:r>
          </w:p>
        </w:tc>
        <w:tc>
          <w:tcPr>
            <w:tcW w:w="560" w:type="pct"/>
            <w:tcBorders>
              <w:top w:val="single" w:color="FFFFFF" w:themeColor="background1" w:sz="4" w:space="0"/>
              <w:bottom w:val="nil"/>
            </w:tcBorders>
            <w:shd w:val="clear" w:color="auto" w:fill="6C6F70"/>
            <w:vAlign w:val="bottom"/>
          </w:tcPr>
          <w:p w:rsidRPr="00C74A8A" w:rsidR="00BF4C27" w:rsidP="00512697" w:rsidRDefault="00BF4C27" w14:paraId="608EE00A" w14:textId="77777777">
            <w:pPr>
              <w:pStyle w:val="TableHeaderCenter"/>
              <w:rPr>
                <w:rFonts w:asciiTheme="minorHAnsi" w:hAnsiTheme="minorHAnsi" w:cstheme="minorHAnsi"/>
              </w:rPr>
            </w:pPr>
            <w:r w:rsidRPr="00C74A8A">
              <w:rPr>
                <w:rFonts w:asciiTheme="minorHAnsi" w:hAnsiTheme="minorHAnsi" w:cstheme="minorHAnsi"/>
              </w:rPr>
              <w:t>Response rate (percentage)</w:t>
            </w:r>
          </w:p>
        </w:tc>
        <w:tc>
          <w:tcPr>
            <w:tcW w:w="718" w:type="pct"/>
            <w:tcBorders>
              <w:top w:val="single" w:color="FFFFFF" w:themeColor="background1" w:sz="4" w:space="0"/>
              <w:bottom w:val="nil"/>
            </w:tcBorders>
            <w:shd w:val="clear" w:color="auto" w:fill="6C6F70"/>
            <w:vAlign w:val="bottom"/>
          </w:tcPr>
          <w:p w:rsidRPr="00C74A8A" w:rsidR="00BF4C27" w:rsidP="00512697" w:rsidRDefault="008D636F" w14:paraId="6435C71B" w14:textId="7B2A3136">
            <w:pPr>
              <w:pStyle w:val="TableHeaderCenter"/>
              <w:rPr>
                <w:rFonts w:asciiTheme="minorHAnsi" w:hAnsiTheme="minorHAnsi" w:cstheme="minorHAnsi"/>
              </w:rPr>
            </w:pPr>
            <w:r>
              <w:rPr>
                <w:rFonts w:asciiTheme="minorHAnsi" w:hAnsiTheme="minorHAnsi" w:cstheme="minorHAnsi"/>
              </w:rPr>
              <w:t>Token</w:t>
            </w:r>
            <w:r w:rsidRPr="00C74A8A">
              <w:rPr>
                <w:rFonts w:asciiTheme="minorHAnsi" w:hAnsiTheme="minorHAnsi" w:cstheme="minorHAnsi"/>
              </w:rPr>
              <w:t xml:space="preserve"> </w:t>
            </w:r>
            <w:r w:rsidRPr="00C74A8A" w:rsidR="00BF4C27">
              <w:rPr>
                <w:rFonts w:asciiTheme="minorHAnsi" w:hAnsiTheme="minorHAnsi" w:cstheme="minorHAnsi"/>
              </w:rPr>
              <w:t>of appreciation</w:t>
            </w:r>
          </w:p>
        </w:tc>
        <w:tc>
          <w:tcPr>
            <w:tcW w:w="516" w:type="pct"/>
            <w:tcBorders>
              <w:top w:val="single" w:color="FFFFFF" w:themeColor="background1" w:sz="4" w:space="0"/>
              <w:bottom w:val="nil"/>
            </w:tcBorders>
            <w:shd w:val="clear" w:color="auto" w:fill="6C6F70"/>
            <w:vAlign w:val="bottom"/>
          </w:tcPr>
          <w:p w:rsidRPr="00C74A8A" w:rsidR="00BF4C27" w:rsidP="00512697" w:rsidRDefault="00BF4C27" w14:paraId="7E245117" w14:textId="77777777">
            <w:pPr>
              <w:pStyle w:val="TableHeaderCenter"/>
              <w:rPr>
                <w:rFonts w:asciiTheme="minorHAnsi" w:hAnsiTheme="minorHAnsi" w:cstheme="minorHAnsi"/>
              </w:rPr>
            </w:pPr>
            <w:r w:rsidRPr="00C74A8A">
              <w:rPr>
                <w:rFonts w:asciiTheme="minorHAnsi" w:hAnsiTheme="minorHAnsi" w:cstheme="minorHAnsi"/>
              </w:rPr>
              <w:t>Response rate (percentage)</w:t>
            </w:r>
          </w:p>
        </w:tc>
      </w:tr>
      <w:tr w:rsidRPr="00C74A8A" w:rsidR="00BF4C27" w:rsidTr="00512697" w14:paraId="55526432" w14:textId="77777777">
        <w:trPr>
          <w:cantSplit/>
        </w:trPr>
        <w:tc>
          <w:tcPr>
            <w:tcW w:w="645" w:type="pct"/>
            <w:tcBorders>
              <w:top w:val="nil"/>
              <w:bottom w:val="nil"/>
            </w:tcBorders>
            <w:shd w:val="clear" w:color="auto" w:fill="auto"/>
          </w:tcPr>
          <w:p w:rsidRPr="00C74A8A" w:rsidR="00BF4C27" w:rsidP="00512697" w:rsidRDefault="00BF4C27" w14:paraId="271C67F2" w14:textId="77777777">
            <w:pPr>
              <w:pStyle w:val="TableText"/>
              <w:spacing w:before="60" w:after="60"/>
              <w:rPr>
                <w:rFonts w:asciiTheme="minorHAnsi" w:hAnsiTheme="minorHAnsi" w:cstheme="minorHAnsi"/>
              </w:rPr>
            </w:pPr>
            <w:r w:rsidRPr="00C74A8A">
              <w:rPr>
                <w:rFonts w:asciiTheme="minorHAnsi" w:hAnsiTheme="minorHAnsi" w:cstheme="minorHAnsi"/>
              </w:rPr>
              <w:t>Parent survey</w:t>
            </w:r>
          </w:p>
        </w:tc>
        <w:tc>
          <w:tcPr>
            <w:tcW w:w="497" w:type="pct"/>
            <w:tcBorders>
              <w:top w:val="nil"/>
              <w:bottom w:val="nil"/>
            </w:tcBorders>
            <w:shd w:val="clear" w:color="auto" w:fill="auto"/>
          </w:tcPr>
          <w:p w:rsidRPr="00C74A8A" w:rsidR="00BF4C27" w:rsidP="00512697" w:rsidRDefault="00BF4C27" w14:paraId="07CC6684" w14:textId="77777777">
            <w:pPr>
              <w:pStyle w:val="TableText"/>
              <w:spacing w:before="60" w:after="60"/>
              <w:rPr>
                <w:rFonts w:asciiTheme="minorHAnsi" w:hAnsiTheme="minorHAnsi" w:cstheme="minorHAnsi"/>
              </w:rPr>
            </w:pPr>
            <w:r w:rsidRPr="00C74A8A">
              <w:rPr>
                <w:rFonts w:asciiTheme="minorHAnsi" w:hAnsiTheme="minorHAnsi" w:cstheme="minorHAnsi"/>
              </w:rPr>
              <w:t>Parent</w:t>
            </w:r>
          </w:p>
        </w:tc>
        <w:tc>
          <w:tcPr>
            <w:tcW w:w="473" w:type="pct"/>
            <w:tcBorders>
              <w:top w:val="nil"/>
              <w:bottom w:val="nil"/>
            </w:tcBorders>
          </w:tcPr>
          <w:p w:rsidRPr="00C74A8A" w:rsidR="00BF4C27" w:rsidP="00512697" w:rsidRDefault="00BF4C27" w14:paraId="478580E3" w14:textId="203C06B8">
            <w:pPr>
              <w:pStyle w:val="TableText"/>
              <w:spacing w:before="60" w:after="60"/>
              <w:jc w:val="center"/>
              <w:rPr>
                <w:rFonts w:asciiTheme="minorHAnsi" w:hAnsiTheme="minorHAnsi" w:cstheme="minorHAnsi"/>
              </w:rPr>
            </w:pPr>
            <w:r w:rsidRPr="00C74A8A">
              <w:rPr>
                <w:rFonts w:asciiTheme="minorHAnsi" w:hAnsiTheme="minorHAnsi" w:cstheme="minorHAnsi"/>
              </w:rPr>
              <w:t>3</w:t>
            </w:r>
            <w:r w:rsidR="00607938">
              <w:rPr>
                <w:rFonts w:asciiTheme="minorHAnsi" w:hAnsiTheme="minorHAnsi" w:cstheme="minorHAnsi"/>
              </w:rPr>
              <w:t>2</w:t>
            </w:r>
            <w:r w:rsidRPr="00C74A8A">
              <w:rPr>
                <w:rFonts w:asciiTheme="minorHAnsi" w:hAnsiTheme="minorHAnsi" w:cstheme="minorHAnsi"/>
              </w:rPr>
              <w:t xml:space="preserve"> minutes</w:t>
            </w:r>
          </w:p>
        </w:tc>
        <w:tc>
          <w:tcPr>
            <w:tcW w:w="557" w:type="pct"/>
            <w:tcBorders>
              <w:top w:val="nil"/>
              <w:bottom w:val="nil"/>
            </w:tcBorders>
          </w:tcPr>
          <w:p w:rsidRPr="00C74A8A" w:rsidR="00BF4C27" w:rsidP="00512697" w:rsidRDefault="00BF4C27" w14:paraId="67AE6160" w14:textId="77777777">
            <w:pPr>
              <w:pStyle w:val="TableText"/>
              <w:spacing w:before="60" w:after="60"/>
              <w:jc w:val="center"/>
              <w:rPr>
                <w:rFonts w:asciiTheme="minorHAnsi" w:hAnsiTheme="minorHAnsi" w:cstheme="minorHAnsi"/>
              </w:rPr>
            </w:pPr>
            <w:r w:rsidRPr="00C74A8A">
              <w:rPr>
                <w:rFonts w:asciiTheme="minorHAnsi" w:hAnsiTheme="minorHAnsi" w:cstheme="minorHAnsi"/>
              </w:rPr>
              <w:t>$20</w:t>
            </w:r>
          </w:p>
        </w:tc>
        <w:tc>
          <w:tcPr>
            <w:tcW w:w="473" w:type="pct"/>
            <w:tcBorders>
              <w:top w:val="nil"/>
              <w:bottom w:val="nil"/>
            </w:tcBorders>
          </w:tcPr>
          <w:p w:rsidRPr="00C74A8A" w:rsidR="00BF4C27" w:rsidP="00512697" w:rsidRDefault="00BF4C27" w14:paraId="27DA82B5" w14:textId="39DA7F7C">
            <w:pPr>
              <w:pStyle w:val="TableText"/>
              <w:spacing w:before="60" w:after="60"/>
              <w:jc w:val="center"/>
              <w:rPr>
                <w:rFonts w:asciiTheme="minorHAnsi" w:hAnsiTheme="minorHAnsi" w:cstheme="minorHAnsi"/>
              </w:rPr>
            </w:pPr>
            <w:r w:rsidRPr="00C74A8A">
              <w:rPr>
                <w:rFonts w:asciiTheme="minorHAnsi" w:hAnsiTheme="minorHAnsi" w:cstheme="minorHAnsi"/>
              </w:rPr>
              <w:t>3</w:t>
            </w:r>
            <w:r w:rsidR="00607938">
              <w:rPr>
                <w:rFonts w:asciiTheme="minorHAnsi" w:hAnsiTheme="minorHAnsi" w:cstheme="minorHAnsi"/>
              </w:rPr>
              <w:t>2</w:t>
            </w:r>
            <w:r w:rsidRPr="00C74A8A">
              <w:rPr>
                <w:rFonts w:asciiTheme="minorHAnsi" w:hAnsiTheme="minorHAnsi" w:cstheme="minorHAnsi"/>
              </w:rPr>
              <w:t xml:space="preserve"> minutes</w:t>
            </w:r>
          </w:p>
        </w:tc>
        <w:tc>
          <w:tcPr>
            <w:tcW w:w="561" w:type="pct"/>
            <w:tcBorders>
              <w:top w:val="nil"/>
              <w:bottom w:val="nil"/>
            </w:tcBorders>
            <w:shd w:val="clear" w:color="auto" w:fill="auto"/>
          </w:tcPr>
          <w:p w:rsidRPr="00C74A8A" w:rsidR="00BF4C27" w:rsidP="00512697" w:rsidRDefault="00BF4C27" w14:paraId="04D523A3" w14:textId="77777777">
            <w:pPr>
              <w:pStyle w:val="TableText"/>
              <w:spacing w:before="60" w:after="60"/>
              <w:jc w:val="center"/>
              <w:rPr>
                <w:rFonts w:asciiTheme="minorHAnsi" w:hAnsiTheme="minorHAnsi" w:cstheme="minorHAnsi"/>
              </w:rPr>
            </w:pPr>
            <w:r w:rsidRPr="00C74A8A">
              <w:rPr>
                <w:rFonts w:asciiTheme="minorHAnsi" w:hAnsiTheme="minorHAnsi" w:cstheme="minorHAnsi"/>
              </w:rPr>
              <w:t>$20</w:t>
            </w:r>
          </w:p>
        </w:tc>
        <w:tc>
          <w:tcPr>
            <w:tcW w:w="560" w:type="pct"/>
            <w:tcBorders>
              <w:top w:val="nil"/>
              <w:bottom w:val="nil"/>
            </w:tcBorders>
          </w:tcPr>
          <w:p w:rsidRPr="00C74A8A" w:rsidR="00BF4C27" w:rsidP="00512697" w:rsidRDefault="00BF4C27" w14:paraId="7FC4DB6F" w14:textId="77777777">
            <w:pPr>
              <w:pStyle w:val="TableText"/>
              <w:spacing w:before="60" w:after="60"/>
              <w:jc w:val="center"/>
              <w:rPr>
                <w:rFonts w:asciiTheme="minorHAnsi" w:hAnsiTheme="minorHAnsi" w:cstheme="minorHAnsi"/>
              </w:rPr>
            </w:pPr>
            <w:r w:rsidRPr="00C74A8A">
              <w:rPr>
                <w:rFonts w:asciiTheme="minorHAnsi" w:hAnsiTheme="minorHAnsi" w:cstheme="minorHAnsi"/>
              </w:rPr>
              <w:t>81.9</w:t>
            </w:r>
          </w:p>
        </w:tc>
        <w:tc>
          <w:tcPr>
            <w:tcW w:w="718" w:type="pct"/>
            <w:tcBorders>
              <w:top w:val="nil"/>
              <w:bottom w:val="single" w:color="auto" w:sz="2" w:space="0"/>
            </w:tcBorders>
          </w:tcPr>
          <w:p w:rsidRPr="00C74A8A" w:rsidR="00BF4C27" w:rsidP="00512697" w:rsidRDefault="00BF4C27" w14:paraId="3E232C82" w14:textId="77777777">
            <w:pPr>
              <w:pStyle w:val="TableText"/>
              <w:spacing w:before="60" w:after="60"/>
              <w:jc w:val="center"/>
              <w:rPr>
                <w:rFonts w:asciiTheme="minorHAnsi" w:hAnsiTheme="minorHAnsi" w:cstheme="minorHAnsi"/>
              </w:rPr>
            </w:pPr>
            <w:r w:rsidRPr="00C74A8A">
              <w:rPr>
                <w:rFonts w:asciiTheme="minorHAnsi" w:hAnsiTheme="minorHAnsi" w:cstheme="minorHAnsi"/>
              </w:rPr>
              <w:t>$35</w:t>
            </w:r>
          </w:p>
        </w:tc>
        <w:tc>
          <w:tcPr>
            <w:tcW w:w="516" w:type="pct"/>
            <w:tcBorders>
              <w:top w:val="nil"/>
              <w:bottom w:val="nil"/>
            </w:tcBorders>
          </w:tcPr>
          <w:p w:rsidRPr="00C74A8A" w:rsidR="00BF4C27" w:rsidP="00512697" w:rsidRDefault="00BF4C27" w14:paraId="666F4261" w14:textId="77777777">
            <w:pPr>
              <w:pStyle w:val="TableText"/>
              <w:tabs>
                <w:tab w:val="decimal" w:pos="638"/>
              </w:tabs>
              <w:spacing w:before="60" w:after="60"/>
              <w:rPr>
                <w:rFonts w:asciiTheme="minorHAnsi" w:hAnsiTheme="minorHAnsi" w:cstheme="minorHAnsi"/>
              </w:rPr>
            </w:pPr>
            <w:r w:rsidRPr="00C74A8A">
              <w:rPr>
                <w:rFonts w:asciiTheme="minorHAnsi" w:hAnsiTheme="minorHAnsi" w:cstheme="minorHAnsi"/>
              </w:rPr>
              <w:t>79.6</w:t>
            </w:r>
          </w:p>
        </w:tc>
      </w:tr>
      <w:tr w:rsidRPr="00C74A8A" w:rsidR="00BF4C27" w:rsidTr="00512697" w14:paraId="2C5452FE" w14:textId="77777777">
        <w:trPr>
          <w:cantSplit/>
        </w:trPr>
        <w:tc>
          <w:tcPr>
            <w:tcW w:w="645" w:type="pct"/>
            <w:tcBorders>
              <w:top w:val="nil"/>
              <w:bottom w:val="single" w:color="auto" w:sz="4" w:space="0"/>
            </w:tcBorders>
            <w:shd w:val="clear" w:color="auto" w:fill="auto"/>
          </w:tcPr>
          <w:p w:rsidRPr="00C74A8A" w:rsidR="00BF4C27" w:rsidP="00512697" w:rsidRDefault="00BF4C27" w14:paraId="54DAADA7" w14:textId="77777777">
            <w:pPr>
              <w:pStyle w:val="TableText"/>
              <w:spacing w:before="60" w:after="60"/>
              <w:rPr>
                <w:rFonts w:asciiTheme="minorHAnsi" w:hAnsiTheme="minorHAnsi" w:cstheme="minorHAnsi"/>
              </w:rPr>
            </w:pPr>
            <w:r w:rsidRPr="00C74A8A">
              <w:rPr>
                <w:rFonts w:asciiTheme="minorHAnsi" w:hAnsiTheme="minorHAnsi" w:cstheme="minorHAnsi"/>
              </w:rPr>
              <w:t>Parent Child Report (PCR)</w:t>
            </w:r>
          </w:p>
        </w:tc>
        <w:tc>
          <w:tcPr>
            <w:tcW w:w="497" w:type="pct"/>
            <w:tcBorders>
              <w:top w:val="nil"/>
              <w:bottom w:val="single" w:color="auto" w:sz="4" w:space="0"/>
            </w:tcBorders>
            <w:shd w:val="clear" w:color="auto" w:fill="auto"/>
          </w:tcPr>
          <w:p w:rsidRPr="00C74A8A" w:rsidR="00BF4C27" w:rsidP="00512697" w:rsidRDefault="00BF4C27" w14:paraId="6444B130" w14:textId="77777777">
            <w:pPr>
              <w:pStyle w:val="TableText"/>
              <w:spacing w:before="60" w:after="60"/>
              <w:rPr>
                <w:rFonts w:asciiTheme="minorHAnsi" w:hAnsiTheme="minorHAnsi" w:cstheme="minorHAnsi"/>
              </w:rPr>
            </w:pPr>
            <w:r w:rsidRPr="00C74A8A">
              <w:rPr>
                <w:rFonts w:asciiTheme="minorHAnsi" w:hAnsiTheme="minorHAnsi" w:cstheme="minorHAnsi"/>
              </w:rPr>
              <w:t>Parent</w:t>
            </w:r>
          </w:p>
        </w:tc>
        <w:tc>
          <w:tcPr>
            <w:tcW w:w="473" w:type="pct"/>
            <w:tcBorders>
              <w:top w:val="nil"/>
              <w:bottom w:val="single" w:color="auto" w:sz="4" w:space="0"/>
            </w:tcBorders>
          </w:tcPr>
          <w:p w:rsidRPr="00C74A8A" w:rsidR="00BF4C27" w:rsidP="00512697" w:rsidRDefault="00E515D6" w14:paraId="3A4E7041" w14:textId="7F883572">
            <w:pPr>
              <w:pStyle w:val="TableText"/>
              <w:spacing w:before="60" w:after="60"/>
              <w:jc w:val="center"/>
              <w:rPr>
                <w:rFonts w:asciiTheme="minorHAnsi" w:hAnsiTheme="minorHAnsi" w:cstheme="minorHAnsi"/>
              </w:rPr>
            </w:pPr>
            <w:r>
              <w:rPr>
                <w:rFonts w:asciiTheme="minorHAnsi" w:hAnsiTheme="minorHAnsi" w:cstheme="minorHAnsi"/>
              </w:rPr>
              <w:t>20</w:t>
            </w:r>
            <w:r w:rsidRPr="00C74A8A" w:rsidR="00BF4C27">
              <w:rPr>
                <w:rFonts w:asciiTheme="minorHAnsi" w:hAnsiTheme="minorHAnsi" w:cstheme="minorHAnsi"/>
              </w:rPr>
              <w:t xml:space="preserve"> minutes</w:t>
            </w:r>
          </w:p>
        </w:tc>
        <w:tc>
          <w:tcPr>
            <w:tcW w:w="557" w:type="pct"/>
            <w:tcBorders>
              <w:top w:val="nil"/>
              <w:bottom w:val="single" w:color="auto" w:sz="4" w:space="0"/>
            </w:tcBorders>
          </w:tcPr>
          <w:p w:rsidRPr="00C74A8A" w:rsidR="00BF4C27" w:rsidP="00512697" w:rsidRDefault="00BF4C27" w14:paraId="6E354414" w14:textId="77777777">
            <w:pPr>
              <w:pStyle w:val="TableText"/>
              <w:spacing w:before="60" w:after="60"/>
              <w:jc w:val="center"/>
              <w:rPr>
                <w:rFonts w:asciiTheme="minorHAnsi" w:hAnsiTheme="minorHAnsi" w:cstheme="minorHAnsi"/>
              </w:rPr>
            </w:pPr>
            <w:r w:rsidRPr="00C74A8A">
              <w:rPr>
                <w:rFonts w:asciiTheme="minorHAnsi" w:hAnsiTheme="minorHAnsi" w:cstheme="minorHAnsi"/>
              </w:rPr>
              <w:t>$5</w:t>
            </w:r>
          </w:p>
        </w:tc>
        <w:tc>
          <w:tcPr>
            <w:tcW w:w="473" w:type="pct"/>
            <w:tcBorders>
              <w:top w:val="nil"/>
              <w:bottom w:val="single" w:color="auto" w:sz="4" w:space="0"/>
            </w:tcBorders>
          </w:tcPr>
          <w:p w:rsidRPr="00C74A8A" w:rsidR="00BF4C27" w:rsidP="00512697" w:rsidRDefault="00BF4C27" w14:paraId="0C81A4A3" w14:textId="77777777">
            <w:pPr>
              <w:pStyle w:val="TableText"/>
              <w:spacing w:before="60" w:after="60"/>
              <w:jc w:val="center"/>
              <w:rPr>
                <w:rFonts w:asciiTheme="minorHAnsi" w:hAnsiTheme="minorHAnsi" w:cstheme="minorHAnsi"/>
              </w:rPr>
            </w:pPr>
            <w:r w:rsidRPr="00C74A8A">
              <w:rPr>
                <w:rFonts w:asciiTheme="minorHAnsi" w:hAnsiTheme="minorHAnsi" w:cstheme="minorHAnsi"/>
              </w:rPr>
              <w:t>15 minutes</w:t>
            </w:r>
          </w:p>
        </w:tc>
        <w:tc>
          <w:tcPr>
            <w:tcW w:w="561" w:type="pct"/>
            <w:tcBorders>
              <w:top w:val="nil"/>
              <w:bottom w:val="single" w:color="auto" w:sz="4" w:space="0"/>
            </w:tcBorders>
            <w:shd w:val="clear" w:color="auto" w:fill="auto"/>
          </w:tcPr>
          <w:p w:rsidRPr="00C74A8A" w:rsidR="00BF4C27" w:rsidP="00512697" w:rsidRDefault="00BF4C27" w14:paraId="6495ADF2" w14:textId="77777777">
            <w:pPr>
              <w:pStyle w:val="TableText"/>
              <w:spacing w:before="60" w:after="60"/>
              <w:jc w:val="center"/>
              <w:rPr>
                <w:rFonts w:asciiTheme="minorHAnsi" w:hAnsiTheme="minorHAnsi" w:cstheme="minorHAnsi"/>
              </w:rPr>
            </w:pPr>
            <w:r w:rsidRPr="00C74A8A">
              <w:rPr>
                <w:rFonts w:asciiTheme="minorHAnsi" w:hAnsiTheme="minorHAnsi" w:cstheme="minorHAnsi"/>
              </w:rPr>
              <w:t>$5</w:t>
            </w:r>
          </w:p>
        </w:tc>
        <w:tc>
          <w:tcPr>
            <w:tcW w:w="560" w:type="pct"/>
            <w:tcBorders>
              <w:top w:val="nil"/>
              <w:bottom w:val="single" w:color="auto" w:sz="2" w:space="0"/>
            </w:tcBorders>
          </w:tcPr>
          <w:p w:rsidRPr="00C74A8A" w:rsidR="00BF4C27" w:rsidP="00512697" w:rsidRDefault="00BF4C27" w14:paraId="5D3F079C" w14:textId="77777777">
            <w:pPr>
              <w:pStyle w:val="TableText"/>
              <w:spacing w:before="60" w:after="60"/>
              <w:jc w:val="center"/>
              <w:rPr>
                <w:rFonts w:asciiTheme="minorHAnsi" w:hAnsiTheme="minorHAnsi" w:cstheme="minorHAnsi"/>
              </w:rPr>
            </w:pPr>
            <w:r w:rsidRPr="00C74A8A">
              <w:rPr>
                <w:rFonts w:asciiTheme="minorHAnsi" w:hAnsiTheme="minorHAnsi" w:cstheme="minorHAnsi"/>
              </w:rPr>
              <w:t>88.0</w:t>
            </w:r>
          </w:p>
        </w:tc>
        <w:tc>
          <w:tcPr>
            <w:tcW w:w="718" w:type="pct"/>
            <w:vMerge w:val="restart"/>
            <w:tcBorders>
              <w:top w:val="single" w:color="auto" w:sz="2" w:space="0"/>
            </w:tcBorders>
          </w:tcPr>
          <w:p w:rsidRPr="00C74A8A" w:rsidR="00BF4C27" w:rsidP="00512697" w:rsidRDefault="00BF4C27" w14:paraId="5613DEB0" w14:textId="77777777">
            <w:pPr>
              <w:pStyle w:val="TableText"/>
              <w:spacing w:before="60" w:after="60"/>
              <w:jc w:val="center"/>
              <w:rPr>
                <w:rFonts w:asciiTheme="minorHAnsi" w:hAnsiTheme="minorHAnsi" w:cstheme="minorHAnsi"/>
              </w:rPr>
            </w:pPr>
            <w:r w:rsidRPr="00C74A8A">
              <w:rPr>
                <w:rFonts w:asciiTheme="minorHAnsi" w:hAnsiTheme="minorHAnsi" w:cstheme="minorHAnsi"/>
              </w:rPr>
              <w:t xml:space="preserve">(PCR administered in the home after child assessment. Parent–child interaction part of </w:t>
            </w:r>
            <w:proofErr w:type="gramStart"/>
            <w:r w:rsidRPr="00C74A8A">
              <w:rPr>
                <w:rFonts w:asciiTheme="minorHAnsi" w:hAnsiTheme="minorHAnsi" w:cstheme="minorHAnsi"/>
              </w:rPr>
              <w:t>in home</w:t>
            </w:r>
            <w:proofErr w:type="gramEnd"/>
            <w:r w:rsidRPr="00C74A8A">
              <w:rPr>
                <w:rFonts w:asciiTheme="minorHAnsi" w:hAnsiTheme="minorHAnsi" w:cstheme="minorHAnsi"/>
              </w:rPr>
              <w:t xml:space="preserve"> visit</w:t>
            </w:r>
          </w:p>
        </w:tc>
        <w:tc>
          <w:tcPr>
            <w:tcW w:w="516" w:type="pct"/>
            <w:tcBorders>
              <w:top w:val="nil"/>
              <w:bottom w:val="single" w:color="auto" w:sz="4" w:space="0"/>
            </w:tcBorders>
          </w:tcPr>
          <w:p w:rsidRPr="00C74A8A" w:rsidR="00BF4C27" w:rsidP="00512697" w:rsidRDefault="00BF4C27" w14:paraId="5352D8CF" w14:textId="77777777">
            <w:pPr>
              <w:pStyle w:val="TableText"/>
              <w:tabs>
                <w:tab w:val="decimal" w:pos="638"/>
              </w:tabs>
              <w:spacing w:before="60" w:after="60"/>
              <w:rPr>
                <w:rFonts w:asciiTheme="minorHAnsi" w:hAnsiTheme="minorHAnsi" w:cstheme="minorHAnsi"/>
              </w:rPr>
            </w:pPr>
            <w:r w:rsidRPr="00C74A8A">
              <w:rPr>
                <w:rFonts w:asciiTheme="minorHAnsi" w:hAnsiTheme="minorHAnsi" w:cstheme="minorHAnsi"/>
              </w:rPr>
              <w:t>86</w:t>
            </w:r>
          </w:p>
        </w:tc>
      </w:tr>
      <w:tr w:rsidRPr="00C74A8A" w:rsidR="00BF4C27" w:rsidTr="00512697" w14:paraId="28F4B59C" w14:textId="77777777">
        <w:trPr>
          <w:cantSplit/>
        </w:trPr>
        <w:tc>
          <w:tcPr>
            <w:tcW w:w="645" w:type="pct"/>
            <w:tcBorders>
              <w:top w:val="nil"/>
              <w:bottom w:val="single" w:color="auto" w:sz="4" w:space="0"/>
            </w:tcBorders>
            <w:shd w:val="clear" w:color="auto" w:fill="auto"/>
          </w:tcPr>
          <w:p w:rsidRPr="00C74A8A" w:rsidR="00BF4C27" w:rsidP="00512697" w:rsidRDefault="00BF4C27" w14:paraId="3A00B34A" w14:textId="77777777">
            <w:pPr>
              <w:pStyle w:val="TableText"/>
              <w:spacing w:before="60" w:after="60"/>
              <w:rPr>
                <w:rFonts w:asciiTheme="minorHAnsi" w:hAnsiTheme="minorHAnsi" w:cstheme="minorHAnsi"/>
              </w:rPr>
            </w:pPr>
            <w:r w:rsidRPr="00C74A8A">
              <w:rPr>
                <w:rFonts w:asciiTheme="minorHAnsi" w:hAnsiTheme="minorHAnsi" w:cstheme="minorHAnsi"/>
              </w:rPr>
              <w:t>Parent–child interaction (and in-home observation of home visitor)</w:t>
            </w:r>
          </w:p>
        </w:tc>
        <w:tc>
          <w:tcPr>
            <w:tcW w:w="497" w:type="pct"/>
            <w:tcBorders>
              <w:top w:val="nil"/>
              <w:bottom w:val="single" w:color="auto" w:sz="4" w:space="0"/>
            </w:tcBorders>
            <w:shd w:val="clear" w:color="auto" w:fill="auto"/>
          </w:tcPr>
          <w:p w:rsidRPr="00C74A8A" w:rsidR="00BF4C27" w:rsidP="00512697" w:rsidRDefault="00BF4C27" w14:paraId="47EAEFA1" w14:textId="77777777">
            <w:pPr>
              <w:pStyle w:val="TableText"/>
              <w:spacing w:before="60" w:after="60"/>
              <w:rPr>
                <w:rFonts w:asciiTheme="minorHAnsi" w:hAnsiTheme="minorHAnsi" w:cstheme="minorHAnsi"/>
              </w:rPr>
            </w:pPr>
            <w:r w:rsidRPr="00C74A8A">
              <w:rPr>
                <w:rFonts w:asciiTheme="minorHAnsi" w:hAnsiTheme="minorHAnsi" w:cstheme="minorHAnsi"/>
              </w:rPr>
              <w:t>Parent</w:t>
            </w:r>
          </w:p>
        </w:tc>
        <w:tc>
          <w:tcPr>
            <w:tcW w:w="473" w:type="pct"/>
            <w:tcBorders>
              <w:top w:val="nil"/>
              <w:bottom w:val="single" w:color="auto" w:sz="4" w:space="0"/>
            </w:tcBorders>
          </w:tcPr>
          <w:p w:rsidRPr="00C74A8A" w:rsidR="00BF4C27" w:rsidP="00512697" w:rsidRDefault="00BF4C27" w14:paraId="1AF7D3D9" w14:textId="77777777">
            <w:pPr>
              <w:pStyle w:val="TableText"/>
              <w:spacing w:before="60" w:after="60"/>
              <w:jc w:val="center"/>
              <w:rPr>
                <w:rFonts w:asciiTheme="minorHAnsi" w:hAnsiTheme="minorHAnsi" w:cstheme="minorHAnsi"/>
              </w:rPr>
            </w:pPr>
            <w:r w:rsidRPr="00C74A8A">
              <w:rPr>
                <w:rFonts w:asciiTheme="minorHAnsi" w:hAnsiTheme="minorHAnsi" w:cstheme="minorHAnsi"/>
              </w:rPr>
              <w:t>10 minutes for parent–child interaction, up to 90 minutes in the home</w:t>
            </w:r>
          </w:p>
        </w:tc>
        <w:tc>
          <w:tcPr>
            <w:tcW w:w="557" w:type="pct"/>
            <w:tcBorders>
              <w:top w:val="nil"/>
              <w:bottom w:val="single" w:color="auto" w:sz="4" w:space="0"/>
            </w:tcBorders>
          </w:tcPr>
          <w:p w:rsidRPr="00C74A8A" w:rsidR="00BF4C27" w:rsidP="00512697" w:rsidRDefault="00BF4C27" w14:paraId="3086F5F0" w14:textId="77777777">
            <w:pPr>
              <w:pStyle w:val="TableText"/>
              <w:spacing w:before="60" w:after="60"/>
              <w:jc w:val="center"/>
              <w:rPr>
                <w:rFonts w:asciiTheme="minorHAnsi" w:hAnsiTheme="minorHAnsi" w:cstheme="minorHAnsi"/>
              </w:rPr>
            </w:pPr>
            <w:r w:rsidRPr="00C74A8A">
              <w:rPr>
                <w:rFonts w:asciiTheme="minorHAnsi" w:hAnsiTheme="minorHAnsi" w:cstheme="minorHAnsi"/>
              </w:rPr>
              <w:t>$35</w:t>
            </w:r>
            <w:r w:rsidRPr="00C74A8A">
              <w:rPr>
                <w:rFonts w:asciiTheme="minorHAnsi" w:hAnsiTheme="minorHAnsi" w:cstheme="minorHAnsi"/>
              </w:rPr>
              <w:br/>
              <w:t>plus children’s book ($7 value)</w:t>
            </w:r>
          </w:p>
        </w:tc>
        <w:tc>
          <w:tcPr>
            <w:tcW w:w="473" w:type="pct"/>
            <w:tcBorders>
              <w:top w:val="nil"/>
              <w:bottom w:val="single" w:color="auto" w:sz="4" w:space="0"/>
            </w:tcBorders>
          </w:tcPr>
          <w:p w:rsidRPr="00C74A8A" w:rsidR="00BF4C27" w:rsidP="00512697" w:rsidRDefault="00BF4C27" w14:paraId="4495C451" w14:textId="77777777">
            <w:pPr>
              <w:pStyle w:val="TableText"/>
              <w:spacing w:before="60" w:after="60"/>
              <w:jc w:val="center"/>
              <w:rPr>
                <w:rFonts w:asciiTheme="minorHAnsi" w:hAnsiTheme="minorHAnsi" w:cstheme="minorHAnsi"/>
              </w:rPr>
            </w:pPr>
            <w:proofErr w:type="spellStart"/>
            <w:r w:rsidRPr="00C74A8A">
              <w:rPr>
                <w:rFonts w:asciiTheme="minorHAnsi" w:hAnsiTheme="minorHAnsi" w:cstheme="minorHAnsi"/>
              </w:rPr>
              <w:t>n.a.</w:t>
            </w:r>
            <w:proofErr w:type="spellEnd"/>
          </w:p>
        </w:tc>
        <w:tc>
          <w:tcPr>
            <w:tcW w:w="561" w:type="pct"/>
            <w:tcBorders>
              <w:top w:val="nil"/>
              <w:bottom w:val="single" w:color="auto" w:sz="4" w:space="0"/>
            </w:tcBorders>
            <w:shd w:val="clear" w:color="auto" w:fill="auto"/>
          </w:tcPr>
          <w:p w:rsidRPr="00C74A8A" w:rsidR="00BF4C27" w:rsidP="00512697" w:rsidRDefault="00BF4C27" w14:paraId="40991FE2" w14:textId="77777777">
            <w:pPr>
              <w:pStyle w:val="TableText"/>
              <w:spacing w:before="60" w:after="60"/>
              <w:jc w:val="center"/>
              <w:rPr>
                <w:rFonts w:asciiTheme="minorHAnsi" w:hAnsiTheme="minorHAnsi" w:cstheme="minorHAnsi"/>
              </w:rPr>
            </w:pPr>
            <w:proofErr w:type="spellStart"/>
            <w:r w:rsidRPr="00C74A8A">
              <w:rPr>
                <w:rFonts w:asciiTheme="minorHAnsi" w:hAnsiTheme="minorHAnsi" w:cstheme="minorHAnsi"/>
              </w:rPr>
              <w:t>n.a.</w:t>
            </w:r>
            <w:proofErr w:type="spellEnd"/>
          </w:p>
        </w:tc>
        <w:tc>
          <w:tcPr>
            <w:tcW w:w="560" w:type="pct"/>
            <w:tcBorders>
              <w:top w:val="single" w:color="auto" w:sz="2" w:space="0"/>
              <w:bottom w:val="single" w:color="auto" w:sz="4" w:space="0"/>
            </w:tcBorders>
          </w:tcPr>
          <w:p w:rsidRPr="00C74A8A" w:rsidR="00BF4C27" w:rsidP="00512697" w:rsidRDefault="00BF4C27" w14:paraId="4D68ED61" w14:textId="77777777">
            <w:pPr>
              <w:pStyle w:val="TableText"/>
              <w:spacing w:before="60" w:after="60"/>
              <w:jc w:val="center"/>
              <w:rPr>
                <w:rFonts w:asciiTheme="minorHAnsi" w:hAnsiTheme="minorHAnsi" w:cstheme="minorHAnsi"/>
              </w:rPr>
            </w:pPr>
            <w:proofErr w:type="spellStart"/>
            <w:r w:rsidRPr="00C74A8A">
              <w:rPr>
                <w:rFonts w:asciiTheme="minorHAnsi" w:hAnsiTheme="minorHAnsi" w:cstheme="minorHAnsi"/>
              </w:rPr>
              <w:t>n.a.</w:t>
            </w:r>
            <w:proofErr w:type="spellEnd"/>
          </w:p>
        </w:tc>
        <w:tc>
          <w:tcPr>
            <w:tcW w:w="718" w:type="pct"/>
            <w:vMerge/>
            <w:tcBorders>
              <w:bottom w:val="single" w:color="auto" w:sz="2" w:space="0"/>
            </w:tcBorders>
          </w:tcPr>
          <w:p w:rsidRPr="00C74A8A" w:rsidR="00BF4C27" w:rsidP="00512697" w:rsidRDefault="00BF4C27" w14:paraId="4D6778A1" w14:textId="77777777">
            <w:pPr>
              <w:pStyle w:val="TableText"/>
              <w:spacing w:before="60" w:after="60"/>
              <w:jc w:val="center"/>
              <w:rPr>
                <w:rFonts w:asciiTheme="minorHAnsi" w:hAnsiTheme="minorHAnsi" w:cstheme="minorHAnsi"/>
              </w:rPr>
            </w:pPr>
          </w:p>
        </w:tc>
        <w:tc>
          <w:tcPr>
            <w:tcW w:w="516" w:type="pct"/>
            <w:tcBorders>
              <w:top w:val="nil"/>
              <w:bottom w:val="single" w:color="auto" w:sz="4" w:space="0"/>
            </w:tcBorders>
          </w:tcPr>
          <w:p w:rsidRPr="00C74A8A" w:rsidR="00BF4C27" w:rsidP="00512697" w:rsidRDefault="00BF4C27" w14:paraId="158BA2E4" w14:textId="77777777">
            <w:pPr>
              <w:pStyle w:val="TableText"/>
              <w:tabs>
                <w:tab w:val="decimal" w:pos="638"/>
              </w:tabs>
              <w:spacing w:before="60" w:after="60"/>
              <w:rPr>
                <w:rFonts w:asciiTheme="minorHAnsi" w:hAnsiTheme="minorHAnsi" w:cstheme="minorHAnsi"/>
              </w:rPr>
            </w:pPr>
            <w:r w:rsidRPr="00C74A8A">
              <w:rPr>
                <w:rFonts w:asciiTheme="minorHAnsi" w:hAnsiTheme="minorHAnsi" w:cstheme="minorHAnsi"/>
              </w:rPr>
              <w:t>83.7</w:t>
            </w:r>
          </w:p>
        </w:tc>
      </w:tr>
      <w:tr w:rsidRPr="00C74A8A" w:rsidR="00BF4C27" w:rsidTr="00512697" w14:paraId="6972AB83" w14:textId="77777777">
        <w:trPr>
          <w:cantSplit/>
        </w:trPr>
        <w:tc>
          <w:tcPr>
            <w:tcW w:w="645" w:type="pct"/>
            <w:tcBorders>
              <w:top w:val="single" w:color="auto" w:sz="4" w:space="0"/>
              <w:bottom w:val="single" w:color="auto" w:sz="4" w:space="0"/>
            </w:tcBorders>
            <w:shd w:val="clear" w:color="auto" w:fill="auto"/>
          </w:tcPr>
          <w:p w:rsidRPr="00C74A8A" w:rsidR="00BF4C27" w:rsidP="00512697" w:rsidRDefault="00BF4C27" w14:paraId="4EE7DEAA" w14:textId="77777777">
            <w:pPr>
              <w:pStyle w:val="TableText"/>
              <w:spacing w:before="60" w:after="60"/>
              <w:rPr>
                <w:rFonts w:asciiTheme="minorHAnsi" w:hAnsiTheme="minorHAnsi" w:cstheme="minorHAnsi"/>
              </w:rPr>
            </w:pPr>
            <w:r w:rsidRPr="00C74A8A">
              <w:rPr>
                <w:rFonts w:asciiTheme="minorHAnsi" w:hAnsiTheme="minorHAnsi" w:cstheme="minorHAnsi"/>
              </w:rPr>
              <w:t>Staff survey</w:t>
            </w:r>
          </w:p>
        </w:tc>
        <w:tc>
          <w:tcPr>
            <w:tcW w:w="497" w:type="pct"/>
            <w:tcBorders>
              <w:top w:val="single" w:color="auto" w:sz="4" w:space="0"/>
              <w:bottom w:val="single" w:color="auto" w:sz="4" w:space="0"/>
            </w:tcBorders>
            <w:shd w:val="clear" w:color="auto" w:fill="auto"/>
          </w:tcPr>
          <w:p w:rsidRPr="00C74A8A" w:rsidR="00BF4C27" w:rsidP="00512697" w:rsidRDefault="00BF4C27" w14:paraId="3055F40E" w14:textId="77777777">
            <w:pPr>
              <w:pStyle w:val="TableText"/>
              <w:spacing w:before="60" w:after="60"/>
              <w:rPr>
                <w:rFonts w:asciiTheme="minorHAnsi" w:hAnsiTheme="minorHAnsi" w:cstheme="minorHAnsi"/>
              </w:rPr>
            </w:pPr>
            <w:r w:rsidRPr="00C74A8A">
              <w:rPr>
                <w:rFonts w:asciiTheme="minorHAnsi" w:hAnsiTheme="minorHAnsi" w:cstheme="minorHAnsi"/>
              </w:rPr>
              <w:t>Teachers and home visitors</w:t>
            </w:r>
          </w:p>
        </w:tc>
        <w:tc>
          <w:tcPr>
            <w:tcW w:w="473" w:type="pct"/>
            <w:tcBorders>
              <w:top w:val="single" w:color="auto" w:sz="4" w:space="0"/>
              <w:bottom w:val="single" w:color="auto" w:sz="4" w:space="0"/>
            </w:tcBorders>
          </w:tcPr>
          <w:p w:rsidRPr="00C74A8A" w:rsidR="00BF4C27" w:rsidP="00512697" w:rsidRDefault="00BF4C27" w14:paraId="6C807DD2" w14:textId="77777777">
            <w:pPr>
              <w:pStyle w:val="TableText"/>
              <w:spacing w:before="60" w:after="60"/>
              <w:jc w:val="center"/>
              <w:rPr>
                <w:rFonts w:asciiTheme="minorHAnsi" w:hAnsiTheme="minorHAnsi" w:cstheme="minorHAnsi"/>
              </w:rPr>
            </w:pPr>
            <w:r w:rsidRPr="00C74A8A">
              <w:rPr>
                <w:rFonts w:asciiTheme="minorHAnsi" w:hAnsiTheme="minorHAnsi" w:cstheme="minorHAnsi"/>
              </w:rPr>
              <w:t>30 minutes</w:t>
            </w:r>
          </w:p>
        </w:tc>
        <w:tc>
          <w:tcPr>
            <w:tcW w:w="557" w:type="pct"/>
            <w:tcBorders>
              <w:top w:val="single" w:color="auto" w:sz="4" w:space="0"/>
              <w:bottom w:val="single" w:color="auto" w:sz="4" w:space="0"/>
            </w:tcBorders>
          </w:tcPr>
          <w:p w:rsidRPr="00C74A8A" w:rsidR="00BF4C27" w:rsidP="00512697" w:rsidRDefault="00BF4C27" w14:paraId="1867DF19" w14:textId="77777777">
            <w:pPr>
              <w:pStyle w:val="TableText"/>
              <w:spacing w:before="60" w:after="60"/>
              <w:jc w:val="center"/>
              <w:rPr>
                <w:rFonts w:asciiTheme="minorHAnsi" w:hAnsiTheme="minorHAnsi" w:cstheme="minorHAnsi"/>
              </w:rPr>
            </w:pPr>
            <w:r w:rsidRPr="00C74A8A">
              <w:rPr>
                <w:rFonts w:asciiTheme="minorHAnsi" w:hAnsiTheme="minorHAnsi" w:cstheme="minorHAnsi"/>
              </w:rPr>
              <w:t>Children’s book ($10 value)</w:t>
            </w:r>
          </w:p>
        </w:tc>
        <w:tc>
          <w:tcPr>
            <w:tcW w:w="473" w:type="pct"/>
            <w:tcBorders>
              <w:top w:val="single" w:color="auto" w:sz="4" w:space="0"/>
              <w:bottom w:val="single" w:color="auto" w:sz="4" w:space="0"/>
            </w:tcBorders>
          </w:tcPr>
          <w:p w:rsidRPr="00C74A8A" w:rsidR="00BF4C27" w:rsidP="00512697" w:rsidRDefault="00BF4C27" w14:paraId="63E674A8" w14:textId="77777777">
            <w:pPr>
              <w:pStyle w:val="TableText"/>
              <w:spacing w:before="60" w:after="60"/>
              <w:jc w:val="center"/>
              <w:rPr>
                <w:rFonts w:asciiTheme="minorHAnsi" w:hAnsiTheme="minorHAnsi" w:cstheme="minorHAnsi"/>
              </w:rPr>
            </w:pPr>
            <w:r w:rsidRPr="00C74A8A">
              <w:rPr>
                <w:rFonts w:asciiTheme="minorHAnsi" w:hAnsiTheme="minorHAnsi" w:cstheme="minorHAnsi"/>
              </w:rPr>
              <w:t>30 minutes</w:t>
            </w:r>
          </w:p>
        </w:tc>
        <w:tc>
          <w:tcPr>
            <w:tcW w:w="561" w:type="pct"/>
            <w:tcBorders>
              <w:top w:val="single" w:color="auto" w:sz="4" w:space="0"/>
              <w:bottom w:val="single" w:color="auto" w:sz="4" w:space="0"/>
            </w:tcBorders>
            <w:shd w:val="clear" w:color="auto" w:fill="auto"/>
          </w:tcPr>
          <w:p w:rsidRPr="00C74A8A" w:rsidR="00BF4C27" w:rsidP="00512697" w:rsidRDefault="00BF4C27" w14:paraId="1B16422D" w14:textId="77777777">
            <w:pPr>
              <w:pStyle w:val="TableText"/>
              <w:spacing w:before="60" w:after="60"/>
              <w:jc w:val="center"/>
              <w:rPr>
                <w:rFonts w:asciiTheme="minorHAnsi" w:hAnsiTheme="minorHAnsi" w:cstheme="minorHAnsi"/>
              </w:rPr>
            </w:pPr>
            <w:r w:rsidRPr="00C74A8A">
              <w:rPr>
                <w:rFonts w:asciiTheme="minorHAnsi" w:hAnsiTheme="minorHAnsi" w:cstheme="minorHAnsi"/>
              </w:rPr>
              <w:t>Children’s book ($10 value)</w:t>
            </w:r>
          </w:p>
        </w:tc>
        <w:tc>
          <w:tcPr>
            <w:tcW w:w="560" w:type="pct"/>
            <w:tcBorders>
              <w:top w:val="single" w:color="auto" w:sz="4" w:space="0"/>
              <w:bottom w:val="single" w:color="auto" w:sz="4" w:space="0"/>
            </w:tcBorders>
          </w:tcPr>
          <w:p w:rsidRPr="00C74A8A" w:rsidR="00BF4C27" w:rsidP="00512697" w:rsidRDefault="00BF4C27" w14:paraId="3FF57677" w14:textId="77777777">
            <w:pPr>
              <w:pStyle w:val="TableText"/>
              <w:spacing w:before="60" w:after="60"/>
              <w:jc w:val="center"/>
              <w:rPr>
                <w:rFonts w:asciiTheme="minorHAnsi" w:hAnsiTheme="minorHAnsi" w:cstheme="minorHAnsi"/>
              </w:rPr>
            </w:pPr>
            <w:r w:rsidRPr="00C74A8A">
              <w:rPr>
                <w:rFonts w:asciiTheme="minorHAnsi" w:hAnsiTheme="minorHAnsi" w:cstheme="minorHAnsi"/>
              </w:rPr>
              <w:t>97.5</w:t>
            </w:r>
          </w:p>
        </w:tc>
        <w:tc>
          <w:tcPr>
            <w:tcW w:w="718" w:type="pct"/>
            <w:tcBorders>
              <w:top w:val="single" w:color="auto" w:sz="2" w:space="0"/>
              <w:bottom w:val="single" w:color="auto" w:sz="4" w:space="0"/>
            </w:tcBorders>
          </w:tcPr>
          <w:p w:rsidRPr="00C74A8A" w:rsidR="00BF4C27" w:rsidP="00512697" w:rsidRDefault="00BF4C27" w14:paraId="46CE7CF6" w14:textId="77777777">
            <w:pPr>
              <w:pStyle w:val="TableText"/>
              <w:spacing w:before="60" w:after="60"/>
              <w:jc w:val="center"/>
              <w:rPr>
                <w:rFonts w:asciiTheme="minorHAnsi" w:hAnsiTheme="minorHAnsi" w:cstheme="minorHAnsi"/>
              </w:rPr>
            </w:pPr>
            <w:r w:rsidRPr="00C74A8A">
              <w:rPr>
                <w:rFonts w:asciiTheme="minorHAnsi" w:hAnsiTheme="minorHAnsi" w:cstheme="minorHAnsi"/>
              </w:rPr>
              <w:t>Children’s book ($5 value)</w:t>
            </w:r>
          </w:p>
        </w:tc>
        <w:tc>
          <w:tcPr>
            <w:tcW w:w="516" w:type="pct"/>
            <w:tcBorders>
              <w:top w:val="single" w:color="auto" w:sz="4" w:space="0"/>
              <w:bottom w:val="single" w:color="auto" w:sz="4" w:space="0"/>
            </w:tcBorders>
          </w:tcPr>
          <w:p w:rsidRPr="00C74A8A" w:rsidR="00BF4C27" w:rsidP="00512697" w:rsidRDefault="00BF4C27" w14:paraId="7A9CB903" w14:textId="77777777">
            <w:pPr>
              <w:pStyle w:val="TableText"/>
              <w:tabs>
                <w:tab w:val="decimal" w:pos="638"/>
              </w:tabs>
              <w:spacing w:before="60" w:after="60"/>
              <w:rPr>
                <w:rFonts w:asciiTheme="minorHAnsi" w:hAnsiTheme="minorHAnsi" w:cstheme="minorHAnsi"/>
              </w:rPr>
            </w:pPr>
            <w:r w:rsidRPr="00C74A8A">
              <w:rPr>
                <w:rFonts w:asciiTheme="minorHAnsi" w:hAnsiTheme="minorHAnsi" w:cstheme="minorHAnsi"/>
              </w:rPr>
              <w:t>98.7</w:t>
            </w:r>
          </w:p>
        </w:tc>
      </w:tr>
      <w:tr w:rsidRPr="00C74A8A" w:rsidR="00BF4C27" w:rsidTr="00512697" w14:paraId="6F6868A8" w14:textId="77777777">
        <w:trPr>
          <w:cantSplit/>
        </w:trPr>
        <w:tc>
          <w:tcPr>
            <w:tcW w:w="645" w:type="pct"/>
            <w:tcBorders>
              <w:top w:val="single" w:color="auto" w:sz="4" w:space="0"/>
              <w:bottom w:val="single" w:color="auto" w:sz="4" w:space="0"/>
            </w:tcBorders>
            <w:shd w:val="clear" w:color="auto" w:fill="auto"/>
          </w:tcPr>
          <w:p w:rsidRPr="00C74A8A" w:rsidR="00BF4C27" w:rsidP="00512697" w:rsidRDefault="00BF4C27" w14:paraId="6F2AB181" w14:textId="77777777">
            <w:pPr>
              <w:pStyle w:val="TableText"/>
              <w:spacing w:before="60" w:after="60"/>
              <w:rPr>
                <w:rFonts w:asciiTheme="minorHAnsi" w:hAnsiTheme="minorHAnsi" w:cstheme="minorHAnsi"/>
              </w:rPr>
            </w:pPr>
            <w:r w:rsidRPr="00C74A8A">
              <w:rPr>
                <w:rFonts w:asciiTheme="minorHAnsi" w:hAnsiTheme="minorHAnsi" w:cstheme="minorHAnsi"/>
              </w:rPr>
              <w:t>Staff Child Report</w:t>
            </w:r>
          </w:p>
        </w:tc>
        <w:tc>
          <w:tcPr>
            <w:tcW w:w="497" w:type="pct"/>
            <w:tcBorders>
              <w:top w:val="single" w:color="auto" w:sz="4" w:space="0"/>
              <w:bottom w:val="single" w:color="auto" w:sz="4" w:space="0"/>
            </w:tcBorders>
            <w:shd w:val="clear" w:color="auto" w:fill="auto"/>
          </w:tcPr>
          <w:p w:rsidRPr="00C74A8A" w:rsidR="00BF4C27" w:rsidP="00512697" w:rsidRDefault="00BF4C27" w14:paraId="53E897CD" w14:textId="77777777">
            <w:pPr>
              <w:pStyle w:val="TableText"/>
              <w:spacing w:before="60" w:after="60"/>
              <w:rPr>
                <w:rFonts w:asciiTheme="minorHAnsi" w:hAnsiTheme="minorHAnsi" w:cstheme="minorHAnsi"/>
              </w:rPr>
            </w:pPr>
            <w:r w:rsidRPr="00C74A8A">
              <w:rPr>
                <w:rFonts w:asciiTheme="minorHAnsi" w:hAnsiTheme="minorHAnsi" w:cstheme="minorHAnsi"/>
              </w:rPr>
              <w:t>Teacher or home visitor</w:t>
            </w:r>
          </w:p>
        </w:tc>
        <w:tc>
          <w:tcPr>
            <w:tcW w:w="473" w:type="pct"/>
            <w:tcBorders>
              <w:top w:val="single" w:color="auto" w:sz="4" w:space="0"/>
              <w:bottom w:val="single" w:color="auto" w:sz="4" w:space="0"/>
            </w:tcBorders>
          </w:tcPr>
          <w:p w:rsidRPr="00C74A8A" w:rsidR="00BF4C27" w:rsidP="00512697" w:rsidRDefault="00BF4C27" w14:paraId="1D1469B8" w14:textId="77777777">
            <w:pPr>
              <w:pStyle w:val="TableText"/>
              <w:spacing w:before="60" w:after="60"/>
              <w:jc w:val="center"/>
              <w:rPr>
                <w:rFonts w:asciiTheme="minorHAnsi" w:hAnsiTheme="minorHAnsi" w:cstheme="minorHAnsi"/>
              </w:rPr>
            </w:pPr>
            <w:r w:rsidRPr="00C74A8A">
              <w:rPr>
                <w:rFonts w:asciiTheme="minorHAnsi" w:hAnsiTheme="minorHAnsi" w:cstheme="minorHAnsi"/>
              </w:rPr>
              <w:t>15 minutes per sampled child</w:t>
            </w:r>
          </w:p>
        </w:tc>
        <w:tc>
          <w:tcPr>
            <w:tcW w:w="557" w:type="pct"/>
            <w:tcBorders>
              <w:top w:val="single" w:color="auto" w:sz="4" w:space="0"/>
              <w:bottom w:val="single" w:color="auto" w:sz="4" w:space="0"/>
            </w:tcBorders>
          </w:tcPr>
          <w:p w:rsidRPr="00C74A8A" w:rsidR="00BF4C27" w:rsidP="00512697" w:rsidRDefault="00BF4C27" w14:paraId="33286DF1" w14:textId="77777777">
            <w:pPr>
              <w:pStyle w:val="TableText"/>
              <w:spacing w:before="60" w:after="60"/>
              <w:jc w:val="center"/>
              <w:rPr>
                <w:rFonts w:asciiTheme="minorHAnsi" w:hAnsiTheme="minorHAnsi" w:cstheme="minorHAnsi"/>
              </w:rPr>
            </w:pPr>
            <w:r w:rsidRPr="00C74A8A">
              <w:rPr>
                <w:rFonts w:asciiTheme="minorHAnsi" w:hAnsiTheme="minorHAnsi" w:cstheme="minorHAnsi"/>
              </w:rPr>
              <w:t>$5 per report</w:t>
            </w:r>
          </w:p>
        </w:tc>
        <w:tc>
          <w:tcPr>
            <w:tcW w:w="473" w:type="pct"/>
            <w:tcBorders>
              <w:top w:val="single" w:color="auto" w:sz="4" w:space="0"/>
              <w:bottom w:val="single" w:color="auto" w:sz="4" w:space="0"/>
            </w:tcBorders>
          </w:tcPr>
          <w:p w:rsidRPr="00C74A8A" w:rsidR="00BF4C27" w:rsidP="00512697" w:rsidRDefault="00BF4C27" w14:paraId="310E95F0" w14:textId="77777777">
            <w:pPr>
              <w:pStyle w:val="TableText"/>
              <w:spacing w:before="60" w:after="60"/>
              <w:jc w:val="center"/>
              <w:rPr>
                <w:rFonts w:asciiTheme="minorHAnsi" w:hAnsiTheme="minorHAnsi" w:cstheme="minorHAnsi"/>
              </w:rPr>
            </w:pPr>
            <w:r w:rsidRPr="00C74A8A">
              <w:rPr>
                <w:rFonts w:asciiTheme="minorHAnsi" w:hAnsiTheme="minorHAnsi" w:cstheme="minorHAnsi"/>
              </w:rPr>
              <w:t>15 minutes per sampled child</w:t>
            </w:r>
          </w:p>
        </w:tc>
        <w:tc>
          <w:tcPr>
            <w:tcW w:w="561" w:type="pct"/>
            <w:tcBorders>
              <w:top w:val="single" w:color="auto" w:sz="4" w:space="0"/>
              <w:bottom w:val="single" w:color="auto" w:sz="4" w:space="0"/>
            </w:tcBorders>
            <w:shd w:val="clear" w:color="auto" w:fill="auto"/>
          </w:tcPr>
          <w:p w:rsidRPr="00C74A8A" w:rsidR="00BF4C27" w:rsidP="00512697" w:rsidRDefault="00BF4C27" w14:paraId="179AD46F" w14:textId="77777777">
            <w:pPr>
              <w:pStyle w:val="TableText"/>
              <w:spacing w:before="60" w:after="60"/>
              <w:jc w:val="center"/>
              <w:rPr>
                <w:rFonts w:asciiTheme="minorHAnsi" w:hAnsiTheme="minorHAnsi" w:cstheme="minorHAnsi"/>
              </w:rPr>
            </w:pPr>
            <w:r w:rsidRPr="00C74A8A">
              <w:rPr>
                <w:rFonts w:asciiTheme="minorHAnsi" w:hAnsiTheme="minorHAnsi" w:cstheme="minorHAnsi"/>
              </w:rPr>
              <w:t>$5 per report</w:t>
            </w:r>
          </w:p>
        </w:tc>
        <w:tc>
          <w:tcPr>
            <w:tcW w:w="560" w:type="pct"/>
            <w:tcBorders>
              <w:top w:val="single" w:color="auto" w:sz="4" w:space="0"/>
              <w:bottom w:val="single" w:color="auto" w:sz="4" w:space="0"/>
            </w:tcBorders>
          </w:tcPr>
          <w:p w:rsidRPr="00C74A8A" w:rsidR="00BF4C27" w:rsidP="00512697" w:rsidRDefault="00BF4C27" w14:paraId="29D45B4D" w14:textId="77777777">
            <w:pPr>
              <w:pStyle w:val="TableText"/>
              <w:spacing w:before="60" w:after="60"/>
              <w:jc w:val="center"/>
              <w:rPr>
                <w:rFonts w:asciiTheme="minorHAnsi" w:hAnsiTheme="minorHAnsi" w:cstheme="minorHAnsi"/>
              </w:rPr>
            </w:pPr>
            <w:r w:rsidRPr="00C74A8A">
              <w:rPr>
                <w:rFonts w:asciiTheme="minorHAnsi" w:hAnsiTheme="minorHAnsi" w:cstheme="minorHAnsi"/>
              </w:rPr>
              <w:t>94.4</w:t>
            </w:r>
          </w:p>
        </w:tc>
        <w:tc>
          <w:tcPr>
            <w:tcW w:w="718" w:type="pct"/>
            <w:tcBorders>
              <w:top w:val="single" w:color="auto" w:sz="4" w:space="0"/>
              <w:bottom w:val="single" w:color="auto" w:sz="4" w:space="0"/>
            </w:tcBorders>
          </w:tcPr>
          <w:p w:rsidRPr="00C74A8A" w:rsidR="00BF4C27" w:rsidP="00512697" w:rsidRDefault="00BF4C27" w14:paraId="52BF5C8F" w14:textId="77777777">
            <w:pPr>
              <w:pStyle w:val="TableText"/>
              <w:spacing w:before="60" w:after="60"/>
              <w:jc w:val="center"/>
              <w:rPr>
                <w:rFonts w:asciiTheme="minorHAnsi" w:hAnsiTheme="minorHAnsi" w:cstheme="minorHAnsi"/>
              </w:rPr>
            </w:pPr>
            <w:r w:rsidRPr="00C74A8A">
              <w:rPr>
                <w:rFonts w:asciiTheme="minorHAnsi" w:hAnsiTheme="minorHAnsi" w:cstheme="minorHAnsi"/>
              </w:rPr>
              <w:t>$5 per report</w:t>
            </w:r>
          </w:p>
        </w:tc>
        <w:tc>
          <w:tcPr>
            <w:tcW w:w="516" w:type="pct"/>
            <w:tcBorders>
              <w:top w:val="single" w:color="auto" w:sz="4" w:space="0"/>
              <w:bottom w:val="single" w:color="auto" w:sz="4" w:space="0"/>
            </w:tcBorders>
          </w:tcPr>
          <w:p w:rsidRPr="00C74A8A" w:rsidR="00BF4C27" w:rsidP="00512697" w:rsidRDefault="00BF4C27" w14:paraId="124EADA6" w14:textId="77777777">
            <w:pPr>
              <w:pStyle w:val="TableText"/>
              <w:tabs>
                <w:tab w:val="decimal" w:pos="638"/>
              </w:tabs>
              <w:spacing w:before="60" w:after="60"/>
              <w:rPr>
                <w:rFonts w:asciiTheme="minorHAnsi" w:hAnsiTheme="minorHAnsi" w:cstheme="minorHAnsi"/>
              </w:rPr>
            </w:pPr>
            <w:r w:rsidRPr="00C74A8A">
              <w:rPr>
                <w:rFonts w:asciiTheme="minorHAnsi" w:hAnsiTheme="minorHAnsi" w:cstheme="minorHAnsi"/>
              </w:rPr>
              <w:t>96.2</w:t>
            </w:r>
          </w:p>
        </w:tc>
      </w:tr>
    </w:tbl>
    <w:p w:rsidRPr="00C74A8A" w:rsidR="00BF4C27" w:rsidP="00BF4C27" w:rsidRDefault="00BF4C27" w14:paraId="513F3870" w14:textId="77777777">
      <w:pPr>
        <w:pStyle w:val="TableSourceCaption"/>
        <w:rPr>
          <w:rFonts w:asciiTheme="minorHAnsi" w:hAnsiTheme="minorHAnsi" w:cstheme="minorHAnsi"/>
        </w:rPr>
      </w:pPr>
      <w:proofErr w:type="spellStart"/>
      <w:r w:rsidRPr="00C74A8A">
        <w:rPr>
          <w:rFonts w:asciiTheme="minorHAnsi" w:hAnsiTheme="minorHAnsi" w:cstheme="minorHAnsi"/>
        </w:rPr>
        <w:t>n.a.</w:t>
      </w:r>
      <w:proofErr w:type="spellEnd"/>
      <w:r w:rsidRPr="00C74A8A">
        <w:rPr>
          <w:rFonts w:asciiTheme="minorHAnsi" w:hAnsiTheme="minorHAnsi" w:cstheme="minorHAnsi"/>
        </w:rPr>
        <w:t xml:space="preserve"> = not applicable.</w:t>
      </w:r>
    </w:p>
    <w:p w:rsidRPr="00C74A8A" w:rsidR="00BF4C27" w:rsidP="00BF4C27" w:rsidRDefault="00BF4C27" w14:paraId="0164F5F6" w14:textId="77777777">
      <w:pPr>
        <w:pStyle w:val="NormalSS"/>
        <w:spacing w:after="0"/>
        <w:rPr>
          <w:rFonts w:asciiTheme="minorHAnsi" w:hAnsiTheme="minorHAnsi" w:cstheme="minorHAnsi"/>
        </w:rPr>
      </w:pPr>
    </w:p>
    <w:p w:rsidR="00732E45" w:rsidP="00732E45" w:rsidRDefault="00732E45" w14:paraId="57191A97" w14:textId="791DFCE0">
      <w:pPr>
        <w:pStyle w:val="NormalSS"/>
        <w:ind w:firstLine="0"/>
        <w:rPr>
          <w:rFonts w:asciiTheme="minorHAnsi" w:hAnsiTheme="minorHAnsi" w:cstheme="minorHAnsi"/>
          <w:sz w:val="22"/>
          <w:szCs w:val="22"/>
        </w:rPr>
      </w:pPr>
      <w:r w:rsidRPr="005B29A4">
        <w:rPr>
          <w:rFonts w:asciiTheme="minorHAnsi" w:hAnsiTheme="minorHAnsi" w:cstheme="minorHAnsi"/>
          <w:sz w:val="22"/>
          <w:szCs w:val="22"/>
        </w:rPr>
        <w:t>Table A.3 lists tokens of appreciation for programs, staff, and families participating in Baby FACES 2020</w:t>
      </w:r>
      <w:r>
        <w:rPr>
          <w:rFonts w:asciiTheme="minorHAnsi" w:hAnsiTheme="minorHAnsi" w:cstheme="minorHAnsi"/>
          <w:sz w:val="22"/>
          <w:szCs w:val="22"/>
        </w:rPr>
        <w:t>/2022</w:t>
      </w:r>
      <w:r w:rsidRPr="005B29A4">
        <w:rPr>
          <w:rFonts w:asciiTheme="minorHAnsi" w:hAnsiTheme="minorHAnsi" w:cstheme="minorHAnsi"/>
          <w:sz w:val="22"/>
          <w:szCs w:val="22"/>
        </w:rPr>
        <w:t xml:space="preserve"> data collection</w:t>
      </w:r>
      <w:r>
        <w:rPr>
          <w:rFonts w:asciiTheme="minorHAnsi" w:hAnsiTheme="minorHAnsi" w:cstheme="minorHAnsi"/>
          <w:sz w:val="22"/>
          <w:szCs w:val="22"/>
        </w:rPr>
        <w:t xml:space="preserve">. </w:t>
      </w:r>
      <w:r w:rsidRPr="00A438BD">
        <w:rPr>
          <w:rFonts w:asciiTheme="minorHAnsi" w:hAnsiTheme="minorHAnsi" w:cstheme="minorHAnsi"/>
          <w:b/>
          <w:bCs/>
          <w:sz w:val="22"/>
          <w:szCs w:val="22"/>
          <w:u w:val="single"/>
        </w:rPr>
        <w:t>The tokens of appreciation were approved under OMB control number 0970-0354 on September 15, 2020 and we request an extension of that approval.</w:t>
      </w:r>
      <w:r w:rsidRPr="005B29A4">
        <w:rPr>
          <w:rFonts w:asciiTheme="minorHAnsi" w:hAnsiTheme="minorHAnsi" w:cstheme="minorHAnsi"/>
          <w:sz w:val="22"/>
          <w:szCs w:val="22"/>
        </w:rPr>
        <w:t xml:space="preserve"> For comparison, the table also reports approved gift amounts and response rates from prior rounds of Baby FACES. </w:t>
      </w:r>
    </w:p>
    <w:p w:rsidR="00732E45" w:rsidP="00732E45" w:rsidRDefault="00732E45" w14:paraId="0E7B1E68" w14:textId="77777777">
      <w:pPr>
        <w:pStyle w:val="NormalSS"/>
        <w:ind w:firstLine="0"/>
        <w:rPr>
          <w:rFonts w:asciiTheme="minorHAnsi" w:hAnsiTheme="minorHAnsi" w:cstheme="minorHAnsi"/>
          <w:sz w:val="22"/>
          <w:szCs w:val="22"/>
        </w:rPr>
      </w:pPr>
    </w:p>
    <w:p w:rsidR="00732E45" w:rsidP="00BF4C27" w:rsidRDefault="00732E45" w14:paraId="589E9724" w14:textId="77777777">
      <w:pPr>
        <w:pStyle w:val="NormalSS"/>
        <w:rPr>
          <w:rFonts w:asciiTheme="minorHAnsi" w:hAnsiTheme="minorHAnsi" w:cstheme="minorHAnsi"/>
        </w:rPr>
      </w:pPr>
    </w:p>
    <w:p w:rsidRPr="00C74A8A" w:rsidR="00732E45" w:rsidP="00BF4C27" w:rsidRDefault="00732E45" w14:paraId="193C869B" w14:textId="49E7B1D8">
      <w:pPr>
        <w:pStyle w:val="NormalSS"/>
        <w:rPr>
          <w:rFonts w:asciiTheme="minorHAnsi" w:hAnsiTheme="minorHAnsi" w:cstheme="minorHAnsi"/>
        </w:rPr>
        <w:sectPr w:rsidRPr="00C74A8A" w:rsidR="00732E45" w:rsidSect="00512697">
          <w:footerReference w:type="default" r:id="rId10"/>
          <w:pgSz w:w="15840" w:h="12240" w:orient="landscape"/>
          <w:pgMar w:top="1440" w:right="1440" w:bottom="1440" w:left="1440" w:header="720" w:footer="720" w:gutter="0"/>
          <w:cols w:space="720"/>
          <w:docGrid w:linePitch="360"/>
        </w:sectPr>
      </w:pPr>
    </w:p>
    <w:p w:rsidRPr="005B29A4" w:rsidR="007C7B4B" w:rsidP="00CB57CE" w:rsidRDefault="00BD702B" w14:paraId="3D7104D8" w14:textId="6E279BA1">
      <w:pPr>
        <w:spacing w:after="120" w:line="240" w:lineRule="auto"/>
        <w:rPr>
          <w:rFonts w:cstheme="minorHAnsi"/>
        </w:rPr>
      </w:pPr>
      <w:r w:rsidRPr="005B29A4">
        <w:rPr>
          <w:rFonts w:cstheme="minorHAnsi"/>
          <w:b/>
        </w:rPr>
        <w:lastRenderedPageBreak/>
        <w:t>A10</w:t>
      </w:r>
      <w:r w:rsidRPr="005B29A4">
        <w:rPr>
          <w:rFonts w:cstheme="minorHAnsi"/>
        </w:rPr>
        <w:t>.</w:t>
      </w:r>
      <w:r w:rsidRPr="005B29A4">
        <w:rPr>
          <w:rFonts w:cstheme="minorHAnsi"/>
        </w:rPr>
        <w:tab/>
      </w:r>
      <w:r w:rsidRPr="005B29A4" w:rsidR="002A41C6">
        <w:rPr>
          <w:rFonts w:cstheme="minorHAnsi"/>
          <w:b/>
        </w:rPr>
        <w:t xml:space="preserve">Privacy:  </w:t>
      </w:r>
      <w:r w:rsidRPr="005B29A4" w:rsidR="00FB5BF6">
        <w:rPr>
          <w:rFonts w:cstheme="minorHAnsi"/>
          <w:b/>
        </w:rPr>
        <w:t>Procedures to p</w:t>
      </w:r>
      <w:r w:rsidRPr="005B29A4" w:rsidR="004B75AC">
        <w:rPr>
          <w:rFonts w:cstheme="minorHAnsi"/>
          <w:b/>
        </w:rPr>
        <w:t xml:space="preserve">rotect </w:t>
      </w:r>
      <w:r w:rsidRPr="005B29A4" w:rsidR="00FB5BF6">
        <w:rPr>
          <w:rFonts w:cstheme="minorHAnsi"/>
          <w:b/>
        </w:rPr>
        <w:t>p</w:t>
      </w:r>
      <w:r w:rsidRPr="005B29A4" w:rsidR="00083227">
        <w:rPr>
          <w:rFonts w:cstheme="minorHAnsi"/>
          <w:b/>
        </w:rPr>
        <w:t>rivacy</w:t>
      </w:r>
      <w:r w:rsidRPr="005B29A4" w:rsidR="004B75AC">
        <w:rPr>
          <w:rFonts w:cstheme="minorHAnsi"/>
          <w:b/>
        </w:rPr>
        <w:t xml:space="preserve"> of </w:t>
      </w:r>
      <w:r w:rsidRPr="005B29A4" w:rsidR="00FB5BF6">
        <w:rPr>
          <w:rFonts w:cstheme="minorHAnsi"/>
          <w:b/>
        </w:rPr>
        <w:t>i</w:t>
      </w:r>
      <w:r w:rsidRPr="005B29A4" w:rsidR="004B75AC">
        <w:rPr>
          <w:rFonts w:cstheme="minorHAnsi"/>
          <w:b/>
        </w:rPr>
        <w:t>nformation</w:t>
      </w:r>
      <w:r w:rsidRPr="005B29A4" w:rsidR="00FB5BF6">
        <w:rPr>
          <w:rFonts w:cstheme="minorHAnsi"/>
          <w:b/>
        </w:rPr>
        <w:t>, while maximizing data sharing</w:t>
      </w:r>
    </w:p>
    <w:p w:rsidRPr="005B29A4" w:rsidR="00CB57CE" w:rsidP="00A438BD" w:rsidRDefault="00CB57CE" w14:paraId="33D3B214" w14:textId="77777777">
      <w:pPr>
        <w:spacing w:after="60" w:line="240" w:lineRule="auto"/>
        <w:rPr>
          <w:rFonts w:cstheme="minorHAnsi"/>
          <w:i/>
        </w:rPr>
      </w:pPr>
      <w:r w:rsidRPr="005B29A4">
        <w:rPr>
          <w:rFonts w:cstheme="minorHAnsi"/>
          <w:i/>
        </w:rPr>
        <w:t>Personally Identifiable Information</w:t>
      </w:r>
    </w:p>
    <w:p w:rsidRPr="004178D8" w:rsidR="0028539D" w:rsidP="00131EFE" w:rsidRDefault="00BC4432" w14:paraId="198AA3AD" w14:textId="28C41741">
      <w:pPr>
        <w:pStyle w:val="ListParagraph"/>
        <w:spacing w:line="240" w:lineRule="auto"/>
        <w:ind w:left="0"/>
        <w:rPr>
          <w:szCs w:val="24"/>
        </w:rPr>
      </w:pPr>
      <w:r w:rsidRPr="005B29A4">
        <w:rPr>
          <w:rFonts w:cstheme="minorHAnsi"/>
        </w:rPr>
        <w:t xml:space="preserve">This collection requests personally identifiable information (PII), such as </w:t>
      </w:r>
      <w:r w:rsidRPr="005B29A4" w:rsidR="00430317">
        <w:rPr>
          <w:rFonts w:cstheme="minorHAnsi"/>
        </w:rPr>
        <w:t xml:space="preserve">name, </w:t>
      </w:r>
      <w:r w:rsidRPr="005B29A4">
        <w:rPr>
          <w:rFonts w:cstheme="minorHAnsi"/>
        </w:rPr>
        <w:t xml:space="preserve">dates of birth, due date, and contact information. </w:t>
      </w:r>
      <w:r w:rsidRPr="004178D8" w:rsidR="0028539D">
        <w:rPr>
          <w:szCs w:val="24"/>
        </w:rPr>
        <w:t>All electronic data will be stored on a secure network drive at Mathematica offices and never in possession of ACF; data will be backed up on secure servers for 60 days for disaster recovery purposes. Sixty days after the primary data files are securely deleted, the backed-up data will be automatically and securely deleted, as required by</w:t>
      </w:r>
      <w:r w:rsidR="00893743">
        <w:rPr>
          <w:szCs w:val="24"/>
        </w:rPr>
        <w:t xml:space="preserve"> the</w:t>
      </w:r>
      <w:r w:rsidRPr="004178D8" w:rsidR="0028539D">
        <w:rPr>
          <w:szCs w:val="24"/>
        </w:rPr>
        <w:t xml:space="preserve"> contract (i.e., “The Contractor shall dispose of the primary data and files created during the course of the study in accordance with specifications provided by ACF”). These plans are described in more detail in a data security plan, also required by the contract. Systems will be accessible only by staff working on the project through individual passwords and logins. </w:t>
      </w:r>
    </w:p>
    <w:p w:rsidRPr="004178D8" w:rsidR="0028539D" w:rsidP="00131EFE" w:rsidRDefault="0028539D" w14:paraId="464AD28B" w14:textId="77777777">
      <w:pPr>
        <w:pStyle w:val="ListParagraph"/>
        <w:spacing w:line="240" w:lineRule="auto"/>
        <w:ind w:left="0"/>
        <w:rPr>
          <w:szCs w:val="24"/>
        </w:rPr>
      </w:pPr>
    </w:p>
    <w:p w:rsidRPr="004178D8" w:rsidR="0028539D" w:rsidP="00131EFE" w:rsidRDefault="00893743" w14:paraId="76B5DE4A" w14:textId="0ACE36B6">
      <w:pPr>
        <w:pStyle w:val="ListParagraph"/>
        <w:spacing w:line="240" w:lineRule="auto"/>
        <w:ind w:left="0"/>
        <w:rPr>
          <w:szCs w:val="24"/>
        </w:rPr>
      </w:pPr>
      <w:r>
        <w:rPr>
          <w:szCs w:val="24"/>
        </w:rPr>
        <w:t>The</w:t>
      </w:r>
      <w:r w:rsidRPr="004178D8">
        <w:rPr>
          <w:szCs w:val="24"/>
        </w:rPr>
        <w:t xml:space="preserve"> </w:t>
      </w:r>
      <w:r w:rsidRPr="004178D8" w:rsidR="00B32465">
        <w:rPr>
          <w:szCs w:val="24"/>
        </w:rPr>
        <w:t xml:space="preserve">hard copy data collection instruments (staff child reports, </w:t>
      </w:r>
      <w:r w:rsidR="00FD5C74">
        <w:rPr>
          <w:szCs w:val="24"/>
        </w:rPr>
        <w:t xml:space="preserve">parent child </w:t>
      </w:r>
      <w:proofErr w:type="gramStart"/>
      <w:r w:rsidR="00FD5C74">
        <w:rPr>
          <w:szCs w:val="24"/>
        </w:rPr>
        <w:t xml:space="preserve">reports, </w:t>
      </w:r>
      <w:r w:rsidRPr="004178D8" w:rsidR="00B32465">
        <w:rPr>
          <w:szCs w:val="24"/>
        </w:rPr>
        <w:t xml:space="preserve"> and</w:t>
      </w:r>
      <w:proofErr w:type="gramEnd"/>
      <w:r w:rsidRPr="004178D8" w:rsidR="00B32465">
        <w:rPr>
          <w:szCs w:val="24"/>
        </w:rPr>
        <w:t xml:space="preserve"> classroom and home visit observation booklets) will temporarily include teacher/home visitor/child names because respondents need to know who they are providing information when completing these instruments. </w:t>
      </w:r>
      <w:r w:rsidRPr="004178D8" w:rsidR="0028539D">
        <w:rPr>
          <w:szCs w:val="24"/>
        </w:rPr>
        <w:t xml:space="preserve">Field staff will be trained to guard hard copy documents shared between team members that contain PII. All hard copy documents will be inventoried and sent to and from the field using FedEx shipping service. FedEx shipments are logged and tracked from the moment of package pick-up to the time of delivery, including the name of the person who received the package. We will also use our sample management system to track hard copy documents sent to and from the field. Hard copy materials are stored in locked cabinets during the study. Following the end of the project, and when no longer required, hard copy materials and other physical media containing sensitive data will be destroyed using a cross-cut shredder. </w:t>
      </w:r>
    </w:p>
    <w:p w:rsidRPr="004178D8" w:rsidR="0028539D" w:rsidP="00131EFE" w:rsidRDefault="0028539D" w14:paraId="3F7BF99C" w14:textId="77777777">
      <w:pPr>
        <w:pStyle w:val="ListParagraph"/>
        <w:spacing w:line="240" w:lineRule="auto"/>
        <w:ind w:left="0"/>
        <w:rPr>
          <w:szCs w:val="24"/>
        </w:rPr>
      </w:pPr>
    </w:p>
    <w:p w:rsidRPr="004178D8" w:rsidR="0028539D" w:rsidP="00131EFE" w:rsidRDefault="0028539D" w14:paraId="3A1DB0CC" w14:textId="37D175D0">
      <w:pPr>
        <w:pStyle w:val="ListParagraph"/>
        <w:spacing w:line="240" w:lineRule="auto"/>
        <w:ind w:left="0"/>
        <w:rPr>
          <w:szCs w:val="24"/>
        </w:rPr>
      </w:pPr>
      <w:r w:rsidRPr="004178D8">
        <w:rPr>
          <w:szCs w:val="24"/>
        </w:rPr>
        <w:t xml:space="preserve">Following data collection, </w:t>
      </w:r>
      <w:r w:rsidR="00893743">
        <w:rPr>
          <w:szCs w:val="24"/>
        </w:rPr>
        <w:t>Mathematica</w:t>
      </w:r>
      <w:r w:rsidRPr="004178D8" w:rsidR="00893743">
        <w:rPr>
          <w:szCs w:val="24"/>
        </w:rPr>
        <w:t xml:space="preserve"> </w:t>
      </w:r>
      <w:r w:rsidRPr="004178D8" w:rsidR="00B32465">
        <w:rPr>
          <w:szCs w:val="24"/>
        </w:rPr>
        <w:t xml:space="preserve">will remove all PII from the instruments and </w:t>
      </w:r>
      <w:r w:rsidRPr="004178D8">
        <w:rPr>
          <w:szCs w:val="24"/>
        </w:rPr>
        <w:t>the de-identified data will be exported for analysis. Neither analysis staff nor ACF</w:t>
      </w:r>
      <w:r w:rsidRPr="004178D8" w:rsidR="00FE703A">
        <w:rPr>
          <w:szCs w:val="24"/>
        </w:rPr>
        <w:t xml:space="preserve"> </w:t>
      </w:r>
      <w:r w:rsidRPr="004178D8">
        <w:rPr>
          <w:szCs w:val="24"/>
        </w:rPr>
        <w:t>will have access to any PII; only de-identified data will be available. Once the analysis is complete all electronic databases will be deleted, and as mentioned above, after 60 days the data will no longer be able to be retrieved.</w:t>
      </w:r>
    </w:p>
    <w:p w:rsidR="00525A7F" w:rsidP="00131EFE" w:rsidRDefault="00525A7F" w14:paraId="0879F279" w14:textId="0BE8D95D">
      <w:pPr>
        <w:pStyle w:val="NormalSS"/>
        <w:spacing w:after="0"/>
        <w:ind w:firstLine="0"/>
        <w:rPr>
          <w:rFonts w:asciiTheme="minorHAnsi" w:hAnsiTheme="minorHAnsi" w:cstheme="minorHAnsi"/>
          <w:sz w:val="22"/>
          <w:szCs w:val="22"/>
          <w:bdr w:val="none" w:color="auto" w:sz="0" w:space="0" w:frame="1"/>
        </w:rPr>
      </w:pPr>
      <w:r w:rsidRPr="004178D8">
        <w:rPr>
          <w:rFonts w:asciiTheme="minorHAnsi" w:hAnsiTheme="minorHAnsi" w:cstheme="minorHAnsi"/>
          <w:sz w:val="22"/>
          <w:szCs w:val="22"/>
          <w:bdr w:val="none" w:color="auto" w:sz="0" w:space="0" w:frame="1"/>
        </w:rPr>
        <w:t>Information will not be maintained in a paper or electronic system from which they are actually or directly retrieved by an individual’s personal identifier.</w:t>
      </w:r>
    </w:p>
    <w:p w:rsidRPr="004178D8" w:rsidR="00BC4432" w:rsidP="00400888" w:rsidRDefault="00BC4432" w14:paraId="0E615E2A" w14:textId="73245ED5">
      <w:pPr>
        <w:spacing w:after="0" w:line="240" w:lineRule="auto"/>
        <w:rPr>
          <w:rFonts w:cstheme="minorHAnsi"/>
        </w:rPr>
      </w:pPr>
    </w:p>
    <w:p w:rsidRPr="004178D8" w:rsidR="00BC4432" w:rsidP="00A438BD" w:rsidRDefault="00BC4432" w14:paraId="0B196C02" w14:textId="77777777">
      <w:pPr>
        <w:spacing w:after="60" w:line="240" w:lineRule="auto"/>
        <w:rPr>
          <w:rFonts w:cstheme="minorHAnsi"/>
          <w:i/>
        </w:rPr>
      </w:pPr>
      <w:r w:rsidRPr="004178D8">
        <w:rPr>
          <w:rFonts w:cstheme="minorHAnsi"/>
          <w:i/>
        </w:rPr>
        <w:t>Assurances of Privacy</w:t>
      </w:r>
    </w:p>
    <w:p w:rsidRPr="005B29A4" w:rsidR="00B03D88" w:rsidP="00400888" w:rsidRDefault="00BC4432" w14:paraId="5B637A69" w14:textId="580F655B">
      <w:pPr>
        <w:pStyle w:val="NormalSS"/>
        <w:ind w:firstLine="0"/>
        <w:rPr>
          <w:rFonts w:asciiTheme="minorHAnsi" w:hAnsiTheme="minorHAnsi" w:cstheme="minorHAnsi"/>
          <w:sz w:val="22"/>
          <w:szCs w:val="22"/>
        </w:rPr>
      </w:pPr>
      <w:r w:rsidRPr="004178D8">
        <w:rPr>
          <w:rFonts w:asciiTheme="minorHAnsi" w:hAnsiTheme="minorHAnsi" w:cstheme="minorHAnsi"/>
          <w:sz w:val="22"/>
          <w:szCs w:val="22"/>
        </w:rPr>
        <w:t xml:space="preserve">Information collected will be kept private to the extent permitted by law. Respondents will be informed of all planned uses of data, that their participation is voluntary, </w:t>
      </w:r>
      <w:r w:rsidRPr="005B29A4">
        <w:rPr>
          <w:rFonts w:asciiTheme="minorHAnsi" w:hAnsiTheme="minorHAnsi" w:cstheme="minorHAnsi"/>
          <w:sz w:val="22"/>
          <w:szCs w:val="22"/>
        </w:rPr>
        <w:t xml:space="preserve">and that their information will be kept private to the extent permitted by law. </w:t>
      </w:r>
      <w:r w:rsidRPr="005B29A4" w:rsidR="00B03D88">
        <w:rPr>
          <w:rFonts w:asciiTheme="minorHAnsi" w:hAnsiTheme="minorHAnsi" w:cstheme="minorHAnsi"/>
          <w:sz w:val="22"/>
          <w:szCs w:val="22"/>
        </w:rPr>
        <w:t xml:space="preserve">The consent statement that all study participants will receive </w:t>
      </w:r>
      <w:r w:rsidRPr="005B29A4" w:rsidR="00F46561">
        <w:rPr>
          <w:rFonts w:asciiTheme="minorHAnsi" w:hAnsiTheme="minorHAnsi" w:cstheme="minorHAnsi"/>
          <w:sz w:val="22"/>
          <w:szCs w:val="22"/>
        </w:rPr>
        <w:t xml:space="preserve">provides </w:t>
      </w:r>
      <w:r w:rsidRPr="005B29A4" w:rsidR="00B03D88">
        <w:rPr>
          <w:rFonts w:asciiTheme="minorHAnsi" w:hAnsiTheme="minorHAnsi" w:cstheme="minorHAnsi"/>
          <w:sz w:val="22"/>
          <w:szCs w:val="22"/>
        </w:rPr>
        <w:t>assurances that the research team will protect the privacy of respondents to the fullest extent possible under the law, that respondents’ participation is voluntary, and that they may withdraw their consent at any time without any negative consequences.</w:t>
      </w:r>
    </w:p>
    <w:p w:rsidRPr="005B29A4" w:rsidR="00B03D88" w:rsidP="00400888" w:rsidRDefault="00B03D88" w14:paraId="125C037C" w14:textId="07FB475E">
      <w:pPr>
        <w:pStyle w:val="NormalSS"/>
        <w:ind w:firstLine="0"/>
        <w:rPr>
          <w:rFonts w:asciiTheme="minorHAnsi" w:hAnsiTheme="minorHAnsi" w:cstheme="minorHAnsi"/>
          <w:sz w:val="22"/>
          <w:szCs w:val="22"/>
        </w:rPr>
      </w:pPr>
      <w:r w:rsidRPr="005B29A4">
        <w:rPr>
          <w:rFonts w:asciiTheme="minorHAnsi" w:hAnsiTheme="minorHAnsi" w:cstheme="minorHAnsi"/>
          <w:sz w:val="22"/>
          <w:szCs w:val="22"/>
        </w:rPr>
        <w:t xml:space="preserve">As specified in the contract signed by ACF and Mathematica (referred to as the Contractor in this section), the Contractor shall protect </w:t>
      </w:r>
      <w:r w:rsidRPr="002A695A">
        <w:rPr>
          <w:rFonts w:asciiTheme="minorHAnsi" w:hAnsiTheme="minorHAnsi" w:cstheme="minorHAnsi"/>
          <w:sz w:val="22"/>
          <w:szCs w:val="22"/>
        </w:rPr>
        <w:t>respondent privacy to the extent permitted by law and</w:t>
      </w:r>
      <w:r w:rsidRPr="005B29A4">
        <w:rPr>
          <w:rFonts w:asciiTheme="minorHAnsi" w:hAnsiTheme="minorHAnsi" w:cstheme="minorHAnsi"/>
          <w:sz w:val="22"/>
          <w:szCs w:val="22"/>
        </w:rPr>
        <w:t xml:space="preserve"> will comply with all Federal and Departmental regulations for private information. The Contractor developed a Data Safety Plan that assesses all protections of respondents’ PII) and submitted it to ACF on October 30, 2015. The Contractor shall ensure that all of its employees, subcontractors (at all tiers), and employees of each subcontractor who perform work under this contract/subcontract are trained on data privacy </w:t>
      </w:r>
      <w:r w:rsidRPr="005B29A4">
        <w:rPr>
          <w:rFonts w:asciiTheme="minorHAnsi" w:hAnsiTheme="minorHAnsi" w:cstheme="minorHAnsi"/>
          <w:sz w:val="22"/>
          <w:szCs w:val="22"/>
        </w:rPr>
        <w:lastRenderedPageBreak/>
        <w:t>issues and comply with the above requirements. All of the Contractor’s staff sign the Contractor’s confidentiality agreement when they are hired.</w:t>
      </w:r>
    </w:p>
    <w:p w:rsidRPr="005B29A4" w:rsidR="00B03D88" w:rsidP="00400888" w:rsidRDefault="00B03D88" w14:paraId="6EFE70C1" w14:textId="291325C4">
      <w:pPr>
        <w:pStyle w:val="NormalSS"/>
        <w:ind w:firstLine="0"/>
        <w:rPr>
          <w:rFonts w:asciiTheme="minorHAnsi" w:hAnsiTheme="minorHAnsi" w:cstheme="minorHAnsi"/>
          <w:sz w:val="22"/>
          <w:szCs w:val="22"/>
        </w:rPr>
      </w:pPr>
      <w:r w:rsidRPr="005B29A4">
        <w:rPr>
          <w:rFonts w:asciiTheme="minorHAnsi" w:hAnsiTheme="minorHAnsi" w:cstheme="minorHAnsi"/>
          <w:sz w:val="22"/>
          <w:szCs w:val="22"/>
        </w:rPr>
        <w:t xml:space="preserve">Due to the sensitive nature of part of this research (see A.11 for more information), the evaluation </w:t>
      </w:r>
      <w:r w:rsidRPr="005B29A4" w:rsidR="00F46561">
        <w:rPr>
          <w:rFonts w:asciiTheme="minorHAnsi" w:hAnsiTheme="minorHAnsi" w:cstheme="minorHAnsi"/>
          <w:sz w:val="22"/>
          <w:szCs w:val="22"/>
        </w:rPr>
        <w:t>has obtained</w:t>
      </w:r>
      <w:r w:rsidRPr="005B29A4">
        <w:rPr>
          <w:rFonts w:asciiTheme="minorHAnsi" w:hAnsiTheme="minorHAnsi" w:cstheme="minorHAnsi"/>
          <w:sz w:val="22"/>
          <w:szCs w:val="22"/>
        </w:rPr>
        <w:t xml:space="preserve"> a Certificate of Confidentiality</w:t>
      </w:r>
      <w:r w:rsidRPr="005B29A4" w:rsidR="004E7C35">
        <w:rPr>
          <w:rFonts w:asciiTheme="minorHAnsi" w:hAnsiTheme="minorHAnsi" w:cstheme="minorHAnsi"/>
          <w:sz w:val="22"/>
          <w:szCs w:val="22"/>
        </w:rPr>
        <w:t xml:space="preserve">, attached in Appendix </w:t>
      </w:r>
      <w:r w:rsidR="001179E8">
        <w:rPr>
          <w:rFonts w:asciiTheme="minorHAnsi" w:hAnsiTheme="minorHAnsi" w:cstheme="minorHAnsi"/>
          <w:sz w:val="22"/>
          <w:szCs w:val="22"/>
        </w:rPr>
        <w:t>B</w:t>
      </w:r>
      <w:r w:rsidRPr="005B29A4">
        <w:rPr>
          <w:rFonts w:asciiTheme="minorHAnsi" w:hAnsiTheme="minorHAnsi" w:cstheme="minorHAnsi"/>
          <w:sz w:val="22"/>
          <w:szCs w:val="22"/>
        </w:rPr>
        <w:t xml:space="preserve">.  The Certificate of Confidentiality helps assure participants that their information will be kept private to the fullest extent permitted by law. Further, all materials to be used with respondents as part of this information collection, including consent statements and instruments, </w:t>
      </w:r>
      <w:r w:rsidR="00AE22E6">
        <w:rPr>
          <w:rFonts w:asciiTheme="minorHAnsi" w:hAnsiTheme="minorHAnsi" w:cstheme="minorHAnsi"/>
          <w:sz w:val="22"/>
          <w:szCs w:val="22"/>
        </w:rPr>
        <w:t xml:space="preserve">have been </w:t>
      </w:r>
      <w:r w:rsidR="005503A5">
        <w:rPr>
          <w:rFonts w:asciiTheme="minorHAnsi" w:hAnsiTheme="minorHAnsi" w:cstheme="minorHAnsi"/>
          <w:sz w:val="22"/>
          <w:szCs w:val="22"/>
        </w:rPr>
        <w:t>approved by</w:t>
      </w:r>
      <w:r w:rsidRPr="005B29A4">
        <w:rPr>
          <w:rFonts w:asciiTheme="minorHAnsi" w:hAnsiTheme="minorHAnsi" w:cstheme="minorHAnsi"/>
          <w:sz w:val="22"/>
          <w:szCs w:val="22"/>
        </w:rPr>
        <w:t xml:space="preserve"> the Health Media Lab Institutional Review Board (the Contractor’s IRB).</w:t>
      </w:r>
    </w:p>
    <w:p w:rsidRPr="005B29A4" w:rsidR="002560D7" w:rsidP="00A438BD" w:rsidRDefault="002560D7" w14:paraId="35C7D7DB" w14:textId="77777777">
      <w:pPr>
        <w:spacing w:after="60" w:line="240" w:lineRule="auto"/>
        <w:rPr>
          <w:rFonts w:cstheme="minorHAnsi"/>
          <w:i/>
        </w:rPr>
      </w:pPr>
      <w:r w:rsidRPr="005B29A4">
        <w:rPr>
          <w:rFonts w:cstheme="minorHAnsi"/>
          <w:i/>
        </w:rPr>
        <w:t>Data Security and Monitoring</w:t>
      </w:r>
    </w:p>
    <w:p w:rsidR="00B03D88" w:rsidP="00400888" w:rsidRDefault="00B03D88" w14:paraId="4EB0B3F7" w14:textId="40A611D6">
      <w:pPr>
        <w:pStyle w:val="NormalSS"/>
        <w:ind w:firstLine="0"/>
        <w:rPr>
          <w:rFonts w:asciiTheme="minorHAnsi" w:hAnsiTheme="minorHAnsi" w:cstheme="minorHAnsi"/>
          <w:sz w:val="22"/>
          <w:szCs w:val="22"/>
        </w:rPr>
      </w:pPr>
      <w:r w:rsidRPr="005B29A4">
        <w:rPr>
          <w:rFonts w:asciiTheme="minorHAnsi" w:hAnsiTheme="minorHAnsi" w:cstheme="minorHAnsi"/>
          <w:sz w:val="22"/>
          <w:szCs w:val="22"/>
        </w:rPr>
        <w:t>As specified in the evaluator’s contract, the Contractor shall use Federal Information Processing Standard (currently, FIPS 140-2)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 The Contractor shall ensure that this standard is incorporated into the Contractor’s property management/control system and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the Contractor must submit a plan for minimizing, to the extent possible, the inclusion of sensitive information on paper records and for the protection of any paper records, field notes, or other documents that contain sensitive data or PII, ensuring secure storage and limits on access.</w:t>
      </w:r>
    </w:p>
    <w:p w:rsidRPr="005503A5" w:rsidR="005503A5" w:rsidP="00A438BD" w:rsidRDefault="00473EF9" w14:paraId="679BEF72" w14:textId="643DC433">
      <w:pPr>
        <w:pStyle w:val="NormalSS"/>
        <w:ind w:firstLine="0"/>
        <w:rPr>
          <w:rFonts w:asciiTheme="minorHAnsi" w:hAnsiTheme="minorHAnsi" w:cstheme="minorHAnsi"/>
          <w:sz w:val="22"/>
          <w:szCs w:val="22"/>
          <w:bdr w:val="none" w:color="auto" w:sz="0" w:space="0" w:frame="1"/>
        </w:rPr>
      </w:pPr>
      <w:r>
        <w:rPr>
          <w:rFonts w:asciiTheme="minorHAnsi" w:hAnsiTheme="minorHAnsi" w:cstheme="minorHAnsi"/>
          <w:sz w:val="22"/>
          <w:szCs w:val="22"/>
          <w:bdr w:val="none" w:color="auto" w:sz="0" w:space="0" w:frame="1"/>
        </w:rPr>
        <w:t xml:space="preserve">If we need to conduct </w:t>
      </w:r>
      <w:r w:rsidR="00791BFC">
        <w:rPr>
          <w:rFonts w:asciiTheme="minorHAnsi" w:hAnsiTheme="minorHAnsi" w:cstheme="minorHAnsi"/>
          <w:sz w:val="22"/>
          <w:szCs w:val="22"/>
          <w:bdr w:val="none" w:color="auto" w:sz="0" w:space="0" w:frame="1"/>
        </w:rPr>
        <w:t xml:space="preserve">remote </w:t>
      </w:r>
      <w:r>
        <w:rPr>
          <w:rFonts w:asciiTheme="minorHAnsi" w:hAnsiTheme="minorHAnsi" w:cstheme="minorHAnsi"/>
          <w:sz w:val="22"/>
          <w:szCs w:val="22"/>
          <w:bdr w:val="none" w:color="auto" w:sz="0" w:space="0" w:frame="1"/>
        </w:rPr>
        <w:t xml:space="preserve">observations of classrooms </w:t>
      </w:r>
      <w:r w:rsidR="006B1D99">
        <w:rPr>
          <w:rFonts w:asciiTheme="minorHAnsi" w:hAnsiTheme="minorHAnsi" w:cstheme="minorHAnsi"/>
          <w:sz w:val="22"/>
          <w:szCs w:val="22"/>
          <w:bdr w:val="none" w:color="auto" w:sz="0" w:space="0" w:frame="1"/>
        </w:rPr>
        <w:t xml:space="preserve">or home visits </w:t>
      </w:r>
      <w:r>
        <w:rPr>
          <w:rFonts w:asciiTheme="minorHAnsi" w:hAnsiTheme="minorHAnsi" w:cstheme="minorHAnsi"/>
          <w:sz w:val="22"/>
          <w:szCs w:val="22"/>
          <w:bdr w:val="none" w:color="auto" w:sz="0" w:space="0" w:frame="1"/>
        </w:rPr>
        <w:t xml:space="preserve">we would do so with secure/encrypted video, using a livestream option so that observations are coded in real time without the need for observers to enter the classroom or for videos to be stored. </w:t>
      </w:r>
    </w:p>
    <w:p w:rsidRPr="005B29A4" w:rsidR="00C113DF" w:rsidP="00400888" w:rsidRDefault="00C113DF" w14:paraId="012222FE" w14:textId="6EBAC3F9">
      <w:pPr>
        <w:pStyle w:val="NormalSS"/>
        <w:ind w:firstLine="0"/>
        <w:rPr>
          <w:rFonts w:asciiTheme="minorHAnsi" w:hAnsiTheme="minorHAnsi" w:cstheme="minorHAnsi"/>
          <w:sz w:val="22"/>
          <w:szCs w:val="22"/>
        </w:rPr>
      </w:pPr>
      <w:r>
        <w:rPr>
          <w:rFonts w:asciiTheme="minorHAnsi" w:hAnsiTheme="minorHAnsi" w:cstheme="minorHAnsi"/>
          <w:sz w:val="22"/>
          <w:szCs w:val="22"/>
        </w:rPr>
        <w:t xml:space="preserve">For each round of the study, we will create a </w:t>
      </w:r>
      <w:r w:rsidR="002319C9">
        <w:rPr>
          <w:rFonts w:asciiTheme="minorHAnsi" w:hAnsiTheme="minorHAnsi" w:cstheme="minorHAnsi"/>
          <w:sz w:val="22"/>
          <w:szCs w:val="22"/>
        </w:rPr>
        <w:t xml:space="preserve">de-identified </w:t>
      </w:r>
      <w:r>
        <w:rPr>
          <w:rFonts w:asciiTheme="minorHAnsi" w:hAnsiTheme="minorHAnsi" w:cstheme="minorHAnsi"/>
          <w:sz w:val="22"/>
          <w:szCs w:val="22"/>
        </w:rPr>
        <w:t xml:space="preserve">restricted use data file and a data user’s guide to inform and assist researchers who would like to use the data in future analyses. </w:t>
      </w:r>
    </w:p>
    <w:p w:rsidRPr="005B29A4" w:rsidR="00717BDC" w:rsidP="00D32E6D" w:rsidRDefault="00B23277" w14:paraId="2D89DFDC" w14:textId="33E6F5DD">
      <w:pPr>
        <w:spacing w:after="120" w:line="240" w:lineRule="auto"/>
        <w:rPr>
          <w:rFonts w:cstheme="minorHAnsi"/>
        </w:rPr>
      </w:pPr>
      <w:r w:rsidRPr="005B29A4">
        <w:rPr>
          <w:rFonts w:cstheme="minorHAnsi"/>
          <w:b/>
        </w:rPr>
        <w:t>A11</w:t>
      </w:r>
      <w:r w:rsidRPr="005B29A4">
        <w:rPr>
          <w:rFonts w:cstheme="minorHAnsi"/>
        </w:rPr>
        <w:t>.</w:t>
      </w:r>
      <w:r w:rsidRPr="005B29A4">
        <w:rPr>
          <w:rFonts w:cstheme="minorHAnsi"/>
        </w:rPr>
        <w:tab/>
      </w:r>
      <w:r w:rsidRPr="005B29A4" w:rsidR="002A41C6">
        <w:rPr>
          <w:rFonts w:cstheme="minorHAnsi"/>
          <w:b/>
        </w:rPr>
        <w:t>Sensitive Information</w:t>
      </w:r>
      <w:r w:rsidRPr="005B29A4" w:rsidR="002560D7">
        <w:rPr>
          <w:rStyle w:val="FootnoteReference"/>
          <w:rFonts w:cstheme="minorHAnsi"/>
        </w:rPr>
        <w:t xml:space="preserve"> </w:t>
      </w:r>
    </w:p>
    <w:p w:rsidRPr="005B29A4" w:rsidR="00B03D88" w:rsidP="00400888" w:rsidRDefault="00B03D88" w14:paraId="1D5DB9CA" w14:textId="5E9C98CF">
      <w:pPr>
        <w:pStyle w:val="NormalSS"/>
        <w:ind w:firstLine="0"/>
        <w:rPr>
          <w:rFonts w:asciiTheme="minorHAnsi" w:hAnsiTheme="minorHAnsi" w:cstheme="minorHAnsi"/>
          <w:sz w:val="22"/>
          <w:szCs w:val="22"/>
        </w:rPr>
      </w:pPr>
      <w:r w:rsidRPr="005B29A4">
        <w:rPr>
          <w:rFonts w:asciiTheme="minorHAnsi" w:hAnsiTheme="minorHAnsi" w:cstheme="minorHAnsi"/>
          <w:sz w:val="22"/>
          <w:szCs w:val="22"/>
        </w:rPr>
        <w:t xml:space="preserve">To achieve its primary goal of describing the characteristics of the children and families EHS serves, we ask parents and staff (teachers and home visitors) a </w:t>
      </w:r>
      <w:r w:rsidRPr="005B29A4" w:rsidR="003036B7">
        <w:rPr>
          <w:rFonts w:asciiTheme="minorHAnsi" w:hAnsiTheme="minorHAnsi" w:cstheme="minorHAnsi"/>
          <w:sz w:val="22"/>
          <w:szCs w:val="22"/>
        </w:rPr>
        <w:t xml:space="preserve">limited number of </w:t>
      </w:r>
      <w:r w:rsidRPr="005B29A4">
        <w:rPr>
          <w:rFonts w:asciiTheme="minorHAnsi" w:hAnsiTheme="minorHAnsi" w:cstheme="minorHAnsi"/>
          <w:sz w:val="22"/>
          <w:szCs w:val="22"/>
        </w:rPr>
        <w:t>sensitive questions.</w:t>
      </w:r>
      <w:r w:rsidRPr="005B29A4" w:rsidR="00400888">
        <w:rPr>
          <w:rFonts w:asciiTheme="minorHAnsi" w:hAnsiTheme="minorHAnsi" w:cstheme="minorHAnsi"/>
          <w:sz w:val="22"/>
          <w:szCs w:val="22"/>
        </w:rPr>
        <w:t xml:space="preserve"> Responses to these items collected </w:t>
      </w:r>
      <w:r w:rsidRPr="005B29A4" w:rsidR="003036B7">
        <w:rPr>
          <w:rFonts w:asciiTheme="minorHAnsi" w:hAnsiTheme="minorHAnsi" w:cstheme="minorHAnsi"/>
          <w:sz w:val="22"/>
          <w:szCs w:val="22"/>
        </w:rPr>
        <w:t>during</w:t>
      </w:r>
      <w:r w:rsidRPr="005B29A4" w:rsidR="00400888">
        <w:rPr>
          <w:rFonts w:asciiTheme="minorHAnsi" w:hAnsiTheme="minorHAnsi" w:cstheme="minorHAnsi"/>
          <w:sz w:val="22"/>
          <w:szCs w:val="22"/>
        </w:rPr>
        <w:t xml:space="preserve"> Baby FACES 2009 and 2018 were used </w:t>
      </w:r>
      <w:r w:rsidR="007C11EA">
        <w:rPr>
          <w:rFonts w:asciiTheme="minorHAnsi" w:hAnsiTheme="minorHAnsi" w:cstheme="minorHAnsi"/>
          <w:sz w:val="22"/>
          <w:szCs w:val="22"/>
        </w:rPr>
        <w:t xml:space="preserve">to </w:t>
      </w:r>
      <w:r w:rsidRPr="005B29A4" w:rsidR="00400888">
        <w:rPr>
          <w:rFonts w:asciiTheme="minorHAnsi" w:hAnsiTheme="minorHAnsi" w:cstheme="minorHAnsi"/>
          <w:sz w:val="22"/>
          <w:szCs w:val="22"/>
        </w:rPr>
        <w:t xml:space="preserve">describe the EHS population, their needs, parent outcomes, and families’ circumstances over time.  Sensitive questions </w:t>
      </w:r>
      <w:r w:rsidRPr="005B29A4">
        <w:rPr>
          <w:rFonts w:asciiTheme="minorHAnsi" w:hAnsiTheme="minorHAnsi" w:cstheme="minorHAnsi"/>
          <w:sz w:val="22"/>
          <w:szCs w:val="22"/>
        </w:rPr>
        <w:t xml:space="preserve">for parents include potential feelings of depression, use of services for emotional or mental health problems, reports of family violence or substance abuse, household income, and receipt of public assistance. </w:t>
      </w:r>
      <w:r w:rsidRPr="005B29A4" w:rsidR="00400888">
        <w:rPr>
          <w:rFonts w:asciiTheme="minorHAnsi" w:hAnsiTheme="minorHAnsi" w:cstheme="minorHAnsi"/>
          <w:sz w:val="22"/>
          <w:szCs w:val="22"/>
        </w:rPr>
        <w:t>S</w:t>
      </w:r>
      <w:r w:rsidRPr="005B29A4">
        <w:rPr>
          <w:rFonts w:asciiTheme="minorHAnsi" w:hAnsiTheme="minorHAnsi" w:cstheme="minorHAnsi"/>
          <w:sz w:val="22"/>
          <w:szCs w:val="22"/>
        </w:rPr>
        <w:t xml:space="preserve">taff </w:t>
      </w:r>
      <w:r w:rsidRPr="005B29A4" w:rsidR="00400888">
        <w:rPr>
          <w:rFonts w:asciiTheme="minorHAnsi" w:hAnsiTheme="minorHAnsi" w:cstheme="minorHAnsi"/>
          <w:sz w:val="22"/>
          <w:szCs w:val="22"/>
        </w:rPr>
        <w:t xml:space="preserve">will only be asked about </w:t>
      </w:r>
      <w:r w:rsidRPr="005B29A4">
        <w:rPr>
          <w:rFonts w:asciiTheme="minorHAnsi" w:hAnsiTheme="minorHAnsi" w:cstheme="minorHAnsi"/>
          <w:sz w:val="22"/>
          <w:szCs w:val="22"/>
        </w:rPr>
        <w:t xml:space="preserve">symptoms of depression. </w:t>
      </w:r>
      <w:r w:rsidRPr="005B29A4" w:rsidR="00400888">
        <w:rPr>
          <w:rFonts w:asciiTheme="minorHAnsi" w:hAnsiTheme="minorHAnsi" w:cstheme="minorHAnsi"/>
          <w:sz w:val="22"/>
          <w:szCs w:val="22"/>
        </w:rPr>
        <w:br/>
      </w:r>
      <w:r w:rsidRPr="005B29A4" w:rsidR="00400888">
        <w:rPr>
          <w:rFonts w:asciiTheme="minorHAnsi" w:hAnsiTheme="minorHAnsi" w:cstheme="minorHAnsi"/>
          <w:sz w:val="22"/>
          <w:szCs w:val="22"/>
        </w:rPr>
        <w:br/>
      </w:r>
      <w:r w:rsidRPr="005B29A4">
        <w:rPr>
          <w:rFonts w:asciiTheme="minorHAnsi" w:hAnsiTheme="minorHAnsi" w:cstheme="minorHAnsi"/>
          <w:sz w:val="22"/>
          <w:szCs w:val="22"/>
        </w:rPr>
        <w:t xml:space="preserve">The invitation to participate in the study will inform parents and staff that the survey will ask sensitive questions (these materials are in Appendix </w:t>
      </w:r>
      <w:r w:rsidR="001179E8">
        <w:rPr>
          <w:rFonts w:asciiTheme="minorHAnsi" w:hAnsiTheme="minorHAnsi" w:cstheme="minorHAnsi"/>
          <w:sz w:val="22"/>
          <w:szCs w:val="22"/>
        </w:rPr>
        <w:t>C</w:t>
      </w:r>
      <w:r w:rsidRPr="005B29A4">
        <w:rPr>
          <w:rFonts w:asciiTheme="minorHAnsi" w:hAnsiTheme="minorHAnsi" w:cstheme="minorHAnsi"/>
          <w:sz w:val="22"/>
          <w:szCs w:val="22"/>
        </w:rPr>
        <w:t xml:space="preserve">). The invitation will also inform parents and staff that they do not have to answer questions that make them uncomfortable and that the responses they provide will </w:t>
      </w:r>
      <w:r w:rsidRPr="005B29A4" w:rsidR="00400888">
        <w:rPr>
          <w:rFonts w:asciiTheme="minorHAnsi" w:hAnsiTheme="minorHAnsi" w:cstheme="minorHAnsi"/>
          <w:sz w:val="22"/>
          <w:szCs w:val="22"/>
        </w:rPr>
        <w:t xml:space="preserve">not </w:t>
      </w:r>
      <w:r w:rsidRPr="005B29A4">
        <w:rPr>
          <w:rFonts w:asciiTheme="minorHAnsi" w:hAnsiTheme="minorHAnsi" w:cstheme="minorHAnsi"/>
          <w:sz w:val="22"/>
          <w:szCs w:val="22"/>
        </w:rPr>
        <w:t xml:space="preserve">be reported to program staff. </w:t>
      </w:r>
    </w:p>
    <w:p w:rsidR="00732E45" w:rsidRDefault="00732E45" w14:paraId="49343D3D" w14:textId="77777777">
      <w:pPr>
        <w:rPr>
          <w:rFonts w:cstheme="minorHAnsi"/>
          <w:b/>
        </w:rPr>
      </w:pPr>
      <w:r>
        <w:rPr>
          <w:rFonts w:cstheme="minorHAnsi"/>
          <w:b/>
        </w:rPr>
        <w:br w:type="page"/>
      </w:r>
    </w:p>
    <w:p w:rsidRPr="005B29A4" w:rsidR="00230CAA" w:rsidP="001F0446" w:rsidRDefault="00B23277" w14:paraId="2FAD3D12" w14:textId="4F389836">
      <w:pPr>
        <w:spacing w:after="120" w:line="240" w:lineRule="auto"/>
        <w:rPr>
          <w:rFonts w:cstheme="minorHAnsi"/>
          <w:b/>
        </w:rPr>
      </w:pPr>
      <w:r w:rsidRPr="005B29A4">
        <w:rPr>
          <w:rFonts w:cstheme="minorHAnsi"/>
          <w:b/>
        </w:rPr>
        <w:lastRenderedPageBreak/>
        <w:t>A12</w:t>
      </w:r>
      <w:r w:rsidRPr="005B29A4">
        <w:rPr>
          <w:rFonts w:cstheme="minorHAnsi"/>
        </w:rPr>
        <w:t>.</w:t>
      </w:r>
      <w:r w:rsidRPr="005B29A4">
        <w:rPr>
          <w:rFonts w:cstheme="minorHAnsi"/>
        </w:rPr>
        <w:tab/>
      </w:r>
      <w:r w:rsidRPr="005B29A4" w:rsidR="005D4A40">
        <w:rPr>
          <w:rFonts w:cstheme="minorHAnsi"/>
          <w:b/>
        </w:rPr>
        <w:t>Burden</w:t>
      </w:r>
    </w:p>
    <w:p w:rsidRPr="005B29A4" w:rsidR="00230CAA" w:rsidP="00A438BD" w:rsidRDefault="00230CAA" w14:paraId="240CA858" w14:textId="77777777">
      <w:pPr>
        <w:spacing w:after="60" w:line="240" w:lineRule="auto"/>
        <w:rPr>
          <w:rFonts w:cstheme="minorHAnsi"/>
          <w:i/>
        </w:rPr>
      </w:pPr>
      <w:r w:rsidRPr="005B29A4">
        <w:rPr>
          <w:rFonts w:cstheme="minorHAnsi"/>
          <w:i/>
        </w:rPr>
        <w:t>Explanation of Burden Estimates</w:t>
      </w:r>
    </w:p>
    <w:p w:rsidRPr="005B29A4" w:rsidR="00FE510A" w:rsidP="00400888" w:rsidRDefault="00905BD6" w14:paraId="7E56E79B" w14:textId="62F30071">
      <w:pPr>
        <w:pStyle w:val="NormalSS"/>
        <w:ind w:firstLine="0"/>
        <w:rPr>
          <w:rFonts w:asciiTheme="minorHAnsi" w:hAnsiTheme="minorHAnsi" w:cstheme="minorHAnsi"/>
          <w:sz w:val="22"/>
          <w:szCs w:val="22"/>
        </w:rPr>
      </w:pPr>
      <w:r w:rsidRPr="005B29A4">
        <w:rPr>
          <w:rFonts w:asciiTheme="minorHAnsi" w:hAnsiTheme="minorHAnsi" w:cstheme="minorHAnsi"/>
          <w:sz w:val="22"/>
          <w:szCs w:val="22"/>
        </w:rPr>
        <w:t xml:space="preserve">Table A.4 presents the current request </w:t>
      </w:r>
      <w:r w:rsidRPr="005B29A4" w:rsidR="005B29A4">
        <w:rPr>
          <w:rFonts w:asciiTheme="minorHAnsi" w:hAnsiTheme="minorHAnsi" w:cstheme="minorHAnsi"/>
          <w:sz w:val="22"/>
          <w:szCs w:val="22"/>
        </w:rPr>
        <w:t>for</w:t>
      </w:r>
      <w:r w:rsidRPr="005B29A4">
        <w:rPr>
          <w:rFonts w:asciiTheme="minorHAnsi" w:hAnsiTheme="minorHAnsi" w:cstheme="minorHAnsi"/>
          <w:sz w:val="22"/>
          <w:szCs w:val="22"/>
        </w:rPr>
        <w:t xml:space="preserve"> data collection activities </w:t>
      </w:r>
      <w:r w:rsidRPr="005B29A4" w:rsidR="005B29A4">
        <w:rPr>
          <w:rFonts w:asciiTheme="minorHAnsi" w:hAnsiTheme="minorHAnsi" w:cstheme="minorHAnsi"/>
          <w:sz w:val="22"/>
          <w:szCs w:val="22"/>
        </w:rPr>
        <w:t>that enable</w:t>
      </w:r>
      <w:r w:rsidRPr="005B29A4">
        <w:rPr>
          <w:rFonts w:asciiTheme="minorHAnsi" w:hAnsiTheme="minorHAnsi" w:cstheme="minorHAnsi"/>
          <w:sz w:val="22"/>
          <w:szCs w:val="22"/>
        </w:rPr>
        <w:t xml:space="preserve"> sampling classrooms, home visitors, and families; surveys with sampled EHS staff and families; and </w:t>
      </w:r>
      <w:r w:rsidRPr="005B29A4" w:rsidR="005B29A4">
        <w:rPr>
          <w:rFonts w:asciiTheme="minorHAnsi" w:hAnsiTheme="minorHAnsi" w:cstheme="minorHAnsi"/>
          <w:sz w:val="22"/>
          <w:szCs w:val="22"/>
        </w:rPr>
        <w:t xml:space="preserve">observation of </w:t>
      </w:r>
      <w:r w:rsidRPr="005B29A4">
        <w:rPr>
          <w:rFonts w:asciiTheme="minorHAnsi" w:hAnsiTheme="minorHAnsi" w:cstheme="minorHAnsi"/>
          <w:sz w:val="22"/>
          <w:szCs w:val="22"/>
        </w:rPr>
        <w:t xml:space="preserve">parent–child interactions during home visits. The estimates </w:t>
      </w:r>
      <w:r w:rsidRPr="004A3038">
        <w:rPr>
          <w:rFonts w:asciiTheme="minorHAnsi" w:hAnsiTheme="minorHAnsi" w:cstheme="minorHAnsi"/>
          <w:sz w:val="22"/>
          <w:szCs w:val="22"/>
        </w:rPr>
        <w:t xml:space="preserve">include time for respondents to review instructions, search data sources, complete and review the responses, and transmit or disclose </w:t>
      </w:r>
      <w:r w:rsidRPr="00EB4944">
        <w:rPr>
          <w:rFonts w:asciiTheme="minorHAnsi" w:hAnsiTheme="minorHAnsi" w:cstheme="minorHAnsi"/>
          <w:sz w:val="22"/>
          <w:szCs w:val="22"/>
        </w:rPr>
        <w:t>information.</w:t>
      </w:r>
      <w:r w:rsidRPr="004A3038" w:rsidR="002F3878">
        <w:rPr>
          <w:rFonts w:asciiTheme="minorHAnsi" w:hAnsiTheme="minorHAnsi" w:cstheme="minorHAnsi"/>
          <w:sz w:val="22"/>
          <w:szCs w:val="22"/>
        </w:rPr>
        <w:t xml:space="preserve"> </w:t>
      </w:r>
      <w:r w:rsidRPr="004A3038">
        <w:rPr>
          <w:rFonts w:asciiTheme="minorHAnsi" w:hAnsiTheme="minorHAnsi" w:cstheme="minorHAnsi"/>
          <w:sz w:val="22"/>
          <w:szCs w:val="22"/>
        </w:rPr>
        <w:t>This information collection request covers a period of two years. There are no remaining</w:t>
      </w:r>
      <w:r w:rsidRPr="004A3038" w:rsidR="005B29A4">
        <w:rPr>
          <w:rFonts w:asciiTheme="minorHAnsi" w:hAnsiTheme="minorHAnsi" w:cstheme="minorHAnsi"/>
          <w:sz w:val="22"/>
          <w:szCs w:val="22"/>
        </w:rPr>
        <w:t xml:space="preserve"> approved</w:t>
      </w:r>
      <w:r w:rsidRPr="004A3038">
        <w:rPr>
          <w:rFonts w:asciiTheme="minorHAnsi" w:hAnsiTheme="minorHAnsi" w:cstheme="minorHAnsi"/>
          <w:sz w:val="22"/>
          <w:szCs w:val="22"/>
        </w:rPr>
        <w:t xml:space="preserve"> burden hours from the Baby FACES </w:t>
      </w:r>
      <w:r w:rsidRPr="004A3038" w:rsidR="00FE510A">
        <w:rPr>
          <w:rFonts w:asciiTheme="minorHAnsi" w:hAnsiTheme="minorHAnsi" w:cstheme="minorHAnsi"/>
          <w:sz w:val="22"/>
          <w:szCs w:val="22"/>
        </w:rPr>
        <w:t xml:space="preserve">2009 or </w:t>
      </w:r>
      <w:r w:rsidRPr="004A3038">
        <w:rPr>
          <w:rFonts w:asciiTheme="minorHAnsi" w:hAnsiTheme="minorHAnsi" w:cstheme="minorHAnsi"/>
          <w:sz w:val="22"/>
          <w:szCs w:val="22"/>
        </w:rPr>
        <w:t>2018 data collection</w:t>
      </w:r>
      <w:r w:rsidRPr="004A3038" w:rsidR="00FE510A">
        <w:rPr>
          <w:rFonts w:asciiTheme="minorHAnsi" w:hAnsiTheme="minorHAnsi" w:cstheme="minorHAnsi"/>
          <w:sz w:val="22"/>
          <w:szCs w:val="22"/>
        </w:rPr>
        <w:t>s</w:t>
      </w:r>
      <w:r w:rsidRPr="004A3038">
        <w:rPr>
          <w:rFonts w:asciiTheme="minorHAnsi" w:hAnsiTheme="minorHAnsi" w:cstheme="minorHAnsi"/>
          <w:sz w:val="22"/>
          <w:szCs w:val="22"/>
        </w:rPr>
        <w:t>.</w:t>
      </w:r>
      <w:r w:rsidRPr="004A3038" w:rsidR="00FE510A">
        <w:rPr>
          <w:rFonts w:asciiTheme="minorHAnsi" w:hAnsiTheme="minorHAnsi" w:cstheme="minorHAnsi"/>
          <w:sz w:val="22"/>
          <w:szCs w:val="22"/>
        </w:rPr>
        <w:t xml:space="preserve"> </w:t>
      </w:r>
      <w:r w:rsidRPr="004A3038" w:rsidR="004A3038">
        <w:rPr>
          <w:rFonts w:asciiTheme="minorHAnsi" w:hAnsiTheme="minorHAnsi" w:cstheme="minorHAnsi"/>
          <w:sz w:val="22"/>
          <w:szCs w:val="22"/>
        </w:rPr>
        <w:t xml:space="preserve">We have updated the burden estimates to reflect data collection over the next two years; burden related to data collected prior to cancelation of the spring 2020 data collection was removed. </w:t>
      </w:r>
      <w:r w:rsidRPr="004A3038" w:rsidR="00777CDC">
        <w:rPr>
          <w:rFonts w:asciiTheme="minorHAnsi" w:hAnsiTheme="minorHAnsi" w:cstheme="minorHAnsi"/>
          <w:sz w:val="22"/>
          <w:szCs w:val="22"/>
        </w:rPr>
        <w:t xml:space="preserve"> </w:t>
      </w:r>
      <w:r w:rsidRPr="004A3038" w:rsidR="00FE510A">
        <w:rPr>
          <w:rFonts w:asciiTheme="minorHAnsi" w:hAnsiTheme="minorHAnsi" w:cstheme="minorHAnsi"/>
          <w:sz w:val="22"/>
          <w:szCs w:val="22"/>
        </w:rPr>
        <w:t xml:space="preserve">We expect the total annual burden to be </w:t>
      </w:r>
      <w:r w:rsidRPr="004A3038" w:rsidR="00777CDC">
        <w:rPr>
          <w:rFonts w:asciiTheme="minorHAnsi" w:hAnsiTheme="minorHAnsi" w:cstheme="minorHAnsi"/>
          <w:bCs/>
          <w:sz w:val="22"/>
          <w:szCs w:val="22"/>
        </w:rPr>
        <w:t>1,972</w:t>
      </w:r>
      <w:r w:rsidRPr="004A3038" w:rsidR="00FE510A">
        <w:rPr>
          <w:rFonts w:asciiTheme="minorHAnsi" w:hAnsiTheme="minorHAnsi" w:cstheme="minorHAnsi"/>
          <w:sz w:val="22"/>
          <w:szCs w:val="22"/>
        </w:rPr>
        <w:t>hours for all of the instruments in the current information collection request.</w:t>
      </w:r>
    </w:p>
    <w:p w:rsidRPr="005B29A4" w:rsidR="00B1497A" w:rsidP="002360E9" w:rsidRDefault="00B1497A" w14:paraId="40B99DBF" w14:textId="05D02B89">
      <w:pPr>
        <w:pStyle w:val="NormalSS"/>
        <w:numPr>
          <w:ilvl w:val="0"/>
          <w:numId w:val="48"/>
        </w:numPr>
        <w:spacing w:after="120"/>
        <w:rPr>
          <w:rFonts w:asciiTheme="minorHAnsi" w:hAnsiTheme="minorHAnsi" w:cstheme="minorHAnsi"/>
          <w:sz w:val="22"/>
          <w:szCs w:val="22"/>
        </w:rPr>
      </w:pPr>
      <w:r w:rsidRPr="005B29A4">
        <w:rPr>
          <w:rFonts w:asciiTheme="minorHAnsi" w:hAnsiTheme="minorHAnsi" w:cstheme="minorHAnsi"/>
          <w:b/>
          <w:sz w:val="22"/>
          <w:szCs w:val="22"/>
        </w:rPr>
        <w:t xml:space="preserve">Classroom/home visitor sampling form from EHS staff (Instrument 1). </w:t>
      </w:r>
      <w:r w:rsidRPr="002360E9" w:rsidR="002360E9">
        <w:rPr>
          <w:rFonts w:asciiTheme="minorHAnsi" w:hAnsiTheme="minorHAnsi" w:cstheme="minorHAnsi"/>
          <w:sz w:val="22"/>
          <w:szCs w:val="22"/>
        </w:rPr>
        <w:t xml:space="preserve">For each selected center, a member of the Baby FACES study team will request a list of all Early Head Start (EHS) classrooms from EHS staff (typically the On-Site </w:t>
      </w:r>
      <w:r w:rsidR="00025BBF">
        <w:rPr>
          <w:rFonts w:asciiTheme="minorHAnsi" w:hAnsiTheme="minorHAnsi" w:cstheme="minorHAnsi"/>
          <w:sz w:val="22"/>
          <w:szCs w:val="22"/>
        </w:rPr>
        <w:t>Coordinator or center director), for a total of 407 classrooms and programs with home visitors.</w:t>
      </w:r>
      <w:r w:rsidRPr="002360E9" w:rsidR="002360E9">
        <w:rPr>
          <w:rFonts w:asciiTheme="minorHAnsi" w:hAnsiTheme="minorHAnsi" w:cstheme="minorHAnsi"/>
          <w:sz w:val="22"/>
          <w:szCs w:val="22"/>
        </w:rPr>
        <w:t xml:space="preserve"> </w:t>
      </w:r>
      <w:r w:rsidR="002360E9">
        <w:rPr>
          <w:rFonts w:asciiTheme="minorHAnsi" w:hAnsiTheme="minorHAnsi" w:cstheme="minorHAnsi"/>
          <w:sz w:val="22"/>
          <w:szCs w:val="22"/>
        </w:rPr>
        <w:t>We expect it will take approximately 10 minutes for the EHS staff member to complete this sampling form.</w:t>
      </w:r>
    </w:p>
    <w:p w:rsidRPr="005B29A4" w:rsidR="00B1497A" w:rsidP="00025BBF" w:rsidRDefault="00B1497A" w14:paraId="2BE57D35" w14:textId="57D33362">
      <w:pPr>
        <w:pStyle w:val="NormalSS"/>
        <w:numPr>
          <w:ilvl w:val="0"/>
          <w:numId w:val="48"/>
        </w:numPr>
        <w:spacing w:after="120"/>
        <w:rPr>
          <w:rFonts w:asciiTheme="minorHAnsi" w:hAnsiTheme="minorHAnsi" w:cstheme="minorHAnsi"/>
          <w:sz w:val="22"/>
          <w:szCs w:val="22"/>
        </w:rPr>
      </w:pPr>
      <w:r w:rsidRPr="005B29A4">
        <w:rPr>
          <w:rFonts w:asciiTheme="minorHAnsi" w:hAnsiTheme="minorHAnsi" w:cstheme="minorHAnsi"/>
          <w:b/>
          <w:sz w:val="22"/>
          <w:szCs w:val="22"/>
        </w:rPr>
        <w:t>Child roster form from EHS staff (Instrument 2).</w:t>
      </w:r>
      <w:r w:rsidRPr="005B29A4">
        <w:rPr>
          <w:rFonts w:asciiTheme="minorHAnsi" w:hAnsiTheme="minorHAnsi" w:cstheme="minorHAnsi"/>
          <w:sz w:val="22"/>
          <w:szCs w:val="22"/>
        </w:rPr>
        <w:t xml:space="preserve"> </w:t>
      </w:r>
      <w:r w:rsidRPr="00025BBF" w:rsidR="00025BBF">
        <w:rPr>
          <w:rFonts w:asciiTheme="minorHAnsi" w:hAnsiTheme="minorHAnsi" w:cstheme="minorHAnsi"/>
          <w:sz w:val="22"/>
          <w:szCs w:val="22"/>
        </w:rPr>
        <w:t>For each selected classroom or home visitor caseload, a Baby FACES study team member will request the names and dates of birth</w:t>
      </w:r>
      <w:r w:rsidR="00B55084">
        <w:rPr>
          <w:rFonts w:asciiTheme="minorHAnsi" w:hAnsiTheme="minorHAnsi" w:cstheme="minorHAnsi"/>
          <w:sz w:val="22"/>
          <w:szCs w:val="22"/>
        </w:rPr>
        <w:t xml:space="preserve"> </w:t>
      </w:r>
      <w:r w:rsidRPr="00025BBF" w:rsidR="00025BBF">
        <w:rPr>
          <w:rFonts w:asciiTheme="minorHAnsi" w:hAnsiTheme="minorHAnsi" w:cstheme="minorHAnsi"/>
          <w:sz w:val="22"/>
          <w:szCs w:val="22"/>
        </w:rPr>
        <w:t>and enrollment of each child or family enrolled in the selected classroom or HV caseload from Early Head Start (EHS) staff (typically the On-Site Coordinator). We will identify the sibling groups in the sampling program and the sampling program will then randomly drop all but one member of each sibling group, leaving one child per family.</w:t>
      </w:r>
      <w:r w:rsidR="00A86254">
        <w:rPr>
          <w:rFonts w:asciiTheme="minorHAnsi" w:hAnsiTheme="minorHAnsi" w:cstheme="minorHAnsi"/>
          <w:sz w:val="22"/>
          <w:szCs w:val="22"/>
        </w:rPr>
        <w:t xml:space="preserve"> We expect this form to be completed 252 times, and that it will take about 20 minutes for EHS staff to provide the information requested.</w:t>
      </w:r>
    </w:p>
    <w:p w:rsidRPr="005B29A4" w:rsidR="00B1497A" w:rsidP="00D352A8" w:rsidRDefault="00B1497A" w14:paraId="1E012569" w14:textId="6AB5DC4C">
      <w:pPr>
        <w:pStyle w:val="NormalSS"/>
        <w:numPr>
          <w:ilvl w:val="0"/>
          <w:numId w:val="48"/>
        </w:numPr>
        <w:spacing w:after="120"/>
        <w:rPr>
          <w:rFonts w:asciiTheme="minorHAnsi" w:hAnsiTheme="minorHAnsi" w:cstheme="minorHAnsi"/>
          <w:sz w:val="22"/>
          <w:szCs w:val="22"/>
        </w:rPr>
      </w:pPr>
      <w:r w:rsidRPr="005B29A4">
        <w:rPr>
          <w:rFonts w:asciiTheme="minorHAnsi" w:hAnsiTheme="minorHAnsi" w:cstheme="minorHAnsi"/>
          <w:b/>
          <w:sz w:val="22"/>
          <w:szCs w:val="22"/>
        </w:rPr>
        <w:t>Parent consent form (Instrument 3).</w:t>
      </w:r>
      <w:r w:rsidRPr="005B29A4">
        <w:rPr>
          <w:rFonts w:asciiTheme="minorHAnsi" w:hAnsiTheme="minorHAnsi" w:cstheme="minorHAnsi"/>
          <w:sz w:val="22"/>
          <w:szCs w:val="22"/>
        </w:rPr>
        <w:t xml:space="preserve"> </w:t>
      </w:r>
      <w:r w:rsidR="005E3B81">
        <w:rPr>
          <w:rFonts w:asciiTheme="minorHAnsi" w:hAnsiTheme="minorHAnsi" w:cstheme="minorHAnsi"/>
          <w:sz w:val="22"/>
          <w:szCs w:val="22"/>
        </w:rPr>
        <w:t>We will ask parents of all 2,495 elected children to provide their consent via a parent consent form. We expect it will take parents about 10 minutes to complete the form.</w:t>
      </w:r>
    </w:p>
    <w:p w:rsidRPr="005B29A4" w:rsidR="00B1497A" w:rsidP="00D352A8" w:rsidRDefault="00B1497A" w14:paraId="2D04E7BD" w14:textId="5C671A7B">
      <w:pPr>
        <w:pStyle w:val="NormalSS"/>
        <w:numPr>
          <w:ilvl w:val="0"/>
          <w:numId w:val="48"/>
        </w:numPr>
        <w:spacing w:after="120"/>
        <w:rPr>
          <w:rFonts w:asciiTheme="minorHAnsi" w:hAnsiTheme="minorHAnsi" w:cstheme="minorHAnsi"/>
          <w:sz w:val="22"/>
          <w:szCs w:val="22"/>
        </w:rPr>
      </w:pPr>
      <w:r w:rsidRPr="005B29A4">
        <w:rPr>
          <w:rFonts w:asciiTheme="minorHAnsi" w:hAnsiTheme="minorHAnsi" w:cstheme="minorHAnsi"/>
          <w:b/>
          <w:sz w:val="22"/>
          <w:szCs w:val="22"/>
        </w:rPr>
        <w:t>Parent survey (Instrument 4).</w:t>
      </w:r>
      <w:r w:rsidRPr="005B29A4">
        <w:rPr>
          <w:rFonts w:asciiTheme="minorHAnsi" w:hAnsiTheme="minorHAnsi" w:cstheme="minorHAnsi"/>
          <w:sz w:val="22"/>
          <w:szCs w:val="22"/>
        </w:rPr>
        <w:t xml:space="preserve"> We will conduct a 32-minute telephone survey interview with parents of sampled children. We expect responses from a total of 2,084 parents of children across the 123 programs, about 16.9 per program.  </w:t>
      </w:r>
    </w:p>
    <w:p w:rsidRPr="005B29A4" w:rsidR="00B1497A" w:rsidP="00D352A8" w:rsidRDefault="00B1497A" w14:paraId="303B1926" w14:textId="3868417A">
      <w:pPr>
        <w:pStyle w:val="NormalSS"/>
        <w:numPr>
          <w:ilvl w:val="0"/>
          <w:numId w:val="48"/>
        </w:numPr>
        <w:spacing w:after="120"/>
        <w:rPr>
          <w:rFonts w:asciiTheme="minorHAnsi" w:hAnsiTheme="minorHAnsi" w:cstheme="minorHAnsi"/>
          <w:sz w:val="22"/>
          <w:szCs w:val="22"/>
        </w:rPr>
      </w:pPr>
      <w:r w:rsidRPr="005B29A4">
        <w:rPr>
          <w:rFonts w:asciiTheme="minorHAnsi" w:hAnsiTheme="minorHAnsi" w:cstheme="minorHAnsi"/>
          <w:b/>
          <w:sz w:val="22"/>
          <w:szCs w:val="22"/>
        </w:rPr>
        <w:t>Parent Child Report (Instrument 5).</w:t>
      </w:r>
      <w:r w:rsidRPr="005B29A4">
        <w:rPr>
          <w:rFonts w:asciiTheme="minorHAnsi" w:hAnsiTheme="minorHAnsi" w:cstheme="minorHAnsi"/>
          <w:sz w:val="22"/>
          <w:szCs w:val="22"/>
        </w:rPr>
        <w:t xml:space="preserve"> The Parent Child Report is a 20-minute self-administered questionnaire that we expect 2,008 parents of sampled children to complete. </w:t>
      </w:r>
    </w:p>
    <w:p w:rsidRPr="005B29A4" w:rsidR="00B1497A" w:rsidP="00D352A8" w:rsidRDefault="00B1497A" w14:paraId="66409853" w14:textId="060D9B61">
      <w:pPr>
        <w:pStyle w:val="NormalSS"/>
        <w:numPr>
          <w:ilvl w:val="0"/>
          <w:numId w:val="48"/>
        </w:numPr>
        <w:spacing w:after="120"/>
        <w:rPr>
          <w:rFonts w:asciiTheme="minorHAnsi" w:hAnsiTheme="minorHAnsi" w:cstheme="minorHAnsi"/>
          <w:sz w:val="22"/>
          <w:szCs w:val="22"/>
        </w:rPr>
      </w:pPr>
      <w:r w:rsidRPr="005B29A4">
        <w:rPr>
          <w:rFonts w:asciiTheme="minorHAnsi" w:hAnsiTheme="minorHAnsi" w:cstheme="minorHAnsi"/>
          <w:b/>
          <w:sz w:val="22"/>
          <w:szCs w:val="22"/>
        </w:rPr>
        <w:t>Staff survey (Teacher survey and Home Visitor survey) (Instruments 6a and 6b).</w:t>
      </w:r>
      <w:r w:rsidRPr="005B29A4">
        <w:rPr>
          <w:rFonts w:asciiTheme="minorHAnsi" w:hAnsiTheme="minorHAnsi" w:cstheme="minorHAnsi"/>
          <w:sz w:val="22"/>
          <w:szCs w:val="22"/>
        </w:rPr>
        <w:t xml:space="preserve"> We will conduct 30-minute in-person staff surveys with </w:t>
      </w:r>
      <w:r w:rsidRPr="005B29A4" w:rsidR="004A5FB4">
        <w:rPr>
          <w:rFonts w:asciiTheme="minorHAnsi" w:hAnsiTheme="minorHAnsi" w:cstheme="minorHAnsi"/>
          <w:sz w:val="22"/>
          <w:szCs w:val="22"/>
        </w:rPr>
        <w:t>6</w:t>
      </w:r>
      <w:r w:rsidR="004A5FB4">
        <w:rPr>
          <w:rFonts w:asciiTheme="minorHAnsi" w:hAnsiTheme="minorHAnsi" w:cstheme="minorHAnsi"/>
          <w:sz w:val="22"/>
          <w:szCs w:val="22"/>
        </w:rPr>
        <w:t>09</w:t>
      </w:r>
      <w:r w:rsidRPr="005B29A4" w:rsidR="004A5FB4">
        <w:rPr>
          <w:rFonts w:asciiTheme="minorHAnsi" w:hAnsiTheme="minorHAnsi" w:cstheme="minorHAnsi"/>
          <w:sz w:val="22"/>
          <w:szCs w:val="22"/>
        </w:rPr>
        <w:t xml:space="preserve"> </w:t>
      </w:r>
      <w:r w:rsidRPr="005B29A4">
        <w:rPr>
          <w:rFonts w:asciiTheme="minorHAnsi" w:hAnsiTheme="minorHAnsi" w:cstheme="minorHAnsi"/>
          <w:sz w:val="22"/>
          <w:szCs w:val="22"/>
        </w:rPr>
        <w:t xml:space="preserve">classroom teachers and 706 home visitors.  </w:t>
      </w:r>
    </w:p>
    <w:p w:rsidRPr="005B29A4" w:rsidR="00B1497A" w:rsidP="00D352A8" w:rsidRDefault="00B1497A" w14:paraId="572099F8" w14:textId="12106F27">
      <w:pPr>
        <w:pStyle w:val="NormalSS"/>
        <w:numPr>
          <w:ilvl w:val="0"/>
          <w:numId w:val="48"/>
        </w:numPr>
        <w:tabs>
          <w:tab w:val="left" w:pos="3870"/>
          <w:tab w:val="left" w:pos="4050"/>
          <w:tab w:val="left" w:pos="4140"/>
        </w:tabs>
        <w:spacing w:after="120"/>
        <w:rPr>
          <w:rFonts w:asciiTheme="minorHAnsi" w:hAnsiTheme="minorHAnsi" w:cstheme="minorHAnsi"/>
          <w:sz w:val="22"/>
          <w:szCs w:val="22"/>
        </w:rPr>
      </w:pPr>
      <w:r w:rsidRPr="005B29A4">
        <w:rPr>
          <w:rFonts w:asciiTheme="minorHAnsi" w:hAnsiTheme="minorHAnsi" w:cstheme="minorHAnsi"/>
          <w:b/>
          <w:sz w:val="22"/>
          <w:szCs w:val="22"/>
        </w:rPr>
        <w:t>Staff Child Report (Instruments 7a and 7b).</w:t>
      </w:r>
      <w:r w:rsidRPr="005B29A4">
        <w:rPr>
          <w:rFonts w:asciiTheme="minorHAnsi" w:hAnsiTheme="minorHAnsi" w:cstheme="minorHAnsi"/>
          <w:sz w:val="22"/>
          <w:szCs w:val="22"/>
        </w:rPr>
        <w:t xml:space="preserve"> The Staff Child Report is a 15-minute self-administered survey that asks home visitors to report on all of their sampled children and a subsample of teachers to report on their sampled families, which will total 1,046 staff completing 2,230 Staff Child Reports. </w:t>
      </w:r>
    </w:p>
    <w:p w:rsidRPr="005B29A4" w:rsidR="00B1497A" w:rsidP="00D352A8" w:rsidRDefault="00B1497A" w14:paraId="18BF9590" w14:textId="05D74893">
      <w:pPr>
        <w:pStyle w:val="NormalSS"/>
        <w:numPr>
          <w:ilvl w:val="0"/>
          <w:numId w:val="48"/>
        </w:numPr>
        <w:spacing w:after="120"/>
        <w:rPr>
          <w:rFonts w:asciiTheme="minorHAnsi" w:hAnsiTheme="minorHAnsi" w:cstheme="minorHAnsi"/>
          <w:sz w:val="22"/>
          <w:szCs w:val="22"/>
        </w:rPr>
      </w:pPr>
      <w:r w:rsidRPr="005B29A4">
        <w:rPr>
          <w:rFonts w:asciiTheme="minorHAnsi" w:hAnsiTheme="minorHAnsi" w:cstheme="minorHAnsi"/>
          <w:b/>
          <w:sz w:val="22"/>
          <w:szCs w:val="22"/>
        </w:rPr>
        <w:t>Program director survey (Instrument 8)</w:t>
      </w:r>
      <w:r w:rsidRPr="005B29A4">
        <w:rPr>
          <w:rFonts w:asciiTheme="minorHAnsi" w:hAnsiTheme="minorHAnsi" w:cstheme="minorHAnsi"/>
          <w:sz w:val="22"/>
          <w:szCs w:val="22"/>
        </w:rPr>
        <w:t xml:space="preserve">. The 30-minute program director survey will be administered via the web with the option of in-person follow-up for those who do not respond on the web. We expect 120 program directors to participate in this survey. </w:t>
      </w:r>
    </w:p>
    <w:p w:rsidRPr="005B29A4" w:rsidR="00B1497A" w:rsidP="00D352A8" w:rsidRDefault="00B1497A" w14:paraId="08D98052" w14:textId="530E9933">
      <w:pPr>
        <w:pStyle w:val="NormalSS"/>
        <w:numPr>
          <w:ilvl w:val="0"/>
          <w:numId w:val="48"/>
        </w:numPr>
        <w:spacing w:after="120"/>
        <w:rPr>
          <w:rFonts w:asciiTheme="minorHAnsi" w:hAnsiTheme="minorHAnsi" w:cstheme="minorHAnsi"/>
          <w:sz w:val="22"/>
          <w:szCs w:val="22"/>
        </w:rPr>
      </w:pPr>
      <w:r w:rsidRPr="005B29A4">
        <w:rPr>
          <w:rFonts w:asciiTheme="minorHAnsi" w:hAnsiTheme="minorHAnsi" w:cstheme="minorHAnsi"/>
          <w:b/>
          <w:sz w:val="22"/>
          <w:szCs w:val="22"/>
        </w:rPr>
        <w:lastRenderedPageBreak/>
        <w:t>Center director survey (</w:t>
      </w:r>
      <w:r w:rsidR="008156C0">
        <w:rPr>
          <w:rFonts w:asciiTheme="minorHAnsi" w:hAnsiTheme="minorHAnsi" w:cstheme="minorHAnsi"/>
          <w:b/>
          <w:sz w:val="22"/>
          <w:szCs w:val="22"/>
        </w:rPr>
        <w:t>Instrument</w:t>
      </w:r>
      <w:r w:rsidRPr="005B29A4" w:rsidR="008156C0">
        <w:rPr>
          <w:rFonts w:asciiTheme="minorHAnsi" w:hAnsiTheme="minorHAnsi" w:cstheme="minorHAnsi"/>
          <w:b/>
          <w:sz w:val="22"/>
          <w:szCs w:val="22"/>
        </w:rPr>
        <w:t xml:space="preserve"> </w:t>
      </w:r>
      <w:r w:rsidRPr="005B29A4">
        <w:rPr>
          <w:rFonts w:asciiTheme="minorHAnsi" w:hAnsiTheme="minorHAnsi" w:cstheme="minorHAnsi"/>
          <w:b/>
          <w:sz w:val="22"/>
          <w:szCs w:val="22"/>
        </w:rPr>
        <w:t>9).</w:t>
      </w:r>
      <w:r w:rsidRPr="005B29A4">
        <w:rPr>
          <w:rFonts w:asciiTheme="minorHAnsi" w:hAnsiTheme="minorHAnsi" w:cstheme="minorHAnsi"/>
          <w:sz w:val="22"/>
          <w:szCs w:val="22"/>
        </w:rPr>
        <w:t xml:space="preserve"> The 30-minute center director survey will be web-based with the option of in-person follow-up for those who do not respond on the web. We expect 294 center directors to complete this survey.</w:t>
      </w:r>
    </w:p>
    <w:p w:rsidRPr="005B29A4" w:rsidR="00905BD6" w:rsidP="00D352A8" w:rsidRDefault="00B1497A" w14:paraId="14A2F26A" w14:textId="721825DF">
      <w:pPr>
        <w:pStyle w:val="NormalSS"/>
        <w:numPr>
          <w:ilvl w:val="0"/>
          <w:numId w:val="48"/>
        </w:numPr>
        <w:spacing w:after="120"/>
        <w:rPr>
          <w:rFonts w:asciiTheme="minorHAnsi" w:hAnsiTheme="minorHAnsi" w:cstheme="minorHAnsi"/>
          <w:sz w:val="22"/>
          <w:szCs w:val="22"/>
        </w:rPr>
      </w:pPr>
      <w:r w:rsidRPr="005B29A4">
        <w:rPr>
          <w:rFonts w:asciiTheme="minorHAnsi" w:hAnsiTheme="minorHAnsi" w:cstheme="minorHAnsi"/>
          <w:b/>
          <w:sz w:val="22"/>
          <w:szCs w:val="22"/>
        </w:rPr>
        <w:t>Parent–child interaction (</w:t>
      </w:r>
      <w:r w:rsidR="008156C0">
        <w:rPr>
          <w:rFonts w:asciiTheme="minorHAnsi" w:hAnsiTheme="minorHAnsi" w:cstheme="minorHAnsi"/>
          <w:b/>
          <w:sz w:val="22"/>
          <w:szCs w:val="22"/>
        </w:rPr>
        <w:t>Instrument</w:t>
      </w:r>
      <w:r w:rsidRPr="005B29A4" w:rsidR="008156C0">
        <w:rPr>
          <w:rFonts w:asciiTheme="minorHAnsi" w:hAnsiTheme="minorHAnsi" w:cstheme="minorHAnsi"/>
          <w:b/>
          <w:sz w:val="22"/>
          <w:szCs w:val="22"/>
        </w:rPr>
        <w:t xml:space="preserve"> </w:t>
      </w:r>
      <w:r w:rsidRPr="005B29A4">
        <w:rPr>
          <w:rFonts w:asciiTheme="minorHAnsi" w:hAnsiTheme="minorHAnsi" w:cstheme="minorHAnsi"/>
          <w:b/>
          <w:sz w:val="22"/>
          <w:szCs w:val="22"/>
        </w:rPr>
        <w:t>10).</w:t>
      </w:r>
      <w:r w:rsidRPr="005B29A4">
        <w:rPr>
          <w:rFonts w:asciiTheme="minorHAnsi" w:hAnsiTheme="minorHAnsi" w:cstheme="minorHAnsi"/>
          <w:sz w:val="22"/>
          <w:szCs w:val="22"/>
        </w:rPr>
        <w:t xml:space="preserve"> For children over 12 months who receive home-based services, we will use a 10-minute parent-child interaction task. We expect that 996 families will complete the parent-child interaction task.</w:t>
      </w:r>
      <w:r w:rsidR="005B29A4">
        <w:rPr>
          <w:rFonts w:asciiTheme="minorHAnsi" w:hAnsiTheme="minorHAnsi" w:cstheme="minorHAnsi"/>
          <w:sz w:val="22"/>
          <w:szCs w:val="22"/>
        </w:rPr>
        <w:br/>
      </w:r>
    </w:p>
    <w:p w:rsidRPr="005B29A4" w:rsidR="00905BD6" w:rsidP="00905BD6" w:rsidRDefault="00905BD6" w14:paraId="4A3A9A0F" w14:textId="77777777">
      <w:pPr>
        <w:pStyle w:val="MarkforTableTitle"/>
        <w:rPr>
          <w:rFonts w:asciiTheme="minorHAnsi" w:hAnsiTheme="minorHAnsi" w:cstheme="minorHAnsi"/>
          <w:szCs w:val="22"/>
        </w:rPr>
      </w:pPr>
      <w:bookmarkStart w:name="_Toc487729341" w:id="7"/>
      <w:r w:rsidRPr="005B29A4">
        <w:rPr>
          <w:rFonts w:asciiTheme="minorHAnsi" w:hAnsiTheme="minorHAnsi" w:cstheme="minorHAnsi"/>
          <w:szCs w:val="22"/>
        </w:rPr>
        <w:t>Table A.4. Total burden requested under this information collection</w:t>
      </w:r>
      <w:bookmarkEnd w:id="7"/>
    </w:p>
    <w:tbl>
      <w:tblPr>
        <w:tblStyle w:val="TableGrid"/>
        <w:tblW w:w="9946" w:type="dxa"/>
        <w:tblInd w:w="-185" w:type="dxa"/>
        <w:tblLayout w:type="fixed"/>
        <w:tblLook w:val="01E0" w:firstRow="1" w:lastRow="1" w:firstColumn="1" w:lastColumn="1" w:noHBand="0" w:noVBand="0"/>
      </w:tblPr>
      <w:tblGrid>
        <w:gridCol w:w="1980"/>
        <w:gridCol w:w="1350"/>
        <w:gridCol w:w="1530"/>
        <w:gridCol w:w="1126"/>
        <w:gridCol w:w="900"/>
        <w:gridCol w:w="900"/>
        <w:gridCol w:w="900"/>
        <w:gridCol w:w="1260"/>
      </w:tblGrid>
      <w:tr w:rsidRPr="007A620C" w:rsidR="00FE510A" w:rsidTr="00771DF0" w14:paraId="62B20741" w14:textId="77777777">
        <w:tc>
          <w:tcPr>
            <w:tcW w:w="1980" w:type="dxa"/>
            <w:tcBorders>
              <w:top w:val="single" w:color="auto" w:sz="4" w:space="0"/>
              <w:left w:val="single" w:color="auto" w:sz="4" w:space="0"/>
              <w:bottom w:val="single" w:color="auto" w:sz="4" w:space="0"/>
              <w:right w:val="single" w:color="auto" w:sz="4" w:space="0"/>
            </w:tcBorders>
            <w:hideMark/>
          </w:tcPr>
          <w:p w:rsidRPr="007A620C" w:rsidR="00FE510A" w:rsidP="00126CE8" w:rsidRDefault="00FE510A" w14:paraId="380ABD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bCs/>
              </w:rPr>
              <w:t xml:space="preserve">Instrument </w:t>
            </w:r>
          </w:p>
        </w:tc>
        <w:tc>
          <w:tcPr>
            <w:tcW w:w="1350" w:type="dxa"/>
            <w:tcBorders>
              <w:top w:val="single" w:color="auto" w:sz="4" w:space="0"/>
              <w:left w:val="single" w:color="auto" w:sz="4" w:space="0"/>
              <w:bottom w:val="single" w:color="auto" w:sz="4" w:space="0"/>
              <w:right w:val="single" w:color="auto" w:sz="4" w:space="0"/>
            </w:tcBorders>
            <w:hideMark/>
          </w:tcPr>
          <w:p w:rsidRPr="007A620C" w:rsidR="00FE510A" w:rsidP="00126CE8" w:rsidRDefault="00FE510A" w14:paraId="0F1FFC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bCs/>
              </w:rPr>
              <w:t>No. of Respondents (total over request period)</w:t>
            </w:r>
          </w:p>
        </w:tc>
        <w:tc>
          <w:tcPr>
            <w:tcW w:w="1530" w:type="dxa"/>
            <w:tcBorders>
              <w:top w:val="single" w:color="auto" w:sz="4" w:space="0"/>
              <w:left w:val="single" w:color="auto" w:sz="4" w:space="0"/>
              <w:bottom w:val="single" w:color="auto" w:sz="4" w:space="0"/>
              <w:right w:val="single" w:color="auto" w:sz="4" w:space="0"/>
            </w:tcBorders>
            <w:hideMark/>
          </w:tcPr>
          <w:p w:rsidRPr="007A620C" w:rsidR="00FE510A" w:rsidP="00126CE8" w:rsidRDefault="00FE510A" w14:paraId="592D29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bCs/>
              </w:rPr>
              <w:t>No. of Responses per Respondent (total over request period)</w:t>
            </w:r>
          </w:p>
        </w:tc>
        <w:tc>
          <w:tcPr>
            <w:tcW w:w="1126" w:type="dxa"/>
            <w:tcBorders>
              <w:top w:val="single" w:color="auto" w:sz="4" w:space="0"/>
              <w:left w:val="single" w:color="auto" w:sz="4" w:space="0"/>
              <w:bottom w:val="single" w:color="auto" w:sz="4" w:space="0"/>
              <w:right w:val="single" w:color="auto" w:sz="4" w:space="0"/>
            </w:tcBorders>
            <w:hideMark/>
          </w:tcPr>
          <w:p w:rsidRPr="007A620C" w:rsidR="00FE510A" w:rsidP="00126CE8" w:rsidRDefault="00FE510A" w14:paraId="34AB62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bCs/>
              </w:rPr>
              <w:t>Avg. Burden per Response (in hours)</w:t>
            </w:r>
          </w:p>
        </w:tc>
        <w:tc>
          <w:tcPr>
            <w:tcW w:w="900" w:type="dxa"/>
            <w:tcBorders>
              <w:top w:val="single" w:color="auto" w:sz="4" w:space="0"/>
              <w:left w:val="single" w:color="auto" w:sz="4" w:space="0"/>
              <w:bottom w:val="single" w:color="auto" w:sz="4" w:space="0"/>
              <w:right w:val="single" w:color="auto" w:sz="4" w:space="0"/>
            </w:tcBorders>
          </w:tcPr>
          <w:p w:rsidRPr="007A620C" w:rsidR="00FE510A" w:rsidP="00126CE8" w:rsidRDefault="00FE510A" w14:paraId="2DDEFA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bCs/>
              </w:rPr>
              <w:t>Total Burden (in hours)</w:t>
            </w:r>
          </w:p>
        </w:tc>
        <w:tc>
          <w:tcPr>
            <w:tcW w:w="900" w:type="dxa"/>
            <w:tcBorders>
              <w:top w:val="single" w:color="auto" w:sz="4" w:space="0"/>
              <w:left w:val="single" w:color="auto" w:sz="4" w:space="0"/>
              <w:bottom w:val="single" w:color="auto" w:sz="4" w:space="0"/>
              <w:right w:val="single" w:color="auto" w:sz="4" w:space="0"/>
            </w:tcBorders>
            <w:hideMark/>
          </w:tcPr>
          <w:p w:rsidRPr="007A620C" w:rsidR="00FE510A" w:rsidP="00126CE8" w:rsidRDefault="00FE510A" w14:paraId="5E429A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bCs/>
              </w:rPr>
              <w:t>Annual Burden (in hours)</w:t>
            </w:r>
          </w:p>
        </w:tc>
        <w:tc>
          <w:tcPr>
            <w:tcW w:w="900" w:type="dxa"/>
            <w:tcBorders>
              <w:top w:val="single" w:color="auto" w:sz="4" w:space="0"/>
              <w:left w:val="single" w:color="auto" w:sz="4" w:space="0"/>
              <w:bottom w:val="single" w:color="auto" w:sz="4" w:space="0"/>
              <w:right w:val="single" w:color="auto" w:sz="4" w:space="0"/>
            </w:tcBorders>
            <w:hideMark/>
          </w:tcPr>
          <w:p w:rsidRPr="007A620C" w:rsidR="00FE510A" w:rsidP="00126CE8" w:rsidRDefault="00FE510A" w14:paraId="3C2F20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bCs/>
              </w:rPr>
              <w:t>Average Hourly Wage Rate</w:t>
            </w:r>
          </w:p>
        </w:tc>
        <w:tc>
          <w:tcPr>
            <w:tcW w:w="1260" w:type="dxa"/>
            <w:tcBorders>
              <w:top w:val="single" w:color="auto" w:sz="4" w:space="0"/>
              <w:left w:val="single" w:color="auto" w:sz="4" w:space="0"/>
              <w:bottom w:val="single" w:color="auto" w:sz="4" w:space="0"/>
              <w:right w:val="single" w:color="auto" w:sz="4" w:space="0"/>
            </w:tcBorders>
            <w:hideMark/>
          </w:tcPr>
          <w:p w:rsidRPr="007A620C" w:rsidR="00FE510A" w:rsidP="00126CE8" w:rsidRDefault="00FE510A" w14:paraId="76F651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bCs/>
              </w:rPr>
              <w:t>Total Annual Respondent Cost</w:t>
            </w:r>
          </w:p>
        </w:tc>
      </w:tr>
      <w:tr w:rsidRPr="007A620C" w:rsidR="005F4A59" w:rsidTr="00771DF0" w14:paraId="54BF03AA" w14:textId="77777777">
        <w:tc>
          <w:tcPr>
            <w:tcW w:w="198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55CBF98F" w14:textId="5B94DF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Classroom/ home visitor sampling form (from EHS staff)</w:t>
            </w:r>
          </w:p>
        </w:tc>
        <w:tc>
          <w:tcPr>
            <w:tcW w:w="135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0D31B73F" w14:textId="76E538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407</w:t>
            </w:r>
          </w:p>
        </w:tc>
        <w:tc>
          <w:tcPr>
            <w:tcW w:w="153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474FACA0" w14:textId="6A06D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1</w:t>
            </w:r>
          </w:p>
        </w:tc>
        <w:tc>
          <w:tcPr>
            <w:tcW w:w="1126"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569E4D91" w14:textId="7B6DBD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0.17</w:t>
            </w:r>
          </w:p>
        </w:tc>
        <w:tc>
          <w:tcPr>
            <w:tcW w:w="90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88495E" w14:paraId="12128C8B" w14:textId="7A3F74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69</w:t>
            </w:r>
          </w:p>
        </w:tc>
        <w:tc>
          <w:tcPr>
            <w:tcW w:w="90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6CA6744E" w14:textId="2D94C8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35</w:t>
            </w:r>
          </w:p>
        </w:tc>
        <w:tc>
          <w:tcPr>
            <w:tcW w:w="90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48C8BCF0" w14:textId="18465A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w:t>
            </w:r>
            <w:r>
              <w:rPr>
                <w:rFonts w:asciiTheme="minorHAnsi" w:hAnsiTheme="minorHAnsi" w:cstheme="minorHAnsi"/>
              </w:rPr>
              <w:t>35.65</w:t>
            </w:r>
          </w:p>
        </w:tc>
        <w:tc>
          <w:tcPr>
            <w:tcW w:w="126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58050C8B" w14:textId="6F64D1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w:t>
            </w:r>
            <w:r w:rsidRPr="00762B44">
              <w:rPr>
                <w:rFonts w:asciiTheme="minorHAnsi" w:hAnsiTheme="minorHAnsi" w:cstheme="minorHAnsi"/>
              </w:rPr>
              <w:t>1,2</w:t>
            </w:r>
            <w:r w:rsidR="00D65B7F">
              <w:rPr>
                <w:rFonts w:asciiTheme="minorHAnsi" w:hAnsiTheme="minorHAnsi" w:cstheme="minorHAnsi"/>
              </w:rPr>
              <w:t>29.93</w:t>
            </w:r>
          </w:p>
        </w:tc>
      </w:tr>
      <w:tr w:rsidRPr="007A620C" w:rsidR="005F4A59" w:rsidTr="00771DF0" w14:paraId="3ED7D1DA" w14:textId="77777777">
        <w:tc>
          <w:tcPr>
            <w:tcW w:w="198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10A390F5" w14:textId="61F9DF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Child roster form (from EHS staff)</w:t>
            </w:r>
          </w:p>
        </w:tc>
        <w:tc>
          <w:tcPr>
            <w:tcW w:w="135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6DFCC4AB" w14:textId="52BB78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252</w:t>
            </w:r>
          </w:p>
        </w:tc>
        <w:tc>
          <w:tcPr>
            <w:tcW w:w="153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1511C0C5" w14:textId="2362F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1</w:t>
            </w:r>
          </w:p>
        </w:tc>
        <w:tc>
          <w:tcPr>
            <w:tcW w:w="1126"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651D07BA" w14:textId="3BFFD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0.33</w:t>
            </w:r>
          </w:p>
        </w:tc>
        <w:tc>
          <w:tcPr>
            <w:tcW w:w="900" w:type="dxa"/>
            <w:tcBorders>
              <w:top w:val="single" w:color="auto" w:sz="4" w:space="0"/>
              <w:left w:val="single" w:color="auto" w:sz="4" w:space="0"/>
              <w:bottom w:val="single" w:color="auto" w:sz="4" w:space="0"/>
              <w:right w:val="single" w:color="auto" w:sz="4" w:space="0"/>
            </w:tcBorders>
            <w:vAlign w:val="center"/>
          </w:tcPr>
          <w:p w:rsidRPr="008509C3" w:rsidR="005F4A59" w:rsidP="005F4A59" w:rsidRDefault="005F4A59" w14:paraId="6D4824E5" w14:textId="09CCB3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bCs/>
              </w:rPr>
              <w:t>8</w:t>
            </w:r>
            <w:r w:rsidR="0088495E">
              <w:rPr>
                <w:rFonts w:asciiTheme="minorHAnsi" w:hAnsiTheme="minorHAnsi" w:cstheme="minorHAnsi"/>
                <w:bCs/>
              </w:rPr>
              <w:t>3</w:t>
            </w:r>
          </w:p>
        </w:tc>
        <w:tc>
          <w:tcPr>
            <w:tcW w:w="90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118F4815" w14:textId="3FD62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42</w:t>
            </w:r>
          </w:p>
        </w:tc>
        <w:tc>
          <w:tcPr>
            <w:tcW w:w="90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40CD188F" w14:textId="7494AB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w:t>
            </w:r>
            <w:r>
              <w:rPr>
                <w:rFonts w:asciiTheme="minorHAnsi" w:hAnsiTheme="minorHAnsi" w:cstheme="minorHAnsi"/>
              </w:rPr>
              <w:t>35.65</w:t>
            </w:r>
          </w:p>
        </w:tc>
        <w:tc>
          <w:tcPr>
            <w:tcW w:w="126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1733F201" w14:textId="0D1BF8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w:t>
            </w:r>
            <w:r w:rsidRPr="00762B44">
              <w:rPr>
                <w:rFonts w:asciiTheme="minorHAnsi" w:hAnsiTheme="minorHAnsi" w:cstheme="minorHAnsi"/>
              </w:rPr>
              <w:t>1,4</w:t>
            </w:r>
            <w:r>
              <w:rPr>
                <w:rFonts w:asciiTheme="minorHAnsi" w:hAnsiTheme="minorHAnsi" w:cstheme="minorHAnsi"/>
              </w:rPr>
              <w:t>97.</w:t>
            </w:r>
            <w:r w:rsidR="00D65B7F">
              <w:rPr>
                <w:rFonts w:asciiTheme="minorHAnsi" w:hAnsiTheme="minorHAnsi" w:cstheme="minorHAnsi"/>
              </w:rPr>
              <w:t>48</w:t>
            </w:r>
          </w:p>
        </w:tc>
      </w:tr>
      <w:tr w:rsidRPr="007A620C" w:rsidR="005F4A59" w:rsidTr="00771DF0" w14:paraId="748E652A" w14:textId="77777777">
        <w:tc>
          <w:tcPr>
            <w:tcW w:w="198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7035421F" w14:textId="78290E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Parent consent form</w:t>
            </w:r>
          </w:p>
        </w:tc>
        <w:tc>
          <w:tcPr>
            <w:tcW w:w="135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463699C5" w14:textId="7D01D6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2,495</w:t>
            </w:r>
          </w:p>
        </w:tc>
        <w:tc>
          <w:tcPr>
            <w:tcW w:w="153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37B5F3CF" w14:textId="27959D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1</w:t>
            </w:r>
          </w:p>
        </w:tc>
        <w:tc>
          <w:tcPr>
            <w:tcW w:w="1126"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5A570C7D" w14:textId="617957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0.17</w:t>
            </w:r>
          </w:p>
        </w:tc>
        <w:tc>
          <w:tcPr>
            <w:tcW w:w="90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5886EB67" w14:textId="051645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bCs/>
              </w:rPr>
              <w:t>42</w:t>
            </w:r>
            <w:r w:rsidR="0088495E">
              <w:rPr>
                <w:rFonts w:asciiTheme="minorHAnsi" w:hAnsiTheme="minorHAnsi" w:cstheme="minorHAnsi"/>
                <w:bCs/>
              </w:rPr>
              <w:t>4</w:t>
            </w:r>
          </w:p>
        </w:tc>
        <w:tc>
          <w:tcPr>
            <w:tcW w:w="90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4B01C002" w14:textId="427D48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21</w:t>
            </w:r>
            <w:r w:rsidR="0088495E">
              <w:rPr>
                <w:rFonts w:asciiTheme="minorHAnsi" w:hAnsiTheme="minorHAnsi" w:cstheme="minorHAnsi"/>
              </w:rPr>
              <w:t>2</w:t>
            </w:r>
          </w:p>
        </w:tc>
        <w:tc>
          <w:tcPr>
            <w:tcW w:w="90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1D2FF4A8" w14:textId="0005FB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w:t>
            </w:r>
            <w:r>
              <w:rPr>
                <w:rFonts w:asciiTheme="minorHAnsi" w:hAnsiTheme="minorHAnsi" w:cstheme="minorHAnsi"/>
              </w:rPr>
              <w:t>19.80</w:t>
            </w:r>
          </w:p>
        </w:tc>
        <w:tc>
          <w:tcPr>
            <w:tcW w:w="126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53C98209" w14:textId="2CE0EC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w:t>
            </w:r>
            <w:r w:rsidRPr="00FA5AFB">
              <w:rPr>
                <w:rFonts w:asciiTheme="minorHAnsi" w:hAnsiTheme="minorHAnsi" w:cstheme="minorHAnsi"/>
              </w:rPr>
              <w:t>4,</w:t>
            </w:r>
            <w:r w:rsidR="00D65B7F">
              <w:rPr>
                <w:rFonts w:asciiTheme="minorHAnsi" w:hAnsiTheme="minorHAnsi" w:cstheme="minorHAnsi"/>
              </w:rPr>
              <w:t>197.60</w:t>
            </w:r>
          </w:p>
        </w:tc>
      </w:tr>
      <w:tr w:rsidRPr="007A620C" w:rsidR="005F4A59" w:rsidTr="00771DF0" w14:paraId="5FBDF78D" w14:textId="77777777">
        <w:tc>
          <w:tcPr>
            <w:tcW w:w="198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017C8FB2" w14:textId="5A1869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Parent survey</w:t>
            </w:r>
          </w:p>
        </w:tc>
        <w:tc>
          <w:tcPr>
            <w:tcW w:w="135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22A15AC9" w14:textId="4AA1A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2,084</w:t>
            </w:r>
          </w:p>
        </w:tc>
        <w:tc>
          <w:tcPr>
            <w:tcW w:w="153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23249090" w14:textId="31BAA3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1</w:t>
            </w:r>
          </w:p>
        </w:tc>
        <w:tc>
          <w:tcPr>
            <w:tcW w:w="1126"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4CCAA47D" w14:textId="0D818C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0.5</w:t>
            </w:r>
            <w:r>
              <w:rPr>
                <w:rFonts w:asciiTheme="minorHAnsi" w:hAnsiTheme="minorHAnsi" w:cstheme="minorHAnsi"/>
              </w:rPr>
              <w:t>3</w:t>
            </w:r>
          </w:p>
        </w:tc>
        <w:tc>
          <w:tcPr>
            <w:tcW w:w="900" w:type="dxa"/>
            <w:tcBorders>
              <w:top w:val="single" w:color="auto" w:sz="4" w:space="0"/>
              <w:left w:val="single" w:color="auto" w:sz="4" w:space="0"/>
              <w:bottom w:val="single" w:color="auto" w:sz="4" w:space="0"/>
              <w:right w:val="single" w:color="auto" w:sz="4" w:space="0"/>
            </w:tcBorders>
            <w:vAlign w:val="center"/>
          </w:tcPr>
          <w:p w:rsidRPr="00881376" w:rsidR="005F4A59" w:rsidP="005F4A59" w:rsidRDefault="005F4A59" w14:paraId="15152C23" w14:textId="63F94B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881376">
              <w:rPr>
                <w:rFonts w:asciiTheme="minorHAnsi" w:hAnsiTheme="minorHAnsi" w:cstheme="minorHAnsi"/>
                <w:bCs/>
              </w:rPr>
              <w:t>1,</w:t>
            </w:r>
            <w:r>
              <w:rPr>
                <w:rFonts w:asciiTheme="minorHAnsi" w:hAnsiTheme="minorHAnsi" w:cstheme="minorHAnsi"/>
                <w:bCs/>
              </w:rPr>
              <w:t>105</w:t>
            </w:r>
          </w:p>
        </w:tc>
        <w:tc>
          <w:tcPr>
            <w:tcW w:w="900" w:type="dxa"/>
            <w:tcBorders>
              <w:top w:val="single" w:color="auto" w:sz="4" w:space="0"/>
              <w:left w:val="single" w:color="auto" w:sz="4" w:space="0"/>
              <w:bottom w:val="single" w:color="auto" w:sz="4" w:space="0"/>
              <w:right w:val="single" w:color="auto" w:sz="4" w:space="0"/>
            </w:tcBorders>
            <w:vAlign w:val="center"/>
          </w:tcPr>
          <w:p w:rsidRPr="00881376" w:rsidR="005F4A59" w:rsidP="005F4A59" w:rsidRDefault="005F4A59" w14:paraId="684AF8E7" w14:textId="37194A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881376">
              <w:rPr>
                <w:rFonts w:asciiTheme="minorHAnsi" w:hAnsiTheme="minorHAnsi" w:cstheme="minorHAnsi"/>
              </w:rPr>
              <w:t>55</w:t>
            </w:r>
            <w:r>
              <w:rPr>
                <w:rFonts w:asciiTheme="minorHAnsi" w:hAnsiTheme="minorHAnsi" w:cstheme="minorHAnsi"/>
              </w:rPr>
              <w:t>3</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rsidRPr="00881376" w:rsidR="005F4A59" w:rsidP="005F4A59" w:rsidRDefault="005F4A59" w14:paraId="1F3BACFB" w14:textId="4BCF57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w:t>
            </w:r>
            <w:r>
              <w:rPr>
                <w:rFonts w:asciiTheme="minorHAnsi" w:hAnsiTheme="minorHAnsi" w:cstheme="minorHAnsi"/>
              </w:rPr>
              <w:t>19.</w:t>
            </w:r>
            <w:r w:rsidR="00D65B7F">
              <w:rPr>
                <w:rFonts w:asciiTheme="minorHAnsi" w:hAnsiTheme="minorHAnsi" w:cstheme="minorHAnsi"/>
              </w:rPr>
              <w:t>80</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881376" w:rsidR="005F4A59" w:rsidP="005F4A59" w:rsidRDefault="005F4A59" w14:paraId="4F67E4B6" w14:textId="6C6254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881376">
              <w:rPr>
                <w:rFonts w:asciiTheme="minorHAnsi" w:hAnsiTheme="minorHAnsi" w:cstheme="minorHAnsi"/>
              </w:rPr>
              <w:t>$</w:t>
            </w:r>
            <w:r w:rsidRPr="00FA5AFB">
              <w:rPr>
                <w:rFonts w:asciiTheme="minorHAnsi" w:hAnsiTheme="minorHAnsi" w:cstheme="minorHAnsi"/>
              </w:rPr>
              <w:t>10,</w:t>
            </w:r>
            <w:r w:rsidR="00D65B7F">
              <w:rPr>
                <w:rFonts w:asciiTheme="minorHAnsi" w:hAnsiTheme="minorHAnsi" w:cstheme="minorHAnsi"/>
              </w:rPr>
              <w:t>939.50</w:t>
            </w:r>
          </w:p>
        </w:tc>
      </w:tr>
      <w:tr w:rsidRPr="007A620C" w:rsidR="005F4A59" w:rsidTr="00771DF0" w14:paraId="329093FD" w14:textId="77777777">
        <w:tc>
          <w:tcPr>
            <w:tcW w:w="198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0A4A6D2B" w14:textId="75A11A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Parent Child Report</w:t>
            </w:r>
          </w:p>
        </w:tc>
        <w:tc>
          <w:tcPr>
            <w:tcW w:w="135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644AB8DA" w14:textId="365C56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2,008</w:t>
            </w:r>
          </w:p>
        </w:tc>
        <w:tc>
          <w:tcPr>
            <w:tcW w:w="153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21A25FCF" w14:textId="602155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1</w:t>
            </w:r>
          </w:p>
        </w:tc>
        <w:tc>
          <w:tcPr>
            <w:tcW w:w="1126"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6D424F27" w14:textId="552525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0.</w:t>
            </w:r>
            <w:r>
              <w:rPr>
                <w:rFonts w:asciiTheme="minorHAnsi" w:hAnsiTheme="minorHAnsi" w:cstheme="minorHAnsi"/>
              </w:rPr>
              <w:t>33</w:t>
            </w:r>
          </w:p>
        </w:tc>
        <w:tc>
          <w:tcPr>
            <w:tcW w:w="900" w:type="dxa"/>
            <w:tcBorders>
              <w:top w:val="single" w:color="auto" w:sz="4" w:space="0"/>
              <w:left w:val="single" w:color="auto" w:sz="4" w:space="0"/>
              <w:bottom w:val="single" w:color="auto" w:sz="4" w:space="0"/>
              <w:right w:val="single" w:color="auto" w:sz="4" w:space="0"/>
            </w:tcBorders>
            <w:vAlign w:val="center"/>
          </w:tcPr>
          <w:p w:rsidRPr="00881376" w:rsidR="005F4A59" w:rsidP="005F4A59" w:rsidRDefault="005F4A59" w14:paraId="23E38BE6" w14:textId="274011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663</w:t>
            </w:r>
          </w:p>
        </w:tc>
        <w:tc>
          <w:tcPr>
            <w:tcW w:w="900" w:type="dxa"/>
            <w:tcBorders>
              <w:top w:val="single" w:color="auto" w:sz="4" w:space="0"/>
              <w:left w:val="single" w:color="auto" w:sz="4" w:space="0"/>
              <w:bottom w:val="single" w:color="auto" w:sz="4" w:space="0"/>
              <w:right w:val="single" w:color="auto" w:sz="4" w:space="0"/>
            </w:tcBorders>
            <w:vAlign w:val="center"/>
          </w:tcPr>
          <w:p w:rsidRPr="00881376" w:rsidR="005F4A59" w:rsidP="005F4A59" w:rsidRDefault="005F4A59" w14:paraId="6B7AAC6D" w14:textId="7359B9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881376">
              <w:rPr>
                <w:rFonts w:asciiTheme="minorHAnsi" w:hAnsiTheme="minorHAnsi" w:cstheme="minorHAnsi"/>
              </w:rPr>
              <w:t>33</w:t>
            </w:r>
            <w:r>
              <w:rPr>
                <w:rFonts w:asciiTheme="minorHAnsi" w:hAnsiTheme="minorHAnsi" w:cstheme="minorHAnsi"/>
              </w:rPr>
              <w:t>2</w:t>
            </w:r>
          </w:p>
        </w:tc>
        <w:tc>
          <w:tcPr>
            <w:tcW w:w="900" w:type="dxa"/>
            <w:tcBorders>
              <w:top w:val="single" w:color="auto" w:sz="4" w:space="0"/>
              <w:left w:val="single" w:color="auto" w:sz="4" w:space="0"/>
              <w:bottom w:val="single" w:color="auto" w:sz="4" w:space="0"/>
              <w:right w:val="single" w:color="auto" w:sz="4" w:space="0"/>
            </w:tcBorders>
            <w:vAlign w:val="center"/>
          </w:tcPr>
          <w:p w:rsidRPr="008509C3" w:rsidR="005F4A59" w:rsidP="005F4A59" w:rsidRDefault="005F4A59" w14:paraId="5C35C270" w14:textId="40E578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w:t>
            </w:r>
            <w:r>
              <w:rPr>
                <w:rFonts w:asciiTheme="minorHAnsi" w:hAnsiTheme="minorHAnsi" w:cstheme="minorHAnsi"/>
              </w:rPr>
              <w:t>19.80</w:t>
            </w:r>
          </w:p>
        </w:tc>
        <w:tc>
          <w:tcPr>
            <w:tcW w:w="1260" w:type="dxa"/>
            <w:tcBorders>
              <w:top w:val="single" w:color="auto" w:sz="4" w:space="0"/>
              <w:left w:val="single" w:color="auto" w:sz="4" w:space="0"/>
              <w:bottom w:val="single" w:color="auto" w:sz="4" w:space="0"/>
              <w:right w:val="single" w:color="auto" w:sz="4" w:space="0"/>
            </w:tcBorders>
            <w:vAlign w:val="center"/>
          </w:tcPr>
          <w:p w:rsidRPr="008509C3" w:rsidR="005F4A59" w:rsidP="005F4A59" w:rsidRDefault="005F4A59" w14:paraId="157131CF" w14:textId="135DBE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8509C3">
              <w:rPr>
                <w:rFonts w:asciiTheme="minorHAnsi" w:hAnsiTheme="minorHAnsi" w:cstheme="minorHAnsi"/>
              </w:rPr>
              <w:t>$</w:t>
            </w:r>
            <w:r w:rsidRPr="00FA5AFB">
              <w:rPr>
                <w:rFonts w:asciiTheme="minorHAnsi" w:hAnsiTheme="minorHAnsi" w:cstheme="minorHAnsi"/>
              </w:rPr>
              <w:t>6,</w:t>
            </w:r>
            <w:r>
              <w:rPr>
                <w:rFonts w:asciiTheme="minorHAnsi" w:hAnsiTheme="minorHAnsi" w:cstheme="minorHAnsi"/>
              </w:rPr>
              <w:t>5</w:t>
            </w:r>
            <w:r w:rsidR="00D65B7F">
              <w:rPr>
                <w:rFonts w:asciiTheme="minorHAnsi" w:hAnsiTheme="minorHAnsi" w:cstheme="minorHAnsi"/>
              </w:rPr>
              <w:t>63.70</w:t>
            </w:r>
          </w:p>
        </w:tc>
      </w:tr>
      <w:tr w:rsidRPr="007A620C" w:rsidR="005F4A59" w:rsidTr="00771DF0" w14:paraId="6E340873" w14:textId="77777777">
        <w:tc>
          <w:tcPr>
            <w:tcW w:w="198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3C69E45D" w14:textId="4075E5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Staff survey (Teacher survey and Home Visitor survey)</w:t>
            </w:r>
          </w:p>
        </w:tc>
        <w:tc>
          <w:tcPr>
            <w:tcW w:w="135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456A99CE" w14:textId="0F740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1,317</w:t>
            </w:r>
          </w:p>
        </w:tc>
        <w:tc>
          <w:tcPr>
            <w:tcW w:w="153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259B3B65" w14:textId="79E863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1</w:t>
            </w:r>
          </w:p>
        </w:tc>
        <w:tc>
          <w:tcPr>
            <w:tcW w:w="1126"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4F425713" w14:textId="243BC9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0.50</w:t>
            </w:r>
          </w:p>
        </w:tc>
        <w:tc>
          <w:tcPr>
            <w:tcW w:w="90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3F135562" w14:textId="661A9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bCs/>
              </w:rPr>
              <w:t>6</w:t>
            </w:r>
            <w:r>
              <w:rPr>
                <w:rFonts w:asciiTheme="minorHAnsi" w:hAnsiTheme="minorHAnsi" w:cstheme="minorHAnsi"/>
                <w:bCs/>
              </w:rPr>
              <w:t>59</w:t>
            </w:r>
          </w:p>
        </w:tc>
        <w:tc>
          <w:tcPr>
            <w:tcW w:w="90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63BF7681" w14:textId="6F3B61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330</w:t>
            </w:r>
          </w:p>
        </w:tc>
        <w:tc>
          <w:tcPr>
            <w:tcW w:w="90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43320DE7" w14:textId="0E3217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w:t>
            </w:r>
            <w:r>
              <w:rPr>
                <w:rFonts w:asciiTheme="minorHAnsi" w:hAnsiTheme="minorHAnsi" w:cstheme="minorHAnsi"/>
              </w:rPr>
              <w:t>35.65</w:t>
            </w:r>
          </w:p>
        </w:tc>
        <w:tc>
          <w:tcPr>
            <w:tcW w:w="126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724C24FE" w14:textId="0E6710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w:t>
            </w:r>
            <w:r w:rsidRPr="00FA5AFB">
              <w:rPr>
                <w:rFonts w:asciiTheme="minorHAnsi" w:hAnsiTheme="minorHAnsi" w:cstheme="minorHAnsi"/>
              </w:rPr>
              <w:t>11,</w:t>
            </w:r>
            <w:r>
              <w:rPr>
                <w:rFonts w:asciiTheme="minorHAnsi" w:hAnsiTheme="minorHAnsi" w:cstheme="minorHAnsi"/>
              </w:rPr>
              <w:t>76</w:t>
            </w:r>
            <w:r w:rsidR="00D65B7F">
              <w:rPr>
                <w:rFonts w:asciiTheme="minorHAnsi" w:hAnsiTheme="minorHAnsi" w:cstheme="minorHAnsi"/>
              </w:rPr>
              <w:t>6.68</w:t>
            </w:r>
          </w:p>
        </w:tc>
      </w:tr>
      <w:tr w:rsidRPr="007A620C" w:rsidR="005F4A59" w:rsidTr="00771DF0" w14:paraId="1BBE44A5" w14:textId="77777777">
        <w:tc>
          <w:tcPr>
            <w:tcW w:w="198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3F18B6FF" w14:textId="05E885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Staff Child Report</w:t>
            </w:r>
          </w:p>
        </w:tc>
        <w:tc>
          <w:tcPr>
            <w:tcW w:w="135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32312B54" w14:textId="7249A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1,046</w:t>
            </w:r>
          </w:p>
        </w:tc>
        <w:tc>
          <w:tcPr>
            <w:tcW w:w="153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2358156D" w14:textId="634463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2.13</w:t>
            </w:r>
          </w:p>
        </w:tc>
        <w:tc>
          <w:tcPr>
            <w:tcW w:w="1126"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053ABD42" w14:textId="24AF2C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0.25</w:t>
            </w:r>
          </w:p>
        </w:tc>
        <w:tc>
          <w:tcPr>
            <w:tcW w:w="900" w:type="dxa"/>
            <w:tcBorders>
              <w:top w:val="single" w:color="auto" w:sz="4" w:space="0"/>
              <w:left w:val="single" w:color="auto" w:sz="4" w:space="0"/>
              <w:bottom w:val="single" w:color="auto" w:sz="4" w:space="0"/>
              <w:right w:val="single" w:color="auto" w:sz="4" w:space="0"/>
            </w:tcBorders>
            <w:vAlign w:val="center"/>
          </w:tcPr>
          <w:p w:rsidRPr="00CC030B" w:rsidR="005F4A59" w:rsidP="005F4A59" w:rsidRDefault="005F4A59" w14:paraId="397B4B78" w14:textId="6304AE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8137E">
              <w:rPr>
                <w:rFonts w:asciiTheme="minorHAnsi" w:hAnsiTheme="minorHAnsi" w:cstheme="minorHAnsi"/>
                <w:bCs/>
              </w:rPr>
              <w:t>55</w:t>
            </w:r>
            <w:r w:rsidRPr="00FA46CE">
              <w:rPr>
                <w:rFonts w:asciiTheme="minorHAnsi" w:hAnsiTheme="minorHAnsi" w:cstheme="minorHAnsi"/>
                <w:bCs/>
              </w:rPr>
              <w:t>7</w:t>
            </w:r>
          </w:p>
        </w:tc>
        <w:tc>
          <w:tcPr>
            <w:tcW w:w="900" w:type="dxa"/>
            <w:tcBorders>
              <w:top w:val="single" w:color="auto" w:sz="4" w:space="0"/>
              <w:left w:val="single" w:color="auto" w:sz="4" w:space="0"/>
              <w:bottom w:val="single" w:color="auto" w:sz="4" w:space="0"/>
              <w:right w:val="single" w:color="auto" w:sz="4" w:space="0"/>
            </w:tcBorders>
            <w:vAlign w:val="center"/>
          </w:tcPr>
          <w:p w:rsidRPr="00CC030B" w:rsidR="005F4A59" w:rsidP="005F4A59" w:rsidRDefault="005F4A59" w14:paraId="4A0B00CD" w14:textId="606D66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84071">
              <w:rPr>
                <w:rFonts w:asciiTheme="minorHAnsi" w:hAnsiTheme="minorHAnsi" w:cstheme="minorHAnsi"/>
                <w:bCs/>
              </w:rPr>
              <w:t>279</w:t>
            </w:r>
          </w:p>
        </w:tc>
        <w:tc>
          <w:tcPr>
            <w:tcW w:w="90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232A99E2" w14:textId="46CECA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w:t>
            </w:r>
            <w:r>
              <w:rPr>
                <w:rFonts w:asciiTheme="minorHAnsi" w:hAnsiTheme="minorHAnsi" w:cstheme="minorHAnsi"/>
              </w:rPr>
              <w:t>35.65</w:t>
            </w:r>
          </w:p>
        </w:tc>
        <w:tc>
          <w:tcPr>
            <w:tcW w:w="126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345E2BAC" w14:textId="22F14C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w:t>
            </w:r>
            <w:r w:rsidRPr="00C4163C">
              <w:rPr>
                <w:rFonts w:asciiTheme="minorHAnsi" w:hAnsiTheme="minorHAnsi" w:cstheme="minorHAnsi"/>
              </w:rPr>
              <w:t>9,</w:t>
            </w:r>
            <w:r>
              <w:rPr>
                <w:rFonts w:asciiTheme="minorHAnsi" w:hAnsiTheme="minorHAnsi" w:cstheme="minorHAnsi"/>
              </w:rPr>
              <w:t>9</w:t>
            </w:r>
            <w:r w:rsidR="00D65B7F">
              <w:rPr>
                <w:rFonts w:asciiTheme="minorHAnsi" w:hAnsiTheme="minorHAnsi" w:cstheme="minorHAnsi"/>
              </w:rPr>
              <w:t>28.53</w:t>
            </w:r>
          </w:p>
        </w:tc>
      </w:tr>
      <w:tr w:rsidRPr="007A620C" w:rsidR="005F4A59" w:rsidTr="00771DF0" w14:paraId="2BC3D868" w14:textId="77777777">
        <w:tc>
          <w:tcPr>
            <w:tcW w:w="198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36F2C7C8" w14:textId="4443D0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Program director survey</w:t>
            </w:r>
          </w:p>
        </w:tc>
        <w:tc>
          <w:tcPr>
            <w:tcW w:w="135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1AE70F1D" w14:textId="0EEF16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120</w:t>
            </w:r>
          </w:p>
        </w:tc>
        <w:tc>
          <w:tcPr>
            <w:tcW w:w="153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2D3B7BA4" w14:textId="519D76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1</w:t>
            </w:r>
          </w:p>
        </w:tc>
        <w:tc>
          <w:tcPr>
            <w:tcW w:w="1126"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5E030D94" w14:textId="6F3865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0.50</w:t>
            </w:r>
          </w:p>
        </w:tc>
        <w:tc>
          <w:tcPr>
            <w:tcW w:w="90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362CE026" w14:textId="1DF171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bCs/>
              </w:rPr>
              <w:t>60</w:t>
            </w:r>
          </w:p>
        </w:tc>
        <w:tc>
          <w:tcPr>
            <w:tcW w:w="90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729FF588" w14:textId="5FFEC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30</w:t>
            </w:r>
          </w:p>
        </w:tc>
        <w:tc>
          <w:tcPr>
            <w:tcW w:w="90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7D9B598A" w14:textId="4D37AF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$3</w:t>
            </w:r>
            <w:r>
              <w:rPr>
                <w:rFonts w:asciiTheme="minorHAnsi" w:hAnsiTheme="minorHAnsi" w:cstheme="minorHAnsi"/>
              </w:rPr>
              <w:t>5.65</w:t>
            </w:r>
          </w:p>
        </w:tc>
        <w:tc>
          <w:tcPr>
            <w:tcW w:w="126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4BC6FC24" w14:textId="5C275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w:t>
            </w:r>
            <w:r w:rsidRPr="006206D5">
              <w:rPr>
                <w:rFonts w:asciiTheme="minorHAnsi" w:hAnsiTheme="minorHAnsi" w:cstheme="minorHAnsi"/>
              </w:rPr>
              <w:t>1,0</w:t>
            </w:r>
            <w:r>
              <w:rPr>
                <w:rFonts w:asciiTheme="minorHAnsi" w:hAnsiTheme="minorHAnsi" w:cstheme="minorHAnsi"/>
              </w:rPr>
              <w:t>69.50</w:t>
            </w:r>
          </w:p>
        </w:tc>
      </w:tr>
      <w:tr w:rsidRPr="007A620C" w:rsidR="005F4A59" w:rsidTr="00771DF0" w14:paraId="41870AE5" w14:textId="77777777">
        <w:tc>
          <w:tcPr>
            <w:tcW w:w="198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07B42E84" w14:textId="78974E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Center director survey</w:t>
            </w:r>
          </w:p>
        </w:tc>
        <w:tc>
          <w:tcPr>
            <w:tcW w:w="135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26692165" w14:textId="0542F2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294</w:t>
            </w:r>
          </w:p>
        </w:tc>
        <w:tc>
          <w:tcPr>
            <w:tcW w:w="153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2A32F64F" w14:textId="20E7A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1</w:t>
            </w:r>
          </w:p>
        </w:tc>
        <w:tc>
          <w:tcPr>
            <w:tcW w:w="1126"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00200DA5" w14:textId="6199D2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0.50</w:t>
            </w:r>
          </w:p>
        </w:tc>
        <w:tc>
          <w:tcPr>
            <w:tcW w:w="90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68B8175B" w14:textId="78491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bCs/>
              </w:rPr>
              <w:t>14</w:t>
            </w:r>
            <w:r>
              <w:rPr>
                <w:rFonts w:asciiTheme="minorHAnsi" w:hAnsiTheme="minorHAnsi" w:cstheme="minorHAnsi"/>
                <w:bCs/>
              </w:rPr>
              <w:t>7</w:t>
            </w:r>
          </w:p>
        </w:tc>
        <w:tc>
          <w:tcPr>
            <w:tcW w:w="90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7964E289" w14:textId="4D3DE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74</w:t>
            </w:r>
          </w:p>
        </w:tc>
        <w:tc>
          <w:tcPr>
            <w:tcW w:w="90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2E53A040" w14:textId="1D381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$3</w:t>
            </w:r>
            <w:r>
              <w:rPr>
                <w:rFonts w:asciiTheme="minorHAnsi" w:hAnsiTheme="minorHAnsi" w:cstheme="minorHAnsi"/>
              </w:rPr>
              <w:t>5.65</w:t>
            </w:r>
          </w:p>
        </w:tc>
        <w:tc>
          <w:tcPr>
            <w:tcW w:w="126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5937821A" w14:textId="1E072B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w:t>
            </w:r>
            <w:r w:rsidRPr="00BA0EC1">
              <w:rPr>
                <w:rFonts w:asciiTheme="minorHAnsi" w:hAnsiTheme="minorHAnsi" w:cstheme="minorHAnsi"/>
              </w:rPr>
              <w:t>2,</w:t>
            </w:r>
            <w:r>
              <w:rPr>
                <w:rFonts w:asciiTheme="minorHAnsi" w:hAnsiTheme="minorHAnsi" w:cstheme="minorHAnsi"/>
              </w:rPr>
              <w:t>6</w:t>
            </w:r>
            <w:r w:rsidR="00D65B7F">
              <w:rPr>
                <w:rFonts w:asciiTheme="minorHAnsi" w:hAnsiTheme="minorHAnsi" w:cstheme="minorHAnsi"/>
              </w:rPr>
              <w:t>20.28</w:t>
            </w:r>
          </w:p>
        </w:tc>
      </w:tr>
      <w:tr w:rsidRPr="007A620C" w:rsidR="005F4A59" w:rsidTr="00771DF0" w14:paraId="242C4848" w14:textId="77777777">
        <w:tc>
          <w:tcPr>
            <w:tcW w:w="198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7900EE88" w14:textId="5FA5CF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 xml:space="preserve">Parent–child interaction </w:t>
            </w:r>
          </w:p>
        </w:tc>
        <w:tc>
          <w:tcPr>
            <w:tcW w:w="135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33CBD00B" w14:textId="7464C3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996</w:t>
            </w:r>
          </w:p>
        </w:tc>
        <w:tc>
          <w:tcPr>
            <w:tcW w:w="153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2CF8FA8F" w14:textId="70F264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1</w:t>
            </w:r>
          </w:p>
        </w:tc>
        <w:tc>
          <w:tcPr>
            <w:tcW w:w="1126"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66B0FB24" w14:textId="653B1E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0.17</w:t>
            </w:r>
          </w:p>
        </w:tc>
        <w:tc>
          <w:tcPr>
            <w:tcW w:w="90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2E9F80F3" w14:textId="141189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bCs/>
              </w:rPr>
              <w:t>1</w:t>
            </w:r>
            <w:r w:rsidR="003A1862">
              <w:rPr>
                <w:rFonts w:asciiTheme="minorHAnsi" w:hAnsiTheme="minorHAnsi" w:cstheme="minorHAnsi"/>
                <w:bCs/>
              </w:rPr>
              <w:t>69</w:t>
            </w:r>
          </w:p>
        </w:tc>
        <w:tc>
          <w:tcPr>
            <w:tcW w:w="90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3822C132" w14:textId="5A400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85</w:t>
            </w:r>
          </w:p>
        </w:tc>
        <w:tc>
          <w:tcPr>
            <w:tcW w:w="90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285A699E" w14:textId="71AA56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w:t>
            </w:r>
            <w:r>
              <w:rPr>
                <w:rFonts w:asciiTheme="minorHAnsi" w:hAnsiTheme="minorHAnsi" w:cstheme="minorHAnsi"/>
              </w:rPr>
              <w:t>19.80</w:t>
            </w:r>
          </w:p>
        </w:tc>
        <w:tc>
          <w:tcPr>
            <w:tcW w:w="126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2F928CB2" w14:textId="7A556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$1,</w:t>
            </w:r>
            <w:r>
              <w:rPr>
                <w:rFonts w:asciiTheme="minorHAnsi" w:hAnsiTheme="minorHAnsi" w:cstheme="minorHAnsi"/>
              </w:rPr>
              <w:t>6</w:t>
            </w:r>
            <w:r w:rsidR="00D65B7F">
              <w:rPr>
                <w:rFonts w:asciiTheme="minorHAnsi" w:hAnsiTheme="minorHAnsi" w:cstheme="minorHAnsi"/>
              </w:rPr>
              <w:t>7</w:t>
            </w:r>
            <w:r>
              <w:rPr>
                <w:rFonts w:asciiTheme="minorHAnsi" w:hAnsiTheme="minorHAnsi" w:cstheme="minorHAnsi"/>
              </w:rPr>
              <w:t>3.</w:t>
            </w:r>
            <w:r w:rsidR="00D65B7F">
              <w:rPr>
                <w:rFonts w:asciiTheme="minorHAnsi" w:hAnsiTheme="minorHAnsi" w:cstheme="minorHAnsi"/>
              </w:rPr>
              <w:t>1</w:t>
            </w:r>
            <w:r>
              <w:rPr>
                <w:rFonts w:asciiTheme="minorHAnsi" w:hAnsiTheme="minorHAnsi" w:cstheme="minorHAnsi"/>
              </w:rPr>
              <w:t>0</w:t>
            </w:r>
          </w:p>
        </w:tc>
      </w:tr>
      <w:tr w:rsidRPr="007A620C" w:rsidR="005F4A59" w:rsidTr="00771DF0" w14:paraId="01AAD5F8" w14:textId="77777777">
        <w:tc>
          <w:tcPr>
            <w:tcW w:w="1980" w:type="dxa"/>
            <w:tcBorders>
              <w:top w:val="single" w:color="auto" w:sz="4" w:space="0"/>
              <w:left w:val="single" w:color="auto" w:sz="4" w:space="0"/>
              <w:bottom w:val="single" w:color="auto" w:sz="4" w:space="0"/>
              <w:right w:val="single" w:color="auto" w:sz="4" w:space="0"/>
            </w:tcBorders>
          </w:tcPr>
          <w:p w:rsidRPr="007A620C" w:rsidR="005F4A59" w:rsidP="005F4A59" w:rsidRDefault="005F4A59" w14:paraId="06A9A5F2" w14:textId="1F7B2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bCs/>
              </w:rPr>
              <w:t>Total</w:t>
            </w:r>
          </w:p>
        </w:tc>
        <w:tc>
          <w:tcPr>
            <w:tcW w:w="135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354FF3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53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574242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126"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2401E2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90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776DE3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90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D65B7F" w14:paraId="4DCF75B0" w14:textId="1F64EC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highlight w:val="yellow"/>
              </w:rPr>
            </w:pPr>
            <w:r>
              <w:rPr>
                <w:rFonts w:asciiTheme="minorHAnsi" w:hAnsiTheme="minorHAnsi" w:cstheme="minorHAnsi"/>
                <w:bCs/>
              </w:rPr>
              <w:t>1,9</w:t>
            </w:r>
            <w:r w:rsidR="00777CDC">
              <w:rPr>
                <w:rFonts w:asciiTheme="minorHAnsi" w:hAnsiTheme="minorHAnsi" w:cstheme="minorHAnsi"/>
                <w:bCs/>
              </w:rPr>
              <w:t>72</w:t>
            </w:r>
          </w:p>
        </w:tc>
        <w:tc>
          <w:tcPr>
            <w:tcW w:w="900" w:type="dxa"/>
            <w:tcBorders>
              <w:top w:val="single" w:color="auto" w:sz="4" w:space="0"/>
              <w:left w:val="single" w:color="auto" w:sz="4" w:space="0"/>
              <w:bottom w:val="single" w:color="auto" w:sz="4" w:space="0"/>
              <w:right w:val="single" w:color="auto" w:sz="4" w:space="0"/>
            </w:tcBorders>
            <w:vAlign w:val="center"/>
          </w:tcPr>
          <w:p w:rsidRPr="007A620C" w:rsidR="005F4A59" w:rsidP="005F4A59" w:rsidRDefault="005F4A59" w14:paraId="2AE2BDA0" w14:textId="641B6D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highlight w:val="yellow"/>
              </w:rPr>
            </w:pPr>
          </w:p>
        </w:tc>
        <w:tc>
          <w:tcPr>
            <w:tcW w:w="1260" w:type="dxa"/>
            <w:tcBorders>
              <w:top w:val="single" w:color="auto" w:sz="4" w:space="0"/>
              <w:left w:val="single" w:color="auto" w:sz="4" w:space="0"/>
              <w:bottom w:val="single" w:color="auto" w:sz="4" w:space="0"/>
              <w:right w:val="single" w:color="auto" w:sz="4" w:space="0"/>
            </w:tcBorders>
            <w:vAlign w:val="center"/>
          </w:tcPr>
          <w:p w:rsidRPr="000E66D7" w:rsidR="005F4A59" w:rsidP="005F4A59" w:rsidRDefault="005F4A59" w14:paraId="5791710D" w14:textId="7DDC86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0E66D7">
              <w:rPr>
                <w:rFonts w:asciiTheme="minorHAnsi" w:hAnsiTheme="minorHAnsi" w:cstheme="minorHAnsi"/>
                <w:bCs/>
              </w:rPr>
              <w:t>$5</w:t>
            </w:r>
            <w:r w:rsidR="00D65B7F">
              <w:rPr>
                <w:rFonts w:asciiTheme="minorHAnsi" w:hAnsiTheme="minorHAnsi" w:cstheme="minorHAnsi"/>
                <w:bCs/>
              </w:rPr>
              <w:t>1</w:t>
            </w:r>
            <w:r w:rsidRPr="000E66D7">
              <w:rPr>
                <w:rFonts w:asciiTheme="minorHAnsi" w:hAnsiTheme="minorHAnsi" w:cstheme="minorHAnsi"/>
                <w:bCs/>
              </w:rPr>
              <w:t>,</w:t>
            </w:r>
            <w:r>
              <w:rPr>
                <w:rFonts w:asciiTheme="minorHAnsi" w:hAnsiTheme="minorHAnsi" w:cstheme="minorHAnsi"/>
                <w:bCs/>
              </w:rPr>
              <w:t>4</w:t>
            </w:r>
            <w:r w:rsidR="00777CDC">
              <w:rPr>
                <w:rFonts w:asciiTheme="minorHAnsi" w:hAnsiTheme="minorHAnsi" w:cstheme="minorHAnsi"/>
                <w:bCs/>
              </w:rPr>
              <w:t>86.30</w:t>
            </w:r>
          </w:p>
        </w:tc>
      </w:tr>
    </w:tbl>
    <w:p w:rsidRPr="00C74A8A" w:rsidR="00FE510A" w:rsidP="00230CAA" w:rsidRDefault="00FE510A" w14:paraId="49880DFA" w14:textId="77777777">
      <w:pPr>
        <w:spacing w:after="0" w:line="240" w:lineRule="auto"/>
        <w:rPr>
          <w:rFonts w:cstheme="minorHAnsi"/>
          <w:i/>
        </w:rPr>
      </w:pPr>
    </w:p>
    <w:p w:rsidRPr="005B29A4" w:rsidR="001F0446" w:rsidP="00A438BD" w:rsidRDefault="001F0446" w14:paraId="72ECD39F" w14:textId="77777777">
      <w:pPr>
        <w:spacing w:after="60" w:line="240" w:lineRule="auto"/>
        <w:rPr>
          <w:rFonts w:cstheme="minorHAnsi"/>
          <w:i/>
        </w:rPr>
      </w:pPr>
      <w:r w:rsidRPr="005B29A4">
        <w:rPr>
          <w:rFonts w:cstheme="minorHAnsi"/>
          <w:i/>
        </w:rPr>
        <w:t>Estimated Annualized Cost to Respondents</w:t>
      </w:r>
    </w:p>
    <w:p w:rsidRPr="005B29A4" w:rsidR="00B03D88" w:rsidP="005B29A4" w:rsidRDefault="00B03D88" w14:paraId="027F8216" w14:textId="3F03750D">
      <w:pPr>
        <w:pStyle w:val="NormalSS"/>
        <w:ind w:firstLine="0"/>
        <w:rPr>
          <w:rFonts w:asciiTheme="minorHAnsi" w:hAnsiTheme="minorHAnsi" w:cstheme="minorHAnsi"/>
          <w:sz w:val="22"/>
          <w:szCs w:val="22"/>
        </w:rPr>
      </w:pPr>
      <w:r w:rsidRPr="000E66D7">
        <w:rPr>
          <w:rFonts w:asciiTheme="minorHAnsi" w:hAnsiTheme="minorHAnsi" w:cstheme="minorHAnsi"/>
          <w:sz w:val="22"/>
          <w:szCs w:val="22"/>
        </w:rPr>
        <w:t xml:space="preserve">We expect the total annual </w:t>
      </w:r>
      <w:r w:rsidRPr="000E66D7" w:rsidR="00FE510A">
        <w:rPr>
          <w:rFonts w:asciiTheme="minorHAnsi" w:hAnsiTheme="minorHAnsi" w:cstheme="minorHAnsi"/>
          <w:sz w:val="22"/>
          <w:szCs w:val="22"/>
        </w:rPr>
        <w:t xml:space="preserve">cost </w:t>
      </w:r>
      <w:r w:rsidRPr="000E66D7">
        <w:rPr>
          <w:rFonts w:asciiTheme="minorHAnsi" w:hAnsiTheme="minorHAnsi" w:cstheme="minorHAnsi"/>
          <w:sz w:val="22"/>
          <w:szCs w:val="22"/>
        </w:rPr>
        <w:t>to be $</w:t>
      </w:r>
      <w:r w:rsidR="00777CDC">
        <w:rPr>
          <w:rFonts w:asciiTheme="minorHAnsi" w:hAnsiTheme="minorHAnsi" w:cstheme="minorHAnsi"/>
          <w:sz w:val="22"/>
          <w:szCs w:val="22"/>
        </w:rPr>
        <w:t>51,4</w:t>
      </w:r>
      <w:r w:rsidR="004A3038">
        <w:rPr>
          <w:rFonts w:asciiTheme="minorHAnsi" w:hAnsiTheme="minorHAnsi" w:cstheme="minorHAnsi"/>
          <w:sz w:val="22"/>
          <w:szCs w:val="22"/>
        </w:rPr>
        <w:t>86.30</w:t>
      </w:r>
      <w:r w:rsidRPr="000E66D7">
        <w:rPr>
          <w:rFonts w:asciiTheme="minorHAnsi" w:hAnsiTheme="minorHAnsi" w:cstheme="minorHAnsi"/>
          <w:sz w:val="22"/>
          <w:szCs w:val="22"/>
        </w:rPr>
        <w:t xml:space="preserve"> for all of the instruments in the current information collection request.</w:t>
      </w:r>
    </w:p>
    <w:p w:rsidRPr="005B29A4" w:rsidR="00B03D88" w:rsidP="005B29A4" w:rsidRDefault="00B03D88" w14:paraId="70AE3B43" w14:textId="39933EA0">
      <w:pPr>
        <w:pStyle w:val="NormalSS"/>
        <w:ind w:firstLine="0"/>
        <w:rPr>
          <w:rFonts w:asciiTheme="minorHAnsi" w:hAnsiTheme="minorHAnsi" w:cstheme="minorHAnsi"/>
          <w:sz w:val="22"/>
          <w:szCs w:val="22"/>
        </w:rPr>
      </w:pPr>
      <w:r w:rsidRPr="005B29A4">
        <w:rPr>
          <w:rFonts w:asciiTheme="minorHAnsi" w:hAnsiTheme="minorHAnsi" w:cstheme="minorHAnsi"/>
          <w:sz w:val="22"/>
          <w:szCs w:val="22"/>
        </w:rPr>
        <w:t xml:space="preserve">Average hourly wage estimates for deriving total annual costs are based on Current Population Survey data for the </w:t>
      </w:r>
      <w:r w:rsidR="00DE7162">
        <w:rPr>
          <w:rFonts w:asciiTheme="minorHAnsi" w:hAnsiTheme="minorHAnsi" w:cstheme="minorHAnsi"/>
          <w:sz w:val="22"/>
          <w:szCs w:val="22"/>
        </w:rPr>
        <w:t>first</w:t>
      </w:r>
      <w:r w:rsidRPr="005B29A4" w:rsidR="00DE7162">
        <w:rPr>
          <w:rFonts w:asciiTheme="minorHAnsi" w:hAnsiTheme="minorHAnsi" w:cstheme="minorHAnsi"/>
          <w:sz w:val="22"/>
          <w:szCs w:val="22"/>
        </w:rPr>
        <w:t xml:space="preserve"> </w:t>
      </w:r>
      <w:r w:rsidRPr="005B29A4">
        <w:rPr>
          <w:rFonts w:asciiTheme="minorHAnsi" w:hAnsiTheme="minorHAnsi" w:cstheme="minorHAnsi"/>
          <w:sz w:val="22"/>
          <w:szCs w:val="22"/>
        </w:rPr>
        <w:t>quarter of 20</w:t>
      </w:r>
      <w:r w:rsidR="00DE7162">
        <w:rPr>
          <w:rFonts w:asciiTheme="minorHAnsi" w:hAnsiTheme="minorHAnsi" w:cstheme="minorHAnsi"/>
          <w:sz w:val="22"/>
          <w:szCs w:val="22"/>
        </w:rPr>
        <w:t>2</w:t>
      </w:r>
      <w:r w:rsidR="00A102CB">
        <w:rPr>
          <w:rFonts w:asciiTheme="minorHAnsi" w:hAnsiTheme="minorHAnsi" w:cstheme="minorHAnsi"/>
          <w:sz w:val="22"/>
          <w:szCs w:val="22"/>
        </w:rPr>
        <w:t>1</w:t>
      </w:r>
      <w:r w:rsidRPr="005B29A4">
        <w:rPr>
          <w:rFonts w:asciiTheme="minorHAnsi" w:hAnsiTheme="minorHAnsi" w:cstheme="minorHAnsi"/>
          <w:sz w:val="22"/>
          <w:szCs w:val="22"/>
        </w:rPr>
        <w:t xml:space="preserve"> (Bureau of Labor Statistics 20</w:t>
      </w:r>
      <w:r w:rsidR="00DE7162">
        <w:rPr>
          <w:rFonts w:asciiTheme="minorHAnsi" w:hAnsiTheme="minorHAnsi" w:cstheme="minorHAnsi"/>
          <w:sz w:val="22"/>
          <w:szCs w:val="22"/>
        </w:rPr>
        <w:t>2</w:t>
      </w:r>
      <w:r w:rsidR="00A102CB">
        <w:rPr>
          <w:rFonts w:asciiTheme="minorHAnsi" w:hAnsiTheme="minorHAnsi" w:cstheme="minorHAnsi"/>
          <w:sz w:val="22"/>
          <w:szCs w:val="22"/>
        </w:rPr>
        <w:t>1</w:t>
      </w:r>
      <w:r w:rsidRPr="005B29A4">
        <w:rPr>
          <w:rFonts w:asciiTheme="minorHAnsi" w:hAnsiTheme="minorHAnsi" w:cstheme="minorHAnsi"/>
          <w:sz w:val="22"/>
          <w:szCs w:val="22"/>
        </w:rPr>
        <w:t>). For each instrument included in Table A.4, we calculated the total annual cost by multiplying the annual burden hours and the average hourly wage.</w:t>
      </w:r>
    </w:p>
    <w:p w:rsidRPr="005B29A4" w:rsidR="00B03D88" w:rsidP="00A438BD" w:rsidRDefault="00B03D88" w14:paraId="67247F29" w14:textId="2AA07A1F">
      <w:pPr>
        <w:pStyle w:val="NormalSS"/>
        <w:ind w:firstLine="0"/>
        <w:rPr>
          <w:rFonts w:asciiTheme="minorHAnsi" w:hAnsiTheme="minorHAnsi" w:cstheme="minorHAnsi"/>
          <w:sz w:val="22"/>
          <w:szCs w:val="22"/>
        </w:rPr>
      </w:pPr>
      <w:r w:rsidRPr="005B29A4">
        <w:rPr>
          <w:rFonts w:asciiTheme="minorHAnsi" w:hAnsiTheme="minorHAnsi" w:cstheme="minorHAnsi"/>
          <w:sz w:val="22"/>
          <w:szCs w:val="22"/>
        </w:rPr>
        <w:t>For program directors, center directors, and staff (teachers and home visitors), we used the median usual weekly earnings for full-time wage and salary workers age 25 and older with a bachelor’s degree or higher ($</w:t>
      </w:r>
      <w:r w:rsidR="002D5EB9">
        <w:rPr>
          <w:rFonts w:asciiTheme="minorHAnsi" w:hAnsiTheme="minorHAnsi" w:cstheme="minorHAnsi"/>
          <w:sz w:val="22"/>
          <w:szCs w:val="22"/>
        </w:rPr>
        <w:t>3</w:t>
      </w:r>
      <w:r w:rsidR="00CC030B">
        <w:rPr>
          <w:rFonts w:asciiTheme="minorHAnsi" w:hAnsiTheme="minorHAnsi" w:cstheme="minorHAnsi"/>
          <w:sz w:val="22"/>
          <w:szCs w:val="22"/>
        </w:rPr>
        <w:t>5</w:t>
      </w:r>
      <w:r w:rsidR="002D5EB9">
        <w:rPr>
          <w:rFonts w:asciiTheme="minorHAnsi" w:hAnsiTheme="minorHAnsi" w:cstheme="minorHAnsi"/>
          <w:sz w:val="22"/>
          <w:szCs w:val="22"/>
        </w:rPr>
        <w:t>.6</w:t>
      </w:r>
      <w:r w:rsidR="00CC030B">
        <w:rPr>
          <w:rFonts w:asciiTheme="minorHAnsi" w:hAnsiTheme="minorHAnsi" w:cstheme="minorHAnsi"/>
          <w:sz w:val="22"/>
          <w:szCs w:val="22"/>
        </w:rPr>
        <w:t>5</w:t>
      </w:r>
      <w:r w:rsidRPr="005B29A4">
        <w:rPr>
          <w:rFonts w:asciiTheme="minorHAnsi" w:hAnsiTheme="minorHAnsi" w:cstheme="minorHAnsi"/>
          <w:sz w:val="22"/>
          <w:szCs w:val="22"/>
        </w:rPr>
        <w:t xml:space="preserve"> per hour). For parents, we used the median usual weekly earnings for full-time wage and salary workers age 25 and older with a high school diploma or equivalent and no college experience ($</w:t>
      </w:r>
      <w:r w:rsidR="00DE7162">
        <w:rPr>
          <w:rFonts w:asciiTheme="minorHAnsi" w:hAnsiTheme="minorHAnsi" w:cstheme="minorHAnsi"/>
          <w:sz w:val="22"/>
          <w:szCs w:val="22"/>
        </w:rPr>
        <w:t>1</w:t>
      </w:r>
      <w:r w:rsidR="002D5EB9">
        <w:rPr>
          <w:rFonts w:asciiTheme="minorHAnsi" w:hAnsiTheme="minorHAnsi" w:cstheme="minorHAnsi"/>
          <w:sz w:val="22"/>
          <w:szCs w:val="22"/>
        </w:rPr>
        <w:t>9.</w:t>
      </w:r>
      <w:r w:rsidR="00CC030B">
        <w:rPr>
          <w:rFonts w:asciiTheme="minorHAnsi" w:hAnsiTheme="minorHAnsi" w:cstheme="minorHAnsi"/>
          <w:sz w:val="22"/>
          <w:szCs w:val="22"/>
        </w:rPr>
        <w:t>8</w:t>
      </w:r>
      <w:r w:rsidR="002D5EB9">
        <w:rPr>
          <w:rFonts w:asciiTheme="minorHAnsi" w:hAnsiTheme="minorHAnsi" w:cstheme="minorHAnsi"/>
          <w:sz w:val="22"/>
          <w:szCs w:val="22"/>
        </w:rPr>
        <w:t>0</w:t>
      </w:r>
      <w:r w:rsidRPr="005B29A4">
        <w:rPr>
          <w:rFonts w:asciiTheme="minorHAnsi" w:hAnsiTheme="minorHAnsi" w:cstheme="minorHAnsi"/>
          <w:sz w:val="22"/>
          <w:szCs w:val="22"/>
        </w:rPr>
        <w:t>). We divided weekly earnings by 40 hours to calculate hourly wages.</w:t>
      </w:r>
    </w:p>
    <w:p w:rsidRPr="005B29A4" w:rsidR="00373D2F" w:rsidP="00577243" w:rsidRDefault="00B23277" w14:paraId="7E2F488B" w14:textId="4E88825F">
      <w:pPr>
        <w:spacing w:after="120" w:line="240" w:lineRule="auto"/>
        <w:rPr>
          <w:rFonts w:cstheme="minorHAnsi"/>
        </w:rPr>
      </w:pPr>
      <w:r w:rsidRPr="005B29A4">
        <w:rPr>
          <w:rFonts w:cstheme="minorHAnsi"/>
          <w:b/>
        </w:rPr>
        <w:lastRenderedPageBreak/>
        <w:t>A13</w:t>
      </w:r>
      <w:r w:rsidRPr="005B29A4">
        <w:rPr>
          <w:rFonts w:cstheme="minorHAnsi"/>
        </w:rPr>
        <w:t>.</w:t>
      </w:r>
      <w:r w:rsidRPr="005B29A4">
        <w:rPr>
          <w:rFonts w:cstheme="minorHAnsi"/>
        </w:rPr>
        <w:tab/>
      </w:r>
      <w:r w:rsidRPr="005B29A4" w:rsidR="00083227">
        <w:rPr>
          <w:rFonts w:cstheme="minorHAnsi"/>
          <w:b/>
        </w:rPr>
        <w:t>Costs</w:t>
      </w:r>
      <w:r w:rsidRPr="005B29A4" w:rsidR="005B29A4">
        <w:rPr>
          <w:rFonts w:cstheme="minorHAnsi"/>
          <w:b/>
        </w:rPr>
        <w:t xml:space="preserve"> </w:t>
      </w:r>
    </w:p>
    <w:p w:rsidR="004A3038" w:rsidP="004A3038" w:rsidRDefault="004A3038" w14:paraId="0FA3ABDB" w14:textId="68EAF792">
      <w:pPr>
        <w:pStyle w:val="NumberedBullet"/>
        <w:spacing w:after="240"/>
        <w:rPr>
          <w:rFonts w:asciiTheme="minorHAnsi" w:hAnsiTheme="minorHAnsi" w:cstheme="minorHAnsi"/>
          <w:sz w:val="22"/>
          <w:szCs w:val="22"/>
        </w:rPr>
      </w:pPr>
      <w:r>
        <w:rPr>
          <w:rFonts w:asciiTheme="minorHAnsi" w:hAnsiTheme="minorHAnsi" w:cstheme="minorHAnsi"/>
          <w:sz w:val="22"/>
          <w:szCs w:val="22"/>
        </w:rPr>
        <w:t>We are not requesting any changes to previously approved honorarium.</w:t>
      </w:r>
    </w:p>
    <w:p w:rsidRPr="005B29A4" w:rsidR="00373D2F" w:rsidP="00577243" w:rsidRDefault="0098137E" w14:paraId="2E7C18D9" w14:textId="1C194E0D">
      <w:pPr>
        <w:spacing w:after="120" w:line="240" w:lineRule="auto"/>
        <w:rPr>
          <w:rFonts w:cstheme="minorHAnsi"/>
        </w:rPr>
      </w:pPr>
      <w:r>
        <w:t>T</w:t>
      </w:r>
      <w:r w:rsidRPr="005B29A4" w:rsidR="008D636F">
        <w:t xml:space="preserve">he study team will offer each participating </w:t>
      </w:r>
      <w:r w:rsidR="00597DC9">
        <w:t>program</w:t>
      </w:r>
      <w:r w:rsidRPr="005B29A4" w:rsidR="008D636F">
        <w:t xml:space="preserve"> an honorarium of $250 in recognition of the time and expertise that center staff contribute to the data collection, including </w:t>
      </w:r>
      <w:r w:rsidRPr="005B29A4" w:rsidR="005B29A4">
        <w:t>their assistance in</w:t>
      </w:r>
      <w:r w:rsidRPr="005B29A4" w:rsidR="008D636F">
        <w:t xml:space="preserve"> scheduling data collection site visits and gathering parent consent forms.  The honorarium is intended to both encourage center’s initial participation and recognize their efforts to coordinate a timely and complete data collection.  </w:t>
      </w:r>
      <w:r w:rsidRPr="005B29A4" w:rsidR="008D636F">
        <w:br/>
      </w:r>
      <w:r w:rsidRPr="005B29A4" w:rsidR="008D636F">
        <w:br/>
        <w:t xml:space="preserve">The honorarium </w:t>
      </w:r>
      <w:r w:rsidR="00A47D0B">
        <w:t xml:space="preserve">approved for Baby FACES 2020 </w:t>
      </w:r>
      <w:r w:rsidRPr="005B29A4" w:rsidR="008D636F">
        <w:t xml:space="preserve">matches the site payments </w:t>
      </w:r>
      <w:r w:rsidRPr="005B29A4" w:rsidR="005B29A4">
        <w:t>approved for</w:t>
      </w:r>
      <w:r w:rsidRPr="005B29A4" w:rsidR="008D636F">
        <w:t xml:space="preserve"> Baby FACES 2018.</w:t>
      </w:r>
      <w:r w:rsidRPr="005B29A4" w:rsidR="008D636F">
        <w:rPr>
          <w:rFonts w:cstheme="minorHAnsi"/>
        </w:rPr>
        <w:br/>
      </w:r>
      <w:r w:rsidRPr="005B29A4" w:rsidR="008D636F">
        <w:rPr>
          <w:rFonts w:cstheme="minorHAnsi"/>
        </w:rPr>
        <w:br/>
      </w:r>
      <w:r w:rsidRPr="005B29A4" w:rsidR="00B23277">
        <w:rPr>
          <w:rFonts w:cstheme="minorHAnsi"/>
          <w:b/>
        </w:rPr>
        <w:t>A14</w:t>
      </w:r>
      <w:r w:rsidRPr="005B29A4" w:rsidR="00B23277">
        <w:rPr>
          <w:rFonts w:cstheme="minorHAnsi"/>
        </w:rPr>
        <w:t>.</w:t>
      </w:r>
      <w:r w:rsidRPr="005B29A4" w:rsidR="00B23277">
        <w:rPr>
          <w:rFonts w:cstheme="minorHAnsi"/>
        </w:rPr>
        <w:tab/>
      </w:r>
      <w:r w:rsidRPr="005B29A4" w:rsidR="00577243">
        <w:rPr>
          <w:rFonts w:cstheme="minorHAnsi"/>
          <w:b/>
        </w:rPr>
        <w:t>Estimated Annualized Costs to the Federal Government</w:t>
      </w:r>
      <w:r w:rsidRPr="005B29A4" w:rsidR="00577243">
        <w:rPr>
          <w:rFonts w:cstheme="minorHAnsi"/>
        </w:rPr>
        <w:t xml:space="preserve"> </w:t>
      </w:r>
    </w:p>
    <w:tbl>
      <w:tblPr>
        <w:tblW w:w="0" w:type="auto"/>
        <w:tblCellMar>
          <w:left w:w="0" w:type="dxa"/>
          <w:right w:w="0" w:type="dxa"/>
        </w:tblCellMar>
        <w:tblLook w:val="04A0" w:firstRow="1" w:lastRow="0" w:firstColumn="1" w:lastColumn="0" w:noHBand="0" w:noVBand="1"/>
      </w:tblPr>
      <w:tblGrid>
        <w:gridCol w:w="4878"/>
        <w:gridCol w:w="2250"/>
      </w:tblGrid>
      <w:tr w:rsidRPr="00C74A8A" w:rsidR="00B13DC4" w:rsidTr="00396FBC" w14:paraId="62BE0B7A" w14:textId="77777777">
        <w:tc>
          <w:tcPr>
            <w:tcW w:w="4878"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C74A8A" w:rsidR="00B13DC4" w:rsidP="00396FBC" w:rsidRDefault="00B13DC4" w14:paraId="69D20D61" w14:textId="77777777">
            <w:pPr>
              <w:rPr>
                <w:rFonts w:cstheme="minorHAnsi"/>
                <w:b/>
                <w:bCs/>
                <w:sz w:val="20"/>
              </w:rPr>
            </w:pPr>
            <w:r w:rsidRPr="00C74A8A">
              <w:rPr>
                <w:rFonts w:cstheme="minorHAnsi"/>
                <w:b/>
                <w:bCs/>
                <w:sz w:val="20"/>
              </w:rPr>
              <w:t>Cost Category</w:t>
            </w:r>
          </w:p>
        </w:tc>
        <w:tc>
          <w:tcPr>
            <w:tcW w:w="225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C74A8A" w:rsidR="00B13DC4" w:rsidP="00396FBC" w:rsidRDefault="00B13DC4" w14:paraId="3A582631" w14:textId="77777777">
            <w:pPr>
              <w:jc w:val="center"/>
              <w:rPr>
                <w:rFonts w:cstheme="minorHAnsi"/>
                <w:b/>
                <w:bCs/>
                <w:sz w:val="20"/>
              </w:rPr>
            </w:pPr>
            <w:r w:rsidRPr="00C74A8A">
              <w:rPr>
                <w:rFonts w:cstheme="minorHAnsi"/>
                <w:b/>
                <w:bCs/>
                <w:sz w:val="20"/>
              </w:rPr>
              <w:t>Estimated Costs</w:t>
            </w:r>
          </w:p>
        </w:tc>
      </w:tr>
      <w:tr w:rsidRPr="00C74A8A" w:rsidR="00CB4358" w:rsidTr="00CB4358" w14:paraId="20E0D9D8"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C74A8A" w:rsidR="00CB4358" w:rsidP="00CB4358" w:rsidRDefault="00CB4358" w14:paraId="2FCB33D1" w14:textId="77777777">
            <w:pPr>
              <w:spacing w:after="0"/>
              <w:rPr>
                <w:rFonts w:cstheme="minorHAnsi"/>
                <w:sz w:val="20"/>
              </w:rPr>
            </w:pPr>
            <w:r w:rsidRPr="00C74A8A">
              <w:rPr>
                <w:rFonts w:cstheme="minorHAnsi"/>
                <w:sz w:val="20"/>
              </w:rPr>
              <w:t>Instrument Development and OMB Clearance</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C74A8A" w:rsidR="00CB4358" w:rsidP="00CB4358" w:rsidRDefault="00CB4358" w14:paraId="218FB35E" w14:textId="77777777">
            <w:pPr>
              <w:spacing w:after="0"/>
              <w:jc w:val="center"/>
              <w:rPr>
                <w:rFonts w:cstheme="minorHAnsi"/>
                <w:sz w:val="20"/>
              </w:rPr>
            </w:pPr>
            <w:r w:rsidRPr="00C74A8A">
              <w:rPr>
                <w:rFonts w:cstheme="minorHAnsi"/>
                <w:sz w:val="20"/>
              </w:rPr>
              <w:t>$</w:t>
            </w:r>
            <w:r w:rsidRPr="00C74A8A" w:rsidR="00284239">
              <w:rPr>
                <w:rFonts w:cstheme="minorHAnsi"/>
                <w:sz w:val="20"/>
              </w:rPr>
              <w:t>21,395</w:t>
            </w:r>
          </w:p>
        </w:tc>
      </w:tr>
      <w:tr w:rsidRPr="00C74A8A" w:rsidR="00CB4358" w:rsidTr="00CB4358" w14:paraId="2718D7AB"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C74A8A" w:rsidR="00CB4358" w:rsidP="00CB4358" w:rsidRDefault="00CB4358" w14:paraId="6D11EBE3" w14:textId="77777777">
            <w:pPr>
              <w:spacing w:after="0"/>
              <w:rPr>
                <w:rFonts w:eastAsia="Calibri" w:cstheme="minorHAnsi"/>
                <w:sz w:val="20"/>
              </w:rPr>
            </w:pPr>
            <w:r w:rsidRPr="00C74A8A">
              <w:rPr>
                <w:rFonts w:cstheme="minorHAnsi"/>
                <w:sz w:val="20"/>
              </w:rPr>
              <w:t>Field Work</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C74A8A" w:rsidR="00CB4358" w:rsidP="00CB4358" w:rsidRDefault="00CB4358" w14:paraId="63935B0C" w14:textId="77777777">
            <w:pPr>
              <w:spacing w:after="0"/>
              <w:jc w:val="center"/>
              <w:rPr>
                <w:rFonts w:cstheme="minorHAnsi"/>
                <w:sz w:val="20"/>
              </w:rPr>
            </w:pPr>
            <w:r w:rsidRPr="00C74A8A">
              <w:rPr>
                <w:rFonts w:cstheme="minorHAnsi"/>
                <w:sz w:val="20"/>
              </w:rPr>
              <w:t>$</w:t>
            </w:r>
            <w:r w:rsidRPr="00C74A8A" w:rsidR="00284239">
              <w:rPr>
                <w:rFonts w:cstheme="minorHAnsi"/>
                <w:sz w:val="20"/>
              </w:rPr>
              <w:t>3,467,209</w:t>
            </w:r>
          </w:p>
        </w:tc>
      </w:tr>
      <w:tr w:rsidRPr="00C74A8A" w:rsidR="00CB4358" w:rsidTr="00CB4358" w14:paraId="1161BAF2" w14:textId="77777777">
        <w:tc>
          <w:tcPr>
            <w:tcW w:w="48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C74A8A" w:rsidR="00CB4358" w:rsidP="00CB4358" w:rsidRDefault="00CB4358" w14:paraId="7F167BB5" w14:textId="77777777">
            <w:pPr>
              <w:spacing w:after="0"/>
              <w:rPr>
                <w:rFonts w:eastAsia="Calibri" w:cstheme="minorHAnsi"/>
                <w:sz w:val="20"/>
              </w:rPr>
            </w:pPr>
            <w:r w:rsidRPr="00C74A8A">
              <w:rPr>
                <w:rFonts w:cstheme="minorHAnsi"/>
                <w:sz w:val="20"/>
              </w:rPr>
              <w:t>Publications/Dissemination</w:t>
            </w:r>
          </w:p>
        </w:tc>
        <w:tc>
          <w:tcPr>
            <w:tcW w:w="2250"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C74A8A" w:rsidR="00CB4358" w:rsidP="00CB4358" w:rsidRDefault="00CB4358" w14:paraId="1C94BEA0" w14:textId="77777777">
            <w:pPr>
              <w:spacing w:after="0"/>
              <w:jc w:val="center"/>
              <w:rPr>
                <w:rFonts w:cstheme="minorHAnsi"/>
                <w:sz w:val="20"/>
              </w:rPr>
            </w:pPr>
            <w:r w:rsidRPr="00C74A8A">
              <w:rPr>
                <w:rFonts w:cstheme="minorHAnsi"/>
                <w:sz w:val="20"/>
              </w:rPr>
              <w:t>$</w:t>
            </w:r>
            <w:r w:rsidRPr="00C74A8A" w:rsidR="005E5F19">
              <w:rPr>
                <w:rFonts w:cstheme="minorHAnsi"/>
                <w:sz w:val="20"/>
              </w:rPr>
              <w:t>238,736</w:t>
            </w:r>
          </w:p>
        </w:tc>
      </w:tr>
      <w:tr w:rsidRPr="00C74A8A" w:rsidR="00CB4358" w:rsidTr="00CB4358" w14:paraId="048AC18F"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C74A8A" w:rsidR="00CB4358" w:rsidP="00CB4358" w:rsidRDefault="00CB4358" w14:paraId="6D4D9FF1" w14:textId="77777777">
            <w:pPr>
              <w:spacing w:after="0"/>
              <w:jc w:val="right"/>
              <w:rPr>
                <w:rFonts w:eastAsia="Calibri" w:cstheme="minorHAnsi"/>
                <w:b/>
                <w:bCs/>
                <w:sz w:val="20"/>
              </w:rPr>
            </w:pPr>
            <w:r w:rsidRPr="00C74A8A">
              <w:rPr>
                <w:rFonts w:cstheme="minorHAnsi"/>
                <w:b/>
                <w:color w:val="000000"/>
                <w:sz w:val="20"/>
              </w:rPr>
              <w:t>Total costs over the request period</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C74A8A" w:rsidR="00CB4358" w:rsidP="00CB4358" w:rsidRDefault="00CB4358" w14:paraId="55FDCC12" w14:textId="77777777">
            <w:pPr>
              <w:spacing w:after="0"/>
              <w:jc w:val="center"/>
              <w:rPr>
                <w:rFonts w:cstheme="minorHAnsi"/>
                <w:b/>
                <w:bCs/>
                <w:sz w:val="20"/>
              </w:rPr>
            </w:pPr>
            <w:r w:rsidRPr="00C74A8A">
              <w:rPr>
                <w:rFonts w:cstheme="minorHAnsi"/>
                <w:sz w:val="20"/>
              </w:rPr>
              <w:t>$</w:t>
            </w:r>
            <w:r w:rsidRPr="00C74A8A" w:rsidR="005E5F19">
              <w:rPr>
                <w:rFonts w:cstheme="minorHAnsi"/>
                <w:sz w:val="20"/>
              </w:rPr>
              <w:t>3,727,340</w:t>
            </w:r>
          </w:p>
        </w:tc>
      </w:tr>
      <w:tr w:rsidRPr="00C74A8A" w:rsidR="00CB4358" w:rsidTr="00CB4358" w14:paraId="688A919F"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C74A8A" w:rsidR="00CB4358" w:rsidP="00CB4358" w:rsidRDefault="00CB4358" w14:paraId="5A303775" w14:textId="77777777">
            <w:pPr>
              <w:spacing w:after="0"/>
              <w:jc w:val="right"/>
              <w:rPr>
                <w:rFonts w:cstheme="minorHAnsi"/>
                <w:b/>
                <w:bCs/>
                <w:sz w:val="20"/>
              </w:rPr>
            </w:pPr>
            <w:r w:rsidRPr="00C74A8A">
              <w:rPr>
                <w:rFonts w:cstheme="minorHAnsi"/>
                <w:b/>
                <w:color w:val="000000"/>
                <w:sz w:val="20"/>
              </w:rPr>
              <w:t>Annual costs</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C74A8A" w:rsidR="00CB4358" w:rsidP="00CB4358" w:rsidRDefault="00CB4358" w14:paraId="06CC594D" w14:textId="77777777">
            <w:pPr>
              <w:spacing w:after="0"/>
              <w:jc w:val="center"/>
              <w:rPr>
                <w:rFonts w:cstheme="minorHAnsi"/>
                <w:b/>
                <w:bCs/>
                <w:sz w:val="20"/>
              </w:rPr>
            </w:pPr>
            <w:r w:rsidRPr="00C74A8A">
              <w:rPr>
                <w:rFonts w:cstheme="minorHAnsi"/>
                <w:sz w:val="20"/>
              </w:rPr>
              <w:t>$</w:t>
            </w:r>
            <w:r w:rsidRPr="00C74A8A" w:rsidR="005E5F19">
              <w:rPr>
                <w:rFonts w:cstheme="minorHAnsi"/>
                <w:sz w:val="20"/>
              </w:rPr>
              <w:t>1,863,670</w:t>
            </w:r>
          </w:p>
        </w:tc>
      </w:tr>
    </w:tbl>
    <w:p w:rsidR="00777CDC" w:rsidP="00CB4358" w:rsidRDefault="00777CDC" w14:paraId="1CAA506C" w14:textId="77777777">
      <w:pPr>
        <w:spacing w:after="120" w:line="240" w:lineRule="auto"/>
        <w:rPr>
          <w:rFonts w:cstheme="minorHAnsi"/>
          <w:b/>
        </w:rPr>
      </w:pPr>
    </w:p>
    <w:p w:rsidRPr="005B29A4" w:rsidR="0068383E" w:rsidP="00CB4358" w:rsidRDefault="00B23277" w14:paraId="7E86E35E" w14:textId="38B897F4">
      <w:pPr>
        <w:spacing w:after="120" w:line="240" w:lineRule="auto"/>
        <w:rPr>
          <w:rFonts w:cstheme="minorHAnsi"/>
        </w:rPr>
      </w:pPr>
      <w:r w:rsidRPr="005B29A4">
        <w:rPr>
          <w:rFonts w:cstheme="minorHAnsi"/>
          <w:b/>
        </w:rPr>
        <w:t>A15</w:t>
      </w:r>
      <w:r w:rsidRPr="005B29A4">
        <w:rPr>
          <w:rFonts w:cstheme="minorHAnsi"/>
        </w:rPr>
        <w:t>.</w:t>
      </w:r>
      <w:r w:rsidRPr="005B29A4">
        <w:rPr>
          <w:rFonts w:cstheme="minorHAnsi"/>
        </w:rPr>
        <w:tab/>
      </w:r>
      <w:r w:rsidRPr="005B29A4" w:rsidR="007C7B4B">
        <w:rPr>
          <w:rFonts w:cstheme="minorHAnsi"/>
          <w:b/>
        </w:rPr>
        <w:t>Reasons for changes in burden</w:t>
      </w:r>
      <w:r w:rsidRPr="005B29A4" w:rsidR="007C7B4B">
        <w:rPr>
          <w:rFonts w:cstheme="minorHAnsi"/>
        </w:rPr>
        <w:t xml:space="preserve"> </w:t>
      </w:r>
    </w:p>
    <w:p w:rsidR="00732E45" w:rsidP="00CB4358" w:rsidRDefault="00777CDC" w14:paraId="424CADDF" w14:textId="77777777">
      <w:pPr>
        <w:spacing w:after="120" w:line="240" w:lineRule="auto"/>
        <w:rPr>
          <w:rFonts w:cstheme="minorHAnsi"/>
        </w:rPr>
      </w:pPr>
      <w:r w:rsidRPr="004A3038">
        <w:rPr>
          <w:rFonts w:cstheme="minorHAnsi"/>
        </w:rPr>
        <w:t xml:space="preserve">We have updated the burden estimates to reflect data collection over the next two years; </w:t>
      </w:r>
      <w:r w:rsidRPr="007B7408" w:rsidR="004A3038">
        <w:rPr>
          <w:rFonts w:cstheme="minorHAnsi"/>
        </w:rPr>
        <w:t xml:space="preserve">burden related to </w:t>
      </w:r>
      <w:r w:rsidRPr="00EB4944">
        <w:rPr>
          <w:rFonts w:cstheme="minorHAnsi"/>
        </w:rPr>
        <w:t xml:space="preserve">data collected </w:t>
      </w:r>
      <w:r w:rsidRPr="004A3038">
        <w:rPr>
          <w:rFonts w:cstheme="minorHAnsi"/>
        </w:rPr>
        <w:t xml:space="preserve">prior to cancelation of the spring 2020 data collection </w:t>
      </w:r>
      <w:r w:rsidRPr="004A3038" w:rsidR="004A3038">
        <w:rPr>
          <w:rFonts w:cstheme="minorHAnsi"/>
        </w:rPr>
        <w:t>was removed</w:t>
      </w:r>
      <w:r w:rsidRPr="004A3038">
        <w:rPr>
          <w:rFonts w:cstheme="minorHAnsi"/>
        </w:rPr>
        <w:t>. There are no changes to the data collection materials or study design.</w:t>
      </w:r>
    </w:p>
    <w:p w:rsidRPr="005B29A4" w:rsidR="000D4E9A" w:rsidP="00CB4358" w:rsidRDefault="00B23277" w14:paraId="4158E29A" w14:textId="741E1D08">
      <w:pPr>
        <w:spacing w:after="120" w:line="240" w:lineRule="auto"/>
        <w:rPr>
          <w:rFonts w:cstheme="minorHAnsi"/>
        </w:rPr>
      </w:pPr>
      <w:r w:rsidRPr="005B29A4">
        <w:rPr>
          <w:rFonts w:cstheme="minorHAnsi"/>
          <w:b/>
        </w:rPr>
        <w:t>A16</w:t>
      </w:r>
      <w:r w:rsidRPr="005B29A4">
        <w:rPr>
          <w:rFonts w:cstheme="minorHAnsi"/>
        </w:rPr>
        <w:t>.</w:t>
      </w:r>
      <w:r w:rsidRPr="005B29A4">
        <w:rPr>
          <w:rFonts w:cstheme="minorHAnsi"/>
        </w:rPr>
        <w:tab/>
      </w:r>
      <w:r w:rsidRPr="005B29A4" w:rsidR="00083227">
        <w:rPr>
          <w:rFonts w:cstheme="minorHAnsi"/>
          <w:b/>
        </w:rPr>
        <w:t>Timeline</w:t>
      </w:r>
    </w:p>
    <w:p w:rsidR="00732E45" w:rsidP="005B29A4" w:rsidRDefault="00B03D88" w14:paraId="09F9FD5F" w14:textId="6B59AB82">
      <w:pPr>
        <w:pStyle w:val="NormalSS"/>
        <w:spacing w:after="180"/>
        <w:ind w:firstLine="0"/>
        <w:rPr>
          <w:rFonts w:asciiTheme="minorHAnsi" w:hAnsiTheme="minorHAnsi" w:cstheme="minorHAnsi"/>
          <w:sz w:val="22"/>
          <w:szCs w:val="22"/>
        </w:rPr>
      </w:pPr>
      <w:r w:rsidRPr="005B29A4">
        <w:rPr>
          <w:rFonts w:asciiTheme="minorHAnsi" w:hAnsiTheme="minorHAnsi" w:cstheme="minorHAnsi"/>
          <w:sz w:val="22"/>
          <w:szCs w:val="22"/>
        </w:rPr>
        <w:t>Table A.5 contains the timeline for the data collection and reporting activities. Recruit</w:t>
      </w:r>
      <w:r w:rsidRPr="005B29A4" w:rsidR="00FE510A">
        <w:rPr>
          <w:rFonts w:asciiTheme="minorHAnsi" w:hAnsiTheme="minorHAnsi" w:cstheme="minorHAnsi"/>
          <w:sz w:val="22"/>
          <w:szCs w:val="22"/>
        </w:rPr>
        <w:t xml:space="preserve">ment </w:t>
      </w:r>
      <w:r w:rsidRPr="005B29A4">
        <w:rPr>
          <w:rFonts w:asciiTheme="minorHAnsi" w:hAnsiTheme="minorHAnsi" w:cstheme="minorHAnsi"/>
          <w:sz w:val="22"/>
          <w:szCs w:val="22"/>
        </w:rPr>
        <w:t>will begin in fall 20</w:t>
      </w:r>
      <w:r w:rsidR="001D4705">
        <w:rPr>
          <w:rFonts w:asciiTheme="minorHAnsi" w:hAnsiTheme="minorHAnsi" w:cstheme="minorHAnsi"/>
          <w:sz w:val="22"/>
          <w:szCs w:val="22"/>
        </w:rPr>
        <w:t>2</w:t>
      </w:r>
      <w:r w:rsidR="009A7F92">
        <w:rPr>
          <w:rFonts w:asciiTheme="minorHAnsi" w:hAnsiTheme="minorHAnsi" w:cstheme="minorHAnsi"/>
          <w:sz w:val="22"/>
          <w:szCs w:val="22"/>
        </w:rPr>
        <w:t>1</w:t>
      </w:r>
      <w:r w:rsidRPr="005B29A4">
        <w:rPr>
          <w:rFonts w:asciiTheme="minorHAnsi" w:hAnsiTheme="minorHAnsi" w:cstheme="minorHAnsi"/>
          <w:sz w:val="22"/>
          <w:szCs w:val="22"/>
        </w:rPr>
        <w:t xml:space="preserve">. Data collection is expected to occur </w:t>
      </w:r>
      <w:r w:rsidRPr="005B29A4" w:rsidR="00FE510A">
        <w:rPr>
          <w:rFonts w:asciiTheme="minorHAnsi" w:hAnsiTheme="minorHAnsi" w:cstheme="minorHAnsi"/>
          <w:sz w:val="22"/>
          <w:szCs w:val="22"/>
        </w:rPr>
        <w:t>through spring 202</w:t>
      </w:r>
      <w:r w:rsidR="009A7F92">
        <w:rPr>
          <w:rFonts w:asciiTheme="minorHAnsi" w:hAnsiTheme="minorHAnsi" w:cstheme="minorHAnsi"/>
          <w:sz w:val="22"/>
          <w:szCs w:val="22"/>
        </w:rPr>
        <w:t>2</w:t>
      </w:r>
      <w:r w:rsidRPr="005B29A4">
        <w:rPr>
          <w:rFonts w:asciiTheme="minorHAnsi" w:hAnsiTheme="minorHAnsi" w:cstheme="minorHAnsi"/>
          <w:sz w:val="22"/>
          <w:szCs w:val="22"/>
        </w:rPr>
        <w:t xml:space="preserve">. </w:t>
      </w:r>
      <w:bookmarkStart w:name="_Hlk80605932" w:id="8"/>
      <w:r w:rsidRPr="005B29A4">
        <w:rPr>
          <w:rFonts w:asciiTheme="minorHAnsi" w:hAnsiTheme="minorHAnsi" w:cstheme="minorHAnsi"/>
          <w:sz w:val="22"/>
          <w:szCs w:val="22"/>
        </w:rPr>
        <w:t>Mathematica will produce several publications based on analysis of data from Baby FACES 2020</w:t>
      </w:r>
      <w:r w:rsidR="00666FDE">
        <w:rPr>
          <w:rFonts w:asciiTheme="minorHAnsi" w:hAnsiTheme="minorHAnsi" w:cstheme="minorHAnsi"/>
          <w:sz w:val="22"/>
          <w:szCs w:val="22"/>
        </w:rPr>
        <w:t>/202</w:t>
      </w:r>
      <w:r w:rsidR="009A7F92">
        <w:rPr>
          <w:rFonts w:asciiTheme="minorHAnsi" w:hAnsiTheme="minorHAnsi" w:cstheme="minorHAnsi"/>
          <w:sz w:val="22"/>
          <w:szCs w:val="22"/>
        </w:rPr>
        <w:t>2</w:t>
      </w:r>
      <w:r w:rsidR="0065579D">
        <w:rPr>
          <w:rFonts w:asciiTheme="minorHAnsi" w:hAnsiTheme="minorHAnsi" w:cstheme="minorHAnsi"/>
          <w:sz w:val="22"/>
          <w:szCs w:val="22"/>
        </w:rPr>
        <w:t xml:space="preserve"> </w:t>
      </w:r>
      <w:r w:rsidR="004A3038">
        <w:rPr>
          <w:rFonts w:asciiTheme="minorHAnsi" w:hAnsiTheme="minorHAnsi" w:cstheme="minorHAnsi"/>
          <w:sz w:val="22"/>
          <w:szCs w:val="22"/>
        </w:rPr>
        <w:t>(See Supporting Statement B, B7).</w:t>
      </w:r>
    </w:p>
    <w:p w:rsidR="00732E45" w:rsidRDefault="00732E45" w14:paraId="6A159DA6" w14:textId="77777777">
      <w:pPr>
        <w:rPr>
          <w:rFonts w:eastAsia="Times New Roman" w:cstheme="minorHAnsi"/>
        </w:rPr>
      </w:pPr>
      <w:r>
        <w:rPr>
          <w:rFonts w:cstheme="minorHAnsi"/>
        </w:rPr>
        <w:br w:type="page"/>
      </w:r>
    </w:p>
    <w:p w:rsidRPr="00C74A8A" w:rsidR="00B03D88" w:rsidP="00B03D88" w:rsidRDefault="00B03D88" w14:paraId="3BA47218" w14:textId="33209AEA">
      <w:pPr>
        <w:pStyle w:val="MarkforTableTitle"/>
        <w:rPr>
          <w:rFonts w:asciiTheme="minorHAnsi" w:hAnsiTheme="minorHAnsi" w:cstheme="minorHAnsi"/>
        </w:rPr>
      </w:pPr>
      <w:bookmarkStart w:name="_Toc487729342" w:id="9"/>
      <w:bookmarkEnd w:id="8"/>
      <w:r w:rsidRPr="00C74A8A">
        <w:rPr>
          <w:rFonts w:asciiTheme="minorHAnsi" w:hAnsiTheme="minorHAnsi" w:cstheme="minorHAnsi"/>
        </w:rPr>
        <w:lastRenderedPageBreak/>
        <w:t>Table A.5. Schedule for Baby FACES 2020</w:t>
      </w:r>
      <w:r w:rsidR="00531A8B">
        <w:rPr>
          <w:rFonts w:asciiTheme="minorHAnsi" w:hAnsiTheme="minorHAnsi" w:cstheme="minorHAnsi"/>
        </w:rPr>
        <w:t>/202</w:t>
      </w:r>
      <w:r w:rsidR="009A7F92">
        <w:rPr>
          <w:rFonts w:asciiTheme="minorHAnsi" w:hAnsiTheme="minorHAnsi" w:cstheme="minorHAnsi"/>
        </w:rPr>
        <w:t>2</w:t>
      </w:r>
      <w:r w:rsidRPr="00C74A8A">
        <w:rPr>
          <w:rFonts w:asciiTheme="minorHAnsi" w:hAnsiTheme="minorHAnsi" w:cstheme="minorHAnsi"/>
        </w:rPr>
        <w:t xml:space="preserve"> data collection</w:t>
      </w:r>
      <w:bookmarkEnd w:id="9"/>
      <w:r w:rsidR="005B29A4">
        <w:rPr>
          <w:rFonts w:asciiTheme="minorHAnsi" w:hAnsiTheme="minorHAnsi" w:cstheme="minorHAnsi"/>
        </w:rPr>
        <w:t xml:space="preserve"> and reporting</w:t>
      </w:r>
    </w:p>
    <w:tbl>
      <w:tblPr>
        <w:tblW w:w="5000" w:type="pct"/>
        <w:tblLook w:val="0620" w:firstRow="1" w:lastRow="0" w:firstColumn="0" w:lastColumn="0" w:noHBand="1" w:noVBand="1"/>
      </w:tblPr>
      <w:tblGrid>
        <w:gridCol w:w="6299"/>
        <w:gridCol w:w="3061"/>
      </w:tblGrid>
      <w:tr w:rsidRPr="00C74A8A" w:rsidR="00B03D88" w:rsidTr="00512697" w14:paraId="6A91E5D3" w14:textId="77777777">
        <w:trPr>
          <w:tblHeader/>
        </w:trPr>
        <w:tc>
          <w:tcPr>
            <w:tcW w:w="3365" w:type="pct"/>
            <w:tcBorders>
              <w:top w:val="single" w:color="FFFFFF" w:sz="8" w:space="0"/>
            </w:tcBorders>
            <w:shd w:val="clear" w:color="auto" w:fill="6C6F70"/>
            <w:vAlign w:val="bottom"/>
          </w:tcPr>
          <w:p w:rsidRPr="00C74A8A" w:rsidR="00B03D88" w:rsidP="00512697" w:rsidRDefault="00B03D88" w14:paraId="2EB9C57B" w14:textId="77777777">
            <w:pPr>
              <w:pStyle w:val="TableHeaderLeft"/>
              <w:rPr>
                <w:rFonts w:asciiTheme="minorHAnsi" w:hAnsiTheme="minorHAnsi" w:cstheme="minorHAnsi"/>
                <w:b w:val="0"/>
                <w:bCs/>
                <w:lang w:bidi="en-US"/>
              </w:rPr>
            </w:pPr>
            <w:r w:rsidRPr="00C74A8A">
              <w:rPr>
                <w:rFonts w:asciiTheme="minorHAnsi" w:hAnsiTheme="minorHAnsi" w:cstheme="minorHAnsi"/>
                <w:bCs/>
                <w:lang w:bidi="en-US"/>
              </w:rPr>
              <w:t>Activity</w:t>
            </w:r>
          </w:p>
        </w:tc>
        <w:tc>
          <w:tcPr>
            <w:tcW w:w="1635" w:type="pct"/>
            <w:tcBorders>
              <w:top w:val="single" w:color="FFFFFF" w:sz="8" w:space="0"/>
            </w:tcBorders>
            <w:shd w:val="clear" w:color="auto" w:fill="6C6F70"/>
            <w:vAlign w:val="bottom"/>
          </w:tcPr>
          <w:p w:rsidRPr="00C74A8A" w:rsidR="00B03D88" w:rsidP="00512697" w:rsidRDefault="00B03D88" w14:paraId="27D9D375" w14:textId="43A4108C">
            <w:pPr>
              <w:pStyle w:val="TableHeaderCenter"/>
              <w:rPr>
                <w:rFonts w:asciiTheme="minorHAnsi" w:hAnsiTheme="minorHAnsi" w:cstheme="minorHAnsi"/>
                <w:b w:val="0"/>
                <w:bCs/>
                <w:vertAlign w:val="superscript"/>
                <w:lang w:bidi="en-US"/>
              </w:rPr>
            </w:pPr>
            <w:r w:rsidRPr="00C74A8A">
              <w:rPr>
                <w:rFonts w:asciiTheme="minorHAnsi" w:hAnsiTheme="minorHAnsi" w:cstheme="minorHAnsi"/>
                <w:bCs/>
                <w:lang w:bidi="en-US"/>
              </w:rPr>
              <w:t>Timing</w:t>
            </w:r>
          </w:p>
        </w:tc>
      </w:tr>
      <w:tr w:rsidRPr="00C74A8A" w:rsidR="00B03D88" w:rsidTr="00512697" w14:paraId="3A8FAA48" w14:textId="77777777">
        <w:tc>
          <w:tcPr>
            <w:tcW w:w="3365" w:type="pct"/>
            <w:shd w:val="clear" w:color="auto" w:fill="D9D9D9" w:themeFill="background1" w:themeFillShade="D9"/>
          </w:tcPr>
          <w:p w:rsidRPr="00C74A8A" w:rsidR="00B03D88" w:rsidP="00512697" w:rsidRDefault="00B03D88" w14:paraId="7A2AC3F0" w14:textId="77777777">
            <w:pPr>
              <w:pStyle w:val="TableHeaderLeft"/>
              <w:spacing w:before="40" w:after="40"/>
              <w:rPr>
                <w:rFonts w:asciiTheme="minorHAnsi" w:hAnsiTheme="minorHAnsi" w:cstheme="minorHAnsi"/>
                <w:color w:val="auto"/>
                <w:lang w:bidi="en-US"/>
              </w:rPr>
            </w:pPr>
            <w:r w:rsidRPr="00C74A8A">
              <w:rPr>
                <w:rFonts w:asciiTheme="minorHAnsi" w:hAnsiTheme="minorHAnsi" w:cstheme="minorHAnsi"/>
                <w:color w:val="auto"/>
                <w:lang w:bidi="en-US"/>
              </w:rPr>
              <w:t>Recruitment</w:t>
            </w:r>
          </w:p>
        </w:tc>
        <w:tc>
          <w:tcPr>
            <w:tcW w:w="1635" w:type="pct"/>
            <w:shd w:val="clear" w:color="auto" w:fill="D9D9D9" w:themeFill="background1" w:themeFillShade="D9"/>
          </w:tcPr>
          <w:p w:rsidRPr="00C74A8A" w:rsidR="00B03D88" w:rsidP="00512697" w:rsidRDefault="00B03D88" w14:paraId="55ABCACB" w14:textId="77777777">
            <w:pPr>
              <w:pStyle w:val="TableHeaderLeft"/>
              <w:spacing w:before="40" w:after="40"/>
              <w:rPr>
                <w:rFonts w:asciiTheme="minorHAnsi" w:hAnsiTheme="minorHAnsi" w:cstheme="minorHAnsi"/>
                <w:color w:val="auto"/>
                <w:lang w:bidi="en-US"/>
              </w:rPr>
            </w:pPr>
          </w:p>
        </w:tc>
      </w:tr>
      <w:tr w:rsidRPr="00C74A8A" w:rsidR="00B03D88" w:rsidTr="00512697" w14:paraId="5545F8D4" w14:textId="77777777">
        <w:tc>
          <w:tcPr>
            <w:tcW w:w="3365" w:type="pct"/>
            <w:shd w:val="clear" w:color="auto" w:fill="auto"/>
          </w:tcPr>
          <w:p w:rsidRPr="00C74A8A" w:rsidR="00B03D88" w:rsidP="00512697" w:rsidRDefault="00B03D88" w14:paraId="34847282" w14:textId="77777777">
            <w:pPr>
              <w:pStyle w:val="TableText"/>
              <w:spacing w:before="20" w:after="20"/>
              <w:ind w:left="162"/>
              <w:rPr>
                <w:rFonts w:asciiTheme="minorHAnsi" w:hAnsiTheme="minorHAnsi" w:cstheme="minorHAnsi"/>
                <w:lang w:bidi="en-US"/>
              </w:rPr>
            </w:pPr>
            <w:r w:rsidRPr="00C74A8A">
              <w:rPr>
                <w:rFonts w:asciiTheme="minorHAnsi" w:hAnsiTheme="minorHAnsi" w:cstheme="minorHAnsi"/>
                <w:lang w:bidi="en-US"/>
              </w:rPr>
              <w:t xml:space="preserve">Program recruitment </w:t>
            </w:r>
          </w:p>
        </w:tc>
        <w:tc>
          <w:tcPr>
            <w:tcW w:w="1635" w:type="pct"/>
            <w:shd w:val="clear" w:color="auto" w:fill="auto"/>
          </w:tcPr>
          <w:p w:rsidRPr="00C74A8A" w:rsidR="00B03D88" w:rsidP="00512697" w:rsidRDefault="00B03D88" w14:paraId="5829C3B6" w14:textId="7C686D76">
            <w:pPr>
              <w:pStyle w:val="TableText"/>
              <w:spacing w:before="20" w:after="20"/>
              <w:rPr>
                <w:rFonts w:asciiTheme="minorHAnsi" w:hAnsiTheme="minorHAnsi" w:cstheme="minorHAnsi"/>
                <w:lang w:bidi="en-US"/>
              </w:rPr>
            </w:pPr>
            <w:r w:rsidRPr="00C74A8A">
              <w:rPr>
                <w:rFonts w:asciiTheme="minorHAnsi" w:hAnsiTheme="minorHAnsi" w:cstheme="minorHAnsi"/>
                <w:lang w:bidi="en-US"/>
              </w:rPr>
              <w:t>Fall 20</w:t>
            </w:r>
            <w:r w:rsidR="00531A8B">
              <w:rPr>
                <w:rFonts w:asciiTheme="minorHAnsi" w:hAnsiTheme="minorHAnsi" w:cstheme="minorHAnsi"/>
                <w:lang w:bidi="en-US"/>
              </w:rPr>
              <w:t>2</w:t>
            </w:r>
            <w:r w:rsidR="009A7F92">
              <w:rPr>
                <w:rFonts w:asciiTheme="minorHAnsi" w:hAnsiTheme="minorHAnsi" w:cstheme="minorHAnsi"/>
                <w:lang w:bidi="en-US"/>
              </w:rPr>
              <w:t>1</w:t>
            </w:r>
          </w:p>
        </w:tc>
      </w:tr>
      <w:tr w:rsidRPr="00C74A8A" w:rsidR="00B03D88" w:rsidTr="00512697" w14:paraId="03DD4B9C" w14:textId="77777777">
        <w:tc>
          <w:tcPr>
            <w:tcW w:w="3365" w:type="pct"/>
            <w:shd w:val="clear" w:color="auto" w:fill="D9D9D9" w:themeFill="background1" w:themeFillShade="D9"/>
          </w:tcPr>
          <w:p w:rsidRPr="00C74A8A" w:rsidR="00B03D88" w:rsidP="00512697" w:rsidRDefault="00B03D88" w14:paraId="7867C371" w14:textId="77777777">
            <w:pPr>
              <w:pStyle w:val="TableHeaderLeft"/>
              <w:spacing w:before="20" w:after="20"/>
              <w:rPr>
                <w:rFonts w:asciiTheme="minorHAnsi" w:hAnsiTheme="minorHAnsi" w:cstheme="minorHAnsi"/>
                <w:color w:val="auto"/>
                <w:lang w:bidi="en-US"/>
              </w:rPr>
            </w:pPr>
            <w:r w:rsidRPr="00C74A8A">
              <w:rPr>
                <w:rFonts w:asciiTheme="minorHAnsi" w:hAnsiTheme="minorHAnsi" w:cstheme="minorHAnsi"/>
                <w:color w:val="auto"/>
                <w:lang w:bidi="en-US"/>
              </w:rPr>
              <w:t>Data collection</w:t>
            </w:r>
          </w:p>
        </w:tc>
        <w:tc>
          <w:tcPr>
            <w:tcW w:w="1635" w:type="pct"/>
            <w:shd w:val="clear" w:color="auto" w:fill="D9D9D9" w:themeFill="background1" w:themeFillShade="D9"/>
          </w:tcPr>
          <w:p w:rsidRPr="00C74A8A" w:rsidR="00B03D88" w:rsidP="00512697" w:rsidRDefault="00B03D88" w14:paraId="3FC1AB81" w14:textId="77777777">
            <w:pPr>
              <w:pStyle w:val="TableHeaderLeft"/>
              <w:spacing w:before="20" w:after="20"/>
              <w:rPr>
                <w:rFonts w:asciiTheme="minorHAnsi" w:hAnsiTheme="minorHAnsi" w:cstheme="minorHAnsi"/>
                <w:color w:val="auto"/>
                <w:lang w:bidi="en-US"/>
              </w:rPr>
            </w:pPr>
          </w:p>
        </w:tc>
      </w:tr>
      <w:tr w:rsidRPr="00C74A8A" w:rsidR="00B03D88" w:rsidTr="00512697" w14:paraId="6D379A70" w14:textId="77777777">
        <w:tc>
          <w:tcPr>
            <w:tcW w:w="3365" w:type="pct"/>
            <w:shd w:val="clear" w:color="auto" w:fill="auto"/>
          </w:tcPr>
          <w:p w:rsidRPr="00C74A8A" w:rsidR="00B03D88" w:rsidP="00512697" w:rsidRDefault="00B03D88" w14:paraId="5BAA47AF" w14:textId="77777777">
            <w:pPr>
              <w:pStyle w:val="TableText"/>
              <w:spacing w:before="20" w:after="20"/>
              <w:ind w:left="162"/>
              <w:rPr>
                <w:rFonts w:asciiTheme="minorHAnsi" w:hAnsiTheme="minorHAnsi" w:cstheme="minorHAnsi"/>
                <w:lang w:bidi="en-US"/>
              </w:rPr>
            </w:pPr>
            <w:r w:rsidRPr="00C74A8A">
              <w:rPr>
                <w:rFonts w:asciiTheme="minorHAnsi" w:hAnsiTheme="minorHAnsi" w:cstheme="minorHAnsi"/>
                <w:lang w:bidi="en-US"/>
              </w:rPr>
              <w:t>Parent survey (by telephone)</w:t>
            </w:r>
          </w:p>
        </w:tc>
        <w:tc>
          <w:tcPr>
            <w:tcW w:w="1635" w:type="pct"/>
            <w:shd w:val="clear" w:color="auto" w:fill="auto"/>
          </w:tcPr>
          <w:p w:rsidRPr="00C74A8A" w:rsidR="00B03D88" w:rsidP="00512697" w:rsidRDefault="00B03D88" w14:paraId="2E8CDE44" w14:textId="4D3C4632">
            <w:pPr>
              <w:pStyle w:val="TableText"/>
              <w:spacing w:before="20" w:after="20"/>
              <w:rPr>
                <w:rFonts w:asciiTheme="minorHAnsi" w:hAnsiTheme="minorHAnsi" w:cstheme="minorHAnsi"/>
                <w:lang w:bidi="en-US"/>
              </w:rPr>
            </w:pPr>
            <w:r w:rsidRPr="00C74A8A">
              <w:rPr>
                <w:rFonts w:asciiTheme="minorHAnsi" w:hAnsiTheme="minorHAnsi" w:cstheme="minorHAnsi"/>
                <w:lang w:bidi="en-US"/>
              </w:rPr>
              <w:t>Spring/summer 202</w:t>
            </w:r>
            <w:r w:rsidR="009A7F92">
              <w:rPr>
                <w:rFonts w:asciiTheme="minorHAnsi" w:hAnsiTheme="minorHAnsi" w:cstheme="minorHAnsi"/>
                <w:lang w:bidi="en-US"/>
              </w:rPr>
              <w:t>2</w:t>
            </w:r>
            <w:r w:rsidRPr="00C74A8A">
              <w:rPr>
                <w:rFonts w:asciiTheme="minorHAnsi" w:hAnsiTheme="minorHAnsi" w:cstheme="minorHAnsi"/>
                <w:lang w:bidi="en-US"/>
              </w:rPr>
              <w:t xml:space="preserve"> </w:t>
            </w:r>
          </w:p>
        </w:tc>
      </w:tr>
      <w:tr w:rsidRPr="00C74A8A" w:rsidR="00B03D88" w:rsidTr="00512697" w14:paraId="33D3BA5F" w14:textId="77777777">
        <w:tc>
          <w:tcPr>
            <w:tcW w:w="3365" w:type="pct"/>
            <w:shd w:val="clear" w:color="auto" w:fill="auto"/>
          </w:tcPr>
          <w:p w:rsidRPr="00C74A8A" w:rsidR="00B03D88" w:rsidP="00512697" w:rsidRDefault="00B03D88" w14:paraId="092C9C53" w14:textId="77777777">
            <w:pPr>
              <w:pStyle w:val="TableText"/>
              <w:spacing w:before="20" w:after="20"/>
              <w:ind w:left="162"/>
              <w:rPr>
                <w:rFonts w:asciiTheme="minorHAnsi" w:hAnsiTheme="minorHAnsi" w:cstheme="minorHAnsi"/>
                <w:lang w:bidi="en-US"/>
              </w:rPr>
            </w:pPr>
            <w:r w:rsidRPr="00C74A8A">
              <w:rPr>
                <w:rFonts w:asciiTheme="minorHAnsi" w:hAnsiTheme="minorHAnsi" w:cstheme="minorHAnsi"/>
                <w:lang w:bidi="en-US"/>
              </w:rPr>
              <w:t>Program and center director surveys</w:t>
            </w:r>
          </w:p>
        </w:tc>
        <w:tc>
          <w:tcPr>
            <w:tcW w:w="1635" w:type="pct"/>
            <w:shd w:val="clear" w:color="auto" w:fill="auto"/>
          </w:tcPr>
          <w:p w:rsidRPr="00C74A8A" w:rsidR="00B03D88" w:rsidP="00512697" w:rsidRDefault="00B03D88" w14:paraId="0F75C358" w14:textId="1C5DCF99">
            <w:pPr>
              <w:pStyle w:val="TableText"/>
              <w:spacing w:before="20" w:after="20"/>
              <w:rPr>
                <w:rFonts w:asciiTheme="minorHAnsi" w:hAnsiTheme="minorHAnsi" w:cstheme="minorHAnsi"/>
                <w:lang w:bidi="en-US"/>
              </w:rPr>
            </w:pPr>
            <w:r w:rsidRPr="00C74A8A">
              <w:rPr>
                <w:rFonts w:asciiTheme="minorHAnsi" w:hAnsiTheme="minorHAnsi" w:cstheme="minorHAnsi"/>
                <w:lang w:bidi="en-US"/>
              </w:rPr>
              <w:t>Spring 202</w:t>
            </w:r>
            <w:r w:rsidR="009A7F92">
              <w:rPr>
                <w:rFonts w:asciiTheme="minorHAnsi" w:hAnsiTheme="minorHAnsi" w:cstheme="minorHAnsi"/>
                <w:lang w:bidi="en-US"/>
              </w:rPr>
              <w:t>2</w:t>
            </w:r>
          </w:p>
        </w:tc>
      </w:tr>
      <w:tr w:rsidRPr="00C74A8A" w:rsidR="00B03D88" w:rsidTr="00512697" w14:paraId="43A29FA0" w14:textId="77777777">
        <w:tc>
          <w:tcPr>
            <w:tcW w:w="3365" w:type="pct"/>
            <w:shd w:val="clear" w:color="auto" w:fill="auto"/>
          </w:tcPr>
          <w:p w:rsidRPr="00C74A8A" w:rsidR="00B03D88" w:rsidP="00512697" w:rsidRDefault="00B03D88" w14:paraId="5CA19937" w14:textId="77777777">
            <w:pPr>
              <w:pStyle w:val="TableText"/>
              <w:spacing w:before="20" w:after="20"/>
              <w:ind w:left="162"/>
              <w:rPr>
                <w:rFonts w:asciiTheme="minorHAnsi" w:hAnsiTheme="minorHAnsi" w:cstheme="minorHAnsi"/>
                <w:lang w:bidi="en-US"/>
              </w:rPr>
            </w:pPr>
            <w:r w:rsidRPr="00C74A8A">
              <w:rPr>
                <w:rFonts w:asciiTheme="minorHAnsi" w:hAnsiTheme="minorHAnsi" w:cstheme="minorHAnsi"/>
                <w:lang w:bidi="en-US"/>
              </w:rPr>
              <w:t>On-site classroom observations and staff surveys</w:t>
            </w:r>
          </w:p>
        </w:tc>
        <w:tc>
          <w:tcPr>
            <w:tcW w:w="1635" w:type="pct"/>
            <w:shd w:val="clear" w:color="auto" w:fill="auto"/>
          </w:tcPr>
          <w:p w:rsidRPr="00C74A8A" w:rsidR="00B03D88" w:rsidP="00512697" w:rsidRDefault="00B03D88" w14:paraId="3E7FB07E" w14:textId="55F1D57B">
            <w:pPr>
              <w:pStyle w:val="TableText"/>
              <w:spacing w:before="20" w:after="20"/>
              <w:rPr>
                <w:rFonts w:asciiTheme="minorHAnsi" w:hAnsiTheme="minorHAnsi" w:cstheme="minorHAnsi"/>
                <w:lang w:bidi="en-US"/>
              </w:rPr>
            </w:pPr>
            <w:r w:rsidRPr="00C74A8A">
              <w:rPr>
                <w:rFonts w:asciiTheme="minorHAnsi" w:hAnsiTheme="minorHAnsi" w:cstheme="minorHAnsi"/>
                <w:lang w:bidi="en-US"/>
              </w:rPr>
              <w:t>Spring 202</w:t>
            </w:r>
            <w:r w:rsidR="009A7F92">
              <w:rPr>
                <w:rFonts w:asciiTheme="minorHAnsi" w:hAnsiTheme="minorHAnsi" w:cstheme="minorHAnsi"/>
                <w:lang w:bidi="en-US"/>
              </w:rPr>
              <w:t>2</w:t>
            </w:r>
          </w:p>
        </w:tc>
      </w:tr>
      <w:tr w:rsidRPr="00C74A8A" w:rsidR="00B03D88" w:rsidTr="00512697" w14:paraId="7D221D38" w14:textId="77777777">
        <w:tc>
          <w:tcPr>
            <w:tcW w:w="3365" w:type="pct"/>
            <w:shd w:val="clear" w:color="auto" w:fill="auto"/>
          </w:tcPr>
          <w:p w:rsidRPr="00C74A8A" w:rsidR="00B03D88" w:rsidP="00512697" w:rsidRDefault="00B03D88" w14:paraId="50D28C66" w14:textId="77777777">
            <w:pPr>
              <w:pStyle w:val="TableText"/>
              <w:spacing w:before="20" w:after="20"/>
              <w:ind w:left="162"/>
              <w:rPr>
                <w:rFonts w:asciiTheme="minorHAnsi" w:hAnsiTheme="minorHAnsi" w:cstheme="minorHAnsi"/>
                <w:lang w:bidi="en-US"/>
              </w:rPr>
            </w:pPr>
            <w:r w:rsidRPr="00C74A8A">
              <w:rPr>
                <w:rFonts w:asciiTheme="minorHAnsi" w:hAnsiTheme="minorHAnsi" w:cstheme="minorHAnsi"/>
                <w:lang w:bidi="en-US"/>
              </w:rPr>
              <w:t>In-home visits for home visit observations and parent–child interactions</w:t>
            </w:r>
          </w:p>
        </w:tc>
        <w:tc>
          <w:tcPr>
            <w:tcW w:w="1635" w:type="pct"/>
            <w:shd w:val="clear" w:color="auto" w:fill="auto"/>
          </w:tcPr>
          <w:p w:rsidRPr="00C74A8A" w:rsidR="00B03D88" w:rsidP="00512697" w:rsidRDefault="00B03D88" w14:paraId="386105A3" w14:textId="3997B2AA">
            <w:pPr>
              <w:pStyle w:val="TableText"/>
              <w:spacing w:before="20" w:after="20"/>
              <w:rPr>
                <w:rFonts w:asciiTheme="minorHAnsi" w:hAnsiTheme="minorHAnsi" w:cstheme="minorHAnsi"/>
                <w:lang w:bidi="en-US"/>
              </w:rPr>
            </w:pPr>
            <w:r w:rsidRPr="00C74A8A">
              <w:rPr>
                <w:rFonts w:asciiTheme="minorHAnsi" w:hAnsiTheme="minorHAnsi" w:cstheme="minorHAnsi"/>
                <w:lang w:bidi="en-US"/>
              </w:rPr>
              <w:t>Spring 202</w:t>
            </w:r>
            <w:r w:rsidR="009A7F92">
              <w:rPr>
                <w:rFonts w:asciiTheme="minorHAnsi" w:hAnsiTheme="minorHAnsi" w:cstheme="minorHAnsi"/>
                <w:lang w:bidi="en-US"/>
              </w:rPr>
              <w:t>2</w:t>
            </w:r>
          </w:p>
        </w:tc>
      </w:tr>
      <w:tr w:rsidRPr="00C74A8A" w:rsidR="00B03D88" w:rsidTr="00512697" w14:paraId="49C121BC" w14:textId="77777777">
        <w:tc>
          <w:tcPr>
            <w:tcW w:w="3365" w:type="pct"/>
            <w:shd w:val="clear" w:color="auto" w:fill="D9D9D9" w:themeFill="background1" w:themeFillShade="D9"/>
          </w:tcPr>
          <w:p w:rsidRPr="00C74A8A" w:rsidR="00B03D88" w:rsidP="00512697" w:rsidRDefault="00B03D88" w14:paraId="20C7F9D6" w14:textId="77777777">
            <w:pPr>
              <w:pStyle w:val="TableHeaderLeft"/>
              <w:spacing w:before="20" w:after="20"/>
              <w:rPr>
                <w:rFonts w:asciiTheme="minorHAnsi" w:hAnsiTheme="minorHAnsi" w:cstheme="minorHAnsi"/>
                <w:color w:val="auto"/>
                <w:lang w:bidi="en-US"/>
              </w:rPr>
            </w:pPr>
            <w:r w:rsidRPr="00C74A8A">
              <w:rPr>
                <w:rFonts w:asciiTheme="minorHAnsi" w:hAnsiTheme="minorHAnsi" w:cstheme="minorHAnsi"/>
                <w:color w:val="auto"/>
                <w:lang w:bidi="en-US"/>
              </w:rPr>
              <w:t>Analysis</w:t>
            </w:r>
          </w:p>
        </w:tc>
        <w:tc>
          <w:tcPr>
            <w:tcW w:w="1635" w:type="pct"/>
            <w:shd w:val="clear" w:color="auto" w:fill="D9D9D9" w:themeFill="background1" w:themeFillShade="D9"/>
          </w:tcPr>
          <w:p w:rsidRPr="00C74A8A" w:rsidR="00B03D88" w:rsidP="00512697" w:rsidRDefault="00B03D88" w14:paraId="32C85066" w14:textId="77777777">
            <w:pPr>
              <w:pStyle w:val="TableHeaderLeft"/>
              <w:spacing w:before="20" w:after="20"/>
              <w:rPr>
                <w:rFonts w:asciiTheme="minorHAnsi" w:hAnsiTheme="minorHAnsi" w:cstheme="minorHAnsi"/>
                <w:color w:val="auto"/>
                <w:lang w:bidi="en-US"/>
              </w:rPr>
            </w:pPr>
          </w:p>
        </w:tc>
      </w:tr>
      <w:tr w:rsidRPr="00C74A8A" w:rsidR="00B03D88" w:rsidTr="00512697" w14:paraId="723163A3" w14:textId="77777777">
        <w:tc>
          <w:tcPr>
            <w:tcW w:w="3365" w:type="pct"/>
            <w:shd w:val="clear" w:color="auto" w:fill="auto"/>
          </w:tcPr>
          <w:p w:rsidRPr="00C74A8A" w:rsidR="00B03D88" w:rsidP="00512697" w:rsidRDefault="00B03D88" w14:paraId="11380A7B" w14:textId="77777777">
            <w:pPr>
              <w:pStyle w:val="TableText"/>
              <w:spacing w:before="20" w:after="20"/>
              <w:ind w:left="162"/>
              <w:rPr>
                <w:rFonts w:asciiTheme="minorHAnsi" w:hAnsiTheme="minorHAnsi" w:cstheme="minorHAnsi"/>
                <w:lang w:bidi="en-US"/>
              </w:rPr>
            </w:pPr>
            <w:r w:rsidRPr="00C74A8A">
              <w:rPr>
                <w:rFonts w:asciiTheme="minorHAnsi" w:hAnsiTheme="minorHAnsi" w:cstheme="minorHAnsi"/>
                <w:lang w:bidi="en-US"/>
              </w:rPr>
              <w:t>Data processing and analysis for data tables</w:t>
            </w:r>
          </w:p>
        </w:tc>
        <w:tc>
          <w:tcPr>
            <w:tcW w:w="1635" w:type="pct"/>
            <w:shd w:val="clear" w:color="auto" w:fill="auto"/>
          </w:tcPr>
          <w:p w:rsidRPr="00C74A8A" w:rsidR="00B03D88" w:rsidP="00512697" w:rsidRDefault="00B03D88" w14:paraId="2DF6DAB7" w14:textId="0BADFB94">
            <w:pPr>
              <w:pStyle w:val="TableText"/>
              <w:spacing w:before="20" w:after="20"/>
              <w:rPr>
                <w:rFonts w:asciiTheme="minorHAnsi" w:hAnsiTheme="minorHAnsi" w:cstheme="minorHAnsi"/>
                <w:lang w:bidi="en-US"/>
              </w:rPr>
            </w:pPr>
            <w:r w:rsidRPr="00C74A8A">
              <w:rPr>
                <w:rFonts w:asciiTheme="minorHAnsi" w:hAnsiTheme="minorHAnsi" w:cstheme="minorHAnsi"/>
                <w:lang w:bidi="en-US"/>
              </w:rPr>
              <w:t>Spring/summer 202</w:t>
            </w:r>
            <w:r w:rsidR="009A7F92">
              <w:rPr>
                <w:rFonts w:asciiTheme="minorHAnsi" w:hAnsiTheme="minorHAnsi" w:cstheme="minorHAnsi"/>
                <w:lang w:bidi="en-US"/>
              </w:rPr>
              <w:t>2</w:t>
            </w:r>
          </w:p>
        </w:tc>
      </w:tr>
      <w:tr w:rsidRPr="00C74A8A" w:rsidR="00B03D88" w:rsidTr="00512697" w14:paraId="2C79ED0E" w14:textId="77777777">
        <w:tc>
          <w:tcPr>
            <w:tcW w:w="3365" w:type="pct"/>
            <w:shd w:val="clear" w:color="auto" w:fill="auto"/>
          </w:tcPr>
          <w:p w:rsidRPr="00C74A8A" w:rsidR="00B03D88" w:rsidP="00512697" w:rsidRDefault="00B03D88" w14:paraId="6BC85727" w14:textId="77777777">
            <w:pPr>
              <w:pStyle w:val="TableText"/>
              <w:spacing w:before="20" w:after="20"/>
              <w:ind w:left="162"/>
              <w:rPr>
                <w:rFonts w:asciiTheme="minorHAnsi" w:hAnsiTheme="minorHAnsi" w:cstheme="minorHAnsi"/>
                <w:lang w:bidi="en-US"/>
              </w:rPr>
            </w:pPr>
            <w:r w:rsidRPr="00C74A8A">
              <w:rPr>
                <w:rFonts w:asciiTheme="minorHAnsi" w:hAnsiTheme="minorHAnsi" w:cstheme="minorHAnsi"/>
                <w:lang w:bidi="en-US"/>
              </w:rPr>
              <w:t>Data processing and analysis for final report</w:t>
            </w:r>
          </w:p>
        </w:tc>
        <w:tc>
          <w:tcPr>
            <w:tcW w:w="1635" w:type="pct"/>
            <w:shd w:val="clear" w:color="auto" w:fill="auto"/>
          </w:tcPr>
          <w:p w:rsidRPr="00C74A8A" w:rsidR="00B03D88" w:rsidP="00512697" w:rsidRDefault="00B03D88" w14:paraId="7FC46594" w14:textId="2C990BBF">
            <w:pPr>
              <w:pStyle w:val="TableText"/>
              <w:spacing w:before="20" w:after="20"/>
              <w:rPr>
                <w:rFonts w:asciiTheme="minorHAnsi" w:hAnsiTheme="minorHAnsi" w:cstheme="minorHAnsi"/>
                <w:lang w:bidi="en-US"/>
              </w:rPr>
            </w:pPr>
            <w:r w:rsidRPr="00C74A8A">
              <w:rPr>
                <w:rFonts w:asciiTheme="minorHAnsi" w:hAnsiTheme="minorHAnsi" w:cstheme="minorHAnsi"/>
                <w:lang w:bidi="en-US"/>
              </w:rPr>
              <w:t>Winter 202</w:t>
            </w:r>
            <w:r w:rsidR="00531A8B">
              <w:rPr>
                <w:rFonts w:asciiTheme="minorHAnsi" w:hAnsiTheme="minorHAnsi" w:cstheme="minorHAnsi"/>
                <w:lang w:bidi="en-US"/>
              </w:rPr>
              <w:t>1</w:t>
            </w:r>
            <w:r w:rsidRPr="00C74A8A">
              <w:rPr>
                <w:rFonts w:asciiTheme="minorHAnsi" w:hAnsiTheme="minorHAnsi" w:cstheme="minorHAnsi"/>
                <w:lang w:bidi="en-US"/>
              </w:rPr>
              <w:t>/spring 202</w:t>
            </w:r>
            <w:r w:rsidR="009A7F92">
              <w:rPr>
                <w:rFonts w:asciiTheme="minorHAnsi" w:hAnsiTheme="minorHAnsi" w:cstheme="minorHAnsi"/>
                <w:lang w:bidi="en-US"/>
              </w:rPr>
              <w:t>2</w:t>
            </w:r>
          </w:p>
        </w:tc>
      </w:tr>
      <w:tr w:rsidRPr="00C74A8A" w:rsidR="00B03D88" w:rsidTr="00512697" w14:paraId="2B79A675" w14:textId="77777777">
        <w:tc>
          <w:tcPr>
            <w:tcW w:w="3365" w:type="pct"/>
            <w:shd w:val="clear" w:color="auto" w:fill="D9D9D9" w:themeFill="background1" w:themeFillShade="D9"/>
          </w:tcPr>
          <w:p w:rsidRPr="00C74A8A" w:rsidR="00B03D88" w:rsidP="00512697" w:rsidRDefault="00B03D88" w14:paraId="5C880987" w14:textId="77777777">
            <w:pPr>
              <w:pStyle w:val="TableHeaderLeft"/>
              <w:spacing w:before="20" w:after="20"/>
              <w:rPr>
                <w:rFonts w:asciiTheme="minorHAnsi" w:hAnsiTheme="minorHAnsi" w:cstheme="minorHAnsi"/>
                <w:color w:val="auto"/>
                <w:lang w:bidi="en-US"/>
              </w:rPr>
            </w:pPr>
            <w:r w:rsidRPr="00C74A8A">
              <w:rPr>
                <w:rFonts w:asciiTheme="minorHAnsi" w:hAnsiTheme="minorHAnsi" w:cstheme="minorHAnsi"/>
                <w:color w:val="auto"/>
                <w:lang w:bidi="en-US"/>
              </w:rPr>
              <w:t>Reporting</w:t>
            </w:r>
          </w:p>
        </w:tc>
        <w:tc>
          <w:tcPr>
            <w:tcW w:w="1635" w:type="pct"/>
            <w:shd w:val="clear" w:color="auto" w:fill="D9D9D9" w:themeFill="background1" w:themeFillShade="D9"/>
          </w:tcPr>
          <w:p w:rsidRPr="00C74A8A" w:rsidR="00B03D88" w:rsidP="00512697" w:rsidRDefault="00B03D88" w14:paraId="69E258E8" w14:textId="77777777">
            <w:pPr>
              <w:pStyle w:val="TableHeaderLeft"/>
              <w:spacing w:before="20" w:after="20"/>
              <w:rPr>
                <w:rFonts w:asciiTheme="minorHAnsi" w:hAnsiTheme="minorHAnsi" w:cstheme="minorHAnsi"/>
                <w:color w:val="auto"/>
                <w:lang w:bidi="en-US"/>
              </w:rPr>
            </w:pPr>
          </w:p>
        </w:tc>
      </w:tr>
      <w:tr w:rsidRPr="00C74A8A" w:rsidR="00B03D88" w:rsidTr="00512697" w14:paraId="2B5EAE7C" w14:textId="77777777">
        <w:tc>
          <w:tcPr>
            <w:tcW w:w="3365" w:type="pct"/>
            <w:shd w:val="clear" w:color="auto" w:fill="auto"/>
          </w:tcPr>
          <w:p w:rsidRPr="00C74A8A" w:rsidR="00B03D88" w:rsidP="00512697" w:rsidRDefault="00B03D88" w14:paraId="74F398BD" w14:textId="77777777">
            <w:pPr>
              <w:pStyle w:val="TableText"/>
              <w:spacing w:before="20" w:after="20"/>
              <w:ind w:left="162"/>
              <w:rPr>
                <w:rFonts w:asciiTheme="minorHAnsi" w:hAnsiTheme="minorHAnsi" w:cstheme="minorHAnsi"/>
                <w:lang w:bidi="en-US"/>
              </w:rPr>
            </w:pPr>
            <w:r w:rsidRPr="00C74A8A">
              <w:rPr>
                <w:rFonts w:asciiTheme="minorHAnsi" w:hAnsiTheme="minorHAnsi" w:cstheme="minorHAnsi"/>
                <w:lang w:bidi="en-US"/>
              </w:rPr>
              <w:t>Data tables</w:t>
            </w:r>
          </w:p>
        </w:tc>
        <w:tc>
          <w:tcPr>
            <w:tcW w:w="1635" w:type="pct"/>
            <w:shd w:val="clear" w:color="auto" w:fill="auto"/>
          </w:tcPr>
          <w:p w:rsidRPr="00C74A8A" w:rsidR="00B03D88" w:rsidP="00512697" w:rsidRDefault="00B03D88" w14:paraId="40377A61" w14:textId="066473F5">
            <w:pPr>
              <w:pStyle w:val="TableText"/>
              <w:spacing w:before="20" w:after="20"/>
              <w:rPr>
                <w:rFonts w:asciiTheme="minorHAnsi" w:hAnsiTheme="minorHAnsi" w:cstheme="minorHAnsi"/>
                <w:lang w:bidi="en-US"/>
              </w:rPr>
            </w:pPr>
            <w:r w:rsidRPr="00C74A8A">
              <w:rPr>
                <w:rFonts w:asciiTheme="minorHAnsi" w:hAnsiTheme="minorHAnsi" w:cstheme="minorHAnsi"/>
                <w:lang w:bidi="en-US"/>
              </w:rPr>
              <w:t>Fall 202</w:t>
            </w:r>
            <w:r w:rsidR="009A7F92">
              <w:rPr>
                <w:rFonts w:asciiTheme="minorHAnsi" w:hAnsiTheme="minorHAnsi" w:cstheme="minorHAnsi"/>
                <w:lang w:bidi="en-US"/>
              </w:rPr>
              <w:t>2</w:t>
            </w:r>
          </w:p>
        </w:tc>
      </w:tr>
      <w:tr w:rsidRPr="00C74A8A" w:rsidR="00B03D88" w:rsidTr="00512697" w14:paraId="39BED326" w14:textId="77777777">
        <w:tc>
          <w:tcPr>
            <w:tcW w:w="3365" w:type="pct"/>
            <w:shd w:val="clear" w:color="auto" w:fill="auto"/>
          </w:tcPr>
          <w:p w:rsidRPr="00C74A8A" w:rsidR="00B03D88" w:rsidP="00512697" w:rsidRDefault="00B03D88" w14:paraId="6A589D51" w14:textId="77777777">
            <w:pPr>
              <w:pStyle w:val="TableText"/>
              <w:spacing w:before="20" w:after="20"/>
              <w:ind w:left="162"/>
              <w:rPr>
                <w:rFonts w:asciiTheme="minorHAnsi" w:hAnsiTheme="minorHAnsi" w:cstheme="minorHAnsi"/>
                <w:lang w:bidi="en-US"/>
              </w:rPr>
            </w:pPr>
            <w:r w:rsidRPr="00C74A8A">
              <w:rPr>
                <w:rFonts w:asciiTheme="minorHAnsi" w:hAnsiTheme="minorHAnsi" w:cstheme="minorHAnsi"/>
                <w:lang w:bidi="en-US"/>
              </w:rPr>
              <w:t>Final report on the 2020 data collection</w:t>
            </w:r>
          </w:p>
        </w:tc>
        <w:tc>
          <w:tcPr>
            <w:tcW w:w="1635" w:type="pct"/>
            <w:shd w:val="clear" w:color="auto" w:fill="auto"/>
          </w:tcPr>
          <w:p w:rsidRPr="00C74A8A" w:rsidR="00B03D88" w:rsidP="00512697" w:rsidRDefault="00B03D88" w14:paraId="64981732" w14:textId="56C1421D">
            <w:pPr>
              <w:pStyle w:val="TableText"/>
              <w:spacing w:before="20" w:after="20"/>
              <w:rPr>
                <w:rFonts w:asciiTheme="minorHAnsi" w:hAnsiTheme="minorHAnsi" w:cstheme="minorHAnsi"/>
                <w:lang w:bidi="en-US"/>
              </w:rPr>
            </w:pPr>
            <w:r w:rsidRPr="00C74A8A">
              <w:rPr>
                <w:rFonts w:asciiTheme="minorHAnsi" w:hAnsiTheme="minorHAnsi" w:cstheme="minorHAnsi"/>
                <w:lang w:bidi="en-US"/>
              </w:rPr>
              <w:t>Spring 202</w:t>
            </w:r>
            <w:r w:rsidR="009A7F92">
              <w:rPr>
                <w:rFonts w:asciiTheme="minorHAnsi" w:hAnsiTheme="minorHAnsi" w:cstheme="minorHAnsi"/>
                <w:lang w:bidi="en-US"/>
              </w:rPr>
              <w:t>3</w:t>
            </w:r>
          </w:p>
        </w:tc>
      </w:tr>
      <w:tr w:rsidRPr="00C74A8A" w:rsidR="00B03D88" w:rsidTr="00512697" w14:paraId="0F74E99C" w14:textId="77777777">
        <w:tc>
          <w:tcPr>
            <w:tcW w:w="3365" w:type="pct"/>
            <w:shd w:val="clear" w:color="auto" w:fill="auto"/>
          </w:tcPr>
          <w:p w:rsidRPr="00C74A8A" w:rsidR="00B03D88" w:rsidP="00512697" w:rsidRDefault="00B03D88" w14:paraId="68B7278D" w14:textId="77777777">
            <w:pPr>
              <w:pStyle w:val="TableText"/>
              <w:spacing w:before="20" w:after="20"/>
              <w:ind w:left="162"/>
              <w:rPr>
                <w:rFonts w:asciiTheme="minorHAnsi" w:hAnsiTheme="minorHAnsi" w:cstheme="minorHAnsi"/>
                <w:lang w:bidi="en-US"/>
              </w:rPr>
            </w:pPr>
            <w:r w:rsidRPr="00C74A8A">
              <w:rPr>
                <w:rFonts w:asciiTheme="minorHAnsi" w:hAnsiTheme="minorHAnsi" w:cstheme="minorHAnsi"/>
                <w:lang w:bidi="en-US"/>
              </w:rPr>
              <w:t>Briefs on specific topics</w:t>
            </w:r>
          </w:p>
        </w:tc>
        <w:tc>
          <w:tcPr>
            <w:tcW w:w="1635" w:type="pct"/>
            <w:shd w:val="clear" w:color="auto" w:fill="auto"/>
          </w:tcPr>
          <w:p w:rsidRPr="00C74A8A" w:rsidR="00B03D88" w:rsidP="00512697" w:rsidRDefault="00B03D88" w14:paraId="557548C1" w14:textId="4F1230A5">
            <w:pPr>
              <w:pStyle w:val="TableText"/>
              <w:spacing w:before="20" w:after="20"/>
              <w:rPr>
                <w:rFonts w:asciiTheme="minorHAnsi" w:hAnsiTheme="minorHAnsi" w:cstheme="minorHAnsi"/>
                <w:lang w:bidi="en-US"/>
              </w:rPr>
            </w:pPr>
            <w:r w:rsidRPr="00C74A8A">
              <w:rPr>
                <w:rFonts w:asciiTheme="minorHAnsi" w:hAnsiTheme="minorHAnsi" w:cstheme="minorHAnsi"/>
                <w:lang w:bidi="en-US"/>
              </w:rPr>
              <w:t>Spring/summer 202</w:t>
            </w:r>
            <w:r w:rsidR="009A7F92">
              <w:rPr>
                <w:rFonts w:asciiTheme="minorHAnsi" w:hAnsiTheme="minorHAnsi" w:cstheme="minorHAnsi"/>
                <w:lang w:bidi="en-US"/>
              </w:rPr>
              <w:t>3</w:t>
            </w:r>
          </w:p>
        </w:tc>
      </w:tr>
      <w:tr w:rsidRPr="00C74A8A" w:rsidR="00B03D88" w:rsidTr="00512697" w14:paraId="4E2E559B" w14:textId="77777777">
        <w:tc>
          <w:tcPr>
            <w:tcW w:w="3365" w:type="pct"/>
            <w:tcBorders>
              <w:bottom w:val="single" w:color="auto" w:sz="4" w:space="0"/>
            </w:tcBorders>
            <w:shd w:val="clear" w:color="auto" w:fill="auto"/>
          </w:tcPr>
          <w:p w:rsidRPr="00C74A8A" w:rsidR="00B03D88" w:rsidP="00512697" w:rsidRDefault="00B03D88" w14:paraId="1332C2D1" w14:textId="77777777">
            <w:pPr>
              <w:pStyle w:val="TableText"/>
              <w:spacing w:before="20" w:after="20"/>
              <w:ind w:left="162"/>
              <w:rPr>
                <w:rFonts w:asciiTheme="minorHAnsi" w:hAnsiTheme="minorHAnsi" w:cstheme="minorHAnsi"/>
                <w:lang w:bidi="en-US"/>
              </w:rPr>
            </w:pPr>
            <w:r w:rsidRPr="00C74A8A">
              <w:rPr>
                <w:rFonts w:asciiTheme="minorHAnsi" w:hAnsiTheme="minorHAnsi" w:cstheme="minorHAnsi"/>
                <w:lang w:bidi="en-US"/>
              </w:rPr>
              <w:t>Restricted-use data file</w:t>
            </w:r>
          </w:p>
        </w:tc>
        <w:tc>
          <w:tcPr>
            <w:tcW w:w="1635" w:type="pct"/>
            <w:tcBorders>
              <w:bottom w:val="single" w:color="auto" w:sz="4" w:space="0"/>
            </w:tcBorders>
            <w:shd w:val="clear" w:color="auto" w:fill="auto"/>
          </w:tcPr>
          <w:p w:rsidRPr="00C74A8A" w:rsidR="00B03D88" w:rsidP="00512697" w:rsidRDefault="00B03D88" w14:paraId="1D6887CC" w14:textId="07E1092E">
            <w:pPr>
              <w:pStyle w:val="TableText"/>
              <w:spacing w:before="20" w:after="20"/>
              <w:rPr>
                <w:rFonts w:asciiTheme="minorHAnsi" w:hAnsiTheme="minorHAnsi" w:cstheme="minorHAnsi"/>
                <w:lang w:bidi="en-US"/>
              </w:rPr>
            </w:pPr>
            <w:r w:rsidRPr="00C74A8A">
              <w:rPr>
                <w:rFonts w:asciiTheme="minorHAnsi" w:hAnsiTheme="minorHAnsi" w:cstheme="minorHAnsi"/>
                <w:lang w:bidi="en-US"/>
              </w:rPr>
              <w:t>Spring 202</w:t>
            </w:r>
            <w:r w:rsidR="009A7F92">
              <w:rPr>
                <w:rFonts w:asciiTheme="minorHAnsi" w:hAnsiTheme="minorHAnsi" w:cstheme="minorHAnsi"/>
                <w:lang w:bidi="en-US"/>
              </w:rPr>
              <w:t>3</w:t>
            </w:r>
          </w:p>
        </w:tc>
      </w:tr>
    </w:tbl>
    <w:p w:rsidRPr="00C74A8A" w:rsidR="000D4E9A" w:rsidP="00CB4358" w:rsidRDefault="000D4E9A" w14:paraId="54084752" w14:textId="77777777">
      <w:pPr>
        <w:spacing w:after="0" w:line="240" w:lineRule="auto"/>
        <w:rPr>
          <w:rFonts w:cstheme="minorHAnsi"/>
        </w:rPr>
      </w:pPr>
    </w:p>
    <w:p w:rsidRPr="00C74A8A" w:rsidR="00C73360" w:rsidP="00CB1F9B" w:rsidRDefault="00B23277" w14:paraId="5CA4FC1D" w14:textId="77777777">
      <w:pPr>
        <w:spacing w:after="120" w:line="240" w:lineRule="auto"/>
        <w:rPr>
          <w:rFonts w:cstheme="minorHAnsi"/>
        </w:rPr>
      </w:pPr>
      <w:r w:rsidRPr="00C74A8A">
        <w:rPr>
          <w:rFonts w:cstheme="minorHAnsi"/>
          <w:b/>
        </w:rPr>
        <w:t>A17</w:t>
      </w:r>
      <w:r w:rsidRPr="00C74A8A">
        <w:rPr>
          <w:rFonts w:cstheme="minorHAnsi"/>
        </w:rPr>
        <w:t>.</w:t>
      </w:r>
      <w:r w:rsidRPr="00C74A8A">
        <w:rPr>
          <w:rFonts w:cstheme="minorHAnsi"/>
        </w:rPr>
        <w:tab/>
      </w:r>
      <w:r w:rsidRPr="00C74A8A" w:rsidR="00C73360">
        <w:rPr>
          <w:rFonts w:cstheme="minorHAnsi"/>
          <w:b/>
        </w:rPr>
        <w:t>Exceptions</w:t>
      </w:r>
    </w:p>
    <w:p w:rsidRPr="00C74A8A" w:rsidR="00D70612" w:rsidP="00D70612" w:rsidRDefault="00CB1F9B" w14:paraId="4068D0E2" w14:textId="77777777">
      <w:pPr>
        <w:pStyle w:val="NormalSS"/>
        <w:rPr>
          <w:rFonts w:asciiTheme="minorHAnsi" w:hAnsiTheme="minorHAnsi" w:cstheme="minorHAnsi"/>
        </w:rPr>
      </w:pPr>
      <w:r w:rsidRPr="00C74A8A">
        <w:rPr>
          <w:rFonts w:asciiTheme="minorHAnsi" w:hAnsiTheme="minorHAnsi" w:cstheme="minorHAnsi"/>
        </w:rPr>
        <w:t>No exceptions are necessary for this information collection.</w:t>
      </w:r>
      <w:r w:rsidRPr="00C74A8A">
        <w:rPr>
          <w:rFonts w:asciiTheme="minorHAnsi" w:hAnsiTheme="minorHAnsi" w:cstheme="minorHAnsi"/>
        </w:rPr>
        <w:tab/>
      </w:r>
    </w:p>
    <w:p w:rsidRPr="00C74A8A" w:rsidR="00D70612" w:rsidRDefault="00D70612" w14:paraId="10223A9B" w14:textId="77777777">
      <w:pPr>
        <w:rPr>
          <w:rFonts w:eastAsia="Times New Roman" w:cstheme="minorHAnsi"/>
          <w:sz w:val="24"/>
          <w:szCs w:val="20"/>
        </w:rPr>
      </w:pPr>
      <w:r w:rsidRPr="00C74A8A">
        <w:rPr>
          <w:rFonts w:cstheme="minorHAnsi"/>
        </w:rPr>
        <w:br w:type="page"/>
      </w:r>
    </w:p>
    <w:p w:rsidRPr="00C74A8A" w:rsidR="00B641BD" w:rsidP="00B641BD" w:rsidRDefault="00606DFF" w14:paraId="0C2F113F" w14:textId="1C13CE43">
      <w:pPr>
        <w:pBdr>
          <w:bottom w:val="single" w:color="auto" w:sz="2" w:space="1"/>
        </w:pBdr>
        <w:spacing w:after="240" w:line="240" w:lineRule="auto"/>
        <w:jc w:val="both"/>
        <w:rPr>
          <w:rFonts w:cstheme="minorHAnsi"/>
          <w:b/>
          <w:u w:val="single"/>
        </w:rPr>
      </w:pPr>
      <w:r w:rsidRPr="00D352A8">
        <w:rPr>
          <w:rFonts w:cstheme="minorHAnsi"/>
          <w:b/>
          <w:sz w:val="24"/>
        </w:rPr>
        <w:lastRenderedPageBreak/>
        <w:t>Attachments</w:t>
      </w:r>
    </w:p>
    <w:p w:rsidRPr="00543C8C" w:rsidR="00606DFF" w:rsidP="00B641BD" w:rsidRDefault="00606DFF" w14:paraId="265473EA" w14:textId="77777777">
      <w:pPr>
        <w:pStyle w:val="NormalSScontinued"/>
        <w:tabs>
          <w:tab w:val="left" w:pos="1620"/>
        </w:tabs>
        <w:spacing w:after="120"/>
        <w:rPr>
          <w:rFonts w:asciiTheme="minorHAnsi" w:hAnsiTheme="minorHAnsi" w:cstheme="minorHAnsi"/>
          <w:b/>
          <w:sz w:val="22"/>
        </w:rPr>
      </w:pPr>
      <w:r w:rsidRPr="00543C8C">
        <w:rPr>
          <w:rFonts w:asciiTheme="minorHAnsi" w:hAnsiTheme="minorHAnsi" w:cstheme="minorHAnsi"/>
          <w:b/>
          <w:sz w:val="22"/>
        </w:rPr>
        <w:t>Appendices</w:t>
      </w:r>
    </w:p>
    <w:p w:rsidRPr="00A438BD" w:rsidR="00B641BD" w:rsidP="00B641BD" w:rsidRDefault="00B641BD" w14:paraId="04B55590" w14:textId="4896172E">
      <w:pPr>
        <w:pStyle w:val="NormalSScontinued"/>
        <w:tabs>
          <w:tab w:val="left" w:pos="1620"/>
        </w:tabs>
        <w:spacing w:after="120"/>
        <w:rPr>
          <w:rFonts w:asciiTheme="minorHAnsi" w:hAnsiTheme="minorHAnsi" w:cstheme="minorHAnsi"/>
          <w:sz w:val="22"/>
          <w:szCs w:val="22"/>
        </w:rPr>
      </w:pPr>
      <w:r w:rsidRPr="00A438BD">
        <w:rPr>
          <w:rFonts w:asciiTheme="minorHAnsi" w:hAnsiTheme="minorHAnsi" w:cstheme="minorHAnsi"/>
          <w:sz w:val="22"/>
          <w:szCs w:val="22"/>
        </w:rPr>
        <w:t xml:space="preserve">Appendix A. </w:t>
      </w:r>
      <w:r w:rsidRPr="00A438BD">
        <w:rPr>
          <w:rFonts w:asciiTheme="minorHAnsi" w:hAnsiTheme="minorHAnsi" w:cstheme="minorHAnsi"/>
          <w:sz w:val="22"/>
          <w:szCs w:val="22"/>
        </w:rPr>
        <w:tab/>
      </w:r>
      <w:r w:rsidRPr="00A438BD" w:rsidR="001179E8">
        <w:rPr>
          <w:rFonts w:asciiTheme="minorHAnsi" w:hAnsiTheme="minorHAnsi" w:cstheme="minorHAnsi"/>
          <w:sz w:val="22"/>
          <w:szCs w:val="22"/>
        </w:rPr>
        <w:t>Conceptual Frameworks and Research Questions</w:t>
      </w:r>
      <w:r w:rsidRPr="00A438BD" w:rsidDel="001179E8" w:rsidR="001179E8">
        <w:rPr>
          <w:rFonts w:asciiTheme="minorHAnsi" w:hAnsiTheme="minorHAnsi" w:cstheme="minorHAnsi"/>
          <w:sz w:val="22"/>
          <w:szCs w:val="22"/>
        </w:rPr>
        <w:t xml:space="preserve"> </w:t>
      </w:r>
      <w:r w:rsidRPr="00A438BD">
        <w:rPr>
          <w:rFonts w:asciiTheme="minorHAnsi" w:hAnsiTheme="minorHAnsi" w:cstheme="minorHAnsi"/>
          <w:sz w:val="22"/>
          <w:szCs w:val="22"/>
        </w:rPr>
        <w:t xml:space="preserve"> </w:t>
      </w:r>
    </w:p>
    <w:p w:rsidRPr="00A438BD" w:rsidR="00B641BD" w:rsidP="00B641BD" w:rsidRDefault="00B641BD" w14:paraId="3BA02737" w14:textId="7B3BC29D">
      <w:pPr>
        <w:pStyle w:val="NormalSScontinued"/>
        <w:tabs>
          <w:tab w:val="left" w:pos="1620"/>
        </w:tabs>
        <w:spacing w:after="120"/>
        <w:rPr>
          <w:rFonts w:asciiTheme="minorHAnsi" w:hAnsiTheme="minorHAnsi" w:cstheme="minorHAnsi"/>
          <w:sz w:val="22"/>
          <w:szCs w:val="22"/>
        </w:rPr>
      </w:pPr>
      <w:r w:rsidRPr="00A438BD">
        <w:rPr>
          <w:rFonts w:asciiTheme="minorHAnsi" w:hAnsiTheme="minorHAnsi" w:cstheme="minorHAnsi"/>
          <w:sz w:val="22"/>
          <w:szCs w:val="22"/>
        </w:rPr>
        <w:t xml:space="preserve">Appendix B. </w:t>
      </w:r>
      <w:r w:rsidRPr="00A438BD">
        <w:rPr>
          <w:rFonts w:asciiTheme="minorHAnsi" w:hAnsiTheme="minorHAnsi" w:cstheme="minorHAnsi"/>
          <w:sz w:val="22"/>
          <w:szCs w:val="22"/>
        </w:rPr>
        <w:tab/>
      </w:r>
      <w:r w:rsidRPr="00A438BD" w:rsidR="001179E8">
        <w:rPr>
          <w:rFonts w:asciiTheme="minorHAnsi" w:hAnsiTheme="minorHAnsi" w:cstheme="minorHAnsi"/>
          <w:sz w:val="22"/>
          <w:szCs w:val="22"/>
        </w:rPr>
        <w:t>NIH Certificate of Confidentiality</w:t>
      </w:r>
      <w:r w:rsidRPr="00A438BD" w:rsidDel="001179E8" w:rsidR="001179E8">
        <w:rPr>
          <w:rFonts w:asciiTheme="minorHAnsi" w:hAnsiTheme="minorHAnsi" w:cstheme="minorHAnsi"/>
          <w:sz w:val="22"/>
          <w:szCs w:val="22"/>
        </w:rPr>
        <w:t xml:space="preserve"> </w:t>
      </w:r>
    </w:p>
    <w:p w:rsidRPr="00A438BD" w:rsidR="00B641BD" w:rsidP="00B641BD" w:rsidRDefault="00B641BD" w14:paraId="0A0D41C6" w14:textId="389F176A">
      <w:pPr>
        <w:pStyle w:val="NormalSScontinued"/>
        <w:tabs>
          <w:tab w:val="left" w:pos="1620"/>
        </w:tabs>
        <w:spacing w:after="120"/>
        <w:rPr>
          <w:rFonts w:asciiTheme="minorHAnsi" w:hAnsiTheme="minorHAnsi" w:cstheme="minorHAnsi"/>
          <w:sz w:val="22"/>
          <w:szCs w:val="22"/>
        </w:rPr>
      </w:pPr>
      <w:r w:rsidRPr="00A438BD">
        <w:rPr>
          <w:rFonts w:asciiTheme="minorHAnsi" w:hAnsiTheme="minorHAnsi" w:cstheme="minorHAnsi"/>
          <w:sz w:val="22"/>
          <w:szCs w:val="22"/>
        </w:rPr>
        <w:t xml:space="preserve">Appendix C. </w:t>
      </w:r>
      <w:r w:rsidRPr="00A438BD">
        <w:rPr>
          <w:rFonts w:asciiTheme="minorHAnsi" w:hAnsiTheme="minorHAnsi" w:cstheme="minorHAnsi"/>
          <w:sz w:val="22"/>
          <w:szCs w:val="22"/>
        </w:rPr>
        <w:tab/>
      </w:r>
      <w:r w:rsidRPr="00A438BD" w:rsidR="001179E8">
        <w:rPr>
          <w:rFonts w:asciiTheme="minorHAnsi" w:hAnsiTheme="minorHAnsi" w:cstheme="minorHAnsi"/>
          <w:sz w:val="22"/>
          <w:szCs w:val="22"/>
        </w:rPr>
        <w:t>Advance Materials</w:t>
      </w:r>
      <w:r w:rsidRPr="00A438BD" w:rsidDel="001179E8" w:rsidR="001179E8">
        <w:rPr>
          <w:rFonts w:asciiTheme="minorHAnsi" w:hAnsiTheme="minorHAnsi" w:cstheme="minorHAnsi"/>
          <w:sz w:val="22"/>
          <w:szCs w:val="22"/>
        </w:rPr>
        <w:t xml:space="preserve"> </w:t>
      </w:r>
    </w:p>
    <w:p w:rsidRPr="00A438BD" w:rsidR="00B641BD" w:rsidP="00B641BD" w:rsidRDefault="00B641BD" w14:paraId="39A105C6" w14:textId="51B0806D">
      <w:pPr>
        <w:pStyle w:val="NormalSScontinued"/>
        <w:tabs>
          <w:tab w:val="left" w:pos="1620"/>
        </w:tabs>
        <w:spacing w:after="120"/>
        <w:rPr>
          <w:rFonts w:asciiTheme="minorHAnsi" w:hAnsiTheme="minorHAnsi" w:cstheme="minorHAnsi"/>
          <w:sz w:val="22"/>
          <w:szCs w:val="22"/>
        </w:rPr>
      </w:pPr>
      <w:r w:rsidRPr="00A438BD">
        <w:rPr>
          <w:rFonts w:asciiTheme="minorHAnsi" w:hAnsiTheme="minorHAnsi" w:cstheme="minorHAnsi"/>
          <w:sz w:val="22"/>
          <w:szCs w:val="22"/>
        </w:rPr>
        <w:t xml:space="preserve">Appendix D. </w:t>
      </w:r>
      <w:r w:rsidRPr="00A438BD">
        <w:rPr>
          <w:rFonts w:asciiTheme="minorHAnsi" w:hAnsiTheme="minorHAnsi" w:cstheme="minorHAnsi"/>
          <w:sz w:val="22"/>
          <w:szCs w:val="22"/>
        </w:rPr>
        <w:tab/>
      </w:r>
      <w:r w:rsidRPr="00A438BD" w:rsidR="001179E8">
        <w:rPr>
          <w:rFonts w:asciiTheme="minorHAnsi" w:hAnsiTheme="minorHAnsi" w:cstheme="minorHAnsi"/>
          <w:sz w:val="22"/>
          <w:szCs w:val="22"/>
        </w:rPr>
        <w:t>Brochure</w:t>
      </w:r>
      <w:r w:rsidRPr="00A438BD" w:rsidDel="001179E8" w:rsidR="001179E8">
        <w:rPr>
          <w:rFonts w:asciiTheme="minorHAnsi" w:hAnsiTheme="minorHAnsi" w:cstheme="minorHAnsi"/>
          <w:sz w:val="22"/>
          <w:szCs w:val="22"/>
        </w:rPr>
        <w:t xml:space="preserve"> </w:t>
      </w:r>
    </w:p>
    <w:p w:rsidRPr="00543C8C" w:rsidR="00606DFF" w:rsidP="00D352A8" w:rsidRDefault="00606DFF" w14:paraId="0E4DB694" w14:textId="5464F481">
      <w:pPr>
        <w:pStyle w:val="NormalSS"/>
        <w:ind w:firstLine="0"/>
        <w:rPr>
          <w:rFonts w:asciiTheme="minorHAnsi" w:hAnsiTheme="minorHAnsi" w:cstheme="minorHAnsi"/>
          <w:b/>
          <w:sz w:val="22"/>
        </w:rPr>
      </w:pPr>
      <w:r w:rsidRPr="00543C8C">
        <w:rPr>
          <w:rFonts w:asciiTheme="minorHAnsi" w:hAnsiTheme="minorHAnsi" w:cstheme="minorHAnsi"/>
          <w:b/>
          <w:sz w:val="22"/>
        </w:rPr>
        <w:t>Instruments</w:t>
      </w:r>
    </w:p>
    <w:p w:rsidRPr="000740EB" w:rsidR="000740EB" w:rsidP="000740EB" w:rsidRDefault="000740EB" w14:paraId="18A3BEB6" w14:textId="0A986373">
      <w:pPr>
        <w:rPr>
          <w:rFonts w:cstheme="minorHAnsi"/>
        </w:rPr>
      </w:pPr>
      <w:r>
        <w:rPr>
          <w:rFonts w:cstheme="minorHAnsi"/>
        </w:rPr>
        <w:t>Instrument</w:t>
      </w:r>
      <w:r w:rsidRPr="000740EB">
        <w:rPr>
          <w:rFonts w:cstheme="minorHAnsi"/>
        </w:rPr>
        <w:t xml:space="preserve"> 1. </w:t>
      </w:r>
      <w:r w:rsidRPr="000740EB">
        <w:rPr>
          <w:rFonts w:cstheme="minorHAnsi"/>
        </w:rPr>
        <w:tab/>
        <w:t>Classroom/home visitor sampling form from Early Head Start staff</w:t>
      </w:r>
    </w:p>
    <w:p w:rsidRPr="000740EB" w:rsidR="000740EB" w:rsidP="000740EB" w:rsidRDefault="000740EB" w14:paraId="5CD806C9" w14:textId="2B1040C1">
      <w:pPr>
        <w:rPr>
          <w:rFonts w:cstheme="minorHAnsi"/>
        </w:rPr>
      </w:pPr>
      <w:r w:rsidRPr="000740EB">
        <w:rPr>
          <w:rFonts w:cstheme="minorHAnsi"/>
        </w:rPr>
        <w:t xml:space="preserve">Instrument 2. </w:t>
      </w:r>
      <w:r w:rsidRPr="000740EB">
        <w:rPr>
          <w:rFonts w:cstheme="minorHAnsi"/>
        </w:rPr>
        <w:tab/>
        <w:t>Child roster form from Early Head Start staff</w:t>
      </w:r>
    </w:p>
    <w:p w:rsidRPr="000740EB" w:rsidR="000740EB" w:rsidP="000740EB" w:rsidRDefault="000740EB" w14:paraId="66892F79" w14:textId="5AC51965">
      <w:pPr>
        <w:rPr>
          <w:rFonts w:cstheme="minorHAnsi"/>
        </w:rPr>
      </w:pPr>
      <w:r w:rsidRPr="000740EB">
        <w:rPr>
          <w:rFonts w:cstheme="minorHAnsi"/>
        </w:rPr>
        <w:t xml:space="preserve">Instrument 3. </w:t>
      </w:r>
      <w:r w:rsidRPr="000740EB">
        <w:rPr>
          <w:rFonts w:cstheme="minorHAnsi"/>
        </w:rPr>
        <w:tab/>
        <w:t>Parent consent form</w:t>
      </w:r>
    </w:p>
    <w:p w:rsidRPr="000740EB" w:rsidR="000740EB" w:rsidP="000740EB" w:rsidRDefault="000740EB" w14:paraId="37EF28B9" w14:textId="462C2432">
      <w:pPr>
        <w:rPr>
          <w:rFonts w:cstheme="minorHAnsi"/>
        </w:rPr>
      </w:pPr>
      <w:r w:rsidRPr="000740EB">
        <w:rPr>
          <w:rFonts w:cstheme="minorHAnsi"/>
        </w:rPr>
        <w:t xml:space="preserve">Instrument 4. </w:t>
      </w:r>
      <w:r w:rsidRPr="000740EB">
        <w:rPr>
          <w:rFonts w:cstheme="minorHAnsi"/>
        </w:rPr>
        <w:tab/>
        <w:t>Parent survey</w:t>
      </w:r>
    </w:p>
    <w:p w:rsidRPr="000740EB" w:rsidR="000740EB" w:rsidP="000740EB" w:rsidRDefault="000740EB" w14:paraId="6CFA0D08" w14:textId="5AC36D8C">
      <w:pPr>
        <w:rPr>
          <w:rFonts w:cstheme="minorHAnsi"/>
        </w:rPr>
      </w:pPr>
      <w:r w:rsidRPr="000740EB">
        <w:rPr>
          <w:rFonts w:cstheme="minorHAnsi"/>
        </w:rPr>
        <w:t xml:space="preserve">Instrument 5. </w:t>
      </w:r>
      <w:r w:rsidRPr="000740EB">
        <w:rPr>
          <w:rFonts w:cstheme="minorHAnsi"/>
        </w:rPr>
        <w:tab/>
        <w:t>Parent Child Report</w:t>
      </w:r>
    </w:p>
    <w:p w:rsidRPr="000740EB" w:rsidR="000740EB" w:rsidP="000740EB" w:rsidRDefault="000740EB" w14:paraId="4FD2E537" w14:textId="51B9716F">
      <w:pPr>
        <w:rPr>
          <w:rFonts w:cstheme="minorHAnsi"/>
        </w:rPr>
      </w:pPr>
      <w:r w:rsidRPr="000740EB">
        <w:rPr>
          <w:rFonts w:cstheme="minorHAnsi"/>
        </w:rPr>
        <w:t xml:space="preserve">Instrument 6a. </w:t>
      </w:r>
      <w:r w:rsidRPr="000740EB">
        <w:rPr>
          <w:rFonts w:cstheme="minorHAnsi"/>
        </w:rPr>
        <w:tab/>
        <w:t>Staff survey (Teacher survey)</w:t>
      </w:r>
    </w:p>
    <w:p w:rsidRPr="000740EB" w:rsidR="000740EB" w:rsidP="000740EB" w:rsidRDefault="000740EB" w14:paraId="68B04BD1" w14:textId="584CDBCB">
      <w:pPr>
        <w:rPr>
          <w:rFonts w:cstheme="minorHAnsi"/>
        </w:rPr>
      </w:pPr>
      <w:r w:rsidRPr="000740EB">
        <w:rPr>
          <w:rFonts w:cstheme="minorHAnsi"/>
        </w:rPr>
        <w:t xml:space="preserve">Instrument 6b. </w:t>
      </w:r>
      <w:r w:rsidRPr="000740EB">
        <w:rPr>
          <w:rFonts w:cstheme="minorHAnsi"/>
        </w:rPr>
        <w:tab/>
        <w:t>Staff survey (Home Visitor survey)</w:t>
      </w:r>
    </w:p>
    <w:p w:rsidRPr="000740EB" w:rsidR="000740EB" w:rsidP="000740EB" w:rsidRDefault="000740EB" w14:paraId="4E596CCA" w14:textId="0CA934F4">
      <w:pPr>
        <w:rPr>
          <w:rFonts w:cstheme="minorHAnsi"/>
        </w:rPr>
      </w:pPr>
      <w:r w:rsidRPr="000740EB">
        <w:rPr>
          <w:rFonts w:cstheme="minorHAnsi"/>
        </w:rPr>
        <w:t xml:space="preserve">Instrument 7a. </w:t>
      </w:r>
      <w:r w:rsidRPr="000740EB">
        <w:rPr>
          <w:rFonts w:cstheme="minorHAnsi"/>
        </w:rPr>
        <w:tab/>
        <w:t>Staff Child Report (Teacher)</w:t>
      </w:r>
    </w:p>
    <w:p w:rsidRPr="000740EB" w:rsidR="000740EB" w:rsidP="000740EB" w:rsidRDefault="000740EB" w14:paraId="57AF4F62" w14:textId="3B0D38FF">
      <w:pPr>
        <w:rPr>
          <w:rFonts w:cstheme="minorHAnsi"/>
        </w:rPr>
      </w:pPr>
      <w:r w:rsidRPr="000740EB">
        <w:rPr>
          <w:rFonts w:cstheme="minorHAnsi"/>
        </w:rPr>
        <w:t xml:space="preserve">Instrument 7b. </w:t>
      </w:r>
      <w:r w:rsidRPr="000740EB">
        <w:rPr>
          <w:rFonts w:cstheme="minorHAnsi"/>
        </w:rPr>
        <w:tab/>
        <w:t>Staff Child Report (Home Visitor)</w:t>
      </w:r>
    </w:p>
    <w:p w:rsidRPr="000740EB" w:rsidR="000740EB" w:rsidP="000740EB" w:rsidRDefault="000740EB" w14:paraId="7B853FCF" w14:textId="2221EFFE">
      <w:pPr>
        <w:rPr>
          <w:rFonts w:cstheme="minorHAnsi"/>
        </w:rPr>
      </w:pPr>
      <w:r w:rsidRPr="000740EB">
        <w:rPr>
          <w:rFonts w:cstheme="minorHAnsi"/>
        </w:rPr>
        <w:t>Instrument 8.</w:t>
      </w:r>
      <w:r w:rsidRPr="000740EB">
        <w:rPr>
          <w:rFonts w:cstheme="minorHAnsi"/>
        </w:rPr>
        <w:tab/>
        <w:t>Program director survey</w:t>
      </w:r>
    </w:p>
    <w:p w:rsidRPr="000740EB" w:rsidR="000740EB" w:rsidP="000740EB" w:rsidRDefault="000740EB" w14:paraId="41EDE6E7" w14:textId="10897CAC">
      <w:pPr>
        <w:rPr>
          <w:rFonts w:cstheme="minorHAnsi"/>
        </w:rPr>
      </w:pPr>
      <w:r w:rsidRPr="000740EB">
        <w:rPr>
          <w:rFonts w:cstheme="minorHAnsi"/>
        </w:rPr>
        <w:t xml:space="preserve">Instrument 9. </w:t>
      </w:r>
      <w:r w:rsidRPr="000740EB">
        <w:rPr>
          <w:rFonts w:cstheme="minorHAnsi"/>
        </w:rPr>
        <w:tab/>
        <w:t>Center director survey</w:t>
      </w:r>
    </w:p>
    <w:p w:rsidRPr="00C74A8A" w:rsidR="00B3346B" w:rsidP="000740EB" w:rsidRDefault="000740EB" w14:paraId="2FDF2079" w14:textId="73D3B519">
      <w:pPr>
        <w:rPr>
          <w:rFonts w:cstheme="minorHAnsi"/>
        </w:rPr>
      </w:pPr>
      <w:r w:rsidRPr="000740EB">
        <w:rPr>
          <w:rFonts w:cstheme="minorHAnsi"/>
        </w:rPr>
        <w:t xml:space="preserve">Instrument 10. </w:t>
      </w:r>
      <w:r w:rsidRPr="000740EB">
        <w:rPr>
          <w:rFonts w:cstheme="minorHAnsi"/>
        </w:rPr>
        <w:tab/>
        <w:t xml:space="preserve">Parent–child interaction </w:t>
      </w:r>
      <w:r w:rsidRPr="00C74A8A" w:rsidR="00B3346B">
        <w:rPr>
          <w:rFonts w:cstheme="minorHAnsi"/>
        </w:rPr>
        <w:br w:type="page"/>
      </w:r>
    </w:p>
    <w:p w:rsidRPr="001371B4" w:rsidR="00C27918" w:rsidP="00C27918" w:rsidRDefault="00C27918" w14:paraId="1DED8060" w14:textId="77777777">
      <w:pPr>
        <w:pStyle w:val="References"/>
        <w:jc w:val="center"/>
        <w:rPr>
          <w:rFonts w:asciiTheme="minorHAnsi" w:hAnsiTheme="minorHAnsi" w:cstheme="minorHAnsi"/>
          <w:b/>
          <w:sz w:val="22"/>
          <w:szCs w:val="22"/>
        </w:rPr>
      </w:pPr>
      <w:r w:rsidRPr="001371B4">
        <w:rPr>
          <w:rFonts w:asciiTheme="minorHAnsi" w:hAnsiTheme="minorHAnsi" w:cstheme="minorHAnsi"/>
          <w:b/>
          <w:sz w:val="22"/>
          <w:szCs w:val="22"/>
        </w:rPr>
        <w:lastRenderedPageBreak/>
        <w:t>References</w:t>
      </w:r>
    </w:p>
    <w:p w:rsidR="00B3346B" w:rsidP="00B3346B" w:rsidRDefault="00B3346B" w14:paraId="3B62A21D" w14:textId="441322D7">
      <w:pPr>
        <w:pStyle w:val="References"/>
        <w:rPr>
          <w:rFonts w:asciiTheme="minorHAnsi" w:hAnsiTheme="minorHAnsi" w:cstheme="minorHAnsi"/>
          <w:sz w:val="22"/>
          <w:szCs w:val="22"/>
        </w:rPr>
      </w:pPr>
      <w:r w:rsidRPr="001371B4">
        <w:rPr>
          <w:rFonts w:asciiTheme="minorHAnsi" w:hAnsiTheme="minorHAnsi" w:cstheme="minorHAnsi"/>
          <w:sz w:val="22"/>
          <w:szCs w:val="22"/>
        </w:rPr>
        <w:t>Bureau of Labor Statistics. “Usual Weekly Earnings of Wage and Salary Workers: Fourth Quarter 2018.” USDL-19-0077. Washington, DC: Bureau of Labor Statistics, January 2019.</w:t>
      </w:r>
    </w:p>
    <w:p w:rsidRPr="001371B4" w:rsidR="00CA77A2" w:rsidP="00B3346B" w:rsidRDefault="00CA77A2" w14:paraId="2D2C6919" w14:textId="1E26266D">
      <w:pPr>
        <w:pStyle w:val="References"/>
        <w:rPr>
          <w:rFonts w:asciiTheme="minorHAnsi" w:hAnsiTheme="minorHAnsi" w:cstheme="minorHAnsi"/>
          <w:sz w:val="22"/>
          <w:szCs w:val="22"/>
        </w:rPr>
      </w:pPr>
      <w:r w:rsidRPr="001371B4">
        <w:rPr>
          <w:rFonts w:asciiTheme="minorHAnsi" w:hAnsiTheme="minorHAnsi" w:cstheme="minorHAnsi"/>
          <w:sz w:val="22"/>
          <w:szCs w:val="22"/>
        </w:rPr>
        <w:t xml:space="preserve">Bureau of Labor Statistics. “Usual Weekly Earnings of Wage and Salary Workers: </w:t>
      </w:r>
      <w:r>
        <w:rPr>
          <w:rFonts w:asciiTheme="minorHAnsi" w:hAnsiTheme="minorHAnsi" w:cstheme="minorHAnsi"/>
          <w:sz w:val="22"/>
          <w:szCs w:val="22"/>
        </w:rPr>
        <w:t>First</w:t>
      </w:r>
      <w:r w:rsidRPr="001371B4">
        <w:rPr>
          <w:rFonts w:asciiTheme="minorHAnsi" w:hAnsiTheme="minorHAnsi" w:cstheme="minorHAnsi"/>
          <w:sz w:val="22"/>
          <w:szCs w:val="22"/>
        </w:rPr>
        <w:t xml:space="preserve"> Quarter 20</w:t>
      </w:r>
      <w:r>
        <w:rPr>
          <w:rFonts w:asciiTheme="minorHAnsi" w:hAnsiTheme="minorHAnsi" w:cstheme="minorHAnsi"/>
          <w:sz w:val="22"/>
          <w:szCs w:val="22"/>
        </w:rPr>
        <w:t>2</w:t>
      </w:r>
      <w:r w:rsidR="009A7F92">
        <w:rPr>
          <w:rFonts w:asciiTheme="minorHAnsi" w:hAnsiTheme="minorHAnsi" w:cstheme="minorHAnsi"/>
          <w:sz w:val="22"/>
          <w:szCs w:val="22"/>
        </w:rPr>
        <w:t>1</w:t>
      </w:r>
      <w:r w:rsidRPr="001371B4">
        <w:rPr>
          <w:rFonts w:asciiTheme="minorHAnsi" w:hAnsiTheme="minorHAnsi" w:cstheme="minorHAnsi"/>
          <w:sz w:val="22"/>
          <w:szCs w:val="22"/>
        </w:rPr>
        <w:t>.” USDL-</w:t>
      </w:r>
      <w:r>
        <w:rPr>
          <w:rFonts w:asciiTheme="minorHAnsi" w:hAnsiTheme="minorHAnsi" w:cstheme="minorHAnsi"/>
          <w:sz w:val="22"/>
          <w:szCs w:val="22"/>
        </w:rPr>
        <w:t>2</w:t>
      </w:r>
      <w:r w:rsidR="009A7F92">
        <w:rPr>
          <w:rFonts w:asciiTheme="minorHAnsi" w:hAnsiTheme="minorHAnsi" w:cstheme="minorHAnsi"/>
          <w:sz w:val="22"/>
          <w:szCs w:val="22"/>
        </w:rPr>
        <w:t>1</w:t>
      </w:r>
      <w:r w:rsidRPr="001371B4">
        <w:rPr>
          <w:rFonts w:asciiTheme="minorHAnsi" w:hAnsiTheme="minorHAnsi" w:cstheme="minorHAnsi"/>
          <w:sz w:val="22"/>
          <w:szCs w:val="22"/>
        </w:rPr>
        <w:t>0</w:t>
      </w:r>
      <w:r>
        <w:rPr>
          <w:rFonts w:asciiTheme="minorHAnsi" w:hAnsiTheme="minorHAnsi" w:cstheme="minorHAnsi"/>
          <w:sz w:val="22"/>
          <w:szCs w:val="22"/>
        </w:rPr>
        <w:t>6</w:t>
      </w:r>
      <w:r w:rsidR="009A7F92">
        <w:rPr>
          <w:rFonts w:asciiTheme="minorHAnsi" w:hAnsiTheme="minorHAnsi" w:cstheme="minorHAnsi"/>
          <w:sz w:val="22"/>
          <w:szCs w:val="22"/>
        </w:rPr>
        <w:t>55</w:t>
      </w:r>
      <w:r w:rsidRPr="001371B4">
        <w:rPr>
          <w:rFonts w:asciiTheme="minorHAnsi" w:hAnsiTheme="minorHAnsi" w:cstheme="minorHAnsi"/>
          <w:sz w:val="22"/>
          <w:szCs w:val="22"/>
        </w:rPr>
        <w:t xml:space="preserve">. Washington, DC: Bureau of Labor Statistics, </w:t>
      </w:r>
      <w:r>
        <w:rPr>
          <w:rFonts w:asciiTheme="minorHAnsi" w:hAnsiTheme="minorHAnsi" w:cstheme="minorHAnsi"/>
          <w:sz w:val="22"/>
          <w:szCs w:val="22"/>
        </w:rPr>
        <w:t>April</w:t>
      </w:r>
      <w:r w:rsidRPr="001371B4">
        <w:rPr>
          <w:rFonts w:asciiTheme="minorHAnsi" w:hAnsiTheme="minorHAnsi" w:cstheme="minorHAnsi"/>
          <w:sz w:val="22"/>
          <w:szCs w:val="22"/>
        </w:rPr>
        <w:t xml:space="preserve"> 20</w:t>
      </w:r>
      <w:r>
        <w:rPr>
          <w:rFonts w:asciiTheme="minorHAnsi" w:hAnsiTheme="minorHAnsi" w:cstheme="minorHAnsi"/>
          <w:sz w:val="22"/>
          <w:szCs w:val="22"/>
        </w:rPr>
        <w:t>2</w:t>
      </w:r>
      <w:r w:rsidR="009A7F92">
        <w:rPr>
          <w:rFonts w:asciiTheme="minorHAnsi" w:hAnsiTheme="minorHAnsi" w:cstheme="minorHAnsi"/>
          <w:sz w:val="22"/>
          <w:szCs w:val="22"/>
        </w:rPr>
        <w:t>1</w:t>
      </w:r>
      <w:r w:rsidRPr="001371B4">
        <w:rPr>
          <w:rFonts w:asciiTheme="minorHAnsi" w:hAnsiTheme="minorHAnsi" w:cstheme="minorHAnsi"/>
          <w:sz w:val="22"/>
          <w:szCs w:val="22"/>
        </w:rPr>
        <w:t>.</w:t>
      </w:r>
    </w:p>
    <w:p w:rsidRPr="001371B4" w:rsidR="00B3346B" w:rsidP="00B3346B" w:rsidRDefault="00B3346B" w14:paraId="51F21810" w14:textId="77777777">
      <w:pPr>
        <w:pStyle w:val="References"/>
        <w:rPr>
          <w:rFonts w:asciiTheme="minorHAnsi" w:hAnsiTheme="minorHAnsi" w:cstheme="minorHAnsi"/>
          <w:sz w:val="22"/>
          <w:szCs w:val="22"/>
        </w:rPr>
      </w:pPr>
      <w:r w:rsidRPr="001371B4">
        <w:rPr>
          <w:rFonts w:asciiTheme="minorHAnsi" w:hAnsiTheme="minorHAnsi" w:cstheme="minorHAnsi"/>
          <w:sz w:val="22"/>
          <w:szCs w:val="22"/>
        </w:rPr>
        <w:t>Horm, D., D. Norris, D. Perry, R. Chazan-Cohen, and T. Halle. “</w:t>
      </w:r>
      <w:r w:rsidRPr="001371B4">
        <w:rPr>
          <w:rFonts w:asciiTheme="minorHAnsi" w:hAnsiTheme="minorHAnsi" w:cstheme="minorHAnsi"/>
          <w:iCs/>
          <w:sz w:val="22"/>
          <w:szCs w:val="22"/>
        </w:rPr>
        <w:t>Developmental Foundations of School Readiness for Infants and Toddlers: A Research to Practice Report.”</w:t>
      </w:r>
      <w:r w:rsidRPr="001371B4">
        <w:rPr>
          <w:rFonts w:asciiTheme="minorHAnsi" w:hAnsiTheme="minorHAnsi" w:cstheme="minorHAnsi"/>
          <w:sz w:val="22"/>
          <w:szCs w:val="22"/>
        </w:rPr>
        <w:t xml:space="preserve"> OPRE Report No. 2016-07. Washington, DC: Office of Planning, Research, and Evaluation, Administration for Children and Families, U.S. Department of Health and Human Services, 2016. </w:t>
      </w:r>
    </w:p>
    <w:p w:rsidRPr="001371B4" w:rsidR="00B3346B" w:rsidP="00B3346B" w:rsidRDefault="00B3346B" w14:paraId="4F91FC5F" w14:textId="77777777">
      <w:pPr>
        <w:pStyle w:val="References"/>
        <w:rPr>
          <w:rFonts w:asciiTheme="minorHAnsi" w:hAnsiTheme="minorHAnsi" w:cstheme="minorHAnsi"/>
          <w:sz w:val="22"/>
          <w:szCs w:val="22"/>
        </w:rPr>
      </w:pPr>
      <w:proofErr w:type="spellStart"/>
      <w:r w:rsidRPr="001371B4">
        <w:rPr>
          <w:rFonts w:asciiTheme="minorHAnsi" w:hAnsiTheme="minorHAnsi" w:cstheme="minorHAnsi"/>
          <w:sz w:val="22"/>
          <w:szCs w:val="22"/>
        </w:rPr>
        <w:t>LaFauve</w:t>
      </w:r>
      <w:proofErr w:type="spellEnd"/>
      <w:r w:rsidRPr="001371B4">
        <w:rPr>
          <w:rFonts w:asciiTheme="minorHAnsi" w:hAnsiTheme="minorHAnsi" w:cstheme="minorHAnsi"/>
          <w:sz w:val="22"/>
          <w:szCs w:val="22"/>
        </w:rPr>
        <w:t>, K., K. Rowan, K. Koepp, and G. Lawrence. “Effect of Incentives on Reducing Response Bias in a Web Survey of Parents.” Presented at the American Association of Public Opinion Research Annual Conference, Denver, CO, May 16–19, 2018.</w:t>
      </w:r>
    </w:p>
    <w:p w:rsidRPr="001371B4" w:rsidR="00B3346B" w:rsidP="00B3346B" w:rsidRDefault="00B3346B" w14:paraId="2E8BAB32" w14:textId="77777777">
      <w:pPr>
        <w:pStyle w:val="References"/>
        <w:rPr>
          <w:rFonts w:asciiTheme="minorHAnsi" w:hAnsiTheme="minorHAnsi" w:cstheme="minorHAnsi"/>
          <w:sz w:val="22"/>
          <w:szCs w:val="22"/>
        </w:rPr>
      </w:pPr>
      <w:r w:rsidRPr="001371B4">
        <w:rPr>
          <w:rFonts w:asciiTheme="minorHAnsi" w:hAnsiTheme="minorHAnsi" w:cstheme="minorHAnsi"/>
          <w:sz w:val="22"/>
          <w:szCs w:val="22"/>
        </w:rPr>
        <w:t xml:space="preserve">Mack, S., V. Huggins, D. </w:t>
      </w:r>
      <w:proofErr w:type="spellStart"/>
      <w:r w:rsidRPr="001371B4">
        <w:rPr>
          <w:rFonts w:asciiTheme="minorHAnsi" w:hAnsiTheme="minorHAnsi" w:cstheme="minorHAnsi"/>
          <w:sz w:val="22"/>
          <w:szCs w:val="22"/>
        </w:rPr>
        <w:t>Keathley</w:t>
      </w:r>
      <w:proofErr w:type="spellEnd"/>
      <w:r w:rsidRPr="001371B4">
        <w:rPr>
          <w:rFonts w:asciiTheme="minorHAnsi" w:hAnsiTheme="minorHAnsi" w:cstheme="minorHAnsi"/>
          <w:sz w:val="22"/>
          <w:szCs w:val="22"/>
        </w:rPr>
        <w:t xml:space="preserve">, and M. </w:t>
      </w:r>
      <w:proofErr w:type="spellStart"/>
      <w:r w:rsidRPr="001371B4">
        <w:rPr>
          <w:rFonts w:asciiTheme="minorHAnsi" w:hAnsiTheme="minorHAnsi" w:cstheme="minorHAnsi"/>
          <w:sz w:val="22"/>
          <w:szCs w:val="22"/>
        </w:rPr>
        <w:t>Sundukchi</w:t>
      </w:r>
      <w:proofErr w:type="spellEnd"/>
      <w:r w:rsidRPr="001371B4">
        <w:rPr>
          <w:rFonts w:asciiTheme="minorHAnsi" w:hAnsiTheme="minorHAnsi" w:cstheme="minorHAnsi"/>
          <w:sz w:val="22"/>
          <w:szCs w:val="22"/>
        </w:rPr>
        <w:t xml:space="preserve">. “Do Monetary Incentives Improve Response Rates in the Survey of Income and Program Participation?” In </w:t>
      </w:r>
      <w:r w:rsidRPr="001371B4">
        <w:rPr>
          <w:rFonts w:asciiTheme="minorHAnsi" w:hAnsiTheme="minorHAnsi" w:cstheme="minorHAnsi"/>
          <w:i/>
          <w:sz w:val="22"/>
          <w:szCs w:val="22"/>
        </w:rPr>
        <w:t xml:space="preserve">Proceedings of the American Statistical Association, </w:t>
      </w:r>
      <w:r w:rsidRPr="001371B4">
        <w:rPr>
          <w:rFonts w:asciiTheme="minorHAnsi" w:hAnsiTheme="minorHAnsi" w:cstheme="minorHAnsi"/>
          <w:sz w:val="22"/>
          <w:szCs w:val="22"/>
        </w:rPr>
        <w:t>Survey Research Methods Section, vol. 529534, 1998.</w:t>
      </w:r>
    </w:p>
    <w:p w:rsidRPr="001371B4" w:rsidR="00B3346B" w:rsidP="00B3346B" w:rsidRDefault="00B3346B" w14:paraId="3F33591B" w14:textId="77777777">
      <w:pPr>
        <w:pStyle w:val="References"/>
        <w:rPr>
          <w:rFonts w:asciiTheme="minorHAnsi" w:hAnsiTheme="minorHAnsi" w:cstheme="minorHAnsi"/>
          <w:sz w:val="22"/>
          <w:szCs w:val="22"/>
        </w:rPr>
      </w:pPr>
      <w:r w:rsidRPr="001371B4">
        <w:rPr>
          <w:rFonts w:asciiTheme="minorHAnsi" w:hAnsiTheme="minorHAnsi" w:cstheme="minorHAnsi"/>
          <w:sz w:val="22"/>
          <w:szCs w:val="22"/>
        </w:rPr>
        <w:t xml:space="preserve">Martin, E., and F. Winters. “Money and Motive: Effects of Incentives on Panel Attrition in the Survey of Income and Program Participation.” </w:t>
      </w:r>
      <w:r w:rsidRPr="001371B4">
        <w:rPr>
          <w:rFonts w:asciiTheme="minorHAnsi" w:hAnsiTheme="minorHAnsi" w:cstheme="minorHAnsi"/>
          <w:i/>
          <w:sz w:val="22"/>
          <w:szCs w:val="22"/>
        </w:rPr>
        <w:t>Journal of Official Statistics,</w:t>
      </w:r>
      <w:r w:rsidRPr="001371B4">
        <w:rPr>
          <w:rFonts w:asciiTheme="minorHAnsi" w:hAnsiTheme="minorHAnsi" w:cstheme="minorHAnsi"/>
          <w:sz w:val="22"/>
          <w:szCs w:val="22"/>
        </w:rPr>
        <w:t xml:space="preserve"> vol. 17, no. 2, 2001, pp. 267–284.</w:t>
      </w:r>
    </w:p>
    <w:p w:rsidRPr="001371B4" w:rsidR="00B3346B" w:rsidP="00B3346B" w:rsidRDefault="00B3346B" w14:paraId="2FEE46A3" w14:textId="77777777">
      <w:pPr>
        <w:pStyle w:val="References"/>
        <w:rPr>
          <w:rFonts w:asciiTheme="minorHAnsi" w:hAnsiTheme="minorHAnsi" w:cstheme="minorHAnsi"/>
          <w:sz w:val="22"/>
          <w:szCs w:val="22"/>
        </w:rPr>
      </w:pPr>
      <w:r w:rsidRPr="001371B4">
        <w:rPr>
          <w:rFonts w:asciiTheme="minorHAnsi" w:hAnsiTheme="minorHAnsi" w:cstheme="minorHAnsi"/>
          <w:sz w:val="22"/>
          <w:szCs w:val="22"/>
        </w:rPr>
        <w:t>Office of Management and Budget, Office of Information and Regulatory Affairs. “Questions and Answers When Designing Surveys for Information Collections.” Washington, DC: Office of Management and Budget, 2006.</w:t>
      </w:r>
    </w:p>
    <w:p w:rsidRPr="001371B4" w:rsidR="00B3346B" w:rsidP="00B3346B" w:rsidRDefault="00B3346B" w14:paraId="6318AF48" w14:textId="77777777">
      <w:pPr>
        <w:pStyle w:val="References"/>
        <w:rPr>
          <w:rFonts w:asciiTheme="minorHAnsi" w:hAnsiTheme="minorHAnsi" w:cstheme="minorHAnsi"/>
          <w:sz w:val="22"/>
          <w:szCs w:val="22"/>
        </w:rPr>
      </w:pPr>
      <w:r w:rsidRPr="001371B4">
        <w:rPr>
          <w:rFonts w:asciiTheme="minorHAnsi" w:hAnsiTheme="minorHAnsi" w:cstheme="minorHAnsi"/>
          <w:sz w:val="22"/>
          <w:szCs w:val="22"/>
        </w:rPr>
        <w:t xml:space="preserve">Singer E., N. </w:t>
      </w:r>
      <w:proofErr w:type="spellStart"/>
      <w:r w:rsidRPr="001371B4">
        <w:rPr>
          <w:rFonts w:asciiTheme="minorHAnsi" w:hAnsiTheme="minorHAnsi" w:cstheme="minorHAnsi"/>
          <w:sz w:val="22"/>
          <w:szCs w:val="22"/>
        </w:rPr>
        <w:t>Gebler</w:t>
      </w:r>
      <w:proofErr w:type="spellEnd"/>
      <w:r w:rsidRPr="001371B4">
        <w:rPr>
          <w:rFonts w:asciiTheme="minorHAnsi" w:hAnsiTheme="minorHAnsi" w:cstheme="minorHAnsi"/>
          <w:sz w:val="22"/>
          <w:szCs w:val="22"/>
        </w:rPr>
        <w:t xml:space="preserve">, T. Raghunathan, J. V. </w:t>
      </w:r>
      <w:proofErr w:type="spellStart"/>
      <w:r w:rsidRPr="001371B4">
        <w:rPr>
          <w:rFonts w:asciiTheme="minorHAnsi" w:hAnsiTheme="minorHAnsi" w:cstheme="minorHAnsi"/>
          <w:sz w:val="22"/>
          <w:szCs w:val="22"/>
        </w:rPr>
        <w:t>Hoewyk</w:t>
      </w:r>
      <w:proofErr w:type="spellEnd"/>
      <w:r w:rsidRPr="001371B4">
        <w:rPr>
          <w:rFonts w:asciiTheme="minorHAnsi" w:hAnsiTheme="minorHAnsi" w:cstheme="minorHAnsi"/>
          <w:sz w:val="22"/>
          <w:szCs w:val="22"/>
        </w:rPr>
        <w:t xml:space="preserve">, and K. McGonagle. “The Effect of Incentives on Response Rates in Interviewer-Mediated Surveys.” </w:t>
      </w:r>
      <w:r w:rsidRPr="001371B4">
        <w:rPr>
          <w:rFonts w:asciiTheme="minorHAnsi" w:hAnsiTheme="minorHAnsi" w:cstheme="minorHAnsi"/>
          <w:i/>
          <w:sz w:val="22"/>
          <w:szCs w:val="22"/>
        </w:rPr>
        <w:t>Journal of Official Statistics</w:t>
      </w:r>
      <w:r w:rsidRPr="001371B4">
        <w:rPr>
          <w:rFonts w:asciiTheme="minorHAnsi" w:hAnsiTheme="minorHAnsi" w:cstheme="minorHAnsi"/>
          <w:sz w:val="22"/>
          <w:szCs w:val="22"/>
        </w:rPr>
        <w:t xml:space="preserve">, vol. 15, no. 2, 1999, pp. 217–230. </w:t>
      </w:r>
    </w:p>
    <w:p w:rsidRPr="001371B4" w:rsidR="00B3346B" w:rsidP="00B3346B" w:rsidRDefault="00B3346B" w14:paraId="450955B7" w14:textId="77777777">
      <w:pPr>
        <w:pStyle w:val="References"/>
        <w:rPr>
          <w:rFonts w:asciiTheme="minorHAnsi" w:hAnsiTheme="minorHAnsi" w:cstheme="minorHAnsi"/>
          <w:sz w:val="22"/>
          <w:szCs w:val="22"/>
        </w:rPr>
      </w:pPr>
      <w:r w:rsidRPr="001371B4">
        <w:rPr>
          <w:rFonts w:asciiTheme="minorHAnsi" w:hAnsiTheme="minorHAnsi" w:cstheme="minorHAnsi"/>
          <w:sz w:val="22"/>
          <w:szCs w:val="22"/>
        </w:rPr>
        <w:t xml:space="preserve">Singer, E., and R.A. </w:t>
      </w:r>
      <w:proofErr w:type="spellStart"/>
      <w:r w:rsidRPr="001371B4">
        <w:rPr>
          <w:rFonts w:asciiTheme="minorHAnsi" w:hAnsiTheme="minorHAnsi" w:cstheme="minorHAnsi"/>
          <w:sz w:val="22"/>
          <w:szCs w:val="22"/>
        </w:rPr>
        <w:t>Kulka</w:t>
      </w:r>
      <w:proofErr w:type="spellEnd"/>
      <w:r w:rsidRPr="001371B4">
        <w:rPr>
          <w:rFonts w:asciiTheme="minorHAnsi" w:hAnsiTheme="minorHAnsi" w:cstheme="minorHAnsi"/>
          <w:sz w:val="22"/>
          <w:szCs w:val="22"/>
        </w:rPr>
        <w:t xml:space="preserve">. “Paying Respondents for Survey Participation.” In </w:t>
      </w:r>
      <w:r w:rsidRPr="001371B4">
        <w:rPr>
          <w:rFonts w:asciiTheme="minorHAnsi" w:hAnsiTheme="minorHAnsi" w:cstheme="minorHAnsi"/>
          <w:i/>
          <w:sz w:val="22"/>
          <w:szCs w:val="22"/>
        </w:rPr>
        <w:t>Studies of Welfare Populations: Data Collection and Research Issues</w:t>
      </w:r>
      <w:r w:rsidRPr="001371B4">
        <w:rPr>
          <w:rFonts w:asciiTheme="minorHAnsi" w:hAnsiTheme="minorHAnsi" w:cstheme="minorHAnsi"/>
          <w:sz w:val="22"/>
          <w:szCs w:val="22"/>
        </w:rPr>
        <w:t xml:space="preserve">, edited by Michele Ver Ploeg, Robert A. Moffitt, and Constance F. </w:t>
      </w:r>
      <w:proofErr w:type="spellStart"/>
      <w:r w:rsidRPr="001371B4">
        <w:rPr>
          <w:rFonts w:asciiTheme="minorHAnsi" w:hAnsiTheme="minorHAnsi" w:cstheme="minorHAnsi"/>
          <w:sz w:val="22"/>
          <w:szCs w:val="22"/>
        </w:rPr>
        <w:t>Citro</w:t>
      </w:r>
      <w:proofErr w:type="spellEnd"/>
      <w:r w:rsidRPr="001371B4">
        <w:rPr>
          <w:rFonts w:asciiTheme="minorHAnsi" w:hAnsiTheme="minorHAnsi" w:cstheme="minorHAnsi"/>
          <w:sz w:val="22"/>
          <w:szCs w:val="22"/>
        </w:rPr>
        <w:t>, pp. 105–128. Washington, DC: National Academy Press, 2002.</w:t>
      </w:r>
    </w:p>
    <w:p w:rsidRPr="001371B4" w:rsidR="00B3346B" w:rsidP="00B3346B" w:rsidRDefault="00B3346B" w14:paraId="122A314A" w14:textId="77777777">
      <w:pPr>
        <w:pStyle w:val="References"/>
        <w:rPr>
          <w:rFonts w:asciiTheme="minorHAnsi" w:hAnsiTheme="minorHAnsi" w:cstheme="minorHAnsi"/>
          <w:sz w:val="22"/>
          <w:szCs w:val="22"/>
        </w:rPr>
      </w:pPr>
      <w:r w:rsidRPr="001371B4">
        <w:rPr>
          <w:rFonts w:asciiTheme="minorHAnsi" w:hAnsiTheme="minorHAnsi" w:cstheme="minorHAnsi"/>
          <w:sz w:val="22"/>
          <w:szCs w:val="22"/>
        </w:rPr>
        <w:t xml:space="preserve">Singer, E., J. Van </w:t>
      </w:r>
      <w:proofErr w:type="spellStart"/>
      <w:r w:rsidRPr="001371B4">
        <w:rPr>
          <w:rFonts w:asciiTheme="minorHAnsi" w:hAnsiTheme="minorHAnsi" w:cstheme="minorHAnsi"/>
          <w:sz w:val="22"/>
          <w:szCs w:val="22"/>
        </w:rPr>
        <w:t>Hoewyk</w:t>
      </w:r>
      <w:proofErr w:type="spellEnd"/>
      <w:r w:rsidRPr="001371B4">
        <w:rPr>
          <w:rFonts w:asciiTheme="minorHAnsi" w:hAnsiTheme="minorHAnsi" w:cstheme="minorHAnsi"/>
          <w:sz w:val="22"/>
          <w:szCs w:val="22"/>
        </w:rPr>
        <w:t xml:space="preserve">, and M.P. Maher. “Experiments with Incentives in Telephone Surveys.” </w:t>
      </w:r>
      <w:r w:rsidRPr="001371B4">
        <w:rPr>
          <w:rFonts w:asciiTheme="minorHAnsi" w:hAnsiTheme="minorHAnsi" w:cstheme="minorHAnsi"/>
          <w:i/>
          <w:sz w:val="22"/>
          <w:szCs w:val="22"/>
        </w:rPr>
        <w:t>Public Opinion Quarterly,</w:t>
      </w:r>
      <w:r w:rsidRPr="001371B4">
        <w:rPr>
          <w:rFonts w:asciiTheme="minorHAnsi" w:hAnsiTheme="minorHAnsi" w:cstheme="minorHAnsi"/>
          <w:sz w:val="22"/>
          <w:szCs w:val="22"/>
        </w:rPr>
        <w:t xml:space="preserve"> vol. 64, no. 2, 2000, pp. 171–188.</w:t>
      </w:r>
    </w:p>
    <w:p w:rsidRPr="001371B4" w:rsidR="00B3346B" w:rsidP="00B3346B" w:rsidRDefault="00B3346B" w14:paraId="77B19542" w14:textId="77777777">
      <w:pPr>
        <w:pStyle w:val="References"/>
        <w:rPr>
          <w:rFonts w:asciiTheme="minorHAnsi" w:hAnsiTheme="minorHAnsi" w:cstheme="minorHAnsi"/>
          <w:sz w:val="22"/>
          <w:szCs w:val="22"/>
        </w:rPr>
      </w:pPr>
      <w:r w:rsidRPr="001371B4">
        <w:rPr>
          <w:rFonts w:asciiTheme="minorHAnsi" w:hAnsiTheme="minorHAnsi" w:cstheme="minorHAnsi"/>
          <w:sz w:val="22"/>
          <w:szCs w:val="22"/>
        </w:rPr>
        <w:t xml:space="preserve">Sosinsky, L, K. Ruprecht, D. Horm, K. </w:t>
      </w:r>
      <w:proofErr w:type="spellStart"/>
      <w:r w:rsidRPr="001371B4">
        <w:rPr>
          <w:rFonts w:asciiTheme="minorHAnsi" w:hAnsiTheme="minorHAnsi" w:cstheme="minorHAnsi"/>
          <w:sz w:val="22"/>
          <w:szCs w:val="22"/>
        </w:rPr>
        <w:t>Kriener-Althen</w:t>
      </w:r>
      <w:proofErr w:type="spellEnd"/>
      <w:r w:rsidRPr="001371B4">
        <w:rPr>
          <w:rFonts w:asciiTheme="minorHAnsi" w:hAnsiTheme="minorHAnsi" w:cstheme="minorHAnsi"/>
          <w:sz w:val="22"/>
          <w:szCs w:val="22"/>
        </w:rPr>
        <w:t>, C. Vogel, and T. Halle. “Including Relationship-Based Care Practices in Infant-Toddler Care: Implications for Practice and Policy.” Brief prepared for the Office of Planning, Research, and Evaluation, Administration for Children and Families, U.S. Department of Health and Human Services, 2016.</w:t>
      </w:r>
    </w:p>
    <w:p w:rsidRPr="001371B4" w:rsidR="00B3346B" w:rsidP="00B3346B" w:rsidRDefault="00B3346B" w14:paraId="72B7F9B6" w14:textId="77777777">
      <w:pPr>
        <w:pStyle w:val="References"/>
        <w:rPr>
          <w:rFonts w:asciiTheme="minorHAnsi" w:hAnsiTheme="minorHAnsi" w:cstheme="minorHAnsi"/>
          <w:sz w:val="22"/>
          <w:szCs w:val="22"/>
        </w:rPr>
      </w:pPr>
      <w:r w:rsidRPr="001371B4">
        <w:rPr>
          <w:rFonts w:asciiTheme="minorHAnsi" w:hAnsiTheme="minorHAnsi" w:cstheme="minorHAnsi"/>
          <w:sz w:val="22"/>
          <w:szCs w:val="22"/>
        </w:rPr>
        <w:lastRenderedPageBreak/>
        <w:t xml:space="preserve">Vogel, Cheri A., Kimberly Boller, Yange Xue, Randall Blair, Nikki Aikens, Andrew Burwick, Yevgeny </w:t>
      </w:r>
      <w:proofErr w:type="spellStart"/>
      <w:r w:rsidRPr="001371B4">
        <w:rPr>
          <w:rFonts w:asciiTheme="minorHAnsi" w:hAnsiTheme="minorHAnsi" w:cstheme="minorHAnsi"/>
          <w:sz w:val="22"/>
          <w:szCs w:val="22"/>
        </w:rPr>
        <w:t>Shrago</w:t>
      </w:r>
      <w:proofErr w:type="spellEnd"/>
      <w:r w:rsidRPr="001371B4">
        <w:rPr>
          <w:rFonts w:asciiTheme="minorHAnsi" w:hAnsiTheme="minorHAnsi" w:cstheme="minorHAnsi"/>
          <w:sz w:val="22"/>
          <w:szCs w:val="22"/>
        </w:rPr>
        <w:t>, Barbara Lepidus Carlson, Laura Kalb, Linda Mendenko, Judy Cannon, Sean Harrington, and Jillian Stein. “Learning As We Go: A First Snapshot of Early Head Start Programs, Staff, Families, and Children.” OPRE Report No. 2011-7. Washington, DC: Office of Planning, Research, and Evaluation, Administration for Children and Families, U.S. Department of Health and Human Services, February 2011.</w:t>
      </w:r>
    </w:p>
    <w:p w:rsidRPr="001371B4" w:rsidR="00B3346B" w:rsidP="00B3346B" w:rsidRDefault="00B3346B" w14:paraId="16F3BB53" w14:textId="77777777">
      <w:pPr>
        <w:pStyle w:val="References"/>
        <w:rPr>
          <w:rFonts w:asciiTheme="minorHAnsi" w:hAnsiTheme="minorHAnsi" w:cstheme="minorHAnsi"/>
          <w:sz w:val="22"/>
          <w:szCs w:val="22"/>
        </w:rPr>
      </w:pPr>
      <w:r w:rsidRPr="001371B4">
        <w:rPr>
          <w:rFonts w:asciiTheme="minorHAnsi" w:hAnsiTheme="minorHAnsi" w:cstheme="minorHAnsi"/>
          <w:sz w:val="22"/>
          <w:szCs w:val="22"/>
        </w:rPr>
        <w:t>Vogel, Cheri A., Pia Caronongan, Jaime Thomas, Eileen Bandel, Yange Xue, Juliette Henke, Nikki Aikens, Kimberly Boller, and Lauren Bernstein. “Toddlers in Early Head Start: A Portrait of 2-Year-Olds, Their Families, and the Programs Serving Them.” OPRE Report No. 2015-10. Washington, DC: Administration for Children and Families, U.S. Department of Health and Human Services, 2015a.</w:t>
      </w:r>
    </w:p>
    <w:p w:rsidRPr="001371B4" w:rsidR="00B3346B" w:rsidP="00B3346B" w:rsidRDefault="00B3346B" w14:paraId="1F660A8A" w14:textId="77777777">
      <w:pPr>
        <w:pStyle w:val="References"/>
        <w:rPr>
          <w:rFonts w:asciiTheme="minorHAnsi" w:hAnsiTheme="minorHAnsi" w:cstheme="minorHAnsi"/>
          <w:sz w:val="22"/>
          <w:szCs w:val="22"/>
        </w:rPr>
      </w:pPr>
      <w:r w:rsidRPr="001371B4">
        <w:rPr>
          <w:rFonts w:asciiTheme="minorHAnsi" w:hAnsiTheme="minorHAnsi" w:cstheme="minorHAnsi"/>
          <w:sz w:val="22"/>
          <w:szCs w:val="22"/>
        </w:rPr>
        <w:t>Vogel, Cheri A., Pia Caronongan, Yange Xue, Jaime Thomas, Eileen Bandel, Nikki Aikens, Kimberly Boller, and Lauren Murphy. “Toddlers in Early Head Start: A Portrait of 3-Year-Olds, Their Families, and the Programs Serving Them.” OPRE Report No. 2015-28. Washington DC: Office of Planning, Research, and Evaluation, and Princeton, NJ: Mathematica Policy Research, April 2015b.</w:t>
      </w:r>
    </w:p>
    <w:p w:rsidRPr="001371B4" w:rsidR="00B3346B" w:rsidP="00B3346B" w:rsidRDefault="00B3346B" w14:paraId="28AF0A21" w14:textId="77777777">
      <w:pPr>
        <w:pStyle w:val="References"/>
        <w:rPr>
          <w:rFonts w:asciiTheme="minorHAnsi" w:hAnsiTheme="minorHAnsi" w:cstheme="minorHAnsi"/>
          <w:sz w:val="22"/>
          <w:szCs w:val="22"/>
        </w:rPr>
      </w:pPr>
      <w:r w:rsidRPr="001371B4">
        <w:rPr>
          <w:rFonts w:asciiTheme="minorHAnsi" w:hAnsiTheme="minorHAnsi" w:cstheme="minorHAnsi"/>
          <w:sz w:val="22"/>
          <w:szCs w:val="22"/>
        </w:rPr>
        <w:t>Xue, Yange, Kimberly Boller, Cheri A. Vogel, Jaime Thomas, Pia Caronongan, and Nikki Aikens. “Early Head Start Family and Child Experiences Survey (Baby FACES) Design Options Report.” OPRE Report No. 2015-99. Washington, DC: Office of Planning, Research, and Evaluation, Administration for Children and Families, U.S. Department of Health and Human Services, September 2015.</w:t>
      </w:r>
    </w:p>
    <w:p w:rsidRPr="001371B4" w:rsidR="00306028" w:rsidP="00B13297" w:rsidRDefault="00306028" w14:paraId="5E245E17" w14:textId="77777777">
      <w:pPr>
        <w:rPr>
          <w:rFonts w:cstheme="minorHAnsi"/>
        </w:rPr>
      </w:pPr>
    </w:p>
    <w:sectPr w:rsidRPr="001371B4" w:rsidR="00306028" w:rsidSect="00C91C7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56FCD7" w14:textId="77777777" w:rsidR="008A6305" w:rsidRDefault="008A6305" w:rsidP="0004063C">
      <w:pPr>
        <w:spacing w:after="0" w:line="240" w:lineRule="auto"/>
      </w:pPr>
      <w:r>
        <w:separator/>
      </w:r>
    </w:p>
  </w:endnote>
  <w:endnote w:type="continuationSeparator" w:id="0">
    <w:p w14:paraId="36DE0E08" w14:textId="77777777" w:rsidR="008A6305" w:rsidRDefault="008A6305"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DD8F5" w14:textId="77777777" w:rsidR="008A6305" w:rsidRPr="00A12B64" w:rsidRDefault="008A6305" w:rsidP="00512697">
    <w:pPr>
      <w:pStyle w:val="Footer"/>
      <w:tabs>
        <w:tab w:val="right" w:leader="underscore" w:pos="8539"/>
      </w:tabs>
      <w:spacing w:line="192" w:lineRule="auto"/>
      <w:rPr>
        <w:rFonts w:cs="Arial"/>
        <w:snapToGrid w:val="0"/>
        <w:szCs w:val="14"/>
      </w:rPr>
    </w:pPr>
  </w:p>
  <w:p w14:paraId="2069106A" w14:textId="77777777" w:rsidR="008A6305" w:rsidRDefault="008A6305" w:rsidP="00512697">
    <w:pPr>
      <w:pStyle w:val="Footer"/>
      <w:pBdr>
        <w:top w:val="single" w:sz="2" w:space="1" w:color="auto"/>
      </w:pBdr>
      <w:spacing w:line="192" w:lineRule="auto"/>
      <w:rPr>
        <w:rStyle w:val="PageNumber"/>
      </w:rPr>
    </w:pPr>
  </w:p>
  <w:p w14:paraId="79A76B13" w14:textId="0CD9DFAD" w:rsidR="008A6305" w:rsidRPr="00964AB7" w:rsidRDefault="008A6305" w:rsidP="00512697">
    <w:pPr>
      <w:pStyle w:val="Footer"/>
      <w:pBdr>
        <w:top w:val="single" w:sz="2" w:space="1"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Pr>
        <w:rStyle w:val="PageNumber"/>
        <w:noProof/>
      </w:rPr>
      <w:t>12</w:t>
    </w:r>
    <w:r w:rsidRPr="00964AB7">
      <w:rPr>
        <w:rStyle w:val="PageNumber"/>
      </w:rPr>
      <w:fldChar w:fldCharType="end"/>
    </w:r>
    <w:r w:rsidRPr="00964AB7">
      <w:rPr>
        <w:rStyle w:val="PageNumbe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97719" w14:textId="77777777" w:rsidR="008A6305" w:rsidRPr="00A12B64" w:rsidRDefault="008A6305" w:rsidP="00512697">
    <w:pPr>
      <w:pStyle w:val="Footer"/>
      <w:tabs>
        <w:tab w:val="right" w:leader="underscore" w:pos="8539"/>
      </w:tabs>
      <w:spacing w:line="192" w:lineRule="auto"/>
      <w:rPr>
        <w:rFonts w:cs="Arial"/>
        <w:snapToGrid w:val="0"/>
        <w:szCs w:val="14"/>
      </w:rPr>
    </w:pPr>
  </w:p>
  <w:p w14:paraId="581AC3BC" w14:textId="77777777" w:rsidR="008A6305" w:rsidRDefault="008A6305" w:rsidP="00512697">
    <w:pPr>
      <w:pStyle w:val="Footer"/>
      <w:pBdr>
        <w:top w:val="single" w:sz="2" w:space="1" w:color="auto"/>
      </w:pBdr>
      <w:spacing w:line="192" w:lineRule="auto"/>
      <w:rPr>
        <w:rStyle w:val="PageNumber"/>
      </w:rPr>
    </w:pPr>
  </w:p>
  <w:p w14:paraId="15D3F258" w14:textId="54FE6F4A" w:rsidR="008A6305" w:rsidRPr="00964AB7" w:rsidRDefault="008A6305" w:rsidP="00512697">
    <w:pPr>
      <w:pStyle w:val="Footer"/>
      <w:pBdr>
        <w:top w:val="single" w:sz="2" w:space="1" w:color="auto"/>
      </w:pBdr>
      <w:tabs>
        <w:tab w:val="center" w:pos="6480"/>
      </w:tabs>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Pr>
        <w:rStyle w:val="PageNumber"/>
        <w:noProof/>
      </w:rPr>
      <w:t>13</w:t>
    </w:r>
    <w:r w:rsidRPr="00964AB7">
      <w:rPr>
        <w:rStyle w:val="PageNumber"/>
      </w:rPr>
      <w:fldChar w:fldCharType="end"/>
    </w:r>
    <w:r w:rsidRPr="00964AB7">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62BE38CC" w14:textId="7A274EFE" w:rsidR="008A6305" w:rsidRDefault="008A6305">
        <w:pPr>
          <w:pStyle w:val="Footer"/>
          <w:jc w:val="right"/>
        </w:pPr>
        <w:r>
          <w:fldChar w:fldCharType="begin"/>
        </w:r>
        <w:r>
          <w:instrText xml:space="preserve"> PAGE   \* MERGEFORMAT </w:instrText>
        </w:r>
        <w:r>
          <w:fldChar w:fldCharType="separate"/>
        </w:r>
        <w:r>
          <w:rPr>
            <w:noProof/>
          </w:rPr>
          <w:t>22</w:t>
        </w:r>
        <w:r>
          <w:rPr>
            <w:noProof/>
          </w:rPr>
          <w:fldChar w:fldCharType="end"/>
        </w:r>
      </w:p>
    </w:sdtContent>
  </w:sdt>
  <w:p w14:paraId="3695E645" w14:textId="77777777" w:rsidR="008A6305" w:rsidRDefault="008A6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263CB5" w14:textId="77777777" w:rsidR="008A6305" w:rsidRDefault="008A6305" w:rsidP="0004063C">
      <w:pPr>
        <w:spacing w:after="0" w:line="240" w:lineRule="auto"/>
      </w:pPr>
      <w:r>
        <w:separator/>
      </w:r>
    </w:p>
  </w:footnote>
  <w:footnote w:type="continuationSeparator" w:id="0">
    <w:p w14:paraId="663AE687" w14:textId="77777777" w:rsidR="008A6305" w:rsidRDefault="008A6305" w:rsidP="0004063C">
      <w:pPr>
        <w:spacing w:after="0" w:line="240" w:lineRule="auto"/>
      </w:pPr>
      <w:r>
        <w:continuationSeparator/>
      </w:r>
    </w:p>
  </w:footnote>
  <w:footnote w:id="1">
    <w:p w14:paraId="7F19CC34" w14:textId="37C74AC3" w:rsidR="008A6305" w:rsidRDefault="008A6305">
      <w:pPr>
        <w:pStyle w:val="FootnoteText"/>
      </w:pPr>
      <w:r>
        <w:rPr>
          <w:rStyle w:val="FootnoteReference"/>
        </w:rPr>
        <w:footnoteRef/>
      </w:r>
      <w:r>
        <w:t xml:space="preserve"> The Family and Child Experiences Survey (FACES) information collection is approved under OMB #0970-0151.</w:t>
      </w:r>
    </w:p>
  </w:footnote>
  <w:footnote w:id="2">
    <w:p w14:paraId="710A59B7" w14:textId="273B5EC3" w:rsidR="008A6305" w:rsidRDefault="008A6305" w:rsidP="00387F04">
      <w:pPr>
        <w:pStyle w:val="FootnoteText"/>
      </w:pPr>
    </w:p>
  </w:footnote>
  <w:footnote w:id="3">
    <w:p w14:paraId="3EEA3973" w14:textId="0D67C75B" w:rsidR="008A6305" w:rsidRPr="00D52D67" w:rsidRDefault="008A6305">
      <w:pPr>
        <w:pStyle w:val="FootnoteText"/>
        <w:rPr>
          <w:rFonts w:cstheme="minorHAnsi"/>
        </w:rPr>
      </w:pPr>
      <w:r w:rsidRPr="00D52D67">
        <w:rPr>
          <w:rStyle w:val="FootnoteReference"/>
          <w:rFonts w:cstheme="minorHAnsi"/>
        </w:rPr>
        <w:footnoteRef/>
      </w:r>
      <w:r w:rsidRPr="00D52D67">
        <w:rPr>
          <w:rFonts w:cstheme="minorHAnsi"/>
        </w:rPr>
        <w:t xml:space="preserve"> </w:t>
      </w:r>
      <w:bookmarkStart w:id="2" w:name="_Hlk80606848"/>
      <w:r w:rsidRPr="00D52D67">
        <w:rPr>
          <w:rFonts w:cstheme="minorHAnsi"/>
        </w:rPr>
        <w:t>The PIR is an administrative data system for the Head Start program as a whole that includes data collected annually from all programs. Head Start programs collect the information as approved under OMB control number 0970-0427.</w:t>
      </w:r>
      <w:bookmarkEnd w:id="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891BB" w14:textId="31E67B9C" w:rsidR="008A6305" w:rsidRPr="000D7D44" w:rsidRDefault="008A6305" w:rsidP="00F51459">
    <w:pPr>
      <w:spacing w:after="0" w:line="240" w:lineRule="auto"/>
      <w:jc w:val="center"/>
      <w:rPr>
        <w:b/>
      </w:rPr>
    </w:pPr>
    <w:r>
      <w:rPr>
        <w:b/>
      </w:rPr>
      <w:t xml:space="preserve">Alternative </w:t>
    </w:r>
    <w:r w:rsidRPr="000D7D44">
      <w:rPr>
        <w:b/>
      </w:rPr>
      <w:t xml:space="preserve">Supporting Statement for Information Collections Designed for </w:t>
    </w:r>
  </w:p>
  <w:p w14:paraId="4F8B911E" w14:textId="77777777" w:rsidR="008A6305" w:rsidRDefault="008A6305" w:rsidP="00F51459">
    <w:pPr>
      <w:pStyle w:val="Header"/>
      <w:jc w:val="center"/>
    </w:pPr>
    <w:r w:rsidRPr="000D7D44">
      <w:rPr>
        <w:b/>
      </w:rPr>
      <w:t xml:space="preserve">Research, </w:t>
    </w:r>
    <w:r>
      <w:rPr>
        <w:b/>
      </w:rPr>
      <w:t xml:space="preserve">Public Health </w:t>
    </w:r>
    <w:r w:rsidRPr="000D7D44">
      <w:rPr>
        <w:b/>
      </w:rPr>
      <w:t>Surveillance, and Program Evaluation Purposes</w:t>
    </w:r>
  </w:p>
  <w:p w14:paraId="384B121A" w14:textId="041DD863" w:rsidR="008A6305" w:rsidRPr="00C44B5B" w:rsidRDefault="008A6305" w:rsidP="00512697">
    <w:pPr>
      <w:pStyle w:val="Header"/>
      <w:rPr>
        <w:rFonts w:cs="Arial"/>
        <w:i/>
        <w:szCs w:val="14"/>
      </w:rPr>
    </w:pPr>
    <w:r w:rsidRPr="006F6DD5">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41369" w14:textId="77777777" w:rsidR="008A6305" w:rsidRPr="000D7D44" w:rsidRDefault="008A6305" w:rsidP="0054255A">
    <w:pPr>
      <w:spacing w:after="0" w:line="240" w:lineRule="auto"/>
      <w:jc w:val="center"/>
      <w:rPr>
        <w:b/>
      </w:rPr>
    </w:pPr>
    <w:r>
      <w:rPr>
        <w:b/>
      </w:rPr>
      <w:t xml:space="preserve">Alternative </w:t>
    </w:r>
    <w:r w:rsidRPr="000D7D44">
      <w:rPr>
        <w:b/>
      </w:rPr>
      <w:t xml:space="preserve">Supporting Statement Instructions for Information Collections Designed for </w:t>
    </w:r>
  </w:p>
  <w:p w14:paraId="55498EAA" w14:textId="77777777" w:rsidR="008A6305" w:rsidRDefault="008A6305" w:rsidP="0054255A">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910A5"/>
    <w:multiLevelType w:val="hybridMultilevel"/>
    <w:tmpl w:val="765C30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280C0D"/>
    <w:multiLevelType w:val="hybridMultilevel"/>
    <w:tmpl w:val="1F623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6B1602"/>
    <w:multiLevelType w:val="hybridMultilevel"/>
    <w:tmpl w:val="E10AC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21421A"/>
    <w:multiLevelType w:val="hybridMultilevel"/>
    <w:tmpl w:val="3718E18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285117"/>
    <w:multiLevelType w:val="hybridMultilevel"/>
    <w:tmpl w:val="3D5EAB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5"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20798C"/>
    <w:multiLevelType w:val="hybridMultilevel"/>
    <w:tmpl w:val="761226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2282BBA"/>
    <w:multiLevelType w:val="hybridMultilevel"/>
    <w:tmpl w:val="8E96A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C6048B"/>
    <w:multiLevelType w:val="singleLevel"/>
    <w:tmpl w:val="0409000F"/>
    <w:lvl w:ilvl="0">
      <w:start w:val="1"/>
      <w:numFmt w:val="decimal"/>
      <w:lvlText w:val="%1."/>
      <w:lvlJc w:val="left"/>
      <w:pPr>
        <w:ind w:left="792" w:hanging="360"/>
      </w:pPr>
      <w:rPr>
        <w:rFonts w:hint="default"/>
      </w:rPr>
    </w:lvl>
  </w:abstractNum>
  <w:abstractNum w:abstractNumId="33"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3180D61"/>
    <w:multiLevelType w:val="hybridMultilevel"/>
    <w:tmpl w:val="0DF25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96420CF"/>
    <w:multiLevelType w:val="hybridMultilevel"/>
    <w:tmpl w:val="B3D22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8EA1EDB"/>
    <w:multiLevelType w:val="hybridMultilevel"/>
    <w:tmpl w:val="D848F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20478C"/>
    <w:multiLevelType w:val="hybridMultilevel"/>
    <w:tmpl w:val="7C90FC12"/>
    <w:lvl w:ilvl="0" w:tplc="C6949C72">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757925"/>
    <w:multiLevelType w:val="hybridMultilevel"/>
    <w:tmpl w:val="9F90ED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331E56"/>
    <w:multiLevelType w:val="hybridMultilevel"/>
    <w:tmpl w:val="C076F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91F794A"/>
    <w:multiLevelType w:val="hybridMultilevel"/>
    <w:tmpl w:val="780CEB5C"/>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C5A66E2"/>
    <w:multiLevelType w:val="hybridMultilevel"/>
    <w:tmpl w:val="58FA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3"/>
  </w:num>
  <w:num w:numId="3">
    <w:abstractNumId w:val="6"/>
  </w:num>
  <w:num w:numId="4">
    <w:abstractNumId w:val="39"/>
  </w:num>
  <w:num w:numId="5">
    <w:abstractNumId w:val="24"/>
  </w:num>
  <w:num w:numId="6">
    <w:abstractNumId w:val="52"/>
  </w:num>
  <w:num w:numId="7">
    <w:abstractNumId w:val="5"/>
  </w:num>
  <w:num w:numId="8">
    <w:abstractNumId w:val="15"/>
  </w:num>
  <w:num w:numId="9">
    <w:abstractNumId w:val="23"/>
  </w:num>
  <w:num w:numId="10">
    <w:abstractNumId w:val="50"/>
  </w:num>
  <w:num w:numId="11">
    <w:abstractNumId w:val="54"/>
  </w:num>
  <w:num w:numId="12">
    <w:abstractNumId w:val="45"/>
  </w:num>
  <w:num w:numId="13">
    <w:abstractNumId w:val="38"/>
  </w:num>
  <w:num w:numId="14">
    <w:abstractNumId w:val="48"/>
  </w:num>
  <w:num w:numId="15">
    <w:abstractNumId w:val="26"/>
  </w:num>
  <w:num w:numId="16">
    <w:abstractNumId w:val="36"/>
  </w:num>
  <w:num w:numId="17">
    <w:abstractNumId w:val="22"/>
  </w:num>
  <w:num w:numId="18">
    <w:abstractNumId w:val="12"/>
  </w:num>
  <w:num w:numId="19">
    <w:abstractNumId w:val="11"/>
  </w:num>
  <w:num w:numId="20">
    <w:abstractNumId w:val="34"/>
  </w:num>
  <w:num w:numId="21">
    <w:abstractNumId w:val="0"/>
  </w:num>
  <w:num w:numId="22">
    <w:abstractNumId w:val="2"/>
  </w:num>
  <w:num w:numId="23">
    <w:abstractNumId w:val="28"/>
  </w:num>
  <w:num w:numId="24">
    <w:abstractNumId w:val="3"/>
  </w:num>
  <w:num w:numId="25">
    <w:abstractNumId w:val="17"/>
  </w:num>
  <w:num w:numId="26">
    <w:abstractNumId w:val="53"/>
  </w:num>
  <w:num w:numId="27">
    <w:abstractNumId w:val="46"/>
  </w:num>
  <w:num w:numId="28">
    <w:abstractNumId w:val="19"/>
  </w:num>
  <w:num w:numId="29">
    <w:abstractNumId w:val="18"/>
  </w:num>
  <w:num w:numId="30">
    <w:abstractNumId w:val="4"/>
  </w:num>
  <w:num w:numId="31">
    <w:abstractNumId w:val="14"/>
  </w:num>
  <w:num w:numId="32">
    <w:abstractNumId w:val="30"/>
  </w:num>
  <w:num w:numId="33">
    <w:abstractNumId w:val="40"/>
  </w:num>
  <w:num w:numId="34">
    <w:abstractNumId w:val="16"/>
  </w:num>
  <w:num w:numId="35">
    <w:abstractNumId w:val="25"/>
  </w:num>
  <w:num w:numId="36">
    <w:abstractNumId w:val="21"/>
  </w:num>
  <w:num w:numId="37">
    <w:abstractNumId w:val="41"/>
  </w:num>
  <w:num w:numId="38">
    <w:abstractNumId w:val="31"/>
  </w:num>
  <w:num w:numId="39">
    <w:abstractNumId w:val="10"/>
  </w:num>
  <w:num w:numId="40">
    <w:abstractNumId w:val="51"/>
  </w:num>
  <w:num w:numId="41">
    <w:abstractNumId w:val="42"/>
  </w:num>
  <w:num w:numId="42">
    <w:abstractNumId w:val="32"/>
  </w:num>
  <w:num w:numId="43">
    <w:abstractNumId w:val="13"/>
  </w:num>
  <w:num w:numId="44">
    <w:abstractNumId w:val="29"/>
  </w:num>
  <w:num w:numId="45">
    <w:abstractNumId w:val="43"/>
  </w:num>
  <w:num w:numId="46">
    <w:abstractNumId w:val="44"/>
  </w:num>
  <w:num w:numId="47">
    <w:abstractNumId w:val="9"/>
  </w:num>
  <w:num w:numId="48">
    <w:abstractNumId w:val="7"/>
  </w:num>
  <w:num w:numId="49">
    <w:abstractNumId w:val="49"/>
  </w:num>
  <w:num w:numId="50">
    <w:abstractNumId w:val="27"/>
  </w:num>
  <w:num w:numId="51">
    <w:abstractNumId w:val="47"/>
  </w:num>
  <w:num w:numId="52">
    <w:abstractNumId w:val="35"/>
  </w:num>
  <w:num w:numId="53">
    <w:abstractNumId w:val="1"/>
  </w:num>
  <w:num w:numId="54">
    <w:abstractNumId w:val="20"/>
  </w:num>
  <w:num w:numId="55">
    <w:abstractNumId w:val="3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17B1"/>
    <w:rsid w:val="00003214"/>
    <w:rsid w:val="0001255D"/>
    <w:rsid w:val="00021953"/>
    <w:rsid w:val="000251AD"/>
    <w:rsid w:val="00025BBF"/>
    <w:rsid w:val="00026192"/>
    <w:rsid w:val="00027E79"/>
    <w:rsid w:val="00031FAD"/>
    <w:rsid w:val="00034130"/>
    <w:rsid w:val="00037731"/>
    <w:rsid w:val="00037C1F"/>
    <w:rsid w:val="0004063C"/>
    <w:rsid w:val="00040865"/>
    <w:rsid w:val="00041B98"/>
    <w:rsid w:val="0004247F"/>
    <w:rsid w:val="00043058"/>
    <w:rsid w:val="00043687"/>
    <w:rsid w:val="00056BF4"/>
    <w:rsid w:val="00060B30"/>
    <w:rsid w:val="00060C59"/>
    <w:rsid w:val="00062AFB"/>
    <w:rsid w:val="000655DD"/>
    <w:rsid w:val="000710C5"/>
    <w:rsid w:val="00071F79"/>
    <w:rsid w:val="0007251B"/>
    <w:rsid w:val="000733A5"/>
    <w:rsid w:val="000740EB"/>
    <w:rsid w:val="00082C5B"/>
    <w:rsid w:val="00083227"/>
    <w:rsid w:val="00086CBE"/>
    <w:rsid w:val="00090812"/>
    <w:rsid w:val="000921F0"/>
    <w:rsid w:val="00096A80"/>
    <w:rsid w:val="0009714C"/>
    <w:rsid w:val="000A012A"/>
    <w:rsid w:val="000A4395"/>
    <w:rsid w:val="000A5F92"/>
    <w:rsid w:val="000D426B"/>
    <w:rsid w:val="000D4D43"/>
    <w:rsid w:val="000D4E9A"/>
    <w:rsid w:val="000D7D44"/>
    <w:rsid w:val="000E66D7"/>
    <w:rsid w:val="000E7FEA"/>
    <w:rsid w:val="000F1E4A"/>
    <w:rsid w:val="000F4231"/>
    <w:rsid w:val="000F4585"/>
    <w:rsid w:val="000F646A"/>
    <w:rsid w:val="000F7478"/>
    <w:rsid w:val="00100D34"/>
    <w:rsid w:val="00103EFD"/>
    <w:rsid w:val="00107D87"/>
    <w:rsid w:val="001179E8"/>
    <w:rsid w:val="0012417B"/>
    <w:rsid w:val="001247A6"/>
    <w:rsid w:val="001253F4"/>
    <w:rsid w:val="001262B7"/>
    <w:rsid w:val="00126CE8"/>
    <w:rsid w:val="00131EFE"/>
    <w:rsid w:val="001371B4"/>
    <w:rsid w:val="00140047"/>
    <w:rsid w:val="00143A72"/>
    <w:rsid w:val="00157482"/>
    <w:rsid w:val="001578F6"/>
    <w:rsid w:val="00167F2B"/>
    <w:rsid w:val="001707D8"/>
    <w:rsid w:val="001755F4"/>
    <w:rsid w:val="00187E2A"/>
    <w:rsid w:val="001915BB"/>
    <w:rsid w:val="001A38FD"/>
    <w:rsid w:val="001B0A76"/>
    <w:rsid w:val="001B35AE"/>
    <w:rsid w:val="001B46AA"/>
    <w:rsid w:val="001B4DC0"/>
    <w:rsid w:val="001B6E1A"/>
    <w:rsid w:val="001C5E6C"/>
    <w:rsid w:val="001D29FA"/>
    <w:rsid w:val="001D4705"/>
    <w:rsid w:val="001D6C6B"/>
    <w:rsid w:val="001D7761"/>
    <w:rsid w:val="001F0446"/>
    <w:rsid w:val="001F1421"/>
    <w:rsid w:val="001F57F5"/>
    <w:rsid w:val="001F5AD4"/>
    <w:rsid w:val="001F5F1E"/>
    <w:rsid w:val="00202244"/>
    <w:rsid w:val="00203AA7"/>
    <w:rsid w:val="0020401C"/>
    <w:rsid w:val="00204B0E"/>
    <w:rsid w:val="0020629A"/>
    <w:rsid w:val="00206E11"/>
    <w:rsid w:val="00206FE3"/>
    <w:rsid w:val="00207554"/>
    <w:rsid w:val="00211261"/>
    <w:rsid w:val="00211F89"/>
    <w:rsid w:val="00224787"/>
    <w:rsid w:val="00230CAA"/>
    <w:rsid w:val="002319C9"/>
    <w:rsid w:val="002360E9"/>
    <w:rsid w:val="00250BCA"/>
    <w:rsid w:val="002517BB"/>
    <w:rsid w:val="00255485"/>
    <w:rsid w:val="002560D7"/>
    <w:rsid w:val="00256E24"/>
    <w:rsid w:val="00263122"/>
    <w:rsid w:val="00265491"/>
    <w:rsid w:val="002662A4"/>
    <w:rsid w:val="002710C1"/>
    <w:rsid w:val="00276CE2"/>
    <w:rsid w:val="00284239"/>
    <w:rsid w:val="0028539D"/>
    <w:rsid w:val="0028628D"/>
    <w:rsid w:val="00287AF1"/>
    <w:rsid w:val="0029060F"/>
    <w:rsid w:val="002A2053"/>
    <w:rsid w:val="002A41C6"/>
    <w:rsid w:val="002A695A"/>
    <w:rsid w:val="002B5DBE"/>
    <w:rsid w:val="002B6285"/>
    <w:rsid w:val="002B7311"/>
    <w:rsid w:val="002B76E6"/>
    <w:rsid w:val="002B785B"/>
    <w:rsid w:val="002B7CC9"/>
    <w:rsid w:val="002C44F3"/>
    <w:rsid w:val="002D1229"/>
    <w:rsid w:val="002D39F5"/>
    <w:rsid w:val="002D5E1C"/>
    <w:rsid w:val="002D5EB9"/>
    <w:rsid w:val="002E1238"/>
    <w:rsid w:val="002E1441"/>
    <w:rsid w:val="002E6CCF"/>
    <w:rsid w:val="002F33D0"/>
    <w:rsid w:val="002F3878"/>
    <w:rsid w:val="00300722"/>
    <w:rsid w:val="003028D6"/>
    <w:rsid w:val="0030316D"/>
    <w:rsid w:val="003036B7"/>
    <w:rsid w:val="00305AF2"/>
    <w:rsid w:val="00306028"/>
    <w:rsid w:val="00306801"/>
    <w:rsid w:val="00307FB9"/>
    <w:rsid w:val="00314549"/>
    <w:rsid w:val="003220E4"/>
    <w:rsid w:val="003364C3"/>
    <w:rsid w:val="0034573E"/>
    <w:rsid w:val="00355D97"/>
    <w:rsid w:val="0036250D"/>
    <w:rsid w:val="00366148"/>
    <w:rsid w:val="003664F6"/>
    <w:rsid w:val="0037026D"/>
    <w:rsid w:val="0037340B"/>
    <w:rsid w:val="00373D2F"/>
    <w:rsid w:val="00387F04"/>
    <w:rsid w:val="00392FF5"/>
    <w:rsid w:val="00396FBC"/>
    <w:rsid w:val="003A1862"/>
    <w:rsid w:val="003A7774"/>
    <w:rsid w:val="003B34B6"/>
    <w:rsid w:val="003C1AC3"/>
    <w:rsid w:val="003C65E3"/>
    <w:rsid w:val="003C69D7"/>
    <w:rsid w:val="003C7358"/>
    <w:rsid w:val="003D1ECD"/>
    <w:rsid w:val="003D390D"/>
    <w:rsid w:val="003D5123"/>
    <w:rsid w:val="003D5CBA"/>
    <w:rsid w:val="003E06A7"/>
    <w:rsid w:val="003E2BBA"/>
    <w:rsid w:val="003E30A0"/>
    <w:rsid w:val="003E61F6"/>
    <w:rsid w:val="00400355"/>
    <w:rsid w:val="00400888"/>
    <w:rsid w:val="00401D0C"/>
    <w:rsid w:val="00403226"/>
    <w:rsid w:val="00407537"/>
    <w:rsid w:val="00407550"/>
    <w:rsid w:val="004165BD"/>
    <w:rsid w:val="00416AD1"/>
    <w:rsid w:val="004178D8"/>
    <w:rsid w:val="0042003B"/>
    <w:rsid w:val="004207D9"/>
    <w:rsid w:val="0042220D"/>
    <w:rsid w:val="00427463"/>
    <w:rsid w:val="00430317"/>
    <w:rsid w:val="004328A4"/>
    <w:rsid w:val="0043377A"/>
    <w:rsid w:val="004379B6"/>
    <w:rsid w:val="00437A66"/>
    <w:rsid w:val="0044428E"/>
    <w:rsid w:val="004449B2"/>
    <w:rsid w:val="0044534B"/>
    <w:rsid w:val="004457C0"/>
    <w:rsid w:val="00446465"/>
    <w:rsid w:val="00450297"/>
    <w:rsid w:val="00456CCC"/>
    <w:rsid w:val="00457BBE"/>
    <w:rsid w:val="00460D54"/>
    <w:rsid w:val="00461D3E"/>
    <w:rsid w:val="00465AB7"/>
    <w:rsid w:val="00467558"/>
    <w:rsid w:val="004706CC"/>
    <w:rsid w:val="00473EF9"/>
    <w:rsid w:val="00476094"/>
    <w:rsid w:val="004A1568"/>
    <w:rsid w:val="004A3038"/>
    <w:rsid w:val="004A5FB4"/>
    <w:rsid w:val="004A65DB"/>
    <w:rsid w:val="004A7B2C"/>
    <w:rsid w:val="004B3018"/>
    <w:rsid w:val="004B4839"/>
    <w:rsid w:val="004B75AC"/>
    <w:rsid w:val="004C3644"/>
    <w:rsid w:val="004C6246"/>
    <w:rsid w:val="004C6940"/>
    <w:rsid w:val="004D12DD"/>
    <w:rsid w:val="004D5816"/>
    <w:rsid w:val="004E5062"/>
    <w:rsid w:val="004E5778"/>
    <w:rsid w:val="004E7C35"/>
    <w:rsid w:val="004E7D5A"/>
    <w:rsid w:val="004E7ED8"/>
    <w:rsid w:val="004F0B00"/>
    <w:rsid w:val="004F7E9D"/>
    <w:rsid w:val="00501C2C"/>
    <w:rsid w:val="0050376D"/>
    <w:rsid w:val="00507178"/>
    <w:rsid w:val="00512697"/>
    <w:rsid w:val="00512C25"/>
    <w:rsid w:val="00525A7F"/>
    <w:rsid w:val="005270B4"/>
    <w:rsid w:val="005302CB"/>
    <w:rsid w:val="00530C66"/>
    <w:rsid w:val="00531A8B"/>
    <w:rsid w:val="0053244E"/>
    <w:rsid w:val="0054255A"/>
    <w:rsid w:val="00543C8C"/>
    <w:rsid w:val="005503A5"/>
    <w:rsid w:val="005519DB"/>
    <w:rsid w:val="0055214B"/>
    <w:rsid w:val="0055434C"/>
    <w:rsid w:val="00577243"/>
    <w:rsid w:val="00591283"/>
    <w:rsid w:val="00597DC9"/>
    <w:rsid w:val="005A4D25"/>
    <w:rsid w:val="005A61CE"/>
    <w:rsid w:val="005A7E5A"/>
    <w:rsid w:val="005B1285"/>
    <w:rsid w:val="005B1410"/>
    <w:rsid w:val="005B29A4"/>
    <w:rsid w:val="005B2B16"/>
    <w:rsid w:val="005B5FCC"/>
    <w:rsid w:val="005C2A8C"/>
    <w:rsid w:val="005C40A3"/>
    <w:rsid w:val="005C4EB4"/>
    <w:rsid w:val="005C70B6"/>
    <w:rsid w:val="005D4A40"/>
    <w:rsid w:val="005E3B81"/>
    <w:rsid w:val="005E3F36"/>
    <w:rsid w:val="005E493B"/>
    <w:rsid w:val="005E5F19"/>
    <w:rsid w:val="005E6B0A"/>
    <w:rsid w:val="005F212B"/>
    <w:rsid w:val="005F2951"/>
    <w:rsid w:val="005F4A59"/>
    <w:rsid w:val="00602940"/>
    <w:rsid w:val="00604EE7"/>
    <w:rsid w:val="00606DFF"/>
    <w:rsid w:val="00606F64"/>
    <w:rsid w:val="00607938"/>
    <w:rsid w:val="00616148"/>
    <w:rsid w:val="006206D5"/>
    <w:rsid w:val="00624DDC"/>
    <w:rsid w:val="006253B6"/>
    <w:rsid w:val="006257ED"/>
    <w:rsid w:val="0062686E"/>
    <w:rsid w:val="00630B30"/>
    <w:rsid w:val="00630E50"/>
    <w:rsid w:val="006332F6"/>
    <w:rsid w:val="00641F84"/>
    <w:rsid w:val="00641FCA"/>
    <w:rsid w:val="00647D6E"/>
    <w:rsid w:val="00647DAC"/>
    <w:rsid w:val="006508E9"/>
    <w:rsid w:val="006509D4"/>
    <w:rsid w:val="00651FF6"/>
    <w:rsid w:val="0065579D"/>
    <w:rsid w:val="00664717"/>
    <w:rsid w:val="00666FDE"/>
    <w:rsid w:val="0067073D"/>
    <w:rsid w:val="0067778A"/>
    <w:rsid w:val="0068303E"/>
    <w:rsid w:val="0068383E"/>
    <w:rsid w:val="006839C6"/>
    <w:rsid w:val="00683F75"/>
    <w:rsid w:val="006901AB"/>
    <w:rsid w:val="00692E93"/>
    <w:rsid w:val="00696912"/>
    <w:rsid w:val="006A28FD"/>
    <w:rsid w:val="006A2B00"/>
    <w:rsid w:val="006A4D02"/>
    <w:rsid w:val="006B1BF9"/>
    <w:rsid w:val="006B1D99"/>
    <w:rsid w:val="006B31DA"/>
    <w:rsid w:val="006B53F1"/>
    <w:rsid w:val="006B6037"/>
    <w:rsid w:val="006C0E56"/>
    <w:rsid w:val="006C78B8"/>
    <w:rsid w:val="006E0095"/>
    <w:rsid w:val="006E0205"/>
    <w:rsid w:val="006E4F82"/>
    <w:rsid w:val="007041B9"/>
    <w:rsid w:val="00715D35"/>
    <w:rsid w:val="00716CA9"/>
    <w:rsid w:val="00717BDC"/>
    <w:rsid w:val="00721395"/>
    <w:rsid w:val="0072196C"/>
    <w:rsid w:val="00723A28"/>
    <w:rsid w:val="007244E5"/>
    <w:rsid w:val="007254A2"/>
    <w:rsid w:val="00732E45"/>
    <w:rsid w:val="00736B62"/>
    <w:rsid w:val="00744D05"/>
    <w:rsid w:val="0074544D"/>
    <w:rsid w:val="00762B44"/>
    <w:rsid w:val="00762C2F"/>
    <w:rsid w:val="00764C85"/>
    <w:rsid w:val="00771DF0"/>
    <w:rsid w:val="00772F10"/>
    <w:rsid w:val="00772F28"/>
    <w:rsid w:val="007779BD"/>
    <w:rsid w:val="00777CDC"/>
    <w:rsid w:val="00782B89"/>
    <w:rsid w:val="007834EA"/>
    <w:rsid w:val="00791BFC"/>
    <w:rsid w:val="00793E3E"/>
    <w:rsid w:val="007A29C5"/>
    <w:rsid w:val="007A3A44"/>
    <w:rsid w:val="007A54A5"/>
    <w:rsid w:val="007A620C"/>
    <w:rsid w:val="007A7772"/>
    <w:rsid w:val="007B115B"/>
    <w:rsid w:val="007B7408"/>
    <w:rsid w:val="007C0A6D"/>
    <w:rsid w:val="007C11EA"/>
    <w:rsid w:val="007C2AA2"/>
    <w:rsid w:val="007C40F3"/>
    <w:rsid w:val="007C7B4B"/>
    <w:rsid w:val="007D0F6E"/>
    <w:rsid w:val="007D3C01"/>
    <w:rsid w:val="007E378F"/>
    <w:rsid w:val="007F17E2"/>
    <w:rsid w:val="007F3DB7"/>
    <w:rsid w:val="007F493E"/>
    <w:rsid w:val="007F5BF4"/>
    <w:rsid w:val="008156C0"/>
    <w:rsid w:val="00816656"/>
    <w:rsid w:val="00823428"/>
    <w:rsid w:val="00834C54"/>
    <w:rsid w:val="00835335"/>
    <w:rsid w:val="008369BA"/>
    <w:rsid w:val="00840D32"/>
    <w:rsid w:val="00842EE7"/>
    <w:rsid w:val="00843933"/>
    <w:rsid w:val="008502D9"/>
    <w:rsid w:val="008509C3"/>
    <w:rsid w:val="00850F4C"/>
    <w:rsid w:val="00860A69"/>
    <w:rsid w:val="00864C1F"/>
    <w:rsid w:val="00870508"/>
    <w:rsid w:val="00870FA1"/>
    <w:rsid w:val="00872124"/>
    <w:rsid w:val="00875220"/>
    <w:rsid w:val="00881376"/>
    <w:rsid w:val="0088495E"/>
    <w:rsid w:val="00886A30"/>
    <w:rsid w:val="00887FE5"/>
    <w:rsid w:val="00890601"/>
    <w:rsid w:val="00891CD9"/>
    <w:rsid w:val="00893537"/>
    <w:rsid w:val="00893743"/>
    <w:rsid w:val="00894A0D"/>
    <w:rsid w:val="008A26CA"/>
    <w:rsid w:val="008A6305"/>
    <w:rsid w:val="008B2BBF"/>
    <w:rsid w:val="008C3DE9"/>
    <w:rsid w:val="008C638D"/>
    <w:rsid w:val="008C7CA9"/>
    <w:rsid w:val="008D0452"/>
    <w:rsid w:val="008D3217"/>
    <w:rsid w:val="008D3249"/>
    <w:rsid w:val="008D636F"/>
    <w:rsid w:val="008E0239"/>
    <w:rsid w:val="008E4718"/>
    <w:rsid w:val="008E7D66"/>
    <w:rsid w:val="008F2446"/>
    <w:rsid w:val="008F2832"/>
    <w:rsid w:val="009006EA"/>
    <w:rsid w:val="00901040"/>
    <w:rsid w:val="00905BD6"/>
    <w:rsid w:val="00906F6A"/>
    <w:rsid w:val="0091511E"/>
    <w:rsid w:val="00923F25"/>
    <w:rsid w:val="00925067"/>
    <w:rsid w:val="00931155"/>
    <w:rsid w:val="00952A5A"/>
    <w:rsid w:val="0095464C"/>
    <w:rsid w:val="00955654"/>
    <w:rsid w:val="009559EE"/>
    <w:rsid w:val="00963503"/>
    <w:rsid w:val="00965DBD"/>
    <w:rsid w:val="00971944"/>
    <w:rsid w:val="009756D4"/>
    <w:rsid w:val="0098137E"/>
    <w:rsid w:val="009815C6"/>
    <w:rsid w:val="00992559"/>
    <w:rsid w:val="00996201"/>
    <w:rsid w:val="009A0B81"/>
    <w:rsid w:val="009A39E1"/>
    <w:rsid w:val="009A3AD8"/>
    <w:rsid w:val="009A6EE8"/>
    <w:rsid w:val="009A716D"/>
    <w:rsid w:val="009A7815"/>
    <w:rsid w:val="009A7F92"/>
    <w:rsid w:val="009B08E0"/>
    <w:rsid w:val="009B0A02"/>
    <w:rsid w:val="009B0F58"/>
    <w:rsid w:val="009B6947"/>
    <w:rsid w:val="009C3380"/>
    <w:rsid w:val="009E05D3"/>
    <w:rsid w:val="009E7E38"/>
    <w:rsid w:val="009F265B"/>
    <w:rsid w:val="009F3EF1"/>
    <w:rsid w:val="009F482C"/>
    <w:rsid w:val="009F5158"/>
    <w:rsid w:val="009F68DB"/>
    <w:rsid w:val="00A00A04"/>
    <w:rsid w:val="00A00BF9"/>
    <w:rsid w:val="00A0161C"/>
    <w:rsid w:val="00A03E3F"/>
    <w:rsid w:val="00A0598C"/>
    <w:rsid w:val="00A102CB"/>
    <w:rsid w:val="00A1108E"/>
    <w:rsid w:val="00A1362F"/>
    <w:rsid w:val="00A13667"/>
    <w:rsid w:val="00A16500"/>
    <w:rsid w:val="00A27CD0"/>
    <w:rsid w:val="00A34642"/>
    <w:rsid w:val="00A362B6"/>
    <w:rsid w:val="00A36CFC"/>
    <w:rsid w:val="00A40191"/>
    <w:rsid w:val="00A41A4B"/>
    <w:rsid w:val="00A41CFC"/>
    <w:rsid w:val="00A42294"/>
    <w:rsid w:val="00A438BD"/>
    <w:rsid w:val="00A47D0B"/>
    <w:rsid w:val="00A53650"/>
    <w:rsid w:val="00A55602"/>
    <w:rsid w:val="00A57B74"/>
    <w:rsid w:val="00A6234E"/>
    <w:rsid w:val="00A67DFF"/>
    <w:rsid w:val="00A71128"/>
    <w:rsid w:val="00A71475"/>
    <w:rsid w:val="00A714DC"/>
    <w:rsid w:val="00A7179C"/>
    <w:rsid w:val="00A71D77"/>
    <w:rsid w:val="00A761CB"/>
    <w:rsid w:val="00A77103"/>
    <w:rsid w:val="00A817ED"/>
    <w:rsid w:val="00A836B0"/>
    <w:rsid w:val="00A85701"/>
    <w:rsid w:val="00A86254"/>
    <w:rsid w:val="00A90264"/>
    <w:rsid w:val="00A90F09"/>
    <w:rsid w:val="00A9381C"/>
    <w:rsid w:val="00AA01AE"/>
    <w:rsid w:val="00AC171E"/>
    <w:rsid w:val="00AD0344"/>
    <w:rsid w:val="00AD3261"/>
    <w:rsid w:val="00AD4355"/>
    <w:rsid w:val="00AD6EB0"/>
    <w:rsid w:val="00AE0A37"/>
    <w:rsid w:val="00AE1024"/>
    <w:rsid w:val="00AE22E6"/>
    <w:rsid w:val="00AE3F5F"/>
    <w:rsid w:val="00AE5CD0"/>
    <w:rsid w:val="00AE73F0"/>
    <w:rsid w:val="00AF4A9B"/>
    <w:rsid w:val="00AF7987"/>
    <w:rsid w:val="00B0255A"/>
    <w:rsid w:val="00B026D1"/>
    <w:rsid w:val="00B03D88"/>
    <w:rsid w:val="00B04785"/>
    <w:rsid w:val="00B13297"/>
    <w:rsid w:val="00B13DC4"/>
    <w:rsid w:val="00B1497A"/>
    <w:rsid w:val="00B1579E"/>
    <w:rsid w:val="00B17B7C"/>
    <w:rsid w:val="00B23277"/>
    <w:rsid w:val="00B245AD"/>
    <w:rsid w:val="00B269F5"/>
    <w:rsid w:val="00B315C8"/>
    <w:rsid w:val="00B32465"/>
    <w:rsid w:val="00B3346B"/>
    <w:rsid w:val="00B3451D"/>
    <w:rsid w:val="00B359A8"/>
    <w:rsid w:val="00B4182B"/>
    <w:rsid w:val="00B51D52"/>
    <w:rsid w:val="00B5454D"/>
    <w:rsid w:val="00B55084"/>
    <w:rsid w:val="00B55E54"/>
    <w:rsid w:val="00B56589"/>
    <w:rsid w:val="00B6035F"/>
    <w:rsid w:val="00B641BD"/>
    <w:rsid w:val="00B64D05"/>
    <w:rsid w:val="00B66D58"/>
    <w:rsid w:val="00B70460"/>
    <w:rsid w:val="00B723B2"/>
    <w:rsid w:val="00B84071"/>
    <w:rsid w:val="00B90FE1"/>
    <w:rsid w:val="00B9283A"/>
    <w:rsid w:val="00B9441B"/>
    <w:rsid w:val="00B9455C"/>
    <w:rsid w:val="00B9566B"/>
    <w:rsid w:val="00BA0EC1"/>
    <w:rsid w:val="00BB4BF8"/>
    <w:rsid w:val="00BB5CFB"/>
    <w:rsid w:val="00BB68A8"/>
    <w:rsid w:val="00BB74F2"/>
    <w:rsid w:val="00BC16CE"/>
    <w:rsid w:val="00BC4432"/>
    <w:rsid w:val="00BC6256"/>
    <w:rsid w:val="00BD15A3"/>
    <w:rsid w:val="00BD702B"/>
    <w:rsid w:val="00BD7963"/>
    <w:rsid w:val="00BD7B78"/>
    <w:rsid w:val="00BE18AF"/>
    <w:rsid w:val="00BE371B"/>
    <w:rsid w:val="00BE67AB"/>
    <w:rsid w:val="00BE773B"/>
    <w:rsid w:val="00BF4C27"/>
    <w:rsid w:val="00BF6309"/>
    <w:rsid w:val="00BF6B49"/>
    <w:rsid w:val="00C05352"/>
    <w:rsid w:val="00C113DF"/>
    <w:rsid w:val="00C128F2"/>
    <w:rsid w:val="00C257C3"/>
    <w:rsid w:val="00C27918"/>
    <w:rsid w:val="00C31106"/>
    <w:rsid w:val="00C31820"/>
    <w:rsid w:val="00C32404"/>
    <w:rsid w:val="00C4163C"/>
    <w:rsid w:val="00C50F57"/>
    <w:rsid w:val="00C53A97"/>
    <w:rsid w:val="00C53AEC"/>
    <w:rsid w:val="00C61E38"/>
    <w:rsid w:val="00C675E0"/>
    <w:rsid w:val="00C7152E"/>
    <w:rsid w:val="00C73360"/>
    <w:rsid w:val="00C74A8A"/>
    <w:rsid w:val="00C852B7"/>
    <w:rsid w:val="00C86CB2"/>
    <w:rsid w:val="00C91C71"/>
    <w:rsid w:val="00C95126"/>
    <w:rsid w:val="00CA72A5"/>
    <w:rsid w:val="00CA77A2"/>
    <w:rsid w:val="00CB1F9B"/>
    <w:rsid w:val="00CB29D6"/>
    <w:rsid w:val="00CB4358"/>
    <w:rsid w:val="00CB57CE"/>
    <w:rsid w:val="00CC030B"/>
    <w:rsid w:val="00CC07BF"/>
    <w:rsid w:val="00CC3A0A"/>
    <w:rsid w:val="00CC4651"/>
    <w:rsid w:val="00CC7130"/>
    <w:rsid w:val="00CD27AD"/>
    <w:rsid w:val="00CE018E"/>
    <w:rsid w:val="00CE5113"/>
    <w:rsid w:val="00CE7A4A"/>
    <w:rsid w:val="00CF315D"/>
    <w:rsid w:val="00CF4D0E"/>
    <w:rsid w:val="00D006D3"/>
    <w:rsid w:val="00D01C2A"/>
    <w:rsid w:val="00D107EF"/>
    <w:rsid w:val="00D1343F"/>
    <w:rsid w:val="00D137FE"/>
    <w:rsid w:val="00D13AA8"/>
    <w:rsid w:val="00D21A13"/>
    <w:rsid w:val="00D239B5"/>
    <w:rsid w:val="00D24AC5"/>
    <w:rsid w:val="00D30B6F"/>
    <w:rsid w:val="00D3253E"/>
    <w:rsid w:val="00D32B72"/>
    <w:rsid w:val="00D32E6D"/>
    <w:rsid w:val="00D352A8"/>
    <w:rsid w:val="00D4033C"/>
    <w:rsid w:val="00D45504"/>
    <w:rsid w:val="00D529E6"/>
    <w:rsid w:val="00D52D67"/>
    <w:rsid w:val="00D5346A"/>
    <w:rsid w:val="00D55767"/>
    <w:rsid w:val="00D560E1"/>
    <w:rsid w:val="00D64816"/>
    <w:rsid w:val="00D65B7F"/>
    <w:rsid w:val="00D70612"/>
    <w:rsid w:val="00D71BA0"/>
    <w:rsid w:val="00D749DF"/>
    <w:rsid w:val="00D75838"/>
    <w:rsid w:val="00D82652"/>
    <w:rsid w:val="00D82755"/>
    <w:rsid w:val="00D82E67"/>
    <w:rsid w:val="00D831AC"/>
    <w:rsid w:val="00D8571D"/>
    <w:rsid w:val="00D87B09"/>
    <w:rsid w:val="00D90B8F"/>
    <w:rsid w:val="00D922C6"/>
    <w:rsid w:val="00D938B0"/>
    <w:rsid w:val="00D97926"/>
    <w:rsid w:val="00DA3557"/>
    <w:rsid w:val="00DA4701"/>
    <w:rsid w:val="00DA75C0"/>
    <w:rsid w:val="00DC65F2"/>
    <w:rsid w:val="00DC7876"/>
    <w:rsid w:val="00DC7DD5"/>
    <w:rsid w:val="00DD4C65"/>
    <w:rsid w:val="00DE0373"/>
    <w:rsid w:val="00DE099E"/>
    <w:rsid w:val="00DE3ED7"/>
    <w:rsid w:val="00DE57D6"/>
    <w:rsid w:val="00DE7162"/>
    <w:rsid w:val="00DF1291"/>
    <w:rsid w:val="00E01279"/>
    <w:rsid w:val="00E10394"/>
    <w:rsid w:val="00E1392C"/>
    <w:rsid w:val="00E214D6"/>
    <w:rsid w:val="00E22AC6"/>
    <w:rsid w:val="00E234CC"/>
    <w:rsid w:val="00E24830"/>
    <w:rsid w:val="00E25B16"/>
    <w:rsid w:val="00E2637C"/>
    <w:rsid w:val="00E30BE1"/>
    <w:rsid w:val="00E318A6"/>
    <w:rsid w:val="00E41750"/>
    <w:rsid w:val="00E418A8"/>
    <w:rsid w:val="00E41C62"/>
    <w:rsid w:val="00E41EE9"/>
    <w:rsid w:val="00E44AB6"/>
    <w:rsid w:val="00E461D4"/>
    <w:rsid w:val="00E515D6"/>
    <w:rsid w:val="00E54360"/>
    <w:rsid w:val="00E62285"/>
    <w:rsid w:val="00E62819"/>
    <w:rsid w:val="00E65ACA"/>
    <w:rsid w:val="00E705D5"/>
    <w:rsid w:val="00E71E25"/>
    <w:rsid w:val="00E72947"/>
    <w:rsid w:val="00E73752"/>
    <w:rsid w:val="00E80077"/>
    <w:rsid w:val="00E87702"/>
    <w:rsid w:val="00E90078"/>
    <w:rsid w:val="00E9045F"/>
    <w:rsid w:val="00E927D2"/>
    <w:rsid w:val="00E97440"/>
    <w:rsid w:val="00EA0D4F"/>
    <w:rsid w:val="00EA405B"/>
    <w:rsid w:val="00EB1E4F"/>
    <w:rsid w:val="00EB4793"/>
    <w:rsid w:val="00EB4944"/>
    <w:rsid w:val="00EB4C26"/>
    <w:rsid w:val="00EB6134"/>
    <w:rsid w:val="00EB7BFA"/>
    <w:rsid w:val="00EC1A6C"/>
    <w:rsid w:val="00EC282C"/>
    <w:rsid w:val="00EC46E1"/>
    <w:rsid w:val="00EC4F0E"/>
    <w:rsid w:val="00ED5D22"/>
    <w:rsid w:val="00ED7509"/>
    <w:rsid w:val="00ED777B"/>
    <w:rsid w:val="00ED7A3B"/>
    <w:rsid w:val="00EE281B"/>
    <w:rsid w:val="00EE38AF"/>
    <w:rsid w:val="00EE7A99"/>
    <w:rsid w:val="00EF164B"/>
    <w:rsid w:val="00EF254B"/>
    <w:rsid w:val="00EF4943"/>
    <w:rsid w:val="00EF4FF2"/>
    <w:rsid w:val="00F034B5"/>
    <w:rsid w:val="00F071DE"/>
    <w:rsid w:val="00F113D4"/>
    <w:rsid w:val="00F121E6"/>
    <w:rsid w:val="00F36AB5"/>
    <w:rsid w:val="00F42246"/>
    <w:rsid w:val="00F46561"/>
    <w:rsid w:val="00F4684E"/>
    <w:rsid w:val="00F50B59"/>
    <w:rsid w:val="00F51459"/>
    <w:rsid w:val="00F53585"/>
    <w:rsid w:val="00F67386"/>
    <w:rsid w:val="00F67E70"/>
    <w:rsid w:val="00F700A7"/>
    <w:rsid w:val="00F74630"/>
    <w:rsid w:val="00F87CA1"/>
    <w:rsid w:val="00F9122A"/>
    <w:rsid w:val="00FA46CE"/>
    <w:rsid w:val="00FA5AFB"/>
    <w:rsid w:val="00FA6D2C"/>
    <w:rsid w:val="00FB2A3E"/>
    <w:rsid w:val="00FB48D6"/>
    <w:rsid w:val="00FB5BF6"/>
    <w:rsid w:val="00FB77E5"/>
    <w:rsid w:val="00FC245B"/>
    <w:rsid w:val="00FC65DC"/>
    <w:rsid w:val="00FC779A"/>
    <w:rsid w:val="00FD1C14"/>
    <w:rsid w:val="00FD4207"/>
    <w:rsid w:val="00FD5C74"/>
    <w:rsid w:val="00FE05B7"/>
    <w:rsid w:val="00FE0C47"/>
    <w:rsid w:val="00FE510A"/>
    <w:rsid w:val="00FE703A"/>
    <w:rsid w:val="00FF5C51"/>
    <w:rsid w:val="00FF6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14D7DCC"/>
  <w15:docId w15:val="{2B3D0050-9E33-49AB-83E3-A1860AB43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paragraph" w:styleId="Heading2">
    <w:name w:val="heading 2"/>
    <w:basedOn w:val="Normal"/>
    <w:next w:val="Normal"/>
    <w:link w:val="Heading2Char"/>
    <w:uiPriority w:val="9"/>
    <w:semiHidden/>
    <w:unhideWhenUsed/>
    <w:qFormat/>
    <w:rsid w:val="003D5CB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359A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qFormat/>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nhideWhenUsed/>
    <w:qFormat/>
    <w:rsid w:val="0004063C"/>
    <w:pPr>
      <w:tabs>
        <w:tab w:val="center" w:pos="4680"/>
        <w:tab w:val="right" w:pos="9360"/>
      </w:tabs>
      <w:spacing w:after="0" w:line="240" w:lineRule="auto"/>
    </w:pPr>
  </w:style>
  <w:style w:type="character" w:customStyle="1" w:styleId="FooterChar">
    <w:name w:val="Footer Char"/>
    <w:basedOn w:val="DefaultParagraphFont"/>
    <w:link w:val="Footer"/>
    <w:rsid w:val="0004063C"/>
  </w:style>
  <w:style w:type="table" w:styleId="TableGrid">
    <w:name w:val="Table Grid"/>
    <w:basedOn w:val="TableNormal"/>
    <w:uiPriority w:val="39"/>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1"/>
    <w:basedOn w:val="Normal"/>
    <w:link w:val="FootnoteTextChar"/>
    <w:unhideWhenUsed/>
    <w:qFormat/>
    <w:rsid w:val="00B55E54"/>
    <w:pPr>
      <w:spacing w:after="0" w:line="240" w:lineRule="auto"/>
    </w:pPr>
    <w:rPr>
      <w:sz w:val="20"/>
      <w:szCs w:val="20"/>
    </w:rPr>
  </w:style>
  <w:style w:type="character" w:customStyle="1" w:styleId="FootnoteTextChar">
    <w:name w:val="Footnote Text Char"/>
    <w:aliases w:val="F1 Char"/>
    <w:basedOn w:val="DefaultParagraphFont"/>
    <w:link w:val="FootnoteText"/>
    <w:rsid w:val="00B55E54"/>
    <w:rPr>
      <w:sz w:val="20"/>
      <w:szCs w:val="20"/>
    </w:rPr>
  </w:style>
  <w:style w:type="character" w:styleId="FootnoteReference">
    <w:name w:val="footnote reference"/>
    <w:aliases w:val="fr"/>
    <w:basedOn w:val="DefaultParagraphFont"/>
    <w:unhideWhenUsed/>
    <w:qFormat/>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MarkforTableTitle">
    <w:name w:val="Mark for Table Title"/>
    <w:basedOn w:val="Normal"/>
    <w:next w:val="NormalSS"/>
    <w:qFormat/>
    <w:rsid w:val="0012417B"/>
    <w:pPr>
      <w:keepNext/>
      <w:spacing w:after="60" w:line="240" w:lineRule="auto"/>
    </w:pPr>
    <w:rPr>
      <w:rFonts w:ascii="Arial Black" w:eastAsia="Times New Roman" w:hAnsi="Arial Black" w:cs="Times New Roman"/>
      <w:szCs w:val="20"/>
    </w:rPr>
  </w:style>
  <w:style w:type="paragraph" w:customStyle="1" w:styleId="NormalSS">
    <w:name w:val="NormalSS"/>
    <w:basedOn w:val="Normal"/>
    <w:link w:val="NormalSSChar"/>
    <w:qFormat/>
    <w:rsid w:val="0012417B"/>
    <w:pPr>
      <w:spacing w:after="240" w:line="240" w:lineRule="auto"/>
      <w:ind w:firstLine="432"/>
    </w:pPr>
    <w:rPr>
      <w:rFonts w:ascii="Times New Roman" w:eastAsia="Times New Roman" w:hAnsi="Times New Roman" w:cs="Times New Roman"/>
      <w:sz w:val="24"/>
      <w:szCs w:val="20"/>
    </w:rPr>
  </w:style>
  <w:style w:type="paragraph" w:customStyle="1" w:styleId="TableHeaderLeft">
    <w:name w:val="Table Header Left"/>
    <w:basedOn w:val="TableText"/>
    <w:next w:val="TableText"/>
    <w:qFormat/>
    <w:rsid w:val="0012417B"/>
    <w:pPr>
      <w:spacing w:before="120" w:after="60"/>
    </w:pPr>
    <w:rPr>
      <w:b/>
      <w:color w:val="FFFFFF" w:themeColor="background1"/>
    </w:rPr>
  </w:style>
  <w:style w:type="paragraph" w:customStyle="1" w:styleId="TableHeaderCenter">
    <w:name w:val="Table Header Center"/>
    <w:basedOn w:val="TableHeaderLeft"/>
    <w:qFormat/>
    <w:rsid w:val="0012417B"/>
    <w:pPr>
      <w:jc w:val="center"/>
    </w:pPr>
  </w:style>
  <w:style w:type="paragraph" w:customStyle="1" w:styleId="TableText">
    <w:name w:val="Table Text"/>
    <w:basedOn w:val="Normal"/>
    <w:qFormat/>
    <w:rsid w:val="0012417B"/>
    <w:pPr>
      <w:spacing w:after="0" w:line="240" w:lineRule="auto"/>
    </w:pPr>
    <w:rPr>
      <w:rFonts w:ascii="Arial" w:eastAsia="Times New Roman" w:hAnsi="Arial" w:cs="Times New Roman"/>
      <w:sz w:val="18"/>
      <w:szCs w:val="20"/>
    </w:rPr>
  </w:style>
  <w:style w:type="paragraph" w:customStyle="1" w:styleId="References">
    <w:name w:val="References"/>
    <w:basedOn w:val="Normal"/>
    <w:qFormat/>
    <w:rsid w:val="00B3346B"/>
    <w:pPr>
      <w:keepLines/>
      <w:spacing w:after="240" w:line="240" w:lineRule="auto"/>
      <w:ind w:left="432" w:hanging="432"/>
    </w:pPr>
    <w:rPr>
      <w:rFonts w:ascii="Times New Roman" w:eastAsia="Times New Roman" w:hAnsi="Times New Roman" w:cs="Times New Roman"/>
      <w:sz w:val="24"/>
      <w:szCs w:val="20"/>
    </w:rPr>
  </w:style>
  <w:style w:type="paragraph" w:customStyle="1" w:styleId="NormalSScontinued">
    <w:name w:val="NormalSS (continued)"/>
    <w:basedOn w:val="NormalSS"/>
    <w:next w:val="NormalSS"/>
    <w:qFormat/>
    <w:rsid w:val="00B641BD"/>
    <w:pPr>
      <w:ind w:firstLine="0"/>
    </w:pPr>
  </w:style>
  <w:style w:type="paragraph" w:customStyle="1" w:styleId="TableSourceCaption">
    <w:name w:val="Table Source_Caption"/>
    <w:qFormat/>
    <w:rsid w:val="00A42294"/>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NumberedBullet">
    <w:name w:val="Numbered Bullet"/>
    <w:basedOn w:val="Normal"/>
    <w:link w:val="NumberedBulletChar"/>
    <w:qFormat/>
    <w:rsid w:val="00A42294"/>
    <w:pPr>
      <w:tabs>
        <w:tab w:val="left" w:pos="432"/>
      </w:tabs>
      <w:spacing w:after="120" w:line="240" w:lineRule="auto"/>
    </w:pPr>
    <w:rPr>
      <w:rFonts w:ascii="Times New Roman" w:eastAsia="Times New Roman" w:hAnsi="Times New Roman" w:cs="Times New Roman"/>
      <w:sz w:val="24"/>
      <w:szCs w:val="20"/>
    </w:rPr>
  </w:style>
  <w:style w:type="character" w:customStyle="1" w:styleId="NumberedBulletChar">
    <w:name w:val="Numbered Bullet Char"/>
    <w:basedOn w:val="DefaultParagraphFont"/>
    <w:link w:val="NumberedBullet"/>
    <w:rsid w:val="00A42294"/>
    <w:rPr>
      <w:rFonts w:ascii="Times New Roman" w:eastAsia="Times New Roman" w:hAnsi="Times New Roman" w:cs="Times New Roman"/>
      <w:sz w:val="24"/>
      <w:szCs w:val="20"/>
    </w:rPr>
  </w:style>
  <w:style w:type="paragraph" w:customStyle="1" w:styleId="H4Number">
    <w:name w:val="H4_Number"/>
    <w:basedOn w:val="Heading3"/>
    <w:next w:val="NormalSS"/>
    <w:link w:val="H4NumberChar"/>
    <w:qFormat/>
    <w:rsid w:val="00B359A8"/>
    <w:pPr>
      <w:keepLines w:val="0"/>
      <w:tabs>
        <w:tab w:val="left" w:pos="432"/>
      </w:tabs>
      <w:spacing w:before="0" w:after="120" w:line="240" w:lineRule="auto"/>
      <w:ind w:left="432" w:hanging="432"/>
      <w:outlineLvl w:val="3"/>
    </w:pPr>
    <w:rPr>
      <w:rFonts w:eastAsia="Times New Roman" w:cs="Times New Roman"/>
      <w:b/>
      <w:szCs w:val="20"/>
    </w:rPr>
  </w:style>
  <w:style w:type="paragraph" w:customStyle="1" w:styleId="H4NumberNoTOC">
    <w:name w:val="H4_Number_No TOC"/>
    <w:basedOn w:val="H4Number"/>
    <w:next w:val="NormalSS"/>
    <w:link w:val="H4NumberNoTOCChar"/>
    <w:qFormat/>
    <w:rsid w:val="00B359A8"/>
    <w:pPr>
      <w:outlineLvl w:val="9"/>
    </w:pPr>
  </w:style>
  <w:style w:type="character" w:customStyle="1" w:styleId="H4NumberChar">
    <w:name w:val="H4_Number Char"/>
    <w:basedOn w:val="Heading3Char"/>
    <w:link w:val="H4Number"/>
    <w:rsid w:val="00B359A8"/>
    <w:rPr>
      <w:rFonts w:asciiTheme="majorHAnsi" w:eastAsia="Times New Roman" w:hAnsiTheme="majorHAnsi" w:cs="Times New Roman"/>
      <w:b/>
      <w:color w:val="243F60" w:themeColor="accent1" w:themeShade="7F"/>
      <w:sz w:val="24"/>
      <w:szCs w:val="20"/>
    </w:rPr>
  </w:style>
  <w:style w:type="character" w:customStyle="1" w:styleId="H4NumberNoTOCChar">
    <w:name w:val="H4_Number_No TOC Char"/>
    <w:basedOn w:val="H4NumberChar"/>
    <w:link w:val="H4NumberNoTOC"/>
    <w:rsid w:val="00B359A8"/>
    <w:rPr>
      <w:rFonts w:asciiTheme="majorHAnsi" w:eastAsia="Times New Roman" w:hAnsiTheme="majorHAnsi" w:cs="Times New Roman"/>
      <w:b/>
      <w:color w:val="243F60" w:themeColor="accent1" w:themeShade="7F"/>
      <w:sz w:val="24"/>
      <w:szCs w:val="20"/>
    </w:rPr>
  </w:style>
  <w:style w:type="character" w:customStyle="1" w:styleId="Heading3Char">
    <w:name w:val="Heading 3 Char"/>
    <w:basedOn w:val="DefaultParagraphFont"/>
    <w:link w:val="Heading3"/>
    <w:uiPriority w:val="9"/>
    <w:semiHidden/>
    <w:rsid w:val="00B359A8"/>
    <w:rPr>
      <w:rFonts w:asciiTheme="majorHAnsi" w:eastAsiaTheme="majorEastAsia" w:hAnsiTheme="majorHAnsi" w:cstheme="majorBidi"/>
      <w:color w:val="243F60" w:themeColor="accent1" w:themeShade="7F"/>
      <w:sz w:val="24"/>
      <w:szCs w:val="24"/>
    </w:rPr>
  </w:style>
  <w:style w:type="paragraph" w:customStyle="1" w:styleId="H3Alpha">
    <w:name w:val="H3_Alpha"/>
    <w:basedOn w:val="Heading2"/>
    <w:next w:val="NormalSS"/>
    <w:link w:val="H3AlphaChar"/>
    <w:qFormat/>
    <w:rsid w:val="003D5CBA"/>
    <w:pPr>
      <w:keepLines w:val="0"/>
      <w:tabs>
        <w:tab w:val="left" w:pos="432"/>
      </w:tabs>
      <w:spacing w:before="0" w:after="120" w:line="240" w:lineRule="auto"/>
      <w:ind w:left="432" w:hanging="432"/>
      <w:outlineLvl w:val="2"/>
    </w:pPr>
    <w:rPr>
      <w:rFonts w:ascii="Arial Black" w:eastAsia="Times New Roman" w:hAnsi="Arial Black" w:cs="Times New Roman"/>
      <w:szCs w:val="20"/>
    </w:rPr>
  </w:style>
  <w:style w:type="character" w:customStyle="1" w:styleId="H3AlphaChar">
    <w:name w:val="H3_Alpha Char"/>
    <w:basedOn w:val="Heading2Char"/>
    <w:link w:val="H3Alpha"/>
    <w:rsid w:val="003D5CBA"/>
    <w:rPr>
      <w:rFonts w:ascii="Arial Black" w:eastAsia="Times New Roman" w:hAnsi="Arial Black" w:cs="Times New Roman"/>
      <w:color w:val="365F91" w:themeColor="accent1" w:themeShade="BF"/>
      <w:sz w:val="26"/>
      <w:szCs w:val="20"/>
    </w:rPr>
  </w:style>
  <w:style w:type="character" w:customStyle="1" w:styleId="Heading2Char">
    <w:name w:val="Heading 2 Char"/>
    <w:basedOn w:val="DefaultParagraphFont"/>
    <w:link w:val="Heading2"/>
    <w:uiPriority w:val="9"/>
    <w:semiHidden/>
    <w:rsid w:val="003D5CBA"/>
    <w:rPr>
      <w:rFonts w:asciiTheme="majorHAnsi" w:eastAsiaTheme="majorEastAsia" w:hAnsiTheme="majorHAnsi" w:cstheme="majorBidi"/>
      <w:color w:val="365F91" w:themeColor="accent1" w:themeShade="BF"/>
      <w:sz w:val="26"/>
      <w:szCs w:val="26"/>
    </w:rPr>
  </w:style>
  <w:style w:type="paragraph" w:customStyle="1" w:styleId="Bullet">
    <w:name w:val="Bullet"/>
    <w:basedOn w:val="Normal"/>
    <w:qFormat/>
    <w:rsid w:val="003D5CBA"/>
    <w:pPr>
      <w:numPr>
        <w:numId w:val="46"/>
      </w:numPr>
      <w:spacing w:after="120" w:line="240" w:lineRule="auto"/>
    </w:pPr>
    <w:rPr>
      <w:rFonts w:ascii="Times New Roman" w:eastAsia="Times New Roman" w:hAnsi="Times New Roman" w:cs="Times New Roman"/>
      <w:sz w:val="24"/>
      <w:szCs w:val="20"/>
    </w:rPr>
  </w:style>
  <w:style w:type="paragraph" w:customStyle="1" w:styleId="Dash">
    <w:name w:val="Dash"/>
    <w:basedOn w:val="Normal"/>
    <w:qFormat/>
    <w:rsid w:val="003D5CBA"/>
    <w:pPr>
      <w:numPr>
        <w:numId w:val="47"/>
      </w:numPr>
      <w:tabs>
        <w:tab w:val="left" w:pos="288"/>
      </w:tabs>
      <w:spacing w:after="120" w:line="240" w:lineRule="auto"/>
    </w:pPr>
    <w:rPr>
      <w:rFonts w:ascii="Times New Roman" w:eastAsia="Times New Roman" w:hAnsi="Times New Roman" w:cs="Times New Roman"/>
      <w:sz w:val="24"/>
      <w:szCs w:val="20"/>
    </w:rPr>
  </w:style>
  <w:style w:type="character" w:styleId="PageNumber">
    <w:name w:val="page number"/>
    <w:basedOn w:val="DefaultParagraphFont"/>
    <w:semiHidden/>
    <w:qFormat/>
    <w:rsid w:val="00BF4C27"/>
    <w:rPr>
      <w:rFonts w:ascii="Arial" w:hAnsi="Arial"/>
      <w:color w:val="auto"/>
      <w:sz w:val="20"/>
      <w:bdr w:val="none" w:sz="0" w:space="0" w:color="auto"/>
    </w:rPr>
  </w:style>
  <w:style w:type="paragraph" w:customStyle="1" w:styleId="TableFootnoteCaption">
    <w:name w:val="Table Footnote_Caption"/>
    <w:qFormat/>
    <w:rsid w:val="00B03D88"/>
    <w:pPr>
      <w:tabs>
        <w:tab w:val="left" w:pos="1080"/>
      </w:tabs>
      <w:spacing w:before="60" w:after="0" w:line="240" w:lineRule="auto"/>
    </w:pPr>
    <w:rPr>
      <w:rFonts w:ascii="Arial" w:eastAsia="Times New Roman" w:hAnsi="Arial" w:cs="Times New Roman"/>
      <w:sz w:val="18"/>
      <w:szCs w:val="20"/>
    </w:rPr>
  </w:style>
  <w:style w:type="character" w:customStyle="1" w:styleId="NormalSSChar">
    <w:name w:val="NormalSS Char"/>
    <w:basedOn w:val="DefaultParagraphFont"/>
    <w:link w:val="NormalSS"/>
    <w:rsid w:val="00842EE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580219851">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722705450">
      <w:bodyDiv w:val="1"/>
      <w:marLeft w:val="0"/>
      <w:marRight w:val="0"/>
      <w:marTop w:val="0"/>
      <w:marBottom w:val="0"/>
      <w:divBdr>
        <w:top w:val="none" w:sz="0" w:space="0" w:color="auto"/>
        <w:left w:val="none" w:sz="0" w:space="0" w:color="auto"/>
        <w:bottom w:val="none" w:sz="0" w:space="0" w:color="auto"/>
        <w:right w:val="none" w:sz="0" w:space="0" w:color="auto"/>
      </w:divBdr>
    </w:div>
    <w:div w:id="1831796794">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C8893-ADA8-4B49-A4A8-0FF917E83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7722</Words>
  <Characters>44022</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Deterding</dc:creator>
  <cp:keywords/>
  <dc:description/>
  <cp:lastModifiedBy>Malin, Jenessa (ACF)</cp:lastModifiedBy>
  <cp:revision>2</cp:revision>
  <dcterms:created xsi:type="dcterms:W3CDTF">2022-03-07T18:30:00Z</dcterms:created>
  <dcterms:modified xsi:type="dcterms:W3CDTF">2022-03-07T18:30:00Z</dcterms:modified>
</cp:coreProperties>
</file>