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103" w:rsidP="005B0888" w:rsidRDefault="00295103"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FDBA385" w14:textId="77777777">
      <w:pPr>
        <w:tabs>
          <w:tab w:val="left" w:pos="720"/>
        </w:tabs>
        <w:jc w:val="center"/>
        <w:rPr>
          <w:rFonts w:ascii="Arial" w:hAnsi="Arial" w:cs="Arial"/>
          <w:b/>
          <w:bCs/>
          <w:sz w:val="26"/>
          <w:szCs w:val="26"/>
          <w:highlight w:val="lightGray"/>
        </w:rPr>
      </w:pPr>
    </w:p>
    <w:p w:rsidR="005A2CDD" w:rsidP="003A0466" w:rsidRDefault="00BE1B0D" w14:paraId="005F8D65" w14:textId="77777777">
      <w:pPr>
        <w:tabs>
          <w:tab w:val="left" w:pos="720"/>
        </w:tabs>
        <w:jc w:val="center"/>
        <w:rPr>
          <w:rFonts w:ascii="Arial" w:hAnsi="Arial" w:cs="Arial"/>
          <w:b/>
          <w:bCs/>
          <w:sz w:val="26"/>
          <w:szCs w:val="26"/>
        </w:rPr>
      </w:pPr>
      <w:r w:rsidRPr="005A2CDD">
        <w:rPr>
          <w:rFonts w:ascii="Arial" w:hAnsi="Arial" w:cs="Arial"/>
          <w:b/>
          <w:bCs/>
          <w:sz w:val="26"/>
          <w:szCs w:val="26"/>
        </w:rPr>
        <w:t>High-Level Survey to Assess Current Capacity to</w:t>
      </w:r>
    </w:p>
    <w:p w:rsidR="005A2CDD" w:rsidP="003A0466" w:rsidRDefault="00BE1B0D" w14:paraId="347F87B7" w14:textId="08F37F19">
      <w:pPr>
        <w:tabs>
          <w:tab w:val="left" w:pos="720"/>
        </w:tabs>
        <w:jc w:val="center"/>
        <w:rPr>
          <w:rFonts w:ascii="Arial" w:hAnsi="Arial" w:cs="Arial"/>
          <w:b/>
          <w:bCs/>
          <w:sz w:val="26"/>
          <w:szCs w:val="26"/>
        </w:rPr>
      </w:pPr>
      <w:r w:rsidRPr="005A2CDD">
        <w:rPr>
          <w:rFonts w:ascii="Arial" w:hAnsi="Arial" w:cs="Arial"/>
          <w:b/>
          <w:bCs/>
          <w:sz w:val="26"/>
          <w:szCs w:val="26"/>
        </w:rPr>
        <w:t>Manage Wildlife Diseases by State, Tribal, and Territorial Governments</w:t>
      </w:r>
    </w:p>
    <w:p w:rsidRPr="005A2CDD" w:rsidR="009B359F" w:rsidP="003A0466" w:rsidRDefault="00BE1B0D" w14:paraId="481CD7BF" w14:textId="3BEAA9C4">
      <w:pPr>
        <w:tabs>
          <w:tab w:val="left" w:pos="720"/>
        </w:tabs>
        <w:jc w:val="center"/>
        <w:rPr>
          <w:rFonts w:ascii="Arial" w:hAnsi="Arial" w:cs="Arial"/>
          <w:b/>
          <w:bCs/>
          <w:sz w:val="26"/>
          <w:szCs w:val="26"/>
        </w:rPr>
      </w:pPr>
      <w:r w:rsidRPr="005A2CDD">
        <w:rPr>
          <w:rFonts w:ascii="Arial" w:hAnsi="Arial" w:cs="Arial"/>
          <w:b/>
          <w:bCs/>
          <w:sz w:val="26"/>
          <w:szCs w:val="26"/>
        </w:rPr>
        <w:t>Under the American Rescue Plan Act of 2021</w:t>
      </w:r>
    </w:p>
    <w:p w:rsidRPr="00B50214" w:rsidR="00295103" w:rsidP="005B0888" w:rsidRDefault="00295103" w14:paraId="158D8E3C" w14:textId="1A03EB31">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8B098E" w:rsidRDefault="009B359F" w14:paraId="72965116" w14:textId="77777777">
      <w:pPr>
        <w:tabs>
          <w:tab w:val="left" w:pos="720"/>
        </w:tabs>
        <w:rPr>
          <w:rFonts w:ascii="Arial" w:hAnsi="Arial" w:cs="Arial"/>
          <w:sz w:val="22"/>
          <w:szCs w:val="22"/>
        </w:rPr>
      </w:pPr>
    </w:p>
    <w:p w:rsidRPr="00B50214" w:rsidR="009B359F" w:rsidP="00607F46" w:rsidRDefault="000F3AF1" w14:paraId="0BB1A92A" w14:textId="039EEB87">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BE1B0D">
        <w:rPr>
          <w:rFonts w:ascii="Arial" w:hAnsi="Arial" w:cs="Arial"/>
          <w:sz w:val="22"/>
          <w:szCs w:val="22"/>
        </w:rPr>
        <w:t xml:space="preserve">This is a request for emergency approval </w:t>
      </w:r>
      <w:r w:rsidR="00B24EE9">
        <w:rPr>
          <w:rFonts w:ascii="Arial" w:hAnsi="Arial" w:cs="Arial"/>
          <w:sz w:val="22"/>
          <w:szCs w:val="22"/>
        </w:rPr>
        <w:t xml:space="preserve">by the Office of Management and Budget (OMB) </w:t>
      </w:r>
      <w:r w:rsidR="00BE1B0D">
        <w:rPr>
          <w:rFonts w:ascii="Arial" w:hAnsi="Arial" w:cs="Arial"/>
          <w:sz w:val="22"/>
          <w:szCs w:val="22"/>
        </w:rPr>
        <w:t>of a new information collection associated with a one-time survey</w:t>
      </w:r>
      <w:r w:rsidR="00B24EE9">
        <w:rPr>
          <w:rFonts w:ascii="Arial" w:hAnsi="Arial" w:cs="Arial"/>
          <w:sz w:val="22"/>
          <w:szCs w:val="22"/>
        </w:rPr>
        <w:t xml:space="preserve"> in response to the American Rescue Plan Act</w:t>
      </w:r>
      <w:r w:rsidR="00BE1B0D">
        <w:rPr>
          <w:rFonts w:ascii="Arial" w:hAnsi="Arial" w:cs="Arial"/>
          <w:sz w:val="22"/>
          <w:szCs w:val="22"/>
        </w:rPr>
        <w:t>.</w:t>
      </w:r>
      <w:r w:rsidR="00B51797">
        <w:rPr>
          <w:rFonts w:ascii="Arial" w:hAnsi="Arial" w:cs="Arial"/>
          <w:sz w:val="22"/>
          <w:szCs w:val="22"/>
        </w:rPr>
        <w:t xml:space="preserve">  </w:t>
      </w:r>
      <w:r w:rsidR="00584E00">
        <w:rPr>
          <w:rFonts w:ascii="Arial" w:hAnsi="Arial" w:cs="Arial"/>
          <w:sz w:val="22"/>
          <w:szCs w:val="22"/>
        </w:rPr>
        <w:t>We attached a justification for the emergency clearance request as a supplemental document in ROCIS.</w:t>
      </w:r>
    </w:p>
    <w:p w:rsidRPr="00B50214" w:rsidR="009B359F" w:rsidP="00584E00" w:rsidRDefault="009B359F" w14:paraId="39B36096" w14:textId="77777777">
      <w:pPr>
        <w:tabs>
          <w:tab w:val="left" w:pos="720"/>
        </w:tabs>
        <w:rPr>
          <w:rFonts w:ascii="Arial" w:hAnsi="Arial" w:cs="Arial"/>
          <w:sz w:val="22"/>
          <w:szCs w:val="22"/>
        </w:rPr>
      </w:pPr>
    </w:p>
    <w:p w:rsidRPr="00C04E17" w:rsidR="00295103" w:rsidP="00C04E17" w:rsidRDefault="00295103" w14:paraId="318D3A67" w14:textId="5BAACC5F">
      <w:pPr>
        <w:tabs>
          <w:tab w:val="left" w:pos="72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Pr="00B50214" w:rsidR="00295103" w:rsidP="005B0888" w:rsidRDefault="00295103" w14:paraId="12064814" w14:textId="77777777">
      <w:pPr>
        <w:tabs>
          <w:tab w:val="left" w:pos="720"/>
        </w:tabs>
        <w:rPr>
          <w:rFonts w:ascii="Arial" w:hAnsi="Arial" w:cs="Arial"/>
          <w:sz w:val="22"/>
          <w:szCs w:val="22"/>
        </w:rPr>
      </w:pPr>
    </w:p>
    <w:p w:rsidRPr="00231B67" w:rsidR="00295103" w:rsidP="005B0888" w:rsidRDefault="00295103" w14:paraId="1607E5C2" w14:textId="77777777">
      <w:pPr>
        <w:tabs>
          <w:tab w:val="left" w:pos="360"/>
          <w:tab w:val="left" w:pos="720"/>
        </w:tabs>
        <w:rPr>
          <w:rFonts w:ascii="Arial" w:hAnsi="Arial" w:cs="Arial"/>
          <w:b/>
          <w:sz w:val="22"/>
          <w:szCs w:val="22"/>
        </w:rPr>
      </w:pPr>
      <w:r w:rsidRPr="00231B67">
        <w:rPr>
          <w:rFonts w:ascii="Arial" w:hAnsi="Arial" w:cs="Arial"/>
          <w:b/>
          <w:sz w:val="22"/>
          <w:szCs w:val="22"/>
        </w:rPr>
        <w:t>1.</w:t>
      </w:r>
      <w:r w:rsidRPr="00231B67">
        <w:rPr>
          <w:rFonts w:ascii="Arial" w:hAnsi="Arial" w:cs="Arial"/>
          <w:b/>
          <w:sz w:val="22"/>
          <w:szCs w:val="22"/>
        </w:rPr>
        <w:tab/>
        <w:t>Explain the circumstances that make the collection of information necessary.  Identify any legal or administrative requirements that necessitate the collection</w:t>
      </w:r>
      <w:r w:rsidRPr="00231B67" w:rsidR="000F3AF1">
        <w:rPr>
          <w:rFonts w:ascii="Arial" w:hAnsi="Arial" w:cs="Arial"/>
          <w:b/>
          <w:sz w:val="22"/>
          <w:szCs w:val="22"/>
        </w:rPr>
        <w:t>.</w:t>
      </w:r>
    </w:p>
    <w:p w:rsidRPr="00231B67" w:rsidR="00295103" w:rsidP="005B0888" w:rsidRDefault="00295103" w14:paraId="480609AF" w14:textId="77777777">
      <w:pPr>
        <w:tabs>
          <w:tab w:val="left" w:pos="360"/>
          <w:tab w:val="left" w:pos="720"/>
        </w:tabs>
        <w:rPr>
          <w:rFonts w:ascii="Arial" w:hAnsi="Arial" w:cs="Arial"/>
          <w:sz w:val="22"/>
          <w:szCs w:val="22"/>
        </w:rPr>
      </w:pPr>
    </w:p>
    <w:p w:rsidR="00B51797" w:rsidP="00F56780" w:rsidRDefault="00BE1B0D" w14:paraId="63180E93" w14:textId="22165BBB">
      <w:pPr>
        <w:rPr>
          <w:rFonts w:ascii="Arial" w:hAnsi="Arial" w:cs="Arial"/>
          <w:sz w:val="22"/>
          <w:szCs w:val="22"/>
          <w:shd w:val="clear" w:color="auto" w:fill="FFFFFF"/>
        </w:rPr>
      </w:pPr>
      <w:r w:rsidRPr="00BE1B0D">
        <w:rPr>
          <w:rFonts w:ascii="Arial" w:hAnsi="Arial" w:cs="Arial"/>
          <w:sz w:val="22"/>
          <w:szCs w:val="22"/>
        </w:rPr>
        <w:t xml:space="preserve">In response to the American Rescue Plan Act </w:t>
      </w:r>
      <w:r w:rsidRPr="00724EA3" w:rsidR="00724EA3">
        <w:rPr>
          <w:rFonts w:ascii="Arial" w:hAnsi="Arial" w:cs="Arial"/>
          <w:sz w:val="22"/>
          <w:szCs w:val="22"/>
        </w:rPr>
        <w:t>(ARPA; Public Law 117-2, Section 6003(3), March 11, 2021)</w:t>
      </w:r>
      <w:r w:rsidRPr="00BE1B0D">
        <w:rPr>
          <w:rFonts w:ascii="Arial" w:hAnsi="Arial" w:cs="Arial"/>
          <w:sz w:val="22"/>
          <w:szCs w:val="22"/>
        </w:rPr>
        <w:t xml:space="preserve">, the </w:t>
      </w:r>
      <w:r w:rsidR="00D2290D">
        <w:rPr>
          <w:rFonts w:ascii="Arial" w:hAnsi="Arial" w:cs="Arial"/>
          <w:sz w:val="22"/>
          <w:szCs w:val="22"/>
        </w:rPr>
        <w:t>U.S. Fish and Wildlife Service (</w:t>
      </w:r>
      <w:r w:rsidRPr="00BE1B0D">
        <w:rPr>
          <w:rFonts w:ascii="Arial" w:hAnsi="Arial" w:cs="Arial"/>
          <w:sz w:val="22"/>
          <w:szCs w:val="22"/>
        </w:rPr>
        <w:t>Service</w:t>
      </w:r>
      <w:r w:rsidR="00D2290D">
        <w:rPr>
          <w:rFonts w:ascii="Arial" w:hAnsi="Arial" w:cs="Arial"/>
          <w:sz w:val="22"/>
          <w:szCs w:val="22"/>
        </w:rPr>
        <w:t>, we)</w:t>
      </w:r>
      <w:r w:rsidRPr="00BE1B0D">
        <w:rPr>
          <w:rFonts w:ascii="Arial" w:hAnsi="Arial" w:cs="Arial"/>
          <w:sz w:val="22"/>
          <w:szCs w:val="22"/>
        </w:rPr>
        <w:t xml:space="preserve"> will seek OMB approval of an emergency clearance of a one-time high-level survey of States, Federally recognized Tribes, and territorial governments</w:t>
      </w:r>
      <w:r>
        <w:rPr>
          <w:rFonts w:ascii="Arial" w:hAnsi="Arial" w:cs="Arial"/>
          <w:sz w:val="22"/>
          <w:szCs w:val="22"/>
        </w:rPr>
        <w:t xml:space="preserve">.  </w:t>
      </w:r>
      <w:r w:rsidRPr="00BE1B0D">
        <w:rPr>
          <w:rFonts w:ascii="Arial" w:hAnsi="Arial" w:cs="Arial"/>
          <w:sz w:val="22"/>
          <w:szCs w:val="22"/>
          <w:shd w:val="clear" w:color="auto" w:fill="FFFFFF"/>
        </w:rPr>
        <w:t xml:space="preserve">The purpose of this one-time survey is to provide a snapshot of agencies’ current capacity to conduct surveillance for and manage wildlife diseases.  </w:t>
      </w:r>
      <w:r w:rsidR="00B51797">
        <w:rPr>
          <w:rFonts w:ascii="Arial" w:hAnsi="Arial" w:cs="Arial"/>
          <w:sz w:val="22"/>
          <w:szCs w:val="22"/>
          <w:shd w:val="clear" w:color="auto" w:fill="FFFFFF"/>
        </w:rPr>
        <w:t>The survey is needed to establish a baseline understanding of national readiness to</w:t>
      </w:r>
      <w:r w:rsidRPr="00BE1B0D">
        <w:rPr>
          <w:rFonts w:ascii="Arial" w:hAnsi="Arial" w:cs="Arial"/>
          <w:sz w:val="22"/>
          <w:szCs w:val="22"/>
          <w:shd w:val="clear" w:color="auto" w:fill="FFFFFF"/>
        </w:rPr>
        <w:t xml:space="preserve"> assess key components of a program and it is not intended to assess all aspects of a program, nor compare among programs</w:t>
      </w:r>
      <w:r w:rsidR="00E94EF4">
        <w:rPr>
          <w:rFonts w:ascii="Arial" w:hAnsi="Arial" w:cs="Arial"/>
          <w:sz w:val="22"/>
          <w:szCs w:val="22"/>
          <w:shd w:val="clear" w:color="auto" w:fill="FFFFFF"/>
        </w:rPr>
        <w:t xml:space="preserve">. </w:t>
      </w:r>
    </w:p>
    <w:p w:rsidR="00B51797" w:rsidP="00F56780" w:rsidRDefault="00B51797" w14:paraId="28BC7C0A" w14:textId="77777777">
      <w:pPr>
        <w:rPr>
          <w:rFonts w:ascii="Arial" w:hAnsi="Arial" w:cs="Arial"/>
          <w:sz w:val="22"/>
          <w:szCs w:val="22"/>
          <w:shd w:val="clear" w:color="auto" w:fill="FFFFFF"/>
        </w:rPr>
      </w:pPr>
    </w:p>
    <w:p w:rsidR="001B32C4" w:rsidP="00F56780" w:rsidRDefault="00B51797" w14:paraId="5652EADF" w14:textId="6B08AA72">
      <w:pPr>
        <w:rPr>
          <w:rFonts w:ascii="Arial" w:hAnsi="Arial" w:cs="Arial"/>
          <w:sz w:val="22"/>
          <w:szCs w:val="22"/>
          <w:shd w:val="clear" w:color="auto" w:fill="FFFFFF"/>
        </w:rPr>
      </w:pPr>
      <w:r w:rsidRPr="00B51797">
        <w:rPr>
          <w:rFonts w:ascii="Arial" w:hAnsi="Arial" w:cs="Arial"/>
          <w:sz w:val="22"/>
          <w:szCs w:val="22"/>
          <w:shd w:val="clear" w:color="auto" w:fill="FFFFFF"/>
        </w:rPr>
        <w:t>This one-time survey is a companion information collection to a new financial assistance program, the Zoonotic Disease Initiative (ZDI), to be added to our existing information collection OMB Control No. 1018-0100</w:t>
      </w:r>
      <w:r>
        <w:rPr>
          <w:rFonts w:ascii="Arial" w:hAnsi="Arial" w:cs="Arial"/>
          <w:sz w:val="22"/>
          <w:szCs w:val="22"/>
          <w:shd w:val="clear" w:color="auto" w:fill="FFFFFF"/>
        </w:rPr>
        <w:t xml:space="preserve">.  </w:t>
      </w:r>
      <w:r w:rsidRPr="00867BD6" w:rsidR="00867BD6">
        <w:rPr>
          <w:rFonts w:ascii="Arial" w:hAnsi="Arial" w:cs="Arial"/>
          <w:sz w:val="22"/>
          <w:szCs w:val="22"/>
          <w:shd w:val="clear" w:color="auto" w:fill="FFFFFF"/>
        </w:rPr>
        <w:t xml:space="preserve">This new financial assistance program will begin in 2022, and the survey will inform program creation and evaluation for the ZDI.  </w:t>
      </w:r>
      <w:r w:rsidR="00783617">
        <w:rPr>
          <w:rFonts w:ascii="Arial" w:hAnsi="Arial" w:cs="Arial"/>
          <w:sz w:val="22"/>
          <w:szCs w:val="22"/>
          <w:shd w:val="clear" w:color="auto" w:fill="FFFFFF"/>
        </w:rPr>
        <w:t>Th</w:t>
      </w:r>
      <w:r>
        <w:rPr>
          <w:rFonts w:ascii="Arial" w:hAnsi="Arial" w:cs="Arial"/>
          <w:sz w:val="22"/>
          <w:szCs w:val="22"/>
          <w:shd w:val="clear" w:color="auto" w:fill="FFFFFF"/>
        </w:rPr>
        <w:t>is</w:t>
      </w:r>
      <w:r w:rsidR="00783617">
        <w:rPr>
          <w:rFonts w:ascii="Arial" w:hAnsi="Arial" w:cs="Arial"/>
          <w:sz w:val="22"/>
          <w:szCs w:val="22"/>
          <w:shd w:val="clear" w:color="auto" w:fill="FFFFFF"/>
        </w:rPr>
        <w:t xml:space="preserve"> </w:t>
      </w:r>
      <w:r w:rsidR="00867BD6">
        <w:rPr>
          <w:rFonts w:ascii="Arial" w:hAnsi="Arial" w:cs="Arial"/>
          <w:sz w:val="22"/>
          <w:szCs w:val="22"/>
          <w:shd w:val="clear" w:color="auto" w:fill="FFFFFF"/>
        </w:rPr>
        <w:t>ZDI</w:t>
      </w:r>
      <w:r w:rsidR="00783617">
        <w:rPr>
          <w:rFonts w:ascii="Arial" w:hAnsi="Arial" w:cs="Arial"/>
          <w:sz w:val="22"/>
          <w:szCs w:val="22"/>
          <w:shd w:val="clear" w:color="auto" w:fill="FFFFFF"/>
        </w:rPr>
        <w:t xml:space="preserve"> </w:t>
      </w:r>
      <w:r>
        <w:rPr>
          <w:rFonts w:ascii="Arial" w:hAnsi="Arial" w:cs="Arial"/>
          <w:sz w:val="22"/>
          <w:szCs w:val="22"/>
          <w:shd w:val="clear" w:color="auto" w:fill="FFFFFF"/>
        </w:rPr>
        <w:t xml:space="preserve">will </w:t>
      </w:r>
      <w:r w:rsidR="00783617">
        <w:rPr>
          <w:rFonts w:ascii="Arial" w:hAnsi="Arial" w:cs="Arial"/>
          <w:sz w:val="22"/>
          <w:szCs w:val="22"/>
          <w:shd w:val="clear" w:color="auto" w:fill="FFFFFF"/>
        </w:rPr>
        <w:t>enhance Tribes</w:t>
      </w:r>
      <w:r w:rsidR="00E94EF4">
        <w:rPr>
          <w:rFonts w:ascii="Arial" w:hAnsi="Arial" w:cs="Arial"/>
          <w:sz w:val="22"/>
          <w:szCs w:val="22"/>
          <w:shd w:val="clear" w:color="auto" w:fill="FFFFFF"/>
        </w:rPr>
        <w:t>’</w:t>
      </w:r>
      <w:r w:rsidR="00783617">
        <w:rPr>
          <w:rFonts w:ascii="Arial" w:hAnsi="Arial" w:cs="Arial"/>
          <w:sz w:val="22"/>
          <w:szCs w:val="22"/>
          <w:shd w:val="clear" w:color="auto" w:fill="FFFFFF"/>
        </w:rPr>
        <w:t xml:space="preserve">, </w:t>
      </w:r>
      <w:r w:rsidR="00C46CCA">
        <w:rPr>
          <w:rFonts w:ascii="Arial" w:hAnsi="Arial" w:cs="Arial"/>
          <w:sz w:val="22"/>
          <w:szCs w:val="22"/>
          <w:shd w:val="clear" w:color="auto" w:fill="FFFFFF"/>
        </w:rPr>
        <w:t>S</w:t>
      </w:r>
      <w:r w:rsidR="00783617">
        <w:rPr>
          <w:rFonts w:ascii="Arial" w:hAnsi="Arial" w:cs="Arial"/>
          <w:sz w:val="22"/>
          <w:szCs w:val="22"/>
          <w:shd w:val="clear" w:color="auto" w:fill="FFFFFF"/>
        </w:rPr>
        <w:t>tates</w:t>
      </w:r>
      <w:r w:rsidR="00E94EF4">
        <w:rPr>
          <w:rFonts w:ascii="Arial" w:hAnsi="Arial" w:cs="Arial"/>
          <w:sz w:val="22"/>
          <w:szCs w:val="22"/>
          <w:shd w:val="clear" w:color="auto" w:fill="FFFFFF"/>
        </w:rPr>
        <w:t>’</w:t>
      </w:r>
      <w:r w:rsidR="00783617">
        <w:rPr>
          <w:rFonts w:ascii="Arial" w:hAnsi="Arial" w:cs="Arial"/>
          <w:sz w:val="22"/>
          <w:szCs w:val="22"/>
          <w:shd w:val="clear" w:color="auto" w:fill="FFFFFF"/>
        </w:rPr>
        <w:t xml:space="preserve">, and territories’ preparedness in the face of wildlife disease. </w:t>
      </w:r>
      <w:r w:rsidR="00C46CCA">
        <w:rPr>
          <w:rFonts w:ascii="Arial" w:hAnsi="Arial" w:cs="Arial"/>
          <w:sz w:val="22"/>
          <w:szCs w:val="22"/>
          <w:shd w:val="clear" w:color="auto" w:fill="FFFFFF"/>
        </w:rPr>
        <w:t xml:space="preserve"> </w:t>
      </w:r>
      <w:r>
        <w:rPr>
          <w:rFonts w:ascii="Arial" w:hAnsi="Arial" w:cs="Arial"/>
          <w:sz w:val="22"/>
          <w:szCs w:val="22"/>
          <w:shd w:val="clear" w:color="auto" w:fill="FFFFFF"/>
        </w:rPr>
        <w:t xml:space="preserve">  </w:t>
      </w:r>
    </w:p>
    <w:p w:rsidR="001D16BE" w:rsidP="00F56780" w:rsidRDefault="001D16BE" w14:paraId="497DD802" w14:textId="7BD494F9">
      <w:pPr>
        <w:rPr>
          <w:rFonts w:ascii="Arial" w:hAnsi="Arial" w:cs="Arial"/>
          <w:sz w:val="22"/>
          <w:szCs w:val="22"/>
          <w:shd w:val="clear" w:color="auto" w:fill="FFFFFF"/>
        </w:rPr>
      </w:pPr>
    </w:p>
    <w:p w:rsidRPr="00231B67" w:rsidR="00295103" w:rsidP="00231B67" w:rsidRDefault="00295103" w14:paraId="6DF7DB3F" w14:textId="77777777">
      <w:pPr>
        <w:tabs>
          <w:tab w:val="left" w:pos="360"/>
          <w:tab w:val="left" w:pos="720"/>
        </w:tabs>
        <w:rPr>
          <w:rFonts w:ascii="Arial" w:hAnsi="Arial" w:cs="Arial"/>
          <w:b/>
          <w:sz w:val="22"/>
          <w:szCs w:val="22"/>
        </w:rPr>
      </w:pPr>
      <w:r w:rsidRPr="007D20CB">
        <w:rPr>
          <w:rFonts w:ascii="Arial" w:hAnsi="Arial" w:cs="Arial"/>
          <w:b/>
          <w:sz w:val="22"/>
          <w:szCs w:val="22"/>
        </w:rPr>
        <w:t>2.</w:t>
      </w:r>
      <w:r w:rsidRPr="007D20CB">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7D20CB" w:rsidR="00DE1FFE">
        <w:rPr>
          <w:rFonts w:ascii="Arial" w:hAnsi="Arial" w:cs="Arial"/>
          <w:b/>
          <w:sz w:val="22"/>
          <w:szCs w:val="22"/>
        </w:rPr>
        <w:t xml:space="preserve"> </w:t>
      </w:r>
      <w:r w:rsidRPr="007D20CB">
        <w:rPr>
          <w:rFonts w:ascii="Arial" w:hAnsi="Arial" w:cs="Arial"/>
          <w:b/>
          <w:sz w:val="22"/>
          <w:szCs w:val="22"/>
        </w:rPr>
        <w:t xml:space="preserve">Be specific.  If this collection is a form or a questionnaire, every </w:t>
      </w:r>
      <w:r w:rsidRPr="007D20CB" w:rsidR="00DE1FFE">
        <w:rPr>
          <w:rFonts w:ascii="Arial" w:hAnsi="Arial" w:cs="Arial"/>
          <w:b/>
          <w:sz w:val="22"/>
          <w:szCs w:val="22"/>
        </w:rPr>
        <w:t>question needs to be justified.</w:t>
      </w:r>
    </w:p>
    <w:p w:rsidRPr="00B50214" w:rsidR="00295103" w:rsidP="005B0888" w:rsidRDefault="00295103" w14:paraId="58A2E078" w14:textId="77777777">
      <w:pPr>
        <w:tabs>
          <w:tab w:val="left" w:pos="360"/>
          <w:tab w:val="left" w:pos="720"/>
        </w:tabs>
        <w:rPr>
          <w:rFonts w:ascii="Arial" w:hAnsi="Arial" w:cs="Arial"/>
          <w:sz w:val="22"/>
          <w:szCs w:val="22"/>
        </w:rPr>
      </w:pPr>
    </w:p>
    <w:p w:rsidRPr="00BF1CC1" w:rsidR="00BF1CC1" w:rsidP="00BF1CC1" w:rsidRDefault="00BF1CC1" w14:paraId="72F9C765" w14:textId="662E9C90">
      <w:pPr>
        <w:tabs>
          <w:tab w:val="left" w:pos="360"/>
          <w:tab w:val="left" w:pos="720"/>
        </w:tabs>
        <w:rPr>
          <w:rFonts w:ascii="Arial" w:hAnsi="Arial" w:cs="Arial"/>
          <w:sz w:val="22"/>
          <w:szCs w:val="22"/>
        </w:rPr>
      </w:pPr>
      <w:r w:rsidRPr="00BF1CC1">
        <w:rPr>
          <w:rFonts w:ascii="Arial" w:hAnsi="Arial" w:cs="Arial"/>
          <w:sz w:val="22"/>
          <w:szCs w:val="22"/>
        </w:rPr>
        <w:t xml:space="preserve">The information to be requested from State, Tribal, and territorial governments </w:t>
      </w:r>
      <w:r w:rsidR="00D2290D">
        <w:rPr>
          <w:rFonts w:ascii="Arial" w:hAnsi="Arial" w:cs="Arial"/>
          <w:sz w:val="22"/>
          <w:szCs w:val="22"/>
        </w:rPr>
        <w:t xml:space="preserve">in the one-time survey </w:t>
      </w:r>
      <w:r w:rsidRPr="00BF1CC1">
        <w:rPr>
          <w:rFonts w:ascii="Arial" w:hAnsi="Arial" w:cs="Arial"/>
          <w:sz w:val="22"/>
          <w:szCs w:val="22"/>
        </w:rPr>
        <w:t>includes the following:</w:t>
      </w:r>
    </w:p>
    <w:p w:rsidR="00BF1CC1" w:rsidP="00BF1CC1" w:rsidRDefault="00BF1CC1" w14:paraId="1787AB94" w14:textId="77777777">
      <w:pPr>
        <w:tabs>
          <w:tab w:val="left" w:pos="360"/>
          <w:tab w:val="left" w:pos="720"/>
        </w:tabs>
        <w:rPr>
          <w:rFonts w:ascii="Arial" w:hAnsi="Arial" w:cs="Arial"/>
          <w:sz w:val="22"/>
          <w:szCs w:val="22"/>
        </w:rPr>
      </w:pPr>
    </w:p>
    <w:p w:rsidRPr="00BF1CC1" w:rsidR="00BF1CC1" w:rsidP="00BF1CC1" w:rsidRDefault="00BF1CC1" w14:paraId="73635876" w14:textId="5DE8E54E">
      <w:pPr>
        <w:pStyle w:val="ListParagraph"/>
        <w:numPr>
          <w:ilvl w:val="0"/>
          <w:numId w:val="20"/>
        </w:numPr>
        <w:tabs>
          <w:tab w:val="left" w:pos="360"/>
          <w:tab w:val="left" w:pos="720"/>
        </w:tabs>
        <w:rPr>
          <w:rFonts w:ascii="Arial" w:hAnsi="Arial" w:cs="Arial"/>
          <w:sz w:val="22"/>
          <w:szCs w:val="22"/>
        </w:rPr>
      </w:pPr>
      <w:r w:rsidRPr="00BF1CC1">
        <w:rPr>
          <w:rFonts w:ascii="Arial" w:hAnsi="Arial" w:cs="Arial"/>
          <w:sz w:val="22"/>
          <w:szCs w:val="22"/>
        </w:rPr>
        <w:t>Name of agency/organization;</w:t>
      </w:r>
    </w:p>
    <w:p w:rsidRPr="00BF1CC1" w:rsidR="00BF1CC1" w:rsidP="00BF1CC1" w:rsidRDefault="00BF1CC1" w14:paraId="4545A0ED" w14:textId="1F4120B4">
      <w:pPr>
        <w:pStyle w:val="ListParagraph"/>
        <w:numPr>
          <w:ilvl w:val="0"/>
          <w:numId w:val="20"/>
        </w:numPr>
        <w:tabs>
          <w:tab w:val="left" w:pos="360"/>
          <w:tab w:val="left" w:pos="720"/>
        </w:tabs>
        <w:rPr>
          <w:rFonts w:ascii="Arial" w:hAnsi="Arial" w:cs="Arial"/>
          <w:sz w:val="22"/>
          <w:szCs w:val="22"/>
        </w:rPr>
      </w:pPr>
      <w:r w:rsidRPr="00BF1CC1">
        <w:rPr>
          <w:rFonts w:ascii="Arial" w:hAnsi="Arial" w:cs="Arial"/>
          <w:sz w:val="22"/>
          <w:szCs w:val="22"/>
        </w:rPr>
        <w:t xml:space="preserve">Business email address of respondent; and </w:t>
      </w:r>
    </w:p>
    <w:p w:rsidRPr="00BF1CC1" w:rsidR="00BF1CC1" w:rsidP="00BF1CC1" w:rsidRDefault="00BF1CC1" w14:paraId="1B3B79E5" w14:textId="5D17F8D7">
      <w:pPr>
        <w:pStyle w:val="ListParagraph"/>
        <w:numPr>
          <w:ilvl w:val="0"/>
          <w:numId w:val="20"/>
        </w:numPr>
        <w:tabs>
          <w:tab w:val="left" w:pos="360"/>
          <w:tab w:val="left" w:pos="720"/>
        </w:tabs>
        <w:rPr>
          <w:rFonts w:ascii="Arial" w:hAnsi="Arial" w:cs="Arial"/>
          <w:sz w:val="22"/>
          <w:szCs w:val="22"/>
        </w:rPr>
      </w:pPr>
      <w:r w:rsidRPr="00BF1CC1">
        <w:rPr>
          <w:rFonts w:ascii="Arial" w:hAnsi="Arial" w:cs="Arial"/>
          <w:sz w:val="22"/>
          <w:szCs w:val="22"/>
        </w:rPr>
        <w:t>Conditions of wildlife disease program, to include whether the agency has:</w:t>
      </w:r>
    </w:p>
    <w:p w:rsidRPr="00BF1CC1" w:rsidR="00BF1CC1" w:rsidP="00BF1CC1" w:rsidRDefault="00BF1CC1" w14:paraId="53BFF8D8" w14:textId="0166C2AC">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An approved wildlife health management plan;</w:t>
      </w:r>
    </w:p>
    <w:p w:rsidRPr="00BF1CC1" w:rsidR="00BF1CC1" w:rsidP="00BF1CC1" w:rsidRDefault="00BF1CC1" w14:paraId="06BA4838" w14:textId="0A4EA791">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A dedicated wildlife health professional within their jurisdiction</w:t>
      </w:r>
      <w:r w:rsidR="006C1474">
        <w:rPr>
          <w:rFonts w:ascii="Arial" w:hAnsi="Arial" w:cs="Arial"/>
          <w:sz w:val="22"/>
          <w:szCs w:val="22"/>
        </w:rPr>
        <w:t xml:space="preserve"> and if yes, the number of </w:t>
      </w:r>
      <w:r w:rsidRPr="00BF1CC1" w:rsidR="006C1474">
        <w:rPr>
          <w:rFonts w:ascii="Arial" w:hAnsi="Arial" w:cs="Arial"/>
          <w:sz w:val="22"/>
          <w:szCs w:val="22"/>
        </w:rPr>
        <w:t>wildlife health professional</w:t>
      </w:r>
      <w:r w:rsidR="006C1474">
        <w:rPr>
          <w:rFonts w:ascii="Arial" w:hAnsi="Arial" w:cs="Arial"/>
          <w:sz w:val="22"/>
          <w:szCs w:val="22"/>
        </w:rPr>
        <w:t>s within their jurisdiction</w:t>
      </w:r>
      <w:r w:rsidRPr="00BF1CC1">
        <w:rPr>
          <w:rFonts w:ascii="Arial" w:hAnsi="Arial" w:cs="Arial"/>
          <w:sz w:val="22"/>
          <w:szCs w:val="22"/>
        </w:rPr>
        <w:t>;</w:t>
      </w:r>
    </w:p>
    <w:p w:rsidR="006C1474" w:rsidP="00BF1CC1" w:rsidRDefault="006C1474" w14:paraId="3A0FE9F8" w14:textId="67B52381">
      <w:pPr>
        <w:pStyle w:val="ListParagraph"/>
        <w:numPr>
          <w:ilvl w:val="0"/>
          <w:numId w:val="21"/>
        </w:numPr>
        <w:tabs>
          <w:tab w:val="left" w:pos="360"/>
        </w:tabs>
        <w:ind w:left="1080"/>
        <w:rPr>
          <w:rFonts w:ascii="Arial" w:hAnsi="Arial" w:cs="Arial"/>
          <w:sz w:val="22"/>
          <w:szCs w:val="22"/>
        </w:rPr>
      </w:pPr>
      <w:r>
        <w:rPr>
          <w:rFonts w:ascii="Arial" w:hAnsi="Arial" w:cs="Arial"/>
          <w:sz w:val="22"/>
          <w:szCs w:val="22"/>
        </w:rPr>
        <w:t>A rating of the level of legislative authority their organization has to manage wildlife diseases</w:t>
      </w:r>
      <w:r w:rsidR="005E4E31">
        <w:rPr>
          <w:rFonts w:ascii="Arial" w:hAnsi="Arial" w:cs="Arial"/>
          <w:sz w:val="22"/>
          <w:szCs w:val="22"/>
        </w:rPr>
        <w:t>;</w:t>
      </w:r>
    </w:p>
    <w:p w:rsidR="005E4E31" w:rsidP="00BF1CC1" w:rsidRDefault="005E4E31" w14:paraId="2B1FE781" w14:textId="2B5E83A3">
      <w:pPr>
        <w:pStyle w:val="ListParagraph"/>
        <w:numPr>
          <w:ilvl w:val="0"/>
          <w:numId w:val="21"/>
        </w:numPr>
        <w:tabs>
          <w:tab w:val="left" w:pos="360"/>
        </w:tabs>
        <w:ind w:left="1080"/>
        <w:rPr>
          <w:rFonts w:ascii="Arial" w:hAnsi="Arial" w:cs="Arial"/>
          <w:sz w:val="22"/>
          <w:szCs w:val="22"/>
        </w:rPr>
      </w:pPr>
      <w:r>
        <w:rPr>
          <w:rFonts w:ascii="Arial" w:hAnsi="Arial" w:cs="Arial"/>
          <w:sz w:val="22"/>
          <w:szCs w:val="22"/>
        </w:rPr>
        <w:t xml:space="preserve">Whether any other organizations within their region also has the same or similar </w:t>
      </w:r>
      <w:r>
        <w:rPr>
          <w:rFonts w:ascii="Arial" w:hAnsi="Arial" w:cs="Arial"/>
          <w:sz w:val="22"/>
          <w:szCs w:val="22"/>
        </w:rPr>
        <w:lastRenderedPageBreak/>
        <w:t>responsibilities as their agency;</w:t>
      </w:r>
    </w:p>
    <w:p w:rsidRPr="00BF1CC1" w:rsidR="00BF1CC1" w:rsidP="00BF1CC1" w:rsidRDefault="00BF1CC1" w14:paraId="33714657" w14:textId="6B446628">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Access to diagnostic services;</w:t>
      </w:r>
    </w:p>
    <w:p w:rsidR="00BF1CC1" w:rsidP="00BF1CC1" w:rsidRDefault="00BF1CC1" w14:paraId="1BA441B6" w14:textId="10027E63">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 xml:space="preserve">The </w:t>
      </w:r>
      <w:r w:rsidR="005E4E31">
        <w:rPr>
          <w:rFonts w:ascii="Arial" w:hAnsi="Arial" w:cs="Arial"/>
          <w:sz w:val="22"/>
          <w:szCs w:val="22"/>
        </w:rPr>
        <w:t xml:space="preserve">level of resources </w:t>
      </w:r>
      <w:r w:rsidRPr="00BF1CC1">
        <w:rPr>
          <w:rFonts w:ascii="Arial" w:hAnsi="Arial" w:cs="Arial"/>
          <w:sz w:val="22"/>
          <w:szCs w:val="22"/>
        </w:rPr>
        <w:t>a</w:t>
      </w:r>
      <w:r w:rsidR="005E4E31">
        <w:rPr>
          <w:rFonts w:ascii="Arial" w:hAnsi="Arial" w:cs="Arial"/>
          <w:sz w:val="22"/>
          <w:szCs w:val="22"/>
        </w:rPr>
        <w:t>vailable</w:t>
      </w:r>
      <w:r w:rsidRPr="00BF1CC1">
        <w:rPr>
          <w:rFonts w:ascii="Arial" w:hAnsi="Arial" w:cs="Arial"/>
          <w:sz w:val="22"/>
          <w:szCs w:val="22"/>
        </w:rPr>
        <w:t xml:space="preserve"> to </w:t>
      </w:r>
      <w:r w:rsidR="005E4E31">
        <w:rPr>
          <w:rFonts w:ascii="Arial" w:hAnsi="Arial" w:cs="Arial"/>
          <w:sz w:val="22"/>
          <w:szCs w:val="22"/>
        </w:rPr>
        <w:t>investigate</w:t>
      </w:r>
      <w:r w:rsidRPr="00BF1CC1">
        <w:rPr>
          <w:rFonts w:ascii="Arial" w:hAnsi="Arial" w:cs="Arial"/>
          <w:sz w:val="22"/>
          <w:szCs w:val="22"/>
        </w:rPr>
        <w:t xml:space="preserve"> to wildlife disease outbreaks;</w:t>
      </w:r>
    </w:p>
    <w:p w:rsidRPr="00BF1CC1" w:rsidR="005E4E31" w:rsidP="00BF1CC1" w:rsidRDefault="005E4E31" w14:paraId="4AB74DF1" w14:textId="2F5FDBFC">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 xml:space="preserve">The </w:t>
      </w:r>
      <w:r>
        <w:rPr>
          <w:rFonts w:ascii="Arial" w:hAnsi="Arial" w:cs="Arial"/>
          <w:sz w:val="22"/>
          <w:szCs w:val="22"/>
        </w:rPr>
        <w:t xml:space="preserve">level of resources </w:t>
      </w:r>
      <w:r w:rsidRPr="00BF1CC1">
        <w:rPr>
          <w:rFonts w:ascii="Arial" w:hAnsi="Arial" w:cs="Arial"/>
          <w:sz w:val="22"/>
          <w:szCs w:val="22"/>
        </w:rPr>
        <w:t>a</w:t>
      </w:r>
      <w:r>
        <w:rPr>
          <w:rFonts w:ascii="Arial" w:hAnsi="Arial" w:cs="Arial"/>
          <w:sz w:val="22"/>
          <w:szCs w:val="22"/>
        </w:rPr>
        <w:t>vailable</w:t>
      </w:r>
      <w:r w:rsidRPr="00BF1CC1">
        <w:rPr>
          <w:rFonts w:ascii="Arial" w:hAnsi="Arial" w:cs="Arial"/>
          <w:sz w:val="22"/>
          <w:szCs w:val="22"/>
        </w:rPr>
        <w:t xml:space="preserve"> to </w:t>
      </w:r>
      <w:r>
        <w:rPr>
          <w:rFonts w:ascii="Arial" w:hAnsi="Arial" w:cs="Arial"/>
          <w:sz w:val="22"/>
          <w:szCs w:val="22"/>
        </w:rPr>
        <w:t>manage</w:t>
      </w:r>
      <w:r w:rsidRPr="00BF1CC1">
        <w:rPr>
          <w:rFonts w:ascii="Arial" w:hAnsi="Arial" w:cs="Arial"/>
          <w:sz w:val="22"/>
          <w:szCs w:val="22"/>
        </w:rPr>
        <w:t xml:space="preserve"> to wildlife disease outbreaks;</w:t>
      </w:r>
    </w:p>
    <w:p w:rsidR="00E7777B" w:rsidP="00BF1CC1" w:rsidRDefault="00BF1CC1" w14:paraId="12D8D981" w14:textId="77777777">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 xml:space="preserve">Established networks, memorandums of agreements, and/or working relationships with core partners; </w:t>
      </w:r>
    </w:p>
    <w:p w:rsidRPr="00BF1CC1" w:rsidR="00BF1CC1" w:rsidP="00BF1CC1" w:rsidRDefault="00E7777B" w14:paraId="0779AF40" w14:textId="6653AC19">
      <w:pPr>
        <w:pStyle w:val="ListParagraph"/>
        <w:numPr>
          <w:ilvl w:val="0"/>
          <w:numId w:val="21"/>
        </w:numPr>
        <w:tabs>
          <w:tab w:val="left" w:pos="360"/>
        </w:tabs>
        <w:ind w:left="1080"/>
        <w:rPr>
          <w:rFonts w:ascii="Arial" w:hAnsi="Arial" w:cs="Arial"/>
          <w:sz w:val="22"/>
          <w:szCs w:val="22"/>
        </w:rPr>
      </w:pPr>
      <w:r>
        <w:rPr>
          <w:rFonts w:ascii="Arial" w:hAnsi="Arial" w:cs="Arial"/>
          <w:sz w:val="22"/>
          <w:szCs w:val="22"/>
        </w:rPr>
        <w:t>C</w:t>
      </w:r>
      <w:r w:rsidRPr="00E7777B">
        <w:rPr>
          <w:rFonts w:ascii="Arial" w:hAnsi="Arial" w:cs="Arial"/>
          <w:sz w:val="22"/>
          <w:szCs w:val="22"/>
        </w:rPr>
        <w:t>urrent level of capacity to participate in One Health disease investigations and responses</w:t>
      </w:r>
      <w:r>
        <w:rPr>
          <w:rFonts w:ascii="Arial" w:hAnsi="Arial" w:cs="Arial"/>
          <w:sz w:val="22"/>
          <w:szCs w:val="22"/>
        </w:rPr>
        <w:t xml:space="preserve">; </w:t>
      </w:r>
    </w:p>
    <w:p w:rsidR="00BF1CC1" w:rsidP="00BF1CC1" w:rsidRDefault="00BF1CC1" w14:paraId="6244CC57" w14:textId="059CDA50">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 xml:space="preserve">A mechanism </w:t>
      </w:r>
      <w:r w:rsidR="00E7777B">
        <w:rPr>
          <w:rFonts w:ascii="Arial" w:hAnsi="Arial" w:cs="Arial"/>
          <w:sz w:val="22"/>
          <w:szCs w:val="22"/>
        </w:rPr>
        <w:t xml:space="preserve">to </w:t>
      </w:r>
      <w:r w:rsidRPr="00BF1CC1">
        <w:rPr>
          <w:rFonts w:ascii="Arial" w:hAnsi="Arial" w:cs="Arial"/>
          <w:sz w:val="22"/>
          <w:szCs w:val="22"/>
        </w:rPr>
        <w:t>communicat</w:t>
      </w:r>
      <w:r w:rsidR="00E7777B">
        <w:rPr>
          <w:rFonts w:ascii="Arial" w:hAnsi="Arial" w:cs="Arial"/>
          <w:sz w:val="22"/>
          <w:szCs w:val="22"/>
        </w:rPr>
        <w:t>e</w:t>
      </w:r>
      <w:r w:rsidRPr="00BF1CC1">
        <w:rPr>
          <w:rFonts w:ascii="Arial" w:hAnsi="Arial" w:cs="Arial"/>
          <w:sz w:val="22"/>
          <w:szCs w:val="22"/>
        </w:rPr>
        <w:t xml:space="preserve"> diagnostic results within and outside their jurisdiction</w:t>
      </w:r>
      <w:r w:rsidR="00E7777B">
        <w:rPr>
          <w:rFonts w:ascii="Arial" w:hAnsi="Arial" w:cs="Arial"/>
          <w:sz w:val="22"/>
          <w:szCs w:val="22"/>
        </w:rPr>
        <w:t>;</w:t>
      </w:r>
    </w:p>
    <w:p w:rsidR="00E7777B" w:rsidP="00BF1CC1" w:rsidRDefault="00E7777B" w14:paraId="778D2042" w14:textId="3C2E3B71">
      <w:pPr>
        <w:pStyle w:val="ListParagraph"/>
        <w:numPr>
          <w:ilvl w:val="0"/>
          <w:numId w:val="21"/>
        </w:numPr>
        <w:tabs>
          <w:tab w:val="left" w:pos="360"/>
        </w:tabs>
        <w:ind w:left="1080"/>
        <w:rPr>
          <w:rFonts w:ascii="Arial" w:hAnsi="Arial" w:cs="Arial"/>
          <w:sz w:val="22"/>
          <w:szCs w:val="22"/>
        </w:rPr>
      </w:pPr>
      <w:r w:rsidRPr="00BF1CC1">
        <w:rPr>
          <w:rFonts w:ascii="Arial" w:hAnsi="Arial" w:cs="Arial"/>
          <w:sz w:val="22"/>
          <w:szCs w:val="22"/>
        </w:rPr>
        <w:t xml:space="preserve">A mechanism </w:t>
      </w:r>
      <w:r>
        <w:rPr>
          <w:rFonts w:ascii="Arial" w:hAnsi="Arial" w:cs="Arial"/>
          <w:sz w:val="22"/>
          <w:szCs w:val="22"/>
        </w:rPr>
        <w:t xml:space="preserve">to </w:t>
      </w:r>
      <w:r w:rsidRPr="00BF1CC1">
        <w:rPr>
          <w:rFonts w:ascii="Arial" w:hAnsi="Arial" w:cs="Arial"/>
          <w:sz w:val="22"/>
          <w:szCs w:val="22"/>
        </w:rPr>
        <w:t>communicat</w:t>
      </w:r>
      <w:r>
        <w:rPr>
          <w:rFonts w:ascii="Arial" w:hAnsi="Arial" w:cs="Arial"/>
          <w:sz w:val="22"/>
          <w:szCs w:val="22"/>
        </w:rPr>
        <w:t xml:space="preserve">e </w:t>
      </w:r>
      <w:r w:rsidRPr="00E7777B">
        <w:rPr>
          <w:rFonts w:ascii="Arial" w:hAnsi="Arial" w:cs="Arial"/>
          <w:sz w:val="22"/>
          <w:szCs w:val="22"/>
        </w:rPr>
        <w:t>the risks of wildlife disease with stakeholders and partners</w:t>
      </w:r>
      <w:r>
        <w:rPr>
          <w:rFonts w:ascii="Arial" w:hAnsi="Arial" w:cs="Arial"/>
          <w:sz w:val="22"/>
          <w:szCs w:val="22"/>
        </w:rPr>
        <w:t>;</w:t>
      </w:r>
    </w:p>
    <w:p w:rsidR="00E7777B" w:rsidP="00BF1CC1" w:rsidRDefault="00E7777B" w14:paraId="54AB2203" w14:textId="0BDFB501">
      <w:pPr>
        <w:pStyle w:val="ListParagraph"/>
        <w:numPr>
          <w:ilvl w:val="0"/>
          <w:numId w:val="21"/>
        </w:numPr>
        <w:tabs>
          <w:tab w:val="left" w:pos="360"/>
        </w:tabs>
        <w:ind w:left="1080"/>
        <w:rPr>
          <w:rFonts w:ascii="Arial" w:hAnsi="Arial" w:cs="Arial"/>
          <w:sz w:val="22"/>
          <w:szCs w:val="22"/>
        </w:rPr>
      </w:pPr>
      <w:r>
        <w:rPr>
          <w:rFonts w:ascii="Arial" w:hAnsi="Arial" w:cs="Arial"/>
          <w:sz w:val="22"/>
          <w:szCs w:val="22"/>
        </w:rPr>
        <w:t xml:space="preserve">Ability to provide training for </w:t>
      </w:r>
      <w:r w:rsidRPr="00E7777B">
        <w:rPr>
          <w:rFonts w:ascii="Arial" w:hAnsi="Arial" w:cs="Arial"/>
          <w:sz w:val="22"/>
          <w:szCs w:val="22"/>
        </w:rPr>
        <w:t>wildlife health staff in your jurisdiction</w:t>
      </w:r>
      <w:r>
        <w:rPr>
          <w:rFonts w:ascii="Arial" w:hAnsi="Arial" w:cs="Arial"/>
          <w:sz w:val="22"/>
          <w:szCs w:val="22"/>
        </w:rPr>
        <w:t>;</w:t>
      </w:r>
    </w:p>
    <w:p w:rsidR="00E7777B" w:rsidP="00BF1CC1" w:rsidRDefault="00E7777B" w14:paraId="202F9107" w14:textId="0A39FF60">
      <w:pPr>
        <w:pStyle w:val="ListParagraph"/>
        <w:numPr>
          <w:ilvl w:val="0"/>
          <w:numId w:val="21"/>
        </w:numPr>
        <w:tabs>
          <w:tab w:val="left" w:pos="360"/>
        </w:tabs>
        <w:ind w:left="1080"/>
        <w:rPr>
          <w:rFonts w:ascii="Arial" w:hAnsi="Arial" w:cs="Arial"/>
          <w:sz w:val="22"/>
          <w:szCs w:val="22"/>
        </w:rPr>
      </w:pPr>
      <w:r>
        <w:rPr>
          <w:rFonts w:ascii="Arial" w:hAnsi="Arial" w:cs="Arial"/>
          <w:sz w:val="22"/>
          <w:szCs w:val="22"/>
        </w:rPr>
        <w:t>C</w:t>
      </w:r>
      <w:r w:rsidRPr="00E7777B">
        <w:rPr>
          <w:rFonts w:ascii="Arial" w:hAnsi="Arial" w:cs="Arial"/>
          <w:sz w:val="22"/>
          <w:szCs w:val="22"/>
        </w:rPr>
        <w:t>urrent level of capacity for wildlife health management in your agency or jurisdiction</w:t>
      </w:r>
      <w:r>
        <w:rPr>
          <w:rFonts w:ascii="Arial" w:hAnsi="Arial" w:cs="Arial"/>
          <w:sz w:val="22"/>
          <w:szCs w:val="22"/>
        </w:rPr>
        <w:t>; and</w:t>
      </w:r>
    </w:p>
    <w:p w:rsidRPr="00BF1CC1" w:rsidR="00E7777B" w:rsidP="00BF1CC1" w:rsidRDefault="00E7777B" w14:paraId="23BE18DE" w14:textId="19D05C53">
      <w:pPr>
        <w:pStyle w:val="ListParagraph"/>
        <w:numPr>
          <w:ilvl w:val="0"/>
          <w:numId w:val="21"/>
        </w:numPr>
        <w:tabs>
          <w:tab w:val="left" w:pos="360"/>
        </w:tabs>
        <w:ind w:left="1080"/>
        <w:rPr>
          <w:rFonts w:ascii="Arial" w:hAnsi="Arial" w:cs="Arial"/>
          <w:sz w:val="22"/>
          <w:szCs w:val="22"/>
        </w:rPr>
      </w:pPr>
      <w:r>
        <w:rPr>
          <w:rFonts w:ascii="Arial" w:hAnsi="Arial" w:cs="Arial"/>
          <w:sz w:val="22"/>
          <w:szCs w:val="22"/>
        </w:rPr>
        <w:t xml:space="preserve">The importance of their </w:t>
      </w:r>
      <w:r w:rsidRPr="00E7777B">
        <w:rPr>
          <w:rFonts w:ascii="Arial" w:hAnsi="Arial" w:cs="Arial"/>
          <w:sz w:val="22"/>
          <w:szCs w:val="22"/>
        </w:rPr>
        <w:t xml:space="preserve">wildlife health capacity </w:t>
      </w:r>
      <w:r>
        <w:rPr>
          <w:rFonts w:ascii="Arial" w:hAnsi="Arial" w:cs="Arial"/>
          <w:sz w:val="22"/>
          <w:szCs w:val="22"/>
        </w:rPr>
        <w:t>in</w:t>
      </w:r>
      <w:r w:rsidRPr="00E7777B">
        <w:rPr>
          <w:rFonts w:ascii="Arial" w:hAnsi="Arial" w:cs="Arial"/>
          <w:sz w:val="22"/>
          <w:szCs w:val="22"/>
        </w:rPr>
        <w:t xml:space="preserve"> achieving </w:t>
      </w:r>
      <w:r>
        <w:rPr>
          <w:rFonts w:ascii="Arial" w:hAnsi="Arial" w:cs="Arial"/>
          <w:sz w:val="22"/>
          <w:szCs w:val="22"/>
        </w:rPr>
        <w:t>their</w:t>
      </w:r>
      <w:r w:rsidRPr="00E7777B">
        <w:rPr>
          <w:rFonts w:ascii="Arial" w:hAnsi="Arial" w:cs="Arial"/>
          <w:sz w:val="22"/>
          <w:szCs w:val="22"/>
        </w:rPr>
        <w:t xml:space="preserve"> agency’s/entity’s mission</w:t>
      </w:r>
      <w:r>
        <w:rPr>
          <w:rFonts w:ascii="Arial" w:hAnsi="Arial" w:cs="Arial"/>
          <w:sz w:val="22"/>
          <w:szCs w:val="22"/>
        </w:rPr>
        <w:t>.</w:t>
      </w:r>
    </w:p>
    <w:p w:rsidR="00BF1CC1" w:rsidP="00BF1CC1" w:rsidRDefault="00BF1CC1" w14:paraId="49460065" w14:textId="25392372">
      <w:pPr>
        <w:tabs>
          <w:tab w:val="left" w:pos="360"/>
          <w:tab w:val="left" w:pos="720"/>
        </w:tabs>
        <w:rPr>
          <w:rFonts w:ascii="Arial" w:hAnsi="Arial" w:cs="Arial"/>
          <w:sz w:val="22"/>
          <w:szCs w:val="22"/>
        </w:rPr>
      </w:pPr>
    </w:p>
    <w:p w:rsidR="00D2290D" w:rsidP="00D2290D" w:rsidRDefault="00D2290D" w14:paraId="7BF65934" w14:textId="77777777">
      <w:pPr>
        <w:tabs>
          <w:tab w:val="left" w:pos="360"/>
          <w:tab w:val="left" w:pos="720"/>
        </w:tabs>
        <w:rPr>
          <w:rFonts w:ascii="Arial" w:hAnsi="Arial" w:cs="Arial"/>
          <w:sz w:val="22"/>
          <w:szCs w:val="22"/>
        </w:rPr>
      </w:pPr>
      <w:r w:rsidRPr="00BF1CC1">
        <w:rPr>
          <w:rFonts w:ascii="Arial" w:hAnsi="Arial" w:cs="Arial"/>
          <w:sz w:val="22"/>
          <w:szCs w:val="22"/>
        </w:rPr>
        <w:t xml:space="preserve">This one-time survey is a companion information collection to a new financial assistance program, the Zoonotic Disease Initiative (ZDI), to be added to our existing information collection OMB Control No. 1018-0100.  This new financial assistance program will begin in 2022, and the survey will inform program creation and evaluation for the ZDI.  </w:t>
      </w:r>
    </w:p>
    <w:p w:rsidR="00D2290D" w:rsidP="00D2290D" w:rsidRDefault="00D2290D" w14:paraId="34C91E12" w14:textId="77777777">
      <w:pPr>
        <w:tabs>
          <w:tab w:val="left" w:pos="360"/>
          <w:tab w:val="left" w:pos="720"/>
        </w:tabs>
        <w:rPr>
          <w:rFonts w:ascii="Arial" w:hAnsi="Arial" w:cs="Arial"/>
          <w:sz w:val="22"/>
          <w:szCs w:val="22"/>
        </w:rPr>
      </w:pPr>
    </w:p>
    <w:p w:rsidRPr="00B50214" w:rsidR="00295103" w:rsidP="005B0888" w:rsidRDefault="00295103" w14:paraId="033B0591"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295103" w:rsidP="005B0888" w:rsidRDefault="00295103" w14:paraId="0A514DB1" w14:textId="77777777">
      <w:pPr>
        <w:tabs>
          <w:tab w:val="left" w:pos="360"/>
          <w:tab w:val="left" w:pos="720"/>
        </w:tabs>
        <w:rPr>
          <w:rFonts w:ascii="Arial" w:hAnsi="Arial" w:cs="Arial"/>
          <w:sz w:val="22"/>
          <w:szCs w:val="22"/>
        </w:rPr>
      </w:pPr>
    </w:p>
    <w:p w:rsidR="00251281" w:rsidP="005B0888" w:rsidRDefault="00C756B5" w14:paraId="6C1E33C0" w14:textId="5E6C5E55">
      <w:pPr>
        <w:tabs>
          <w:tab w:val="left" w:pos="360"/>
          <w:tab w:val="left" w:pos="720"/>
        </w:tabs>
        <w:rPr>
          <w:rFonts w:ascii="Arial" w:hAnsi="Arial" w:cs="Arial"/>
          <w:sz w:val="22"/>
          <w:szCs w:val="22"/>
        </w:rPr>
      </w:pPr>
      <w:r>
        <w:rPr>
          <w:rFonts w:ascii="Arial" w:hAnsi="Arial" w:cs="Arial"/>
          <w:sz w:val="22"/>
          <w:szCs w:val="22"/>
        </w:rPr>
        <w:t>The s</w:t>
      </w:r>
      <w:r w:rsidR="00E94EF4">
        <w:rPr>
          <w:rFonts w:ascii="Arial" w:hAnsi="Arial" w:cs="Arial"/>
          <w:sz w:val="22"/>
          <w:szCs w:val="22"/>
        </w:rPr>
        <w:t>urvey will be conducted electronically through Microsoft Forms.</w:t>
      </w:r>
    </w:p>
    <w:p w:rsidR="00B6092A" w:rsidP="005B0888" w:rsidRDefault="00B6092A" w14:paraId="5CDE9C5E" w14:textId="4C053140">
      <w:pPr>
        <w:tabs>
          <w:tab w:val="left" w:pos="360"/>
          <w:tab w:val="left" w:pos="720"/>
        </w:tabs>
        <w:rPr>
          <w:rFonts w:ascii="Arial" w:hAnsi="Arial" w:cs="Arial"/>
          <w:sz w:val="22"/>
          <w:szCs w:val="22"/>
        </w:rPr>
      </w:pPr>
    </w:p>
    <w:p w:rsidRPr="00B50214" w:rsidR="00295103" w:rsidP="005B0888" w:rsidRDefault="00295103" w14:paraId="6785D32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295103" w:rsidP="005B0888" w:rsidRDefault="00295103" w14:paraId="14019F1D" w14:textId="77777777">
      <w:pPr>
        <w:tabs>
          <w:tab w:val="left" w:pos="360"/>
          <w:tab w:val="left" w:pos="720"/>
        </w:tabs>
        <w:rPr>
          <w:rFonts w:ascii="Arial" w:hAnsi="Arial" w:cs="Arial"/>
          <w:sz w:val="22"/>
          <w:szCs w:val="22"/>
        </w:rPr>
      </w:pPr>
    </w:p>
    <w:p w:rsidRPr="00B50214" w:rsidR="00251281" w:rsidP="005B0888" w:rsidRDefault="00F23F29" w14:paraId="1D41D442" w14:textId="7F3E2F8E">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Due to the unique nature of </w:t>
      </w:r>
      <w:r w:rsidR="003E6BCC">
        <w:rPr>
          <w:rFonts w:ascii="Arial" w:hAnsi="Arial" w:cs="Arial"/>
          <w:color w:val="000000" w:themeColor="text1"/>
          <w:sz w:val="22"/>
          <w:szCs w:val="22"/>
        </w:rPr>
        <w:t xml:space="preserve">this </w:t>
      </w:r>
      <w:r w:rsidRPr="00F23F29">
        <w:rPr>
          <w:rFonts w:ascii="Arial" w:hAnsi="Arial" w:cs="Arial"/>
          <w:color w:val="000000" w:themeColor="text1"/>
          <w:sz w:val="22"/>
          <w:szCs w:val="22"/>
        </w:rPr>
        <w:t xml:space="preserve">program, no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w:t>
      </w:r>
      <w:r w:rsidR="00BF1CC1">
        <w:rPr>
          <w:rFonts w:ascii="Arial" w:hAnsi="Arial" w:cs="Arial"/>
          <w:color w:val="000000" w:themeColor="text1"/>
          <w:sz w:val="22"/>
          <w:szCs w:val="22"/>
        </w:rPr>
        <w:t>States, Tribes, or territorial governments</w:t>
      </w:r>
      <w:r w:rsidRPr="00F23F29">
        <w:rPr>
          <w:rFonts w:ascii="Arial" w:hAnsi="Arial" w:cs="Arial"/>
          <w:color w:val="000000" w:themeColor="text1"/>
          <w:sz w:val="22"/>
          <w:szCs w:val="22"/>
        </w:rPr>
        <w:t>.</w:t>
      </w:r>
    </w:p>
    <w:p w:rsidRPr="00B50214" w:rsidR="00251281" w:rsidP="005B0888" w:rsidRDefault="00251281" w14:paraId="0178AEB7" w14:textId="77777777">
      <w:pPr>
        <w:tabs>
          <w:tab w:val="left" w:pos="360"/>
          <w:tab w:val="left" w:pos="720"/>
        </w:tabs>
        <w:rPr>
          <w:rFonts w:ascii="Arial" w:hAnsi="Arial" w:cs="Arial"/>
          <w:sz w:val="22"/>
          <w:szCs w:val="22"/>
        </w:rPr>
      </w:pPr>
    </w:p>
    <w:p w:rsidRPr="00B50214" w:rsidR="00295103" w:rsidP="005B0888" w:rsidRDefault="00295103"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Pr="00B50214" w:rsidR="00295103" w:rsidP="005B0888" w:rsidRDefault="00295103" w14:paraId="7C878CDA" w14:textId="77777777">
      <w:pPr>
        <w:tabs>
          <w:tab w:val="left" w:pos="360"/>
          <w:tab w:val="left" w:pos="720"/>
        </w:tabs>
        <w:rPr>
          <w:rFonts w:ascii="Arial" w:hAnsi="Arial" w:cs="Arial"/>
          <w:sz w:val="22"/>
          <w:szCs w:val="22"/>
        </w:rPr>
      </w:pPr>
    </w:p>
    <w:p w:rsidRPr="0050759D" w:rsidR="00251281" w:rsidP="005B0888" w:rsidRDefault="00676ABD" w14:paraId="7733747A" w14:textId="7E6BC315">
      <w:pPr>
        <w:tabs>
          <w:tab w:val="left" w:pos="360"/>
          <w:tab w:val="left" w:pos="720"/>
        </w:tabs>
        <w:rPr>
          <w:rFonts w:ascii="Arial" w:hAnsi="Arial" w:cs="Arial"/>
          <w:sz w:val="22"/>
          <w:szCs w:val="22"/>
        </w:rPr>
      </w:pPr>
      <w:r w:rsidRPr="0050759D">
        <w:rPr>
          <w:rFonts w:ascii="Arial" w:hAnsi="Arial" w:cs="Arial"/>
          <w:color w:val="000000" w:themeColor="text1"/>
          <w:sz w:val="22"/>
          <w:szCs w:val="22"/>
        </w:rPr>
        <w:t xml:space="preserve">This information collection </w:t>
      </w:r>
      <w:r w:rsidR="00BF1CC1">
        <w:rPr>
          <w:rFonts w:ascii="Arial" w:hAnsi="Arial" w:cs="Arial"/>
          <w:color w:val="000000" w:themeColor="text1"/>
          <w:sz w:val="22"/>
          <w:szCs w:val="22"/>
        </w:rPr>
        <w:t xml:space="preserve">is directed to States, Tribes, and territorial governments.  It </w:t>
      </w:r>
      <w:r w:rsidRPr="0050759D">
        <w:rPr>
          <w:rFonts w:ascii="Arial" w:hAnsi="Arial" w:cs="Arial"/>
          <w:color w:val="000000" w:themeColor="text1"/>
          <w:sz w:val="22"/>
          <w:szCs w:val="22"/>
        </w:rPr>
        <w:t>will not impact small businesses or other small entities</w:t>
      </w:r>
      <w:r w:rsidRPr="0050759D" w:rsidR="00B02A02">
        <w:rPr>
          <w:rFonts w:ascii="Arial" w:hAnsi="Arial" w:cs="Arial"/>
          <w:color w:val="000000" w:themeColor="text1"/>
          <w:sz w:val="22"/>
          <w:szCs w:val="22"/>
        </w:rPr>
        <w:t>.</w:t>
      </w:r>
    </w:p>
    <w:p w:rsidRPr="0050759D" w:rsidR="00251281" w:rsidP="005B0888" w:rsidRDefault="00251281" w14:paraId="0C08567F" w14:textId="77777777">
      <w:pPr>
        <w:tabs>
          <w:tab w:val="left" w:pos="360"/>
          <w:tab w:val="left" w:pos="720"/>
        </w:tabs>
        <w:rPr>
          <w:rFonts w:ascii="Arial" w:hAnsi="Arial" w:cs="Arial"/>
          <w:sz w:val="22"/>
          <w:szCs w:val="22"/>
        </w:rPr>
      </w:pPr>
    </w:p>
    <w:p w:rsidRPr="0050759D" w:rsidR="00295103" w:rsidP="005B0888" w:rsidRDefault="00295103" w14:paraId="36EB0873" w14:textId="77777777">
      <w:pPr>
        <w:tabs>
          <w:tab w:val="left" w:pos="360"/>
          <w:tab w:val="left" w:pos="720"/>
        </w:tabs>
        <w:rPr>
          <w:rFonts w:ascii="Arial" w:hAnsi="Arial" w:cs="Arial"/>
          <w:b/>
          <w:sz w:val="22"/>
          <w:szCs w:val="22"/>
        </w:rPr>
      </w:pPr>
      <w:r w:rsidRPr="0050759D">
        <w:rPr>
          <w:rFonts w:ascii="Arial" w:hAnsi="Arial" w:cs="Arial"/>
          <w:b/>
          <w:sz w:val="22"/>
          <w:szCs w:val="22"/>
        </w:rPr>
        <w:t>6.</w:t>
      </w:r>
      <w:r w:rsidRPr="0050759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50759D" w:rsidR="00295103" w:rsidP="005B0888" w:rsidRDefault="00295103" w14:paraId="71AFF419" w14:textId="77777777">
      <w:pPr>
        <w:tabs>
          <w:tab w:val="left" w:pos="360"/>
          <w:tab w:val="left" w:pos="720"/>
        </w:tabs>
        <w:rPr>
          <w:rFonts w:ascii="Arial" w:hAnsi="Arial" w:cs="Arial"/>
          <w:sz w:val="22"/>
          <w:szCs w:val="22"/>
        </w:rPr>
      </w:pPr>
    </w:p>
    <w:p w:rsidRPr="00B50214" w:rsidR="00251281" w:rsidP="005B0888" w:rsidRDefault="00676ABD" w14:paraId="06345880" w14:textId="0CEF7F79">
      <w:pPr>
        <w:tabs>
          <w:tab w:val="left" w:pos="360"/>
          <w:tab w:val="left" w:pos="720"/>
        </w:tabs>
        <w:rPr>
          <w:rFonts w:ascii="Arial" w:hAnsi="Arial" w:cs="Arial"/>
          <w:sz w:val="22"/>
          <w:szCs w:val="22"/>
        </w:rPr>
      </w:pPr>
      <w:r w:rsidRPr="0050759D">
        <w:rPr>
          <w:rFonts w:ascii="Arial" w:hAnsi="Arial" w:cs="Arial"/>
          <w:color w:val="000000" w:themeColor="text1"/>
          <w:sz w:val="22"/>
          <w:szCs w:val="22"/>
        </w:rPr>
        <w:t xml:space="preserve">If </w:t>
      </w:r>
      <w:r w:rsidRPr="0050759D" w:rsidR="00AE26D8">
        <w:rPr>
          <w:rFonts w:ascii="Arial" w:hAnsi="Arial" w:cs="Arial"/>
          <w:color w:val="000000" w:themeColor="text1"/>
          <w:sz w:val="22"/>
          <w:szCs w:val="22"/>
        </w:rPr>
        <w:t xml:space="preserve">we did not collect </w:t>
      </w:r>
      <w:r w:rsidRPr="0050759D">
        <w:rPr>
          <w:rFonts w:ascii="Arial" w:hAnsi="Arial" w:cs="Arial"/>
          <w:color w:val="000000" w:themeColor="text1"/>
          <w:sz w:val="22"/>
          <w:szCs w:val="22"/>
        </w:rPr>
        <w:t xml:space="preserve">the information, </w:t>
      </w:r>
      <w:r w:rsidRPr="0050759D" w:rsidR="00AE26D8">
        <w:rPr>
          <w:rFonts w:ascii="Arial" w:hAnsi="Arial" w:cs="Arial"/>
          <w:color w:val="000000" w:themeColor="text1"/>
          <w:sz w:val="22"/>
          <w:szCs w:val="22"/>
        </w:rPr>
        <w:t>the Service</w:t>
      </w:r>
      <w:r w:rsidRPr="0050759D">
        <w:rPr>
          <w:rFonts w:ascii="Arial" w:hAnsi="Arial" w:cs="Arial"/>
          <w:color w:val="000000" w:themeColor="text1"/>
          <w:sz w:val="22"/>
          <w:szCs w:val="22"/>
        </w:rPr>
        <w:t xml:space="preserve"> would be unable to</w:t>
      </w:r>
      <w:r w:rsidR="00E94EF4">
        <w:rPr>
          <w:rFonts w:ascii="Arial" w:hAnsi="Arial" w:cs="Arial"/>
          <w:color w:val="000000" w:themeColor="text1"/>
          <w:sz w:val="22"/>
          <w:szCs w:val="22"/>
        </w:rPr>
        <w:t xml:space="preserve"> assess the readiness of wildlife agencies to respond adequately to wildlife disease in order to prevent the next pandemic.</w:t>
      </w:r>
      <w:r w:rsidRPr="0050759D" w:rsidR="00F7016F">
        <w:rPr>
          <w:rFonts w:ascii="Arial" w:hAnsi="Arial" w:cs="Arial"/>
          <w:color w:val="000000" w:themeColor="text1"/>
          <w:sz w:val="22"/>
          <w:szCs w:val="22"/>
        </w:rPr>
        <w:t xml:space="preserve"> </w:t>
      </w:r>
    </w:p>
    <w:p w:rsidRPr="00B50214" w:rsidR="00251281" w:rsidP="005B0888" w:rsidRDefault="00251281" w14:paraId="2133CBE4" w14:textId="77777777">
      <w:pPr>
        <w:tabs>
          <w:tab w:val="left" w:pos="360"/>
          <w:tab w:val="left" w:pos="720"/>
        </w:tabs>
        <w:rPr>
          <w:rFonts w:ascii="Arial" w:hAnsi="Arial" w:cs="Arial"/>
          <w:sz w:val="22"/>
          <w:szCs w:val="22"/>
        </w:rPr>
      </w:pPr>
    </w:p>
    <w:p w:rsidRPr="00B50214" w:rsidR="00295103" w:rsidP="005B0888" w:rsidRDefault="00295103" w14:paraId="5B21B5C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295103" w:rsidP="005B0888" w:rsidRDefault="00295103"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295103" w:rsidP="005B0888" w:rsidRDefault="00295103"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95103" w:rsidP="005B0888" w:rsidRDefault="00295103"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95103" w:rsidP="005B0888" w:rsidRDefault="00295103"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95103" w:rsidP="005B0888" w:rsidRDefault="00295103"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Pr="00B50214" w:rsidR="00295103" w:rsidP="005B0888" w:rsidRDefault="00295103"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95103" w:rsidP="005B0888" w:rsidRDefault="00295103"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295103" w:rsidP="005B0888" w:rsidRDefault="00295103"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Pr="00B50214" w:rsidR="00295103" w:rsidP="005B0888" w:rsidRDefault="00295103" w14:paraId="53F0E620" w14:textId="77777777">
      <w:pPr>
        <w:tabs>
          <w:tab w:val="left" w:pos="360"/>
          <w:tab w:val="left" w:pos="720"/>
        </w:tabs>
        <w:rPr>
          <w:rFonts w:ascii="Arial" w:hAnsi="Arial" w:cs="Arial"/>
          <w:sz w:val="22"/>
          <w:szCs w:val="22"/>
        </w:rPr>
      </w:pPr>
    </w:p>
    <w:p w:rsidRPr="00B50214" w:rsidR="00251281" w:rsidP="005B0888" w:rsidRDefault="00676ABD"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Pr="00B50214" w:rsidR="00251281" w:rsidP="005B0888" w:rsidRDefault="00251281" w14:paraId="6E7EC54B" w14:textId="77777777">
      <w:pPr>
        <w:tabs>
          <w:tab w:val="left" w:pos="360"/>
          <w:tab w:val="left" w:pos="720"/>
        </w:tabs>
        <w:rPr>
          <w:rFonts w:ascii="Arial" w:hAnsi="Arial" w:cs="Arial"/>
          <w:sz w:val="22"/>
          <w:szCs w:val="22"/>
        </w:rPr>
      </w:pPr>
    </w:p>
    <w:p w:rsidRPr="00B50214" w:rsidR="00295103" w:rsidP="005B0888" w:rsidRDefault="00295103" w14:paraId="1063B1F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Pr="00B50214" w:rsidR="00295103" w:rsidP="005B0888" w:rsidRDefault="00295103" w14:paraId="5BAF94AB" w14:textId="77777777">
      <w:pPr>
        <w:tabs>
          <w:tab w:val="left" w:pos="360"/>
          <w:tab w:val="left" w:pos="720"/>
        </w:tabs>
        <w:rPr>
          <w:rFonts w:ascii="Arial" w:hAnsi="Arial" w:cs="Arial"/>
          <w:b/>
          <w:sz w:val="22"/>
          <w:szCs w:val="22"/>
        </w:rPr>
      </w:pPr>
    </w:p>
    <w:p w:rsidRPr="00B50214" w:rsidR="00295103" w:rsidP="005B0888" w:rsidRDefault="00295103"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Pr="00B50214" w:rsidR="00295103" w:rsidP="005B0888" w:rsidRDefault="00295103" w14:paraId="373278B0" w14:textId="77777777">
      <w:pPr>
        <w:tabs>
          <w:tab w:val="left" w:pos="360"/>
          <w:tab w:val="left" w:pos="720"/>
        </w:tabs>
        <w:rPr>
          <w:rFonts w:ascii="Arial" w:hAnsi="Arial" w:cs="Arial"/>
          <w:b/>
          <w:sz w:val="22"/>
          <w:szCs w:val="22"/>
        </w:rPr>
      </w:pPr>
    </w:p>
    <w:p w:rsidRPr="00B50214" w:rsidR="00295103" w:rsidP="005B0888" w:rsidRDefault="00295103"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51C78" w:rsidR="00D51C78" w:rsidP="00D51C78" w:rsidRDefault="00D51C78" w14:paraId="35AD362D" w14:textId="77777777">
      <w:pPr>
        <w:tabs>
          <w:tab w:val="left" w:pos="360"/>
          <w:tab w:val="left" w:pos="720"/>
        </w:tabs>
        <w:rPr>
          <w:rFonts w:ascii="Arial" w:hAnsi="Arial" w:cs="Arial"/>
          <w:sz w:val="22"/>
          <w:szCs w:val="22"/>
        </w:rPr>
      </w:pPr>
    </w:p>
    <w:p w:rsidRPr="00E71923" w:rsidR="00E90F65" w:rsidP="007C251E" w:rsidRDefault="00E90F65" w14:paraId="3D5BA571" w14:textId="7C10E3C0">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DC04B1">
        <w:rPr>
          <w:rFonts w:ascii="Arial" w:hAnsi="Arial" w:eastAsia="Arial" w:cs="Arial"/>
          <w:sz w:val="22"/>
          <w:szCs w:val="22"/>
        </w:rPr>
        <w:t>March 29, 2022</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r w:rsidR="00301B79">
        <w:rPr>
          <w:rFonts w:ascii="Arial" w:hAnsi="Arial" w:eastAsia="Arial" w:cs="Arial"/>
          <w:sz w:val="22"/>
          <w:szCs w:val="22"/>
        </w:rPr>
        <w:t>8</w:t>
      </w:r>
      <w:r w:rsidR="00BF1CC1">
        <w:rPr>
          <w:rFonts w:ascii="Arial" w:hAnsi="Arial" w:eastAsia="Arial" w:cs="Arial"/>
          <w:sz w:val="22"/>
          <w:szCs w:val="22"/>
        </w:rPr>
        <w:t>7</w:t>
      </w:r>
      <w:r w:rsidRPr="00E71923">
        <w:rPr>
          <w:rFonts w:ascii="Arial" w:hAnsi="Arial" w:eastAsia="Arial" w:cs="Arial"/>
          <w:sz w:val="22"/>
          <w:szCs w:val="22"/>
        </w:rPr>
        <w:t xml:space="preserve"> FR </w:t>
      </w:r>
      <w:r w:rsidR="00DC04B1">
        <w:rPr>
          <w:rFonts w:ascii="Arial" w:hAnsi="Arial" w:eastAsia="Arial" w:cs="Arial"/>
          <w:sz w:val="22"/>
          <w:szCs w:val="22"/>
        </w:rPr>
        <w:t>18029</w:t>
      </w:r>
      <w:r w:rsidRPr="00E71923">
        <w:rPr>
          <w:rFonts w:ascii="Arial" w:hAnsi="Arial" w:eastAsia="Arial" w:cs="Arial"/>
          <w:sz w:val="22"/>
          <w:szCs w:val="22"/>
        </w:rPr>
        <w:t xml:space="preserve">) a notice of our intent to request OMB approve </w:t>
      </w:r>
      <w:r w:rsidR="00DF4842">
        <w:rPr>
          <w:rFonts w:ascii="Arial" w:hAnsi="Arial" w:eastAsia="Arial" w:cs="Arial"/>
          <w:sz w:val="22"/>
          <w:szCs w:val="22"/>
        </w:rPr>
        <w:t xml:space="preserve">our request for emergency clearance of </w:t>
      </w:r>
      <w:r w:rsidRPr="00E71923">
        <w:rPr>
          <w:rFonts w:ascii="Arial" w:hAnsi="Arial" w:eastAsia="Arial" w:cs="Arial"/>
          <w:sz w:val="22"/>
          <w:szCs w:val="22"/>
        </w:rPr>
        <w:t xml:space="preserve">this information collection.  In that notice, we solicited comments for 60 days, ending on </w:t>
      </w:r>
      <w:r w:rsidR="00DC04B1">
        <w:rPr>
          <w:rFonts w:ascii="Arial" w:hAnsi="Arial" w:eastAsia="Arial" w:cs="Arial"/>
          <w:sz w:val="22"/>
          <w:szCs w:val="22"/>
        </w:rPr>
        <w:t>May 31, 2022</w:t>
      </w:r>
      <w:r w:rsidRPr="00E71923">
        <w:rPr>
          <w:rFonts w:ascii="Arial" w:hAnsi="Arial" w:eastAsia="Arial" w:cs="Arial"/>
          <w:sz w:val="22"/>
          <w:szCs w:val="22"/>
        </w:rPr>
        <w:t>.</w:t>
      </w:r>
    </w:p>
    <w:p w:rsidRPr="00E71923" w:rsidR="00E90F65" w:rsidP="00E90F65" w:rsidRDefault="00E90F65" w14:paraId="7FE6C726" w14:textId="77777777">
      <w:pPr>
        <w:tabs>
          <w:tab w:val="left" w:pos="360"/>
          <w:tab w:val="left" w:pos="720"/>
          <w:tab w:val="left" w:pos="1440"/>
        </w:tabs>
        <w:adjustRightInd/>
        <w:ind w:right="186"/>
        <w:rPr>
          <w:rFonts w:ascii="Arial" w:hAnsi="Arial" w:eastAsia="Arial" w:cs="Arial"/>
          <w:sz w:val="22"/>
          <w:szCs w:val="22"/>
        </w:rPr>
      </w:pPr>
    </w:p>
    <w:p w:rsidRPr="00B50214" w:rsidR="00F23F29" w:rsidP="00CB4716" w:rsidRDefault="00F23F29" w14:paraId="74947414" w14:textId="43A2006D">
      <w:pPr>
        <w:tabs>
          <w:tab w:val="left" w:pos="360"/>
          <w:tab w:val="left" w:pos="720"/>
          <w:tab w:val="left" w:pos="1440"/>
        </w:tabs>
        <w:adjustRightInd/>
        <w:ind w:right="186"/>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F23F29" w:rsidP="00F23F29" w:rsidRDefault="00F23F29" w14:paraId="7E361F0B" w14:textId="77777777">
      <w:pPr>
        <w:tabs>
          <w:tab w:val="left" w:pos="360"/>
          <w:tab w:val="left" w:pos="720"/>
        </w:tabs>
        <w:rPr>
          <w:rFonts w:ascii="Arial" w:hAnsi="Arial" w:cs="Arial"/>
          <w:sz w:val="22"/>
          <w:szCs w:val="22"/>
        </w:rPr>
      </w:pPr>
    </w:p>
    <w:p w:rsidRPr="00B50214" w:rsidR="00251281" w:rsidP="005B0888" w:rsidRDefault="00676ABD"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lastRenderedPageBreak/>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Pr="00B50214" w:rsidR="00251281" w:rsidP="005B0888" w:rsidRDefault="00251281" w14:paraId="1365AA5B" w14:textId="77777777">
      <w:pPr>
        <w:tabs>
          <w:tab w:val="left" w:pos="360"/>
          <w:tab w:val="left" w:pos="720"/>
        </w:tabs>
        <w:rPr>
          <w:rFonts w:ascii="Arial" w:hAnsi="Arial" w:cs="Arial"/>
          <w:sz w:val="22"/>
          <w:szCs w:val="22"/>
        </w:rPr>
      </w:pPr>
    </w:p>
    <w:p w:rsidRPr="00B50214" w:rsidR="004A6DFA" w:rsidP="005B0888" w:rsidRDefault="00295103"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DF698C" w:rsidR="00251281" w:rsidP="005B0888" w:rsidRDefault="00DF698C" w14:paraId="2F7D6627" w14:textId="15BF1F87">
      <w:pPr>
        <w:tabs>
          <w:tab w:val="left" w:pos="450"/>
          <w:tab w:val="left" w:pos="720"/>
        </w:tabs>
        <w:rPr>
          <w:rFonts w:ascii="Arial" w:hAnsi="Arial" w:cs="Arial"/>
          <w:color w:val="1F497D"/>
          <w:sz w:val="22"/>
          <w:szCs w:val="22"/>
          <w:shd w:val="clear" w:color="auto" w:fill="FFFFFF"/>
        </w:rPr>
      </w:pPr>
      <w:r>
        <w:br/>
      </w:r>
      <w:r w:rsidRPr="00DF698C">
        <w:rPr>
          <w:rFonts w:ascii="Arial" w:hAnsi="Arial" w:cs="Arial"/>
          <w:sz w:val="22"/>
          <w:szCs w:val="22"/>
          <w:shd w:val="clear" w:color="auto" w:fill="FFFFFF"/>
        </w:rPr>
        <w:t xml:space="preserve">We do not provide any assurance of confidentiality. Information may be shared in accordance with the Freedom of Information Act, the Privacy Act of 1974 and the routine uses listed in INTERIOR/FWS-27 Correspondence Control System (June 4, 2008) </w:t>
      </w:r>
      <w:hyperlink w:history="1" r:id="rId7">
        <w:r w:rsidRPr="00AC6365">
          <w:rPr>
            <w:rStyle w:val="Hyperlink"/>
            <w:rFonts w:ascii="Arial" w:hAnsi="Arial" w:cs="Arial"/>
            <w:sz w:val="22"/>
            <w:szCs w:val="22"/>
            <w:shd w:val="clear" w:color="auto" w:fill="FFFFFF"/>
          </w:rPr>
          <w:t>73 FR 31877</w:t>
        </w:r>
      </w:hyperlink>
      <w:r w:rsidRPr="00DF698C">
        <w:rPr>
          <w:rFonts w:ascii="Arial" w:hAnsi="Arial" w:cs="Arial"/>
          <w:sz w:val="22"/>
          <w:szCs w:val="22"/>
          <w:shd w:val="clear" w:color="auto" w:fill="FFFFFF"/>
        </w:rPr>
        <w:t>.</w:t>
      </w:r>
    </w:p>
    <w:p w:rsidRPr="00B50214" w:rsidR="00DF698C" w:rsidP="005B0888" w:rsidRDefault="00DF698C" w14:paraId="3A8B2675" w14:textId="77777777">
      <w:pPr>
        <w:tabs>
          <w:tab w:val="left" w:pos="450"/>
          <w:tab w:val="left" w:pos="720"/>
        </w:tabs>
        <w:rPr>
          <w:rFonts w:ascii="Arial" w:hAnsi="Arial" w:cs="Arial"/>
          <w:sz w:val="22"/>
          <w:szCs w:val="22"/>
        </w:rPr>
      </w:pPr>
    </w:p>
    <w:p w:rsidRPr="00B50214" w:rsidR="00295103" w:rsidP="005B0888" w:rsidRDefault="00295103"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B0888" w:rsidRDefault="00295103" w14:paraId="2ABFAFAC" w14:textId="77777777">
      <w:pPr>
        <w:tabs>
          <w:tab w:val="left" w:pos="450"/>
          <w:tab w:val="left" w:pos="720"/>
        </w:tabs>
        <w:rPr>
          <w:rFonts w:ascii="Arial" w:hAnsi="Arial" w:cs="Arial"/>
          <w:sz w:val="22"/>
          <w:szCs w:val="22"/>
        </w:rPr>
      </w:pPr>
    </w:p>
    <w:p w:rsidRPr="00B50214" w:rsidR="00251281" w:rsidP="005B0888" w:rsidRDefault="00676ABD"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B0888" w:rsidRDefault="00251281" w14:paraId="591C0E41" w14:textId="77777777">
      <w:pPr>
        <w:tabs>
          <w:tab w:val="left" w:pos="450"/>
          <w:tab w:val="left" w:pos="720"/>
        </w:tabs>
        <w:rPr>
          <w:rFonts w:ascii="Arial" w:hAnsi="Arial" w:cs="Arial"/>
          <w:sz w:val="22"/>
          <w:szCs w:val="22"/>
        </w:rPr>
      </w:pPr>
    </w:p>
    <w:p w:rsidRPr="00B50214" w:rsidR="00295103" w:rsidP="005B0888" w:rsidRDefault="00295103"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B0888" w:rsidRDefault="0068562A"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B0888" w:rsidRDefault="0068562A"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If this request for approval covers more than one form, provide separate hour burden estimates for each </w:t>
      </w:r>
      <w:proofErr w:type="gramStart"/>
      <w:r w:rsidRPr="00B50214" w:rsidR="00295103">
        <w:rPr>
          <w:rFonts w:ascii="Arial" w:hAnsi="Arial" w:cs="Arial"/>
          <w:b/>
          <w:sz w:val="22"/>
          <w:szCs w:val="22"/>
        </w:rPr>
        <w:t>form</w:t>
      </w:r>
      <w:proofErr w:type="gramEnd"/>
      <w:r w:rsidRPr="00B50214" w:rsidR="00295103">
        <w:rPr>
          <w:rFonts w:ascii="Arial" w:hAnsi="Arial" w:cs="Arial"/>
          <w:b/>
          <w:sz w:val="22"/>
          <w:szCs w:val="22"/>
        </w:rPr>
        <w:t xml:space="preserve"> and aggregate the hour burdens.</w:t>
      </w:r>
    </w:p>
    <w:p w:rsidR="00251281" w:rsidP="005B0888" w:rsidRDefault="0068562A"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rsidRDefault="00B50214" w14:paraId="1B50D4BD" w14:textId="77777777">
      <w:pPr>
        <w:tabs>
          <w:tab w:val="left" w:pos="450"/>
          <w:tab w:val="left" w:pos="720"/>
        </w:tabs>
        <w:rPr>
          <w:rFonts w:ascii="Arial" w:hAnsi="Arial" w:cs="Arial"/>
          <w:sz w:val="22"/>
          <w:szCs w:val="22"/>
        </w:rPr>
      </w:pPr>
    </w:p>
    <w:p w:rsidR="00B162EB" w:rsidP="00F75BD6" w:rsidRDefault="00F75BD6" w14:paraId="5801455E" w14:textId="7122FACA">
      <w:pPr>
        <w:tabs>
          <w:tab w:val="left" w:pos="-1080"/>
          <w:tab w:val="left" w:pos="-720"/>
          <w:tab w:val="left" w:pos="360"/>
          <w:tab w:val="left" w:pos="720"/>
        </w:tabs>
        <w:rPr>
          <w:rFonts w:ascii="Arial" w:hAnsi="Arial" w:cs="Arial"/>
          <w:b/>
          <w:sz w:val="22"/>
          <w:szCs w:val="22"/>
        </w:rPr>
      </w:pPr>
      <w:r w:rsidRPr="00F60705">
        <w:rPr>
          <w:rFonts w:ascii="Arial" w:hAnsi="Arial" w:cs="Arial"/>
          <w:sz w:val="22"/>
          <w:szCs w:val="22"/>
        </w:rPr>
        <w:t>We estimate that we will receive</w:t>
      </w:r>
      <w:r w:rsidRPr="00F60705" w:rsidR="0061201A">
        <w:rPr>
          <w:rFonts w:ascii="Arial" w:hAnsi="Arial" w:cs="Arial"/>
          <w:sz w:val="22"/>
          <w:szCs w:val="22"/>
        </w:rPr>
        <w:t xml:space="preserve"> </w:t>
      </w:r>
      <w:r w:rsidR="00444FD4">
        <w:rPr>
          <w:rFonts w:ascii="Arial" w:hAnsi="Arial" w:cs="Arial"/>
          <w:b/>
          <w:bCs/>
          <w:sz w:val="22"/>
          <w:szCs w:val="22"/>
        </w:rPr>
        <w:t>63</w:t>
      </w:r>
      <w:r w:rsidRPr="00F60705" w:rsidR="00F60705">
        <w:rPr>
          <w:rFonts w:ascii="Arial" w:hAnsi="Arial" w:cs="Arial"/>
          <w:b/>
          <w:bCs/>
          <w:sz w:val="22"/>
          <w:szCs w:val="22"/>
        </w:rPr>
        <w:t>0</w:t>
      </w:r>
      <w:r w:rsidRPr="00F60705" w:rsidR="00DC06CF">
        <w:rPr>
          <w:rFonts w:ascii="Arial" w:hAnsi="Arial" w:cs="Arial"/>
          <w:b/>
          <w:bCs/>
          <w:sz w:val="22"/>
          <w:szCs w:val="22"/>
        </w:rPr>
        <w:t xml:space="preserve"> </w:t>
      </w:r>
      <w:r w:rsidRPr="00F60705">
        <w:rPr>
          <w:rFonts w:ascii="Arial" w:hAnsi="Arial" w:cs="Arial"/>
          <w:b/>
          <w:bCs/>
          <w:sz w:val="22"/>
          <w:szCs w:val="22"/>
        </w:rPr>
        <w:t>responses</w:t>
      </w:r>
      <w:r w:rsidRPr="00F60705">
        <w:rPr>
          <w:rFonts w:ascii="Arial" w:hAnsi="Arial" w:cs="Arial"/>
          <w:sz w:val="22"/>
          <w:szCs w:val="22"/>
        </w:rPr>
        <w:t xml:space="preserve"> </w:t>
      </w:r>
      <w:r w:rsidR="00444FD4">
        <w:rPr>
          <w:rFonts w:ascii="Arial" w:hAnsi="Arial" w:cs="Arial"/>
          <w:sz w:val="22"/>
          <w:szCs w:val="22"/>
        </w:rPr>
        <w:t>(</w:t>
      </w:r>
      <w:r w:rsidRPr="00444FD4" w:rsidR="00444FD4">
        <w:rPr>
          <w:rFonts w:ascii="Arial" w:hAnsi="Arial" w:cs="Arial"/>
          <w:sz w:val="22"/>
          <w:szCs w:val="22"/>
        </w:rPr>
        <w:t>50 States, 574 Tribes, and 6 territories</w:t>
      </w:r>
      <w:r w:rsidR="00444FD4">
        <w:rPr>
          <w:rFonts w:ascii="Arial" w:hAnsi="Arial" w:cs="Arial"/>
          <w:sz w:val="22"/>
          <w:szCs w:val="22"/>
        </w:rPr>
        <w:t xml:space="preserve">) </w:t>
      </w:r>
      <w:r w:rsidRPr="00F60705">
        <w:rPr>
          <w:rFonts w:ascii="Arial" w:hAnsi="Arial" w:cs="Arial"/>
          <w:sz w:val="22"/>
          <w:szCs w:val="22"/>
        </w:rPr>
        <w:t xml:space="preserve">totaling </w:t>
      </w:r>
      <w:r w:rsidR="00444FD4">
        <w:rPr>
          <w:rFonts w:ascii="Arial" w:hAnsi="Arial" w:cs="Arial"/>
          <w:b/>
          <w:bCs/>
          <w:sz w:val="22"/>
          <w:szCs w:val="22"/>
        </w:rPr>
        <w:t>210</w:t>
      </w:r>
      <w:r w:rsidRPr="00F60705">
        <w:rPr>
          <w:rFonts w:ascii="Arial" w:hAnsi="Arial" w:cs="Arial"/>
          <w:b/>
          <w:bCs/>
          <w:sz w:val="22"/>
          <w:szCs w:val="22"/>
        </w:rPr>
        <w:t xml:space="preserve"> annual burden</w:t>
      </w:r>
      <w:r w:rsidRPr="00F60705">
        <w:rPr>
          <w:rFonts w:ascii="Arial" w:hAnsi="Arial" w:cs="Arial"/>
          <w:sz w:val="22"/>
          <w:szCs w:val="22"/>
        </w:rPr>
        <w:t xml:space="preserve"> hours for this information collection.  The total dollar value of the annual burden hours is approximately </w:t>
      </w:r>
      <w:r w:rsidRPr="00F60705">
        <w:rPr>
          <w:rFonts w:ascii="Arial" w:hAnsi="Arial" w:cs="Arial"/>
          <w:b/>
          <w:sz w:val="22"/>
          <w:szCs w:val="22"/>
        </w:rPr>
        <w:t>$</w:t>
      </w:r>
      <w:r w:rsidR="00F56A3B">
        <w:rPr>
          <w:rFonts w:ascii="Arial" w:hAnsi="Arial" w:cs="Arial"/>
          <w:b/>
          <w:sz w:val="22"/>
          <w:szCs w:val="22"/>
        </w:rPr>
        <w:t>11,542</w:t>
      </w:r>
      <w:r w:rsidRPr="00F60705">
        <w:rPr>
          <w:rFonts w:ascii="Arial" w:hAnsi="Arial" w:cs="Arial"/>
          <w:sz w:val="22"/>
          <w:szCs w:val="22"/>
        </w:rPr>
        <w:t xml:space="preserve"> (rounded).</w:t>
      </w:r>
      <w:r w:rsidRPr="00F75BD6">
        <w:rPr>
          <w:rFonts w:ascii="Arial" w:hAnsi="Arial" w:cs="Arial"/>
          <w:b/>
          <w:sz w:val="22"/>
          <w:szCs w:val="22"/>
        </w:rPr>
        <w:t xml:space="preserve">  </w:t>
      </w:r>
    </w:p>
    <w:p w:rsidR="00B162EB" w:rsidP="00F75BD6" w:rsidRDefault="00B162EB" w14:paraId="782652EA" w14:textId="77777777">
      <w:pPr>
        <w:tabs>
          <w:tab w:val="left" w:pos="-1080"/>
          <w:tab w:val="left" w:pos="-720"/>
          <w:tab w:val="left" w:pos="360"/>
          <w:tab w:val="left" w:pos="720"/>
        </w:tabs>
        <w:rPr>
          <w:rFonts w:ascii="Arial" w:hAnsi="Arial" w:cs="Arial"/>
          <w:b/>
          <w:sz w:val="22"/>
          <w:szCs w:val="22"/>
        </w:rPr>
      </w:pPr>
    </w:p>
    <w:p w:rsidRPr="00676ABD" w:rsidR="00676ABD" w:rsidP="00F75BD6" w:rsidRDefault="007D66CA" w14:paraId="1C597823" w14:textId="21E123A6">
      <w:pPr>
        <w:tabs>
          <w:tab w:val="left" w:pos="-1080"/>
          <w:tab w:val="left" w:pos="-720"/>
          <w:tab w:val="left" w:pos="360"/>
          <w:tab w:val="left" w:pos="720"/>
        </w:tabs>
        <w:rPr>
          <w:rFonts w:ascii="Arial" w:hAnsi="Arial" w:cs="Arial"/>
          <w:sz w:val="22"/>
          <w:szCs w:val="22"/>
        </w:rPr>
      </w:pPr>
      <w:r w:rsidRPr="00F75BD6">
        <w:rPr>
          <w:rFonts w:ascii="Arial" w:hAnsi="Arial" w:cs="Arial"/>
          <w:sz w:val="22"/>
          <w:szCs w:val="22"/>
        </w:rPr>
        <w:t xml:space="preserve">Table 1 from </w:t>
      </w:r>
      <w:r w:rsidRPr="00F75BD6" w:rsidR="00676ABD">
        <w:rPr>
          <w:rFonts w:ascii="Arial" w:hAnsi="Arial" w:cs="Arial"/>
          <w:sz w:val="22"/>
          <w:szCs w:val="22"/>
        </w:rPr>
        <w:t xml:space="preserve">the of Bureau of Labor Statistics (BLS) </w:t>
      </w:r>
      <w:r w:rsidRPr="00724EA3" w:rsidR="00F56A3B">
        <w:rPr>
          <w:rFonts w:ascii="Arial" w:hAnsi="Arial" w:cs="Arial"/>
          <w:sz w:val="22"/>
          <w:szCs w:val="22"/>
        </w:rPr>
        <w:t xml:space="preserve">News Release </w:t>
      </w:r>
      <w:hyperlink w:history="1" r:id="rId8">
        <w:r w:rsidR="00F56A3B">
          <w:rPr>
            <w:rStyle w:val="Hyperlink"/>
            <w:rFonts w:ascii="Arial" w:hAnsi="Arial" w:cs="Arial"/>
            <w:sz w:val="22"/>
            <w:szCs w:val="22"/>
          </w:rPr>
          <w:t xml:space="preserve">USDL-22-0469 </w:t>
        </w:r>
      </w:hyperlink>
      <w:r w:rsidRPr="00724EA3" w:rsidR="00F56A3B">
        <w:rPr>
          <w:rFonts w:ascii="Arial" w:hAnsi="Arial" w:cs="Arial"/>
          <w:sz w:val="22"/>
          <w:szCs w:val="22"/>
        </w:rPr>
        <w:t xml:space="preserve">, </w:t>
      </w:r>
      <w:r w:rsidR="00F56A3B">
        <w:rPr>
          <w:rFonts w:ascii="Arial" w:hAnsi="Arial" w:cs="Arial"/>
          <w:sz w:val="22"/>
          <w:szCs w:val="22"/>
        </w:rPr>
        <w:t>March 18</w:t>
      </w:r>
      <w:r w:rsidRPr="00724EA3" w:rsidR="00F56A3B">
        <w:rPr>
          <w:rFonts w:ascii="Arial" w:hAnsi="Arial" w:cs="Arial"/>
          <w:sz w:val="22"/>
          <w:szCs w:val="22"/>
        </w:rPr>
        <w:t>, 20</w:t>
      </w:r>
      <w:r w:rsidR="00F56A3B">
        <w:rPr>
          <w:rFonts w:ascii="Arial" w:hAnsi="Arial" w:cs="Arial"/>
          <w:sz w:val="22"/>
          <w:szCs w:val="22"/>
        </w:rPr>
        <w:t>22</w:t>
      </w:r>
      <w:r w:rsidRPr="00724EA3" w:rsidR="00F56A3B">
        <w:rPr>
          <w:rFonts w:ascii="Arial" w:hAnsi="Arial" w:cs="Arial"/>
          <w:sz w:val="22"/>
          <w:szCs w:val="22"/>
        </w:rPr>
        <w:t>, Employer Costs for Employee Compensation—</w:t>
      </w:r>
      <w:r w:rsidR="00F56A3B">
        <w:rPr>
          <w:rFonts w:ascii="Arial" w:hAnsi="Arial" w:cs="Arial"/>
          <w:sz w:val="22"/>
          <w:szCs w:val="22"/>
        </w:rPr>
        <w:t>December 2021</w:t>
      </w:r>
      <w:r w:rsidRPr="00676ABD" w:rsidR="00676ABD">
        <w:rPr>
          <w:rFonts w:ascii="Arial" w:hAnsi="Arial" w:cs="Arial"/>
          <w:sz w:val="22"/>
          <w:szCs w:val="22"/>
        </w:rPr>
        <w:t xml:space="preserve">, </w:t>
      </w:r>
      <w:r w:rsidR="00F75BD6">
        <w:rPr>
          <w:rFonts w:ascii="Arial" w:hAnsi="Arial" w:cs="Arial"/>
          <w:sz w:val="22"/>
          <w:szCs w:val="22"/>
        </w:rPr>
        <w:t xml:space="preserve">lists </w:t>
      </w:r>
      <w:r w:rsidRPr="00676ABD">
        <w:rPr>
          <w:rFonts w:ascii="Arial" w:hAnsi="Arial" w:cs="Arial"/>
          <w:sz w:val="22"/>
          <w:szCs w:val="22"/>
        </w:rPr>
        <w:t xml:space="preserve">the hourly rate for </w:t>
      </w:r>
      <w:r w:rsidR="00F75BD6">
        <w:rPr>
          <w:rFonts w:ascii="Arial" w:hAnsi="Arial" w:cs="Arial"/>
          <w:sz w:val="22"/>
          <w:szCs w:val="22"/>
        </w:rPr>
        <w:t>government</w:t>
      </w:r>
      <w:r w:rsidRPr="00676ABD">
        <w:rPr>
          <w:rFonts w:ascii="Arial" w:hAnsi="Arial" w:cs="Arial"/>
          <w:sz w:val="22"/>
          <w:szCs w:val="22"/>
        </w:rPr>
        <w:t xml:space="preserve"> workers</w:t>
      </w:r>
      <w:r>
        <w:rPr>
          <w:rFonts w:ascii="Arial" w:hAnsi="Arial" w:cs="Arial"/>
          <w:sz w:val="22"/>
          <w:szCs w:val="22"/>
        </w:rPr>
        <w:t xml:space="preserve"> </w:t>
      </w:r>
      <w:r w:rsidR="00F75BD6">
        <w:rPr>
          <w:rFonts w:ascii="Arial" w:hAnsi="Arial" w:cs="Arial"/>
          <w:sz w:val="22"/>
          <w:szCs w:val="22"/>
        </w:rPr>
        <w:t>a</w:t>
      </w:r>
      <w:r>
        <w:rPr>
          <w:rFonts w:ascii="Arial" w:hAnsi="Arial" w:cs="Arial"/>
          <w:sz w:val="22"/>
          <w:szCs w:val="22"/>
        </w:rPr>
        <w:t xml:space="preserve">s </w:t>
      </w:r>
      <w:r w:rsidRPr="00676ABD" w:rsidR="00676ABD">
        <w:rPr>
          <w:rFonts w:ascii="Arial" w:hAnsi="Arial" w:cs="Arial"/>
          <w:sz w:val="22"/>
          <w:szCs w:val="22"/>
        </w:rPr>
        <w:t>$</w:t>
      </w:r>
      <w:r w:rsidR="0035035E">
        <w:rPr>
          <w:rFonts w:ascii="Arial" w:hAnsi="Arial" w:cs="Arial"/>
          <w:sz w:val="22"/>
          <w:szCs w:val="22"/>
        </w:rPr>
        <w:t>54.</w:t>
      </w:r>
      <w:r w:rsidR="00F56A3B">
        <w:rPr>
          <w:rFonts w:ascii="Arial" w:hAnsi="Arial" w:cs="Arial"/>
          <w:sz w:val="22"/>
          <w:szCs w:val="22"/>
        </w:rPr>
        <w:t>9</w:t>
      </w:r>
      <w:r w:rsidR="0035035E">
        <w:rPr>
          <w:rFonts w:ascii="Arial" w:hAnsi="Arial" w:cs="Arial"/>
          <w:sz w:val="22"/>
          <w:szCs w:val="22"/>
        </w:rPr>
        <w:t>6</w:t>
      </w:r>
      <w:r w:rsidRPr="00676ABD" w:rsidR="00676ABD">
        <w:rPr>
          <w:rFonts w:ascii="Arial" w:hAnsi="Arial" w:cs="Arial"/>
          <w:sz w:val="22"/>
          <w:szCs w:val="22"/>
        </w:rPr>
        <w:t>, including benefits.</w:t>
      </w:r>
    </w:p>
    <w:p w:rsidR="00676ABD" w:rsidP="00676ABD" w:rsidRDefault="00676ABD" w14:paraId="2F629E0C" w14:textId="71EA2048">
      <w:pPr>
        <w:tabs>
          <w:tab w:val="left" w:pos="360"/>
          <w:tab w:val="left" w:pos="720"/>
        </w:tabs>
        <w:rPr>
          <w:rFonts w:ascii="Arial" w:hAnsi="Arial" w:cs="Arial"/>
          <w:sz w:val="22"/>
          <w:szCs w:val="22"/>
        </w:rPr>
      </w:pPr>
    </w:p>
    <w:p w:rsidRPr="009F4177" w:rsidR="009F4177" w:rsidP="00676ABD" w:rsidRDefault="009F4177"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427D49" w:rsidTr="00E47EBC" w14:paraId="08A0DB53" w14:textId="77777777">
        <w:tc>
          <w:tcPr>
            <w:tcW w:w="1525" w:type="dxa"/>
            <w:vAlign w:val="bottom"/>
          </w:tcPr>
          <w:p w:rsidRPr="00A2208A" w:rsidR="00427D49" w:rsidP="00E47EBC" w:rsidRDefault="00427D49" w14:paraId="3B8CED6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427D49" w:rsidP="00E47EBC" w:rsidRDefault="00427D49" w14:paraId="287B8B5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69E428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427D49" w:rsidP="00E47EBC" w:rsidRDefault="00427D49" w14:paraId="206C1E4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6ED2315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427D49" w:rsidP="00E47EBC" w:rsidRDefault="00427D49" w14:paraId="10BC464E"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1E1D48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427D49" w:rsidP="00E47EBC" w:rsidRDefault="00427D49" w14:paraId="6FA265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427D49" w:rsidP="00E47EBC" w:rsidRDefault="00427D49" w14:paraId="441FBD40"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427D49" w:rsidP="00E47EBC" w:rsidRDefault="00427D49" w14:paraId="10AC1C0A" w14:textId="6AE87616">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r w:rsidR="0051040B">
              <w:rPr>
                <w:rFonts w:ascii="Arial" w:hAnsi="Arial" w:cs="Arial"/>
                <w:b/>
                <w:bCs/>
                <w:sz w:val="16"/>
                <w:szCs w:val="22"/>
              </w:rPr>
              <w:t>*</w:t>
            </w:r>
          </w:p>
        </w:tc>
        <w:tc>
          <w:tcPr>
            <w:tcW w:w="900" w:type="dxa"/>
            <w:vAlign w:val="bottom"/>
          </w:tcPr>
          <w:p w:rsidRPr="00A2208A" w:rsidR="00427D49" w:rsidP="00E47EBC" w:rsidRDefault="00427D49" w14:paraId="35BC72AA"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427D49" w:rsidP="00E47EBC" w:rsidRDefault="00427D49" w14:paraId="1987C518"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75BD6" w:rsidR="006C784B" w:rsidTr="00210978" w14:paraId="6533A4C5" w14:textId="77777777">
        <w:tc>
          <w:tcPr>
            <w:tcW w:w="9445" w:type="dxa"/>
            <w:gridSpan w:val="8"/>
            <w:shd w:val="clear" w:color="auto" w:fill="D9D9D9" w:themeFill="background1" w:themeFillShade="D9"/>
          </w:tcPr>
          <w:p w:rsidRPr="00F75BD6" w:rsidR="006C784B" w:rsidP="00210978" w:rsidRDefault="00444FD4" w14:paraId="3CBE2238" w14:textId="2689605F">
            <w:pPr>
              <w:tabs>
                <w:tab w:val="left" w:pos="360"/>
                <w:tab w:val="left" w:pos="720"/>
              </w:tabs>
              <w:rPr>
                <w:rFonts w:ascii="Arial" w:hAnsi="Arial" w:cs="Arial"/>
                <w:b/>
                <w:i/>
                <w:sz w:val="18"/>
                <w:szCs w:val="18"/>
              </w:rPr>
            </w:pPr>
            <w:r w:rsidRPr="00444FD4">
              <w:rPr>
                <w:rFonts w:ascii="Arial" w:hAnsi="Arial" w:cs="Arial"/>
                <w:b/>
                <w:i/>
                <w:sz w:val="18"/>
                <w:szCs w:val="18"/>
              </w:rPr>
              <w:t xml:space="preserve">Survey </w:t>
            </w:r>
            <w:r w:rsidR="00402E8F">
              <w:rPr>
                <w:rFonts w:ascii="Arial" w:hAnsi="Arial" w:cs="Arial"/>
                <w:b/>
                <w:i/>
                <w:sz w:val="18"/>
                <w:szCs w:val="18"/>
              </w:rPr>
              <w:t>Instrument</w:t>
            </w:r>
          </w:p>
        </w:tc>
      </w:tr>
      <w:tr w:rsidRPr="00F75BD6" w:rsidR="006C784B" w:rsidTr="00210978" w14:paraId="6DCF92DC" w14:textId="77777777">
        <w:tc>
          <w:tcPr>
            <w:tcW w:w="1525" w:type="dxa"/>
            <w:vAlign w:val="center"/>
          </w:tcPr>
          <w:p w:rsidRPr="00F75BD6" w:rsidR="006C784B" w:rsidP="00210978" w:rsidRDefault="006C784B" w14:paraId="0944FF06" w14:textId="61386B1E">
            <w:pPr>
              <w:tabs>
                <w:tab w:val="left" w:pos="360"/>
                <w:tab w:val="left" w:pos="720"/>
              </w:tabs>
              <w:rPr>
                <w:rFonts w:ascii="Arial" w:hAnsi="Arial" w:cs="Arial"/>
                <w:sz w:val="18"/>
                <w:szCs w:val="18"/>
              </w:rPr>
            </w:pPr>
            <w:r w:rsidRPr="00F75BD6">
              <w:rPr>
                <w:rFonts w:ascii="Arial" w:hAnsi="Arial" w:cs="Arial"/>
                <w:sz w:val="18"/>
                <w:szCs w:val="18"/>
              </w:rPr>
              <w:t xml:space="preserve">  </w:t>
            </w:r>
            <w:r w:rsidR="00444FD4">
              <w:rPr>
                <w:rFonts w:ascii="Arial" w:hAnsi="Arial" w:cs="Arial"/>
                <w:sz w:val="18"/>
                <w:szCs w:val="18"/>
              </w:rPr>
              <w:t>Government</w:t>
            </w:r>
          </w:p>
        </w:tc>
        <w:tc>
          <w:tcPr>
            <w:tcW w:w="1260" w:type="dxa"/>
            <w:vAlign w:val="center"/>
          </w:tcPr>
          <w:p w:rsidRPr="00F75BD6" w:rsidR="006C784B" w:rsidP="00210978" w:rsidRDefault="00444FD4" w14:paraId="36F83A69" w14:textId="724653AA">
            <w:pPr>
              <w:tabs>
                <w:tab w:val="left" w:pos="360"/>
                <w:tab w:val="left" w:pos="720"/>
              </w:tabs>
              <w:jc w:val="center"/>
              <w:rPr>
                <w:rFonts w:ascii="Arial" w:hAnsi="Arial" w:cs="Arial"/>
                <w:sz w:val="18"/>
                <w:szCs w:val="18"/>
              </w:rPr>
            </w:pPr>
            <w:r>
              <w:rPr>
                <w:rFonts w:ascii="Arial" w:hAnsi="Arial" w:cs="Arial"/>
                <w:sz w:val="18"/>
                <w:szCs w:val="18"/>
              </w:rPr>
              <w:t>630</w:t>
            </w:r>
          </w:p>
        </w:tc>
        <w:tc>
          <w:tcPr>
            <w:tcW w:w="1080" w:type="dxa"/>
            <w:vAlign w:val="center"/>
          </w:tcPr>
          <w:p w:rsidRPr="00F75BD6" w:rsidR="006C784B" w:rsidP="00210978" w:rsidRDefault="006C784B" w14:paraId="6BE58E95" w14:textId="77777777">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75BD6" w:rsidR="006C784B" w:rsidP="00210978" w:rsidRDefault="00444FD4" w14:paraId="609BCC0F" w14:textId="41B985D8">
            <w:pPr>
              <w:tabs>
                <w:tab w:val="left" w:pos="360"/>
                <w:tab w:val="left" w:pos="720"/>
              </w:tabs>
              <w:jc w:val="center"/>
              <w:rPr>
                <w:rFonts w:ascii="Arial" w:hAnsi="Arial" w:cs="Arial"/>
                <w:sz w:val="18"/>
                <w:szCs w:val="18"/>
              </w:rPr>
            </w:pPr>
            <w:r>
              <w:rPr>
                <w:rFonts w:ascii="Arial" w:hAnsi="Arial" w:cs="Arial"/>
                <w:sz w:val="18"/>
                <w:szCs w:val="18"/>
              </w:rPr>
              <w:t>630</w:t>
            </w:r>
          </w:p>
        </w:tc>
        <w:tc>
          <w:tcPr>
            <w:tcW w:w="1170" w:type="dxa"/>
            <w:vAlign w:val="center"/>
          </w:tcPr>
          <w:p w:rsidRPr="00F75BD6" w:rsidR="006C784B" w:rsidP="00210978" w:rsidRDefault="00F60705" w14:paraId="53F044DF" w14:textId="5C8669F1">
            <w:pPr>
              <w:tabs>
                <w:tab w:val="left" w:pos="360"/>
                <w:tab w:val="left" w:pos="720"/>
              </w:tabs>
              <w:jc w:val="center"/>
              <w:rPr>
                <w:rFonts w:ascii="Arial" w:hAnsi="Arial" w:cs="Arial"/>
                <w:sz w:val="18"/>
                <w:szCs w:val="18"/>
              </w:rPr>
            </w:pPr>
            <w:r>
              <w:rPr>
                <w:rFonts w:ascii="Arial" w:hAnsi="Arial" w:cs="Arial"/>
                <w:sz w:val="18"/>
                <w:szCs w:val="18"/>
              </w:rPr>
              <w:t>20</w:t>
            </w:r>
            <w:r w:rsidRPr="00F75BD6" w:rsidR="006C784B">
              <w:rPr>
                <w:rFonts w:ascii="Arial" w:hAnsi="Arial" w:cs="Arial"/>
                <w:sz w:val="18"/>
                <w:szCs w:val="18"/>
              </w:rPr>
              <w:t xml:space="preserve"> min</w:t>
            </w:r>
          </w:p>
        </w:tc>
        <w:tc>
          <w:tcPr>
            <w:tcW w:w="1080" w:type="dxa"/>
            <w:vAlign w:val="center"/>
          </w:tcPr>
          <w:p w:rsidRPr="00F75BD6" w:rsidR="006C784B" w:rsidP="00210978" w:rsidRDefault="00444FD4" w14:paraId="438F0EA8" w14:textId="3968CB2B">
            <w:pPr>
              <w:tabs>
                <w:tab w:val="left" w:pos="360"/>
                <w:tab w:val="left" w:pos="720"/>
              </w:tabs>
              <w:jc w:val="center"/>
              <w:rPr>
                <w:rFonts w:ascii="Arial" w:hAnsi="Arial" w:cs="Arial"/>
                <w:sz w:val="18"/>
                <w:szCs w:val="18"/>
              </w:rPr>
            </w:pPr>
            <w:r>
              <w:rPr>
                <w:rFonts w:ascii="Arial" w:hAnsi="Arial" w:cs="Arial"/>
                <w:sz w:val="18"/>
                <w:szCs w:val="18"/>
              </w:rPr>
              <w:t>210</w:t>
            </w:r>
          </w:p>
        </w:tc>
        <w:tc>
          <w:tcPr>
            <w:tcW w:w="900" w:type="dxa"/>
          </w:tcPr>
          <w:p w:rsidRPr="00F75BD6" w:rsidR="006C784B" w:rsidP="00210978" w:rsidRDefault="00F60705" w14:paraId="62320F3B" w14:textId="3A76B20B">
            <w:pPr>
              <w:tabs>
                <w:tab w:val="left" w:pos="360"/>
                <w:tab w:val="left" w:pos="720"/>
              </w:tabs>
              <w:jc w:val="right"/>
              <w:rPr>
                <w:rFonts w:ascii="Arial" w:hAnsi="Arial" w:cs="Arial"/>
                <w:sz w:val="18"/>
                <w:szCs w:val="18"/>
              </w:rPr>
            </w:pPr>
            <w:r>
              <w:rPr>
                <w:rFonts w:ascii="Arial" w:hAnsi="Arial" w:cs="Arial"/>
                <w:sz w:val="18"/>
                <w:szCs w:val="18"/>
              </w:rPr>
              <w:t xml:space="preserve">$ </w:t>
            </w:r>
            <w:r w:rsidR="00F56A3B">
              <w:rPr>
                <w:rFonts w:ascii="Arial" w:hAnsi="Arial" w:cs="Arial"/>
                <w:sz w:val="18"/>
                <w:szCs w:val="18"/>
              </w:rPr>
              <w:t>54.96</w:t>
            </w:r>
          </w:p>
        </w:tc>
        <w:tc>
          <w:tcPr>
            <w:tcW w:w="1350" w:type="dxa"/>
          </w:tcPr>
          <w:p w:rsidRPr="00F75BD6" w:rsidR="006C784B" w:rsidP="00210978" w:rsidRDefault="00F56A3B" w14:paraId="357F4039" w14:textId="5B90301A">
            <w:pPr>
              <w:tabs>
                <w:tab w:val="left" w:pos="360"/>
                <w:tab w:val="left" w:pos="720"/>
              </w:tabs>
              <w:jc w:val="right"/>
              <w:rPr>
                <w:rFonts w:ascii="Arial" w:hAnsi="Arial" w:cs="Arial"/>
                <w:sz w:val="18"/>
                <w:szCs w:val="18"/>
              </w:rPr>
            </w:pPr>
            <w:r>
              <w:rPr>
                <w:rFonts w:ascii="Arial" w:hAnsi="Arial" w:cs="Arial"/>
                <w:sz w:val="18"/>
                <w:szCs w:val="18"/>
              </w:rPr>
              <w:t>$ 11,541.60</w:t>
            </w:r>
          </w:p>
        </w:tc>
      </w:tr>
      <w:tr w:rsidRPr="00F165E9" w:rsidR="00B162EB" w:rsidTr="004A6F28" w14:paraId="0C258DF7" w14:textId="77777777">
        <w:trPr>
          <w:trHeight w:val="116"/>
        </w:trPr>
        <w:tc>
          <w:tcPr>
            <w:tcW w:w="1525" w:type="dxa"/>
            <w:shd w:val="clear" w:color="auto" w:fill="B8CCE4" w:themeFill="accent1" w:themeFillTint="66"/>
            <w:vAlign w:val="center"/>
          </w:tcPr>
          <w:p w:rsidRPr="007B3D7B" w:rsidR="00B162EB" w:rsidP="00B162EB" w:rsidRDefault="00B162EB" w14:paraId="7EAF46D5" w14:textId="77777777">
            <w:pPr>
              <w:tabs>
                <w:tab w:val="left" w:pos="360"/>
                <w:tab w:val="left" w:pos="720"/>
              </w:tabs>
              <w:jc w:val="right"/>
              <w:rPr>
                <w:rFonts w:ascii="Arial" w:hAnsi="Arial" w:cs="Arial"/>
                <w:b/>
                <w:i/>
                <w:sz w:val="18"/>
                <w:szCs w:val="18"/>
              </w:rPr>
            </w:pPr>
            <w:r w:rsidRPr="007B3D7B">
              <w:rPr>
                <w:rFonts w:ascii="Arial" w:hAnsi="Arial" w:cs="Arial"/>
                <w:b/>
                <w:i/>
                <w:sz w:val="18"/>
                <w:szCs w:val="18"/>
              </w:rPr>
              <w:t>Totals:</w:t>
            </w:r>
          </w:p>
        </w:tc>
        <w:tc>
          <w:tcPr>
            <w:tcW w:w="1260" w:type="dxa"/>
            <w:shd w:val="clear" w:color="auto" w:fill="B8CCE4" w:themeFill="accent1" w:themeFillTint="66"/>
            <w:vAlign w:val="center"/>
          </w:tcPr>
          <w:p w:rsidRPr="007B3D7B" w:rsidR="00B162EB" w:rsidP="00B162EB" w:rsidRDefault="00444FD4" w14:paraId="253D5D2E" w14:textId="1D0AD26A">
            <w:pPr>
              <w:tabs>
                <w:tab w:val="left" w:pos="360"/>
                <w:tab w:val="left" w:pos="720"/>
              </w:tabs>
              <w:jc w:val="center"/>
              <w:rPr>
                <w:rFonts w:ascii="Arial" w:hAnsi="Arial" w:cs="Arial"/>
                <w:b/>
                <w:i/>
                <w:sz w:val="18"/>
                <w:szCs w:val="18"/>
              </w:rPr>
            </w:pPr>
            <w:r>
              <w:rPr>
                <w:rFonts w:ascii="Arial" w:hAnsi="Arial" w:cs="Arial"/>
                <w:b/>
                <w:i/>
                <w:sz w:val="18"/>
                <w:szCs w:val="18"/>
              </w:rPr>
              <w:t>630</w:t>
            </w:r>
          </w:p>
        </w:tc>
        <w:tc>
          <w:tcPr>
            <w:tcW w:w="1080" w:type="dxa"/>
            <w:shd w:val="horzCross" w:color="auto" w:fill="auto"/>
            <w:vAlign w:val="center"/>
          </w:tcPr>
          <w:p w:rsidRPr="007B3D7B" w:rsidR="00B162EB" w:rsidP="00B162EB" w:rsidRDefault="00B162EB" w14:paraId="3E2C74A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B162EB" w:rsidP="00B162EB" w:rsidRDefault="00444FD4" w14:paraId="4A849E7C" w14:textId="7C75A409">
            <w:pPr>
              <w:tabs>
                <w:tab w:val="left" w:pos="360"/>
                <w:tab w:val="left" w:pos="720"/>
              </w:tabs>
              <w:jc w:val="center"/>
              <w:rPr>
                <w:rFonts w:ascii="Arial" w:hAnsi="Arial" w:cs="Arial"/>
                <w:b/>
                <w:i/>
                <w:sz w:val="18"/>
                <w:szCs w:val="18"/>
              </w:rPr>
            </w:pPr>
            <w:r>
              <w:rPr>
                <w:rFonts w:ascii="Arial" w:hAnsi="Arial" w:cs="Arial"/>
                <w:b/>
                <w:i/>
                <w:sz w:val="18"/>
                <w:szCs w:val="18"/>
              </w:rPr>
              <w:t>630</w:t>
            </w:r>
          </w:p>
        </w:tc>
        <w:tc>
          <w:tcPr>
            <w:tcW w:w="1170" w:type="dxa"/>
            <w:shd w:val="horzCross" w:color="auto" w:fill="auto"/>
            <w:vAlign w:val="center"/>
          </w:tcPr>
          <w:p w:rsidRPr="007B3D7B" w:rsidR="00B162EB" w:rsidP="00B162EB" w:rsidRDefault="00B162EB" w14:paraId="5CC0D722" w14:textId="23620E2F">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B162EB" w:rsidP="00B162EB" w:rsidRDefault="00444FD4" w14:paraId="6D0A1641" w14:textId="656819BD">
            <w:pPr>
              <w:tabs>
                <w:tab w:val="left" w:pos="360"/>
                <w:tab w:val="left" w:pos="720"/>
              </w:tabs>
              <w:jc w:val="center"/>
              <w:rPr>
                <w:rFonts w:ascii="Arial" w:hAnsi="Arial" w:cs="Arial"/>
                <w:b/>
                <w:i/>
                <w:sz w:val="18"/>
                <w:szCs w:val="18"/>
              </w:rPr>
            </w:pPr>
            <w:r>
              <w:rPr>
                <w:rFonts w:ascii="Arial" w:hAnsi="Arial" w:cs="Arial"/>
                <w:b/>
                <w:i/>
                <w:sz w:val="18"/>
                <w:szCs w:val="18"/>
              </w:rPr>
              <w:t>210</w:t>
            </w:r>
          </w:p>
        </w:tc>
        <w:tc>
          <w:tcPr>
            <w:tcW w:w="900" w:type="dxa"/>
            <w:shd w:val="horzCross" w:color="auto" w:fill="auto"/>
          </w:tcPr>
          <w:p w:rsidRPr="007B3D7B" w:rsidR="00B162EB" w:rsidP="00B162EB" w:rsidRDefault="00B162EB" w14:paraId="3704B2D3"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7B3D7B" w:rsidR="00B162EB" w:rsidP="00B162EB" w:rsidRDefault="00F56A3B" w14:paraId="4A4D2231" w14:textId="0467DA96">
            <w:pPr>
              <w:tabs>
                <w:tab w:val="left" w:pos="360"/>
                <w:tab w:val="left" w:pos="720"/>
              </w:tabs>
              <w:jc w:val="right"/>
              <w:rPr>
                <w:rFonts w:ascii="Arial" w:hAnsi="Arial" w:cs="Arial"/>
                <w:b/>
                <w:i/>
                <w:sz w:val="18"/>
                <w:szCs w:val="18"/>
              </w:rPr>
            </w:pPr>
            <w:r>
              <w:rPr>
                <w:rFonts w:ascii="Arial" w:hAnsi="Arial" w:cs="Arial"/>
                <w:b/>
                <w:i/>
                <w:sz w:val="18"/>
                <w:szCs w:val="18"/>
              </w:rPr>
              <w:t>$ 11,541.60</w:t>
            </w:r>
          </w:p>
        </w:tc>
      </w:tr>
    </w:tbl>
    <w:p w:rsidRPr="0051040B" w:rsidR="00676ABD" w:rsidP="00676ABD" w:rsidRDefault="0051040B" w14:paraId="2C22DE69" w14:textId="2F465DB6">
      <w:pPr>
        <w:tabs>
          <w:tab w:val="left" w:pos="-1080"/>
          <w:tab w:val="left" w:pos="-720"/>
          <w:tab w:val="left" w:pos="360"/>
          <w:tab w:val="left" w:pos="72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Pr="00676ABD" w:rsidR="0051040B" w:rsidP="00676ABD" w:rsidRDefault="0051040B" w14:paraId="21D1C024" w14:textId="77777777">
      <w:pPr>
        <w:tabs>
          <w:tab w:val="left" w:pos="-1080"/>
          <w:tab w:val="left" w:pos="-720"/>
          <w:tab w:val="left" w:pos="360"/>
          <w:tab w:val="left" w:pos="720"/>
        </w:tabs>
        <w:rPr>
          <w:rFonts w:ascii="Arial" w:hAnsi="Arial" w:cs="Arial"/>
          <w:bCs/>
          <w:sz w:val="22"/>
          <w:szCs w:val="22"/>
        </w:rPr>
      </w:pPr>
    </w:p>
    <w:p w:rsidRPr="00B50214" w:rsidR="00295103" w:rsidP="005B0888" w:rsidRDefault="00295103"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Pr="00B50214" w:rsidR="00295103" w:rsidP="005B0888" w:rsidRDefault="0068562A" w14:paraId="37EDDBC2" w14:textId="256CE835">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50214" w:rsidR="00295103">
        <w:rPr>
          <w:rFonts w:ascii="Arial" w:hAnsi="Arial" w:cs="Arial"/>
          <w:b/>
          <w:sz w:val="22"/>
          <w:szCs w:val="22"/>
        </w:rPr>
        <w:t>take into account</w:t>
      </w:r>
      <w:proofErr w:type="gramEnd"/>
      <w:r w:rsidRPr="00B50214" w:rsidR="00295103">
        <w:rPr>
          <w:rFonts w:ascii="Arial" w:hAnsi="Arial" w:cs="Arial"/>
          <w:b/>
          <w:sz w:val="22"/>
          <w:szCs w:val="22"/>
        </w:rPr>
        <w:t xml:space="preserve"> costs associated with generating, maintaining, and disclosing or providing the information </w:t>
      </w:r>
      <w:r w:rsidRPr="00B50214" w:rsidR="000257C8">
        <w:rPr>
          <w:rFonts w:ascii="Arial" w:hAnsi="Arial" w:cs="Arial"/>
          <w:b/>
          <w:sz w:val="22"/>
          <w:szCs w:val="22"/>
        </w:rPr>
        <w:t>(</w:t>
      </w:r>
      <w:r w:rsidRPr="00B50214" w:rsidR="00295103">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sidR="00295103">
        <w:rPr>
          <w:rFonts w:ascii="Arial" w:hAnsi="Arial" w:cs="Arial"/>
          <w:b/>
          <w:sz w:val="22"/>
          <w:szCs w:val="22"/>
        </w:rPr>
        <w:t>.  Include descriptions of methods used to estimate major cost factors including system and technology acquisition, expected useful life of capital equipment, the</w:t>
      </w:r>
      <w:r w:rsidR="00422CFD">
        <w:rPr>
          <w:rFonts w:ascii="Arial" w:hAnsi="Arial" w:cs="Arial"/>
          <w:b/>
          <w:sz w:val="22"/>
          <w:szCs w:val="22"/>
        </w:rPr>
        <w:t xml:space="preserve"> discount rate(s), and the time </w:t>
      </w:r>
      <w:r w:rsidRPr="00B50214" w:rsidR="00295103">
        <w:rPr>
          <w:rFonts w:ascii="Arial" w:hAnsi="Arial" w:cs="Arial"/>
          <w:b/>
          <w:sz w:val="22"/>
          <w:szCs w:val="22"/>
        </w:rPr>
        <w:t xml:space="preserve">period over which costs will be incurred.  Capital and start-up costs include, among other items, preparations for collecting information such as purchasing computers and software; monitoring, sampling, </w:t>
      </w:r>
      <w:proofErr w:type="gramStart"/>
      <w:r w:rsidRPr="00B50214" w:rsidR="00295103">
        <w:rPr>
          <w:rFonts w:ascii="Arial" w:hAnsi="Arial" w:cs="Arial"/>
          <w:b/>
          <w:sz w:val="22"/>
          <w:szCs w:val="22"/>
        </w:rPr>
        <w:t>drilling</w:t>
      </w:r>
      <w:proofErr w:type="gramEnd"/>
      <w:r w:rsidRPr="00B50214" w:rsidR="00295103">
        <w:rPr>
          <w:rFonts w:ascii="Arial" w:hAnsi="Arial" w:cs="Arial"/>
          <w:b/>
          <w:sz w:val="22"/>
          <w:szCs w:val="22"/>
        </w:rPr>
        <w:t xml:space="preserve"> and testing equipment; and record storage facilities.</w:t>
      </w:r>
    </w:p>
    <w:p w:rsidRPr="00B50214" w:rsidR="00295103" w:rsidP="005B0888" w:rsidRDefault="0068562A"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50214" w:rsidR="00295103">
        <w:rPr>
          <w:rFonts w:ascii="Arial" w:hAnsi="Arial" w:cs="Arial"/>
          <w:b/>
          <w:sz w:val="22"/>
          <w:szCs w:val="22"/>
        </w:rPr>
        <w:t>process</w:t>
      </w:r>
      <w:proofErr w:type="gramEnd"/>
      <w:r w:rsidRPr="00B50214" w:rsidR="00295103">
        <w:rPr>
          <w:rFonts w:ascii="Arial" w:hAnsi="Arial" w:cs="Arial"/>
          <w:b/>
          <w:sz w:val="22"/>
          <w:szCs w:val="22"/>
        </w:rPr>
        <w:t xml:space="preserve"> and use existing economic or regulatory impact analysis associated with the rulemaking containing the information collection, as appropriate.</w:t>
      </w:r>
    </w:p>
    <w:p w:rsidRPr="00B50214" w:rsidR="00EF7097" w:rsidP="005B0888" w:rsidRDefault="0068562A" w14:paraId="13851AF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w:t>
      </w:r>
    </w:p>
    <w:p w:rsidRPr="00B50214" w:rsidR="00295103" w:rsidP="005B0888" w:rsidRDefault="00295103" w14:paraId="1925429F" w14:textId="10A48B6A">
      <w:pPr>
        <w:tabs>
          <w:tab w:val="left" w:pos="360"/>
          <w:tab w:val="left" w:pos="720"/>
        </w:tabs>
        <w:ind w:left="720" w:hanging="720"/>
        <w:rPr>
          <w:rFonts w:ascii="Arial" w:hAnsi="Arial" w:cs="Arial"/>
          <w:sz w:val="22"/>
          <w:szCs w:val="22"/>
        </w:rPr>
      </w:pPr>
      <w:r w:rsidRPr="00B50214">
        <w:rPr>
          <w:rFonts w:ascii="Arial" w:hAnsi="Arial" w:cs="Arial"/>
          <w:b/>
          <w:sz w:val="22"/>
          <w:szCs w:val="22"/>
        </w:rPr>
        <w:t>for reasons other than to provide information or keep records for the government, or (4) as part of customary and usual business or private practices.</w:t>
      </w:r>
    </w:p>
    <w:p w:rsidRPr="00B50214" w:rsidR="00295103" w:rsidP="005B0888" w:rsidRDefault="00295103" w14:paraId="45798E46" w14:textId="77777777">
      <w:pPr>
        <w:tabs>
          <w:tab w:val="left" w:pos="450"/>
          <w:tab w:val="left" w:pos="720"/>
        </w:tabs>
        <w:rPr>
          <w:rFonts w:ascii="Arial" w:hAnsi="Arial" w:cs="Arial"/>
          <w:sz w:val="22"/>
          <w:szCs w:val="22"/>
        </w:rPr>
      </w:pPr>
    </w:p>
    <w:p w:rsidR="0036162B" w:rsidP="005B0888" w:rsidRDefault="00AB3087" w14:paraId="1B051F4C" w14:textId="54267A83">
      <w:pPr>
        <w:tabs>
          <w:tab w:val="left" w:pos="450"/>
          <w:tab w:val="left" w:pos="720"/>
        </w:tabs>
        <w:rPr>
          <w:rFonts w:ascii="Arial" w:hAnsi="Arial" w:cs="Arial"/>
          <w:sz w:val="22"/>
          <w:szCs w:val="22"/>
        </w:rPr>
      </w:pPr>
      <w:r>
        <w:rPr>
          <w:rFonts w:ascii="Arial" w:hAnsi="Arial" w:cs="Arial"/>
          <w:color w:val="000000" w:themeColor="text1"/>
          <w:sz w:val="22"/>
          <w:szCs w:val="22"/>
        </w:rPr>
        <w:t>There is no annual non-hour cost burden associated with this collection.</w:t>
      </w:r>
    </w:p>
    <w:p w:rsidR="00FE344B" w:rsidP="005B0888" w:rsidRDefault="00FE344B" w14:paraId="49D6BA61" w14:textId="4DB909AF">
      <w:pPr>
        <w:tabs>
          <w:tab w:val="left" w:pos="450"/>
          <w:tab w:val="left" w:pos="720"/>
        </w:tabs>
        <w:rPr>
          <w:rFonts w:ascii="Arial" w:hAnsi="Arial" w:cs="Arial"/>
          <w:sz w:val="22"/>
          <w:szCs w:val="22"/>
        </w:rPr>
      </w:pPr>
    </w:p>
    <w:p w:rsidRPr="00B50214" w:rsidR="0060758B" w:rsidP="005B0888" w:rsidRDefault="00295103"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sidR="0060758B">
        <w:rPr>
          <w:rFonts w:ascii="Arial" w:hAnsi="Arial" w:cs="Arial"/>
          <w:b/>
          <w:sz w:val="22"/>
          <w:szCs w:val="22"/>
        </w:rPr>
        <w:t xml:space="preserve">his collection of information. </w:t>
      </w:r>
    </w:p>
    <w:p w:rsidRPr="00724EA3" w:rsidR="00724EA3" w:rsidP="00C77625" w:rsidRDefault="00724EA3" w14:paraId="16BC6960" w14:textId="77777777">
      <w:pPr>
        <w:tabs>
          <w:tab w:val="left" w:pos="360"/>
          <w:tab w:val="left" w:pos="720"/>
        </w:tabs>
        <w:rPr>
          <w:rFonts w:ascii="Arial" w:hAnsi="Arial" w:eastAsia="Arial" w:cs="Arial"/>
          <w:sz w:val="22"/>
          <w:szCs w:val="22"/>
        </w:rPr>
      </w:pPr>
    </w:p>
    <w:p w:rsidRPr="00724EA3" w:rsidR="00C77625" w:rsidP="00C77625" w:rsidRDefault="00C77625" w14:paraId="4676AC20" w14:textId="56340E4F">
      <w:pPr>
        <w:tabs>
          <w:tab w:val="left" w:pos="360"/>
          <w:tab w:val="left" w:pos="720"/>
        </w:tabs>
        <w:rPr>
          <w:rFonts w:ascii="Arial" w:hAnsi="Arial" w:cs="Arial"/>
          <w:sz w:val="22"/>
          <w:szCs w:val="22"/>
        </w:rPr>
      </w:pPr>
      <w:r w:rsidRPr="00724EA3">
        <w:rPr>
          <w:rFonts w:ascii="Arial" w:hAnsi="Arial" w:eastAsia="Arial" w:cs="Arial"/>
          <w:sz w:val="22"/>
          <w:szCs w:val="22"/>
        </w:rPr>
        <w:t xml:space="preserve">The total Federal cost to administer these interviews is </w:t>
      </w:r>
      <w:r w:rsidRPr="00F86518">
        <w:rPr>
          <w:rFonts w:ascii="Arial" w:hAnsi="Arial" w:eastAsia="Arial" w:cs="Arial"/>
          <w:b/>
          <w:bCs/>
          <w:sz w:val="22"/>
          <w:szCs w:val="22"/>
        </w:rPr>
        <w:t>$</w:t>
      </w:r>
      <w:r w:rsidRPr="00F86518" w:rsidR="00F86518">
        <w:rPr>
          <w:rFonts w:ascii="Arial" w:hAnsi="Arial" w:eastAsia="Arial" w:cs="Arial"/>
          <w:b/>
          <w:bCs/>
          <w:sz w:val="22"/>
          <w:szCs w:val="22"/>
        </w:rPr>
        <w:t>6,185</w:t>
      </w:r>
      <w:r w:rsidRPr="00724EA3">
        <w:rPr>
          <w:rFonts w:ascii="Arial" w:hAnsi="Arial" w:eastAsia="Arial" w:cs="Arial"/>
          <w:sz w:val="22"/>
          <w:szCs w:val="22"/>
        </w:rPr>
        <w:t xml:space="preserve"> (rounded). This includes Fish and Wildlife Service salary costs to inform and guide project coordination, administration, and deliverable review.  </w:t>
      </w:r>
    </w:p>
    <w:p w:rsidRPr="00724EA3" w:rsidR="00C77625" w:rsidP="00C77625" w:rsidRDefault="00C77625" w14:paraId="51B62CA1" w14:textId="77777777">
      <w:pPr>
        <w:tabs>
          <w:tab w:val="left" w:pos="360"/>
          <w:tab w:val="left" w:pos="720"/>
        </w:tabs>
        <w:rPr>
          <w:rFonts w:ascii="Arial" w:hAnsi="Arial" w:eastAsia="Arial" w:cs="Arial"/>
          <w:sz w:val="22"/>
          <w:szCs w:val="22"/>
        </w:rPr>
      </w:pPr>
    </w:p>
    <w:p w:rsidRPr="00724EA3" w:rsidR="00C77625" w:rsidP="00C77625" w:rsidRDefault="00C77625" w14:paraId="54DAF0A2" w14:textId="03AED255">
      <w:pPr>
        <w:tabs>
          <w:tab w:val="left" w:pos="360"/>
          <w:tab w:val="left" w:pos="720"/>
        </w:tabs>
        <w:rPr>
          <w:rFonts w:ascii="Arial" w:hAnsi="Arial" w:eastAsia="Arial" w:cs="Arial"/>
          <w:sz w:val="22"/>
          <w:szCs w:val="22"/>
        </w:rPr>
      </w:pPr>
      <w:r w:rsidRPr="00724EA3">
        <w:rPr>
          <w:rFonts w:ascii="Arial" w:hAnsi="Arial" w:eastAsia="Arial" w:cs="Arial"/>
          <w:sz w:val="22"/>
          <w:szCs w:val="22"/>
        </w:rPr>
        <w:t xml:space="preserve">We used the Office of Personnel Management Salary Table </w:t>
      </w:r>
      <w:hyperlink w:history="1" r:id="rId9">
        <w:r w:rsidR="00B90731">
          <w:rPr>
            <w:rStyle w:val="Hyperlink"/>
            <w:rFonts w:ascii="Arial" w:hAnsi="Arial" w:eastAsia="Arial" w:cs="Arial"/>
            <w:sz w:val="22"/>
            <w:szCs w:val="22"/>
          </w:rPr>
          <w:t>2022-DCB</w:t>
        </w:r>
      </w:hyperlink>
      <w:r w:rsidRPr="00724EA3">
        <w:rPr>
          <w:rFonts w:ascii="Arial" w:hAnsi="Arial" w:eastAsia="Arial" w:cs="Arial"/>
          <w:sz w:val="22"/>
          <w:szCs w:val="22"/>
        </w:rPr>
        <w:t xml:space="preserve"> (</w:t>
      </w:r>
      <w:r w:rsidR="00F86518">
        <w:rPr>
          <w:rFonts w:ascii="Arial" w:hAnsi="Arial" w:eastAsia="Arial" w:cs="Arial"/>
          <w:sz w:val="22"/>
          <w:szCs w:val="22"/>
        </w:rPr>
        <w:t>Washington-Baltimore-Arlington, DC-MD-VA-WV-PA</w:t>
      </w:r>
      <w:r w:rsidRPr="00724EA3">
        <w:rPr>
          <w:rFonts w:ascii="Arial" w:hAnsi="Arial" w:eastAsia="Arial" w:cs="Arial"/>
          <w:sz w:val="22"/>
          <w:szCs w:val="22"/>
        </w:rPr>
        <w:t xml:space="preserve">) to determine average hourly Federal wages.  In accordance with BLS </w:t>
      </w:r>
      <w:r w:rsidRPr="00724EA3">
        <w:rPr>
          <w:rFonts w:ascii="Arial" w:hAnsi="Arial" w:cs="Arial"/>
          <w:sz w:val="22"/>
          <w:szCs w:val="22"/>
        </w:rPr>
        <w:t xml:space="preserve">News Release </w:t>
      </w:r>
      <w:hyperlink w:history="1" r:id="rId10">
        <w:r w:rsidR="00B90731">
          <w:rPr>
            <w:rStyle w:val="Hyperlink"/>
            <w:rFonts w:ascii="Arial" w:hAnsi="Arial" w:cs="Arial"/>
            <w:sz w:val="22"/>
            <w:szCs w:val="22"/>
          </w:rPr>
          <w:t xml:space="preserve">USDL-22-0469 </w:t>
        </w:r>
      </w:hyperlink>
      <w:r w:rsidRPr="00724EA3">
        <w:rPr>
          <w:rFonts w:ascii="Arial" w:hAnsi="Arial" w:cs="Arial"/>
          <w:sz w:val="22"/>
          <w:szCs w:val="22"/>
        </w:rPr>
        <w:t xml:space="preserve">, </w:t>
      </w:r>
      <w:r w:rsidR="00F86518">
        <w:rPr>
          <w:rFonts w:ascii="Arial" w:hAnsi="Arial" w:cs="Arial"/>
          <w:sz w:val="22"/>
          <w:szCs w:val="22"/>
        </w:rPr>
        <w:t>March 18</w:t>
      </w:r>
      <w:r w:rsidRPr="00724EA3">
        <w:rPr>
          <w:rFonts w:ascii="Arial" w:hAnsi="Arial" w:cs="Arial"/>
          <w:sz w:val="22"/>
          <w:szCs w:val="22"/>
        </w:rPr>
        <w:t>, 20</w:t>
      </w:r>
      <w:r w:rsidR="00F86518">
        <w:rPr>
          <w:rFonts w:ascii="Arial" w:hAnsi="Arial" w:cs="Arial"/>
          <w:sz w:val="22"/>
          <w:szCs w:val="22"/>
        </w:rPr>
        <w:t>22</w:t>
      </w:r>
      <w:r w:rsidRPr="00724EA3">
        <w:rPr>
          <w:rFonts w:ascii="Arial" w:hAnsi="Arial" w:cs="Arial"/>
          <w:sz w:val="22"/>
          <w:szCs w:val="22"/>
        </w:rPr>
        <w:t>, Employer Costs for Employee Compensation—</w:t>
      </w:r>
      <w:r w:rsidR="00F86518">
        <w:rPr>
          <w:rFonts w:ascii="Arial" w:hAnsi="Arial" w:cs="Arial"/>
          <w:sz w:val="22"/>
          <w:szCs w:val="22"/>
        </w:rPr>
        <w:t>December 2021</w:t>
      </w:r>
      <w:r w:rsidRPr="00724EA3">
        <w:rPr>
          <w:rFonts w:ascii="Arial" w:hAnsi="Arial" w:eastAsia="Arial" w:cs="Arial"/>
          <w:sz w:val="22"/>
          <w:szCs w:val="22"/>
        </w:rPr>
        <w:t>, we multiplied individual hourly wages for the Federal employees by 1.5</w:t>
      </w:r>
      <w:r w:rsidR="00F86518">
        <w:rPr>
          <w:rFonts w:ascii="Arial" w:hAnsi="Arial" w:eastAsia="Arial" w:cs="Arial"/>
          <w:sz w:val="22"/>
          <w:szCs w:val="22"/>
        </w:rPr>
        <w:t>9</w:t>
      </w:r>
      <w:r w:rsidRPr="00724EA3">
        <w:rPr>
          <w:rFonts w:ascii="Arial" w:hAnsi="Arial" w:eastAsia="Arial" w:cs="Arial"/>
          <w:sz w:val="22"/>
          <w:szCs w:val="22"/>
        </w:rPr>
        <w:t xml:space="preserve"> to calculate the fully burdened hourly rate shown below.  </w:t>
      </w:r>
    </w:p>
    <w:p w:rsidRPr="00724EA3" w:rsidR="0060758B" w:rsidP="005B0888" w:rsidRDefault="0060758B" w14:paraId="3AF8BEB4" w14:textId="77777777">
      <w:pPr>
        <w:tabs>
          <w:tab w:val="left" w:pos="450"/>
          <w:tab w:val="left" w:pos="720"/>
        </w:tabs>
        <w:rPr>
          <w:rFonts w:ascii="Arial" w:hAnsi="Arial" w:cs="Arial"/>
          <w:sz w:val="22"/>
          <w:szCs w:val="22"/>
        </w:rPr>
      </w:pPr>
    </w:p>
    <w:tbl>
      <w:tblPr>
        <w:tblStyle w:val="TableGrid"/>
        <w:tblpPr w:leftFromText="180" w:rightFromText="180" w:vertAnchor="text" w:horzAnchor="margin" w:tblpY="26"/>
        <w:tblW w:w="9445" w:type="dxa"/>
        <w:tblInd w:w="0" w:type="dxa"/>
        <w:tblLook w:val="04A0" w:firstRow="1" w:lastRow="0" w:firstColumn="1" w:lastColumn="0" w:noHBand="0" w:noVBand="1"/>
      </w:tblPr>
      <w:tblGrid>
        <w:gridCol w:w="2425"/>
        <w:gridCol w:w="2700"/>
        <w:gridCol w:w="990"/>
        <w:gridCol w:w="1080"/>
        <w:gridCol w:w="810"/>
        <w:gridCol w:w="1440"/>
      </w:tblGrid>
      <w:tr w:rsidR="00EF7097" w:rsidTr="00F86518" w14:paraId="7E3C64A9" w14:textId="77777777">
        <w:tc>
          <w:tcPr>
            <w:tcW w:w="2425" w:type="dxa"/>
            <w:vAlign w:val="bottom"/>
          </w:tcPr>
          <w:p w:rsidRPr="00B90731" w:rsidR="00EF7097" w:rsidP="00B90731" w:rsidRDefault="00EF7097" w14:paraId="02177276" w14:textId="25A6DA98">
            <w:pPr>
              <w:tabs>
                <w:tab w:val="left" w:pos="360"/>
                <w:tab w:val="left" w:pos="720"/>
              </w:tabs>
              <w:jc w:val="center"/>
              <w:rPr>
                <w:rFonts w:ascii="Arial" w:hAnsi="Arial" w:cs="Arial"/>
                <w:b/>
                <w:sz w:val="18"/>
                <w:szCs w:val="18"/>
              </w:rPr>
            </w:pPr>
            <w:r w:rsidRPr="00B90731">
              <w:rPr>
                <w:rFonts w:ascii="Arial" w:hAnsi="Arial" w:cs="Arial"/>
                <w:b/>
                <w:sz w:val="18"/>
                <w:szCs w:val="18"/>
              </w:rPr>
              <w:t>Action</w:t>
            </w:r>
          </w:p>
        </w:tc>
        <w:tc>
          <w:tcPr>
            <w:tcW w:w="2700" w:type="dxa"/>
            <w:vAlign w:val="bottom"/>
          </w:tcPr>
          <w:p w:rsidRPr="00B90731" w:rsidR="00EF7097" w:rsidP="00B90731" w:rsidRDefault="00EF7097" w14:paraId="588EDC87" w14:textId="23F2D9B7">
            <w:pPr>
              <w:tabs>
                <w:tab w:val="left" w:pos="360"/>
                <w:tab w:val="left" w:pos="720"/>
              </w:tabs>
              <w:jc w:val="center"/>
              <w:rPr>
                <w:rFonts w:ascii="Arial" w:hAnsi="Arial" w:cs="Arial"/>
                <w:b/>
                <w:sz w:val="18"/>
                <w:szCs w:val="18"/>
              </w:rPr>
            </w:pPr>
            <w:r w:rsidRPr="00B90731">
              <w:rPr>
                <w:rFonts w:ascii="Arial" w:hAnsi="Arial" w:cs="Arial"/>
                <w:b/>
                <w:sz w:val="18"/>
                <w:szCs w:val="18"/>
              </w:rPr>
              <w:t>Position/Grade</w:t>
            </w:r>
          </w:p>
        </w:tc>
        <w:tc>
          <w:tcPr>
            <w:tcW w:w="990" w:type="dxa"/>
            <w:vAlign w:val="bottom"/>
          </w:tcPr>
          <w:p w:rsidRPr="00B90731" w:rsidR="00EF7097" w:rsidP="00B90731" w:rsidRDefault="00EF7097" w14:paraId="7BAF01B5" w14:textId="52F4FB30">
            <w:pPr>
              <w:tabs>
                <w:tab w:val="left" w:pos="360"/>
                <w:tab w:val="left" w:pos="720"/>
              </w:tabs>
              <w:jc w:val="center"/>
              <w:rPr>
                <w:rFonts w:ascii="Arial" w:hAnsi="Arial" w:cs="Arial"/>
                <w:b/>
                <w:sz w:val="18"/>
                <w:szCs w:val="18"/>
              </w:rPr>
            </w:pPr>
            <w:r w:rsidRPr="00B90731">
              <w:rPr>
                <w:rFonts w:ascii="Arial" w:hAnsi="Arial" w:cs="Arial"/>
                <w:b/>
                <w:sz w:val="18"/>
                <w:szCs w:val="18"/>
              </w:rPr>
              <w:t xml:space="preserve">Hourly </w:t>
            </w:r>
            <w:r w:rsidR="00B90731">
              <w:rPr>
                <w:rFonts w:ascii="Arial" w:hAnsi="Arial" w:cs="Arial"/>
                <w:b/>
                <w:sz w:val="18"/>
                <w:szCs w:val="18"/>
              </w:rPr>
              <w:t>Rate</w:t>
            </w:r>
          </w:p>
        </w:tc>
        <w:tc>
          <w:tcPr>
            <w:tcW w:w="1080" w:type="dxa"/>
            <w:vAlign w:val="bottom"/>
          </w:tcPr>
          <w:p w:rsidRPr="00B90731" w:rsidR="00EF7097" w:rsidP="00B90731" w:rsidRDefault="00B90731" w14:paraId="03E1655C" w14:textId="7EA1A56C">
            <w:pPr>
              <w:tabs>
                <w:tab w:val="left" w:pos="360"/>
                <w:tab w:val="left" w:pos="720"/>
              </w:tabs>
              <w:jc w:val="center"/>
              <w:rPr>
                <w:rFonts w:ascii="Arial" w:hAnsi="Arial" w:cs="Arial"/>
                <w:b/>
                <w:sz w:val="18"/>
                <w:szCs w:val="18"/>
              </w:rPr>
            </w:pPr>
            <w:r>
              <w:rPr>
                <w:rFonts w:ascii="Arial" w:hAnsi="Arial" w:cs="Arial"/>
                <w:b/>
                <w:sz w:val="18"/>
                <w:szCs w:val="18"/>
              </w:rPr>
              <w:t>Hourly Rate</w:t>
            </w:r>
            <w:r w:rsidRPr="00B90731" w:rsidR="00EF7097">
              <w:rPr>
                <w:rFonts w:ascii="Arial" w:hAnsi="Arial" w:cs="Arial"/>
                <w:b/>
                <w:sz w:val="18"/>
                <w:szCs w:val="18"/>
              </w:rPr>
              <w:t xml:space="preserve"> with Benefits</w:t>
            </w:r>
          </w:p>
        </w:tc>
        <w:tc>
          <w:tcPr>
            <w:tcW w:w="810" w:type="dxa"/>
            <w:vAlign w:val="bottom"/>
          </w:tcPr>
          <w:p w:rsidRPr="00B90731" w:rsidR="00EF7097" w:rsidP="00B90731" w:rsidRDefault="00EF7097" w14:paraId="78FA1D69" w14:textId="10F645E4">
            <w:pPr>
              <w:tabs>
                <w:tab w:val="left" w:pos="360"/>
                <w:tab w:val="left" w:pos="720"/>
              </w:tabs>
              <w:jc w:val="center"/>
              <w:rPr>
                <w:rFonts w:ascii="Arial" w:hAnsi="Arial" w:cs="Arial"/>
                <w:b/>
                <w:sz w:val="18"/>
                <w:szCs w:val="18"/>
              </w:rPr>
            </w:pPr>
            <w:r w:rsidRPr="00B90731">
              <w:rPr>
                <w:rFonts w:ascii="Arial" w:hAnsi="Arial" w:cs="Arial"/>
                <w:b/>
                <w:sz w:val="18"/>
                <w:szCs w:val="18"/>
              </w:rPr>
              <w:t>Total Hours</w:t>
            </w:r>
          </w:p>
        </w:tc>
        <w:tc>
          <w:tcPr>
            <w:tcW w:w="1440" w:type="dxa"/>
            <w:vAlign w:val="bottom"/>
          </w:tcPr>
          <w:p w:rsidRPr="00B90731" w:rsidR="00EF7097" w:rsidP="00B90731" w:rsidRDefault="00EF7097" w14:paraId="2E473EAE" w14:textId="39E0976B">
            <w:pPr>
              <w:tabs>
                <w:tab w:val="left" w:pos="360"/>
                <w:tab w:val="left" w:pos="720"/>
              </w:tabs>
              <w:jc w:val="center"/>
              <w:rPr>
                <w:rFonts w:ascii="Arial" w:hAnsi="Arial" w:cs="Arial"/>
                <w:b/>
                <w:sz w:val="18"/>
                <w:szCs w:val="18"/>
              </w:rPr>
            </w:pPr>
            <w:r w:rsidRPr="00B90731">
              <w:rPr>
                <w:rFonts w:ascii="Arial" w:hAnsi="Arial" w:cs="Arial"/>
                <w:b/>
                <w:sz w:val="18"/>
                <w:szCs w:val="18"/>
              </w:rPr>
              <w:t>Total Cost</w:t>
            </w:r>
          </w:p>
        </w:tc>
      </w:tr>
      <w:tr w:rsidR="00EF7097" w:rsidTr="00F86518" w14:paraId="35250683" w14:textId="77777777">
        <w:tc>
          <w:tcPr>
            <w:tcW w:w="2425" w:type="dxa"/>
          </w:tcPr>
          <w:p w:rsidRPr="0042094F" w:rsidR="00EF7097" w:rsidP="00EF7097" w:rsidRDefault="00EF7097" w14:paraId="6DEEA439" w14:textId="5EE14B0A">
            <w:pPr>
              <w:tabs>
                <w:tab w:val="left" w:pos="360"/>
                <w:tab w:val="left" w:pos="720"/>
              </w:tabs>
              <w:rPr>
                <w:rFonts w:ascii="Arial" w:hAnsi="Arial" w:cs="Arial"/>
                <w:bCs/>
              </w:rPr>
            </w:pPr>
            <w:r w:rsidRPr="0042094F">
              <w:rPr>
                <w:rFonts w:ascii="Arial" w:hAnsi="Arial" w:cs="Arial"/>
                <w:bCs/>
              </w:rPr>
              <w:t>Develop Survey</w:t>
            </w:r>
          </w:p>
        </w:tc>
        <w:tc>
          <w:tcPr>
            <w:tcW w:w="2700" w:type="dxa"/>
          </w:tcPr>
          <w:p w:rsidRPr="0042094F" w:rsidR="00EF7097" w:rsidP="00EF7097" w:rsidRDefault="00EF7097" w14:paraId="771F1038" w14:textId="295BC8F7">
            <w:pPr>
              <w:tabs>
                <w:tab w:val="left" w:pos="360"/>
                <w:tab w:val="left" w:pos="720"/>
              </w:tabs>
              <w:rPr>
                <w:rFonts w:ascii="Arial" w:hAnsi="Arial" w:cs="Arial"/>
                <w:bCs/>
              </w:rPr>
            </w:pPr>
            <w:r w:rsidRPr="0042094F">
              <w:rPr>
                <w:rFonts w:ascii="Arial" w:hAnsi="Arial" w:cs="Arial"/>
                <w:bCs/>
              </w:rPr>
              <w:t>Grant Specialist GS-13/9</w:t>
            </w:r>
          </w:p>
        </w:tc>
        <w:tc>
          <w:tcPr>
            <w:tcW w:w="990" w:type="dxa"/>
            <w:vAlign w:val="center"/>
          </w:tcPr>
          <w:p w:rsidRPr="0042094F" w:rsidR="00EF7097" w:rsidP="00B90731" w:rsidRDefault="00C77625" w14:paraId="7DBE3BBC" w14:textId="10BAFD61">
            <w:pPr>
              <w:tabs>
                <w:tab w:val="left" w:pos="360"/>
                <w:tab w:val="left" w:pos="720"/>
              </w:tabs>
              <w:jc w:val="right"/>
              <w:rPr>
                <w:rFonts w:ascii="Arial" w:hAnsi="Arial" w:cs="Arial"/>
                <w:bCs/>
              </w:rPr>
            </w:pPr>
            <w:r w:rsidRPr="0042094F">
              <w:rPr>
                <w:rFonts w:ascii="Arial" w:hAnsi="Arial" w:cs="Arial"/>
                <w:bCs/>
              </w:rPr>
              <w:t>$</w:t>
            </w:r>
            <w:r w:rsidRPr="0042094F" w:rsidR="00B90731">
              <w:rPr>
                <w:rFonts w:ascii="Arial" w:hAnsi="Arial" w:cs="Arial"/>
                <w:bCs/>
              </w:rPr>
              <w:t xml:space="preserve"> </w:t>
            </w:r>
            <w:r w:rsidRPr="0042094F">
              <w:rPr>
                <w:rFonts w:ascii="Arial" w:hAnsi="Arial" w:cs="Arial"/>
                <w:bCs/>
              </w:rPr>
              <w:t>6</w:t>
            </w:r>
            <w:r w:rsidRPr="0042094F" w:rsidR="00B90731">
              <w:rPr>
                <w:rFonts w:ascii="Arial" w:hAnsi="Arial" w:cs="Arial"/>
                <w:bCs/>
              </w:rPr>
              <w:t>4</w:t>
            </w:r>
            <w:r w:rsidRPr="0042094F">
              <w:rPr>
                <w:rFonts w:ascii="Arial" w:hAnsi="Arial" w:cs="Arial"/>
                <w:bCs/>
              </w:rPr>
              <w:t>.</w:t>
            </w:r>
            <w:r w:rsidRPr="0042094F" w:rsidR="00B90731">
              <w:rPr>
                <w:rFonts w:ascii="Arial" w:hAnsi="Arial" w:cs="Arial"/>
                <w:bCs/>
              </w:rPr>
              <w:t>83</w:t>
            </w:r>
          </w:p>
        </w:tc>
        <w:tc>
          <w:tcPr>
            <w:tcW w:w="1080" w:type="dxa"/>
            <w:vAlign w:val="center"/>
          </w:tcPr>
          <w:p w:rsidRPr="0042094F" w:rsidR="00EF7097" w:rsidP="00B90731" w:rsidRDefault="00F86518" w14:paraId="0606A432" w14:textId="40B4AC77">
            <w:pPr>
              <w:tabs>
                <w:tab w:val="left" w:pos="360"/>
                <w:tab w:val="left" w:pos="720"/>
              </w:tabs>
              <w:jc w:val="right"/>
              <w:rPr>
                <w:rFonts w:ascii="Arial" w:hAnsi="Arial" w:cs="Arial"/>
                <w:bCs/>
              </w:rPr>
            </w:pPr>
            <w:r w:rsidRPr="0042094F">
              <w:rPr>
                <w:rFonts w:ascii="Arial" w:hAnsi="Arial" w:cs="Arial"/>
                <w:bCs/>
              </w:rPr>
              <w:t>$ 103.08</w:t>
            </w:r>
          </w:p>
        </w:tc>
        <w:tc>
          <w:tcPr>
            <w:tcW w:w="810" w:type="dxa"/>
            <w:vAlign w:val="center"/>
          </w:tcPr>
          <w:p w:rsidRPr="0042094F" w:rsidR="00EF7097" w:rsidP="00B90731" w:rsidRDefault="00C77625" w14:paraId="47D5C03F" w14:textId="31F76C40">
            <w:pPr>
              <w:tabs>
                <w:tab w:val="left" w:pos="360"/>
                <w:tab w:val="left" w:pos="720"/>
              </w:tabs>
              <w:jc w:val="center"/>
              <w:rPr>
                <w:rFonts w:ascii="Arial" w:hAnsi="Arial" w:cs="Arial"/>
                <w:bCs/>
              </w:rPr>
            </w:pPr>
            <w:r w:rsidRPr="0042094F">
              <w:rPr>
                <w:rFonts w:ascii="Arial" w:hAnsi="Arial" w:cs="Arial"/>
                <w:bCs/>
              </w:rPr>
              <w:t>15</w:t>
            </w:r>
          </w:p>
        </w:tc>
        <w:tc>
          <w:tcPr>
            <w:tcW w:w="1440" w:type="dxa"/>
            <w:vAlign w:val="center"/>
          </w:tcPr>
          <w:p w:rsidRPr="0042094F" w:rsidR="00EF7097" w:rsidP="00B90731" w:rsidRDefault="00F86518" w14:paraId="6E3CFF8F" w14:textId="2F0DDA77">
            <w:pPr>
              <w:tabs>
                <w:tab w:val="left" w:pos="360"/>
                <w:tab w:val="left" w:pos="720"/>
              </w:tabs>
              <w:jc w:val="right"/>
              <w:rPr>
                <w:rFonts w:ascii="Arial" w:hAnsi="Arial" w:cs="Arial"/>
                <w:bCs/>
              </w:rPr>
            </w:pPr>
            <w:r w:rsidRPr="0042094F">
              <w:rPr>
                <w:rFonts w:ascii="Arial" w:hAnsi="Arial" w:cs="Arial"/>
                <w:bCs/>
              </w:rPr>
              <w:t>$ 1,546.20</w:t>
            </w:r>
          </w:p>
        </w:tc>
      </w:tr>
      <w:tr w:rsidR="00EF7097" w:rsidTr="00F86518" w14:paraId="512873AE" w14:textId="77777777">
        <w:tc>
          <w:tcPr>
            <w:tcW w:w="2425" w:type="dxa"/>
          </w:tcPr>
          <w:p w:rsidRPr="0042094F" w:rsidR="00EF7097" w:rsidP="00EF7097" w:rsidRDefault="00EF7097" w14:paraId="6877A947" w14:textId="327B2156">
            <w:pPr>
              <w:tabs>
                <w:tab w:val="left" w:pos="360"/>
                <w:tab w:val="left" w:pos="720"/>
              </w:tabs>
              <w:rPr>
                <w:rFonts w:ascii="Arial" w:hAnsi="Arial" w:cs="Arial"/>
                <w:bCs/>
              </w:rPr>
            </w:pPr>
            <w:r w:rsidRPr="0042094F">
              <w:rPr>
                <w:rFonts w:ascii="Arial" w:hAnsi="Arial" w:cs="Arial"/>
                <w:bCs/>
              </w:rPr>
              <w:t>Contact Respondents</w:t>
            </w:r>
          </w:p>
        </w:tc>
        <w:tc>
          <w:tcPr>
            <w:tcW w:w="2700" w:type="dxa"/>
          </w:tcPr>
          <w:p w:rsidRPr="0042094F" w:rsidR="00EF7097" w:rsidP="00EF7097" w:rsidRDefault="00EF7097" w14:paraId="51A5F2E4" w14:textId="61C59E7E">
            <w:pPr>
              <w:tabs>
                <w:tab w:val="left" w:pos="360"/>
                <w:tab w:val="left" w:pos="720"/>
              </w:tabs>
              <w:rPr>
                <w:rFonts w:ascii="Arial" w:hAnsi="Arial" w:cs="Arial"/>
                <w:b/>
              </w:rPr>
            </w:pPr>
            <w:r w:rsidRPr="0042094F">
              <w:rPr>
                <w:rFonts w:ascii="Arial" w:hAnsi="Arial" w:cs="Arial"/>
                <w:bCs/>
              </w:rPr>
              <w:t>Grant Specialist GS-13/9</w:t>
            </w:r>
          </w:p>
        </w:tc>
        <w:tc>
          <w:tcPr>
            <w:tcW w:w="990" w:type="dxa"/>
            <w:vAlign w:val="center"/>
          </w:tcPr>
          <w:p w:rsidRPr="0042094F" w:rsidR="00EF7097" w:rsidP="00B90731" w:rsidRDefault="00B90731" w14:paraId="6663F675" w14:textId="44824D78">
            <w:pPr>
              <w:tabs>
                <w:tab w:val="left" w:pos="360"/>
                <w:tab w:val="left" w:pos="720"/>
              </w:tabs>
              <w:jc w:val="right"/>
              <w:rPr>
                <w:rFonts w:ascii="Arial" w:hAnsi="Arial" w:cs="Arial"/>
                <w:b/>
              </w:rPr>
            </w:pPr>
            <w:r w:rsidRPr="0042094F">
              <w:rPr>
                <w:rFonts w:ascii="Arial" w:hAnsi="Arial" w:cs="Arial"/>
                <w:bCs/>
              </w:rPr>
              <w:t>64.83</w:t>
            </w:r>
          </w:p>
        </w:tc>
        <w:tc>
          <w:tcPr>
            <w:tcW w:w="1080" w:type="dxa"/>
            <w:vAlign w:val="center"/>
          </w:tcPr>
          <w:p w:rsidRPr="0042094F" w:rsidR="00EF7097" w:rsidP="00B90731" w:rsidRDefault="00F86518" w14:paraId="23F2DA58" w14:textId="0753EB3C">
            <w:pPr>
              <w:tabs>
                <w:tab w:val="left" w:pos="360"/>
                <w:tab w:val="left" w:pos="720"/>
              </w:tabs>
              <w:jc w:val="right"/>
              <w:rPr>
                <w:rFonts w:ascii="Arial" w:hAnsi="Arial" w:cs="Arial"/>
                <w:b/>
              </w:rPr>
            </w:pPr>
            <w:r w:rsidRPr="0042094F">
              <w:rPr>
                <w:rFonts w:ascii="Arial" w:hAnsi="Arial" w:cs="Arial"/>
                <w:bCs/>
              </w:rPr>
              <w:t>103.08</w:t>
            </w:r>
          </w:p>
        </w:tc>
        <w:tc>
          <w:tcPr>
            <w:tcW w:w="810" w:type="dxa"/>
            <w:vAlign w:val="center"/>
          </w:tcPr>
          <w:p w:rsidRPr="0042094F" w:rsidR="00EF7097" w:rsidP="00B90731" w:rsidRDefault="00C77625" w14:paraId="36AF34C4" w14:textId="7F0FD2E2">
            <w:pPr>
              <w:tabs>
                <w:tab w:val="left" w:pos="360"/>
                <w:tab w:val="left" w:pos="720"/>
              </w:tabs>
              <w:jc w:val="center"/>
              <w:rPr>
                <w:rFonts w:ascii="Arial" w:hAnsi="Arial" w:cs="Arial"/>
                <w:bCs/>
              </w:rPr>
            </w:pPr>
            <w:r w:rsidRPr="0042094F">
              <w:rPr>
                <w:rFonts w:ascii="Arial" w:hAnsi="Arial" w:cs="Arial"/>
                <w:bCs/>
              </w:rPr>
              <w:t>20</w:t>
            </w:r>
          </w:p>
        </w:tc>
        <w:tc>
          <w:tcPr>
            <w:tcW w:w="1440" w:type="dxa"/>
            <w:vAlign w:val="center"/>
          </w:tcPr>
          <w:p w:rsidRPr="0042094F" w:rsidR="00EF7097" w:rsidP="00B90731" w:rsidRDefault="00F86518" w14:paraId="7A881206" w14:textId="44809580">
            <w:pPr>
              <w:tabs>
                <w:tab w:val="left" w:pos="360"/>
                <w:tab w:val="left" w:pos="720"/>
              </w:tabs>
              <w:jc w:val="right"/>
              <w:rPr>
                <w:rFonts w:ascii="Arial" w:hAnsi="Arial" w:cs="Arial"/>
                <w:bCs/>
              </w:rPr>
            </w:pPr>
            <w:r w:rsidRPr="0042094F">
              <w:rPr>
                <w:rFonts w:ascii="Arial" w:hAnsi="Arial" w:cs="Arial"/>
                <w:bCs/>
              </w:rPr>
              <w:t>2,061.60</w:t>
            </w:r>
          </w:p>
        </w:tc>
      </w:tr>
      <w:tr w:rsidR="00EF7097" w:rsidTr="00F86518" w14:paraId="41B61C5E" w14:textId="77777777">
        <w:tc>
          <w:tcPr>
            <w:tcW w:w="2425" w:type="dxa"/>
          </w:tcPr>
          <w:p w:rsidRPr="0042094F" w:rsidR="00EF7097" w:rsidP="00EF7097" w:rsidRDefault="00EF7097" w14:paraId="17EAABA9" w14:textId="3DFF2F90">
            <w:pPr>
              <w:tabs>
                <w:tab w:val="left" w:pos="360"/>
                <w:tab w:val="left" w:pos="720"/>
              </w:tabs>
              <w:rPr>
                <w:rFonts w:ascii="Arial" w:hAnsi="Arial" w:cs="Arial"/>
                <w:bCs/>
              </w:rPr>
            </w:pPr>
            <w:r w:rsidRPr="0042094F">
              <w:rPr>
                <w:rFonts w:ascii="Arial" w:hAnsi="Arial" w:cs="Arial"/>
                <w:bCs/>
              </w:rPr>
              <w:lastRenderedPageBreak/>
              <w:t>Analysis</w:t>
            </w:r>
          </w:p>
        </w:tc>
        <w:tc>
          <w:tcPr>
            <w:tcW w:w="2700" w:type="dxa"/>
          </w:tcPr>
          <w:p w:rsidRPr="0042094F" w:rsidR="00EF7097" w:rsidP="00EF7097" w:rsidRDefault="00EF7097" w14:paraId="20C836E2" w14:textId="755E285B">
            <w:pPr>
              <w:tabs>
                <w:tab w:val="left" w:pos="360"/>
                <w:tab w:val="left" w:pos="720"/>
              </w:tabs>
              <w:rPr>
                <w:rFonts w:ascii="Arial" w:hAnsi="Arial" w:cs="Arial"/>
                <w:b/>
              </w:rPr>
            </w:pPr>
            <w:r w:rsidRPr="0042094F">
              <w:rPr>
                <w:rFonts w:ascii="Arial" w:hAnsi="Arial" w:cs="Arial"/>
                <w:bCs/>
              </w:rPr>
              <w:t>Grant Specialist GS-13/9</w:t>
            </w:r>
          </w:p>
        </w:tc>
        <w:tc>
          <w:tcPr>
            <w:tcW w:w="990" w:type="dxa"/>
            <w:vAlign w:val="center"/>
          </w:tcPr>
          <w:p w:rsidRPr="0042094F" w:rsidR="00EF7097" w:rsidP="00B90731" w:rsidRDefault="00B90731" w14:paraId="3BEE3054" w14:textId="764A8A32">
            <w:pPr>
              <w:tabs>
                <w:tab w:val="left" w:pos="360"/>
                <w:tab w:val="left" w:pos="720"/>
              </w:tabs>
              <w:jc w:val="right"/>
              <w:rPr>
                <w:rFonts w:ascii="Arial" w:hAnsi="Arial" w:cs="Arial"/>
                <w:b/>
              </w:rPr>
            </w:pPr>
            <w:r w:rsidRPr="0042094F">
              <w:rPr>
                <w:rFonts w:ascii="Arial" w:hAnsi="Arial" w:cs="Arial"/>
                <w:bCs/>
              </w:rPr>
              <w:t>64.83</w:t>
            </w:r>
          </w:p>
        </w:tc>
        <w:tc>
          <w:tcPr>
            <w:tcW w:w="1080" w:type="dxa"/>
            <w:vAlign w:val="center"/>
          </w:tcPr>
          <w:p w:rsidRPr="0042094F" w:rsidR="00EF7097" w:rsidP="00B90731" w:rsidRDefault="00F86518" w14:paraId="3BC0D125" w14:textId="397402C9">
            <w:pPr>
              <w:tabs>
                <w:tab w:val="left" w:pos="360"/>
                <w:tab w:val="left" w:pos="720"/>
              </w:tabs>
              <w:jc w:val="right"/>
              <w:rPr>
                <w:rFonts w:ascii="Arial" w:hAnsi="Arial" w:cs="Arial"/>
                <w:b/>
              </w:rPr>
            </w:pPr>
            <w:r w:rsidRPr="0042094F">
              <w:rPr>
                <w:rFonts w:ascii="Arial" w:hAnsi="Arial" w:cs="Arial"/>
                <w:bCs/>
              </w:rPr>
              <w:t>103.08</w:t>
            </w:r>
          </w:p>
        </w:tc>
        <w:tc>
          <w:tcPr>
            <w:tcW w:w="810" w:type="dxa"/>
            <w:vAlign w:val="center"/>
          </w:tcPr>
          <w:p w:rsidRPr="0042094F" w:rsidR="00EF7097" w:rsidP="00B90731" w:rsidRDefault="00C77625" w14:paraId="6F244EFB" w14:textId="51DEF3A2">
            <w:pPr>
              <w:tabs>
                <w:tab w:val="left" w:pos="360"/>
                <w:tab w:val="left" w:pos="720"/>
              </w:tabs>
              <w:jc w:val="center"/>
              <w:rPr>
                <w:rFonts w:ascii="Arial" w:hAnsi="Arial" w:cs="Arial"/>
                <w:bCs/>
              </w:rPr>
            </w:pPr>
            <w:r w:rsidRPr="0042094F">
              <w:rPr>
                <w:rFonts w:ascii="Arial" w:hAnsi="Arial" w:cs="Arial"/>
                <w:bCs/>
              </w:rPr>
              <w:t>25</w:t>
            </w:r>
          </w:p>
        </w:tc>
        <w:tc>
          <w:tcPr>
            <w:tcW w:w="1440" w:type="dxa"/>
            <w:vAlign w:val="center"/>
          </w:tcPr>
          <w:p w:rsidRPr="0042094F" w:rsidR="00EF7097" w:rsidP="00B90731" w:rsidRDefault="00F86518" w14:paraId="5EF6EB84" w14:textId="13147A8A">
            <w:pPr>
              <w:tabs>
                <w:tab w:val="left" w:pos="360"/>
                <w:tab w:val="left" w:pos="720"/>
              </w:tabs>
              <w:jc w:val="right"/>
              <w:rPr>
                <w:rFonts w:ascii="Arial" w:hAnsi="Arial" w:cs="Arial"/>
                <w:bCs/>
              </w:rPr>
            </w:pPr>
            <w:r w:rsidRPr="0042094F">
              <w:rPr>
                <w:rFonts w:ascii="Arial" w:hAnsi="Arial" w:cs="Arial"/>
                <w:bCs/>
              </w:rPr>
              <w:t>2,577.00</w:t>
            </w:r>
          </w:p>
        </w:tc>
      </w:tr>
      <w:tr w:rsidR="00B90731" w:rsidTr="00F86518" w14:paraId="2BA9A503" w14:textId="77777777">
        <w:tc>
          <w:tcPr>
            <w:tcW w:w="8005" w:type="dxa"/>
            <w:gridSpan w:val="5"/>
            <w:shd w:val="clear" w:color="auto" w:fill="D9D9D9" w:themeFill="background1" w:themeFillShade="D9"/>
            <w:vAlign w:val="center"/>
          </w:tcPr>
          <w:p w:rsidRPr="0042094F" w:rsidR="00B90731" w:rsidP="00B90731" w:rsidRDefault="00B90731" w14:paraId="06DC6ACF" w14:textId="1B3D58E9">
            <w:pPr>
              <w:tabs>
                <w:tab w:val="left" w:pos="360"/>
                <w:tab w:val="left" w:pos="720"/>
              </w:tabs>
              <w:jc w:val="right"/>
              <w:rPr>
                <w:rFonts w:ascii="Arial" w:hAnsi="Arial" w:cs="Arial"/>
                <w:b/>
              </w:rPr>
            </w:pPr>
            <w:r w:rsidRPr="0042094F">
              <w:rPr>
                <w:rFonts w:ascii="Arial" w:hAnsi="Arial" w:cs="Arial"/>
                <w:b/>
              </w:rPr>
              <w:t>Total:</w:t>
            </w:r>
          </w:p>
        </w:tc>
        <w:tc>
          <w:tcPr>
            <w:tcW w:w="1440" w:type="dxa"/>
            <w:shd w:val="clear" w:color="auto" w:fill="D9D9D9" w:themeFill="background1" w:themeFillShade="D9"/>
            <w:vAlign w:val="center"/>
          </w:tcPr>
          <w:p w:rsidRPr="0042094F" w:rsidR="00B90731" w:rsidP="00B90731" w:rsidRDefault="00F86518" w14:paraId="50FA4158" w14:textId="4773F362">
            <w:pPr>
              <w:tabs>
                <w:tab w:val="left" w:pos="360"/>
                <w:tab w:val="left" w:pos="720"/>
              </w:tabs>
              <w:jc w:val="right"/>
              <w:rPr>
                <w:rFonts w:ascii="Arial" w:hAnsi="Arial" w:cs="Arial"/>
                <w:b/>
              </w:rPr>
            </w:pPr>
            <w:r w:rsidRPr="0042094F">
              <w:rPr>
                <w:rFonts w:ascii="Arial" w:hAnsi="Arial" w:cs="Arial"/>
                <w:b/>
              </w:rPr>
              <w:t>$ 6</w:t>
            </w:r>
            <w:r w:rsidRPr="0042094F" w:rsidR="0042094F">
              <w:rPr>
                <w:rFonts w:ascii="Arial" w:hAnsi="Arial" w:cs="Arial"/>
                <w:b/>
              </w:rPr>
              <w:t>,</w:t>
            </w:r>
            <w:r w:rsidRPr="0042094F">
              <w:rPr>
                <w:rFonts w:ascii="Arial" w:hAnsi="Arial" w:cs="Arial"/>
                <w:b/>
              </w:rPr>
              <w:t>184.80</w:t>
            </w:r>
          </w:p>
        </w:tc>
      </w:tr>
    </w:tbl>
    <w:p w:rsidR="00EF7097" w:rsidP="0066502C" w:rsidRDefault="00EF7097" w14:paraId="6A7C5736" w14:textId="77777777">
      <w:pPr>
        <w:tabs>
          <w:tab w:val="left" w:pos="360"/>
          <w:tab w:val="left" w:pos="720"/>
        </w:tabs>
        <w:rPr>
          <w:rFonts w:ascii="Arial" w:hAnsi="Arial" w:cs="Arial"/>
          <w:color w:val="000000" w:themeColor="text1"/>
          <w:sz w:val="22"/>
          <w:szCs w:val="22"/>
        </w:rPr>
      </w:pPr>
    </w:p>
    <w:p w:rsidRPr="00B50214" w:rsidR="00295103" w:rsidP="005B0888" w:rsidRDefault="00295103"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B0888" w:rsidRDefault="00295103" w14:paraId="04DC947C" w14:textId="77777777">
      <w:pPr>
        <w:tabs>
          <w:tab w:val="left" w:pos="450"/>
          <w:tab w:val="left" w:pos="720"/>
        </w:tabs>
        <w:rPr>
          <w:rFonts w:ascii="Arial" w:hAnsi="Arial" w:cs="Arial"/>
          <w:sz w:val="22"/>
          <w:szCs w:val="22"/>
        </w:rPr>
      </w:pPr>
    </w:p>
    <w:p w:rsidRPr="00964D60" w:rsidR="00B3188B" w:rsidP="00B3188B" w:rsidRDefault="00862A2C" w14:paraId="3A7D3766" w14:textId="3DB92C4D">
      <w:pPr>
        <w:tabs>
          <w:tab w:val="left" w:pos="360"/>
          <w:tab w:val="left" w:pos="720"/>
        </w:tabs>
        <w:rPr>
          <w:rFonts w:ascii="Arial" w:hAnsi="Arial" w:cs="Arial"/>
          <w:sz w:val="22"/>
          <w:szCs w:val="22"/>
        </w:rPr>
      </w:pPr>
      <w:r>
        <w:rPr>
          <w:rFonts w:ascii="Arial" w:hAnsi="Arial" w:cs="Arial"/>
          <w:sz w:val="22"/>
          <w:szCs w:val="22"/>
        </w:rPr>
        <w:t xml:space="preserve">This is a request for </w:t>
      </w:r>
      <w:r w:rsidR="00882F89">
        <w:rPr>
          <w:rFonts w:ascii="Arial" w:hAnsi="Arial" w:cs="Arial"/>
          <w:sz w:val="22"/>
          <w:szCs w:val="22"/>
        </w:rPr>
        <w:t>approval of a new OMB control number in conjunction with an emergency clearance request</w:t>
      </w:r>
      <w:r w:rsidR="00B64BB1">
        <w:rPr>
          <w:rFonts w:ascii="Arial" w:hAnsi="Arial" w:cs="Arial"/>
          <w:sz w:val="22"/>
          <w:szCs w:val="22"/>
        </w:rPr>
        <w:t xml:space="preserve"> in response to </w:t>
      </w:r>
      <w:r w:rsidRPr="00BE1B0D" w:rsidR="00B64BB1">
        <w:rPr>
          <w:rFonts w:ascii="Arial" w:hAnsi="Arial" w:cs="Arial"/>
          <w:sz w:val="22"/>
          <w:szCs w:val="22"/>
        </w:rPr>
        <w:t xml:space="preserve">the American Rescue Plan Act </w:t>
      </w:r>
      <w:r w:rsidRPr="00724EA3" w:rsidR="00B64BB1">
        <w:rPr>
          <w:rFonts w:ascii="Arial" w:hAnsi="Arial" w:cs="Arial"/>
          <w:sz w:val="22"/>
          <w:szCs w:val="22"/>
        </w:rPr>
        <w:t>(Public Law 117-2, Section 6003(3), March 11, 2021)</w:t>
      </w:r>
      <w:r w:rsidR="00882F89">
        <w:rPr>
          <w:rFonts w:ascii="Arial" w:hAnsi="Arial" w:cs="Arial"/>
          <w:sz w:val="22"/>
          <w:szCs w:val="22"/>
        </w:rPr>
        <w:t>.</w:t>
      </w:r>
    </w:p>
    <w:p w:rsidRPr="00B50214" w:rsidR="00251281" w:rsidP="005B0888" w:rsidRDefault="00251281" w14:paraId="3096C2DF" w14:textId="77777777">
      <w:pPr>
        <w:tabs>
          <w:tab w:val="left" w:pos="450"/>
          <w:tab w:val="left" w:pos="720"/>
        </w:tabs>
        <w:rPr>
          <w:rFonts w:ascii="Arial" w:hAnsi="Arial" w:cs="Arial"/>
          <w:sz w:val="22"/>
          <w:szCs w:val="22"/>
        </w:rPr>
      </w:pPr>
    </w:p>
    <w:p w:rsidRPr="00B50214" w:rsidR="00295103" w:rsidP="005B0888" w:rsidRDefault="00295103"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B0888" w:rsidRDefault="00295103" w14:paraId="0753E969" w14:textId="77777777">
      <w:pPr>
        <w:tabs>
          <w:tab w:val="left" w:pos="450"/>
          <w:tab w:val="left" w:pos="720"/>
        </w:tabs>
        <w:rPr>
          <w:rFonts w:ascii="Arial" w:hAnsi="Arial" w:cs="Arial"/>
          <w:sz w:val="22"/>
          <w:szCs w:val="22"/>
        </w:rPr>
      </w:pPr>
    </w:p>
    <w:p w:rsidRPr="00B50214" w:rsidR="00251281" w:rsidP="005B0888" w:rsidRDefault="00882F89" w14:paraId="392E149F" w14:textId="557731A7">
      <w:pPr>
        <w:tabs>
          <w:tab w:val="left" w:pos="450"/>
          <w:tab w:val="left" w:pos="720"/>
        </w:tabs>
        <w:rPr>
          <w:rFonts w:ascii="Arial" w:hAnsi="Arial" w:cs="Arial"/>
          <w:sz w:val="22"/>
          <w:szCs w:val="22"/>
        </w:rPr>
      </w:pPr>
      <w:r>
        <w:rPr>
          <w:rFonts w:ascii="Arial" w:hAnsi="Arial" w:cs="Arial"/>
          <w:color w:val="000000" w:themeColor="text1"/>
          <w:sz w:val="22"/>
          <w:szCs w:val="22"/>
        </w:rPr>
        <w:t>We will not publish the results of the survey.</w:t>
      </w:r>
    </w:p>
    <w:p w:rsidRPr="00B50214" w:rsidR="00251281" w:rsidP="005B0888" w:rsidRDefault="00251281" w14:paraId="37D9E96F" w14:textId="77777777">
      <w:pPr>
        <w:tabs>
          <w:tab w:val="left" w:pos="450"/>
          <w:tab w:val="left" w:pos="720"/>
        </w:tabs>
        <w:rPr>
          <w:rFonts w:ascii="Arial" w:hAnsi="Arial" w:cs="Arial"/>
          <w:sz w:val="22"/>
          <w:szCs w:val="22"/>
        </w:rPr>
      </w:pPr>
    </w:p>
    <w:p w:rsidRPr="00B50214" w:rsidR="00295103" w:rsidP="005B0888" w:rsidRDefault="00295103"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B0888" w:rsidRDefault="00295103" w14:paraId="673CDAB4" w14:textId="77777777">
      <w:pPr>
        <w:tabs>
          <w:tab w:val="left" w:pos="450"/>
          <w:tab w:val="left" w:pos="720"/>
        </w:tabs>
        <w:rPr>
          <w:rFonts w:ascii="Arial" w:hAnsi="Arial" w:cs="Arial"/>
          <w:sz w:val="22"/>
          <w:szCs w:val="22"/>
        </w:rPr>
      </w:pPr>
    </w:p>
    <w:p w:rsidRPr="00B50214" w:rsidR="00251281" w:rsidP="005B0888" w:rsidRDefault="00B97E90"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Pr="00B50214" w:rsidR="00251281" w:rsidP="005B0888" w:rsidRDefault="00251281" w14:paraId="073BD035" w14:textId="77777777">
      <w:pPr>
        <w:tabs>
          <w:tab w:val="left" w:pos="450"/>
          <w:tab w:val="left" w:pos="720"/>
        </w:tabs>
        <w:rPr>
          <w:rFonts w:ascii="Arial" w:hAnsi="Arial" w:cs="Arial"/>
          <w:sz w:val="22"/>
          <w:szCs w:val="22"/>
        </w:rPr>
      </w:pPr>
    </w:p>
    <w:p w:rsidRPr="00B50214" w:rsidR="00295103" w:rsidP="005B0888" w:rsidRDefault="00295103"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B0888" w:rsidRDefault="00295103" w14:paraId="0994EF74" w14:textId="77777777">
      <w:pPr>
        <w:tabs>
          <w:tab w:val="left" w:pos="450"/>
          <w:tab w:val="left" w:pos="720"/>
        </w:tabs>
        <w:rPr>
          <w:rFonts w:ascii="Arial" w:hAnsi="Arial" w:cs="Arial"/>
          <w:sz w:val="22"/>
          <w:szCs w:val="22"/>
        </w:rPr>
      </w:pPr>
    </w:p>
    <w:p w:rsidRPr="00B50214" w:rsidR="00251281" w:rsidP="005B0888" w:rsidRDefault="00B97E90"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1"/>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E746" w14:textId="77777777" w:rsidR="00D93E47" w:rsidRDefault="00D93E47" w:rsidP="00B50214">
      <w:r>
        <w:separator/>
      </w:r>
    </w:p>
  </w:endnote>
  <w:endnote w:type="continuationSeparator" w:id="0">
    <w:p w14:paraId="64A73FB5" w14:textId="77777777" w:rsidR="00D93E47" w:rsidRDefault="00D93E47"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244" w14:textId="77777777" w:rsidR="00E73D3E" w:rsidRDefault="00E73D3E" w:rsidP="00B50214">
    <w:pPr>
      <w:pStyle w:val="Footer"/>
      <w:jc w:val="center"/>
      <w:rPr>
        <w:rFonts w:ascii="Arial" w:hAnsi="Arial" w:cs="Arial"/>
        <w:sz w:val="22"/>
        <w:szCs w:val="22"/>
      </w:rPr>
    </w:pPr>
  </w:p>
  <w:p w14:paraId="00A68E15" w14:textId="6DF7E649"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F673" w14:textId="77777777" w:rsidR="00D93E47" w:rsidRDefault="00D93E47" w:rsidP="00B50214">
      <w:r>
        <w:separator/>
      </w:r>
    </w:p>
  </w:footnote>
  <w:footnote w:type="continuationSeparator" w:id="0">
    <w:p w14:paraId="1512A158" w14:textId="77777777" w:rsidR="00D93E47" w:rsidRDefault="00D93E47"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EF9"/>
    <w:multiLevelType w:val="hybridMultilevel"/>
    <w:tmpl w:val="4AF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D0572"/>
    <w:multiLevelType w:val="hybridMultilevel"/>
    <w:tmpl w:val="359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30483"/>
    <w:multiLevelType w:val="hybridMultilevel"/>
    <w:tmpl w:val="9774ACD0"/>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1995"/>
    <w:multiLevelType w:val="hybridMultilevel"/>
    <w:tmpl w:val="214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1229A"/>
    <w:multiLevelType w:val="hybridMultilevel"/>
    <w:tmpl w:val="3FD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A69B1"/>
    <w:multiLevelType w:val="hybridMultilevel"/>
    <w:tmpl w:val="F1D4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667ED"/>
    <w:multiLevelType w:val="hybridMultilevel"/>
    <w:tmpl w:val="8B5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B0BA7"/>
    <w:multiLevelType w:val="hybridMultilevel"/>
    <w:tmpl w:val="656A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627B0"/>
    <w:multiLevelType w:val="hybridMultilevel"/>
    <w:tmpl w:val="7364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D675C"/>
    <w:multiLevelType w:val="hybridMultilevel"/>
    <w:tmpl w:val="EAEA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81031"/>
    <w:multiLevelType w:val="hybridMultilevel"/>
    <w:tmpl w:val="D182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A2A5B"/>
    <w:multiLevelType w:val="hybridMultilevel"/>
    <w:tmpl w:val="33CA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637A5"/>
    <w:multiLevelType w:val="hybridMultilevel"/>
    <w:tmpl w:val="1C22BABA"/>
    <w:lvl w:ilvl="0" w:tplc="FC2E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18"/>
  </w:num>
  <w:num w:numId="5">
    <w:abstractNumId w:val="14"/>
  </w:num>
  <w:num w:numId="6">
    <w:abstractNumId w:val="13"/>
  </w:num>
  <w:num w:numId="7">
    <w:abstractNumId w:val="1"/>
  </w:num>
  <w:num w:numId="8">
    <w:abstractNumId w:val="20"/>
  </w:num>
  <w:num w:numId="9">
    <w:abstractNumId w:val="6"/>
  </w:num>
  <w:num w:numId="10">
    <w:abstractNumId w:val="16"/>
  </w:num>
  <w:num w:numId="11">
    <w:abstractNumId w:val="5"/>
  </w:num>
  <w:num w:numId="12">
    <w:abstractNumId w:val="15"/>
  </w:num>
  <w:num w:numId="13">
    <w:abstractNumId w:val="17"/>
  </w:num>
  <w:num w:numId="14">
    <w:abstractNumId w:val="0"/>
  </w:num>
  <w:num w:numId="15">
    <w:abstractNumId w:val="19"/>
  </w:num>
  <w:num w:numId="16">
    <w:abstractNumId w:val="2"/>
  </w:num>
  <w:num w:numId="17">
    <w:abstractNumId w:val="9"/>
  </w:num>
  <w:num w:numId="18">
    <w:abstractNumId w:val="4"/>
  </w:num>
  <w:num w:numId="19">
    <w:abstractNumId w:val="7"/>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D36"/>
    <w:rsid w:val="000257C8"/>
    <w:rsid w:val="00026233"/>
    <w:rsid w:val="00044EB8"/>
    <w:rsid w:val="00063A0C"/>
    <w:rsid w:val="00065A0B"/>
    <w:rsid w:val="00081B4A"/>
    <w:rsid w:val="000934B1"/>
    <w:rsid w:val="000954F6"/>
    <w:rsid w:val="000A6F90"/>
    <w:rsid w:val="000B0D8D"/>
    <w:rsid w:val="000C478E"/>
    <w:rsid w:val="000C4C1B"/>
    <w:rsid w:val="000C6BF1"/>
    <w:rsid w:val="000D3B13"/>
    <w:rsid w:val="000D3FA0"/>
    <w:rsid w:val="000F1C17"/>
    <w:rsid w:val="000F3AF1"/>
    <w:rsid w:val="00115081"/>
    <w:rsid w:val="001256A7"/>
    <w:rsid w:val="0015130F"/>
    <w:rsid w:val="00162B02"/>
    <w:rsid w:val="001653B3"/>
    <w:rsid w:val="00166A1C"/>
    <w:rsid w:val="001868A6"/>
    <w:rsid w:val="001B089F"/>
    <w:rsid w:val="001B32C4"/>
    <w:rsid w:val="001C0867"/>
    <w:rsid w:val="001C0EEC"/>
    <w:rsid w:val="001D16BE"/>
    <w:rsid w:val="001D20E7"/>
    <w:rsid w:val="001F5584"/>
    <w:rsid w:val="001F7FBD"/>
    <w:rsid w:val="00210A50"/>
    <w:rsid w:val="0021649E"/>
    <w:rsid w:val="002217A1"/>
    <w:rsid w:val="002257B7"/>
    <w:rsid w:val="00226EB1"/>
    <w:rsid w:val="00231B67"/>
    <w:rsid w:val="002326EA"/>
    <w:rsid w:val="00244498"/>
    <w:rsid w:val="00246A07"/>
    <w:rsid w:val="00251281"/>
    <w:rsid w:val="00254A95"/>
    <w:rsid w:val="002560E6"/>
    <w:rsid w:val="00262373"/>
    <w:rsid w:val="002835B7"/>
    <w:rsid w:val="00295103"/>
    <w:rsid w:val="002A2B39"/>
    <w:rsid w:val="002A4A81"/>
    <w:rsid w:val="002C1154"/>
    <w:rsid w:val="002C325E"/>
    <w:rsid w:val="002D167F"/>
    <w:rsid w:val="002D540D"/>
    <w:rsid w:val="002D74A9"/>
    <w:rsid w:val="00301B79"/>
    <w:rsid w:val="00302AB3"/>
    <w:rsid w:val="003356AF"/>
    <w:rsid w:val="0035035E"/>
    <w:rsid w:val="003513D4"/>
    <w:rsid w:val="00352210"/>
    <w:rsid w:val="00352FD5"/>
    <w:rsid w:val="0036162B"/>
    <w:rsid w:val="0036626F"/>
    <w:rsid w:val="003731A7"/>
    <w:rsid w:val="0038150E"/>
    <w:rsid w:val="00384257"/>
    <w:rsid w:val="00394E21"/>
    <w:rsid w:val="003A0466"/>
    <w:rsid w:val="003B2F2A"/>
    <w:rsid w:val="003C3292"/>
    <w:rsid w:val="003D119F"/>
    <w:rsid w:val="003E1F5A"/>
    <w:rsid w:val="003E6BCC"/>
    <w:rsid w:val="003F31A8"/>
    <w:rsid w:val="003F3410"/>
    <w:rsid w:val="003F6D2F"/>
    <w:rsid w:val="00402E8F"/>
    <w:rsid w:val="004048DA"/>
    <w:rsid w:val="00406DCB"/>
    <w:rsid w:val="0042094F"/>
    <w:rsid w:val="00422CFD"/>
    <w:rsid w:val="00427BC0"/>
    <w:rsid w:val="00427D49"/>
    <w:rsid w:val="0043227E"/>
    <w:rsid w:val="00437FB2"/>
    <w:rsid w:val="00440B37"/>
    <w:rsid w:val="004436DE"/>
    <w:rsid w:val="00444FD4"/>
    <w:rsid w:val="00487127"/>
    <w:rsid w:val="004929ED"/>
    <w:rsid w:val="0049587D"/>
    <w:rsid w:val="0049664B"/>
    <w:rsid w:val="004976CB"/>
    <w:rsid w:val="004A2FA0"/>
    <w:rsid w:val="004A6DFA"/>
    <w:rsid w:val="004A6F28"/>
    <w:rsid w:val="004C19B2"/>
    <w:rsid w:val="004C5335"/>
    <w:rsid w:val="004D5C4B"/>
    <w:rsid w:val="004D6339"/>
    <w:rsid w:val="004F2486"/>
    <w:rsid w:val="0050759D"/>
    <w:rsid w:val="00507EF1"/>
    <w:rsid w:val="0051040B"/>
    <w:rsid w:val="005133E7"/>
    <w:rsid w:val="00522A28"/>
    <w:rsid w:val="00525467"/>
    <w:rsid w:val="005265CD"/>
    <w:rsid w:val="00534A51"/>
    <w:rsid w:val="00542BD9"/>
    <w:rsid w:val="00567DD9"/>
    <w:rsid w:val="00584E00"/>
    <w:rsid w:val="005912A2"/>
    <w:rsid w:val="005948D7"/>
    <w:rsid w:val="00594BDB"/>
    <w:rsid w:val="005A0488"/>
    <w:rsid w:val="005A2CDD"/>
    <w:rsid w:val="005B0888"/>
    <w:rsid w:val="005B7AA1"/>
    <w:rsid w:val="005B7F0A"/>
    <w:rsid w:val="005C434A"/>
    <w:rsid w:val="005D39A7"/>
    <w:rsid w:val="005D5476"/>
    <w:rsid w:val="005E0031"/>
    <w:rsid w:val="005E00FA"/>
    <w:rsid w:val="005E0999"/>
    <w:rsid w:val="005E1F4C"/>
    <w:rsid w:val="005E4C91"/>
    <w:rsid w:val="005E4E31"/>
    <w:rsid w:val="005F4B99"/>
    <w:rsid w:val="005F75AA"/>
    <w:rsid w:val="00603359"/>
    <w:rsid w:val="0060758B"/>
    <w:rsid w:val="00607F46"/>
    <w:rsid w:val="0061201A"/>
    <w:rsid w:val="00625BFB"/>
    <w:rsid w:val="00627B89"/>
    <w:rsid w:val="0064275A"/>
    <w:rsid w:val="006448A5"/>
    <w:rsid w:val="0066502C"/>
    <w:rsid w:val="00670930"/>
    <w:rsid w:val="00675C52"/>
    <w:rsid w:val="00676ABD"/>
    <w:rsid w:val="0068562A"/>
    <w:rsid w:val="006915CD"/>
    <w:rsid w:val="006A2EEE"/>
    <w:rsid w:val="006A342D"/>
    <w:rsid w:val="006A688A"/>
    <w:rsid w:val="006B6EDA"/>
    <w:rsid w:val="006C1427"/>
    <w:rsid w:val="006C1474"/>
    <w:rsid w:val="006C1D9C"/>
    <w:rsid w:val="006C784B"/>
    <w:rsid w:val="006C7A84"/>
    <w:rsid w:val="006D202D"/>
    <w:rsid w:val="006E339F"/>
    <w:rsid w:val="006F0204"/>
    <w:rsid w:val="00701C0C"/>
    <w:rsid w:val="00712A11"/>
    <w:rsid w:val="00717AFA"/>
    <w:rsid w:val="00724EA3"/>
    <w:rsid w:val="00730A72"/>
    <w:rsid w:val="00742EE4"/>
    <w:rsid w:val="00746617"/>
    <w:rsid w:val="00753126"/>
    <w:rsid w:val="00757135"/>
    <w:rsid w:val="00783617"/>
    <w:rsid w:val="007851E9"/>
    <w:rsid w:val="00791E59"/>
    <w:rsid w:val="00793A78"/>
    <w:rsid w:val="007955D6"/>
    <w:rsid w:val="007B3D7B"/>
    <w:rsid w:val="007C251E"/>
    <w:rsid w:val="007D0BB6"/>
    <w:rsid w:val="007D20CB"/>
    <w:rsid w:val="007D66CA"/>
    <w:rsid w:val="007E21B5"/>
    <w:rsid w:val="007E2462"/>
    <w:rsid w:val="007E56C5"/>
    <w:rsid w:val="007E6743"/>
    <w:rsid w:val="007F26C8"/>
    <w:rsid w:val="0081259F"/>
    <w:rsid w:val="00821E60"/>
    <w:rsid w:val="00825840"/>
    <w:rsid w:val="00832035"/>
    <w:rsid w:val="008369F5"/>
    <w:rsid w:val="00837C73"/>
    <w:rsid w:val="00861AFA"/>
    <w:rsid w:val="00862A2C"/>
    <w:rsid w:val="00867BD6"/>
    <w:rsid w:val="00867FAD"/>
    <w:rsid w:val="00871418"/>
    <w:rsid w:val="00882F89"/>
    <w:rsid w:val="008909BB"/>
    <w:rsid w:val="00892733"/>
    <w:rsid w:val="00894A15"/>
    <w:rsid w:val="00896CC0"/>
    <w:rsid w:val="008A0A7E"/>
    <w:rsid w:val="008B098E"/>
    <w:rsid w:val="008E2C93"/>
    <w:rsid w:val="00911233"/>
    <w:rsid w:val="00916480"/>
    <w:rsid w:val="009305AE"/>
    <w:rsid w:val="00937CB9"/>
    <w:rsid w:val="00944C21"/>
    <w:rsid w:val="00956B1E"/>
    <w:rsid w:val="00972E46"/>
    <w:rsid w:val="009872C4"/>
    <w:rsid w:val="009A1543"/>
    <w:rsid w:val="009A370C"/>
    <w:rsid w:val="009B359F"/>
    <w:rsid w:val="009B3C54"/>
    <w:rsid w:val="009C3B3F"/>
    <w:rsid w:val="009E3D2D"/>
    <w:rsid w:val="009F2BCB"/>
    <w:rsid w:val="009F4177"/>
    <w:rsid w:val="009F436E"/>
    <w:rsid w:val="009F4F48"/>
    <w:rsid w:val="00A02595"/>
    <w:rsid w:val="00A1391C"/>
    <w:rsid w:val="00A15ECE"/>
    <w:rsid w:val="00A1613F"/>
    <w:rsid w:val="00A2388C"/>
    <w:rsid w:val="00A32FA8"/>
    <w:rsid w:val="00A55046"/>
    <w:rsid w:val="00A60F52"/>
    <w:rsid w:val="00A62FA3"/>
    <w:rsid w:val="00A6395E"/>
    <w:rsid w:val="00A6409D"/>
    <w:rsid w:val="00A66971"/>
    <w:rsid w:val="00A748D7"/>
    <w:rsid w:val="00A84E4C"/>
    <w:rsid w:val="00A90DE0"/>
    <w:rsid w:val="00AA0E02"/>
    <w:rsid w:val="00AA737C"/>
    <w:rsid w:val="00AB3087"/>
    <w:rsid w:val="00AB6F37"/>
    <w:rsid w:val="00AC36EC"/>
    <w:rsid w:val="00AC6365"/>
    <w:rsid w:val="00AC791E"/>
    <w:rsid w:val="00AE04BC"/>
    <w:rsid w:val="00AE26D8"/>
    <w:rsid w:val="00AE3D50"/>
    <w:rsid w:val="00AE7750"/>
    <w:rsid w:val="00B017DA"/>
    <w:rsid w:val="00B02A02"/>
    <w:rsid w:val="00B05765"/>
    <w:rsid w:val="00B162EB"/>
    <w:rsid w:val="00B17B36"/>
    <w:rsid w:val="00B21C5C"/>
    <w:rsid w:val="00B24EE9"/>
    <w:rsid w:val="00B251AE"/>
    <w:rsid w:val="00B3188B"/>
    <w:rsid w:val="00B323DE"/>
    <w:rsid w:val="00B50214"/>
    <w:rsid w:val="00B51797"/>
    <w:rsid w:val="00B6092A"/>
    <w:rsid w:val="00B60B00"/>
    <w:rsid w:val="00B646B4"/>
    <w:rsid w:val="00B64BB1"/>
    <w:rsid w:val="00B71B6E"/>
    <w:rsid w:val="00B72863"/>
    <w:rsid w:val="00B90731"/>
    <w:rsid w:val="00B94A44"/>
    <w:rsid w:val="00B94CFB"/>
    <w:rsid w:val="00B97E90"/>
    <w:rsid w:val="00BA05A7"/>
    <w:rsid w:val="00BA6D34"/>
    <w:rsid w:val="00BC70DF"/>
    <w:rsid w:val="00BD634B"/>
    <w:rsid w:val="00BE1B0D"/>
    <w:rsid w:val="00BE7171"/>
    <w:rsid w:val="00BF1CC1"/>
    <w:rsid w:val="00BF26B6"/>
    <w:rsid w:val="00BF43A7"/>
    <w:rsid w:val="00C0125A"/>
    <w:rsid w:val="00C026F9"/>
    <w:rsid w:val="00C04E17"/>
    <w:rsid w:val="00C36387"/>
    <w:rsid w:val="00C378EE"/>
    <w:rsid w:val="00C412D2"/>
    <w:rsid w:val="00C45EC4"/>
    <w:rsid w:val="00C46CCA"/>
    <w:rsid w:val="00C52650"/>
    <w:rsid w:val="00C54BB5"/>
    <w:rsid w:val="00C756B5"/>
    <w:rsid w:val="00C77625"/>
    <w:rsid w:val="00C91FAB"/>
    <w:rsid w:val="00C938D9"/>
    <w:rsid w:val="00C96D9B"/>
    <w:rsid w:val="00C97C91"/>
    <w:rsid w:val="00CA253D"/>
    <w:rsid w:val="00CB1E7F"/>
    <w:rsid w:val="00CB4716"/>
    <w:rsid w:val="00CC00BE"/>
    <w:rsid w:val="00CC46BB"/>
    <w:rsid w:val="00D071A8"/>
    <w:rsid w:val="00D12B9C"/>
    <w:rsid w:val="00D1368D"/>
    <w:rsid w:val="00D21D8C"/>
    <w:rsid w:val="00D2290D"/>
    <w:rsid w:val="00D3130A"/>
    <w:rsid w:val="00D31DB7"/>
    <w:rsid w:val="00D34E18"/>
    <w:rsid w:val="00D43151"/>
    <w:rsid w:val="00D5021F"/>
    <w:rsid w:val="00D51C78"/>
    <w:rsid w:val="00D54FD6"/>
    <w:rsid w:val="00D746E4"/>
    <w:rsid w:val="00D80143"/>
    <w:rsid w:val="00D93CAC"/>
    <w:rsid w:val="00D93E47"/>
    <w:rsid w:val="00D95327"/>
    <w:rsid w:val="00D96E53"/>
    <w:rsid w:val="00DA0663"/>
    <w:rsid w:val="00DC04B1"/>
    <w:rsid w:val="00DC06CF"/>
    <w:rsid w:val="00DD139C"/>
    <w:rsid w:val="00DD2C99"/>
    <w:rsid w:val="00DD7343"/>
    <w:rsid w:val="00DE1FFE"/>
    <w:rsid w:val="00DE7630"/>
    <w:rsid w:val="00DF4842"/>
    <w:rsid w:val="00DF50BD"/>
    <w:rsid w:val="00DF698C"/>
    <w:rsid w:val="00E02444"/>
    <w:rsid w:val="00E06509"/>
    <w:rsid w:val="00E1136B"/>
    <w:rsid w:val="00E372F1"/>
    <w:rsid w:val="00E6013B"/>
    <w:rsid w:val="00E626CA"/>
    <w:rsid w:val="00E62CB3"/>
    <w:rsid w:val="00E67F62"/>
    <w:rsid w:val="00E71923"/>
    <w:rsid w:val="00E73D3E"/>
    <w:rsid w:val="00E74583"/>
    <w:rsid w:val="00E7777B"/>
    <w:rsid w:val="00E828D4"/>
    <w:rsid w:val="00E82AA6"/>
    <w:rsid w:val="00E90F65"/>
    <w:rsid w:val="00E9300A"/>
    <w:rsid w:val="00E94EF4"/>
    <w:rsid w:val="00E95E72"/>
    <w:rsid w:val="00EA0BE5"/>
    <w:rsid w:val="00EA2446"/>
    <w:rsid w:val="00EB7FB3"/>
    <w:rsid w:val="00EE3638"/>
    <w:rsid w:val="00EF322A"/>
    <w:rsid w:val="00EF578E"/>
    <w:rsid w:val="00EF7097"/>
    <w:rsid w:val="00F056F9"/>
    <w:rsid w:val="00F23F29"/>
    <w:rsid w:val="00F27CD3"/>
    <w:rsid w:val="00F373CA"/>
    <w:rsid w:val="00F56780"/>
    <w:rsid w:val="00F56A3B"/>
    <w:rsid w:val="00F60705"/>
    <w:rsid w:val="00F7016F"/>
    <w:rsid w:val="00F73931"/>
    <w:rsid w:val="00F73F13"/>
    <w:rsid w:val="00F75BD6"/>
    <w:rsid w:val="00F80FBD"/>
    <w:rsid w:val="00F86518"/>
    <w:rsid w:val="00F92B06"/>
    <w:rsid w:val="00F93091"/>
    <w:rsid w:val="00FA35D3"/>
    <w:rsid w:val="00FB1D49"/>
    <w:rsid w:val="00FB7EA8"/>
    <w:rsid w:val="00FE344B"/>
    <w:rsid w:val="00FE3E32"/>
    <w:rsid w:val="00FE4788"/>
    <w:rsid w:val="00FE7414"/>
    <w:rsid w:val="00FF04F6"/>
    <w:rsid w:val="00FF1B24"/>
    <w:rsid w:val="00FF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3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9077">
      <w:bodyDiv w:val="1"/>
      <w:marLeft w:val="0"/>
      <w:marRight w:val="0"/>
      <w:marTop w:val="0"/>
      <w:marBottom w:val="0"/>
      <w:divBdr>
        <w:top w:val="none" w:sz="0" w:space="0" w:color="auto"/>
        <w:left w:val="none" w:sz="0" w:space="0" w:color="auto"/>
        <w:bottom w:val="none" w:sz="0" w:space="0" w:color="auto"/>
        <w:right w:val="none" w:sz="0" w:space="0" w:color="auto"/>
      </w:divBdr>
    </w:div>
    <w:div w:id="1372463103">
      <w:bodyDiv w:val="1"/>
      <w:marLeft w:val="0"/>
      <w:marRight w:val="0"/>
      <w:marTop w:val="0"/>
      <w:marBottom w:val="0"/>
      <w:divBdr>
        <w:top w:val="none" w:sz="0" w:space="0" w:color="auto"/>
        <w:left w:val="none" w:sz="0" w:space="0" w:color="auto"/>
        <w:bottom w:val="none" w:sz="0" w:space="0" w:color="auto"/>
        <w:right w:val="none" w:sz="0" w:space="0" w:color="auto"/>
      </w:divBdr>
      <w:divsChild>
        <w:div w:id="1439332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content/pkg/FR-2008-06-04/pdf/E8-1240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ls.gov/news.release/pdf/ecec.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2442</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2021-07-28T17:39:00Z</dcterms:created>
  <dcterms:modified xsi:type="dcterms:W3CDTF">2022-03-29T12:13:00Z</dcterms:modified>
</cp:coreProperties>
</file>