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63BEB" w14:paraId="65F1A889" w14:textId="1EB4A396">
      <w:pPr>
        <w:pStyle w:val="BodyText"/>
        <w:kinsoku w:val="0"/>
        <w:overflowPunct w:val="0"/>
        <w:spacing w:before="185"/>
        <w:ind w:left="117"/>
        <w:rPr>
          <w:w w:val="105"/>
          <w:sz w:val="20"/>
          <w:szCs w:val="20"/>
        </w:rPr>
      </w:pPr>
      <w:r>
        <w:rPr>
          <w:noProof/>
        </w:rPr>
        <mc:AlternateContent>
          <mc:Choice Requires="wps">
            <w:drawing>
              <wp:anchor distT="0" distB="0" distL="114300" distR="114300" simplePos="0" relativeHeight="251666432" behindDoc="0" locked="0" layoutInCell="0" allowOverlap="1">
                <wp:simplePos x="0" y="0"/>
                <wp:positionH relativeFrom="page">
                  <wp:posOffset>5363845</wp:posOffset>
                </wp:positionH>
                <wp:positionV relativeFrom="paragraph">
                  <wp:posOffset>10795</wp:posOffset>
                </wp:positionV>
                <wp:extent cx="1721485" cy="12700"/>
                <wp:effectExtent l="0" t="0" r="0" b="0"/>
                <wp:wrapNone/>
                <wp:docPr id="5" name="Freeform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721485" cy="12700"/>
                        </a:xfrm>
                        <a:custGeom>
                          <a:avLst/>
                          <a:gdLst>
                            <a:gd name="T0" fmla="*/ 0 w 2711"/>
                            <a:gd name="T1" fmla="*/ 0 h 20"/>
                            <a:gd name="T2" fmla="*/ 2710 w 2711"/>
                            <a:gd name="T3" fmla="*/ 0 h 20"/>
                          </a:gdLst>
                          <a:cxnLst>
                            <a:cxn ang="0">
                              <a:pos x="T0" y="T1"/>
                            </a:cxn>
                            <a:cxn ang="0">
                              <a:pos x="T2" y="T3"/>
                            </a:cxn>
                          </a:cxnLst>
                          <a:rect l="0" t="0" r="r" b="b"/>
                          <a:pathLst>
                            <a:path fill="norm" h="20" w="2711" stroke="1">
                              <a:moveTo>
                                <a:pt x="0" y="0"/>
                              </a:moveTo>
                              <a:lnTo>
                                <a:pt x="2710" y="0"/>
                              </a:lnTo>
                            </a:path>
                          </a:pathLst>
                        </a:custGeom>
                        <a:noFill/>
                        <a:ln w="12163">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 o:spid="_x0000_s1025" style="width:135.5pt;height:0;margin-top:0.85pt;margin-left:422.35pt;mso-height-percent:0;mso-height-relative:page;mso-position-horizontal-relative:page;mso-width-percent:0;mso-width-relative:page;mso-wrap-distance-bottom:0;mso-wrap-distance-left:9pt;mso-wrap-distance-right:9pt;mso-wrap-distance-top:0;mso-wrap-style:square;position:absolute;visibility:visible;v-text-anchor:top;z-index:251667456" coordsize="2711,20" o:allowincell="f" path="m,hal2710,hae" filled="f" strokeweight="0.96pt">
                <v:path arrowok="t" o:connecttype="custom" o:connectlocs="0,0;1720850,0" o:connectangles="0,0"/>
              </v:shape>
            </w:pict>
          </mc:Fallback>
        </mc:AlternateContent>
      </w:r>
      <w:r>
        <w:rPr>
          <w:w w:val="105"/>
          <w:sz w:val="20"/>
          <w:szCs w:val="20"/>
        </w:rPr>
        <w:t>FORM</w:t>
      </w:r>
      <w:r w:rsidR="00476CE1">
        <w:rPr>
          <w:w w:val="105"/>
          <w:sz w:val="20"/>
          <w:szCs w:val="20"/>
        </w:rPr>
        <w:t xml:space="preserve"> </w:t>
      </w:r>
      <w:r>
        <w:rPr>
          <w:w w:val="105"/>
          <w:sz w:val="20"/>
          <w:szCs w:val="20"/>
        </w:rPr>
        <w:t>E</w:t>
      </w:r>
    </w:p>
    <w:p w:rsidR="00563BEB" w14:paraId="02DB77A0" w14:textId="77777777">
      <w:pPr>
        <w:pStyle w:val="BodyText"/>
        <w:kinsoku w:val="0"/>
        <w:overflowPunct w:val="0"/>
        <w:spacing w:before="9" w:line="256" w:lineRule="auto"/>
        <w:ind w:left="118" w:right="-11" w:firstLine="1"/>
        <w:rPr>
          <w:w w:val="105"/>
          <w:sz w:val="19"/>
          <w:szCs w:val="19"/>
        </w:rPr>
      </w:pPr>
      <w:r>
        <w:rPr>
          <w:w w:val="105"/>
          <w:sz w:val="19"/>
          <w:szCs w:val="19"/>
        </w:rPr>
        <w:t>Approved by the Secretary of the Interior March 20, 1952</w:t>
      </w:r>
    </w:p>
    <w:p w:rsidR="00563BEB" w14:paraId="3888DF29" w14:textId="77777777">
      <w:pPr>
        <w:pStyle w:val="BodyText"/>
        <w:kinsoku w:val="0"/>
        <w:overflowPunct w:val="0"/>
        <w:rPr>
          <w:sz w:val="34"/>
          <w:szCs w:val="34"/>
        </w:rPr>
      </w:pPr>
      <w:r>
        <w:rPr>
          <w:sz w:val="24"/>
          <w:szCs w:val="24"/>
        </w:rPr>
        <w:br w:type="column"/>
      </w:r>
    </w:p>
    <w:p w:rsidR="00563BEB" w14:paraId="75E5FDE9" w14:textId="77777777">
      <w:pPr>
        <w:pStyle w:val="BodyText"/>
        <w:kinsoku w:val="0"/>
        <w:overflowPunct w:val="0"/>
        <w:rPr>
          <w:sz w:val="34"/>
          <w:szCs w:val="34"/>
        </w:rPr>
      </w:pPr>
    </w:p>
    <w:p w:rsidR="00563BEB" w14:paraId="134AD892" w14:textId="77777777">
      <w:pPr>
        <w:pStyle w:val="BodyText"/>
        <w:kinsoku w:val="0"/>
        <w:overflowPunct w:val="0"/>
        <w:spacing w:before="2"/>
        <w:rPr>
          <w:sz w:val="29"/>
          <w:szCs w:val="29"/>
        </w:rPr>
      </w:pPr>
    </w:p>
    <w:p w:rsidR="00563BEB" w14:paraId="39631582" w14:textId="77777777">
      <w:pPr>
        <w:pStyle w:val="BodyText"/>
        <w:kinsoku w:val="0"/>
        <w:overflowPunct w:val="0"/>
        <w:ind w:left="-27"/>
        <w:rPr>
          <w:w w:val="105"/>
          <w:sz w:val="31"/>
          <w:szCs w:val="31"/>
        </w:rPr>
      </w:pPr>
      <w:r>
        <w:rPr>
          <w:w w:val="105"/>
          <w:sz w:val="31"/>
          <w:szCs w:val="31"/>
        </w:rPr>
        <w:t>OSAGE</w:t>
      </w:r>
      <w:r>
        <w:rPr>
          <w:spacing w:val="-35"/>
          <w:w w:val="105"/>
          <w:sz w:val="31"/>
          <w:szCs w:val="31"/>
        </w:rPr>
        <w:t xml:space="preserve"> </w:t>
      </w:r>
      <w:r>
        <w:rPr>
          <w:w w:val="105"/>
          <w:sz w:val="31"/>
          <w:szCs w:val="31"/>
        </w:rPr>
        <w:t>MINING</w:t>
      </w:r>
      <w:r>
        <w:rPr>
          <w:spacing w:val="-34"/>
          <w:w w:val="105"/>
          <w:sz w:val="31"/>
          <w:szCs w:val="31"/>
        </w:rPr>
        <w:t xml:space="preserve"> </w:t>
      </w:r>
      <w:r>
        <w:rPr>
          <w:w w:val="105"/>
          <w:sz w:val="31"/>
          <w:szCs w:val="31"/>
        </w:rPr>
        <w:t>LEASES</w:t>
      </w:r>
    </w:p>
    <w:p w:rsidR="00563BEB" w14:paraId="293CE61C" w14:textId="77777777">
      <w:pPr>
        <w:pStyle w:val="BodyText"/>
        <w:kinsoku w:val="0"/>
        <w:overflowPunct w:val="0"/>
        <w:rPr>
          <w:sz w:val="20"/>
          <w:szCs w:val="20"/>
        </w:rPr>
      </w:pPr>
      <w:r>
        <w:rPr>
          <w:sz w:val="24"/>
          <w:szCs w:val="24"/>
        </w:rPr>
        <w:br w:type="column"/>
      </w:r>
    </w:p>
    <w:p w:rsidR="00563BEB" w14:paraId="20547765" w14:textId="77777777">
      <w:pPr>
        <w:pStyle w:val="BodyText"/>
        <w:kinsoku w:val="0"/>
        <w:overflowPunct w:val="0"/>
        <w:spacing w:before="116"/>
        <w:ind w:left="117"/>
        <w:rPr>
          <w:rFonts w:ascii="Arial" w:hAnsi="Arial" w:cs="Arial"/>
          <w:w w:val="65"/>
          <w:sz w:val="18"/>
          <w:szCs w:val="18"/>
        </w:rPr>
      </w:pPr>
      <w:r>
        <w:rPr>
          <w:rFonts w:ascii="Arial" w:hAnsi="Arial" w:cs="Arial"/>
          <w:w w:val="65"/>
          <w:sz w:val="18"/>
          <w:szCs w:val="18"/>
        </w:rPr>
        <w:t xml:space="preserve">.      </w:t>
      </w:r>
      <w:r>
        <w:rPr>
          <w:rFonts w:ascii="Arial" w:hAnsi="Arial" w:cs="Arial"/>
          <w:w w:val="65"/>
          <w:sz w:val="18"/>
          <w:szCs w:val="18"/>
          <w:u w:val="single"/>
        </w:rPr>
        <w:t>C_O_N_T_RA_C_T_N_U_M_B_E_R</w:t>
      </w:r>
      <w:r>
        <w:rPr>
          <w:rFonts w:ascii="Arial" w:hAnsi="Arial" w:cs="Arial"/>
          <w:sz w:val="18"/>
          <w:szCs w:val="18"/>
          <w:u w:val="single"/>
        </w:rPr>
        <w:t xml:space="preserve"> </w:t>
      </w:r>
    </w:p>
    <w:p w:rsidR="00563BEB" w14:paraId="63753282" w14:textId="77777777">
      <w:pPr>
        <w:pStyle w:val="BodyText"/>
        <w:kinsoku w:val="0"/>
        <w:overflowPunct w:val="0"/>
        <w:spacing w:before="6"/>
        <w:rPr>
          <w:rFonts w:ascii="Arial" w:hAnsi="Arial" w:cs="Arial"/>
          <w:sz w:val="24"/>
          <w:szCs w:val="24"/>
        </w:rPr>
      </w:pPr>
      <w:r>
        <w:rPr>
          <w:sz w:val="24"/>
          <w:szCs w:val="24"/>
        </w:rPr>
        <w:br w:type="column"/>
      </w:r>
    </w:p>
    <w:p w:rsidR="00563BEB" w14:paraId="221F96BF" w14:textId="77777777">
      <w:pPr>
        <w:pStyle w:val="BodyText"/>
        <w:kinsoku w:val="0"/>
        <w:overflowPunct w:val="0"/>
        <w:ind w:left="117"/>
        <w:rPr>
          <w:w w:val="65"/>
          <w:sz w:val="25"/>
          <w:szCs w:val="25"/>
        </w:rPr>
      </w:pPr>
      <w:r>
        <w:rPr>
          <w:w w:val="65"/>
          <w:sz w:val="25"/>
          <w:szCs w:val="25"/>
        </w:rPr>
        <w:t>_,.J</w:t>
      </w:r>
    </w:p>
    <w:p w:rsidR="00563BEB" w14:paraId="30E6D7FB" w14:textId="77777777">
      <w:pPr>
        <w:pStyle w:val="BodyText"/>
        <w:kinsoku w:val="0"/>
        <w:overflowPunct w:val="0"/>
        <w:rPr>
          <w:sz w:val="27"/>
          <w:szCs w:val="27"/>
        </w:rPr>
      </w:pPr>
    </w:p>
    <w:p w:rsidR="00563BEB" w14:paraId="22F893AC" w14:textId="77777777">
      <w:pPr>
        <w:pStyle w:val="BodyText"/>
        <w:kinsoku w:val="0"/>
        <w:overflowPunct w:val="0"/>
        <w:ind w:right="98"/>
        <w:jc w:val="right"/>
        <w:rPr>
          <w:rFonts w:ascii="Arial" w:hAnsi="Arial" w:cs="Arial"/>
          <w:w w:val="62"/>
          <w:sz w:val="28"/>
          <w:szCs w:val="28"/>
        </w:rPr>
      </w:pPr>
      <w:r>
        <w:rPr>
          <w:rFonts w:ascii="Arial" w:hAnsi="Arial" w:cs="Arial"/>
          <w:w w:val="62"/>
          <w:sz w:val="28"/>
          <w:szCs w:val="28"/>
        </w:rPr>
        <w:t>'</w:t>
      </w:r>
    </w:p>
    <w:p w:rsidR="00563BEB" w14:paraId="3545FF02" w14:textId="77777777">
      <w:pPr>
        <w:pStyle w:val="BodyText"/>
        <w:kinsoku w:val="0"/>
        <w:overflowPunct w:val="0"/>
        <w:ind w:right="98"/>
        <w:jc w:val="right"/>
        <w:rPr>
          <w:rFonts w:ascii="Arial" w:hAnsi="Arial" w:cs="Arial"/>
          <w:w w:val="62"/>
          <w:sz w:val="28"/>
          <w:szCs w:val="28"/>
        </w:rPr>
        <w:sectPr>
          <w:headerReference w:type="even" r:id="rId4"/>
          <w:headerReference w:type="default" r:id="rId5"/>
          <w:footerReference w:type="even" r:id="rId6"/>
          <w:footerReference w:type="default" r:id="rId7"/>
          <w:headerReference w:type="first" r:id="rId8"/>
          <w:footerReference w:type="first" r:id="rId9"/>
          <w:type w:val="continuous"/>
          <w:pgSz w:w="12240" w:h="15840"/>
          <w:pgMar w:top="860" w:right="640" w:bottom="280" w:left="760" w:header="720" w:footer="720" w:gutter="0"/>
          <w:cols w:num="4" w:space="720" w:equalWidth="0">
            <w:col w:w="3430" w:space="40"/>
            <w:col w:w="3561" w:space="523"/>
            <w:col w:w="2382" w:space="222"/>
            <w:col w:w="682"/>
          </w:cols>
          <w:noEndnote/>
        </w:sectPr>
      </w:pPr>
    </w:p>
    <w:p w:rsidR="00563BEB" w14:paraId="5954BB2E" w14:textId="77777777">
      <w:pPr>
        <w:pStyle w:val="BodyText"/>
        <w:kinsoku w:val="0"/>
        <w:overflowPunct w:val="0"/>
        <w:spacing w:before="15"/>
        <w:ind w:right="347"/>
        <w:jc w:val="center"/>
        <w:rPr>
          <w:w w:val="105"/>
          <w:sz w:val="23"/>
          <w:szCs w:val="23"/>
        </w:rPr>
      </w:pPr>
      <w:r>
        <w:rPr>
          <w:w w:val="105"/>
          <w:sz w:val="23"/>
          <w:szCs w:val="23"/>
        </w:rPr>
        <w:t>EVIDENCE OF AUTHORITY OF OFFICERS TO EXECUTE PAPERS</w:t>
      </w:r>
    </w:p>
    <w:p w:rsidR="00563BEB" w14:paraId="229DAA2E" w14:textId="77777777">
      <w:pPr>
        <w:pStyle w:val="BodyText"/>
        <w:kinsoku w:val="0"/>
        <w:overflowPunct w:val="0"/>
        <w:spacing w:before="12"/>
        <w:ind w:right="337"/>
        <w:jc w:val="center"/>
        <w:rPr>
          <w:w w:val="105"/>
          <w:sz w:val="19"/>
          <w:szCs w:val="19"/>
        </w:rPr>
      </w:pPr>
      <w:r>
        <w:rPr>
          <w:w w:val="105"/>
          <w:sz w:val="19"/>
          <w:szCs w:val="19"/>
        </w:rPr>
        <w:t>(To be sworn to by Secretary and President of a corporation and sealed with its seal.)</w:t>
      </w:r>
    </w:p>
    <w:p w:rsidR="00563BEB" w14:paraId="159671B8" w14:textId="77777777">
      <w:pPr>
        <w:pStyle w:val="BodyText"/>
        <w:kinsoku w:val="0"/>
        <w:overflowPunct w:val="0"/>
        <w:rPr>
          <w:sz w:val="20"/>
          <w:szCs w:val="20"/>
        </w:rPr>
      </w:pPr>
    </w:p>
    <w:p w:rsidR="00563BEB" w14:paraId="47954C80" w14:textId="77777777">
      <w:pPr>
        <w:pStyle w:val="BodyText"/>
        <w:kinsoku w:val="0"/>
        <w:overflowPunct w:val="0"/>
        <w:spacing w:before="10"/>
        <w:rPr>
          <w:sz w:val="23"/>
          <w:szCs w:val="23"/>
        </w:rPr>
      </w:pPr>
    </w:p>
    <w:p w:rsidR="00563BEB" w14:paraId="45A4AE3B" w14:textId="77777777">
      <w:pPr>
        <w:pStyle w:val="BodyText"/>
        <w:tabs>
          <w:tab w:val="left" w:pos="9886"/>
        </w:tabs>
        <w:kinsoku w:val="0"/>
        <w:overflowPunct w:val="0"/>
        <w:spacing w:before="1"/>
        <w:ind w:right="384"/>
        <w:jc w:val="center"/>
        <w:rPr>
          <w:w w:val="105"/>
        </w:rPr>
      </w:pPr>
      <w:r>
        <w:rPr>
          <w:w w:val="105"/>
        </w:rPr>
        <w:t>I solemnly swear</w:t>
      </w:r>
      <w:r>
        <w:rPr>
          <w:spacing w:val="-2"/>
          <w:w w:val="105"/>
        </w:rPr>
        <w:t xml:space="preserve"> </w:t>
      </w:r>
      <w:r>
        <w:rPr>
          <w:w w:val="105"/>
        </w:rPr>
        <w:t>that</w:t>
      </w:r>
      <w:r>
        <w:rPr>
          <w:w w:val="105"/>
          <w:u w:val="single"/>
        </w:rPr>
        <w:t xml:space="preserve"> </w:t>
      </w:r>
      <w:r>
        <w:rPr>
          <w:w w:val="105"/>
          <w:u w:val="single"/>
        </w:rPr>
        <w:tab/>
      </w:r>
      <w:r>
        <w:rPr>
          <w:w w:val="105"/>
        </w:rPr>
        <w:t>and</w:t>
      </w:r>
    </w:p>
    <w:p w:rsidR="00563BEB" w14:paraId="59BCDE34" w14:textId="77777777">
      <w:pPr>
        <w:pStyle w:val="BodyText"/>
        <w:kinsoku w:val="0"/>
        <w:overflowPunct w:val="0"/>
        <w:spacing w:before="4"/>
        <w:rPr>
          <w:sz w:val="14"/>
          <w:szCs w:val="14"/>
        </w:rPr>
      </w:pPr>
    </w:p>
    <w:p w:rsidR="00563BEB" w14:paraId="3DA569C0" w14:textId="77777777">
      <w:pPr>
        <w:pStyle w:val="BodyText"/>
        <w:tabs>
          <w:tab w:val="left" w:pos="7386"/>
          <w:tab w:val="left" w:pos="10017"/>
        </w:tabs>
        <w:kinsoku w:val="0"/>
        <w:overflowPunct w:val="0"/>
        <w:spacing w:before="92"/>
        <w:ind w:left="137"/>
        <w:rPr>
          <w:w w:val="110"/>
        </w:rPr>
      </w:pPr>
      <w:r>
        <w:rPr>
          <w:u w:val="single"/>
        </w:rPr>
        <w:t xml:space="preserve"> </w:t>
      </w:r>
      <w:r>
        <w:rPr>
          <w:u w:val="single"/>
        </w:rPr>
        <w:tab/>
      </w:r>
      <w:r>
        <w:rPr>
          <w:w w:val="110"/>
        </w:rPr>
        <w:t>were</w:t>
      </w:r>
      <w:r>
        <w:rPr>
          <w:spacing w:val="-12"/>
          <w:w w:val="110"/>
        </w:rPr>
        <w:t xml:space="preserve"> </w:t>
      </w:r>
      <w:r>
        <w:rPr>
          <w:w w:val="110"/>
        </w:rPr>
        <w:t>on</w:t>
      </w:r>
      <w:r>
        <w:rPr>
          <w:spacing w:val="-19"/>
          <w:w w:val="110"/>
        </w:rPr>
        <w:t xml:space="preserve"> </w:t>
      </w:r>
      <w:r>
        <w:rPr>
          <w:w w:val="110"/>
        </w:rPr>
        <w:t>the</w:t>
      </w:r>
      <w:r>
        <w:rPr>
          <w:w w:val="110"/>
          <w:u w:val="single"/>
        </w:rPr>
        <w:t xml:space="preserve"> </w:t>
      </w:r>
      <w:r>
        <w:rPr>
          <w:w w:val="110"/>
          <w:u w:val="single"/>
        </w:rPr>
        <w:tab/>
      </w:r>
      <w:r>
        <w:rPr>
          <w:w w:val="110"/>
        </w:rPr>
        <w:t>day</w:t>
      </w:r>
    </w:p>
    <w:p w:rsidR="00563BEB" w14:paraId="0DD6C411" w14:textId="77777777">
      <w:pPr>
        <w:pStyle w:val="BodyText"/>
        <w:kinsoku w:val="0"/>
        <w:overflowPunct w:val="0"/>
        <w:spacing w:before="8"/>
        <w:rPr>
          <w:sz w:val="17"/>
          <w:szCs w:val="17"/>
        </w:rPr>
      </w:pPr>
    </w:p>
    <w:p w:rsidR="00563BEB" w14:paraId="032C8770" w14:textId="77777777">
      <w:pPr>
        <w:pStyle w:val="BodyText"/>
        <w:tabs>
          <w:tab w:val="left" w:pos="2295"/>
          <w:tab w:val="left" w:pos="2886"/>
          <w:tab w:val="left" w:pos="3294"/>
        </w:tabs>
        <w:kinsoku w:val="0"/>
        <w:overflowPunct w:val="0"/>
        <w:spacing w:before="92"/>
        <w:ind w:left="137"/>
        <w:rPr>
          <w:w w:val="105"/>
        </w:rPr>
      </w:pPr>
      <w:r>
        <w:rPr>
          <w:w w:val="105"/>
        </w:rPr>
        <w:t>of</w:t>
      </w:r>
      <w:r>
        <w:rPr>
          <w:w w:val="105"/>
          <w:u w:val="single"/>
        </w:rPr>
        <w:t xml:space="preserve"> </w:t>
      </w:r>
      <w:r>
        <w:rPr>
          <w:w w:val="105"/>
        </w:rPr>
        <w:t>20</w:t>
      </w:r>
      <w:r>
        <w:rPr>
          <w:w w:val="105"/>
          <w:u w:val="single"/>
        </w:rPr>
        <w:t xml:space="preserve"> </w:t>
      </w:r>
      <w:r>
        <w:rPr>
          <w:w w:val="105"/>
          <w:u w:val="single"/>
        </w:rPr>
        <w:tab/>
      </w:r>
      <w:r>
        <w:rPr>
          <w:w w:val="105"/>
        </w:rPr>
        <w:tab/>
        <w:t>, the duly elected, qualified and acting president and secretary, respectively,</w:t>
      </w:r>
      <w:r>
        <w:rPr>
          <w:spacing w:val="7"/>
          <w:w w:val="105"/>
        </w:rPr>
        <w:t xml:space="preserve"> </w:t>
      </w:r>
      <w:r>
        <w:rPr>
          <w:w w:val="105"/>
        </w:rPr>
        <w:t>of</w:t>
      </w:r>
    </w:p>
    <w:p w:rsidR="00563BEB" w14:paraId="5E547D32" w14:textId="77777777">
      <w:pPr>
        <w:pStyle w:val="BodyText"/>
        <w:kinsoku w:val="0"/>
        <w:overflowPunct w:val="0"/>
        <w:rPr>
          <w:sz w:val="20"/>
          <w:szCs w:val="20"/>
        </w:rPr>
      </w:pPr>
    </w:p>
    <w:p w:rsidR="00563BEB" w14:paraId="6A53D921" w14:textId="7D71FAF6">
      <w:pPr>
        <w:pStyle w:val="BodyText"/>
        <w:kinsoku w:val="0"/>
        <w:overflowPunct w:val="0"/>
        <w:spacing w:before="1"/>
        <w:rPr>
          <w:sz w:val="19"/>
          <w:szCs w:val="19"/>
        </w:rPr>
      </w:pPr>
      <w:r>
        <w:rPr>
          <w:noProof/>
        </w:rPr>
        <mc:AlternateContent>
          <mc:Choice Requires="wps">
            <w:drawing>
              <wp:anchor distT="0" distB="0" distL="0" distR="0" simplePos="0" relativeHeight="251658240" behindDoc="0" locked="0" layoutInCell="0" allowOverlap="1">
                <wp:simplePos x="0" y="0"/>
                <wp:positionH relativeFrom="page">
                  <wp:posOffset>574675</wp:posOffset>
                </wp:positionH>
                <wp:positionV relativeFrom="paragraph">
                  <wp:posOffset>168910</wp:posOffset>
                </wp:positionV>
                <wp:extent cx="6419215" cy="12700"/>
                <wp:effectExtent l="0" t="0" r="0" b="0"/>
                <wp:wrapTopAndBottom/>
                <wp:docPr id="4" name="Freeform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19215" cy="12700"/>
                        </a:xfrm>
                        <a:custGeom>
                          <a:avLst/>
                          <a:gdLst>
                            <a:gd name="T0" fmla="*/ 0 w 10109"/>
                            <a:gd name="T1" fmla="*/ 0 h 20"/>
                            <a:gd name="T2" fmla="*/ 10109 w 10109"/>
                            <a:gd name="T3" fmla="*/ 0 h 20"/>
                          </a:gdLst>
                          <a:cxnLst>
                            <a:cxn ang="0">
                              <a:pos x="T0" y="T1"/>
                            </a:cxn>
                            <a:cxn ang="0">
                              <a:pos x="T2" y="T3"/>
                            </a:cxn>
                          </a:cxnLst>
                          <a:rect l="0" t="0" r="r" b="b"/>
                          <a:pathLst>
                            <a:path fill="norm" h="20" w="10109" stroke="1">
                              <a:moveTo>
                                <a:pt x="0" y="0"/>
                              </a:moveTo>
                              <a:lnTo>
                                <a:pt x="10109" y="0"/>
                              </a:lnTo>
                            </a:path>
                          </a:pathLst>
                        </a:custGeom>
                        <a:noFill/>
                        <a:ln w="91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 o:spid="_x0000_s1026" style="width:505.45pt;height:0;margin-top:13.3pt;margin-left:45.25pt;mso-height-percent:0;mso-height-relative:page;mso-position-horizontal-relative:page;mso-width-percent:0;mso-width-relative:page;mso-wrap-distance-bottom:0;mso-wrap-distance-left:0;mso-wrap-distance-right:0;mso-wrap-distance-top:0;mso-wrap-style:square;position:absolute;visibility:visible;v-text-anchor:top;z-index:251659264" coordsize="10109,20" o:allowincell="f" path="m,hal10109,hae" filled="f" strokeweight="0.72pt">
                <v:path arrowok="t" o:connecttype="custom" o:connectlocs="0,0;6419215,0" o:connectangles="0,0"/>
                <w10:wrap type="topAndBottom"/>
              </v:shape>
            </w:pict>
          </mc:Fallback>
        </mc:AlternateContent>
      </w:r>
    </w:p>
    <w:p w:rsidR="00563BEB" w14:paraId="2DBDC266" w14:textId="77777777">
      <w:pPr>
        <w:pStyle w:val="BodyText"/>
        <w:kinsoku w:val="0"/>
        <w:overflowPunct w:val="0"/>
        <w:spacing w:before="5"/>
        <w:rPr>
          <w:sz w:val="11"/>
          <w:szCs w:val="11"/>
        </w:rPr>
      </w:pPr>
    </w:p>
    <w:p w:rsidR="00563BEB" w14:paraId="63D77CBF" w14:textId="77777777">
      <w:pPr>
        <w:pStyle w:val="BodyText"/>
        <w:tabs>
          <w:tab w:val="left" w:pos="6107"/>
          <w:tab w:val="left" w:pos="10102"/>
          <w:tab w:val="left" w:pos="10402"/>
        </w:tabs>
        <w:kinsoku w:val="0"/>
        <w:overflowPunct w:val="0"/>
        <w:spacing w:before="91" w:line="489" w:lineRule="auto"/>
        <w:ind w:left="152" w:right="434" w:hanging="5"/>
      </w:pPr>
      <w:r>
        <w:rPr>
          <w:w w:val="110"/>
        </w:rPr>
        <w:t>a</w:t>
      </w:r>
      <w:r>
        <w:rPr>
          <w:spacing w:val="-26"/>
          <w:w w:val="110"/>
        </w:rPr>
        <w:t xml:space="preserve"> </w:t>
      </w:r>
      <w:r>
        <w:rPr>
          <w:w w:val="110"/>
        </w:rPr>
        <w:t>corporation</w:t>
      </w:r>
      <w:r>
        <w:rPr>
          <w:spacing w:val="-20"/>
          <w:w w:val="110"/>
        </w:rPr>
        <w:t xml:space="preserve"> </w:t>
      </w:r>
      <w:r>
        <w:rPr>
          <w:w w:val="110"/>
        </w:rPr>
        <w:t>organized</w:t>
      </w:r>
      <w:r>
        <w:rPr>
          <w:spacing w:val="-13"/>
          <w:w w:val="110"/>
        </w:rPr>
        <w:t xml:space="preserve"> </w:t>
      </w:r>
      <w:r>
        <w:rPr>
          <w:w w:val="110"/>
        </w:rPr>
        <w:t>under</w:t>
      </w:r>
      <w:r>
        <w:rPr>
          <w:spacing w:val="-25"/>
          <w:w w:val="110"/>
        </w:rPr>
        <w:t xml:space="preserve"> </w:t>
      </w:r>
      <w:r>
        <w:rPr>
          <w:w w:val="110"/>
        </w:rPr>
        <w:t>the</w:t>
      </w:r>
      <w:r>
        <w:rPr>
          <w:spacing w:val="-25"/>
          <w:w w:val="110"/>
        </w:rPr>
        <w:t xml:space="preserve"> </w:t>
      </w:r>
      <w:r>
        <w:rPr>
          <w:w w:val="110"/>
        </w:rPr>
        <w:t>laws</w:t>
      </w:r>
      <w:r>
        <w:rPr>
          <w:spacing w:val="-25"/>
          <w:w w:val="110"/>
        </w:rPr>
        <w:t xml:space="preserve"> </w:t>
      </w:r>
      <w:r>
        <w:rPr>
          <w:w w:val="110"/>
        </w:rPr>
        <w:t>of</w:t>
      </w:r>
      <w:r>
        <w:rPr>
          <w:w w:val="110"/>
          <w:u w:val="single"/>
        </w:rPr>
        <w:t xml:space="preserve"> </w:t>
      </w:r>
      <w:r>
        <w:rPr>
          <w:w w:val="110"/>
          <w:u w:val="single"/>
        </w:rPr>
        <w:tab/>
      </w:r>
      <w:r>
        <w:rPr>
          <w:w w:val="115"/>
        </w:rPr>
        <w:t>--,-</w:t>
      </w:r>
      <w:r>
        <w:rPr>
          <w:w w:val="115"/>
          <w:u w:val="single"/>
        </w:rPr>
        <w:t xml:space="preserve"> </w:t>
      </w:r>
      <w:r>
        <w:rPr>
          <w:w w:val="115"/>
          <w:u w:val="single"/>
        </w:rPr>
        <w:tab/>
      </w:r>
      <w:r>
        <w:rPr>
          <w:w w:val="210"/>
        </w:rPr>
        <w:t xml:space="preserve">_ </w:t>
      </w:r>
      <w:r>
        <w:rPr>
          <w:w w:val="110"/>
        </w:rPr>
        <w:t>on</w:t>
      </w:r>
      <w:r>
        <w:rPr>
          <w:spacing w:val="-35"/>
          <w:w w:val="110"/>
        </w:rPr>
        <w:t xml:space="preserve"> </w:t>
      </w:r>
      <w:r>
        <w:rPr>
          <w:w w:val="110"/>
        </w:rPr>
        <w:t>which</w:t>
      </w:r>
      <w:r>
        <w:rPr>
          <w:spacing w:val="-35"/>
          <w:w w:val="110"/>
        </w:rPr>
        <w:t xml:space="preserve"> </w:t>
      </w:r>
      <w:r>
        <w:rPr>
          <w:w w:val="110"/>
        </w:rPr>
        <w:t>day</w:t>
      </w:r>
      <w:r>
        <w:rPr>
          <w:spacing w:val="-34"/>
          <w:w w:val="110"/>
        </w:rPr>
        <w:t xml:space="preserve"> </w:t>
      </w:r>
      <w:r>
        <w:rPr>
          <w:w w:val="110"/>
        </w:rPr>
        <w:t>they</w:t>
      </w:r>
      <w:r>
        <w:rPr>
          <w:spacing w:val="-35"/>
          <w:w w:val="110"/>
        </w:rPr>
        <w:t xml:space="preserve"> </w:t>
      </w:r>
      <w:r>
        <w:rPr>
          <w:w w:val="110"/>
        </w:rPr>
        <w:t>executed</w:t>
      </w:r>
      <w:r>
        <w:rPr>
          <w:spacing w:val="10"/>
        </w:rPr>
        <w:t xml:space="preserve"> </w:t>
      </w:r>
      <w:r>
        <w:rPr>
          <w:u w:val="single"/>
        </w:rPr>
        <w:t xml:space="preserve"> </w:t>
      </w:r>
      <w:r>
        <w:rPr>
          <w:u w:val="single"/>
        </w:rPr>
        <w:tab/>
      </w:r>
      <w:r>
        <w:rPr>
          <w:u w:val="single"/>
        </w:rPr>
        <w:tab/>
      </w:r>
      <w:r>
        <w:rPr>
          <w:u w:val="single"/>
        </w:rPr>
        <w:tab/>
      </w:r>
    </w:p>
    <w:p w:rsidR="00563BEB" w14:paraId="5CD9A658" w14:textId="77777777">
      <w:pPr>
        <w:pStyle w:val="BodyText"/>
        <w:tabs>
          <w:tab w:val="left" w:pos="8560"/>
        </w:tabs>
        <w:kinsoku w:val="0"/>
        <w:overflowPunct w:val="0"/>
        <w:spacing w:before="72" w:line="496" w:lineRule="auto"/>
        <w:ind w:left="162" w:right="528" w:hanging="17"/>
        <w:rPr>
          <w:w w:val="105"/>
        </w:rPr>
      </w:pPr>
      <w:r>
        <w:rPr>
          <w:w w:val="351"/>
        </w:rPr>
        <w:t>-------------</w:t>
      </w:r>
      <w:r>
        <w:rPr>
          <w:spacing w:val="-2"/>
          <w:w w:val="351"/>
        </w:rPr>
        <w:t>-</w:t>
      </w:r>
      <w:r>
        <w:rPr>
          <w:w w:val="104"/>
        </w:rPr>
        <w:t>mining</w:t>
      </w:r>
      <w:r>
        <w:rPr>
          <w:spacing w:val="8"/>
        </w:rPr>
        <w:t xml:space="preserve"> </w:t>
      </w:r>
      <w:r>
        <w:rPr>
          <w:w w:val="104"/>
        </w:rPr>
        <w:t>lease</w:t>
      </w:r>
      <w:r>
        <w:rPr>
          <w:spacing w:val="3"/>
        </w:rPr>
        <w:t xml:space="preserve"> </w:t>
      </w:r>
      <w:r>
        <w:rPr>
          <w:w w:val="106"/>
        </w:rPr>
        <w:t>for</w:t>
      </w:r>
      <w:r>
        <w:rPr>
          <w:spacing w:val="-3"/>
        </w:rPr>
        <w:t xml:space="preserve"> </w:t>
      </w:r>
      <w:r>
        <w:rPr>
          <w:w w:val="105"/>
        </w:rPr>
        <w:t>and</w:t>
      </w:r>
      <w:r>
        <w:rPr>
          <w:spacing w:val="5"/>
        </w:rPr>
        <w:t xml:space="preserve"> </w:t>
      </w:r>
      <w:r>
        <w:rPr>
          <w:w w:val="105"/>
        </w:rPr>
        <w:t>in</w:t>
      </w:r>
      <w:r>
        <w:rPr>
          <w:spacing w:val="1"/>
        </w:rPr>
        <w:t xml:space="preserve"> </w:t>
      </w:r>
      <w:r>
        <w:rPr>
          <w:w w:val="102"/>
        </w:rPr>
        <w:t>behalf</w:t>
      </w:r>
      <w:r>
        <w:rPr>
          <w:spacing w:val="5"/>
        </w:rPr>
        <w:t xml:space="preserve"> </w:t>
      </w:r>
      <w:r>
        <w:rPr>
          <w:w w:val="106"/>
        </w:rPr>
        <w:t>of</w:t>
      </w:r>
      <w:r>
        <w:rPr>
          <w:spacing w:val="-4"/>
        </w:rPr>
        <w:t xml:space="preserve"> </w:t>
      </w:r>
      <w:r>
        <w:rPr>
          <w:w w:val="104"/>
        </w:rPr>
        <w:t>said</w:t>
      </w:r>
      <w:r>
        <w:rPr>
          <w:spacing w:val="2"/>
        </w:rPr>
        <w:t xml:space="preserve"> </w:t>
      </w:r>
      <w:r>
        <w:rPr>
          <w:w w:val="103"/>
        </w:rPr>
        <w:t>corporation</w:t>
      </w:r>
      <w:r>
        <w:rPr>
          <w:spacing w:val="9"/>
        </w:rPr>
        <w:t xml:space="preserve"> </w:t>
      </w:r>
      <w:r>
        <w:rPr>
          <w:w w:val="103"/>
        </w:rPr>
        <w:t>as</w:t>
      </w:r>
      <w:r>
        <w:rPr>
          <w:spacing w:val="15"/>
        </w:rPr>
        <w:t xml:space="preserve"> </w:t>
      </w:r>
      <w:r>
        <w:rPr>
          <w:w w:val="102"/>
        </w:rPr>
        <w:t>lessee,</w:t>
      </w:r>
      <w:r>
        <w:rPr>
          <w:spacing w:val="3"/>
        </w:rPr>
        <w:t xml:space="preserve"> </w:t>
      </w:r>
      <w:r>
        <w:rPr>
          <w:w w:val="104"/>
        </w:rPr>
        <w:t>covering</w:t>
      </w:r>
      <w:r>
        <w:rPr>
          <w:spacing w:val="5"/>
        </w:rPr>
        <w:t xml:space="preserve"> </w:t>
      </w:r>
      <w:r>
        <w:rPr>
          <w:w w:val="104"/>
        </w:rPr>
        <w:t xml:space="preserve">certain </w:t>
      </w:r>
      <w:r>
        <w:rPr>
          <w:w w:val="110"/>
        </w:rPr>
        <w:t>lands</w:t>
      </w:r>
      <w:r>
        <w:rPr>
          <w:spacing w:val="-15"/>
          <w:w w:val="110"/>
        </w:rPr>
        <w:t xml:space="preserve"> </w:t>
      </w:r>
      <w:r>
        <w:rPr>
          <w:w w:val="110"/>
        </w:rPr>
        <w:t>of</w:t>
      </w:r>
      <w:r>
        <w:rPr>
          <w:spacing w:val="-17"/>
          <w:w w:val="110"/>
        </w:rPr>
        <w:t xml:space="preserve"> </w:t>
      </w:r>
      <w:r>
        <w:rPr>
          <w:w w:val="110"/>
        </w:rPr>
        <w:t>the</w:t>
      </w:r>
      <w:r>
        <w:rPr>
          <w:spacing w:val="-17"/>
          <w:w w:val="110"/>
        </w:rPr>
        <w:t xml:space="preserve"> </w:t>
      </w:r>
      <w:r>
        <w:rPr>
          <w:w w:val="110"/>
        </w:rPr>
        <w:t>Osage</w:t>
      </w:r>
      <w:r>
        <w:rPr>
          <w:spacing w:val="-16"/>
          <w:w w:val="110"/>
        </w:rPr>
        <w:t xml:space="preserve"> </w:t>
      </w:r>
      <w:r>
        <w:rPr>
          <w:w w:val="110"/>
        </w:rPr>
        <w:t>Tribe;</w:t>
      </w:r>
      <w:r>
        <w:rPr>
          <w:spacing w:val="-15"/>
          <w:w w:val="110"/>
        </w:rPr>
        <w:t xml:space="preserve"> </w:t>
      </w:r>
      <w:r>
        <w:rPr>
          <w:w w:val="110"/>
        </w:rPr>
        <w:t>that</w:t>
      </w:r>
      <w:r>
        <w:rPr>
          <w:spacing w:val="-13"/>
          <w:w w:val="110"/>
        </w:rPr>
        <w:t xml:space="preserve"> </w:t>
      </w:r>
      <w:r>
        <w:rPr>
          <w:w w:val="110"/>
        </w:rPr>
        <w:t>they</w:t>
      </w:r>
      <w:r>
        <w:rPr>
          <w:spacing w:val="-12"/>
          <w:w w:val="110"/>
        </w:rPr>
        <w:t xml:space="preserve"> </w:t>
      </w:r>
      <w:r>
        <w:rPr>
          <w:w w:val="110"/>
        </w:rPr>
        <w:t>were</w:t>
      </w:r>
      <w:r>
        <w:rPr>
          <w:spacing w:val="-15"/>
          <w:w w:val="110"/>
        </w:rPr>
        <w:t xml:space="preserve"> </w:t>
      </w:r>
      <w:r>
        <w:rPr>
          <w:w w:val="110"/>
        </w:rPr>
        <w:t>fully</w:t>
      </w:r>
      <w:r>
        <w:rPr>
          <w:spacing w:val="-12"/>
          <w:w w:val="110"/>
        </w:rPr>
        <w:t xml:space="preserve"> </w:t>
      </w:r>
      <w:r>
        <w:rPr>
          <w:w w:val="110"/>
        </w:rPr>
        <w:t>empowered</w:t>
      </w:r>
      <w:r>
        <w:rPr>
          <w:spacing w:val="-1"/>
          <w:w w:val="110"/>
        </w:rPr>
        <w:t xml:space="preserve"> </w:t>
      </w:r>
      <w:r>
        <w:rPr>
          <w:w w:val="110"/>
        </w:rPr>
        <w:t>to</w:t>
      </w:r>
      <w:r>
        <w:rPr>
          <w:spacing w:val="-15"/>
          <w:w w:val="110"/>
        </w:rPr>
        <w:t xml:space="preserve"> </w:t>
      </w:r>
      <w:r>
        <w:rPr>
          <w:w w:val="110"/>
        </w:rPr>
        <w:t>execute</w:t>
      </w:r>
      <w:r>
        <w:rPr>
          <w:spacing w:val="-12"/>
          <w:w w:val="110"/>
        </w:rPr>
        <w:t xml:space="preserve"> </w:t>
      </w:r>
      <w:r>
        <w:rPr>
          <w:w w:val="110"/>
        </w:rPr>
        <w:t>said</w:t>
      </w:r>
      <w:r>
        <w:rPr>
          <w:spacing w:val="-11"/>
          <w:w w:val="110"/>
        </w:rPr>
        <w:t xml:space="preserve"> </w:t>
      </w:r>
      <w:r>
        <w:rPr>
          <w:w w:val="110"/>
        </w:rPr>
        <w:t>_.</w:t>
      </w:r>
      <w:r>
        <w:rPr>
          <w:w w:val="110"/>
          <w:u w:val="single"/>
        </w:rPr>
        <w:tab/>
      </w:r>
      <w:r>
        <w:rPr>
          <w:w w:val="110"/>
        </w:rPr>
        <w:t>lease and</w:t>
      </w:r>
      <w:r>
        <w:rPr>
          <w:spacing w:val="-28"/>
          <w:w w:val="110"/>
        </w:rPr>
        <w:t xml:space="preserve"> </w:t>
      </w:r>
      <w:r>
        <w:rPr>
          <w:w w:val="110"/>
        </w:rPr>
        <w:t>all</w:t>
      </w:r>
      <w:r>
        <w:rPr>
          <w:spacing w:val="-12"/>
          <w:w w:val="110"/>
        </w:rPr>
        <w:t xml:space="preserve"> </w:t>
      </w:r>
      <w:r>
        <w:rPr>
          <w:w w:val="110"/>
        </w:rPr>
        <w:t>papers</w:t>
      </w:r>
      <w:r>
        <w:rPr>
          <w:w w:val="102"/>
        </w:rPr>
        <w:t xml:space="preserve"> </w:t>
      </w:r>
      <w:r>
        <w:rPr>
          <w:w w:val="110"/>
        </w:rPr>
        <w:t>in</w:t>
      </w:r>
      <w:r>
        <w:rPr>
          <w:spacing w:val="-30"/>
          <w:w w:val="110"/>
        </w:rPr>
        <w:t xml:space="preserve"> </w:t>
      </w:r>
      <w:r>
        <w:rPr>
          <w:w w:val="110"/>
        </w:rPr>
        <w:t>connection</w:t>
      </w:r>
      <w:r>
        <w:rPr>
          <w:spacing w:val="-20"/>
          <w:w w:val="110"/>
        </w:rPr>
        <w:t xml:space="preserve"> </w:t>
      </w:r>
      <w:r>
        <w:rPr>
          <w:w w:val="110"/>
        </w:rPr>
        <w:t>therewith,</w:t>
      </w:r>
      <w:r>
        <w:rPr>
          <w:spacing w:val="-25"/>
          <w:w w:val="110"/>
        </w:rPr>
        <w:t xml:space="preserve"> </w:t>
      </w:r>
      <w:r>
        <w:rPr>
          <w:w w:val="110"/>
        </w:rPr>
        <w:t>and</w:t>
      </w:r>
      <w:r>
        <w:rPr>
          <w:spacing w:val="-27"/>
          <w:w w:val="110"/>
        </w:rPr>
        <w:t xml:space="preserve"> </w:t>
      </w:r>
      <w:r>
        <w:rPr>
          <w:w w:val="110"/>
        </w:rPr>
        <w:t>that</w:t>
      </w:r>
      <w:r>
        <w:rPr>
          <w:spacing w:val="-29"/>
          <w:w w:val="110"/>
        </w:rPr>
        <w:t xml:space="preserve"> </w:t>
      </w:r>
      <w:r>
        <w:rPr>
          <w:w w:val="110"/>
        </w:rPr>
        <w:t>their</w:t>
      </w:r>
      <w:r>
        <w:rPr>
          <w:spacing w:val="-24"/>
          <w:w w:val="110"/>
        </w:rPr>
        <w:t xml:space="preserve"> </w:t>
      </w:r>
      <w:r>
        <w:rPr>
          <w:w w:val="110"/>
        </w:rPr>
        <w:t>action</w:t>
      </w:r>
      <w:r>
        <w:rPr>
          <w:spacing w:val="-25"/>
          <w:w w:val="110"/>
        </w:rPr>
        <w:t xml:space="preserve"> </w:t>
      </w:r>
      <w:r>
        <w:rPr>
          <w:w w:val="110"/>
        </w:rPr>
        <w:t>in</w:t>
      </w:r>
      <w:r>
        <w:rPr>
          <w:spacing w:val="-30"/>
          <w:w w:val="110"/>
        </w:rPr>
        <w:t xml:space="preserve"> </w:t>
      </w:r>
      <w:r>
        <w:rPr>
          <w:w w:val="110"/>
        </w:rPr>
        <w:t>executing</w:t>
      </w:r>
      <w:r>
        <w:rPr>
          <w:spacing w:val="-28"/>
          <w:w w:val="110"/>
        </w:rPr>
        <w:t xml:space="preserve"> </w:t>
      </w:r>
      <w:r>
        <w:rPr>
          <w:w w:val="110"/>
        </w:rPr>
        <w:t>the</w:t>
      </w:r>
      <w:r>
        <w:rPr>
          <w:spacing w:val="-30"/>
          <w:w w:val="110"/>
        </w:rPr>
        <w:t xml:space="preserve"> </w:t>
      </w:r>
      <w:r>
        <w:rPr>
          <w:w w:val="110"/>
        </w:rPr>
        <w:t>same</w:t>
      </w:r>
      <w:r>
        <w:rPr>
          <w:spacing w:val="-24"/>
          <w:w w:val="110"/>
        </w:rPr>
        <w:t xml:space="preserve"> </w:t>
      </w:r>
      <w:r>
        <w:rPr>
          <w:w w:val="110"/>
        </w:rPr>
        <w:t>binds</w:t>
      </w:r>
      <w:r>
        <w:rPr>
          <w:spacing w:val="-31"/>
          <w:w w:val="110"/>
        </w:rPr>
        <w:t xml:space="preserve"> </w:t>
      </w:r>
      <w:r>
        <w:rPr>
          <w:w w:val="110"/>
        </w:rPr>
        <w:t>the</w:t>
      </w:r>
      <w:r>
        <w:rPr>
          <w:spacing w:val="-32"/>
          <w:w w:val="110"/>
        </w:rPr>
        <w:t xml:space="preserve"> </w:t>
      </w:r>
      <w:r>
        <w:rPr>
          <w:w w:val="110"/>
        </w:rPr>
        <w:t>said</w:t>
      </w:r>
      <w:r>
        <w:rPr>
          <w:spacing w:val="-30"/>
          <w:w w:val="110"/>
        </w:rPr>
        <w:t xml:space="preserve"> </w:t>
      </w:r>
      <w:r>
        <w:rPr>
          <w:w w:val="110"/>
        </w:rPr>
        <w:t>9orporation</w:t>
      </w:r>
      <w:r>
        <w:rPr>
          <w:spacing w:val="-24"/>
          <w:w w:val="110"/>
        </w:rPr>
        <w:t xml:space="preserve"> </w:t>
      </w:r>
      <w:r>
        <w:rPr>
          <w:w w:val="110"/>
        </w:rPr>
        <w:t>to</w:t>
      </w:r>
      <w:r>
        <w:rPr>
          <w:spacing w:val="-31"/>
          <w:w w:val="110"/>
        </w:rPr>
        <w:t xml:space="preserve"> </w:t>
      </w:r>
      <w:r>
        <w:rPr>
          <w:w w:val="110"/>
        </w:rPr>
        <w:t>full</w:t>
      </w:r>
      <w:r>
        <w:rPr>
          <w:spacing w:val="-25"/>
          <w:w w:val="110"/>
        </w:rPr>
        <w:t xml:space="preserve"> </w:t>
      </w:r>
      <w:r>
        <w:rPr>
          <w:w w:val="110"/>
        </w:rPr>
        <w:t xml:space="preserve">performance </w:t>
      </w:r>
      <w:r>
        <w:rPr>
          <w:w w:val="105"/>
        </w:rPr>
        <w:t>of all obligations</w:t>
      </w:r>
      <w:r>
        <w:rPr>
          <w:spacing w:val="-14"/>
          <w:w w:val="105"/>
        </w:rPr>
        <w:t xml:space="preserve"> </w:t>
      </w:r>
      <w:r>
        <w:rPr>
          <w:w w:val="105"/>
        </w:rPr>
        <w:t>thereunder.</w:t>
      </w:r>
    </w:p>
    <w:p w:rsidR="00563BEB" w14:paraId="24CF5A95" w14:textId="77777777">
      <w:pPr>
        <w:pStyle w:val="BodyText"/>
        <w:kinsoku w:val="0"/>
        <w:overflowPunct w:val="0"/>
        <w:spacing w:before="9"/>
        <w:rPr>
          <w:sz w:val="19"/>
          <w:szCs w:val="19"/>
        </w:rPr>
      </w:pPr>
    </w:p>
    <w:p w:rsidR="00563BEB" w14:paraId="41D2CD16" w14:textId="77777777">
      <w:pPr>
        <w:pStyle w:val="BodyText"/>
        <w:tabs>
          <w:tab w:val="left" w:pos="1636"/>
          <w:tab w:val="left" w:pos="4514"/>
          <w:tab w:val="left" w:pos="5092"/>
        </w:tabs>
        <w:kinsoku w:val="0"/>
        <w:overflowPunct w:val="0"/>
        <w:ind w:left="172"/>
      </w:pPr>
      <w:r>
        <w:rPr>
          <w:w w:val="105"/>
        </w:rPr>
        <w:t>This</w:t>
      </w:r>
      <w:r>
        <w:rPr>
          <w:w w:val="105"/>
          <w:u w:val="single"/>
        </w:rPr>
        <w:tab/>
      </w:r>
      <w:r>
        <w:rPr>
          <w:w w:val="105"/>
        </w:rPr>
        <w:t>day</w:t>
      </w:r>
      <w:r>
        <w:rPr>
          <w:spacing w:val="-7"/>
          <w:w w:val="105"/>
        </w:rPr>
        <w:t xml:space="preserve"> </w:t>
      </w:r>
      <w:r>
        <w:rPr>
          <w:w w:val="105"/>
        </w:rPr>
        <w:t>of</w:t>
      </w:r>
      <w:r>
        <w:rPr>
          <w:w w:val="105"/>
          <w:u w:val="single"/>
        </w:rPr>
        <w:tab/>
      </w:r>
      <w:r>
        <w:rPr>
          <w:w w:val="105"/>
        </w:rPr>
        <w:t>20</w:t>
      </w:r>
      <w:r>
        <w:rPr>
          <w:spacing w:val="1"/>
        </w:rPr>
        <w:t xml:space="preserve"> </w:t>
      </w:r>
      <w:r>
        <w:rPr>
          <w:u w:val="single"/>
        </w:rPr>
        <w:t xml:space="preserve"> </w:t>
      </w:r>
      <w:r>
        <w:rPr>
          <w:u w:val="single"/>
        </w:rPr>
        <w:tab/>
      </w:r>
    </w:p>
    <w:p w:rsidR="00563BEB" w14:paraId="4F129F5B" w14:textId="77777777">
      <w:pPr>
        <w:pStyle w:val="BodyText"/>
        <w:kinsoku w:val="0"/>
        <w:overflowPunct w:val="0"/>
        <w:spacing w:before="7"/>
        <w:rPr>
          <w:sz w:val="17"/>
          <w:szCs w:val="17"/>
        </w:rPr>
      </w:pPr>
    </w:p>
    <w:p w:rsidR="00563BEB" w14:paraId="18784226" w14:textId="77777777">
      <w:pPr>
        <w:pStyle w:val="BodyText"/>
        <w:kinsoku w:val="0"/>
        <w:overflowPunct w:val="0"/>
        <w:spacing w:before="92"/>
        <w:ind w:left="888"/>
        <w:rPr>
          <w:w w:val="105"/>
        </w:rPr>
      </w:pPr>
      <w:r>
        <w:rPr>
          <w:w w:val="105"/>
        </w:rPr>
        <w:t>(CORPORATE SEAL)</w:t>
      </w:r>
    </w:p>
    <w:p w:rsidR="00563BEB" w14:paraId="588E6858" w14:textId="77777777">
      <w:pPr>
        <w:pStyle w:val="BodyText"/>
        <w:kinsoku w:val="0"/>
        <w:overflowPunct w:val="0"/>
        <w:rPr>
          <w:sz w:val="20"/>
          <w:szCs w:val="20"/>
        </w:rPr>
      </w:pPr>
    </w:p>
    <w:p w:rsidR="00563BEB" w14:paraId="6A45EF2D" w14:textId="345F0901">
      <w:pPr>
        <w:pStyle w:val="BodyText"/>
        <w:kinsoku w:val="0"/>
        <w:overflowPunct w:val="0"/>
        <w:spacing w:before="3"/>
        <w:rPr>
          <w:sz w:val="18"/>
          <w:szCs w:val="18"/>
        </w:rPr>
      </w:pPr>
      <w:r>
        <w:rPr>
          <w:noProof/>
        </w:rPr>
        <mc:AlternateContent>
          <mc:Choice Requires="wps">
            <w:drawing>
              <wp:anchor distT="0" distB="0" distL="0" distR="0" simplePos="0" relativeHeight="251660288" behindDoc="0" locked="0" layoutInCell="0" allowOverlap="1">
                <wp:simplePos x="0" y="0"/>
                <wp:positionH relativeFrom="page">
                  <wp:posOffset>3803650</wp:posOffset>
                </wp:positionH>
                <wp:positionV relativeFrom="paragraph">
                  <wp:posOffset>162560</wp:posOffset>
                </wp:positionV>
                <wp:extent cx="3208655" cy="12700"/>
                <wp:effectExtent l="0" t="0" r="0" b="0"/>
                <wp:wrapTopAndBottom/>
                <wp:docPr id="3" name="Freeform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08655" cy="12700"/>
                        </a:xfrm>
                        <a:custGeom>
                          <a:avLst/>
                          <a:gdLst>
                            <a:gd name="T0" fmla="*/ 0 w 5053"/>
                            <a:gd name="T1" fmla="*/ 0 h 20"/>
                            <a:gd name="T2" fmla="*/ 5052 w 5053"/>
                            <a:gd name="T3" fmla="*/ 0 h 20"/>
                          </a:gdLst>
                          <a:cxnLst>
                            <a:cxn ang="0">
                              <a:pos x="T0" y="T1"/>
                            </a:cxn>
                            <a:cxn ang="0">
                              <a:pos x="T2" y="T3"/>
                            </a:cxn>
                          </a:cxnLst>
                          <a:rect l="0" t="0" r="r" b="b"/>
                          <a:pathLst>
                            <a:path fill="norm" h="20" w="5053" stroke="1">
                              <a:moveTo>
                                <a:pt x="0" y="0"/>
                              </a:moveTo>
                              <a:lnTo>
                                <a:pt x="5052" y="0"/>
                              </a:lnTo>
                            </a:path>
                          </a:pathLst>
                        </a:custGeom>
                        <a:noFill/>
                        <a:ln w="91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 o:spid="_x0000_s1027" style="width:252.6pt;height:0;margin-top:12.8pt;margin-left:299.5pt;mso-height-percent:0;mso-height-relative:page;mso-position-horizontal-relative:page;mso-width-percent:0;mso-width-relative:page;mso-wrap-distance-bottom:0;mso-wrap-distance-left:0;mso-wrap-distance-right:0;mso-wrap-distance-top:0;mso-wrap-style:square;position:absolute;visibility:visible;v-text-anchor:top;z-index:251661312" coordsize="5053,20" o:allowincell="f" path="m,hal5052,hae" filled="f" strokeweight="0.72pt">
                <v:path arrowok="t" o:connecttype="custom" o:connectlocs="0,0;3208020,0" o:connectangles="0,0"/>
                <w10:wrap type="topAndBottom"/>
              </v:shape>
            </w:pict>
          </mc:Fallback>
        </mc:AlternateContent>
      </w:r>
    </w:p>
    <w:p w:rsidR="00563BEB" w14:paraId="17F5912E" w14:textId="77777777">
      <w:pPr>
        <w:pStyle w:val="BodyText"/>
        <w:kinsoku w:val="0"/>
        <w:overflowPunct w:val="0"/>
        <w:spacing w:line="234" w:lineRule="exact"/>
        <w:ind w:left="820" w:right="384"/>
        <w:jc w:val="center"/>
        <w:rPr>
          <w:w w:val="105"/>
        </w:rPr>
      </w:pPr>
      <w:r>
        <w:rPr>
          <w:w w:val="105"/>
        </w:rPr>
        <w:t>President</w:t>
      </w:r>
    </w:p>
    <w:p w:rsidR="00563BEB" w14:paraId="42CF408B" w14:textId="77777777">
      <w:pPr>
        <w:pStyle w:val="BodyText"/>
        <w:kinsoku w:val="0"/>
        <w:overflowPunct w:val="0"/>
        <w:rPr>
          <w:sz w:val="20"/>
          <w:szCs w:val="20"/>
        </w:rPr>
      </w:pPr>
    </w:p>
    <w:p w:rsidR="00563BEB" w14:paraId="23EBDC21" w14:textId="626A7C3E">
      <w:pPr>
        <w:pStyle w:val="BodyText"/>
        <w:kinsoku w:val="0"/>
        <w:overflowPunct w:val="0"/>
        <w:spacing w:before="3"/>
        <w:rPr>
          <w:sz w:val="18"/>
          <w:szCs w:val="18"/>
        </w:rPr>
      </w:pPr>
      <w:r>
        <w:rPr>
          <w:noProof/>
        </w:rPr>
        <mc:AlternateContent>
          <mc:Choice Requires="wps">
            <w:drawing>
              <wp:anchor distT="0" distB="0" distL="0" distR="0" simplePos="0" relativeHeight="251662336" behindDoc="0" locked="0" layoutInCell="0" allowOverlap="1">
                <wp:simplePos x="0" y="0"/>
                <wp:positionH relativeFrom="page">
                  <wp:posOffset>3806825</wp:posOffset>
                </wp:positionH>
                <wp:positionV relativeFrom="paragraph">
                  <wp:posOffset>162560</wp:posOffset>
                </wp:positionV>
                <wp:extent cx="3208655" cy="12700"/>
                <wp:effectExtent l="0" t="0" r="0" b="0"/>
                <wp:wrapTopAndBottom/>
                <wp:docPr id="2" name="Freeform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08655" cy="12700"/>
                        </a:xfrm>
                        <a:custGeom>
                          <a:avLst/>
                          <a:gdLst>
                            <a:gd name="T0" fmla="*/ 0 w 5053"/>
                            <a:gd name="T1" fmla="*/ 0 h 20"/>
                            <a:gd name="T2" fmla="*/ 5052 w 5053"/>
                            <a:gd name="T3" fmla="*/ 0 h 20"/>
                          </a:gdLst>
                          <a:cxnLst>
                            <a:cxn ang="0">
                              <a:pos x="T0" y="T1"/>
                            </a:cxn>
                            <a:cxn ang="0">
                              <a:pos x="T2" y="T3"/>
                            </a:cxn>
                          </a:cxnLst>
                          <a:rect l="0" t="0" r="r" b="b"/>
                          <a:pathLst>
                            <a:path fill="norm" h="20" w="5053" stroke="1">
                              <a:moveTo>
                                <a:pt x="0" y="0"/>
                              </a:moveTo>
                              <a:lnTo>
                                <a:pt x="5052" y="0"/>
                              </a:lnTo>
                            </a:path>
                          </a:pathLst>
                        </a:custGeom>
                        <a:noFill/>
                        <a:ln w="91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5" o:spid="_x0000_s1028" style="width:252.6pt;height:0;margin-top:12.8pt;margin-left:299.75pt;mso-height-percent:0;mso-height-relative:page;mso-position-horizontal-relative:page;mso-width-percent:0;mso-width-relative:page;mso-wrap-distance-bottom:0;mso-wrap-distance-left:0;mso-wrap-distance-right:0;mso-wrap-distance-top:0;mso-wrap-style:square;position:absolute;visibility:visible;v-text-anchor:top;z-index:251663360" coordsize="5053,20" o:allowincell="f" path="m,hal5052,hae" filled="f" strokeweight="0.72pt">
                <v:path arrowok="t" o:connecttype="custom" o:connectlocs="0,0;3208020,0" o:connectangles="0,0"/>
                <w10:wrap type="topAndBottom"/>
              </v:shape>
            </w:pict>
          </mc:Fallback>
        </mc:AlternateContent>
      </w:r>
    </w:p>
    <w:p w:rsidR="00563BEB" w14:paraId="2A68AA58" w14:textId="77777777">
      <w:pPr>
        <w:pStyle w:val="BodyText"/>
        <w:kinsoku w:val="0"/>
        <w:overflowPunct w:val="0"/>
        <w:ind w:left="922" w:right="384"/>
        <w:jc w:val="center"/>
        <w:rPr>
          <w:w w:val="105"/>
        </w:rPr>
      </w:pPr>
      <w:r>
        <w:rPr>
          <w:w w:val="105"/>
        </w:rPr>
        <w:t>Secretary·</w:t>
      </w:r>
    </w:p>
    <w:p w:rsidR="00563BEB" w14:paraId="0C5BA8F8" w14:textId="77777777">
      <w:pPr>
        <w:pStyle w:val="BodyText"/>
        <w:kinsoku w:val="0"/>
        <w:overflowPunct w:val="0"/>
        <w:rPr>
          <w:sz w:val="20"/>
          <w:szCs w:val="20"/>
        </w:rPr>
      </w:pPr>
    </w:p>
    <w:p w:rsidR="00563BEB" w14:paraId="336DF202" w14:textId="77777777">
      <w:pPr>
        <w:pStyle w:val="BodyText"/>
        <w:kinsoku w:val="0"/>
        <w:overflowPunct w:val="0"/>
        <w:rPr>
          <w:sz w:val="20"/>
          <w:szCs w:val="20"/>
        </w:rPr>
      </w:pPr>
    </w:p>
    <w:p w:rsidR="00563BEB" w14:paraId="1BEA0E3F" w14:textId="77777777">
      <w:pPr>
        <w:pStyle w:val="BodyText"/>
        <w:kinsoku w:val="0"/>
        <w:overflowPunct w:val="0"/>
        <w:spacing w:before="2"/>
        <w:rPr>
          <w:sz w:val="18"/>
          <w:szCs w:val="18"/>
        </w:rPr>
      </w:pPr>
    </w:p>
    <w:p w:rsidR="00563BEB" w14:paraId="7D31405A" w14:textId="77777777">
      <w:pPr>
        <w:pStyle w:val="BodyText"/>
        <w:tabs>
          <w:tab w:val="left" w:pos="6272"/>
          <w:tab w:val="left" w:pos="6736"/>
          <w:tab w:val="left" w:pos="8782"/>
          <w:tab w:val="left" w:pos="9373"/>
        </w:tabs>
        <w:kinsoku w:val="0"/>
        <w:overflowPunct w:val="0"/>
        <w:spacing w:before="91"/>
        <w:ind w:left="2349"/>
        <w:rPr>
          <w:w w:val="107"/>
        </w:rPr>
      </w:pPr>
      <w:r>
        <w:rPr>
          <w:w w:val="103"/>
        </w:rPr>
        <w:t>Subscribed</w:t>
      </w:r>
      <w:r>
        <w:rPr>
          <w:spacing w:val="11"/>
        </w:rPr>
        <w:t xml:space="preserve"> </w:t>
      </w:r>
      <w:r>
        <w:rPr>
          <w:w w:val="105"/>
        </w:rPr>
        <w:t>and</w:t>
      </w:r>
      <w:r>
        <w:rPr>
          <w:spacing w:val="1"/>
        </w:rPr>
        <w:t xml:space="preserve"> </w:t>
      </w:r>
      <w:r>
        <w:rPr>
          <w:w w:val="104"/>
        </w:rPr>
        <w:t>sworn</w:t>
      </w:r>
      <w:r>
        <w:rPr>
          <w:spacing w:val="1"/>
        </w:rPr>
        <w:t xml:space="preserve"> </w:t>
      </w:r>
      <w:r>
        <w:rPr>
          <w:w w:val="104"/>
        </w:rPr>
        <w:t>to</w:t>
      </w:r>
      <w:r>
        <w:rPr>
          <w:spacing w:val="13"/>
        </w:rPr>
        <w:t xml:space="preserve"> </w:t>
      </w:r>
      <w:r>
        <w:rPr>
          <w:w w:val="103"/>
        </w:rPr>
        <w:t>before</w:t>
      </w:r>
      <w:r>
        <w:rPr>
          <w:spacing w:val="8"/>
        </w:rPr>
        <w:t xml:space="preserve"> </w:t>
      </w:r>
      <w:r>
        <w:rPr>
          <w:w w:val="105"/>
        </w:rPr>
        <w:t>me</w:t>
      </w:r>
      <w:r>
        <w:rPr>
          <w:spacing w:val="-9"/>
        </w:rPr>
        <w:t xml:space="preserve"> </w:t>
      </w:r>
      <w:r>
        <w:rPr>
          <w:w w:val="106"/>
        </w:rPr>
        <w:t>this</w:t>
      </w:r>
      <w:r>
        <w:t xml:space="preserve"> </w:t>
      </w:r>
      <w:r>
        <w:rPr>
          <w:u w:val="single"/>
        </w:rPr>
        <w:t xml:space="preserve"> </w:t>
      </w:r>
      <w:r>
        <w:rPr>
          <w:u w:val="single"/>
        </w:rPr>
        <w:tab/>
      </w:r>
      <w:r>
        <w:tab/>
      </w:r>
      <w:r>
        <w:rPr>
          <w:w w:val="104"/>
        </w:rPr>
        <w:t>day</w:t>
      </w:r>
      <w:r>
        <w:rPr>
          <w:spacing w:val="-5"/>
        </w:rPr>
        <w:t xml:space="preserve"> </w:t>
      </w:r>
      <w:r>
        <w:rPr>
          <w:w w:val="108"/>
        </w:rPr>
        <w:t>of</w:t>
      </w:r>
      <w:r>
        <w:rPr>
          <w:spacing w:val="-5"/>
        </w:rPr>
        <w:t xml:space="preserve"> </w:t>
      </w:r>
      <w:r>
        <w:rPr>
          <w:u w:val="single"/>
        </w:rPr>
        <w:t xml:space="preserve"> </w:t>
      </w:r>
      <w:r>
        <w:rPr>
          <w:u w:val="single"/>
        </w:rPr>
        <w:tab/>
      </w:r>
      <w:r>
        <w:rPr>
          <w:spacing w:val="-3"/>
          <w:w w:val="228"/>
        </w:rPr>
        <w:t>,</w:t>
      </w:r>
      <w:r>
        <w:rPr>
          <w:w w:val="107"/>
        </w:rPr>
        <w:t>2</w:t>
      </w:r>
      <w:r>
        <w:rPr>
          <w:spacing w:val="-8"/>
          <w:w w:val="107"/>
        </w:rPr>
        <w:t>0</w:t>
      </w:r>
      <w:r>
        <w:rPr>
          <w:u w:val="single"/>
        </w:rPr>
        <w:t xml:space="preserve"> </w:t>
      </w:r>
      <w:r>
        <w:rPr>
          <w:u w:val="single"/>
        </w:rPr>
        <w:tab/>
      </w:r>
      <w:r>
        <w:t xml:space="preserve">  </w:t>
      </w:r>
      <w:r>
        <w:rPr>
          <w:spacing w:val="25"/>
        </w:rPr>
        <w:t xml:space="preserve"> </w:t>
      </w:r>
      <w:r>
        <w:rPr>
          <w:w w:val="107"/>
        </w:rPr>
        <w:t>.</w:t>
      </w:r>
    </w:p>
    <w:p w:rsidR="00563BEB" w14:paraId="657EC91C" w14:textId="77777777">
      <w:pPr>
        <w:pStyle w:val="BodyText"/>
        <w:kinsoku w:val="0"/>
        <w:overflowPunct w:val="0"/>
        <w:rPr>
          <w:sz w:val="20"/>
          <w:szCs w:val="20"/>
        </w:rPr>
      </w:pPr>
    </w:p>
    <w:p w:rsidR="00563BEB" w14:paraId="4BF6204C" w14:textId="77777777">
      <w:pPr>
        <w:pStyle w:val="BodyText"/>
        <w:kinsoku w:val="0"/>
        <w:overflowPunct w:val="0"/>
        <w:rPr>
          <w:sz w:val="20"/>
          <w:szCs w:val="20"/>
        </w:rPr>
      </w:pPr>
    </w:p>
    <w:p w:rsidR="00563BEB" w14:paraId="3C41D761" w14:textId="194FB070">
      <w:pPr>
        <w:pStyle w:val="BodyText"/>
        <w:kinsoku w:val="0"/>
        <w:overflowPunct w:val="0"/>
        <w:rPr>
          <w:sz w:val="22"/>
          <w:szCs w:val="22"/>
        </w:rPr>
      </w:pPr>
      <w:r>
        <w:rPr>
          <w:noProof/>
        </w:rPr>
        <mc:AlternateContent>
          <mc:Choice Requires="wps">
            <w:drawing>
              <wp:anchor distT="0" distB="0" distL="0" distR="0" simplePos="0" relativeHeight="251664384" behindDoc="0" locked="0" layoutInCell="0" allowOverlap="1">
                <wp:simplePos x="0" y="0"/>
                <wp:positionH relativeFrom="page">
                  <wp:posOffset>3353435</wp:posOffset>
                </wp:positionH>
                <wp:positionV relativeFrom="paragraph">
                  <wp:posOffset>189865</wp:posOffset>
                </wp:positionV>
                <wp:extent cx="3211195" cy="12700"/>
                <wp:effectExtent l="0" t="0" r="0" b="0"/>
                <wp:wrapTopAndBottom/>
                <wp:docPr id="1" name="Freeform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11195" cy="12700"/>
                        </a:xfrm>
                        <a:custGeom>
                          <a:avLst/>
                          <a:gdLst>
                            <a:gd name="T0" fmla="*/ 0 w 5057"/>
                            <a:gd name="T1" fmla="*/ 0 h 20"/>
                            <a:gd name="T2" fmla="*/ 5056 w 5057"/>
                            <a:gd name="T3" fmla="*/ 0 h 20"/>
                          </a:gdLst>
                          <a:cxnLst>
                            <a:cxn ang="0">
                              <a:pos x="T0" y="T1"/>
                            </a:cxn>
                            <a:cxn ang="0">
                              <a:pos x="T2" y="T3"/>
                            </a:cxn>
                          </a:cxnLst>
                          <a:rect l="0" t="0" r="r" b="b"/>
                          <a:pathLst>
                            <a:path fill="norm" h="20" w="5057" stroke="1">
                              <a:moveTo>
                                <a:pt x="0" y="0"/>
                              </a:moveTo>
                              <a:lnTo>
                                <a:pt x="5056" y="0"/>
                              </a:lnTo>
                            </a:path>
                          </a:pathLst>
                        </a:custGeom>
                        <a:noFill/>
                        <a:ln w="912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6" o:spid="_x0000_s1029" style="width:252.8pt;height:0;margin-top:14.95pt;margin-left:264.05pt;mso-height-percent:0;mso-height-relative:page;mso-position-horizontal-relative:page;mso-width-percent:0;mso-width-relative:page;mso-wrap-distance-bottom:0;mso-wrap-distance-left:0;mso-wrap-distance-right:0;mso-wrap-distance-top:0;mso-wrap-style:square;position:absolute;visibility:visible;v-text-anchor:top;z-index:251665408" coordsize="5057,20" o:allowincell="f" path="m,hal5056,hae" filled="f" strokeweight="0.72pt">
                <v:path arrowok="t" o:connecttype="custom" o:connectlocs="0,0;3210560,0" o:connectangles="0,0"/>
                <w10:wrap type="topAndBottom"/>
              </v:shape>
            </w:pict>
          </mc:Fallback>
        </mc:AlternateContent>
      </w:r>
    </w:p>
    <w:p w:rsidR="00563BEB" w14:paraId="44F080ED" w14:textId="77777777">
      <w:pPr>
        <w:pStyle w:val="BodyText"/>
        <w:kinsoku w:val="0"/>
        <w:overflowPunct w:val="0"/>
        <w:spacing w:line="229" w:lineRule="exact"/>
        <w:ind w:left="1271" w:right="384"/>
        <w:jc w:val="center"/>
        <w:rPr>
          <w:w w:val="105"/>
        </w:rPr>
      </w:pPr>
      <w:r>
        <w:rPr>
          <w:w w:val="105"/>
        </w:rPr>
        <w:t>Notary Public</w:t>
      </w:r>
    </w:p>
    <w:p w:rsidR="00563BEB" w14:paraId="598ED206" w14:textId="77777777">
      <w:pPr>
        <w:pStyle w:val="BodyText"/>
        <w:kinsoku w:val="0"/>
        <w:overflowPunct w:val="0"/>
        <w:spacing w:before="2"/>
        <w:rPr>
          <w:sz w:val="13"/>
          <w:szCs w:val="13"/>
        </w:rPr>
      </w:pPr>
    </w:p>
    <w:p w:rsidR="002B3791" w14:paraId="571C066C" w14:textId="77777777">
      <w:pPr>
        <w:pStyle w:val="BodyText"/>
        <w:tabs>
          <w:tab w:val="left" w:pos="4911"/>
        </w:tabs>
        <w:kinsoku w:val="0"/>
        <w:overflowPunct w:val="0"/>
        <w:spacing w:before="91"/>
        <w:ind w:left="204"/>
        <w:rPr>
          <w:w w:val="205"/>
        </w:rPr>
      </w:pPr>
      <w:r>
        <w:rPr>
          <w:w w:val="110"/>
        </w:rPr>
        <w:t>My</w:t>
      </w:r>
      <w:r>
        <w:rPr>
          <w:spacing w:val="-34"/>
          <w:w w:val="110"/>
        </w:rPr>
        <w:t xml:space="preserve"> </w:t>
      </w:r>
      <w:r>
        <w:rPr>
          <w:w w:val="110"/>
        </w:rPr>
        <w:t>commission</w:t>
      </w:r>
      <w:r>
        <w:rPr>
          <w:spacing w:val="-25"/>
          <w:w w:val="110"/>
        </w:rPr>
        <w:t xml:space="preserve"> </w:t>
      </w:r>
      <w:r>
        <w:rPr>
          <w:w w:val="110"/>
        </w:rPr>
        <w:t>expires:</w:t>
      </w:r>
      <w:r>
        <w:rPr>
          <w:w w:val="110"/>
          <w:u w:val="single"/>
        </w:rPr>
        <w:t xml:space="preserve"> </w:t>
      </w:r>
      <w:r>
        <w:rPr>
          <w:w w:val="110"/>
          <w:u w:val="single"/>
        </w:rPr>
        <w:tab/>
      </w:r>
    </w:p>
    <w:p w:rsidR="002B3791" w:rsidP="002B3791" w14:paraId="692F39B2" w14:textId="020A65D3">
      <w:pPr>
        <w:rPr>
          <w:sz w:val="22"/>
          <w:szCs w:val="22"/>
        </w:rPr>
      </w:pPr>
      <w:r>
        <w:rPr>
          <w:w w:val="205"/>
        </w:rPr>
        <w:br w:type="page"/>
      </w:r>
      <w:r>
        <w:rPr>
          <w:b/>
          <w:bCs/>
        </w:rPr>
        <w:t>Paperwork Reduction Act Statement:</w:t>
      </w:r>
      <w:r>
        <w:t xml:space="preserve"> We are collecting this information subject to the Paperwork Reduction Act (44 U.S.C. 3501) to</w:t>
      </w:r>
      <w:r w:rsidRPr="005142D8" w:rsidR="005142D8">
        <w:t xml:space="preserve"> ensure authority to enter into lease on behalf of the corporate entity and ensure existence of corporate entity.</w:t>
      </w:r>
      <w:r>
        <w:t xml:space="preserve"> Your response is voluntary and we will not share the results publicly. We may not conduct or sponsor and you are not required to respond to a collection of information unless it displays a currently valid OMB Control Number. OMB has reviewed and approved this survey and assigned OMB Control Number 1076-0180, which expires ##/##/####.  </w:t>
      </w:r>
    </w:p>
    <w:p w:rsidR="002B3791" w:rsidP="002B3791" w14:paraId="53C5410C" w14:textId="77777777"/>
    <w:p w:rsidR="002B3791" w:rsidP="002B3791" w14:paraId="515D4BF7" w14:textId="1DC24296">
      <w:r>
        <w:rPr>
          <w:b/>
          <w:bCs/>
        </w:rPr>
        <w:t>Estimated Burden Statement:</w:t>
      </w:r>
      <w:r>
        <w:t xml:space="preserve"> We estimate the form will take you </w:t>
      </w:r>
      <w:r w:rsidR="005142D8">
        <w:t>60</w:t>
      </w:r>
      <w:r>
        <w:t xml:space="preserve"> minutes to complete, including time to read instructions, gather information, and complete and submit the form. You may submit comments on any aspect of this information collection to the Information Collection Clearance Officer, Office of Regulatory Affairs &amp; Collaborative Action—Indian Affairs (RACA), U.S. Department of the Interior, 1001 Indian School Road NW, Suite 229, Albuquerque, NM 87104.</w:t>
      </w:r>
    </w:p>
    <w:p w:rsidR="00563BEB" w14:paraId="03381E12" w14:textId="77777777">
      <w:pPr>
        <w:pStyle w:val="BodyText"/>
        <w:tabs>
          <w:tab w:val="left" w:pos="4911"/>
        </w:tabs>
        <w:kinsoku w:val="0"/>
        <w:overflowPunct w:val="0"/>
        <w:spacing w:before="91"/>
        <w:ind w:left="204"/>
        <w:rPr>
          <w:w w:val="205"/>
        </w:rPr>
      </w:pPr>
    </w:p>
    <w:sectPr>
      <w:type w:val="continuous"/>
      <w:pgSz w:w="12240" w:h="15840"/>
      <w:pgMar w:top="860" w:right="640" w:bottom="280" w:left="760" w:header="720" w:footer="720" w:gutter="0"/>
      <w:cols w:space="720" w:equalWidth="0">
        <w:col w:w="108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6CE1" w14:paraId="4856240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6CE1" w14:paraId="15EB324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6CE1" w14:paraId="5117AC4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6CE1" w14:paraId="1AE8C39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6CE1" w:rsidRPr="00476CE1" w:rsidP="00476CE1" w14:paraId="165F1C8C" w14:textId="77777777">
    <w:pPr>
      <w:pStyle w:val="Header"/>
      <w:jc w:val="right"/>
      <w:rPr>
        <w:sz w:val="20"/>
        <w:szCs w:val="20"/>
      </w:rPr>
    </w:pPr>
    <w:r w:rsidRPr="00476CE1">
      <w:rPr>
        <w:sz w:val="20"/>
        <w:szCs w:val="20"/>
      </w:rPr>
      <w:t>OMB Control No. 1076-0180</w:t>
    </w:r>
  </w:p>
  <w:p w:rsidR="00476CE1" w:rsidRPr="00476CE1" w:rsidP="00476CE1" w14:paraId="59D6EDD1" w14:textId="77777777">
    <w:pPr>
      <w:pStyle w:val="Header"/>
      <w:jc w:val="right"/>
      <w:rPr>
        <w:sz w:val="20"/>
        <w:szCs w:val="20"/>
      </w:rPr>
    </w:pPr>
    <w:r w:rsidRPr="00476CE1">
      <w:rPr>
        <w:sz w:val="20"/>
        <w:szCs w:val="20"/>
      </w:rPr>
      <w:t>Expiration Date xx/xx/xxxx</w:t>
    </w:r>
  </w:p>
  <w:p w:rsidR="00476CE1" w14:paraId="256E45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6CE1" w14:paraId="32DC407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33"/>
    <w:rsid w:val="00120262"/>
    <w:rsid w:val="002B3791"/>
    <w:rsid w:val="00476CE1"/>
    <w:rsid w:val="005142D8"/>
    <w:rsid w:val="00563BEB"/>
    <w:rsid w:val="006F6A9C"/>
    <w:rsid w:val="00AD7D33"/>
    <w:rsid w:val="00B21981"/>
    <w:rsid w:val="00D960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1B2459C"/>
  <w15:docId w15:val="{FE378129-01BB-4B0F-815F-23889D85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rsid w:val="00476CE1"/>
    <w:pPr>
      <w:tabs>
        <w:tab w:val="center" w:pos="4680"/>
        <w:tab w:val="right" w:pos="9360"/>
      </w:tabs>
    </w:pPr>
  </w:style>
  <w:style w:type="character" w:customStyle="1" w:styleId="HeaderChar">
    <w:name w:val="Header Char"/>
    <w:basedOn w:val="DefaultParagraphFont"/>
    <w:link w:val="Header"/>
    <w:uiPriority w:val="99"/>
    <w:locked/>
    <w:rsid w:val="00476CE1"/>
    <w:rPr>
      <w:rFonts w:ascii="Times New Roman" w:hAnsi="Times New Roman" w:cs="Times New Roman"/>
      <w:sz w:val="24"/>
      <w:szCs w:val="24"/>
    </w:rPr>
  </w:style>
  <w:style w:type="paragraph" w:styleId="Footer">
    <w:name w:val="footer"/>
    <w:basedOn w:val="Normal"/>
    <w:link w:val="FooterChar"/>
    <w:uiPriority w:val="99"/>
    <w:rsid w:val="00476CE1"/>
    <w:pPr>
      <w:tabs>
        <w:tab w:val="center" w:pos="4680"/>
        <w:tab w:val="right" w:pos="9360"/>
      </w:tabs>
    </w:pPr>
  </w:style>
  <w:style w:type="character" w:customStyle="1" w:styleId="FooterChar">
    <w:name w:val="Footer Char"/>
    <w:basedOn w:val="DefaultParagraphFont"/>
    <w:link w:val="Footer"/>
    <w:uiPriority w:val="99"/>
    <w:locked/>
    <w:rsid w:val="00476C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Image</dc:subject>
  <dc:creator>Mullen, Steven M</dc:creator>
  <cp:lastModifiedBy>Mullen, Steven M</cp:lastModifiedBy>
  <cp:revision>2</cp:revision>
  <dcterms:created xsi:type="dcterms:W3CDTF">2022-10-24T12:58:00Z</dcterms:created>
  <dcterms:modified xsi:type="dcterms:W3CDTF">2022-10-24T12:58:00Z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Canon iR7086-7105               </vt:lpwstr>
  </property>
</Properties>
</file>