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786E" w:rsidR="00CF0EB6" w:rsidP="000A7AF0" w:rsidRDefault="00CF0EB6" w14:paraId="37FBB0B3" w14:textId="77777777">
      <w:pPr>
        <w:jc w:val="center"/>
        <w:rPr>
          <w:rFonts w:ascii="Calibri Light" w:hAnsi="Calibri Light" w:cs="Courier New"/>
          <w:bCs/>
        </w:rPr>
      </w:pPr>
      <w:r w:rsidRPr="0059786E">
        <w:rPr>
          <w:rFonts w:ascii="Calibri Light" w:hAnsi="Calibri Light" w:cs="Courier New"/>
          <w:bCs/>
        </w:rPr>
        <w:t>SUPPORTING STATEMENT</w:t>
      </w:r>
    </w:p>
    <w:p w:rsidRPr="0059786E" w:rsidR="00C320C8" w:rsidP="000A7AF0" w:rsidRDefault="00C320C8" w14:paraId="4DB68C88" w14:textId="77777777">
      <w:pPr>
        <w:jc w:val="center"/>
        <w:rPr>
          <w:rFonts w:ascii="Calibri Light" w:hAnsi="Calibri Light" w:cs="Courier New"/>
          <w:bCs/>
        </w:rPr>
      </w:pPr>
      <w:r w:rsidRPr="0059786E">
        <w:rPr>
          <w:rFonts w:ascii="Calibri Light" w:hAnsi="Calibri Light" w:cs="Courier New"/>
          <w:bCs/>
        </w:rPr>
        <w:t>Internal Revenue Service</w:t>
      </w:r>
    </w:p>
    <w:p w:rsidRPr="0059786E" w:rsidR="00D81B78" w:rsidP="00D81B78" w:rsidRDefault="00A679A0" w14:paraId="6F3A1E83" w14:textId="77777777">
      <w:pPr>
        <w:widowControl/>
        <w:rPr>
          <w:rFonts w:ascii="Calibri Light" w:hAnsi="Calibri Light" w:cs="ITCFranklinGothicStd-Demi"/>
          <w:sz w:val="28"/>
          <w:szCs w:val="28"/>
        </w:rPr>
      </w:pPr>
      <w:r>
        <w:rPr>
          <w:rFonts w:ascii="ITCFranklinGothicStd-Demi" w:hAnsi="ITCFranklinGothicStd-Demi" w:cs="ITCFranklinGothicStd-Demi"/>
          <w:sz w:val="28"/>
          <w:szCs w:val="28"/>
        </w:rPr>
        <w:t xml:space="preserve">                                                </w:t>
      </w:r>
      <w:r w:rsidRPr="0059786E" w:rsidR="00D81B78">
        <w:rPr>
          <w:rFonts w:ascii="Calibri Light" w:hAnsi="Calibri Light" w:cs="ITCFranklinGothicStd-Demi"/>
          <w:sz w:val="28"/>
          <w:szCs w:val="28"/>
        </w:rPr>
        <w:t>Tax on Lump-Sum Distributions</w:t>
      </w:r>
    </w:p>
    <w:p w:rsidRPr="0059786E" w:rsidR="00C320C8" w:rsidP="00D81B78" w:rsidRDefault="00D81B78" w14:paraId="23B17104" w14:textId="77777777">
      <w:pPr>
        <w:jc w:val="center"/>
        <w:rPr>
          <w:rFonts w:ascii="Calibri Light" w:hAnsi="Calibri Light" w:cs="Courier New"/>
          <w:bCs/>
          <w:sz w:val="22"/>
          <w:szCs w:val="22"/>
        </w:rPr>
      </w:pPr>
      <w:r w:rsidRPr="0059786E">
        <w:rPr>
          <w:rFonts w:ascii="Calibri Light" w:hAnsi="Calibri Light" w:cs="ITCFranklinGothicStd-Demi"/>
          <w:sz w:val="22"/>
          <w:szCs w:val="22"/>
        </w:rPr>
        <w:t>(From Qualified Plans of Participants Born Before January 2, 1936)</w:t>
      </w:r>
    </w:p>
    <w:p w:rsidRPr="0059786E" w:rsidR="00CF0EB6" w:rsidP="000A7AF0" w:rsidRDefault="00CF0EB6" w14:paraId="69496FCE" w14:textId="77777777">
      <w:pPr>
        <w:jc w:val="center"/>
        <w:rPr>
          <w:rFonts w:ascii="Calibri Light" w:hAnsi="Calibri Light" w:cs="Courier New"/>
          <w:bCs/>
        </w:rPr>
      </w:pPr>
      <w:r w:rsidRPr="0059786E">
        <w:rPr>
          <w:rFonts w:ascii="Calibri Light" w:hAnsi="Calibri Light" w:cs="Courier New"/>
          <w:bCs/>
        </w:rPr>
        <w:t>Form 4972</w:t>
      </w:r>
    </w:p>
    <w:p w:rsidRPr="0059786E" w:rsidR="00DC6D49" w:rsidP="009F6932" w:rsidRDefault="00DC6D49" w14:paraId="41532B5F" w14:textId="77777777">
      <w:pPr>
        <w:jc w:val="center"/>
        <w:rPr>
          <w:rFonts w:ascii="Calibri Light" w:hAnsi="Calibri Light" w:cs="Courier New"/>
          <w:bCs/>
        </w:rPr>
      </w:pPr>
      <w:r w:rsidRPr="0059786E">
        <w:rPr>
          <w:rFonts w:ascii="Calibri Light" w:hAnsi="Calibri Light" w:cs="Courier New"/>
          <w:bCs/>
        </w:rPr>
        <w:t>OMB</w:t>
      </w:r>
      <w:r w:rsidRPr="0059786E" w:rsidR="00935D15">
        <w:rPr>
          <w:rFonts w:ascii="Calibri Light" w:hAnsi="Calibri Light" w:cs="Courier New"/>
          <w:bCs/>
        </w:rPr>
        <w:t xml:space="preserve"> Control Number </w:t>
      </w:r>
      <w:r w:rsidRPr="0059786E">
        <w:rPr>
          <w:rFonts w:ascii="Calibri Light" w:hAnsi="Calibri Light" w:cs="Courier New"/>
          <w:bCs/>
        </w:rPr>
        <w:t>1545-0193</w:t>
      </w:r>
    </w:p>
    <w:p w:rsidRPr="0059786E" w:rsidR="00CF0EB6" w:rsidRDefault="00CF0EB6" w14:paraId="2EB3A6D1" w14:textId="77777777">
      <w:pPr>
        <w:rPr>
          <w:rFonts w:ascii="Calibri Light" w:hAnsi="Calibri Light" w:cs="Courier New"/>
          <w:bCs/>
        </w:rPr>
      </w:pPr>
    </w:p>
    <w:p w:rsidRPr="0059786E" w:rsidR="00CF0EB6" w:rsidRDefault="00CF0EB6" w14:paraId="3D136875" w14:textId="77777777">
      <w:pPr>
        <w:rPr>
          <w:rFonts w:ascii="Calibri Light" w:hAnsi="Calibri Light" w:cs="Courier New"/>
          <w:bCs/>
        </w:rPr>
      </w:pPr>
    </w:p>
    <w:p w:rsidRPr="0059786E" w:rsidR="00CF0EB6" w:rsidP="002C2DC0" w:rsidRDefault="00CF0EB6" w14:paraId="2C9B23C0" w14:textId="77777777">
      <w:pPr>
        <w:rPr>
          <w:rFonts w:ascii="Calibri Light" w:hAnsi="Calibri Light" w:cs="Courier New"/>
        </w:rPr>
      </w:pPr>
      <w:r w:rsidRPr="0059786E">
        <w:rPr>
          <w:rFonts w:ascii="Calibri Light" w:hAnsi="Calibri Light" w:cs="Courier New"/>
        </w:rPr>
        <w:t xml:space="preserve">1.   </w:t>
      </w:r>
      <w:r w:rsidRPr="0059786E">
        <w:rPr>
          <w:rFonts w:ascii="Calibri Light" w:hAnsi="Calibri Light" w:cs="Courier New"/>
          <w:u w:val="single"/>
        </w:rPr>
        <w:t>CIRCUMSTANCES NECESSITATING COLLECTION OF INFORMATION</w:t>
      </w:r>
    </w:p>
    <w:p w:rsidRPr="0059786E" w:rsidR="00CF0EB6" w:rsidP="002C2DC0" w:rsidRDefault="00CF0EB6" w14:paraId="56B74F05" w14:textId="77777777">
      <w:pPr>
        <w:rPr>
          <w:rFonts w:ascii="Calibri Light" w:hAnsi="Calibri Light" w:cs="Courier New"/>
        </w:rPr>
      </w:pPr>
    </w:p>
    <w:p w:rsidRPr="0059786E" w:rsidR="00CF0EB6" w:rsidP="001164C4" w:rsidRDefault="00CF0EB6" w14:paraId="515F5D97" w14:textId="77777777">
      <w:pPr>
        <w:pStyle w:val="Default"/>
        <w:ind w:left="288"/>
        <w:rPr>
          <w:rFonts w:ascii="Calibri Light" w:hAnsi="Calibri Light" w:cs="Courier New"/>
        </w:rPr>
      </w:pPr>
      <w:r w:rsidRPr="0059786E">
        <w:rPr>
          <w:rFonts w:ascii="Calibri Light" w:hAnsi="Calibri Light" w:cs="Courier New"/>
        </w:rPr>
        <w:t>I</w:t>
      </w:r>
      <w:r w:rsidRPr="0059786E" w:rsidR="00026E19">
        <w:rPr>
          <w:rFonts w:ascii="Calibri Light" w:hAnsi="Calibri Light" w:cs="Courier New"/>
        </w:rPr>
        <w:t xml:space="preserve">nternal </w:t>
      </w:r>
      <w:r w:rsidRPr="0059786E">
        <w:rPr>
          <w:rFonts w:ascii="Calibri Light" w:hAnsi="Calibri Light" w:cs="Courier New"/>
        </w:rPr>
        <w:t>R</w:t>
      </w:r>
      <w:r w:rsidRPr="0059786E" w:rsidR="00026E19">
        <w:rPr>
          <w:rFonts w:ascii="Calibri Light" w:hAnsi="Calibri Light" w:cs="Courier New"/>
        </w:rPr>
        <w:t xml:space="preserve">evenue </w:t>
      </w:r>
      <w:r w:rsidRPr="0059786E">
        <w:rPr>
          <w:rFonts w:ascii="Calibri Light" w:hAnsi="Calibri Light" w:cs="Courier New"/>
        </w:rPr>
        <w:t>C</w:t>
      </w:r>
      <w:r w:rsidRPr="0059786E" w:rsidR="00026E19">
        <w:rPr>
          <w:rFonts w:ascii="Calibri Light" w:hAnsi="Calibri Light" w:cs="Courier New"/>
        </w:rPr>
        <w:t>ode</w:t>
      </w:r>
      <w:r w:rsidRPr="0059786E">
        <w:rPr>
          <w:rFonts w:ascii="Calibri Light" w:hAnsi="Calibri Light" w:cs="Courier New"/>
        </w:rPr>
        <w:t xml:space="preserve"> section 402(e) and regulation section 1.402(e) allow</w:t>
      </w:r>
      <w:r w:rsidRPr="0059786E" w:rsidR="00026E19">
        <w:rPr>
          <w:rFonts w:ascii="Calibri Light" w:hAnsi="Calibri Light" w:cs="Courier New"/>
        </w:rPr>
        <w:t>s</w:t>
      </w:r>
      <w:r w:rsidRPr="0059786E">
        <w:rPr>
          <w:rFonts w:ascii="Calibri Light" w:hAnsi="Calibri Light" w:cs="Courier New"/>
        </w:rPr>
        <w:t xml:space="preserve"> recipients of lump-sum distribution</w:t>
      </w:r>
      <w:r w:rsidRPr="0059786E" w:rsidR="00026E19">
        <w:rPr>
          <w:rFonts w:ascii="Calibri Light" w:hAnsi="Calibri Light" w:cs="Courier New"/>
        </w:rPr>
        <w:t xml:space="preserve">s or payments in one tax year of a plan participant’s entire balance from </w:t>
      </w:r>
      <w:proofErr w:type="gramStart"/>
      <w:r w:rsidRPr="0059786E" w:rsidR="00026E19">
        <w:rPr>
          <w:rFonts w:ascii="Calibri Light" w:hAnsi="Calibri Light" w:cs="Courier New"/>
        </w:rPr>
        <w:t>all of</w:t>
      </w:r>
      <w:proofErr w:type="gramEnd"/>
      <w:r w:rsidRPr="0059786E" w:rsidR="00026E19">
        <w:rPr>
          <w:rFonts w:ascii="Calibri Light" w:hAnsi="Calibri Light" w:cs="Courier New"/>
        </w:rPr>
        <w:t xml:space="preserve"> an employer’s qualified plans of one kind (for example, pension, profit-sharing, or stock bonus plans) in which the participant had funds. The participant’s entire balance does not include deductible voluntary employee contributions or certain forfeited amounts. The participant must have been born before January 2, 1936</w:t>
      </w:r>
      <w:r w:rsidRPr="0059786E" w:rsidR="00AE3EA0">
        <w:rPr>
          <w:rFonts w:ascii="Calibri Light" w:hAnsi="Calibri Light" w:cs="Courier New"/>
        </w:rPr>
        <w:t xml:space="preserve">, </w:t>
      </w:r>
      <w:r w:rsidRPr="0059786E">
        <w:rPr>
          <w:rFonts w:ascii="Calibri Light" w:hAnsi="Calibri Light" w:cs="Courier New"/>
        </w:rPr>
        <w:t>to figure the tax separately on the distributions.  The tax can be computed on the 10-year averaging method and/or by a special capital gain method.  Form 4972 is used to figure the separate tax and to make a special 20 percent capital gain election on lump-sum distributions attributable to pre-74 participation.</w:t>
      </w:r>
    </w:p>
    <w:p w:rsidRPr="0059786E" w:rsidR="00CF0EB6" w:rsidP="002C2DC0" w:rsidRDefault="00CF0EB6" w14:paraId="52963D7A" w14:textId="77777777">
      <w:pPr>
        <w:rPr>
          <w:rFonts w:ascii="Calibri Light" w:hAnsi="Calibri Light" w:cs="Courier New"/>
        </w:rPr>
      </w:pPr>
    </w:p>
    <w:p w:rsidRPr="0059786E" w:rsidR="00CF0EB6" w:rsidP="002C2DC0" w:rsidRDefault="00CF0EB6" w14:paraId="68C14011" w14:textId="77777777">
      <w:pPr>
        <w:rPr>
          <w:rFonts w:ascii="Calibri Light" w:hAnsi="Calibri Light" w:cs="Courier New"/>
        </w:rPr>
      </w:pPr>
      <w:r w:rsidRPr="0059786E">
        <w:rPr>
          <w:rFonts w:ascii="Calibri Light" w:hAnsi="Calibri Light" w:cs="Courier New"/>
        </w:rPr>
        <w:t xml:space="preserve">2.   </w:t>
      </w:r>
      <w:r w:rsidRPr="0059786E">
        <w:rPr>
          <w:rFonts w:ascii="Calibri Light" w:hAnsi="Calibri Light" w:cs="Courier New"/>
          <w:u w:val="single"/>
        </w:rPr>
        <w:t>USE OF DATA</w:t>
      </w:r>
    </w:p>
    <w:p w:rsidRPr="0059786E" w:rsidR="00CF0EB6" w:rsidP="002C2DC0" w:rsidRDefault="00CF0EB6" w14:paraId="58C3C8B5" w14:textId="77777777">
      <w:pPr>
        <w:rPr>
          <w:rFonts w:ascii="Calibri Light" w:hAnsi="Calibri Light" w:cs="Courier New"/>
        </w:rPr>
      </w:pPr>
    </w:p>
    <w:p w:rsidRPr="0059786E" w:rsidR="00CF0EB6" w:rsidP="001164C4" w:rsidRDefault="00CF0EB6" w14:paraId="69F79D3F" w14:textId="77777777">
      <w:pPr>
        <w:ind w:left="288"/>
        <w:rPr>
          <w:rFonts w:ascii="Calibri Light" w:hAnsi="Calibri Light" w:cs="Courier New"/>
        </w:rPr>
      </w:pPr>
      <w:r w:rsidRPr="0059786E">
        <w:rPr>
          <w:rFonts w:ascii="Calibri Light" w:hAnsi="Calibri Light" w:cs="Courier New"/>
        </w:rPr>
        <w:t>Form 4972 is filed with Form 1040 to elect special tax computation on lump-sum distributions.  This information is used by the Service to verify the taxpayer’s entitlement to special tax computation and to verify that the tax is computed properly.</w:t>
      </w:r>
      <w:r w:rsidRPr="0059786E" w:rsidR="00BA0D8A">
        <w:rPr>
          <w:rFonts w:ascii="Calibri Light" w:hAnsi="Calibri Light" w:cs="Courier New"/>
        </w:rPr>
        <w:t xml:space="preserve">  This form is also used during the preparation of Form 1041 to calculate the tax on lump sum distributions from </w:t>
      </w:r>
      <w:proofErr w:type="gramStart"/>
      <w:r w:rsidRPr="0059786E" w:rsidR="00BA0D8A">
        <w:rPr>
          <w:rFonts w:ascii="Calibri Light" w:hAnsi="Calibri Light" w:cs="Courier New"/>
        </w:rPr>
        <w:t>all of</w:t>
      </w:r>
      <w:proofErr w:type="gramEnd"/>
      <w:r w:rsidRPr="0059786E" w:rsidR="00BA0D8A">
        <w:rPr>
          <w:rFonts w:ascii="Calibri Light" w:hAnsi="Calibri Light" w:cs="Courier New"/>
        </w:rPr>
        <w:t xml:space="preserve"> an employer’s qualified plans.</w:t>
      </w:r>
    </w:p>
    <w:p w:rsidRPr="0059786E" w:rsidR="00CF0EB6" w:rsidP="002C2DC0" w:rsidRDefault="00CF0EB6" w14:paraId="5B585D64" w14:textId="77777777">
      <w:pPr>
        <w:rPr>
          <w:rFonts w:ascii="Calibri Light" w:hAnsi="Calibri Light" w:cs="Courier New"/>
        </w:rPr>
      </w:pPr>
    </w:p>
    <w:p w:rsidRPr="0059786E" w:rsidR="00CF0EB6" w:rsidP="002C2DC0" w:rsidRDefault="00CF0EB6" w14:paraId="6803A78F" w14:textId="77777777">
      <w:pPr>
        <w:rPr>
          <w:rFonts w:ascii="Calibri Light" w:hAnsi="Calibri Light" w:cs="Courier New"/>
        </w:rPr>
      </w:pPr>
      <w:r w:rsidRPr="0059786E">
        <w:rPr>
          <w:rFonts w:ascii="Calibri Light" w:hAnsi="Calibri Light" w:cs="Courier New"/>
        </w:rPr>
        <w:t xml:space="preserve">3.   </w:t>
      </w:r>
      <w:r w:rsidRPr="0059786E">
        <w:rPr>
          <w:rFonts w:ascii="Calibri Light" w:hAnsi="Calibri Light" w:cs="Courier New"/>
          <w:u w:val="single"/>
        </w:rPr>
        <w:t>USE OF IMPROVED INFORMATION TECHNOLOGY TO REDUCE BURDEN</w:t>
      </w:r>
    </w:p>
    <w:p w:rsidRPr="0059786E" w:rsidR="00CF0EB6" w:rsidP="002C2DC0" w:rsidRDefault="00CF0EB6" w14:paraId="6F3FF7CE" w14:textId="77777777">
      <w:pPr>
        <w:rPr>
          <w:rFonts w:ascii="Calibri Light" w:hAnsi="Calibri Light" w:cs="Courier New"/>
        </w:rPr>
      </w:pPr>
    </w:p>
    <w:p w:rsidRPr="0059786E" w:rsidR="00CF0EB6" w:rsidP="001164C4" w:rsidRDefault="00555621" w14:paraId="04129865" w14:textId="77777777">
      <w:pPr>
        <w:ind w:left="288"/>
        <w:rPr>
          <w:rFonts w:ascii="Calibri Light" w:hAnsi="Calibri Light" w:cs="Courier New"/>
        </w:rPr>
      </w:pPr>
      <w:r w:rsidRPr="0059786E">
        <w:rPr>
          <w:rFonts w:ascii="Calibri Light" w:hAnsi="Calibri Light" w:cs="Courier New"/>
        </w:rPr>
        <w:t xml:space="preserve">  </w:t>
      </w:r>
      <w:r w:rsidRPr="0059786E" w:rsidR="00CF0EB6">
        <w:rPr>
          <w:rFonts w:ascii="Calibri Light" w:hAnsi="Calibri Light" w:cs="Courier New"/>
        </w:rPr>
        <w:t>We are currently offering electronic filing for Form 4972.</w:t>
      </w:r>
    </w:p>
    <w:p w:rsidRPr="0059786E" w:rsidR="000A7AF0" w:rsidP="001164C4" w:rsidRDefault="000A7AF0" w14:paraId="586D0639" w14:textId="77777777">
      <w:pPr>
        <w:ind w:left="288"/>
        <w:rPr>
          <w:rFonts w:ascii="Calibri Light" w:hAnsi="Calibri Light" w:cs="Courier New"/>
        </w:rPr>
      </w:pPr>
    </w:p>
    <w:p w:rsidRPr="0059786E" w:rsidR="00CF0EB6" w:rsidP="00DC7D75" w:rsidRDefault="00CF0EB6" w14:paraId="6994A700" w14:textId="77777777">
      <w:pPr>
        <w:rPr>
          <w:rFonts w:ascii="Calibri Light" w:hAnsi="Calibri Light" w:cs="Courier New"/>
          <w:u w:val="single"/>
        </w:rPr>
      </w:pPr>
      <w:r w:rsidRPr="0059786E">
        <w:rPr>
          <w:rFonts w:ascii="Calibri Light" w:hAnsi="Calibri Light" w:cs="Courier New"/>
        </w:rPr>
        <w:t xml:space="preserve">4.   </w:t>
      </w:r>
      <w:r w:rsidRPr="0059786E">
        <w:rPr>
          <w:rFonts w:ascii="Calibri Light" w:hAnsi="Calibri Light" w:cs="Courier New"/>
          <w:u w:val="single"/>
        </w:rPr>
        <w:t>EFFORTS TO IDENTIFY DUPLICATION</w:t>
      </w:r>
    </w:p>
    <w:p w:rsidRPr="0059786E" w:rsidR="00CF0EB6" w:rsidP="00DC7D75" w:rsidRDefault="00CF0EB6" w14:paraId="06D7933B" w14:textId="77777777">
      <w:pPr>
        <w:rPr>
          <w:rFonts w:ascii="Calibri Light" w:hAnsi="Calibri Light" w:cs="Courier New"/>
        </w:rPr>
      </w:pPr>
    </w:p>
    <w:p w:rsidR="00E87D08" w:rsidP="00DC7D75" w:rsidRDefault="00E87D08" w14:paraId="1737E4F3" w14:textId="77777777">
      <w:pPr>
        <w:rPr>
          <w:rFonts w:ascii="Calibri Light" w:hAnsi="Calibri Light" w:cs="Courier New"/>
        </w:rPr>
      </w:pPr>
      <w:r>
        <w:rPr>
          <w:rFonts w:ascii="Calibri Light" w:hAnsi="Calibri Light"/>
          <w:iCs/>
          <w:sz w:val="22"/>
          <w:szCs w:val="22"/>
        </w:rPr>
        <w:t xml:space="preserve">      </w:t>
      </w:r>
      <w:r w:rsidRPr="004F0634">
        <w:rPr>
          <w:rFonts w:ascii="Calibri Light" w:hAnsi="Calibri Light"/>
          <w:iCs/>
          <w:sz w:val="22"/>
          <w:szCs w:val="22"/>
        </w:rPr>
        <w:t xml:space="preserve">The information obtained through this collection is unique and is not already available for use or </w:t>
      </w:r>
      <w:r>
        <w:rPr>
          <w:rFonts w:ascii="Calibri Light" w:hAnsi="Calibri Light"/>
          <w:iCs/>
          <w:sz w:val="22"/>
          <w:szCs w:val="22"/>
        </w:rPr>
        <w:t xml:space="preserve">                 </w:t>
      </w:r>
      <w:r w:rsidRPr="004F0634">
        <w:rPr>
          <w:rFonts w:ascii="Calibri Light" w:hAnsi="Calibri Light"/>
          <w:iCs/>
          <w:sz w:val="22"/>
          <w:szCs w:val="22"/>
        </w:rPr>
        <w:t>adaptation from another source</w:t>
      </w:r>
      <w:r w:rsidRPr="0014337B">
        <w:rPr>
          <w:rFonts w:ascii="Calibri Light" w:hAnsi="Calibri Light" w:cs="Courier New"/>
        </w:rPr>
        <w:t xml:space="preserve">  </w:t>
      </w:r>
    </w:p>
    <w:p w:rsidR="001E4EDA" w:rsidP="00E87D08" w:rsidRDefault="001E4EDA" w14:paraId="5656FFB0" w14:textId="77777777">
      <w:pPr>
        <w:rPr>
          <w:rFonts w:ascii="Calibri Light" w:hAnsi="Calibri Light" w:cs="Courier New"/>
        </w:rPr>
      </w:pPr>
    </w:p>
    <w:p w:rsidRPr="00E87D08" w:rsidR="00E87D08" w:rsidP="00DC7D75" w:rsidRDefault="00E87D08" w14:paraId="629BF2BB" w14:textId="77777777">
      <w:pPr>
        <w:pStyle w:val="Level1"/>
        <w:numPr>
          <w:ilvl w:val="0"/>
          <w:numId w:val="1"/>
        </w:numPr>
        <w:tabs>
          <w:tab w:val="left" w:pos="-1440"/>
          <w:tab w:val="num" w:pos="720"/>
        </w:tabs>
        <w:ind w:left="0" w:firstLine="0"/>
        <w:rPr>
          <w:rFonts w:ascii="Calibri Light" w:hAnsi="Calibri Light" w:cs="Courier New"/>
        </w:rPr>
      </w:pPr>
      <w:r w:rsidRPr="00E87D08">
        <w:rPr>
          <w:rFonts w:ascii="Calibri Light" w:hAnsi="Calibri Light" w:cs="Courier New"/>
          <w:u w:val="single"/>
        </w:rPr>
        <w:t>METHODS TO MINIMIZE BURDEN ON SMALL BUSINESSES OR OTHER</w:t>
      </w:r>
      <w:r w:rsidRPr="00E87D08">
        <w:rPr>
          <w:rFonts w:ascii="Calibri Light" w:hAnsi="Calibri Light" w:cs="Courier New"/>
        </w:rPr>
        <w:t xml:space="preserve"> </w:t>
      </w:r>
      <w:r w:rsidRPr="00E87D08">
        <w:rPr>
          <w:rFonts w:ascii="Calibri Light" w:hAnsi="Calibri Light" w:cs="Courier New"/>
          <w:u w:val="single"/>
        </w:rPr>
        <w:t>SMALL ENTITIES</w:t>
      </w:r>
    </w:p>
    <w:p w:rsidRPr="0059786E" w:rsidR="00CF0EB6" w:rsidP="00555621" w:rsidRDefault="00CF0EB6" w14:paraId="13BBCA13" w14:textId="77777777">
      <w:pPr>
        <w:rPr>
          <w:rFonts w:ascii="Calibri Light" w:hAnsi="Calibri Light" w:cs="Courier New"/>
        </w:rPr>
      </w:pPr>
    </w:p>
    <w:p w:rsidRPr="007D3042" w:rsidR="0084098A" w:rsidP="0084098A" w:rsidRDefault="0084098A" w14:paraId="26440216" w14:textId="77777777">
      <w:pPr>
        <w:ind w:firstLine="288"/>
        <w:jc w:val="both"/>
        <w:rPr>
          <w:rFonts w:ascii="Calibri Light" w:hAnsi="Calibri Light" w:cs="Calibri Light"/>
          <w:sz w:val="22"/>
          <w:szCs w:val="22"/>
        </w:rPr>
      </w:pPr>
      <w:r w:rsidRPr="007D3042">
        <w:rPr>
          <w:rFonts w:ascii="Calibri Light" w:hAnsi="Calibri Light" w:cs="Calibri Light"/>
          <w:sz w:val="22"/>
          <w:szCs w:val="22"/>
        </w:rPr>
        <w:t>The collection of information requirement will not have a significant economic impact on small                           businesses or entities due to the inapplicability of the authorizing statue under section 4</w:t>
      </w:r>
      <w:r w:rsidRPr="007D3042" w:rsidR="002A3942">
        <w:rPr>
          <w:rFonts w:ascii="Calibri Light" w:hAnsi="Calibri Light" w:cs="Calibri Light"/>
          <w:sz w:val="22"/>
          <w:szCs w:val="22"/>
        </w:rPr>
        <w:t>02(</w:t>
      </w:r>
      <w:proofErr w:type="gramStart"/>
      <w:r w:rsidRPr="007D3042" w:rsidR="002F7761">
        <w:rPr>
          <w:rFonts w:ascii="Calibri Light" w:hAnsi="Calibri Light" w:cs="Calibri Light"/>
          <w:sz w:val="22"/>
          <w:szCs w:val="22"/>
        </w:rPr>
        <w:t xml:space="preserve">e)  </w:t>
      </w:r>
      <w:r w:rsidRPr="007D3042">
        <w:rPr>
          <w:rFonts w:ascii="Calibri Light" w:hAnsi="Calibri Light" w:cs="Calibri Light"/>
          <w:sz w:val="22"/>
          <w:szCs w:val="22"/>
        </w:rPr>
        <w:t xml:space="preserve"> </w:t>
      </w:r>
      <w:proofErr w:type="gramEnd"/>
      <w:r w:rsidRPr="007D3042">
        <w:rPr>
          <w:rFonts w:ascii="Calibri Light" w:hAnsi="Calibri Light" w:cs="Calibri Light"/>
          <w:sz w:val="22"/>
          <w:szCs w:val="22"/>
        </w:rPr>
        <w:t xml:space="preserve">                         required for this type of entity.</w:t>
      </w:r>
    </w:p>
    <w:p w:rsidR="00CF0EB6" w:rsidP="001164C4" w:rsidRDefault="00CF0EB6" w14:paraId="1A10CEE6" w14:textId="77777777">
      <w:pPr>
        <w:ind w:left="288"/>
        <w:rPr>
          <w:rFonts w:ascii="Calibri Light" w:hAnsi="Calibri Light" w:cs="Courier New"/>
        </w:rPr>
      </w:pPr>
      <w:r w:rsidRPr="0059786E">
        <w:rPr>
          <w:rFonts w:ascii="Calibri Light" w:hAnsi="Calibri Light" w:cs="Courier New"/>
        </w:rPr>
        <w:lastRenderedPageBreak/>
        <w:t>.</w:t>
      </w:r>
    </w:p>
    <w:p w:rsidRPr="0059786E" w:rsidR="0028700C" w:rsidP="001164C4" w:rsidRDefault="0028700C" w14:paraId="11DE1D48" w14:textId="77777777">
      <w:pPr>
        <w:ind w:left="288"/>
        <w:rPr>
          <w:rFonts w:ascii="Calibri Light" w:hAnsi="Calibri Light" w:cs="Courier New"/>
        </w:rPr>
      </w:pPr>
    </w:p>
    <w:p w:rsidRPr="0059786E" w:rsidR="00CF0EB6" w:rsidRDefault="00CF0EB6" w14:paraId="111610D3" w14:textId="77777777">
      <w:pPr>
        <w:rPr>
          <w:rFonts w:ascii="Calibri Light" w:hAnsi="Calibri Light" w:cs="Courier New"/>
        </w:rPr>
      </w:pPr>
    </w:p>
    <w:p w:rsidRPr="0059786E" w:rsidR="00CF0EB6" w:rsidP="00C44F69" w:rsidRDefault="00CF0EB6" w14:paraId="169034F0" w14:textId="77777777">
      <w:pPr>
        <w:pStyle w:val="Level1"/>
        <w:numPr>
          <w:ilvl w:val="0"/>
          <w:numId w:val="1"/>
        </w:numPr>
        <w:tabs>
          <w:tab w:val="left" w:pos="-1440"/>
          <w:tab w:val="num" w:pos="720"/>
        </w:tabs>
        <w:ind w:left="288" w:firstLine="0"/>
        <w:rPr>
          <w:rFonts w:ascii="Calibri Light" w:hAnsi="Calibri Light" w:cs="Courier New"/>
        </w:rPr>
      </w:pPr>
      <w:r w:rsidRPr="0059786E">
        <w:rPr>
          <w:rFonts w:ascii="Calibri Light" w:hAnsi="Calibri Light" w:cs="Courier New"/>
          <w:u w:val="single"/>
        </w:rPr>
        <w:t xml:space="preserve">CONSEQUENCES OF LESS FREQUENT COLLECTION ON FEDERAL PROGRAMS OR POLICY </w:t>
      </w:r>
      <w:r w:rsidRPr="0059786E" w:rsidR="00C44F69">
        <w:rPr>
          <w:rFonts w:ascii="Calibri Light" w:hAnsi="Calibri Light" w:cs="Courier New"/>
          <w:u w:val="single"/>
        </w:rPr>
        <w:t xml:space="preserve">    </w:t>
      </w:r>
      <w:r w:rsidRPr="0059786E" w:rsidR="00C44F69">
        <w:rPr>
          <w:rFonts w:ascii="Calibri Light" w:hAnsi="Calibri Light" w:cs="Courier New"/>
        </w:rPr>
        <w:t xml:space="preserve">        </w:t>
      </w:r>
      <w:r w:rsidRPr="0059786E">
        <w:rPr>
          <w:rFonts w:ascii="Calibri Light" w:hAnsi="Calibri Light" w:cs="Courier New"/>
          <w:u w:val="single"/>
        </w:rPr>
        <w:t>ACTIVITIES</w:t>
      </w:r>
      <w:r w:rsidRPr="0059786E" w:rsidR="003F7496">
        <w:rPr>
          <w:rFonts w:ascii="Calibri Light" w:hAnsi="Calibri Light" w:cs="Courier New"/>
        </w:rPr>
        <w:t xml:space="preserve"> </w:t>
      </w:r>
    </w:p>
    <w:p w:rsidRPr="0059786E" w:rsidR="00CF0EB6" w:rsidRDefault="00CF0EB6" w14:paraId="354B9D33" w14:textId="77777777">
      <w:pPr>
        <w:rPr>
          <w:rFonts w:ascii="Calibri Light" w:hAnsi="Calibri Light" w:cs="Courier New"/>
        </w:rPr>
      </w:pPr>
    </w:p>
    <w:p w:rsidRPr="0059786E" w:rsidR="00CF0EB6" w:rsidP="00DC6D49" w:rsidRDefault="00DC6D49" w14:paraId="30DA8857" w14:textId="77777777">
      <w:pPr>
        <w:ind w:left="720"/>
        <w:rPr>
          <w:rFonts w:ascii="Calibri Light" w:hAnsi="Calibri Light" w:cs="Courier New"/>
        </w:rPr>
      </w:pPr>
      <w:r w:rsidRPr="0059786E">
        <w:rPr>
          <w:rFonts w:ascii="Calibri Light" w:hAnsi="Calibri Light" w:cs="Courier New"/>
        </w:rPr>
        <w:t>Form 4972</w:t>
      </w:r>
      <w:r w:rsidRPr="0059786E" w:rsidR="00A679A0">
        <w:rPr>
          <w:rFonts w:ascii="Calibri Light" w:hAnsi="Calibri Light" w:cs="Courier New"/>
        </w:rPr>
        <w:t xml:space="preserve">, </w:t>
      </w:r>
      <w:r w:rsidRPr="00A679A0" w:rsidR="00A679A0">
        <w:rPr>
          <w:rFonts w:ascii="Calibri Light" w:hAnsi="Calibri Light" w:cs="ITCFranklinGothicStd-Demi"/>
          <w:sz w:val="28"/>
          <w:szCs w:val="28"/>
        </w:rPr>
        <w:t>Tax on Lump-Sum Distributions</w:t>
      </w:r>
      <w:r w:rsidR="00E05591">
        <w:rPr>
          <w:rFonts w:ascii="Calibri Light" w:hAnsi="Calibri Light" w:cs="ITCFranklinGothicStd-Demi"/>
          <w:sz w:val="28"/>
          <w:szCs w:val="28"/>
        </w:rPr>
        <w:t>,</w:t>
      </w:r>
      <w:r w:rsidR="006711A0">
        <w:rPr>
          <w:rFonts w:ascii="Calibri Light" w:hAnsi="Calibri Light" w:cs="ITCFranklinGothicStd-Demi"/>
          <w:sz w:val="28"/>
          <w:szCs w:val="28"/>
        </w:rPr>
        <w:t xml:space="preserve"> </w:t>
      </w:r>
      <w:r w:rsidRPr="0059786E">
        <w:rPr>
          <w:rFonts w:ascii="Calibri Light" w:hAnsi="Calibri Light" w:cs="Courier New"/>
        </w:rPr>
        <w:t>is us</w:t>
      </w:r>
      <w:r w:rsidRPr="0059786E" w:rsidR="00E228E8">
        <w:rPr>
          <w:rFonts w:ascii="Calibri Light" w:hAnsi="Calibri Light" w:cs="Courier New"/>
        </w:rPr>
        <w:t xml:space="preserve">ed to figure the tax on a qualified lump-sum distribution. </w:t>
      </w:r>
      <w:r w:rsidRPr="00D24FB4" w:rsidR="00E228E8">
        <w:rPr>
          <w:rFonts w:ascii="Calibri Light" w:hAnsi="Calibri Light" w:cs="Arial"/>
        </w:rPr>
        <w:t xml:space="preserve">Less frequent collection would not allow IRS </w:t>
      </w:r>
      <w:r w:rsidRPr="00713652" w:rsidR="00E228E8">
        <w:rPr>
          <w:rFonts w:ascii="Calibri Light" w:hAnsi="Calibri Light" w:cs="Arial"/>
          <w:bCs/>
        </w:rPr>
        <w:t xml:space="preserve">to verify that the </w:t>
      </w:r>
      <w:r w:rsidR="003F7496">
        <w:rPr>
          <w:rFonts w:ascii="Calibri Light" w:hAnsi="Calibri Light" w:cs="Arial"/>
          <w:bCs/>
        </w:rPr>
        <w:t xml:space="preserve">plan participant’s or </w:t>
      </w:r>
      <w:r w:rsidRPr="00713652" w:rsidR="003F7496">
        <w:rPr>
          <w:rFonts w:ascii="Calibri Light" w:hAnsi="Calibri Light" w:cs="Arial"/>
          <w:bCs/>
        </w:rPr>
        <w:t>beneficiaries</w:t>
      </w:r>
      <w:r w:rsidR="003F7496">
        <w:rPr>
          <w:rFonts w:ascii="Calibri Light" w:hAnsi="Calibri Light" w:cs="Arial"/>
          <w:bCs/>
        </w:rPr>
        <w:t xml:space="preserve"> used the correct formula to figure the tax using the 20% capital gain election, the </w:t>
      </w:r>
      <w:r w:rsidR="00C01763">
        <w:rPr>
          <w:rFonts w:ascii="Calibri Light" w:hAnsi="Calibri Light" w:cs="Arial"/>
          <w:bCs/>
        </w:rPr>
        <w:t>10-year</w:t>
      </w:r>
      <w:r w:rsidR="003F7496">
        <w:rPr>
          <w:rFonts w:ascii="Calibri Light" w:hAnsi="Calibri Light" w:cs="Arial"/>
          <w:bCs/>
        </w:rPr>
        <w:t xml:space="preserve"> tax option or both.</w:t>
      </w:r>
      <w:r w:rsidRPr="00713652" w:rsidR="00E228E8">
        <w:rPr>
          <w:rFonts w:ascii="Calibri Light" w:hAnsi="Calibri Light" w:cs="Arial"/>
          <w:bCs/>
        </w:rPr>
        <w:t xml:space="preserve"> </w:t>
      </w:r>
    </w:p>
    <w:p w:rsidRPr="0059786E" w:rsidR="002C2DC0" w:rsidRDefault="002C2DC0" w14:paraId="4AAD5124" w14:textId="77777777">
      <w:pPr>
        <w:rPr>
          <w:rFonts w:ascii="Calibri Light" w:hAnsi="Calibri Light" w:cs="Courier New"/>
        </w:rPr>
      </w:pPr>
    </w:p>
    <w:p w:rsidRPr="0059786E" w:rsidR="002C2DC0" w:rsidRDefault="002C2DC0" w14:paraId="760E9C41" w14:textId="77777777">
      <w:pPr>
        <w:rPr>
          <w:rFonts w:ascii="Calibri Light" w:hAnsi="Calibri Light" w:cs="Courier New"/>
        </w:rPr>
      </w:pPr>
    </w:p>
    <w:p w:rsidRPr="0059786E" w:rsidR="00CF0EB6" w:rsidRDefault="00CF0EB6" w14:paraId="298D6313" w14:textId="77777777">
      <w:pPr>
        <w:pStyle w:val="Level1"/>
        <w:numPr>
          <w:ilvl w:val="0"/>
          <w:numId w:val="1"/>
        </w:numPr>
        <w:tabs>
          <w:tab w:val="left" w:pos="-1440"/>
          <w:tab w:val="num" w:pos="720"/>
        </w:tabs>
        <w:rPr>
          <w:rFonts w:ascii="Calibri Light" w:hAnsi="Calibri Light" w:cs="Courier New"/>
        </w:rPr>
      </w:pPr>
      <w:r w:rsidRPr="0059786E">
        <w:rPr>
          <w:rFonts w:ascii="Calibri Light" w:hAnsi="Calibri Light" w:cs="Courier New"/>
          <w:u w:val="single"/>
        </w:rPr>
        <w:t>SPECIAL CIRCUMSTANCES REQUIRING DATA COLLECTION TO BE</w:t>
      </w:r>
      <w:r w:rsidRPr="0059786E">
        <w:rPr>
          <w:rFonts w:ascii="Calibri Light" w:hAnsi="Calibri Light" w:cs="Courier New"/>
        </w:rPr>
        <w:t xml:space="preserve"> </w:t>
      </w:r>
      <w:r w:rsidRPr="0059786E">
        <w:rPr>
          <w:rFonts w:ascii="Calibri Light" w:hAnsi="Calibri Light" w:cs="Courier New"/>
          <w:u w:val="single"/>
        </w:rPr>
        <w:t>INCONSISTENT WITH GUIDELINES IN 5 CFR 1320.5(d)(2)</w:t>
      </w:r>
    </w:p>
    <w:p w:rsidRPr="0059786E" w:rsidR="00CF0EB6" w:rsidRDefault="00CF0EB6" w14:paraId="301E9450" w14:textId="77777777">
      <w:pPr>
        <w:rPr>
          <w:rFonts w:ascii="Calibri Light" w:hAnsi="Calibri Light" w:cs="Courier New"/>
        </w:rPr>
      </w:pPr>
    </w:p>
    <w:p w:rsidRPr="0059786E" w:rsidR="00CF0EB6" w:rsidP="00DC6D49" w:rsidRDefault="00DC6D49" w14:paraId="202C94AF" w14:textId="77777777">
      <w:pPr>
        <w:ind w:left="720"/>
        <w:rPr>
          <w:rFonts w:ascii="Calibri Light" w:hAnsi="Calibri Light" w:cs="Courier New"/>
        </w:rPr>
      </w:pPr>
      <w:r w:rsidRPr="0059786E">
        <w:rPr>
          <w:rFonts w:ascii="Calibri Light" w:hAnsi="Calibri Light" w:cs="Courier New"/>
        </w:rPr>
        <w:t xml:space="preserve">There are no special circumstances requiring data collections to be inconsistent </w:t>
      </w:r>
      <w:r w:rsidRPr="0059786E" w:rsidR="008A55BD">
        <w:rPr>
          <w:rFonts w:ascii="Calibri Light" w:hAnsi="Calibri Light" w:cs="Courier New"/>
        </w:rPr>
        <w:t>with guidelines in 5 CFR 1320(d)</w:t>
      </w:r>
      <w:r w:rsidRPr="0059786E">
        <w:rPr>
          <w:rFonts w:ascii="Calibri Light" w:hAnsi="Calibri Light" w:cs="Courier New"/>
        </w:rPr>
        <w:t>(2)</w:t>
      </w:r>
      <w:r w:rsidRPr="0059786E" w:rsidR="00CF0EB6">
        <w:rPr>
          <w:rFonts w:ascii="Calibri Light" w:hAnsi="Calibri Light" w:cs="Courier New"/>
        </w:rPr>
        <w:t>.</w:t>
      </w:r>
    </w:p>
    <w:p w:rsidRPr="0059786E" w:rsidR="002C2DC0" w:rsidRDefault="002C2DC0" w14:paraId="6950CC52" w14:textId="77777777">
      <w:pPr>
        <w:rPr>
          <w:rFonts w:ascii="Calibri Light" w:hAnsi="Calibri Light" w:cs="Courier New"/>
        </w:rPr>
      </w:pPr>
    </w:p>
    <w:p w:rsidRPr="0059786E" w:rsidR="00CF0EB6" w:rsidRDefault="00CF0EB6" w14:paraId="5BBB6252" w14:textId="77777777">
      <w:pPr>
        <w:tabs>
          <w:tab w:val="left" w:pos="-1440"/>
        </w:tabs>
        <w:ind w:left="720" w:hanging="720"/>
        <w:rPr>
          <w:rFonts w:ascii="Calibri Light" w:hAnsi="Calibri Light" w:cs="Courier New"/>
        </w:rPr>
      </w:pPr>
      <w:r w:rsidRPr="0059786E">
        <w:rPr>
          <w:rFonts w:ascii="Calibri Light" w:hAnsi="Calibri Light" w:cs="Courier New"/>
        </w:rPr>
        <w:t>8.</w:t>
      </w:r>
      <w:r w:rsidRPr="0059786E">
        <w:rPr>
          <w:rFonts w:ascii="Calibri Light" w:hAnsi="Calibri Light" w:cs="Courier New"/>
        </w:rPr>
        <w:tab/>
      </w:r>
      <w:r w:rsidRPr="0059786E">
        <w:rPr>
          <w:rFonts w:ascii="Calibri Light" w:hAnsi="Calibri Light" w:cs="Courier New"/>
          <w:u w:val="single"/>
        </w:rPr>
        <w:t>CONSULTATION WITH INDIVIDUALS OUTSIDE OF THE AGENCY ON AVAILABILITY OF DATA, FREQUENCY OF COLLECTION, CLARITY OF INSTRUCTIONS AND FORMS, AND DATA ELEMENTS</w:t>
      </w:r>
    </w:p>
    <w:p w:rsidRPr="0059786E" w:rsidR="00CF0EB6" w:rsidRDefault="00CF0EB6" w14:paraId="3EB7B948" w14:textId="77777777">
      <w:pPr>
        <w:rPr>
          <w:rFonts w:ascii="Calibri Light" w:hAnsi="Calibri Light" w:cs="Courier New"/>
        </w:rPr>
      </w:pPr>
    </w:p>
    <w:p w:rsidRPr="0059786E" w:rsidR="0085454E" w:rsidP="0085454E" w:rsidRDefault="0085454E" w14:paraId="294BE2AA" w14:textId="77777777">
      <w:pPr>
        <w:ind w:left="720"/>
        <w:rPr>
          <w:rFonts w:ascii="Calibri Light" w:hAnsi="Calibri Light" w:cs="Courier New"/>
        </w:rPr>
      </w:pPr>
      <w:r w:rsidRPr="0059786E">
        <w:rPr>
          <w:rFonts w:ascii="Calibri Light" w:hAnsi="Calibri Light" w:cs="Courier New"/>
        </w:rPr>
        <w:t xml:space="preserve">In response to the </w:t>
      </w:r>
      <w:r w:rsidRPr="0059786E">
        <w:rPr>
          <w:rFonts w:ascii="Calibri Light" w:hAnsi="Calibri Light" w:cs="Courier New"/>
          <w:i/>
        </w:rPr>
        <w:t>Federal Register</w:t>
      </w:r>
      <w:r w:rsidRPr="0059786E">
        <w:rPr>
          <w:rFonts w:ascii="Calibri Light" w:hAnsi="Calibri Light" w:cs="Courier New"/>
        </w:rPr>
        <w:t xml:space="preserve"> notice (</w:t>
      </w:r>
      <w:r w:rsidRPr="0059786E" w:rsidR="00DC6D49">
        <w:rPr>
          <w:rFonts w:ascii="Calibri Light" w:hAnsi="Calibri Light" w:cs="Courier New"/>
        </w:rPr>
        <w:t>8</w:t>
      </w:r>
      <w:r w:rsidR="00F4770D">
        <w:rPr>
          <w:rFonts w:ascii="Calibri Light" w:hAnsi="Calibri Light" w:cs="Courier New"/>
        </w:rPr>
        <w:t>7</w:t>
      </w:r>
      <w:r w:rsidRPr="0059786E">
        <w:rPr>
          <w:rFonts w:ascii="Calibri Light" w:hAnsi="Calibri Light" w:cs="Courier New"/>
        </w:rPr>
        <w:t xml:space="preserve"> FR </w:t>
      </w:r>
      <w:r w:rsidR="00F4770D">
        <w:rPr>
          <w:rFonts w:ascii="Calibri Light" w:hAnsi="Calibri Light" w:cs="Courier New"/>
        </w:rPr>
        <w:t>21</w:t>
      </w:r>
      <w:r w:rsidRPr="0059786E" w:rsidR="009231AA">
        <w:rPr>
          <w:rFonts w:ascii="Calibri Light" w:hAnsi="Calibri Light" w:cs="Courier New"/>
        </w:rPr>
        <w:t>,7</w:t>
      </w:r>
      <w:r w:rsidR="00F4770D">
        <w:rPr>
          <w:rFonts w:ascii="Calibri Light" w:hAnsi="Calibri Light" w:cs="Courier New"/>
        </w:rPr>
        <w:t>01</w:t>
      </w:r>
      <w:r w:rsidRPr="0059786E" w:rsidR="008759E1">
        <w:rPr>
          <w:rFonts w:ascii="Calibri Light" w:hAnsi="Calibri Light" w:cs="Courier New"/>
        </w:rPr>
        <w:t xml:space="preserve">), </w:t>
      </w:r>
      <w:r w:rsidRPr="0059786E">
        <w:rPr>
          <w:rFonts w:ascii="Calibri Light" w:hAnsi="Calibri Light" w:cs="Courier New"/>
        </w:rPr>
        <w:t xml:space="preserve">dated </w:t>
      </w:r>
      <w:r w:rsidRPr="0059786E" w:rsidR="003D577F">
        <w:rPr>
          <w:rFonts w:ascii="Calibri Light" w:hAnsi="Calibri Light" w:cs="Courier New"/>
        </w:rPr>
        <w:t xml:space="preserve">April </w:t>
      </w:r>
      <w:r w:rsidR="00F4770D">
        <w:rPr>
          <w:rFonts w:ascii="Calibri Light" w:hAnsi="Calibri Light" w:cs="Courier New"/>
        </w:rPr>
        <w:t>12</w:t>
      </w:r>
      <w:r w:rsidRPr="0059786E" w:rsidR="003D577F">
        <w:rPr>
          <w:rFonts w:ascii="Calibri Light" w:hAnsi="Calibri Light" w:cs="Courier New"/>
        </w:rPr>
        <w:t xml:space="preserve">, </w:t>
      </w:r>
      <w:r w:rsidRPr="0059786E" w:rsidR="00DC6D49">
        <w:rPr>
          <w:rFonts w:ascii="Calibri Light" w:hAnsi="Calibri Light" w:cs="Courier New"/>
        </w:rPr>
        <w:t>20</w:t>
      </w:r>
      <w:r w:rsidR="00F4770D">
        <w:rPr>
          <w:rFonts w:ascii="Calibri Light" w:hAnsi="Calibri Light" w:cs="Courier New"/>
        </w:rPr>
        <w:t>22</w:t>
      </w:r>
      <w:r w:rsidRPr="0059786E">
        <w:rPr>
          <w:rFonts w:ascii="Calibri Light" w:hAnsi="Calibri Light" w:cs="Courier New"/>
        </w:rPr>
        <w:t>, we received no comments during the comment period regarding Form 4972.</w:t>
      </w:r>
    </w:p>
    <w:p w:rsidRPr="0059786E" w:rsidR="00CF0EB6" w:rsidRDefault="00CF0EB6" w14:paraId="5F434FA0" w14:textId="77777777">
      <w:pPr>
        <w:rPr>
          <w:rFonts w:ascii="Calibri Light" w:hAnsi="Calibri Light" w:cs="Courier New"/>
        </w:rPr>
      </w:pPr>
    </w:p>
    <w:p w:rsidRPr="0059786E" w:rsidR="00CF0EB6" w:rsidRDefault="00CF0EB6" w14:paraId="34528BFC" w14:textId="77777777">
      <w:pPr>
        <w:pStyle w:val="Level1"/>
        <w:tabs>
          <w:tab w:val="left" w:pos="-1440"/>
          <w:tab w:val="num" w:pos="720"/>
        </w:tabs>
        <w:rPr>
          <w:rFonts w:ascii="Calibri Light" w:hAnsi="Calibri Light" w:cs="Courier New"/>
        </w:rPr>
      </w:pPr>
      <w:r w:rsidRPr="0059786E">
        <w:rPr>
          <w:rFonts w:ascii="Calibri Light" w:hAnsi="Calibri Light" w:cs="Courier New"/>
          <w:u w:val="single"/>
        </w:rPr>
        <w:t>EXPLANATION OF DECISION TO PROVIDE ANY PAYMENT OR GIFT TO</w:t>
      </w:r>
      <w:r w:rsidRPr="0059786E">
        <w:rPr>
          <w:rFonts w:ascii="Calibri Light" w:hAnsi="Calibri Light" w:cs="Courier New"/>
        </w:rPr>
        <w:t xml:space="preserve"> </w:t>
      </w:r>
      <w:r w:rsidRPr="0059786E">
        <w:rPr>
          <w:rFonts w:ascii="Calibri Light" w:hAnsi="Calibri Light" w:cs="Courier New"/>
          <w:u w:val="single"/>
        </w:rPr>
        <w:t>RESPONDENTS</w:t>
      </w:r>
    </w:p>
    <w:p w:rsidRPr="0059786E" w:rsidR="00CF0EB6" w:rsidRDefault="00CF0EB6" w14:paraId="5DD11ABC" w14:textId="77777777">
      <w:pPr>
        <w:rPr>
          <w:rFonts w:ascii="Calibri Light" w:hAnsi="Calibri Light" w:cs="Courier New"/>
        </w:rPr>
      </w:pPr>
    </w:p>
    <w:p w:rsidRPr="0059786E" w:rsidR="00CF0EB6" w:rsidP="00DC6D49" w:rsidRDefault="00DC6D49" w14:paraId="39FB967C" w14:textId="77777777">
      <w:pPr>
        <w:tabs>
          <w:tab w:val="left" w:pos="-1440"/>
        </w:tabs>
        <w:ind w:left="720"/>
        <w:rPr>
          <w:rFonts w:ascii="Calibri Light" w:hAnsi="Calibri Light" w:cs="Courier New"/>
        </w:rPr>
      </w:pPr>
      <w:r w:rsidRPr="0059786E">
        <w:rPr>
          <w:rFonts w:ascii="Calibri Light" w:hAnsi="Calibri Light" w:cs="Courier New"/>
        </w:rPr>
        <w:t>No payment or gift has been provided to any respondents</w:t>
      </w:r>
      <w:r w:rsidRPr="0059786E" w:rsidR="00CF0EB6">
        <w:rPr>
          <w:rFonts w:ascii="Calibri Light" w:hAnsi="Calibri Light" w:cs="Courier New"/>
        </w:rPr>
        <w:t>.</w:t>
      </w:r>
    </w:p>
    <w:p w:rsidRPr="0059786E" w:rsidR="00CF0EB6" w:rsidRDefault="00CF0EB6" w14:paraId="03C8D404" w14:textId="77777777">
      <w:pPr>
        <w:rPr>
          <w:rFonts w:ascii="Calibri Light" w:hAnsi="Calibri Light" w:cs="Courier New"/>
        </w:rPr>
      </w:pPr>
    </w:p>
    <w:p w:rsidRPr="0059786E" w:rsidR="00CF0EB6" w:rsidRDefault="00CF0EB6" w14:paraId="4A7A3D13" w14:textId="77777777">
      <w:pPr>
        <w:pStyle w:val="Level1"/>
        <w:tabs>
          <w:tab w:val="left" w:pos="-1440"/>
          <w:tab w:val="num" w:pos="720"/>
        </w:tabs>
        <w:rPr>
          <w:rFonts w:ascii="Calibri Light" w:hAnsi="Calibri Light" w:cs="Courier New"/>
        </w:rPr>
      </w:pPr>
      <w:r w:rsidRPr="0059786E">
        <w:rPr>
          <w:rFonts w:ascii="Calibri Light" w:hAnsi="Calibri Light" w:cs="Courier New"/>
          <w:u w:val="single"/>
        </w:rPr>
        <w:t>ASSURANCE OF CONFIDENTIALITY OF RESPONSES</w:t>
      </w:r>
    </w:p>
    <w:p w:rsidRPr="0059786E" w:rsidR="00CF0EB6" w:rsidRDefault="00CF0EB6" w14:paraId="4E85CE67" w14:textId="77777777">
      <w:pPr>
        <w:rPr>
          <w:rFonts w:ascii="Calibri Light" w:hAnsi="Calibri Light" w:cs="Courier New"/>
        </w:rPr>
      </w:pPr>
    </w:p>
    <w:p w:rsidRPr="0059786E" w:rsidR="00CF0EB6" w:rsidRDefault="00CF0EB6" w14:paraId="7E4C30B6" w14:textId="77777777">
      <w:pPr>
        <w:ind w:left="720"/>
        <w:rPr>
          <w:rFonts w:ascii="Calibri Light" w:hAnsi="Calibri Light" w:cs="Courier New"/>
        </w:rPr>
      </w:pPr>
      <w:r w:rsidRPr="0059786E">
        <w:rPr>
          <w:rFonts w:ascii="Calibri Light" w:hAnsi="Calibri Light" w:cs="Courier New"/>
        </w:rPr>
        <w:t>Generally, tax returns and tax return information are confidential as required by 26 USC 6103.</w:t>
      </w:r>
    </w:p>
    <w:p w:rsidRPr="0059786E" w:rsidR="00CF0EB6" w:rsidRDefault="00CF0EB6" w14:paraId="4BF5BA84" w14:textId="77777777">
      <w:pPr>
        <w:rPr>
          <w:rFonts w:ascii="Calibri Light" w:hAnsi="Calibri Light" w:cs="Courier New"/>
        </w:rPr>
      </w:pPr>
    </w:p>
    <w:p w:rsidRPr="0059786E" w:rsidR="00CF0EB6" w:rsidRDefault="00CF0EB6" w14:paraId="2D01324C" w14:textId="77777777">
      <w:pPr>
        <w:pStyle w:val="Level1"/>
        <w:tabs>
          <w:tab w:val="left" w:pos="-1440"/>
          <w:tab w:val="num" w:pos="720"/>
        </w:tabs>
        <w:rPr>
          <w:rFonts w:ascii="Calibri Light" w:hAnsi="Calibri Light" w:cs="Courier New"/>
          <w:u w:val="single"/>
        </w:rPr>
      </w:pPr>
      <w:r w:rsidRPr="0059786E">
        <w:rPr>
          <w:rFonts w:ascii="Calibri Light" w:hAnsi="Calibri Light" w:cs="Courier New"/>
          <w:u w:val="single"/>
        </w:rPr>
        <w:t>JUSTIFICATION OF SENSITIVE QUESTIONS</w:t>
      </w:r>
    </w:p>
    <w:p w:rsidRPr="0059786E" w:rsidR="00CF0EB6" w:rsidRDefault="00CF0EB6" w14:paraId="21F34702" w14:textId="77777777">
      <w:pPr>
        <w:rPr>
          <w:rFonts w:ascii="Calibri Light" w:hAnsi="Calibri Light" w:cs="Courier New"/>
          <w:u w:val="single"/>
        </w:rPr>
      </w:pPr>
    </w:p>
    <w:p w:rsidRPr="0059786E" w:rsidR="003D2B77" w:rsidP="003D2B77" w:rsidRDefault="003D2B77" w14:paraId="0CF7D073" w14:textId="77777777">
      <w:pPr>
        <w:widowControl/>
        <w:autoSpaceDE/>
        <w:adjustRightInd/>
        <w:spacing w:after="200" w:line="276" w:lineRule="auto"/>
        <w:ind w:left="720"/>
        <w:rPr>
          <w:rFonts w:ascii="Calibri Light" w:hAnsi="Calibri Light" w:eastAsia="Calibri" w:cs="Courier New"/>
        </w:rPr>
      </w:pPr>
      <w:r w:rsidRPr="0059786E">
        <w:rPr>
          <w:rFonts w:ascii="Calibri Light" w:hAnsi="Calibri Light" w:cs="Courier New"/>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w:t>
      </w:r>
      <w:r w:rsidRPr="0059786E">
        <w:rPr>
          <w:rFonts w:ascii="Calibri Light" w:hAnsi="Calibri Light" w:cs="Courier New"/>
        </w:rPr>
        <w:lastRenderedPageBreak/>
        <w:t xml:space="preserve">34.037--IRS Audit Trail and Security Records System.  </w:t>
      </w:r>
      <w:r w:rsidRPr="0059786E">
        <w:rPr>
          <w:rFonts w:ascii="Calibri Light" w:hAnsi="Calibri Light" w:eastAsia="Calibri" w:cs="Courier New"/>
        </w:rPr>
        <w:t>The Internal Revenue Service PIAs can be found at:</w:t>
      </w:r>
    </w:p>
    <w:p w:rsidRPr="0059786E" w:rsidR="003D2B77" w:rsidP="003D2B77" w:rsidRDefault="003D2B77" w14:paraId="1A049283" w14:textId="77777777">
      <w:pPr>
        <w:widowControl/>
        <w:autoSpaceDE/>
        <w:autoSpaceDN/>
        <w:adjustRightInd/>
        <w:ind w:left="720"/>
        <w:rPr>
          <w:rFonts w:ascii="Calibri Light" w:hAnsi="Calibri Light" w:cs="Courier New"/>
        </w:rPr>
      </w:pPr>
      <w:hyperlink w:history="1" r:id="rId7">
        <w:r w:rsidRPr="0059786E">
          <w:rPr>
            <w:rFonts w:ascii="Calibri Light" w:hAnsi="Calibri Light" w:eastAsia="Calibri" w:cs="Courier New"/>
            <w:color w:val="0000FF"/>
            <w:u w:val="single"/>
          </w:rPr>
          <w:t>https://www.irs.gov/uac/Privacy-Impact-Assessments-PIA</w:t>
        </w:r>
      </w:hyperlink>
      <w:r w:rsidRPr="0059786E">
        <w:rPr>
          <w:rFonts w:ascii="Calibri Light" w:hAnsi="Calibri Light" w:cs="Courier New"/>
        </w:rPr>
        <w:t>.</w:t>
      </w:r>
    </w:p>
    <w:p w:rsidRPr="0059786E" w:rsidR="003D2B77" w:rsidP="003D2B77" w:rsidRDefault="003D2B77" w14:paraId="3C75710D" w14:textId="77777777">
      <w:pPr>
        <w:widowControl/>
        <w:autoSpaceDE/>
        <w:autoSpaceDN/>
        <w:adjustRightInd/>
        <w:rPr>
          <w:rFonts w:ascii="Calibri Light" w:hAnsi="Calibri Light" w:cs="Courier New"/>
        </w:rPr>
      </w:pPr>
    </w:p>
    <w:p w:rsidRPr="0059786E" w:rsidR="00CF0EB6" w:rsidP="003D2B77" w:rsidRDefault="003D2B77" w14:paraId="007EC1D0" w14:textId="77777777">
      <w:pPr>
        <w:ind w:left="720"/>
        <w:rPr>
          <w:rFonts w:ascii="Calibri Light" w:hAnsi="Calibri Light" w:cs="Courier New"/>
        </w:rPr>
      </w:pPr>
      <w:r w:rsidRPr="0059786E">
        <w:rPr>
          <w:rFonts w:ascii="Calibri Light" w:hAnsi="Calibri Light" w:cs="Courier New"/>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59786E" w:rsidR="00CF0EB6" w:rsidRDefault="00CF0EB6" w14:paraId="19DE03FC" w14:textId="77777777">
      <w:pPr>
        <w:rPr>
          <w:rFonts w:ascii="Calibri Light" w:hAnsi="Calibri Light" w:cs="Courier New"/>
        </w:rPr>
      </w:pPr>
    </w:p>
    <w:p w:rsidRPr="0059786E" w:rsidR="00CF0EB6" w:rsidRDefault="00CF0EB6" w14:paraId="754B8F98" w14:textId="77777777">
      <w:pPr>
        <w:pStyle w:val="Level1"/>
        <w:tabs>
          <w:tab w:val="left" w:pos="-1440"/>
          <w:tab w:val="num" w:pos="720"/>
        </w:tabs>
        <w:rPr>
          <w:rFonts w:ascii="Calibri Light" w:hAnsi="Calibri Light" w:cs="Courier New"/>
        </w:rPr>
      </w:pPr>
      <w:r w:rsidRPr="0059786E">
        <w:rPr>
          <w:rFonts w:ascii="Calibri Light" w:hAnsi="Calibri Light" w:cs="Courier New"/>
          <w:u w:val="single"/>
        </w:rPr>
        <w:t>ESTIMATED BURDEN OF INFORMATION COLLECTION</w:t>
      </w:r>
    </w:p>
    <w:p w:rsidRPr="0059786E" w:rsidR="00AE3EA0" w:rsidP="00AE3EA0" w:rsidRDefault="00AE3EA0" w14:paraId="6ED0B6A2" w14:textId="77777777">
      <w:pPr>
        <w:pStyle w:val="Level1"/>
        <w:numPr>
          <w:ilvl w:val="0"/>
          <w:numId w:val="0"/>
        </w:numPr>
        <w:tabs>
          <w:tab w:val="left" w:pos="-1440"/>
        </w:tabs>
        <w:ind w:left="720" w:hanging="720"/>
        <w:rPr>
          <w:rFonts w:ascii="Calibri Light" w:hAnsi="Calibri Light" w:cs="Courier New"/>
          <w:u w:val="single"/>
        </w:rPr>
      </w:pPr>
    </w:p>
    <w:p w:rsidRPr="0059786E" w:rsidR="00CF0EB6" w:rsidP="003D577F" w:rsidRDefault="00CF0EB6" w14:paraId="57FB698C" w14:textId="77777777">
      <w:pPr>
        <w:ind w:left="720"/>
        <w:rPr>
          <w:rFonts w:ascii="Calibri Light" w:hAnsi="Calibri Light" w:cs="Courier New"/>
        </w:rPr>
      </w:pPr>
    </w:p>
    <w:p w:rsidRPr="003D577F" w:rsidR="003D577F" w:rsidP="003D577F" w:rsidRDefault="003D577F" w14:paraId="630D1412" w14:textId="77777777">
      <w:pPr>
        <w:pStyle w:val="Level1"/>
        <w:numPr>
          <w:ilvl w:val="0"/>
          <w:numId w:val="0"/>
        </w:numPr>
        <w:tabs>
          <w:tab w:val="left" w:pos="-1440"/>
        </w:tabs>
        <w:ind w:left="720"/>
        <w:rPr>
          <w:rFonts w:ascii="Calibri Light" w:hAnsi="Calibri Light" w:cs="Courier New"/>
        </w:rPr>
      </w:pPr>
      <w:r w:rsidRPr="003D577F">
        <w:rPr>
          <w:rFonts w:ascii="Calibri Light" w:hAnsi="Calibri Light" w:cs="Courier New"/>
        </w:rPr>
        <w:t xml:space="preserve">Form 4972 is used by individuals, households, </w:t>
      </w:r>
      <w:proofErr w:type="gramStart"/>
      <w:r w:rsidRPr="003D577F">
        <w:rPr>
          <w:rFonts w:ascii="Calibri Light" w:hAnsi="Calibri Light" w:cs="Courier New"/>
        </w:rPr>
        <w:t>estates</w:t>
      </w:r>
      <w:proofErr w:type="gramEnd"/>
      <w:r w:rsidRPr="003D577F">
        <w:rPr>
          <w:rFonts w:ascii="Calibri Light" w:hAnsi="Calibri Light" w:cs="Courier New"/>
        </w:rPr>
        <w:t xml:space="preserve"> and trusts.  The estimate of burden that is being reported under 1545-0193 reports only the burden imposed on estates and trusts.  The portion of the burden imposed on individuals and households are approved and reported under OMB Control Number 1545-0074.</w:t>
      </w:r>
    </w:p>
    <w:p w:rsidRPr="0059786E" w:rsidR="003D577F" w:rsidP="003D577F" w:rsidRDefault="003D577F" w14:paraId="07C7EC2E" w14:textId="77777777">
      <w:pPr>
        <w:ind w:left="720"/>
        <w:rPr>
          <w:rFonts w:ascii="Calibri Light" w:hAnsi="Calibri Light" w:cs="Courier New"/>
        </w:rPr>
      </w:pPr>
    </w:p>
    <w:p w:rsidRPr="007F0F7C" w:rsidR="003D577F" w:rsidP="003D577F" w:rsidRDefault="003D577F" w14:paraId="1BBC5AEF" w14:textId="77777777">
      <w:pPr>
        <w:ind w:firstLine="720"/>
        <w:rPr>
          <w:rFonts w:ascii="Calibri Light" w:hAnsi="Calibri Light"/>
        </w:rPr>
      </w:pPr>
      <w:r w:rsidRPr="007F0F7C">
        <w:rPr>
          <w:rFonts w:ascii="Calibri Light" w:hAnsi="Calibri Light"/>
        </w:rPr>
        <w:t xml:space="preserve">It is anticipated that there will be </w:t>
      </w:r>
      <w:r w:rsidR="00F4770D">
        <w:rPr>
          <w:rFonts w:ascii="Calibri Light" w:hAnsi="Calibri Light"/>
        </w:rPr>
        <w:t>5</w:t>
      </w:r>
      <w:r w:rsidR="00DF606E">
        <w:rPr>
          <w:rFonts w:ascii="Calibri Light" w:hAnsi="Calibri Light"/>
        </w:rPr>
        <w:t>,</w:t>
      </w:r>
      <w:r w:rsidR="00F4770D">
        <w:rPr>
          <w:rFonts w:ascii="Calibri Light" w:hAnsi="Calibri Light"/>
        </w:rPr>
        <w:t>6</w:t>
      </w:r>
      <w:r w:rsidR="00DF606E">
        <w:rPr>
          <w:rFonts w:ascii="Calibri Light" w:hAnsi="Calibri Light"/>
        </w:rPr>
        <w:t>0</w:t>
      </w:r>
      <w:r w:rsidR="00F4770D">
        <w:rPr>
          <w:rFonts w:ascii="Calibri Light" w:hAnsi="Calibri Light"/>
        </w:rPr>
        <w:t>1</w:t>
      </w:r>
      <w:r w:rsidRPr="007F0F7C">
        <w:rPr>
          <w:rFonts w:ascii="Calibri Light" w:hAnsi="Calibri Light"/>
        </w:rPr>
        <w:t xml:space="preserve"> respondents that respond once with a response            </w:t>
      </w:r>
      <w:r w:rsidR="001E4EDA">
        <w:rPr>
          <w:rFonts w:ascii="Calibri Light" w:hAnsi="Calibri Light"/>
        </w:rPr>
        <w:t xml:space="preserve">  </w:t>
      </w:r>
      <w:r w:rsidRPr="007F0F7C">
        <w:rPr>
          <w:rFonts w:ascii="Calibri Light" w:hAnsi="Calibri Light"/>
        </w:rPr>
        <w:t xml:space="preserve">  time of </w:t>
      </w:r>
      <w:r w:rsidR="00DF606E">
        <w:rPr>
          <w:rFonts w:ascii="Calibri Light" w:hAnsi="Calibri Light"/>
        </w:rPr>
        <w:t>4</w:t>
      </w:r>
      <w:r w:rsidRPr="007F0F7C">
        <w:rPr>
          <w:rFonts w:ascii="Calibri Light" w:hAnsi="Calibri Light"/>
        </w:rPr>
        <w:t xml:space="preserve"> hours, .</w:t>
      </w:r>
      <w:r w:rsidR="00DF606E">
        <w:rPr>
          <w:rFonts w:ascii="Calibri Light" w:hAnsi="Calibri Light"/>
        </w:rPr>
        <w:t>24</w:t>
      </w:r>
      <w:r w:rsidRPr="007F0F7C">
        <w:rPr>
          <w:rFonts w:ascii="Calibri Light" w:hAnsi="Calibri Light"/>
        </w:rPr>
        <w:t xml:space="preserve"> minutes totaling </w:t>
      </w:r>
      <w:r w:rsidR="00F4770D">
        <w:rPr>
          <w:rFonts w:ascii="Calibri Light" w:hAnsi="Calibri Light"/>
        </w:rPr>
        <w:t>24</w:t>
      </w:r>
      <w:r w:rsidR="00DF606E">
        <w:rPr>
          <w:rFonts w:ascii="Calibri Light" w:hAnsi="Calibri Light"/>
        </w:rPr>
        <w:t>,6</w:t>
      </w:r>
      <w:r w:rsidR="00F4770D">
        <w:rPr>
          <w:rFonts w:ascii="Calibri Light" w:hAnsi="Calibri Light"/>
        </w:rPr>
        <w:t>44</w:t>
      </w:r>
      <w:r w:rsidRPr="007F0F7C">
        <w:rPr>
          <w:rFonts w:ascii="Calibri Light" w:hAnsi="Calibri Light"/>
        </w:rPr>
        <w:t xml:space="preserve"> burden hours.</w:t>
      </w:r>
    </w:p>
    <w:p w:rsidRPr="0059786E" w:rsidR="003D577F" w:rsidP="003D577F" w:rsidRDefault="003D577F" w14:paraId="23F93B79" w14:textId="77777777">
      <w:pPr>
        <w:ind w:left="720"/>
        <w:rPr>
          <w:rFonts w:ascii="Calibri Light" w:hAnsi="Calibri Light" w:cs="Courier New"/>
        </w:rPr>
      </w:pPr>
    </w:p>
    <w:p w:rsidRPr="0059786E" w:rsidR="00CF0EB6" w:rsidRDefault="00CF0EB6" w14:paraId="2B6B50B9" w14:textId="77777777">
      <w:pPr>
        <w:rPr>
          <w:rFonts w:ascii="Calibri Light" w:hAnsi="Calibri Light" w:cs="Courier New"/>
        </w:rPr>
      </w:pPr>
      <w:r w:rsidRPr="0059786E">
        <w:rPr>
          <w:rFonts w:ascii="Calibri Light" w:hAnsi="Calibri Light" w:cs="Courier New"/>
        </w:rPr>
        <w:t xml:space="preserve">   </w:t>
      </w:r>
      <w:r w:rsidR="001E4EDA">
        <w:rPr>
          <w:rFonts w:ascii="Calibri Light" w:hAnsi="Calibri Light" w:cs="Courier New"/>
        </w:rPr>
        <w:t xml:space="preserve">         </w:t>
      </w:r>
      <w:r w:rsidRPr="0059786E">
        <w:rPr>
          <w:rFonts w:ascii="Calibri Light" w:hAnsi="Calibri Light" w:cs="Courier New"/>
        </w:rPr>
        <w:t>The burden estimate is as follows:</w:t>
      </w:r>
    </w:p>
    <w:p w:rsidRPr="0059786E" w:rsidR="00CF0EB6" w:rsidRDefault="00CF0EB6" w14:paraId="4F0492C9" w14:textId="77777777">
      <w:pPr>
        <w:rPr>
          <w:rFonts w:ascii="Calibri Light" w:hAnsi="Calibri Light" w:cs="Courier New"/>
        </w:rPr>
      </w:pPr>
    </w:p>
    <w:tbl>
      <w:tblPr>
        <w:tblW w:w="8850" w:type="dxa"/>
        <w:tblInd w:w="198" w:type="dxa"/>
        <w:tblLook w:val="04A0" w:firstRow="1" w:lastRow="0" w:firstColumn="1" w:lastColumn="0" w:noHBand="0" w:noVBand="1"/>
      </w:tblPr>
      <w:tblGrid>
        <w:gridCol w:w="2377"/>
        <w:gridCol w:w="1435"/>
        <w:gridCol w:w="1345"/>
        <w:gridCol w:w="1231"/>
        <w:gridCol w:w="1231"/>
        <w:gridCol w:w="1231"/>
      </w:tblGrid>
      <w:tr w:rsidRPr="004F0634" w:rsidR="003D577F" w:rsidTr="003D577F" w14:paraId="1558AD14" w14:textId="77777777">
        <w:trPr>
          <w:trHeight w:val="612"/>
        </w:trPr>
        <w:tc>
          <w:tcPr>
            <w:tcW w:w="2377"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F0634" w:rsidR="003D577F" w:rsidP="0059786E" w:rsidRDefault="003D577F" w14:paraId="7D801117" w14:textId="77777777">
            <w:pPr>
              <w:keepNext/>
              <w:keepLines/>
              <w:jc w:val="center"/>
              <w:rPr>
                <w:rFonts w:ascii="Calibri Light" w:hAnsi="Calibri Light"/>
                <w:color w:val="000000"/>
                <w:sz w:val="22"/>
                <w:szCs w:val="22"/>
                <w:u w:val="single"/>
              </w:rPr>
            </w:pPr>
            <w:bookmarkStart w:name="RANGE!B4" w:id="0"/>
            <w:r w:rsidRPr="004F0634">
              <w:rPr>
                <w:rFonts w:ascii="Calibri Light" w:hAnsi="Calibri Light"/>
                <w:color w:val="000000"/>
                <w:sz w:val="22"/>
                <w:szCs w:val="22"/>
                <w:u w:val="single"/>
              </w:rPr>
              <w:t>Form</w:t>
            </w:r>
            <w:bookmarkEnd w:id="0"/>
          </w:p>
        </w:tc>
        <w:tc>
          <w:tcPr>
            <w:tcW w:w="1435" w:type="dxa"/>
            <w:tcBorders>
              <w:top w:val="single" w:color="auto" w:sz="8" w:space="0"/>
              <w:left w:val="nil"/>
              <w:bottom w:val="single" w:color="auto" w:sz="4" w:space="0"/>
              <w:right w:val="single" w:color="auto" w:sz="8" w:space="0"/>
            </w:tcBorders>
            <w:shd w:val="clear" w:color="auto" w:fill="auto"/>
            <w:vAlign w:val="bottom"/>
            <w:hideMark/>
          </w:tcPr>
          <w:p w:rsidRPr="004F0634" w:rsidR="003D577F" w:rsidP="0059786E" w:rsidRDefault="003D577F" w14:paraId="351CAB06"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Number of Respondents</w:t>
            </w:r>
          </w:p>
        </w:tc>
        <w:tc>
          <w:tcPr>
            <w:tcW w:w="1345" w:type="dxa"/>
            <w:tcBorders>
              <w:top w:val="single" w:color="auto" w:sz="8" w:space="0"/>
              <w:left w:val="nil"/>
              <w:bottom w:val="single" w:color="auto" w:sz="4" w:space="0"/>
              <w:right w:val="single" w:color="auto" w:sz="8" w:space="0"/>
            </w:tcBorders>
            <w:shd w:val="clear" w:color="auto" w:fill="auto"/>
            <w:vAlign w:val="bottom"/>
            <w:hideMark/>
          </w:tcPr>
          <w:p w:rsidRPr="004F0634" w:rsidR="003D577F" w:rsidP="0059786E" w:rsidRDefault="003D577F" w14:paraId="27D9CED6"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Responses per Respondent</w:t>
            </w:r>
          </w:p>
        </w:tc>
        <w:tc>
          <w:tcPr>
            <w:tcW w:w="1231" w:type="dxa"/>
            <w:tcBorders>
              <w:top w:val="single" w:color="auto" w:sz="8" w:space="0"/>
              <w:left w:val="nil"/>
              <w:bottom w:val="single" w:color="auto" w:sz="4" w:space="0"/>
              <w:right w:val="single" w:color="auto" w:sz="8" w:space="0"/>
            </w:tcBorders>
            <w:shd w:val="clear" w:color="auto" w:fill="auto"/>
            <w:vAlign w:val="bottom"/>
            <w:hideMark/>
          </w:tcPr>
          <w:p w:rsidRPr="004F0634" w:rsidR="003D577F" w:rsidP="0059786E" w:rsidRDefault="003D577F" w14:paraId="69E0B06C"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Annual Responses</w:t>
            </w:r>
          </w:p>
        </w:tc>
        <w:tc>
          <w:tcPr>
            <w:tcW w:w="1231" w:type="dxa"/>
            <w:tcBorders>
              <w:top w:val="single" w:color="auto" w:sz="8" w:space="0"/>
              <w:left w:val="nil"/>
              <w:bottom w:val="single" w:color="auto" w:sz="4" w:space="0"/>
              <w:right w:val="single" w:color="auto" w:sz="8" w:space="0"/>
            </w:tcBorders>
            <w:shd w:val="clear" w:color="auto" w:fill="auto"/>
            <w:vAlign w:val="bottom"/>
            <w:hideMark/>
          </w:tcPr>
          <w:p w:rsidRPr="004F0634" w:rsidR="003D577F" w:rsidP="0059786E" w:rsidRDefault="003D577F" w14:paraId="6BDD006A"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Hours per Response</w:t>
            </w:r>
          </w:p>
        </w:tc>
        <w:tc>
          <w:tcPr>
            <w:tcW w:w="1231" w:type="dxa"/>
            <w:tcBorders>
              <w:top w:val="single" w:color="auto" w:sz="8" w:space="0"/>
              <w:left w:val="nil"/>
              <w:bottom w:val="single" w:color="auto" w:sz="4" w:space="0"/>
              <w:right w:val="single" w:color="auto" w:sz="8" w:space="0"/>
            </w:tcBorders>
            <w:shd w:val="clear" w:color="auto" w:fill="auto"/>
            <w:vAlign w:val="bottom"/>
            <w:hideMark/>
          </w:tcPr>
          <w:p w:rsidRPr="004F0634" w:rsidR="003D577F" w:rsidP="0059786E" w:rsidRDefault="003D577F" w14:paraId="1865D2E7"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Total Burden</w:t>
            </w:r>
          </w:p>
        </w:tc>
      </w:tr>
      <w:tr w:rsidRPr="004F0634" w:rsidR="003D577F" w:rsidTr="0028700C" w14:paraId="7B5DAD30" w14:textId="77777777">
        <w:trPr>
          <w:trHeight w:val="511"/>
        </w:trPr>
        <w:tc>
          <w:tcPr>
            <w:tcW w:w="2377" w:type="dxa"/>
            <w:tcBorders>
              <w:top w:val="nil"/>
              <w:left w:val="single" w:color="auto" w:sz="8" w:space="0"/>
              <w:bottom w:val="single" w:color="auto" w:sz="8" w:space="0"/>
              <w:right w:val="single" w:color="auto" w:sz="8" w:space="0"/>
            </w:tcBorders>
            <w:shd w:val="clear" w:color="auto" w:fill="auto"/>
            <w:noWrap/>
            <w:vAlign w:val="bottom"/>
            <w:hideMark/>
          </w:tcPr>
          <w:p w:rsidR="0028700C" w:rsidP="0059786E" w:rsidRDefault="003D577F" w14:paraId="05F4A4D9" w14:textId="77777777">
            <w:pPr>
              <w:keepNext/>
              <w:keepLines/>
              <w:rPr>
                <w:rFonts w:ascii="Calibri Light" w:hAnsi="Calibri Light"/>
                <w:color w:val="000000"/>
                <w:sz w:val="22"/>
                <w:szCs w:val="22"/>
              </w:rPr>
            </w:pPr>
            <w:r w:rsidRPr="004F0634">
              <w:rPr>
                <w:rFonts w:ascii="Calibri Light" w:hAnsi="Calibri Light"/>
                <w:color w:val="000000"/>
                <w:sz w:val="22"/>
                <w:szCs w:val="22"/>
              </w:rPr>
              <w:t xml:space="preserve"> </w:t>
            </w:r>
            <w:r>
              <w:rPr>
                <w:rFonts w:ascii="Calibri Light" w:hAnsi="Calibri Light"/>
                <w:color w:val="000000"/>
                <w:sz w:val="22"/>
                <w:szCs w:val="22"/>
              </w:rPr>
              <w:t xml:space="preserve">              </w:t>
            </w:r>
          </w:p>
          <w:p w:rsidR="003D577F" w:rsidP="0059786E" w:rsidRDefault="0028700C" w14:paraId="1564BE60" w14:textId="77777777">
            <w:pPr>
              <w:keepNext/>
              <w:keepLines/>
              <w:rPr>
                <w:rFonts w:ascii="Calibri Light" w:hAnsi="Calibri Light"/>
                <w:color w:val="000000"/>
                <w:sz w:val="22"/>
                <w:szCs w:val="22"/>
              </w:rPr>
            </w:pPr>
            <w:r>
              <w:rPr>
                <w:rFonts w:ascii="Calibri Light" w:hAnsi="Calibri Light"/>
                <w:color w:val="000000"/>
                <w:sz w:val="22"/>
                <w:szCs w:val="22"/>
              </w:rPr>
              <w:t xml:space="preserve">               </w:t>
            </w:r>
            <w:r w:rsidR="003D577F">
              <w:rPr>
                <w:rFonts w:ascii="Calibri Light" w:hAnsi="Calibri Light"/>
                <w:color w:val="000000"/>
                <w:sz w:val="22"/>
                <w:szCs w:val="22"/>
              </w:rPr>
              <w:t xml:space="preserve">  </w:t>
            </w:r>
            <w:r w:rsidRPr="004F0634" w:rsidR="003D577F">
              <w:rPr>
                <w:rFonts w:ascii="Calibri Light" w:hAnsi="Calibri Light"/>
                <w:color w:val="000000"/>
                <w:sz w:val="22"/>
                <w:szCs w:val="22"/>
              </w:rPr>
              <w:t xml:space="preserve">Form </w:t>
            </w:r>
            <w:r w:rsidR="003D577F">
              <w:rPr>
                <w:rFonts w:ascii="Calibri Light" w:hAnsi="Calibri Light"/>
                <w:color w:val="000000"/>
                <w:sz w:val="22"/>
                <w:szCs w:val="22"/>
              </w:rPr>
              <w:t>4972</w:t>
            </w:r>
          </w:p>
          <w:p w:rsidRPr="004F0634" w:rsidR="003D577F" w:rsidP="0059786E" w:rsidRDefault="003D577F" w14:paraId="54E81C6D" w14:textId="77777777">
            <w:pPr>
              <w:keepNext/>
              <w:keepLines/>
              <w:rPr>
                <w:rFonts w:ascii="Calibri Light" w:hAnsi="Calibri Light"/>
                <w:color w:val="000000"/>
                <w:sz w:val="22"/>
                <w:szCs w:val="22"/>
              </w:rPr>
            </w:pPr>
          </w:p>
        </w:tc>
        <w:tc>
          <w:tcPr>
            <w:tcW w:w="1435" w:type="dxa"/>
            <w:tcBorders>
              <w:top w:val="nil"/>
              <w:left w:val="nil"/>
              <w:bottom w:val="single" w:color="auto" w:sz="8" w:space="0"/>
              <w:right w:val="single" w:color="auto" w:sz="8" w:space="0"/>
            </w:tcBorders>
            <w:shd w:val="clear" w:color="auto" w:fill="auto"/>
            <w:noWrap/>
            <w:vAlign w:val="bottom"/>
            <w:hideMark/>
          </w:tcPr>
          <w:p w:rsidRPr="004F0634" w:rsidR="003D577F" w:rsidP="0059786E" w:rsidRDefault="00F4770D" w14:paraId="67975A3C" w14:textId="77777777">
            <w:pPr>
              <w:keepNext/>
              <w:keepLines/>
              <w:jc w:val="center"/>
              <w:rPr>
                <w:rFonts w:ascii="Calibri Light" w:hAnsi="Calibri Light"/>
                <w:color w:val="000000"/>
                <w:sz w:val="22"/>
                <w:szCs w:val="22"/>
              </w:rPr>
            </w:pPr>
            <w:r>
              <w:rPr>
                <w:rFonts w:ascii="Calibri Light" w:hAnsi="Calibri Light"/>
                <w:color w:val="000000"/>
                <w:sz w:val="22"/>
                <w:szCs w:val="22"/>
              </w:rPr>
              <w:t>5</w:t>
            </w:r>
            <w:r w:rsidR="00CB5B44">
              <w:rPr>
                <w:rFonts w:ascii="Calibri Light" w:hAnsi="Calibri Light"/>
                <w:color w:val="000000"/>
                <w:sz w:val="22"/>
                <w:szCs w:val="22"/>
              </w:rPr>
              <w:t>,</w:t>
            </w:r>
            <w:r>
              <w:rPr>
                <w:rFonts w:ascii="Calibri Light" w:hAnsi="Calibri Light"/>
                <w:color w:val="000000"/>
                <w:sz w:val="22"/>
                <w:szCs w:val="22"/>
              </w:rPr>
              <w:t>6</w:t>
            </w:r>
            <w:r w:rsidR="003D577F">
              <w:rPr>
                <w:rFonts w:ascii="Calibri Light" w:hAnsi="Calibri Light"/>
                <w:color w:val="000000"/>
                <w:sz w:val="22"/>
                <w:szCs w:val="22"/>
              </w:rPr>
              <w:t>0</w:t>
            </w:r>
            <w:r>
              <w:rPr>
                <w:rFonts w:ascii="Calibri Light" w:hAnsi="Calibri Light"/>
                <w:color w:val="000000"/>
                <w:sz w:val="22"/>
                <w:szCs w:val="22"/>
              </w:rPr>
              <w:t>1</w:t>
            </w:r>
          </w:p>
        </w:tc>
        <w:tc>
          <w:tcPr>
            <w:tcW w:w="1345" w:type="dxa"/>
            <w:tcBorders>
              <w:top w:val="nil"/>
              <w:left w:val="nil"/>
              <w:bottom w:val="single" w:color="auto" w:sz="8" w:space="0"/>
              <w:right w:val="single" w:color="auto" w:sz="8" w:space="0"/>
            </w:tcBorders>
            <w:shd w:val="clear" w:color="auto" w:fill="auto"/>
            <w:noWrap/>
            <w:vAlign w:val="bottom"/>
            <w:hideMark/>
          </w:tcPr>
          <w:p w:rsidRPr="004F0634" w:rsidR="003D577F" w:rsidP="0059786E" w:rsidRDefault="003D577F" w14:paraId="346DAB6E"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1</w:t>
            </w:r>
          </w:p>
        </w:tc>
        <w:tc>
          <w:tcPr>
            <w:tcW w:w="1231" w:type="dxa"/>
            <w:tcBorders>
              <w:top w:val="nil"/>
              <w:left w:val="nil"/>
              <w:bottom w:val="single" w:color="auto" w:sz="8" w:space="0"/>
              <w:right w:val="single" w:color="auto" w:sz="8" w:space="0"/>
            </w:tcBorders>
            <w:shd w:val="clear" w:color="auto" w:fill="auto"/>
            <w:noWrap/>
            <w:vAlign w:val="bottom"/>
            <w:hideMark/>
          </w:tcPr>
          <w:p w:rsidRPr="004F0634" w:rsidR="003D577F" w:rsidP="0059786E" w:rsidRDefault="00F4770D" w14:paraId="6E56698F" w14:textId="77777777">
            <w:pPr>
              <w:keepNext/>
              <w:keepLines/>
              <w:jc w:val="center"/>
              <w:rPr>
                <w:rFonts w:ascii="Calibri Light" w:hAnsi="Calibri Light"/>
                <w:color w:val="000000"/>
                <w:sz w:val="22"/>
                <w:szCs w:val="22"/>
              </w:rPr>
            </w:pPr>
            <w:r>
              <w:rPr>
                <w:rFonts w:ascii="Calibri Light" w:hAnsi="Calibri Light"/>
                <w:color w:val="000000"/>
                <w:sz w:val="22"/>
                <w:szCs w:val="22"/>
              </w:rPr>
              <w:t>5</w:t>
            </w:r>
            <w:r w:rsidR="00DF606E">
              <w:rPr>
                <w:rFonts w:ascii="Calibri Light" w:hAnsi="Calibri Light"/>
                <w:color w:val="000000"/>
                <w:sz w:val="22"/>
                <w:szCs w:val="22"/>
              </w:rPr>
              <w:t>,</w:t>
            </w:r>
            <w:r>
              <w:rPr>
                <w:rFonts w:ascii="Calibri Light" w:hAnsi="Calibri Light"/>
                <w:color w:val="000000"/>
                <w:sz w:val="22"/>
                <w:szCs w:val="22"/>
              </w:rPr>
              <w:t>6</w:t>
            </w:r>
            <w:r w:rsidR="003D577F">
              <w:rPr>
                <w:rFonts w:ascii="Calibri Light" w:hAnsi="Calibri Light"/>
                <w:color w:val="000000"/>
                <w:sz w:val="22"/>
                <w:szCs w:val="22"/>
              </w:rPr>
              <w:t>0</w:t>
            </w:r>
            <w:r>
              <w:rPr>
                <w:rFonts w:ascii="Calibri Light" w:hAnsi="Calibri Light"/>
                <w:color w:val="000000"/>
                <w:sz w:val="22"/>
                <w:szCs w:val="22"/>
              </w:rPr>
              <w:t>1</w:t>
            </w:r>
          </w:p>
        </w:tc>
        <w:tc>
          <w:tcPr>
            <w:tcW w:w="1231" w:type="dxa"/>
            <w:tcBorders>
              <w:top w:val="nil"/>
              <w:left w:val="nil"/>
              <w:bottom w:val="single" w:color="auto" w:sz="8" w:space="0"/>
              <w:right w:val="single" w:color="auto" w:sz="8" w:space="0"/>
            </w:tcBorders>
            <w:shd w:val="clear" w:color="auto" w:fill="auto"/>
            <w:noWrap/>
            <w:vAlign w:val="bottom"/>
            <w:hideMark/>
          </w:tcPr>
          <w:p w:rsidRPr="004F0634" w:rsidR="003D577F" w:rsidP="0059786E" w:rsidRDefault="00DF606E" w14:paraId="041C818C" w14:textId="77777777">
            <w:pPr>
              <w:keepNext/>
              <w:keepLines/>
              <w:jc w:val="center"/>
              <w:rPr>
                <w:rFonts w:ascii="Calibri Light" w:hAnsi="Calibri Light"/>
                <w:color w:val="000000"/>
                <w:sz w:val="22"/>
                <w:szCs w:val="22"/>
              </w:rPr>
            </w:pPr>
            <w:r>
              <w:rPr>
                <w:rFonts w:ascii="Calibri Light" w:hAnsi="Calibri Light"/>
                <w:color w:val="000000"/>
                <w:sz w:val="22"/>
                <w:szCs w:val="22"/>
              </w:rPr>
              <w:t>4</w:t>
            </w:r>
            <w:r w:rsidR="003D577F">
              <w:rPr>
                <w:rFonts w:ascii="Calibri Light" w:hAnsi="Calibri Light"/>
                <w:color w:val="000000"/>
                <w:sz w:val="22"/>
                <w:szCs w:val="22"/>
              </w:rPr>
              <w:t>.</w:t>
            </w:r>
            <w:r>
              <w:rPr>
                <w:rFonts w:ascii="Calibri Light" w:hAnsi="Calibri Light"/>
                <w:color w:val="000000"/>
                <w:sz w:val="22"/>
                <w:szCs w:val="22"/>
              </w:rPr>
              <w:t>4</w:t>
            </w:r>
            <w:r w:rsidR="003D577F">
              <w:rPr>
                <w:rFonts w:ascii="Calibri Light" w:hAnsi="Calibri Light"/>
                <w:color w:val="000000"/>
                <w:sz w:val="22"/>
                <w:szCs w:val="22"/>
              </w:rPr>
              <w:t>0</w:t>
            </w:r>
          </w:p>
        </w:tc>
        <w:tc>
          <w:tcPr>
            <w:tcW w:w="1231" w:type="dxa"/>
            <w:tcBorders>
              <w:top w:val="nil"/>
              <w:left w:val="nil"/>
              <w:bottom w:val="single" w:color="auto" w:sz="8" w:space="0"/>
              <w:right w:val="single" w:color="auto" w:sz="8" w:space="0"/>
            </w:tcBorders>
            <w:shd w:val="clear" w:color="auto" w:fill="auto"/>
            <w:noWrap/>
            <w:vAlign w:val="bottom"/>
            <w:hideMark/>
          </w:tcPr>
          <w:p w:rsidRPr="004F0634" w:rsidR="003D577F" w:rsidP="0059786E" w:rsidRDefault="00F4770D" w14:paraId="54A28F3B" w14:textId="77777777">
            <w:pPr>
              <w:keepNext/>
              <w:keepLines/>
              <w:jc w:val="center"/>
              <w:rPr>
                <w:rFonts w:ascii="Calibri Light" w:hAnsi="Calibri Light"/>
                <w:color w:val="000000"/>
                <w:sz w:val="22"/>
                <w:szCs w:val="22"/>
              </w:rPr>
            </w:pPr>
            <w:r>
              <w:rPr>
                <w:rFonts w:ascii="Calibri Light" w:hAnsi="Calibri Light"/>
                <w:color w:val="000000"/>
                <w:sz w:val="22"/>
                <w:szCs w:val="22"/>
              </w:rPr>
              <w:t>24</w:t>
            </w:r>
            <w:r w:rsidR="00DF606E">
              <w:rPr>
                <w:rFonts w:ascii="Calibri Light" w:hAnsi="Calibri Light"/>
                <w:color w:val="000000"/>
                <w:sz w:val="22"/>
                <w:szCs w:val="22"/>
              </w:rPr>
              <w:t>,6</w:t>
            </w:r>
            <w:r>
              <w:rPr>
                <w:rFonts w:ascii="Calibri Light" w:hAnsi="Calibri Light"/>
                <w:color w:val="000000"/>
                <w:sz w:val="22"/>
                <w:szCs w:val="22"/>
              </w:rPr>
              <w:t>44</w:t>
            </w:r>
          </w:p>
        </w:tc>
      </w:tr>
      <w:tr w:rsidRPr="004F0634" w:rsidR="003D577F" w:rsidTr="003D577F" w14:paraId="63FFE5FA" w14:textId="77777777">
        <w:trPr>
          <w:trHeight w:val="317"/>
        </w:trPr>
        <w:tc>
          <w:tcPr>
            <w:tcW w:w="2377" w:type="dxa"/>
            <w:tcBorders>
              <w:top w:val="nil"/>
              <w:left w:val="single" w:color="auto" w:sz="8" w:space="0"/>
              <w:bottom w:val="nil"/>
              <w:right w:val="single" w:color="auto" w:sz="8" w:space="0"/>
            </w:tcBorders>
            <w:shd w:val="clear" w:color="auto" w:fill="auto"/>
            <w:noWrap/>
            <w:vAlign w:val="bottom"/>
            <w:hideMark/>
          </w:tcPr>
          <w:p w:rsidRPr="004F0634" w:rsidR="003D577F" w:rsidP="0059786E" w:rsidRDefault="003D577F" w14:paraId="53C9F3B6" w14:textId="77777777">
            <w:pPr>
              <w:keepNext/>
              <w:keepLines/>
              <w:rPr>
                <w:rFonts w:ascii="Calibri Light" w:hAnsi="Calibri Light"/>
                <w:color w:val="000000"/>
                <w:sz w:val="22"/>
                <w:szCs w:val="22"/>
              </w:rPr>
            </w:pPr>
            <w:r>
              <w:rPr>
                <w:rFonts w:ascii="Calibri Light" w:hAnsi="Calibri Light"/>
                <w:color w:val="000000"/>
                <w:sz w:val="22"/>
                <w:szCs w:val="22"/>
              </w:rPr>
              <w:t xml:space="preserve">                </w:t>
            </w:r>
            <w:r w:rsidRPr="004F0634">
              <w:rPr>
                <w:rFonts w:ascii="Calibri Light" w:hAnsi="Calibri Light"/>
                <w:color w:val="000000"/>
                <w:sz w:val="22"/>
                <w:szCs w:val="22"/>
              </w:rPr>
              <w:t> Totals</w:t>
            </w:r>
          </w:p>
        </w:tc>
        <w:tc>
          <w:tcPr>
            <w:tcW w:w="1435" w:type="dxa"/>
            <w:tcBorders>
              <w:top w:val="nil"/>
              <w:left w:val="nil"/>
              <w:bottom w:val="nil"/>
              <w:right w:val="single" w:color="auto" w:sz="8" w:space="0"/>
            </w:tcBorders>
            <w:shd w:val="clear" w:color="auto" w:fill="auto"/>
            <w:noWrap/>
            <w:vAlign w:val="bottom"/>
            <w:hideMark/>
          </w:tcPr>
          <w:p w:rsidRPr="004F0634" w:rsidR="003D577F" w:rsidP="0059786E" w:rsidRDefault="00F4770D" w14:paraId="05976EE7" w14:textId="77777777">
            <w:pPr>
              <w:keepNext/>
              <w:keepLines/>
              <w:jc w:val="center"/>
              <w:rPr>
                <w:rFonts w:ascii="Calibri Light" w:hAnsi="Calibri Light"/>
                <w:color w:val="000000"/>
                <w:sz w:val="22"/>
                <w:szCs w:val="22"/>
              </w:rPr>
            </w:pPr>
            <w:r>
              <w:rPr>
                <w:rFonts w:ascii="Calibri Light" w:hAnsi="Calibri Light"/>
                <w:color w:val="000000"/>
                <w:sz w:val="22"/>
                <w:szCs w:val="22"/>
              </w:rPr>
              <w:t>5</w:t>
            </w:r>
            <w:r w:rsidR="00DF606E">
              <w:rPr>
                <w:rFonts w:ascii="Calibri Light" w:hAnsi="Calibri Light"/>
                <w:color w:val="000000"/>
                <w:sz w:val="22"/>
                <w:szCs w:val="22"/>
              </w:rPr>
              <w:t>,</w:t>
            </w:r>
            <w:r>
              <w:rPr>
                <w:rFonts w:ascii="Calibri Light" w:hAnsi="Calibri Light"/>
                <w:color w:val="000000"/>
                <w:sz w:val="22"/>
                <w:szCs w:val="22"/>
              </w:rPr>
              <w:t>6</w:t>
            </w:r>
            <w:r w:rsidR="003D577F">
              <w:rPr>
                <w:rFonts w:ascii="Calibri Light" w:hAnsi="Calibri Light"/>
                <w:color w:val="000000"/>
                <w:sz w:val="22"/>
                <w:szCs w:val="22"/>
              </w:rPr>
              <w:t>0</w:t>
            </w:r>
            <w:r>
              <w:rPr>
                <w:rFonts w:ascii="Calibri Light" w:hAnsi="Calibri Light"/>
                <w:color w:val="000000"/>
                <w:sz w:val="22"/>
                <w:szCs w:val="22"/>
              </w:rPr>
              <w:t>1</w:t>
            </w:r>
          </w:p>
        </w:tc>
        <w:tc>
          <w:tcPr>
            <w:tcW w:w="1345" w:type="dxa"/>
            <w:tcBorders>
              <w:top w:val="nil"/>
              <w:left w:val="nil"/>
              <w:bottom w:val="nil"/>
              <w:right w:val="single" w:color="auto" w:sz="8" w:space="0"/>
            </w:tcBorders>
            <w:shd w:val="clear" w:color="auto" w:fill="auto"/>
            <w:noWrap/>
            <w:vAlign w:val="bottom"/>
            <w:hideMark/>
          </w:tcPr>
          <w:p w:rsidRPr="004F0634" w:rsidR="003D577F" w:rsidP="0059786E" w:rsidRDefault="003D577F" w14:paraId="1D8648F8" w14:textId="77777777">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231" w:type="dxa"/>
            <w:tcBorders>
              <w:top w:val="nil"/>
              <w:left w:val="nil"/>
              <w:bottom w:val="nil"/>
              <w:right w:val="single" w:color="auto" w:sz="8" w:space="0"/>
            </w:tcBorders>
            <w:shd w:val="clear" w:color="auto" w:fill="auto"/>
            <w:noWrap/>
            <w:vAlign w:val="bottom"/>
            <w:hideMark/>
          </w:tcPr>
          <w:p w:rsidRPr="004F0634" w:rsidR="003D577F" w:rsidP="0059786E" w:rsidRDefault="00F4770D" w14:paraId="43AA1CA6" w14:textId="77777777">
            <w:pPr>
              <w:keepNext/>
              <w:keepLines/>
              <w:jc w:val="center"/>
              <w:rPr>
                <w:rFonts w:ascii="Calibri Light" w:hAnsi="Calibri Light"/>
                <w:color w:val="000000"/>
                <w:sz w:val="22"/>
                <w:szCs w:val="22"/>
              </w:rPr>
            </w:pPr>
            <w:r>
              <w:rPr>
                <w:rFonts w:ascii="Calibri Light" w:hAnsi="Calibri Light"/>
                <w:color w:val="000000"/>
                <w:sz w:val="22"/>
                <w:szCs w:val="22"/>
              </w:rPr>
              <w:t>5</w:t>
            </w:r>
            <w:r w:rsidR="00DF606E">
              <w:rPr>
                <w:rFonts w:ascii="Calibri Light" w:hAnsi="Calibri Light"/>
                <w:color w:val="000000"/>
                <w:sz w:val="22"/>
                <w:szCs w:val="22"/>
              </w:rPr>
              <w:t>,</w:t>
            </w:r>
            <w:r>
              <w:rPr>
                <w:rFonts w:ascii="Calibri Light" w:hAnsi="Calibri Light"/>
                <w:color w:val="000000"/>
                <w:sz w:val="22"/>
                <w:szCs w:val="22"/>
              </w:rPr>
              <w:t>6</w:t>
            </w:r>
            <w:r w:rsidR="003D577F">
              <w:rPr>
                <w:rFonts w:ascii="Calibri Light" w:hAnsi="Calibri Light"/>
                <w:color w:val="000000"/>
                <w:sz w:val="22"/>
                <w:szCs w:val="22"/>
              </w:rPr>
              <w:t>0</w:t>
            </w:r>
            <w:r>
              <w:rPr>
                <w:rFonts w:ascii="Calibri Light" w:hAnsi="Calibri Light"/>
                <w:color w:val="000000"/>
                <w:sz w:val="22"/>
                <w:szCs w:val="22"/>
              </w:rPr>
              <w:t>1</w:t>
            </w:r>
          </w:p>
        </w:tc>
        <w:tc>
          <w:tcPr>
            <w:tcW w:w="1231" w:type="dxa"/>
            <w:tcBorders>
              <w:top w:val="nil"/>
              <w:left w:val="nil"/>
              <w:bottom w:val="nil"/>
              <w:right w:val="single" w:color="auto" w:sz="8" w:space="0"/>
            </w:tcBorders>
            <w:shd w:val="clear" w:color="auto" w:fill="auto"/>
            <w:noWrap/>
            <w:vAlign w:val="bottom"/>
            <w:hideMark/>
          </w:tcPr>
          <w:p w:rsidRPr="004F0634" w:rsidR="003D577F" w:rsidP="0059786E" w:rsidRDefault="003D577F" w14:paraId="7019DBE0"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 </w:t>
            </w:r>
            <w:r w:rsidR="00DF606E">
              <w:rPr>
                <w:rFonts w:ascii="Calibri Light" w:hAnsi="Calibri Light"/>
                <w:color w:val="000000"/>
                <w:sz w:val="22"/>
                <w:szCs w:val="22"/>
              </w:rPr>
              <w:t>4</w:t>
            </w:r>
            <w:r>
              <w:rPr>
                <w:rFonts w:ascii="Calibri Light" w:hAnsi="Calibri Light"/>
                <w:color w:val="000000"/>
                <w:sz w:val="22"/>
                <w:szCs w:val="22"/>
              </w:rPr>
              <w:t>.</w:t>
            </w:r>
            <w:r w:rsidR="00DF606E">
              <w:rPr>
                <w:rFonts w:ascii="Calibri Light" w:hAnsi="Calibri Light"/>
                <w:color w:val="000000"/>
                <w:sz w:val="22"/>
                <w:szCs w:val="22"/>
              </w:rPr>
              <w:t>4</w:t>
            </w:r>
            <w:r>
              <w:rPr>
                <w:rFonts w:ascii="Calibri Light" w:hAnsi="Calibri Light"/>
                <w:color w:val="000000"/>
                <w:sz w:val="22"/>
                <w:szCs w:val="22"/>
              </w:rPr>
              <w:t>0</w:t>
            </w:r>
          </w:p>
        </w:tc>
        <w:tc>
          <w:tcPr>
            <w:tcW w:w="1231" w:type="dxa"/>
            <w:tcBorders>
              <w:top w:val="nil"/>
              <w:left w:val="nil"/>
              <w:bottom w:val="nil"/>
              <w:right w:val="single" w:color="auto" w:sz="8" w:space="0"/>
            </w:tcBorders>
            <w:shd w:val="clear" w:color="auto" w:fill="auto"/>
            <w:noWrap/>
            <w:vAlign w:val="bottom"/>
            <w:hideMark/>
          </w:tcPr>
          <w:p w:rsidRPr="004F0634" w:rsidR="003D577F" w:rsidP="0059786E" w:rsidRDefault="00F4770D" w14:paraId="2B151CD5" w14:textId="77777777">
            <w:pPr>
              <w:keepNext/>
              <w:keepLines/>
              <w:jc w:val="center"/>
              <w:rPr>
                <w:rFonts w:ascii="Calibri Light" w:hAnsi="Calibri Light"/>
                <w:color w:val="000000"/>
                <w:sz w:val="22"/>
                <w:szCs w:val="22"/>
              </w:rPr>
            </w:pPr>
            <w:r>
              <w:rPr>
                <w:rFonts w:ascii="Calibri Light" w:hAnsi="Calibri Light"/>
                <w:color w:val="000000"/>
                <w:sz w:val="22"/>
                <w:szCs w:val="22"/>
              </w:rPr>
              <w:t>24</w:t>
            </w:r>
            <w:r w:rsidR="00DF606E">
              <w:rPr>
                <w:rFonts w:ascii="Calibri Light" w:hAnsi="Calibri Light"/>
                <w:color w:val="000000"/>
                <w:sz w:val="22"/>
                <w:szCs w:val="22"/>
              </w:rPr>
              <w:t>,6</w:t>
            </w:r>
            <w:r>
              <w:rPr>
                <w:rFonts w:ascii="Calibri Light" w:hAnsi="Calibri Light"/>
                <w:color w:val="000000"/>
                <w:sz w:val="22"/>
                <w:szCs w:val="22"/>
              </w:rPr>
              <w:t>44</w:t>
            </w:r>
          </w:p>
        </w:tc>
      </w:tr>
      <w:tr w:rsidR="003D577F" w:rsidTr="003D577F" w14:paraId="28D0C3E8" w14:textId="77777777">
        <w:trPr>
          <w:trHeight w:val="317"/>
        </w:trPr>
        <w:tc>
          <w:tcPr>
            <w:tcW w:w="2377" w:type="dxa"/>
            <w:tcBorders>
              <w:top w:val="nil"/>
              <w:left w:val="single" w:color="auto" w:sz="8" w:space="0"/>
              <w:bottom w:val="single" w:color="auto" w:sz="8" w:space="0"/>
              <w:right w:val="single" w:color="auto" w:sz="8" w:space="0"/>
            </w:tcBorders>
            <w:shd w:val="clear" w:color="auto" w:fill="auto"/>
            <w:noWrap/>
            <w:vAlign w:val="bottom"/>
          </w:tcPr>
          <w:p w:rsidRPr="004F0634" w:rsidR="003D577F" w:rsidP="0059786E" w:rsidRDefault="003D577F" w14:paraId="6B26966A" w14:textId="77777777">
            <w:pPr>
              <w:keepNext/>
              <w:keepLines/>
              <w:rPr>
                <w:rFonts w:ascii="Calibri Light" w:hAnsi="Calibri Light"/>
                <w:color w:val="000000"/>
                <w:sz w:val="22"/>
                <w:szCs w:val="22"/>
              </w:rPr>
            </w:pPr>
          </w:p>
        </w:tc>
        <w:tc>
          <w:tcPr>
            <w:tcW w:w="1435" w:type="dxa"/>
            <w:tcBorders>
              <w:top w:val="nil"/>
              <w:left w:val="nil"/>
              <w:bottom w:val="single" w:color="auto" w:sz="8" w:space="0"/>
              <w:right w:val="single" w:color="auto" w:sz="8" w:space="0"/>
            </w:tcBorders>
            <w:shd w:val="clear" w:color="auto" w:fill="auto"/>
            <w:noWrap/>
            <w:vAlign w:val="bottom"/>
          </w:tcPr>
          <w:p w:rsidR="003D577F" w:rsidP="0059786E" w:rsidRDefault="003D577F" w14:paraId="42653E3E" w14:textId="77777777">
            <w:pPr>
              <w:keepNext/>
              <w:keepLines/>
              <w:jc w:val="center"/>
              <w:rPr>
                <w:rFonts w:ascii="Calibri Light" w:hAnsi="Calibri Light"/>
                <w:color w:val="000000"/>
                <w:sz w:val="22"/>
                <w:szCs w:val="22"/>
              </w:rPr>
            </w:pPr>
          </w:p>
        </w:tc>
        <w:tc>
          <w:tcPr>
            <w:tcW w:w="1345" w:type="dxa"/>
            <w:tcBorders>
              <w:top w:val="nil"/>
              <w:left w:val="nil"/>
              <w:bottom w:val="single" w:color="auto" w:sz="8" w:space="0"/>
              <w:right w:val="single" w:color="auto" w:sz="8" w:space="0"/>
            </w:tcBorders>
            <w:shd w:val="clear" w:color="auto" w:fill="auto"/>
            <w:noWrap/>
            <w:vAlign w:val="bottom"/>
          </w:tcPr>
          <w:p w:rsidR="003D577F" w:rsidP="0059786E" w:rsidRDefault="003D577F" w14:paraId="4111B35B" w14:textId="77777777">
            <w:pPr>
              <w:keepNext/>
              <w:keepLines/>
              <w:jc w:val="center"/>
              <w:rPr>
                <w:rFonts w:ascii="Calibri Light" w:hAnsi="Calibri Light"/>
                <w:color w:val="000000"/>
                <w:sz w:val="22"/>
                <w:szCs w:val="22"/>
              </w:rPr>
            </w:pPr>
          </w:p>
        </w:tc>
        <w:tc>
          <w:tcPr>
            <w:tcW w:w="1231" w:type="dxa"/>
            <w:tcBorders>
              <w:top w:val="nil"/>
              <w:left w:val="nil"/>
              <w:bottom w:val="single" w:color="auto" w:sz="8" w:space="0"/>
              <w:right w:val="single" w:color="auto" w:sz="8" w:space="0"/>
            </w:tcBorders>
            <w:shd w:val="clear" w:color="auto" w:fill="auto"/>
            <w:noWrap/>
            <w:vAlign w:val="bottom"/>
          </w:tcPr>
          <w:p w:rsidR="003D577F" w:rsidP="0059786E" w:rsidRDefault="003D577F" w14:paraId="5F1A73F0" w14:textId="77777777">
            <w:pPr>
              <w:keepNext/>
              <w:keepLines/>
              <w:jc w:val="center"/>
              <w:rPr>
                <w:rFonts w:ascii="Calibri Light" w:hAnsi="Calibri Light"/>
                <w:color w:val="000000"/>
                <w:sz w:val="22"/>
                <w:szCs w:val="22"/>
              </w:rPr>
            </w:pPr>
          </w:p>
        </w:tc>
        <w:tc>
          <w:tcPr>
            <w:tcW w:w="1231" w:type="dxa"/>
            <w:tcBorders>
              <w:top w:val="nil"/>
              <w:left w:val="nil"/>
              <w:bottom w:val="single" w:color="auto" w:sz="8" w:space="0"/>
              <w:right w:val="single" w:color="auto" w:sz="8" w:space="0"/>
            </w:tcBorders>
            <w:shd w:val="clear" w:color="auto" w:fill="auto"/>
            <w:noWrap/>
            <w:vAlign w:val="bottom"/>
          </w:tcPr>
          <w:p w:rsidRPr="004F0634" w:rsidR="003D577F" w:rsidP="0059786E" w:rsidRDefault="003D577F" w14:paraId="14DE9BC7" w14:textId="77777777">
            <w:pPr>
              <w:keepNext/>
              <w:keepLines/>
              <w:jc w:val="center"/>
              <w:rPr>
                <w:rFonts w:ascii="Calibri Light" w:hAnsi="Calibri Light"/>
                <w:color w:val="000000"/>
                <w:sz w:val="22"/>
                <w:szCs w:val="22"/>
              </w:rPr>
            </w:pPr>
          </w:p>
        </w:tc>
        <w:tc>
          <w:tcPr>
            <w:tcW w:w="1231" w:type="dxa"/>
            <w:tcBorders>
              <w:top w:val="nil"/>
              <w:left w:val="nil"/>
              <w:bottom w:val="single" w:color="auto" w:sz="8" w:space="0"/>
              <w:right w:val="single" w:color="auto" w:sz="8" w:space="0"/>
            </w:tcBorders>
            <w:shd w:val="clear" w:color="auto" w:fill="auto"/>
            <w:noWrap/>
            <w:vAlign w:val="bottom"/>
          </w:tcPr>
          <w:p w:rsidR="003D577F" w:rsidP="0059786E" w:rsidRDefault="003D577F" w14:paraId="3B0ACFC0" w14:textId="77777777">
            <w:pPr>
              <w:keepNext/>
              <w:keepLines/>
              <w:jc w:val="center"/>
              <w:rPr>
                <w:rFonts w:ascii="Calibri Light" w:hAnsi="Calibri Light"/>
                <w:color w:val="000000"/>
                <w:sz w:val="22"/>
                <w:szCs w:val="22"/>
              </w:rPr>
            </w:pPr>
          </w:p>
        </w:tc>
      </w:tr>
    </w:tbl>
    <w:p w:rsidRPr="0059786E" w:rsidR="003D577F" w:rsidRDefault="003D577F" w14:paraId="6BF855DF" w14:textId="77777777">
      <w:pPr>
        <w:rPr>
          <w:rFonts w:ascii="Calibri Light" w:hAnsi="Calibri Light" w:cs="Courier New"/>
        </w:rPr>
      </w:pPr>
    </w:p>
    <w:p w:rsidRPr="0059786E" w:rsidR="003D577F" w:rsidRDefault="003D577F" w14:paraId="31034DDD" w14:textId="77777777">
      <w:pPr>
        <w:rPr>
          <w:rFonts w:ascii="Calibri Light" w:hAnsi="Calibri Light" w:cs="Courier New"/>
        </w:rPr>
      </w:pPr>
    </w:p>
    <w:p w:rsidRPr="0059786E" w:rsidR="00CF0EB6" w:rsidRDefault="00CF0EB6" w14:paraId="66CEE8E1" w14:textId="77777777">
      <w:pPr>
        <w:pStyle w:val="Level1"/>
        <w:tabs>
          <w:tab w:val="left" w:pos="-1440"/>
          <w:tab w:val="num" w:pos="720"/>
        </w:tabs>
        <w:rPr>
          <w:rFonts w:ascii="Calibri Light" w:hAnsi="Calibri Light" w:cs="Courier New"/>
        </w:rPr>
      </w:pPr>
      <w:r w:rsidRPr="0059786E">
        <w:rPr>
          <w:rFonts w:ascii="Calibri Light" w:hAnsi="Calibri Light" w:cs="Courier New"/>
          <w:u w:val="single"/>
        </w:rPr>
        <w:t>ESTIMATED TOTAL ANNUAL COST BURDEN TO RESPONDENTS</w:t>
      </w:r>
    </w:p>
    <w:p w:rsidRPr="0059786E" w:rsidR="00CF0EB6" w:rsidRDefault="00CF0EB6" w14:paraId="2AC8F886" w14:textId="77777777">
      <w:pPr>
        <w:rPr>
          <w:rFonts w:ascii="Calibri Light" w:hAnsi="Calibri Light" w:cs="Courier New"/>
        </w:rPr>
      </w:pPr>
    </w:p>
    <w:p w:rsidRPr="00D24FB4" w:rsidR="004B7EF9" w:rsidP="004B7EF9" w:rsidRDefault="004B7EF9" w14:paraId="7AF2FF06" w14:textId="77777777">
      <w:pPr>
        <w:ind w:left="720"/>
        <w:rPr>
          <w:rFonts w:ascii="Calibri Light" w:hAnsi="Calibri Light" w:cs="Arial"/>
        </w:rPr>
      </w:pPr>
      <w:bookmarkStart w:name="_Hlk4071898" w:id="1"/>
      <w:r w:rsidRPr="004F0634">
        <w:rPr>
          <w:rFonts w:ascii="Calibri Light" w:hAnsi="Calibri Light"/>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D24FB4" w:rsidR="004B7EF9" w:rsidP="004B7EF9" w:rsidRDefault="004B7EF9" w14:paraId="572E7AEB" w14:textId="77777777">
      <w:pPr>
        <w:rPr>
          <w:rFonts w:ascii="Calibri Light" w:hAnsi="Calibri Light" w:cs="Arial"/>
        </w:rPr>
      </w:pPr>
    </w:p>
    <w:p w:rsidRPr="0059786E" w:rsidR="00CF0EB6" w:rsidRDefault="00CF0EB6" w14:paraId="2D2E7F62" w14:textId="77777777">
      <w:pPr>
        <w:rPr>
          <w:rFonts w:ascii="Calibri Light" w:hAnsi="Calibri Light" w:cs="Courier New"/>
        </w:rPr>
      </w:pPr>
    </w:p>
    <w:p w:rsidRPr="0059786E" w:rsidR="00CF0EB6" w:rsidRDefault="00CF0EB6" w14:paraId="6BD9AFA9" w14:textId="77777777">
      <w:pPr>
        <w:tabs>
          <w:tab w:val="left" w:pos="-1440"/>
        </w:tabs>
        <w:ind w:left="720" w:hanging="720"/>
        <w:rPr>
          <w:rFonts w:ascii="Calibri Light" w:hAnsi="Calibri Light" w:cs="Courier New"/>
        </w:rPr>
      </w:pPr>
      <w:r w:rsidRPr="0059786E">
        <w:rPr>
          <w:rFonts w:ascii="Calibri Light" w:hAnsi="Calibri Light" w:cs="Courier New"/>
        </w:rPr>
        <w:t>14.</w:t>
      </w:r>
      <w:r w:rsidRPr="0059786E">
        <w:rPr>
          <w:rFonts w:ascii="Calibri Light" w:hAnsi="Calibri Light" w:cs="Courier New"/>
        </w:rPr>
        <w:tab/>
      </w:r>
      <w:r w:rsidRPr="0059786E">
        <w:rPr>
          <w:rFonts w:ascii="Calibri Light" w:hAnsi="Calibri Light" w:cs="Courier New"/>
          <w:u w:val="single"/>
        </w:rPr>
        <w:t>ESTIMATED ANNUALIZED COST TO THE FEDERAL GOVERNMENT</w:t>
      </w:r>
    </w:p>
    <w:p w:rsidRPr="0059786E" w:rsidR="00CF0EB6" w:rsidRDefault="00CF0EB6" w14:paraId="1934D72A" w14:textId="77777777">
      <w:pPr>
        <w:rPr>
          <w:rFonts w:ascii="Calibri Light" w:hAnsi="Calibri Light" w:cs="Courier New"/>
        </w:rPr>
      </w:pPr>
    </w:p>
    <w:p w:rsidRPr="00B9419C" w:rsidR="00910F3A" w:rsidP="00910F3A" w:rsidRDefault="00910F3A" w14:paraId="1B2F27F9" w14:textId="77777777">
      <w:pPr>
        <w:ind w:left="720" w:right="288"/>
        <w:rPr>
          <w:rFonts w:ascii="Calibri" w:hAnsi="Calibri"/>
          <w:sz w:val="22"/>
          <w:szCs w:val="22"/>
        </w:rPr>
      </w:pPr>
      <w:r w:rsidRPr="0059786E">
        <w:rPr>
          <w:rFonts w:ascii="Calibri Light" w:hAnsi="Calibri Light"/>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r w:rsidRPr="00B9419C">
        <w:rPr>
          <w:rFonts w:ascii="Calibri" w:hAnsi="Calibri"/>
          <w:sz w:val="22"/>
          <w:szCs w:val="22"/>
        </w:rPr>
        <w:t xml:space="preserve">.  </w:t>
      </w:r>
    </w:p>
    <w:p w:rsidRPr="00B9419C" w:rsidR="00910F3A" w:rsidP="00910F3A" w:rsidRDefault="00910F3A" w14:paraId="7B1D3A65" w14:textId="77777777">
      <w:pPr>
        <w:ind w:left="720" w:right="288"/>
        <w:rPr>
          <w:rFonts w:ascii="Calibri" w:hAnsi="Calibri"/>
          <w:sz w:val="22"/>
          <w:szCs w:val="22"/>
        </w:rPr>
      </w:pPr>
    </w:p>
    <w:p w:rsidRPr="0059786E" w:rsidR="00910F3A" w:rsidP="00910F3A" w:rsidRDefault="00910F3A" w14:paraId="2B5624B6" w14:textId="77777777">
      <w:pPr>
        <w:ind w:left="720" w:right="288"/>
        <w:rPr>
          <w:rFonts w:ascii="Calibri Light" w:hAnsi="Calibri Light"/>
        </w:rPr>
      </w:pPr>
      <w:r w:rsidRPr="0059786E">
        <w:rPr>
          <w:rFonts w:ascii="Calibri Light" w:hAnsi="Calibri Light"/>
        </w:rPr>
        <w:t xml:space="preserve">The government computes cost using a multi-step process.  First, the government creates a weighted factor for the level of effort to create each information collection product based on variables such </w:t>
      </w:r>
      <w:r w:rsidRPr="0059786E" w:rsidR="00041343">
        <w:rPr>
          <w:rFonts w:ascii="Calibri Light" w:hAnsi="Calibri Light"/>
        </w:rPr>
        <w:t>as</w:t>
      </w:r>
      <w:r w:rsidRPr="0059786E">
        <w:rPr>
          <w:rFonts w:ascii="Calibri Light" w:hAnsi="Calibri Light"/>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59786E">
        <w:rPr>
          <w:rFonts w:ascii="Calibri Light" w:hAnsi="Calibri Light"/>
        </w:rPr>
        <w:t>libraries</w:t>
      </w:r>
      <w:proofErr w:type="gramEnd"/>
      <w:r w:rsidRPr="0059786E">
        <w:rPr>
          <w:rFonts w:ascii="Calibri Light" w:hAnsi="Calibri Light"/>
        </w:rPr>
        <w:t xml:space="preserve"> and other outlets. The result is the Government cost estimate per product.</w:t>
      </w:r>
    </w:p>
    <w:p w:rsidRPr="0059786E" w:rsidR="00A313B2" w:rsidP="00910F3A" w:rsidRDefault="00A313B2" w14:paraId="22CB22E0" w14:textId="77777777">
      <w:pPr>
        <w:ind w:left="720" w:right="288"/>
        <w:rPr>
          <w:rFonts w:ascii="Calibri Light" w:hAnsi="Calibri Light"/>
        </w:rPr>
      </w:pPr>
    </w:p>
    <w:p w:rsidRPr="00F4770D" w:rsidR="00A313B2" w:rsidP="00A313B2" w:rsidRDefault="00A313B2" w14:paraId="6605AD29" w14:textId="77777777">
      <w:pPr>
        <w:ind w:left="720" w:right="288"/>
        <w:rPr>
          <w:rFonts w:ascii="Calibri" w:hAnsi="Calibri"/>
          <w:sz w:val="22"/>
          <w:szCs w:val="22"/>
        </w:rPr>
      </w:pPr>
      <w:r w:rsidRPr="00F4770D">
        <w:rPr>
          <w:rFonts w:ascii="Calibri" w:hAnsi="Calibri"/>
          <w:sz w:val="22"/>
          <w:szCs w:val="22"/>
        </w:rPr>
        <w:t>The government cost estimate for this collection is summarized in the table below.</w:t>
      </w:r>
    </w:p>
    <w:p w:rsidRPr="00F4770D" w:rsidR="00A313B2" w:rsidP="00A313B2" w:rsidRDefault="00A313B2" w14:paraId="02D0EA2C" w14:textId="77777777">
      <w:pPr>
        <w:ind w:left="720" w:right="288"/>
        <w:rPr>
          <w:rFonts w:ascii="Calibri" w:hAnsi="Calibri"/>
          <w:sz w:val="22"/>
          <w:szCs w:val="22"/>
        </w:rPr>
      </w:pPr>
    </w:p>
    <w:tbl>
      <w:tblPr>
        <w:tblW w:w="85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1"/>
        <w:gridCol w:w="2127"/>
        <w:gridCol w:w="222"/>
        <w:gridCol w:w="2267"/>
        <w:gridCol w:w="222"/>
        <w:gridCol w:w="2342"/>
      </w:tblGrid>
      <w:tr w:rsidRPr="00F4770D" w:rsidR="00A313B2" w:rsidTr="0059786E" w14:paraId="15975532" w14:textId="77777777">
        <w:tc>
          <w:tcPr>
            <w:tcW w:w="1979" w:type="dxa"/>
            <w:shd w:val="clear" w:color="auto" w:fill="auto"/>
            <w:vAlign w:val="bottom"/>
          </w:tcPr>
          <w:p w:rsidRPr="00F4770D" w:rsidR="00A313B2" w:rsidP="0059786E" w:rsidRDefault="00A313B2" w14:paraId="23B43928" w14:textId="77777777">
            <w:pPr>
              <w:keepNext/>
              <w:keepLines/>
              <w:ind w:left="720" w:right="288"/>
              <w:jc w:val="center"/>
              <w:rPr>
                <w:rFonts w:ascii="Calibri Light" w:hAnsi="Calibri Light"/>
                <w:sz w:val="22"/>
                <w:szCs w:val="22"/>
                <w:u w:val="single"/>
              </w:rPr>
            </w:pPr>
            <w:r w:rsidRPr="00F4770D">
              <w:rPr>
                <w:rFonts w:ascii="Calibri Light" w:hAnsi="Calibri Light"/>
                <w:sz w:val="22"/>
                <w:szCs w:val="22"/>
                <w:u w:val="single"/>
              </w:rPr>
              <w:t>Product</w:t>
            </w:r>
          </w:p>
        </w:tc>
        <w:tc>
          <w:tcPr>
            <w:tcW w:w="1953" w:type="dxa"/>
            <w:shd w:val="clear" w:color="auto" w:fill="auto"/>
            <w:vAlign w:val="bottom"/>
          </w:tcPr>
          <w:p w:rsidRPr="00F4770D" w:rsidR="00A313B2" w:rsidP="0059786E" w:rsidRDefault="00A313B2" w14:paraId="54017C96" w14:textId="77777777">
            <w:pPr>
              <w:keepNext/>
              <w:keepLines/>
              <w:ind w:left="720" w:right="288"/>
              <w:jc w:val="center"/>
              <w:rPr>
                <w:rFonts w:ascii="Calibri Light" w:hAnsi="Calibri Light"/>
                <w:sz w:val="22"/>
                <w:szCs w:val="22"/>
                <w:u w:val="single"/>
              </w:rPr>
            </w:pPr>
            <w:r w:rsidRPr="00F4770D">
              <w:rPr>
                <w:rFonts w:ascii="Calibri Light" w:hAnsi="Calibri Light"/>
                <w:sz w:val="22"/>
                <w:szCs w:val="22"/>
                <w:u w:val="single"/>
              </w:rPr>
              <w:t>Aggregate Cost per Product (factor applied)</w:t>
            </w:r>
          </w:p>
        </w:tc>
        <w:tc>
          <w:tcPr>
            <w:tcW w:w="222" w:type="dxa"/>
            <w:shd w:val="clear" w:color="auto" w:fill="auto"/>
          </w:tcPr>
          <w:p w:rsidRPr="00F4770D" w:rsidR="00A313B2" w:rsidP="0059786E" w:rsidRDefault="00A313B2" w14:paraId="58157B28" w14:textId="77777777">
            <w:pPr>
              <w:keepNext/>
              <w:keepLines/>
              <w:ind w:left="720" w:right="288"/>
              <w:jc w:val="center"/>
              <w:rPr>
                <w:rFonts w:ascii="Calibri Light" w:hAnsi="Calibri Light"/>
                <w:sz w:val="22"/>
                <w:szCs w:val="22"/>
                <w:u w:val="single"/>
              </w:rPr>
            </w:pPr>
          </w:p>
        </w:tc>
        <w:tc>
          <w:tcPr>
            <w:tcW w:w="2051" w:type="dxa"/>
            <w:shd w:val="clear" w:color="auto" w:fill="auto"/>
            <w:vAlign w:val="bottom"/>
          </w:tcPr>
          <w:p w:rsidRPr="00F4770D" w:rsidR="00A313B2" w:rsidP="0059786E" w:rsidRDefault="00A313B2" w14:paraId="4B228040" w14:textId="77777777">
            <w:pPr>
              <w:keepNext/>
              <w:keepLines/>
              <w:ind w:left="720" w:right="288"/>
              <w:jc w:val="center"/>
              <w:rPr>
                <w:rFonts w:ascii="Calibri Light" w:hAnsi="Calibri Light"/>
                <w:sz w:val="22"/>
                <w:szCs w:val="22"/>
                <w:u w:val="single"/>
              </w:rPr>
            </w:pPr>
            <w:r w:rsidRPr="00F4770D">
              <w:rPr>
                <w:rFonts w:ascii="Calibri Light" w:hAnsi="Calibri Light"/>
                <w:sz w:val="22"/>
                <w:szCs w:val="22"/>
                <w:u w:val="single"/>
              </w:rPr>
              <w:t>Printing and Distribution</w:t>
            </w:r>
          </w:p>
        </w:tc>
        <w:tc>
          <w:tcPr>
            <w:tcW w:w="222" w:type="dxa"/>
            <w:shd w:val="clear" w:color="auto" w:fill="auto"/>
          </w:tcPr>
          <w:p w:rsidRPr="00F4770D" w:rsidR="00A313B2" w:rsidP="0059786E" w:rsidRDefault="00A313B2" w14:paraId="059F0579" w14:textId="77777777">
            <w:pPr>
              <w:keepNext/>
              <w:keepLines/>
              <w:ind w:left="720" w:right="288"/>
              <w:jc w:val="center"/>
              <w:rPr>
                <w:rFonts w:ascii="Calibri Light" w:hAnsi="Calibri Light"/>
                <w:sz w:val="22"/>
                <w:szCs w:val="22"/>
                <w:u w:val="single"/>
              </w:rPr>
            </w:pPr>
          </w:p>
        </w:tc>
        <w:tc>
          <w:tcPr>
            <w:tcW w:w="2092" w:type="dxa"/>
            <w:shd w:val="clear" w:color="auto" w:fill="auto"/>
            <w:vAlign w:val="bottom"/>
          </w:tcPr>
          <w:p w:rsidRPr="00F4770D" w:rsidR="00A313B2" w:rsidP="0059786E" w:rsidRDefault="00A313B2" w14:paraId="40A1ADDA" w14:textId="77777777">
            <w:pPr>
              <w:keepNext/>
              <w:keepLines/>
              <w:ind w:left="720" w:right="288"/>
              <w:jc w:val="center"/>
              <w:rPr>
                <w:rFonts w:ascii="Calibri Light" w:hAnsi="Calibri Light"/>
                <w:sz w:val="22"/>
                <w:szCs w:val="22"/>
                <w:u w:val="single"/>
              </w:rPr>
            </w:pPr>
            <w:r w:rsidRPr="00F4770D">
              <w:rPr>
                <w:rFonts w:ascii="Calibri Light" w:hAnsi="Calibri Light"/>
                <w:sz w:val="22"/>
                <w:szCs w:val="22"/>
                <w:u w:val="single"/>
              </w:rPr>
              <w:t>Government Cost Estimate per Product</w:t>
            </w:r>
          </w:p>
        </w:tc>
      </w:tr>
      <w:tr w:rsidRPr="00F4770D" w:rsidR="00A313B2" w:rsidTr="0059786E" w14:paraId="1FEC601C" w14:textId="77777777">
        <w:tc>
          <w:tcPr>
            <w:tcW w:w="1979" w:type="dxa"/>
            <w:shd w:val="clear" w:color="auto" w:fill="auto"/>
            <w:vAlign w:val="bottom"/>
          </w:tcPr>
          <w:p w:rsidRPr="00F4770D" w:rsidR="00A313B2" w:rsidP="0059786E" w:rsidRDefault="00A313B2" w14:paraId="69AC2033" w14:textId="77777777">
            <w:pPr>
              <w:keepNext/>
              <w:keepLines/>
              <w:numPr>
                <w:ilvl w:val="12"/>
                <w:numId w:val="0"/>
              </w:numPr>
              <w:ind w:left="720" w:right="288"/>
              <w:rPr>
                <w:rFonts w:ascii="Arial Narrow" w:hAnsi="Arial Narrow"/>
                <w:sz w:val="22"/>
                <w:szCs w:val="22"/>
              </w:rPr>
            </w:pPr>
            <w:r w:rsidRPr="00F4770D">
              <w:rPr>
                <w:rFonts w:ascii="Arial Narrow" w:hAnsi="Arial Narrow"/>
                <w:sz w:val="22"/>
                <w:szCs w:val="22"/>
              </w:rPr>
              <w:t xml:space="preserve">Form </w:t>
            </w:r>
            <w:r w:rsidRPr="00F4770D" w:rsidR="009231AA">
              <w:rPr>
                <w:rFonts w:ascii="Arial Narrow" w:hAnsi="Arial Narrow"/>
                <w:sz w:val="22"/>
                <w:szCs w:val="22"/>
              </w:rPr>
              <w:t>4972</w:t>
            </w:r>
          </w:p>
        </w:tc>
        <w:tc>
          <w:tcPr>
            <w:tcW w:w="1953" w:type="dxa"/>
            <w:shd w:val="clear" w:color="auto" w:fill="auto"/>
          </w:tcPr>
          <w:p w:rsidRPr="00F4770D" w:rsidR="00A313B2" w:rsidP="0059786E" w:rsidRDefault="00A313B2" w14:paraId="0B5C37D8" w14:textId="77777777">
            <w:pPr>
              <w:keepNext/>
              <w:keepLines/>
              <w:numPr>
                <w:ilvl w:val="12"/>
                <w:numId w:val="0"/>
              </w:numPr>
              <w:ind w:left="720" w:right="288"/>
              <w:jc w:val="center"/>
              <w:rPr>
                <w:rFonts w:ascii="Arial Narrow" w:hAnsi="Arial Narrow"/>
                <w:sz w:val="22"/>
                <w:szCs w:val="22"/>
              </w:rPr>
            </w:pPr>
            <w:r w:rsidRPr="00F4770D">
              <w:rPr>
                <w:rFonts w:ascii="Arial Narrow" w:hAnsi="Arial Narrow"/>
                <w:sz w:val="22"/>
                <w:szCs w:val="22"/>
              </w:rPr>
              <w:t>$</w:t>
            </w:r>
            <w:r w:rsidRPr="00F4770D" w:rsidR="00E7251C">
              <w:rPr>
                <w:rFonts w:ascii="Arial Narrow" w:hAnsi="Arial Narrow"/>
                <w:sz w:val="22"/>
                <w:szCs w:val="22"/>
              </w:rPr>
              <w:t>7</w:t>
            </w:r>
            <w:r w:rsidRPr="00F4770D" w:rsidR="009231AA">
              <w:rPr>
                <w:rFonts w:ascii="Arial Narrow" w:hAnsi="Arial Narrow"/>
                <w:sz w:val="22"/>
                <w:szCs w:val="22"/>
              </w:rPr>
              <w:t>9,</w:t>
            </w:r>
            <w:r w:rsidRPr="00F4770D" w:rsidR="00E7251C">
              <w:rPr>
                <w:rFonts w:ascii="Arial Narrow" w:hAnsi="Arial Narrow"/>
                <w:sz w:val="22"/>
                <w:szCs w:val="22"/>
              </w:rPr>
              <w:t>900</w:t>
            </w:r>
          </w:p>
        </w:tc>
        <w:tc>
          <w:tcPr>
            <w:tcW w:w="222" w:type="dxa"/>
            <w:shd w:val="clear" w:color="auto" w:fill="auto"/>
          </w:tcPr>
          <w:p w:rsidRPr="00F4770D" w:rsidR="00A313B2" w:rsidP="0059786E" w:rsidRDefault="00A313B2" w14:paraId="6BD721D9" w14:textId="77777777">
            <w:pPr>
              <w:keepNext/>
              <w:keepLines/>
              <w:ind w:left="720" w:right="288"/>
              <w:jc w:val="center"/>
              <w:rPr>
                <w:rFonts w:ascii="Arial Narrow" w:hAnsi="Arial Narrow"/>
                <w:sz w:val="22"/>
                <w:szCs w:val="22"/>
              </w:rPr>
            </w:pPr>
          </w:p>
        </w:tc>
        <w:tc>
          <w:tcPr>
            <w:tcW w:w="2051" w:type="dxa"/>
            <w:shd w:val="clear" w:color="auto" w:fill="auto"/>
          </w:tcPr>
          <w:p w:rsidRPr="00F4770D" w:rsidR="00A313B2" w:rsidP="0059786E" w:rsidRDefault="00A313B2" w14:paraId="373A6D81" w14:textId="77777777">
            <w:pPr>
              <w:keepNext/>
              <w:keepLines/>
              <w:ind w:left="720" w:right="288"/>
              <w:jc w:val="center"/>
              <w:rPr>
                <w:rFonts w:ascii="Arial Narrow" w:hAnsi="Arial Narrow"/>
                <w:sz w:val="22"/>
                <w:szCs w:val="22"/>
              </w:rPr>
            </w:pPr>
          </w:p>
        </w:tc>
        <w:tc>
          <w:tcPr>
            <w:tcW w:w="222" w:type="dxa"/>
            <w:shd w:val="clear" w:color="auto" w:fill="auto"/>
          </w:tcPr>
          <w:p w:rsidRPr="00F4770D" w:rsidR="00A313B2" w:rsidP="0059786E" w:rsidRDefault="00A313B2" w14:paraId="5787C873" w14:textId="77777777">
            <w:pPr>
              <w:keepNext/>
              <w:keepLines/>
              <w:ind w:left="720" w:right="288"/>
              <w:jc w:val="center"/>
              <w:rPr>
                <w:rFonts w:ascii="Arial Narrow" w:hAnsi="Arial Narrow"/>
                <w:sz w:val="22"/>
                <w:szCs w:val="22"/>
              </w:rPr>
            </w:pPr>
          </w:p>
        </w:tc>
        <w:tc>
          <w:tcPr>
            <w:tcW w:w="2092" w:type="dxa"/>
            <w:shd w:val="clear" w:color="auto" w:fill="auto"/>
          </w:tcPr>
          <w:p w:rsidRPr="00F4770D" w:rsidR="00A313B2" w:rsidP="0059786E" w:rsidRDefault="00A313B2" w14:paraId="0F21D4C6" w14:textId="77777777">
            <w:pPr>
              <w:keepNext/>
              <w:keepLines/>
              <w:ind w:left="720" w:right="288"/>
              <w:jc w:val="center"/>
              <w:rPr>
                <w:rFonts w:ascii="Arial Narrow" w:hAnsi="Arial Narrow"/>
                <w:sz w:val="22"/>
                <w:szCs w:val="22"/>
              </w:rPr>
            </w:pPr>
            <w:r w:rsidRPr="00F4770D">
              <w:rPr>
                <w:rFonts w:ascii="Arial Narrow" w:hAnsi="Arial Narrow"/>
                <w:sz w:val="22"/>
                <w:szCs w:val="22"/>
              </w:rPr>
              <w:t xml:space="preserve"> $</w:t>
            </w:r>
            <w:r w:rsidRPr="00F4770D" w:rsidR="00E7251C">
              <w:rPr>
                <w:rFonts w:ascii="Arial Narrow" w:hAnsi="Arial Narrow"/>
                <w:sz w:val="22"/>
                <w:szCs w:val="22"/>
              </w:rPr>
              <w:t>7</w:t>
            </w:r>
            <w:r w:rsidRPr="00F4770D" w:rsidR="009231AA">
              <w:rPr>
                <w:rFonts w:ascii="Arial Narrow" w:hAnsi="Arial Narrow"/>
                <w:sz w:val="22"/>
                <w:szCs w:val="22"/>
              </w:rPr>
              <w:t>9,</w:t>
            </w:r>
            <w:r w:rsidRPr="00F4770D" w:rsidR="00E7251C">
              <w:rPr>
                <w:rFonts w:ascii="Arial Narrow" w:hAnsi="Arial Narrow"/>
                <w:sz w:val="22"/>
                <w:szCs w:val="22"/>
              </w:rPr>
              <w:t>900</w:t>
            </w:r>
            <w:r w:rsidRPr="00F4770D">
              <w:rPr>
                <w:rFonts w:ascii="Arial Narrow" w:hAnsi="Arial Narrow"/>
                <w:sz w:val="22"/>
                <w:szCs w:val="22"/>
              </w:rPr>
              <w:t xml:space="preserve"> </w:t>
            </w:r>
          </w:p>
        </w:tc>
      </w:tr>
      <w:tr w:rsidRPr="00F4770D" w:rsidR="00A313B2" w:rsidTr="0059786E" w14:paraId="604FB452" w14:textId="77777777">
        <w:tc>
          <w:tcPr>
            <w:tcW w:w="1979" w:type="dxa"/>
            <w:shd w:val="clear" w:color="auto" w:fill="auto"/>
          </w:tcPr>
          <w:p w:rsidRPr="00F4770D" w:rsidR="00A313B2" w:rsidP="0059786E" w:rsidRDefault="00A313B2" w14:paraId="4A2FE425" w14:textId="77777777">
            <w:pPr>
              <w:keepNext/>
              <w:keepLines/>
              <w:ind w:left="720" w:right="288"/>
              <w:rPr>
                <w:rFonts w:ascii="Arial Narrow" w:hAnsi="Arial Narrow"/>
                <w:sz w:val="22"/>
                <w:szCs w:val="22"/>
              </w:rPr>
            </w:pPr>
            <w:r w:rsidRPr="00F4770D">
              <w:rPr>
                <w:rFonts w:ascii="Arial Narrow" w:hAnsi="Arial Narrow"/>
                <w:sz w:val="22"/>
                <w:szCs w:val="22"/>
              </w:rPr>
              <w:t>Total</w:t>
            </w:r>
          </w:p>
        </w:tc>
        <w:tc>
          <w:tcPr>
            <w:tcW w:w="1953" w:type="dxa"/>
            <w:shd w:val="clear" w:color="auto" w:fill="auto"/>
          </w:tcPr>
          <w:p w:rsidRPr="00F4770D" w:rsidR="00A313B2" w:rsidP="0059786E" w:rsidRDefault="00E7251C" w14:paraId="2A502E58" w14:textId="77777777">
            <w:pPr>
              <w:keepNext/>
              <w:keepLines/>
              <w:ind w:left="720" w:right="288"/>
              <w:jc w:val="center"/>
              <w:rPr>
                <w:rFonts w:ascii="Arial Narrow" w:hAnsi="Arial Narrow"/>
                <w:sz w:val="22"/>
                <w:szCs w:val="22"/>
              </w:rPr>
            </w:pPr>
            <w:r w:rsidRPr="00F4770D">
              <w:rPr>
                <w:rFonts w:ascii="Arial Narrow" w:hAnsi="Arial Narrow"/>
                <w:sz w:val="22"/>
                <w:szCs w:val="22"/>
              </w:rPr>
              <w:t>$7</w:t>
            </w:r>
            <w:r w:rsidRPr="00F4770D" w:rsidR="009231AA">
              <w:rPr>
                <w:rFonts w:ascii="Arial Narrow" w:hAnsi="Arial Narrow"/>
                <w:sz w:val="22"/>
                <w:szCs w:val="22"/>
              </w:rPr>
              <w:t>9</w:t>
            </w:r>
            <w:r w:rsidRPr="00F4770D" w:rsidR="00A313B2">
              <w:rPr>
                <w:rFonts w:ascii="Arial Narrow" w:hAnsi="Arial Narrow"/>
                <w:sz w:val="22"/>
                <w:szCs w:val="22"/>
              </w:rPr>
              <w:t>,</w:t>
            </w:r>
            <w:r w:rsidRPr="00F4770D">
              <w:rPr>
                <w:rFonts w:ascii="Arial Narrow" w:hAnsi="Arial Narrow"/>
                <w:sz w:val="22"/>
                <w:szCs w:val="22"/>
              </w:rPr>
              <w:t>900</w:t>
            </w:r>
          </w:p>
        </w:tc>
        <w:tc>
          <w:tcPr>
            <w:tcW w:w="222" w:type="dxa"/>
            <w:shd w:val="clear" w:color="auto" w:fill="auto"/>
          </w:tcPr>
          <w:p w:rsidRPr="00F4770D" w:rsidR="00A313B2" w:rsidP="0059786E" w:rsidRDefault="00A313B2" w14:paraId="610EA3B5" w14:textId="77777777">
            <w:pPr>
              <w:keepNext/>
              <w:keepLines/>
              <w:ind w:left="720" w:right="288"/>
              <w:jc w:val="center"/>
              <w:rPr>
                <w:rFonts w:ascii="Arial Narrow" w:hAnsi="Arial Narrow"/>
                <w:sz w:val="22"/>
                <w:szCs w:val="22"/>
              </w:rPr>
            </w:pPr>
          </w:p>
        </w:tc>
        <w:tc>
          <w:tcPr>
            <w:tcW w:w="2051" w:type="dxa"/>
            <w:shd w:val="clear" w:color="auto" w:fill="auto"/>
          </w:tcPr>
          <w:p w:rsidRPr="00F4770D" w:rsidR="00A313B2" w:rsidP="0059786E" w:rsidRDefault="00A313B2" w14:paraId="09AB4A5F" w14:textId="77777777">
            <w:pPr>
              <w:keepNext/>
              <w:keepLines/>
              <w:ind w:left="720" w:right="288"/>
              <w:jc w:val="center"/>
              <w:rPr>
                <w:rFonts w:ascii="Arial Narrow" w:hAnsi="Arial Narrow"/>
                <w:sz w:val="22"/>
                <w:szCs w:val="22"/>
              </w:rPr>
            </w:pPr>
          </w:p>
        </w:tc>
        <w:tc>
          <w:tcPr>
            <w:tcW w:w="222" w:type="dxa"/>
            <w:shd w:val="clear" w:color="auto" w:fill="auto"/>
          </w:tcPr>
          <w:p w:rsidRPr="00F4770D" w:rsidR="00A313B2" w:rsidP="0059786E" w:rsidRDefault="00A313B2" w14:paraId="0B50DC68" w14:textId="77777777">
            <w:pPr>
              <w:keepNext/>
              <w:keepLines/>
              <w:ind w:left="720" w:right="288"/>
              <w:jc w:val="center"/>
              <w:rPr>
                <w:rFonts w:ascii="Arial Narrow" w:hAnsi="Arial Narrow"/>
                <w:sz w:val="22"/>
                <w:szCs w:val="22"/>
              </w:rPr>
            </w:pPr>
          </w:p>
        </w:tc>
        <w:tc>
          <w:tcPr>
            <w:tcW w:w="2092" w:type="dxa"/>
            <w:shd w:val="clear" w:color="auto" w:fill="auto"/>
          </w:tcPr>
          <w:p w:rsidRPr="00F4770D" w:rsidR="00A313B2" w:rsidP="0059786E" w:rsidRDefault="00E7251C" w14:paraId="3824369B" w14:textId="77777777">
            <w:pPr>
              <w:keepNext/>
              <w:keepLines/>
              <w:ind w:left="720" w:right="288"/>
              <w:jc w:val="center"/>
              <w:rPr>
                <w:rFonts w:ascii="Arial Narrow" w:hAnsi="Arial Narrow"/>
                <w:sz w:val="22"/>
                <w:szCs w:val="22"/>
              </w:rPr>
            </w:pPr>
            <w:r w:rsidRPr="00F4770D">
              <w:rPr>
                <w:rFonts w:ascii="Arial Narrow" w:hAnsi="Arial Narrow"/>
                <w:sz w:val="22"/>
                <w:szCs w:val="22"/>
              </w:rPr>
              <w:t>$7</w:t>
            </w:r>
            <w:r w:rsidRPr="00F4770D" w:rsidR="009231AA">
              <w:rPr>
                <w:rFonts w:ascii="Arial Narrow" w:hAnsi="Arial Narrow"/>
                <w:sz w:val="22"/>
                <w:szCs w:val="22"/>
              </w:rPr>
              <w:t>9,</w:t>
            </w:r>
            <w:r w:rsidRPr="00F4770D">
              <w:rPr>
                <w:rFonts w:ascii="Arial Narrow" w:hAnsi="Arial Narrow"/>
                <w:sz w:val="22"/>
                <w:szCs w:val="22"/>
              </w:rPr>
              <w:t>900</w:t>
            </w:r>
          </w:p>
        </w:tc>
      </w:tr>
      <w:tr w:rsidRPr="00F4770D" w:rsidR="00A313B2" w:rsidTr="0059786E" w14:paraId="71417989" w14:textId="77777777">
        <w:tc>
          <w:tcPr>
            <w:tcW w:w="8519" w:type="dxa"/>
            <w:gridSpan w:val="6"/>
            <w:shd w:val="clear" w:color="auto" w:fill="auto"/>
          </w:tcPr>
          <w:p w:rsidRPr="00F4770D" w:rsidR="00A313B2" w:rsidP="0059786E" w:rsidRDefault="00A313B2" w14:paraId="6CC589B9" w14:textId="77777777">
            <w:pPr>
              <w:keepNext/>
              <w:keepLines/>
              <w:ind w:left="720" w:right="288"/>
              <w:rPr>
                <w:rFonts w:ascii="Arial Narrow" w:hAnsi="Arial Narrow"/>
                <w:sz w:val="22"/>
                <w:szCs w:val="22"/>
              </w:rPr>
            </w:pPr>
            <w:r w:rsidRPr="00F4770D">
              <w:rPr>
                <w:rFonts w:ascii="Arial Narrow" w:hAnsi="Arial Narrow"/>
                <w:sz w:val="22"/>
                <w:szCs w:val="22"/>
              </w:rPr>
              <w:t>Table costs are based on 20</w:t>
            </w:r>
            <w:r w:rsidRPr="00F4770D" w:rsidR="00E7251C">
              <w:rPr>
                <w:rFonts w:ascii="Arial Narrow" w:hAnsi="Arial Narrow"/>
                <w:sz w:val="22"/>
                <w:szCs w:val="22"/>
              </w:rPr>
              <w:t>2</w:t>
            </w:r>
            <w:r w:rsidRPr="00F4770D">
              <w:rPr>
                <w:rFonts w:ascii="Arial Narrow" w:hAnsi="Arial Narrow"/>
                <w:sz w:val="22"/>
                <w:szCs w:val="22"/>
              </w:rPr>
              <w:t>1 actuals obtained from IRS Chief Financial Office and Media and Publications</w:t>
            </w:r>
          </w:p>
        </w:tc>
      </w:tr>
      <w:tr w:rsidRPr="0055550C" w:rsidR="00A313B2" w:rsidTr="0059786E" w14:paraId="7A102F3C" w14:textId="77777777">
        <w:tc>
          <w:tcPr>
            <w:tcW w:w="8519" w:type="dxa"/>
            <w:gridSpan w:val="6"/>
            <w:shd w:val="clear" w:color="auto" w:fill="auto"/>
          </w:tcPr>
          <w:p w:rsidRPr="008739C1" w:rsidR="00A313B2" w:rsidP="0059786E" w:rsidRDefault="00A313B2" w14:paraId="77E07C5F" w14:textId="77777777">
            <w:pPr>
              <w:keepNext/>
              <w:keepLines/>
              <w:ind w:left="720" w:right="288"/>
              <w:rPr>
                <w:rFonts w:ascii="Arial Narrow" w:hAnsi="Arial Narrow"/>
                <w:sz w:val="22"/>
                <w:szCs w:val="22"/>
              </w:rPr>
            </w:pPr>
            <w:r w:rsidRPr="008739C1">
              <w:rPr>
                <w:rFonts w:ascii="Arial Narrow" w:hAnsi="Arial Narrow"/>
                <w:sz w:val="22"/>
                <w:szCs w:val="22"/>
              </w:rPr>
              <w:t xml:space="preserve">* New product costs will be included in the next collection update. </w:t>
            </w:r>
          </w:p>
        </w:tc>
      </w:tr>
    </w:tbl>
    <w:p w:rsidRPr="0059786E" w:rsidR="00A313B2" w:rsidP="00910F3A" w:rsidRDefault="00A313B2" w14:paraId="59F11232" w14:textId="77777777">
      <w:pPr>
        <w:ind w:left="720" w:right="288"/>
        <w:rPr>
          <w:rFonts w:ascii="Calibri Light" w:hAnsi="Calibri Light"/>
        </w:rPr>
      </w:pPr>
    </w:p>
    <w:p w:rsidRPr="0059786E" w:rsidR="00A313B2" w:rsidP="00910F3A" w:rsidRDefault="00A313B2" w14:paraId="1053FCAE" w14:textId="77777777">
      <w:pPr>
        <w:ind w:left="720" w:right="288"/>
        <w:rPr>
          <w:rFonts w:ascii="Calibri Light" w:hAnsi="Calibri Light"/>
        </w:rPr>
      </w:pPr>
    </w:p>
    <w:p w:rsidRPr="0059786E" w:rsidR="00910F3A" w:rsidP="00910F3A" w:rsidRDefault="00910F3A" w14:paraId="01116400" w14:textId="77777777">
      <w:pPr>
        <w:ind w:left="720"/>
        <w:rPr>
          <w:rFonts w:ascii="Calibri Light" w:hAnsi="Calibri Light" w:cs="Courier New"/>
        </w:rPr>
      </w:pPr>
    </w:p>
    <w:p w:rsidRPr="0059786E" w:rsidR="00CF0EB6" w:rsidRDefault="00CF0EB6" w14:paraId="1335FDBD" w14:textId="77777777">
      <w:pPr>
        <w:tabs>
          <w:tab w:val="left" w:pos="-1440"/>
        </w:tabs>
        <w:ind w:left="5040" w:hanging="5040"/>
        <w:rPr>
          <w:rFonts w:ascii="Calibri Light" w:hAnsi="Calibri Light" w:cs="Courier New"/>
        </w:rPr>
      </w:pPr>
      <w:r w:rsidRPr="0059786E">
        <w:rPr>
          <w:rFonts w:ascii="Calibri Light" w:hAnsi="Calibri Light" w:cs="Courier New"/>
        </w:rPr>
        <w:t>15.</w:t>
      </w:r>
      <w:r w:rsidR="001E4EDA">
        <w:rPr>
          <w:rFonts w:ascii="Calibri Light" w:hAnsi="Calibri Light" w:cs="Courier New"/>
        </w:rPr>
        <w:t xml:space="preserve">      </w:t>
      </w:r>
      <w:r w:rsidRPr="0059786E">
        <w:rPr>
          <w:rFonts w:ascii="Calibri Light" w:hAnsi="Calibri Light" w:cs="Courier New"/>
        </w:rPr>
        <w:t xml:space="preserve"> </w:t>
      </w:r>
      <w:r w:rsidRPr="0059786E">
        <w:rPr>
          <w:rFonts w:ascii="Calibri Light" w:hAnsi="Calibri Light" w:cs="Courier New"/>
          <w:u w:val="single"/>
        </w:rPr>
        <w:t>REASONS FOR CHANGE IN BURDEN</w:t>
      </w:r>
      <w:r w:rsidRPr="0059786E">
        <w:rPr>
          <w:rFonts w:ascii="Calibri Light" w:hAnsi="Calibri Light" w:cs="Courier New"/>
        </w:rPr>
        <w:tab/>
      </w:r>
    </w:p>
    <w:p w:rsidRPr="0059786E" w:rsidR="00CF0EB6" w:rsidRDefault="00CF0EB6" w14:paraId="1953F5CF" w14:textId="77777777">
      <w:pPr>
        <w:ind w:left="720"/>
        <w:rPr>
          <w:rFonts w:ascii="Calibri Light" w:hAnsi="Calibri Light" w:cs="Courier New"/>
        </w:rPr>
      </w:pPr>
    </w:p>
    <w:p w:rsidRPr="00C121B5" w:rsidR="00C121B5" w:rsidP="00C121B5" w:rsidRDefault="00C121B5" w14:paraId="4509C361" w14:textId="77777777">
      <w:pPr>
        <w:ind w:left="288"/>
        <w:rPr>
          <w:rFonts w:ascii="Calibri" w:hAnsi="Calibri"/>
        </w:rPr>
      </w:pPr>
      <w:bookmarkStart w:name="_Hlk95981193" w:id="2"/>
      <w:r w:rsidRPr="00C121B5">
        <w:rPr>
          <w:rFonts w:ascii="Calibri" w:hAnsi="Calibri"/>
        </w:rPr>
        <w:t>The change in burden previously approved by OMB, resulted from an adjustment to                estimates made by the Department based on the most current filing data. The number of      responses decreased by (</w:t>
      </w:r>
      <w:r>
        <w:rPr>
          <w:rFonts w:ascii="Calibri" w:hAnsi="Calibri"/>
        </w:rPr>
        <w:t>12</w:t>
      </w:r>
      <w:r w:rsidRPr="00C121B5">
        <w:rPr>
          <w:rFonts w:ascii="Calibri" w:hAnsi="Calibri"/>
        </w:rPr>
        <w:t>,</w:t>
      </w:r>
      <w:r>
        <w:rPr>
          <w:rFonts w:ascii="Calibri" w:hAnsi="Calibri"/>
        </w:rPr>
        <w:t>119</w:t>
      </w:r>
      <w:r w:rsidRPr="00C121B5">
        <w:rPr>
          <w:rFonts w:ascii="Calibri" w:hAnsi="Calibri"/>
        </w:rPr>
        <w:t>) and burden hours by (</w:t>
      </w:r>
      <w:r w:rsidR="0084098A">
        <w:rPr>
          <w:rFonts w:ascii="Calibri" w:hAnsi="Calibri"/>
        </w:rPr>
        <w:t>53</w:t>
      </w:r>
      <w:r w:rsidRPr="00C121B5">
        <w:rPr>
          <w:rFonts w:ascii="Calibri" w:hAnsi="Calibri"/>
        </w:rPr>
        <w:t>,3</w:t>
      </w:r>
      <w:r w:rsidR="0084098A">
        <w:rPr>
          <w:rFonts w:ascii="Calibri" w:hAnsi="Calibri"/>
        </w:rPr>
        <w:t>24</w:t>
      </w:r>
      <w:r w:rsidRPr="00C121B5">
        <w:rPr>
          <w:rFonts w:ascii="Calibri" w:hAnsi="Calibri"/>
        </w:rPr>
        <w:t>).</w:t>
      </w:r>
    </w:p>
    <w:bookmarkEnd w:id="2"/>
    <w:p w:rsidRPr="00336ED6" w:rsidR="00C121B5" w:rsidP="00C121B5" w:rsidRDefault="00C121B5" w14:paraId="229932C6" w14:textId="77777777">
      <w:pPr>
        <w:ind w:left="450"/>
      </w:pPr>
    </w:p>
    <w:p w:rsidRPr="00330AED" w:rsidR="00C121B5" w:rsidP="00C121B5" w:rsidRDefault="00C121B5" w14:paraId="6A3D9F82" w14:textId="77777777">
      <w:pPr>
        <w:keepLines/>
        <w:rPr>
          <w:rFonts w:ascii="Calibri" w:hAnsi="Calibri" w:cs="Arial"/>
          <w:color w:val="000000"/>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11"/>
        <w:gridCol w:w="1311"/>
        <w:gridCol w:w="1311"/>
        <w:gridCol w:w="1341"/>
        <w:gridCol w:w="1311"/>
        <w:gridCol w:w="1309"/>
      </w:tblGrid>
      <w:tr w:rsidRPr="00330AED" w:rsidR="00C121B5" w:rsidTr="007D3042" w14:paraId="1AE2BD31" w14:textId="77777777">
        <w:tc>
          <w:tcPr>
            <w:tcW w:w="797"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591D264D"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 </w:t>
            </w:r>
          </w:p>
        </w:tc>
        <w:tc>
          <w:tcPr>
            <w:tcW w:w="698"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4E533D46"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Requested</w:t>
            </w:r>
          </w:p>
        </w:tc>
        <w:tc>
          <w:tcPr>
            <w:tcW w:w="698"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6A629672"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Program Change Due to New Statute</w:t>
            </w:r>
          </w:p>
        </w:tc>
        <w:tc>
          <w:tcPr>
            <w:tcW w:w="698"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63328275"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Program Change Due to Agency Discretion</w:t>
            </w:r>
          </w:p>
        </w:tc>
        <w:tc>
          <w:tcPr>
            <w:tcW w:w="714"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23C3A3B0"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Change Due to Adjustment in Agency Estimate</w:t>
            </w:r>
          </w:p>
        </w:tc>
        <w:tc>
          <w:tcPr>
            <w:tcW w:w="698"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236B60F8"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Change Due to Potential Violation of the PRA</w:t>
            </w:r>
          </w:p>
        </w:tc>
        <w:tc>
          <w:tcPr>
            <w:tcW w:w="698" w:type="pct"/>
            <w:tcBorders>
              <w:top w:val="outset" w:color="auto" w:sz="6" w:space="0"/>
              <w:left w:val="outset" w:color="auto" w:sz="6" w:space="0"/>
              <w:bottom w:val="outset" w:color="auto" w:sz="6" w:space="0"/>
              <w:right w:val="outset" w:color="auto" w:sz="6" w:space="0"/>
            </w:tcBorders>
            <w:vAlign w:val="center"/>
            <w:hideMark/>
          </w:tcPr>
          <w:p w:rsidRPr="00330AED" w:rsidR="00C121B5" w:rsidP="007D3042" w:rsidRDefault="00C121B5" w14:paraId="6973CF40" w14:textId="77777777">
            <w:pPr>
              <w:widowControl/>
              <w:autoSpaceDE/>
              <w:autoSpaceDN/>
              <w:adjustRightInd/>
              <w:jc w:val="center"/>
              <w:rPr>
                <w:rFonts w:ascii="Arial Narrow" w:hAnsi="Arial Narrow" w:cs="Arial"/>
                <w:b/>
                <w:bCs/>
                <w:color w:val="000000"/>
                <w:sz w:val="18"/>
                <w:szCs w:val="18"/>
              </w:rPr>
            </w:pPr>
            <w:r w:rsidRPr="00330AED">
              <w:rPr>
                <w:rFonts w:ascii="Arial Narrow" w:hAnsi="Arial Narrow" w:cs="Arial"/>
                <w:b/>
                <w:bCs/>
                <w:color w:val="000000"/>
                <w:sz w:val="18"/>
                <w:szCs w:val="18"/>
              </w:rPr>
              <w:t>Previously Approved</w:t>
            </w:r>
          </w:p>
        </w:tc>
      </w:tr>
      <w:tr w:rsidRPr="00330AED" w:rsidR="00C121B5" w:rsidTr="007D3042" w14:paraId="4E37EC88" w14:textId="77777777">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0780CCB5"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xml:space="preserve">Annual Number of </w:t>
            </w:r>
            <w:r w:rsidRPr="00330AED">
              <w:rPr>
                <w:rFonts w:ascii="Arial Narrow" w:hAnsi="Arial Narrow" w:cs="Arial"/>
                <w:color w:val="000000"/>
                <w:sz w:val="18"/>
                <w:szCs w:val="18"/>
              </w:rPr>
              <w:lastRenderedPageBreak/>
              <w:t>Responses</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7339EF4D"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lastRenderedPageBreak/>
              <w:t xml:space="preserve">  </w:t>
            </w:r>
            <w:r>
              <w:rPr>
                <w:rFonts w:ascii="Arial Narrow" w:hAnsi="Arial Narrow" w:cs="Arial"/>
                <w:color w:val="000000"/>
                <w:sz w:val="18"/>
                <w:szCs w:val="18"/>
              </w:rPr>
              <w:t>5,6</w:t>
            </w:r>
            <w:r w:rsidRPr="00330AED">
              <w:rPr>
                <w:rFonts w:ascii="Arial Narrow" w:hAnsi="Arial Narrow" w:cs="Arial"/>
                <w:color w:val="000000"/>
                <w:sz w:val="18"/>
                <w:szCs w:val="18"/>
              </w:rPr>
              <w:t>0</w:t>
            </w:r>
            <w:r>
              <w:rPr>
                <w:rFonts w:ascii="Arial Narrow" w:hAnsi="Arial Narrow" w:cs="Arial"/>
                <w:color w:val="000000"/>
                <w:sz w:val="18"/>
                <w:szCs w:val="18"/>
              </w:rPr>
              <w:t>1</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109E5BFB"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263B5B2A"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4E252FD3"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w:t>
            </w:r>
            <w:r>
              <w:rPr>
                <w:rFonts w:ascii="Arial Narrow" w:hAnsi="Arial Narrow" w:cs="Arial"/>
                <w:color w:val="000000"/>
                <w:sz w:val="18"/>
                <w:szCs w:val="18"/>
              </w:rPr>
              <w:t>12</w:t>
            </w:r>
            <w:r w:rsidRPr="00330AED">
              <w:rPr>
                <w:rFonts w:ascii="Arial Narrow" w:hAnsi="Arial Narrow" w:cs="Arial"/>
                <w:color w:val="000000"/>
                <w:sz w:val="18"/>
                <w:szCs w:val="18"/>
              </w:rPr>
              <w:t>,</w:t>
            </w:r>
            <w:r>
              <w:rPr>
                <w:rFonts w:ascii="Arial Narrow" w:hAnsi="Arial Narrow" w:cs="Arial"/>
                <w:color w:val="000000"/>
                <w:sz w:val="18"/>
                <w:szCs w:val="18"/>
              </w:rPr>
              <w:t>119</w:t>
            </w:r>
            <w:r w:rsidRPr="00330AED">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03A89C21"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767A55BB"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xml:space="preserve">  </w:t>
            </w:r>
            <w:r>
              <w:rPr>
                <w:rFonts w:ascii="Arial Narrow" w:hAnsi="Arial Narrow" w:cs="Arial"/>
                <w:color w:val="000000"/>
                <w:sz w:val="18"/>
                <w:szCs w:val="18"/>
              </w:rPr>
              <w:t>17,72</w:t>
            </w:r>
            <w:r w:rsidRPr="00330AED">
              <w:rPr>
                <w:rFonts w:ascii="Arial Narrow" w:hAnsi="Arial Narrow" w:cs="Arial"/>
                <w:color w:val="000000"/>
                <w:sz w:val="18"/>
                <w:szCs w:val="18"/>
              </w:rPr>
              <w:t>0</w:t>
            </w:r>
          </w:p>
        </w:tc>
      </w:tr>
      <w:tr w:rsidRPr="00330AED" w:rsidR="00C121B5" w:rsidTr="007D3042" w14:paraId="0793F7CE" w14:textId="77777777">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5279F226"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Annual Time Burden (Hrs.)</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2B4B865B"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2</w:t>
            </w:r>
            <w:r>
              <w:rPr>
                <w:rFonts w:ascii="Arial Narrow" w:hAnsi="Arial Narrow" w:cs="Arial"/>
                <w:color w:val="000000"/>
                <w:sz w:val="18"/>
                <w:szCs w:val="18"/>
              </w:rPr>
              <w:t>4</w:t>
            </w:r>
            <w:r w:rsidRPr="00330AED">
              <w:rPr>
                <w:rFonts w:ascii="Arial Narrow" w:hAnsi="Arial Narrow" w:cs="Arial"/>
                <w:color w:val="000000"/>
                <w:sz w:val="18"/>
                <w:szCs w:val="18"/>
              </w:rPr>
              <w:t>,</w:t>
            </w:r>
            <w:r>
              <w:rPr>
                <w:rFonts w:ascii="Arial Narrow" w:hAnsi="Arial Narrow" w:cs="Arial"/>
                <w:color w:val="000000"/>
                <w:sz w:val="18"/>
                <w:szCs w:val="18"/>
              </w:rPr>
              <w:t>6</w:t>
            </w:r>
            <w:r w:rsidRPr="00330AED">
              <w:rPr>
                <w:rFonts w:ascii="Arial Narrow" w:hAnsi="Arial Narrow" w:cs="Arial"/>
                <w:color w:val="000000"/>
                <w:sz w:val="18"/>
                <w:szCs w:val="18"/>
              </w:rPr>
              <w:t>4</w:t>
            </w:r>
            <w:r w:rsidR="0084098A">
              <w:rPr>
                <w:rFonts w:ascii="Arial Narrow" w:hAnsi="Arial Narrow" w:cs="Arial"/>
                <w:color w:val="000000"/>
                <w:sz w:val="18"/>
                <w:szCs w:val="18"/>
              </w:rPr>
              <w:t>4</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0B6E0FC7"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185FFA0C"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35084D0A"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w:t>
            </w:r>
            <w:r>
              <w:rPr>
                <w:rFonts w:ascii="Arial Narrow" w:hAnsi="Arial Narrow" w:cs="Arial"/>
                <w:color w:val="000000"/>
                <w:sz w:val="18"/>
                <w:szCs w:val="18"/>
              </w:rPr>
              <w:t>53,324</w:t>
            </w:r>
            <w:r w:rsidRPr="00330AED">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1A8058B2"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30AED" w:rsidR="00C121B5" w:rsidP="007D3042" w:rsidRDefault="00C121B5" w14:paraId="48D752E5" w14:textId="77777777">
            <w:pPr>
              <w:widowControl/>
              <w:autoSpaceDE/>
              <w:autoSpaceDN/>
              <w:adjustRightInd/>
              <w:rPr>
                <w:rFonts w:ascii="Arial Narrow" w:hAnsi="Arial Narrow" w:cs="Arial"/>
                <w:color w:val="000000"/>
                <w:sz w:val="18"/>
                <w:szCs w:val="18"/>
              </w:rPr>
            </w:pPr>
            <w:r w:rsidRPr="00330AED">
              <w:rPr>
                <w:rFonts w:ascii="Arial Narrow" w:hAnsi="Arial Narrow" w:cs="Arial"/>
                <w:color w:val="000000"/>
                <w:sz w:val="18"/>
                <w:szCs w:val="18"/>
              </w:rPr>
              <w:t xml:space="preserve">  </w:t>
            </w:r>
            <w:r>
              <w:rPr>
                <w:rFonts w:ascii="Arial Narrow" w:hAnsi="Arial Narrow" w:cs="Arial"/>
                <w:color w:val="000000"/>
                <w:sz w:val="18"/>
                <w:szCs w:val="18"/>
              </w:rPr>
              <w:t>77</w:t>
            </w:r>
            <w:r w:rsidRPr="00330AED">
              <w:rPr>
                <w:rFonts w:ascii="Arial Narrow" w:hAnsi="Arial Narrow" w:cs="Arial"/>
                <w:color w:val="000000"/>
                <w:sz w:val="18"/>
                <w:szCs w:val="18"/>
              </w:rPr>
              <w:t>,</w:t>
            </w:r>
            <w:r>
              <w:rPr>
                <w:rFonts w:ascii="Arial Narrow" w:hAnsi="Arial Narrow" w:cs="Arial"/>
                <w:color w:val="000000"/>
                <w:sz w:val="18"/>
                <w:szCs w:val="18"/>
              </w:rPr>
              <w:t>96</w:t>
            </w:r>
            <w:r w:rsidR="0084098A">
              <w:rPr>
                <w:rFonts w:ascii="Arial Narrow" w:hAnsi="Arial Narrow" w:cs="Arial"/>
                <w:color w:val="000000"/>
                <w:sz w:val="18"/>
                <w:szCs w:val="18"/>
              </w:rPr>
              <w:t>8</w:t>
            </w:r>
          </w:p>
        </w:tc>
      </w:tr>
    </w:tbl>
    <w:p w:rsidRPr="00330AED" w:rsidR="00C121B5" w:rsidP="00C121B5" w:rsidRDefault="00C121B5" w14:paraId="529660CB" w14:textId="77777777">
      <w:pPr>
        <w:ind w:left="720"/>
        <w:rPr>
          <w:rFonts w:ascii="Calibri" w:hAnsi="Calibri" w:cs="Courier New"/>
          <w:sz w:val="22"/>
          <w:szCs w:val="22"/>
        </w:rPr>
      </w:pPr>
    </w:p>
    <w:p w:rsidRPr="0059786E" w:rsidR="001D68D9" w:rsidRDefault="001D68D9" w14:paraId="6E0C261B" w14:textId="77777777">
      <w:pPr>
        <w:ind w:left="720"/>
        <w:rPr>
          <w:rFonts w:ascii="Calibri Light" w:hAnsi="Calibri Light" w:cs="Courier New"/>
        </w:rPr>
      </w:pPr>
    </w:p>
    <w:p w:rsidRPr="0059786E" w:rsidR="00401EFD" w:rsidRDefault="00401EFD" w14:paraId="631EDC42" w14:textId="77777777">
      <w:pPr>
        <w:ind w:left="720"/>
        <w:rPr>
          <w:rFonts w:ascii="Calibri Light" w:hAnsi="Calibri Light" w:cs="Courier New"/>
        </w:rPr>
      </w:pPr>
    </w:p>
    <w:p w:rsidRPr="0059786E" w:rsidR="00910F3A" w:rsidRDefault="00910F3A" w14:paraId="31F4B2F5" w14:textId="77777777">
      <w:pPr>
        <w:ind w:left="720"/>
        <w:rPr>
          <w:rFonts w:ascii="Calibri Light" w:hAnsi="Calibri Light" w:cs="Courier New"/>
        </w:rPr>
      </w:pPr>
    </w:p>
    <w:p w:rsidRPr="0059786E" w:rsidR="00CF0EB6" w:rsidP="002C2DC0" w:rsidRDefault="00CF0EB6" w14:paraId="138238D3" w14:textId="77777777">
      <w:pPr>
        <w:numPr>
          <w:ilvl w:val="0"/>
          <w:numId w:val="3"/>
        </w:numPr>
        <w:rPr>
          <w:rFonts w:ascii="Calibri Light" w:hAnsi="Calibri Light" w:cs="Courier New"/>
          <w:u w:val="single"/>
        </w:rPr>
      </w:pPr>
      <w:r w:rsidRPr="0059786E">
        <w:rPr>
          <w:rFonts w:ascii="Calibri Light" w:hAnsi="Calibri Light" w:cs="Courier New"/>
          <w:u w:val="single"/>
        </w:rPr>
        <w:t>PLANS FOR TABULATION, STATISTICAL ANALYSIS AND PUBLICATION</w:t>
      </w:r>
    </w:p>
    <w:p w:rsidRPr="0059786E" w:rsidR="002C2DC0" w:rsidP="002C2DC0" w:rsidRDefault="002C2DC0" w14:paraId="05CAA5A3" w14:textId="77777777">
      <w:pPr>
        <w:rPr>
          <w:rFonts w:ascii="Calibri Light" w:hAnsi="Calibri Light" w:cs="Courier New"/>
          <w:u w:val="single"/>
        </w:rPr>
      </w:pPr>
    </w:p>
    <w:p w:rsidRPr="0059786E" w:rsidR="002C2DC0" w:rsidP="002C2DC0" w:rsidRDefault="009667D5" w14:paraId="4A410D6B" w14:textId="77777777">
      <w:pPr>
        <w:ind w:left="720"/>
        <w:rPr>
          <w:rFonts w:ascii="Calibri Light" w:hAnsi="Calibri Light" w:cs="Courier New"/>
        </w:rPr>
      </w:pPr>
      <w:r w:rsidRPr="0059786E">
        <w:rPr>
          <w:rFonts w:ascii="Calibri Light" w:hAnsi="Calibri Light" w:cs="Courier New"/>
        </w:rPr>
        <w:t xml:space="preserve">There are no plans for tabulation, statistical </w:t>
      </w:r>
      <w:proofErr w:type="gramStart"/>
      <w:r w:rsidRPr="0059786E">
        <w:rPr>
          <w:rFonts w:ascii="Calibri Light" w:hAnsi="Calibri Light" w:cs="Courier New"/>
        </w:rPr>
        <w:t>analysis</w:t>
      </w:r>
      <w:proofErr w:type="gramEnd"/>
      <w:r w:rsidRPr="0059786E">
        <w:rPr>
          <w:rFonts w:ascii="Calibri Light" w:hAnsi="Calibri Light" w:cs="Courier New"/>
        </w:rPr>
        <w:t xml:space="preserve"> and publication</w:t>
      </w:r>
      <w:r w:rsidRPr="0059786E" w:rsidR="002C2DC0">
        <w:rPr>
          <w:rFonts w:ascii="Calibri Light" w:hAnsi="Calibri Light" w:cs="Courier New"/>
        </w:rPr>
        <w:t>.</w:t>
      </w:r>
    </w:p>
    <w:p w:rsidRPr="0059786E" w:rsidR="002C2DC0" w:rsidP="002C2DC0" w:rsidRDefault="002C2DC0" w14:paraId="3CACAC58" w14:textId="77777777">
      <w:pPr>
        <w:rPr>
          <w:rFonts w:ascii="Calibri Light" w:hAnsi="Calibri Light" w:cs="Courier New"/>
          <w:u w:val="single"/>
        </w:rPr>
      </w:pPr>
    </w:p>
    <w:p w:rsidRPr="0059786E" w:rsidR="002C2DC0" w:rsidP="002C2DC0" w:rsidRDefault="002C2DC0" w14:paraId="475C8A14" w14:textId="77777777">
      <w:pPr>
        <w:pStyle w:val="Level1"/>
        <w:numPr>
          <w:ilvl w:val="0"/>
          <w:numId w:val="3"/>
        </w:numPr>
        <w:tabs>
          <w:tab w:val="left" w:pos="-1440"/>
        </w:tabs>
        <w:rPr>
          <w:rFonts w:ascii="Calibri Light" w:hAnsi="Calibri Light" w:cs="Courier New"/>
        </w:rPr>
      </w:pPr>
      <w:r w:rsidRPr="0059786E">
        <w:rPr>
          <w:rFonts w:ascii="Calibri Light" w:hAnsi="Calibri Light" w:cs="Courier New"/>
          <w:u w:val="single"/>
        </w:rPr>
        <w:t>REASONS WHY DISPLAYING THE OMB EXPIRATION DATE IS</w:t>
      </w:r>
      <w:r w:rsidRPr="0059786E">
        <w:rPr>
          <w:rFonts w:ascii="Calibri Light" w:hAnsi="Calibri Light" w:cs="Courier New"/>
        </w:rPr>
        <w:t xml:space="preserve">     </w:t>
      </w:r>
      <w:r w:rsidRPr="0059786E">
        <w:rPr>
          <w:rFonts w:ascii="Calibri Light" w:hAnsi="Calibri Light" w:cs="Courier New"/>
          <w:u w:val="single"/>
        </w:rPr>
        <w:t>INAPPROPRIATE</w:t>
      </w:r>
    </w:p>
    <w:p w:rsidRPr="0059786E" w:rsidR="002C2DC0" w:rsidP="002C2DC0" w:rsidRDefault="002C2DC0" w14:paraId="442A0080" w14:textId="77777777">
      <w:pPr>
        <w:pStyle w:val="Level1"/>
        <w:numPr>
          <w:ilvl w:val="0"/>
          <w:numId w:val="0"/>
        </w:numPr>
        <w:tabs>
          <w:tab w:val="left" w:pos="-1440"/>
        </w:tabs>
        <w:ind w:left="720" w:hanging="720"/>
        <w:rPr>
          <w:rFonts w:ascii="Calibri Light" w:hAnsi="Calibri Light" w:cs="Courier New"/>
          <w:u w:val="single"/>
        </w:rPr>
      </w:pPr>
    </w:p>
    <w:p w:rsidRPr="00D24FB4" w:rsidR="00A233B0" w:rsidP="00A233B0" w:rsidRDefault="00A233B0" w14:paraId="1A62032C" w14:textId="77777777">
      <w:pPr>
        <w:ind w:left="720"/>
        <w:rPr>
          <w:rFonts w:ascii="Calibri Light" w:hAnsi="Calibri Light"/>
        </w:rPr>
      </w:pPr>
      <w:bookmarkStart w:name="_Hlk4072550" w:id="3"/>
      <w:r w:rsidRPr="00D24FB4">
        <w:rPr>
          <w:rFonts w:ascii="Calibri Light" w:hAnsi="Calibri Light"/>
        </w:rPr>
        <w:t xml:space="preserve">We believe that displaying the OMB expiration date is inappropriate because, it could cause confusion by leading taxpayers to believe that the regulation sunsets </w:t>
      </w:r>
      <w:r w:rsidRPr="00D24FB4">
        <w:rPr>
          <w:rFonts w:ascii="Calibri Light" w:hAnsi="Calibri Light"/>
          <w:bCs/>
        </w:rPr>
        <w:t xml:space="preserve">as </w:t>
      </w:r>
      <w:r w:rsidRPr="00D24FB4">
        <w:rPr>
          <w:rFonts w:ascii="Calibri Light" w:hAnsi="Calibri Light"/>
        </w:rPr>
        <w:t>of the expiration date. Taxpayers are not likely to be aware that the Service intends to request renewal of the OMB approval and obtain a new expiration date before the old one expires.</w:t>
      </w:r>
    </w:p>
    <w:bookmarkEnd w:id="3"/>
    <w:p w:rsidRPr="0059786E" w:rsidR="002C2DC0" w:rsidP="002C2DC0" w:rsidRDefault="002C2DC0" w14:paraId="3D206C34" w14:textId="77777777">
      <w:pPr>
        <w:pStyle w:val="Level1"/>
        <w:numPr>
          <w:ilvl w:val="0"/>
          <w:numId w:val="0"/>
        </w:numPr>
        <w:tabs>
          <w:tab w:val="left" w:pos="-1440"/>
        </w:tabs>
        <w:ind w:left="720" w:hanging="720"/>
        <w:rPr>
          <w:rFonts w:ascii="Calibri Light" w:hAnsi="Calibri Light" w:cs="Courier New"/>
        </w:rPr>
      </w:pPr>
    </w:p>
    <w:p w:rsidRPr="0059786E" w:rsidR="002C2DC0" w:rsidP="002C2DC0" w:rsidRDefault="002C2DC0" w14:paraId="1FE3C9BB" w14:textId="77777777">
      <w:pPr>
        <w:pStyle w:val="Level1"/>
        <w:numPr>
          <w:ilvl w:val="0"/>
          <w:numId w:val="3"/>
        </w:numPr>
        <w:tabs>
          <w:tab w:val="left" w:pos="-1440"/>
        </w:tabs>
        <w:rPr>
          <w:rFonts w:ascii="Calibri Light" w:hAnsi="Calibri Light" w:cs="Courier New"/>
        </w:rPr>
      </w:pPr>
      <w:r w:rsidRPr="0059786E">
        <w:rPr>
          <w:rFonts w:ascii="Calibri Light" w:hAnsi="Calibri Light" w:cs="Courier New"/>
          <w:u w:val="single"/>
        </w:rPr>
        <w:t xml:space="preserve">EXCEPTIONS TO THE CERTIFICATION STATEMENT </w:t>
      </w:r>
    </w:p>
    <w:p w:rsidRPr="0059786E" w:rsidR="002C2DC0" w:rsidP="002C2DC0" w:rsidRDefault="002C2DC0" w14:paraId="00BEBF50" w14:textId="77777777">
      <w:pPr>
        <w:rPr>
          <w:rFonts w:ascii="Calibri Light" w:hAnsi="Calibri Light" w:cs="Courier New"/>
        </w:rPr>
      </w:pPr>
    </w:p>
    <w:p w:rsidRPr="0059786E" w:rsidR="00CF0EB6" w:rsidRDefault="009667D5" w14:paraId="30BE1244" w14:textId="77777777">
      <w:pPr>
        <w:ind w:firstLine="720"/>
        <w:rPr>
          <w:rFonts w:ascii="Calibri Light" w:hAnsi="Calibri Light" w:cs="Courier New"/>
        </w:rPr>
      </w:pPr>
      <w:r w:rsidRPr="0059786E">
        <w:rPr>
          <w:rFonts w:ascii="Calibri Light" w:hAnsi="Calibri Light" w:cs="Courier New"/>
        </w:rPr>
        <w:t>There are no exceptions to the certification statement</w:t>
      </w:r>
      <w:r w:rsidRPr="0059786E" w:rsidR="00CF0EB6">
        <w:rPr>
          <w:rFonts w:ascii="Calibri Light" w:hAnsi="Calibri Light" w:cs="Courier New"/>
        </w:rPr>
        <w:t>.</w:t>
      </w:r>
    </w:p>
    <w:p w:rsidRPr="0059786E" w:rsidR="0085454E" w:rsidRDefault="0085454E" w14:paraId="06CF8902" w14:textId="77777777">
      <w:pPr>
        <w:rPr>
          <w:rFonts w:ascii="Calibri Light" w:hAnsi="Calibri Light" w:cs="Courier New"/>
          <w:b/>
          <w:bCs/>
          <w:u w:val="single"/>
        </w:rPr>
      </w:pPr>
    </w:p>
    <w:p w:rsidRPr="0059786E" w:rsidR="00CF0EB6" w:rsidRDefault="00CF0EB6" w14:paraId="62C7C995" w14:textId="77777777">
      <w:pPr>
        <w:rPr>
          <w:rFonts w:ascii="Calibri Light" w:hAnsi="Calibri Light" w:cs="Courier New"/>
        </w:rPr>
      </w:pPr>
      <w:r w:rsidRPr="0059786E">
        <w:rPr>
          <w:rFonts w:ascii="Calibri Light" w:hAnsi="Calibri Light" w:cs="Courier New"/>
          <w:bCs/>
          <w:u w:val="single"/>
        </w:rPr>
        <w:t>Note:</w:t>
      </w:r>
      <w:r w:rsidRPr="0059786E">
        <w:rPr>
          <w:rFonts w:ascii="Calibri Light" w:hAnsi="Calibri Light" w:cs="Courier New"/>
        </w:rPr>
        <w:t xml:space="preserve">  The following paragraph applies to </w:t>
      </w:r>
      <w:proofErr w:type="gramStart"/>
      <w:r w:rsidRPr="0059786E">
        <w:rPr>
          <w:rFonts w:ascii="Calibri Light" w:hAnsi="Calibri Light" w:cs="Courier New"/>
        </w:rPr>
        <w:t>all of</w:t>
      </w:r>
      <w:proofErr w:type="gramEnd"/>
      <w:r w:rsidRPr="0059786E">
        <w:rPr>
          <w:rFonts w:ascii="Calibri Light" w:hAnsi="Calibri Light" w:cs="Courier New"/>
        </w:rPr>
        <w:t xml:space="preserve"> the collections of information in this submission:</w:t>
      </w:r>
    </w:p>
    <w:p w:rsidRPr="0059786E" w:rsidR="00CF0EB6" w:rsidRDefault="00CF0EB6" w14:paraId="258D5600" w14:textId="77777777">
      <w:pPr>
        <w:rPr>
          <w:rFonts w:ascii="Calibri Light" w:hAnsi="Calibri Light" w:cs="Courier New"/>
        </w:rPr>
      </w:pPr>
    </w:p>
    <w:p w:rsidRPr="001F789C" w:rsidR="00CF0EB6" w:rsidP="0085454E" w:rsidRDefault="00CF0EB6" w14:paraId="3A28F958" w14:textId="77777777">
      <w:pPr>
        <w:ind w:firstLine="720"/>
        <w:rPr>
          <w:rFonts w:ascii="Calibri" w:hAnsi="Calibri" w:cs="Calibri"/>
        </w:rPr>
      </w:pPr>
      <w:r w:rsidRPr="0059786E">
        <w:rPr>
          <w:rFonts w:ascii="Calibri Light" w:hAnsi="Calibri Light" w:cs="Courier New"/>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9786E">
        <w:rPr>
          <w:rFonts w:ascii="Calibri Light" w:hAnsi="Calibri Light" w:cs="Courier New"/>
        </w:rPr>
        <w:t>as long as</w:t>
      </w:r>
      <w:proofErr w:type="gramEnd"/>
      <w:r w:rsidRPr="0059786E">
        <w:rPr>
          <w:rFonts w:ascii="Calibri Light" w:hAnsi="Calibri Light" w:cs="Courier New"/>
        </w:rPr>
        <w:t xml:space="preserve"> their contents may become material in the administration of any internal revenue law.  Generally, tax returns and tax return information</w:t>
      </w:r>
      <w:r w:rsidRPr="00935D15">
        <w:rPr>
          <w:rFonts w:ascii="Courier New" w:hAnsi="Courier New" w:cs="Courier New"/>
        </w:rPr>
        <w:t xml:space="preserve"> </w:t>
      </w:r>
      <w:r w:rsidRPr="0059786E">
        <w:rPr>
          <w:rFonts w:ascii="Calibri Light" w:hAnsi="Calibri Light" w:cs="Courier New"/>
        </w:rPr>
        <w:t>are confidential, as required by 26 U.S.C. 6103.</w:t>
      </w:r>
      <w:r w:rsidRPr="0059786E" w:rsidR="000A7AF0">
        <w:rPr>
          <w:rFonts w:ascii="Calibri Light" w:hAnsi="Calibri Light" w:cs="Courier New"/>
        </w:rPr>
        <w:tab/>
      </w:r>
    </w:p>
    <w:sectPr w:rsidRPr="001F789C" w:rsidR="00CF0EB6" w:rsidSect="00CF0EB6">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97A1" w14:textId="77777777" w:rsidR="007D3042" w:rsidRDefault="007D3042">
      <w:r>
        <w:separator/>
      </w:r>
    </w:p>
  </w:endnote>
  <w:endnote w:type="continuationSeparator" w:id="0">
    <w:p w14:paraId="71770D8E" w14:textId="77777777" w:rsidR="007D3042" w:rsidRDefault="007D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TCFranklinGothicStd-Demi">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1E3E" w14:textId="77777777" w:rsidR="001340AC" w:rsidRDefault="001340AC">
    <w:pPr>
      <w:spacing w:line="240" w:lineRule="exact"/>
    </w:pPr>
  </w:p>
  <w:p w14:paraId="5F98F8AE" w14:textId="77777777" w:rsidR="001340AC" w:rsidRDefault="001340AC">
    <w:pPr>
      <w:framePr w:w="9361" w:wrap="notBeside" w:vAnchor="text" w:hAnchor="text" w:x="1" w:y="1"/>
      <w:jc w:val="center"/>
    </w:pPr>
    <w:r>
      <w:fldChar w:fldCharType="begin"/>
    </w:r>
    <w:r>
      <w:instrText xml:space="preserve">PAGE </w:instrText>
    </w:r>
    <w:r>
      <w:fldChar w:fldCharType="separate"/>
    </w:r>
    <w:r w:rsidR="009D0BF7">
      <w:rPr>
        <w:noProof/>
      </w:rPr>
      <w:t>3</w:t>
    </w:r>
    <w:r>
      <w:fldChar w:fldCharType="end"/>
    </w:r>
  </w:p>
  <w:p w14:paraId="0A8901FB" w14:textId="77777777" w:rsidR="001340AC" w:rsidRDefault="001340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796A" w14:textId="77777777" w:rsidR="007D3042" w:rsidRDefault="007D3042">
      <w:r>
        <w:separator/>
      </w:r>
    </w:p>
  </w:footnote>
  <w:footnote w:type="continuationSeparator" w:id="0">
    <w:p w14:paraId="0F7C2847" w14:textId="77777777" w:rsidR="007D3042" w:rsidRDefault="007D3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8402F6B"/>
    <w:multiLevelType w:val="multilevel"/>
    <w:tmpl w:val="BFCE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97D25"/>
    <w:multiLevelType w:val="hybridMultilevel"/>
    <w:tmpl w:val="7F6E2FAA"/>
    <w:lvl w:ilvl="0" w:tplc="553AE59E">
      <w:start w:val="16"/>
      <w:numFmt w:val="decimal"/>
      <w:lvlText w:val="%1."/>
      <w:lvlJc w:val="left"/>
      <w:pPr>
        <w:tabs>
          <w:tab w:val="num" w:pos="735"/>
        </w:tabs>
        <w:ind w:left="735" w:hanging="7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EB6"/>
    <w:rsid w:val="00003231"/>
    <w:rsid w:val="00026E19"/>
    <w:rsid w:val="0002704B"/>
    <w:rsid w:val="00041343"/>
    <w:rsid w:val="000A7AF0"/>
    <w:rsid w:val="001164C4"/>
    <w:rsid w:val="001340AC"/>
    <w:rsid w:val="00137CD5"/>
    <w:rsid w:val="001470CF"/>
    <w:rsid w:val="001A67B2"/>
    <w:rsid w:val="001D68D9"/>
    <w:rsid w:val="001E035D"/>
    <w:rsid w:val="001E4EDA"/>
    <w:rsid w:val="001F789C"/>
    <w:rsid w:val="00217E56"/>
    <w:rsid w:val="00255EC4"/>
    <w:rsid w:val="002648AC"/>
    <w:rsid w:val="0028700C"/>
    <w:rsid w:val="002A3942"/>
    <w:rsid w:val="002A564A"/>
    <w:rsid w:val="002C2DC0"/>
    <w:rsid w:val="002F7761"/>
    <w:rsid w:val="003258D8"/>
    <w:rsid w:val="003300FA"/>
    <w:rsid w:val="003563D4"/>
    <w:rsid w:val="003A6E94"/>
    <w:rsid w:val="003D2B77"/>
    <w:rsid w:val="003D577F"/>
    <w:rsid w:val="003F7496"/>
    <w:rsid w:val="00401EFD"/>
    <w:rsid w:val="004B7EF9"/>
    <w:rsid w:val="00516A87"/>
    <w:rsid w:val="00555621"/>
    <w:rsid w:val="0059786E"/>
    <w:rsid w:val="005F3E5F"/>
    <w:rsid w:val="00633179"/>
    <w:rsid w:val="00643455"/>
    <w:rsid w:val="006711A0"/>
    <w:rsid w:val="0068253A"/>
    <w:rsid w:val="006E496C"/>
    <w:rsid w:val="00706EE2"/>
    <w:rsid w:val="007910D7"/>
    <w:rsid w:val="007A0D64"/>
    <w:rsid w:val="007D3042"/>
    <w:rsid w:val="0084098A"/>
    <w:rsid w:val="0085454E"/>
    <w:rsid w:val="008759E1"/>
    <w:rsid w:val="008A37B1"/>
    <w:rsid w:val="008A55BD"/>
    <w:rsid w:val="008B6E82"/>
    <w:rsid w:val="00910F3A"/>
    <w:rsid w:val="009231AA"/>
    <w:rsid w:val="00935D15"/>
    <w:rsid w:val="00962D09"/>
    <w:rsid w:val="009667D5"/>
    <w:rsid w:val="009705CA"/>
    <w:rsid w:val="009D0BF7"/>
    <w:rsid w:val="009F6932"/>
    <w:rsid w:val="00A233B0"/>
    <w:rsid w:val="00A313B2"/>
    <w:rsid w:val="00A57646"/>
    <w:rsid w:val="00A679A0"/>
    <w:rsid w:val="00A75DB5"/>
    <w:rsid w:val="00AC6B21"/>
    <w:rsid w:val="00AE1592"/>
    <w:rsid w:val="00AE3EA0"/>
    <w:rsid w:val="00BA0D8A"/>
    <w:rsid w:val="00C01763"/>
    <w:rsid w:val="00C121B5"/>
    <w:rsid w:val="00C25A7E"/>
    <w:rsid w:val="00C320C8"/>
    <w:rsid w:val="00C44F69"/>
    <w:rsid w:val="00CB5B44"/>
    <w:rsid w:val="00CF0EB6"/>
    <w:rsid w:val="00CF5FFB"/>
    <w:rsid w:val="00D81B78"/>
    <w:rsid w:val="00DC6D49"/>
    <w:rsid w:val="00DC7D75"/>
    <w:rsid w:val="00DE38A4"/>
    <w:rsid w:val="00DF606E"/>
    <w:rsid w:val="00E05591"/>
    <w:rsid w:val="00E13044"/>
    <w:rsid w:val="00E228E8"/>
    <w:rsid w:val="00E7251C"/>
    <w:rsid w:val="00E87D08"/>
    <w:rsid w:val="00F123B9"/>
    <w:rsid w:val="00F4770D"/>
    <w:rsid w:val="00F638FB"/>
    <w:rsid w:val="00F96110"/>
    <w:rsid w:val="00FC2924"/>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B972B2F"/>
  <w15:chartTrackingRefBased/>
  <w15:docId w15:val="{06533499-B1B5-4084-AAE7-F4F2635E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CommentReference">
    <w:name w:val="annotation reference"/>
    <w:rsid w:val="00E13044"/>
    <w:rPr>
      <w:sz w:val="16"/>
      <w:szCs w:val="16"/>
    </w:rPr>
  </w:style>
  <w:style w:type="paragraph" w:styleId="CommentText">
    <w:name w:val="annotation text"/>
    <w:basedOn w:val="Normal"/>
    <w:link w:val="CommentTextChar"/>
    <w:rsid w:val="00E13044"/>
    <w:rPr>
      <w:sz w:val="20"/>
      <w:szCs w:val="20"/>
    </w:rPr>
  </w:style>
  <w:style w:type="character" w:customStyle="1" w:styleId="CommentTextChar">
    <w:name w:val="Comment Text Char"/>
    <w:link w:val="CommentText"/>
    <w:rsid w:val="00E13044"/>
    <w:rPr>
      <w:rFonts w:ascii="Courier" w:hAnsi="Courier"/>
    </w:rPr>
  </w:style>
  <w:style w:type="paragraph" w:styleId="CommentSubject">
    <w:name w:val="annotation subject"/>
    <w:basedOn w:val="CommentText"/>
    <w:next w:val="CommentText"/>
    <w:link w:val="CommentSubjectChar"/>
    <w:rsid w:val="00E13044"/>
    <w:rPr>
      <w:b/>
      <w:bCs/>
    </w:rPr>
  </w:style>
  <w:style w:type="character" w:customStyle="1" w:styleId="CommentSubjectChar">
    <w:name w:val="Comment Subject Char"/>
    <w:link w:val="CommentSubject"/>
    <w:rsid w:val="00E13044"/>
    <w:rPr>
      <w:rFonts w:ascii="Courier" w:hAnsi="Courier"/>
      <w:b/>
      <w:bCs/>
    </w:rPr>
  </w:style>
  <w:style w:type="paragraph" w:styleId="BalloonText">
    <w:name w:val="Balloon Text"/>
    <w:basedOn w:val="Normal"/>
    <w:link w:val="BalloonTextChar"/>
    <w:rsid w:val="00E13044"/>
    <w:rPr>
      <w:rFonts w:ascii="Tahoma" w:hAnsi="Tahoma" w:cs="Tahoma"/>
      <w:sz w:val="16"/>
      <w:szCs w:val="16"/>
    </w:rPr>
  </w:style>
  <w:style w:type="character" w:customStyle="1" w:styleId="BalloonTextChar">
    <w:name w:val="Balloon Text Char"/>
    <w:link w:val="BalloonText"/>
    <w:rsid w:val="00E13044"/>
    <w:rPr>
      <w:rFonts w:ascii="Tahoma" w:hAnsi="Tahoma" w:cs="Tahoma"/>
      <w:sz w:val="16"/>
      <w:szCs w:val="16"/>
    </w:rPr>
  </w:style>
  <w:style w:type="paragraph" w:customStyle="1" w:styleId="Default">
    <w:name w:val="Default"/>
    <w:rsid w:val="00026E19"/>
    <w:pPr>
      <w:autoSpaceDE w:val="0"/>
      <w:autoSpaceDN w:val="0"/>
      <w:adjustRightInd w:val="0"/>
    </w:pPr>
    <w:rPr>
      <w:rFonts w:ascii="HelveticaNeueLT Std" w:hAnsi="HelveticaNeueLT Std" w:cs="HelveticaNeueLT Std"/>
      <w:color w:val="000000"/>
      <w:sz w:val="24"/>
      <w:szCs w:val="24"/>
    </w:rPr>
  </w:style>
  <w:style w:type="paragraph" w:styleId="Header">
    <w:name w:val="header"/>
    <w:basedOn w:val="Normal"/>
    <w:link w:val="HeaderChar"/>
    <w:rsid w:val="00C320C8"/>
    <w:pPr>
      <w:tabs>
        <w:tab w:val="center" w:pos="4680"/>
        <w:tab w:val="right" w:pos="9360"/>
      </w:tabs>
    </w:pPr>
  </w:style>
  <w:style w:type="character" w:customStyle="1" w:styleId="HeaderChar">
    <w:name w:val="Header Char"/>
    <w:link w:val="Header"/>
    <w:rsid w:val="00C320C8"/>
    <w:rPr>
      <w:rFonts w:ascii="Courier" w:hAnsi="Courier"/>
      <w:sz w:val="24"/>
      <w:szCs w:val="24"/>
    </w:rPr>
  </w:style>
  <w:style w:type="paragraph" w:styleId="Footer">
    <w:name w:val="footer"/>
    <w:basedOn w:val="Normal"/>
    <w:link w:val="FooterChar"/>
    <w:rsid w:val="00C320C8"/>
    <w:pPr>
      <w:tabs>
        <w:tab w:val="center" w:pos="4680"/>
        <w:tab w:val="right" w:pos="9360"/>
      </w:tabs>
    </w:pPr>
  </w:style>
  <w:style w:type="character" w:customStyle="1" w:styleId="FooterChar">
    <w:name w:val="Footer Char"/>
    <w:link w:val="Footer"/>
    <w:rsid w:val="00C320C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#1545-0193 supporting statement</vt:lpstr>
    </vt:vector>
  </TitlesOfParts>
  <Company>Department of the Treasury</Company>
  <LinksUpToDate>false</LinksUpToDate>
  <CharactersWithSpaces>8974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#1545-0193 supporting statement</dc:title>
  <dc:subject/>
  <dc:creator>Internal Revenue Service</dc:creator>
  <cp:keywords/>
  <dc:description>ICR reference number 201602-1545-030</dc:description>
  <cp:lastModifiedBy>Covington Sara L</cp:lastModifiedBy>
  <cp:revision>2</cp:revision>
  <cp:lastPrinted>2006-06-09T17:25:00Z</cp:lastPrinted>
  <dcterms:created xsi:type="dcterms:W3CDTF">2022-04-28T15:30:00Z</dcterms:created>
  <dcterms:modified xsi:type="dcterms:W3CDTF">2022-04-28T15:30:00Z</dcterms:modified>
</cp:coreProperties>
</file>