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ED412A9" w14:textId="77777777"/>
    <w:p w:rsidR="000B21AF" w:rsidP="00D71B67" w:rsidRDefault="0006270C" w14:paraId="48DCA2EE" w14:textId="1AEB389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53634D84" w14:textId="23BA14D9">
      <w:pPr>
        <w:jc w:val="center"/>
        <w:rPr>
          <w:b/>
          <w:sz w:val="28"/>
          <w:szCs w:val="28"/>
        </w:rPr>
      </w:pPr>
      <w:r>
        <w:rPr>
          <w:b/>
          <w:sz w:val="28"/>
          <w:szCs w:val="28"/>
        </w:rPr>
        <w:t>F</w:t>
      </w:r>
      <w:r w:rsidR="00AD273F">
        <w:rPr>
          <w:b/>
          <w:sz w:val="28"/>
          <w:szCs w:val="28"/>
        </w:rPr>
        <w:t>orm</w:t>
      </w:r>
      <w:r>
        <w:rPr>
          <w:b/>
          <w:sz w:val="28"/>
          <w:szCs w:val="28"/>
        </w:rPr>
        <w:t xml:space="preserve"> </w:t>
      </w:r>
      <w:r w:rsidR="00FD6801">
        <w:rPr>
          <w:b/>
          <w:sz w:val="28"/>
          <w:szCs w:val="28"/>
        </w:rPr>
        <w:t>I-601</w:t>
      </w:r>
      <w:r w:rsidR="00AD273F">
        <w:rPr>
          <w:b/>
          <w:sz w:val="28"/>
          <w:szCs w:val="28"/>
        </w:rPr>
        <w:t xml:space="preserve">, </w:t>
      </w:r>
      <w:r w:rsidR="00FD6801">
        <w:rPr>
          <w:b/>
          <w:sz w:val="28"/>
          <w:szCs w:val="28"/>
        </w:rPr>
        <w:t xml:space="preserve">Application for Waiver of Grounds of Inadmissibility </w:t>
      </w:r>
    </w:p>
    <w:p w:rsidR="00483DCD" w:rsidP="00D71B67" w:rsidRDefault="00483DCD" w14:paraId="23A19E9E" w14:textId="20FF3BDA">
      <w:pPr>
        <w:jc w:val="center"/>
        <w:rPr>
          <w:b/>
          <w:sz w:val="28"/>
          <w:szCs w:val="28"/>
        </w:rPr>
      </w:pPr>
      <w:r>
        <w:rPr>
          <w:b/>
          <w:sz w:val="28"/>
          <w:szCs w:val="28"/>
        </w:rPr>
        <w:t>OMB Number: 1615-</w:t>
      </w:r>
      <w:r w:rsidR="00FD6801">
        <w:rPr>
          <w:b/>
          <w:sz w:val="28"/>
          <w:szCs w:val="28"/>
        </w:rPr>
        <w:t>0029</w:t>
      </w:r>
    </w:p>
    <w:p w:rsidR="009377EB" w:rsidP="00D71B67" w:rsidRDefault="00F21233" w14:paraId="0A4EC8D3" w14:textId="5FDD2835">
      <w:pPr>
        <w:jc w:val="center"/>
        <w:rPr>
          <w:b/>
          <w:sz w:val="28"/>
          <w:szCs w:val="28"/>
        </w:rPr>
      </w:pPr>
      <w:r>
        <w:rPr>
          <w:b/>
          <w:sz w:val="28"/>
          <w:szCs w:val="28"/>
        </w:rPr>
        <w:t>Date</w:t>
      </w:r>
      <w:r w:rsidR="00D85F46">
        <w:rPr>
          <w:b/>
          <w:sz w:val="28"/>
          <w:szCs w:val="28"/>
        </w:rPr>
        <w:t xml:space="preserve"> </w:t>
      </w:r>
      <w:r w:rsidR="00833AAD">
        <w:rPr>
          <w:b/>
          <w:sz w:val="28"/>
          <w:szCs w:val="28"/>
        </w:rPr>
        <w:t>08/02/2021</w:t>
      </w:r>
    </w:p>
    <w:p w:rsidR="00483DCD" w:rsidP="0006270C" w:rsidRDefault="00483DCD" w14:paraId="0B7B0DB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4151108" w14:textId="77777777">
        <w:tc>
          <w:tcPr>
            <w:tcW w:w="12348" w:type="dxa"/>
            <w:shd w:val="clear" w:color="auto" w:fill="auto"/>
          </w:tcPr>
          <w:p w:rsidR="00637C0D" w:rsidP="00637C0D" w:rsidRDefault="00483DCD" w14:paraId="0AC8D3E9" w14:textId="47A41130">
            <w:pPr>
              <w:rPr>
                <w:b/>
                <w:sz w:val="24"/>
                <w:szCs w:val="24"/>
              </w:rPr>
            </w:pPr>
            <w:r w:rsidRPr="00A6192C">
              <w:rPr>
                <w:b/>
                <w:sz w:val="24"/>
                <w:szCs w:val="24"/>
              </w:rPr>
              <w:t>Reason for Revision:</w:t>
            </w:r>
            <w:r w:rsidRPr="00A6192C" w:rsidR="00637C0D">
              <w:rPr>
                <w:b/>
                <w:sz w:val="24"/>
                <w:szCs w:val="24"/>
              </w:rPr>
              <w:t xml:space="preserve">  </w:t>
            </w:r>
            <w:r w:rsidR="00833AAD">
              <w:rPr>
                <w:b/>
                <w:sz w:val="24"/>
                <w:szCs w:val="24"/>
              </w:rPr>
              <w:t xml:space="preserve">SIJ Final Rule </w:t>
            </w:r>
          </w:p>
          <w:p w:rsidRPr="000877E5" w:rsidR="000877E5" w:rsidP="00637C0D" w:rsidRDefault="000877E5" w14:paraId="5576433F" w14:textId="65D9E5DD">
            <w:pPr>
              <w:rPr>
                <w:sz w:val="24"/>
                <w:szCs w:val="24"/>
              </w:rPr>
            </w:pPr>
            <w:r>
              <w:rPr>
                <w:b/>
                <w:sz w:val="24"/>
                <w:szCs w:val="24"/>
              </w:rPr>
              <w:t xml:space="preserve">Project Phase:  </w:t>
            </w:r>
            <w:r w:rsidR="00833AAD">
              <w:rPr>
                <w:b/>
                <w:sz w:val="24"/>
                <w:szCs w:val="24"/>
              </w:rPr>
              <w:t>Final Rule</w:t>
            </w:r>
          </w:p>
          <w:p w:rsidRPr="00A6192C" w:rsidR="00637C0D" w:rsidP="00637C0D" w:rsidRDefault="00637C0D" w14:paraId="34FEAB2B" w14:textId="3F6C70CB">
            <w:pPr>
              <w:rPr>
                <w:b/>
                <w:sz w:val="24"/>
                <w:szCs w:val="24"/>
              </w:rPr>
            </w:pPr>
          </w:p>
          <w:p w:rsidRPr="00A6192C" w:rsidR="00637C0D" w:rsidP="00637C0D" w:rsidRDefault="00637C0D" w14:paraId="28F95DF3" w14:textId="77777777">
            <w:pPr>
              <w:rPr>
                <w:sz w:val="24"/>
                <w:szCs w:val="24"/>
              </w:rPr>
            </w:pPr>
            <w:r w:rsidRPr="00A6192C">
              <w:rPr>
                <w:sz w:val="24"/>
                <w:szCs w:val="24"/>
              </w:rPr>
              <w:t>Legend for Proposed Text:</w:t>
            </w:r>
          </w:p>
          <w:p w:rsidRPr="00A6192C" w:rsidR="00637C0D" w:rsidP="00637C0D" w:rsidRDefault="00637C0D" w14:paraId="0195F82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15D2DC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EB22E0C" w14:textId="77777777">
            <w:pPr>
              <w:rPr>
                <w:b/>
                <w:sz w:val="24"/>
                <w:szCs w:val="24"/>
              </w:rPr>
            </w:pPr>
          </w:p>
          <w:p w:rsidR="006C475E" w:rsidP="006C475E" w:rsidRDefault="006C475E" w14:paraId="349D4007" w14:textId="5F8387DD">
            <w:pPr>
              <w:rPr>
                <w:sz w:val="24"/>
                <w:szCs w:val="24"/>
              </w:rPr>
            </w:pPr>
            <w:r>
              <w:rPr>
                <w:sz w:val="24"/>
                <w:szCs w:val="24"/>
              </w:rPr>
              <w:t xml:space="preserve">Expires </w:t>
            </w:r>
            <w:r w:rsidR="00A16BEF">
              <w:rPr>
                <w:sz w:val="24"/>
                <w:szCs w:val="24"/>
              </w:rPr>
              <w:t>07</w:t>
            </w:r>
            <w:r>
              <w:rPr>
                <w:sz w:val="24"/>
                <w:szCs w:val="24"/>
              </w:rPr>
              <w:t>/</w:t>
            </w:r>
            <w:r w:rsidR="00A16BEF">
              <w:rPr>
                <w:sz w:val="24"/>
                <w:szCs w:val="24"/>
              </w:rPr>
              <w:t>31</w:t>
            </w:r>
            <w:r>
              <w:rPr>
                <w:sz w:val="24"/>
                <w:szCs w:val="24"/>
              </w:rPr>
              <w:t>/</w:t>
            </w:r>
            <w:r w:rsidR="00A16BEF">
              <w:rPr>
                <w:sz w:val="24"/>
                <w:szCs w:val="24"/>
              </w:rPr>
              <w:t>2023</w:t>
            </w:r>
          </w:p>
          <w:p w:rsidRPr="006C475E" w:rsidR="006C475E" w:rsidP="006C475E" w:rsidRDefault="006C475E" w14:paraId="0FAE12D4" w14:textId="68FBFC9D">
            <w:pPr>
              <w:rPr>
                <w:sz w:val="24"/>
                <w:szCs w:val="24"/>
              </w:rPr>
            </w:pPr>
            <w:r>
              <w:rPr>
                <w:sz w:val="24"/>
                <w:szCs w:val="24"/>
              </w:rPr>
              <w:t xml:space="preserve">Edition Date </w:t>
            </w:r>
            <w:r w:rsidR="00A16BEF">
              <w:rPr>
                <w:sz w:val="24"/>
                <w:szCs w:val="24"/>
              </w:rPr>
              <w:t>07</w:t>
            </w:r>
            <w:r>
              <w:rPr>
                <w:sz w:val="24"/>
                <w:szCs w:val="24"/>
              </w:rPr>
              <w:t>/</w:t>
            </w:r>
            <w:r w:rsidR="00A16BEF">
              <w:rPr>
                <w:sz w:val="24"/>
                <w:szCs w:val="24"/>
              </w:rPr>
              <w:t>20</w:t>
            </w:r>
            <w:r>
              <w:rPr>
                <w:sz w:val="24"/>
                <w:szCs w:val="24"/>
              </w:rPr>
              <w:t>/</w:t>
            </w:r>
            <w:r w:rsidR="00A16BEF">
              <w:rPr>
                <w:sz w:val="24"/>
                <w:szCs w:val="24"/>
              </w:rPr>
              <w:t>2021</w:t>
            </w:r>
          </w:p>
        </w:tc>
      </w:tr>
    </w:tbl>
    <w:p w:rsidR="0006270C" w:rsidRDefault="0006270C" w14:paraId="573B145B" w14:textId="77777777"/>
    <w:p w:rsidR="0006270C" w:rsidRDefault="0006270C" w14:paraId="1088C69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D164484" w14:textId="77777777">
        <w:tc>
          <w:tcPr>
            <w:tcW w:w="2808" w:type="dxa"/>
            <w:shd w:val="clear" w:color="auto" w:fill="D9D9D9"/>
            <w:vAlign w:val="center"/>
          </w:tcPr>
          <w:p w:rsidRPr="00F736EE" w:rsidR="00016C07" w:rsidP="00041392" w:rsidRDefault="00016C07" w14:paraId="6A377F6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E1F3F2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FC67F81" w14:textId="77777777">
            <w:pPr>
              <w:pStyle w:val="Default"/>
              <w:jc w:val="center"/>
              <w:rPr>
                <w:b/>
                <w:color w:val="auto"/>
              </w:rPr>
            </w:pPr>
            <w:r>
              <w:rPr>
                <w:b/>
                <w:color w:val="auto"/>
              </w:rPr>
              <w:t>Proposed Text</w:t>
            </w:r>
          </w:p>
        </w:tc>
      </w:tr>
      <w:tr w:rsidRPr="007228B5" w:rsidR="00016C07" w:rsidTr="002D6271" w14:paraId="5C585DB5" w14:textId="77777777">
        <w:tc>
          <w:tcPr>
            <w:tcW w:w="2808" w:type="dxa"/>
          </w:tcPr>
          <w:p w:rsidR="00016C07" w:rsidP="003463DC" w:rsidRDefault="00A16BEF" w14:paraId="167732E9" w14:textId="2FB1DD93">
            <w:pPr>
              <w:rPr>
                <w:b/>
                <w:sz w:val="24"/>
                <w:szCs w:val="24"/>
              </w:rPr>
            </w:pPr>
            <w:r>
              <w:rPr>
                <w:b/>
                <w:sz w:val="24"/>
                <w:szCs w:val="24"/>
              </w:rPr>
              <w:t>Page 9-</w:t>
            </w:r>
            <w:r w:rsidR="00AA20AD">
              <w:rPr>
                <w:b/>
                <w:sz w:val="24"/>
                <w:szCs w:val="24"/>
              </w:rPr>
              <w:t>17</w:t>
            </w:r>
            <w:r>
              <w:rPr>
                <w:b/>
                <w:sz w:val="24"/>
                <w:szCs w:val="24"/>
              </w:rPr>
              <w:t>,</w:t>
            </w:r>
          </w:p>
          <w:p w:rsidR="00A16BEF" w:rsidP="003463DC" w:rsidRDefault="00A16BEF" w14:paraId="7DAE464D" w14:textId="77777777">
            <w:pPr>
              <w:rPr>
                <w:b/>
                <w:sz w:val="24"/>
                <w:szCs w:val="24"/>
              </w:rPr>
            </w:pPr>
          </w:p>
          <w:p w:rsidRPr="004B3E2B" w:rsidR="00A16BEF" w:rsidP="003463DC" w:rsidRDefault="00A16BEF" w14:paraId="1A4F4ED4" w14:textId="05096374">
            <w:pPr>
              <w:rPr>
                <w:b/>
                <w:sz w:val="24"/>
                <w:szCs w:val="24"/>
              </w:rPr>
            </w:pPr>
            <w:r>
              <w:rPr>
                <w:b/>
                <w:sz w:val="24"/>
                <w:szCs w:val="24"/>
              </w:rPr>
              <w:t xml:space="preserve">Reasons for Inadmissibility </w:t>
            </w:r>
          </w:p>
        </w:tc>
        <w:tc>
          <w:tcPr>
            <w:tcW w:w="4095" w:type="dxa"/>
          </w:tcPr>
          <w:p w:rsidRPr="00AA20AD" w:rsidR="00AA20AD" w:rsidP="003463DC" w:rsidRDefault="00AA20AD" w14:paraId="349F3664" w14:textId="77777777">
            <w:pPr>
              <w:rPr>
                <w:b/>
                <w:bCs/>
                <w:sz w:val="22"/>
                <w:szCs w:val="22"/>
              </w:rPr>
            </w:pPr>
            <w:r w:rsidRPr="00AA20AD">
              <w:rPr>
                <w:b/>
                <w:bCs/>
                <w:sz w:val="22"/>
                <w:szCs w:val="22"/>
              </w:rPr>
              <w:t>[Page 9]</w:t>
            </w:r>
          </w:p>
          <w:p w:rsidRPr="00AA20AD" w:rsidR="00AA20AD" w:rsidP="003463DC" w:rsidRDefault="00AA20AD" w14:paraId="391EA676" w14:textId="77777777">
            <w:pPr>
              <w:rPr>
                <w:b/>
                <w:bCs/>
                <w:sz w:val="22"/>
                <w:szCs w:val="22"/>
              </w:rPr>
            </w:pPr>
          </w:p>
          <w:p w:rsidR="00AA20AD" w:rsidP="003463DC" w:rsidRDefault="00AA20AD" w14:paraId="1DB0BB7C" w14:textId="77777777">
            <w:pPr>
              <w:rPr>
                <w:b/>
                <w:bCs/>
                <w:sz w:val="22"/>
                <w:szCs w:val="22"/>
              </w:rPr>
            </w:pPr>
            <w:r w:rsidRPr="00AA20AD">
              <w:rPr>
                <w:b/>
                <w:bCs/>
                <w:sz w:val="22"/>
                <w:szCs w:val="22"/>
              </w:rPr>
              <w:t>Reasons for Inadmissibility</w:t>
            </w:r>
          </w:p>
          <w:p w:rsidR="00AA20AD" w:rsidP="003463DC" w:rsidRDefault="00AA20AD" w14:paraId="6A22344A" w14:textId="77777777">
            <w:pPr>
              <w:rPr>
                <w:b/>
                <w:bCs/>
                <w:sz w:val="22"/>
                <w:szCs w:val="22"/>
              </w:rPr>
            </w:pPr>
          </w:p>
          <w:p w:rsidRPr="00AA20AD" w:rsidR="00AA20AD" w:rsidP="003463DC" w:rsidRDefault="00AA20AD" w14:paraId="267E2906" w14:textId="77777777">
            <w:pPr>
              <w:rPr>
                <w:b/>
                <w:bCs/>
                <w:sz w:val="22"/>
                <w:szCs w:val="22"/>
              </w:rPr>
            </w:pPr>
            <w:r>
              <w:rPr>
                <w:b/>
                <w:bCs/>
                <w:sz w:val="22"/>
                <w:szCs w:val="22"/>
              </w:rPr>
              <w:t>…</w:t>
            </w:r>
          </w:p>
          <w:p w:rsidRPr="00AA20AD" w:rsidR="00AA20AD" w:rsidP="003463DC" w:rsidRDefault="00AA20AD" w14:paraId="687600D2" w14:textId="77777777">
            <w:pPr>
              <w:rPr>
                <w:b/>
                <w:bCs/>
                <w:sz w:val="22"/>
                <w:szCs w:val="22"/>
              </w:rPr>
            </w:pPr>
          </w:p>
          <w:p w:rsidRPr="00AA20AD" w:rsidR="00AA20AD" w:rsidP="003463DC" w:rsidRDefault="00AA20AD" w14:paraId="043B7BEB" w14:textId="77777777">
            <w:pPr>
              <w:rPr>
                <w:b/>
                <w:bCs/>
                <w:sz w:val="22"/>
                <w:szCs w:val="22"/>
              </w:rPr>
            </w:pPr>
            <w:r w:rsidRPr="00AA20AD">
              <w:rPr>
                <w:b/>
                <w:bCs/>
                <w:sz w:val="22"/>
                <w:szCs w:val="22"/>
              </w:rPr>
              <w:t>[Page 16]</w:t>
            </w:r>
          </w:p>
          <w:p w:rsidRPr="00AA20AD" w:rsidR="00AA20AD" w:rsidP="003463DC" w:rsidRDefault="00AA20AD" w14:paraId="01F9CD73" w14:textId="77777777">
            <w:pPr>
              <w:rPr>
                <w:b/>
                <w:bCs/>
                <w:sz w:val="22"/>
                <w:szCs w:val="22"/>
              </w:rPr>
            </w:pPr>
          </w:p>
          <w:p w:rsidRPr="00AA20AD" w:rsidR="00AA20AD" w:rsidP="003463DC" w:rsidRDefault="00AA20AD" w14:paraId="4B819A39" w14:textId="77777777">
            <w:pPr>
              <w:rPr>
                <w:b/>
                <w:bCs/>
                <w:sz w:val="22"/>
                <w:szCs w:val="22"/>
              </w:rPr>
            </w:pPr>
            <w:r w:rsidRPr="00AA20AD">
              <w:rPr>
                <w:b/>
                <w:bCs/>
                <w:sz w:val="22"/>
                <w:szCs w:val="22"/>
              </w:rPr>
              <w:t>…</w:t>
            </w:r>
          </w:p>
          <w:p w:rsidRPr="00AA20AD" w:rsidR="00AA20AD" w:rsidP="003463DC" w:rsidRDefault="00AA20AD" w14:paraId="7A41C0E7" w14:textId="2DDB21CE">
            <w:pPr>
              <w:rPr>
                <w:b/>
                <w:bCs/>
                <w:sz w:val="22"/>
                <w:szCs w:val="22"/>
              </w:rPr>
            </w:pPr>
          </w:p>
          <w:p w:rsidRPr="00AA20AD" w:rsidR="00AA20AD" w:rsidP="003463DC" w:rsidRDefault="00AA20AD" w14:paraId="4AAC96A8" w14:textId="34CC8A37">
            <w:pPr>
              <w:rPr>
                <w:sz w:val="22"/>
                <w:szCs w:val="22"/>
              </w:rPr>
            </w:pPr>
            <w:r w:rsidRPr="00AA20AD">
              <w:rPr>
                <w:b/>
                <w:bCs/>
                <w:sz w:val="22"/>
                <w:szCs w:val="22"/>
              </w:rPr>
              <w:t>1.</w:t>
            </w:r>
            <w:r w:rsidRPr="00AA20AD">
              <w:rPr>
                <w:bCs/>
                <w:sz w:val="22"/>
                <w:szCs w:val="22"/>
              </w:rPr>
              <w:t xml:space="preserve">  </w:t>
            </w:r>
            <w:r w:rsidRPr="00AA20AD">
              <w:rPr>
                <w:bCs/>
                <w:spacing w:val="30"/>
                <w:sz w:val="22"/>
                <w:szCs w:val="22"/>
              </w:rPr>
              <w:t xml:space="preserve"> </w:t>
            </w:r>
            <w:r w:rsidRPr="00AA20AD">
              <w:rPr>
                <w:sz w:val="22"/>
                <w:szCs w:val="22"/>
              </w:rPr>
              <w:t>Conviction of certain crimes (INA</w:t>
            </w:r>
            <w:r w:rsidRPr="00AA20AD">
              <w:rPr>
                <w:spacing w:val="-12"/>
                <w:sz w:val="22"/>
                <w:szCs w:val="22"/>
              </w:rPr>
              <w:t xml:space="preserve"> </w:t>
            </w:r>
            <w:r w:rsidRPr="00AA20AD">
              <w:rPr>
                <w:sz w:val="22"/>
                <w:szCs w:val="22"/>
              </w:rPr>
              <w:t>section 212(a)(2)(A))</w:t>
            </w:r>
          </w:p>
          <w:p w:rsidR="00AA20AD" w:rsidP="003463DC" w:rsidRDefault="00AA20AD" w14:paraId="25DF2810" w14:textId="3C20A2DA">
            <w:pPr>
              <w:rPr>
                <w:sz w:val="22"/>
                <w:szCs w:val="22"/>
              </w:rPr>
            </w:pPr>
          </w:p>
          <w:p w:rsidR="00AA20AD" w:rsidP="003463DC" w:rsidRDefault="00AA20AD" w14:paraId="4B146C12" w14:textId="6982D770">
            <w:pPr>
              <w:rPr>
                <w:sz w:val="22"/>
                <w:szCs w:val="22"/>
              </w:rPr>
            </w:pPr>
          </w:p>
          <w:p w:rsidRPr="00AA20AD" w:rsidR="00AA20AD" w:rsidP="003463DC" w:rsidRDefault="00AA20AD" w14:paraId="5B8FC8EA" w14:textId="77777777">
            <w:pPr>
              <w:rPr>
                <w:sz w:val="22"/>
                <w:szCs w:val="22"/>
              </w:rPr>
            </w:pPr>
          </w:p>
          <w:p w:rsidR="00AA20AD" w:rsidP="003463DC" w:rsidRDefault="00AA20AD" w14:paraId="589087D8" w14:textId="7D81901D">
            <w:pPr>
              <w:rPr>
                <w:sz w:val="22"/>
                <w:szCs w:val="22"/>
              </w:rPr>
            </w:pPr>
            <w:r w:rsidRPr="00AA20AD">
              <w:rPr>
                <w:b/>
                <w:bCs/>
                <w:sz w:val="22"/>
                <w:szCs w:val="22"/>
              </w:rPr>
              <w:t>2.</w:t>
            </w:r>
            <w:r w:rsidRPr="00AA20AD">
              <w:rPr>
                <w:bCs/>
                <w:sz w:val="22"/>
                <w:szCs w:val="22"/>
              </w:rPr>
              <w:t xml:space="preserve">  </w:t>
            </w:r>
            <w:r w:rsidRPr="00AA20AD">
              <w:rPr>
                <w:bCs/>
                <w:spacing w:val="30"/>
                <w:sz w:val="22"/>
                <w:szCs w:val="22"/>
              </w:rPr>
              <w:t xml:space="preserve"> </w:t>
            </w:r>
            <w:r w:rsidRPr="00AA20AD">
              <w:rPr>
                <w:sz w:val="22"/>
                <w:szCs w:val="22"/>
              </w:rPr>
              <w:t>Multiple criminal convictions (INA</w:t>
            </w:r>
            <w:r w:rsidRPr="00AA20AD">
              <w:rPr>
                <w:spacing w:val="-13"/>
                <w:sz w:val="22"/>
                <w:szCs w:val="22"/>
              </w:rPr>
              <w:t xml:space="preserve"> </w:t>
            </w:r>
            <w:r w:rsidRPr="00AA20AD">
              <w:rPr>
                <w:sz w:val="22"/>
                <w:szCs w:val="22"/>
              </w:rPr>
              <w:t>section 212(a)(2)(B</w:t>
            </w:r>
            <w:r>
              <w:rPr>
                <w:sz w:val="22"/>
                <w:szCs w:val="22"/>
              </w:rPr>
              <w:t>))</w:t>
            </w:r>
          </w:p>
          <w:p w:rsidR="00AA20AD" w:rsidP="003463DC" w:rsidRDefault="00AA20AD" w14:paraId="6E82981A" w14:textId="361BA20F">
            <w:pPr>
              <w:rPr>
                <w:sz w:val="22"/>
                <w:szCs w:val="22"/>
              </w:rPr>
            </w:pPr>
          </w:p>
          <w:p w:rsidR="00AA20AD" w:rsidP="003463DC" w:rsidRDefault="00AA20AD" w14:paraId="5D24E640" w14:textId="6BA2060E">
            <w:pPr>
              <w:rPr>
                <w:sz w:val="22"/>
                <w:szCs w:val="22"/>
              </w:rPr>
            </w:pPr>
          </w:p>
          <w:p w:rsidR="00AA20AD" w:rsidP="003463DC" w:rsidRDefault="00AA20AD" w14:paraId="41CF3B00" w14:textId="77777777">
            <w:pPr>
              <w:rPr>
                <w:sz w:val="22"/>
                <w:szCs w:val="22"/>
              </w:rPr>
            </w:pPr>
          </w:p>
          <w:p w:rsidRPr="00AA20AD" w:rsidR="00AA20AD" w:rsidP="003463DC" w:rsidRDefault="00AA20AD" w14:paraId="576A254D" w14:textId="335E1213">
            <w:pPr>
              <w:rPr>
                <w:sz w:val="22"/>
                <w:szCs w:val="22"/>
              </w:rPr>
            </w:pPr>
            <w:r w:rsidRPr="00AA20AD">
              <w:rPr>
                <w:b/>
                <w:bCs/>
                <w:sz w:val="22"/>
                <w:szCs w:val="22"/>
              </w:rPr>
              <w:t>3.</w:t>
            </w:r>
            <w:r w:rsidRPr="00AA20AD">
              <w:rPr>
                <w:bCs/>
                <w:sz w:val="22"/>
                <w:szCs w:val="22"/>
              </w:rPr>
              <w:t xml:space="preserve">  </w:t>
            </w:r>
            <w:r w:rsidRPr="00AA20AD">
              <w:rPr>
                <w:bCs/>
                <w:spacing w:val="30"/>
                <w:sz w:val="22"/>
                <w:szCs w:val="22"/>
              </w:rPr>
              <w:t xml:space="preserve"> </w:t>
            </w:r>
            <w:r w:rsidRPr="00AA20AD">
              <w:rPr>
                <w:sz w:val="22"/>
                <w:szCs w:val="22"/>
              </w:rPr>
              <w:t>Controlled substance traffickers</w:t>
            </w:r>
            <w:r w:rsidRPr="00AA20AD">
              <w:rPr>
                <w:spacing w:val="-18"/>
                <w:sz w:val="22"/>
                <w:szCs w:val="22"/>
              </w:rPr>
              <w:t xml:space="preserve"> </w:t>
            </w:r>
            <w:r w:rsidRPr="00AA20AD">
              <w:rPr>
                <w:sz w:val="22"/>
                <w:szCs w:val="22"/>
              </w:rPr>
              <w:t xml:space="preserve">(except for a single </w:t>
            </w:r>
            <w:r w:rsidR="00833AAD">
              <w:rPr>
                <w:sz w:val="22"/>
                <w:szCs w:val="22"/>
              </w:rPr>
              <w:t>instance</w:t>
            </w:r>
            <w:r w:rsidRPr="00AA20AD">
              <w:rPr>
                <w:sz w:val="22"/>
                <w:szCs w:val="22"/>
              </w:rPr>
              <w:t xml:space="preserve"> of simple possession of 30 grams or less of marijuana)</w:t>
            </w:r>
            <w:r w:rsidR="00833AAD">
              <w:rPr>
                <w:sz w:val="22"/>
                <w:szCs w:val="22"/>
              </w:rPr>
              <w:t xml:space="preserve"> (INA section 212(a)(2)(C)</w:t>
            </w:r>
            <w:proofErr w:type="gramStart"/>
            <w:r w:rsidR="00833AAD">
              <w:rPr>
                <w:sz w:val="22"/>
                <w:szCs w:val="22"/>
              </w:rPr>
              <w:t>)</w:t>
            </w:r>
            <w:r w:rsidRPr="00AA20AD">
              <w:rPr>
                <w:sz w:val="22"/>
                <w:szCs w:val="22"/>
              </w:rPr>
              <w:t>;</w:t>
            </w:r>
            <w:proofErr w:type="gramEnd"/>
          </w:p>
          <w:p w:rsidRPr="00AA20AD" w:rsidR="00AA20AD" w:rsidP="003463DC" w:rsidRDefault="00AA20AD" w14:paraId="6F8FCA71" w14:textId="46064995">
            <w:pPr>
              <w:rPr>
                <w:b/>
                <w:bCs/>
              </w:rPr>
            </w:pPr>
          </w:p>
        </w:tc>
        <w:tc>
          <w:tcPr>
            <w:tcW w:w="4095" w:type="dxa"/>
          </w:tcPr>
          <w:p w:rsidRPr="00AA20AD" w:rsidR="00016C07" w:rsidP="003463DC" w:rsidRDefault="00AA20AD" w14:paraId="4C2C9403" w14:textId="77777777">
            <w:pPr>
              <w:rPr>
                <w:b/>
                <w:bCs/>
                <w:sz w:val="22"/>
                <w:szCs w:val="22"/>
              </w:rPr>
            </w:pPr>
            <w:r w:rsidRPr="00AA20AD">
              <w:rPr>
                <w:b/>
                <w:bCs/>
                <w:sz w:val="22"/>
                <w:szCs w:val="22"/>
              </w:rPr>
              <w:t>[Page 9]</w:t>
            </w:r>
          </w:p>
          <w:p w:rsidRPr="00AA20AD" w:rsidR="00AA20AD" w:rsidP="003463DC" w:rsidRDefault="00AA20AD" w14:paraId="3AC9B60B" w14:textId="77777777">
            <w:pPr>
              <w:rPr>
                <w:b/>
                <w:bCs/>
                <w:sz w:val="22"/>
                <w:szCs w:val="22"/>
              </w:rPr>
            </w:pPr>
          </w:p>
          <w:p w:rsidR="00AA20AD" w:rsidP="003463DC" w:rsidRDefault="00AA20AD" w14:paraId="35645AF7" w14:textId="77777777">
            <w:pPr>
              <w:rPr>
                <w:b/>
                <w:bCs/>
              </w:rPr>
            </w:pPr>
            <w:r w:rsidRPr="00AA20AD">
              <w:rPr>
                <w:b/>
                <w:bCs/>
                <w:sz w:val="22"/>
                <w:szCs w:val="22"/>
              </w:rPr>
              <w:t>Reasons for Inadmissibility</w:t>
            </w:r>
            <w:r w:rsidRPr="00AA20AD">
              <w:rPr>
                <w:b/>
                <w:bCs/>
              </w:rPr>
              <w:t xml:space="preserve"> </w:t>
            </w:r>
          </w:p>
          <w:p w:rsidR="00AA20AD" w:rsidP="003463DC" w:rsidRDefault="00AA20AD" w14:paraId="0A986DBC" w14:textId="77777777">
            <w:pPr>
              <w:rPr>
                <w:b/>
                <w:bCs/>
              </w:rPr>
            </w:pPr>
          </w:p>
          <w:p w:rsidRPr="00AA20AD" w:rsidR="00AA20AD" w:rsidP="003463DC" w:rsidRDefault="00AA20AD" w14:paraId="700C97C7" w14:textId="77777777">
            <w:pPr>
              <w:rPr>
                <w:b/>
                <w:bCs/>
                <w:sz w:val="22"/>
                <w:szCs w:val="22"/>
              </w:rPr>
            </w:pPr>
            <w:r w:rsidRPr="00AA20AD">
              <w:rPr>
                <w:b/>
                <w:bCs/>
                <w:sz w:val="22"/>
                <w:szCs w:val="22"/>
              </w:rPr>
              <w:t>…</w:t>
            </w:r>
          </w:p>
          <w:p w:rsidRPr="00AA20AD" w:rsidR="00AA20AD" w:rsidP="003463DC" w:rsidRDefault="00AA20AD" w14:paraId="403B1549" w14:textId="77777777">
            <w:pPr>
              <w:rPr>
                <w:b/>
                <w:bCs/>
                <w:sz w:val="22"/>
                <w:szCs w:val="22"/>
              </w:rPr>
            </w:pPr>
          </w:p>
          <w:p w:rsidRPr="00AA20AD" w:rsidR="00AA20AD" w:rsidP="003463DC" w:rsidRDefault="00AA20AD" w14:paraId="243E6AB9" w14:textId="77777777">
            <w:pPr>
              <w:rPr>
                <w:b/>
                <w:bCs/>
                <w:sz w:val="22"/>
                <w:szCs w:val="22"/>
              </w:rPr>
            </w:pPr>
            <w:r w:rsidRPr="00AA20AD">
              <w:rPr>
                <w:b/>
                <w:bCs/>
                <w:sz w:val="22"/>
                <w:szCs w:val="22"/>
              </w:rPr>
              <w:t>[Page 16]</w:t>
            </w:r>
          </w:p>
          <w:p w:rsidRPr="00AA20AD" w:rsidR="00AA20AD" w:rsidP="003463DC" w:rsidRDefault="00AA20AD" w14:paraId="1BDEB62F" w14:textId="77777777">
            <w:pPr>
              <w:rPr>
                <w:b/>
                <w:bCs/>
                <w:sz w:val="22"/>
                <w:szCs w:val="22"/>
              </w:rPr>
            </w:pPr>
          </w:p>
          <w:p w:rsidRPr="00AA20AD" w:rsidR="00AA20AD" w:rsidP="003463DC" w:rsidRDefault="00AA20AD" w14:paraId="068BBD00" w14:textId="77777777">
            <w:pPr>
              <w:rPr>
                <w:b/>
                <w:bCs/>
                <w:sz w:val="22"/>
                <w:szCs w:val="22"/>
              </w:rPr>
            </w:pPr>
            <w:r w:rsidRPr="00AA20AD">
              <w:rPr>
                <w:b/>
                <w:bCs/>
                <w:sz w:val="22"/>
                <w:szCs w:val="22"/>
              </w:rPr>
              <w:t>…</w:t>
            </w:r>
          </w:p>
          <w:p w:rsidRPr="00AA20AD" w:rsidR="00AA20AD" w:rsidP="003463DC" w:rsidRDefault="00AA20AD" w14:paraId="228BA620" w14:textId="77777777">
            <w:pPr>
              <w:rPr>
                <w:b/>
                <w:bCs/>
                <w:sz w:val="22"/>
                <w:szCs w:val="22"/>
              </w:rPr>
            </w:pPr>
          </w:p>
          <w:p w:rsidRPr="00AA20AD" w:rsidR="00AA20AD" w:rsidP="00AA20AD" w:rsidRDefault="00AA20AD" w14:paraId="24AFA065" w14:textId="77777777">
            <w:pPr>
              <w:rPr>
                <w:sz w:val="22"/>
                <w:szCs w:val="22"/>
              </w:rPr>
            </w:pPr>
            <w:r w:rsidRPr="00AA20AD">
              <w:rPr>
                <w:b/>
                <w:bCs/>
                <w:sz w:val="22"/>
                <w:szCs w:val="22"/>
              </w:rPr>
              <w:t>1.</w:t>
            </w:r>
            <w:r w:rsidRPr="00AA20AD">
              <w:rPr>
                <w:bCs/>
                <w:sz w:val="22"/>
                <w:szCs w:val="22"/>
              </w:rPr>
              <w:t xml:space="preserve">  </w:t>
            </w:r>
            <w:r w:rsidRPr="00AA20AD">
              <w:rPr>
                <w:bCs/>
                <w:spacing w:val="30"/>
                <w:sz w:val="22"/>
                <w:szCs w:val="22"/>
              </w:rPr>
              <w:t xml:space="preserve"> </w:t>
            </w:r>
            <w:r w:rsidRPr="00AA20AD">
              <w:rPr>
                <w:sz w:val="22"/>
                <w:szCs w:val="22"/>
              </w:rPr>
              <w:t>Conviction of certain crimes (INA</w:t>
            </w:r>
            <w:r w:rsidRPr="00AA20AD">
              <w:rPr>
                <w:spacing w:val="-12"/>
                <w:sz w:val="22"/>
                <w:szCs w:val="22"/>
              </w:rPr>
              <w:t xml:space="preserve"> </w:t>
            </w:r>
            <w:r w:rsidRPr="00AA20AD">
              <w:rPr>
                <w:sz w:val="22"/>
                <w:szCs w:val="22"/>
              </w:rPr>
              <w:t xml:space="preserve">section 212(a)(2)(A)) </w:t>
            </w:r>
            <w:r w:rsidRPr="00AA20AD">
              <w:rPr>
                <w:color w:val="FF0000"/>
                <w:sz w:val="22"/>
                <w:szCs w:val="22"/>
              </w:rPr>
              <w:t>(except for a single offense of simple possession of 30 grams or less of marijuana</w:t>
            </w:r>
            <w:proofErr w:type="gramStart"/>
            <w:r w:rsidRPr="00AA20AD">
              <w:rPr>
                <w:color w:val="FF0000"/>
                <w:sz w:val="22"/>
                <w:szCs w:val="22"/>
              </w:rPr>
              <w:t>)</w:t>
            </w:r>
            <w:r w:rsidRPr="00AA20AD">
              <w:rPr>
                <w:sz w:val="22"/>
                <w:szCs w:val="22"/>
              </w:rPr>
              <w:t>;</w:t>
            </w:r>
            <w:proofErr w:type="gramEnd"/>
          </w:p>
          <w:p w:rsidRPr="00AA20AD" w:rsidR="00AA20AD" w:rsidP="00AA20AD" w:rsidRDefault="00AA20AD" w14:paraId="00A900F6" w14:textId="77777777">
            <w:pPr>
              <w:rPr>
                <w:rFonts w:eastAsia="Calibri"/>
                <w:sz w:val="22"/>
                <w:szCs w:val="22"/>
              </w:rPr>
            </w:pPr>
          </w:p>
          <w:p w:rsidRPr="00AA20AD" w:rsidR="00AA20AD" w:rsidP="00AA20AD" w:rsidRDefault="00AA20AD" w14:paraId="6E968EAB" w14:textId="77777777">
            <w:pPr>
              <w:rPr>
                <w:sz w:val="22"/>
                <w:szCs w:val="22"/>
              </w:rPr>
            </w:pPr>
            <w:r w:rsidRPr="00AA20AD">
              <w:rPr>
                <w:b/>
                <w:bCs/>
                <w:sz w:val="22"/>
                <w:szCs w:val="22"/>
              </w:rPr>
              <w:t>2.</w:t>
            </w:r>
            <w:r w:rsidRPr="00AA20AD">
              <w:rPr>
                <w:bCs/>
                <w:sz w:val="22"/>
                <w:szCs w:val="22"/>
              </w:rPr>
              <w:t xml:space="preserve">  </w:t>
            </w:r>
            <w:r w:rsidRPr="00AA20AD">
              <w:rPr>
                <w:bCs/>
                <w:spacing w:val="30"/>
                <w:sz w:val="22"/>
                <w:szCs w:val="22"/>
              </w:rPr>
              <w:t xml:space="preserve"> </w:t>
            </w:r>
            <w:r w:rsidRPr="00AA20AD">
              <w:rPr>
                <w:sz w:val="22"/>
                <w:szCs w:val="22"/>
              </w:rPr>
              <w:t>Multiple criminal convictions (INA</w:t>
            </w:r>
            <w:r w:rsidRPr="00AA20AD">
              <w:rPr>
                <w:spacing w:val="-13"/>
                <w:sz w:val="22"/>
                <w:szCs w:val="22"/>
              </w:rPr>
              <w:t xml:space="preserve"> </w:t>
            </w:r>
            <w:r w:rsidRPr="00AA20AD">
              <w:rPr>
                <w:sz w:val="22"/>
                <w:szCs w:val="22"/>
              </w:rPr>
              <w:t xml:space="preserve">section 212(a)(2)(B)) </w:t>
            </w:r>
            <w:r w:rsidRPr="00AA20AD">
              <w:rPr>
                <w:color w:val="FF0000"/>
                <w:sz w:val="22"/>
                <w:szCs w:val="22"/>
              </w:rPr>
              <w:t>(except for a single offense of simple possession of 30 grams or less of marijuana</w:t>
            </w:r>
            <w:proofErr w:type="gramStart"/>
            <w:r w:rsidRPr="00AA20AD">
              <w:rPr>
                <w:color w:val="FF0000"/>
                <w:sz w:val="22"/>
                <w:szCs w:val="22"/>
              </w:rPr>
              <w:t>)</w:t>
            </w:r>
            <w:r w:rsidRPr="00AA20AD">
              <w:rPr>
                <w:sz w:val="22"/>
                <w:szCs w:val="22"/>
              </w:rPr>
              <w:t>;</w:t>
            </w:r>
            <w:proofErr w:type="gramEnd"/>
          </w:p>
          <w:p w:rsidRPr="00AA20AD" w:rsidR="00AA20AD" w:rsidP="003463DC" w:rsidRDefault="00AA20AD" w14:paraId="48F12E65" w14:textId="77777777">
            <w:pPr>
              <w:rPr>
                <w:b/>
                <w:bCs/>
                <w:sz w:val="22"/>
                <w:szCs w:val="22"/>
              </w:rPr>
            </w:pPr>
          </w:p>
          <w:p w:rsidRPr="00AA20AD" w:rsidR="00AA20AD" w:rsidP="00AA20AD" w:rsidRDefault="00AA20AD" w14:paraId="738A480C" w14:textId="77777777">
            <w:pPr>
              <w:rPr>
                <w:sz w:val="22"/>
                <w:szCs w:val="22"/>
              </w:rPr>
            </w:pPr>
            <w:bookmarkStart w:name="_Hlk78803944" w:id="0"/>
            <w:r w:rsidRPr="00AA20AD">
              <w:rPr>
                <w:b/>
                <w:bCs/>
                <w:sz w:val="22"/>
                <w:szCs w:val="22"/>
              </w:rPr>
              <w:t>3.</w:t>
            </w:r>
            <w:r w:rsidRPr="00AA20AD">
              <w:rPr>
                <w:bCs/>
                <w:sz w:val="22"/>
                <w:szCs w:val="22"/>
              </w:rPr>
              <w:t xml:space="preserve">  </w:t>
            </w:r>
            <w:r w:rsidRPr="00AA20AD">
              <w:rPr>
                <w:bCs/>
                <w:spacing w:val="30"/>
                <w:sz w:val="22"/>
                <w:szCs w:val="22"/>
              </w:rPr>
              <w:t xml:space="preserve"> </w:t>
            </w:r>
            <w:r w:rsidRPr="00AA20AD">
              <w:rPr>
                <w:sz w:val="22"/>
                <w:szCs w:val="22"/>
              </w:rPr>
              <w:t xml:space="preserve">Controlled substance </w:t>
            </w:r>
            <w:r w:rsidRPr="00833AAD">
              <w:rPr>
                <w:color w:val="FF0000"/>
                <w:sz w:val="22"/>
                <w:szCs w:val="22"/>
              </w:rPr>
              <w:t>traffickers</w:t>
            </w:r>
            <w:r w:rsidRPr="00833AAD">
              <w:rPr>
                <w:color w:val="FF0000"/>
                <w:spacing w:val="-18"/>
                <w:sz w:val="22"/>
                <w:szCs w:val="22"/>
              </w:rPr>
              <w:t xml:space="preserve"> </w:t>
            </w:r>
            <w:r w:rsidRPr="00833AAD">
              <w:rPr>
                <w:color w:val="FF0000"/>
                <w:sz w:val="22"/>
                <w:szCs w:val="22"/>
              </w:rPr>
              <w:t>(INA</w:t>
            </w:r>
            <w:r w:rsidRPr="00833AAD">
              <w:rPr>
                <w:color w:val="FF0000"/>
                <w:spacing w:val="-12"/>
                <w:sz w:val="22"/>
                <w:szCs w:val="22"/>
              </w:rPr>
              <w:t xml:space="preserve"> </w:t>
            </w:r>
            <w:r w:rsidRPr="00AA20AD">
              <w:rPr>
                <w:sz w:val="22"/>
                <w:szCs w:val="22"/>
              </w:rPr>
              <w:t xml:space="preserve">section 212(a)(2)(C)) </w:t>
            </w:r>
            <w:r w:rsidRPr="00AA20AD">
              <w:rPr>
                <w:color w:val="FF0000"/>
                <w:sz w:val="22"/>
                <w:szCs w:val="22"/>
              </w:rPr>
              <w:t>(except for a single offense of simple possession of 30 grams or less of marijuana</w:t>
            </w:r>
            <w:proofErr w:type="gramStart"/>
            <w:r w:rsidRPr="00AA20AD">
              <w:rPr>
                <w:color w:val="FF0000"/>
                <w:sz w:val="22"/>
                <w:szCs w:val="22"/>
              </w:rPr>
              <w:t>)</w:t>
            </w:r>
            <w:r w:rsidRPr="00AA20AD">
              <w:rPr>
                <w:sz w:val="22"/>
                <w:szCs w:val="22"/>
              </w:rPr>
              <w:t>;</w:t>
            </w:r>
            <w:bookmarkEnd w:id="0"/>
            <w:proofErr w:type="gramEnd"/>
          </w:p>
          <w:p w:rsidRPr="00AA20AD" w:rsidR="00AA20AD" w:rsidP="003463DC" w:rsidRDefault="00AA20AD" w14:paraId="7A56506D" w14:textId="678DA81D">
            <w:pPr>
              <w:rPr>
                <w:b/>
                <w:bCs/>
                <w:sz w:val="22"/>
                <w:szCs w:val="22"/>
              </w:rPr>
            </w:pPr>
          </w:p>
        </w:tc>
      </w:tr>
    </w:tbl>
    <w:p w:rsidR="0006270C" w:rsidP="000C712C" w:rsidRDefault="0006270C" w14:paraId="2C05628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7465C" w14:textId="77777777" w:rsidR="00FD6801" w:rsidRDefault="00FD6801">
      <w:r>
        <w:separator/>
      </w:r>
    </w:p>
  </w:endnote>
  <w:endnote w:type="continuationSeparator" w:id="0">
    <w:p w14:paraId="1BB5487B" w14:textId="77777777" w:rsidR="00FD6801" w:rsidRDefault="00FD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3EB3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2C10B" w14:textId="77777777" w:rsidR="00FD6801" w:rsidRDefault="00FD6801">
      <w:r>
        <w:separator/>
      </w:r>
    </w:p>
  </w:footnote>
  <w:footnote w:type="continuationSeparator" w:id="0">
    <w:p w14:paraId="0CED3442" w14:textId="77777777" w:rsidR="00FD6801" w:rsidRDefault="00FD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0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AD"/>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6BEF"/>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0AD"/>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801"/>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BA452"/>
  <w15:docId w15:val="{00054604-0CDD-49DB-AC28-C4C3A182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706152">
      <w:bodyDiv w:val="1"/>
      <w:marLeft w:val="0"/>
      <w:marRight w:val="0"/>
      <w:marTop w:val="0"/>
      <w:marBottom w:val="0"/>
      <w:divBdr>
        <w:top w:val="none" w:sz="0" w:space="0" w:color="auto"/>
        <w:left w:val="none" w:sz="0" w:space="0" w:color="auto"/>
        <w:bottom w:val="none" w:sz="0" w:space="0" w:color="auto"/>
        <w:right w:val="none" w:sz="0" w:space="0" w:color="auto"/>
      </w:divBdr>
    </w:div>
    <w:div w:id="441189055">
      <w:bodyDiv w:val="1"/>
      <w:marLeft w:val="0"/>
      <w:marRight w:val="0"/>
      <w:marTop w:val="0"/>
      <w:marBottom w:val="0"/>
      <w:divBdr>
        <w:top w:val="none" w:sz="0" w:space="0" w:color="auto"/>
        <w:left w:val="none" w:sz="0" w:space="0" w:color="auto"/>
        <w:bottom w:val="none" w:sz="0" w:space="0" w:color="auto"/>
        <w:right w:val="none" w:sz="0" w:space="0" w:color="auto"/>
      </w:divBdr>
    </w:div>
    <w:div w:id="18219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076753A4-361B-4BF4-BD7B-8FF7A2E749A6}"/>
</file>

<file path=customXml/itemProps2.xml><?xml version="1.0" encoding="utf-8"?>
<ds:datastoreItem xmlns:ds="http://schemas.openxmlformats.org/officeDocument/2006/customXml" ds:itemID="{1946C6AC-B83A-428C-8703-289188460E28}"/>
</file>

<file path=customXml/itemProps3.xml><?xml version="1.0" encoding="utf-8"?>
<ds:datastoreItem xmlns:ds="http://schemas.openxmlformats.org/officeDocument/2006/customXml" ds:itemID="{63AB3E0B-D4D5-41C5-AAFA-CD3D2C405263}"/>
</file>

<file path=docProps/app.xml><?xml version="1.0" encoding="utf-8"?>
<Properties xmlns="http://schemas.openxmlformats.org/officeDocument/2006/extended-properties" xmlns:vt="http://schemas.openxmlformats.org/officeDocument/2006/docPropsVTypes">
  <Template>TOC Template 03122020</Template>
  <TotalTime>29</TotalTime>
  <Pages>1</Pages>
  <Words>182</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 (Sam )</cp:lastModifiedBy>
  <cp:revision>1</cp:revision>
  <cp:lastPrinted>2008-09-11T16:49:00Z</cp:lastPrinted>
  <dcterms:created xsi:type="dcterms:W3CDTF">2021-08-02T17:11:00Z</dcterms:created>
  <dcterms:modified xsi:type="dcterms:W3CDTF">2021-08-02T17:51:00Z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