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71B7" w:rsidR="009A12EC" w:rsidP="009A12EC" w:rsidRDefault="009A12EC" w14:paraId="7B3DA8D7" w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Higher Education Emergency Relief Fund</w:t>
      </w:r>
      <w:r w:rsidRPr="005271B7">
        <w:rPr>
          <w:rFonts w:ascii="Times New Roman" w:hAnsi="Times New Roman"/>
          <w:b/>
          <w:sz w:val="24"/>
          <w:szCs w:val="24"/>
        </w:rPr>
        <w:t xml:space="preserve"> (</w:t>
      </w:r>
      <w:r>
        <w:rPr>
          <w:rFonts w:ascii="Times New Roman" w:hAnsi="Times New Roman"/>
          <w:b/>
          <w:sz w:val="24"/>
          <w:szCs w:val="24"/>
        </w:rPr>
        <w:t>HEERF</w:t>
      </w:r>
      <w:r w:rsidRPr="005271B7">
        <w:rPr>
          <w:rFonts w:ascii="Times New Roman" w:hAnsi="Times New Roman"/>
          <w:b/>
          <w:sz w:val="24"/>
          <w:szCs w:val="24"/>
        </w:rPr>
        <w:t>)</w:t>
      </w:r>
    </w:p>
    <w:p w:rsidRPr="005271B7" w:rsidR="009A12EC" w:rsidP="009A12EC" w:rsidRDefault="009A12EC" w14:paraId="07832DE1"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rsidRPr="005271B7" w:rsidR="009A12EC" w:rsidP="009A12EC" w:rsidRDefault="009A12EC" w14:paraId="4E83C842" w14:textId="77777777">
      <w:pPr>
        <w:tabs>
          <w:tab w:val="center" w:pos="4680"/>
          <w:tab w:val="right" w:pos="9360"/>
        </w:tabs>
        <w:spacing w:after="0" w:line="240" w:lineRule="auto"/>
        <w:contextualSpacing/>
        <w:jc w:val="center"/>
        <w:rPr>
          <w:rFonts w:ascii="Times New Roman" w:hAnsi="Times New Roman"/>
          <w:b/>
          <w:sz w:val="24"/>
          <w:szCs w:val="24"/>
        </w:rPr>
      </w:pPr>
      <w:r>
        <w:rPr>
          <w:rFonts w:ascii="Times New Roman" w:hAnsi="Times New Roman"/>
          <w:b/>
          <w:sz w:val="24"/>
          <w:szCs w:val="24"/>
        </w:rPr>
        <w:t>Quarterly Budget and Expenditures Report</w:t>
      </w:r>
      <w:r>
        <w:rPr>
          <w:rFonts w:ascii="Times New Roman" w:hAnsi="Times New Roman"/>
          <w:b/>
          <w:sz w:val="24"/>
          <w:szCs w:val="24"/>
        </w:rPr>
        <w:tab/>
      </w:r>
    </w:p>
    <w:p w:rsidRPr="005271B7" w:rsidR="009A12EC" w:rsidP="009A12EC" w:rsidRDefault="009A12EC" w14:paraId="30A67CAC"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Following 60 Day Review Period</w:t>
      </w:r>
    </w:p>
    <w:p w:rsidRPr="005271B7" w:rsidR="009A12EC" w:rsidP="009A12EC" w:rsidRDefault="009A12EC" w14:paraId="7E098D26" w14:textId="77777777">
      <w:pPr>
        <w:spacing w:after="0" w:line="240" w:lineRule="auto"/>
        <w:contextualSpacing/>
        <w:rPr>
          <w:rFonts w:ascii="Times New Roman" w:hAnsi="Times New Roman"/>
          <w:b/>
          <w:sz w:val="24"/>
          <w:szCs w:val="24"/>
        </w:rPr>
      </w:pPr>
    </w:p>
    <w:p w:rsidRPr="005271B7" w:rsidR="009A12EC" w:rsidP="009A12EC" w:rsidRDefault="009A12EC" w14:paraId="4F78F3A0"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 </w:t>
      </w:r>
      <w:r>
        <w:rPr>
          <w:rFonts w:ascii="Times New Roman" w:hAnsi="Times New Roman"/>
          <w:b/>
          <w:sz w:val="24"/>
          <w:szCs w:val="24"/>
        </w:rPr>
        <w:t>Overview</w:t>
      </w:r>
    </w:p>
    <w:p w:rsidR="009A12EC" w:rsidP="009A12EC" w:rsidRDefault="009A12EC" w14:paraId="6E270EAC" w14:textId="77777777">
      <w:pPr>
        <w:spacing w:after="0" w:line="240" w:lineRule="auto"/>
        <w:contextualSpacing/>
        <w:jc w:val="both"/>
        <w:rPr>
          <w:rFonts w:ascii="Times New Roman" w:hAnsi="Times New Roman"/>
          <w:sz w:val="24"/>
          <w:szCs w:val="24"/>
        </w:rPr>
      </w:pPr>
    </w:p>
    <w:p w:rsidR="009A12EC" w:rsidP="009A12EC" w:rsidRDefault="009A12EC" w14:paraId="6B6ADC9C" w14:textId="40AC4B3A">
      <w:pPr>
        <w:spacing w:after="0" w:line="240" w:lineRule="auto"/>
        <w:contextualSpacing/>
        <w:rPr>
          <w:rFonts w:ascii="Times New Roman" w:hAnsi="Times New Roman"/>
          <w:sz w:val="24"/>
          <w:szCs w:val="24"/>
        </w:rPr>
      </w:pPr>
      <w:r w:rsidRPr="0000364A">
        <w:rPr>
          <w:rFonts w:ascii="Times New Roman" w:hAnsi="Times New Roman"/>
          <w:sz w:val="24"/>
          <w:szCs w:val="24"/>
        </w:rPr>
        <w:t xml:space="preserve">On </w:t>
      </w:r>
      <w:r>
        <w:rPr>
          <w:rFonts w:ascii="Times New Roman" w:hAnsi="Times New Roman"/>
          <w:sz w:val="24"/>
          <w:szCs w:val="24"/>
        </w:rPr>
        <w:t>February</w:t>
      </w:r>
      <w:r w:rsidRPr="0000364A">
        <w:rPr>
          <w:rFonts w:ascii="Times New Roman" w:hAnsi="Times New Roman"/>
          <w:sz w:val="24"/>
          <w:szCs w:val="24"/>
        </w:rPr>
        <w:t xml:space="preserve"> </w:t>
      </w:r>
      <w:r>
        <w:rPr>
          <w:rFonts w:ascii="Times New Roman" w:hAnsi="Times New Roman"/>
          <w:sz w:val="24"/>
          <w:szCs w:val="24"/>
        </w:rPr>
        <w:t>16</w:t>
      </w:r>
      <w:r w:rsidRPr="009A12EC">
        <w:rPr>
          <w:rFonts w:ascii="Times New Roman" w:hAnsi="Times New Roman"/>
          <w:sz w:val="24"/>
          <w:szCs w:val="24"/>
          <w:vertAlign w:val="superscript"/>
        </w:rPr>
        <w:t>th</w:t>
      </w:r>
      <w:r w:rsidRPr="0000364A">
        <w:rPr>
          <w:rFonts w:ascii="Times New Roman" w:hAnsi="Times New Roman"/>
          <w:sz w:val="24"/>
          <w:szCs w:val="24"/>
        </w:rPr>
        <w:t>, 202</w:t>
      </w:r>
      <w:r>
        <w:rPr>
          <w:rFonts w:ascii="Times New Roman" w:hAnsi="Times New Roman"/>
          <w:sz w:val="24"/>
          <w:szCs w:val="24"/>
        </w:rPr>
        <w:t>2</w:t>
      </w:r>
      <w:r w:rsidRPr="0000364A">
        <w:rPr>
          <w:rFonts w:ascii="Times New Roman" w:hAnsi="Times New Roman"/>
          <w:sz w:val="24"/>
          <w:szCs w:val="24"/>
        </w:rPr>
        <w:t xml:space="preserve">, the </w:t>
      </w:r>
      <w:r>
        <w:rPr>
          <w:rFonts w:ascii="Times New Roman" w:hAnsi="Times New Roman"/>
          <w:sz w:val="24"/>
          <w:szCs w:val="24"/>
        </w:rPr>
        <w:t xml:space="preserve">U.S. </w:t>
      </w:r>
      <w:r w:rsidRPr="0000364A">
        <w:rPr>
          <w:rFonts w:ascii="Times New Roman" w:hAnsi="Times New Roman"/>
          <w:sz w:val="24"/>
          <w:szCs w:val="24"/>
        </w:rPr>
        <w:t>Department of Education (</w:t>
      </w:r>
      <w:r>
        <w:rPr>
          <w:rFonts w:ascii="Times New Roman" w:hAnsi="Times New Roman"/>
          <w:sz w:val="24"/>
          <w:szCs w:val="24"/>
        </w:rPr>
        <w:t>“</w:t>
      </w:r>
      <w:r w:rsidRPr="0000364A">
        <w:rPr>
          <w:rFonts w:ascii="Times New Roman" w:hAnsi="Times New Roman"/>
          <w:sz w:val="24"/>
          <w:szCs w:val="24"/>
        </w:rPr>
        <w:t>Department</w:t>
      </w:r>
      <w:r>
        <w:rPr>
          <w:rFonts w:ascii="Times New Roman" w:hAnsi="Times New Roman"/>
          <w:sz w:val="24"/>
          <w:szCs w:val="24"/>
        </w:rPr>
        <w:t>”</w:t>
      </w:r>
      <w:r w:rsidRPr="0000364A">
        <w:rPr>
          <w:rFonts w:ascii="Times New Roman" w:hAnsi="Times New Roman"/>
          <w:sz w:val="24"/>
          <w:szCs w:val="24"/>
        </w:rPr>
        <w:t xml:space="preserve">) published a Notice of Proposed Information Collection Request (Notice) in the </w:t>
      </w:r>
      <w:r w:rsidRPr="0000364A">
        <w:rPr>
          <w:rFonts w:ascii="Times New Roman" w:hAnsi="Times New Roman"/>
          <w:sz w:val="24"/>
          <w:szCs w:val="24"/>
          <w:u w:val="single"/>
        </w:rPr>
        <w:t>Federal Register</w:t>
      </w:r>
      <w:r w:rsidRPr="0000364A">
        <w:rPr>
          <w:rFonts w:ascii="Times New Roman" w:hAnsi="Times New Roman"/>
          <w:sz w:val="24"/>
          <w:szCs w:val="24"/>
        </w:rPr>
        <w:t xml:space="preserve"> inviting comments by</w:t>
      </w:r>
      <w:r>
        <w:rPr>
          <w:rFonts w:ascii="Times New Roman" w:hAnsi="Times New Roman"/>
          <w:sz w:val="24"/>
          <w:szCs w:val="24"/>
        </w:rPr>
        <w:t xml:space="preserve"> March 14</w:t>
      </w:r>
      <w:r w:rsidRPr="009A12EC">
        <w:rPr>
          <w:rFonts w:ascii="Times New Roman" w:hAnsi="Times New Roman"/>
          <w:sz w:val="24"/>
          <w:szCs w:val="24"/>
          <w:vertAlign w:val="superscript"/>
        </w:rPr>
        <w:t>th</w:t>
      </w:r>
      <w:r>
        <w:rPr>
          <w:rFonts w:ascii="Times New Roman" w:hAnsi="Times New Roman"/>
          <w:sz w:val="24"/>
          <w:szCs w:val="24"/>
        </w:rPr>
        <w:t>, 202</w:t>
      </w:r>
      <w:r w:rsidR="006261BE">
        <w:rPr>
          <w:rFonts w:ascii="Times New Roman" w:hAnsi="Times New Roman"/>
          <w:sz w:val="24"/>
          <w:szCs w:val="24"/>
        </w:rPr>
        <w:t>2</w:t>
      </w:r>
      <w:r>
        <w:rPr>
          <w:rFonts w:ascii="Times New Roman" w:hAnsi="Times New Roman"/>
          <w:sz w:val="24"/>
          <w:szCs w:val="24"/>
        </w:rPr>
        <w:t xml:space="preserve"> (under emergency processing) and April</w:t>
      </w:r>
      <w:r w:rsidRPr="0000364A">
        <w:rPr>
          <w:rFonts w:ascii="Times New Roman" w:hAnsi="Times New Roman"/>
          <w:sz w:val="24"/>
          <w:szCs w:val="24"/>
        </w:rPr>
        <w:t xml:space="preserve"> </w:t>
      </w:r>
      <w:r>
        <w:rPr>
          <w:rFonts w:ascii="Times New Roman" w:hAnsi="Times New Roman"/>
          <w:sz w:val="24"/>
          <w:szCs w:val="24"/>
        </w:rPr>
        <w:t>18</w:t>
      </w:r>
      <w:r w:rsidRPr="009A12EC">
        <w:rPr>
          <w:rFonts w:ascii="Times New Roman" w:hAnsi="Times New Roman"/>
          <w:sz w:val="24"/>
          <w:szCs w:val="24"/>
          <w:vertAlign w:val="superscript"/>
        </w:rPr>
        <w:t>th</w:t>
      </w:r>
      <w:r w:rsidRPr="0000364A">
        <w:rPr>
          <w:rFonts w:ascii="Times New Roman" w:hAnsi="Times New Roman"/>
          <w:sz w:val="24"/>
          <w:szCs w:val="24"/>
        </w:rPr>
        <w:t>, 202</w:t>
      </w:r>
      <w:r>
        <w:rPr>
          <w:rFonts w:ascii="Times New Roman" w:hAnsi="Times New Roman"/>
          <w:sz w:val="24"/>
          <w:szCs w:val="24"/>
        </w:rPr>
        <w:t>2 (under regular processing)</w:t>
      </w:r>
      <w:r w:rsidRPr="0000364A">
        <w:rPr>
          <w:rFonts w:ascii="Times New Roman" w:hAnsi="Times New Roman"/>
          <w:sz w:val="24"/>
          <w:szCs w:val="24"/>
        </w:rPr>
        <w:t>, on the proposed Quarterly Budget and Expenditure Reporting under CARES Act Sections 18004(a)(1) Institutional Portion, 18004(a)(2), and 18004(a)(3)</w:t>
      </w:r>
      <w:r>
        <w:rPr>
          <w:rFonts w:ascii="Times New Roman" w:hAnsi="Times New Roman"/>
          <w:sz w:val="24"/>
          <w:szCs w:val="24"/>
        </w:rPr>
        <w:t xml:space="preserve"> form (hereinafter, the “HEERF Quarterly Budget and Expenditures Report” or the “reporting form”)</w:t>
      </w:r>
      <w:r w:rsidRPr="0000364A">
        <w:rPr>
          <w:rFonts w:ascii="Times New Roman" w:hAnsi="Times New Roman"/>
          <w:sz w:val="24"/>
          <w:szCs w:val="24"/>
        </w:rPr>
        <w:t>. </w:t>
      </w:r>
      <w:r w:rsidR="00162744">
        <w:rPr>
          <w:rFonts w:ascii="Times New Roman" w:hAnsi="Times New Roman"/>
          <w:sz w:val="24"/>
          <w:szCs w:val="24"/>
        </w:rPr>
        <w:t>Seven</w:t>
      </w:r>
      <w:r w:rsidRPr="0000364A">
        <w:rPr>
          <w:rFonts w:ascii="Times New Roman" w:hAnsi="Times New Roman"/>
          <w:sz w:val="24"/>
          <w:szCs w:val="24"/>
        </w:rPr>
        <w:t xml:space="preserve"> respondents submitted </w:t>
      </w:r>
      <w:r w:rsidR="00162744">
        <w:rPr>
          <w:rFonts w:ascii="Times New Roman" w:hAnsi="Times New Roman"/>
          <w:sz w:val="24"/>
          <w:szCs w:val="24"/>
        </w:rPr>
        <w:t>7</w:t>
      </w:r>
      <w:r w:rsidRPr="0000364A">
        <w:rPr>
          <w:rFonts w:ascii="Times New Roman" w:hAnsi="Times New Roman"/>
          <w:sz w:val="24"/>
          <w:szCs w:val="24"/>
        </w:rPr>
        <w:t xml:space="preserve"> individual comments</w:t>
      </w:r>
      <w:r w:rsidR="00162744">
        <w:rPr>
          <w:rFonts w:ascii="Times New Roman" w:hAnsi="Times New Roman"/>
          <w:sz w:val="24"/>
          <w:szCs w:val="24"/>
        </w:rPr>
        <w:t xml:space="preserve">. </w:t>
      </w:r>
      <w:r>
        <w:rPr>
          <w:rFonts w:ascii="Times New Roman" w:hAnsi="Times New Roman"/>
          <w:sz w:val="24"/>
          <w:szCs w:val="24"/>
        </w:rPr>
        <w:t>A majority</w:t>
      </w:r>
      <w:r w:rsidRPr="0000364A">
        <w:rPr>
          <w:rFonts w:ascii="Times New Roman" w:hAnsi="Times New Roman"/>
          <w:sz w:val="24"/>
          <w:szCs w:val="24"/>
        </w:rPr>
        <w:t xml:space="preserve"> of the commenters </w:t>
      </w:r>
      <w:r>
        <w:rPr>
          <w:rFonts w:ascii="Times New Roman" w:hAnsi="Times New Roman"/>
          <w:sz w:val="24"/>
          <w:szCs w:val="24"/>
        </w:rPr>
        <w:t xml:space="preserve">focused their </w:t>
      </w:r>
      <w:r w:rsidRPr="0000364A">
        <w:rPr>
          <w:rFonts w:ascii="Times New Roman" w:hAnsi="Times New Roman"/>
          <w:sz w:val="24"/>
          <w:szCs w:val="24"/>
        </w:rPr>
        <w:t xml:space="preserve">concerns </w:t>
      </w:r>
      <w:r>
        <w:rPr>
          <w:rFonts w:ascii="Times New Roman" w:hAnsi="Times New Roman"/>
          <w:sz w:val="24"/>
          <w:szCs w:val="24"/>
        </w:rPr>
        <w:t>on the clarity of the reporting form. Some commenters questioned the necessity or burden associated with aggregating data totals and explaining unique expenditure types. The Department reviewed each of these concerns and, where necessary and warranted, made changes to the form and/or instructions.</w:t>
      </w:r>
      <w:r>
        <w:rPr>
          <w:rStyle w:val="FootnoteReference"/>
          <w:rFonts w:ascii="Times New Roman" w:hAnsi="Times New Roman"/>
          <w:sz w:val="24"/>
          <w:szCs w:val="24"/>
        </w:rPr>
        <w:footnoteReference w:id="2"/>
      </w:r>
      <w:r>
        <w:rPr>
          <w:rFonts w:ascii="Times New Roman" w:hAnsi="Times New Roman"/>
          <w:sz w:val="24"/>
          <w:szCs w:val="24"/>
        </w:rPr>
        <w:t xml:space="preserve"> A summary and analysis of the comments as well as information on changes to the proposed HEERF Quarterly Budget and Expenditures Report in response to these comments follows. Suggestions for minor changes (generally those of a technical nature) are not discussed below, but in response to those suggestions, some clarifications and technical alterations have been made in the revised form.</w:t>
      </w:r>
    </w:p>
    <w:p w:rsidR="009A12EC" w:rsidP="009A12EC" w:rsidRDefault="009A12EC" w14:paraId="7D9E3DE3" w14:textId="77777777">
      <w:pPr>
        <w:spacing w:after="0" w:line="240" w:lineRule="auto"/>
        <w:contextualSpacing/>
        <w:rPr>
          <w:rFonts w:ascii="Times New Roman" w:hAnsi="Times New Roman"/>
          <w:sz w:val="24"/>
          <w:szCs w:val="24"/>
        </w:rPr>
      </w:pPr>
    </w:p>
    <w:p w:rsidRPr="005271B7" w:rsidR="009A12EC" w:rsidP="009A12EC" w:rsidRDefault="009A12EC" w14:paraId="3AB918FD"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II: </w:t>
      </w:r>
      <w:r>
        <w:rPr>
          <w:rFonts w:ascii="Times New Roman" w:hAnsi="Times New Roman"/>
          <w:b/>
          <w:sz w:val="24"/>
          <w:szCs w:val="24"/>
        </w:rPr>
        <w:t>Categorization Issues Within the Form</w:t>
      </w:r>
    </w:p>
    <w:p w:rsidR="009A12EC" w:rsidP="009A12EC" w:rsidRDefault="009A12EC" w14:paraId="6A006E8F" w14:textId="77777777">
      <w:pPr>
        <w:spacing w:after="0" w:line="240" w:lineRule="auto"/>
        <w:contextualSpacing/>
        <w:rPr>
          <w:rFonts w:ascii="Times New Roman" w:hAnsi="Times New Roman"/>
          <w:sz w:val="24"/>
          <w:szCs w:val="24"/>
        </w:rPr>
      </w:pPr>
    </w:p>
    <w:p w:rsidR="009A12EC" w:rsidP="009A12EC" w:rsidRDefault="009A12EC" w14:paraId="2D9E5D2F" w14:textId="54E7516E">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 xml:space="preserve">requested </w:t>
      </w:r>
      <w:r w:rsidRPr="009A12EC">
        <w:rPr>
          <w:rFonts w:ascii="Times New Roman" w:hAnsi="Times New Roman"/>
          <w:sz w:val="24"/>
          <w:szCs w:val="24"/>
        </w:rPr>
        <w:t>OPE withdraw the request and rethink their strategy</w:t>
      </w:r>
      <w:r>
        <w:rPr>
          <w:rFonts w:ascii="Times New Roman" w:hAnsi="Times New Roman"/>
          <w:sz w:val="24"/>
          <w:szCs w:val="24"/>
        </w:rPr>
        <w:t xml:space="preserve"> due to the rapid timeline in which schools would be obligated to complete the new form in the midst of completing the annual report.</w:t>
      </w:r>
    </w:p>
    <w:p w:rsidRPr="00287264" w:rsidR="009A12EC" w:rsidP="009A12EC" w:rsidRDefault="009A12EC" w14:paraId="2F69A9DE" w14:textId="77777777">
      <w:pPr>
        <w:spacing w:after="0" w:line="240" w:lineRule="auto"/>
        <w:contextualSpacing/>
        <w:rPr>
          <w:rFonts w:ascii="Times New Roman" w:hAnsi="Times New Roman"/>
          <w:sz w:val="24"/>
          <w:szCs w:val="24"/>
          <w:highlight w:val="yellow"/>
        </w:rPr>
      </w:pPr>
    </w:p>
    <w:p w:rsidRPr="00185F1C" w:rsidR="009A12EC" w:rsidP="009A12EC" w:rsidRDefault="258B7734" w14:paraId="03A682AB" w14:textId="27B74BC7">
      <w:pPr>
        <w:spacing w:after="0" w:line="240" w:lineRule="auto"/>
        <w:contextualSpacing/>
        <w:rPr>
          <w:rFonts w:ascii="Times New Roman" w:hAnsi="Times New Roman"/>
          <w:sz w:val="24"/>
          <w:szCs w:val="24"/>
        </w:rPr>
      </w:pPr>
      <w:r w:rsidRPr="10B713F9">
        <w:rPr>
          <w:rFonts w:ascii="Times New Roman" w:hAnsi="Times New Roman"/>
          <w:b/>
          <w:bCs/>
          <w:sz w:val="24"/>
          <w:szCs w:val="24"/>
          <w:u w:val="single"/>
        </w:rPr>
        <w:t>Discussion:</w:t>
      </w:r>
      <w:r w:rsidRPr="10B713F9">
        <w:rPr>
          <w:rFonts w:ascii="Times New Roman" w:hAnsi="Times New Roman"/>
          <w:sz w:val="24"/>
          <w:szCs w:val="24"/>
        </w:rPr>
        <w:t xml:space="preserve">  The Department agreed that institutions would benefit from filling out the annual report and receiving assistance from the help desk during the annual report collection period since the revised quarterly report collects the same information.</w:t>
      </w:r>
    </w:p>
    <w:p w:rsidRPr="00287264" w:rsidR="009A12EC" w:rsidP="009A12EC" w:rsidRDefault="009A12EC" w14:paraId="25EF8582" w14:textId="5F3C84C5">
      <w:pPr>
        <w:spacing w:after="0" w:line="240" w:lineRule="auto"/>
        <w:contextualSpacing/>
        <w:rPr>
          <w:rFonts w:ascii="Times New Roman" w:hAnsi="Times New Roman"/>
          <w:sz w:val="24"/>
          <w:szCs w:val="24"/>
          <w:highlight w:val="yellow"/>
        </w:rPr>
      </w:pPr>
    </w:p>
    <w:p w:rsidR="009A12EC" w:rsidP="009A12EC" w:rsidRDefault="009A12EC" w14:paraId="70E18638" w14:textId="3A0BE094">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Action Taken by ED:</w:t>
      </w:r>
      <w:r w:rsidRPr="17112CE7">
        <w:rPr>
          <w:rFonts w:ascii="Times New Roman" w:hAnsi="Times New Roman"/>
          <w:sz w:val="24"/>
          <w:szCs w:val="24"/>
        </w:rPr>
        <w:t xml:space="preserve">  The Department </w:t>
      </w:r>
      <w:r w:rsidRPr="17112CE7" w:rsidR="00496F28">
        <w:rPr>
          <w:rFonts w:ascii="Times New Roman" w:hAnsi="Times New Roman"/>
          <w:sz w:val="24"/>
          <w:szCs w:val="24"/>
        </w:rPr>
        <w:t>has</w:t>
      </w:r>
      <w:r w:rsidRPr="17112CE7" w:rsidR="00BE738D">
        <w:rPr>
          <w:rFonts w:ascii="Times New Roman" w:hAnsi="Times New Roman"/>
          <w:sz w:val="24"/>
          <w:szCs w:val="24"/>
        </w:rPr>
        <w:t xml:space="preserve"> delayed </w:t>
      </w:r>
      <w:r w:rsidRPr="17112CE7" w:rsidR="00496F28">
        <w:rPr>
          <w:rFonts w:ascii="Times New Roman" w:hAnsi="Times New Roman"/>
          <w:sz w:val="24"/>
          <w:szCs w:val="24"/>
        </w:rPr>
        <w:t>the reporting deadline for the form to</w:t>
      </w:r>
      <w:r w:rsidRPr="17112CE7" w:rsidR="00BE738D">
        <w:rPr>
          <w:rFonts w:ascii="Times New Roman" w:hAnsi="Times New Roman"/>
          <w:sz w:val="24"/>
          <w:szCs w:val="24"/>
        </w:rPr>
        <w:t xml:space="preserve"> July 10</w:t>
      </w:r>
      <w:r w:rsidRPr="17112CE7" w:rsidR="00BE738D">
        <w:rPr>
          <w:rFonts w:ascii="Times New Roman" w:hAnsi="Times New Roman"/>
          <w:sz w:val="24"/>
          <w:szCs w:val="24"/>
          <w:vertAlign w:val="superscript"/>
        </w:rPr>
        <w:t>th</w:t>
      </w:r>
      <w:r w:rsidRPr="17112CE7" w:rsidR="00496F28">
        <w:rPr>
          <w:rFonts w:ascii="Times New Roman" w:hAnsi="Times New Roman"/>
          <w:sz w:val="24"/>
          <w:szCs w:val="24"/>
        </w:rPr>
        <w:t>, rather than the initial proposed completion date of April 10</w:t>
      </w:r>
      <w:r w:rsidRPr="00C96BC0" w:rsidR="00496F28">
        <w:rPr>
          <w:rFonts w:ascii="Times New Roman" w:hAnsi="Times New Roman"/>
          <w:sz w:val="24"/>
          <w:szCs w:val="24"/>
          <w:vertAlign w:val="superscript"/>
        </w:rPr>
        <w:t>th</w:t>
      </w:r>
      <w:r w:rsidRPr="17112CE7" w:rsidR="00496F28">
        <w:rPr>
          <w:rFonts w:ascii="Times New Roman" w:hAnsi="Times New Roman"/>
          <w:sz w:val="24"/>
          <w:szCs w:val="24"/>
        </w:rPr>
        <w:t>.</w:t>
      </w:r>
    </w:p>
    <w:p w:rsidR="009A12EC" w:rsidP="009A12EC" w:rsidRDefault="009A12EC" w14:paraId="16E702D0" w14:textId="77777777">
      <w:pPr>
        <w:spacing w:after="0" w:line="240" w:lineRule="auto"/>
        <w:contextualSpacing/>
        <w:rPr>
          <w:rFonts w:ascii="Times New Roman" w:hAnsi="Times New Roman"/>
          <w:sz w:val="24"/>
          <w:szCs w:val="24"/>
        </w:rPr>
      </w:pPr>
    </w:p>
    <w:p w:rsidR="009A12EC" w:rsidP="009A12EC" w:rsidRDefault="009A12EC" w14:paraId="3763B1C4" w14:textId="228F63A7">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Comments:</w:t>
      </w:r>
      <w:r w:rsidRPr="17112CE7">
        <w:rPr>
          <w:rFonts w:ascii="Times New Roman" w:hAnsi="Times New Roman"/>
          <w:sz w:val="24"/>
          <w:szCs w:val="24"/>
        </w:rPr>
        <w:t xml:space="preserve">  A respondent voiced concerns about confusion and a lack of clarity regarding the </w:t>
      </w:r>
      <w:r w:rsidRPr="17112CE7" w:rsidR="00144595">
        <w:rPr>
          <w:rFonts w:ascii="Times New Roman" w:hAnsi="Times New Roman"/>
          <w:sz w:val="24"/>
          <w:szCs w:val="24"/>
        </w:rPr>
        <w:t xml:space="preserve">questions </w:t>
      </w:r>
      <w:r w:rsidRPr="17112CE7" w:rsidR="0088349F">
        <w:rPr>
          <w:rFonts w:ascii="Times New Roman" w:hAnsi="Times New Roman"/>
          <w:sz w:val="24"/>
          <w:szCs w:val="24"/>
        </w:rPr>
        <w:t>regarding</w:t>
      </w:r>
      <w:r w:rsidRPr="17112CE7" w:rsidR="00144595">
        <w:rPr>
          <w:rFonts w:ascii="Times New Roman" w:hAnsi="Times New Roman"/>
          <w:sz w:val="24"/>
          <w:szCs w:val="24"/>
        </w:rPr>
        <w:t xml:space="preserve"> expenditure</w:t>
      </w:r>
      <w:r w:rsidRPr="17112CE7" w:rsidR="0088349F">
        <w:rPr>
          <w:rFonts w:ascii="Times New Roman" w:hAnsi="Times New Roman"/>
          <w:sz w:val="24"/>
          <w:szCs w:val="24"/>
        </w:rPr>
        <w:t>s</w:t>
      </w:r>
      <w:r w:rsidRPr="17112CE7" w:rsidR="00144595">
        <w:rPr>
          <w:rFonts w:ascii="Times New Roman" w:hAnsi="Times New Roman"/>
          <w:sz w:val="24"/>
          <w:szCs w:val="24"/>
        </w:rPr>
        <w:t xml:space="preserve"> </w:t>
      </w:r>
      <w:r w:rsidRPr="17112CE7" w:rsidR="000E761B">
        <w:rPr>
          <w:rFonts w:ascii="Times New Roman" w:hAnsi="Times New Roman"/>
          <w:sz w:val="24"/>
          <w:szCs w:val="24"/>
        </w:rPr>
        <w:t>for</w:t>
      </w:r>
      <w:r w:rsidRPr="17112CE7" w:rsidR="00144595">
        <w:rPr>
          <w:rFonts w:ascii="Times New Roman" w:hAnsi="Times New Roman"/>
          <w:sz w:val="24"/>
          <w:szCs w:val="24"/>
        </w:rPr>
        <w:t xml:space="preserve"> students</w:t>
      </w:r>
      <w:r w:rsidRPr="17112CE7">
        <w:rPr>
          <w:rFonts w:ascii="Times New Roman" w:hAnsi="Times New Roman"/>
          <w:sz w:val="24"/>
          <w:szCs w:val="24"/>
        </w:rPr>
        <w:t xml:space="preserve">.  </w:t>
      </w:r>
    </w:p>
    <w:p w:rsidRPr="00287264" w:rsidR="009A12EC" w:rsidP="009A12EC" w:rsidRDefault="009A12EC" w14:paraId="06A77BA2" w14:textId="77777777">
      <w:pPr>
        <w:spacing w:after="0" w:line="240" w:lineRule="auto"/>
        <w:contextualSpacing/>
        <w:rPr>
          <w:rFonts w:ascii="Times New Roman" w:hAnsi="Times New Roman"/>
          <w:sz w:val="24"/>
          <w:szCs w:val="24"/>
          <w:highlight w:val="yellow"/>
        </w:rPr>
      </w:pPr>
    </w:p>
    <w:p w:rsidRPr="00185F1C" w:rsidR="009A12EC" w:rsidP="009A12EC" w:rsidRDefault="009A12EC" w14:paraId="623E97A4" w14:textId="665B6B96">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Discussion:</w:t>
      </w:r>
      <w:r w:rsidRPr="17112CE7">
        <w:rPr>
          <w:rFonts w:ascii="Times New Roman" w:hAnsi="Times New Roman"/>
          <w:sz w:val="24"/>
          <w:szCs w:val="24"/>
        </w:rPr>
        <w:t xml:space="preserve">  The Department agreed that it was unclear in certain questions, </w:t>
      </w:r>
      <w:r w:rsidRPr="17112CE7" w:rsidR="0090533C">
        <w:rPr>
          <w:rFonts w:ascii="Times New Roman" w:hAnsi="Times New Roman"/>
          <w:sz w:val="24"/>
          <w:szCs w:val="24"/>
        </w:rPr>
        <w:t>specifically student grants and discharging balances. Additionally, the</w:t>
      </w:r>
      <w:r w:rsidRPr="17112CE7" w:rsidR="00625F1C">
        <w:rPr>
          <w:rFonts w:ascii="Times New Roman" w:hAnsi="Times New Roman"/>
          <w:sz w:val="24"/>
          <w:szCs w:val="24"/>
        </w:rPr>
        <w:t xml:space="preserve"> Department determined that there was room for improvement regarding the</w:t>
      </w:r>
      <w:r w:rsidRPr="17112CE7" w:rsidR="0090533C">
        <w:rPr>
          <w:rFonts w:ascii="Times New Roman" w:hAnsi="Times New Roman"/>
          <w:sz w:val="24"/>
          <w:szCs w:val="24"/>
        </w:rPr>
        <w:t xml:space="preserve"> </w:t>
      </w:r>
      <w:r w:rsidRPr="17112CE7">
        <w:rPr>
          <w:rFonts w:ascii="Times New Roman" w:hAnsi="Times New Roman"/>
          <w:sz w:val="24"/>
          <w:szCs w:val="24"/>
        </w:rPr>
        <w:t xml:space="preserve">distinction between asking about spending from student and institutional funds. </w:t>
      </w:r>
    </w:p>
    <w:p w:rsidRPr="00287264" w:rsidR="009A12EC" w:rsidP="009A12EC" w:rsidRDefault="009A12EC" w14:paraId="164C6BB6" w14:textId="594E5EDB">
      <w:pPr>
        <w:spacing w:after="0" w:line="240" w:lineRule="auto"/>
        <w:contextualSpacing/>
        <w:rPr>
          <w:rFonts w:ascii="Times New Roman" w:hAnsi="Times New Roman"/>
          <w:sz w:val="24"/>
          <w:szCs w:val="24"/>
          <w:highlight w:val="yellow"/>
        </w:rPr>
      </w:pPr>
    </w:p>
    <w:p w:rsidR="009A12EC" w:rsidP="009A12EC" w:rsidRDefault="258B7734" w14:paraId="0CCCE5A2" w14:textId="2DA14274">
      <w:pPr>
        <w:spacing w:after="0" w:line="240" w:lineRule="auto"/>
        <w:contextualSpacing/>
        <w:rPr>
          <w:rFonts w:ascii="Times New Roman" w:hAnsi="Times New Roman"/>
          <w:sz w:val="24"/>
          <w:szCs w:val="24"/>
        </w:rPr>
      </w:pPr>
      <w:r w:rsidRPr="10B713F9">
        <w:rPr>
          <w:rFonts w:ascii="Times New Roman" w:hAnsi="Times New Roman"/>
          <w:b/>
          <w:bCs/>
          <w:sz w:val="24"/>
          <w:szCs w:val="24"/>
          <w:u w:val="single"/>
        </w:rPr>
        <w:t>Action Taken by ED:</w:t>
      </w:r>
      <w:r w:rsidRPr="10B713F9">
        <w:rPr>
          <w:rFonts w:ascii="Times New Roman" w:hAnsi="Times New Roman"/>
          <w:sz w:val="24"/>
          <w:szCs w:val="24"/>
        </w:rPr>
        <w:t xml:space="preserve">  </w:t>
      </w:r>
      <w:r w:rsidRPr="10B713F9" w:rsidR="000F2714">
        <w:rPr>
          <w:rFonts w:ascii="Times New Roman" w:hAnsi="Times New Roman"/>
          <w:sz w:val="24"/>
          <w:szCs w:val="24"/>
        </w:rPr>
        <w:t>The Department clarified the language in questions that asked about student grants and discharging balances. Additionally, t</w:t>
      </w:r>
      <w:r w:rsidRPr="10B713F9">
        <w:rPr>
          <w:rFonts w:ascii="Times New Roman" w:hAnsi="Times New Roman"/>
          <w:sz w:val="24"/>
          <w:szCs w:val="24"/>
        </w:rPr>
        <w:t xml:space="preserve">he Department </w:t>
      </w:r>
      <w:r w:rsidRPr="10B713F9" w:rsidR="5FB277B6">
        <w:rPr>
          <w:rFonts w:ascii="Times New Roman" w:hAnsi="Times New Roman"/>
          <w:sz w:val="24"/>
          <w:szCs w:val="24"/>
        </w:rPr>
        <w:t>made</w:t>
      </w:r>
      <w:r w:rsidRPr="10B713F9">
        <w:rPr>
          <w:rFonts w:ascii="Times New Roman" w:hAnsi="Times New Roman"/>
          <w:sz w:val="24"/>
          <w:szCs w:val="24"/>
        </w:rPr>
        <w:t xml:space="preserve"> clear throughout the report what funding stream is applicable</w:t>
      </w:r>
      <w:r w:rsidRPr="10B713F9" w:rsidR="5FB277B6">
        <w:rPr>
          <w:rFonts w:ascii="Times New Roman" w:hAnsi="Times New Roman"/>
          <w:sz w:val="24"/>
          <w:szCs w:val="24"/>
        </w:rPr>
        <w:t xml:space="preserve"> on each question</w:t>
      </w:r>
      <w:r w:rsidRPr="10B713F9">
        <w:rPr>
          <w:rFonts w:ascii="Times New Roman" w:hAnsi="Times New Roman"/>
          <w:sz w:val="24"/>
          <w:szCs w:val="24"/>
        </w:rPr>
        <w:t>. This form will also function as both the student and institutional reporting form</w:t>
      </w:r>
      <w:r w:rsidRPr="10B713F9" w:rsidR="7A534F1A">
        <w:rPr>
          <w:rFonts w:ascii="Times New Roman" w:hAnsi="Times New Roman"/>
          <w:sz w:val="24"/>
          <w:szCs w:val="24"/>
        </w:rPr>
        <w:t xml:space="preserve"> moving forward</w:t>
      </w:r>
      <w:r w:rsidRPr="10B713F9">
        <w:rPr>
          <w:rFonts w:ascii="Times New Roman" w:hAnsi="Times New Roman"/>
          <w:sz w:val="24"/>
          <w:szCs w:val="24"/>
        </w:rPr>
        <w:t>, streamlining the reporting process into one form and reducing institutional burden.</w:t>
      </w:r>
      <w:r w:rsidRPr="10B713F9" w:rsidR="75A7C523">
        <w:rPr>
          <w:rFonts w:ascii="Times New Roman" w:hAnsi="Times New Roman"/>
          <w:sz w:val="24"/>
          <w:szCs w:val="24"/>
        </w:rPr>
        <w:t xml:space="preserve"> </w:t>
      </w:r>
    </w:p>
    <w:p w:rsidR="009A12EC" w:rsidP="009A12EC" w:rsidRDefault="009A12EC" w14:paraId="2B923A64" w14:textId="77777777">
      <w:pPr>
        <w:spacing w:after="0" w:line="240" w:lineRule="auto"/>
        <w:contextualSpacing/>
        <w:rPr>
          <w:rFonts w:ascii="Times New Roman" w:hAnsi="Times New Roman"/>
          <w:sz w:val="24"/>
          <w:szCs w:val="24"/>
        </w:rPr>
      </w:pPr>
    </w:p>
    <w:p w:rsidR="000D429B" w:rsidP="000D429B" w:rsidRDefault="000D429B" w14:paraId="4543282B" w14:textId="67D5A136">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Comments:</w:t>
      </w:r>
      <w:r w:rsidRPr="17112CE7">
        <w:rPr>
          <w:rFonts w:ascii="Times New Roman" w:hAnsi="Times New Roman"/>
          <w:sz w:val="24"/>
          <w:szCs w:val="24"/>
        </w:rPr>
        <w:t xml:space="preserve">  A respondent voiced concerns about the burden of the form</w:t>
      </w:r>
      <w:r w:rsidRPr="17112CE7" w:rsidR="001F6368">
        <w:rPr>
          <w:rFonts w:ascii="Times New Roman" w:hAnsi="Times New Roman"/>
          <w:sz w:val="24"/>
          <w:szCs w:val="24"/>
        </w:rPr>
        <w:t xml:space="preserve"> for institutions to complete</w:t>
      </w:r>
      <w:r w:rsidRPr="17112CE7">
        <w:rPr>
          <w:rFonts w:ascii="Times New Roman" w:hAnsi="Times New Roman"/>
          <w:sz w:val="24"/>
          <w:szCs w:val="24"/>
        </w:rPr>
        <w:t>.</w:t>
      </w:r>
    </w:p>
    <w:p w:rsidR="000D429B" w:rsidP="000D429B" w:rsidRDefault="000D429B" w14:paraId="7FAD6ADC" w14:textId="77777777">
      <w:pPr>
        <w:spacing w:after="0" w:line="240" w:lineRule="auto"/>
        <w:contextualSpacing/>
        <w:rPr>
          <w:rFonts w:ascii="Times New Roman" w:hAnsi="Times New Roman"/>
          <w:sz w:val="24"/>
          <w:szCs w:val="24"/>
        </w:rPr>
      </w:pPr>
    </w:p>
    <w:p w:rsidRPr="00185F1C" w:rsidR="000D429B" w:rsidP="000D429B" w:rsidRDefault="000D429B" w14:paraId="3A845113" w14:textId="1A77409B">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Discussion:</w:t>
      </w:r>
      <w:r w:rsidRPr="17112CE7">
        <w:rPr>
          <w:rFonts w:ascii="Times New Roman" w:hAnsi="Times New Roman"/>
          <w:sz w:val="24"/>
          <w:szCs w:val="24"/>
        </w:rPr>
        <w:t xml:space="preserve">  The Department </w:t>
      </w:r>
      <w:r w:rsidRPr="17112CE7" w:rsidR="0017044F">
        <w:rPr>
          <w:rFonts w:ascii="Times New Roman" w:hAnsi="Times New Roman"/>
          <w:sz w:val="24"/>
          <w:szCs w:val="24"/>
        </w:rPr>
        <w:t xml:space="preserve">believes </w:t>
      </w:r>
      <w:r w:rsidRPr="17112CE7">
        <w:rPr>
          <w:rFonts w:ascii="Times New Roman" w:hAnsi="Times New Roman"/>
          <w:sz w:val="24"/>
          <w:szCs w:val="24"/>
        </w:rPr>
        <w:t xml:space="preserve">that </w:t>
      </w:r>
      <w:r w:rsidRPr="17112CE7" w:rsidR="007D3037">
        <w:rPr>
          <w:rFonts w:ascii="Times New Roman" w:hAnsi="Times New Roman"/>
          <w:sz w:val="24"/>
          <w:szCs w:val="24"/>
        </w:rPr>
        <w:t>this reporting form should not be overly burdensome for institutions to complete</w:t>
      </w:r>
      <w:r w:rsidRPr="17112CE7" w:rsidR="003440F4">
        <w:rPr>
          <w:rFonts w:ascii="Times New Roman" w:hAnsi="Times New Roman"/>
          <w:sz w:val="24"/>
          <w:szCs w:val="24"/>
        </w:rPr>
        <w:t>, as it is primarily a consolidation of existing reporting requirements that were previously separated into separate student and institutional reports</w:t>
      </w:r>
      <w:r w:rsidRPr="17112CE7" w:rsidR="001D3046">
        <w:rPr>
          <w:rFonts w:ascii="Times New Roman" w:hAnsi="Times New Roman"/>
          <w:sz w:val="24"/>
          <w:szCs w:val="24"/>
        </w:rPr>
        <w:t>.</w:t>
      </w:r>
      <w:r w:rsidRPr="17112CE7" w:rsidR="007D3037">
        <w:rPr>
          <w:rFonts w:ascii="Times New Roman" w:hAnsi="Times New Roman"/>
          <w:sz w:val="24"/>
          <w:szCs w:val="24"/>
        </w:rPr>
        <w:t xml:space="preserve"> </w:t>
      </w:r>
    </w:p>
    <w:p w:rsidRPr="00287264" w:rsidR="000D429B" w:rsidP="5E5AD40C" w:rsidRDefault="466DB7B2" w14:paraId="01270EE3" w14:textId="77777777">
      <w:pPr>
        <w:spacing w:after="0" w:line="240" w:lineRule="auto"/>
        <w:contextualSpacing/>
        <w:rPr>
          <w:rFonts w:ascii="Times New Roman" w:hAnsi="Times New Roman"/>
          <w:sz w:val="24"/>
          <w:szCs w:val="24"/>
        </w:rPr>
      </w:pPr>
      <w:r w:rsidRPr="5E5AD40C">
        <w:rPr>
          <w:rFonts w:ascii="Times New Roman" w:hAnsi="Times New Roman"/>
          <w:sz w:val="24"/>
          <w:szCs w:val="24"/>
        </w:rPr>
        <w:t xml:space="preserve">  </w:t>
      </w:r>
    </w:p>
    <w:p w:rsidR="000D429B" w:rsidP="000D429B" w:rsidRDefault="38FD5426" w14:paraId="5272CACB" w14:textId="45D352D4">
      <w:pPr>
        <w:spacing w:after="0" w:line="240" w:lineRule="auto"/>
        <w:contextualSpacing/>
        <w:rPr>
          <w:rFonts w:ascii="Times New Roman" w:hAnsi="Times New Roman"/>
          <w:sz w:val="24"/>
          <w:szCs w:val="24"/>
        </w:rPr>
      </w:pPr>
      <w:r w:rsidRPr="10B713F9">
        <w:rPr>
          <w:rFonts w:ascii="Times New Roman" w:hAnsi="Times New Roman"/>
          <w:b/>
          <w:bCs/>
          <w:sz w:val="24"/>
          <w:szCs w:val="24"/>
          <w:u w:val="single"/>
        </w:rPr>
        <w:t>Action Taken by ED:</w:t>
      </w:r>
      <w:r w:rsidRPr="10B713F9">
        <w:rPr>
          <w:rFonts w:ascii="Times New Roman" w:hAnsi="Times New Roman"/>
          <w:sz w:val="24"/>
          <w:szCs w:val="24"/>
        </w:rPr>
        <w:t xml:space="preserve">  The Department </w:t>
      </w:r>
      <w:r w:rsidRPr="10B713F9" w:rsidR="43AEF7B9">
        <w:rPr>
          <w:rFonts w:ascii="Times New Roman" w:hAnsi="Times New Roman"/>
          <w:sz w:val="24"/>
          <w:szCs w:val="24"/>
        </w:rPr>
        <w:t>streamlined the reporting of institutional and student funds into one form</w:t>
      </w:r>
      <w:r w:rsidRPr="10B713F9" w:rsidR="0BA996BF">
        <w:rPr>
          <w:rFonts w:ascii="Times New Roman" w:hAnsi="Times New Roman"/>
          <w:sz w:val="24"/>
          <w:szCs w:val="24"/>
        </w:rPr>
        <w:t xml:space="preserve">. Additionally, despite the emergency clearance, the Department </w:t>
      </w:r>
      <w:r w:rsidRPr="10B713F9" w:rsidR="43AEF7B9">
        <w:rPr>
          <w:rFonts w:ascii="Times New Roman" w:hAnsi="Times New Roman"/>
          <w:sz w:val="24"/>
          <w:szCs w:val="24"/>
        </w:rPr>
        <w:t xml:space="preserve">waited </w:t>
      </w:r>
      <w:r w:rsidRPr="10B713F9" w:rsidR="0BA996BF">
        <w:rPr>
          <w:rFonts w:ascii="Times New Roman" w:hAnsi="Times New Roman"/>
          <w:sz w:val="24"/>
          <w:szCs w:val="24"/>
        </w:rPr>
        <w:t xml:space="preserve">to release this form </w:t>
      </w:r>
      <w:r w:rsidRPr="10B713F9" w:rsidR="43AEF7B9">
        <w:rPr>
          <w:rFonts w:ascii="Times New Roman" w:hAnsi="Times New Roman"/>
          <w:sz w:val="24"/>
          <w:szCs w:val="24"/>
        </w:rPr>
        <w:t>until after the annual reporting cycle to ensure schools</w:t>
      </w:r>
      <w:r w:rsidRPr="10B713F9" w:rsidR="20555690">
        <w:rPr>
          <w:rFonts w:ascii="Times New Roman" w:hAnsi="Times New Roman"/>
          <w:sz w:val="24"/>
          <w:szCs w:val="24"/>
        </w:rPr>
        <w:t xml:space="preserve"> benefit from technical assistance for the annual form and apply those same lessons learned to the quarterly report.</w:t>
      </w:r>
      <w:r w:rsidRPr="10B713F9">
        <w:rPr>
          <w:rFonts w:ascii="Times New Roman" w:hAnsi="Times New Roman"/>
          <w:sz w:val="24"/>
          <w:szCs w:val="24"/>
        </w:rPr>
        <w:t xml:space="preserve"> </w:t>
      </w:r>
    </w:p>
    <w:p w:rsidR="000D429B" w:rsidP="009A12EC" w:rsidRDefault="000D429B" w14:paraId="0FFEBC23" w14:textId="77777777">
      <w:pPr>
        <w:spacing w:after="0" w:line="240" w:lineRule="auto"/>
        <w:contextualSpacing/>
        <w:rPr>
          <w:rFonts w:ascii="Times New Roman" w:hAnsi="Times New Roman"/>
          <w:b/>
          <w:sz w:val="24"/>
          <w:szCs w:val="24"/>
          <w:u w:val="single"/>
        </w:rPr>
      </w:pPr>
    </w:p>
    <w:p w:rsidR="009A12EC" w:rsidP="009A12EC" w:rsidRDefault="009A12EC" w14:paraId="23D6CD32" w14:textId="3D9BD7A0">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 xml:space="preserve">proposed additional metrics be included, </w:t>
      </w:r>
      <w:r w:rsidR="00162744">
        <w:rPr>
          <w:rFonts w:ascii="Times New Roman" w:hAnsi="Times New Roman"/>
          <w:sz w:val="24"/>
          <w:szCs w:val="24"/>
        </w:rPr>
        <w:t>focusing on mental health and basic needs spending.</w:t>
      </w:r>
    </w:p>
    <w:p w:rsidRPr="00287264" w:rsidR="009A12EC" w:rsidP="009A12EC" w:rsidRDefault="009A12EC" w14:paraId="028AB9DB" w14:textId="77777777">
      <w:pPr>
        <w:spacing w:after="0" w:line="240" w:lineRule="auto"/>
        <w:contextualSpacing/>
        <w:rPr>
          <w:rFonts w:ascii="Times New Roman" w:hAnsi="Times New Roman"/>
          <w:sz w:val="24"/>
          <w:szCs w:val="24"/>
          <w:highlight w:val="yellow"/>
        </w:rPr>
      </w:pPr>
    </w:p>
    <w:p w:rsidRPr="00185F1C" w:rsidR="009A12EC" w:rsidP="009A12EC" w:rsidRDefault="009A12EC" w14:paraId="1F08AD00" w14:textId="2CA498F9">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Discussion:</w:t>
      </w:r>
      <w:r w:rsidRPr="17112CE7">
        <w:rPr>
          <w:rFonts w:ascii="Times New Roman" w:hAnsi="Times New Roman"/>
          <w:sz w:val="24"/>
          <w:szCs w:val="24"/>
        </w:rPr>
        <w:t xml:space="preserve">  The Department agreed that </w:t>
      </w:r>
      <w:r w:rsidRPr="17112CE7" w:rsidR="00C82280">
        <w:rPr>
          <w:rFonts w:ascii="Times New Roman" w:hAnsi="Times New Roman"/>
          <w:sz w:val="24"/>
          <w:szCs w:val="24"/>
        </w:rPr>
        <w:t xml:space="preserve">HEERF expenditures on </w:t>
      </w:r>
      <w:r w:rsidRPr="17112CE7" w:rsidR="00162744">
        <w:rPr>
          <w:rFonts w:ascii="Times New Roman" w:hAnsi="Times New Roman"/>
          <w:sz w:val="24"/>
          <w:szCs w:val="24"/>
        </w:rPr>
        <w:t>mental health and basic needs are both important metrics to track.</w:t>
      </w:r>
    </w:p>
    <w:p w:rsidRPr="00287264" w:rsidR="009A12EC" w:rsidP="009A12EC" w:rsidRDefault="009A12EC" w14:paraId="2AE19373" w14:textId="19F486AD">
      <w:pPr>
        <w:spacing w:after="0" w:line="240" w:lineRule="auto"/>
        <w:contextualSpacing/>
        <w:rPr>
          <w:rFonts w:ascii="Times New Roman" w:hAnsi="Times New Roman"/>
          <w:sz w:val="24"/>
          <w:szCs w:val="24"/>
          <w:highlight w:val="yellow"/>
        </w:rPr>
      </w:pPr>
    </w:p>
    <w:p w:rsidR="009A12EC" w:rsidP="009A12EC" w:rsidRDefault="009A12EC" w14:paraId="2AE260F8" w14:textId="3237C43D">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Action Taken by ED:</w:t>
      </w:r>
      <w:r w:rsidRPr="17112CE7">
        <w:rPr>
          <w:rFonts w:ascii="Times New Roman" w:hAnsi="Times New Roman"/>
          <w:sz w:val="24"/>
          <w:szCs w:val="24"/>
        </w:rPr>
        <w:t xml:space="preserve">  The Department </w:t>
      </w:r>
      <w:r w:rsidRPr="17112CE7" w:rsidR="00162744">
        <w:rPr>
          <w:rFonts w:ascii="Times New Roman" w:hAnsi="Times New Roman"/>
          <w:sz w:val="24"/>
          <w:szCs w:val="24"/>
        </w:rPr>
        <w:t xml:space="preserve">included </w:t>
      </w:r>
      <w:r w:rsidRPr="17112CE7" w:rsidR="00315B08">
        <w:rPr>
          <w:rFonts w:ascii="Times New Roman" w:hAnsi="Times New Roman"/>
          <w:sz w:val="24"/>
          <w:szCs w:val="24"/>
        </w:rPr>
        <w:t xml:space="preserve">a </w:t>
      </w:r>
      <w:r w:rsidRPr="17112CE7" w:rsidR="00162744">
        <w:rPr>
          <w:rFonts w:ascii="Times New Roman" w:hAnsi="Times New Roman"/>
          <w:sz w:val="24"/>
          <w:szCs w:val="24"/>
        </w:rPr>
        <w:t>new row to track mental health expenditure</w:t>
      </w:r>
      <w:r w:rsidRPr="17112CE7" w:rsidR="003B7275">
        <w:rPr>
          <w:rFonts w:ascii="Times New Roman" w:hAnsi="Times New Roman"/>
          <w:sz w:val="24"/>
          <w:szCs w:val="24"/>
        </w:rPr>
        <w:t>s</w:t>
      </w:r>
      <w:r w:rsidRPr="17112CE7" w:rsidR="00162744">
        <w:rPr>
          <w:rFonts w:ascii="Times New Roman" w:hAnsi="Times New Roman"/>
          <w:sz w:val="24"/>
          <w:szCs w:val="24"/>
        </w:rPr>
        <w:t>.</w:t>
      </w:r>
      <w:r w:rsidRPr="17112CE7">
        <w:rPr>
          <w:rFonts w:ascii="Times New Roman" w:hAnsi="Times New Roman"/>
          <w:sz w:val="24"/>
          <w:szCs w:val="24"/>
        </w:rPr>
        <w:t xml:space="preserve"> </w:t>
      </w:r>
      <w:r w:rsidRPr="17112CE7" w:rsidR="00315B08">
        <w:rPr>
          <w:rFonts w:ascii="Times New Roman" w:hAnsi="Times New Roman"/>
          <w:sz w:val="24"/>
          <w:szCs w:val="24"/>
        </w:rPr>
        <w:t xml:space="preserve">Basic needs </w:t>
      </w:r>
      <w:r w:rsidRPr="17112CE7" w:rsidR="00A95C85">
        <w:rPr>
          <w:rFonts w:ascii="Times New Roman" w:hAnsi="Times New Roman"/>
          <w:sz w:val="24"/>
          <w:szCs w:val="24"/>
        </w:rPr>
        <w:t>are</w:t>
      </w:r>
      <w:r w:rsidRPr="17112CE7" w:rsidR="00315B08">
        <w:rPr>
          <w:rFonts w:ascii="Times New Roman" w:hAnsi="Times New Roman"/>
          <w:sz w:val="24"/>
          <w:szCs w:val="24"/>
        </w:rPr>
        <w:t xml:space="preserve"> not referred to directly in the report, however the </w:t>
      </w:r>
      <w:r w:rsidRPr="17112CE7" w:rsidR="003B6D66">
        <w:rPr>
          <w:rFonts w:ascii="Times New Roman" w:hAnsi="Times New Roman"/>
          <w:sz w:val="24"/>
          <w:szCs w:val="24"/>
        </w:rPr>
        <w:t>elements it is made up of (food, housing, transportation</w:t>
      </w:r>
      <w:r w:rsidRPr="17112CE7" w:rsidR="00A95C85">
        <w:rPr>
          <w:rFonts w:ascii="Times New Roman" w:hAnsi="Times New Roman"/>
          <w:sz w:val="24"/>
          <w:szCs w:val="24"/>
        </w:rPr>
        <w:t>, etc.</w:t>
      </w:r>
      <w:r w:rsidRPr="17112CE7" w:rsidR="003B6D66">
        <w:rPr>
          <w:rFonts w:ascii="Times New Roman" w:hAnsi="Times New Roman"/>
          <w:sz w:val="24"/>
          <w:szCs w:val="24"/>
        </w:rPr>
        <w:t>) are present</w:t>
      </w:r>
      <w:r w:rsidRPr="17112CE7" w:rsidR="00F23E05">
        <w:rPr>
          <w:rFonts w:ascii="Times New Roman" w:hAnsi="Times New Roman"/>
          <w:sz w:val="24"/>
          <w:szCs w:val="24"/>
        </w:rPr>
        <w:t xml:space="preserve"> within other reportable metrics</w:t>
      </w:r>
      <w:r w:rsidRPr="17112CE7" w:rsidR="003B6D66">
        <w:rPr>
          <w:rFonts w:ascii="Times New Roman" w:hAnsi="Times New Roman"/>
          <w:sz w:val="24"/>
          <w:szCs w:val="24"/>
        </w:rPr>
        <w:t>.</w:t>
      </w:r>
    </w:p>
    <w:p w:rsidR="000B5E8D" w:rsidP="009A12EC" w:rsidRDefault="000B5E8D" w14:paraId="2D911FD6" w14:textId="337F273D">
      <w:pPr>
        <w:spacing w:after="0" w:line="240" w:lineRule="auto"/>
        <w:contextualSpacing/>
        <w:rPr>
          <w:rFonts w:ascii="Times New Roman" w:hAnsi="Times New Roman"/>
          <w:sz w:val="24"/>
          <w:szCs w:val="24"/>
        </w:rPr>
      </w:pPr>
    </w:p>
    <w:p w:rsidR="000B5E8D" w:rsidP="000B5E8D" w:rsidRDefault="000B5E8D" w14:paraId="1D4A9794" w14:textId="583BC45A">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sidR="00882696">
        <w:rPr>
          <w:rFonts w:ascii="Times New Roman" w:hAnsi="Times New Roman"/>
          <w:sz w:val="24"/>
          <w:szCs w:val="24"/>
        </w:rPr>
        <w:t>provided</w:t>
      </w:r>
      <w:r w:rsidR="00DF3E46">
        <w:rPr>
          <w:rFonts w:ascii="Times New Roman" w:hAnsi="Times New Roman"/>
          <w:sz w:val="24"/>
          <w:szCs w:val="24"/>
        </w:rPr>
        <w:t xml:space="preserve"> suggestions</w:t>
      </w:r>
      <w:r w:rsidR="00963697">
        <w:rPr>
          <w:rFonts w:ascii="Times New Roman" w:hAnsi="Times New Roman"/>
          <w:sz w:val="24"/>
          <w:szCs w:val="24"/>
        </w:rPr>
        <w:t xml:space="preserve"> to help </w:t>
      </w:r>
      <w:r w:rsidRPr="00EA4528" w:rsidR="00EA4528">
        <w:rPr>
          <w:rFonts w:ascii="Times New Roman" w:hAnsi="Times New Roman"/>
          <w:sz w:val="24"/>
          <w:szCs w:val="24"/>
        </w:rPr>
        <w:t>institutions understand and complete the</w:t>
      </w:r>
      <w:r w:rsidR="00EA4528">
        <w:rPr>
          <w:rFonts w:ascii="Times New Roman" w:hAnsi="Times New Roman"/>
          <w:sz w:val="24"/>
          <w:szCs w:val="24"/>
        </w:rPr>
        <w:t xml:space="preserve"> form</w:t>
      </w:r>
      <w:r w:rsidR="00985723">
        <w:rPr>
          <w:rFonts w:ascii="Times New Roman" w:hAnsi="Times New Roman"/>
          <w:sz w:val="24"/>
          <w:szCs w:val="24"/>
        </w:rPr>
        <w:t xml:space="preserve">, </w:t>
      </w:r>
      <w:r w:rsidR="001F74D5">
        <w:rPr>
          <w:rFonts w:ascii="Times New Roman" w:hAnsi="Times New Roman"/>
          <w:sz w:val="24"/>
          <w:szCs w:val="24"/>
        </w:rPr>
        <w:t xml:space="preserve">highlighting </w:t>
      </w:r>
      <w:r w:rsidR="000564DF">
        <w:rPr>
          <w:rFonts w:ascii="Times New Roman" w:hAnsi="Times New Roman"/>
          <w:sz w:val="24"/>
          <w:szCs w:val="24"/>
        </w:rPr>
        <w:t xml:space="preserve">title and instructional changes to </w:t>
      </w:r>
      <w:r w:rsidR="00F45894">
        <w:rPr>
          <w:rFonts w:ascii="Times New Roman" w:hAnsi="Times New Roman"/>
          <w:sz w:val="24"/>
          <w:szCs w:val="24"/>
        </w:rPr>
        <w:t>reflect the change in scope</w:t>
      </w:r>
      <w:r w:rsidR="00670A9D">
        <w:rPr>
          <w:rFonts w:ascii="Times New Roman" w:hAnsi="Times New Roman"/>
          <w:sz w:val="24"/>
          <w:szCs w:val="24"/>
        </w:rPr>
        <w:t xml:space="preserve">, make clear </w:t>
      </w:r>
      <w:r w:rsidR="00DF288D">
        <w:rPr>
          <w:rFonts w:ascii="Times New Roman" w:hAnsi="Times New Roman"/>
          <w:sz w:val="24"/>
          <w:szCs w:val="24"/>
        </w:rPr>
        <w:t xml:space="preserve">when institutions </w:t>
      </w:r>
      <w:r w:rsidR="00526BBE">
        <w:rPr>
          <w:rFonts w:ascii="Times New Roman" w:hAnsi="Times New Roman"/>
          <w:sz w:val="24"/>
          <w:szCs w:val="24"/>
        </w:rPr>
        <w:t xml:space="preserve">no longer need to complete the report and </w:t>
      </w:r>
      <w:r w:rsidR="004F4CAF">
        <w:rPr>
          <w:rFonts w:ascii="Times New Roman" w:hAnsi="Times New Roman"/>
          <w:sz w:val="24"/>
          <w:szCs w:val="24"/>
        </w:rPr>
        <w:t>remove reference to skip logic.</w:t>
      </w:r>
    </w:p>
    <w:p w:rsidR="004F4CAF" w:rsidP="000B5E8D" w:rsidRDefault="004F4CAF" w14:paraId="07E8A4FD" w14:textId="030E2DCB">
      <w:pPr>
        <w:spacing w:after="0" w:line="240" w:lineRule="auto"/>
        <w:contextualSpacing/>
        <w:rPr>
          <w:rFonts w:ascii="Times New Roman" w:hAnsi="Times New Roman"/>
          <w:sz w:val="24"/>
          <w:szCs w:val="24"/>
        </w:rPr>
      </w:pPr>
    </w:p>
    <w:p w:rsidR="004F4CAF" w:rsidP="004F4CAF" w:rsidRDefault="004F4CAF" w14:paraId="51188FDB" w14:textId="093AAC63">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agreed that these changes would be helpful.</w:t>
      </w:r>
    </w:p>
    <w:p w:rsidR="004F4CAF" w:rsidP="004F4CAF" w:rsidRDefault="004F4CAF" w14:paraId="5A5FC939" w14:textId="27B7802D">
      <w:pPr>
        <w:spacing w:after="0" w:line="240" w:lineRule="auto"/>
        <w:contextualSpacing/>
        <w:rPr>
          <w:rFonts w:ascii="Times New Roman" w:hAnsi="Times New Roman"/>
          <w:sz w:val="24"/>
          <w:szCs w:val="24"/>
        </w:rPr>
      </w:pPr>
    </w:p>
    <w:p w:rsidR="004F4CAF" w:rsidP="004F4CAF" w:rsidRDefault="004F4CAF" w14:paraId="59A24892" w14:textId="564C2DF6">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The Department </w:t>
      </w:r>
      <w:r w:rsidR="00384727">
        <w:rPr>
          <w:rFonts w:ascii="Times New Roman" w:hAnsi="Times New Roman"/>
          <w:sz w:val="24"/>
          <w:szCs w:val="24"/>
        </w:rPr>
        <w:t>updated the forms title and instructions to reflect the proposed changes.</w:t>
      </w:r>
    </w:p>
    <w:p w:rsidR="000B5E8D" w:rsidP="009A12EC" w:rsidRDefault="000B5E8D" w14:paraId="3011287A" w14:textId="77777777">
      <w:pPr>
        <w:spacing w:after="0" w:line="240" w:lineRule="auto"/>
        <w:contextualSpacing/>
        <w:rPr>
          <w:rFonts w:ascii="Times New Roman" w:hAnsi="Times New Roman"/>
          <w:sz w:val="24"/>
          <w:szCs w:val="24"/>
        </w:rPr>
      </w:pPr>
    </w:p>
    <w:p w:rsidR="00A57C23" w:rsidP="00213793" w:rsidRDefault="00A57C23" w14:paraId="608E98F2" w14:textId="1B44925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 xml:space="preserve">A respondent </w:t>
      </w:r>
      <w:r>
        <w:rPr>
          <w:rFonts w:ascii="Times New Roman" w:hAnsi="Times New Roman"/>
          <w:sz w:val="24"/>
          <w:szCs w:val="24"/>
        </w:rPr>
        <w:t xml:space="preserve">suggested the Department </w:t>
      </w:r>
      <w:r w:rsidR="00F9357C">
        <w:rPr>
          <w:rFonts w:ascii="Times New Roman" w:hAnsi="Times New Roman"/>
          <w:sz w:val="24"/>
          <w:szCs w:val="24"/>
        </w:rPr>
        <w:t xml:space="preserve">further clarify that </w:t>
      </w:r>
      <w:r w:rsidRPr="00213793" w:rsidR="00213793">
        <w:rPr>
          <w:rFonts w:ascii="Times New Roman" w:hAnsi="Times New Roman"/>
          <w:sz w:val="24"/>
          <w:szCs w:val="24"/>
        </w:rPr>
        <w:t>implement</w:t>
      </w:r>
      <w:r w:rsidR="00213793">
        <w:rPr>
          <w:rFonts w:ascii="Times New Roman" w:hAnsi="Times New Roman"/>
          <w:sz w:val="24"/>
          <w:szCs w:val="24"/>
        </w:rPr>
        <w:t>ing</w:t>
      </w:r>
      <w:r w:rsidRPr="00213793" w:rsidR="00213793">
        <w:rPr>
          <w:rFonts w:ascii="Times New Roman" w:hAnsi="Times New Roman"/>
          <w:sz w:val="24"/>
          <w:szCs w:val="24"/>
        </w:rPr>
        <w:t xml:space="preserve"> evidence-based practices to monitor and suppress coronavirus in accordance with public health guidelines; and</w:t>
      </w:r>
      <w:r w:rsidR="00213793">
        <w:rPr>
          <w:rFonts w:ascii="Times New Roman" w:hAnsi="Times New Roman"/>
          <w:sz w:val="24"/>
          <w:szCs w:val="24"/>
        </w:rPr>
        <w:t xml:space="preserve"> </w:t>
      </w:r>
      <w:r w:rsidRPr="00213793" w:rsidR="00213793">
        <w:rPr>
          <w:rFonts w:ascii="Times New Roman" w:hAnsi="Times New Roman"/>
          <w:sz w:val="24"/>
          <w:szCs w:val="24"/>
        </w:rPr>
        <w:t>conduct</w:t>
      </w:r>
      <w:r w:rsidR="00213793">
        <w:rPr>
          <w:rFonts w:ascii="Times New Roman" w:hAnsi="Times New Roman"/>
          <w:sz w:val="24"/>
          <w:szCs w:val="24"/>
        </w:rPr>
        <w:t>ing</w:t>
      </w:r>
      <w:r w:rsidRPr="00213793" w:rsidR="00213793">
        <w:rPr>
          <w:rFonts w:ascii="Times New Roman" w:hAnsi="Times New Roman"/>
          <w:sz w:val="24"/>
          <w:szCs w:val="24"/>
        </w:rPr>
        <w:t xml:space="preserve"> direct outreach to financial aid applicants about the opportunity to receive a financial aid adjustment</w:t>
      </w:r>
      <w:r w:rsidR="00213793">
        <w:rPr>
          <w:rFonts w:ascii="Times New Roman" w:hAnsi="Times New Roman"/>
          <w:sz w:val="24"/>
          <w:szCs w:val="24"/>
        </w:rPr>
        <w:t xml:space="preserve"> </w:t>
      </w:r>
      <w:r w:rsidR="00F9357C">
        <w:rPr>
          <w:rFonts w:ascii="Times New Roman" w:hAnsi="Times New Roman"/>
          <w:sz w:val="24"/>
          <w:szCs w:val="24"/>
        </w:rPr>
        <w:t xml:space="preserve">are required use of funds. </w:t>
      </w:r>
    </w:p>
    <w:p w:rsidR="009A12EC" w:rsidP="009A12EC" w:rsidRDefault="009A12EC" w14:paraId="49AEDACB" w14:textId="4249F2A1">
      <w:pPr>
        <w:spacing w:after="0" w:line="240" w:lineRule="auto"/>
        <w:contextualSpacing/>
        <w:rPr>
          <w:rFonts w:ascii="Times New Roman" w:hAnsi="Times New Roman"/>
          <w:sz w:val="24"/>
          <w:szCs w:val="24"/>
        </w:rPr>
      </w:pPr>
    </w:p>
    <w:p w:rsidR="00F9357C" w:rsidP="00F9357C" w:rsidRDefault="00F9357C" w14:paraId="26B6582E" w14:textId="236DB21F">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t>Discussion:</w:t>
      </w:r>
      <w:r w:rsidRPr="17112CE7">
        <w:rPr>
          <w:rFonts w:ascii="Times New Roman" w:hAnsi="Times New Roman"/>
          <w:sz w:val="24"/>
          <w:szCs w:val="24"/>
        </w:rPr>
        <w:t xml:space="preserve">  The Department agreed </w:t>
      </w:r>
      <w:r w:rsidRPr="17112CE7" w:rsidR="005908ED">
        <w:rPr>
          <w:rFonts w:ascii="Times New Roman" w:hAnsi="Times New Roman"/>
          <w:sz w:val="24"/>
          <w:szCs w:val="24"/>
        </w:rPr>
        <w:t>with the proposed change to reflect the required expenditures of funds</w:t>
      </w:r>
      <w:r w:rsidRPr="17112CE7">
        <w:rPr>
          <w:rFonts w:ascii="Times New Roman" w:hAnsi="Times New Roman"/>
          <w:sz w:val="24"/>
          <w:szCs w:val="24"/>
        </w:rPr>
        <w:t>.</w:t>
      </w:r>
    </w:p>
    <w:p w:rsidR="00F9357C" w:rsidP="00F9357C" w:rsidRDefault="00F9357C" w14:paraId="582DC41C" w14:textId="6EC94554">
      <w:pPr>
        <w:spacing w:after="0" w:line="240" w:lineRule="auto"/>
        <w:contextualSpacing/>
        <w:rPr>
          <w:rFonts w:ascii="Times New Roman" w:hAnsi="Times New Roman"/>
          <w:sz w:val="24"/>
          <w:szCs w:val="24"/>
        </w:rPr>
      </w:pPr>
    </w:p>
    <w:p w:rsidR="00F9357C" w:rsidP="00F9357C" w:rsidRDefault="00F9357C" w14:paraId="4CDE648A" w14:textId="798698F6">
      <w:pPr>
        <w:spacing w:after="0" w:line="240" w:lineRule="auto"/>
        <w:contextualSpacing/>
        <w:rPr>
          <w:rFonts w:ascii="Times New Roman" w:hAnsi="Times New Roman"/>
          <w:sz w:val="24"/>
          <w:szCs w:val="24"/>
        </w:rPr>
      </w:pPr>
      <w:r w:rsidRPr="17112CE7">
        <w:rPr>
          <w:rFonts w:ascii="Times New Roman" w:hAnsi="Times New Roman"/>
          <w:b/>
          <w:bCs/>
          <w:sz w:val="24"/>
          <w:szCs w:val="24"/>
          <w:u w:val="single"/>
        </w:rPr>
        <w:lastRenderedPageBreak/>
        <w:t>Action Taken by ED:</w:t>
      </w:r>
      <w:r w:rsidRPr="17112CE7">
        <w:rPr>
          <w:rFonts w:ascii="Times New Roman" w:hAnsi="Times New Roman"/>
          <w:sz w:val="24"/>
          <w:szCs w:val="24"/>
        </w:rPr>
        <w:t xml:space="preserve">  The Department updated/created footnotes for the relevant spending buckets, noting that they are a required use of funds</w:t>
      </w:r>
      <w:r w:rsidRPr="17112CE7" w:rsidR="005D7305">
        <w:rPr>
          <w:rFonts w:ascii="Times New Roman" w:hAnsi="Times New Roman"/>
          <w:sz w:val="24"/>
          <w:szCs w:val="24"/>
        </w:rPr>
        <w:t xml:space="preserve"> under the American Rescue Plan</w:t>
      </w:r>
      <w:r w:rsidRPr="17112CE7">
        <w:rPr>
          <w:rFonts w:ascii="Times New Roman" w:hAnsi="Times New Roman"/>
          <w:sz w:val="24"/>
          <w:szCs w:val="24"/>
        </w:rPr>
        <w:t>.</w:t>
      </w:r>
    </w:p>
    <w:p w:rsidR="00BF5606" w:rsidP="009A12EC" w:rsidRDefault="00BF5606" w14:paraId="58ADBA90" w14:textId="1BDB1BBA">
      <w:pPr>
        <w:spacing w:after="0" w:line="240" w:lineRule="auto"/>
        <w:contextualSpacing/>
        <w:rPr>
          <w:rFonts w:ascii="Times New Roman" w:hAnsi="Times New Roman"/>
          <w:sz w:val="24"/>
          <w:szCs w:val="24"/>
        </w:rPr>
      </w:pPr>
    </w:p>
    <w:p w:rsidR="00BF5606" w:rsidP="00BF5606" w:rsidRDefault="00BF5606" w14:paraId="27100CFB" w14:textId="5A70F122">
      <w:pPr>
        <w:spacing w:after="0" w:line="240" w:lineRule="auto"/>
        <w:contextualSpacing/>
        <w:rPr>
          <w:rFonts w:ascii="Times New Roman" w:hAnsi="Times New Roman"/>
          <w:sz w:val="24"/>
          <w:szCs w:val="24"/>
        </w:rPr>
      </w:pPr>
      <w:r w:rsidRPr="00BF5606">
        <w:rPr>
          <w:rFonts w:ascii="Times New Roman" w:hAnsi="Times New Roman"/>
          <w:b/>
          <w:bCs/>
          <w:sz w:val="24"/>
          <w:szCs w:val="24"/>
          <w:u w:val="single"/>
        </w:rPr>
        <w:t>Comments:</w:t>
      </w:r>
      <w:r>
        <w:rPr>
          <w:rFonts w:ascii="Times New Roman" w:hAnsi="Times New Roman"/>
          <w:sz w:val="24"/>
          <w:szCs w:val="24"/>
        </w:rPr>
        <w:t xml:space="preserve"> </w:t>
      </w:r>
      <w:r w:rsidR="001A167B">
        <w:rPr>
          <w:rFonts w:ascii="Times New Roman" w:hAnsi="Times New Roman"/>
          <w:sz w:val="24"/>
          <w:szCs w:val="24"/>
        </w:rPr>
        <w:t xml:space="preserve"> </w:t>
      </w:r>
      <w:r>
        <w:rPr>
          <w:rFonts w:ascii="Times New Roman" w:hAnsi="Times New Roman"/>
          <w:sz w:val="24"/>
          <w:szCs w:val="24"/>
        </w:rPr>
        <w:t>A respondent request</w:t>
      </w:r>
      <w:r w:rsidR="00497F06">
        <w:rPr>
          <w:rFonts w:ascii="Times New Roman" w:hAnsi="Times New Roman"/>
          <w:sz w:val="24"/>
          <w:szCs w:val="24"/>
        </w:rPr>
        <w:t>ed</w:t>
      </w:r>
      <w:r>
        <w:rPr>
          <w:rFonts w:ascii="Times New Roman" w:hAnsi="Times New Roman"/>
          <w:sz w:val="24"/>
          <w:szCs w:val="24"/>
        </w:rPr>
        <w:t xml:space="preserve"> clarity on three matters: </w:t>
      </w:r>
    </w:p>
    <w:p w:rsidRPr="00B3651D" w:rsidR="00B3651D" w:rsidP="00B3651D" w:rsidRDefault="00BF5606" w14:paraId="24722A75" w14:textId="31BC9384">
      <w:pPr>
        <w:pStyle w:val="ListParagraph"/>
        <w:numPr>
          <w:ilvl w:val="0"/>
          <w:numId w:val="2"/>
        </w:numPr>
        <w:spacing w:after="0" w:line="240" w:lineRule="auto"/>
        <w:rPr>
          <w:rFonts w:ascii="Times New Roman" w:hAnsi="Times New Roman"/>
          <w:sz w:val="24"/>
          <w:szCs w:val="24"/>
        </w:rPr>
      </w:pPr>
      <w:r w:rsidRPr="00B3651D">
        <w:rPr>
          <w:rFonts w:ascii="Times New Roman" w:hAnsi="Times New Roman"/>
          <w:sz w:val="24"/>
          <w:szCs w:val="24"/>
        </w:rPr>
        <w:t xml:space="preserve">Clarify for student and institutional funds </w:t>
      </w:r>
    </w:p>
    <w:p w:rsidRPr="00B3651D" w:rsidR="00BF5606" w:rsidP="00B3651D" w:rsidRDefault="00BF5606" w14:paraId="16878672" w14:textId="476FBB53">
      <w:pPr>
        <w:pStyle w:val="ListParagraph"/>
        <w:numPr>
          <w:ilvl w:val="0"/>
          <w:numId w:val="2"/>
        </w:numPr>
        <w:spacing w:after="0" w:line="240" w:lineRule="auto"/>
        <w:rPr>
          <w:rFonts w:ascii="Times New Roman" w:hAnsi="Times New Roman"/>
          <w:sz w:val="24"/>
          <w:szCs w:val="24"/>
        </w:rPr>
      </w:pPr>
      <w:r w:rsidRPr="00B3651D">
        <w:rPr>
          <w:rFonts w:ascii="Times New Roman" w:hAnsi="Times New Roman"/>
          <w:sz w:val="24"/>
          <w:szCs w:val="24"/>
        </w:rPr>
        <w:t>If you have spent all institutional funds/student funds, what should you do?</w:t>
      </w:r>
    </w:p>
    <w:p w:rsidRPr="00B3651D" w:rsidR="00BF5606" w:rsidP="00B3651D" w:rsidRDefault="00BF5606" w14:paraId="3FC37A40" w14:textId="26AE6B58">
      <w:pPr>
        <w:pStyle w:val="ListParagraph"/>
        <w:numPr>
          <w:ilvl w:val="0"/>
          <w:numId w:val="2"/>
        </w:numPr>
        <w:spacing w:after="0" w:line="240" w:lineRule="auto"/>
        <w:rPr>
          <w:rFonts w:ascii="Times New Roman" w:hAnsi="Times New Roman"/>
          <w:sz w:val="24"/>
          <w:szCs w:val="24"/>
        </w:rPr>
      </w:pPr>
      <w:r w:rsidRPr="00B3651D">
        <w:rPr>
          <w:rFonts w:ascii="Times New Roman" w:hAnsi="Times New Roman"/>
          <w:sz w:val="24"/>
          <w:szCs w:val="24"/>
        </w:rPr>
        <w:t>Remove reference to skip logic</w:t>
      </w:r>
    </w:p>
    <w:p w:rsidR="00BF5606" w:rsidP="00C96BC0" w:rsidRDefault="008B70FC" w14:paraId="259C664F" w14:textId="38A0E04E">
      <w:pPr>
        <w:tabs>
          <w:tab w:val="left" w:pos="2820"/>
        </w:tabs>
        <w:spacing w:after="0" w:line="240" w:lineRule="auto"/>
        <w:contextualSpacing/>
        <w:rPr>
          <w:rFonts w:ascii="Times New Roman" w:hAnsi="Times New Roman"/>
          <w:sz w:val="24"/>
          <w:szCs w:val="24"/>
        </w:rPr>
      </w:pPr>
      <w:r>
        <w:rPr>
          <w:rFonts w:ascii="Times New Roman" w:hAnsi="Times New Roman"/>
          <w:sz w:val="24"/>
          <w:szCs w:val="24"/>
        </w:rPr>
        <w:tab/>
      </w:r>
    </w:p>
    <w:p w:rsidR="00BF5606" w:rsidP="00BF5606" w:rsidRDefault="00BF5606" w14:paraId="57CD52BC" w14:textId="4B3A776D">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agreed that addressing these clarity concerns would be helpful. </w:t>
      </w:r>
    </w:p>
    <w:p w:rsidR="00BF5606" w:rsidP="00BF5606" w:rsidRDefault="00BF5606" w14:paraId="1D045E3A" w14:textId="77777777">
      <w:pPr>
        <w:spacing w:after="0" w:line="240" w:lineRule="auto"/>
        <w:contextualSpacing/>
        <w:rPr>
          <w:rFonts w:ascii="Times New Roman" w:hAnsi="Times New Roman"/>
          <w:sz w:val="24"/>
          <w:szCs w:val="24"/>
        </w:rPr>
      </w:pPr>
    </w:p>
    <w:p w:rsidR="00BF5606" w:rsidP="00BF5606" w:rsidRDefault="00BF5606" w14:paraId="34AF7C25" w14:textId="439B62A2">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p>
    <w:p w:rsidR="00BF5606" w:rsidP="00B3651D" w:rsidRDefault="00B3651D" w14:paraId="3B23BEBD" w14:textId="605E991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We further clarified that this is for student and institutional reporting via the report title</w:t>
      </w:r>
    </w:p>
    <w:p w:rsidR="00B3651D" w:rsidP="00B3651D" w:rsidRDefault="00B3651D" w14:paraId="28240F80" w14:textId="1056CAA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Added a </w:t>
      </w:r>
      <w:r w:rsidR="007C6900">
        <w:rPr>
          <w:rFonts w:ascii="Times New Roman" w:hAnsi="Times New Roman"/>
          <w:sz w:val="24"/>
          <w:szCs w:val="24"/>
        </w:rPr>
        <w:t>description to the final report checkbox to confirm that ALL funds needed to be exhausted</w:t>
      </w:r>
    </w:p>
    <w:p w:rsidR="007C6900" w:rsidP="00B3651D" w:rsidRDefault="007C6900" w14:paraId="6CA82E8B" w14:textId="6CF808A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Removed reference to skip logic</w:t>
      </w:r>
    </w:p>
    <w:p w:rsidR="00497F06" w:rsidP="00497F06" w:rsidRDefault="00497F06" w14:paraId="02714BC9" w14:textId="6237BCB4">
      <w:pPr>
        <w:spacing w:after="0" w:line="240" w:lineRule="auto"/>
        <w:rPr>
          <w:rFonts w:ascii="Times New Roman" w:hAnsi="Times New Roman"/>
          <w:sz w:val="24"/>
          <w:szCs w:val="24"/>
        </w:rPr>
      </w:pPr>
    </w:p>
    <w:p w:rsidR="00497F06" w:rsidP="00497F06" w:rsidRDefault="00497F06" w14:paraId="0F4F35DC" w14:textId="39DF9991">
      <w:pPr>
        <w:spacing w:after="0" w:line="240" w:lineRule="auto"/>
        <w:rPr>
          <w:rFonts w:ascii="Times New Roman" w:hAnsi="Times New Roman" w:eastAsia="Times New Roman"/>
          <w:sz w:val="24"/>
          <w:szCs w:val="24"/>
        </w:rPr>
      </w:pPr>
      <w:r w:rsidRPr="17112CE7">
        <w:rPr>
          <w:rFonts w:ascii="Times New Roman" w:hAnsi="Times New Roman"/>
          <w:b/>
          <w:bCs/>
          <w:sz w:val="24"/>
          <w:szCs w:val="24"/>
          <w:u w:val="single"/>
        </w:rPr>
        <w:t>Comments:</w:t>
      </w:r>
      <w:r w:rsidRPr="17112CE7">
        <w:rPr>
          <w:rFonts w:ascii="Times New Roman" w:hAnsi="Times New Roman"/>
          <w:b/>
          <w:bCs/>
          <w:sz w:val="24"/>
          <w:szCs w:val="24"/>
        </w:rPr>
        <w:t xml:space="preserve"> </w:t>
      </w:r>
      <w:r w:rsidR="001A167B">
        <w:rPr>
          <w:rFonts w:ascii="Times New Roman" w:hAnsi="Times New Roman"/>
          <w:b/>
          <w:bCs/>
          <w:sz w:val="24"/>
          <w:szCs w:val="24"/>
        </w:rPr>
        <w:t xml:space="preserve"> </w:t>
      </w:r>
      <w:r w:rsidRPr="17112CE7">
        <w:rPr>
          <w:rFonts w:ascii="Times New Roman" w:hAnsi="Times New Roman"/>
          <w:sz w:val="24"/>
          <w:szCs w:val="24"/>
        </w:rPr>
        <w:t>A respondent asked that</w:t>
      </w:r>
      <w:r w:rsidRPr="17112CE7" w:rsidR="17112CE7">
        <w:rPr>
          <w:rFonts w:ascii="Times New Roman" w:hAnsi="Times New Roman"/>
          <w:sz w:val="24"/>
          <w:szCs w:val="24"/>
        </w:rPr>
        <w:t xml:space="preserve"> the number of students receiving emergency aid funds not be bifurcated by student and institutional portions. </w:t>
      </w:r>
    </w:p>
    <w:p w:rsidR="00497F06" w:rsidP="00497F06" w:rsidRDefault="00497F06" w14:paraId="02C595AE" w14:textId="710BF386">
      <w:pPr>
        <w:spacing w:after="0" w:line="240" w:lineRule="auto"/>
        <w:rPr>
          <w:rFonts w:ascii="Times New Roman" w:hAnsi="Times New Roman" w:eastAsia="Times New Roman"/>
          <w:sz w:val="24"/>
          <w:szCs w:val="24"/>
        </w:rPr>
      </w:pPr>
    </w:p>
    <w:p w:rsidR="00497F06" w:rsidP="00497F06" w:rsidRDefault="020B8379" w14:paraId="3DFFD7DD" w14:textId="3F3544A9">
      <w:pPr>
        <w:spacing w:after="0" w:line="240" w:lineRule="auto"/>
        <w:contextualSpacing/>
        <w:rPr>
          <w:rFonts w:ascii="Times New Roman" w:hAnsi="Times New Roman"/>
          <w:sz w:val="24"/>
          <w:szCs w:val="24"/>
        </w:rPr>
      </w:pPr>
      <w:r w:rsidRPr="10B713F9">
        <w:rPr>
          <w:rFonts w:ascii="Times New Roman" w:hAnsi="Times New Roman"/>
          <w:b/>
          <w:bCs/>
          <w:sz w:val="24"/>
          <w:szCs w:val="24"/>
          <w:u w:val="single"/>
        </w:rPr>
        <w:t>Discussion:</w:t>
      </w:r>
      <w:r w:rsidRPr="10B713F9">
        <w:rPr>
          <w:rFonts w:ascii="Times New Roman" w:hAnsi="Times New Roman"/>
          <w:sz w:val="24"/>
          <w:szCs w:val="24"/>
        </w:rPr>
        <w:t xml:space="preserve">  The Department </w:t>
      </w:r>
      <w:r w:rsidRPr="10B713F9" w:rsidR="6B3D5760">
        <w:rPr>
          <w:rFonts w:ascii="Times New Roman" w:hAnsi="Times New Roman"/>
          <w:sz w:val="24"/>
          <w:szCs w:val="24"/>
        </w:rPr>
        <w:t>disagrees with this change because this data is used for tracking and monitoring purposes and it aligns with the annual reporting form.</w:t>
      </w:r>
    </w:p>
    <w:p w:rsidR="00542C55" w:rsidP="00497F06" w:rsidRDefault="00542C55" w14:paraId="43621009" w14:textId="240E0F66">
      <w:pPr>
        <w:spacing w:after="0" w:line="240" w:lineRule="auto"/>
        <w:contextualSpacing/>
        <w:rPr>
          <w:rFonts w:ascii="Times New Roman" w:hAnsi="Times New Roman"/>
          <w:sz w:val="24"/>
          <w:szCs w:val="24"/>
        </w:rPr>
      </w:pPr>
    </w:p>
    <w:p w:rsidR="00542C55" w:rsidP="00542C55" w:rsidRDefault="00542C55" w14:paraId="61EDD5AC" w14:textId="3EAC506D">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No action taken by ED.</w:t>
      </w:r>
    </w:p>
    <w:p w:rsidR="00596E5A" w:rsidP="00542C55" w:rsidRDefault="00596E5A" w14:paraId="73963ACA" w14:textId="655A4560">
      <w:pPr>
        <w:spacing w:after="0" w:line="240" w:lineRule="auto"/>
        <w:contextualSpacing/>
        <w:rPr>
          <w:rFonts w:ascii="Times New Roman" w:hAnsi="Times New Roman"/>
          <w:sz w:val="24"/>
          <w:szCs w:val="24"/>
        </w:rPr>
      </w:pPr>
    </w:p>
    <w:p w:rsidR="00596E5A" w:rsidP="00596E5A" w:rsidRDefault="0082E918" w14:paraId="24EDB06F" w14:textId="52131EF3">
      <w:pPr>
        <w:spacing w:after="0" w:line="240" w:lineRule="auto"/>
        <w:rPr>
          <w:rFonts w:ascii="Times New Roman" w:hAnsi="Times New Roman" w:eastAsia="Times New Roman"/>
          <w:sz w:val="24"/>
          <w:szCs w:val="24"/>
        </w:rPr>
      </w:pPr>
      <w:r w:rsidRPr="5E5AD40C">
        <w:rPr>
          <w:rFonts w:ascii="Times New Roman" w:hAnsi="Times New Roman" w:eastAsia="Times New Roman"/>
          <w:b/>
          <w:bCs/>
          <w:sz w:val="24"/>
          <w:szCs w:val="24"/>
          <w:u w:val="single"/>
        </w:rPr>
        <w:t>Comments:</w:t>
      </w:r>
      <w:r w:rsidRPr="5E5AD40C">
        <w:rPr>
          <w:rFonts w:ascii="Times New Roman" w:hAnsi="Times New Roman" w:eastAsia="Times New Roman"/>
          <w:sz w:val="24"/>
          <w:szCs w:val="24"/>
        </w:rPr>
        <w:t xml:space="preserve"> </w:t>
      </w:r>
      <w:r w:rsidR="001A167B">
        <w:rPr>
          <w:rFonts w:ascii="Times New Roman" w:hAnsi="Times New Roman" w:eastAsia="Times New Roman"/>
          <w:sz w:val="24"/>
          <w:szCs w:val="24"/>
        </w:rPr>
        <w:t xml:space="preserve"> </w:t>
      </w:r>
      <w:r w:rsidRPr="5E5AD40C" w:rsidR="459B4F8C">
        <w:rPr>
          <w:rFonts w:ascii="Times New Roman" w:hAnsi="Times New Roman" w:eastAsia="Times New Roman"/>
          <w:sz w:val="24"/>
          <w:szCs w:val="24"/>
        </w:rPr>
        <w:t xml:space="preserve">A respondent asked </w:t>
      </w:r>
      <w:r w:rsidRPr="5E5AD40C" w:rsidR="78F38E10">
        <w:rPr>
          <w:rFonts w:ascii="Times New Roman" w:hAnsi="Times New Roman" w:eastAsia="Times New Roman"/>
          <w:sz w:val="24"/>
          <w:szCs w:val="24"/>
        </w:rPr>
        <w:t xml:space="preserve">that </w:t>
      </w:r>
      <w:r w:rsidRPr="5E5AD40C" w:rsidR="459B4F8C">
        <w:rPr>
          <w:rFonts w:ascii="Times New Roman" w:hAnsi="Times New Roman" w:eastAsia="Times New Roman"/>
          <w:sz w:val="24"/>
          <w:szCs w:val="24"/>
        </w:rPr>
        <w:t>the form s</w:t>
      </w:r>
      <w:r w:rsidRPr="5E5AD40C">
        <w:rPr>
          <w:rFonts w:ascii="Times New Roman" w:hAnsi="Times New Roman" w:eastAsia="Times New Roman"/>
          <w:sz w:val="24"/>
          <w:szCs w:val="24"/>
        </w:rPr>
        <w:t xml:space="preserve">tate that discharge of student debt or unpaid balances is reportable as lost revenue. </w:t>
      </w:r>
    </w:p>
    <w:p w:rsidR="00CD202A" w:rsidP="00596E5A" w:rsidRDefault="00CD202A" w14:paraId="31CA323C" w14:textId="34F5E756">
      <w:pPr>
        <w:spacing w:after="0" w:line="240" w:lineRule="auto"/>
        <w:rPr>
          <w:rFonts w:ascii="Times New Roman" w:hAnsi="Times New Roman" w:eastAsia="Times New Roman"/>
          <w:sz w:val="24"/>
          <w:szCs w:val="24"/>
        </w:rPr>
      </w:pPr>
    </w:p>
    <w:p w:rsidR="00CD202A" w:rsidP="00596E5A" w:rsidRDefault="00CD202A" w14:paraId="58B8A947" w14:textId="429730DC">
      <w:pPr>
        <w:spacing w:after="0" w:line="240" w:lineRule="auto"/>
        <w:rPr>
          <w:rFonts w:ascii="Times New Roman" w:hAnsi="Times New Roman" w:eastAsia="Times New Roman"/>
          <w:sz w:val="24"/>
          <w:szCs w:val="24"/>
        </w:rPr>
      </w:pPr>
      <w:r w:rsidRPr="005F7416">
        <w:rPr>
          <w:rFonts w:ascii="Times New Roman" w:hAnsi="Times New Roman" w:eastAsia="Times New Roman"/>
          <w:b/>
          <w:bCs/>
          <w:sz w:val="24"/>
          <w:szCs w:val="24"/>
          <w:u w:val="single"/>
        </w:rPr>
        <w:t>Discussion:</w:t>
      </w:r>
      <w:r>
        <w:rPr>
          <w:rFonts w:ascii="Times New Roman" w:hAnsi="Times New Roman" w:eastAsia="Times New Roman"/>
          <w:sz w:val="24"/>
          <w:szCs w:val="24"/>
        </w:rPr>
        <w:t xml:space="preserve"> </w:t>
      </w:r>
      <w:r w:rsidR="001A167B">
        <w:rPr>
          <w:rFonts w:ascii="Times New Roman" w:hAnsi="Times New Roman" w:eastAsia="Times New Roman"/>
          <w:sz w:val="24"/>
          <w:szCs w:val="24"/>
        </w:rPr>
        <w:t xml:space="preserve"> </w:t>
      </w:r>
      <w:r>
        <w:rPr>
          <w:rFonts w:ascii="Times New Roman" w:hAnsi="Times New Roman" w:eastAsia="Times New Roman"/>
          <w:sz w:val="24"/>
          <w:szCs w:val="24"/>
        </w:rPr>
        <w:t xml:space="preserve">The Department does this in the HEERF FAQs, located here: </w:t>
      </w:r>
      <w:hyperlink w:history="1" r:id="rId7">
        <w:r w:rsidRPr="00FE3B3C">
          <w:rPr>
            <w:rStyle w:val="Hyperlink"/>
            <w:rFonts w:ascii="Times New Roman" w:hAnsi="Times New Roman" w:eastAsia="Times New Roman"/>
            <w:sz w:val="24"/>
            <w:szCs w:val="24"/>
          </w:rPr>
          <w:t>https://www2.ed.gov/about/offices/list/ope/arpfaq.pdf</w:t>
        </w:r>
      </w:hyperlink>
    </w:p>
    <w:p w:rsidR="00CD202A" w:rsidP="00596E5A" w:rsidRDefault="00CD202A" w14:paraId="041919C9" w14:textId="67725756">
      <w:pPr>
        <w:spacing w:after="0" w:line="240" w:lineRule="auto"/>
        <w:rPr>
          <w:rFonts w:ascii="Times New Roman" w:hAnsi="Times New Roman" w:eastAsia="Times New Roman"/>
          <w:sz w:val="24"/>
          <w:szCs w:val="24"/>
        </w:rPr>
      </w:pPr>
    </w:p>
    <w:p w:rsidR="00CD202A" w:rsidP="00CD202A" w:rsidRDefault="00CD202A" w14:paraId="25903BA5" w14:textId="77777777">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No action taken by ED.</w:t>
      </w:r>
    </w:p>
    <w:p w:rsidRPr="00596E5A" w:rsidR="00CD202A" w:rsidP="00596E5A" w:rsidRDefault="00CD202A" w14:paraId="288D63C6" w14:textId="77777777">
      <w:pPr>
        <w:spacing w:after="0" w:line="240" w:lineRule="auto"/>
        <w:rPr>
          <w:rFonts w:ascii="Times New Roman" w:hAnsi="Times New Roman" w:eastAsia="Times New Roman"/>
          <w:sz w:val="24"/>
          <w:szCs w:val="24"/>
        </w:rPr>
      </w:pPr>
    </w:p>
    <w:p w:rsidR="00497F06" w:rsidP="00497F06" w:rsidRDefault="00BB57D3" w14:paraId="728A482D" w14:textId="3D3A46EE">
      <w:pPr>
        <w:spacing w:after="0" w:line="240" w:lineRule="auto"/>
        <w:rPr>
          <w:rFonts w:ascii="Times New Roman" w:hAnsi="Times New Roman"/>
          <w:sz w:val="24"/>
          <w:szCs w:val="24"/>
        </w:rPr>
      </w:pPr>
      <w:r w:rsidRPr="17112CE7">
        <w:rPr>
          <w:rFonts w:ascii="Times New Roman" w:hAnsi="Times New Roman"/>
          <w:b/>
          <w:bCs/>
          <w:sz w:val="24"/>
          <w:szCs w:val="24"/>
          <w:u w:val="single"/>
        </w:rPr>
        <w:t>Comments:</w:t>
      </w:r>
      <w:r w:rsidRPr="001A167B">
        <w:rPr>
          <w:rFonts w:ascii="Times New Roman" w:hAnsi="Times New Roman"/>
          <w:b/>
          <w:bCs/>
          <w:sz w:val="24"/>
          <w:szCs w:val="24"/>
        </w:rPr>
        <w:t xml:space="preserve"> </w:t>
      </w:r>
      <w:r w:rsidR="001A167B">
        <w:rPr>
          <w:rFonts w:ascii="Times New Roman" w:hAnsi="Times New Roman"/>
          <w:b/>
          <w:bCs/>
          <w:sz w:val="24"/>
          <w:szCs w:val="24"/>
        </w:rPr>
        <w:t xml:space="preserve"> </w:t>
      </w:r>
      <w:r w:rsidRPr="17112CE7">
        <w:rPr>
          <w:rFonts w:ascii="Times New Roman" w:hAnsi="Times New Roman" w:eastAsia="Times New Roman"/>
          <w:sz w:val="24"/>
          <w:szCs w:val="24"/>
        </w:rPr>
        <w:t>A respondent asked that the form differentiate between lost revenue expenditure drawn and claimed, and</w:t>
      </w:r>
      <w:r w:rsidRPr="17112CE7">
        <w:rPr>
          <w:rFonts w:ascii="Times New Roman" w:hAnsi="Times New Roman"/>
          <w:sz w:val="24"/>
          <w:szCs w:val="24"/>
        </w:rPr>
        <w:t xml:space="preserve"> that it clarifies that when asking for resource allocation plans for Institutional portion HEERF, these funds are received as a result of allowable lost revenue claims.</w:t>
      </w:r>
    </w:p>
    <w:p w:rsidR="005F7416" w:rsidP="00497F06" w:rsidRDefault="005F7416" w14:paraId="0EB91972" w14:textId="6E11D7D1">
      <w:pPr>
        <w:spacing w:after="0" w:line="240" w:lineRule="auto"/>
        <w:rPr>
          <w:rFonts w:ascii="Times New Roman" w:hAnsi="Times New Roman"/>
          <w:sz w:val="24"/>
          <w:szCs w:val="24"/>
        </w:rPr>
      </w:pPr>
    </w:p>
    <w:p w:rsidR="005F7416" w:rsidP="005F7416" w:rsidRDefault="64908500" w14:paraId="0F8197D3" w14:textId="7FBFFE96">
      <w:pPr>
        <w:spacing w:after="0" w:line="240" w:lineRule="auto"/>
        <w:rPr>
          <w:rFonts w:ascii="Times New Roman" w:hAnsi="Times New Roman" w:eastAsia="Times New Roman"/>
          <w:sz w:val="24"/>
          <w:szCs w:val="24"/>
        </w:rPr>
      </w:pPr>
      <w:r w:rsidRPr="10B713F9">
        <w:rPr>
          <w:rFonts w:ascii="Times New Roman" w:hAnsi="Times New Roman" w:eastAsia="Times New Roman"/>
          <w:b/>
          <w:bCs/>
          <w:sz w:val="24"/>
          <w:szCs w:val="24"/>
          <w:u w:val="single"/>
        </w:rPr>
        <w:t>Discussion:</w:t>
      </w:r>
      <w:r w:rsidRPr="10B713F9">
        <w:rPr>
          <w:rFonts w:ascii="Times New Roman" w:hAnsi="Times New Roman" w:eastAsia="Times New Roman"/>
          <w:sz w:val="24"/>
          <w:szCs w:val="24"/>
        </w:rPr>
        <w:t xml:space="preserve"> </w:t>
      </w:r>
      <w:r w:rsidR="001A167B">
        <w:rPr>
          <w:rFonts w:ascii="Times New Roman" w:hAnsi="Times New Roman" w:eastAsia="Times New Roman"/>
          <w:sz w:val="24"/>
          <w:szCs w:val="24"/>
        </w:rPr>
        <w:t xml:space="preserve"> </w:t>
      </w:r>
      <w:r w:rsidRPr="10B713F9">
        <w:rPr>
          <w:rFonts w:ascii="Times New Roman" w:hAnsi="Times New Roman" w:eastAsia="Times New Roman"/>
          <w:sz w:val="24"/>
          <w:szCs w:val="24"/>
        </w:rPr>
        <w:t>The Department believes the form is clear on what institutions should report and that further clarity is not needed. This includes the total amount of HEERF funds expended during the reporting period toward lost revenue and the sources attributable to lost revenue.</w:t>
      </w:r>
    </w:p>
    <w:p w:rsidR="005F7416" w:rsidP="005F7416" w:rsidRDefault="005F7416" w14:paraId="79AA307F" w14:textId="77777777">
      <w:pPr>
        <w:spacing w:after="0" w:line="240" w:lineRule="auto"/>
        <w:rPr>
          <w:rFonts w:ascii="Times New Roman" w:hAnsi="Times New Roman" w:eastAsia="Times New Roman"/>
          <w:sz w:val="24"/>
          <w:szCs w:val="24"/>
        </w:rPr>
      </w:pPr>
    </w:p>
    <w:p w:rsidR="005F7416" w:rsidP="005F7416" w:rsidRDefault="005F7416" w14:paraId="111376D8" w14:textId="77777777">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No action taken by ED.</w:t>
      </w:r>
    </w:p>
    <w:p w:rsidRPr="00497F06" w:rsidR="005F7416" w:rsidP="00497F06" w:rsidRDefault="005F7416" w14:paraId="3D916FFA" w14:textId="77777777">
      <w:pPr>
        <w:spacing w:after="0" w:line="240" w:lineRule="auto"/>
        <w:rPr>
          <w:rFonts w:ascii="Times New Roman" w:hAnsi="Times New Roman"/>
          <w:sz w:val="24"/>
          <w:szCs w:val="24"/>
        </w:rPr>
      </w:pPr>
    </w:p>
    <w:p w:rsidR="00BF5606" w:rsidP="00BF5606" w:rsidRDefault="00BF5606" w14:paraId="1B9B6CF4" w14:textId="77777777">
      <w:pPr>
        <w:spacing w:after="0" w:line="240" w:lineRule="auto"/>
        <w:contextualSpacing/>
        <w:rPr>
          <w:rFonts w:ascii="Times New Roman" w:hAnsi="Times New Roman"/>
          <w:sz w:val="24"/>
          <w:szCs w:val="24"/>
        </w:rPr>
      </w:pPr>
    </w:p>
    <w:p w:rsidR="00BF5606" w:rsidP="00BF5606" w:rsidRDefault="00BF5606" w14:paraId="30A22760" w14:textId="77777777">
      <w:pPr>
        <w:spacing w:after="0" w:line="240" w:lineRule="auto"/>
        <w:contextualSpacing/>
        <w:rPr>
          <w:rFonts w:ascii="Times New Roman" w:hAnsi="Times New Roman"/>
          <w:sz w:val="24"/>
          <w:szCs w:val="24"/>
        </w:rPr>
      </w:pPr>
    </w:p>
    <w:p w:rsidRPr="00365AFB" w:rsidR="009A12EC" w:rsidP="009A12EC" w:rsidRDefault="009A12EC" w14:paraId="50E00AF6" w14:textId="77777777">
      <w:pPr>
        <w:pStyle w:val="Heading1"/>
      </w:pPr>
      <w:r w:rsidRPr="00021E75">
        <w:lastRenderedPageBreak/>
        <w:t>End</w:t>
      </w:r>
    </w:p>
    <w:p w:rsidRPr="009A12EC" w:rsidR="00F5037E" w:rsidRDefault="00F5037E" w14:paraId="29B71076" w14:textId="77777777"/>
    <w:sectPr w:rsidRPr="009A12EC" w:rsidR="00F503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FD0A" w14:textId="77777777" w:rsidR="00F84527" w:rsidRDefault="00F84527" w:rsidP="009A12EC">
      <w:pPr>
        <w:spacing w:after="0" w:line="240" w:lineRule="auto"/>
      </w:pPr>
      <w:r>
        <w:separator/>
      </w:r>
    </w:p>
  </w:endnote>
  <w:endnote w:type="continuationSeparator" w:id="0">
    <w:p w14:paraId="0BDD238C" w14:textId="77777777" w:rsidR="00F84527" w:rsidRDefault="00F84527" w:rsidP="009A12EC">
      <w:pPr>
        <w:spacing w:after="0" w:line="240" w:lineRule="auto"/>
      </w:pPr>
      <w:r>
        <w:continuationSeparator/>
      </w:r>
    </w:p>
  </w:endnote>
  <w:endnote w:type="continuationNotice" w:id="1">
    <w:p w14:paraId="24627FC8" w14:textId="77777777" w:rsidR="00F84527" w:rsidRDefault="00F84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108595"/>
      <w:docPartObj>
        <w:docPartGallery w:val="Page Numbers (Bottom of Page)"/>
        <w:docPartUnique/>
      </w:docPartObj>
    </w:sdtPr>
    <w:sdtEndPr>
      <w:rPr>
        <w:rFonts w:ascii="Times New Roman" w:hAnsi="Times New Roman"/>
        <w:noProof/>
      </w:rPr>
    </w:sdtEndPr>
    <w:sdtContent>
      <w:p w14:paraId="3A9AF7CC" w14:textId="77777777" w:rsidR="009E3DCC" w:rsidRPr="006700D7" w:rsidRDefault="00162744">
        <w:pPr>
          <w:pStyle w:val="Footer"/>
          <w:jc w:val="center"/>
          <w:rPr>
            <w:rFonts w:ascii="Times New Roman" w:hAnsi="Times New Roman"/>
          </w:rPr>
        </w:pPr>
        <w:r w:rsidRPr="006700D7">
          <w:rPr>
            <w:rFonts w:ascii="Times New Roman" w:hAnsi="Times New Roman"/>
          </w:rPr>
          <w:fldChar w:fldCharType="begin"/>
        </w:r>
        <w:r w:rsidRPr="006700D7">
          <w:rPr>
            <w:rFonts w:ascii="Times New Roman" w:hAnsi="Times New Roman"/>
          </w:rPr>
          <w:instrText xml:space="preserve"> PAGE   \* MERGEFORMAT </w:instrText>
        </w:r>
        <w:r w:rsidRPr="006700D7">
          <w:rPr>
            <w:rFonts w:ascii="Times New Roman" w:hAnsi="Times New Roman"/>
          </w:rPr>
          <w:fldChar w:fldCharType="separate"/>
        </w:r>
        <w:r w:rsidRPr="006700D7">
          <w:rPr>
            <w:rFonts w:ascii="Times New Roman" w:hAnsi="Times New Roman"/>
            <w:noProof/>
          </w:rPr>
          <w:t>2</w:t>
        </w:r>
        <w:r w:rsidRPr="006700D7">
          <w:rPr>
            <w:rFonts w:ascii="Times New Roman" w:hAnsi="Times New Roman"/>
            <w:noProof/>
          </w:rPr>
          <w:fldChar w:fldCharType="end"/>
        </w:r>
      </w:p>
    </w:sdtContent>
  </w:sdt>
  <w:p w14:paraId="66212260" w14:textId="77777777" w:rsidR="009E3DCC" w:rsidRDefault="009E3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FB4D" w14:textId="77777777" w:rsidR="00F84527" w:rsidRDefault="00F84527" w:rsidP="009A12EC">
      <w:pPr>
        <w:spacing w:after="0" w:line="240" w:lineRule="auto"/>
      </w:pPr>
      <w:r>
        <w:separator/>
      </w:r>
    </w:p>
  </w:footnote>
  <w:footnote w:type="continuationSeparator" w:id="0">
    <w:p w14:paraId="3C7319DC" w14:textId="77777777" w:rsidR="00F84527" w:rsidRDefault="00F84527" w:rsidP="009A12EC">
      <w:pPr>
        <w:spacing w:after="0" w:line="240" w:lineRule="auto"/>
      </w:pPr>
      <w:r>
        <w:continuationSeparator/>
      </w:r>
    </w:p>
  </w:footnote>
  <w:footnote w:type="continuationNotice" w:id="1">
    <w:p w14:paraId="5B897C77" w14:textId="77777777" w:rsidR="00F84527" w:rsidRDefault="00F84527">
      <w:pPr>
        <w:spacing w:after="0" w:line="240" w:lineRule="auto"/>
      </w:pPr>
    </w:p>
  </w:footnote>
  <w:footnote w:id="2">
    <w:p w14:paraId="3E115948" w14:textId="3A7C94A0" w:rsidR="009A12EC" w:rsidRPr="00BC0D36" w:rsidRDefault="009A12EC" w:rsidP="009A12EC">
      <w:pPr>
        <w:pStyle w:val="FootnoteText"/>
        <w:rPr>
          <w:rFonts w:ascii="Times New Roman" w:hAnsi="Times New Roman"/>
        </w:rPr>
      </w:pPr>
      <w:r w:rsidRPr="00BC0D36">
        <w:rPr>
          <w:rStyle w:val="FootnoteReference"/>
          <w:rFonts w:ascii="Times New Roman" w:hAnsi="Times New Roman"/>
        </w:rPr>
        <w:footnoteRef/>
      </w:r>
      <w:r w:rsidRPr="00BC0D36">
        <w:rPr>
          <w:rFonts w:ascii="Times New Roman" w:hAnsi="Times New Roman"/>
        </w:rPr>
        <w:t xml:space="preserve"> All actions taken by the Department described in this document occurred following the emergency comment period that closed on </w:t>
      </w:r>
      <w:r w:rsidR="00B05A57">
        <w:rPr>
          <w:rFonts w:ascii="Times New Roman" w:hAnsi="Times New Roman"/>
        </w:rPr>
        <w:t>March 14</w:t>
      </w:r>
      <w:r w:rsidR="00DA5382" w:rsidRPr="00C96BC0">
        <w:rPr>
          <w:rFonts w:ascii="Times New Roman" w:hAnsi="Times New Roman"/>
          <w:vertAlign w:val="superscript"/>
        </w:rPr>
        <w:t>th</w:t>
      </w:r>
      <w:r w:rsidR="00B05A57">
        <w:rPr>
          <w:rFonts w:ascii="Times New Roman" w:hAnsi="Times New Roman"/>
        </w:rPr>
        <w:t>, 2022</w:t>
      </w:r>
      <w:r w:rsidRPr="00BC0D36">
        <w:rPr>
          <w:rFonts w:ascii="Times New Roman" w:hAnsi="Times New Roman"/>
        </w:rPr>
        <w:t>.  While all comments submitted after that date were reviewed, no additional changes to the collection were made.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33F5F"/>
    <w:multiLevelType w:val="hybridMultilevel"/>
    <w:tmpl w:val="B4328F08"/>
    <w:lvl w:ilvl="0" w:tplc="69B01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2710"/>
    <w:multiLevelType w:val="hybridMultilevel"/>
    <w:tmpl w:val="0A8E4C7C"/>
    <w:lvl w:ilvl="0" w:tplc="69B01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B1BA0"/>
    <w:multiLevelType w:val="hybridMultilevel"/>
    <w:tmpl w:val="717069D2"/>
    <w:lvl w:ilvl="0" w:tplc="7C02DC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7639070">
    <w:abstractNumId w:val="1"/>
  </w:num>
  <w:num w:numId="2" w16cid:durableId="1191801338">
    <w:abstractNumId w:val="0"/>
  </w:num>
  <w:num w:numId="3" w16cid:durableId="188416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EC"/>
    <w:rsid w:val="000564DF"/>
    <w:rsid w:val="0008267B"/>
    <w:rsid w:val="000B5E8D"/>
    <w:rsid w:val="000D429B"/>
    <w:rsid w:val="000E761B"/>
    <w:rsid w:val="000F2714"/>
    <w:rsid w:val="00144595"/>
    <w:rsid w:val="0015062B"/>
    <w:rsid w:val="00162744"/>
    <w:rsid w:val="0017044F"/>
    <w:rsid w:val="001A167B"/>
    <w:rsid w:val="001D3046"/>
    <w:rsid w:val="001F6368"/>
    <w:rsid w:val="001F74D5"/>
    <w:rsid w:val="00203BF9"/>
    <w:rsid w:val="00213793"/>
    <w:rsid w:val="002528B0"/>
    <w:rsid w:val="00285AF1"/>
    <w:rsid w:val="002B408C"/>
    <w:rsid w:val="00315B08"/>
    <w:rsid w:val="003440F4"/>
    <w:rsid w:val="00384727"/>
    <w:rsid w:val="003B6D66"/>
    <w:rsid w:val="003B7275"/>
    <w:rsid w:val="003D635A"/>
    <w:rsid w:val="00496F28"/>
    <w:rsid w:val="00497F06"/>
    <w:rsid w:val="004F4CAF"/>
    <w:rsid w:val="00526BBE"/>
    <w:rsid w:val="00526FBF"/>
    <w:rsid w:val="00535FE5"/>
    <w:rsid w:val="00542C55"/>
    <w:rsid w:val="00574CED"/>
    <w:rsid w:val="00584093"/>
    <w:rsid w:val="005908ED"/>
    <w:rsid w:val="00596E5A"/>
    <w:rsid w:val="005D7305"/>
    <w:rsid w:val="005F7416"/>
    <w:rsid w:val="00625F1C"/>
    <w:rsid w:val="006261BE"/>
    <w:rsid w:val="00670A9D"/>
    <w:rsid w:val="007C6900"/>
    <w:rsid w:val="007D3037"/>
    <w:rsid w:val="0082E918"/>
    <w:rsid w:val="00847571"/>
    <w:rsid w:val="00882696"/>
    <w:rsid w:val="0088349F"/>
    <w:rsid w:val="00891B73"/>
    <w:rsid w:val="008A67B3"/>
    <w:rsid w:val="008B473C"/>
    <w:rsid w:val="008B70FC"/>
    <w:rsid w:val="008C3B74"/>
    <w:rsid w:val="0090533C"/>
    <w:rsid w:val="00924666"/>
    <w:rsid w:val="00963697"/>
    <w:rsid w:val="00980AB1"/>
    <w:rsid w:val="00985723"/>
    <w:rsid w:val="009A12EC"/>
    <w:rsid w:val="009E3DCC"/>
    <w:rsid w:val="00A17B93"/>
    <w:rsid w:val="00A57C23"/>
    <w:rsid w:val="00A65CCC"/>
    <w:rsid w:val="00A95C85"/>
    <w:rsid w:val="00B05A57"/>
    <w:rsid w:val="00B14347"/>
    <w:rsid w:val="00B3651D"/>
    <w:rsid w:val="00B74ACA"/>
    <w:rsid w:val="00B80855"/>
    <w:rsid w:val="00BB57D3"/>
    <w:rsid w:val="00BB5C69"/>
    <w:rsid w:val="00BD3AAC"/>
    <w:rsid w:val="00BE455A"/>
    <w:rsid w:val="00BE738D"/>
    <w:rsid w:val="00BF5606"/>
    <w:rsid w:val="00C1248E"/>
    <w:rsid w:val="00C82280"/>
    <w:rsid w:val="00C96BC0"/>
    <w:rsid w:val="00CB3BB8"/>
    <w:rsid w:val="00CD202A"/>
    <w:rsid w:val="00D8039F"/>
    <w:rsid w:val="00DA5382"/>
    <w:rsid w:val="00DF288D"/>
    <w:rsid w:val="00DF3E46"/>
    <w:rsid w:val="00E2509C"/>
    <w:rsid w:val="00EA4528"/>
    <w:rsid w:val="00EA76EB"/>
    <w:rsid w:val="00F23E05"/>
    <w:rsid w:val="00F45894"/>
    <w:rsid w:val="00F5037E"/>
    <w:rsid w:val="00F84527"/>
    <w:rsid w:val="00F9357C"/>
    <w:rsid w:val="00FE4617"/>
    <w:rsid w:val="00FF6689"/>
    <w:rsid w:val="01346C7F"/>
    <w:rsid w:val="020B8379"/>
    <w:rsid w:val="03E187EB"/>
    <w:rsid w:val="0417B759"/>
    <w:rsid w:val="043A2E02"/>
    <w:rsid w:val="07817604"/>
    <w:rsid w:val="07D4751F"/>
    <w:rsid w:val="0899B17B"/>
    <w:rsid w:val="0957132A"/>
    <w:rsid w:val="0BA996BF"/>
    <w:rsid w:val="0D285E80"/>
    <w:rsid w:val="0EADFBDC"/>
    <w:rsid w:val="0F84688D"/>
    <w:rsid w:val="0F98283C"/>
    <w:rsid w:val="0F9939D1"/>
    <w:rsid w:val="10B713F9"/>
    <w:rsid w:val="1255CAA7"/>
    <w:rsid w:val="12EBBD7F"/>
    <w:rsid w:val="12EFF73D"/>
    <w:rsid w:val="1334EE2C"/>
    <w:rsid w:val="1348ADDB"/>
    <w:rsid w:val="137EDD49"/>
    <w:rsid w:val="13AE6A81"/>
    <w:rsid w:val="150EC510"/>
    <w:rsid w:val="15B10529"/>
    <w:rsid w:val="16270087"/>
    <w:rsid w:val="17112CE7"/>
    <w:rsid w:val="1B06A975"/>
    <w:rsid w:val="1BB15D0A"/>
    <w:rsid w:val="1C329414"/>
    <w:rsid w:val="1D153890"/>
    <w:rsid w:val="1D9EF39D"/>
    <w:rsid w:val="1EED5E82"/>
    <w:rsid w:val="20555690"/>
    <w:rsid w:val="219ABFD7"/>
    <w:rsid w:val="258B7734"/>
    <w:rsid w:val="266925B4"/>
    <w:rsid w:val="274A9B9C"/>
    <w:rsid w:val="2A470E77"/>
    <w:rsid w:val="2D2EC052"/>
    <w:rsid w:val="2D73B741"/>
    <w:rsid w:val="2DD95E15"/>
    <w:rsid w:val="2E67DE7F"/>
    <w:rsid w:val="2EA09DA3"/>
    <w:rsid w:val="3065C99C"/>
    <w:rsid w:val="313E748A"/>
    <w:rsid w:val="323C51FE"/>
    <w:rsid w:val="33A8B187"/>
    <w:rsid w:val="33EEBA0B"/>
    <w:rsid w:val="347BF60F"/>
    <w:rsid w:val="35C890EF"/>
    <w:rsid w:val="35F0261F"/>
    <w:rsid w:val="35F8DC97"/>
    <w:rsid w:val="378F6694"/>
    <w:rsid w:val="37C9FD03"/>
    <w:rsid w:val="3817AA6A"/>
    <w:rsid w:val="38749AC6"/>
    <w:rsid w:val="38FD5426"/>
    <w:rsid w:val="391F4E5B"/>
    <w:rsid w:val="3BACB5A5"/>
    <w:rsid w:val="3C1160B6"/>
    <w:rsid w:val="3C6A1754"/>
    <w:rsid w:val="3C6B28E9"/>
    <w:rsid w:val="3E244F8C"/>
    <w:rsid w:val="3E89F6BC"/>
    <w:rsid w:val="3EA6E857"/>
    <w:rsid w:val="4063CDA0"/>
    <w:rsid w:val="40941948"/>
    <w:rsid w:val="40C116CA"/>
    <w:rsid w:val="41371228"/>
    <w:rsid w:val="417F8A0E"/>
    <w:rsid w:val="423F7489"/>
    <w:rsid w:val="42C1DA83"/>
    <w:rsid w:val="430CAF4E"/>
    <w:rsid w:val="43AEF7B9"/>
    <w:rsid w:val="451CB5A0"/>
    <w:rsid w:val="459B4F8C"/>
    <w:rsid w:val="45EFFA28"/>
    <w:rsid w:val="466DB7B2"/>
    <w:rsid w:val="4679E806"/>
    <w:rsid w:val="480EC7FB"/>
    <w:rsid w:val="49C740B5"/>
    <w:rsid w:val="4D077BEB"/>
    <w:rsid w:val="4EB15FF5"/>
    <w:rsid w:val="50E6AFFE"/>
    <w:rsid w:val="5207A249"/>
    <w:rsid w:val="52650DBD"/>
    <w:rsid w:val="537D4934"/>
    <w:rsid w:val="56FBD923"/>
    <w:rsid w:val="57FF4356"/>
    <w:rsid w:val="591AA6F6"/>
    <w:rsid w:val="5B26738A"/>
    <w:rsid w:val="5BDB8211"/>
    <w:rsid w:val="5BF9B812"/>
    <w:rsid w:val="5C716462"/>
    <w:rsid w:val="5CCB2C95"/>
    <w:rsid w:val="5DD38EF6"/>
    <w:rsid w:val="5DE69035"/>
    <w:rsid w:val="5E5AD40C"/>
    <w:rsid w:val="5FB277B6"/>
    <w:rsid w:val="6016285F"/>
    <w:rsid w:val="610037C0"/>
    <w:rsid w:val="6162906E"/>
    <w:rsid w:val="621DD99D"/>
    <w:rsid w:val="63953366"/>
    <w:rsid w:val="642B263E"/>
    <w:rsid w:val="64908500"/>
    <w:rsid w:val="64EDD340"/>
    <w:rsid w:val="66D841AA"/>
    <w:rsid w:val="66E4361D"/>
    <w:rsid w:val="68A96216"/>
    <w:rsid w:val="6B3D5760"/>
    <w:rsid w:val="6C4723C9"/>
    <w:rsid w:val="6C741F5F"/>
    <w:rsid w:val="6CB2B3C9"/>
    <w:rsid w:val="6E97E74C"/>
    <w:rsid w:val="6ED1819C"/>
    <w:rsid w:val="734E66D4"/>
    <w:rsid w:val="73F04E1F"/>
    <w:rsid w:val="747DBCF4"/>
    <w:rsid w:val="7544C9B1"/>
    <w:rsid w:val="75A7C523"/>
    <w:rsid w:val="7709F5AA"/>
    <w:rsid w:val="772A40E8"/>
    <w:rsid w:val="77E2A098"/>
    <w:rsid w:val="785F4702"/>
    <w:rsid w:val="78E07E0C"/>
    <w:rsid w:val="78F38E10"/>
    <w:rsid w:val="79C32288"/>
    <w:rsid w:val="7A534F1A"/>
    <w:rsid w:val="7B5C6294"/>
    <w:rsid w:val="7F2D9818"/>
    <w:rsid w:val="7FC37A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BBBC"/>
  <w15:chartTrackingRefBased/>
  <w15:docId w15:val="{F78430D0-E5B8-49E2-8923-9EEE5A89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E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A12EC"/>
    <w:pPr>
      <w:keepNext/>
      <w:spacing w:after="0" w:line="240" w:lineRule="auto"/>
      <w:contextualSpacing/>
      <w:jc w:val="cente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EC"/>
    <w:rPr>
      <w:rFonts w:ascii="Times New Roman" w:eastAsia="Calibri" w:hAnsi="Times New Roman" w:cs="Times New Roman"/>
      <w:b/>
      <w:sz w:val="24"/>
      <w:szCs w:val="24"/>
    </w:rPr>
  </w:style>
  <w:style w:type="paragraph" w:styleId="Footer">
    <w:name w:val="footer"/>
    <w:basedOn w:val="Normal"/>
    <w:link w:val="FooterChar"/>
    <w:uiPriority w:val="99"/>
    <w:unhideWhenUsed/>
    <w:rsid w:val="009A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2EC"/>
    <w:rPr>
      <w:rFonts w:ascii="Calibri" w:eastAsia="Calibri" w:hAnsi="Calibri" w:cs="Times New Roman"/>
    </w:rPr>
  </w:style>
  <w:style w:type="paragraph" w:styleId="FootnoteText">
    <w:name w:val="footnote text"/>
    <w:basedOn w:val="Normal"/>
    <w:link w:val="FootnoteTextChar"/>
    <w:uiPriority w:val="99"/>
    <w:semiHidden/>
    <w:unhideWhenUsed/>
    <w:rsid w:val="009A12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2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A12EC"/>
    <w:rPr>
      <w:vertAlign w:val="superscript"/>
    </w:rPr>
  </w:style>
  <w:style w:type="character" w:styleId="Hyperlink">
    <w:name w:val="Hyperlink"/>
    <w:basedOn w:val="DefaultParagraphFont"/>
    <w:uiPriority w:val="99"/>
    <w:unhideWhenUsed/>
    <w:rsid w:val="009A12EC"/>
    <w:rPr>
      <w:color w:val="0563C1" w:themeColor="hyperlink"/>
      <w:u w:val="single"/>
    </w:rPr>
  </w:style>
  <w:style w:type="character" w:styleId="CommentReference">
    <w:name w:val="annotation reference"/>
    <w:basedOn w:val="DefaultParagraphFont"/>
    <w:uiPriority w:val="99"/>
    <w:semiHidden/>
    <w:unhideWhenUsed/>
    <w:rsid w:val="00213793"/>
    <w:rPr>
      <w:sz w:val="16"/>
      <w:szCs w:val="16"/>
    </w:rPr>
  </w:style>
  <w:style w:type="paragraph" w:styleId="CommentText">
    <w:name w:val="annotation text"/>
    <w:basedOn w:val="Normal"/>
    <w:link w:val="CommentTextChar"/>
    <w:uiPriority w:val="99"/>
    <w:semiHidden/>
    <w:unhideWhenUsed/>
    <w:rsid w:val="00213793"/>
    <w:pPr>
      <w:spacing w:line="240" w:lineRule="auto"/>
    </w:pPr>
    <w:rPr>
      <w:sz w:val="20"/>
      <w:szCs w:val="20"/>
    </w:rPr>
  </w:style>
  <w:style w:type="character" w:customStyle="1" w:styleId="CommentTextChar">
    <w:name w:val="Comment Text Char"/>
    <w:basedOn w:val="DefaultParagraphFont"/>
    <w:link w:val="CommentText"/>
    <w:uiPriority w:val="99"/>
    <w:semiHidden/>
    <w:rsid w:val="002137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3793"/>
    <w:rPr>
      <w:b/>
      <w:bCs/>
    </w:rPr>
  </w:style>
  <w:style w:type="character" w:customStyle="1" w:styleId="CommentSubjectChar">
    <w:name w:val="Comment Subject Char"/>
    <w:basedOn w:val="CommentTextChar"/>
    <w:link w:val="CommentSubject"/>
    <w:uiPriority w:val="99"/>
    <w:semiHidden/>
    <w:rsid w:val="00213793"/>
    <w:rPr>
      <w:rFonts w:ascii="Calibri" w:eastAsia="Calibri" w:hAnsi="Calibri" w:cs="Times New Roman"/>
      <w:b/>
      <w:bCs/>
      <w:sz w:val="20"/>
      <w:szCs w:val="20"/>
    </w:rPr>
  </w:style>
  <w:style w:type="paragraph" w:styleId="ListParagraph">
    <w:name w:val="List Paragraph"/>
    <w:basedOn w:val="Normal"/>
    <w:uiPriority w:val="34"/>
    <w:qFormat/>
    <w:rsid w:val="00B3651D"/>
    <w:pPr>
      <w:ind w:left="720"/>
      <w:contextualSpacing/>
    </w:pPr>
  </w:style>
  <w:style w:type="character" w:styleId="UnresolvedMention">
    <w:name w:val="Unresolved Mention"/>
    <w:basedOn w:val="DefaultParagraphFont"/>
    <w:uiPriority w:val="99"/>
    <w:semiHidden/>
    <w:unhideWhenUsed/>
    <w:rsid w:val="00CD202A"/>
    <w:rPr>
      <w:color w:val="605E5C"/>
      <w:shd w:val="clear" w:color="auto" w:fill="E1DFDD"/>
    </w:rPr>
  </w:style>
  <w:style w:type="paragraph" w:styleId="Header">
    <w:name w:val="header"/>
    <w:basedOn w:val="Normal"/>
    <w:link w:val="HeaderChar"/>
    <w:uiPriority w:val="99"/>
    <w:semiHidden/>
    <w:unhideWhenUsed/>
    <w:rsid w:val="00CB3B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BB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97630">
      <w:bodyDiv w:val="1"/>
      <w:marLeft w:val="0"/>
      <w:marRight w:val="0"/>
      <w:marTop w:val="0"/>
      <w:marBottom w:val="0"/>
      <w:divBdr>
        <w:top w:val="none" w:sz="0" w:space="0" w:color="auto"/>
        <w:left w:val="none" w:sz="0" w:space="0" w:color="auto"/>
        <w:bottom w:val="none" w:sz="0" w:space="0" w:color="auto"/>
        <w:right w:val="none" w:sz="0" w:space="0" w:color="auto"/>
      </w:divBdr>
    </w:div>
    <w:div w:id="1270310307">
      <w:bodyDiv w:val="1"/>
      <w:marLeft w:val="0"/>
      <w:marRight w:val="0"/>
      <w:marTop w:val="0"/>
      <w:marBottom w:val="0"/>
      <w:divBdr>
        <w:top w:val="none" w:sz="0" w:space="0" w:color="auto"/>
        <w:left w:val="none" w:sz="0" w:space="0" w:color="auto"/>
        <w:bottom w:val="none" w:sz="0" w:space="0" w:color="auto"/>
        <w:right w:val="none" w:sz="0" w:space="0" w:color="auto"/>
      </w:divBdr>
    </w:div>
    <w:div w:id="1391340625">
      <w:bodyDiv w:val="1"/>
      <w:marLeft w:val="0"/>
      <w:marRight w:val="0"/>
      <w:marTop w:val="0"/>
      <w:marBottom w:val="0"/>
      <w:divBdr>
        <w:top w:val="none" w:sz="0" w:space="0" w:color="auto"/>
        <w:left w:val="none" w:sz="0" w:space="0" w:color="auto"/>
        <w:bottom w:val="none" w:sz="0" w:space="0" w:color="auto"/>
        <w:right w:val="none" w:sz="0" w:space="0" w:color="auto"/>
      </w:divBdr>
    </w:div>
    <w:div w:id="1469274956">
      <w:bodyDiv w:val="1"/>
      <w:marLeft w:val="0"/>
      <w:marRight w:val="0"/>
      <w:marTop w:val="0"/>
      <w:marBottom w:val="0"/>
      <w:divBdr>
        <w:top w:val="none" w:sz="0" w:space="0" w:color="auto"/>
        <w:left w:val="none" w:sz="0" w:space="0" w:color="auto"/>
        <w:bottom w:val="none" w:sz="0" w:space="0" w:color="auto"/>
        <w:right w:val="none" w:sz="0" w:space="0" w:color="auto"/>
      </w:divBdr>
    </w:div>
    <w:div w:id="20375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2.ed.gov/about/offices/list/ope/arpfaq.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6229</Characters>
  <Application>Microsoft Office Word</Application>
  <DocSecurity>4</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Hoopes, Riter</dc:creator>
  <cp:keywords/>
  <dc:description/>
  <cp:lastModifiedBy>Mullan, Kate</cp:lastModifiedBy>
  <cp:revision>2</cp:revision>
  <dcterms:created xsi:type="dcterms:W3CDTF">2022-05-05T17:46:00Z</dcterms:created>
  <dcterms:modified xsi:type="dcterms:W3CDTF">2022-05-05T17:46:00Z</dcterms:modified>
</cp:coreProperties>
</file>