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7099" w:rsidP="00957099" w:rsidRDefault="002F3B41" w14:paraId="6DB1B78D" w14:textId="0E88AD4D">
      <w:pPr>
        <w:pStyle w:val="Heading5"/>
        <w:framePr w:hSpace="0" w:wrap="auto" w:hAnchor="text" w:vAnchor="margin" w:yAlign="inline"/>
        <w:rPr>
          <w:rFonts w:ascii="Calibri" w:hAnsi="Calibri" w:cs="Calibri"/>
          <w:b w:val="0"/>
          <w:bCs/>
          <w:sz w:val="22"/>
        </w:rPr>
      </w:pPr>
      <w:r>
        <w:rPr>
          <w:rFonts w:ascii="Calibri" w:hAnsi="Calibri" w:cs="Calibri"/>
          <w:b w:val="0"/>
          <w:bCs/>
          <w:sz w:val="22"/>
        </w:rPr>
        <w:t>March 1</w:t>
      </w:r>
      <w:r w:rsidR="00FC0DF9">
        <w:rPr>
          <w:rFonts w:ascii="Calibri" w:hAnsi="Calibri" w:cs="Calibri"/>
          <w:b w:val="0"/>
          <w:bCs/>
          <w:sz w:val="22"/>
        </w:rPr>
        <w:t>4</w:t>
      </w:r>
      <w:r>
        <w:rPr>
          <w:rFonts w:ascii="Calibri" w:hAnsi="Calibri" w:cs="Calibri"/>
          <w:b w:val="0"/>
          <w:bCs/>
          <w:sz w:val="22"/>
        </w:rPr>
        <w:t>, 2022</w:t>
      </w:r>
    </w:p>
    <w:p w:rsidRPr="00957099" w:rsidR="00957099" w:rsidP="00957099" w:rsidRDefault="00957099" w14:paraId="60586975" w14:textId="77777777"/>
    <w:p w:rsidR="00957099" w:rsidP="006D3705" w:rsidRDefault="00957099" w14:paraId="66CAD7B1" w14:textId="093C69C1">
      <w:pPr>
        <w:pStyle w:val="Heading5"/>
        <w:framePr w:hSpace="0" w:wrap="auto" w:hAnchor="text" w:vAnchor="margin" w:yAlign="inline"/>
        <w:spacing w:line="276" w:lineRule="auto"/>
        <w:rPr>
          <w:rFonts w:ascii="Calibri" w:hAnsi="Calibri" w:cs="Calibri"/>
          <w:b w:val="0"/>
          <w:bCs/>
          <w:sz w:val="22"/>
        </w:rPr>
      </w:pPr>
      <w:r>
        <w:rPr>
          <w:rFonts w:ascii="Calibri" w:hAnsi="Calibri" w:cs="Calibri"/>
          <w:b w:val="0"/>
          <w:bCs/>
          <w:sz w:val="22"/>
        </w:rPr>
        <w:t>TO:</w:t>
      </w:r>
      <w:r>
        <w:rPr>
          <w:rFonts w:ascii="Calibri" w:hAnsi="Calibri" w:cs="Calibri"/>
          <w:b w:val="0"/>
          <w:bCs/>
          <w:sz w:val="22"/>
        </w:rPr>
        <w:tab/>
      </w:r>
      <w:r>
        <w:rPr>
          <w:rFonts w:ascii="Calibri" w:hAnsi="Calibri" w:cs="Calibri"/>
          <w:b w:val="0"/>
          <w:bCs/>
          <w:sz w:val="22"/>
        </w:rPr>
        <w:tab/>
        <w:t>Shagufta I. Ahmed</w:t>
      </w:r>
    </w:p>
    <w:p w:rsidR="007903FD" w:rsidP="006D3705" w:rsidRDefault="007C108C" w14:paraId="00DB9288" w14:textId="1D051387">
      <w:pPr>
        <w:pStyle w:val="Heading5"/>
        <w:framePr w:hSpace="0" w:wrap="auto" w:hAnchor="text" w:vAnchor="margin" w:yAlign="inline"/>
        <w:spacing w:line="276" w:lineRule="auto"/>
        <w:ind w:left="720" w:firstLine="720"/>
        <w:rPr>
          <w:rFonts w:ascii="Calibri" w:hAnsi="Calibri" w:cs="Calibri"/>
          <w:b w:val="0"/>
          <w:bCs/>
          <w:sz w:val="22"/>
        </w:rPr>
      </w:pPr>
      <w:r w:rsidRPr="007903FD">
        <w:rPr>
          <w:rFonts w:ascii="Calibri" w:hAnsi="Calibri" w:cs="Calibri"/>
          <w:b w:val="0"/>
          <w:bCs/>
          <w:sz w:val="22"/>
        </w:rPr>
        <w:t>Office of Information and Regulatory Affairs</w:t>
      </w:r>
    </w:p>
    <w:p w:rsidRPr="007903FD" w:rsidR="007C108C" w:rsidP="006D3705" w:rsidRDefault="007C108C" w14:paraId="67F27F93" w14:textId="77777777">
      <w:pPr>
        <w:pStyle w:val="Heading5"/>
        <w:framePr w:hSpace="0" w:wrap="auto" w:hAnchor="text" w:vAnchor="margin" w:yAlign="inline"/>
        <w:spacing w:line="276" w:lineRule="auto"/>
        <w:ind w:left="720" w:firstLine="720"/>
        <w:rPr>
          <w:rFonts w:ascii="Calibri" w:hAnsi="Calibri" w:cs="Calibri"/>
          <w:b w:val="0"/>
          <w:bCs/>
          <w:sz w:val="22"/>
        </w:rPr>
      </w:pPr>
      <w:r w:rsidRPr="007903FD">
        <w:rPr>
          <w:rFonts w:ascii="Calibri" w:hAnsi="Calibri" w:cs="Calibri"/>
          <w:b w:val="0"/>
          <w:bCs/>
          <w:sz w:val="22"/>
        </w:rPr>
        <w:t xml:space="preserve">Office of Management and Budget </w:t>
      </w:r>
    </w:p>
    <w:p w:rsidR="007C108C" w:rsidP="006D3705" w:rsidRDefault="007C108C" w14:paraId="6E954219" w14:textId="77777777">
      <w:pPr>
        <w:spacing w:after="0" w:line="276" w:lineRule="auto"/>
        <w:rPr>
          <w:rFonts w:ascii="Calibri" w:hAnsi="Calibri" w:cs="Calibri"/>
          <w:bCs/>
          <w:sz w:val="22"/>
          <w:szCs w:val="22"/>
        </w:rPr>
      </w:pPr>
    </w:p>
    <w:p w:rsidRPr="007903FD" w:rsidR="00B1681E" w:rsidP="006D3705" w:rsidRDefault="00957099" w14:paraId="67D04E50" w14:textId="61902BC4">
      <w:pPr>
        <w:spacing w:after="0" w:line="276" w:lineRule="auto"/>
        <w:rPr>
          <w:rFonts w:ascii="Calibri" w:hAnsi="Calibri" w:cs="Calibri"/>
          <w:bCs/>
          <w:sz w:val="22"/>
          <w:szCs w:val="22"/>
        </w:rPr>
      </w:pPr>
      <w:r>
        <w:rPr>
          <w:rFonts w:ascii="Calibri" w:hAnsi="Calibri" w:cs="Calibri"/>
          <w:bCs/>
          <w:sz w:val="22"/>
          <w:szCs w:val="22"/>
        </w:rPr>
        <w:t>THROUGH</w:t>
      </w:r>
      <w:r w:rsidRPr="007903FD" w:rsidR="00B1681E">
        <w:rPr>
          <w:rFonts w:ascii="Calibri" w:hAnsi="Calibri" w:cs="Calibri"/>
          <w:bCs/>
          <w:sz w:val="22"/>
          <w:szCs w:val="22"/>
        </w:rPr>
        <w:t>:</w:t>
      </w:r>
      <w:r w:rsidRPr="007903FD" w:rsidR="00B1681E">
        <w:rPr>
          <w:rFonts w:ascii="Calibri" w:hAnsi="Calibri" w:cs="Calibri"/>
          <w:bCs/>
          <w:sz w:val="22"/>
          <w:szCs w:val="22"/>
        </w:rPr>
        <w:tab/>
        <w:t>Kate Mullan</w:t>
      </w:r>
      <w:r w:rsidRPr="007903FD" w:rsidR="0040668F">
        <w:rPr>
          <w:rFonts w:ascii="Calibri" w:hAnsi="Calibri" w:cs="Calibri"/>
          <w:bCs/>
          <w:sz w:val="22"/>
          <w:szCs w:val="22"/>
        </w:rPr>
        <w:t xml:space="preserve">, </w:t>
      </w:r>
      <w:r w:rsidRPr="007903FD" w:rsidR="00B1681E">
        <w:rPr>
          <w:rFonts w:ascii="Calibri" w:hAnsi="Calibri" w:cs="Calibri"/>
          <w:sz w:val="22"/>
          <w:szCs w:val="22"/>
        </w:rPr>
        <w:t>Management and Program Analyst</w:t>
      </w:r>
    </w:p>
    <w:p w:rsidRPr="007903FD" w:rsidR="00B1681E" w:rsidP="006D3705" w:rsidRDefault="00B1681E" w14:paraId="3D593A50" w14:textId="77777777">
      <w:pPr>
        <w:spacing w:after="0" w:line="276" w:lineRule="auto"/>
        <w:ind w:left="1440"/>
        <w:rPr>
          <w:rFonts w:ascii="Calibri" w:hAnsi="Calibri" w:cs="Calibri"/>
          <w:sz w:val="22"/>
          <w:szCs w:val="22"/>
        </w:rPr>
      </w:pPr>
      <w:r w:rsidRPr="007903FD">
        <w:rPr>
          <w:rFonts w:ascii="Calibri" w:hAnsi="Calibri" w:cs="Calibri"/>
          <w:sz w:val="22"/>
          <w:szCs w:val="22"/>
        </w:rPr>
        <w:t xml:space="preserve">Strategic Collections and Clearance </w:t>
      </w:r>
    </w:p>
    <w:p w:rsidRPr="007903FD" w:rsidR="00B1681E" w:rsidP="006D3705" w:rsidRDefault="00B1681E" w14:paraId="231EF471" w14:textId="77777777">
      <w:pPr>
        <w:spacing w:after="0" w:line="276" w:lineRule="auto"/>
        <w:ind w:left="1440"/>
        <w:rPr>
          <w:rFonts w:ascii="Calibri" w:hAnsi="Calibri" w:cs="Calibri"/>
          <w:sz w:val="22"/>
          <w:szCs w:val="22"/>
        </w:rPr>
      </w:pPr>
      <w:r w:rsidRPr="007903FD">
        <w:rPr>
          <w:rFonts w:ascii="Calibri" w:hAnsi="Calibri" w:cs="Calibri"/>
          <w:sz w:val="22"/>
          <w:szCs w:val="22"/>
        </w:rPr>
        <w:t xml:space="preserve">Governance and Strategy Division </w:t>
      </w:r>
    </w:p>
    <w:p w:rsidRPr="007903FD" w:rsidR="00B1681E" w:rsidP="006D3705" w:rsidRDefault="00B1681E" w14:paraId="759463AC" w14:textId="77777777">
      <w:pPr>
        <w:spacing w:after="0" w:line="276" w:lineRule="auto"/>
        <w:ind w:left="1440"/>
        <w:rPr>
          <w:rFonts w:ascii="Calibri" w:hAnsi="Calibri" w:cs="Calibri"/>
          <w:sz w:val="22"/>
          <w:szCs w:val="22"/>
        </w:rPr>
      </w:pPr>
      <w:r w:rsidRPr="007903FD">
        <w:rPr>
          <w:rFonts w:ascii="Calibri" w:hAnsi="Calibri" w:cs="Calibri"/>
          <w:sz w:val="22"/>
          <w:szCs w:val="22"/>
        </w:rPr>
        <w:t>Office of Chief Data Officer</w:t>
      </w:r>
    </w:p>
    <w:p w:rsidRPr="007903FD" w:rsidR="00B1681E" w:rsidP="006D3705" w:rsidRDefault="00B1681E" w14:paraId="58C0A868" w14:textId="77777777">
      <w:pPr>
        <w:spacing w:after="0" w:line="276" w:lineRule="auto"/>
        <w:ind w:left="1440"/>
        <w:rPr>
          <w:rFonts w:ascii="Calibri" w:hAnsi="Calibri" w:cs="Calibri"/>
          <w:sz w:val="22"/>
          <w:szCs w:val="22"/>
        </w:rPr>
      </w:pPr>
      <w:r w:rsidRPr="007903FD">
        <w:rPr>
          <w:rFonts w:ascii="Calibri" w:hAnsi="Calibri" w:cs="Calibri"/>
          <w:sz w:val="22"/>
          <w:szCs w:val="22"/>
        </w:rPr>
        <w:t>Office of Planning, Evaluation and Policy Development</w:t>
      </w:r>
    </w:p>
    <w:p w:rsidRPr="007903FD" w:rsidR="00B1681E" w:rsidP="006D3705" w:rsidRDefault="00B1681E" w14:paraId="72097F69" w14:textId="77777777">
      <w:pPr>
        <w:spacing w:after="0" w:line="276" w:lineRule="auto"/>
        <w:ind w:left="1440"/>
        <w:rPr>
          <w:rFonts w:ascii="Calibri" w:hAnsi="Calibri" w:cs="Calibri"/>
          <w:sz w:val="22"/>
          <w:szCs w:val="22"/>
        </w:rPr>
      </w:pPr>
      <w:r w:rsidRPr="007903FD">
        <w:rPr>
          <w:rFonts w:ascii="Calibri" w:hAnsi="Calibri" w:cs="Calibri"/>
          <w:sz w:val="22"/>
          <w:szCs w:val="22"/>
        </w:rPr>
        <w:t>U.S. Department of Education</w:t>
      </w:r>
    </w:p>
    <w:p w:rsidRPr="007903FD" w:rsidR="00B1681E" w:rsidP="006D3705" w:rsidRDefault="00B1681E" w14:paraId="1E1563F1" w14:textId="7169D2FB">
      <w:pPr>
        <w:spacing w:after="0" w:line="276" w:lineRule="auto"/>
        <w:rPr>
          <w:rFonts w:ascii="Calibri" w:hAnsi="Calibri" w:cs="Calibri"/>
          <w:bCs/>
          <w:sz w:val="22"/>
          <w:szCs w:val="22"/>
        </w:rPr>
      </w:pPr>
    </w:p>
    <w:p w:rsidRPr="007903FD" w:rsidR="007442F9" w:rsidP="006D3705" w:rsidRDefault="00957099" w14:paraId="19D2887C" w14:textId="2FD26D95">
      <w:pPr>
        <w:pStyle w:val="Default"/>
        <w:spacing w:line="276" w:lineRule="auto"/>
        <w:rPr>
          <w:rFonts w:ascii="Calibri" w:hAnsi="Calibri" w:cs="Calibri"/>
          <w:sz w:val="22"/>
          <w:szCs w:val="22"/>
        </w:rPr>
      </w:pPr>
      <w:r>
        <w:rPr>
          <w:rFonts w:ascii="Calibri" w:hAnsi="Calibri" w:cs="Calibri"/>
          <w:bCs/>
          <w:sz w:val="22"/>
          <w:szCs w:val="22"/>
        </w:rPr>
        <w:t>FROM</w:t>
      </w:r>
      <w:r w:rsidRPr="007903FD" w:rsidR="00B1681E">
        <w:rPr>
          <w:rFonts w:ascii="Calibri" w:hAnsi="Calibri" w:cs="Calibri"/>
          <w:bCs/>
          <w:sz w:val="22"/>
          <w:szCs w:val="22"/>
        </w:rPr>
        <w:t>:</w:t>
      </w:r>
      <w:r w:rsidRPr="007903FD" w:rsidR="00B1681E">
        <w:rPr>
          <w:rFonts w:ascii="Calibri" w:hAnsi="Calibri" w:cs="Calibri"/>
          <w:bCs/>
          <w:sz w:val="22"/>
          <w:szCs w:val="22"/>
        </w:rPr>
        <w:tab/>
      </w:r>
      <w:r w:rsidRPr="007903FD" w:rsidR="00B1681E">
        <w:rPr>
          <w:rFonts w:ascii="Calibri" w:hAnsi="Calibri" w:cs="Calibri"/>
          <w:bCs/>
          <w:sz w:val="22"/>
          <w:szCs w:val="22"/>
        </w:rPr>
        <w:tab/>
      </w:r>
      <w:r w:rsidRPr="007903FD" w:rsidR="007442F9">
        <w:rPr>
          <w:rFonts w:ascii="Calibri" w:hAnsi="Calibri" w:cs="Calibri"/>
          <w:sz w:val="22"/>
          <w:szCs w:val="22"/>
        </w:rPr>
        <w:t>Ian Foss</w:t>
      </w:r>
      <w:r w:rsidRPr="007903FD" w:rsidR="0040668F">
        <w:rPr>
          <w:rFonts w:ascii="Calibri" w:hAnsi="Calibri" w:cs="Calibri"/>
          <w:sz w:val="22"/>
          <w:szCs w:val="22"/>
        </w:rPr>
        <w:t xml:space="preserve">, </w:t>
      </w:r>
      <w:r w:rsidRPr="007903FD" w:rsidR="007442F9">
        <w:rPr>
          <w:rFonts w:ascii="Calibri" w:hAnsi="Calibri" w:cs="Calibri"/>
          <w:sz w:val="22"/>
          <w:szCs w:val="22"/>
        </w:rPr>
        <w:t xml:space="preserve">Director </w:t>
      </w:r>
      <w:r w:rsidR="00FC0DF9">
        <w:rPr>
          <w:noProof/>
        </w:rPr>
        <w:drawing>
          <wp:inline distT="0" distB="0" distL="0" distR="0" wp14:anchorId="0A12C04F" wp14:editId="799A4EEA">
            <wp:extent cx="11430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61950"/>
                    </a:xfrm>
                    <a:prstGeom prst="rect">
                      <a:avLst/>
                    </a:prstGeom>
                    <a:noFill/>
                    <a:ln>
                      <a:noFill/>
                    </a:ln>
                  </pic:spPr>
                </pic:pic>
              </a:graphicData>
            </a:graphic>
          </wp:inline>
        </w:drawing>
      </w:r>
    </w:p>
    <w:p w:rsidRPr="007903FD" w:rsidR="007442F9" w:rsidP="006D3705" w:rsidRDefault="007442F9" w14:paraId="3CCAABE1" w14:textId="77777777">
      <w:pPr>
        <w:pStyle w:val="Default"/>
        <w:spacing w:line="276" w:lineRule="auto"/>
        <w:ind w:left="1440"/>
        <w:rPr>
          <w:rFonts w:ascii="Calibri" w:hAnsi="Calibri" w:cs="Calibri"/>
          <w:sz w:val="22"/>
          <w:szCs w:val="22"/>
        </w:rPr>
      </w:pPr>
      <w:r w:rsidRPr="007903FD">
        <w:rPr>
          <w:rFonts w:ascii="Calibri" w:hAnsi="Calibri" w:cs="Calibri"/>
          <w:sz w:val="22"/>
          <w:szCs w:val="22"/>
        </w:rPr>
        <w:t xml:space="preserve">Policy Implementation and Oversight </w:t>
      </w:r>
    </w:p>
    <w:p w:rsidRPr="007903FD" w:rsidR="007442F9" w:rsidP="006D3705" w:rsidRDefault="007442F9" w14:paraId="46309E5F" w14:textId="77777777">
      <w:pPr>
        <w:pStyle w:val="Default"/>
        <w:spacing w:line="276" w:lineRule="auto"/>
        <w:ind w:left="1440"/>
        <w:rPr>
          <w:rFonts w:ascii="Calibri" w:hAnsi="Calibri" w:cs="Calibri"/>
          <w:sz w:val="22"/>
          <w:szCs w:val="22"/>
        </w:rPr>
      </w:pPr>
      <w:r w:rsidRPr="007903FD">
        <w:rPr>
          <w:rFonts w:ascii="Calibri" w:hAnsi="Calibri" w:cs="Calibri"/>
          <w:sz w:val="22"/>
          <w:szCs w:val="22"/>
        </w:rPr>
        <w:t xml:space="preserve">Federal Student Aid </w:t>
      </w:r>
    </w:p>
    <w:p w:rsidRPr="007903FD" w:rsidR="00991BEF" w:rsidP="006D3705" w:rsidRDefault="007442F9" w14:paraId="64C63264" w14:textId="52386EDD">
      <w:pPr>
        <w:spacing w:after="0" w:line="276" w:lineRule="auto"/>
        <w:ind w:left="720" w:firstLine="720"/>
        <w:rPr>
          <w:rFonts w:ascii="Calibri" w:hAnsi="Calibri" w:cs="Calibri"/>
          <w:bCs/>
          <w:sz w:val="22"/>
          <w:szCs w:val="22"/>
        </w:rPr>
      </w:pPr>
      <w:r w:rsidRPr="007903FD">
        <w:rPr>
          <w:rFonts w:ascii="Calibri" w:hAnsi="Calibri" w:cs="Calibri"/>
          <w:sz w:val="22"/>
          <w:szCs w:val="22"/>
        </w:rPr>
        <w:t>U.S. Department of Education</w:t>
      </w:r>
    </w:p>
    <w:p w:rsidRPr="007903FD" w:rsidR="00B1681E" w:rsidP="006D3705" w:rsidRDefault="00B1681E" w14:paraId="245C04DC" w14:textId="59E200A1">
      <w:pPr>
        <w:spacing w:after="0" w:line="276" w:lineRule="auto"/>
        <w:rPr>
          <w:rFonts w:ascii="Calibri" w:hAnsi="Calibri" w:cs="Calibri"/>
          <w:bCs/>
          <w:sz w:val="22"/>
          <w:szCs w:val="22"/>
        </w:rPr>
      </w:pPr>
    </w:p>
    <w:p w:rsidRPr="007903FD" w:rsidR="007442F9" w:rsidP="1D490297" w:rsidRDefault="002F3B41" w14:paraId="4E3F01AB" w14:textId="72B44B60">
      <w:pPr>
        <w:spacing w:after="0" w:line="276" w:lineRule="auto"/>
        <w:ind w:left="1440" w:hanging="1440"/>
        <w:rPr>
          <w:rFonts w:ascii="Calibri" w:hAnsi="Calibri" w:cs="Calibri"/>
          <w:sz w:val="22"/>
          <w:szCs w:val="22"/>
        </w:rPr>
      </w:pPr>
      <w:r w:rsidRPr="1D490297">
        <w:rPr>
          <w:rFonts w:ascii="Calibri" w:hAnsi="Calibri" w:cs="Calibri"/>
          <w:sz w:val="22"/>
          <w:szCs w:val="22"/>
        </w:rPr>
        <w:t>RE</w:t>
      </w:r>
      <w:r w:rsidRPr="1D490297" w:rsidR="007442F9">
        <w:rPr>
          <w:rFonts w:ascii="Calibri" w:hAnsi="Calibri" w:cs="Calibri"/>
          <w:sz w:val="22"/>
          <w:szCs w:val="22"/>
        </w:rPr>
        <w:t>:</w:t>
      </w:r>
      <w:r>
        <w:tab/>
      </w:r>
      <w:r w:rsidRPr="1D490297" w:rsidR="007442F9">
        <w:rPr>
          <w:rFonts w:ascii="Calibri" w:hAnsi="Calibri" w:cs="Calibri"/>
          <w:sz w:val="22"/>
          <w:szCs w:val="22"/>
        </w:rPr>
        <w:t>Request for emergency clearance</w:t>
      </w:r>
      <w:r w:rsidR="00FC0DF9">
        <w:rPr>
          <w:rFonts w:ascii="Calibri" w:hAnsi="Calibri" w:cs="Calibri"/>
          <w:sz w:val="22"/>
          <w:szCs w:val="22"/>
        </w:rPr>
        <w:t xml:space="preserve"> </w:t>
      </w:r>
      <w:r w:rsidR="00E4440B">
        <w:rPr>
          <w:rFonts w:ascii="Calibri" w:hAnsi="Calibri" w:cs="Calibri"/>
          <w:sz w:val="22"/>
          <w:szCs w:val="22"/>
        </w:rPr>
        <w:t xml:space="preserve">with comments by March 29,2022, and approval </w:t>
      </w:r>
      <w:r w:rsidR="00FC0DF9">
        <w:rPr>
          <w:rFonts w:ascii="Calibri" w:hAnsi="Calibri" w:cs="Calibri"/>
          <w:sz w:val="22"/>
          <w:szCs w:val="22"/>
        </w:rPr>
        <w:t>by March 3</w:t>
      </w:r>
      <w:r w:rsidR="00D70830">
        <w:rPr>
          <w:rFonts w:ascii="Calibri" w:hAnsi="Calibri" w:cs="Calibri"/>
          <w:sz w:val="22"/>
          <w:szCs w:val="22"/>
        </w:rPr>
        <w:t>1</w:t>
      </w:r>
      <w:r w:rsidR="00FC0DF9">
        <w:rPr>
          <w:rFonts w:ascii="Calibri" w:hAnsi="Calibri" w:cs="Calibri"/>
          <w:sz w:val="22"/>
          <w:szCs w:val="22"/>
        </w:rPr>
        <w:t>, 2022</w:t>
      </w:r>
      <w:r w:rsidRPr="1D490297" w:rsidR="007442F9">
        <w:rPr>
          <w:rFonts w:ascii="Calibri" w:hAnsi="Calibri" w:cs="Calibri"/>
          <w:sz w:val="22"/>
          <w:szCs w:val="22"/>
        </w:rPr>
        <w:t xml:space="preserve"> for the collection (1845-</w:t>
      </w:r>
      <w:r w:rsidR="00FC0DF9">
        <w:rPr>
          <w:rFonts w:ascii="Calibri" w:hAnsi="Calibri" w:cs="Calibri"/>
          <w:sz w:val="22"/>
          <w:szCs w:val="22"/>
        </w:rPr>
        <w:t>0000</w:t>
      </w:r>
      <w:r w:rsidRPr="1D490297" w:rsidR="007442F9">
        <w:rPr>
          <w:rFonts w:ascii="Calibri" w:hAnsi="Calibri" w:cs="Calibri"/>
          <w:sz w:val="22"/>
          <w:szCs w:val="22"/>
        </w:rPr>
        <w:t xml:space="preserve">) associated with the implementation of </w:t>
      </w:r>
      <w:r w:rsidRPr="1D490297">
        <w:rPr>
          <w:rFonts w:ascii="Calibri" w:hAnsi="Calibri" w:cs="Calibri"/>
          <w:sz w:val="22"/>
          <w:szCs w:val="22"/>
        </w:rPr>
        <w:t xml:space="preserve">an interim PSLF and TEPSLF reconsideration process required by the </w:t>
      </w:r>
      <w:r w:rsidRPr="1D490297" w:rsidR="007442F9">
        <w:rPr>
          <w:rFonts w:ascii="Calibri" w:hAnsi="Calibri" w:cs="Calibri"/>
          <w:sz w:val="22"/>
          <w:szCs w:val="22"/>
        </w:rPr>
        <w:t xml:space="preserve">settlement </w:t>
      </w:r>
      <w:r w:rsidRPr="1D490297">
        <w:rPr>
          <w:rFonts w:ascii="Calibri" w:hAnsi="Calibri" w:cs="Calibri"/>
          <w:sz w:val="22"/>
          <w:szCs w:val="22"/>
        </w:rPr>
        <w:t xml:space="preserve">in the matter of </w:t>
      </w:r>
      <w:r w:rsidRPr="1D490297">
        <w:rPr>
          <w:rFonts w:ascii="Calibri" w:hAnsi="Calibri" w:cs="Calibri"/>
          <w:i/>
          <w:iCs/>
          <w:sz w:val="22"/>
          <w:szCs w:val="22"/>
        </w:rPr>
        <w:t>Weingarten v. Cardona</w:t>
      </w:r>
      <w:r w:rsidRPr="1D490297" w:rsidR="007442F9">
        <w:rPr>
          <w:rFonts w:ascii="Calibri" w:hAnsi="Calibri" w:cs="Calibri"/>
          <w:sz w:val="22"/>
          <w:szCs w:val="22"/>
        </w:rPr>
        <w:t>.</w:t>
      </w:r>
    </w:p>
    <w:p w:rsidRPr="007903FD" w:rsidR="00972676" w:rsidP="00991BEF" w:rsidRDefault="00972676" w14:paraId="1A9B31C1" w14:textId="4ED06CE3">
      <w:pPr>
        <w:spacing w:after="0"/>
        <w:rPr>
          <w:rFonts w:ascii="Calibri" w:hAnsi="Calibri" w:cs="Calibri"/>
          <w:bCs/>
          <w:sz w:val="22"/>
          <w:szCs w:val="22"/>
        </w:rPr>
      </w:pPr>
    </w:p>
    <w:p w:rsidRPr="007903FD" w:rsidR="00972676" w:rsidP="00991BEF" w:rsidRDefault="00972676" w14:paraId="56BB935C" w14:textId="0C0CAD50">
      <w:pPr>
        <w:spacing w:after="0"/>
        <w:rPr>
          <w:rFonts w:ascii="Calibri" w:hAnsi="Calibri" w:cs="Calibri"/>
          <w:bCs/>
          <w:sz w:val="22"/>
          <w:szCs w:val="22"/>
        </w:rPr>
      </w:pPr>
      <w:r w:rsidRPr="007903FD">
        <w:rPr>
          <w:rFonts w:ascii="Calibri" w:hAnsi="Calibri" w:cs="Calibri"/>
          <w:bCs/>
          <w:sz w:val="22"/>
          <w:szCs w:val="22"/>
        </w:rPr>
        <w:t xml:space="preserve">On October 12, 2021, the U.S. Department of Education </w:t>
      </w:r>
      <w:r w:rsidRPr="007903FD" w:rsidR="00190473">
        <w:rPr>
          <w:rFonts w:ascii="Calibri" w:hAnsi="Calibri" w:cs="Calibri"/>
          <w:bCs/>
          <w:sz w:val="22"/>
          <w:szCs w:val="22"/>
        </w:rPr>
        <w:t xml:space="preserve">(the Department) </w:t>
      </w:r>
      <w:r w:rsidRPr="007903FD">
        <w:rPr>
          <w:rFonts w:ascii="Calibri" w:hAnsi="Calibri" w:cs="Calibri"/>
          <w:bCs/>
          <w:sz w:val="22"/>
          <w:szCs w:val="22"/>
        </w:rPr>
        <w:t xml:space="preserve">entered into a settlement </w:t>
      </w:r>
      <w:r w:rsidRPr="007903FD" w:rsidR="00B4178F">
        <w:rPr>
          <w:rFonts w:ascii="Calibri" w:hAnsi="Calibri" w:cs="Calibri"/>
          <w:bCs/>
          <w:sz w:val="22"/>
          <w:szCs w:val="22"/>
        </w:rPr>
        <w:t xml:space="preserve">agreement in the case of </w:t>
      </w:r>
      <w:r w:rsidRPr="007903FD" w:rsidR="00B4178F">
        <w:rPr>
          <w:rFonts w:ascii="Calibri" w:hAnsi="Calibri" w:cs="Calibri"/>
          <w:bCs/>
          <w:i/>
          <w:iCs/>
          <w:sz w:val="22"/>
          <w:szCs w:val="22"/>
        </w:rPr>
        <w:t>Weingarten v Cardona</w:t>
      </w:r>
      <w:r w:rsidRPr="007903FD">
        <w:rPr>
          <w:rFonts w:ascii="Calibri" w:hAnsi="Calibri" w:cs="Calibri"/>
          <w:bCs/>
          <w:sz w:val="22"/>
          <w:szCs w:val="22"/>
        </w:rPr>
        <w:t xml:space="preserve"> </w:t>
      </w:r>
      <w:r w:rsidRPr="007903FD" w:rsidR="00B4178F">
        <w:rPr>
          <w:rFonts w:ascii="Calibri" w:hAnsi="Calibri" w:cs="Calibri"/>
          <w:bCs/>
          <w:sz w:val="22"/>
          <w:szCs w:val="22"/>
        </w:rPr>
        <w:t xml:space="preserve">concerning the </w:t>
      </w:r>
      <w:r w:rsidRPr="007903FD">
        <w:rPr>
          <w:rFonts w:ascii="Calibri" w:hAnsi="Calibri" w:cs="Calibri"/>
          <w:bCs/>
          <w:sz w:val="22"/>
          <w:szCs w:val="22"/>
        </w:rPr>
        <w:t>Public Service Loan Forgiveness (PSLF</w:t>
      </w:r>
      <w:r w:rsidRPr="007903FD" w:rsidR="001E7E6A">
        <w:rPr>
          <w:rFonts w:ascii="Calibri" w:hAnsi="Calibri" w:cs="Calibri"/>
          <w:bCs/>
          <w:sz w:val="22"/>
          <w:szCs w:val="22"/>
        </w:rPr>
        <w:t xml:space="preserve">) and Temporary </w:t>
      </w:r>
      <w:r w:rsidRPr="007903FD" w:rsidR="00190473">
        <w:rPr>
          <w:rFonts w:ascii="Calibri" w:hAnsi="Calibri" w:cs="Calibri"/>
          <w:bCs/>
          <w:sz w:val="22"/>
          <w:szCs w:val="22"/>
        </w:rPr>
        <w:t>Expanded</w:t>
      </w:r>
      <w:r w:rsidRPr="007903FD" w:rsidR="001E7E6A">
        <w:rPr>
          <w:rFonts w:ascii="Calibri" w:hAnsi="Calibri" w:cs="Calibri"/>
          <w:bCs/>
          <w:sz w:val="22"/>
          <w:szCs w:val="22"/>
        </w:rPr>
        <w:t xml:space="preserve"> Public Service Loan Forgiveness (TEPSLF) </w:t>
      </w:r>
      <w:r w:rsidRPr="007903FD" w:rsidR="00B4178F">
        <w:rPr>
          <w:rFonts w:ascii="Calibri" w:hAnsi="Calibri" w:cs="Calibri"/>
          <w:bCs/>
          <w:sz w:val="22"/>
          <w:szCs w:val="22"/>
        </w:rPr>
        <w:t>programs</w:t>
      </w:r>
      <w:r w:rsidRPr="007903FD">
        <w:rPr>
          <w:rFonts w:ascii="Calibri" w:hAnsi="Calibri" w:cs="Calibri"/>
          <w:bCs/>
          <w:sz w:val="22"/>
          <w:szCs w:val="22"/>
        </w:rPr>
        <w:t xml:space="preserve">.  </w:t>
      </w:r>
      <w:r w:rsidRPr="007903FD" w:rsidR="001E7E6A">
        <w:rPr>
          <w:rFonts w:ascii="Calibri" w:hAnsi="Calibri" w:cs="Calibri"/>
          <w:bCs/>
          <w:sz w:val="22"/>
          <w:szCs w:val="22"/>
        </w:rPr>
        <w:t>Part of the settlement agreement requires the establishment of a</w:t>
      </w:r>
      <w:r w:rsidRPr="007903FD" w:rsidR="00B4178F">
        <w:rPr>
          <w:rFonts w:ascii="Calibri" w:hAnsi="Calibri" w:cs="Calibri"/>
          <w:bCs/>
          <w:sz w:val="22"/>
          <w:szCs w:val="22"/>
        </w:rPr>
        <w:t xml:space="preserve"> formal, </w:t>
      </w:r>
      <w:r w:rsidR="00E85FC1">
        <w:rPr>
          <w:rFonts w:ascii="Calibri" w:hAnsi="Calibri" w:cs="Calibri"/>
          <w:bCs/>
          <w:sz w:val="22"/>
          <w:szCs w:val="22"/>
        </w:rPr>
        <w:t xml:space="preserve">if </w:t>
      </w:r>
      <w:r w:rsidRPr="007903FD" w:rsidR="00B4178F">
        <w:rPr>
          <w:rFonts w:ascii="Calibri" w:hAnsi="Calibri" w:cs="Calibri"/>
          <w:bCs/>
          <w:sz w:val="22"/>
          <w:szCs w:val="22"/>
        </w:rPr>
        <w:t>“interim”</w:t>
      </w:r>
      <w:r w:rsidRPr="007903FD" w:rsidR="001E7E6A">
        <w:rPr>
          <w:rFonts w:ascii="Calibri" w:hAnsi="Calibri" w:cs="Calibri"/>
          <w:bCs/>
          <w:sz w:val="22"/>
          <w:szCs w:val="22"/>
        </w:rPr>
        <w:t xml:space="preserve"> reconsideration process open to all PSLF </w:t>
      </w:r>
      <w:r w:rsidR="0073560E">
        <w:rPr>
          <w:rFonts w:ascii="Calibri" w:hAnsi="Calibri" w:cs="Calibri"/>
          <w:bCs/>
          <w:sz w:val="22"/>
          <w:szCs w:val="22"/>
        </w:rPr>
        <w:t xml:space="preserve">and TEPSLF </w:t>
      </w:r>
      <w:r w:rsidRPr="007903FD" w:rsidR="001E7E6A">
        <w:rPr>
          <w:rFonts w:ascii="Calibri" w:hAnsi="Calibri" w:cs="Calibri"/>
          <w:bCs/>
          <w:sz w:val="22"/>
          <w:szCs w:val="22"/>
        </w:rPr>
        <w:t>applicants whose applications were denied.</w:t>
      </w:r>
    </w:p>
    <w:p w:rsidRPr="007903FD" w:rsidR="00190473" w:rsidP="00991BEF" w:rsidRDefault="00190473" w14:paraId="44D2930B" w14:textId="77777777">
      <w:pPr>
        <w:spacing w:after="0"/>
        <w:rPr>
          <w:rFonts w:ascii="Calibri" w:hAnsi="Calibri" w:cs="Calibri"/>
          <w:bCs/>
          <w:sz w:val="22"/>
          <w:szCs w:val="22"/>
        </w:rPr>
      </w:pPr>
    </w:p>
    <w:p w:rsidRPr="007903FD" w:rsidR="00190473" w:rsidP="00991BEF" w:rsidRDefault="008A46AA" w14:paraId="457ACF04" w14:textId="38077B8A">
      <w:pPr>
        <w:spacing w:after="0"/>
        <w:rPr>
          <w:rFonts w:ascii="Calibri" w:hAnsi="Calibri" w:cs="Calibri"/>
          <w:sz w:val="22"/>
          <w:szCs w:val="22"/>
        </w:rPr>
      </w:pPr>
      <w:r w:rsidRPr="1D490297">
        <w:rPr>
          <w:rFonts w:ascii="Calibri" w:hAnsi="Calibri" w:cs="Calibri"/>
          <w:sz w:val="22"/>
          <w:szCs w:val="22"/>
        </w:rPr>
        <w:t xml:space="preserve">Section </w:t>
      </w:r>
      <w:r w:rsidRPr="1D490297" w:rsidR="008C2704">
        <w:rPr>
          <w:rFonts w:ascii="Calibri" w:hAnsi="Calibri" w:cs="Calibri"/>
          <w:sz w:val="22"/>
          <w:szCs w:val="22"/>
        </w:rPr>
        <w:t>IV</w:t>
      </w:r>
      <w:r w:rsidRPr="1D490297" w:rsidR="00E85FC1">
        <w:rPr>
          <w:rFonts w:ascii="Calibri" w:hAnsi="Calibri" w:cs="Calibri"/>
          <w:sz w:val="22"/>
          <w:szCs w:val="22"/>
        </w:rPr>
        <w:t>.</w:t>
      </w:r>
      <w:r w:rsidRPr="1D490297">
        <w:rPr>
          <w:rFonts w:ascii="Calibri" w:hAnsi="Calibri" w:cs="Calibri"/>
          <w:sz w:val="22"/>
          <w:szCs w:val="22"/>
        </w:rPr>
        <w:t>B</w:t>
      </w:r>
      <w:r w:rsidRPr="1D490297" w:rsidR="00190473">
        <w:rPr>
          <w:rFonts w:ascii="Calibri" w:hAnsi="Calibri" w:cs="Calibri"/>
          <w:sz w:val="22"/>
          <w:szCs w:val="22"/>
        </w:rPr>
        <w:t xml:space="preserve"> of the settlement agreement </w:t>
      </w:r>
      <w:r w:rsidRPr="1D490297" w:rsidR="006E4AD9">
        <w:rPr>
          <w:rFonts w:ascii="Calibri" w:hAnsi="Calibri" w:cs="Calibri"/>
          <w:sz w:val="22"/>
          <w:szCs w:val="22"/>
        </w:rPr>
        <w:t xml:space="preserve">specifically </w:t>
      </w:r>
      <w:r w:rsidRPr="1D490297" w:rsidR="00AE581D">
        <w:rPr>
          <w:rFonts w:ascii="Calibri" w:hAnsi="Calibri" w:cs="Calibri"/>
          <w:sz w:val="22"/>
          <w:szCs w:val="22"/>
        </w:rPr>
        <w:t>provides,</w:t>
      </w:r>
      <w:r w:rsidRPr="1D490297" w:rsidR="00190473">
        <w:rPr>
          <w:rFonts w:ascii="Calibri" w:hAnsi="Calibri" w:cs="Calibri"/>
          <w:sz w:val="22"/>
          <w:szCs w:val="22"/>
        </w:rPr>
        <w:t xml:space="preserve"> “As soon as practicable but no later than April 30, 2022, the Department will establish an interim reconsideration process that will be available to any borrower whose application for PSLF or TEPSLF has been or is denied.”  The Department is working toward complying with this section of the agreement and </w:t>
      </w:r>
      <w:r w:rsidRPr="1D490297">
        <w:rPr>
          <w:rFonts w:ascii="Calibri" w:hAnsi="Calibri" w:cs="Calibri"/>
          <w:sz w:val="22"/>
          <w:szCs w:val="22"/>
        </w:rPr>
        <w:t>is developing</w:t>
      </w:r>
      <w:r w:rsidRPr="1D490297" w:rsidR="00190473">
        <w:rPr>
          <w:rFonts w:ascii="Calibri" w:hAnsi="Calibri" w:cs="Calibri"/>
          <w:sz w:val="22"/>
          <w:szCs w:val="22"/>
        </w:rPr>
        <w:t xml:space="preserve"> a process which would allow all such parties access to an online reconsideration process. </w:t>
      </w:r>
      <w:r w:rsidRPr="1D490297" w:rsidR="00B4178F">
        <w:rPr>
          <w:rFonts w:ascii="Calibri" w:hAnsi="Calibri" w:cs="Calibri"/>
          <w:sz w:val="22"/>
          <w:szCs w:val="22"/>
        </w:rPr>
        <w:t>However,</w:t>
      </w:r>
      <w:r w:rsidRPr="1D490297" w:rsidR="004E4310">
        <w:rPr>
          <w:rFonts w:ascii="Calibri" w:hAnsi="Calibri" w:cs="Calibri"/>
          <w:sz w:val="22"/>
          <w:szCs w:val="22"/>
        </w:rPr>
        <w:t xml:space="preserve"> the implementation of any standardized reconsideration process triggers the requirement to receive approval to collect the necessary information under the Paperwork Reduction Act of </w:t>
      </w:r>
      <w:r w:rsidRPr="1D490297" w:rsidR="002D7073">
        <w:rPr>
          <w:rFonts w:ascii="Calibri" w:hAnsi="Calibri" w:cs="Calibri"/>
          <w:sz w:val="22"/>
          <w:szCs w:val="22"/>
        </w:rPr>
        <w:t>1995</w:t>
      </w:r>
      <w:r w:rsidRPr="1D490297" w:rsidR="004E4310">
        <w:rPr>
          <w:rFonts w:ascii="Calibri" w:hAnsi="Calibri" w:cs="Calibri"/>
          <w:sz w:val="22"/>
          <w:szCs w:val="22"/>
        </w:rPr>
        <w:t>.</w:t>
      </w:r>
      <w:r w:rsidRPr="1D490297" w:rsidR="00190473">
        <w:rPr>
          <w:rFonts w:ascii="Calibri" w:hAnsi="Calibri" w:cs="Calibri"/>
          <w:sz w:val="22"/>
          <w:szCs w:val="22"/>
        </w:rPr>
        <w:t xml:space="preserve"> </w:t>
      </w:r>
    </w:p>
    <w:p w:rsidRPr="007903FD" w:rsidR="00190473" w:rsidP="00991BEF" w:rsidRDefault="00190473" w14:paraId="196304DE" w14:textId="77777777">
      <w:pPr>
        <w:spacing w:after="0"/>
        <w:rPr>
          <w:rFonts w:ascii="Calibri" w:hAnsi="Calibri" w:cs="Calibri"/>
          <w:sz w:val="22"/>
          <w:szCs w:val="22"/>
        </w:rPr>
      </w:pPr>
    </w:p>
    <w:p w:rsidRPr="007903FD" w:rsidR="00190473" w:rsidP="1D490297" w:rsidRDefault="00190473" w14:paraId="553E6A18" w14:textId="1A62F3B6">
      <w:pPr>
        <w:spacing w:after="0"/>
        <w:rPr>
          <w:rFonts w:ascii="Calibri" w:hAnsi="Calibri" w:cs="Calibri"/>
          <w:sz w:val="22"/>
          <w:szCs w:val="22"/>
        </w:rPr>
      </w:pPr>
      <w:r w:rsidRPr="2A2B587F">
        <w:rPr>
          <w:rFonts w:ascii="Calibri" w:hAnsi="Calibri" w:cs="Calibri"/>
          <w:sz w:val="22"/>
          <w:szCs w:val="22"/>
        </w:rPr>
        <w:t>Due to the limited time</w:t>
      </w:r>
      <w:r w:rsidRPr="2A2B587F" w:rsidR="000117DC">
        <w:rPr>
          <w:rFonts w:ascii="Calibri" w:hAnsi="Calibri" w:cs="Calibri"/>
          <w:sz w:val="22"/>
          <w:szCs w:val="22"/>
        </w:rPr>
        <w:t xml:space="preserve"> from the approval of the </w:t>
      </w:r>
      <w:r w:rsidRPr="2A2B587F">
        <w:rPr>
          <w:rFonts w:ascii="Calibri" w:hAnsi="Calibri" w:cs="Calibri"/>
          <w:sz w:val="22"/>
          <w:szCs w:val="22"/>
        </w:rPr>
        <w:t>settlement</w:t>
      </w:r>
      <w:r w:rsidRPr="2A2B587F" w:rsidR="008A46AA">
        <w:rPr>
          <w:rFonts w:ascii="Calibri" w:hAnsi="Calibri" w:cs="Calibri"/>
          <w:sz w:val="22"/>
          <w:szCs w:val="22"/>
        </w:rPr>
        <w:t xml:space="preserve"> and</w:t>
      </w:r>
      <w:r w:rsidRPr="2A2B587F" w:rsidR="000117DC">
        <w:rPr>
          <w:rFonts w:ascii="Calibri" w:hAnsi="Calibri" w:cs="Calibri"/>
          <w:sz w:val="22"/>
          <w:szCs w:val="22"/>
        </w:rPr>
        <w:t xml:space="preserve"> to be able</w:t>
      </w:r>
      <w:r w:rsidRPr="2A2B587F" w:rsidR="008A46AA">
        <w:rPr>
          <w:rFonts w:ascii="Calibri" w:hAnsi="Calibri" w:cs="Calibri"/>
          <w:sz w:val="22"/>
          <w:szCs w:val="22"/>
        </w:rPr>
        <w:t xml:space="preserve"> to meet the </w:t>
      </w:r>
      <w:r w:rsidRPr="2A2B587F" w:rsidR="004E4310">
        <w:rPr>
          <w:rFonts w:ascii="Calibri" w:hAnsi="Calibri" w:cs="Calibri"/>
          <w:sz w:val="22"/>
          <w:szCs w:val="22"/>
        </w:rPr>
        <w:t>agreed-to</w:t>
      </w:r>
      <w:r w:rsidRPr="2A2B587F" w:rsidR="008A46AA">
        <w:rPr>
          <w:rFonts w:ascii="Calibri" w:hAnsi="Calibri" w:cs="Calibri"/>
          <w:sz w:val="22"/>
          <w:szCs w:val="22"/>
        </w:rPr>
        <w:t xml:space="preserve"> timeline,</w:t>
      </w:r>
      <w:r w:rsidRPr="2A2B587F">
        <w:rPr>
          <w:rFonts w:ascii="Calibri" w:hAnsi="Calibri" w:cs="Calibri"/>
          <w:sz w:val="22"/>
          <w:szCs w:val="22"/>
        </w:rPr>
        <w:t xml:space="preserve"> </w:t>
      </w:r>
      <w:r w:rsidRPr="2A2B587F" w:rsidR="008A46AA">
        <w:rPr>
          <w:rFonts w:ascii="Calibri" w:hAnsi="Calibri" w:cs="Calibri"/>
          <w:sz w:val="22"/>
          <w:szCs w:val="22"/>
        </w:rPr>
        <w:t xml:space="preserve">we request that OMB allow the Department to clear the collection associated with the implementation of the reconsideration process using the emergency clearance procedures of the </w:t>
      </w:r>
      <w:r w:rsidRPr="2A2B587F" w:rsidR="008A46AA">
        <w:rPr>
          <w:rFonts w:ascii="Calibri" w:hAnsi="Calibri" w:cs="Calibri"/>
          <w:sz w:val="22"/>
          <w:szCs w:val="22"/>
        </w:rPr>
        <w:lastRenderedPageBreak/>
        <w:t>Paperwork Reduction Act of 1995, outlined in 42</w:t>
      </w:r>
      <w:r w:rsidRPr="2A2B587F">
        <w:rPr>
          <w:rFonts w:ascii="Calibri" w:hAnsi="Calibri" w:cs="Calibri"/>
          <w:sz w:val="22"/>
          <w:szCs w:val="22"/>
        </w:rPr>
        <w:t xml:space="preserve"> </w:t>
      </w:r>
      <w:r w:rsidRPr="2A2B587F" w:rsidR="008A46AA">
        <w:rPr>
          <w:rFonts w:ascii="Calibri" w:hAnsi="Calibri" w:cs="Calibri"/>
          <w:sz w:val="22"/>
          <w:szCs w:val="22"/>
        </w:rPr>
        <w:t>U.S.C. 3507(j</w:t>
      </w:r>
      <w:r w:rsidR="00E4440B">
        <w:rPr>
          <w:rFonts w:ascii="Calibri" w:hAnsi="Calibri" w:cs="Calibri"/>
          <w:sz w:val="22"/>
          <w:szCs w:val="22"/>
        </w:rPr>
        <w:t>)</w:t>
      </w:r>
      <w:r w:rsidRPr="2A2B587F" w:rsidR="008A46AA">
        <w:rPr>
          <w:rFonts w:ascii="Calibri" w:hAnsi="Calibri" w:cs="Calibri"/>
          <w:sz w:val="22"/>
          <w:szCs w:val="22"/>
        </w:rPr>
        <w:t xml:space="preserve">.  </w:t>
      </w:r>
      <w:r w:rsidRPr="2A2B587F" w:rsidR="006735BD">
        <w:rPr>
          <w:rFonts w:ascii="Calibri" w:hAnsi="Calibri" w:cs="Calibri"/>
          <w:sz w:val="22"/>
          <w:szCs w:val="22"/>
        </w:rPr>
        <w:t xml:space="preserve">If this request were not granted, the Department would be unable to lawfully comply with the settlement </w:t>
      </w:r>
      <w:proofErr w:type="gramStart"/>
      <w:r w:rsidRPr="2A2B587F" w:rsidR="006735BD">
        <w:rPr>
          <w:rFonts w:ascii="Calibri" w:hAnsi="Calibri" w:cs="Calibri"/>
          <w:sz w:val="22"/>
          <w:szCs w:val="22"/>
        </w:rPr>
        <w:t xml:space="preserve">agreement, </w:t>
      </w:r>
      <w:r w:rsidRPr="2A2B587F" w:rsidR="00924865">
        <w:rPr>
          <w:rFonts w:ascii="Calibri" w:hAnsi="Calibri" w:cs="Calibri"/>
          <w:sz w:val="22"/>
          <w:szCs w:val="22"/>
        </w:rPr>
        <w:t>and</w:t>
      </w:r>
      <w:proofErr w:type="gramEnd"/>
      <w:r w:rsidRPr="2A2B587F" w:rsidR="00924865">
        <w:rPr>
          <w:rFonts w:ascii="Calibri" w:hAnsi="Calibri" w:cs="Calibri"/>
          <w:sz w:val="22"/>
          <w:szCs w:val="22"/>
        </w:rPr>
        <w:t xml:space="preserve"> could be found in contempt of court for failure to comply therewith. </w:t>
      </w:r>
      <w:r w:rsidRPr="2A2B587F" w:rsidR="008A46AA">
        <w:rPr>
          <w:rFonts w:ascii="Calibri" w:hAnsi="Calibri" w:cs="Calibri"/>
          <w:sz w:val="22"/>
          <w:szCs w:val="22"/>
        </w:rPr>
        <w:t>Additionally, we are requesting that the full clearance package be filed at the same time and that the 60-day public comment period be initiated at the same time.</w:t>
      </w:r>
    </w:p>
    <w:p w:rsidRPr="007903FD" w:rsidR="00190473" w:rsidP="00190473" w:rsidRDefault="00190473" w14:paraId="3BD60794" w14:textId="6EC81088">
      <w:pPr>
        <w:widowControl/>
        <w:spacing w:after="0" w:line="240" w:lineRule="auto"/>
        <w:rPr>
          <w:rFonts w:ascii="Calibri" w:hAnsi="Calibri" w:cs="Calibri"/>
          <w:sz w:val="22"/>
          <w:szCs w:val="22"/>
        </w:rPr>
      </w:pPr>
    </w:p>
    <w:p w:rsidRPr="007903FD" w:rsidR="00972676" w:rsidP="00991BEF" w:rsidRDefault="008A46AA" w14:paraId="3B21D4B7" w14:textId="4AAFEC94">
      <w:pPr>
        <w:spacing w:after="0"/>
        <w:rPr>
          <w:rFonts w:ascii="Calibri" w:hAnsi="Calibri" w:cs="Calibri"/>
          <w:bCs/>
          <w:sz w:val="22"/>
          <w:szCs w:val="22"/>
        </w:rPr>
      </w:pPr>
      <w:r w:rsidRPr="007903FD">
        <w:rPr>
          <w:rFonts w:ascii="Calibri" w:hAnsi="Calibri" w:cs="Calibri"/>
          <w:bCs/>
          <w:sz w:val="22"/>
          <w:szCs w:val="22"/>
        </w:rPr>
        <w:t>Because collections that have been cleared under the emergency procedures are cleared immediately (even if temporarily), the Department would not be required to delay its implementation of the terms of the settlement</w:t>
      </w:r>
      <w:r w:rsidR="007C57FA">
        <w:rPr>
          <w:rFonts w:ascii="Calibri" w:hAnsi="Calibri" w:cs="Calibri"/>
          <w:bCs/>
          <w:sz w:val="22"/>
          <w:szCs w:val="22"/>
        </w:rPr>
        <w:t xml:space="preserve"> and would be able to avoid </w:t>
      </w:r>
      <w:r w:rsidR="00393BB4">
        <w:rPr>
          <w:rFonts w:ascii="Calibri" w:hAnsi="Calibri" w:cs="Calibri"/>
          <w:bCs/>
          <w:sz w:val="22"/>
          <w:szCs w:val="22"/>
        </w:rPr>
        <w:t>further litigation</w:t>
      </w:r>
      <w:r w:rsidRPr="007903FD">
        <w:rPr>
          <w:rFonts w:ascii="Calibri" w:hAnsi="Calibri" w:cs="Calibri"/>
          <w:bCs/>
          <w:sz w:val="22"/>
          <w:szCs w:val="22"/>
        </w:rPr>
        <w:t>.  If the Department were required to put the collection through the normal clearance process, we could not begin to implement the reconsideration process as required</w:t>
      </w:r>
      <w:r w:rsidRPr="007903FD" w:rsidR="008C2704">
        <w:rPr>
          <w:rFonts w:ascii="Calibri" w:hAnsi="Calibri" w:cs="Calibri"/>
          <w:bCs/>
          <w:sz w:val="22"/>
          <w:szCs w:val="22"/>
        </w:rPr>
        <w:t xml:space="preserve"> until after the collection was cleared and such a delay would result in a violation of the agreement.</w:t>
      </w:r>
    </w:p>
    <w:p w:rsidRPr="007903FD" w:rsidR="008C2704" w:rsidP="00991BEF" w:rsidRDefault="008C2704" w14:paraId="40392C9E" w14:textId="6C717E97">
      <w:pPr>
        <w:spacing w:after="0"/>
        <w:rPr>
          <w:rFonts w:ascii="Calibri" w:hAnsi="Calibri" w:cs="Calibri"/>
          <w:bCs/>
          <w:sz w:val="22"/>
          <w:szCs w:val="22"/>
        </w:rPr>
      </w:pPr>
    </w:p>
    <w:p w:rsidR="00972676" w:rsidP="00991BEF" w:rsidRDefault="008C2704" w14:paraId="48D34A48" w14:textId="76559746">
      <w:pPr>
        <w:spacing w:after="0"/>
        <w:rPr>
          <w:rFonts w:ascii="Calibri" w:hAnsi="Calibri" w:cs="Calibri"/>
          <w:bCs/>
          <w:sz w:val="22"/>
          <w:szCs w:val="22"/>
        </w:rPr>
      </w:pPr>
      <w:r w:rsidRPr="007903FD">
        <w:rPr>
          <w:rFonts w:ascii="Calibri" w:hAnsi="Calibri" w:cs="Calibri"/>
          <w:bCs/>
          <w:sz w:val="22"/>
          <w:szCs w:val="22"/>
        </w:rPr>
        <w:t xml:space="preserve">Please let me know if you have any questions related to this emergency clearance request.  </w:t>
      </w:r>
      <w:r w:rsidRPr="007903FD" w:rsidR="004E4310">
        <w:rPr>
          <w:rFonts w:ascii="Calibri" w:hAnsi="Calibri" w:cs="Calibri"/>
          <w:bCs/>
          <w:sz w:val="22"/>
          <w:szCs w:val="22"/>
        </w:rPr>
        <w:t xml:space="preserve">If you have any questions regarding this matter, please contact Beth </w:t>
      </w:r>
      <w:proofErr w:type="spellStart"/>
      <w:r w:rsidRPr="007903FD" w:rsidR="004E4310">
        <w:rPr>
          <w:rFonts w:ascii="Calibri" w:hAnsi="Calibri" w:cs="Calibri"/>
          <w:bCs/>
          <w:sz w:val="22"/>
          <w:szCs w:val="22"/>
        </w:rPr>
        <w:t>Grebledinger</w:t>
      </w:r>
      <w:proofErr w:type="spellEnd"/>
      <w:r w:rsidRPr="007903FD" w:rsidR="004E4310">
        <w:rPr>
          <w:rFonts w:ascii="Calibri" w:hAnsi="Calibri" w:cs="Calibri"/>
          <w:bCs/>
          <w:sz w:val="22"/>
          <w:szCs w:val="22"/>
        </w:rPr>
        <w:t xml:space="preserve"> </w:t>
      </w:r>
      <w:r w:rsidR="00924865">
        <w:rPr>
          <w:rFonts w:ascii="Calibri" w:hAnsi="Calibri" w:cs="Calibri"/>
          <w:bCs/>
          <w:sz w:val="22"/>
          <w:szCs w:val="22"/>
        </w:rPr>
        <w:t xml:space="preserve">of my staff </w:t>
      </w:r>
      <w:r w:rsidRPr="007903FD" w:rsidR="004E4310">
        <w:rPr>
          <w:rFonts w:ascii="Calibri" w:hAnsi="Calibri" w:cs="Calibri"/>
          <w:bCs/>
          <w:sz w:val="22"/>
          <w:szCs w:val="22"/>
        </w:rPr>
        <w:t xml:space="preserve">at </w:t>
      </w:r>
      <w:hyperlink w:history="1" r:id="rId12">
        <w:r w:rsidRPr="007903FD" w:rsidR="004E4310">
          <w:rPr>
            <w:rStyle w:val="Hyperlink"/>
            <w:rFonts w:ascii="Calibri" w:hAnsi="Calibri" w:cs="Calibri"/>
            <w:bCs/>
            <w:sz w:val="22"/>
            <w:szCs w:val="22"/>
          </w:rPr>
          <w:t>Beth.Grebeldinger@ed.gov</w:t>
        </w:r>
      </w:hyperlink>
      <w:r w:rsidRPr="007903FD" w:rsidR="004E4310">
        <w:rPr>
          <w:rFonts w:ascii="Calibri" w:hAnsi="Calibri" w:cs="Calibri"/>
          <w:bCs/>
          <w:sz w:val="22"/>
          <w:szCs w:val="22"/>
        </w:rPr>
        <w:t xml:space="preserve">. </w:t>
      </w:r>
    </w:p>
    <w:p w:rsidR="002F22C0" w:rsidP="00991BEF" w:rsidRDefault="002F22C0" w14:paraId="5E30DF84" w14:textId="77777777">
      <w:pPr>
        <w:spacing w:after="0"/>
        <w:rPr>
          <w:rFonts w:ascii="Calibri" w:hAnsi="Calibri" w:cs="Calibri"/>
          <w:bCs/>
          <w:sz w:val="22"/>
          <w:szCs w:val="22"/>
        </w:rPr>
      </w:pPr>
    </w:p>
    <w:p w:rsidRPr="00E85FC1" w:rsidR="002F22C0" w:rsidP="00991BEF" w:rsidRDefault="002F22C0" w14:paraId="38554CC3" w14:textId="20E2B424">
      <w:pPr>
        <w:spacing w:after="0"/>
        <w:rPr>
          <w:rFonts w:ascii="Calibri" w:hAnsi="Calibri" w:cs="Calibri"/>
          <w:bCs/>
          <w:sz w:val="22"/>
          <w:szCs w:val="22"/>
        </w:rPr>
      </w:pPr>
      <w:r>
        <w:rPr>
          <w:rFonts w:ascii="Calibri" w:hAnsi="Calibri" w:cs="Calibri"/>
          <w:bCs/>
          <w:sz w:val="22"/>
          <w:szCs w:val="22"/>
        </w:rPr>
        <w:t xml:space="preserve">Attachment: Settlement Agreement &amp; Release, October 10, 2021, </w:t>
      </w:r>
      <w:r>
        <w:rPr>
          <w:rFonts w:ascii="Calibri" w:hAnsi="Calibri" w:cs="Calibri"/>
          <w:bCs/>
          <w:i/>
          <w:iCs/>
          <w:sz w:val="22"/>
          <w:szCs w:val="22"/>
        </w:rPr>
        <w:t>Weingarten v. Cardona</w:t>
      </w:r>
      <w:r w:rsidR="00E85FC1">
        <w:rPr>
          <w:rFonts w:ascii="Calibri" w:hAnsi="Calibri" w:cs="Calibri"/>
          <w:bCs/>
          <w:sz w:val="22"/>
          <w:szCs w:val="22"/>
        </w:rPr>
        <w:t>.</w:t>
      </w:r>
    </w:p>
    <w:sectPr w:rsidRPr="00E85FC1" w:rsidR="002F22C0" w:rsidSect="00910C41">
      <w:footerReference w:type="default" r:id="rId13"/>
      <w:headerReference w:type="first" r:id="rId14"/>
      <w:footerReference w:type="first" r:id="rId15"/>
      <w:footnotePr>
        <w:numFmt w:val="chicago"/>
        <w:numRestart w:val="eachPage"/>
      </w:footnotePr>
      <w:type w:val="continuous"/>
      <w:pgSz w:w="12240" w:h="15840"/>
      <w:pgMar w:top="907" w:right="1440" w:bottom="1008" w:left="1440" w:header="0" w:footer="28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F5B3" w14:textId="77777777" w:rsidR="002C0991" w:rsidRDefault="002C0991" w:rsidP="00742375">
      <w:r>
        <w:separator/>
      </w:r>
    </w:p>
    <w:p w14:paraId="4DA0943E" w14:textId="77777777" w:rsidR="002C0991" w:rsidRDefault="002C0991"/>
  </w:endnote>
  <w:endnote w:type="continuationSeparator" w:id="0">
    <w:p w14:paraId="27A3BBAF" w14:textId="77777777" w:rsidR="002C0991" w:rsidRDefault="002C0991" w:rsidP="00742375">
      <w:r>
        <w:continuationSeparator/>
      </w:r>
    </w:p>
    <w:p w14:paraId="4F63F9DF" w14:textId="77777777" w:rsidR="002C0991" w:rsidRDefault="002C0991"/>
  </w:endnote>
  <w:endnote w:type="continuationNotice" w:id="1">
    <w:p w14:paraId="44DD8C91" w14:textId="77777777" w:rsidR="002C0991" w:rsidRDefault="002C0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A7C9" w14:textId="04AC6F69" w:rsidR="001C7863" w:rsidRPr="001C7863" w:rsidRDefault="001C7863">
    <w:pPr>
      <w:pStyle w:val="Footer"/>
      <w:rPr>
        <w:rFonts w:ascii="Calibri" w:hAnsi="Calibri" w:cs="Calibri"/>
        <w:sz w:val="22"/>
        <w:szCs w:val="22"/>
      </w:rPr>
    </w:pPr>
    <w:r w:rsidRPr="001C7863">
      <w:rPr>
        <w:rFonts w:ascii="Calibri" w:hAnsi="Calibri" w:cs="Calibri"/>
        <w:sz w:val="22"/>
        <w:szCs w:val="22"/>
      </w:rPr>
      <w:t xml:space="preserve">Page </w:t>
    </w:r>
    <w:r w:rsidRPr="001C7863">
      <w:rPr>
        <w:rFonts w:ascii="Calibri" w:hAnsi="Calibri" w:cs="Calibri"/>
        <w:sz w:val="22"/>
        <w:szCs w:val="22"/>
      </w:rPr>
      <w:fldChar w:fldCharType="begin"/>
    </w:r>
    <w:r w:rsidRPr="001C7863">
      <w:rPr>
        <w:rFonts w:ascii="Calibri" w:hAnsi="Calibri" w:cs="Calibri"/>
        <w:sz w:val="22"/>
        <w:szCs w:val="22"/>
      </w:rPr>
      <w:instrText xml:space="preserve"> PAGE </w:instrText>
    </w:r>
    <w:r w:rsidRPr="001C7863">
      <w:rPr>
        <w:rFonts w:ascii="Calibri" w:hAnsi="Calibri" w:cs="Calibri"/>
        <w:sz w:val="22"/>
        <w:szCs w:val="22"/>
      </w:rPr>
      <w:fldChar w:fldCharType="separate"/>
    </w:r>
    <w:r>
      <w:rPr>
        <w:rFonts w:ascii="Calibri" w:hAnsi="Calibri" w:cs="Calibri"/>
        <w:sz w:val="22"/>
        <w:szCs w:val="22"/>
      </w:rPr>
      <w:t>1</w:t>
    </w:r>
    <w:r w:rsidRPr="001C7863">
      <w:rPr>
        <w:rFonts w:ascii="Calibri" w:hAnsi="Calibri" w:cs="Calibri"/>
        <w:sz w:val="22"/>
        <w:szCs w:val="22"/>
      </w:rPr>
      <w:fldChar w:fldCharType="end"/>
    </w:r>
    <w:r w:rsidRPr="001C7863">
      <w:rPr>
        <w:rFonts w:ascii="Calibri" w:hAnsi="Calibri" w:cs="Calibri"/>
        <w:sz w:val="22"/>
        <w:szCs w:val="22"/>
      </w:rPr>
      <w:t xml:space="preserve"> of </w:t>
    </w:r>
    <w:r w:rsidRPr="001C7863">
      <w:rPr>
        <w:rFonts w:ascii="Calibri" w:hAnsi="Calibri" w:cs="Calibri"/>
        <w:sz w:val="22"/>
        <w:szCs w:val="22"/>
      </w:rPr>
      <w:fldChar w:fldCharType="begin"/>
    </w:r>
    <w:r w:rsidRPr="001C7863">
      <w:rPr>
        <w:rFonts w:ascii="Calibri" w:hAnsi="Calibri" w:cs="Calibri"/>
        <w:sz w:val="22"/>
        <w:szCs w:val="22"/>
      </w:rPr>
      <w:instrText xml:space="preserve"> NUMPAGES </w:instrText>
    </w:r>
    <w:r w:rsidRPr="001C7863">
      <w:rPr>
        <w:rFonts w:ascii="Calibri" w:hAnsi="Calibri" w:cs="Calibri"/>
        <w:sz w:val="22"/>
        <w:szCs w:val="22"/>
      </w:rPr>
      <w:fldChar w:fldCharType="separate"/>
    </w:r>
    <w:r>
      <w:rPr>
        <w:rFonts w:ascii="Calibri" w:hAnsi="Calibri" w:cs="Calibri"/>
        <w:sz w:val="22"/>
        <w:szCs w:val="22"/>
      </w:rPr>
      <w:t>2</w:t>
    </w:r>
    <w:r w:rsidRPr="001C7863">
      <w:rPr>
        <w:rFonts w:ascii="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E7DF" w14:textId="3FBF5862" w:rsidR="001C7863" w:rsidRPr="001C7863" w:rsidRDefault="001C7863">
    <w:pPr>
      <w:pStyle w:val="Footer"/>
      <w:rPr>
        <w:rFonts w:ascii="Calibri" w:hAnsi="Calibri" w:cs="Calibri"/>
        <w:sz w:val="22"/>
        <w:szCs w:val="22"/>
      </w:rPr>
    </w:pPr>
    <w:r w:rsidRPr="001C7863">
      <w:rPr>
        <w:rFonts w:ascii="Calibri" w:hAnsi="Calibri" w:cs="Calibri"/>
        <w:sz w:val="22"/>
        <w:szCs w:val="22"/>
      </w:rPr>
      <w:t xml:space="preserve">Page </w:t>
    </w:r>
    <w:r w:rsidRPr="001C7863">
      <w:rPr>
        <w:rFonts w:ascii="Calibri" w:hAnsi="Calibri" w:cs="Calibri"/>
        <w:sz w:val="22"/>
        <w:szCs w:val="22"/>
      </w:rPr>
      <w:fldChar w:fldCharType="begin"/>
    </w:r>
    <w:r w:rsidRPr="001C7863">
      <w:rPr>
        <w:rFonts w:ascii="Calibri" w:hAnsi="Calibri" w:cs="Calibri"/>
        <w:sz w:val="22"/>
        <w:szCs w:val="22"/>
      </w:rPr>
      <w:instrText xml:space="preserve"> PAGE </w:instrText>
    </w:r>
    <w:r w:rsidRPr="001C7863">
      <w:rPr>
        <w:rFonts w:ascii="Calibri" w:hAnsi="Calibri" w:cs="Calibri"/>
        <w:sz w:val="22"/>
        <w:szCs w:val="22"/>
      </w:rPr>
      <w:fldChar w:fldCharType="separate"/>
    </w:r>
    <w:r w:rsidRPr="001C7863">
      <w:rPr>
        <w:rFonts w:ascii="Calibri" w:hAnsi="Calibri" w:cs="Calibri"/>
        <w:noProof/>
        <w:sz w:val="22"/>
        <w:szCs w:val="22"/>
      </w:rPr>
      <w:t>1</w:t>
    </w:r>
    <w:r w:rsidRPr="001C7863">
      <w:rPr>
        <w:rFonts w:ascii="Calibri" w:hAnsi="Calibri" w:cs="Calibri"/>
        <w:sz w:val="22"/>
        <w:szCs w:val="22"/>
      </w:rPr>
      <w:fldChar w:fldCharType="end"/>
    </w:r>
    <w:r w:rsidRPr="001C7863">
      <w:rPr>
        <w:rFonts w:ascii="Calibri" w:hAnsi="Calibri" w:cs="Calibri"/>
        <w:sz w:val="22"/>
        <w:szCs w:val="22"/>
      </w:rPr>
      <w:t xml:space="preserve"> of </w:t>
    </w:r>
    <w:r w:rsidRPr="001C7863">
      <w:rPr>
        <w:rFonts w:ascii="Calibri" w:hAnsi="Calibri" w:cs="Calibri"/>
        <w:sz w:val="22"/>
        <w:szCs w:val="22"/>
      </w:rPr>
      <w:fldChar w:fldCharType="begin"/>
    </w:r>
    <w:r w:rsidRPr="001C7863">
      <w:rPr>
        <w:rFonts w:ascii="Calibri" w:hAnsi="Calibri" w:cs="Calibri"/>
        <w:sz w:val="22"/>
        <w:szCs w:val="22"/>
      </w:rPr>
      <w:instrText xml:space="preserve"> NUMPAGES </w:instrText>
    </w:r>
    <w:r w:rsidRPr="001C7863">
      <w:rPr>
        <w:rFonts w:ascii="Calibri" w:hAnsi="Calibri" w:cs="Calibri"/>
        <w:sz w:val="22"/>
        <w:szCs w:val="22"/>
      </w:rPr>
      <w:fldChar w:fldCharType="separate"/>
    </w:r>
    <w:r w:rsidRPr="001C7863">
      <w:rPr>
        <w:rFonts w:ascii="Calibri" w:hAnsi="Calibri" w:cs="Calibri"/>
        <w:noProof/>
        <w:sz w:val="22"/>
        <w:szCs w:val="22"/>
      </w:rPr>
      <w:t>2</w:t>
    </w:r>
    <w:r w:rsidRPr="001C7863">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51D10" w14:textId="77777777" w:rsidR="002C0991" w:rsidRDefault="002C0991" w:rsidP="00742375"/>
    <w:p w14:paraId="6F48CAAC" w14:textId="77777777" w:rsidR="002C0991" w:rsidRDefault="002C0991"/>
  </w:footnote>
  <w:footnote w:type="continuationSeparator" w:id="0">
    <w:p w14:paraId="0B238E1F" w14:textId="77777777" w:rsidR="002C0991" w:rsidRDefault="002C0991" w:rsidP="00742375">
      <w:r>
        <w:continuationSeparator/>
      </w:r>
    </w:p>
    <w:p w14:paraId="6E0FF434" w14:textId="77777777" w:rsidR="002C0991" w:rsidRDefault="002C0991"/>
  </w:footnote>
  <w:footnote w:type="continuationNotice" w:id="1">
    <w:p w14:paraId="45AFBA5D" w14:textId="77777777" w:rsidR="002C0991" w:rsidRDefault="002C09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E8AF" w14:textId="77777777" w:rsidR="007C57FA" w:rsidRDefault="007C57FA">
    <w:pPr>
      <w:pStyle w:val="Header"/>
    </w:pPr>
  </w:p>
  <w:p w14:paraId="173B00DF" w14:textId="2B8EDB9D" w:rsidR="0014285E" w:rsidRDefault="0014285E">
    <w:pPr>
      <w:pStyle w:val="Header"/>
    </w:pPr>
    <w:r>
      <w:rPr>
        <w:noProof/>
      </w:rPr>
      <w:drawing>
        <wp:inline distT="0" distB="0" distL="0" distR="0" wp14:anchorId="0A035A19" wp14:editId="4B4FE3D7">
          <wp:extent cx="3101009" cy="83058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stretch>
                    <a:fillRect/>
                  </a:stretch>
                </pic:blipFill>
                <pic:spPr>
                  <a:xfrm>
                    <a:off x="0" y="0"/>
                    <a:ext cx="3129682" cy="838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E6FF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9EE62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DFC80C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9C29F1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AA8D7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FA431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26E194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14D4C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2BAC044"/>
    <w:lvl w:ilvl="0">
      <w:start w:val="1"/>
      <w:numFmt w:val="bullet"/>
      <w:lvlText w:val=""/>
      <w:lvlJc w:val="left"/>
      <w:pPr>
        <w:tabs>
          <w:tab w:val="num" w:pos="648"/>
        </w:tabs>
        <w:ind w:left="936" w:hanging="576"/>
      </w:pPr>
      <w:rPr>
        <w:rFonts w:ascii="Symbol" w:hAnsi="Symbol" w:hint="default"/>
      </w:rPr>
    </w:lvl>
  </w:abstractNum>
  <w:abstractNum w:abstractNumId="9" w15:restartNumberingAfterBreak="0">
    <w:nsid w:val="FFFFFF88"/>
    <w:multiLevelType w:val="singleLevel"/>
    <w:tmpl w:val="102A77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3220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FD1D87"/>
    <w:multiLevelType w:val="hybridMultilevel"/>
    <w:tmpl w:val="50CCF63C"/>
    <w:lvl w:ilvl="0" w:tplc="F790EB1E">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91446"/>
    <w:multiLevelType w:val="multilevel"/>
    <w:tmpl w:val="94668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9B8154E"/>
    <w:multiLevelType w:val="multilevel"/>
    <w:tmpl w:val="1C80D3BC"/>
    <w:lvl w:ilvl="0">
      <w:start w:val="1"/>
      <w:numFmt w:val="bullet"/>
      <w:lvlText w:val=""/>
      <w:lvlJc w:val="left"/>
      <w:pPr>
        <w:ind w:left="1296" w:hanging="360"/>
      </w:pPr>
      <w:rPr>
        <w:rFonts w:ascii="Symbol" w:hAnsi="Symbol" w:hint="default"/>
        <w:sz w:val="20"/>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5" w15:restartNumberingAfterBreak="0">
    <w:nsid w:val="242E33D0"/>
    <w:multiLevelType w:val="hybridMultilevel"/>
    <w:tmpl w:val="ACE08FE8"/>
    <w:lvl w:ilvl="0" w:tplc="5B789504">
      <w:start w:val="1"/>
      <w:numFmt w:val="bullet"/>
      <w:pStyle w:val="List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770E33"/>
    <w:multiLevelType w:val="multilevel"/>
    <w:tmpl w:val="67F6A46E"/>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7" w15:restartNumberingAfterBreak="0">
    <w:nsid w:val="44720D0B"/>
    <w:multiLevelType w:val="multilevel"/>
    <w:tmpl w:val="4C40B494"/>
    <w:lvl w:ilvl="0">
      <w:start w:val="1"/>
      <w:numFmt w:val="bullet"/>
      <w:lvlText w:val=""/>
      <w:lvlJc w:val="left"/>
      <w:pPr>
        <w:ind w:left="648"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8" w15:restartNumberingAfterBreak="0">
    <w:nsid w:val="458C4023"/>
    <w:multiLevelType w:val="hybridMultilevel"/>
    <w:tmpl w:val="38324B14"/>
    <w:lvl w:ilvl="0" w:tplc="081C8854">
      <w:start w:val="1"/>
      <w:numFmt w:val="bullet"/>
      <w:lvlText w:val=""/>
      <w:lvlJc w:val="left"/>
      <w:pPr>
        <w:ind w:left="360" w:hanging="360"/>
      </w:pPr>
      <w:rPr>
        <w:rFonts w:ascii="Symbol" w:hAnsi="Symbol" w:hint="default"/>
      </w:rPr>
    </w:lvl>
    <w:lvl w:ilvl="1" w:tplc="1F8A58E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2DE6"/>
    <w:multiLevelType w:val="hybridMultilevel"/>
    <w:tmpl w:val="4C40B494"/>
    <w:lvl w:ilvl="0" w:tplc="FE0EFA4E">
      <w:start w:val="1"/>
      <w:numFmt w:val="bullet"/>
      <w:lvlText w:val=""/>
      <w:lvlJc w:val="left"/>
      <w:pPr>
        <w:ind w:left="648"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50121AEC"/>
    <w:multiLevelType w:val="hybridMultilevel"/>
    <w:tmpl w:val="E5F21CAC"/>
    <w:lvl w:ilvl="0" w:tplc="5BAA0688">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74973"/>
    <w:multiLevelType w:val="multilevel"/>
    <w:tmpl w:val="BD6A258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50579BA"/>
    <w:multiLevelType w:val="multilevel"/>
    <w:tmpl w:val="6F50E410"/>
    <w:lvl w:ilvl="0">
      <w:start w:val="1"/>
      <w:numFmt w:val="bullet"/>
      <w:lvlText w:val=""/>
      <w:lvlJc w:val="left"/>
      <w:pPr>
        <w:ind w:left="432"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35EE4"/>
    <w:multiLevelType w:val="multilevel"/>
    <w:tmpl w:val="C5028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72E4C"/>
    <w:multiLevelType w:val="multilevel"/>
    <w:tmpl w:val="302452C4"/>
    <w:lvl w:ilvl="0">
      <w:start w:val="1"/>
      <w:numFmt w:val="bullet"/>
      <w:lvlText w:val=""/>
      <w:lvlJc w:val="left"/>
      <w:pPr>
        <w:ind w:left="576"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3C218B"/>
    <w:multiLevelType w:val="hybridMultilevel"/>
    <w:tmpl w:val="2BACE5E2"/>
    <w:lvl w:ilvl="0" w:tplc="7EF27096">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61F3"/>
    <w:multiLevelType w:val="hybridMultilevel"/>
    <w:tmpl w:val="BFEC3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C2ECC"/>
    <w:multiLevelType w:val="hybridMultilevel"/>
    <w:tmpl w:val="4476D108"/>
    <w:lvl w:ilvl="0" w:tplc="E0C4521A">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6300C"/>
    <w:multiLevelType w:val="multilevel"/>
    <w:tmpl w:val="EE7E1CD6"/>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5E5A12"/>
    <w:multiLevelType w:val="hybridMultilevel"/>
    <w:tmpl w:val="302452C4"/>
    <w:lvl w:ilvl="0" w:tplc="C280584A">
      <w:start w:val="1"/>
      <w:numFmt w:val="bullet"/>
      <w:lvlText w:val=""/>
      <w:lvlJc w:val="left"/>
      <w:pPr>
        <w:ind w:left="576"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D1B8E"/>
    <w:multiLevelType w:val="multilevel"/>
    <w:tmpl w:val="18327A08"/>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26"/>
  </w:num>
  <w:num w:numId="14">
    <w:abstractNumId w:val="20"/>
  </w:num>
  <w:num w:numId="15">
    <w:abstractNumId w:val="14"/>
  </w:num>
  <w:num w:numId="16">
    <w:abstractNumId w:val="19"/>
  </w:num>
  <w:num w:numId="17">
    <w:abstractNumId w:val="25"/>
  </w:num>
  <w:num w:numId="18">
    <w:abstractNumId w:val="16"/>
  </w:num>
  <w:num w:numId="19">
    <w:abstractNumId w:val="17"/>
  </w:num>
  <w:num w:numId="20">
    <w:abstractNumId w:val="29"/>
  </w:num>
  <w:num w:numId="21">
    <w:abstractNumId w:val="22"/>
  </w:num>
  <w:num w:numId="22">
    <w:abstractNumId w:val="24"/>
  </w:num>
  <w:num w:numId="23">
    <w:abstractNumId w:val="23"/>
  </w:num>
  <w:num w:numId="24">
    <w:abstractNumId w:val="13"/>
  </w:num>
  <w:num w:numId="25">
    <w:abstractNumId w:val="28"/>
  </w:num>
  <w:num w:numId="26">
    <w:abstractNumId w:val="12"/>
  </w:num>
  <w:num w:numId="27">
    <w:abstractNumId w:val="18"/>
  </w:num>
  <w:num w:numId="28">
    <w:abstractNumId w:val="20"/>
    <w:lvlOverride w:ilvl="0">
      <w:startOverride w:val="1"/>
    </w:lvlOverride>
  </w:num>
  <w:num w:numId="29">
    <w:abstractNumId w:val="11"/>
  </w:num>
  <w:num w:numId="30">
    <w:abstractNumId w:val="30"/>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Page"/>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EF"/>
    <w:rsid w:val="000117DC"/>
    <w:rsid w:val="00012409"/>
    <w:rsid w:val="0002209A"/>
    <w:rsid w:val="0002217B"/>
    <w:rsid w:val="00036032"/>
    <w:rsid w:val="00036629"/>
    <w:rsid w:val="00037AF2"/>
    <w:rsid w:val="00050CAD"/>
    <w:rsid w:val="000606E0"/>
    <w:rsid w:val="00064264"/>
    <w:rsid w:val="000648A9"/>
    <w:rsid w:val="00065B15"/>
    <w:rsid w:val="000724C4"/>
    <w:rsid w:val="0008693D"/>
    <w:rsid w:val="00096237"/>
    <w:rsid w:val="0009786B"/>
    <w:rsid w:val="000A2422"/>
    <w:rsid w:val="000A381B"/>
    <w:rsid w:val="000B3D83"/>
    <w:rsid w:val="000C0E31"/>
    <w:rsid w:val="000C38C7"/>
    <w:rsid w:val="000D4E8E"/>
    <w:rsid w:val="00100BC5"/>
    <w:rsid w:val="001039D8"/>
    <w:rsid w:val="00104C49"/>
    <w:rsid w:val="00105846"/>
    <w:rsid w:val="0011118D"/>
    <w:rsid w:val="00111FAB"/>
    <w:rsid w:val="00133524"/>
    <w:rsid w:val="00135DDE"/>
    <w:rsid w:val="0014285E"/>
    <w:rsid w:val="00143524"/>
    <w:rsid w:val="001440CF"/>
    <w:rsid w:val="00145A05"/>
    <w:rsid w:val="00165D86"/>
    <w:rsid w:val="0017410C"/>
    <w:rsid w:val="00174823"/>
    <w:rsid w:val="00176E0F"/>
    <w:rsid w:val="00184EEC"/>
    <w:rsid w:val="001903A9"/>
    <w:rsid w:val="00190473"/>
    <w:rsid w:val="001A2510"/>
    <w:rsid w:val="001B0D1C"/>
    <w:rsid w:val="001B7D81"/>
    <w:rsid w:val="001C0CC0"/>
    <w:rsid w:val="001C18E1"/>
    <w:rsid w:val="001C23C9"/>
    <w:rsid w:val="001C2E6E"/>
    <w:rsid w:val="001C3FB8"/>
    <w:rsid w:val="001C5762"/>
    <w:rsid w:val="001C5C5F"/>
    <w:rsid w:val="001C7863"/>
    <w:rsid w:val="001C7E2B"/>
    <w:rsid w:val="001D42B3"/>
    <w:rsid w:val="001E1210"/>
    <w:rsid w:val="001E6D61"/>
    <w:rsid w:val="001E7E6A"/>
    <w:rsid w:val="001F0EF2"/>
    <w:rsid w:val="00201621"/>
    <w:rsid w:val="00206684"/>
    <w:rsid w:val="00211592"/>
    <w:rsid w:val="0021186D"/>
    <w:rsid w:val="00211DB0"/>
    <w:rsid w:val="00216B93"/>
    <w:rsid w:val="00220184"/>
    <w:rsid w:val="00233765"/>
    <w:rsid w:val="0023726A"/>
    <w:rsid w:val="00242304"/>
    <w:rsid w:val="00243B4C"/>
    <w:rsid w:val="002507B9"/>
    <w:rsid w:val="00250979"/>
    <w:rsid w:val="00251E0D"/>
    <w:rsid w:val="002531AD"/>
    <w:rsid w:val="002535C3"/>
    <w:rsid w:val="00255E20"/>
    <w:rsid w:val="00256C31"/>
    <w:rsid w:val="00257401"/>
    <w:rsid w:val="00260AF9"/>
    <w:rsid w:val="00264DB6"/>
    <w:rsid w:val="00270BBF"/>
    <w:rsid w:val="0027297D"/>
    <w:rsid w:val="00274E28"/>
    <w:rsid w:val="002862A4"/>
    <w:rsid w:val="00291542"/>
    <w:rsid w:val="00293C1F"/>
    <w:rsid w:val="002A5963"/>
    <w:rsid w:val="002B24B5"/>
    <w:rsid w:val="002B47C1"/>
    <w:rsid w:val="002B5F43"/>
    <w:rsid w:val="002B6DF4"/>
    <w:rsid w:val="002C0991"/>
    <w:rsid w:val="002C28CA"/>
    <w:rsid w:val="002D3574"/>
    <w:rsid w:val="002D4658"/>
    <w:rsid w:val="002D7073"/>
    <w:rsid w:val="002D7F58"/>
    <w:rsid w:val="002E06DF"/>
    <w:rsid w:val="002F0451"/>
    <w:rsid w:val="002F0C78"/>
    <w:rsid w:val="002F22C0"/>
    <w:rsid w:val="002F307A"/>
    <w:rsid w:val="002F3B41"/>
    <w:rsid w:val="002F5FFA"/>
    <w:rsid w:val="002F6A57"/>
    <w:rsid w:val="0030178B"/>
    <w:rsid w:val="00313036"/>
    <w:rsid w:val="00315D9A"/>
    <w:rsid w:val="00316AB5"/>
    <w:rsid w:val="00320468"/>
    <w:rsid w:val="00327217"/>
    <w:rsid w:val="00336C23"/>
    <w:rsid w:val="00340114"/>
    <w:rsid w:val="003428E0"/>
    <w:rsid w:val="00344590"/>
    <w:rsid w:val="00350EC4"/>
    <w:rsid w:val="003533D2"/>
    <w:rsid w:val="00360867"/>
    <w:rsid w:val="00362954"/>
    <w:rsid w:val="00363544"/>
    <w:rsid w:val="0036370A"/>
    <w:rsid w:val="00370910"/>
    <w:rsid w:val="00372921"/>
    <w:rsid w:val="0037732F"/>
    <w:rsid w:val="003806E0"/>
    <w:rsid w:val="003827A5"/>
    <w:rsid w:val="00386353"/>
    <w:rsid w:val="0039107C"/>
    <w:rsid w:val="00393BB4"/>
    <w:rsid w:val="003A21D0"/>
    <w:rsid w:val="003A2426"/>
    <w:rsid w:val="003A7824"/>
    <w:rsid w:val="003A7E09"/>
    <w:rsid w:val="003B0B38"/>
    <w:rsid w:val="003B1075"/>
    <w:rsid w:val="003B1798"/>
    <w:rsid w:val="003C2926"/>
    <w:rsid w:val="003D0FB3"/>
    <w:rsid w:val="003D377C"/>
    <w:rsid w:val="003E0E10"/>
    <w:rsid w:val="003E2172"/>
    <w:rsid w:val="003E390E"/>
    <w:rsid w:val="003E6FB6"/>
    <w:rsid w:val="003F07B1"/>
    <w:rsid w:val="003F214D"/>
    <w:rsid w:val="003F700A"/>
    <w:rsid w:val="0040668F"/>
    <w:rsid w:val="004072B6"/>
    <w:rsid w:val="00415682"/>
    <w:rsid w:val="00422014"/>
    <w:rsid w:val="00430263"/>
    <w:rsid w:val="00435425"/>
    <w:rsid w:val="004354CA"/>
    <w:rsid w:val="0043684D"/>
    <w:rsid w:val="00444DA8"/>
    <w:rsid w:val="004504E7"/>
    <w:rsid w:val="004615BC"/>
    <w:rsid w:val="00464F03"/>
    <w:rsid w:val="00465192"/>
    <w:rsid w:val="00470830"/>
    <w:rsid w:val="00470C67"/>
    <w:rsid w:val="00474D5C"/>
    <w:rsid w:val="00475F61"/>
    <w:rsid w:val="004A133B"/>
    <w:rsid w:val="004A7844"/>
    <w:rsid w:val="004C212A"/>
    <w:rsid w:val="004E1CB6"/>
    <w:rsid w:val="004E4310"/>
    <w:rsid w:val="004E4C21"/>
    <w:rsid w:val="004E6252"/>
    <w:rsid w:val="004F264C"/>
    <w:rsid w:val="004F568A"/>
    <w:rsid w:val="00502A41"/>
    <w:rsid w:val="00514763"/>
    <w:rsid w:val="005152B6"/>
    <w:rsid w:val="00535516"/>
    <w:rsid w:val="00537FAD"/>
    <w:rsid w:val="005418C3"/>
    <w:rsid w:val="00550102"/>
    <w:rsid w:val="0055253B"/>
    <w:rsid w:val="0055676A"/>
    <w:rsid w:val="00567147"/>
    <w:rsid w:val="0057084E"/>
    <w:rsid w:val="0057164D"/>
    <w:rsid w:val="005860FD"/>
    <w:rsid w:val="00587B6B"/>
    <w:rsid w:val="00594BAC"/>
    <w:rsid w:val="005A167C"/>
    <w:rsid w:val="005A69FD"/>
    <w:rsid w:val="005C3095"/>
    <w:rsid w:val="005C3CB0"/>
    <w:rsid w:val="005C7252"/>
    <w:rsid w:val="005D2957"/>
    <w:rsid w:val="005D4DEE"/>
    <w:rsid w:val="005D5690"/>
    <w:rsid w:val="005D5CC3"/>
    <w:rsid w:val="005E1620"/>
    <w:rsid w:val="005F01CC"/>
    <w:rsid w:val="005F6727"/>
    <w:rsid w:val="0060105F"/>
    <w:rsid w:val="00613CEE"/>
    <w:rsid w:val="00615142"/>
    <w:rsid w:val="006174A4"/>
    <w:rsid w:val="00620607"/>
    <w:rsid w:val="0062272D"/>
    <w:rsid w:val="0062372F"/>
    <w:rsid w:val="00624745"/>
    <w:rsid w:val="006259CB"/>
    <w:rsid w:val="006309BB"/>
    <w:rsid w:val="006735BD"/>
    <w:rsid w:val="006735EA"/>
    <w:rsid w:val="00673D9B"/>
    <w:rsid w:val="00681ADC"/>
    <w:rsid w:val="00686182"/>
    <w:rsid w:val="0069133F"/>
    <w:rsid w:val="006925BE"/>
    <w:rsid w:val="00692F37"/>
    <w:rsid w:val="006A33FD"/>
    <w:rsid w:val="006A4B2D"/>
    <w:rsid w:val="006C632B"/>
    <w:rsid w:val="006D3705"/>
    <w:rsid w:val="006D7358"/>
    <w:rsid w:val="006D7C37"/>
    <w:rsid w:val="006E0AB2"/>
    <w:rsid w:val="006E1A6C"/>
    <w:rsid w:val="006E230D"/>
    <w:rsid w:val="006E3AF9"/>
    <w:rsid w:val="006E4AD9"/>
    <w:rsid w:val="00700909"/>
    <w:rsid w:val="00711CD3"/>
    <w:rsid w:val="00715AED"/>
    <w:rsid w:val="00715E1D"/>
    <w:rsid w:val="00716EF7"/>
    <w:rsid w:val="0073560E"/>
    <w:rsid w:val="0073591A"/>
    <w:rsid w:val="00735D8A"/>
    <w:rsid w:val="007421D3"/>
    <w:rsid w:val="00742375"/>
    <w:rsid w:val="007442F9"/>
    <w:rsid w:val="007516A9"/>
    <w:rsid w:val="00760986"/>
    <w:rsid w:val="00762D99"/>
    <w:rsid w:val="00764BBA"/>
    <w:rsid w:val="00772C19"/>
    <w:rsid w:val="007750E4"/>
    <w:rsid w:val="0077520A"/>
    <w:rsid w:val="007769E3"/>
    <w:rsid w:val="007903FD"/>
    <w:rsid w:val="007906F2"/>
    <w:rsid w:val="007908A2"/>
    <w:rsid w:val="00792186"/>
    <w:rsid w:val="0079389A"/>
    <w:rsid w:val="007953B6"/>
    <w:rsid w:val="00796B81"/>
    <w:rsid w:val="007A7F66"/>
    <w:rsid w:val="007B5E42"/>
    <w:rsid w:val="007B7FA6"/>
    <w:rsid w:val="007C0CCA"/>
    <w:rsid w:val="007C0FED"/>
    <w:rsid w:val="007C108C"/>
    <w:rsid w:val="007C57FA"/>
    <w:rsid w:val="007D06F6"/>
    <w:rsid w:val="007D14A0"/>
    <w:rsid w:val="007D31DE"/>
    <w:rsid w:val="007D4C08"/>
    <w:rsid w:val="007E2724"/>
    <w:rsid w:val="007E291B"/>
    <w:rsid w:val="007E565B"/>
    <w:rsid w:val="007E71C4"/>
    <w:rsid w:val="007F2F7A"/>
    <w:rsid w:val="007F3C10"/>
    <w:rsid w:val="007F68A2"/>
    <w:rsid w:val="00810D16"/>
    <w:rsid w:val="00810FF0"/>
    <w:rsid w:val="0081175E"/>
    <w:rsid w:val="00820109"/>
    <w:rsid w:val="00823DB1"/>
    <w:rsid w:val="008242CE"/>
    <w:rsid w:val="00831B2A"/>
    <w:rsid w:val="00833D43"/>
    <w:rsid w:val="008340F9"/>
    <w:rsid w:val="00835CB7"/>
    <w:rsid w:val="0084092B"/>
    <w:rsid w:val="0085352C"/>
    <w:rsid w:val="00853EA8"/>
    <w:rsid w:val="0085456B"/>
    <w:rsid w:val="00857AE6"/>
    <w:rsid w:val="008666F0"/>
    <w:rsid w:val="00890DE1"/>
    <w:rsid w:val="00897F39"/>
    <w:rsid w:val="008A1BBA"/>
    <w:rsid w:val="008A46AA"/>
    <w:rsid w:val="008A558A"/>
    <w:rsid w:val="008A61A1"/>
    <w:rsid w:val="008B1ED1"/>
    <w:rsid w:val="008B204A"/>
    <w:rsid w:val="008C024E"/>
    <w:rsid w:val="008C2704"/>
    <w:rsid w:val="008C741E"/>
    <w:rsid w:val="008D256F"/>
    <w:rsid w:val="008D6333"/>
    <w:rsid w:val="008E2516"/>
    <w:rsid w:val="008E281F"/>
    <w:rsid w:val="008E7211"/>
    <w:rsid w:val="008F0364"/>
    <w:rsid w:val="008F508B"/>
    <w:rsid w:val="00900B21"/>
    <w:rsid w:val="00907BF0"/>
    <w:rsid w:val="00910C41"/>
    <w:rsid w:val="00910E2D"/>
    <w:rsid w:val="00923F89"/>
    <w:rsid w:val="0092437F"/>
    <w:rsid w:val="00924865"/>
    <w:rsid w:val="0092633B"/>
    <w:rsid w:val="009325A8"/>
    <w:rsid w:val="00935523"/>
    <w:rsid w:val="00936882"/>
    <w:rsid w:val="00942401"/>
    <w:rsid w:val="00947646"/>
    <w:rsid w:val="00957099"/>
    <w:rsid w:val="00972676"/>
    <w:rsid w:val="0098584A"/>
    <w:rsid w:val="00985C2B"/>
    <w:rsid w:val="00986B9A"/>
    <w:rsid w:val="00991BEF"/>
    <w:rsid w:val="009A648E"/>
    <w:rsid w:val="009A6931"/>
    <w:rsid w:val="009B157A"/>
    <w:rsid w:val="009B4024"/>
    <w:rsid w:val="009D19CC"/>
    <w:rsid w:val="009E02E7"/>
    <w:rsid w:val="009E237C"/>
    <w:rsid w:val="009E5889"/>
    <w:rsid w:val="009F145F"/>
    <w:rsid w:val="009F5390"/>
    <w:rsid w:val="00A01075"/>
    <w:rsid w:val="00A07801"/>
    <w:rsid w:val="00A1081A"/>
    <w:rsid w:val="00A21D5F"/>
    <w:rsid w:val="00A22B07"/>
    <w:rsid w:val="00A32F9C"/>
    <w:rsid w:val="00A36440"/>
    <w:rsid w:val="00A37681"/>
    <w:rsid w:val="00A4009B"/>
    <w:rsid w:val="00A40217"/>
    <w:rsid w:val="00A42DCE"/>
    <w:rsid w:val="00A45128"/>
    <w:rsid w:val="00A552DE"/>
    <w:rsid w:val="00A60971"/>
    <w:rsid w:val="00A66B58"/>
    <w:rsid w:val="00A76AB6"/>
    <w:rsid w:val="00A8331D"/>
    <w:rsid w:val="00A900B5"/>
    <w:rsid w:val="00A93C08"/>
    <w:rsid w:val="00A97BB4"/>
    <w:rsid w:val="00AA2BD9"/>
    <w:rsid w:val="00AA7201"/>
    <w:rsid w:val="00AB04C5"/>
    <w:rsid w:val="00AB1EF8"/>
    <w:rsid w:val="00AC1841"/>
    <w:rsid w:val="00AC3BA9"/>
    <w:rsid w:val="00AC4285"/>
    <w:rsid w:val="00AD08D8"/>
    <w:rsid w:val="00AD314B"/>
    <w:rsid w:val="00AD462A"/>
    <w:rsid w:val="00AD677E"/>
    <w:rsid w:val="00AE2B31"/>
    <w:rsid w:val="00AE581D"/>
    <w:rsid w:val="00B05E8B"/>
    <w:rsid w:val="00B1681E"/>
    <w:rsid w:val="00B20A72"/>
    <w:rsid w:val="00B2624D"/>
    <w:rsid w:val="00B26CC0"/>
    <w:rsid w:val="00B30F28"/>
    <w:rsid w:val="00B4178F"/>
    <w:rsid w:val="00B57344"/>
    <w:rsid w:val="00B61B5D"/>
    <w:rsid w:val="00B61E10"/>
    <w:rsid w:val="00B65684"/>
    <w:rsid w:val="00B65C80"/>
    <w:rsid w:val="00B71C95"/>
    <w:rsid w:val="00B740A8"/>
    <w:rsid w:val="00B81B1B"/>
    <w:rsid w:val="00B8323B"/>
    <w:rsid w:val="00B90538"/>
    <w:rsid w:val="00B95C35"/>
    <w:rsid w:val="00BA0BAB"/>
    <w:rsid w:val="00BA4A51"/>
    <w:rsid w:val="00BA4D10"/>
    <w:rsid w:val="00BA6796"/>
    <w:rsid w:val="00BA6FDB"/>
    <w:rsid w:val="00BB1844"/>
    <w:rsid w:val="00BB4273"/>
    <w:rsid w:val="00BC12D5"/>
    <w:rsid w:val="00BC1CC7"/>
    <w:rsid w:val="00BE77CC"/>
    <w:rsid w:val="00BF788D"/>
    <w:rsid w:val="00C15F1D"/>
    <w:rsid w:val="00C16DFB"/>
    <w:rsid w:val="00C16EA7"/>
    <w:rsid w:val="00C2137F"/>
    <w:rsid w:val="00C22064"/>
    <w:rsid w:val="00C27A76"/>
    <w:rsid w:val="00C51022"/>
    <w:rsid w:val="00C514B2"/>
    <w:rsid w:val="00C53E23"/>
    <w:rsid w:val="00C6170D"/>
    <w:rsid w:val="00C61B43"/>
    <w:rsid w:val="00C657E3"/>
    <w:rsid w:val="00C740A8"/>
    <w:rsid w:val="00C766C7"/>
    <w:rsid w:val="00C8181A"/>
    <w:rsid w:val="00C85E58"/>
    <w:rsid w:val="00CA1FEA"/>
    <w:rsid w:val="00CB502E"/>
    <w:rsid w:val="00CB6B1D"/>
    <w:rsid w:val="00CC4B74"/>
    <w:rsid w:val="00CC4D2A"/>
    <w:rsid w:val="00CC5C67"/>
    <w:rsid w:val="00CD3B53"/>
    <w:rsid w:val="00CD4554"/>
    <w:rsid w:val="00CD5BE8"/>
    <w:rsid w:val="00CE2A58"/>
    <w:rsid w:val="00CE3308"/>
    <w:rsid w:val="00CF14EF"/>
    <w:rsid w:val="00CF41F5"/>
    <w:rsid w:val="00D02E45"/>
    <w:rsid w:val="00D03FFC"/>
    <w:rsid w:val="00D0598D"/>
    <w:rsid w:val="00D14F4F"/>
    <w:rsid w:val="00D1620A"/>
    <w:rsid w:val="00D25B0A"/>
    <w:rsid w:val="00D30AF5"/>
    <w:rsid w:val="00D3323E"/>
    <w:rsid w:val="00D50722"/>
    <w:rsid w:val="00D54FF6"/>
    <w:rsid w:val="00D62DF3"/>
    <w:rsid w:val="00D70830"/>
    <w:rsid w:val="00D76177"/>
    <w:rsid w:val="00D80979"/>
    <w:rsid w:val="00D8235F"/>
    <w:rsid w:val="00D91DC5"/>
    <w:rsid w:val="00D9434E"/>
    <w:rsid w:val="00D96763"/>
    <w:rsid w:val="00D97F37"/>
    <w:rsid w:val="00DA2366"/>
    <w:rsid w:val="00DB2A91"/>
    <w:rsid w:val="00DC0762"/>
    <w:rsid w:val="00DC3B46"/>
    <w:rsid w:val="00DD3C03"/>
    <w:rsid w:val="00DD6DBA"/>
    <w:rsid w:val="00DE4555"/>
    <w:rsid w:val="00DE54A8"/>
    <w:rsid w:val="00DE60FA"/>
    <w:rsid w:val="00DF55F4"/>
    <w:rsid w:val="00E00DA2"/>
    <w:rsid w:val="00E0103C"/>
    <w:rsid w:val="00E04715"/>
    <w:rsid w:val="00E16AE8"/>
    <w:rsid w:val="00E21D1E"/>
    <w:rsid w:val="00E22384"/>
    <w:rsid w:val="00E32325"/>
    <w:rsid w:val="00E32337"/>
    <w:rsid w:val="00E4440B"/>
    <w:rsid w:val="00E45F77"/>
    <w:rsid w:val="00E50C8D"/>
    <w:rsid w:val="00E558E0"/>
    <w:rsid w:val="00E565DD"/>
    <w:rsid w:val="00E61EC3"/>
    <w:rsid w:val="00E627FA"/>
    <w:rsid w:val="00E62C37"/>
    <w:rsid w:val="00E673A5"/>
    <w:rsid w:val="00E716C8"/>
    <w:rsid w:val="00E75685"/>
    <w:rsid w:val="00E75C72"/>
    <w:rsid w:val="00E81BA9"/>
    <w:rsid w:val="00E85FC1"/>
    <w:rsid w:val="00E94055"/>
    <w:rsid w:val="00E96F1C"/>
    <w:rsid w:val="00E97E5D"/>
    <w:rsid w:val="00EA276B"/>
    <w:rsid w:val="00EA3202"/>
    <w:rsid w:val="00EA46AE"/>
    <w:rsid w:val="00EA6889"/>
    <w:rsid w:val="00EB1872"/>
    <w:rsid w:val="00EB4290"/>
    <w:rsid w:val="00EB6180"/>
    <w:rsid w:val="00EB7BF3"/>
    <w:rsid w:val="00EC0E52"/>
    <w:rsid w:val="00EC102E"/>
    <w:rsid w:val="00EC14E6"/>
    <w:rsid w:val="00EC1E6D"/>
    <w:rsid w:val="00ED0900"/>
    <w:rsid w:val="00ED5120"/>
    <w:rsid w:val="00ED6F4A"/>
    <w:rsid w:val="00ED6FBA"/>
    <w:rsid w:val="00ED7B9C"/>
    <w:rsid w:val="00EE5007"/>
    <w:rsid w:val="00EF16FF"/>
    <w:rsid w:val="00EF2B63"/>
    <w:rsid w:val="00EF352B"/>
    <w:rsid w:val="00EF3EAA"/>
    <w:rsid w:val="00EF7953"/>
    <w:rsid w:val="00F1174F"/>
    <w:rsid w:val="00F11A1F"/>
    <w:rsid w:val="00F12B27"/>
    <w:rsid w:val="00F14EBE"/>
    <w:rsid w:val="00F21DBB"/>
    <w:rsid w:val="00F45356"/>
    <w:rsid w:val="00F53B36"/>
    <w:rsid w:val="00F55FAC"/>
    <w:rsid w:val="00F6784A"/>
    <w:rsid w:val="00F7404A"/>
    <w:rsid w:val="00F7410B"/>
    <w:rsid w:val="00F77A41"/>
    <w:rsid w:val="00F80B2B"/>
    <w:rsid w:val="00F85C36"/>
    <w:rsid w:val="00F85F01"/>
    <w:rsid w:val="00F90325"/>
    <w:rsid w:val="00F95E73"/>
    <w:rsid w:val="00F969C3"/>
    <w:rsid w:val="00FA5BE3"/>
    <w:rsid w:val="00FB4013"/>
    <w:rsid w:val="00FB5109"/>
    <w:rsid w:val="00FB524D"/>
    <w:rsid w:val="00FB5B7E"/>
    <w:rsid w:val="00FB6336"/>
    <w:rsid w:val="00FB658E"/>
    <w:rsid w:val="00FB7627"/>
    <w:rsid w:val="00FB78B5"/>
    <w:rsid w:val="00FC0DF9"/>
    <w:rsid w:val="00FC1677"/>
    <w:rsid w:val="00FD220B"/>
    <w:rsid w:val="00FD2D0A"/>
    <w:rsid w:val="00FD319A"/>
    <w:rsid w:val="00FE0704"/>
    <w:rsid w:val="00FE3B1F"/>
    <w:rsid w:val="00FF09C6"/>
    <w:rsid w:val="00FF4A6C"/>
    <w:rsid w:val="1D490297"/>
    <w:rsid w:val="2A2B5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6FD297"/>
  <w14:defaultImageDpi w14:val="96"/>
  <w15:docId w15:val="{4C4E8541-9E13-40F3-8FAD-7DBCD056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55"/>
    <w:pPr>
      <w:widowControl w:val="0"/>
      <w:autoSpaceDE w:val="0"/>
      <w:autoSpaceDN w:val="0"/>
      <w:adjustRightInd w:val="0"/>
      <w:spacing w:after="120" w:line="288" w:lineRule="auto"/>
    </w:pPr>
    <w:rPr>
      <w:rFonts w:ascii="Arial" w:hAnsi="Arial" w:cs="Arial"/>
    </w:rPr>
  </w:style>
  <w:style w:type="paragraph" w:styleId="Heading1">
    <w:name w:val="heading 1"/>
    <w:basedOn w:val="Normal"/>
    <w:next w:val="Normal"/>
    <w:link w:val="Heading1Char"/>
    <w:uiPriority w:val="9"/>
    <w:qFormat/>
    <w:rsid w:val="00716EF7"/>
    <w:pPr>
      <w:outlineLvl w:val="0"/>
    </w:pPr>
    <w:rPr>
      <w:b/>
      <w:bCs/>
      <w:sz w:val="28"/>
      <w:szCs w:val="40"/>
    </w:rPr>
  </w:style>
  <w:style w:type="paragraph" w:styleId="Heading2">
    <w:name w:val="heading 2"/>
    <w:basedOn w:val="Heading1"/>
    <w:next w:val="Normal"/>
    <w:link w:val="Heading2Char"/>
    <w:uiPriority w:val="9"/>
    <w:unhideWhenUsed/>
    <w:qFormat/>
    <w:rsid w:val="00EA3202"/>
    <w:pPr>
      <w:spacing w:line="264" w:lineRule="auto"/>
      <w:outlineLvl w:val="1"/>
    </w:pPr>
    <w:rPr>
      <w:i/>
      <w:sz w:val="24"/>
      <w:szCs w:val="32"/>
    </w:rPr>
  </w:style>
  <w:style w:type="paragraph" w:styleId="Heading3">
    <w:name w:val="heading 3"/>
    <w:basedOn w:val="Heading2"/>
    <w:next w:val="Normal"/>
    <w:link w:val="Heading3Char"/>
    <w:uiPriority w:val="9"/>
    <w:unhideWhenUsed/>
    <w:qFormat/>
    <w:rsid w:val="00EE5007"/>
    <w:pPr>
      <w:spacing w:before="240" w:line="240" w:lineRule="auto"/>
      <w:outlineLvl w:val="2"/>
    </w:pPr>
    <w:rPr>
      <w:b w:val="0"/>
      <w:sz w:val="22"/>
      <w:szCs w:val="22"/>
    </w:rPr>
  </w:style>
  <w:style w:type="paragraph" w:styleId="Heading4">
    <w:name w:val="heading 4"/>
    <w:basedOn w:val="Heading3-Table"/>
    <w:next w:val="Normal"/>
    <w:link w:val="Heading4Char"/>
    <w:uiPriority w:val="9"/>
    <w:unhideWhenUsed/>
    <w:qFormat/>
    <w:rsid w:val="00EC1E6D"/>
    <w:pPr>
      <w:framePr w:hSpace="180" w:wrap="around" w:vAnchor="text" w:hAnchor="margin" w:y="-48"/>
      <w:outlineLvl w:val="3"/>
    </w:pPr>
    <w:rPr>
      <w:b/>
      <w:bCs w:val="0"/>
      <w:i w:val="0"/>
      <w:iCs/>
      <w:color w:val="FFFFFF" w:themeColor="background1"/>
    </w:rPr>
  </w:style>
  <w:style w:type="paragraph" w:styleId="Heading5">
    <w:name w:val="heading 5"/>
    <w:next w:val="Normal"/>
    <w:link w:val="Heading5Char"/>
    <w:uiPriority w:val="9"/>
    <w:unhideWhenUsed/>
    <w:rsid w:val="00DD3C03"/>
    <w:pPr>
      <w:framePr w:hSpace="180" w:wrap="around" w:vAnchor="text" w:hAnchor="margin" w:y="-48"/>
      <w:outlineLvl w:val="4"/>
    </w:pPr>
    <w:rPr>
      <w:rFonts w:ascii="Arial" w:hAnsi="Arial" w:cs="Arial"/>
      <w:b/>
      <w:iCs/>
      <w:szCs w:val="22"/>
    </w:rPr>
  </w:style>
  <w:style w:type="paragraph" w:styleId="Heading6">
    <w:name w:val="heading 6"/>
    <w:basedOn w:val="Normal"/>
    <w:next w:val="Normal"/>
    <w:link w:val="Heading6Char"/>
    <w:uiPriority w:val="9"/>
    <w:unhideWhenUsed/>
    <w:qFormat/>
    <w:rsid w:val="00430263"/>
    <w:pPr>
      <w:keepNext/>
      <w:keepLines/>
      <w:spacing w:before="40" w:after="0"/>
      <w:outlineLvl w:val="5"/>
    </w:pPr>
    <w:rPr>
      <w:rFonts w:asciiTheme="majorHAnsi" w:eastAsiaTheme="majorEastAsia" w:hAnsiTheme="majorHAnsi" w:cstheme="majorBidi"/>
      <w:color w:val="113C53" w:themeColor="accent1" w:themeShade="7F"/>
    </w:rPr>
  </w:style>
  <w:style w:type="paragraph" w:styleId="Heading7">
    <w:name w:val="heading 7"/>
    <w:basedOn w:val="Normal"/>
    <w:next w:val="Normal"/>
    <w:link w:val="Heading7Char"/>
    <w:uiPriority w:val="9"/>
    <w:unhideWhenUsed/>
    <w:qFormat/>
    <w:rsid w:val="00430263"/>
    <w:pPr>
      <w:keepNext/>
      <w:keepLines/>
      <w:spacing w:before="40" w:after="0"/>
      <w:outlineLvl w:val="6"/>
    </w:pPr>
    <w:rPr>
      <w:rFonts w:asciiTheme="majorHAnsi" w:eastAsiaTheme="majorEastAsia" w:hAnsiTheme="majorHAnsi" w:cstheme="majorBidi"/>
      <w:i/>
      <w:iCs/>
      <w:color w:val="113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EF7"/>
    <w:rPr>
      <w:rFonts w:ascii="Arial" w:hAnsi="Arial" w:cs="Arial"/>
      <w:b/>
      <w:bCs/>
      <w:sz w:val="28"/>
      <w:szCs w:val="40"/>
    </w:rPr>
  </w:style>
  <w:style w:type="paragraph" w:styleId="BalloonText">
    <w:name w:val="Balloon Text"/>
    <w:basedOn w:val="Normal"/>
    <w:link w:val="BalloonTextChar"/>
    <w:uiPriority w:val="99"/>
    <w:semiHidden/>
    <w:unhideWhenUsed/>
    <w:rsid w:val="004F264C"/>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F264C"/>
    <w:rPr>
      <w:rFonts w:ascii="Lucida Grande" w:hAnsi="Lucida Grande" w:cs="Lucida Grande"/>
      <w:color w:val="363435"/>
      <w:sz w:val="18"/>
      <w:szCs w:val="18"/>
    </w:rPr>
  </w:style>
  <w:style w:type="character" w:customStyle="1" w:styleId="Heading2Char">
    <w:name w:val="Heading 2 Char"/>
    <w:link w:val="Heading2"/>
    <w:uiPriority w:val="9"/>
    <w:rsid w:val="00EA3202"/>
    <w:rPr>
      <w:rFonts w:ascii="Arial" w:hAnsi="Arial" w:cs="Arial"/>
      <w:b/>
      <w:bCs/>
      <w:i/>
      <w:sz w:val="24"/>
      <w:szCs w:val="32"/>
    </w:rPr>
  </w:style>
  <w:style w:type="paragraph" w:styleId="Title">
    <w:name w:val="Title"/>
    <w:basedOn w:val="Normal"/>
    <w:next w:val="Normal"/>
    <w:link w:val="TitleChar"/>
    <w:uiPriority w:val="10"/>
    <w:qFormat/>
    <w:rsid w:val="005D5CC3"/>
    <w:pPr>
      <w:shd w:val="clear" w:color="auto" w:fill="FFFFFF"/>
      <w:spacing w:before="120" w:line="240" w:lineRule="auto"/>
    </w:pPr>
    <w:rPr>
      <w:b/>
      <w:bCs/>
      <w:sz w:val="48"/>
      <w:szCs w:val="48"/>
    </w:rPr>
  </w:style>
  <w:style w:type="character" w:customStyle="1" w:styleId="TitleChar">
    <w:name w:val="Title Char"/>
    <w:link w:val="Title"/>
    <w:uiPriority w:val="10"/>
    <w:rsid w:val="005D5CC3"/>
    <w:rPr>
      <w:rFonts w:ascii="Arial" w:hAnsi="Arial" w:cs="Arial"/>
      <w:b/>
      <w:bCs/>
      <w:sz w:val="48"/>
      <w:szCs w:val="48"/>
      <w:shd w:val="clear" w:color="auto" w:fill="FFFFFF"/>
    </w:rPr>
  </w:style>
  <w:style w:type="character" w:customStyle="1" w:styleId="Heading5Char">
    <w:name w:val="Heading 5 Char"/>
    <w:basedOn w:val="DefaultParagraphFont"/>
    <w:link w:val="Heading5"/>
    <w:uiPriority w:val="9"/>
    <w:rsid w:val="00DD3C03"/>
    <w:rPr>
      <w:rFonts w:ascii="Arial" w:hAnsi="Arial" w:cs="Arial"/>
      <w:b/>
      <w:iCs/>
      <w:szCs w:val="22"/>
    </w:rPr>
  </w:style>
  <w:style w:type="character" w:customStyle="1" w:styleId="Heading3Char">
    <w:name w:val="Heading 3 Char"/>
    <w:link w:val="Heading3"/>
    <w:uiPriority w:val="9"/>
    <w:rsid w:val="00EE5007"/>
    <w:rPr>
      <w:rFonts w:ascii="Arial" w:hAnsi="Arial" w:cs="Arial"/>
      <w:b/>
      <w:sz w:val="22"/>
      <w:szCs w:val="22"/>
    </w:rPr>
  </w:style>
  <w:style w:type="paragraph" w:styleId="ListBullet">
    <w:name w:val="List Bullet"/>
    <w:basedOn w:val="Normal"/>
    <w:uiPriority w:val="99"/>
    <w:unhideWhenUsed/>
    <w:qFormat/>
    <w:rsid w:val="00700909"/>
    <w:pPr>
      <w:widowControl/>
      <w:numPr>
        <w:numId w:val="26"/>
      </w:numPr>
      <w:autoSpaceDE/>
      <w:autoSpaceDN/>
      <w:adjustRightInd/>
      <w:ind w:left="216" w:hanging="216"/>
    </w:pPr>
    <w:rPr>
      <w:rFonts w:eastAsiaTheme="majorEastAsia" w:cstheme="majorBidi"/>
      <w:bCs/>
      <w:szCs w:val="32"/>
    </w:rPr>
  </w:style>
  <w:style w:type="paragraph" w:styleId="Header">
    <w:name w:val="header"/>
    <w:basedOn w:val="Normal"/>
    <w:link w:val="HeaderChar"/>
    <w:uiPriority w:val="99"/>
    <w:unhideWhenUsed/>
    <w:qFormat/>
    <w:rsid w:val="006D7358"/>
    <w:pPr>
      <w:tabs>
        <w:tab w:val="center" w:pos="4320"/>
        <w:tab w:val="right" w:pos="8640"/>
      </w:tabs>
    </w:pPr>
  </w:style>
  <w:style w:type="character" w:customStyle="1" w:styleId="HeaderChar">
    <w:name w:val="Header Char"/>
    <w:link w:val="Header"/>
    <w:uiPriority w:val="99"/>
    <w:rsid w:val="006D7358"/>
    <w:rPr>
      <w:rFonts w:ascii="Arial" w:hAnsi="Arial" w:cs="Arial"/>
      <w:color w:val="363435"/>
    </w:rPr>
  </w:style>
  <w:style w:type="paragraph" w:styleId="Footer">
    <w:name w:val="footer"/>
    <w:basedOn w:val="Normal"/>
    <w:link w:val="FooterChar"/>
    <w:uiPriority w:val="99"/>
    <w:unhideWhenUsed/>
    <w:qFormat/>
    <w:rsid w:val="00C514B2"/>
    <w:pPr>
      <w:tabs>
        <w:tab w:val="center" w:pos="4320"/>
        <w:tab w:val="right" w:pos="10080"/>
      </w:tabs>
    </w:pPr>
    <w:rPr>
      <w:sz w:val="18"/>
      <w:szCs w:val="18"/>
    </w:rPr>
  </w:style>
  <w:style w:type="character" w:customStyle="1" w:styleId="FooterChar">
    <w:name w:val="Footer Char"/>
    <w:link w:val="Footer"/>
    <w:uiPriority w:val="99"/>
    <w:rsid w:val="00C514B2"/>
    <w:rPr>
      <w:rFonts w:ascii="Arial" w:hAnsi="Arial" w:cs="Arial"/>
      <w:sz w:val="18"/>
      <w:szCs w:val="18"/>
    </w:rPr>
  </w:style>
  <w:style w:type="paragraph" w:styleId="FootnoteText">
    <w:name w:val="footnote text"/>
    <w:basedOn w:val="Normal"/>
    <w:link w:val="FootnoteTextChar"/>
    <w:uiPriority w:val="99"/>
    <w:unhideWhenUsed/>
    <w:rsid w:val="0039107C"/>
    <w:pPr>
      <w:jc w:val="right"/>
    </w:pPr>
  </w:style>
  <w:style w:type="character" w:customStyle="1" w:styleId="FootnoteTextChar">
    <w:name w:val="Footnote Text Char"/>
    <w:link w:val="FootnoteText"/>
    <w:uiPriority w:val="99"/>
    <w:rsid w:val="0039107C"/>
    <w:rPr>
      <w:rFonts w:ascii="Arial" w:hAnsi="Arial" w:cs="Arial"/>
      <w:color w:val="363435"/>
    </w:rPr>
  </w:style>
  <w:style w:type="character" w:styleId="FootnoteReference">
    <w:name w:val="footnote reference"/>
    <w:uiPriority w:val="99"/>
    <w:unhideWhenUsed/>
    <w:rsid w:val="00D97F37"/>
    <w:rPr>
      <w:vertAlign w:val="superscript"/>
    </w:rPr>
  </w:style>
  <w:style w:type="character" w:styleId="Hyperlink">
    <w:name w:val="Hyperlink"/>
    <w:uiPriority w:val="99"/>
    <w:unhideWhenUsed/>
    <w:rsid w:val="007D14A0"/>
    <w:rPr>
      <w:b/>
      <w:color w:val="196599"/>
      <w:u w:val="none"/>
    </w:rPr>
  </w:style>
  <w:style w:type="paragraph" w:styleId="BodyText2">
    <w:name w:val="Body Text 2"/>
    <w:basedOn w:val="BodyText3"/>
    <w:link w:val="BodyText2Char"/>
    <w:uiPriority w:val="99"/>
    <w:unhideWhenUsed/>
    <w:qFormat/>
    <w:rsid w:val="00C53E23"/>
    <w:pPr>
      <w:spacing w:after="40"/>
    </w:pPr>
  </w:style>
  <w:style w:type="character" w:customStyle="1" w:styleId="BodyText2Char">
    <w:name w:val="Body Text 2 Char"/>
    <w:link w:val="BodyText2"/>
    <w:uiPriority w:val="99"/>
    <w:rsid w:val="00C53E23"/>
    <w:rPr>
      <w:rFonts w:ascii="Arial" w:hAnsi="Arial" w:cs="Arial"/>
      <w:color w:val="363435"/>
      <w:sz w:val="18"/>
      <w:szCs w:val="16"/>
    </w:rPr>
  </w:style>
  <w:style w:type="character" w:styleId="PageNumber">
    <w:name w:val="page number"/>
    <w:uiPriority w:val="99"/>
    <w:unhideWhenUsed/>
    <w:rsid w:val="006E3AF9"/>
    <w:rPr>
      <w:sz w:val="18"/>
      <w:szCs w:val="18"/>
    </w:rPr>
  </w:style>
  <w:style w:type="paragraph" w:styleId="ListNumber">
    <w:name w:val="List Number"/>
    <w:basedOn w:val="Heading3"/>
    <w:uiPriority w:val="99"/>
    <w:unhideWhenUsed/>
    <w:qFormat/>
    <w:rsid w:val="00537FAD"/>
    <w:pPr>
      <w:numPr>
        <w:numId w:val="14"/>
      </w:numPr>
      <w:tabs>
        <w:tab w:val="left" w:pos="360"/>
      </w:tabs>
      <w:ind w:left="0" w:firstLine="0"/>
    </w:pPr>
    <w:rPr>
      <w:b/>
    </w:rPr>
  </w:style>
  <w:style w:type="paragraph" w:styleId="ListBullet2">
    <w:name w:val="List Bullet 2"/>
    <w:basedOn w:val="ListBullet"/>
    <w:next w:val="Normal"/>
    <w:autoRedefine/>
    <w:uiPriority w:val="99"/>
    <w:unhideWhenUsed/>
    <w:qFormat/>
    <w:rsid w:val="002D4658"/>
    <w:pPr>
      <w:numPr>
        <w:numId w:val="31"/>
      </w:numPr>
      <w:ind w:left="720"/>
    </w:pPr>
    <w:rPr>
      <w:bCs w:val="0"/>
    </w:rPr>
  </w:style>
  <w:style w:type="character" w:styleId="FollowedHyperlink">
    <w:name w:val="FollowedHyperlink"/>
    <w:basedOn w:val="DefaultParagraphFont"/>
    <w:uiPriority w:val="99"/>
    <w:semiHidden/>
    <w:unhideWhenUsed/>
    <w:rsid w:val="00890DE1"/>
    <w:rPr>
      <w:color w:val="989FA1" w:themeColor="followedHyperlink"/>
      <w:u w:val="single"/>
    </w:rPr>
  </w:style>
  <w:style w:type="table" w:styleId="TableGrid">
    <w:name w:val="Table Grid"/>
    <w:basedOn w:val="TableNormal"/>
    <w:uiPriority w:val="59"/>
    <w:rsid w:val="0071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qFormat/>
    <w:rsid w:val="00DC0762"/>
    <w:rPr>
      <w:sz w:val="18"/>
      <w:szCs w:val="18"/>
    </w:rPr>
  </w:style>
  <w:style w:type="paragraph" w:styleId="EndnoteText">
    <w:name w:val="endnote text"/>
    <w:basedOn w:val="Normal"/>
    <w:link w:val="EndnoteTextChar"/>
    <w:uiPriority w:val="99"/>
    <w:unhideWhenUsed/>
    <w:rsid w:val="00470830"/>
    <w:pPr>
      <w:spacing w:after="0" w:line="240" w:lineRule="auto"/>
    </w:pPr>
    <w:rPr>
      <w:sz w:val="24"/>
      <w:szCs w:val="24"/>
    </w:rPr>
  </w:style>
  <w:style w:type="character" w:customStyle="1" w:styleId="EndnoteTextChar">
    <w:name w:val="Endnote Text Char"/>
    <w:basedOn w:val="DefaultParagraphFont"/>
    <w:link w:val="EndnoteText"/>
    <w:uiPriority w:val="99"/>
    <w:rsid w:val="00470830"/>
    <w:rPr>
      <w:rFonts w:ascii="Arial" w:hAnsi="Arial" w:cs="Arial"/>
      <w:color w:val="363435"/>
      <w:sz w:val="24"/>
      <w:szCs w:val="24"/>
    </w:rPr>
  </w:style>
  <w:style w:type="character" w:styleId="EndnoteReference">
    <w:name w:val="endnote reference"/>
    <w:basedOn w:val="DefaultParagraphFont"/>
    <w:uiPriority w:val="99"/>
    <w:unhideWhenUsed/>
    <w:rsid w:val="00470830"/>
    <w:rPr>
      <w:vertAlign w:val="superscript"/>
    </w:rPr>
  </w:style>
  <w:style w:type="paragraph" w:styleId="BodyText3">
    <w:name w:val="Body Text 3"/>
    <w:basedOn w:val="Normal"/>
    <w:link w:val="BodyText3Char"/>
    <w:uiPriority w:val="99"/>
    <w:semiHidden/>
    <w:unhideWhenUsed/>
    <w:rsid w:val="00C53E23"/>
    <w:rPr>
      <w:sz w:val="18"/>
      <w:szCs w:val="16"/>
    </w:rPr>
  </w:style>
  <w:style w:type="character" w:customStyle="1" w:styleId="BodyText3Char">
    <w:name w:val="Body Text 3 Char"/>
    <w:basedOn w:val="DefaultParagraphFont"/>
    <w:link w:val="BodyText3"/>
    <w:uiPriority w:val="99"/>
    <w:semiHidden/>
    <w:rsid w:val="00C53E23"/>
    <w:rPr>
      <w:rFonts w:ascii="Arial" w:hAnsi="Arial" w:cs="Arial"/>
      <w:color w:val="363435"/>
      <w:sz w:val="18"/>
      <w:szCs w:val="16"/>
    </w:rPr>
  </w:style>
  <w:style w:type="paragraph" w:styleId="ListBullet3">
    <w:name w:val="List Bullet 3"/>
    <w:basedOn w:val="Normal"/>
    <w:uiPriority w:val="99"/>
    <w:unhideWhenUsed/>
    <w:qFormat/>
    <w:rsid w:val="00ED5120"/>
    <w:pPr>
      <w:numPr>
        <w:numId w:val="3"/>
      </w:numPr>
      <w:spacing w:after="40" w:line="240" w:lineRule="auto"/>
      <w:ind w:left="216" w:hanging="216"/>
    </w:pPr>
    <w:rPr>
      <w:sz w:val="18"/>
      <w:szCs w:val="18"/>
    </w:rPr>
  </w:style>
  <w:style w:type="character" w:customStyle="1" w:styleId="Heading4Char">
    <w:name w:val="Heading 4 Char"/>
    <w:basedOn w:val="DefaultParagraphFont"/>
    <w:link w:val="Heading4"/>
    <w:uiPriority w:val="9"/>
    <w:rsid w:val="00EC1E6D"/>
    <w:rPr>
      <w:rFonts w:ascii="Arial" w:hAnsi="Arial" w:cs="Arial"/>
      <w:b/>
      <w:iCs/>
      <w:color w:val="FFFFFF" w:themeColor="background1"/>
      <w:sz w:val="22"/>
      <w:szCs w:val="22"/>
    </w:rPr>
  </w:style>
  <w:style w:type="paragraph" w:customStyle="1" w:styleId="Heading3-Table">
    <w:name w:val="Heading 3 - Table"/>
    <w:basedOn w:val="Heading3"/>
    <w:qFormat/>
    <w:rsid w:val="0079389A"/>
    <w:pPr>
      <w:spacing w:before="40" w:after="40"/>
      <w:jc w:val="center"/>
    </w:pPr>
  </w:style>
  <w:style w:type="paragraph" w:styleId="Revision">
    <w:name w:val="Revision"/>
    <w:hidden/>
    <w:uiPriority w:val="99"/>
    <w:semiHidden/>
    <w:rsid w:val="0011118D"/>
    <w:rPr>
      <w:rFonts w:ascii="Arial" w:hAnsi="Arial" w:cs="Arial"/>
    </w:rPr>
  </w:style>
  <w:style w:type="character" w:styleId="UnresolvedMention">
    <w:name w:val="Unresolved Mention"/>
    <w:basedOn w:val="DefaultParagraphFont"/>
    <w:uiPriority w:val="99"/>
    <w:semiHidden/>
    <w:unhideWhenUsed/>
    <w:rsid w:val="002B5F43"/>
    <w:rPr>
      <w:color w:val="605E5C"/>
      <w:shd w:val="clear" w:color="auto" w:fill="E1DFDD"/>
    </w:rPr>
  </w:style>
  <w:style w:type="character" w:customStyle="1" w:styleId="Heading6Char">
    <w:name w:val="Heading 6 Char"/>
    <w:basedOn w:val="DefaultParagraphFont"/>
    <w:link w:val="Heading6"/>
    <w:uiPriority w:val="9"/>
    <w:rsid w:val="00430263"/>
    <w:rPr>
      <w:rFonts w:asciiTheme="majorHAnsi" w:eastAsiaTheme="majorEastAsia" w:hAnsiTheme="majorHAnsi" w:cstheme="majorBidi"/>
      <w:color w:val="113C53" w:themeColor="accent1" w:themeShade="7F"/>
    </w:rPr>
  </w:style>
  <w:style w:type="character" w:customStyle="1" w:styleId="Heading7Char">
    <w:name w:val="Heading 7 Char"/>
    <w:basedOn w:val="DefaultParagraphFont"/>
    <w:link w:val="Heading7"/>
    <w:uiPriority w:val="9"/>
    <w:rsid w:val="00430263"/>
    <w:rPr>
      <w:rFonts w:asciiTheme="majorHAnsi" w:eastAsiaTheme="majorEastAsia" w:hAnsiTheme="majorHAnsi" w:cstheme="majorBidi"/>
      <w:i/>
      <w:iCs/>
      <w:color w:val="113C53" w:themeColor="accent1" w:themeShade="7F"/>
    </w:rPr>
  </w:style>
  <w:style w:type="paragraph" w:styleId="BodyText">
    <w:name w:val="Body Text"/>
    <w:basedOn w:val="Normal"/>
    <w:link w:val="BodyTextChar"/>
    <w:uiPriority w:val="99"/>
    <w:unhideWhenUsed/>
    <w:rsid w:val="007B7FA6"/>
  </w:style>
  <w:style w:type="character" w:customStyle="1" w:styleId="BodyTextChar">
    <w:name w:val="Body Text Char"/>
    <w:basedOn w:val="DefaultParagraphFont"/>
    <w:link w:val="BodyText"/>
    <w:uiPriority w:val="99"/>
    <w:rsid w:val="007B7FA6"/>
    <w:rPr>
      <w:rFonts w:ascii="Arial" w:hAnsi="Arial" w:cs="Arial"/>
    </w:rPr>
  </w:style>
  <w:style w:type="character" w:styleId="PlaceholderText">
    <w:name w:val="Placeholder Text"/>
    <w:basedOn w:val="DefaultParagraphFont"/>
    <w:uiPriority w:val="99"/>
    <w:semiHidden/>
    <w:rsid w:val="007B7FA6"/>
    <w:rPr>
      <w:color w:val="808080"/>
    </w:rPr>
  </w:style>
  <w:style w:type="paragraph" w:customStyle="1" w:styleId="Default">
    <w:name w:val="Default"/>
    <w:rsid w:val="007442F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0473"/>
    <w:rPr>
      <w:sz w:val="16"/>
      <w:szCs w:val="16"/>
    </w:rPr>
  </w:style>
  <w:style w:type="paragraph" w:styleId="CommentText">
    <w:name w:val="annotation text"/>
    <w:basedOn w:val="Normal"/>
    <w:link w:val="CommentTextChar"/>
    <w:uiPriority w:val="99"/>
    <w:semiHidden/>
    <w:unhideWhenUsed/>
    <w:rsid w:val="00190473"/>
    <w:pPr>
      <w:spacing w:line="240" w:lineRule="auto"/>
    </w:pPr>
  </w:style>
  <w:style w:type="character" w:customStyle="1" w:styleId="CommentTextChar">
    <w:name w:val="Comment Text Char"/>
    <w:basedOn w:val="DefaultParagraphFont"/>
    <w:link w:val="CommentText"/>
    <w:uiPriority w:val="99"/>
    <w:semiHidden/>
    <w:rsid w:val="00190473"/>
    <w:rPr>
      <w:rFonts w:ascii="Arial" w:hAnsi="Arial" w:cs="Arial"/>
    </w:rPr>
  </w:style>
  <w:style w:type="paragraph" w:styleId="CommentSubject">
    <w:name w:val="annotation subject"/>
    <w:basedOn w:val="CommentText"/>
    <w:next w:val="CommentText"/>
    <w:link w:val="CommentSubjectChar"/>
    <w:uiPriority w:val="99"/>
    <w:semiHidden/>
    <w:unhideWhenUsed/>
    <w:rsid w:val="00190473"/>
    <w:rPr>
      <w:b/>
      <w:bCs/>
    </w:rPr>
  </w:style>
  <w:style w:type="character" w:customStyle="1" w:styleId="CommentSubjectChar">
    <w:name w:val="Comment Subject Char"/>
    <w:basedOn w:val="CommentTextChar"/>
    <w:link w:val="CommentSubject"/>
    <w:uiPriority w:val="99"/>
    <w:semiHidden/>
    <w:rsid w:val="0019047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3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h.Grebeldinger@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Grebeldinger\OneDrive%20-%20U.S.%20Department%20of%20Education\Migrated\Control%20Mail\FSA_Letterhead%20with%20FSA%20logo_internal_2021.dotx" TargetMode="External"/></Relationships>
</file>

<file path=word/theme/theme1.xml><?xml version="1.0" encoding="utf-8"?>
<a:theme xmlns:a="http://schemas.openxmlformats.org/drawingml/2006/main" name="FSA-Word">
  <a:themeElements>
    <a:clrScheme name="FSA">
      <a:dk1>
        <a:srgbClr val="191A1B"/>
      </a:dk1>
      <a:lt1>
        <a:srgbClr val="FFFFFF"/>
      </a:lt1>
      <a:dk2>
        <a:srgbClr val="113C52"/>
      </a:dk2>
      <a:lt2>
        <a:srgbClr val="DFE0DE"/>
      </a:lt2>
      <a:accent1>
        <a:srgbClr val="227AA7"/>
      </a:accent1>
      <a:accent2>
        <a:srgbClr val="3EA11B"/>
      </a:accent2>
      <a:accent3>
        <a:srgbClr val="1C7A59"/>
      </a:accent3>
      <a:accent4>
        <a:srgbClr val="195B7D"/>
      </a:accent4>
      <a:accent5>
        <a:srgbClr val="4FCC22"/>
      </a:accent5>
      <a:accent6>
        <a:srgbClr val="585E60"/>
      </a:accent6>
      <a:hlink>
        <a:srgbClr val="2279A7"/>
      </a:hlink>
      <a:folHlink>
        <a:srgbClr val="989FA1"/>
      </a:folHlink>
    </a:clrScheme>
    <a:fontScheme name="FSA2-Arial">
      <a:majorFont>
        <a:latin typeface="Arial"/>
        <a:ea typeface=""/>
        <a:cs typeface=""/>
      </a:majorFont>
      <a:minorFont>
        <a:latin typeface="Arial"/>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solidFill>
          <a:schemeClr val="phClr"/>
        </a:solidFill>
        <a:solidFill>
          <a:schemeClr val="phClr"/>
        </a:soli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Light Gray">
      <a:srgbClr val="BDC1C2"/>
    </a:custClr>
    <a:custClr name="robin-blue">
      <a:srgbClr val="00B9B6"/>
    </a:custClr>
    <a:custClr name="robin-blue-10">
      <a:srgbClr val="D3FFFE"/>
    </a:custClr>
    <a:custClr name="robin-blue-5">
      <a:srgbClr val="ECFFFF"/>
    </a:custClr>
    <a:custClr name="Red Print">
      <a:srgbClr val="DF5E44"/>
    </a:custClr>
    <a:custClr name="Red Print Light">
      <a:srgbClr val="FBEEEB"/>
    </a:custClr>
    <a:custClr name="Orange Print">
      <a:srgbClr val="EBAE3A"/>
    </a:custClr>
    <a:custClr name="Orange Print Light">
      <a:srgbClr val="FCF4E4"/>
    </a:custClr>
    <a:custClr name="Yellow Print">
      <a:srgbClr val="EBE052"/>
    </a:custClr>
    <a:custClr name="blue-bright-10">
      <a:srgbClr val="D2EAF6"/>
    </a:custClr>
    <a:custClr name="blue-bright-5">
      <a:srgbClr val="E7F4FA"/>
    </a:custClr>
    <a:custClr name="sulu-20">
      <a:srgbClr val="D9F7CE"/>
    </a:custClr>
    <a:custClr name="sulu-15">
      <a:srgbClr val="F4FDF1"/>
    </a:custClr>
    <a:custClr name="shamrock-15">
      <a:srgbClr val="D3F5E9"/>
    </a:custClr>
    <a:custClr name="shamrock-10">
      <a:srgbClr val="E7FAF3"/>
    </a:custClr>
    <a:custClr name="alert-green">
      <a:srgbClr val="00A91C"/>
    </a:custClr>
    <a:custClr name="alert-green-dark">
      <a:srgbClr val="007614"/>
    </a:custClr>
    <a:custClr name="alert-green-light">
      <a:srgbClr val="ECF3EC"/>
    </a:custClr>
    <a:custClr name="alert-gold">
      <a:srgbClr val="FFBE2E"/>
    </a:custClr>
    <a:custClr name="alert-gold-dark">
      <a:srgbClr val="EDAB1C"/>
    </a:custClr>
    <a:custClr name="alert-gold-light">
      <a:srgbClr val="FAF3D1"/>
    </a:custClr>
    <a:custClr name="alert-red">
      <a:srgbClr val="CD2026"/>
    </a:custClr>
    <a:custClr name="alert-red-dark">
      <a:srgbClr val="9C0D12"/>
    </a:custClr>
    <a:custClr name="alert-red-light">
      <a:srgbClr val="F8EEE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D4185-DF90-4ED2-8BFE-FDFC461B3C18}">
  <ds:schemaRefs>
    <ds:schemaRef ds:uri="http://schemas.microsoft.com/sharepoint/v3/contenttype/forms"/>
  </ds:schemaRefs>
</ds:datastoreItem>
</file>

<file path=customXml/itemProps2.xml><?xml version="1.0" encoding="utf-8"?>
<ds:datastoreItem xmlns:ds="http://schemas.openxmlformats.org/officeDocument/2006/customXml" ds:itemID="{1F871F9B-CA92-4C61-A6EC-BEB5E57E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33E78-982B-AF41-B7E6-D598955A9AF2}">
  <ds:schemaRefs>
    <ds:schemaRef ds:uri="http://schemas.openxmlformats.org/officeDocument/2006/bibliography"/>
  </ds:schemaRefs>
</ds:datastoreItem>
</file>

<file path=customXml/itemProps4.xml><?xml version="1.0" encoding="utf-8"?>
<ds:datastoreItem xmlns:ds="http://schemas.openxmlformats.org/officeDocument/2006/customXml" ds:itemID="{721167E4-0C3F-4600-8EF7-F99D5EA0D4AF}">
  <ds:schemaRefs>
    <ds:schemaRef ds:uri="bd10e23a-f09c-45e3-849e-438a97faa086"/>
    <ds:schemaRef ds:uri="http://purl.org/dc/elements/1.1/"/>
    <ds:schemaRef ds:uri="http://schemas.microsoft.com/office/2006/documentManagement/types"/>
    <ds:schemaRef ds:uri="http://www.w3.org/XML/1998/namespace"/>
    <ds:schemaRef ds:uri="a9a93928-7ac7-4c2f-90e6-3a0e778b9dd0"/>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FSA_Letterhead with FSA logo_internal_2021</Template>
  <TotalTime>1</TotalTime>
  <Pages>2</Pages>
  <Words>513</Words>
  <Characters>2956</Characters>
  <Application>Microsoft Office Word</Application>
  <DocSecurity>4</DocSecurity>
  <Lines>24</Lines>
  <Paragraphs>6</Paragraphs>
  <ScaleCrop>false</ScaleCrop>
  <Company>U.S. Department of Education</Company>
  <LinksUpToDate>false</LinksUpToDate>
  <CharactersWithSpaces>3463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Letterhead with FSA logo internal 2020</dc:title>
  <dc:subject>Information on Federal Student loans</dc:subject>
  <dc:creator>Beth Grebeldinger</dc:creator>
  <cp:keywords>Federal Student Aid, student loans, letterhead</cp:keywords>
  <dc:description>Letterhead template with FSA logo for internal use</dc:description>
  <cp:lastModifiedBy>Mullan, Kate</cp:lastModifiedBy>
  <cp:revision>2</cp:revision>
  <cp:lastPrinted>2017-06-15T22:38:00Z</cp:lastPrinted>
  <dcterms:created xsi:type="dcterms:W3CDTF">2022-03-15T14:17:00Z</dcterms:created>
  <dcterms:modified xsi:type="dcterms:W3CDTF">2022-03-15T14:17:00Z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11f594f1-8e65-49bc-b753-230f8dff8425</vt:lpwstr>
  </property>
  <property fmtid="{D5CDD505-2E9C-101B-9397-08002B2CF9AE}" pid="3" name="ContentTypeId">
    <vt:lpwstr>0x01010024DCB7AC5ECDD740B487BE4C07570BE9</vt:lpwstr>
  </property>
</Properties>
</file>