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3F9" w:rsidP="003553F9" w:rsidRDefault="003553F9" w14:paraId="676455B0" w14:textId="77777777">
      <w:r>
        <w:t xml:space="preserve">E810 provides more structure and the ability to reuse information for repetitive reporting.  Screen shots of relevant data gathering are shown in </w:t>
      </w:r>
      <w:r>
        <w:fldChar w:fldCharType="begin" w:fldLock="1"/>
      </w:r>
      <w:r>
        <w:instrText xml:space="preserve"> REF _Ref533080532 \h </w:instrText>
      </w:r>
      <w:r>
        <w:fldChar w:fldCharType="separate"/>
      </w:r>
      <w:r>
        <w:t xml:space="preserve">Figure </w:t>
      </w:r>
      <w:r>
        <w:rPr>
          <w:noProof/>
        </w:rPr>
        <w:t>1</w:t>
      </w:r>
      <w:r>
        <w:fldChar w:fldCharType="end"/>
      </w:r>
      <w:r>
        <w:t xml:space="preserve"> to </w:t>
      </w:r>
      <w:r>
        <w:fldChar w:fldCharType="begin" w:fldLock="1"/>
      </w:r>
      <w:r>
        <w:instrText xml:space="preserve"> REF _Ref533081949 \h </w:instrText>
      </w:r>
      <w:r>
        <w:fldChar w:fldCharType="separate"/>
      </w:r>
      <w:r>
        <w:t xml:space="preserve">Figure </w:t>
      </w:r>
      <w:r>
        <w:rPr>
          <w:noProof/>
        </w:rPr>
        <w:t>5</w:t>
      </w:r>
      <w:r>
        <w:fldChar w:fldCharType="end"/>
      </w:r>
      <w:r>
        <w:t>.  The Cross reference to the regulation is included below each figure.  However, much of the requirement information is not amenable to form style data gathering and is handled in e810 via attached documents.</w:t>
      </w:r>
    </w:p>
    <w:p w:rsidR="003553F9" w:rsidP="003553F9" w:rsidRDefault="003553F9" w14:paraId="0F3838D3" w14:textId="77777777">
      <w:pPr>
        <w:keepNext/>
      </w:pPr>
      <w:r>
        <w:rPr>
          <w:noProof/>
        </w:rPr>
        <w:drawing>
          <wp:inline distT="0" distB="0" distL="0" distR="0" wp14:anchorId="5682BE12" wp14:editId="70C2A1E3">
            <wp:extent cx="6029158" cy="2514600"/>
            <wp:effectExtent l="0" t="0" r="0" b="0"/>
            <wp:docPr id="12" name="Picture 12" descr="O:\NA-241\Part 810\Regulation Revision\PRA Package\2018 Renewal\User creatio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A-241\Part 810\Regulation Revision\PRA Package\2018 Renewal\User creation in e8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2938" cy="2520347"/>
                    </a:xfrm>
                    <a:prstGeom prst="rect">
                      <a:avLst/>
                    </a:prstGeom>
                    <a:noFill/>
                    <a:ln>
                      <a:noFill/>
                    </a:ln>
                  </pic:spPr>
                </pic:pic>
              </a:graphicData>
            </a:graphic>
          </wp:inline>
        </w:drawing>
      </w:r>
    </w:p>
    <w:p w:rsidR="003553F9" w:rsidP="003553F9" w:rsidRDefault="003553F9" w14:paraId="7AE8C21A" w14:textId="77777777">
      <w:pPr>
        <w:pStyle w:val="Caption"/>
      </w:pPr>
      <w:bookmarkStart w:name="_Ref533080532" w:id="0"/>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bookmarkEnd w:id="0"/>
      <w:r>
        <w:t xml:space="preserve"> - Account Creation in e810</w:t>
      </w:r>
    </w:p>
    <w:p w:rsidRPr="00F55F1E" w:rsidR="003553F9" w:rsidP="003553F9" w:rsidRDefault="003553F9" w14:paraId="4E6B5C46" w14:textId="77777777">
      <w:r>
        <w:t xml:space="preserve">The data required in </w:t>
      </w:r>
      <w:r>
        <w:fldChar w:fldCharType="begin" w:fldLock="1"/>
      </w:r>
      <w:r>
        <w:instrText xml:space="preserve"> REF _Ref533080532 \h </w:instrText>
      </w:r>
      <w:r>
        <w:fldChar w:fldCharType="separate"/>
      </w:r>
      <w:r>
        <w:t xml:space="preserve">Figure </w:t>
      </w:r>
      <w:r>
        <w:rPr>
          <w:noProof/>
        </w:rPr>
        <w:t>1</w:t>
      </w:r>
      <w:r>
        <w:fldChar w:fldCharType="end"/>
      </w:r>
      <w:r>
        <w:t xml:space="preserve"> fulfills the requirements described in </w:t>
      </w:r>
      <w:r w:rsidRPr="00F55F1E">
        <w:t>§§</w:t>
      </w:r>
      <w:r>
        <w:t xml:space="preserve"> </w:t>
      </w:r>
      <w:r w:rsidRPr="00F55F1E">
        <w:t>810.11(a)(1)</w:t>
      </w:r>
      <w:r>
        <w:t xml:space="preserve">, </w:t>
      </w:r>
      <w:r>
        <w:rPr>
          <w:szCs w:val="24"/>
        </w:rPr>
        <w:t xml:space="preserve">810.12(a)(1), and 810.12(c)(1).  This form cannot handle the intricacies of corporate control, which would be required to be submitted as an attached file to any actual submittals.  There are 11 text fields to be filled out with information readily available to any exporter in this industry.  And One drop down selection to establish the state of residence of the export.  Once this is completed within e810 it </w:t>
      </w:r>
      <w:proofErr w:type="gramStart"/>
      <w:r>
        <w:rPr>
          <w:szCs w:val="24"/>
        </w:rPr>
        <w:t>would</w:t>
      </w:r>
      <w:proofErr w:type="gramEnd"/>
      <w:r>
        <w:rPr>
          <w:szCs w:val="24"/>
        </w:rPr>
        <w:t xml:space="preserve"> only have to be addressed if information changes.</w:t>
      </w:r>
    </w:p>
    <w:p w:rsidR="003553F9" w:rsidP="003553F9" w:rsidRDefault="003553F9" w14:paraId="07BFDAF3" w14:textId="77777777">
      <w:pPr>
        <w:keepNext/>
      </w:pPr>
      <w:r>
        <w:rPr>
          <w:noProof/>
        </w:rPr>
        <w:lastRenderedPageBreak/>
        <w:drawing>
          <wp:inline distT="0" distB="0" distL="0" distR="0" wp14:anchorId="75C96A23" wp14:editId="4AF9B77A">
            <wp:extent cx="5951852" cy="2714625"/>
            <wp:effectExtent l="0" t="0" r="0" b="0"/>
            <wp:docPr id="24" name="Picture 24" descr="O:\NA-241\Part 810\Regulation Revision\PRA Package\2018 Renewal\entity data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A-241\Part 810\Regulation Revision\PRA Package\2018 Renewal\entity data in e8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0565" cy="2723160"/>
                    </a:xfrm>
                    <a:prstGeom prst="rect">
                      <a:avLst/>
                    </a:prstGeom>
                    <a:noFill/>
                    <a:ln>
                      <a:noFill/>
                    </a:ln>
                  </pic:spPr>
                </pic:pic>
              </a:graphicData>
            </a:graphic>
          </wp:inline>
        </w:drawing>
      </w:r>
    </w:p>
    <w:p w:rsidR="003553F9" w:rsidP="003553F9" w:rsidRDefault="003553F9" w14:paraId="663F56DF" w14:textId="77777777">
      <w:pPr>
        <w:pStyle w:val="Caption"/>
      </w:pPr>
      <w:bookmarkStart w:name="_Ref533081530" w:id="1"/>
      <w:r>
        <w:t xml:space="preserve">Figure </w:t>
      </w:r>
      <w:r>
        <w:rPr>
          <w:noProof/>
        </w:rPr>
        <w:fldChar w:fldCharType="begin" w:fldLock="1"/>
      </w:r>
      <w:r>
        <w:rPr>
          <w:noProof/>
        </w:rPr>
        <w:instrText xml:space="preserve"> SEQ Figure \* ARABIC </w:instrText>
      </w:r>
      <w:r>
        <w:rPr>
          <w:noProof/>
        </w:rPr>
        <w:fldChar w:fldCharType="separate"/>
      </w:r>
      <w:r>
        <w:rPr>
          <w:noProof/>
        </w:rPr>
        <w:t>2</w:t>
      </w:r>
      <w:r>
        <w:rPr>
          <w:noProof/>
        </w:rPr>
        <w:fldChar w:fldCharType="end"/>
      </w:r>
      <w:bookmarkEnd w:id="1"/>
      <w:r>
        <w:t xml:space="preserve"> - Foreign entity in e810</w:t>
      </w:r>
    </w:p>
    <w:p w:rsidR="003553F9" w:rsidP="003553F9" w:rsidRDefault="003553F9" w14:paraId="26F48480" w14:textId="77777777">
      <w:pPr>
        <w:rPr>
          <w:szCs w:val="24"/>
        </w:rPr>
      </w:pPr>
      <w:r>
        <w:t xml:space="preserve">The data required in </w:t>
      </w:r>
      <w:r>
        <w:fldChar w:fldCharType="begin" w:fldLock="1"/>
      </w:r>
      <w:r>
        <w:instrText xml:space="preserve"> REF _Ref533081530 \h </w:instrText>
      </w:r>
      <w:r>
        <w:fldChar w:fldCharType="separate"/>
      </w:r>
      <w:r>
        <w:t xml:space="preserve">Figure </w:t>
      </w:r>
      <w:r>
        <w:rPr>
          <w:noProof/>
        </w:rPr>
        <w:t>2</w:t>
      </w:r>
      <w:r>
        <w:fldChar w:fldCharType="end"/>
      </w:r>
      <w:r>
        <w:t xml:space="preserve"> on the left side fulfills the requirements described in </w:t>
      </w:r>
      <w:r w:rsidRPr="00D041DF">
        <w:rPr>
          <w:szCs w:val="24"/>
        </w:rPr>
        <w:t>§§</w:t>
      </w:r>
      <w:r>
        <w:rPr>
          <w:szCs w:val="24"/>
        </w:rPr>
        <w:t>810.11(a)(2), 810.12(a)(2), and 810.12(c)(2).  The additional required information on the right is asked only for specific authorizations and is not explicitly within the rule.  This information is to provide other government agencies information to allow the request processing to be done more quickly.</w:t>
      </w:r>
    </w:p>
    <w:p w:rsidR="003553F9" w:rsidP="003553F9" w:rsidRDefault="003553F9" w14:paraId="0D8BF406" w14:textId="77777777">
      <w:pPr>
        <w:keepNext/>
      </w:pPr>
      <w:r>
        <w:rPr>
          <w:noProof/>
          <w:szCs w:val="24"/>
        </w:rPr>
        <w:lastRenderedPageBreak/>
        <w:drawing>
          <wp:inline distT="0" distB="0" distL="0" distR="0" wp14:anchorId="69009969" wp14:editId="570A4608">
            <wp:extent cx="5743575" cy="4353772"/>
            <wp:effectExtent l="0" t="0" r="0" b="8890"/>
            <wp:docPr id="25" name="Picture 25" descr="O:\NA-241\Part 810\Regulation Revision\PRA Package\2018 Renewal\F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A-241\Part 810\Regulation Revision\PRA Package\2018 Renewal\FN in e8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247" cy="4366410"/>
                    </a:xfrm>
                    <a:prstGeom prst="rect">
                      <a:avLst/>
                    </a:prstGeom>
                    <a:noFill/>
                    <a:ln>
                      <a:noFill/>
                    </a:ln>
                  </pic:spPr>
                </pic:pic>
              </a:graphicData>
            </a:graphic>
          </wp:inline>
        </w:drawing>
      </w:r>
    </w:p>
    <w:p w:rsidR="003553F9" w:rsidP="003553F9" w:rsidRDefault="003553F9" w14:paraId="4D1D55A2" w14:textId="77777777">
      <w:pPr>
        <w:pStyle w:val="Caption"/>
      </w:pPr>
      <w:bookmarkStart w:name="_Ref533082622" w:id="2"/>
      <w:r>
        <w:t xml:space="preserve">Figure </w:t>
      </w:r>
      <w:r>
        <w:rPr>
          <w:noProof/>
        </w:rPr>
        <w:fldChar w:fldCharType="begin" w:fldLock="1"/>
      </w:r>
      <w:r>
        <w:rPr>
          <w:noProof/>
        </w:rPr>
        <w:instrText xml:space="preserve"> SEQ Figure \* ARABIC </w:instrText>
      </w:r>
      <w:r>
        <w:rPr>
          <w:noProof/>
        </w:rPr>
        <w:fldChar w:fldCharType="separate"/>
      </w:r>
      <w:r>
        <w:rPr>
          <w:noProof/>
        </w:rPr>
        <w:t>3</w:t>
      </w:r>
      <w:r>
        <w:rPr>
          <w:noProof/>
        </w:rPr>
        <w:fldChar w:fldCharType="end"/>
      </w:r>
      <w:bookmarkEnd w:id="2"/>
      <w:r>
        <w:t xml:space="preserve"> - Foreign National in e810</w:t>
      </w:r>
    </w:p>
    <w:p w:rsidR="003553F9" w:rsidP="003553F9" w:rsidRDefault="003553F9" w14:paraId="796AFE51" w14:textId="77777777">
      <w:pPr>
        <w:rPr>
          <w:szCs w:val="24"/>
        </w:rPr>
      </w:pPr>
      <w:r>
        <w:t xml:space="preserve">The data required in </w:t>
      </w:r>
      <w:r>
        <w:fldChar w:fldCharType="begin" w:fldLock="1"/>
      </w:r>
      <w:r>
        <w:instrText xml:space="preserve"> REF _Ref533082622 \h </w:instrText>
      </w:r>
      <w:r>
        <w:fldChar w:fldCharType="separate"/>
      </w:r>
      <w:r>
        <w:t xml:space="preserve">Figure </w:t>
      </w:r>
      <w:r>
        <w:rPr>
          <w:noProof/>
        </w:rPr>
        <w:t>3</w:t>
      </w:r>
      <w:r>
        <w:fldChar w:fldCharType="end"/>
      </w:r>
      <w:r>
        <w:t xml:space="preserve"> fulfills the requirements described in </w:t>
      </w:r>
      <w:r w:rsidRPr="00D041DF">
        <w:rPr>
          <w:szCs w:val="24"/>
        </w:rPr>
        <w:t>§</w:t>
      </w:r>
      <w:r>
        <w:rPr>
          <w:szCs w:val="24"/>
        </w:rPr>
        <w:t xml:space="preserve">810.11(b)(1), and partially fulfills the requirements in </w:t>
      </w:r>
      <w:r w:rsidRPr="00D041DF">
        <w:rPr>
          <w:szCs w:val="24"/>
        </w:rPr>
        <w:t>§</w:t>
      </w:r>
      <w:r>
        <w:rPr>
          <w:szCs w:val="24"/>
        </w:rPr>
        <w:t xml:space="preserve">810.11(b)(4).  The additional information required in </w:t>
      </w:r>
      <w:r w:rsidRPr="00D041DF">
        <w:rPr>
          <w:szCs w:val="24"/>
        </w:rPr>
        <w:t>§</w:t>
      </w:r>
      <w:r>
        <w:rPr>
          <w:szCs w:val="24"/>
        </w:rPr>
        <w:t>810.11(b) is too complex for a simple form and is handle via document attachment in e810.</w:t>
      </w:r>
    </w:p>
    <w:p w:rsidRPr="003E13D2" w:rsidR="003553F9" w:rsidP="003553F9" w:rsidRDefault="003553F9" w14:paraId="18AB5ACC" w14:textId="77777777"/>
    <w:p w:rsidR="003553F9" w:rsidP="003553F9" w:rsidRDefault="003553F9" w14:paraId="00C6F0D9" w14:textId="77777777">
      <w:pPr>
        <w:keepNext/>
      </w:pPr>
      <w:r>
        <w:rPr>
          <w:noProof/>
        </w:rPr>
        <w:lastRenderedPageBreak/>
        <w:drawing>
          <wp:inline distT="0" distB="0" distL="0" distR="0" wp14:anchorId="402D8888" wp14:editId="2DDBAB44">
            <wp:extent cx="5931405" cy="3457575"/>
            <wp:effectExtent l="0" t="0" r="0" b="0"/>
            <wp:docPr id="26" name="Picture 26" descr="O:\NA-241\Part 810\Regulation Revision\PRA Package\2018 Renewal\trans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A-241\Part 810\Regulation Revision\PRA Package\2018 Renewal\transac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2508" cy="3469876"/>
                    </a:xfrm>
                    <a:prstGeom prst="rect">
                      <a:avLst/>
                    </a:prstGeom>
                    <a:noFill/>
                    <a:ln>
                      <a:noFill/>
                    </a:ln>
                  </pic:spPr>
                </pic:pic>
              </a:graphicData>
            </a:graphic>
          </wp:inline>
        </w:drawing>
      </w:r>
    </w:p>
    <w:p w:rsidR="003553F9" w:rsidP="003553F9" w:rsidRDefault="003553F9" w14:paraId="6B1252CD" w14:textId="77777777">
      <w:pPr>
        <w:pStyle w:val="Caption"/>
      </w:pPr>
      <w:bookmarkStart w:name="_Ref533081943" w:id="3"/>
      <w:r>
        <w:t xml:space="preserve">Figure </w:t>
      </w:r>
      <w:r>
        <w:rPr>
          <w:noProof/>
        </w:rPr>
        <w:fldChar w:fldCharType="begin" w:fldLock="1"/>
      </w:r>
      <w:r>
        <w:rPr>
          <w:noProof/>
        </w:rPr>
        <w:instrText xml:space="preserve"> SEQ Figure \* ARABIC </w:instrText>
      </w:r>
      <w:r>
        <w:rPr>
          <w:noProof/>
        </w:rPr>
        <w:fldChar w:fldCharType="separate"/>
      </w:r>
      <w:r>
        <w:rPr>
          <w:noProof/>
        </w:rPr>
        <w:t>4</w:t>
      </w:r>
      <w:r>
        <w:rPr>
          <w:noProof/>
        </w:rPr>
        <w:fldChar w:fldCharType="end"/>
      </w:r>
      <w:bookmarkEnd w:id="3"/>
      <w:r>
        <w:t xml:space="preserve"> - Transaction information in e810</w:t>
      </w:r>
    </w:p>
    <w:p w:rsidR="003553F9" w:rsidP="003553F9" w:rsidRDefault="003553F9" w14:paraId="38FF757D" w14:textId="77777777">
      <w:pPr>
        <w:keepNext/>
      </w:pPr>
      <w:r>
        <w:rPr>
          <w:noProof/>
          <w:szCs w:val="24"/>
        </w:rPr>
        <w:drawing>
          <wp:inline distT="0" distB="0" distL="0" distR="0" wp14:anchorId="5F460BB8" wp14:editId="1D3C7EA4">
            <wp:extent cx="5904926" cy="2390775"/>
            <wp:effectExtent l="0" t="0" r="635" b="0"/>
            <wp:docPr id="27" name="Picture 27" descr="O:\NA-241\Part 810\Regulation Revision\PRA Package\2018 Renewal\contract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A-241\Part 810\Regulation Revision\PRA Package\2018 Renewal\contract in e8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396" cy="2394609"/>
                    </a:xfrm>
                    <a:prstGeom prst="rect">
                      <a:avLst/>
                    </a:prstGeom>
                    <a:noFill/>
                    <a:ln>
                      <a:noFill/>
                    </a:ln>
                  </pic:spPr>
                </pic:pic>
              </a:graphicData>
            </a:graphic>
          </wp:inline>
        </w:drawing>
      </w:r>
    </w:p>
    <w:p w:rsidR="003553F9" w:rsidP="003553F9" w:rsidRDefault="003553F9" w14:paraId="3B4B1AE5" w14:textId="77777777">
      <w:pPr>
        <w:pStyle w:val="Caption"/>
      </w:pPr>
      <w:bookmarkStart w:name="_Ref533081949" w:id="4"/>
      <w:r>
        <w:t xml:space="preserve">Figure </w:t>
      </w:r>
      <w:r>
        <w:rPr>
          <w:noProof/>
        </w:rPr>
        <w:fldChar w:fldCharType="begin" w:fldLock="1"/>
      </w:r>
      <w:r>
        <w:rPr>
          <w:noProof/>
        </w:rPr>
        <w:instrText xml:space="preserve"> SEQ Figure \* ARABIC </w:instrText>
      </w:r>
      <w:r>
        <w:rPr>
          <w:noProof/>
        </w:rPr>
        <w:fldChar w:fldCharType="separate"/>
      </w:r>
      <w:r>
        <w:rPr>
          <w:noProof/>
        </w:rPr>
        <w:t>5</w:t>
      </w:r>
      <w:r>
        <w:rPr>
          <w:noProof/>
        </w:rPr>
        <w:fldChar w:fldCharType="end"/>
      </w:r>
      <w:bookmarkEnd w:id="4"/>
      <w:r>
        <w:t xml:space="preserve"> - Contract information in e810</w:t>
      </w:r>
    </w:p>
    <w:p w:rsidR="003553F9" w:rsidP="003553F9" w:rsidRDefault="003553F9" w14:paraId="4B539EE7" w14:textId="77777777">
      <w:pPr>
        <w:rPr>
          <w:szCs w:val="24"/>
        </w:rPr>
      </w:pPr>
      <w:r>
        <w:t xml:space="preserve">The information requested in </w:t>
      </w:r>
      <w:r>
        <w:fldChar w:fldCharType="begin" w:fldLock="1"/>
      </w:r>
      <w:r>
        <w:instrText xml:space="preserve"> REF _Ref533081943 \h </w:instrText>
      </w:r>
      <w:r>
        <w:fldChar w:fldCharType="separate"/>
      </w:r>
      <w:r>
        <w:t xml:space="preserve">Figure </w:t>
      </w:r>
      <w:r>
        <w:rPr>
          <w:noProof/>
        </w:rPr>
        <w:t>3</w:t>
      </w:r>
      <w:r>
        <w:fldChar w:fldCharType="end"/>
      </w:r>
      <w:r>
        <w:t xml:space="preserve"> and </w:t>
      </w:r>
      <w:r>
        <w:fldChar w:fldCharType="begin" w:fldLock="1"/>
      </w:r>
      <w:r>
        <w:instrText xml:space="preserve"> REF _Ref533081949 \h </w:instrText>
      </w:r>
      <w:r>
        <w:fldChar w:fldCharType="separate"/>
      </w:r>
      <w:r>
        <w:t xml:space="preserve">Figure </w:t>
      </w:r>
      <w:r>
        <w:rPr>
          <w:noProof/>
        </w:rPr>
        <w:t>4</w:t>
      </w:r>
      <w:r>
        <w:fldChar w:fldCharType="end"/>
      </w:r>
      <w:r>
        <w:t xml:space="preserve"> fulfill the requirements in </w:t>
      </w:r>
      <w:r w:rsidRPr="00D041DF">
        <w:rPr>
          <w:szCs w:val="24"/>
        </w:rPr>
        <w:t>§</w:t>
      </w:r>
      <w:r>
        <w:rPr>
          <w:szCs w:val="24"/>
        </w:rPr>
        <w:t xml:space="preserve">810.11(a)(3).  The checkbox list of technology is directly from relevant sections of the rule and simplify the exporter application by clarifying what specific area of the regulation they believe applies.  Where possible, suggested dropdown lists limit free form typing and create more consistency.  However, the exporter is always allowed </w:t>
      </w:r>
      <w:proofErr w:type="gramStart"/>
      <w:r>
        <w:rPr>
          <w:szCs w:val="24"/>
        </w:rPr>
        <w:t>an “other”</w:t>
      </w:r>
      <w:proofErr w:type="gramEnd"/>
      <w:r>
        <w:rPr>
          <w:szCs w:val="24"/>
        </w:rPr>
        <w:t xml:space="preserve"> option with freeform text to explain.</w:t>
      </w:r>
    </w:p>
    <w:p w:rsidR="003553F9" w:rsidP="003553F9" w:rsidRDefault="003553F9" w14:paraId="6203EA58" w14:textId="77777777">
      <w:pPr>
        <w:keepNext/>
      </w:pPr>
      <w:r>
        <w:rPr>
          <w:noProof/>
          <w:szCs w:val="24"/>
        </w:rPr>
        <w:lastRenderedPageBreak/>
        <w:drawing>
          <wp:inline distT="0" distB="0" distL="0" distR="0" wp14:anchorId="34D32987" wp14:editId="23ECF29E">
            <wp:extent cx="6018916" cy="2847975"/>
            <wp:effectExtent l="0" t="0" r="1270" b="0"/>
            <wp:docPr id="28" name="Picture 28" descr="O:\NA-241\Part 810\Regulation Revision\PRA Package\2018 Renewal\file up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A-241\Part 810\Regulation Revision\PRA Package\2018 Renewal\file up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7430" cy="2856735"/>
                    </a:xfrm>
                    <a:prstGeom prst="rect">
                      <a:avLst/>
                    </a:prstGeom>
                    <a:noFill/>
                    <a:ln>
                      <a:noFill/>
                    </a:ln>
                  </pic:spPr>
                </pic:pic>
              </a:graphicData>
            </a:graphic>
          </wp:inline>
        </w:drawing>
      </w:r>
    </w:p>
    <w:p w:rsidR="003553F9" w:rsidP="003553F9" w:rsidRDefault="003553F9" w14:paraId="4B42176C" w14:textId="77777777">
      <w:pPr>
        <w:pStyle w:val="Caption"/>
      </w:pPr>
      <w:bookmarkStart w:name="_Ref533082962" w:id="5"/>
      <w:r>
        <w:t xml:space="preserve">Figure </w:t>
      </w:r>
      <w:r>
        <w:rPr>
          <w:noProof/>
        </w:rPr>
        <w:fldChar w:fldCharType="begin" w:fldLock="1"/>
      </w:r>
      <w:r>
        <w:rPr>
          <w:noProof/>
        </w:rPr>
        <w:instrText xml:space="preserve"> SEQ Figure \* ARABIC </w:instrText>
      </w:r>
      <w:r>
        <w:rPr>
          <w:noProof/>
        </w:rPr>
        <w:fldChar w:fldCharType="separate"/>
      </w:r>
      <w:r>
        <w:rPr>
          <w:noProof/>
        </w:rPr>
        <w:t>6</w:t>
      </w:r>
      <w:r>
        <w:rPr>
          <w:noProof/>
        </w:rPr>
        <w:fldChar w:fldCharType="end"/>
      </w:r>
      <w:bookmarkEnd w:id="5"/>
      <w:r>
        <w:t xml:space="preserve"> - File upload in e810</w:t>
      </w:r>
    </w:p>
    <w:p w:rsidRPr="004F622E" w:rsidR="003553F9" w:rsidP="003553F9" w:rsidRDefault="003553F9" w14:paraId="418961D3" w14:textId="77777777">
      <w:r>
        <w:t xml:space="preserve">To allow the users flexibility in providing the more complex information needed to process Part 810 submittals, free form documents can be attached either via e-mail or within the e810 system.  </w:t>
      </w:r>
      <w:r>
        <w:fldChar w:fldCharType="begin" w:fldLock="1"/>
      </w:r>
      <w:r>
        <w:instrText xml:space="preserve"> REF _Ref533082962 \h </w:instrText>
      </w:r>
      <w:r>
        <w:fldChar w:fldCharType="separate"/>
      </w:r>
      <w:r>
        <w:t xml:space="preserve">Figure </w:t>
      </w:r>
      <w:r>
        <w:rPr>
          <w:noProof/>
        </w:rPr>
        <w:t>6</w:t>
      </w:r>
      <w:r>
        <w:fldChar w:fldCharType="end"/>
      </w:r>
      <w:r>
        <w:t xml:space="preserve"> depicts the upload screen.</w:t>
      </w:r>
    </w:p>
    <w:p w:rsidR="003553F9" w:rsidP="003553F9" w:rsidRDefault="003553F9" w14:paraId="4E7AC274" w14:textId="77777777"/>
    <w:p w:rsidR="0023503D" w:rsidRDefault="0023503D" w14:paraId="43C5C36C" w14:textId="77777777"/>
    <w:sectPr w:rsidR="0023503D" w:rsidSect="00933D5D">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5151" w14:textId="77777777" w:rsidR="008F16EC" w:rsidRPr="001F3A8F" w:rsidRDefault="003553F9"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ataBinding w:prefixMappings="xmlns:ns0='http://purl.org/dc/elements/1.1/' xmlns:ns1='http://schemas.openxmlformats.org/package/2006/metadata/core-properties' " w:xpath="/ns1:coreProperties[1]/ns0:title[1]" w:storeItemID="{6C3C8BC8-F283-45AE-878A-BAB7291924A1}"/>
        <w:text/>
      </w:sdtPr>
      <w:sdtEndP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F9"/>
    <w:rsid w:val="0023503D"/>
    <w:rsid w:val="0035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3E6A"/>
  <w15:chartTrackingRefBased/>
  <w15:docId w15:val="{0B9FA1EA-9308-43B9-A4E9-EB2D02CE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F9"/>
    <w:pPr>
      <w:spacing w:after="200" w:line="30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3553F9"/>
    <w:pPr>
      <w:keepNext/>
      <w:spacing w:before="140" w:after="80" w:line="240" w:lineRule="auto"/>
    </w:pPr>
    <w:rPr>
      <w:b/>
      <w:bCs/>
      <w:color w:val="1396D8"/>
      <w:szCs w:val="18"/>
    </w:rPr>
  </w:style>
  <w:style w:type="paragraph" w:styleId="Footer">
    <w:name w:val="footer"/>
    <w:basedOn w:val="Normal"/>
    <w:link w:val="FooterChar"/>
    <w:autoRedefine/>
    <w:uiPriority w:val="99"/>
    <w:qFormat/>
    <w:rsid w:val="003553F9"/>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3553F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Yohanna</dc:creator>
  <cp:keywords/>
  <dc:description/>
  <cp:lastModifiedBy>Freeman, Yohanna</cp:lastModifiedBy>
  <cp:revision>1</cp:revision>
  <dcterms:created xsi:type="dcterms:W3CDTF">2022-03-31T19:48:00Z</dcterms:created>
  <dcterms:modified xsi:type="dcterms:W3CDTF">2022-03-31T19:49:00Z</dcterms:modified>
</cp:coreProperties>
</file>