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2EA2" w:rsidR="005645B8" w:rsidP="005645B8" w:rsidRDefault="005645B8" w14:paraId="6D881B66" w14:textId="77777777">
      <w:pPr>
        <w:pStyle w:val="NoSpacing"/>
        <w:jc w:val="center"/>
        <w:rPr>
          <w:rFonts w:ascii="Arial" w:hAnsi="Arial" w:cs="Arial"/>
          <w:b/>
          <w:sz w:val="24"/>
          <w:szCs w:val="24"/>
        </w:rPr>
      </w:pPr>
      <w:bookmarkStart w:name="_Toc49148152" w:id="0"/>
      <w:bookmarkStart w:name="_GoBack" w:id="1"/>
      <w:bookmarkEnd w:id="1"/>
      <w:r w:rsidRPr="00C12EA2">
        <w:rPr>
          <w:rFonts w:ascii="Arial" w:hAnsi="Arial" w:cs="Arial"/>
          <w:b/>
          <w:sz w:val="24"/>
          <w:szCs w:val="24"/>
        </w:rPr>
        <w:t>Supporting Statement for a</w:t>
      </w:r>
      <w:r>
        <w:rPr>
          <w:rFonts w:ascii="Arial" w:hAnsi="Arial" w:cs="Arial"/>
          <w:b/>
          <w:sz w:val="24"/>
          <w:szCs w:val="24"/>
        </w:rPr>
        <w:t xml:space="preserve"> Generic</w:t>
      </w:r>
      <w:r w:rsidRPr="00C12EA2">
        <w:rPr>
          <w:rFonts w:ascii="Arial" w:hAnsi="Arial" w:cs="Arial"/>
          <w:b/>
          <w:sz w:val="24"/>
          <w:szCs w:val="24"/>
        </w:rPr>
        <w:t xml:space="preserve"> Information Collection Request (ICR) </w:t>
      </w:r>
    </w:p>
    <w:p w:rsidR="005645B8" w:rsidP="005645B8" w:rsidRDefault="005645B8" w14:paraId="19900C7F" w14:textId="77777777">
      <w:pPr>
        <w:pStyle w:val="NoSpacing"/>
        <w:jc w:val="center"/>
        <w:rPr>
          <w:rFonts w:ascii="Arial" w:hAnsi="Arial" w:cs="Arial"/>
          <w:b/>
          <w:sz w:val="24"/>
          <w:szCs w:val="24"/>
        </w:rPr>
      </w:pPr>
      <w:r w:rsidRPr="00C12EA2">
        <w:rPr>
          <w:rFonts w:ascii="Arial" w:hAnsi="Arial" w:cs="Arial"/>
          <w:b/>
          <w:szCs w:val="24"/>
        </w:rPr>
        <w:t>Under t</w:t>
      </w:r>
      <w:r w:rsidRPr="00C12EA2">
        <w:rPr>
          <w:rFonts w:ascii="Arial" w:hAnsi="Arial" w:cs="Arial"/>
          <w:b/>
          <w:sz w:val="24"/>
          <w:szCs w:val="24"/>
        </w:rPr>
        <w:t>he Paperwork Reduction Act (PRA)</w:t>
      </w:r>
    </w:p>
    <w:p w:rsidRPr="00B576D4" w:rsidR="005645B8" w:rsidP="00B576D4" w:rsidRDefault="005645B8" w14:paraId="0BF5219B" w14:textId="77777777">
      <w:pPr>
        <w:pStyle w:val="Heading1"/>
      </w:pPr>
      <w:r w:rsidRPr="00B576D4">
        <w:t>EXECUTIVE SUMMARY</w:t>
      </w:r>
      <w:bookmarkEnd w:id="0"/>
    </w:p>
    <w:p w:rsidRPr="00534AA1" w:rsidR="005645B8" w:rsidP="005645B8" w:rsidRDefault="005645B8" w14:paraId="5616E8D6" w14:textId="77777777">
      <w:pPr>
        <w:pStyle w:val="Heading2"/>
        <w:numPr>
          <w:ilvl w:val="0"/>
          <w:numId w:val="0"/>
        </w:numPr>
      </w:pPr>
      <w:bookmarkStart w:name="_Toc49148153" w:id="2"/>
      <w:r w:rsidRPr="00534AA1">
        <w:t>Identification of the Information Collection – Title and Numbers</w:t>
      </w:r>
      <w:bookmarkEnd w:id="2"/>
    </w:p>
    <w:p w:rsidR="005645B8" w:rsidP="005645B8" w:rsidRDefault="005645B8" w14:paraId="47EF360E" w14:textId="56F396D5">
      <w:pPr>
        <w:pStyle w:val="NoSpacing"/>
        <w:spacing w:after="120"/>
        <w:ind w:left="720"/>
        <w:rPr>
          <w:rFonts w:ascii="Arial" w:hAnsi="Arial" w:cs="Arial"/>
          <w:sz w:val="24"/>
          <w:szCs w:val="24"/>
        </w:rPr>
      </w:pPr>
      <w:r>
        <w:rPr>
          <w:rFonts w:ascii="Arial" w:hAnsi="Arial" w:cs="Arial"/>
          <w:b/>
          <w:sz w:val="24"/>
          <w:szCs w:val="24"/>
        </w:rPr>
        <w:t xml:space="preserve">Title: </w:t>
      </w:r>
      <w:r w:rsidRPr="007D5206">
        <w:rPr>
          <w:rFonts w:ascii="Arial" w:hAnsi="Arial" w:cs="Arial"/>
          <w:bCs/>
          <w:sz w:val="24"/>
          <w:szCs w:val="24"/>
        </w:rPr>
        <w:t xml:space="preserve">Generic Clearance for </w:t>
      </w:r>
      <w:r>
        <w:rPr>
          <w:rFonts w:ascii="Arial" w:hAnsi="Arial" w:cs="Arial"/>
          <w:sz w:val="24"/>
          <w:szCs w:val="24"/>
        </w:rPr>
        <w:t>TSCA Section 4 Test Rules, Test Orders, Enforceable Consent Agreements (ECAs), Voluntary Data Submissions, and Exemptions from Testing Requirement</w:t>
      </w:r>
      <w:r w:rsidR="00B576D4">
        <w:rPr>
          <w:rFonts w:ascii="Arial" w:hAnsi="Arial" w:cs="Arial"/>
          <w:sz w:val="24"/>
          <w:szCs w:val="24"/>
        </w:rPr>
        <w:t>s</w:t>
      </w:r>
    </w:p>
    <w:p w:rsidR="005645B8" w:rsidP="005645B8" w:rsidRDefault="005645B8" w14:paraId="3EF98889" w14:textId="77777777">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ICR Numbers: </w:t>
      </w:r>
      <w:r>
        <w:rPr>
          <w:rFonts w:ascii="Arial" w:hAnsi="Arial" w:cs="Arial"/>
          <w:sz w:val="24"/>
          <w:szCs w:val="24"/>
        </w:rPr>
        <w:t>EPA ICR No.: 1139.12, OMB Control No.: 2070-0033</w:t>
      </w:r>
    </w:p>
    <w:p w:rsidRPr="00C12EA2" w:rsidR="005645B8" w:rsidP="005645B8" w:rsidRDefault="005645B8" w14:paraId="05F7B442" w14:textId="6541F5F1">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Docket ID No.: </w:t>
      </w:r>
      <w:r>
        <w:rPr>
          <w:rFonts w:ascii="Arial" w:hAnsi="Arial" w:cs="Arial"/>
          <w:sz w:val="24"/>
          <w:szCs w:val="24"/>
        </w:rPr>
        <w:t>EPA-HQ-OPPT-2015-0436</w:t>
      </w:r>
      <w:r w:rsidR="00045EC8">
        <w:rPr>
          <w:rFonts w:ascii="Arial" w:hAnsi="Arial" w:cs="Arial"/>
          <w:sz w:val="24"/>
          <w:szCs w:val="24"/>
        </w:rPr>
        <w:br/>
      </w:r>
    </w:p>
    <w:p w:rsidRPr="00BF52B6" w:rsidR="005645B8" w:rsidP="005645B8" w:rsidRDefault="005645B8" w14:paraId="6A1E128E" w14:textId="183C75E9">
      <w:pPr>
        <w:pStyle w:val="Heading2"/>
        <w:numPr>
          <w:ilvl w:val="0"/>
          <w:numId w:val="0"/>
        </w:numPr>
      </w:pPr>
      <w:bookmarkStart w:name="_Toc49148156" w:id="3"/>
      <w:r w:rsidRPr="00483711">
        <w:t>Abstract</w:t>
      </w:r>
      <w:bookmarkEnd w:id="3"/>
    </w:p>
    <w:p w:rsidR="00773DB2" w:rsidP="00773DB2" w:rsidRDefault="00773DB2" w14:paraId="34555B4F" w14:textId="3E1082EA">
      <w:pPr>
        <w:rPr>
          <w:lang w:bidi="en-US"/>
        </w:rPr>
      </w:pPr>
      <w:r>
        <w:rPr>
          <w:lang w:bidi="en-US"/>
        </w:rPr>
        <w:t xml:space="preserve">This is a revision to </w:t>
      </w:r>
      <w:r w:rsidR="00B576D4">
        <w:rPr>
          <w:lang w:bidi="en-US"/>
        </w:rPr>
        <w:t xml:space="preserve">the </w:t>
      </w:r>
      <w:r>
        <w:rPr>
          <w:lang w:bidi="en-US"/>
        </w:rPr>
        <w:t xml:space="preserve">existing ICR </w:t>
      </w:r>
      <w:r w:rsidR="00B576D4">
        <w:rPr>
          <w:lang w:bidi="en-US"/>
        </w:rPr>
        <w:t xml:space="preserve">approved under </w:t>
      </w:r>
      <w:r w:rsidRPr="001668EE">
        <w:rPr>
          <w:lang w:bidi="en-US"/>
        </w:rPr>
        <w:t>OMB Control No. 2070-</w:t>
      </w:r>
      <w:r w:rsidRPr="00C12EA2">
        <w:rPr>
          <w:lang w:bidi="en-US"/>
        </w:rPr>
        <w:t>0033</w:t>
      </w:r>
      <w:r w:rsidR="00B576D4">
        <w:rPr>
          <w:lang w:bidi="en-US"/>
        </w:rPr>
        <w:t xml:space="preserve"> and </w:t>
      </w:r>
      <w:r w:rsidRPr="001668EE">
        <w:rPr>
          <w:lang w:bidi="en-US"/>
        </w:rPr>
        <w:t>entitled “</w:t>
      </w:r>
      <w:r w:rsidRPr="00C12EA2">
        <w:rPr>
          <w:lang w:bidi="en-US"/>
        </w:rPr>
        <w:t>TSCA Section 4 Test Rules, Consent Orders, Enforceable Consent Agreements,</w:t>
      </w:r>
      <w:r>
        <w:rPr>
          <w:lang w:bidi="en-US"/>
        </w:rPr>
        <w:t xml:space="preserve"> Voluntary Testing Agreements, Voluntary Data Submissions, and Exemptions from</w:t>
      </w:r>
      <w:r w:rsidRPr="00C12EA2">
        <w:rPr>
          <w:lang w:bidi="en-US"/>
        </w:rPr>
        <w:t xml:space="preserve"> Testing Requirements (Reinstatement)”</w:t>
      </w:r>
      <w:r w:rsidR="00B576D4">
        <w:rPr>
          <w:lang w:bidi="en-US"/>
        </w:rPr>
        <w:t xml:space="preserve"> (identified as EPA ICR No. </w:t>
      </w:r>
      <w:r w:rsidRPr="00C12EA2" w:rsidR="00B576D4">
        <w:rPr>
          <w:lang w:bidi="en-US"/>
        </w:rPr>
        <w:t>1139.11</w:t>
      </w:r>
      <w:r w:rsidR="00B576D4">
        <w:rPr>
          <w:lang w:bidi="en-US"/>
        </w:rPr>
        <w:t>), which is</w:t>
      </w:r>
      <w:r w:rsidRPr="001668EE">
        <w:rPr>
          <w:lang w:bidi="en-US"/>
        </w:rPr>
        <w:t xml:space="preserve"> approved through October 31, </w:t>
      </w:r>
      <w:r>
        <w:rPr>
          <w:lang w:bidi="en-US"/>
        </w:rPr>
        <w:t xml:space="preserve">2021. </w:t>
      </w:r>
    </w:p>
    <w:p w:rsidR="00B262D4" w:rsidP="005645B8" w:rsidRDefault="005645B8" w14:paraId="526A56DE" w14:textId="4E7BEE3D">
      <w:r w:rsidRPr="000B6F20">
        <w:rPr>
          <w:rFonts w:eastAsia="Calibri" w:cs="Arial"/>
          <w:lang w:bidi="en-US"/>
        </w:rPr>
        <w:t xml:space="preserve">This </w:t>
      </w:r>
      <w:r>
        <w:rPr>
          <w:rFonts w:eastAsia="Calibri" w:cs="Arial"/>
          <w:lang w:bidi="en-US"/>
        </w:rPr>
        <w:t xml:space="preserve">generic </w:t>
      </w:r>
      <w:r w:rsidRPr="000B6F20">
        <w:rPr>
          <w:rFonts w:eastAsia="Calibri" w:cs="Arial"/>
          <w:lang w:bidi="en-US"/>
        </w:rPr>
        <w:t xml:space="preserve">ICR covers the information collection activities associated with </w:t>
      </w:r>
      <w:r w:rsidRPr="000B6F20">
        <w:rPr>
          <w:rFonts w:eastAsia="Calibri" w:cs="Times New Roman"/>
        </w:rPr>
        <w:t>the submission of information to EPA</w:t>
      </w:r>
      <w:r w:rsidR="00B576D4">
        <w:rPr>
          <w:rFonts w:eastAsia="Calibri" w:cs="Times New Roman"/>
        </w:rPr>
        <w:t xml:space="preserve"> </w:t>
      </w:r>
      <w:r w:rsidRPr="000B6F20">
        <w:rPr>
          <w:rFonts w:eastAsia="Calibri" w:cs="Times New Roman"/>
        </w:rPr>
        <w:t>pursuant to TSCA section 4</w:t>
      </w:r>
      <w:r>
        <w:rPr>
          <w:rFonts w:eastAsia="Calibri" w:cs="Times New Roman"/>
        </w:rPr>
        <w:t xml:space="preserve"> regulatory actions</w:t>
      </w:r>
      <w:r w:rsidRPr="000B6F20">
        <w:rPr>
          <w:rFonts w:eastAsia="Calibri" w:cs="Times New Roman"/>
        </w:rPr>
        <w:t>.</w:t>
      </w:r>
      <w:r w:rsidRPr="00483711">
        <w:t xml:space="preserve"> (15 U.S.C. 260</w:t>
      </w:r>
      <w:r>
        <w:t>3</w:t>
      </w:r>
      <w:r w:rsidRPr="00565222">
        <w:rPr>
          <w:rFonts w:cs="Times New Roman"/>
          <w:szCs w:val="24"/>
        </w:rPr>
        <w:t>).</w:t>
      </w:r>
      <w:r w:rsidRPr="00483711">
        <w:rPr>
          <w:rStyle w:val="FootnoteReference"/>
        </w:rPr>
        <w:footnoteReference w:id="2"/>
      </w:r>
      <w:r w:rsidRPr="00483711">
        <w:t xml:space="preserve"> </w:t>
      </w:r>
      <w:r w:rsidRPr="000B6F20">
        <w:rPr>
          <w:rFonts w:eastAsia="Calibri" w:cs="Times New Roman"/>
        </w:rPr>
        <w:t xml:space="preserve">The updates in this </w:t>
      </w:r>
      <w:r>
        <w:rPr>
          <w:rFonts w:eastAsia="Calibri" w:cs="Times New Roman"/>
        </w:rPr>
        <w:t xml:space="preserve">generic </w:t>
      </w:r>
      <w:r w:rsidRPr="000B6F20">
        <w:rPr>
          <w:rFonts w:eastAsia="Calibri" w:cs="Times New Roman"/>
        </w:rPr>
        <w:t>ICR were conducted to include the authorities provided to EPA under TSCA</w:t>
      </w:r>
      <w:r>
        <w:rPr>
          <w:rFonts w:eastAsia="Calibri" w:cs="Times New Roman"/>
        </w:rPr>
        <w:t>, as amended</w:t>
      </w:r>
      <w:r w:rsidRPr="000B6F20">
        <w:rPr>
          <w:rFonts w:eastAsia="Calibri" w:cs="Times New Roman"/>
        </w:rPr>
        <w:t xml:space="preserve"> by the Frank R. Lautenberg Chemical Safety for the 21st Century Act (hereinafter the “Lautenberg Act”).</w:t>
      </w:r>
      <w:r>
        <w:rPr>
          <w:rFonts w:eastAsia="Calibri" w:cs="Times New Roman"/>
        </w:rPr>
        <w:t xml:space="preserve"> </w:t>
      </w:r>
      <w:r w:rsidRPr="00483711">
        <w:t>Under TSCA, EPA has the authority to issue regulat</w:t>
      </w:r>
      <w:r>
        <w:t>ory actions</w:t>
      </w:r>
      <w:r w:rsidRPr="00483711">
        <w:t xml:space="preserve"> design</w:t>
      </w:r>
      <w:r w:rsidRPr="003F119A">
        <w:t xml:space="preserve">ed to gather </w:t>
      </w:r>
      <w:r>
        <w:t xml:space="preserve">or develop </w:t>
      </w:r>
      <w:r w:rsidRPr="003F119A">
        <w:t>health</w:t>
      </w:r>
      <w:r>
        <w:t xml:space="preserve"> and </w:t>
      </w:r>
      <w:r w:rsidRPr="003F119A">
        <w:t xml:space="preserve">safety </w:t>
      </w:r>
      <w:r>
        <w:t xml:space="preserve">information </w:t>
      </w:r>
      <w:r w:rsidRPr="003F119A">
        <w:t>and exposure information on</w:t>
      </w:r>
      <w:r>
        <w:t xml:space="preserve"> </w:t>
      </w:r>
      <w:r w:rsidRPr="003F119A">
        <w:t>chemical substances and mixtures</w:t>
      </w:r>
      <w:r>
        <w:t>, and to control unreasonable risks associated with new and existing chemical substances</w:t>
      </w:r>
      <w:r w:rsidRPr="003F119A">
        <w:t xml:space="preserve">. </w:t>
      </w:r>
      <w:r>
        <w:t>TSCA section 4 authorities allow EPA to require the development of information related to chemicals and the use of prescribed “protocols and methodologies” in order to inform EPA and other federal agencies about chemical risks, which in turn will inform decision makers for purposes of prioritization for risk evaluation, risk evaluation and risk management of those chemicals as necessary.</w:t>
      </w:r>
    </w:p>
    <w:p w:rsidR="00862C39" w:rsidP="00862C39" w:rsidRDefault="00862C39" w14:paraId="036F69BD" w14:textId="60BC8D03">
      <w:pPr>
        <w:pStyle w:val="Heading1"/>
      </w:pPr>
      <w:r>
        <w:t>Supporting Statement</w:t>
      </w:r>
    </w:p>
    <w:p w:rsidR="00B262D4" w:rsidP="00B576D4" w:rsidRDefault="00B262D4" w14:paraId="5493748A" w14:textId="77777777">
      <w:pPr>
        <w:pStyle w:val="Heading2"/>
      </w:pPr>
      <w:r w:rsidRPr="00B262D4">
        <w:t>Explain the circumstances that make the collection of information necessary.</w:t>
      </w:r>
    </w:p>
    <w:p w:rsidRPr="003F119A" w:rsidR="00B23162" w:rsidP="00B23162" w:rsidRDefault="00B23162" w14:paraId="7EBB6A03" w14:textId="2BE96B6B">
      <w:pPr>
        <w:rPr>
          <w:rFonts w:cs="Times New Roman"/>
          <w:szCs w:val="24"/>
        </w:rPr>
      </w:pPr>
      <w:r w:rsidRPr="00F42B5F">
        <w:rPr>
          <w:lang w:bidi="en-US"/>
        </w:rPr>
        <w:t xml:space="preserve">The information collection activities covered by this ICR </w:t>
      </w:r>
      <w:r>
        <w:rPr>
          <w:lang w:bidi="en-US"/>
        </w:rPr>
        <w:t>and</w:t>
      </w:r>
      <w:r w:rsidRPr="003F119A">
        <w:rPr>
          <w:rFonts w:cs="Times New Roman"/>
          <w:szCs w:val="24"/>
        </w:rPr>
        <w:t xml:space="preserve"> imposed on the respondents as part of the TSCA section 4 testing program</w:t>
      </w:r>
      <w:r w:rsidR="00EF5826">
        <w:rPr>
          <w:rFonts w:cs="Times New Roman"/>
          <w:szCs w:val="24"/>
        </w:rPr>
        <w:t xml:space="preserve">, as </w:t>
      </w:r>
      <w:r w:rsidR="00D923B8">
        <w:rPr>
          <w:rFonts w:cs="Times New Roman"/>
          <w:szCs w:val="24"/>
        </w:rPr>
        <w:t>established</w:t>
      </w:r>
      <w:r w:rsidR="00EF5826">
        <w:rPr>
          <w:rFonts w:cs="Times New Roman"/>
          <w:szCs w:val="24"/>
        </w:rPr>
        <w:t xml:space="preserve"> by </w:t>
      </w:r>
      <w:r w:rsidRPr="00EF5826" w:rsidR="00EF5826">
        <w:rPr>
          <w:rFonts w:cs="Times New Roman"/>
          <w:szCs w:val="24"/>
        </w:rPr>
        <w:t>53 USC 2603</w:t>
      </w:r>
      <w:r w:rsidR="00EF5826">
        <w:rPr>
          <w:rFonts w:cs="Times New Roman"/>
          <w:szCs w:val="24"/>
        </w:rPr>
        <w:t>,</w:t>
      </w:r>
      <w:r w:rsidRPr="003F119A">
        <w:rPr>
          <w:rFonts w:cs="Times New Roman"/>
          <w:szCs w:val="24"/>
        </w:rPr>
        <w:t xml:space="preserve">allow EPA to ensure that the necessary information will be developed, that the results meet basic scientific standards of acceptability and adequacy, that unforeseen complications or issues can be addressed, and that </w:t>
      </w:r>
      <w:r>
        <w:rPr>
          <w:rFonts w:cs="Times New Roman"/>
          <w:szCs w:val="24"/>
        </w:rPr>
        <w:t>any required</w:t>
      </w:r>
      <w:r w:rsidRPr="003F119A">
        <w:rPr>
          <w:rFonts w:cs="Times New Roman"/>
          <w:szCs w:val="24"/>
        </w:rPr>
        <w:t xml:space="preserve"> testing is progressing on schedule.</w:t>
      </w:r>
      <w:r>
        <w:rPr>
          <w:rFonts w:cs="Times New Roman"/>
          <w:szCs w:val="24"/>
        </w:rPr>
        <w:t xml:space="preserve"> The information collection activities would be required if certain statutory determinations are made that indicate the development of information under TSCA section 4 is necessary. </w:t>
      </w:r>
      <w:r w:rsidRPr="00F625BF" w:rsidR="002E3A57">
        <w:t>TSCA section 4 require</w:t>
      </w:r>
      <w:r w:rsidR="00271285">
        <w:t>s</w:t>
      </w:r>
      <w:r w:rsidRPr="00F625BF" w:rsidR="002E3A57">
        <w:t xml:space="preserve"> </w:t>
      </w:r>
      <w:r w:rsidRPr="00F625BF" w:rsidR="002E3A57">
        <w:lastRenderedPageBreak/>
        <w:t>manufacturers and processors of chemical substances and mixtures to conduct testing if it finds tha</w:t>
      </w:r>
      <w:r w:rsidR="002E3A57">
        <w:t>t the manufacture, distribution, processing, use or disposal of a chemical substance or a mixture may present an unreasonable risk to human health or the environment</w:t>
      </w:r>
      <w:r w:rsidR="00271285">
        <w:t xml:space="preserve"> </w:t>
      </w:r>
      <w:r w:rsidR="00E27EDB">
        <w:t>[</w:t>
      </w:r>
      <w:r w:rsidR="00271285">
        <w:t xml:space="preserve">TSCA Sections </w:t>
      </w:r>
      <w:r w:rsidR="008C31D3">
        <w:t>4(a)</w:t>
      </w:r>
      <w:r w:rsidR="006943C3">
        <w:t>(1</w:t>
      </w:r>
      <w:r w:rsidR="008C31D3">
        <w:t>)</w:t>
      </w:r>
      <w:r w:rsidR="00E27EDB">
        <w:t>]</w:t>
      </w:r>
      <w:r w:rsidR="002E3A57">
        <w:t xml:space="preserve">. </w:t>
      </w:r>
      <w:r>
        <w:rPr>
          <w:rFonts w:cs="Times New Roman"/>
          <w:szCs w:val="24"/>
        </w:rPr>
        <w:t>The rationale for establishing the necessity for issuing a TSCA section 4 regulatory action would be presented under the findings and/or statement of need, along with an indication of the underlying evidence, in the specific action.</w:t>
      </w:r>
    </w:p>
    <w:p w:rsidR="00B262D4" w:rsidP="00A368DF" w:rsidRDefault="00B262D4" w14:paraId="007EFE85" w14:textId="1DBDDDB9">
      <w:pPr>
        <w:rPr>
          <w:rFonts w:cs="Times New Roman"/>
          <w:szCs w:val="24"/>
          <w:lang w:val="en"/>
        </w:rPr>
      </w:pPr>
      <w:r w:rsidRPr="00F625BF">
        <w:t xml:space="preserve">TSCA section 2(b)(1) states that it is the policy of the United States that “adequate </w:t>
      </w:r>
      <w:r>
        <w:t>information</w:t>
      </w:r>
      <w:r w:rsidRPr="00F625BF">
        <w:t xml:space="preserve"> should be developed with respect to the effect of chemical substances and mixtures on health and the environment and that the development of such </w:t>
      </w:r>
      <w:r>
        <w:t>information</w:t>
      </w:r>
      <w:r w:rsidRPr="00F625BF">
        <w:t xml:space="preserve"> should be the responsibility of those who manufacture [which is defined by statute to include import] and those who process such chemical substances and mixtures.”</w:t>
      </w:r>
      <w:bookmarkStart w:name="a_1_B" w:id="4"/>
      <w:bookmarkEnd w:id="4"/>
    </w:p>
    <w:p w:rsidR="00B262D4" w:rsidP="00B262D4" w:rsidRDefault="00B262D4" w14:paraId="22F6E2F6" w14:textId="77777777">
      <w:pPr>
        <w:rPr>
          <w:rFonts w:cs="Times New Roman"/>
          <w:szCs w:val="24"/>
        </w:rPr>
      </w:pPr>
      <w:r w:rsidRPr="003F119A">
        <w:rPr>
          <w:rFonts w:cs="Times New Roman"/>
          <w:szCs w:val="24"/>
          <w:lang w:val="en"/>
        </w:rPr>
        <w:t xml:space="preserve">The Lautenberg Act expanded EPA’s explicit statutory authority to require </w:t>
      </w:r>
      <w:r>
        <w:rPr>
          <w:rFonts w:cs="Times New Roman"/>
          <w:szCs w:val="24"/>
          <w:lang w:val="en"/>
        </w:rPr>
        <w:t>the development of information</w:t>
      </w:r>
      <w:r w:rsidRPr="003F119A">
        <w:rPr>
          <w:rFonts w:cs="Times New Roman"/>
          <w:szCs w:val="24"/>
          <w:lang w:val="en"/>
        </w:rPr>
        <w:t xml:space="preserve"> under TSCA section 4. In addition to the statutory testing authority previously provided under TSCA section 4, the Lautenberg Act amended TSCA to explicitly </w:t>
      </w:r>
      <w:r>
        <w:rPr>
          <w:rFonts w:cs="Times New Roman"/>
          <w:szCs w:val="24"/>
          <w:lang w:val="en"/>
        </w:rPr>
        <w:t>provide authority to issue</w:t>
      </w:r>
      <w:r w:rsidRPr="003F119A">
        <w:rPr>
          <w:rFonts w:cs="Times New Roman"/>
          <w:szCs w:val="24"/>
          <w:lang w:val="en"/>
        </w:rPr>
        <w:t xml:space="preserve"> orders. </w:t>
      </w:r>
      <w:r w:rsidRPr="003F119A">
        <w:rPr>
          <w:rFonts w:cs="Times New Roman"/>
          <w:szCs w:val="24"/>
        </w:rPr>
        <w:t>TSCA section 4(a)(2)</w:t>
      </w:r>
      <w:r>
        <w:rPr>
          <w:rFonts w:cs="Times New Roman"/>
          <w:szCs w:val="24"/>
        </w:rPr>
        <w:t xml:space="preserve"> </w:t>
      </w:r>
      <w:r w:rsidRPr="003F119A">
        <w:rPr>
          <w:rFonts w:cs="Times New Roman"/>
          <w:szCs w:val="24"/>
        </w:rPr>
        <w:t>now explicitly authorizes EPA to promulgate rules, issue orders, or enter into consent agreements to require testing to develop information that is necessary:</w:t>
      </w:r>
    </w:p>
    <w:p w:rsidRPr="003F119A" w:rsidR="00B262D4" w:rsidP="00D80F90" w:rsidRDefault="00D80F90" w14:paraId="746DC0C2" w14:textId="6562473C">
      <w:pPr>
        <w:numPr>
          <w:ilvl w:val="0"/>
          <w:numId w:val="4"/>
        </w:numPr>
        <w:autoSpaceDE w:val="0"/>
        <w:autoSpaceDN w:val="0"/>
        <w:adjustRightInd w:val="0"/>
        <w:ind w:left="720"/>
        <w:contextualSpacing/>
        <w:rPr>
          <w:rFonts w:cs="Times New Roman"/>
          <w:szCs w:val="24"/>
        </w:rPr>
      </w:pPr>
      <w:r>
        <w:rPr>
          <w:rFonts w:cs="Times New Roman"/>
          <w:szCs w:val="24"/>
        </w:rPr>
        <w:t>T</w:t>
      </w:r>
      <w:r w:rsidRPr="003F119A" w:rsidR="00B262D4">
        <w:rPr>
          <w:rFonts w:cs="Times New Roman"/>
          <w:szCs w:val="24"/>
        </w:rPr>
        <w:t>o review a notice submitted under TSCA section 5 or to perform a risk evaluation under TSCA section 6(b);</w:t>
      </w:r>
    </w:p>
    <w:p w:rsidRPr="003F119A" w:rsidR="00B262D4" w:rsidP="00D80F90" w:rsidRDefault="00D80F90" w14:paraId="3188C7D1" w14:textId="56923F56">
      <w:pPr>
        <w:numPr>
          <w:ilvl w:val="0"/>
          <w:numId w:val="4"/>
        </w:numPr>
        <w:autoSpaceDE w:val="0"/>
        <w:autoSpaceDN w:val="0"/>
        <w:adjustRightInd w:val="0"/>
        <w:ind w:left="720"/>
        <w:contextualSpacing/>
        <w:rPr>
          <w:rFonts w:cs="Times New Roman"/>
          <w:szCs w:val="24"/>
        </w:rPr>
      </w:pPr>
      <w:r>
        <w:rPr>
          <w:rFonts w:cs="Times New Roman"/>
          <w:szCs w:val="24"/>
        </w:rPr>
        <w:t>T</w:t>
      </w:r>
      <w:r w:rsidRPr="003F119A" w:rsidR="00B262D4">
        <w:rPr>
          <w:rFonts w:cs="Times New Roman"/>
          <w:szCs w:val="24"/>
        </w:rPr>
        <w:t>o implement a requirement imposed in a rule, order, or consent agreement under TSCA section 5(e) or (f), or in a rule promulgated under section 6(a);</w:t>
      </w:r>
    </w:p>
    <w:p w:rsidRPr="003F119A" w:rsidR="00B262D4" w:rsidP="00D80F90" w:rsidRDefault="00D80F90" w14:paraId="676661C8" w14:textId="38DF2B04">
      <w:pPr>
        <w:numPr>
          <w:ilvl w:val="0"/>
          <w:numId w:val="4"/>
        </w:numPr>
        <w:autoSpaceDE w:val="0"/>
        <w:autoSpaceDN w:val="0"/>
        <w:adjustRightInd w:val="0"/>
        <w:ind w:left="720"/>
        <w:contextualSpacing/>
        <w:rPr>
          <w:rFonts w:cs="Times New Roman"/>
          <w:szCs w:val="24"/>
        </w:rPr>
      </w:pPr>
      <w:r>
        <w:rPr>
          <w:rFonts w:cs="Times New Roman"/>
          <w:szCs w:val="24"/>
        </w:rPr>
        <w:t>A</w:t>
      </w:r>
      <w:r w:rsidRPr="003F119A" w:rsidR="00B262D4">
        <w:rPr>
          <w:rFonts w:cs="Times New Roman"/>
          <w:szCs w:val="24"/>
        </w:rPr>
        <w:t xml:space="preserve">t the request of a Federal implementing authority under another Federal law, to meet the regulatory testing needs of that authority </w:t>
      </w:r>
      <w:proofErr w:type="gramStart"/>
      <w:r w:rsidRPr="003F119A" w:rsidR="00B262D4">
        <w:rPr>
          <w:rFonts w:cs="Times New Roman"/>
          <w:szCs w:val="24"/>
        </w:rPr>
        <w:t>with regard to</w:t>
      </w:r>
      <w:proofErr w:type="gramEnd"/>
      <w:r w:rsidRPr="003F119A" w:rsidR="00B262D4">
        <w:rPr>
          <w:rFonts w:cs="Times New Roman"/>
          <w:szCs w:val="24"/>
        </w:rPr>
        <w:t xml:space="preserve"> toxicity and exposure;</w:t>
      </w:r>
    </w:p>
    <w:p w:rsidRPr="003F119A" w:rsidR="00B262D4" w:rsidP="00D80F90" w:rsidRDefault="00D80F90" w14:paraId="5DC23316" w14:textId="6BC58745">
      <w:pPr>
        <w:numPr>
          <w:ilvl w:val="0"/>
          <w:numId w:val="4"/>
        </w:numPr>
        <w:autoSpaceDE w:val="0"/>
        <w:autoSpaceDN w:val="0"/>
        <w:adjustRightInd w:val="0"/>
        <w:ind w:left="720"/>
        <w:contextualSpacing/>
        <w:rPr>
          <w:rFonts w:cs="Times New Roman"/>
          <w:szCs w:val="24"/>
        </w:rPr>
      </w:pPr>
      <w:r>
        <w:rPr>
          <w:rFonts w:cs="Times New Roman"/>
          <w:szCs w:val="24"/>
        </w:rPr>
        <w:t>T</w:t>
      </w:r>
      <w:r w:rsidRPr="003F119A" w:rsidR="00B262D4">
        <w:rPr>
          <w:rFonts w:cs="Times New Roman"/>
          <w:szCs w:val="24"/>
        </w:rPr>
        <w:t xml:space="preserve">o determine if a chemical substance or mixture manufactured, processed, or distributed in commerce solely for export presents an unreasonable risk of injury to health or the environment in the U.S., pursuant to TSCA section 12(a)(2); </w:t>
      </w:r>
      <w:r w:rsidR="00B262D4">
        <w:rPr>
          <w:rFonts w:cs="Times New Roman"/>
          <w:szCs w:val="24"/>
        </w:rPr>
        <w:t>and</w:t>
      </w:r>
    </w:p>
    <w:p w:rsidR="00B262D4" w:rsidP="00D80F90" w:rsidRDefault="00D80F90" w14:paraId="7E2EAF60" w14:textId="14BC68B6">
      <w:pPr>
        <w:numPr>
          <w:ilvl w:val="0"/>
          <w:numId w:val="4"/>
        </w:numPr>
        <w:autoSpaceDE w:val="0"/>
        <w:autoSpaceDN w:val="0"/>
        <w:adjustRightInd w:val="0"/>
        <w:ind w:left="720"/>
        <w:contextualSpacing/>
        <w:rPr>
          <w:rFonts w:cs="Times New Roman"/>
          <w:szCs w:val="24"/>
        </w:rPr>
      </w:pPr>
      <w:r>
        <w:rPr>
          <w:rFonts w:cs="Times New Roman"/>
          <w:szCs w:val="24"/>
        </w:rPr>
        <w:t>T</w:t>
      </w:r>
      <w:r w:rsidRPr="003F119A" w:rsidR="00B262D4">
        <w:rPr>
          <w:rFonts w:cs="Times New Roman"/>
          <w:szCs w:val="24"/>
        </w:rPr>
        <w:t>o prioritize a chemical substance under TSCA section 6(b) (subject to certain limitations).</w:t>
      </w:r>
    </w:p>
    <w:p w:rsidRPr="003F119A" w:rsidR="00B262D4" w:rsidP="00B262D4" w:rsidRDefault="00B262D4" w14:paraId="600AF4A7" w14:textId="77777777">
      <w:pPr>
        <w:autoSpaceDE w:val="0"/>
        <w:autoSpaceDN w:val="0"/>
        <w:adjustRightInd w:val="0"/>
        <w:ind w:left="1080"/>
        <w:contextualSpacing/>
        <w:rPr>
          <w:rFonts w:cs="Times New Roman"/>
          <w:szCs w:val="24"/>
        </w:rPr>
      </w:pPr>
    </w:p>
    <w:p w:rsidRPr="003F119A" w:rsidR="00B262D4" w:rsidP="00B262D4" w:rsidRDefault="00B262D4" w14:paraId="1F589166" w14:textId="77777777">
      <w:r w:rsidRPr="003F119A">
        <w:t>TSCA section 4(a)(3) was also established by the Lautenberg Act. According to TSCA section 4(a)(3), rules, orders, and consent agreements pursuant to TSCA section 4(a)(2) must include a “Statement of Need,” which requires EPA to identify the need for the development of new information, describe how information reasonably available to EPA informed the decision to require new information, explain the basis for requiring any testing of vertebrate animals, and, as applicable, explain why issuance of an order is warranted instead of promulgating a rule or entering into a consent agreement.</w:t>
      </w:r>
    </w:p>
    <w:p w:rsidRPr="003F119A" w:rsidR="00B262D4" w:rsidP="00B262D4" w:rsidRDefault="00B262D4" w14:paraId="23CEAAA8" w14:textId="77777777">
      <w:r w:rsidRPr="003F119A">
        <w:t>TSCA section 4(a)(4) establishe</w:t>
      </w:r>
      <w:r>
        <w:t>d</w:t>
      </w:r>
      <w:r w:rsidRPr="003F119A">
        <w:t xml:space="preserve"> that when requiring the development of new information under TSCA section 4(a), EPA must employ a tiered screening and testing process, under which the results of screening tests or assessments of available information inform the decision whether to require more advanced test</w:t>
      </w:r>
      <w:r>
        <w:t>ing</w:t>
      </w:r>
      <w:r w:rsidRPr="003F119A">
        <w:t>.</w:t>
      </w:r>
      <w:r>
        <w:t xml:space="preserve"> It is therefore assumed, for the purposes of estimating burden for this three-year period, that testing would consist primarily of screening-level tests. If other types of testing are required in the future, the burden estimates will be modified as needed at that time.</w:t>
      </w:r>
    </w:p>
    <w:p w:rsidRPr="003F119A" w:rsidR="00B262D4" w:rsidP="00B262D4" w:rsidRDefault="00B262D4" w14:paraId="4A75B623" w14:textId="77777777">
      <w:r w:rsidRPr="003F119A">
        <w:t>TSCA section 4(h) was also established by the Lautenberg Act and requires EPA to take specified steps to reduce and replace vertebrate animal testing to the extent practicable, scientifically justified, and consistent with policies of Title I of TSCA. Also, voluntary testing developed for submission under Title 1 of TSCA, and not pursuant to a request or requirement by EPA, must first be attempted by means of an alternative test method or strategy identified by EPA pursuant to TSCA section 4(h)(2)(C) and for the development of such information before conducting new vertebrate animal testing.</w:t>
      </w:r>
    </w:p>
    <w:p w:rsidRPr="003F119A" w:rsidR="00B262D4" w:rsidP="00B262D4" w:rsidRDefault="00B262D4" w14:paraId="20D94504" w14:textId="4DDAF85B">
      <w:bookmarkStart w:name="_Hlk23931413" w:id="5"/>
      <w:r w:rsidRPr="003F119A">
        <w:t>EPA may require any type of health or environmental effects testing necessary to address unanswered questions about the effects of the chemical. Regarding testing pursuant to TSCA section 4(a)(1), EPA need not limit the scope of testing required to the factual basis for the TSCA section 4(a)(1)(A)(</w:t>
      </w:r>
      <w:proofErr w:type="spellStart"/>
      <w:r w:rsidRPr="003F119A">
        <w:t>i</w:t>
      </w:r>
      <w:proofErr w:type="spellEnd"/>
      <w:r w:rsidRPr="003F119A">
        <w:t>) or 4(a)(1)(A)(ii) findings, as long as EPA finds that there is insufficient information and experience upon which the effects of the manufacture, distribution in commerce, processing, use, or disposal of such substance or mixture or of any combination of such activities on health or the environment can reasonably be determined or predicted, and that testing is necessary to develop the information</w:t>
      </w:r>
      <w:r w:rsidR="003951A1">
        <w:rPr>
          <w:rStyle w:val="FootnoteReference"/>
        </w:rPr>
        <w:footnoteReference w:id="3"/>
      </w:r>
      <w:r w:rsidRPr="003F119A">
        <w:t xml:space="preserve">. </w:t>
      </w:r>
      <w:bookmarkEnd w:id="5"/>
    </w:p>
    <w:p w:rsidR="00B262D4" w:rsidP="00B576D4" w:rsidRDefault="00B262D4" w14:paraId="02202F6A" w14:textId="0D59F038">
      <w:pPr>
        <w:pStyle w:val="Heading2"/>
      </w:pPr>
      <w:bookmarkStart w:name="_Toc49148160" w:id="6"/>
      <w:r w:rsidRPr="00C42EF5">
        <w:t>Indicate how, by whom, and for what purpose the information is to be used.  Except for a new collection, indicate the actual use the Agency has made of the information received from the current collection.</w:t>
      </w:r>
    </w:p>
    <w:bookmarkEnd w:id="6"/>
    <w:p w:rsidRPr="003F119A" w:rsidR="00B262D4" w:rsidP="00B262D4" w:rsidRDefault="00B262D4" w14:paraId="2F68D738" w14:textId="7DCE1EB5">
      <w:pPr>
        <w:rPr>
          <w:rFonts w:cs="Times New Roman"/>
          <w:szCs w:val="24"/>
        </w:rPr>
      </w:pPr>
      <w:r w:rsidRPr="003F119A">
        <w:rPr>
          <w:rFonts w:cs="Times New Roman"/>
          <w:szCs w:val="24"/>
        </w:rPr>
        <w:t xml:space="preserve">EPA’s </w:t>
      </w:r>
      <w:r>
        <w:rPr>
          <w:rFonts w:cs="Times New Roman"/>
          <w:szCs w:val="24"/>
        </w:rPr>
        <w:t>Office of Pollution Prevention and Toxics (</w:t>
      </w:r>
      <w:r w:rsidRPr="003F119A">
        <w:rPr>
          <w:rFonts w:cs="Times New Roman"/>
          <w:szCs w:val="24"/>
        </w:rPr>
        <w:t>OPPT</w:t>
      </w:r>
      <w:r>
        <w:rPr>
          <w:rFonts w:cs="Times New Roman"/>
          <w:szCs w:val="24"/>
        </w:rPr>
        <w:t>)</w:t>
      </w:r>
      <w:r w:rsidR="00B576D4">
        <w:rPr>
          <w:rFonts w:cs="Times New Roman"/>
          <w:szCs w:val="24"/>
        </w:rPr>
        <w:t xml:space="preserve"> within the Office of Chemical Safety and Pollution Prevention (OCSPP)</w:t>
      </w:r>
      <w:r w:rsidRPr="003F119A">
        <w:rPr>
          <w:rFonts w:cs="Times New Roman"/>
          <w:szCs w:val="24"/>
        </w:rPr>
        <w:t>, other EPA Offices and/or other Federal agencies will be the primary groups for which information will be collected. However, to the extent that reported information is not considered to be</w:t>
      </w:r>
      <w:r>
        <w:rPr>
          <w:rFonts w:cs="Times New Roman"/>
          <w:szCs w:val="24"/>
        </w:rPr>
        <w:t xml:space="preserve"> CBI</w:t>
      </w:r>
      <w:r w:rsidRPr="003F119A">
        <w:rPr>
          <w:rFonts w:cs="Times New Roman"/>
          <w:szCs w:val="24"/>
        </w:rPr>
        <w:t>, the public may have access to this information.</w:t>
      </w:r>
    </w:p>
    <w:p w:rsidR="000D5E31" w:rsidP="00B262D4" w:rsidRDefault="00B262D4" w14:paraId="36FA8BB3" w14:textId="48476637">
      <w:pPr>
        <w:rPr>
          <w:rFonts w:cs="Times New Roman"/>
          <w:szCs w:val="24"/>
        </w:rPr>
      </w:pPr>
      <w:r w:rsidRPr="003F119A">
        <w:rPr>
          <w:rFonts w:cs="Times New Roman"/>
          <w:szCs w:val="24"/>
        </w:rPr>
        <w:t xml:space="preserve">The </w:t>
      </w:r>
      <w:r>
        <w:rPr>
          <w:rFonts w:cs="Times New Roman"/>
          <w:szCs w:val="24"/>
        </w:rPr>
        <w:t>information</w:t>
      </w:r>
      <w:r w:rsidRPr="003F119A">
        <w:rPr>
          <w:rFonts w:cs="Times New Roman"/>
          <w:szCs w:val="24"/>
        </w:rPr>
        <w:t xml:space="preserve"> required under TSCA section 4 may be used to provide EPA with the necessary information on health effects, ecological effects, and environmental fate to predict the </w:t>
      </w:r>
      <w:r>
        <w:rPr>
          <w:rFonts w:cs="Times New Roman"/>
          <w:szCs w:val="24"/>
        </w:rPr>
        <w:t>effects</w:t>
      </w:r>
      <w:r w:rsidRPr="003F119A">
        <w:rPr>
          <w:rFonts w:cs="Times New Roman"/>
          <w:szCs w:val="24"/>
        </w:rPr>
        <w:t xml:space="preserve"> of chemicals on human health or the environment. </w:t>
      </w:r>
      <w:r w:rsidRPr="00AD5265">
        <w:rPr>
          <w:rFonts w:cs="Times New Roman"/>
          <w:szCs w:val="24"/>
        </w:rPr>
        <w:t>EPA’s statutory authority under TSCA section</w:t>
      </w:r>
      <w:r>
        <w:rPr>
          <w:rFonts w:cs="Times New Roman"/>
          <w:szCs w:val="24"/>
        </w:rPr>
        <w:t>s</w:t>
      </w:r>
      <w:r w:rsidRPr="00AD5265">
        <w:rPr>
          <w:rFonts w:cs="Times New Roman"/>
          <w:szCs w:val="24"/>
        </w:rPr>
        <w:t xml:space="preserve"> </w:t>
      </w:r>
      <w:r>
        <w:rPr>
          <w:rFonts w:cs="Times New Roman"/>
          <w:szCs w:val="24"/>
        </w:rPr>
        <w:t xml:space="preserve">4(a)(1) or </w:t>
      </w:r>
      <w:r w:rsidRPr="00AD5265">
        <w:rPr>
          <w:rFonts w:cs="Times New Roman"/>
          <w:szCs w:val="24"/>
        </w:rPr>
        <w:t xml:space="preserve">4(a)(2) </w:t>
      </w:r>
      <w:r>
        <w:rPr>
          <w:rFonts w:cs="Times New Roman"/>
          <w:szCs w:val="24"/>
        </w:rPr>
        <w:t>may be used</w:t>
      </w:r>
      <w:r w:rsidRPr="00AD5265">
        <w:rPr>
          <w:rFonts w:cs="Times New Roman"/>
          <w:szCs w:val="24"/>
        </w:rPr>
        <w:t xml:space="preserve"> to ensure the safety of existing chemicals in the marketplace by applying a three-step statutory and regulatory approach that includes prioritizing, evaluating, and managing risks of chemicals</w:t>
      </w:r>
      <w:r>
        <w:rPr>
          <w:rFonts w:cs="Times New Roman"/>
          <w:szCs w:val="24"/>
        </w:rPr>
        <w:t xml:space="preserve"> under TSCA section 6</w:t>
      </w:r>
      <w:r w:rsidRPr="00AD5265">
        <w:rPr>
          <w:rFonts w:cs="Times New Roman"/>
          <w:szCs w:val="24"/>
        </w:rPr>
        <w:t>. EPA may also need to develop information under TSCA section 4 pursuant to other authorities provided under TSCA section 4(a)(2), including pursuant to TSCA section 5.</w:t>
      </w:r>
      <w:r w:rsidR="00A46F3E">
        <w:rPr>
          <w:rFonts w:cs="Times New Roman"/>
          <w:szCs w:val="24"/>
        </w:rPr>
        <w:t xml:space="preserve"> </w:t>
      </w:r>
      <w:r w:rsidRPr="003F119A">
        <w:rPr>
          <w:rFonts w:cs="Times New Roman"/>
          <w:szCs w:val="24"/>
        </w:rPr>
        <w:t xml:space="preserve">Also, </w:t>
      </w:r>
      <w:r>
        <w:rPr>
          <w:rFonts w:cs="Times New Roman"/>
          <w:szCs w:val="24"/>
        </w:rPr>
        <w:t>EPA</w:t>
      </w:r>
      <w:r w:rsidRPr="003F119A">
        <w:rPr>
          <w:rFonts w:cs="Times New Roman"/>
          <w:szCs w:val="24"/>
        </w:rPr>
        <w:t xml:space="preserve"> may be required to develop a test</w:t>
      </w:r>
      <w:r>
        <w:rPr>
          <w:rFonts w:cs="Times New Roman"/>
          <w:szCs w:val="24"/>
        </w:rPr>
        <w:t xml:space="preserve">ing action </w:t>
      </w:r>
      <w:r w:rsidRPr="003F119A">
        <w:rPr>
          <w:rFonts w:cs="Times New Roman"/>
          <w:szCs w:val="24"/>
        </w:rPr>
        <w:t xml:space="preserve">under TSCA section 4 in response to a recommendation received from the TSCA Interagency Testing Committee (ITC). </w:t>
      </w:r>
    </w:p>
    <w:p w:rsidR="000D5E31" w:rsidP="00862C39" w:rsidRDefault="000D5E31" w14:paraId="44CE1C5B" w14:textId="65A6ADCB">
      <w:pPr>
        <w:pStyle w:val="Heading2"/>
      </w:pPr>
      <w:r>
        <w:t>Describe whether, and to what extent, the collection of information involves the use of automated, electronic, mechanical, or other technological collection techniques or other forms of information technology, e.g., permitting electronic submission of responses.</w:t>
      </w:r>
    </w:p>
    <w:p w:rsidRPr="00D278E1" w:rsidR="00D278E1" w:rsidP="00D278E1" w:rsidRDefault="00D278E1" w14:paraId="5664D137" w14:textId="466625DA">
      <w:r w:rsidRPr="003F119A">
        <w:t xml:space="preserve">On December 4, 2013, </w:t>
      </w:r>
      <w:r w:rsidRPr="00875C44">
        <w:rPr>
          <w:rFonts w:cs="Times New Roman"/>
          <w:szCs w:val="24"/>
        </w:rPr>
        <w:t>EPA finalized a rule to require electronic reporting</w:t>
      </w:r>
      <w:r w:rsidRPr="003F119A">
        <w:t xml:space="preserve"> of certain information submitted to the Agency under TSCA sections </w:t>
      </w:r>
      <w:r w:rsidRPr="00875C44">
        <w:rPr>
          <w:rFonts w:cs="Times New Roman"/>
          <w:szCs w:val="24"/>
        </w:rPr>
        <w:t>4, 5, 8(a)</w:t>
      </w:r>
      <w:r w:rsidRPr="003F119A">
        <w:t xml:space="preserve"> and </w:t>
      </w:r>
      <w:r w:rsidRPr="00875C44">
        <w:rPr>
          <w:rFonts w:cs="Times New Roman"/>
          <w:szCs w:val="24"/>
        </w:rPr>
        <w:t>8(d).</w:t>
      </w:r>
      <w:r>
        <w:rPr>
          <w:rStyle w:val="FootnoteReference"/>
          <w:rFonts w:cs="Times New Roman"/>
          <w:szCs w:val="24"/>
        </w:rPr>
        <w:footnoteReference w:id="4"/>
      </w:r>
      <w:r w:rsidRPr="003F119A">
        <w:t xml:space="preserve"> The rule became effective in March 2014. Submitters are now required to use EPA’s Central Data Exchange (CDX</w:t>
      </w:r>
      <w:r w:rsidR="00EF6576">
        <w:t xml:space="preserve">; </w:t>
      </w:r>
      <w:hyperlink w:history="1" r:id="rId10">
        <w:r w:rsidRPr="00EC6CB1" w:rsidR="00EF6576">
          <w:rPr>
            <w:rStyle w:val="Hyperlink"/>
          </w:rPr>
          <w:t>https://cdx.epa.gov/</w:t>
        </w:r>
      </w:hyperlink>
      <w:r w:rsidRPr="003F119A">
        <w:t xml:space="preserve">), the Agency's electronic reporting site to make submissions in response to TSCA section 4. Submitters must register to use EPA’s Agency-wide CDX portal for submitting information in a secure manner, select the Chemical Safety and Pesticide Programs (CSPP) portion of the site, access a Web-based TSCA reporting tool called the Chemical Information Submission System (CISS), and select the TSCA section 4 option for </w:t>
      </w:r>
      <w:r>
        <w:t>transmitting information</w:t>
      </w:r>
      <w:r>
        <w:rPr>
          <w:rFonts w:cs="Times New Roman"/>
          <w:szCs w:val="24"/>
        </w:rPr>
        <w:t xml:space="preserve"> as exhibited in the CDX/Manage Toxic Substances Section 4 User Guides</w:t>
      </w:r>
      <w:r w:rsidRPr="00875C44">
        <w:rPr>
          <w:rFonts w:cs="Times New Roman"/>
          <w:szCs w:val="24"/>
        </w:rPr>
        <w:t>.</w:t>
      </w:r>
      <w:r w:rsidRPr="003F119A">
        <w:t xml:space="preserve"> (Note: Users who have previously registered with CDX are able to add "Submission for Chemical Safety and Pesticide Program (CSPP)" to their current registration.) This reporting tool is compatible with Windows, Mac, Linux, and UNIX based computers, and uses "Extensible Markup Language" (XML) specifications for efficient data transmission across the Internet. Two test rules that were issued before the electronic reporting rule went into effect in March 2014 are still active. Submissions for these two test rules have been made by using the U.S. Mail and by electronic submission. </w:t>
      </w:r>
      <w:r w:rsidRPr="0071064E">
        <w:rPr>
          <w:szCs w:val="24"/>
        </w:rPr>
        <w:t>Any information collection activities pursuant to new test rules, test orders, or consent agreements will be made electronically.</w:t>
      </w:r>
    </w:p>
    <w:p w:rsidR="000D5E31" w:rsidP="00862C39" w:rsidRDefault="000D5E31" w14:paraId="3222B018" w14:textId="7B9D6832">
      <w:pPr>
        <w:pStyle w:val="Heading2"/>
      </w:pPr>
      <w:r>
        <w:t>Describe efforts to identify duplication.</w:t>
      </w:r>
    </w:p>
    <w:p w:rsidRPr="0020734C" w:rsidR="000D5E31" w:rsidP="000D5E31" w:rsidRDefault="000D5E31" w14:paraId="77CA44CF" w14:textId="77777777">
      <w:pPr>
        <w:numPr>
          <w:ilvl w:val="12"/>
          <w:numId w:val="0"/>
        </w:numPr>
        <w:rPr>
          <w:szCs w:val="24"/>
        </w:rPr>
      </w:pPr>
      <w:r w:rsidRPr="0020734C">
        <w:rPr>
          <w:szCs w:val="24"/>
        </w:rPr>
        <w:t>In general, the activities assoc</w:t>
      </w:r>
      <w:r>
        <w:rPr>
          <w:szCs w:val="24"/>
        </w:rPr>
        <w:t xml:space="preserve">iated with collecting test </w:t>
      </w:r>
      <w:r w:rsidRPr="0020734C">
        <w:rPr>
          <w:szCs w:val="24"/>
        </w:rPr>
        <w:t>inf</w:t>
      </w:r>
      <w:r>
        <w:rPr>
          <w:szCs w:val="24"/>
        </w:rPr>
        <w:t>ormation for chemicals subject</w:t>
      </w:r>
      <w:r w:rsidRPr="0020734C">
        <w:rPr>
          <w:szCs w:val="24"/>
        </w:rPr>
        <w:t xml:space="preserve"> </w:t>
      </w:r>
      <w:r>
        <w:rPr>
          <w:szCs w:val="24"/>
        </w:rPr>
        <w:t>to TSCA are not duplicated by any other a</w:t>
      </w:r>
      <w:r w:rsidRPr="0020734C">
        <w:rPr>
          <w:szCs w:val="24"/>
        </w:rPr>
        <w:t>gency or office within EPA. TSCA is the only applicable a</w:t>
      </w:r>
      <w:r>
        <w:rPr>
          <w:szCs w:val="24"/>
        </w:rPr>
        <w:t xml:space="preserve">uthority to allow for such </w:t>
      </w:r>
      <w:r w:rsidRPr="0020734C">
        <w:rPr>
          <w:szCs w:val="24"/>
        </w:rPr>
        <w:t xml:space="preserve">information collection, and TSCA specifically </w:t>
      </w:r>
      <w:r>
        <w:rPr>
          <w:szCs w:val="24"/>
        </w:rPr>
        <w:t xml:space="preserve">assigns that authority to EPA. </w:t>
      </w:r>
      <w:r w:rsidRPr="0020734C">
        <w:rPr>
          <w:szCs w:val="24"/>
        </w:rPr>
        <w:t>In addition, EPA takes several steps to e</w:t>
      </w:r>
      <w:r>
        <w:rPr>
          <w:szCs w:val="24"/>
        </w:rPr>
        <w:t>nsure that its requests for</w:t>
      </w:r>
      <w:r w:rsidRPr="0020734C">
        <w:rPr>
          <w:szCs w:val="24"/>
        </w:rPr>
        <w:t xml:space="preserve"> information do not result in duplicative efforts by those responding</w:t>
      </w:r>
      <w:r>
        <w:rPr>
          <w:szCs w:val="24"/>
        </w:rPr>
        <w:t>, including</w:t>
      </w:r>
      <w:r w:rsidRPr="0020734C">
        <w:rPr>
          <w:szCs w:val="24"/>
        </w:rPr>
        <w:t>:</w:t>
      </w:r>
    </w:p>
    <w:p w:rsidRPr="0020734C" w:rsidR="000D5E31" w:rsidP="00D80F90" w:rsidRDefault="000D5E31" w14:paraId="25BEACF7" w14:textId="77777777">
      <w:pPr>
        <w:pStyle w:val="ListParagraph"/>
        <w:numPr>
          <w:ilvl w:val="0"/>
          <w:numId w:val="5"/>
        </w:numPr>
        <w:spacing w:after="0"/>
        <w:ind w:left="720"/>
        <w:rPr>
          <w:szCs w:val="24"/>
        </w:rPr>
      </w:pPr>
      <w:r>
        <w:rPr>
          <w:szCs w:val="24"/>
        </w:rPr>
        <w:t xml:space="preserve">A single submission of the </w:t>
      </w:r>
      <w:r w:rsidRPr="0020734C">
        <w:rPr>
          <w:szCs w:val="24"/>
        </w:rPr>
        <w:t>information will satisfy the request.</w:t>
      </w:r>
    </w:p>
    <w:p w:rsidR="000D5E31" w:rsidP="00D80F90" w:rsidRDefault="000D5E31" w14:paraId="1EFE4BA3" w14:textId="77777777">
      <w:pPr>
        <w:pStyle w:val="ListParagraph"/>
        <w:numPr>
          <w:ilvl w:val="0"/>
          <w:numId w:val="5"/>
        </w:numPr>
        <w:spacing w:after="0"/>
        <w:ind w:left="720"/>
        <w:rPr>
          <w:szCs w:val="24"/>
        </w:rPr>
      </w:pPr>
      <w:r w:rsidRPr="0020734C">
        <w:rPr>
          <w:szCs w:val="24"/>
        </w:rPr>
        <w:t>Prior to proposing a test rule</w:t>
      </w:r>
      <w:r>
        <w:rPr>
          <w:szCs w:val="24"/>
        </w:rPr>
        <w:t>,</w:t>
      </w:r>
      <w:r w:rsidRPr="0020734C">
        <w:rPr>
          <w:szCs w:val="24"/>
        </w:rPr>
        <w:t xml:space="preserve"> </w:t>
      </w:r>
      <w:r>
        <w:rPr>
          <w:szCs w:val="24"/>
        </w:rPr>
        <w:t>issuing a</w:t>
      </w:r>
      <w:r w:rsidRPr="0020734C">
        <w:rPr>
          <w:szCs w:val="24"/>
        </w:rPr>
        <w:t xml:space="preserve"> test order</w:t>
      </w:r>
      <w:r>
        <w:rPr>
          <w:szCs w:val="24"/>
        </w:rPr>
        <w:t>, or entering into a testing agreement</w:t>
      </w:r>
      <w:r w:rsidRPr="0020734C">
        <w:rPr>
          <w:szCs w:val="24"/>
        </w:rPr>
        <w:t>, EPA searches the scientific literature, holds public information gathering meetings if deemed appropriate, and has discussions with in</w:t>
      </w:r>
      <w:r>
        <w:rPr>
          <w:szCs w:val="24"/>
        </w:rPr>
        <w:t>dustry representatives and other government agencies to determine what types of information have</w:t>
      </w:r>
      <w:r w:rsidRPr="0020734C">
        <w:rPr>
          <w:szCs w:val="24"/>
        </w:rPr>
        <w:t xml:space="preserve"> already been obtained about the </w:t>
      </w:r>
      <w:r>
        <w:rPr>
          <w:szCs w:val="24"/>
        </w:rPr>
        <w:t>chemical under consideration.</w:t>
      </w:r>
    </w:p>
    <w:p w:rsidRPr="0020734C" w:rsidR="000D5E31" w:rsidP="00D80F90" w:rsidRDefault="000D5E31" w14:paraId="1CA85FC5" w14:textId="77777777">
      <w:pPr>
        <w:pStyle w:val="ListParagraph"/>
        <w:numPr>
          <w:ilvl w:val="0"/>
          <w:numId w:val="5"/>
        </w:numPr>
        <w:spacing w:after="0"/>
        <w:ind w:left="720"/>
        <w:rPr>
          <w:szCs w:val="24"/>
        </w:rPr>
      </w:pPr>
      <w:r>
        <w:rPr>
          <w:szCs w:val="24"/>
        </w:rPr>
        <w:t>EPA proposes a test rule,</w:t>
      </w:r>
      <w:r w:rsidRPr="0020734C">
        <w:rPr>
          <w:szCs w:val="24"/>
        </w:rPr>
        <w:t xml:space="preserve"> </w:t>
      </w:r>
      <w:r>
        <w:rPr>
          <w:szCs w:val="24"/>
        </w:rPr>
        <w:t xml:space="preserve">issues a </w:t>
      </w:r>
      <w:r w:rsidRPr="0020734C">
        <w:rPr>
          <w:szCs w:val="24"/>
        </w:rPr>
        <w:t>test order</w:t>
      </w:r>
      <w:r>
        <w:rPr>
          <w:szCs w:val="24"/>
        </w:rPr>
        <w:t>,</w:t>
      </w:r>
      <w:r w:rsidRPr="0020734C">
        <w:rPr>
          <w:szCs w:val="24"/>
        </w:rPr>
        <w:t xml:space="preserve"> or </w:t>
      </w:r>
      <w:r>
        <w:rPr>
          <w:szCs w:val="24"/>
        </w:rPr>
        <w:t>enters into a consent agreement</w:t>
      </w:r>
      <w:r w:rsidRPr="0020734C">
        <w:rPr>
          <w:szCs w:val="24"/>
        </w:rPr>
        <w:t xml:space="preserve"> only after it has determined that necessary tests have not yet been conducted. </w:t>
      </w:r>
    </w:p>
    <w:p w:rsidRPr="00756F9A" w:rsidR="000D5E31" w:rsidP="00D80F90" w:rsidRDefault="000D5E31" w14:paraId="026EBAD9" w14:textId="77777777">
      <w:pPr>
        <w:pStyle w:val="ListParagraph"/>
        <w:numPr>
          <w:ilvl w:val="0"/>
          <w:numId w:val="5"/>
        </w:numPr>
        <w:spacing w:after="0"/>
        <w:ind w:left="720"/>
      </w:pPr>
      <w:r w:rsidRPr="0020734C">
        <w:rPr>
          <w:szCs w:val="24"/>
        </w:rPr>
        <w:t>Exemption applicants are not required to supply inf</w:t>
      </w:r>
      <w:r>
        <w:rPr>
          <w:szCs w:val="24"/>
        </w:rPr>
        <w:t>ormation that EPA</w:t>
      </w:r>
      <w:r w:rsidRPr="0020734C">
        <w:rPr>
          <w:szCs w:val="24"/>
        </w:rPr>
        <w:t xml:space="preserve"> can obtain by other existing processes. </w:t>
      </w:r>
    </w:p>
    <w:p w:rsidR="000D5E31" w:rsidP="00D80F90" w:rsidRDefault="000D5E31" w14:paraId="1E68B244" w14:textId="2E115324">
      <w:pPr>
        <w:pStyle w:val="ListParagraph"/>
        <w:numPr>
          <w:ilvl w:val="0"/>
          <w:numId w:val="5"/>
        </w:numPr>
        <w:ind w:left="720"/>
      </w:pPr>
      <w:r w:rsidRPr="00756F9A">
        <w:t>Where appropriate, equivalence data on a similar chemical may be accepted by EPA in place of conducting new studies.</w:t>
      </w:r>
    </w:p>
    <w:p w:rsidR="000D5E31" w:rsidP="00862C39" w:rsidRDefault="000D5E31" w14:paraId="318B9393" w14:textId="13A667C6">
      <w:pPr>
        <w:pStyle w:val="Heading2"/>
      </w:pPr>
      <w:r w:rsidRPr="00C42EF5">
        <w:t>If the collection of information impacts small businesses or other small entities, describe the methods used to minimize burden.</w:t>
      </w:r>
    </w:p>
    <w:p w:rsidR="00BE461C" w:rsidP="00BE461C" w:rsidRDefault="00BE461C" w14:paraId="52A94312" w14:textId="77777777">
      <w:pPr>
        <w:numPr>
          <w:ilvl w:val="12"/>
          <w:numId w:val="0"/>
        </w:numPr>
      </w:pPr>
      <w:r>
        <w:t>T</w:t>
      </w:r>
      <w:r w:rsidRPr="005739B9">
        <w:t xml:space="preserve">est rules and orders </w:t>
      </w:r>
      <w:r>
        <w:t xml:space="preserve">both </w:t>
      </w:r>
      <w:r w:rsidRPr="005739B9">
        <w:t xml:space="preserve">offer the options of joining a testing consortium or requesting an exemption. Although these options are available to both large and small entities, they are of </w:t>
      </w:r>
      <w:proofErr w:type="gramStart"/>
      <w:r w:rsidRPr="005739B9">
        <w:t>particular value</w:t>
      </w:r>
      <w:proofErr w:type="gramEnd"/>
      <w:r w:rsidRPr="005739B9">
        <w:t xml:space="preserve"> to small entities as they relieve the small entity (</w:t>
      </w:r>
      <w:r>
        <w:t>which often has fewer</w:t>
      </w:r>
      <w:r w:rsidRPr="005739B9">
        <w:t xml:space="preserve"> resources) of the direct responsibility for collecti</w:t>
      </w:r>
      <w:r>
        <w:t>ng</w:t>
      </w:r>
      <w:r w:rsidRPr="005739B9">
        <w:t xml:space="preserve"> or submitting t</w:t>
      </w:r>
      <w:r>
        <w:t>he required</w:t>
      </w:r>
      <w:r w:rsidRPr="005739B9">
        <w:t xml:space="preserve"> information.</w:t>
      </w:r>
    </w:p>
    <w:p w:rsidR="00BE461C" w:rsidP="00BE461C" w:rsidRDefault="00BE461C" w14:paraId="427EED1E" w14:textId="77777777">
      <w:pPr>
        <w:numPr>
          <w:ilvl w:val="12"/>
          <w:numId w:val="0"/>
        </w:numPr>
      </w:pPr>
      <w:r>
        <w:t>S</w:t>
      </w:r>
      <w:r w:rsidRPr="005739B9">
        <w:t xml:space="preserve">ome relief </w:t>
      </w:r>
      <w:r>
        <w:t xml:space="preserve">associated with reimbursement of testing costs </w:t>
      </w:r>
      <w:r w:rsidRPr="005739B9">
        <w:t xml:space="preserve">is provided </w:t>
      </w:r>
      <w:r>
        <w:t xml:space="preserve">to </w:t>
      </w:r>
      <w:r w:rsidRPr="005739B9">
        <w:t xml:space="preserve">small entities under TSCA section 4(c)(3)(A), which requires that all relevant factors be considered including the effect on the competitive position of the person required to provide reimbursement in relation to the person to be reimbursed and the share of the market of the person required to provide reimbursement in relation to the share of such market of the person to be reimbursed. In most cases, this requirement </w:t>
      </w:r>
      <w:r>
        <w:t xml:space="preserve">would </w:t>
      </w:r>
      <w:r w:rsidRPr="005739B9">
        <w:t>serve to benefit the small entity.</w:t>
      </w:r>
    </w:p>
    <w:p w:rsidR="00BE461C" w:rsidP="00BE461C" w:rsidRDefault="00BE461C" w14:paraId="1A5B811A" w14:textId="77777777">
      <w:pPr>
        <w:numPr>
          <w:ilvl w:val="12"/>
          <w:numId w:val="0"/>
        </w:numPr>
      </w:pPr>
      <w:r>
        <w:t xml:space="preserve">Decisions relating to how the cost of testing is to be divided among companies are decided by the manufacturers subject to the test rule, test order, or consent agreement. Generally, small businesses are assigned a portion of the costs that is proportionate to their market share. However, if any party believes a </w:t>
      </w:r>
      <w:proofErr w:type="gramStart"/>
      <w:r>
        <w:t>particular reimbursement</w:t>
      </w:r>
      <w:proofErr w:type="gramEnd"/>
      <w:r>
        <w:t xml:space="preserve"> arrangement is unfair, TSCA directs the Administrator of EPA to assist in resolving the conflict and EPA will consider the special needs of small businesses if such action becomes necessary. To date, no party has requested that EPA assist in reimbursement decisions.</w:t>
      </w:r>
    </w:p>
    <w:p w:rsidR="00BE461C" w:rsidP="00862C39" w:rsidRDefault="00BE461C" w14:paraId="437476D2" w14:textId="02F41D4F">
      <w:pPr>
        <w:pStyle w:val="Heading2"/>
      </w:pPr>
      <w:r w:rsidRPr="00C42EF5">
        <w:t>Describe the consequence to Federal program or policy activities if the collection is not conducted or is conducted less frequently, as well as any technical or legal obstacles to reducing burden.</w:t>
      </w:r>
    </w:p>
    <w:p w:rsidR="00BE461C" w:rsidP="00BE461C" w:rsidRDefault="00BE461C" w14:paraId="65FF2EDA" w14:textId="77777777">
      <w:r w:rsidRPr="003509AD">
        <w:t>EPA believes that test rules, test orders, and consent agreements require the minimal submissions to assure necessary oversight and tracking of the</w:t>
      </w:r>
      <w:r>
        <w:t xml:space="preserve"> test information necessary to prioritize, evaluate, and manage chemical risks. Less frequent collection would mean that EPA would not have information </w:t>
      </w:r>
      <w:proofErr w:type="gramStart"/>
      <w:r>
        <w:t>sufficient</w:t>
      </w:r>
      <w:proofErr w:type="gramEnd"/>
      <w:r>
        <w:t xml:space="preserve"> to carry out its statutory mandates.</w:t>
      </w:r>
      <w:r w:rsidRPr="000D46B6">
        <w:t xml:space="preserve"> </w:t>
      </w:r>
      <w:r>
        <w:t>Regulatory actions pursuant to TSCA section 4</w:t>
      </w:r>
      <w:r w:rsidRPr="003509AD">
        <w:t xml:space="preserve"> may require the test sponsor to submit to EPA</w:t>
      </w:r>
      <w:r>
        <w:t>:</w:t>
      </w:r>
      <w:r w:rsidRPr="003509AD">
        <w:t xml:space="preserve"> 1) a letter of intent to test that identifies who will be conducting the testing, 2) study plans before beginning testing, and 3) a final report that contains the study results. Each </w:t>
      </w:r>
      <w:r>
        <w:t>party</w:t>
      </w:r>
      <w:r w:rsidRPr="003509AD">
        <w:t xml:space="preserve"> subject to a test rule or order that wants to request an exemption from testing is required to submit an exemption application to EPA. </w:t>
      </w:r>
    </w:p>
    <w:p w:rsidR="009A7738" w:rsidP="00862C39" w:rsidRDefault="009A7738" w14:paraId="09B555DD" w14:textId="4F5924D1">
      <w:pPr>
        <w:pStyle w:val="Heading2"/>
      </w:pPr>
      <w:r w:rsidRPr="0029168E">
        <w:t>Explain any special circumstances that require the collection to be conducted in a manner inconsistent with OMB guidelines.</w:t>
      </w:r>
    </w:p>
    <w:p w:rsidR="009A7738" w:rsidP="009A7738" w:rsidRDefault="009A7738" w14:paraId="30E4A0CD" w14:textId="69AF69E3">
      <w:pPr>
        <w:numPr>
          <w:ilvl w:val="12"/>
          <w:numId w:val="0"/>
        </w:numPr>
      </w:pPr>
      <w:r>
        <w:t>The</w:t>
      </w:r>
      <w:r w:rsidRPr="00306364">
        <w:t xml:space="preserve"> information retention requirements for t</w:t>
      </w:r>
      <w:r>
        <w:t>est rules, test orders, and consent agreements</w:t>
      </w:r>
      <w:r w:rsidRPr="00306364">
        <w:t xml:space="preserve"> exceed one of the PRA guidelines contained in 5 CFR 1320.</w:t>
      </w:r>
      <w:r>
        <w:t>5</w:t>
      </w:r>
      <w:r w:rsidRPr="00306364">
        <w:t>. Documentation record</w:t>
      </w:r>
      <w:r>
        <w:t>s, raw data</w:t>
      </w:r>
      <w:r w:rsidRPr="00306364">
        <w:t>, and specimens pertaining to</w:t>
      </w:r>
      <w:r>
        <w:t xml:space="preserve"> a test rule or consent agreement</w:t>
      </w:r>
      <w:r w:rsidRPr="00306364">
        <w:t xml:space="preserve"> study are required to be retained for ten years from the effective d</w:t>
      </w:r>
      <w:r>
        <w:t xml:space="preserve">ate of the applicable test rule </w:t>
      </w:r>
      <w:r w:rsidRPr="00306364">
        <w:t xml:space="preserve">or publication date of the </w:t>
      </w:r>
      <w:r>
        <w:t>consent agreement.</w:t>
      </w:r>
      <w:r w:rsidRPr="00306364">
        <w:t xml:space="preserve"> These recordkeeping requirements are </w:t>
      </w:r>
      <w:r>
        <w:t>codified in 40 CFR 792.195. These</w:t>
      </w:r>
      <w:r w:rsidRPr="00306364">
        <w:t xml:space="preserve"> requirement</w:t>
      </w:r>
      <w:r>
        <w:t>s are</w:t>
      </w:r>
      <w:r w:rsidRPr="00306364">
        <w:t xml:space="preserve"> necessary to permit </w:t>
      </w:r>
      <w:proofErr w:type="gramStart"/>
      <w:r w:rsidRPr="00306364">
        <w:t>sufficient</w:t>
      </w:r>
      <w:proofErr w:type="gramEnd"/>
      <w:r w:rsidRPr="00306364">
        <w:t xml:space="preserve"> time to review results, </w:t>
      </w:r>
      <w:r>
        <w:t xml:space="preserve">carry out prioritization efforts, </w:t>
      </w:r>
      <w:r w:rsidRPr="00306364">
        <w:t xml:space="preserve">perform appropriate risk </w:t>
      </w:r>
      <w:r>
        <w:t>evaluations</w:t>
      </w:r>
      <w:r w:rsidRPr="00306364">
        <w:t xml:space="preserve"> and, when necessary, to institute appropriate r</w:t>
      </w:r>
      <w:r>
        <w:t>isk management actions</w:t>
      </w:r>
      <w:r w:rsidRPr="00306364">
        <w:t>. Long-term studies may take five years from the effective da</w:t>
      </w:r>
      <w:r>
        <w:t>te of the final test rule, test order, or consent agreement to perform and submit to EPA</w:t>
      </w:r>
      <w:r w:rsidRPr="00306364">
        <w:t>; assessment of study results may require an additional one to two years of internal and external peer review; institution of r</w:t>
      </w:r>
      <w:r>
        <w:t>isk management r</w:t>
      </w:r>
      <w:r w:rsidRPr="00306364">
        <w:t xml:space="preserve">egulatory controls and legal challenges may require an additional two to </w:t>
      </w:r>
      <w:r>
        <w:t>four</w:t>
      </w:r>
      <w:r w:rsidRPr="00306364">
        <w:t xml:space="preserve"> years before final resolution of issues. All studies, both short and long-term, are relevant to assessing the potential risk of the chemical and therefore </w:t>
      </w:r>
      <w:r>
        <w:t>must be retained during the ten-</w:t>
      </w:r>
      <w:r w:rsidRPr="00306364">
        <w:t>year period. In those regulatory cases where either</w:t>
      </w:r>
      <w:r>
        <w:t xml:space="preserve"> EPA’s action or the</w:t>
      </w:r>
      <w:r w:rsidRPr="00306364">
        <w:t xml:space="preserve"> information upon which it is based are challenged, it is imper</w:t>
      </w:r>
      <w:r>
        <w:t xml:space="preserve">ative that all records, raw </w:t>
      </w:r>
      <w:r w:rsidRPr="00306364">
        <w:t>info</w:t>
      </w:r>
      <w:r>
        <w:t>r</w:t>
      </w:r>
      <w:r w:rsidRPr="00306364">
        <w:t>mation, and specimens be available for further review or investigation.</w:t>
      </w:r>
      <w:r>
        <w:t xml:space="preserve"> Applicable record retention requirements will be prescribed in orders and/or updates to applicable recordkeeping regulations and will likely cover the same ten-year period as set forth in the regulations regarding rules and consent agreements.</w:t>
      </w:r>
    </w:p>
    <w:p w:rsidR="009A7738" w:rsidP="00862C39" w:rsidRDefault="009A7738" w14:paraId="4DF9935E" w14:textId="4E2E1E07">
      <w:pPr>
        <w:pStyle w:val="Heading2"/>
      </w:pPr>
      <w:r>
        <w:t xml:space="preserve">If applicable, provide a copy and identify the date and page number of </w:t>
      </w:r>
      <w:proofErr w:type="gramStart"/>
      <w:r>
        <w:t>publication</w:t>
      </w:r>
      <w:proofErr w:type="gramEnd"/>
      <w:r>
        <w:t xml:space="preserve"> in the Federal Register of the agency’s notice, required by 5</w:t>
      </w:r>
      <w:r w:rsidR="00862C39">
        <w:t xml:space="preserve"> </w:t>
      </w:r>
      <w:r>
        <w:t xml:space="preserve">CFR </w:t>
      </w:r>
      <w:r w:rsidR="00862C39">
        <w:t>1</w:t>
      </w:r>
      <w:r>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w:t>
      </w:r>
      <w:r w:rsidR="00862C39">
        <w:t>EPA</w:t>
      </w:r>
      <w:r>
        <w:t xml:space="preserve"> to obtain their views on the availability of data, frequency of collection, the clarity of instructions and recordkeeping, disclosure, or reporting format (if any), and on the data elements to be recorded, disclosed, or report.</w:t>
      </w:r>
    </w:p>
    <w:p w:rsidR="00492AEC" w:rsidP="00492AEC" w:rsidRDefault="00492AEC" w14:paraId="15329CF9" w14:textId="48D9E397">
      <w:pPr>
        <w:pStyle w:val="Heading3"/>
      </w:pPr>
      <w:r>
        <w:t>a. Direct Consultations.</w:t>
      </w:r>
    </w:p>
    <w:p w:rsidR="009A7738" w:rsidP="009A7738" w:rsidRDefault="009A7738" w14:paraId="7A974E25" w14:textId="7437A144">
      <w:r w:rsidRPr="003F119A">
        <w:t xml:space="preserve">Under 5 CFR 1320.8(d)(1) OMB requires agencies to consult with potential ICR respondents and data users about specific aspects of ICRs before submitting an original or renewal ICR to OMB for review and approval. </w:t>
      </w:r>
      <w:r w:rsidR="00045EC8">
        <w:t xml:space="preserve">Accordingly, </w:t>
      </w:r>
      <w:r w:rsidRPr="003F119A">
        <w:t xml:space="preserve">EPA </w:t>
      </w:r>
      <w:r>
        <w:t>submitted questions to nine</w:t>
      </w:r>
      <w:r w:rsidRPr="003F119A">
        <w:t xml:space="preserve"> parties</w:t>
      </w:r>
      <w:r>
        <w:t xml:space="preserve"> via e-mail</w:t>
      </w:r>
      <w:r w:rsidRPr="003F119A">
        <w:t>.</w:t>
      </w:r>
      <w:r>
        <w:t xml:space="preserve"> </w:t>
      </w:r>
      <w:r w:rsidR="00B23162">
        <w:t>An individual at the following</w:t>
      </w:r>
      <w:r>
        <w:t xml:space="preserve"> </w:t>
      </w:r>
      <w:r w:rsidR="00B23162">
        <w:t xml:space="preserve">companies were </w:t>
      </w:r>
      <w:r>
        <w:t>contacted:</w:t>
      </w:r>
    </w:p>
    <w:p w:rsidR="009A7738" w:rsidP="00D80F90" w:rsidRDefault="009A7738" w14:paraId="00719E9F" w14:textId="77777777">
      <w:pPr>
        <w:spacing w:after="0"/>
        <w:ind w:left="720"/>
      </w:pPr>
      <w:r>
        <w:t>American Chemistry Council Inc.</w:t>
      </w:r>
    </w:p>
    <w:p w:rsidR="009A7738" w:rsidP="00D80F90" w:rsidRDefault="009A7738" w14:paraId="21DED8B6" w14:textId="6A7154FB">
      <w:pPr>
        <w:spacing w:after="0"/>
        <w:ind w:left="720"/>
      </w:pPr>
      <w:r>
        <w:t>700 2nd Street N.E.</w:t>
      </w:r>
    </w:p>
    <w:p w:rsidR="009A7738" w:rsidP="00D80F90" w:rsidRDefault="009A7738" w14:paraId="7D2C7244" w14:textId="77777777">
      <w:pPr>
        <w:spacing w:after="0"/>
        <w:ind w:left="720"/>
      </w:pPr>
      <w:r>
        <w:t>Washington, D.C. 20002</w:t>
      </w:r>
    </w:p>
    <w:p w:rsidR="009A7738" w:rsidP="00D80F90" w:rsidRDefault="009A7738" w14:paraId="0831EA80" w14:textId="77777777">
      <w:pPr>
        <w:spacing w:after="0"/>
        <w:ind w:left="720"/>
      </w:pPr>
    </w:p>
    <w:p w:rsidR="009A7738" w:rsidP="00D80F90" w:rsidRDefault="009A7738" w14:paraId="7A38B466" w14:textId="77777777">
      <w:pPr>
        <w:spacing w:after="0"/>
        <w:ind w:left="720"/>
      </w:pPr>
      <w:r>
        <w:t>Society of Chemical Manufacturers and Affiliates (SOCMA)</w:t>
      </w:r>
    </w:p>
    <w:p w:rsidR="009A7738" w:rsidP="00D80F90" w:rsidRDefault="009A7738" w14:paraId="6C6DA28A" w14:textId="77777777">
      <w:pPr>
        <w:spacing w:after="0"/>
        <w:ind w:left="720"/>
      </w:pPr>
      <w:r>
        <w:t>1400 Crystal Drive, Suite 630</w:t>
      </w:r>
    </w:p>
    <w:p w:rsidR="009A7738" w:rsidP="00D80F90" w:rsidRDefault="009A7738" w14:paraId="45018124" w14:textId="77777777">
      <w:pPr>
        <w:spacing w:after="0"/>
        <w:ind w:left="720"/>
      </w:pPr>
      <w:r>
        <w:t>Arlington, VA 22202</w:t>
      </w:r>
    </w:p>
    <w:p w:rsidR="009A7738" w:rsidP="00D80F90" w:rsidRDefault="009A7738" w14:paraId="317540C4" w14:textId="77777777">
      <w:pPr>
        <w:spacing w:after="0"/>
        <w:ind w:left="720"/>
      </w:pPr>
    </w:p>
    <w:p w:rsidR="009A7738" w:rsidP="00D80F90" w:rsidRDefault="009A7738" w14:paraId="40A214F9" w14:textId="77777777">
      <w:pPr>
        <w:spacing w:after="0"/>
        <w:ind w:left="720"/>
      </w:pPr>
      <w:r>
        <w:t xml:space="preserve">Household and Commercial Products Association  </w:t>
      </w:r>
    </w:p>
    <w:p w:rsidR="009A7738" w:rsidP="00D80F90" w:rsidRDefault="009A7738" w14:paraId="250B6CB9" w14:textId="77777777">
      <w:pPr>
        <w:spacing w:after="0"/>
        <w:ind w:left="720"/>
      </w:pPr>
      <w:r>
        <w:t>1667 K Street N.W., Suite 300</w:t>
      </w:r>
    </w:p>
    <w:p w:rsidR="009A7738" w:rsidP="00D80F90" w:rsidRDefault="009A7738" w14:paraId="4256CDFF" w14:textId="77777777">
      <w:pPr>
        <w:spacing w:after="0"/>
        <w:ind w:left="720"/>
      </w:pPr>
      <w:r>
        <w:t>Washington, D.C. 20006</w:t>
      </w:r>
    </w:p>
    <w:p w:rsidR="009A7738" w:rsidP="00D80F90" w:rsidRDefault="009A7738" w14:paraId="30F32ED4" w14:textId="77777777">
      <w:pPr>
        <w:spacing w:after="0"/>
        <w:ind w:left="720"/>
      </w:pPr>
    </w:p>
    <w:p w:rsidR="009A7738" w:rsidP="00D80F90" w:rsidRDefault="009A7738" w14:paraId="5856CA7F" w14:textId="77777777">
      <w:pPr>
        <w:spacing w:after="0"/>
        <w:ind w:left="720"/>
      </w:pPr>
      <w:r>
        <w:t>American Petroleum Institute</w:t>
      </w:r>
    </w:p>
    <w:p w:rsidR="009A7738" w:rsidP="00D80F90" w:rsidRDefault="009A7738" w14:paraId="14A35E21" w14:textId="77777777">
      <w:pPr>
        <w:spacing w:after="0"/>
        <w:ind w:left="720"/>
      </w:pPr>
      <w:r>
        <w:t>1220 L Street N.W.</w:t>
      </w:r>
    </w:p>
    <w:p w:rsidR="009A7738" w:rsidP="00D80F90" w:rsidRDefault="009A7738" w14:paraId="5A5ED25B" w14:textId="77777777">
      <w:pPr>
        <w:spacing w:after="0"/>
        <w:ind w:left="720"/>
      </w:pPr>
      <w:r>
        <w:t>Washington, D.C. 20005-4070</w:t>
      </w:r>
    </w:p>
    <w:p w:rsidR="009A7738" w:rsidP="00D80F90" w:rsidRDefault="009A7738" w14:paraId="08903641" w14:textId="77777777">
      <w:pPr>
        <w:spacing w:after="0"/>
        <w:ind w:left="720"/>
      </w:pPr>
    </w:p>
    <w:p w:rsidR="009A7738" w:rsidP="00D80F90" w:rsidRDefault="009A7738" w14:paraId="79563038" w14:textId="77777777">
      <w:pPr>
        <w:spacing w:after="0"/>
        <w:ind w:left="720"/>
      </w:pPr>
      <w:r>
        <w:t>Environmental Law Center, Vermont Law School</w:t>
      </w:r>
    </w:p>
    <w:p w:rsidR="009A7738" w:rsidP="00D80F90" w:rsidRDefault="009A7738" w14:paraId="7A84BD9D" w14:textId="77777777">
      <w:pPr>
        <w:spacing w:after="0"/>
        <w:ind w:left="720"/>
      </w:pPr>
      <w:r>
        <w:t>164 Chelsea St, PO Box 96</w:t>
      </w:r>
    </w:p>
    <w:p w:rsidR="009A7738" w:rsidP="00D80F90" w:rsidRDefault="009A7738" w14:paraId="516B382E" w14:textId="77777777">
      <w:pPr>
        <w:spacing w:after="0"/>
        <w:ind w:left="720"/>
      </w:pPr>
      <w:r>
        <w:t>South Royalton, VT 05068</w:t>
      </w:r>
    </w:p>
    <w:p w:rsidR="009A7738" w:rsidP="00D80F90" w:rsidRDefault="009A7738" w14:paraId="3D482E0D" w14:textId="77777777">
      <w:pPr>
        <w:spacing w:after="0"/>
        <w:ind w:left="720"/>
      </w:pPr>
    </w:p>
    <w:p w:rsidR="009A7738" w:rsidP="00D80F90" w:rsidRDefault="009A7738" w14:paraId="3C72F4EE" w14:textId="77777777">
      <w:pPr>
        <w:spacing w:after="0"/>
        <w:ind w:left="720"/>
      </w:pPr>
      <w:r>
        <w:t xml:space="preserve">Plastics Industry Association  </w:t>
      </w:r>
    </w:p>
    <w:p w:rsidR="009A7738" w:rsidP="00D80F90" w:rsidRDefault="009A7738" w14:paraId="212B217C" w14:textId="77777777">
      <w:pPr>
        <w:spacing w:after="0"/>
        <w:ind w:left="720"/>
      </w:pPr>
      <w:r>
        <w:t xml:space="preserve">1425 K Street NW., Suite 500 </w:t>
      </w:r>
    </w:p>
    <w:p w:rsidR="009A7738" w:rsidP="00D80F90" w:rsidRDefault="009A7738" w14:paraId="0EB04F6B" w14:textId="77777777">
      <w:pPr>
        <w:spacing w:after="0"/>
        <w:ind w:left="720"/>
      </w:pPr>
      <w:r>
        <w:t>Washington, DC 20005</w:t>
      </w:r>
    </w:p>
    <w:p w:rsidR="009A7738" w:rsidP="00D80F90" w:rsidRDefault="009A7738" w14:paraId="5AD7AAA7" w14:textId="77777777">
      <w:pPr>
        <w:spacing w:after="0"/>
        <w:ind w:left="720"/>
      </w:pPr>
    </w:p>
    <w:p w:rsidR="009A7738" w:rsidP="00D80F90" w:rsidRDefault="009A7738" w14:paraId="78E507CD" w14:textId="77777777">
      <w:pPr>
        <w:spacing w:after="0"/>
        <w:ind w:left="720"/>
      </w:pPr>
      <w:r>
        <w:t>Environmental Defense Fund</w:t>
      </w:r>
    </w:p>
    <w:p w:rsidR="009A7738" w:rsidP="00D80F90" w:rsidRDefault="009A7738" w14:paraId="30D7C6DF" w14:textId="77777777">
      <w:pPr>
        <w:spacing w:after="0"/>
        <w:ind w:left="720"/>
      </w:pPr>
      <w:r>
        <w:t>1875 Connecticut Ave, NW</w:t>
      </w:r>
    </w:p>
    <w:p w:rsidR="009A7738" w:rsidP="00D80F90" w:rsidRDefault="009A7738" w14:paraId="60F524FD" w14:textId="77777777">
      <w:pPr>
        <w:spacing w:after="0"/>
        <w:ind w:left="720"/>
      </w:pPr>
      <w:r>
        <w:t>Washington, DC 20009</w:t>
      </w:r>
    </w:p>
    <w:p w:rsidR="009A7738" w:rsidP="00D80F90" w:rsidRDefault="009A7738" w14:paraId="7EA7E643" w14:textId="77777777">
      <w:pPr>
        <w:spacing w:after="0"/>
        <w:ind w:left="720"/>
      </w:pPr>
    </w:p>
    <w:p w:rsidR="009A7738" w:rsidP="00D80F90" w:rsidRDefault="009A7738" w14:paraId="49FCA701" w14:textId="77777777">
      <w:pPr>
        <w:spacing w:after="0"/>
        <w:ind w:left="720"/>
      </w:pPr>
      <w:r>
        <w:t>Environmental Working Group</w:t>
      </w:r>
    </w:p>
    <w:p w:rsidR="009A7738" w:rsidP="00D80F90" w:rsidRDefault="009A7738" w14:paraId="7C9FACD9" w14:textId="77777777">
      <w:pPr>
        <w:spacing w:after="0"/>
        <w:ind w:left="720"/>
      </w:pPr>
      <w:r>
        <w:t xml:space="preserve">500 Washington, St. </w:t>
      </w:r>
    </w:p>
    <w:p w:rsidR="009A7738" w:rsidP="00D80F90" w:rsidRDefault="009A7738" w14:paraId="14B6F8B8" w14:textId="77777777">
      <w:pPr>
        <w:spacing w:after="0"/>
        <w:ind w:left="720"/>
      </w:pPr>
      <w:r>
        <w:t>San Francisco, CA 94111</w:t>
      </w:r>
    </w:p>
    <w:p w:rsidR="009A7738" w:rsidP="00D80F90" w:rsidRDefault="009A7738" w14:paraId="57771813" w14:textId="77777777">
      <w:pPr>
        <w:spacing w:after="0"/>
        <w:ind w:left="720"/>
      </w:pPr>
    </w:p>
    <w:p w:rsidR="009A7738" w:rsidP="00D80F90" w:rsidRDefault="009A7738" w14:paraId="085183BA" w14:textId="77777777">
      <w:pPr>
        <w:spacing w:after="0"/>
        <w:ind w:left="720"/>
      </w:pPr>
      <w:r>
        <w:t>Natural Resources Defense Council</w:t>
      </w:r>
    </w:p>
    <w:p w:rsidR="009A7738" w:rsidP="00D80F90" w:rsidRDefault="009A7738" w14:paraId="3A3720FB" w14:textId="77777777">
      <w:pPr>
        <w:spacing w:after="0"/>
        <w:ind w:left="720"/>
      </w:pPr>
      <w:r>
        <w:t>1152 15th Street, NW</w:t>
      </w:r>
    </w:p>
    <w:p w:rsidR="009A7738" w:rsidP="00D80F90" w:rsidRDefault="009A7738" w14:paraId="3AEC854D" w14:textId="44B2FD97">
      <w:pPr>
        <w:spacing w:after="0"/>
        <w:ind w:left="720"/>
      </w:pPr>
      <w:r>
        <w:t>Washington, DC 20005</w:t>
      </w:r>
    </w:p>
    <w:p w:rsidRPr="003F119A" w:rsidR="00A368DF" w:rsidP="00A368DF" w:rsidRDefault="00A368DF" w14:paraId="21B76BF0" w14:textId="77777777">
      <w:pPr>
        <w:spacing w:after="0"/>
      </w:pPr>
    </w:p>
    <w:p w:rsidR="009A7738" w:rsidP="009A7738" w:rsidRDefault="009A7738" w14:paraId="1EC2AAD9" w14:textId="0C3E8751">
      <w:r>
        <w:t xml:space="preserve">EPA did not receive any direct responses to its solicitation for consultations. SOCMA, EDF, and ACC, however, did submit comments to the docket during the public comment period. A copy of EPA’s consultation e-mail to the above potential respondents is included in Attachment 4. </w:t>
      </w:r>
    </w:p>
    <w:p w:rsidR="00492AEC" w:rsidP="00492AEC" w:rsidRDefault="00492AEC" w14:paraId="5C9FA33A" w14:textId="1C839422">
      <w:pPr>
        <w:pStyle w:val="Heading3"/>
      </w:pPr>
      <w:r>
        <w:t>b. Soliciting Public Review and Comments.</w:t>
      </w:r>
    </w:p>
    <w:p w:rsidR="00E2357C" w:rsidP="00492AEC" w:rsidRDefault="00492AEC" w14:paraId="73A50CF3" w14:textId="77777777">
      <w:r>
        <w:t>In proposing to revise this ICR, EPA provided a 60-day public notice and comment period that ended on July 31, 2020 (85 FR 33151, June 1, 2020). During the comment period, EPA received comments from the Center for Specialty Chemical Science, LLC (CSCS), a subsidiary of the Society of Chemical Manufacturers &amp; Affiliates (SOCMA); the Environmental Defense Fund (EDF); and the American Chemistry Council. A copy of the comments and of EPA’s response to the comments are included as Attachments 5, 6, 7, and 8, respectively.</w:t>
      </w:r>
    </w:p>
    <w:p w:rsidR="00E2357C" w:rsidP="00E2357C" w:rsidRDefault="00E2357C" w14:paraId="2758685A" w14:textId="3577AE8A">
      <w:r w:rsidRPr="00F76717">
        <w:t xml:space="preserve">One major comment </w:t>
      </w:r>
      <w:r w:rsidR="00A01538">
        <w:t>express</w:t>
      </w:r>
      <w:r w:rsidRPr="00F76717">
        <w:t xml:space="preserve">ed </w:t>
      </w:r>
      <w:r w:rsidR="00A01538">
        <w:t xml:space="preserve">concern that </w:t>
      </w:r>
      <w:r w:rsidRPr="00F76717">
        <w:t xml:space="preserve">EPA’s practices for administering exemptions and the reimbursement program </w:t>
      </w:r>
      <w:r w:rsidR="00A01538">
        <w:t>we</w:t>
      </w:r>
      <w:r w:rsidRPr="00F76717">
        <w:t xml:space="preserve">re unfair, especially in terms of identifying companies from which reimbursement might be appropriate. EPA generally responded that the new Order authority added </w:t>
      </w:r>
      <w:r w:rsidR="00A01538">
        <w:t>by</w:t>
      </w:r>
      <w:r w:rsidRPr="00F76717">
        <w:t xml:space="preserve"> the Lautenberg Act </w:t>
      </w:r>
      <w:r w:rsidR="00A01538">
        <w:t xml:space="preserve">amendments to TSCA Section </w:t>
      </w:r>
      <w:r w:rsidR="00F0713D">
        <w:t xml:space="preserve">4 </w:t>
      </w:r>
      <w:r w:rsidRPr="00F76717">
        <w:t>should largely mitigate these concerns and these comments will be taken into consideration when updating the implementing regulations.</w:t>
      </w:r>
    </w:p>
    <w:p w:rsidR="00F0713D" w:rsidP="00E2357C" w:rsidRDefault="00E2357C" w14:paraId="165E41CA" w14:textId="381A8321">
      <w:r w:rsidRPr="009D3496">
        <w:t xml:space="preserve">The second major comment </w:t>
      </w:r>
      <w:r w:rsidR="00F0713D">
        <w:t>assert</w:t>
      </w:r>
      <w:r w:rsidRPr="009D3496">
        <w:t xml:space="preserve">ed </w:t>
      </w:r>
      <w:r w:rsidR="00F0713D">
        <w:t xml:space="preserve">that </w:t>
      </w:r>
      <w:r w:rsidRPr="009D3496">
        <w:t>EPA underestimated the cost to respondents</w:t>
      </w:r>
      <w:r w:rsidR="00F0713D">
        <w:t xml:space="preserve">, without </w:t>
      </w:r>
      <w:proofErr w:type="gramStart"/>
      <w:r w:rsidR="00F0713D">
        <w:t>sufficient</w:t>
      </w:r>
      <w:proofErr w:type="gramEnd"/>
      <w:r w:rsidR="00F0713D">
        <w:t xml:space="preserve"> detail or supporting information that could inform the estimates. </w:t>
      </w:r>
      <w:r w:rsidRPr="009D3496" w:rsidR="00F0713D">
        <w:t xml:space="preserve">EPA responded </w:t>
      </w:r>
      <w:r w:rsidR="00F0713D">
        <w:t xml:space="preserve">that </w:t>
      </w:r>
      <w:r w:rsidRPr="009D3496" w:rsidR="00F0713D">
        <w:t xml:space="preserve">the burden estimate </w:t>
      </w:r>
      <w:r w:rsidR="00F0713D">
        <w:t xml:space="preserve">provided </w:t>
      </w:r>
      <w:r w:rsidRPr="009D3496" w:rsidR="00F0713D">
        <w:t xml:space="preserve">is based on data available to EPA at the time which did not include </w:t>
      </w:r>
      <w:r w:rsidR="00F0713D">
        <w:t xml:space="preserve">experience with </w:t>
      </w:r>
      <w:r w:rsidRPr="009D3496" w:rsidR="00F0713D">
        <w:t>Order activities</w:t>
      </w:r>
      <w:r w:rsidR="00F0713D">
        <w:t xml:space="preserve"> – since that is a new authority</w:t>
      </w:r>
      <w:r w:rsidRPr="009D3496" w:rsidR="00F0713D">
        <w:t>.</w:t>
      </w:r>
      <w:r w:rsidR="00F0713D">
        <w:t xml:space="preserve"> EPA intends to capture information about the experiences associated with the Orders and will use that in preparing the ICR renewal. </w:t>
      </w:r>
    </w:p>
    <w:p w:rsidR="00E2357C" w:rsidP="00E2357C" w:rsidRDefault="00F0713D" w14:paraId="05A81CBD" w14:textId="5CC39D00">
      <w:r>
        <w:t>T</w:t>
      </w:r>
      <w:r w:rsidRPr="009D3496" w:rsidR="00E2357C">
        <w:t xml:space="preserve">he third major comment </w:t>
      </w:r>
      <w:r>
        <w:t xml:space="preserve">expressed concern that </w:t>
      </w:r>
      <w:r w:rsidRPr="009D3496" w:rsidR="00E2357C">
        <w:t xml:space="preserve">EPA’s </w:t>
      </w:r>
      <w:proofErr w:type="gramStart"/>
      <w:r w:rsidRPr="009D3496" w:rsidR="00E2357C">
        <w:t>future plans</w:t>
      </w:r>
      <w:proofErr w:type="gramEnd"/>
      <w:r w:rsidRPr="009D3496" w:rsidR="00E2357C">
        <w:t xml:space="preserve"> to use the TSCA section 4 authority </w:t>
      </w:r>
      <w:r>
        <w:t xml:space="preserve">appear to be </w:t>
      </w:r>
      <w:r w:rsidRPr="009D3496" w:rsidR="00E2357C">
        <w:t>inadequate</w:t>
      </w:r>
      <w:r>
        <w:t xml:space="preserve"> to </w:t>
      </w:r>
      <w:r w:rsidR="001003AC">
        <w:t>fulfill the need for data in meeting the needs associated with its risk evaluation obligations under TSCA</w:t>
      </w:r>
      <w:r w:rsidRPr="009D3496" w:rsidR="00E2357C">
        <w:t xml:space="preserve">. EPA responded </w:t>
      </w:r>
      <w:r w:rsidR="001003AC">
        <w:t xml:space="preserve">that its future plans are not </w:t>
      </w:r>
      <w:proofErr w:type="gramStart"/>
      <w:r w:rsidR="001003AC">
        <w:t>limiting</w:t>
      </w:r>
      <w:proofErr w:type="gramEnd"/>
      <w:r w:rsidR="001003AC">
        <w:t xml:space="preserve"> and that EPA intends to continue to consider implementation needs and adjust plans as appropriate. Any changes affect the ICR will be properly captured in the ICR, as appropriate</w:t>
      </w:r>
      <w:r w:rsidRPr="009D3496" w:rsidR="00E2357C">
        <w:t>.</w:t>
      </w:r>
    </w:p>
    <w:p w:rsidR="00492AEC" w:rsidP="00492AEC" w:rsidRDefault="00E2357C" w14:paraId="20AE2442" w14:textId="6F602BBC">
      <w:r w:rsidRPr="009D3496">
        <w:t xml:space="preserve">The fourth major comment claimed the ICR’s discussion related to confidential business information does not accurately reflect </w:t>
      </w:r>
      <w:r w:rsidR="001003AC">
        <w:t xml:space="preserve">the requirements of </w:t>
      </w:r>
      <w:r w:rsidRPr="009D3496">
        <w:t xml:space="preserve">TSCA section 14. EPA responded that the ICR does not make assertions about what information is entitled to confidential treatment under TSCA and instead affirms the EPA will administer TSCA section 4 in accordance with </w:t>
      </w:r>
      <w:r w:rsidR="00467F03">
        <w:t xml:space="preserve">TSCA section 14 and implementing regulations in </w:t>
      </w:r>
      <w:r w:rsidRPr="009D3496">
        <w:t>40 CFR part 2.</w:t>
      </w:r>
    </w:p>
    <w:p w:rsidR="009A7738" w:rsidP="00045EC8" w:rsidRDefault="009A7738" w14:paraId="68CD10BA" w14:textId="52B5B1E1">
      <w:pPr>
        <w:pStyle w:val="Heading2"/>
      </w:pPr>
      <w:r>
        <w:t>Explain any decision to provide any payment or gift to respondents, other than remuneration of contractors or grantees.</w:t>
      </w:r>
    </w:p>
    <w:p w:rsidRPr="00792002" w:rsidR="00792002" w:rsidP="00E101E9" w:rsidRDefault="00E101E9" w14:paraId="2DA7792A" w14:textId="4D5CC1DB">
      <w:pPr>
        <w:rPr>
          <w:lang w:bidi="en-US"/>
        </w:rPr>
      </w:pPr>
      <w:r>
        <w:rPr>
          <w:lang w:bidi="en-US"/>
        </w:rPr>
        <w:t>Not applicable.</w:t>
      </w:r>
    </w:p>
    <w:p w:rsidR="009A7738" w:rsidP="00045EC8" w:rsidRDefault="009A7738" w14:paraId="1E0798B2" w14:textId="71CD448D">
      <w:pPr>
        <w:pStyle w:val="Heading2"/>
      </w:pPr>
      <w:r>
        <w:t>Describe any assurance of confidentiality provided to respondents and the basis for the assurance in statute, regulation, or agency policy.</w:t>
      </w:r>
    </w:p>
    <w:p w:rsidR="009A7738" w:rsidP="009A7738" w:rsidRDefault="009A7738" w14:paraId="2479B870" w14:textId="77777777">
      <w:r w:rsidRPr="00CF4FC2">
        <w:t>Information submitted to EPA in response</w:t>
      </w:r>
      <w:r>
        <w:t xml:space="preserve"> to test rules, test orders,</w:t>
      </w:r>
      <w:r w:rsidRPr="00CF4FC2">
        <w:t xml:space="preserve"> </w:t>
      </w:r>
      <w:r>
        <w:t>and consent agreements,</w:t>
      </w:r>
      <w:r w:rsidRPr="00CF4FC2">
        <w:t xml:space="preserve"> is, in most cases, non-confidential. Respondents may claim all or part </w:t>
      </w:r>
      <w:r>
        <w:t>of a document submitted to be</w:t>
      </w:r>
      <w:r w:rsidRPr="00CF4FC2">
        <w:t xml:space="preserve"> confidential. EPA will disclose information that is covered by a claim of confidentiality only to the extent permitted by, and in accordance with, the procedures in TSCA section 14</w:t>
      </w:r>
      <w:r>
        <w:t>,</w:t>
      </w:r>
      <w:r w:rsidRPr="00CF4FC2">
        <w:t xml:space="preserve"> 40 CFR part 2</w:t>
      </w:r>
      <w:r>
        <w:t>, 40 CFR 790, and any specific confidentiality requirements under a particular testing action</w:t>
      </w:r>
      <w:r w:rsidRPr="00CF4FC2">
        <w:t>. TSCA, as amended by the Lautenberg Act, establishes additional requirements for respondents claiming CBI. These requirements include the submitter substantiating a CBI claim as well as certifying the claim, when applicable. TSCA section 14(c)(2) exempts certain types of information claimed CBI from CBI substantiation requirements. Certain information required pursuant to TSCA section 4 that is not exempt under section 14(c)(2) may require substantiation if claimed CBI</w:t>
      </w:r>
      <w:r>
        <w:t xml:space="preserve">. Certain information collection activities may require specific substantiation information. However, if there are no requirements to answer specific questions in substantiating confidentiality claims, respondents may refer to EPA’s website for sample substantiation questions and guidance at </w:t>
      </w:r>
      <w:hyperlink w:history="1" r:id="rId11">
        <w:r w:rsidRPr="00FB1FAA">
          <w:rPr>
            <w:rStyle w:val="Hyperlink"/>
          </w:rPr>
          <w:t>https://www.epa.gov/tsca-cbi/what-include-cbi-substantiations</w:t>
        </w:r>
      </w:hyperlink>
      <w:r>
        <w:t xml:space="preserve">. </w:t>
      </w:r>
    </w:p>
    <w:p w:rsidR="009A7738" w:rsidP="00045EC8" w:rsidRDefault="009A7738" w14:paraId="6CA55702" w14:textId="06CF5606">
      <w:pPr>
        <w:pStyle w:val="Heading2"/>
      </w:pPr>
      <w:r w:rsidRPr="00C42EF5">
        <w:t>Provide additional justification for any questions of a sensitive nature, such as sexual behavior and attitudes, religious beliefs, and other matters that are commonly considered private.</w:t>
      </w:r>
    </w:p>
    <w:p w:rsidR="009A7738" w:rsidP="009A7738" w:rsidRDefault="009A7738" w14:paraId="1E07DC05" w14:textId="77777777">
      <w:r w:rsidRPr="00DA1088">
        <w:t>No information of a sensitive or private nature is requested in conjunction with th</w:t>
      </w:r>
      <w:r>
        <w:t>ese</w:t>
      </w:r>
      <w:r w:rsidRPr="00DA1088">
        <w:t xml:space="preserve"> information collection activit</w:t>
      </w:r>
      <w:r>
        <w:t>ies</w:t>
      </w:r>
      <w:r w:rsidRPr="00DA1088">
        <w:t>, and th</w:t>
      </w:r>
      <w:r>
        <w:t>ese</w:t>
      </w:r>
      <w:r w:rsidRPr="00DA1088">
        <w:t xml:space="preserve"> information collection activit</w:t>
      </w:r>
      <w:r>
        <w:t>ies</w:t>
      </w:r>
      <w:r w:rsidRPr="00DA1088">
        <w:t xml:space="preserve"> compl</w:t>
      </w:r>
      <w:r>
        <w:t>y</w:t>
      </w:r>
      <w:r w:rsidRPr="00DA1088">
        <w:t xml:space="preserve"> with the provisions of the Privacy Act of 1974 and OMB Circular A</w:t>
      </w:r>
      <w:r>
        <w:t>-</w:t>
      </w:r>
      <w:r w:rsidRPr="00DA1088">
        <w:t>108</w:t>
      </w:r>
      <w:r w:rsidR="00294EAC">
        <w:t>.</w:t>
      </w:r>
    </w:p>
    <w:p w:rsidR="003D09E2" w:rsidP="00045EC8" w:rsidRDefault="00294EAC" w14:paraId="4A268234" w14:textId="44551875">
      <w:pPr>
        <w:pStyle w:val="Heading2"/>
      </w:pPr>
      <w:r w:rsidRPr="00C42EF5">
        <w:t>Provide estimates of the hour burden of the collection of information.</w:t>
      </w:r>
    </w:p>
    <w:p w:rsidRPr="00C75BD9" w:rsidR="003D09E2" w:rsidP="003C48A3" w:rsidRDefault="003D09E2" w14:paraId="425DE686" w14:textId="77777777">
      <w:r>
        <w:t xml:space="preserve">Methodology revisions and additional estimates are necessary to incorporate considerations of the Lautenberg Act provisions. The methodology changes in this ICR revision build upon key improvements implemented in the previous ICR that are designed to minimize redundant calculations, thereby avoiding errors, and reducing cost for production and quality control </w:t>
      </w:r>
      <w:r>
        <w:fldChar w:fldCharType="begin"/>
      </w:r>
      <w:r>
        <w:instrText xml:space="preserve"> ADDIN ZOTERO_ITEM CSL_CITATION {"citationID":"vwnZb5oU","properties":{"formattedCitation":"(EPA, 2018a; see also Nielsen &amp; Day, 2018)","plainCitation":"(EPA, 2018a; see also Nielsen &amp; Day, 2018)","noteIndex":0},"citationItems":[{"id":1905,"uris":["http://zotero.org/groups/1140234/items/W66UKVHM"],"uri":["http://zotero.org/groups/1140234/items/W66UKVHM"],"itemData":{"id":1905,"type":"report","title":"Supporting Statement for a Request for OMB Review under the Paperwork Reduction Act: TSCA Section 4 Test Rules, Enforceable Consent Agreements (ECAs), Voluntary Testing Agreements (VTAs), Voluntary Data Submissions, and Exemptions from Testing Requirement","URL":"https://www.reginfo.gov/public/do/DownloadDocument?objectID=80611002","author":[{"literal":"EPA"}],"issued":{"date-parts":[["2018",10,16]]}}},{"id":1934,"uris":["http://zotero.org/groups/1140234/items/IBHJQJHC"],"uri":["http://zotero.org/groups/1140234/items/IBHJQJHC"],"itemData":{"id":1934,"type":"article","title":"Smart Math Saves Time and Improves Communication","author":[{"family":"Nielsen","given":"Laura"},{"family":"Day","given":"Susan"}],"issued":{"date-parts":[["2018",3]]}},"prefix":"see also"}],"schema":"https://github.com/citation-style-language/schema/raw/master/csl-citation.json"} </w:instrText>
      </w:r>
      <w:r>
        <w:fldChar w:fldCharType="separate"/>
      </w:r>
      <w:r w:rsidRPr="00E47370">
        <w:rPr>
          <w:rFonts w:cs="Times New Roman"/>
        </w:rPr>
        <w:t>(EPA, 2018a; see also Nielsen &amp; Day, 2018)</w:t>
      </w:r>
      <w:r>
        <w:fldChar w:fldCharType="end"/>
      </w:r>
      <w:r>
        <w:t>. Additionally, EPA reviewed and considered the workflow of TSCA section 4 actions under TSCA, as amended by Lautenberg Act. EPA’s methodology objectives include:</w:t>
      </w:r>
    </w:p>
    <w:p w:rsidR="003D09E2" w:rsidP="00492AEC" w:rsidRDefault="003D09E2" w14:paraId="27617028" w14:textId="77777777">
      <w:pPr>
        <w:spacing w:after="160"/>
        <w:ind w:left="1710" w:hanging="1350"/>
      </w:pPr>
      <w:r>
        <w:t>Objective 1: Reflect the nature of the information collection according to action in a transparent manner, with continued attention to efficiency and communication,</w:t>
      </w:r>
    </w:p>
    <w:p w:rsidR="003D09E2" w:rsidP="00492AEC" w:rsidRDefault="003D09E2" w14:paraId="60188153" w14:textId="77777777">
      <w:pPr>
        <w:spacing w:after="160"/>
        <w:ind w:left="1710" w:hanging="1350"/>
      </w:pPr>
      <w:r>
        <w:t>Objective 2: Provide ease in future updates based on anticipated load projections for TSCA section 4 actions, and</w:t>
      </w:r>
    </w:p>
    <w:p w:rsidR="003D09E2" w:rsidP="00492AEC" w:rsidRDefault="003D09E2" w14:paraId="27264258" w14:textId="77777777">
      <w:pPr>
        <w:spacing w:after="160"/>
        <w:ind w:left="1710" w:hanging="1350"/>
      </w:pPr>
      <w:r>
        <w:t>Objective 3: Enable minimal changes during the ICR period (i.e., via worksheet corrections) by providing burden estimates at sufficiently high levels to cover the three-year period.</w:t>
      </w:r>
    </w:p>
    <w:p w:rsidR="003D09E2" w:rsidP="003D09E2" w:rsidRDefault="003D09E2" w14:paraId="01CBE0BF" w14:textId="77777777">
      <w:r>
        <w:t xml:space="preserve">For each type of activity covered by this generic ICR, this section of the ICR describes the respondents, the information collection activities, and related estimates for burden and costs associated with those activities. Additional information regarding the overall methodology, as well as specific considerations for </w:t>
      </w:r>
      <w:proofErr w:type="gramStart"/>
      <w:r>
        <w:t>particular ICs</w:t>
      </w:r>
      <w:proofErr w:type="gramEnd"/>
      <w:r>
        <w:t xml:space="preserve">, are available in Appendix F. </w:t>
      </w:r>
    </w:p>
    <w:p w:rsidRPr="009013AF" w:rsidR="003D09E2" w:rsidP="003D09E2" w:rsidRDefault="003D09E2" w14:paraId="278AC893" w14:textId="77777777">
      <w:r w:rsidRPr="009013AF">
        <w:t>Respondents affected by the collection activity may include, but are not limited to</w:t>
      </w:r>
      <w:r>
        <w:t>,</w:t>
      </w:r>
      <w:r w:rsidRPr="009013AF">
        <w:t xml:space="preserve"> entities identified by the North American Industrial Classification System (NAICS) codes within the following industry categories:</w:t>
      </w:r>
    </w:p>
    <w:tbl>
      <w:tblPr>
        <w:tblW w:w="0" w:type="auto"/>
        <w:tblInd w:w="108" w:type="dxa"/>
        <w:tblLook w:val="04A0" w:firstRow="1" w:lastRow="0" w:firstColumn="1" w:lastColumn="0" w:noHBand="0" w:noVBand="1"/>
      </w:tblPr>
      <w:tblGrid>
        <w:gridCol w:w="2310"/>
        <w:gridCol w:w="1334"/>
        <w:gridCol w:w="5598"/>
      </w:tblGrid>
      <w:tr w:rsidRPr="00492AEC" w:rsidR="003D09E2" w:rsidTr="003D09E2" w14:paraId="3A56C099" w14:textId="77777777">
        <w:tc>
          <w:tcPr>
            <w:tcW w:w="2310" w:type="dxa"/>
            <w:vAlign w:val="center"/>
          </w:tcPr>
          <w:p w:rsidRPr="00492AEC" w:rsidR="003D09E2" w:rsidP="003D09E2" w:rsidRDefault="003D09E2" w14:paraId="123D7EBF" w14:textId="77777777">
            <w:pPr>
              <w:pStyle w:val="NoSpacing"/>
              <w:jc w:val="center"/>
              <w:rPr>
                <w:rFonts w:ascii="Arial Narrow" w:hAnsi="Arial Narrow"/>
                <w:b/>
                <w:szCs w:val="28"/>
              </w:rPr>
            </w:pPr>
            <w:r w:rsidRPr="00492AEC">
              <w:rPr>
                <w:rFonts w:ascii="Arial Narrow" w:hAnsi="Arial Narrow"/>
                <w:b/>
                <w:szCs w:val="28"/>
              </w:rPr>
              <w:t>Type of Entity</w:t>
            </w:r>
          </w:p>
        </w:tc>
        <w:tc>
          <w:tcPr>
            <w:tcW w:w="1334" w:type="dxa"/>
            <w:vAlign w:val="center"/>
          </w:tcPr>
          <w:p w:rsidRPr="00492AEC" w:rsidR="003D09E2" w:rsidP="003D09E2" w:rsidRDefault="003D09E2" w14:paraId="5C341753" w14:textId="77777777">
            <w:pPr>
              <w:pStyle w:val="NoSpacing"/>
              <w:jc w:val="center"/>
              <w:rPr>
                <w:rFonts w:ascii="Arial Narrow" w:hAnsi="Arial Narrow"/>
                <w:b/>
                <w:szCs w:val="28"/>
              </w:rPr>
            </w:pPr>
            <w:r w:rsidRPr="00492AEC">
              <w:rPr>
                <w:rFonts w:ascii="Arial Narrow" w:hAnsi="Arial Narrow"/>
                <w:b/>
                <w:szCs w:val="28"/>
              </w:rPr>
              <w:t>NAICS</w:t>
            </w:r>
          </w:p>
        </w:tc>
        <w:tc>
          <w:tcPr>
            <w:tcW w:w="5598" w:type="dxa"/>
            <w:vAlign w:val="center"/>
          </w:tcPr>
          <w:p w:rsidRPr="00492AEC" w:rsidR="003D09E2" w:rsidP="003D09E2" w:rsidRDefault="003D09E2" w14:paraId="556FBA9B" w14:textId="77777777">
            <w:pPr>
              <w:pStyle w:val="NoSpacing"/>
              <w:jc w:val="center"/>
              <w:rPr>
                <w:rFonts w:ascii="Arial Narrow" w:hAnsi="Arial Narrow"/>
                <w:b/>
                <w:szCs w:val="28"/>
              </w:rPr>
            </w:pPr>
            <w:r w:rsidRPr="00492AEC">
              <w:rPr>
                <w:rFonts w:ascii="Arial Narrow" w:hAnsi="Arial Narrow"/>
                <w:b/>
                <w:szCs w:val="28"/>
              </w:rPr>
              <w:t>Example of Potentially Affected Entities</w:t>
            </w:r>
          </w:p>
        </w:tc>
      </w:tr>
      <w:tr w:rsidRPr="00492AEC" w:rsidR="003D09E2" w:rsidTr="003D09E2" w14:paraId="297436FA" w14:textId="77777777">
        <w:tc>
          <w:tcPr>
            <w:tcW w:w="2310" w:type="dxa"/>
            <w:vAlign w:val="center"/>
          </w:tcPr>
          <w:p w:rsidRPr="00492AEC" w:rsidR="003D09E2" w:rsidP="003D09E2" w:rsidRDefault="003D09E2" w14:paraId="2D2783D3" w14:textId="77777777">
            <w:pPr>
              <w:pStyle w:val="NoSpacing"/>
              <w:rPr>
                <w:rFonts w:ascii="Arial Narrow" w:hAnsi="Arial Narrow"/>
                <w:szCs w:val="28"/>
              </w:rPr>
            </w:pPr>
            <w:r w:rsidRPr="00492AEC">
              <w:rPr>
                <w:rFonts w:ascii="Arial Narrow" w:hAnsi="Arial Narrow"/>
                <w:szCs w:val="28"/>
              </w:rPr>
              <w:t xml:space="preserve">Chemical Manufacturers </w:t>
            </w:r>
            <w:r w:rsidRPr="00492AEC">
              <w:rPr>
                <w:rFonts w:ascii="Arial Narrow" w:hAnsi="Arial Narrow" w:cs="Times New Roman"/>
                <w:bCs/>
                <w:szCs w:val="28"/>
              </w:rPr>
              <w:t>(including</w:t>
            </w:r>
            <w:r w:rsidRPr="00492AEC">
              <w:rPr>
                <w:rFonts w:ascii="Arial Narrow" w:hAnsi="Arial Narrow"/>
                <w:szCs w:val="28"/>
              </w:rPr>
              <w:t xml:space="preserve"> Importers</w:t>
            </w:r>
            <w:r w:rsidRPr="00492AEC">
              <w:rPr>
                <w:rFonts w:ascii="Arial Narrow" w:hAnsi="Arial Narrow" w:cs="Times New Roman"/>
                <w:bCs/>
                <w:szCs w:val="28"/>
              </w:rPr>
              <w:t>)</w:t>
            </w:r>
          </w:p>
        </w:tc>
        <w:tc>
          <w:tcPr>
            <w:tcW w:w="1334" w:type="dxa"/>
            <w:vAlign w:val="center"/>
          </w:tcPr>
          <w:p w:rsidRPr="00492AEC" w:rsidR="003D09E2" w:rsidP="003D09E2" w:rsidRDefault="003D09E2" w14:paraId="5FF9121D" w14:textId="77777777">
            <w:pPr>
              <w:pStyle w:val="NoSpacing"/>
              <w:jc w:val="center"/>
              <w:rPr>
                <w:rFonts w:ascii="Arial Narrow" w:hAnsi="Arial Narrow"/>
                <w:szCs w:val="28"/>
              </w:rPr>
            </w:pPr>
            <w:r w:rsidRPr="00492AEC">
              <w:rPr>
                <w:rFonts w:ascii="Arial Narrow" w:hAnsi="Arial Narrow"/>
                <w:szCs w:val="28"/>
              </w:rPr>
              <w:t>325, 324</w:t>
            </w:r>
          </w:p>
        </w:tc>
        <w:tc>
          <w:tcPr>
            <w:tcW w:w="5598" w:type="dxa"/>
            <w:vAlign w:val="center"/>
          </w:tcPr>
          <w:p w:rsidRPr="00492AEC" w:rsidR="003D09E2" w:rsidP="003D09E2" w:rsidRDefault="003D09E2" w14:paraId="7138C1EB" w14:textId="77777777">
            <w:pPr>
              <w:pStyle w:val="NoSpacing"/>
              <w:rPr>
                <w:rFonts w:ascii="Arial Narrow" w:hAnsi="Arial Narrow"/>
                <w:b/>
                <w:szCs w:val="28"/>
              </w:rPr>
            </w:pPr>
            <w:r w:rsidRPr="00492AEC">
              <w:rPr>
                <w:rFonts w:ascii="Arial Narrow" w:hAnsi="Arial Narrow"/>
                <w:szCs w:val="28"/>
              </w:rPr>
              <w:t>Persons who manufacture (defined by statute to include import) one or more of the subject chemical substances.</w:t>
            </w:r>
          </w:p>
        </w:tc>
      </w:tr>
      <w:tr w:rsidRPr="00492AEC" w:rsidR="003D09E2" w:rsidTr="003D09E2" w14:paraId="300830F5" w14:textId="77777777">
        <w:tc>
          <w:tcPr>
            <w:tcW w:w="2310" w:type="dxa"/>
            <w:vAlign w:val="center"/>
          </w:tcPr>
          <w:p w:rsidRPr="00492AEC" w:rsidR="003D09E2" w:rsidP="003D09E2" w:rsidRDefault="003D09E2" w14:paraId="6A6DF028" w14:textId="77777777">
            <w:pPr>
              <w:pStyle w:val="NoSpacing"/>
              <w:rPr>
                <w:rFonts w:ascii="Arial Narrow" w:hAnsi="Arial Narrow"/>
                <w:szCs w:val="28"/>
              </w:rPr>
            </w:pPr>
            <w:r w:rsidRPr="00492AEC">
              <w:rPr>
                <w:rFonts w:ascii="Arial Narrow" w:hAnsi="Arial Narrow"/>
                <w:szCs w:val="28"/>
              </w:rPr>
              <w:t>Processors</w:t>
            </w:r>
          </w:p>
        </w:tc>
        <w:tc>
          <w:tcPr>
            <w:tcW w:w="1334" w:type="dxa"/>
            <w:vAlign w:val="center"/>
          </w:tcPr>
          <w:p w:rsidRPr="00492AEC" w:rsidR="003D09E2" w:rsidP="003D09E2" w:rsidRDefault="003D09E2" w14:paraId="16A3187C" w14:textId="77777777">
            <w:pPr>
              <w:pStyle w:val="NoSpacing"/>
              <w:jc w:val="center"/>
              <w:rPr>
                <w:rFonts w:ascii="Arial Narrow" w:hAnsi="Arial Narrow"/>
                <w:szCs w:val="28"/>
              </w:rPr>
            </w:pPr>
            <w:r w:rsidRPr="00492AEC">
              <w:rPr>
                <w:rFonts w:ascii="Arial Narrow" w:hAnsi="Arial Narrow"/>
                <w:szCs w:val="28"/>
              </w:rPr>
              <w:t>325, 324</w:t>
            </w:r>
          </w:p>
        </w:tc>
        <w:tc>
          <w:tcPr>
            <w:tcW w:w="5598" w:type="dxa"/>
            <w:vAlign w:val="center"/>
          </w:tcPr>
          <w:p w:rsidRPr="00492AEC" w:rsidR="003D09E2" w:rsidP="003D09E2" w:rsidRDefault="003D09E2" w14:paraId="09EEFA62" w14:textId="77777777">
            <w:pPr>
              <w:pStyle w:val="NoSpacing"/>
              <w:rPr>
                <w:rFonts w:ascii="Arial Narrow" w:hAnsi="Arial Narrow"/>
                <w:b/>
                <w:szCs w:val="28"/>
              </w:rPr>
            </w:pPr>
            <w:r w:rsidRPr="00492AEC">
              <w:rPr>
                <w:rFonts w:ascii="Arial Narrow" w:hAnsi="Arial Narrow"/>
                <w:szCs w:val="28"/>
              </w:rPr>
              <w:t>Persons who process one or more of the subject chemical substances.</w:t>
            </w:r>
          </w:p>
        </w:tc>
      </w:tr>
    </w:tbl>
    <w:p w:rsidR="003D09E2" w:rsidP="003D09E2" w:rsidRDefault="003D09E2" w14:paraId="454AF90D" w14:textId="77777777">
      <w:pPr>
        <w:pStyle w:val="NoSpacing"/>
        <w:rPr>
          <w:rFonts w:ascii="Times New Roman" w:hAnsi="Times New Roman" w:cs="Times New Roman"/>
          <w:sz w:val="24"/>
          <w:szCs w:val="24"/>
        </w:rPr>
      </w:pPr>
    </w:p>
    <w:p w:rsidRPr="009013AF" w:rsidR="003D09E2" w:rsidP="003D09E2" w:rsidRDefault="003D09E2" w14:paraId="44546ABB" w14:textId="77777777">
      <w:r w:rsidRPr="009013AF">
        <w:t>Prior to transmitting TSCA section 4 reports and other key correspondence, new submitters must register with CDX. In addition, these respondents must complete an Electronic Signature Agreement form, including signature and date, and then submit the form electronically back to EPA.</w:t>
      </w:r>
    </w:p>
    <w:p w:rsidRPr="009013AF" w:rsidR="003D09E2" w:rsidP="003D09E2" w:rsidRDefault="003D09E2" w14:paraId="19AF2EB5" w14:textId="77777777">
      <w:r w:rsidRPr="009013AF">
        <w:t>Respondents may undertake one or more of the following activities:</w:t>
      </w:r>
    </w:p>
    <w:p w:rsidRPr="00C12EA2" w:rsidR="003D09E2" w:rsidP="00492AEC" w:rsidRDefault="003D09E2" w14:paraId="709F8D6C"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(a)</w:t>
      </w:r>
      <w:r w:rsidRPr="00C12EA2">
        <w:rPr>
          <w:rFonts w:ascii="Arial" w:hAnsi="Arial" w:cs="Arial"/>
          <w:sz w:val="24"/>
          <w:szCs w:val="24"/>
        </w:rPr>
        <w:tab/>
      </w:r>
      <w:r w:rsidRPr="00C12EA2">
        <w:rPr>
          <w:rFonts w:ascii="Arial" w:hAnsi="Arial" w:cs="Arial"/>
          <w:sz w:val="24"/>
        </w:rPr>
        <w:t>Review rulemaking</w:t>
      </w:r>
      <w:r w:rsidRPr="00C12EA2">
        <w:rPr>
          <w:rFonts w:ascii="Arial" w:hAnsi="Arial" w:cs="Arial"/>
          <w:sz w:val="24"/>
          <w:szCs w:val="24"/>
        </w:rPr>
        <w:t xml:space="preserve"> </w:t>
      </w:r>
      <w:r w:rsidRPr="00C12EA2">
        <w:rPr>
          <w:rStyle w:val="FootnoteReference"/>
          <w:rFonts w:cs="Arial"/>
          <w:sz w:val="24"/>
        </w:rPr>
        <w:footnoteReference w:id="5"/>
      </w:r>
      <w:r w:rsidRPr="00C12EA2">
        <w:rPr>
          <w:rFonts w:ascii="Arial" w:hAnsi="Arial" w:cs="Arial"/>
          <w:sz w:val="24"/>
        </w:rPr>
        <w:t xml:space="preserve"> </w:t>
      </w:r>
      <w:r>
        <w:rPr>
          <w:rFonts w:ascii="Arial" w:hAnsi="Arial" w:cs="Arial"/>
          <w:sz w:val="24"/>
        </w:rPr>
        <w:t xml:space="preserve">or order </w:t>
      </w:r>
      <w:r w:rsidRPr="00C12EA2">
        <w:rPr>
          <w:rFonts w:ascii="Arial" w:hAnsi="Arial" w:cs="Arial"/>
          <w:sz w:val="24"/>
        </w:rPr>
        <w:t>and/or participate in ECA discussions.</w:t>
      </w:r>
    </w:p>
    <w:p w:rsidRPr="00C12EA2" w:rsidR="003D09E2" w:rsidP="00492AEC" w:rsidRDefault="003D09E2" w14:paraId="340166DD"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(b)</w:t>
      </w:r>
      <w:r w:rsidRPr="00C12EA2">
        <w:rPr>
          <w:rFonts w:ascii="Arial" w:hAnsi="Arial" w:cs="Arial"/>
          <w:sz w:val="24"/>
          <w:szCs w:val="24"/>
        </w:rPr>
        <w:tab/>
      </w:r>
      <w:r w:rsidRPr="00C12EA2">
        <w:rPr>
          <w:rFonts w:ascii="Arial" w:hAnsi="Arial" w:cs="Arial"/>
          <w:sz w:val="24"/>
        </w:rPr>
        <w:t xml:space="preserve">Conduct searches for relevant existing </w:t>
      </w:r>
      <w:r>
        <w:rPr>
          <w:rFonts w:ascii="Arial" w:hAnsi="Arial" w:cs="Arial"/>
          <w:sz w:val="24"/>
        </w:rPr>
        <w:t>information</w:t>
      </w:r>
      <w:r w:rsidRPr="00C12EA2">
        <w:rPr>
          <w:rFonts w:ascii="Arial" w:hAnsi="Arial" w:cs="Arial"/>
          <w:sz w:val="24"/>
        </w:rPr>
        <w:t xml:space="preserve">. If </w:t>
      </w:r>
      <w:r>
        <w:rPr>
          <w:rFonts w:ascii="Arial" w:hAnsi="Arial" w:cs="Arial"/>
          <w:sz w:val="24"/>
        </w:rPr>
        <w:t>information is</w:t>
      </w:r>
      <w:r w:rsidRPr="00C12EA2">
        <w:rPr>
          <w:rFonts w:ascii="Arial" w:hAnsi="Arial" w:cs="Arial"/>
          <w:sz w:val="24"/>
        </w:rPr>
        <w:t xml:space="preserve"> found:</w:t>
      </w:r>
    </w:p>
    <w:p w:rsidRPr="00C12EA2" w:rsidR="003D09E2" w:rsidP="00492AEC" w:rsidRDefault="003D09E2" w14:paraId="34D4053A" w14:textId="77777777">
      <w:pPr>
        <w:pStyle w:val="NoSpacing"/>
        <w:tabs>
          <w:tab w:val="left" w:pos="900"/>
          <w:tab w:val="left" w:pos="1440"/>
        </w:tabs>
        <w:spacing w:line="276" w:lineRule="auto"/>
        <w:ind w:left="720" w:firstLine="360"/>
        <w:rPr>
          <w:rFonts w:ascii="Arial" w:hAnsi="Arial" w:cs="Arial"/>
          <w:sz w:val="24"/>
        </w:rPr>
      </w:pPr>
      <w:proofErr w:type="spellStart"/>
      <w:r w:rsidRPr="00C12EA2">
        <w:rPr>
          <w:rFonts w:ascii="Arial" w:hAnsi="Arial" w:cs="Arial"/>
          <w:sz w:val="24"/>
          <w:szCs w:val="24"/>
        </w:rPr>
        <w:t>i</w:t>
      </w:r>
      <w:proofErr w:type="spellEnd"/>
      <w:r w:rsidRPr="00C12EA2">
        <w:rPr>
          <w:rFonts w:ascii="Arial" w:hAnsi="Arial" w:cs="Arial"/>
          <w:sz w:val="24"/>
          <w:szCs w:val="24"/>
        </w:rPr>
        <w:t>.</w:t>
      </w:r>
      <w:r w:rsidRPr="00C12EA2">
        <w:rPr>
          <w:rFonts w:ascii="Arial" w:hAnsi="Arial" w:cs="Arial"/>
          <w:sz w:val="24"/>
          <w:szCs w:val="24"/>
        </w:rPr>
        <w:tab/>
      </w:r>
      <w:r w:rsidRPr="00C12EA2">
        <w:rPr>
          <w:rFonts w:ascii="Arial" w:hAnsi="Arial" w:cs="Arial"/>
          <w:sz w:val="24"/>
        </w:rPr>
        <w:t xml:space="preserve">Determine whether the </w:t>
      </w:r>
      <w:r>
        <w:rPr>
          <w:rFonts w:ascii="Arial" w:hAnsi="Arial" w:cs="Arial"/>
          <w:sz w:val="24"/>
        </w:rPr>
        <w:t>information is</w:t>
      </w:r>
      <w:r w:rsidRPr="00C12EA2">
        <w:rPr>
          <w:rFonts w:ascii="Arial" w:hAnsi="Arial" w:cs="Arial"/>
          <w:sz w:val="24"/>
        </w:rPr>
        <w:t xml:space="preserve"> relevant;</w:t>
      </w:r>
      <w:r>
        <w:rPr>
          <w:rFonts w:ascii="Arial" w:hAnsi="Arial" w:cs="Arial"/>
          <w:sz w:val="24"/>
        </w:rPr>
        <w:t xml:space="preserve"> and</w:t>
      </w:r>
    </w:p>
    <w:p w:rsidRPr="00C12EA2" w:rsidR="003D09E2" w:rsidP="00492AEC" w:rsidRDefault="003D09E2" w14:paraId="44D94CD9" w14:textId="77777777">
      <w:pPr>
        <w:pStyle w:val="NoSpacing"/>
        <w:tabs>
          <w:tab w:val="left" w:pos="900"/>
          <w:tab w:val="left" w:pos="1440"/>
        </w:tabs>
        <w:spacing w:line="276" w:lineRule="auto"/>
        <w:ind w:left="720" w:firstLine="360"/>
        <w:rPr>
          <w:rFonts w:ascii="Arial" w:hAnsi="Arial" w:cs="Arial"/>
          <w:sz w:val="24"/>
        </w:rPr>
      </w:pPr>
      <w:r w:rsidRPr="00C12EA2">
        <w:rPr>
          <w:rFonts w:ascii="Arial" w:hAnsi="Arial" w:cs="Arial"/>
          <w:sz w:val="24"/>
          <w:szCs w:val="24"/>
        </w:rPr>
        <w:t>ii.</w:t>
      </w:r>
      <w:r w:rsidRPr="00C12EA2">
        <w:rPr>
          <w:rFonts w:ascii="Arial" w:hAnsi="Arial" w:cs="Arial"/>
          <w:sz w:val="24"/>
          <w:szCs w:val="24"/>
        </w:rPr>
        <w:tab/>
      </w:r>
      <w:r w:rsidRPr="00C12EA2">
        <w:rPr>
          <w:rFonts w:ascii="Arial" w:hAnsi="Arial" w:cs="Arial"/>
          <w:sz w:val="24"/>
        </w:rPr>
        <w:t xml:space="preserve">Submit </w:t>
      </w:r>
      <w:r>
        <w:rPr>
          <w:rFonts w:ascii="Arial" w:hAnsi="Arial" w:cs="Arial"/>
          <w:sz w:val="24"/>
        </w:rPr>
        <w:t>information</w:t>
      </w:r>
      <w:r w:rsidRPr="00C12EA2">
        <w:rPr>
          <w:rFonts w:ascii="Arial" w:hAnsi="Arial" w:cs="Arial"/>
          <w:sz w:val="24"/>
        </w:rPr>
        <w:t xml:space="preserve"> to EPA</w:t>
      </w:r>
      <w:r>
        <w:rPr>
          <w:rFonts w:ascii="Arial" w:hAnsi="Arial" w:cs="Arial"/>
          <w:sz w:val="24"/>
        </w:rPr>
        <w:t xml:space="preserve"> if equivalent to testing action requirements</w:t>
      </w:r>
      <w:r w:rsidRPr="00C12EA2">
        <w:rPr>
          <w:rFonts w:ascii="Arial" w:hAnsi="Arial" w:cs="Arial"/>
          <w:sz w:val="24"/>
        </w:rPr>
        <w:t>.</w:t>
      </w:r>
    </w:p>
    <w:p w:rsidRPr="00C12EA2" w:rsidR="003D09E2" w:rsidP="00492AEC" w:rsidRDefault="003D09E2" w14:paraId="5F66054F" w14:textId="77777777">
      <w:pPr>
        <w:pStyle w:val="NoSpacing"/>
        <w:tabs>
          <w:tab w:val="left" w:pos="900"/>
        </w:tabs>
        <w:spacing w:line="276" w:lineRule="auto"/>
        <w:ind w:left="900" w:hanging="540"/>
        <w:rPr>
          <w:rFonts w:ascii="Arial" w:hAnsi="Arial" w:cs="Arial"/>
          <w:sz w:val="24"/>
        </w:rPr>
      </w:pPr>
      <w:r w:rsidRPr="00C12EA2">
        <w:rPr>
          <w:rFonts w:ascii="Arial" w:hAnsi="Arial" w:cs="Arial"/>
          <w:sz w:val="24"/>
          <w:szCs w:val="24"/>
        </w:rPr>
        <w:t>(c)</w:t>
      </w:r>
      <w:r w:rsidRPr="00C12EA2">
        <w:rPr>
          <w:rFonts w:ascii="Arial" w:hAnsi="Arial" w:cs="Arial"/>
          <w:sz w:val="24"/>
          <w:szCs w:val="24"/>
        </w:rPr>
        <w:tab/>
      </w:r>
      <w:r w:rsidRPr="00C12EA2">
        <w:rPr>
          <w:rFonts w:ascii="Arial" w:hAnsi="Arial" w:cs="Arial"/>
          <w:sz w:val="24"/>
        </w:rPr>
        <w:t xml:space="preserve">Submit “Letter of Intent” </w:t>
      </w:r>
      <w:r>
        <w:rPr>
          <w:rFonts w:ascii="Arial" w:hAnsi="Arial" w:cs="Arial"/>
          <w:sz w:val="24"/>
        </w:rPr>
        <w:t xml:space="preserve">to conduct testing </w:t>
      </w:r>
      <w:r w:rsidRPr="00C12EA2">
        <w:rPr>
          <w:rFonts w:ascii="Arial" w:hAnsi="Arial" w:cs="Arial"/>
          <w:sz w:val="24"/>
        </w:rPr>
        <w:t xml:space="preserve">(or, for ECA, a “Request to Negotiate a Consent </w:t>
      </w:r>
      <w:r>
        <w:rPr>
          <w:rFonts w:ascii="Arial" w:hAnsi="Arial" w:cs="Arial"/>
          <w:sz w:val="24"/>
        </w:rPr>
        <w:t>Agreement</w:t>
      </w:r>
      <w:r w:rsidRPr="00C12EA2">
        <w:rPr>
          <w:rFonts w:ascii="Arial" w:hAnsi="Arial" w:cs="Arial"/>
          <w:sz w:val="24"/>
        </w:rPr>
        <w:t xml:space="preserve">” </w:t>
      </w:r>
      <w:r>
        <w:rPr>
          <w:rFonts w:ascii="Arial" w:hAnsi="Arial" w:cs="Arial"/>
          <w:sz w:val="24"/>
        </w:rPr>
        <w:t xml:space="preserve">or complete and submit testing exemption application </w:t>
      </w:r>
      <w:r w:rsidRPr="00C12EA2">
        <w:rPr>
          <w:rFonts w:ascii="Arial" w:hAnsi="Arial" w:cs="Arial"/>
          <w:sz w:val="24"/>
        </w:rPr>
        <w:t>to EPA.</w:t>
      </w:r>
    </w:p>
    <w:p w:rsidRPr="00C12EA2" w:rsidR="003D09E2" w:rsidP="00492AEC" w:rsidRDefault="003D09E2" w14:paraId="67E697CA"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(d)</w:t>
      </w:r>
      <w:r w:rsidRPr="00C12EA2">
        <w:rPr>
          <w:rFonts w:ascii="Arial" w:hAnsi="Arial" w:cs="Arial"/>
          <w:sz w:val="24"/>
          <w:szCs w:val="24"/>
        </w:rPr>
        <w:tab/>
      </w:r>
      <w:r w:rsidRPr="00C12EA2">
        <w:rPr>
          <w:rFonts w:ascii="Arial" w:hAnsi="Arial" w:cs="Arial"/>
          <w:sz w:val="24"/>
        </w:rPr>
        <w:t>Plan necessary activities, e.g., consortia, arrange for conduct of studies, etc.</w:t>
      </w:r>
    </w:p>
    <w:p w:rsidRPr="00C12EA2" w:rsidR="003D09E2" w:rsidP="00492AEC" w:rsidRDefault="003D09E2" w14:paraId="145A1666"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(e)</w:t>
      </w:r>
      <w:r w:rsidRPr="00C12EA2">
        <w:rPr>
          <w:rFonts w:ascii="Arial" w:hAnsi="Arial" w:cs="Arial"/>
          <w:sz w:val="24"/>
          <w:szCs w:val="24"/>
        </w:rPr>
        <w:tab/>
      </w:r>
      <w:r w:rsidRPr="00C12EA2">
        <w:rPr>
          <w:rFonts w:ascii="Arial" w:hAnsi="Arial" w:cs="Arial"/>
          <w:sz w:val="24"/>
        </w:rPr>
        <w:t>Prepare and submit periodic progress reports</w:t>
      </w:r>
      <w:r>
        <w:rPr>
          <w:rFonts w:ascii="Arial" w:hAnsi="Arial" w:cs="Arial"/>
          <w:sz w:val="24"/>
        </w:rPr>
        <w:t>, if applicable</w:t>
      </w:r>
      <w:r w:rsidRPr="00C12EA2">
        <w:rPr>
          <w:rFonts w:ascii="Arial" w:hAnsi="Arial" w:cs="Arial"/>
          <w:sz w:val="24"/>
        </w:rPr>
        <w:t>.</w:t>
      </w:r>
    </w:p>
    <w:p w:rsidRPr="00C12EA2" w:rsidR="003D09E2" w:rsidP="00492AEC" w:rsidRDefault="003D09E2" w14:paraId="5F19FDC0"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(f)</w:t>
      </w:r>
      <w:r w:rsidRPr="00C12EA2">
        <w:rPr>
          <w:rFonts w:ascii="Arial" w:hAnsi="Arial" w:cs="Arial"/>
          <w:sz w:val="24"/>
          <w:szCs w:val="24"/>
        </w:rPr>
        <w:tab/>
      </w:r>
      <w:r w:rsidRPr="00C12EA2">
        <w:rPr>
          <w:rFonts w:ascii="Arial" w:hAnsi="Arial" w:cs="Arial"/>
          <w:sz w:val="24"/>
        </w:rPr>
        <w:t xml:space="preserve">Record and prepare </w:t>
      </w:r>
      <w:r>
        <w:rPr>
          <w:rFonts w:ascii="Arial" w:hAnsi="Arial" w:cs="Arial"/>
          <w:sz w:val="24"/>
        </w:rPr>
        <w:t>information</w:t>
      </w:r>
      <w:r w:rsidRPr="00C12EA2">
        <w:rPr>
          <w:rFonts w:ascii="Arial" w:hAnsi="Arial" w:cs="Arial"/>
          <w:sz w:val="24"/>
        </w:rPr>
        <w:t xml:space="preserve"> for submission (includes QA/QC reviews).</w:t>
      </w:r>
    </w:p>
    <w:p w:rsidRPr="00C12EA2" w:rsidR="003D09E2" w:rsidP="00492AEC" w:rsidRDefault="003D09E2" w14:paraId="03289F85"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(g)</w:t>
      </w:r>
      <w:r w:rsidRPr="00C12EA2">
        <w:rPr>
          <w:rFonts w:ascii="Arial" w:hAnsi="Arial" w:cs="Arial"/>
          <w:sz w:val="24"/>
          <w:szCs w:val="24"/>
        </w:rPr>
        <w:tab/>
      </w:r>
      <w:r w:rsidRPr="00C12EA2">
        <w:rPr>
          <w:rFonts w:ascii="Arial" w:hAnsi="Arial" w:cs="Arial"/>
          <w:sz w:val="24"/>
        </w:rPr>
        <w:t>Prepare</w:t>
      </w:r>
      <w:r>
        <w:rPr>
          <w:rFonts w:ascii="Arial" w:hAnsi="Arial" w:cs="Arial"/>
          <w:sz w:val="24"/>
        </w:rPr>
        <w:t>,</w:t>
      </w:r>
      <w:r w:rsidRPr="00C12EA2">
        <w:rPr>
          <w:rFonts w:ascii="Arial" w:hAnsi="Arial" w:cs="Arial"/>
          <w:sz w:val="24"/>
        </w:rPr>
        <w:t xml:space="preserve"> review</w:t>
      </w:r>
      <w:r>
        <w:rPr>
          <w:rFonts w:ascii="Arial" w:hAnsi="Arial" w:cs="Arial"/>
          <w:sz w:val="24"/>
        </w:rPr>
        <w:t>, and submit</w:t>
      </w:r>
      <w:r w:rsidRPr="00C12EA2">
        <w:rPr>
          <w:rFonts w:ascii="Arial" w:hAnsi="Arial" w:cs="Arial"/>
          <w:sz w:val="24"/>
        </w:rPr>
        <w:t xml:space="preserve"> final report.</w:t>
      </w:r>
    </w:p>
    <w:p w:rsidRPr="00C12EA2" w:rsidR="003D09E2" w:rsidP="00492AEC" w:rsidRDefault="003D09E2" w14:paraId="487C72F4"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(h)</w:t>
      </w:r>
      <w:r w:rsidRPr="00C12EA2">
        <w:rPr>
          <w:rFonts w:ascii="Arial" w:hAnsi="Arial" w:cs="Arial"/>
          <w:sz w:val="24"/>
          <w:szCs w:val="24"/>
        </w:rPr>
        <w:tab/>
      </w:r>
      <w:r w:rsidRPr="00C12EA2">
        <w:rPr>
          <w:rFonts w:ascii="Arial" w:hAnsi="Arial" w:cs="Arial"/>
          <w:sz w:val="24"/>
        </w:rPr>
        <w:t>Review submission for CBI and provide substantiation for confidentiality claims.</w:t>
      </w:r>
    </w:p>
    <w:p w:rsidRPr="00C12EA2" w:rsidR="003D09E2" w:rsidP="00492AEC" w:rsidRDefault="003D09E2" w14:paraId="6952D8FA" w14:textId="77777777">
      <w:pPr>
        <w:pStyle w:val="NoSpacing"/>
        <w:tabs>
          <w:tab w:val="left" w:pos="900"/>
          <w:tab w:val="left" w:pos="1440"/>
        </w:tabs>
        <w:spacing w:line="276" w:lineRule="auto"/>
        <w:ind w:firstLine="360"/>
        <w:rPr>
          <w:rFonts w:ascii="Arial" w:hAnsi="Arial" w:cs="Arial"/>
          <w:sz w:val="24"/>
        </w:rPr>
      </w:pPr>
      <w:r w:rsidRPr="00C12EA2">
        <w:rPr>
          <w:rFonts w:ascii="Arial" w:hAnsi="Arial" w:cs="Arial"/>
          <w:sz w:val="24"/>
          <w:szCs w:val="24"/>
        </w:rPr>
        <w:t>(</w:t>
      </w:r>
      <w:proofErr w:type="spellStart"/>
      <w:r w:rsidRPr="00C12EA2">
        <w:rPr>
          <w:rFonts w:ascii="Arial" w:hAnsi="Arial" w:cs="Arial"/>
          <w:sz w:val="24"/>
          <w:szCs w:val="24"/>
        </w:rPr>
        <w:t>i</w:t>
      </w:r>
      <w:proofErr w:type="spellEnd"/>
      <w:r w:rsidRPr="00C12EA2">
        <w:rPr>
          <w:rFonts w:ascii="Arial" w:hAnsi="Arial" w:cs="Arial"/>
          <w:sz w:val="24"/>
          <w:szCs w:val="24"/>
        </w:rPr>
        <w:t>)</w:t>
      </w:r>
      <w:r w:rsidRPr="00C12EA2">
        <w:rPr>
          <w:rFonts w:ascii="Arial" w:hAnsi="Arial" w:cs="Arial"/>
          <w:sz w:val="24"/>
          <w:szCs w:val="24"/>
        </w:rPr>
        <w:tab/>
      </w:r>
      <w:r w:rsidRPr="00B6122D">
        <w:rPr>
          <w:rFonts w:ascii="Arial" w:hAnsi="Arial" w:cs="Arial"/>
          <w:sz w:val="24"/>
          <w:szCs w:val="24"/>
        </w:rPr>
        <w:t>Maintain information and final report in records.</w:t>
      </w:r>
      <w:r w:rsidRPr="00C12EA2">
        <w:rPr>
          <w:rFonts w:ascii="Arial" w:hAnsi="Arial" w:cs="Arial"/>
          <w:sz w:val="24"/>
        </w:rPr>
        <w:t xml:space="preserve"> </w:t>
      </w:r>
    </w:p>
    <w:p w:rsidRPr="009013AF" w:rsidR="003D09E2" w:rsidP="003D09E2" w:rsidRDefault="003D09E2" w14:paraId="2A5AD39A" w14:textId="77777777">
      <w:pPr>
        <w:pStyle w:val="NoSpacing"/>
        <w:rPr>
          <w:rFonts w:ascii="Times New Roman" w:hAnsi="Times New Roman"/>
          <w:sz w:val="24"/>
        </w:rPr>
      </w:pPr>
    </w:p>
    <w:p w:rsidRPr="009013AF" w:rsidR="003D09E2" w:rsidP="003D09E2" w:rsidRDefault="003D09E2" w14:paraId="79747A2E" w14:textId="77777777">
      <w:r w:rsidRPr="009013AF">
        <w:t>These activities may vary based on the category under which the activity may occur:</w:t>
      </w:r>
    </w:p>
    <w:p w:rsidR="003D09E2" w:rsidP="003D09E2" w:rsidRDefault="003D09E2" w14:paraId="0480429B" w14:textId="77777777">
      <w:pPr>
        <w:rPr>
          <w:rFonts w:cs="Times New Roman"/>
          <w:szCs w:val="24"/>
        </w:rPr>
      </w:pPr>
      <w:r w:rsidRPr="003F119A">
        <w:rPr>
          <w:rFonts w:cs="Times New Roman"/>
          <w:i/>
          <w:szCs w:val="24"/>
        </w:rPr>
        <w:t xml:space="preserve">Test Rules </w:t>
      </w:r>
      <w:r w:rsidRPr="003F119A">
        <w:rPr>
          <w:rFonts w:cs="Times New Roman"/>
          <w:i/>
          <w:iCs/>
          <w:szCs w:val="24"/>
        </w:rPr>
        <w:t xml:space="preserve">and Orders </w:t>
      </w:r>
      <w:r w:rsidRPr="003F119A">
        <w:rPr>
          <w:rFonts w:cs="Times New Roman"/>
          <w:szCs w:val="24"/>
        </w:rPr>
        <w:t>– Test rules and orders require manufacturers</w:t>
      </w:r>
      <w:r>
        <w:rPr>
          <w:rFonts w:cs="Times New Roman"/>
          <w:szCs w:val="24"/>
        </w:rPr>
        <w:t xml:space="preserve"> (including </w:t>
      </w:r>
      <w:r w:rsidRPr="003F119A">
        <w:rPr>
          <w:rFonts w:cs="Times New Roman"/>
          <w:szCs w:val="24"/>
        </w:rPr>
        <w:t>importers</w:t>
      </w:r>
      <w:r>
        <w:rPr>
          <w:rFonts w:cs="Times New Roman"/>
          <w:szCs w:val="24"/>
        </w:rPr>
        <w:t>)</w:t>
      </w:r>
      <w:r w:rsidRPr="003F119A">
        <w:rPr>
          <w:rFonts w:cs="Times New Roman"/>
          <w:szCs w:val="24"/>
        </w:rPr>
        <w:t xml:space="preserve"> of the subject chemical to submit a letter identifying who is sponsoring the required testing</w:t>
      </w:r>
      <w:r>
        <w:rPr>
          <w:rFonts w:cs="Times New Roman"/>
          <w:szCs w:val="24"/>
        </w:rPr>
        <w:t>;</w:t>
      </w:r>
      <w:r w:rsidRPr="003F119A">
        <w:rPr>
          <w:rFonts w:cs="Times New Roman"/>
          <w:szCs w:val="24"/>
        </w:rPr>
        <w:t xml:space="preserve"> </w:t>
      </w:r>
      <w:r>
        <w:rPr>
          <w:rFonts w:cs="Times New Roman"/>
          <w:szCs w:val="24"/>
        </w:rPr>
        <w:t xml:space="preserve">a </w:t>
      </w:r>
      <w:r w:rsidRPr="003F119A">
        <w:rPr>
          <w:rFonts w:cs="Times New Roman"/>
          <w:szCs w:val="24"/>
        </w:rPr>
        <w:t>study plan before testing begins</w:t>
      </w:r>
      <w:r>
        <w:rPr>
          <w:rFonts w:cs="Times New Roman"/>
          <w:szCs w:val="24"/>
        </w:rPr>
        <w:t>;</w:t>
      </w:r>
      <w:r w:rsidRPr="003F119A">
        <w:rPr>
          <w:rFonts w:cs="Times New Roman"/>
          <w:szCs w:val="24"/>
        </w:rPr>
        <w:t xml:space="preserve"> semi-annual progress reports, as applicable, during the conduct of the testing</w:t>
      </w:r>
      <w:r>
        <w:rPr>
          <w:rFonts w:cs="Times New Roman"/>
          <w:szCs w:val="24"/>
        </w:rPr>
        <w:t>;</w:t>
      </w:r>
      <w:r w:rsidRPr="003F119A">
        <w:rPr>
          <w:rFonts w:cs="Times New Roman"/>
          <w:szCs w:val="24"/>
        </w:rPr>
        <w:t xml:space="preserve"> and a final report of the test results. Since </w:t>
      </w:r>
      <w:r>
        <w:rPr>
          <w:rFonts w:cs="Times New Roman"/>
          <w:szCs w:val="24"/>
        </w:rPr>
        <w:t>information</w:t>
      </w:r>
      <w:r w:rsidRPr="003F119A">
        <w:rPr>
          <w:rFonts w:cs="Times New Roman"/>
          <w:szCs w:val="24"/>
        </w:rPr>
        <w:t xml:space="preserve"> is typically required on a chemical basis – as opposed to a manufacturer basis, test sponsors typically </w:t>
      </w:r>
      <w:r>
        <w:rPr>
          <w:rFonts w:cs="Times New Roman"/>
          <w:szCs w:val="24"/>
        </w:rPr>
        <w:t>form consortia</w:t>
      </w:r>
      <w:r w:rsidRPr="003F119A">
        <w:rPr>
          <w:rFonts w:cs="Times New Roman"/>
          <w:szCs w:val="24"/>
        </w:rPr>
        <w:t xml:space="preserve"> to satisfy the testing requirements.</w:t>
      </w:r>
    </w:p>
    <w:p w:rsidRPr="003F119A" w:rsidR="003D09E2" w:rsidP="003D09E2" w:rsidRDefault="003D09E2" w14:paraId="4787EC94" w14:textId="77777777">
      <w:r>
        <w:rPr>
          <w:i/>
        </w:rPr>
        <w:t xml:space="preserve">Enforceable Consent Agreement </w:t>
      </w:r>
      <w:r>
        <w:rPr>
          <w:rFonts w:cs="Times New Roman"/>
          <w:i/>
          <w:szCs w:val="24"/>
        </w:rPr>
        <w:t>(</w:t>
      </w:r>
      <w:r w:rsidRPr="003F119A">
        <w:rPr>
          <w:i/>
        </w:rPr>
        <w:t>ECAs</w:t>
      </w:r>
      <w:r>
        <w:rPr>
          <w:i/>
        </w:rPr>
        <w:t>)</w:t>
      </w:r>
      <w:r w:rsidRPr="003F119A">
        <w:t xml:space="preserve"> – Signatories to an ECA commit to provide </w:t>
      </w:r>
      <w:r>
        <w:t>information</w:t>
      </w:r>
      <w:r w:rsidRPr="003F119A">
        <w:t xml:space="preserve"> </w:t>
      </w:r>
      <w:r>
        <w:t>on</w:t>
      </w:r>
      <w:r w:rsidRPr="003F119A">
        <w:t xml:space="preserve"> the subject chemical, and typically adopt the same approach as that used for test rules. As such, one of the </w:t>
      </w:r>
      <w:r>
        <w:t xml:space="preserve">ECA </w:t>
      </w:r>
      <w:r w:rsidRPr="003F119A">
        <w:t xml:space="preserve">participants would take the lead to submit a letter identifying who is sponsoring the required testing and </w:t>
      </w:r>
      <w:r>
        <w:t xml:space="preserve">a </w:t>
      </w:r>
      <w:r w:rsidRPr="003F119A">
        <w:t>study plan before testing begins, semi-annual progress reports during the conduct of the testing, and a final report of the test results.</w:t>
      </w:r>
    </w:p>
    <w:p w:rsidRPr="003F119A" w:rsidR="003D09E2" w:rsidP="003D09E2" w:rsidRDefault="003D09E2" w14:paraId="448BD36A" w14:textId="77777777">
      <w:r w:rsidRPr="003F119A">
        <w:rPr>
          <w:i/>
        </w:rPr>
        <w:t>Voluntary Submissions</w:t>
      </w:r>
      <w:r w:rsidRPr="003F119A">
        <w:t xml:space="preserve"> – This activity is not prompted by any rule or agreement. As a result, it only involves the submission of a test</w:t>
      </w:r>
      <w:r>
        <w:t>’s</w:t>
      </w:r>
      <w:r w:rsidRPr="003F119A">
        <w:t xml:space="preserve"> final reports and </w:t>
      </w:r>
      <w:r>
        <w:t xml:space="preserve">may include </w:t>
      </w:r>
      <w:r w:rsidRPr="003F119A">
        <w:t>a Robust Summary of the test results.</w:t>
      </w:r>
    </w:p>
    <w:p w:rsidR="003D09E2" w:rsidDel="00B071DD" w:rsidP="003D09E2" w:rsidRDefault="003D09E2" w14:paraId="1D82AD04" w14:textId="1D9C88D9">
      <w:r w:rsidRPr="003F119A">
        <w:rPr>
          <w:i/>
        </w:rPr>
        <w:t>Testing Exemption Applications</w:t>
      </w:r>
      <w:r w:rsidRPr="003F119A">
        <w:t xml:space="preserve"> – If an entity determines that they are subject to a testing requirement, but qualify for an exemption, the</w:t>
      </w:r>
      <w:r>
        <w:t xml:space="preserve"> entity</w:t>
      </w:r>
      <w:r w:rsidRPr="003F119A">
        <w:t xml:space="preserve"> would submit a completed application to EPA </w:t>
      </w:r>
      <w:r>
        <w:t>requesting to be exempt from conducting the required testing and</w:t>
      </w:r>
      <w:r w:rsidRPr="003F119A">
        <w:t xml:space="preserve"> </w:t>
      </w:r>
      <w:r>
        <w:t xml:space="preserve">providing </w:t>
      </w:r>
      <w:r w:rsidRPr="003F119A">
        <w:t xml:space="preserve">an appropriate rationale. Exemption applicants are not required to supply information that the Agency can obtain by other existing processes. In general, test rules reduce the burden associated with preparing exemption applications to a minimum by restricting the information required to that </w:t>
      </w:r>
      <w:proofErr w:type="gramStart"/>
      <w:r w:rsidRPr="003F119A">
        <w:t>absolutely necessary</w:t>
      </w:r>
      <w:proofErr w:type="gramEnd"/>
      <w:r w:rsidRPr="003F119A">
        <w:t xml:space="preserve"> to determine if the applicant is eligible for an exemption. </w:t>
      </w:r>
      <w:r>
        <w:t xml:space="preserve">The exemption process for test orders is expected to be </w:t>
      </w:r>
      <w:proofErr w:type="gramStart"/>
      <w:r>
        <w:t>similar to</w:t>
      </w:r>
      <w:proofErr w:type="gramEnd"/>
      <w:r>
        <w:t xml:space="preserve"> that for test rules.</w:t>
      </w:r>
    </w:p>
    <w:p w:rsidR="003D09E2" w:rsidP="003D09E2" w:rsidRDefault="003D09E2" w14:paraId="2337EF43" w14:textId="42D14306">
      <w:r>
        <w:t>The respondent universe for test rules, test orders, ECAs, and Voluntary Data Submissions, Exemption Applications and Robust Summaries are presented in</w:t>
      </w:r>
      <w:hyperlink w:history="1" w:anchor="_Table_1._Universe">
        <w:r w:rsidR="00EF73A1">
          <w:rPr>
            <w:rStyle w:val="Hyperlink"/>
          </w:rPr>
          <w:t xml:space="preserve"> Table 1</w:t>
        </w:r>
      </w:hyperlink>
      <w:r>
        <w:t xml:space="preserve">. </w:t>
      </w:r>
    </w:p>
    <w:p w:rsidR="003D09E2" w:rsidP="003D09E2" w:rsidRDefault="003D09E2" w14:paraId="33E2977C" w14:textId="1F1A4B51">
      <w:r>
        <w:t xml:space="preserve">Three-year to one-year scaling considerations for activities associated with Testing Exemption Applications, Voluntary Submissions, and CDR Registrations are handled slightly differently than the scaling for bundled </w:t>
      </w:r>
      <w:r w:rsidRPr="0059513B">
        <w:t>activities</w:t>
      </w:r>
      <w:r>
        <w:t xml:space="preserve">, as depicted </w:t>
      </w:r>
      <w:r w:rsidRPr="0059513B">
        <w:t>in</w:t>
      </w:r>
      <w:r>
        <w:t xml:space="preserve"> </w:t>
      </w:r>
      <w:r w:rsidR="00DC6056">
        <w:t>Table G-1</w:t>
      </w:r>
      <w:r w:rsidRPr="0059513B">
        <w:t>.</w:t>
      </w:r>
      <w:r>
        <w:t xml:space="preserve"> </w:t>
      </w:r>
      <w:r>
        <w:rPr>
          <w:rFonts w:cs="Times New Roman"/>
          <w:szCs w:val="24"/>
        </w:rPr>
        <w:t xml:space="preserve">With the durations short and the activities themselves separate from the bundle associated with a chemical being tested, EPA assumes no need to apportion the activity over there years in the unit burden, but instead takes one third of the incidence rate to determine the counts in </w:t>
      </w:r>
      <w:hyperlink w:history="1" w:anchor="_Table_4._Universe">
        <w:r w:rsidRPr="00EF73A1" w:rsidR="00EF73A1">
          <w:rPr>
            <w:rStyle w:val="Hyperlink"/>
          </w:rPr>
          <w:t>Table 1</w:t>
        </w:r>
      </w:hyperlink>
      <w:r>
        <w:rPr>
          <w:rFonts w:cs="Times New Roman"/>
          <w:szCs w:val="24"/>
        </w:rPr>
        <w:t>.</w:t>
      </w:r>
    </w:p>
    <w:p w:rsidR="003D09E2" w:rsidP="003D09E2" w:rsidRDefault="003D09E2" w14:paraId="16DA4817" w14:textId="77777777">
      <w:pPr>
        <w:rPr>
          <w:rFonts w:cs="Times New Roman"/>
          <w:szCs w:val="24"/>
        </w:rPr>
      </w:pPr>
      <w:r>
        <w:t>For Testing Exemption Applications, EPA revises the assumption from previous ICRs to a basis that three exemptions (yielding one annually) per chemical undergoing testing occur for Test Rules and Test Orders. The basis for this assumption uses information in the previous ICR (EPA, 2018a) stating that during Testing of Certain High Production Volume Chemicals; Second Group of Chemicals (76 FR 1067), 52 exemption applications were received for 19 chemicals subject to the test rule. Taking the ratio of exemption applications at 52 over 19 yields a factor of 2.8 exemption applications per chemical, rounded up to 3</w:t>
      </w:r>
      <w:r w:rsidRPr="007E6ACE">
        <w:t xml:space="preserve"> </w:t>
      </w:r>
      <w:r>
        <w:t xml:space="preserve">exemption applications per chemical with each application assumed to involve one chemical. EPA also assumes that all tests are exempted in the exemption application. </w:t>
      </w:r>
      <w:r>
        <w:rPr>
          <w:rFonts w:cs="Times New Roman"/>
          <w:szCs w:val="24"/>
        </w:rPr>
        <w:t xml:space="preserve">The newly structured assumption based on chemical testing provides ease of future maintenance as the number of exemptions is expected to vary according to the number of chemicals tested in actions. </w:t>
      </w:r>
    </w:p>
    <w:p w:rsidR="003D09E2" w:rsidP="003D09E2" w:rsidRDefault="003D09E2" w14:paraId="4F0C5E3D" w14:textId="77777777">
      <w:r>
        <w:rPr>
          <w:rFonts w:cs="Times New Roman"/>
          <w:szCs w:val="24"/>
        </w:rPr>
        <w:t xml:space="preserve">Similarly, for Voluntary Data Submissions, EPA </w:t>
      </w:r>
      <w:r>
        <w:t>revises the assumption from previous ICRs to a basis</w:t>
      </w:r>
      <w:r>
        <w:rPr>
          <w:rFonts w:cs="Times New Roman"/>
          <w:szCs w:val="24"/>
        </w:rPr>
        <w:t xml:space="preserve"> that one submission (yielding one-third annually) per chemical </w:t>
      </w:r>
      <w:r>
        <w:t xml:space="preserve">tested occur for Test Rules and Test Orders. </w:t>
      </w:r>
      <w:r>
        <w:rPr>
          <w:rFonts w:cs="Times New Roman"/>
          <w:szCs w:val="24"/>
        </w:rPr>
        <w:t xml:space="preserve">The newly structured assumption based on chemical testing provides ease of future maintenance as the number of exemptions is expected to vary according to number of chemicals tested in actions. </w:t>
      </w:r>
      <w:r>
        <w:t xml:space="preserve">The resultant number of submissions totals 24.5 for 77 chemicals tested, compared to a total of 10 for 92 chemicals reflecting HPV conditions (EPA, 2013). </w:t>
      </w:r>
      <w:r w:rsidDel="0059513B">
        <w:rPr>
          <w:rFonts w:cs="Times New Roman"/>
          <w:szCs w:val="24"/>
        </w:rPr>
        <w:t xml:space="preserve">The newly structured assumption based on chemical testing provides ease of future maintenance as the number </w:t>
      </w:r>
      <w:r>
        <w:rPr>
          <w:rFonts w:cs="Times New Roman"/>
          <w:szCs w:val="24"/>
        </w:rPr>
        <w:t xml:space="preserve">of </w:t>
      </w:r>
      <w:r w:rsidDel="0059513B">
        <w:rPr>
          <w:rFonts w:cs="Times New Roman"/>
          <w:szCs w:val="24"/>
        </w:rPr>
        <w:t>exemptions is expected to vary according to number of chemicals tested in actions.</w:t>
      </w:r>
    </w:p>
    <w:p w:rsidR="003D09E2" w:rsidP="003D09E2" w:rsidRDefault="003D09E2" w14:paraId="288839BB" w14:textId="77777777">
      <w:r>
        <w:rPr>
          <w:rFonts w:cs="Times New Roman"/>
          <w:szCs w:val="24"/>
        </w:rPr>
        <w:t xml:space="preserve">For CDX registrations, EPA assumes that 40 percent of sponsors, plus all exemption applicants, will produce new registrations. </w:t>
      </w:r>
    </w:p>
    <w:p w:rsidR="00D80F90" w:rsidRDefault="003D09E2" w14:paraId="0D1B802C" w14:textId="007807D9">
      <w:r>
        <w:t>In the sections that follow, the total burden of each type of information collection activity is estimated using universe information in</w:t>
      </w:r>
      <w:r w:rsidR="00EF73A1">
        <w:t xml:space="preserve"> </w:t>
      </w:r>
      <w:hyperlink w:history="1" w:anchor="_Table_4._Universe">
        <w:r w:rsidRPr="00EF73A1" w:rsidR="00EF73A1">
          <w:rPr>
            <w:rStyle w:val="Hyperlink"/>
          </w:rPr>
          <w:t>Table 1</w:t>
        </w:r>
      </w:hyperlink>
      <w:r w:rsidR="04FE3817">
        <w:t xml:space="preserve">. Additional unit burden information can be found in Appendix G. </w:t>
      </w:r>
    </w:p>
    <w:p w:rsidR="003D09E2" w:rsidP="00EF73A1" w:rsidRDefault="003D09E2" w14:paraId="7310C52A" w14:textId="6FDA99F6">
      <w:pPr>
        <w:pStyle w:val="Heading4"/>
        <w:keepNext w:val="0"/>
      </w:pPr>
      <w:bookmarkStart w:name="_Table_4._Universe" w:id="7"/>
      <w:bookmarkStart w:name="_Table_1._Universe" w:id="8"/>
      <w:bookmarkStart w:name="_Ref18430176" w:id="9"/>
      <w:bookmarkEnd w:id="7"/>
      <w:bookmarkEnd w:id="8"/>
      <w:r>
        <w:t xml:space="preserve">Table </w:t>
      </w:r>
      <w:bookmarkEnd w:id="9"/>
      <w:r w:rsidR="0060476D">
        <w:rPr>
          <w:noProof/>
        </w:rPr>
        <w:t>1</w:t>
      </w:r>
      <w:r>
        <w:t>. Universe Information for this ICR Period</w:t>
      </w:r>
    </w:p>
    <w:tbl>
      <w:tblPr>
        <w:tblW w:w="9530" w:type="dxa"/>
        <w:tblLook w:val="04A0" w:firstRow="1" w:lastRow="0" w:firstColumn="1" w:lastColumn="0" w:noHBand="0" w:noVBand="1"/>
      </w:tblPr>
      <w:tblGrid>
        <w:gridCol w:w="2320"/>
        <w:gridCol w:w="1000"/>
        <w:gridCol w:w="1060"/>
        <w:gridCol w:w="1060"/>
        <w:gridCol w:w="4090"/>
      </w:tblGrid>
      <w:tr w:rsidRPr="00D15853" w:rsidR="003D09E2" w:rsidTr="003D09E2" w14:paraId="3E91B3E6" w14:textId="77777777">
        <w:trPr>
          <w:trHeight w:val="288"/>
        </w:trPr>
        <w:tc>
          <w:tcPr>
            <w:tcW w:w="232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hideMark/>
          </w:tcPr>
          <w:p w:rsidRPr="00D15853" w:rsidR="003D09E2" w:rsidP="00EF73A1" w:rsidRDefault="003D09E2" w14:paraId="6568CA67"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Type of Action</w:t>
            </w:r>
          </w:p>
        </w:tc>
        <w:tc>
          <w:tcPr>
            <w:tcW w:w="2060" w:type="dxa"/>
            <w:gridSpan w:val="2"/>
            <w:tcBorders>
              <w:top w:val="single" w:color="auto" w:sz="8" w:space="0"/>
              <w:left w:val="nil"/>
              <w:bottom w:val="single" w:color="auto" w:sz="8" w:space="0"/>
              <w:right w:val="single" w:color="000000" w:sz="8" w:space="0"/>
            </w:tcBorders>
            <w:shd w:val="clear" w:color="000000" w:fill="BFBFBF"/>
            <w:vAlign w:val="center"/>
            <w:hideMark/>
          </w:tcPr>
          <w:p w:rsidRPr="00D15853" w:rsidR="003D09E2" w:rsidP="00EF73A1" w:rsidRDefault="003D09E2" w14:paraId="0029ABDC"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 xml:space="preserve">Program Input </w:t>
            </w:r>
          </w:p>
        </w:tc>
        <w:tc>
          <w:tcPr>
            <w:tcW w:w="1060" w:type="dxa"/>
            <w:vMerge w:val="restart"/>
            <w:tcBorders>
              <w:top w:val="single" w:color="auto" w:sz="8" w:space="0"/>
              <w:left w:val="nil"/>
              <w:right w:val="single" w:color="auto" w:sz="8" w:space="0"/>
            </w:tcBorders>
            <w:shd w:val="clear" w:color="000000" w:fill="BFBFBF"/>
            <w:vAlign w:val="center"/>
            <w:hideMark/>
          </w:tcPr>
          <w:p w:rsidRPr="00D15853" w:rsidR="003D09E2" w:rsidP="00EF73A1" w:rsidRDefault="003D09E2" w14:paraId="59B2D39D"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 </w:t>
            </w:r>
            <w:r w:rsidRPr="00345B97">
              <w:rPr>
                <w:rFonts w:ascii="Arial Narrow" w:hAnsi="Arial Narrow" w:eastAsia="Times New Roman" w:cs="Calibri"/>
                <w:b/>
                <w:bCs/>
                <w:color w:val="000000"/>
                <w:sz w:val="18"/>
                <w:szCs w:val="20"/>
              </w:rPr>
              <w:t>Annual Number of Responses</w:t>
            </w:r>
          </w:p>
        </w:tc>
        <w:tc>
          <w:tcPr>
            <w:tcW w:w="4090" w:type="dxa"/>
            <w:tcBorders>
              <w:top w:val="single" w:color="auto" w:sz="8" w:space="0"/>
              <w:left w:val="nil"/>
              <w:bottom w:val="nil"/>
              <w:right w:val="single" w:color="auto" w:sz="8" w:space="0"/>
            </w:tcBorders>
            <w:shd w:val="clear" w:color="000000" w:fill="BFBFBF"/>
            <w:vAlign w:val="center"/>
            <w:hideMark/>
          </w:tcPr>
          <w:p w:rsidRPr="00D15853" w:rsidR="003D09E2" w:rsidP="00EF73A1" w:rsidRDefault="003D09E2" w14:paraId="3C6D0CD2"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Generic Assumptions</w:t>
            </w:r>
          </w:p>
        </w:tc>
      </w:tr>
      <w:tr w:rsidRPr="00D15853" w:rsidR="003D09E2" w:rsidTr="003D09E2" w14:paraId="74890581" w14:textId="77777777">
        <w:trPr>
          <w:trHeight w:val="288"/>
        </w:trPr>
        <w:tc>
          <w:tcPr>
            <w:tcW w:w="2320" w:type="dxa"/>
            <w:vMerge/>
            <w:tcBorders>
              <w:top w:val="single" w:color="auto" w:sz="8" w:space="0"/>
              <w:left w:val="single" w:color="auto" w:sz="8" w:space="0"/>
              <w:bottom w:val="single" w:color="000000" w:sz="8" w:space="0"/>
              <w:right w:val="single" w:color="auto" w:sz="8" w:space="0"/>
            </w:tcBorders>
            <w:vAlign w:val="center"/>
            <w:hideMark/>
          </w:tcPr>
          <w:p w:rsidRPr="00D15853" w:rsidR="003D09E2" w:rsidP="00EF73A1" w:rsidRDefault="003D09E2" w14:paraId="76AF4FB3" w14:textId="77777777">
            <w:pPr>
              <w:spacing w:after="0"/>
              <w:rPr>
                <w:rFonts w:ascii="Arial Narrow" w:hAnsi="Arial Narrow" w:eastAsia="Times New Roman" w:cs="Calibri"/>
                <w:b/>
                <w:bCs/>
                <w:color w:val="000000"/>
                <w:sz w:val="18"/>
                <w:szCs w:val="18"/>
              </w:rPr>
            </w:pPr>
          </w:p>
        </w:tc>
        <w:tc>
          <w:tcPr>
            <w:tcW w:w="1000" w:type="dxa"/>
            <w:tcBorders>
              <w:top w:val="nil"/>
              <w:left w:val="nil"/>
              <w:bottom w:val="single" w:color="auto" w:sz="8" w:space="0"/>
              <w:right w:val="single" w:color="auto" w:sz="8" w:space="0"/>
            </w:tcBorders>
            <w:shd w:val="clear" w:color="000000" w:fill="BFBFBF"/>
            <w:vAlign w:val="center"/>
            <w:hideMark/>
          </w:tcPr>
          <w:p w:rsidRPr="00345B97" w:rsidR="003D09E2" w:rsidP="00EF73A1" w:rsidRDefault="003D09E2" w14:paraId="3E917B5E" w14:textId="77777777">
            <w:pPr>
              <w:spacing w:after="0"/>
              <w:jc w:val="center"/>
              <w:rPr>
                <w:rFonts w:ascii="Arial Narrow" w:hAnsi="Arial Narrow" w:eastAsia="Times New Roman" w:cs="Calibri"/>
                <w:b/>
                <w:bCs/>
                <w:color w:val="000000"/>
                <w:sz w:val="18"/>
                <w:szCs w:val="20"/>
              </w:rPr>
            </w:pPr>
            <w:r w:rsidRPr="00345B97">
              <w:rPr>
                <w:rFonts w:ascii="Arial Narrow" w:hAnsi="Arial Narrow" w:eastAsia="Times New Roman" w:cs="Calibri"/>
                <w:b/>
                <w:bCs/>
                <w:color w:val="000000"/>
                <w:sz w:val="18"/>
                <w:szCs w:val="20"/>
              </w:rPr>
              <w:t>New Actions per Year</w:t>
            </w:r>
          </w:p>
        </w:tc>
        <w:tc>
          <w:tcPr>
            <w:tcW w:w="1060" w:type="dxa"/>
            <w:tcBorders>
              <w:top w:val="nil"/>
              <w:left w:val="nil"/>
              <w:bottom w:val="single" w:color="auto" w:sz="8" w:space="0"/>
              <w:right w:val="single" w:color="auto" w:sz="8" w:space="0"/>
            </w:tcBorders>
            <w:shd w:val="clear" w:color="000000" w:fill="BFBFBF"/>
            <w:vAlign w:val="center"/>
            <w:hideMark/>
          </w:tcPr>
          <w:p w:rsidRPr="00345B97" w:rsidR="003D09E2" w:rsidP="00EF73A1" w:rsidRDefault="003D09E2" w14:paraId="6E368A01" w14:textId="77777777">
            <w:pPr>
              <w:spacing w:after="0"/>
              <w:jc w:val="center"/>
              <w:rPr>
                <w:rFonts w:ascii="Arial Narrow" w:hAnsi="Arial Narrow" w:eastAsia="Times New Roman" w:cs="Calibri"/>
                <w:b/>
                <w:bCs/>
                <w:color w:val="000000"/>
                <w:sz w:val="18"/>
                <w:szCs w:val="20"/>
              </w:rPr>
            </w:pPr>
            <w:r w:rsidRPr="00345B97">
              <w:rPr>
                <w:rFonts w:ascii="Arial Narrow" w:hAnsi="Arial Narrow" w:eastAsia="Times New Roman" w:cs="Calibri"/>
                <w:b/>
                <w:bCs/>
                <w:color w:val="000000"/>
                <w:sz w:val="18"/>
                <w:szCs w:val="20"/>
              </w:rPr>
              <w:t>Associated Number of Chemicals</w:t>
            </w:r>
          </w:p>
        </w:tc>
        <w:tc>
          <w:tcPr>
            <w:tcW w:w="1060" w:type="dxa"/>
            <w:vMerge/>
            <w:tcBorders>
              <w:left w:val="nil"/>
              <w:bottom w:val="single" w:color="auto" w:sz="8" w:space="0"/>
              <w:right w:val="single" w:color="auto" w:sz="8" w:space="0"/>
            </w:tcBorders>
            <w:shd w:val="clear" w:color="000000" w:fill="BFBFBF"/>
            <w:vAlign w:val="center"/>
            <w:hideMark/>
          </w:tcPr>
          <w:p w:rsidRPr="00345B97" w:rsidR="003D09E2" w:rsidP="00EF73A1" w:rsidRDefault="003D09E2" w14:paraId="3D5945CB" w14:textId="77777777">
            <w:pPr>
              <w:spacing w:after="0"/>
              <w:jc w:val="center"/>
              <w:rPr>
                <w:rFonts w:ascii="Arial Narrow" w:hAnsi="Arial Narrow" w:eastAsia="Times New Roman" w:cs="Calibri"/>
                <w:b/>
                <w:bCs/>
                <w:color w:val="000000"/>
                <w:sz w:val="18"/>
                <w:szCs w:val="20"/>
              </w:rPr>
            </w:pPr>
          </w:p>
        </w:tc>
        <w:tc>
          <w:tcPr>
            <w:tcW w:w="4090" w:type="dxa"/>
            <w:tcBorders>
              <w:top w:val="nil"/>
              <w:left w:val="nil"/>
              <w:bottom w:val="single" w:color="auto" w:sz="8" w:space="0"/>
              <w:right w:val="single" w:color="auto" w:sz="8" w:space="0"/>
            </w:tcBorders>
            <w:shd w:val="clear" w:color="000000" w:fill="BFBFBF"/>
            <w:vAlign w:val="center"/>
            <w:hideMark/>
          </w:tcPr>
          <w:p w:rsidRPr="00D15853" w:rsidR="003D09E2" w:rsidP="00EF73A1" w:rsidRDefault="003D09E2" w14:paraId="24D75949"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(Standardized for All Types of TSCA Section 4 Actions)</w:t>
            </w:r>
          </w:p>
        </w:tc>
      </w:tr>
      <w:tr w:rsidRPr="00D15853" w:rsidR="003D09E2" w:rsidTr="003D09E2" w14:paraId="392A9A2F" w14:textId="77777777">
        <w:trPr>
          <w:trHeight w:val="288"/>
        </w:trPr>
        <w:tc>
          <w:tcPr>
            <w:tcW w:w="232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47A52AB6"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Test Rule</w:t>
            </w:r>
          </w:p>
        </w:tc>
        <w:tc>
          <w:tcPr>
            <w:tcW w:w="100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266463E8"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0.5</w:t>
            </w:r>
          </w:p>
        </w:tc>
        <w:tc>
          <w:tcPr>
            <w:tcW w:w="106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7459824F"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7</w:t>
            </w:r>
          </w:p>
        </w:tc>
        <w:tc>
          <w:tcPr>
            <w:tcW w:w="1060" w:type="dxa"/>
            <w:vMerge w:val="restart"/>
            <w:tcBorders>
              <w:top w:val="nil"/>
              <w:left w:val="single" w:color="auto" w:sz="8" w:space="0"/>
              <w:bottom w:val="nil"/>
              <w:right w:val="single" w:color="auto" w:sz="8" w:space="0"/>
            </w:tcBorders>
            <w:shd w:val="clear" w:color="auto" w:fill="auto"/>
            <w:vAlign w:val="center"/>
            <w:hideMark/>
          </w:tcPr>
          <w:p w:rsidRPr="00D15853" w:rsidR="003D09E2" w:rsidP="00EF73A1" w:rsidRDefault="003D09E2" w14:paraId="28E91865"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3.5</w:t>
            </w: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1159B2BC"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1 sponsor per chemical</w:t>
            </w:r>
          </w:p>
        </w:tc>
      </w:tr>
      <w:tr w:rsidRPr="00D15853" w:rsidR="003D09E2" w:rsidTr="003D09E2" w14:paraId="7789BE68"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269C648"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1EE87D64"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581F38DF"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nil"/>
              <w:right w:val="single" w:color="auto" w:sz="8" w:space="0"/>
            </w:tcBorders>
            <w:vAlign w:val="center"/>
            <w:hideMark/>
          </w:tcPr>
          <w:p w:rsidRPr="00D15853" w:rsidR="003D09E2" w:rsidP="00EF73A1" w:rsidRDefault="003D09E2" w14:paraId="40D5B128"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60FA25D1"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D15853">
              <w:rPr>
                <w:rFonts w:ascii="Arial Narrow" w:hAnsi="Arial Narrow" w:eastAsia="Times New Roman" w:cs="Calibri"/>
                <w:color w:val="000000"/>
                <w:sz w:val="18"/>
                <w:szCs w:val="18"/>
              </w:rPr>
              <w:t xml:space="preserve"> overlap factor </w:t>
            </w:r>
          </w:p>
        </w:tc>
      </w:tr>
      <w:tr w:rsidRPr="00D15853" w:rsidR="003D09E2" w:rsidTr="003D09E2" w14:paraId="210F2E5A"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7A5A82CE"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7D590FBE"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5CBDF66A"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nil"/>
              <w:right w:val="single" w:color="auto" w:sz="8" w:space="0"/>
            </w:tcBorders>
            <w:vAlign w:val="center"/>
            <w:hideMark/>
          </w:tcPr>
          <w:p w:rsidRPr="00D15853" w:rsidR="003D09E2" w:rsidP="00EF73A1" w:rsidRDefault="003D09E2" w14:paraId="7EA32D3A"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550AF96A" w14:textId="77777777">
            <w:pPr>
              <w:spacing w:after="0"/>
              <w:rPr>
                <w:rFonts w:ascii="Arial Narrow" w:hAnsi="Arial Narrow" w:eastAsia="Times New Roman" w:cs="Calibri"/>
                <w:color w:val="000000"/>
                <w:sz w:val="18"/>
                <w:szCs w:val="18"/>
              </w:rPr>
            </w:pPr>
            <w:r>
              <w:rPr>
                <w:rFonts w:ascii="Arial Narrow" w:hAnsi="Arial Narrow" w:eastAsia="Times New Roman" w:cs="Calibri"/>
                <w:color w:val="000000"/>
                <w:sz w:val="18"/>
                <w:szCs w:val="18"/>
              </w:rPr>
              <w:t>7 tests per chemical undergoing testing</w:t>
            </w:r>
          </w:p>
        </w:tc>
      </w:tr>
      <w:tr w:rsidRPr="00D15853" w:rsidR="003D09E2" w:rsidTr="003D09E2" w14:paraId="126623C3"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5E71FA2D"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55977520"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2E75323B"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nil"/>
              <w:right w:val="single" w:color="auto" w:sz="8" w:space="0"/>
            </w:tcBorders>
            <w:vAlign w:val="center"/>
            <w:hideMark/>
          </w:tcPr>
          <w:p w:rsidRPr="00D15853" w:rsidR="003D09E2" w:rsidP="00EF73A1" w:rsidRDefault="003D09E2" w14:paraId="6114C099"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742D8C24"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3 years testing duration overall</w:t>
            </w:r>
          </w:p>
        </w:tc>
      </w:tr>
      <w:tr w:rsidRPr="00D15853" w:rsidR="003D09E2" w:rsidTr="003D09E2" w14:paraId="31B86E54" w14:textId="77777777">
        <w:trPr>
          <w:trHeight w:val="288"/>
        </w:trPr>
        <w:tc>
          <w:tcPr>
            <w:tcW w:w="2320" w:type="dxa"/>
            <w:tcBorders>
              <w:top w:val="nil"/>
              <w:left w:val="single" w:color="auto" w:sz="8" w:space="0"/>
              <w:bottom w:val="single" w:color="auto" w:sz="8" w:space="0"/>
              <w:right w:val="single" w:color="auto" w:sz="8" w:space="0"/>
            </w:tcBorders>
            <w:shd w:val="clear" w:color="auto" w:fill="auto"/>
            <w:vAlign w:val="center"/>
            <w:hideMark/>
          </w:tcPr>
          <w:p w:rsidRPr="00D15853" w:rsidR="003D09E2" w:rsidP="00EF73A1" w:rsidRDefault="003D09E2" w14:paraId="7376ABDB"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Test Order</w:t>
            </w:r>
          </w:p>
        </w:tc>
        <w:tc>
          <w:tcPr>
            <w:tcW w:w="100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2AABDD5B"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10</w:t>
            </w:r>
          </w:p>
        </w:tc>
        <w:tc>
          <w:tcPr>
            <w:tcW w:w="106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1E57BC02"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7</w:t>
            </w:r>
          </w:p>
        </w:tc>
        <w:tc>
          <w:tcPr>
            <w:tcW w:w="1060" w:type="dxa"/>
            <w:tcBorders>
              <w:top w:val="single" w:color="auto" w:sz="8" w:space="0"/>
              <w:left w:val="nil"/>
              <w:bottom w:val="single" w:color="auto" w:sz="8" w:space="0"/>
              <w:right w:val="single" w:color="auto" w:sz="8" w:space="0"/>
            </w:tcBorders>
            <w:shd w:val="clear" w:color="auto" w:fill="auto"/>
            <w:vAlign w:val="center"/>
            <w:hideMark/>
          </w:tcPr>
          <w:p w:rsidRPr="00D15853" w:rsidR="003D09E2" w:rsidP="00EF73A1" w:rsidRDefault="003D09E2" w14:paraId="26D46B4D"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70</w:t>
            </w:r>
          </w:p>
        </w:tc>
        <w:tc>
          <w:tcPr>
            <w:tcW w:w="4090" w:type="dxa"/>
            <w:tcBorders>
              <w:top w:val="nil"/>
              <w:left w:val="nil"/>
              <w:bottom w:val="nil"/>
              <w:right w:val="single" w:color="auto" w:sz="8" w:space="0"/>
            </w:tcBorders>
            <w:shd w:val="clear" w:color="auto" w:fill="auto"/>
            <w:vAlign w:val="center"/>
          </w:tcPr>
          <w:p w:rsidRPr="00D15853" w:rsidR="003D09E2" w:rsidP="00EF73A1" w:rsidRDefault="003D09E2" w14:paraId="3E2522E5" w14:textId="77777777">
            <w:pPr>
              <w:spacing w:after="0"/>
              <w:ind w:firstLine="382" w:firstLineChars="212"/>
              <w:rPr>
                <w:rFonts w:ascii="Symbol" w:hAnsi="Symbol" w:eastAsia="Times New Roman" w:cs="Calibri"/>
                <w:color w:val="000000"/>
                <w:sz w:val="18"/>
                <w:szCs w:val="18"/>
              </w:rPr>
            </w:pPr>
          </w:p>
        </w:tc>
      </w:tr>
      <w:tr w:rsidRPr="00D15853" w:rsidR="003D09E2" w:rsidTr="003D09E2" w14:paraId="30CD811F" w14:textId="77777777">
        <w:trPr>
          <w:trHeight w:val="288"/>
        </w:trPr>
        <w:tc>
          <w:tcPr>
            <w:tcW w:w="2320" w:type="dxa"/>
            <w:tcBorders>
              <w:top w:val="nil"/>
              <w:left w:val="single" w:color="auto" w:sz="8" w:space="0"/>
              <w:bottom w:val="single" w:color="auto" w:sz="8" w:space="0"/>
              <w:right w:val="single" w:color="auto" w:sz="8" w:space="0"/>
            </w:tcBorders>
            <w:shd w:val="clear" w:color="auto" w:fill="auto"/>
            <w:vAlign w:val="center"/>
            <w:hideMark/>
          </w:tcPr>
          <w:p w:rsidRPr="00D15853" w:rsidR="003D09E2" w:rsidP="00EF73A1" w:rsidRDefault="003D09E2" w14:paraId="0B6D5CC4"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Enforceable Consent Agreement</w:t>
            </w:r>
          </w:p>
        </w:tc>
        <w:tc>
          <w:tcPr>
            <w:tcW w:w="100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7D8C9348"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0.5</w:t>
            </w:r>
          </w:p>
        </w:tc>
        <w:tc>
          <w:tcPr>
            <w:tcW w:w="106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14FB2752"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7</w:t>
            </w:r>
          </w:p>
        </w:tc>
        <w:tc>
          <w:tcPr>
            <w:tcW w:w="106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02203981"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3.5</w:t>
            </w:r>
          </w:p>
        </w:tc>
        <w:tc>
          <w:tcPr>
            <w:tcW w:w="4090" w:type="dxa"/>
            <w:tcBorders>
              <w:top w:val="nil"/>
              <w:left w:val="nil"/>
              <w:bottom w:val="single" w:color="auto" w:sz="8" w:space="0"/>
              <w:right w:val="single" w:color="auto" w:sz="8" w:space="0"/>
            </w:tcBorders>
            <w:shd w:val="clear" w:color="auto" w:fill="auto"/>
            <w:vAlign w:val="center"/>
          </w:tcPr>
          <w:p w:rsidRPr="00D15853" w:rsidR="003D09E2" w:rsidP="00EF73A1" w:rsidRDefault="003D09E2" w14:paraId="294AACA2" w14:textId="77777777">
            <w:pPr>
              <w:spacing w:after="0"/>
              <w:ind w:firstLine="382" w:firstLineChars="212"/>
              <w:rPr>
                <w:rFonts w:ascii="Symbol" w:hAnsi="Symbol" w:eastAsia="Times New Roman" w:cs="Calibri"/>
                <w:color w:val="000000"/>
                <w:sz w:val="18"/>
                <w:szCs w:val="18"/>
              </w:rPr>
            </w:pPr>
          </w:p>
        </w:tc>
      </w:tr>
      <w:tr w:rsidRPr="00D15853" w:rsidR="003D09E2" w:rsidTr="003D09E2" w14:paraId="5F3C44DF" w14:textId="77777777">
        <w:trPr>
          <w:trHeight w:val="288"/>
        </w:trPr>
        <w:tc>
          <w:tcPr>
            <w:tcW w:w="5440" w:type="dxa"/>
            <w:gridSpan w:val="4"/>
            <w:tcBorders>
              <w:top w:val="single" w:color="auto" w:sz="8" w:space="0"/>
              <w:left w:val="single" w:color="auto" w:sz="8" w:space="0"/>
              <w:bottom w:val="single" w:color="auto" w:sz="8" w:space="0"/>
              <w:right w:val="single" w:color="000000" w:sz="8" w:space="0"/>
            </w:tcBorders>
            <w:shd w:val="clear" w:color="000000" w:fill="B8BABA"/>
            <w:vAlign w:val="center"/>
            <w:hideMark/>
          </w:tcPr>
          <w:p w:rsidRPr="00D15853" w:rsidR="003D09E2" w:rsidP="00EF73A1" w:rsidRDefault="003D09E2" w14:paraId="56DF4A91"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Inferred Inputs</w:t>
            </w:r>
          </w:p>
        </w:tc>
        <w:tc>
          <w:tcPr>
            <w:tcW w:w="4090" w:type="dxa"/>
            <w:tcBorders>
              <w:top w:val="nil"/>
              <w:left w:val="nil"/>
              <w:bottom w:val="single" w:color="auto" w:sz="8" w:space="0"/>
              <w:right w:val="single" w:color="auto" w:sz="8" w:space="0"/>
            </w:tcBorders>
            <w:shd w:val="clear" w:color="000000" w:fill="BFBFBF"/>
            <w:vAlign w:val="center"/>
            <w:hideMark/>
          </w:tcPr>
          <w:p w:rsidRPr="00D15853" w:rsidR="003D09E2" w:rsidP="00EF73A1" w:rsidRDefault="003D09E2" w14:paraId="4F3C8161"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Assumptions</w:t>
            </w:r>
          </w:p>
        </w:tc>
      </w:tr>
      <w:tr w:rsidRPr="00D15853" w:rsidR="003D09E2" w:rsidTr="003D09E2" w14:paraId="6C599415" w14:textId="77777777">
        <w:trPr>
          <w:trHeight w:val="288"/>
        </w:trPr>
        <w:tc>
          <w:tcPr>
            <w:tcW w:w="232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262B08AA"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Exemption Application, Test Rule</w:t>
            </w:r>
          </w:p>
        </w:tc>
        <w:tc>
          <w:tcPr>
            <w:tcW w:w="100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5BF81994"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 </w:t>
            </w:r>
          </w:p>
        </w:tc>
        <w:tc>
          <w:tcPr>
            <w:tcW w:w="106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57FA28F7"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 </w:t>
            </w:r>
          </w:p>
        </w:tc>
        <w:tc>
          <w:tcPr>
            <w:tcW w:w="1060" w:type="dxa"/>
            <w:vMerge w:val="restart"/>
            <w:tcBorders>
              <w:top w:val="nil"/>
              <w:left w:val="single" w:color="auto" w:sz="8" w:space="0"/>
              <w:bottom w:val="single" w:color="000000" w:sz="8" w:space="0"/>
              <w:right w:val="single" w:color="auto" w:sz="8" w:space="0"/>
            </w:tcBorders>
            <w:shd w:val="clear" w:color="auto" w:fill="auto"/>
            <w:vAlign w:val="center"/>
            <w:hideMark/>
          </w:tcPr>
          <w:p w:rsidRPr="00D15853" w:rsidR="003D09E2" w:rsidP="00EF73A1" w:rsidRDefault="003D09E2" w14:paraId="330282A5"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3.5</w:t>
            </w:r>
          </w:p>
        </w:tc>
        <w:tc>
          <w:tcPr>
            <w:tcW w:w="4090" w:type="dxa"/>
            <w:tcBorders>
              <w:top w:val="nil"/>
              <w:left w:val="nil"/>
              <w:bottom w:val="nil"/>
              <w:right w:val="single" w:color="auto" w:sz="8" w:space="0"/>
            </w:tcBorders>
            <w:shd w:val="clear" w:color="auto" w:fill="auto"/>
            <w:vAlign w:val="bottom"/>
            <w:hideMark/>
          </w:tcPr>
          <w:p w:rsidRPr="00D15853" w:rsidR="003D09E2" w:rsidP="00EF73A1" w:rsidRDefault="003D09E2" w14:paraId="025AB189"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xml:space="preserve">3 exemption </w:t>
            </w:r>
            <w:r>
              <w:rPr>
                <w:rFonts w:ascii="Arial Narrow" w:hAnsi="Arial Narrow" w:eastAsia="Times New Roman" w:cs="Calibri"/>
                <w:color w:val="000000"/>
                <w:sz w:val="18"/>
                <w:szCs w:val="18"/>
              </w:rPr>
              <w:t>applications per chemical undergoing testing</w:t>
            </w:r>
            <w:r w:rsidRPr="00D15853">
              <w:rPr>
                <w:rFonts w:ascii="Arial Narrow" w:hAnsi="Arial Narrow" w:eastAsia="Times New Roman" w:cs="Calibri"/>
                <w:color w:val="000000"/>
                <w:sz w:val="18"/>
                <w:szCs w:val="18"/>
              </w:rPr>
              <w:t xml:space="preserve"> in Test Rules and Test Orders</w:t>
            </w:r>
          </w:p>
        </w:tc>
      </w:tr>
      <w:tr w:rsidRPr="00D15853" w:rsidR="003D09E2" w:rsidTr="003D09E2" w14:paraId="48DE1062"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4392D621"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732D7B23"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2D9F509"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6E9A35E8"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2D12E4BE"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Duration of 1 year or less but occurs throughout the 3-year period</w:t>
            </w:r>
          </w:p>
        </w:tc>
      </w:tr>
      <w:tr w:rsidRPr="00D15853" w:rsidR="003D09E2" w:rsidTr="003D09E2" w14:paraId="5998357D"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0A2764C2"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24512232"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5799A916"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CF8916D"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26EFD3AC"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All tests exempted for a chemical exempted</w:t>
            </w:r>
          </w:p>
        </w:tc>
      </w:tr>
      <w:tr w:rsidRPr="00D15853" w:rsidR="003D09E2" w:rsidTr="003D09E2" w14:paraId="47069E5F"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F48EB9B"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6B836210"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2A55E7F7" w14:textId="77777777">
            <w:pPr>
              <w:spacing w:after="0"/>
              <w:rPr>
                <w:rFonts w:ascii="Arial Narrow" w:hAnsi="Arial Narrow" w:eastAsia="Times New Roman" w:cs="Calibri"/>
                <w:b/>
                <w:bCs/>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CB0B4CA" w14:textId="77777777">
            <w:pPr>
              <w:spacing w:after="0"/>
              <w:rPr>
                <w:rFonts w:ascii="Arial Narrow" w:hAnsi="Arial Narrow" w:eastAsia="Times New Roman" w:cs="Calibri"/>
                <w:color w:val="000000"/>
                <w:sz w:val="18"/>
                <w:szCs w:val="18"/>
              </w:rPr>
            </w:pPr>
          </w:p>
        </w:tc>
        <w:tc>
          <w:tcPr>
            <w:tcW w:w="409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62147CDA"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D15853">
              <w:rPr>
                <w:rFonts w:ascii="Arial Narrow" w:hAnsi="Arial Narrow" w:eastAsia="Times New Roman" w:cs="Calibri"/>
                <w:color w:val="000000"/>
                <w:sz w:val="18"/>
                <w:szCs w:val="18"/>
              </w:rPr>
              <w:t xml:space="preserve"> overlap factor </w:t>
            </w:r>
          </w:p>
        </w:tc>
      </w:tr>
      <w:tr w:rsidRPr="00D15853" w:rsidR="003D09E2" w:rsidTr="003D09E2" w14:paraId="0EDB95EB" w14:textId="77777777">
        <w:trPr>
          <w:trHeight w:val="288"/>
        </w:trPr>
        <w:tc>
          <w:tcPr>
            <w:tcW w:w="2320" w:type="dxa"/>
            <w:tcBorders>
              <w:top w:val="nil"/>
              <w:left w:val="single" w:color="auto" w:sz="8" w:space="0"/>
              <w:bottom w:val="single" w:color="auto" w:sz="8" w:space="0"/>
              <w:right w:val="nil"/>
            </w:tcBorders>
            <w:shd w:val="clear" w:color="auto" w:fill="auto"/>
            <w:vAlign w:val="center"/>
            <w:hideMark/>
          </w:tcPr>
          <w:p w:rsidRPr="00D15853" w:rsidR="003D09E2" w:rsidP="00EF73A1" w:rsidRDefault="003D09E2" w14:paraId="63F680EB"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Exemption Application, Test Order</w:t>
            </w:r>
          </w:p>
        </w:tc>
        <w:tc>
          <w:tcPr>
            <w:tcW w:w="1000" w:type="dxa"/>
            <w:tcBorders>
              <w:top w:val="nil"/>
              <w:left w:val="single" w:color="auto" w:sz="8" w:space="0"/>
              <w:bottom w:val="single" w:color="auto" w:sz="8" w:space="0"/>
              <w:right w:val="single" w:color="auto" w:sz="8" w:space="0"/>
            </w:tcBorders>
            <w:shd w:val="clear" w:color="auto" w:fill="auto"/>
            <w:vAlign w:val="center"/>
            <w:hideMark/>
          </w:tcPr>
          <w:p w:rsidRPr="00D15853" w:rsidR="003D09E2" w:rsidP="00EF73A1" w:rsidRDefault="003D09E2" w14:paraId="02BCB27B"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1C17DCDF"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5A8115BA"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70.0</w:t>
            </w:r>
          </w:p>
        </w:tc>
        <w:tc>
          <w:tcPr>
            <w:tcW w:w="409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252B72B0"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Same as above</w:t>
            </w:r>
          </w:p>
        </w:tc>
      </w:tr>
      <w:tr w:rsidRPr="00D15853" w:rsidR="003D09E2" w:rsidTr="003D09E2" w14:paraId="4CBBDA1B" w14:textId="77777777">
        <w:trPr>
          <w:trHeight w:val="288"/>
        </w:trPr>
        <w:tc>
          <w:tcPr>
            <w:tcW w:w="2320" w:type="dxa"/>
            <w:vMerge w:val="restart"/>
            <w:tcBorders>
              <w:top w:val="single" w:color="auto" w:sz="8" w:space="0"/>
              <w:left w:val="single" w:color="auto" w:sz="8" w:space="0"/>
              <w:bottom w:val="nil"/>
              <w:right w:val="single" w:color="auto" w:sz="8" w:space="0"/>
            </w:tcBorders>
            <w:shd w:val="clear" w:color="auto" w:fill="auto"/>
            <w:vAlign w:val="center"/>
            <w:hideMark/>
          </w:tcPr>
          <w:p w:rsidRPr="00D15853" w:rsidR="003D09E2" w:rsidP="00EF73A1" w:rsidRDefault="003D09E2" w14:paraId="191312E5"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Voluntary Data Submissions</w:t>
            </w:r>
          </w:p>
        </w:tc>
        <w:tc>
          <w:tcPr>
            <w:tcW w:w="1000" w:type="dxa"/>
            <w:vMerge w:val="restart"/>
            <w:tcBorders>
              <w:top w:val="single" w:color="auto" w:sz="8" w:space="0"/>
              <w:left w:val="single" w:color="auto" w:sz="8" w:space="0"/>
              <w:bottom w:val="nil"/>
              <w:right w:val="single" w:color="auto" w:sz="8" w:space="0"/>
            </w:tcBorders>
            <w:shd w:val="clear" w:color="auto" w:fill="auto"/>
            <w:vAlign w:val="center"/>
            <w:hideMark/>
          </w:tcPr>
          <w:p w:rsidRPr="00D15853" w:rsidR="003D09E2" w:rsidP="00EF73A1" w:rsidRDefault="003D09E2" w14:paraId="0BC8895A" w14:textId="77777777">
            <w:pPr>
              <w:spacing w:after="0"/>
              <w:jc w:val="center"/>
              <w:rPr>
                <w:rFonts w:ascii="Arial Narrow" w:hAnsi="Arial Narrow" w:eastAsia="Times New Roman" w:cs="Calibri"/>
                <w:color w:val="000000"/>
                <w:sz w:val="18"/>
                <w:szCs w:val="18"/>
              </w:rPr>
            </w:pPr>
          </w:p>
        </w:tc>
        <w:tc>
          <w:tcPr>
            <w:tcW w:w="1060" w:type="dxa"/>
            <w:vMerge w:val="restart"/>
            <w:tcBorders>
              <w:top w:val="single" w:color="auto" w:sz="8" w:space="0"/>
              <w:left w:val="single" w:color="auto" w:sz="8" w:space="0"/>
              <w:right w:val="single" w:color="auto" w:sz="8" w:space="0"/>
            </w:tcBorders>
            <w:shd w:val="clear" w:color="auto" w:fill="auto"/>
            <w:vAlign w:val="center"/>
            <w:hideMark/>
          </w:tcPr>
          <w:p w:rsidRPr="00D15853" w:rsidR="003D09E2" w:rsidP="00EF73A1" w:rsidRDefault="003D09E2" w14:paraId="2749F0FA" w14:textId="77777777">
            <w:pPr>
              <w:spacing w:after="0"/>
              <w:jc w:val="center"/>
              <w:rPr>
                <w:rFonts w:ascii="Arial Narrow" w:hAnsi="Arial Narrow" w:eastAsia="Times New Roman" w:cs="Calibri"/>
                <w:b/>
                <w:bCs/>
                <w:color w:val="000000"/>
                <w:sz w:val="18"/>
                <w:szCs w:val="18"/>
              </w:rPr>
            </w:pPr>
            <w:r w:rsidRPr="00D15853">
              <w:rPr>
                <w:rFonts w:ascii="Arial Narrow" w:hAnsi="Arial Narrow" w:eastAsia="Times New Roman" w:cs="Calibri"/>
                <w:b/>
                <w:bCs/>
                <w:color w:val="000000"/>
                <w:sz w:val="18"/>
                <w:szCs w:val="18"/>
              </w:rPr>
              <w:t> </w:t>
            </w:r>
          </w:p>
        </w:tc>
        <w:tc>
          <w:tcPr>
            <w:tcW w:w="1060" w:type="dxa"/>
            <w:vMerge w:val="restart"/>
            <w:tcBorders>
              <w:top w:val="single" w:color="auto" w:sz="8" w:space="0"/>
              <w:left w:val="single" w:color="auto" w:sz="8" w:space="0"/>
              <w:right w:val="single" w:color="auto" w:sz="8" w:space="0"/>
            </w:tcBorders>
            <w:shd w:val="clear" w:color="auto" w:fill="auto"/>
            <w:vAlign w:val="center"/>
            <w:hideMark/>
          </w:tcPr>
          <w:p w:rsidRPr="00D15853" w:rsidR="003D09E2" w:rsidP="00EF73A1" w:rsidRDefault="003D09E2" w14:paraId="5AAE71E6"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24.5</w:t>
            </w:r>
          </w:p>
        </w:tc>
        <w:tc>
          <w:tcPr>
            <w:tcW w:w="4090" w:type="dxa"/>
            <w:tcBorders>
              <w:top w:val="single" w:color="auto" w:sz="8" w:space="0"/>
              <w:left w:val="nil"/>
              <w:bottom w:val="nil"/>
              <w:right w:val="single" w:color="auto" w:sz="8" w:space="0"/>
            </w:tcBorders>
            <w:shd w:val="clear" w:color="auto" w:fill="auto"/>
            <w:vAlign w:val="center"/>
            <w:hideMark/>
          </w:tcPr>
          <w:p w:rsidRPr="00D15853" w:rsidR="003D09E2" w:rsidP="00EF73A1" w:rsidRDefault="003D09E2" w14:paraId="71545E8A"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xml:space="preserve">1 voluntary data submission involving one chemical per chemical </w:t>
            </w:r>
            <w:r>
              <w:rPr>
                <w:rFonts w:ascii="Arial Narrow" w:hAnsi="Arial Narrow" w:eastAsia="Times New Roman" w:cs="Calibri"/>
                <w:color w:val="000000"/>
                <w:sz w:val="18"/>
                <w:szCs w:val="18"/>
              </w:rPr>
              <w:t>undergoing testing</w:t>
            </w:r>
            <w:r w:rsidRPr="00D15853">
              <w:rPr>
                <w:rFonts w:ascii="Arial Narrow" w:hAnsi="Arial Narrow" w:eastAsia="Times New Roman" w:cs="Calibri"/>
                <w:color w:val="000000"/>
                <w:sz w:val="18"/>
                <w:szCs w:val="18"/>
              </w:rPr>
              <w:t xml:space="preserve"> in Test Rules and Test Orders</w:t>
            </w:r>
          </w:p>
        </w:tc>
      </w:tr>
      <w:tr w:rsidRPr="00D15853" w:rsidR="003D09E2" w:rsidTr="003D09E2" w14:paraId="249C708A" w14:textId="77777777">
        <w:trPr>
          <w:trHeight w:val="288"/>
        </w:trPr>
        <w:tc>
          <w:tcPr>
            <w:tcW w:w="2320" w:type="dxa"/>
            <w:vMerge/>
            <w:tcBorders>
              <w:top w:val="single" w:color="auto" w:sz="8" w:space="0"/>
              <w:left w:val="single" w:color="auto" w:sz="8" w:space="0"/>
              <w:bottom w:val="single" w:color="auto" w:sz="4" w:space="0"/>
              <w:right w:val="single" w:color="auto" w:sz="8" w:space="0"/>
            </w:tcBorders>
            <w:vAlign w:val="center"/>
            <w:hideMark/>
          </w:tcPr>
          <w:p w:rsidRPr="00D15853" w:rsidR="003D09E2" w:rsidP="00EF73A1" w:rsidRDefault="003D09E2" w14:paraId="5DAB0EF4" w14:textId="77777777">
            <w:pPr>
              <w:spacing w:after="0"/>
              <w:rPr>
                <w:rFonts w:ascii="Arial Narrow" w:hAnsi="Arial Narrow" w:eastAsia="Times New Roman" w:cs="Calibri"/>
                <w:color w:val="000000"/>
                <w:sz w:val="18"/>
                <w:szCs w:val="18"/>
              </w:rPr>
            </w:pPr>
          </w:p>
        </w:tc>
        <w:tc>
          <w:tcPr>
            <w:tcW w:w="1000" w:type="dxa"/>
            <w:vMerge/>
            <w:tcBorders>
              <w:top w:val="single" w:color="auto" w:sz="8" w:space="0"/>
              <w:left w:val="single" w:color="auto" w:sz="8" w:space="0"/>
              <w:bottom w:val="single" w:color="auto" w:sz="4" w:space="0"/>
              <w:right w:val="single" w:color="auto" w:sz="8" w:space="0"/>
            </w:tcBorders>
            <w:vAlign w:val="center"/>
            <w:hideMark/>
          </w:tcPr>
          <w:p w:rsidRPr="00D15853" w:rsidR="003D09E2" w:rsidP="00EF73A1" w:rsidRDefault="003D09E2" w14:paraId="06699BFB" w14:textId="77777777">
            <w:pPr>
              <w:spacing w:after="0"/>
              <w:rPr>
                <w:rFonts w:ascii="Arial Narrow" w:hAnsi="Arial Narrow" w:eastAsia="Times New Roman" w:cs="Calibri"/>
                <w:color w:val="000000"/>
                <w:sz w:val="18"/>
                <w:szCs w:val="18"/>
              </w:rPr>
            </w:pPr>
          </w:p>
        </w:tc>
        <w:tc>
          <w:tcPr>
            <w:tcW w:w="1060" w:type="dxa"/>
            <w:vMerge/>
            <w:tcBorders>
              <w:left w:val="single" w:color="auto" w:sz="8" w:space="0"/>
              <w:bottom w:val="single" w:color="auto" w:sz="4" w:space="0"/>
              <w:right w:val="single" w:color="auto" w:sz="8" w:space="0"/>
            </w:tcBorders>
            <w:vAlign w:val="center"/>
            <w:hideMark/>
          </w:tcPr>
          <w:p w:rsidRPr="00D15853" w:rsidR="003D09E2" w:rsidP="00EF73A1" w:rsidRDefault="003D09E2" w14:paraId="1C91B0E5" w14:textId="77777777">
            <w:pPr>
              <w:spacing w:after="0"/>
              <w:rPr>
                <w:rFonts w:ascii="Arial Narrow" w:hAnsi="Arial Narrow" w:eastAsia="Times New Roman" w:cs="Calibri"/>
                <w:b/>
                <w:bCs/>
                <w:color w:val="000000"/>
                <w:sz w:val="18"/>
                <w:szCs w:val="18"/>
              </w:rPr>
            </w:pPr>
          </w:p>
        </w:tc>
        <w:tc>
          <w:tcPr>
            <w:tcW w:w="1060" w:type="dxa"/>
            <w:vMerge/>
            <w:tcBorders>
              <w:left w:val="single" w:color="auto" w:sz="8" w:space="0"/>
              <w:bottom w:val="single" w:color="auto" w:sz="4" w:space="0"/>
              <w:right w:val="single" w:color="auto" w:sz="8" w:space="0"/>
            </w:tcBorders>
            <w:vAlign w:val="center"/>
            <w:hideMark/>
          </w:tcPr>
          <w:p w:rsidRPr="00D15853" w:rsidR="003D09E2" w:rsidP="00EF73A1" w:rsidRDefault="003D09E2" w14:paraId="1C3C0A53" w14:textId="77777777">
            <w:pPr>
              <w:spacing w:after="0"/>
              <w:rPr>
                <w:rFonts w:ascii="Arial Narrow" w:hAnsi="Arial Narrow" w:eastAsia="Times New Roman" w:cs="Calibri"/>
                <w:color w:val="000000"/>
                <w:sz w:val="18"/>
                <w:szCs w:val="18"/>
              </w:rPr>
            </w:pPr>
          </w:p>
        </w:tc>
        <w:tc>
          <w:tcPr>
            <w:tcW w:w="4090" w:type="dxa"/>
            <w:tcBorders>
              <w:top w:val="nil"/>
              <w:left w:val="nil"/>
              <w:bottom w:val="single" w:color="auto" w:sz="4" w:space="0"/>
              <w:right w:val="single" w:color="auto" w:sz="8" w:space="0"/>
            </w:tcBorders>
            <w:shd w:val="clear" w:color="auto" w:fill="auto"/>
            <w:vAlign w:val="center"/>
            <w:hideMark/>
          </w:tcPr>
          <w:p w:rsidRPr="00D15853" w:rsidR="003D09E2" w:rsidP="00EF73A1" w:rsidRDefault="003D09E2" w14:paraId="4664D06B"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Duration of 1 year or less but occurs throughout the 3-year period</w:t>
            </w:r>
          </w:p>
        </w:tc>
      </w:tr>
      <w:tr w:rsidRPr="00D15853" w:rsidR="003D09E2" w:rsidTr="003D09E2" w14:paraId="0B88175C" w14:textId="77777777">
        <w:trPr>
          <w:trHeight w:val="288"/>
        </w:trPr>
        <w:tc>
          <w:tcPr>
            <w:tcW w:w="232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D15853" w:rsidR="003D09E2" w:rsidP="00EF73A1" w:rsidRDefault="003D09E2" w14:paraId="2096258B"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CDX Registration</w:t>
            </w:r>
          </w:p>
        </w:tc>
        <w:tc>
          <w:tcPr>
            <w:tcW w:w="1000" w:type="dxa"/>
            <w:tcBorders>
              <w:top w:val="nil"/>
              <w:left w:val="nil"/>
              <w:bottom w:val="nil"/>
              <w:right w:val="single" w:color="auto" w:sz="8" w:space="0"/>
            </w:tcBorders>
            <w:shd w:val="clear" w:color="auto" w:fill="auto"/>
            <w:vAlign w:val="center"/>
            <w:hideMark/>
          </w:tcPr>
          <w:p w:rsidRPr="00D15853" w:rsidR="003D09E2" w:rsidP="00EF73A1" w:rsidRDefault="003D09E2" w14:paraId="3B2AFCF2"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tcBorders>
              <w:top w:val="nil"/>
              <w:left w:val="nil"/>
              <w:bottom w:val="nil"/>
              <w:right w:val="single" w:color="auto" w:sz="8" w:space="0"/>
            </w:tcBorders>
            <w:shd w:val="clear" w:color="auto" w:fill="auto"/>
            <w:vAlign w:val="center"/>
            <w:hideMark/>
          </w:tcPr>
          <w:p w:rsidRPr="00D15853" w:rsidR="003D09E2" w:rsidP="00EF73A1" w:rsidRDefault="003D09E2" w14:paraId="7B369345"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D15853" w:rsidR="003D09E2" w:rsidP="00EF73A1" w:rsidRDefault="003D09E2" w14:paraId="77BCC994"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10.7</w:t>
            </w:r>
          </w:p>
        </w:tc>
        <w:tc>
          <w:tcPr>
            <w:tcW w:w="4090" w:type="dxa"/>
            <w:tcBorders>
              <w:top w:val="nil"/>
              <w:left w:val="nil"/>
              <w:bottom w:val="nil"/>
              <w:right w:val="single" w:color="auto" w:sz="8" w:space="0"/>
            </w:tcBorders>
            <w:shd w:val="clear" w:color="auto" w:fill="auto"/>
            <w:vAlign w:val="bottom"/>
            <w:hideMark/>
          </w:tcPr>
          <w:p w:rsidRPr="00D15853" w:rsidR="003D09E2" w:rsidP="00EF73A1" w:rsidRDefault="003D09E2" w14:paraId="208E3B5D"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40% of sponsors plus exemption applicants produce registrations</w:t>
            </w:r>
          </w:p>
        </w:tc>
      </w:tr>
      <w:tr w:rsidRPr="00D15853" w:rsidR="003D09E2" w:rsidTr="003D09E2" w14:paraId="70919B7E"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7EF4DD37" w14:textId="77777777">
            <w:pPr>
              <w:spacing w:after="0"/>
              <w:rPr>
                <w:rFonts w:ascii="Arial Narrow" w:hAnsi="Arial Narrow" w:eastAsia="Times New Roman" w:cs="Calibri"/>
                <w:color w:val="000000"/>
                <w:sz w:val="18"/>
                <w:szCs w:val="18"/>
              </w:rPr>
            </w:pPr>
          </w:p>
        </w:tc>
        <w:tc>
          <w:tcPr>
            <w:tcW w:w="1000" w:type="dxa"/>
            <w:vMerge w:val="restart"/>
            <w:tcBorders>
              <w:top w:val="nil"/>
              <w:left w:val="single" w:color="auto" w:sz="8" w:space="0"/>
              <w:bottom w:val="single" w:color="000000" w:sz="8" w:space="0"/>
              <w:right w:val="single" w:color="auto" w:sz="8" w:space="0"/>
            </w:tcBorders>
            <w:shd w:val="clear" w:color="auto" w:fill="auto"/>
            <w:noWrap/>
            <w:vAlign w:val="bottom"/>
            <w:hideMark/>
          </w:tcPr>
          <w:p w:rsidRPr="00D15853" w:rsidR="003D09E2" w:rsidP="00EF73A1" w:rsidRDefault="003D09E2" w14:paraId="12D77B0C"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vMerge w:val="restart"/>
            <w:tcBorders>
              <w:top w:val="nil"/>
              <w:left w:val="single" w:color="auto" w:sz="8" w:space="0"/>
              <w:bottom w:val="single" w:color="000000" w:sz="8" w:space="0"/>
              <w:right w:val="single" w:color="auto" w:sz="8" w:space="0"/>
            </w:tcBorders>
            <w:shd w:val="clear" w:color="auto" w:fill="auto"/>
            <w:noWrap/>
            <w:vAlign w:val="bottom"/>
            <w:hideMark/>
          </w:tcPr>
          <w:p w:rsidRPr="00D15853" w:rsidR="003D09E2" w:rsidP="00EF73A1" w:rsidRDefault="003D09E2" w14:paraId="6F983CC5" w14:textId="77777777">
            <w:pPr>
              <w:spacing w:after="0"/>
              <w:jc w:val="center"/>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 </w:t>
            </w: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E60415C" w14:textId="77777777">
            <w:pPr>
              <w:spacing w:after="0"/>
              <w:rPr>
                <w:rFonts w:ascii="Arial Narrow" w:hAnsi="Arial Narrow" w:eastAsia="Times New Roman" w:cs="Calibri"/>
                <w:color w:val="000000"/>
                <w:sz w:val="18"/>
                <w:szCs w:val="18"/>
              </w:rPr>
            </w:pPr>
          </w:p>
        </w:tc>
        <w:tc>
          <w:tcPr>
            <w:tcW w:w="4090" w:type="dxa"/>
            <w:tcBorders>
              <w:top w:val="nil"/>
              <w:left w:val="nil"/>
              <w:bottom w:val="nil"/>
              <w:right w:val="single" w:color="auto" w:sz="8" w:space="0"/>
            </w:tcBorders>
            <w:shd w:val="clear" w:color="auto" w:fill="auto"/>
            <w:vAlign w:val="center"/>
            <w:hideMark/>
          </w:tcPr>
          <w:p w:rsidRPr="00D15853" w:rsidR="003D09E2" w:rsidP="00EF73A1" w:rsidRDefault="003D09E2" w14:paraId="0DB84090"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Duration of 1 year or less but occurs throughout the 3-year period</w:t>
            </w:r>
          </w:p>
        </w:tc>
      </w:tr>
      <w:tr w:rsidRPr="00D15853" w:rsidR="003D09E2" w:rsidTr="003D09E2" w14:paraId="6541C1F7" w14:textId="77777777">
        <w:trPr>
          <w:trHeight w:val="288"/>
        </w:trPr>
        <w:tc>
          <w:tcPr>
            <w:tcW w:w="232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1D07200B" w14:textId="77777777">
            <w:pPr>
              <w:spacing w:after="0"/>
              <w:rPr>
                <w:rFonts w:ascii="Arial Narrow" w:hAnsi="Arial Narrow" w:eastAsia="Times New Roman" w:cs="Calibri"/>
                <w:color w:val="000000"/>
                <w:sz w:val="18"/>
                <w:szCs w:val="18"/>
              </w:rPr>
            </w:pPr>
          </w:p>
        </w:tc>
        <w:tc>
          <w:tcPr>
            <w:tcW w:w="100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356515CC"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0201F7BF" w14:textId="77777777">
            <w:pPr>
              <w:spacing w:after="0"/>
              <w:rPr>
                <w:rFonts w:ascii="Arial Narrow" w:hAnsi="Arial Narrow" w:eastAsia="Times New Roman" w:cs="Calibri"/>
                <w:color w:val="000000"/>
                <w:sz w:val="18"/>
                <w:szCs w:val="18"/>
              </w:rPr>
            </w:pPr>
          </w:p>
        </w:tc>
        <w:tc>
          <w:tcPr>
            <w:tcW w:w="1060" w:type="dxa"/>
            <w:vMerge/>
            <w:tcBorders>
              <w:top w:val="nil"/>
              <w:left w:val="single" w:color="auto" w:sz="8" w:space="0"/>
              <w:bottom w:val="single" w:color="000000" w:sz="8" w:space="0"/>
              <w:right w:val="single" w:color="auto" w:sz="8" w:space="0"/>
            </w:tcBorders>
            <w:vAlign w:val="center"/>
            <w:hideMark/>
          </w:tcPr>
          <w:p w:rsidRPr="00D15853" w:rsidR="003D09E2" w:rsidP="00EF73A1" w:rsidRDefault="003D09E2" w14:paraId="208A1C8D" w14:textId="77777777">
            <w:pPr>
              <w:spacing w:after="0"/>
              <w:rPr>
                <w:rFonts w:ascii="Arial Narrow" w:hAnsi="Arial Narrow" w:eastAsia="Times New Roman" w:cs="Calibri"/>
                <w:color w:val="000000"/>
                <w:sz w:val="18"/>
                <w:szCs w:val="18"/>
              </w:rPr>
            </w:pPr>
          </w:p>
        </w:tc>
        <w:tc>
          <w:tcPr>
            <w:tcW w:w="4090" w:type="dxa"/>
            <w:tcBorders>
              <w:top w:val="nil"/>
              <w:left w:val="nil"/>
              <w:bottom w:val="single" w:color="auto" w:sz="8" w:space="0"/>
              <w:right w:val="single" w:color="auto" w:sz="8" w:space="0"/>
            </w:tcBorders>
            <w:shd w:val="clear" w:color="auto" w:fill="auto"/>
            <w:vAlign w:val="center"/>
            <w:hideMark/>
          </w:tcPr>
          <w:p w:rsidRPr="00D15853" w:rsidR="003D09E2" w:rsidP="00EF73A1" w:rsidRDefault="003D09E2" w14:paraId="6D760F9C" w14:textId="77777777">
            <w:pPr>
              <w:spacing w:after="0"/>
              <w:rPr>
                <w:rFonts w:ascii="Arial Narrow" w:hAnsi="Arial Narrow" w:eastAsia="Times New Roman" w:cs="Calibri"/>
                <w:color w:val="000000"/>
                <w:sz w:val="18"/>
                <w:szCs w:val="18"/>
              </w:rPr>
            </w:pPr>
            <w:r w:rsidRPr="00D15853">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D15853">
              <w:rPr>
                <w:rFonts w:ascii="Arial Narrow" w:hAnsi="Arial Narrow" w:eastAsia="Times New Roman" w:cs="Calibri"/>
                <w:color w:val="000000"/>
                <w:sz w:val="18"/>
                <w:szCs w:val="18"/>
              </w:rPr>
              <w:t xml:space="preserve"> overlap factor </w:t>
            </w:r>
          </w:p>
        </w:tc>
      </w:tr>
      <w:tr w:rsidRPr="00D15853" w:rsidR="003D09E2" w:rsidTr="003D09E2" w14:paraId="4B5E7E83" w14:textId="77777777">
        <w:trPr>
          <w:trHeight w:val="288"/>
        </w:trPr>
        <w:tc>
          <w:tcPr>
            <w:tcW w:w="9530" w:type="dxa"/>
            <w:gridSpan w:val="5"/>
            <w:tcBorders>
              <w:top w:val="single" w:color="auto" w:sz="4" w:space="0"/>
              <w:left w:val="single" w:color="auto" w:sz="8" w:space="0"/>
              <w:bottom w:val="single" w:color="auto" w:sz="8" w:space="0"/>
              <w:right w:val="single" w:color="000000" w:sz="8" w:space="0"/>
            </w:tcBorders>
            <w:shd w:val="clear" w:color="auto" w:fill="auto"/>
            <w:vAlign w:val="bottom"/>
            <w:hideMark/>
          </w:tcPr>
          <w:p w:rsidRPr="006D1D4C" w:rsidR="003D09E2" w:rsidP="00EF73A1" w:rsidRDefault="003D09E2" w14:paraId="26BB08F5" w14:textId="77777777">
            <w:pPr>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General Note:</w:t>
            </w:r>
          </w:p>
          <w:p w:rsidRPr="00345B97" w:rsidR="003D09E2" w:rsidP="00EF73A1" w:rsidRDefault="003D09E2" w14:paraId="70536BE1" w14:textId="13F21B25">
            <w:pPr>
              <w:spacing w:after="0"/>
              <w:rPr>
                <w:rFonts w:ascii="Arial Narrow" w:hAnsi="Arial Narrow" w:eastAsia="Times New Roman" w:cs="Calibri"/>
                <w:color w:val="000000"/>
                <w:sz w:val="18"/>
                <w:szCs w:val="18"/>
              </w:rPr>
            </w:pPr>
            <w:r w:rsidRPr="00345B97">
              <w:rPr>
                <w:rFonts w:ascii="Arial Narrow" w:hAnsi="Arial Narrow" w:eastAsia="Times New Roman" w:cs="Calibri"/>
                <w:color w:val="000000"/>
                <w:sz w:val="18"/>
                <w:szCs w:val="18"/>
              </w:rPr>
              <w:t xml:space="preserve">For Inputs with "duration of one year or less" the value per chemical is divided by three because the event can occur anytime in the </w:t>
            </w:r>
            <w:r>
              <w:rPr>
                <w:rFonts w:ascii="Arial Narrow" w:hAnsi="Arial Narrow" w:eastAsia="Times New Roman" w:cs="Calibri"/>
                <w:color w:val="000000"/>
                <w:sz w:val="18"/>
                <w:szCs w:val="18"/>
              </w:rPr>
              <w:t>three</w:t>
            </w:r>
            <w:r w:rsidRPr="00345B97">
              <w:rPr>
                <w:rFonts w:ascii="Arial Narrow" w:hAnsi="Arial Narrow" w:eastAsia="Times New Roman" w:cs="Calibri"/>
                <w:color w:val="000000"/>
                <w:sz w:val="18"/>
                <w:szCs w:val="18"/>
              </w:rPr>
              <w:t xml:space="preserve"> year period</w:t>
            </w:r>
            <w:r>
              <w:rPr>
                <w:rFonts w:ascii="Arial Narrow" w:hAnsi="Arial Narrow" w:eastAsia="Times New Roman" w:cs="Calibri"/>
                <w:color w:val="000000"/>
                <w:sz w:val="18"/>
                <w:szCs w:val="18"/>
              </w:rPr>
              <w:t xml:space="preserve"> and does not need to be allocated across the three years, in contrast to activities that are part of the bundle presented in </w:t>
            </w:r>
            <w:r w:rsidR="003853DC">
              <w:rPr>
                <w:rFonts w:ascii="Arial Narrow" w:hAnsi="Arial Narrow" w:eastAsia="Times New Roman" w:cs="Calibri"/>
                <w:color w:val="000000"/>
                <w:sz w:val="18"/>
                <w:szCs w:val="18"/>
              </w:rPr>
              <w:t>Table G-2</w:t>
            </w:r>
            <w:r w:rsidRPr="00345B97">
              <w:rPr>
                <w:rFonts w:ascii="Arial Narrow" w:hAnsi="Arial Narrow" w:eastAsia="Times New Roman" w:cs="Calibri"/>
                <w:color w:val="000000"/>
                <w:sz w:val="18"/>
                <w:szCs w:val="18"/>
              </w:rPr>
              <w:t>.</w:t>
            </w:r>
          </w:p>
        </w:tc>
      </w:tr>
    </w:tbl>
    <w:p w:rsidRPr="006D1D4C" w:rsidR="003D09E2" w:rsidP="00EF73A1" w:rsidRDefault="00045EC8" w14:paraId="24ADBE1A" w14:textId="288CC110">
      <w:pPr>
        <w:ind w:left="720" w:hanging="720"/>
      </w:pPr>
      <w:r>
        <w:br/>
      </w:r>
      <w:bookmarkStart w:name="_Ref18416048" w:id="10"/>
      <w:r w:rsidR="003D09E2">
        <w:t xml:space="preserve">Based on the unit burden estimates presented in </w:t>
      </w:r>
      <w:r w:rsidR="00C60793">
        <w:t xml:space="preserve">Table </w:t>
      </w:r>
      <w:r w:rsidR="00DD3B69">
        <w:t>G-3</w:t>
      </w:r>
      <w:r w:rsidR="003D09E2">
        <w:t>, as well as the estimated number of responses presented in</w:t>
      </w:r>
      <w:r w:rsidR="00EF73A1">
        <w:t xml:space="preserve"> </w:t>
      </w:r>
      <w:hyperlink w:history="1" w:anchor="_Table_4._Universe">
        <w:r w:rsidRPr="00EF73A1" w:rsidR="00EF73A1">
          <w:rPr>
            <w:rStyle w:val="Hyperlink"/>
          </w:rPr>
          <w:t>Table 1</w:t>
        </w:r>
      </w:hyperlink>
      <w:r w:rsidRPr="003B262B" w:rsidR="003D09E2">
        <w:t>,</w:t>
      </w:r>
      <w:r w:rsidR="003D09E2">
        <w:t xml:space="preserve"> the total respondent burden and costs for CDX registration for e-Reporting are presented</w:t>
      </w:r>
      <w:r w:rsidR="00EF73A1">
        <w:t xml:space="preserve"> in </w:t>
      </w:r>
      <w:hyperlink w:history="1" w:anchor="_Table_2._CDX">
        <w:r w:rsidRPr="00191F3D" w:rsidR="00EF73A1">
          <w:rPr>
            <w:rStyle w:val="Hyperlink"/>
          </w:rPr>
          <w:t>Table 2</w:t>
        </w:r>
      </w:hyperlink>
      <w:r w:rsidR="003D09E2">
        <w:t xml:space="preserve"> </w:t>
      </w:r>
      <w:r w:rsidRPr="006D1D4C" w:rsidR="003D09E2">
        <w:rPr>
          <w:rFonts w:eastAsia="Times New Roman" w:cs="Times New Roman"/>
          <w:szCs w:val="24"/>
        </w:rPr>
        <w:t xml:space="preserve">EPA assumes that some respondents are already registered in CDX, and only 40 percent of respondents would be required to register for CDX under this ICR. </w:t>
      </w:r>
      <w:r w:rsidRPr="006D1D4C" w:rsidR="003D09E2">
        <w:rPr>
          <w:rFonts w:cs="Times New Roman"/>
          <w:bCs/>
          <w:szCs w:val="24"/>
        </w:rPr>
        <w:t>These respondents may be</w:t>
      </w:r>
      <w:r w:rsidR="003D09E2">
        <w:rPr>
          <w:rFonts w:cs="Times New Roman"/>
          <w:bCs/>
          <w:szCs w:val="24"/>
        </w:rPr>
        <w:t xml:space="preserve"> employees</w:t>
      </w:r>
      <w:r w:rsidRPr="006D1D4C" w:rsidR="003D09E2">
        <w:rPr>
          <w:rFonts w:cs="Times New Roman"/>
          <w:bCs/>
          <w:szCs w:val="24"/>
        </w:rPr>
        <w:t xml:space="preserve"> from sponsor</w:t>
      </w:r>
      <w:r w:rsidR="003D09E2">
        <w:rPr>
          <w:rFonts w:cs="Times New Roman"/>
          <w:bCs/>
          <w:szCs w:val="24"/>
        </w:rPr>
        <w:t xml:space="preserve"> companie</w:t>
      </w:r>
      <w:r w:rsidRPr="006D1D4C" w:rsidR="003D09E2">
        <w:rPr>
          <w:rFonts w:cs="Times New Roman"/>
          <w:bCs/>
          <w:szCs w:val="24"/>
        </w:rPr>
        <w:t xml:space="preserve">s that are new to EPA e-reporting or they may be employees new to e-reporting due to turnover within a </w:t>
      </w:r>
      <w:r w:rsidR="003D09E2">
        <w:rPr>
          <w:rFonts w:cs="Times New Roman"/>
          <w:bCs/>
          <w:szCs w:val="24"/>
        </w:rPr>
        <w:t>company</w:t>
      </w:r>
      <w:r w:rsidRPr="006D1D4C" w:rsidR="003D09E2">
        <w:rPr>
          <w:rFonts w:cs="Times New Roman"/>
          <w:bCs/>
          <w:szCs w:val="24"/>
        </w:rPr>
        <w:t xml:space="preserve"> that has prior experience with e-reporting.</w:t>
      </w:r>
      <w:r w:rsidRPr="001E0B30" w:rsidR="003D09E2">
        <w:rPr>
          <w:rStyle w:val="FootnoteReference"/>
          <w:b/>
        </w:rPr>
        <w:footnoteReference w:id="6"/>
      </w:r>
    </w:p>
    <w:p w:rsidR="003D09E2" w:rsidP="00E96FBE" w:rsidRDefault="003D09E2" w14:paraId="3862A55E" w14:textId="07CD9AFA">
      <w:pPr>
        <w:pStyle w:val="Heading4"/>
      </w:pPr>
      <w:bookmarkStart w:name="_Table_2._CDX" w:id="11"/>
      <w:bookmarkStart w:name="_Ref18423649" w:id="12"/>
      <w:bookmarkEnd w:id="11"/>
      <w:r>
        <w:t xml:space="preserve">Table </w:t>
      </w:r>
      <w:bookmarkEnd w:id="10"/>
      <w:bookmarkEnd w:id="12"/>
      <w:r w:rsidR="00EF73A1">
        <w:rPr>
          <w:noProof/>
        </w:rPr>
        <w:t>2</w:t>
      </w:r>
      <w:r>
        <w:t>. CDX Registration for e-Reporting – Annual Total Respondent Burden and Costs (2018$)</w:t>
      </w:r>
    </w:p>
    <w:tbl>
      <w:tblPr>
        <w:tblW w:w="5000" w:type="pct"/>
        <w:tblLook w:val="04A0" w:firstRow="1" w:lastRow="0" w:firstColumn="1" w:lastColumn="0" w:noHBand="0" w:noVBand="1"/>
      </w:tblPr>
      <w:tblGrid>
        <w:gridCol w:w="1283"/>
        <w:gridCol w:w="1220"/>
        <w:gridCol w:w="2067"/>
        <w:gridCol w:w="1246"/>
        <w:gridCol w:w="1161"/>
        <w:gridCol w:w="1171"/>
        <w:gridCol w:w="1017"/>
        <w:gridCol w:w="905"/>
      </w:tblGrid>
      <w:tr w:rsidRPr="00F2049B" w:rsidR="003D09E2" w:rsidTr="003D09E2" w14:paraId="619CBECB" w14:textId="77777777">
        <w:trPr>
          <w:trHeight w:val="288"/>
        </w:trPr>
        <w:tc>
          <w:tcPr>
            <w:tcW w:w="58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3B6ECA49"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62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45322C5"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Unit Burden per Registration</w:t>
            </w:r>
          </w:p>
        </w:tc>
        <w:tc>
          <w:tcPr>
            <w:tcW w:w="944"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469A7A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Registrations/Registrants</w:t>
            </w:r>
            <w:r w:rsidRPr="00F2049B">
              <w:rPr>
                <w:rFonts w:ascii="Arial Narrow" w:hAnsi="Arial Narrow" w:eastAsia="Times New Roman" w:cs="Calibri"/>
                <w:b/>
                <w:bCs/>
                <w:color w:val="000000"/>
                <w:sz w:val="18"/>
                <w:szCs w:val="18"/>
                <w:vertAlign w:val="superscript"/>
              </w:rPr>
              <w:t>1</w:t>
            </w:r>
          </w:p>
        </w:tc>
        <w:tc>
          <w:tcPr>
            <w:tcW w:w="64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4515B1B"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599"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4020DF71"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604"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4828DA93"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52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256222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469"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D69097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7D7D4B72" w14:textId="77777777">
        <w:trPr>
          <w:trHeight w:val="288"/>
        </w:trPr>
        <w:tc>
          <w:tcPr>
            <w:tcW w:w="58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5506429"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CDX Registration</w:t>
            </w:r>
          </w:p>
        </w:tc>
        <w:tc>
          <w:tcPr>
            <w:tcW w:w="62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81F60C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0.180</w:t>
            </w:r>
          </w:p>
        </w:tc>
        <w:tc>
          <w:tcPr>
            <w:tcW w:w="9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6CF4FC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10.7</w:t>
            </w:r>
          </w:p>
        </w:tc>
        <w:tc>
          <w:tcPr>
            <w:tcW w:w="64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A34A80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p>
        </w:tc>
        <w:tc>
          <w:tcPr>
            <w:tcW w:w="599" w:type="pct"/>
            <w:tcBorders>
              <w:top w:val="nil"/>
              <w:left w:val="nil"/>
              <w:bottom w:val="single" w:color="auto" w:sz="4" w:space="0"/>
              <w:right w:val="double" w:color="auto" w:sz="6" w:space="0"/>
            </w:tcBorders>
            <w:shd w:val="clear" w:color="000000" w:fill="E8E8E8"/>
            <w:noWrap/>
            <w:vAlign w:val="center"/>
            <w:hideMark/>
          </w:tcPr>
          <w:p w:rsidRPr="00F2049B" w:rsidR="003D09E2" w:rsidP="003D09E2" w:rsidRDefault="003D09E2" w14:paraId="611F4F3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5.</w:t>
            </w:r>
            <w:r>
              <w:rPr>
                <w:rFonts w:ascii="Arial Narrow" w:hAnsi="Arial Narrow" w:eastAsia="Times New Roman" w:cs="Calibri"/>
                <w:color w:val="000000"/>
                <w:sz w:val="18"/>
                <w:szCs w:val="18"/>
              </w:rPr>
              <w:t>393</w:t>
            </w:r>
          </w:p>
        </w:tc>
        <w:tc>
          <w:tcPr>
            <w:tcW w:w="604" w:type="pct"/>
            <w:tcBorders>
              <w:top w:val="nil"/>
              <w:left w:val="single" w:color="auto" w:sz="4" w:space="0"/>
              <w:bottom w:val="single" w:color="auto" w:sz="4" w:space="0"/>
              <w:right w:val="single" w:color="auto" w:sz="4" w:space="0"/>
            </w:tcBorders>
            <w:shd w:val="clear" w:color="auto" w:fill="auto"/>
            <w:noWrap/>
            <w:vAlign w:val="center"/>
            <w:hideMark/>
          </w:tcPr>
          <w:p w:rsidRPr="00F2049B" w:rsidR="003D09E2" w:rsidP="003D09E2" w:rsidRDefault="003D09E2" w14:paraId="092DD03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411</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65</w:t>
            </w:r>
            <w:r w:rsidRPr="00F2049B">
              <w:rPr>
                <w:rFonts w:ascii="Arial Narrow" w:hAnsi="Arial Narrow" w:eastAsia="Times New Roman" w:cs="Calibri"/>
                <w:color w:val="000000"/>
                <w:sz w:val="18"/>
                <w:szCs w:val="18"/>
              </w:rPr>
              <w:t xml:space="preserve"> </w:t>
            </w:r>
          </w:p>
        </w:tc>
        <w:tc>
          <w:tcPr>
            <w:tcW w:w="52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D987C8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6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DEF397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411</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 xml:space="preserve">5 </w:t>
            </w:r>
          </w:p>
        </w:tc>
      </w:tr>
      <w:tr w:rsidRPr="00F2049B" w:rsidR="003D09E2" w:rsidTr="003D09E2" w14:paraId="4CFDB774" w14:textId="77777777">
        <w:trPr>
          <w:trHeight w:val="288"/>
        </w:trPr>
        <w:tc>
          <w:tcPr>
            <w:tcW w:w="58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4AC448DA"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CDX Electronic Signature</w:t>
            </w:r>
          </w:p>
        </w:tc>
        <w:tc>
          <w:tcPr>
            <w:tcW w:w="628"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72BB78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0.350</w:t>
            </w:r>
          </w:p>
        </w:tc>
        <w:tc>
          <w:tcPr>
            <w:tcW w:w="944"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32C71D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10.7</w:t>
            </w:r>
          </w:p>
        </w:tc>
        <w:tc>
          <w:tcPr>
            <w:tcW w:w="64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B17F6A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p>
        </w:tc>
        <w:tc>
          <w:tcPr>
            <w:tcW w:w="599" w:type="pct"/>
            <w:tcBorders>
              <w:top w:val="nil"/>
              <w:left w:val="nil"/>
              <w:bottom w:val="single" w:color="auto" w:sz="8" w:space="0"/>
              <w:right w:val="double" w:color="auto" w:sz="6" w:space="0"/>
            </w:tcBorders>
            <w:shd w:val="clear" w:color="000000" w:fill="E8E8E8"/>
            <w:noWrap/>
            <w:vAlign w:val="center"/>
            <w:hideMark/>
          </w:tcPr>
          <w:p w:rsidRPr="00F2049B" w:rsidR="003D09E2" w:rsidP="003D09E2" w:rsidRDefault="003D09E2" w14:paraId="515D812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w:t>
            </w:r>
            <w:r>
              <w:rPr>
                <w:rFonts w:ascii="Arial Narrow" w:hAnsi="Arial Narrow" w:eastAsia="Times New Roman" w:cs="Calibri"/>
                <w:color w:val="000000"/>
                <w:sz w:val="18"/>
                <w:szCs w:val="18"/>
              </w:rPr>
              <w:t>486</w:t>
            </w:r>
          </w:p>
        </w:tc>
        <w:tc>
          <w:tcPr>
            <w:tcW w:w="604" w:type="pct"/>
            <w:tcBorders>
              <w:top w:val="nil"/>
              <w:left w:val="single" w:color="auto" w:sz="4" w:space="0"/>
              <w:bottom w:val="single" w:color="auto" w:sz="8" w:space="0"/>
              <w:right w:val="single" w:color="auto" w:sz="4" w:space="0"/>
            </w:tcBorders>
            <w:shd w:val="clear" w:color="auto" w:fill="auto"/>
            <w:noWrap/>
            <w:vAlign w:val="center"/>
            <w:hideMark/>
          </w:tcPr>
          <w:p w:rsidRPr="00F2049B" w:rsidR="003D09E2" w:rsidP="003D09E2" w:rsidRDefault="003D09E2" w14:paraId="0B30F9B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800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23</w:t>
            </w:r>
            <w:r w:rsidRPr="00F2049B">
              <w:rPr>
                <w:rFonts w:ascii="Arial Narrow" w:hAnsi="Arial Narrow" w:eastAsia="Times New Roman" w:cs="Calibri"/>
                <w:color w:val="000000"/>
                <w:sz w:val="18"/>
                <w:szCs w:val="18"/>
              </w:rPr>
              <w:t xml:space="preserve"> </w:t>
            </w:r>
          </w:p>
        </w:tc>
        <w:tc>
          <w:tcPr>
            <w:tcW w:w="52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0E8593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69"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1CB453C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800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23</w:t>
            </w:r>
            <w:r w:rsidRPr="00F2049B">
              <w:rPr>
                <w:rFonts w:ascii="Arial Narrow" w:hAnsi="Arial Narrow" w:eastAsia="Times New Roman" w:cs="Calibri"/>
                <w:color w:val="000000"/>
                <w:sz w:val="18"/>
                <w:szCs w:val="18"/>
              </w:rPr>
              <w:t xml:space="preserve"> </w:t>
            </w:r>
          </w:p>
        </w:tc>
      </w:tr>
      <w:tr w:rsidRPr="00F2049B" w:rsidR="003D09E2" w:rsidTr="003D09E2" w14:paraId="413F9C60" w14:textId="77777777">
        <w:trPr>
          <w:trHeight w:val="288"/>
        </w:trPr>
        <w:tc>
          <w:tcPr>
            <w:tcW w:w="58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C73BAA7"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628" w:type="pct"/>
            <w:tcBorders>
              <w:top w:val="nil"/>
              <w:left w:val="nil"/>
              <w:bottom w:val="single" w:color="auto" w:sz="4" w:space="0"/>
              <w:right w:val="single" w:color="auto" w:sz="4" w:space="0"/>
            </w:tcBorders>
            <w:shd w:val="clear" w:color="auto" w:fill="auto"/>
            <w:noWrap/>
            <w:vAlign w:val="center"/>
            <w:hideMark/>
          </w:tcPr>
          <w:p w:rsidRPr="00F2049B" w:rsidR="003D09E2" w:rsidP="003D09E2" w:rsidRDefault="003D09E2" w14:paraId="3ECC668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0.530</w:t>
            </w:r>
          </w:p>
        </w:tc>
        <w:tc>
          <w:tcPr>
            <w:tcW w:w="944" w:type="pct"/>
            <w:tcBorders>
              <w:top w:val="nil"/>
              <w:left w:val="nil"/>
              <w:bottom w:val="single" w:color="auto" w:sz="4" w:space="0"/>
              <w:right w:val="single" w:color="auto" w:sz="4" w:space="0"/>
            </w:tcBorders>
            <w:shd w:val="clear" w:color="auto" w:fill="auto"/>
            <w:noWrap/>
            <w:vAlign w:val="center"/>
            <w:hideMark/>
          </w:tcPr>
          <w:p w:rsidRPr="00F2049B" w:rsidR="003D09E2" w:rsidP="003D09E2" w:rsidRDefault="003D09E2" w14:paraId="4285CB9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10.7</w:t>
            </w:r>
          </w:p>
        </w:tc>
        <w:tc>
          <w:tcPr>
            <w:tcW w:w="641" w:type="pct"/>
            <w:tcBorders>
              <w:top w:val="nil"/>
              <w:left w:val="nil"/>
              <w:bottom w:val="single" w:color="auto" w:sz="4" w:space="0"/>
              <w:right w:val="single" w:color="auto" w:sz="4" w:space="0"/>
            </w:tcBorders>
            <w:shd w:val="clear" w:color="auto" w:fill="auto"/>
            <w:noWrap/>
            <w:vAlign w:val="center"/>
            <w:hideMark/>
          </w:tcPr>
          <w:p w:rsidRPr="00F2049B" w:rsidR="003D09E2" w:rsidP="003D09E2" w:rsidRDefault="003D09E2" w14:paraId="21E0407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599" w:type="pct"/>
            <w:tcBorders>
              <w:top w:val="nil"/>
              <w:left w:val="nil"/>
              <w:bottom w:val="single" w:color="auto" w:sz="4" w:space="0"/>
              <w:right w:val="double" w:color="auto" w:sz="6" w:space="0"/>
            </w:tcBorders>
            <w:shd w:val="clear" w:color="000000" w:fill="E8E8E8"/>
            <w:noWrap/>
            <w:vAlign w:val="center"/>
            <w:hideMark/>
          </w:tcPr>
          <w:p w:rsidRPr="00F2049B" w:rsidR="003D09E2" w:rsidP="003D09E2" w:rsidRDefault="003D09E2" w14:paraId="3314E7B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15.</w:t>
            </w:r>
            <w:r>
              <w:rPr>
                <w:rFonts w:ascii="Arial Narrow" w:hAnsi="Arial Narrow" w:eastAsia="Times New Roman" w:cs="Calibri"/>
                <w:b/>
                <w:bCs/>
                <w:color w:val="000000"/>
                <w:sz w:val="18"/>
                <w:szCs w:val="18"/>
              </w:rPr>
              <w:t>879</w:t>
            </w:r>
          </w:p>
        </w:tc>
        <w:tc>
          <w:tcPr>
            <w:tcW w:w="604" w:type="pct"/>
            <w:tcBorders>
              <w:top w:val="nil"/>
              <w:left w:val="single" w:color="auto" w:sz="4" w:space="0"/>
              <w:bottom w:val="single" w:color="auto" w:sz="4" w:space="0"/>
              <w:right w:val="single" w:color="auto" w:sz="4" w:space="0"/>
            </w:tcBorders>
            <w:shd w:val="clear" w:color="auto" w:fill="auto"/>
            <w:noWrap/>
            <w:vAlign w:val="center"/>
            <w:hideMark/>
          </w:tcPr>
          <w:p w:rsidRPr="00F2049B" w:rsidR="003D09E2" w:rsidP="003D09E2" w:rsidRDefault="003D09E2" w14:paraId="44097DC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211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88</w:t>
            </w:r>
            <w:r w:rsidRPr="00F2049B">
              <w:rPr>
                <w:rFonts w:ascii="Arial Narrow" w:hAnsi="Arial Narrow" w:eastAsia="Times New Roman" w:cs="Calibri"/>
                <w:b/>
                <w:bCs/>
                <w:color w:val="000000"/>
                <w:sz w:val="18"/>
                <w:szCs w:val="18"/>
              </w:rPr>
              <w:t xml:space="preserve"> </w:t>
            </w:r>
          </w:p>
        </w:tc>
        <w:tc>
          <w:tcPr>
            <w:tcW w:w="527" w:type="pct"/>
            <w:tcBorders>
              <w:top w:val="nil"/>
              <w:left w:val="nil"/>
              <w:bottom w:val="single" w:color="auto" w:sz="4" w:space="0"/>
              <w:right w:val="single" w:color="auto" w:sz="4" w:space="0"/>
            </w:tcBorders>
            <w:shd w:val="clear" w:color="auto" w:fill="auto"/>
            <w:noWrap/>
            <w:vAlign w:val="center"/>
            <w:hideMark/>
          </w:tcPr>
          <w:p w:rsidRPr="00F2049B" w:rsidR="003D09E2" w:rsidP="003D09E2" w:rsidRDefault="003D09E2" w14:paraId="3B2B9E5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69" w:type="pct"/>
            <w:tcBorders>
              <w:top w:val="nil"/>
              <w:left w:val="nil"/>
              <w:bottom w:val="single" w:color="auto" w:sz="4" w:space="0"/>
              <w:right w:val="single" w:color="auto" w:sz="4" w:space="0"/>
            </w:tcBorders>
            <w:shd w:val="clear" w:color="000000" w:fill="E8E8E8"/>
            <w:noWrap/>
            <w:vAlign w:val="center"/>
            <w:hideMark/>
          </w:tcPr>
          <w:p w:rsidRPr="00F2049B" w:rsidR="003D09E2" w:rsidP="003D09E2" w:rsidRDefault="003D09E2" w14:paraId="1365BE3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211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88</w:t>
            </w:r>
            <w:r w:rsidRPr="00F2049B">
              <w:rPr>
                <w:rFonts w:ascii="Arial Narrow" w:hAnsi="Arial Narrow" w:eastAsia="Times New Roman" w:cs="Calibri"/>
                <w:b/>
                <w:bCs/>
                <w:color w:val="000000"/>
                <w:sz w:val="18"/>
                <w:szCs w:val="18"/>
              </w:rPr>
              <w:t xml:space="preserve"> </w:t>
            </w:r>
          </w:p>
        </w:tc>
      </w:tr>
      <w:tr w:rsidRPr="00F2049B" w:rsidR="003D09E2" w:rsidTr="003D09E2" w14:paraId="0052A330" w14:textId="77777777">
        <w:trPr>
          <w:trHeight w:val="288"/>
        </w:trPr>
        <w:tc>
          <w:tcPr>
            <w:tcW w:w="58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05ED888"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62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1A5A21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9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A48072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w:t>
            </w:r>
          </w:p>
        </w:tc>
        <w:tc>
          <w:tcPr>
            <w:tcW w:w="64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848136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w:t>
            </w:r>
          </w:p>
        </w:tc>
        <w:tc>
          <w:tcPr>
            <w:tcW w:w="599"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01C356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60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3956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2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3BD50C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6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40CFD60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20B0DEBC" w14:textId="77777777">
        <w:trPr>
          <w:trHeight w:val="288"/>
        </w:trPr>
        <w:tc>
          <w:tcPr>
            <w:tcW w:w="58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D4B1757"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Total, CDX Registration and e-Reporting and Recordkeeping</w:t>
            </w:r>
          </w:p>
        </w:tc>
        <w:tc>
          <w:tcPr>
            <w:tcW w:w="62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4CB599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0.530</w:t>
            </w:r>
          </w:p>
        </w:tc>
        <w:tc>
          <w:tcPr>
            <w:tcW w:w="9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8380CB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10.7</w:t>
            </w:r>
          </w:p>
        </w:tc>
        <w:tc>
          <w:tcPr>
            <w:tcW w:w="64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94D41D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599"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13E3C22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15.</w:t>
            </w:r>
            <w:r>
              <w:rPr>
                <w:rFonts w:ascii="Arial Narrow" w:hAnsi="Arial Narrow" w:eastAsia="Times New Roman" w:cs="Calibri"/>
                <w:b/>
                <w:bCs/>
                <w:color w:val="000000"/>
                <w:sz w:val="18"/>
                <w:szCs w:val="18"/>
              </w:rPr>
              <w:t>879</w:t>
            </w:r>
          </w:p>
        </w:tc>
        <w:tc>
          <w:tcPr>
            <w:tcW w:w="60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39B2A7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211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88</w:t>
            </w:r>
            <w:r w:rsidRPr="00F2049B">
              <w:rPr>
                <w:rFonts w:ascii="Arial Narrow" w:hAnsi="Arial Narrow" w:eastAsia="Times New Roman" w:cs="Calibri"/>
                <w:b/>
                <w:bCs/>
                <w:color w:val="000000"/>
                <w:sz w:val="18"/>
                <w:szCs w:val="18"/>
              </w:rPr>
              <w:t xml:space="preserve"> </w:t>
            </w:r>
          </w:p>
        </w:tc>
        <w:tc>
          <w:tcPr>
            <w:tcW w:w="52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2B976E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6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7012EA3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211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88</w:t>
            </w:r>
            <w:r w:rsidRPr="00F2049B">
              <w:rPr>
                <w:rFonts w:ascii="Arial Narrow" w:hAnsi="Arial Narrow" w:eastAsia="Times New Roman" w:cs="Calibri"/>
                <w:b/>
                <w:bCs/>
                <w:color w:val="000000"/>
                <w:sz w:val="18"/>
                <w:szCs w:val="18"/>
              </w:rPr>
              <w:t xml:space="preserve"> </w:t>
            </w:r>
          </w:p>
        </w:tc>
      </w:tr>
      <w:tr w:rsidRPr="00F2049B" w:rsidR="003D09E2" w:rsidTr="003D09E2" w14:paraId="778D8B76" w14:textId="77777777">
        <w:trPr>
          <w:trHeight w:val="288"/>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hideMark/>
          </w:tcPr>
          <w:p w:rsidRPr="006D1D4C" w:rsidR="003D09E2" w:rsidP="003D09E2" w:rsidRDefault="003D09E2" w14:paraId="3C5D8B2B" w14:textId="77777777">
            <w:pPr>
              <w:keepNext/>
              <w:spacing w:after="0"/>
              <w:rPr>
                <w:rFonts w:ascii="Arial Narrow" w:hAnsi="Arial Narrow" w:eastAsia="Times New Roman" w:cs="Calibri"/>
                <w:b/>
                <w:color w:val="000000"/>
                <w:sz w:val="18"/>
                <w:szCs w:val="20"/>
              </w:rPr>
            </w:pPr>
            <w:r>
              <w:rPr>
                <w:rFonts w:ascii="Arial Narrow" w:hAnsi="Arial Narrow" w:eastAsia="Times New Roman" w:cs="Calibri"/>
                <w:b/>
                <w:color w:val="000000"/>
                <w:sz w:val="18"/>
                <w:szCs w:val="20"/>
              </w:rPr>
              <w:t>Footnotes:</w:t>
            </w:r>
          </w:p>
          <w:p w:rsidRPr="00F2049B" w:rsidR="003D09E2" w:rsidP="003D09E2" w:rsidRDefault="003D09E2" w14:paraId="6BB0C54A" w14:textId="77777777">
            <w:pPr>
              <w:spacing w:after="0"/>
              <w:rPr>
                <w:rFonts w:ascii="Arial Narrow" w:hAnsi="Arial Narrow" w:eastAsia="Times New Roman" w:cs="Calibri"/>
                <w:color w:val="000000"/>
                <w:sz w:val="18"/>
                <w:szCs w:val="18"/>
              </w:rPr>
            </w:pPr>
            <w:r w:rsidRPr="00525715">
              <w:rPr>
                <w:rFonts w:ascii="Arial Narrow" w:hAnsi="Arial Narrow" w:eastAsia="Times New Roman" w:cs="Calibri"/>
                <w:color w:val="000000"/>
                <w:sz w:val="18"/>
                <w:szCs w:val="20"/>
                <w:vertAlign w:val="superscript"/>
              </w:rPr>
              <w:t xml:space="preserve">1 </w:t>
            </w:r>
            <w:r w:rsidRPr="00525715">
              <w:rPr>
                <w:rFonts w:ascii="Arial Narrow" w:hAnsi="Arial Narrow" w:eastAsia="Times New Roman" w:cs="Calibri"/>
                <w:color w:val="000000"/>
                <w:sz w:val="18"/>
                <w:szCs w:val="20"/>
              </w:rPr>
              <w:t>Number of registrations is assumed to be 40 percent of the total number of sponsors for test rules, test orders, ECAs,</w:t>
            </w:r>
            <w:r>
              <w:rPr>
                <w:rFonts w:ascii="Arial Narrow" w:hAnsi="Arial Narrow" w:eastAsia="Times New Roman" w:cs="Calibri"/>
                <w:color w:val="000000"/>
                <w:sz w:val="18"/>
                <w:szCs w:val="20"/>
              </w:rPr>
              <w:t xml:space="preserve"> and exemption applications</w:t>
            </w:r>
            <w:r w:rsidRPr="00525715">
              <w:rPr>
                <w:rFonts w:ascii="Arial Narrow" w:hAnsi="Arial Narrow" w:eastAsia="Times New Roman" w:cs="Calibri"/>
                <w:color w:val="000000"/>
                <w:sz w:val="18"/>
                <w:szCs w:val="20"/>
              </w:rPr>
              <w:t xml:space="preserve"> assuming one sponsor per chemical.</w:t>
            </w:r>
          </w:p>
        </w:tc>
      </w:tr>
    </w:tbl>
    <w:p w:rsidR="003D09E2" w:rsidP="00045EC8" w:rsidRDefault="00045EC8" w14:paraId="6BCE5055" w14:textId="2F2F9D67">
      <w:r>
        <w:br/>
      </w:r>
      <w:r w:rsidR="003D09E2">
        <w:t xml:space="preserve">Based on the unit burden </w:t>
      </w:r>
      <w:r w:rsidRPr="003B262B" w:rsidR="003D09E2">
        <w:t xml:space="preserve">estimates presented </w:t>
      </w:r>
      <w:r w:rsidRPr="00AE069F" w:rsidR="003D09E2">
        <w:t>in</w:t>
      </w:r>
      <w:r w:rsidR="003D09E2">
        <w:t xml:space="preserve"> </w:t>
      </w:r>
      <w:r w:rsidR="00DD3B69">
        <w:t>Table G-4</w:t>
      </w:r>
      <w:r w:rsidRPr="00AE069F" w:rsidR="003D09E2">
        <w:t>, as</w:t>
      </w:r>
      <w:r w:rsidRPr="003B262B" w:rsidR="003D09E2">
        <w:t xml:space="preserve"> well as </w:t>
      </w:r>
      <w:r w:rsidR="003D09E2">
        <w:t xml:space="preserve">the </w:t>
      </w:r>
      <w:r w:rsidRPr="003B262B" w:rsidR="003D09E2">
        <w:t>estimated number of responses in</w:t>
      </w:r>
      <w:r w:rsidR="00191F3D">
        <w:t xml:space="preserve"> </w:t>
      </w:r>
      <w:hyperlink w:history="1" w:anchor="_Table_4._Universe">
        <w:r w:rsidRPr="00191F3D" w:rsidR="00191F3D">
          <w:rPr>
            <w:rStyle w:val="Hyperlink"/>
          </w:rPr>
          <w:t>Table 1</w:t>
        </w:r>
      </w:hyperlink>
      <w:r w:rsidRPr="003B262B" w:rsidR="003D09E2">
        <w:t xml:space="preserve">, the total respondent burden and costs for </w:t>
      </w:r>
      <w:r w:rsidR="003D09E2">
        <w:t>initial response under test rules</w:t>
      </w:r>
      <w:r w:rsidRPr="003B262B" w:rsidR="003D09E2">
        <w:t xml:space="preserve"> are presented below in </w:t>
      </w:r>
      <w:hyperlink w:history="1" w:anchor="_Table_3._Initial">
        <w:r w:rsidRPr="00191F3D" w:rsidR="00191F3D">
          <w:rPr>
            <w:rStyle w:val="Hyperlink"/>
          </w:rPr>
          <w:t>Table 3</w:t>
        </w:r>
      </w:hyperlink>
      <w:r w:rsidR="003D09E2">
        <w:t>.</w:t>
      </w:r>
    </w:p>
    <w:p w:rsidR="003D09E2" w:rsidP="00E96FBE" w:rsidRDefault="003D09E2" w14:paraId="64ECBDCB" w14:textId="3EE42A56">
      <w:pPr>
        <w:pStyle w:val="Heading4"/>
      </w:pPr>
      <w:bookmarkStart w:name="_Table_3._Initial" w:id="13"/>
      <w:bookmarkStart w:name="_Ref18430302" w:id="14"/>
      <w:bookmarkEnd w:id="13"/>
      <w:r>
        <w:t xml:space="preserve">Table </w:t>
      </w:r>
      <w:bookmarkEnd w:id="14"/>
      <w:r w:rsidR="00EF73A1">
        <w:rPr>
          <w:noProof/>
        </w:rPr>
        <w:t>3</w:t>
      </w:r>
      <w:r>
        <w:t>. Initial Response, Test Rules – Annual Total Respondent Burden and Costs (2018$)</w:t>
      </w:r>
    </w:p>
    <w:tbl>
      <w:tblPr>
        <w:tblW w:w="5000" w:type="pct"/>
        <w:tblLook w:val="04A0" w:firstRow="1" w:lastRow="0" w:firstColumn="1" w:lastColumn="0" w:noHBand="0" w:noVBand="1"/>
      </w:tblPr>
      <w:tblGrid>
        <w:gridCol w:w="1405"/>
        <w:gridCol w:w="984"/>
        <w:gridCol w:w="1151"/>
        <w:gridCol w:w="1004"/>
        <w:gridCol w:w="1008"/>
        <w:gridCol w:w="935"/>
        <w:gridCol w:w="947"/>
        <w:gridCol w:w="1171"/>
        <w:gridCol w:w="1465"/>
      </w:tblGrid>
      <w:tr w:rsidRPr="00F2049B" w:rsidR="003D09E2" w:rsidTr="003D09E2" w14:paraId="31EBF6D4" w14:textId="77777777">
        <w:trPr>
          <w:trHeight w:val="288"/>
          <w:tblHeader/>
        </w:trPr>
        <w:tc>
          <w:tcPr>
            <w:tcW w:w="72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693A0AC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51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72BB9189"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43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0CB258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43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C6BE0D9"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529"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19DA3C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57A0AC95"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49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4A09BF2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609"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72F7DC2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75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9C627A7"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65375368" w14:textId="77777777">
        <w:trPr>
          <w:trHeight w:val="288"/>
        </w:trPr>
        <w:tc>
          <w:tcPr>
            <w:tcW w:w="72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4468EF98"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Letter of Intent</w:t>
            </w:r>
          </w:p>
        </w:tc>
        <w:tc>
          <w:tcPr>
            <w:tcW w:w="51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8BC662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0.333</w:t>
            </w:r>
          </w:p>
        </w:tc>
        <w:tc>
          <w:tcPr>
            <w:tcW w:w="43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EA68D2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3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682CFF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529"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371F22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p>
        </w:tc>
        <w:tc>
          <w:tcPr>
            <w:tcW w:w="49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35649D5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263</w:t>
            </w:r>
          </w:p>
        </w:tc>
        <w:tc>
          <w:tcPr>
            <w:tcW w:w="498"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FF3CE4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 xml:space="preserve">2 </w:t>
            </w:r>
          </w:p>
        </w:tc>
        <w:tc>
          <w:tcPr>
            <w:tcW w:w="609"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73DF0F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756"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1E52B00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 xml:space="preserve">2 </w:t>
            </w:r>
          </w:p>
        </w:tc>
      </w:tr>
      <w:tr w:rsidRPr="00F2049B" w:rsidR="003D09E2" w:rsidTr="003D09E2" w14:paraId="0E9D804D"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687A156"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sz w:val="18"/>
                <w:szCs w:val="18"/>
              </w:rPr>
              <w:t>Subtotal</w:t>
            </w:r>
            <w:r w:rsidRPr="00F2049B">
              <w:rPr>
                <w:rFonts w:ascii="Arial Narrow" w:hAnsi="Arial Narrow" w:eastAsia="Times New Roman" w:cs="Calibri"/>
                <w:b/>
                <w:bCs/>
                <w:color w:val="000000"/>
                <w:sz w:val="18"/>
                <w:szCs w:val="18"/>
              </w:rPr>
              <w:t>, Letter of Intent Total</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C4530F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0.333</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73591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52D31B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1D88D4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BB089D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263</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EA443D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ECC317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A92038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r>
      <w:tr w:rsidRPr="00F2049B" w:rsidR="003D09E2" w:rsidTr="003D09E2" w14:paraId="3DE43B8B" w14:textId="77777777">
        <w:trPr>
          <w:trHeight w:val="288"/>
        </w:trPr>
        <w:tc>
          <w:tcPr>
            <w:tcW w:w="726" w:type="pct"/>
            <w:tcBorders>
              <w:top w:val="nil"/>
              <w:left w:val="single" w:color="auto" w:sz="4" w:space="0"/>
              <w:bottom w:val="single" w:color="auto" w:sz="4" w:space="0"/>
              <w:right w:val="nil"/>
            </w:tcBorders>
            <w:shd w:val="clear" w:color="auto" w:fill="auto"/>
            <w:vAlign w:val="center"/>
            <w:hideMark/>
          </w:tcPr>
          <w:p w:rsidRPr="00F2049B" w:rsidR="003D09E2" w:rsidP="003D09E2" w:rsidRDefault="003D09E2" w14:paraId="4B4FB6EE"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OR</w:t>
            </w:r>
          </w:p>
        </w:tc>
        <w:tc>
          <w:tcPr>
            <w:tcW w:w="517" w:type="pct"/>
            <w:tcBorders>
              <w:top w:val="nil"/>
              <w:left w:val="nil"/>
              <w:bottom w:val="single" w:color="auto" w:sz="4" w:space="0"/>
              <w:right w:val="nil"/>
            </w:tcBorders>
            <w:shd w:val="clear" w:color="auto" w:fill="auto"/>
            <w:vAlign w:val="center"/>
            <w:hideMark/>
          </w:tcPr>
          <w:p w:rsidRPr="00F2049B" w:rsidR="003D09E2" w:rsidP="003D09E2" w:rsidRDefault="003D09E2" w14:paraId="4C29A1B3"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437" w:type="pct"/>
            <w:tcBorders>
              <w:top w:val="nil"/>
              <w:left w:val="nil"/>
              <w:bottom w:val="single" w:color="auto" w:sz="4" w:space="0"/>
              <w:right w:val="nil"/>
            </w:tcBorders>
            <w:shd w:val="clear" w:color="auto" w:fill="auto"/>
            <w:vAlign w:val="center"/>
            <w:hideMark/>
          </w:tcPr>
          <w:p w:rsidRPr="00F2049B" w:rsidR="003D09E2" w:rsidP="003D09E2" w:rsidRDefault="003D09E2" w14:paraId="742D36AD"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437" w:type="pct"/>
            <w:tcBorders>
              <w:top w:val="nil"/>
              <w:left w:val="nil"/>
              <w:bottom w:val="single" w:color="auto" w:sz="4" w:space="0"/>
              <w:right w:val="nil"/>
            </w:tcBorders>
            <w:shd w:val="clear" w:color="auto" w:fill="auto"/>
            <w:vAlign w:val="center"/>
            <w:hideMark/>
          </w:tcPr>
          <w:p w:rsidRPr="00F2049B" w:rsidR="003D09E2" w:rsidP="003D09E2" w:rsidRDefault="003D09E2" w14:paraId="05978536"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529" w:type="pct"/>
            <w:tcBorders>
              <w:top w:val="nil"/>
              <w:left w:val="nil"/>
              <w:bottom w:val="single" w:color="auto" w:sz="4" w:space="0"/>
              <w:right w:val="nil"/>
            </w:tcBorders>
            <w:shd w:val="clear" w:color="auto" w:fill="auto"/>
            <w:vAlign w:val="center"/>
            <w:hideMark/>
          </w:tcPr>
          <w:p w:rsidRPr="00F2049B" w:rsidR="003D09E2" w:rsidP="003D09E2" w:rsidRDefault="003D09E2" w14:paraId="20DE0D8F"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492" w:type="pct"/>
            <w:tcBorders>
              <w:top w:val="nil"/>
              <w:left w:val="nil"/>
              <w:bottom w:val="single" w:color="auto" w:sz="4" w:space="0"/>
              <w:right w:val="nil"/>
            </w:tcBorders>
            <w:shd w:val="clear" w:color="auto" w:fill="auto"/>
            <w:vAlign w:val="center"/>
            <w:hideMark/>
          </w:tcPr>
          <w:p w:rsidRPr="00F2049B" w:rsidR="003D09E2" w:rsidP="003D09E2" w:rsidRDefault="003D09E2" w14:paraId="01BAEF7C"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498" w:type="pct"/>
            <w:tcBorders>
              <w:top w:val="nil"/>
              <w:left w:val="nil"/>
              <w:bottom w:val="single" w:color="auto" w:sz="4" w:space="0"/>
              <w:right w:val="nil"/>
            </w:tcBorders>
            <w:shd w:val="clear" w:color="auto" w:fill="auto"/>
            <w:vAlign w:val="center"/>
            <w:hideMark/>
          </w:tcPr>
          <w:p w:rsidRPr="00F2049B" w:rsidR="003D09E2" w:rsidP="003D09E2" w:rsidRDefault="003D09E2" w14:paraId="7B8214ED"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609" w:type="pct"/>
            <w:tcBorders>
              <w:top w:val="nil"/>
              <w:left w:val="nil"/>
              <w:bottom w:val="single" w:color="auto" w:sz="4" w:space="0"/>
              <w:right w:val="nil"/>
            </w:tcBorders>
            <w:shd w:val="clear" w:color="auto" w:fill="auto"/>
            <w:vAlign w:val="center"/>
            <w:hideMark/>
          </w:tcPr>
          <w:p w:rsidRPr="00F2049B" w:rsidR="003D09E2" w:rsidP="003D09E2" w:rsidRDefault="003D09E2" w14:paraId="4869C0BC"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75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C13C7C9"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r>
      <w:tr w:rsidRPr="00F2049B" w:rsidR="003D09E2" w:rsidTr="003D09E2" w14:paraId="1128B63D"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7CD0EF2"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Prepare Exemption Application</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0C356B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2.000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0E3A88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8C5971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F4228D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825B7F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00</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A1056B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$1,4</w:t>
            </w:r>
            <w:r>
              <w:rPr>
                <w:rFonts w:ascii="Arial Narrow" w:hAnsi="Arial Narrow" w:eastAsia="Times New Roman" w:cs="Calibri"/>
                <w:color w:val="000000"/>
                <w:sz w:val="18"/>
                <w:szCs w:val="18"/>
              </w:rPr>
              <w:t>95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87</w:t>
            </w:r>
            <w:r w:rsidRPr="00F2049B">
              <w:rPr>
                <w:rFonts w:ascii="Arial Narrow" w:hAnsi="Arial Narrow" w:eastAsia="Times New Roman" w:cs="Calibri"/>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FDBF40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42DEEA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$1,4</w:t>
            </w:r>
            <w:r>
              <w:rPr>
                <w:rFonts w:ascii="Arial Narrow" w:hAnsi="Arial Narrow" w:eastAsia="Times New Roman" w:cs="Calibri"/>
                <w:color w:val="000000"/>
                <w:sz w:val="18"/>
                <w:szCs w:val="18"/>
              </w:rPr>
              <w:t>95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87</w:t>
            </w:r>
            <w:r w:rsidRPr="00F2049B">
              <w:rPr>
                <w:rFonts w:ascii="Arial Narrow" w:hAnsi="Arial Narrow" w:eastAsia="Times New Roman" w:cs="Calibri"/>
                <w:color w:val="000000"/>
                <w:sz w:val="18"/>
                <w:szCs w:val="18"/>
              </w:rPr>
              <w:t xml:space="preserve"> </w:t>
            </w:r>
          </w:p>
        </w:tc>
      </w:tr>
      <w:tr w:rsidRPr="00F2049B" w:rsidR="003D09E2" w:rsidTr="003D09E2" w14:paraId="3ACB0880" w14:textId="77777777">
        <w:trPr>
          <w:trHeight w:val="288"/>
        </w:trPr>
        <w:tc>
          <w:tcPr>
            <w:tcW w:w="72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1E3FF86"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Corporate Review</w:t>
            </w:r>
          </w:p>
        </w:tc>
        <w:tc>
          <w:tcPr>
            <w:tcW w:w="51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2CEAED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6.000</w:t>
            </w:r>
          </w:p>
        </w:tc>
        <w:tc>
          <w:tcPr>
            <w:tcW w:w="43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4E155A6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3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43ABA8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529"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C13917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p>
        </w:tc>
        <w:tc>
          <w:tcPr>
            <w:tcW w:w="49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15C108D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5</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00</w:t>
            </w:r>
          </w:p>
        </w:tc>
        <w:tc>
          <w:tcPr>
            <w:tcW w:w="498"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297D861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$4,</w:t>
            </w:r>
            <w:r>
              <w:rPr>
                <w:rFonts w:ascii="Arial Narrow" w:hAnsi="Arial Narrow" w:eastAsia="Times New Roman" w:cs="Calibri"/>
                <w:color w:val="000000"/>
                <w:sz w:val="18"/>
                <w:szCs w:val="18"/>
              </w:rPr>
              <w:t>709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29</w:t>
            </w:r>
            <w:r w:rsidRPr="00F2049B">
              <w:rPr>
                <w:rFonts w:ascii="Arial Narrow" w:hAnsi="Arial Narrow" w:eastAsia="Times New Roman" w:cs="Calibri"/>
                <w:color w:val="000000"/>
                <w:sz w:val="18"/>
                <w:szCs w:val="18"/>
              </w:rPr>
              <w:t xml:space="preserve"> </w:t>
            </w:r>
          </w:p>
        </w:tc>
        <w:tc>
          <w:tcPr>
            <w:tcW w:w="609"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4F8CD8B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756"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6963F56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$4,</w:t>
            </w:r>
            <w:r>
              <w:rPr>
                <w:rFonts w:ascii="Arial Narrow" w:hAnsi="Arial Narrow" w:eastAsia="Times New Roman" w:cs="Calibri"/>
                <w:color w:val="000000"/>
                <w:sz w:val="18"/>
                <w:szCs w:val="18"/>
              </w:rPr>
              <w:t>709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29</w:t>
            </w:r>
            <w:r w:rsidRPr="00F2049B">
              <w:rPr>
                <w:rFonts w:ascii="Arial Narrow" w:hAnsi="Arial Narrow" w:eastAsia="Times New Roman" w:cs="Calibri"/>
                <w:color w:val="000000"/>
                <w:sz w:val="18"/>
                <w:szCs w:val="18"/>
              </w:rPr>
              <w:t xml:space="preserve"> </w:t>
            </w:r>
          </w:p>
        </w:tc>
      </w:tr>
      <w:tr w:rsidRPr="00F2049B" w:rsidR="003D09E2" w:rsidTr="003D09E2" w14:paraId="0D8C2881"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A11EF4B"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Subtotal, Exemption Application Reporting</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D15CD1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8.000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869B1B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9D3827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240BF9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2901B0D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w:t>
            </w:r>
            <w:r w:rsidRPr="00F2049B">
              <w:rPr>
                <w:rFonts w:ascii="Arial Narrow" w:hAnsi="Arial Narrow" w:eastAsia="Times New Roman" w:cs="Calibri"/>
                <w:b/>
                <w:bCs/>
                <w:color w:val="000000"/>
                <w:sz w:val="18"/>
                <w:szCs w:val="18"/>
              </w:rPr>
              <w:t>00</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0EAAE9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205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16</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638489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846C1F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205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16</w:t>
            </w:r>
            <w:r w:rsidRPr="00F2049B">
              <w:rPr>
                <w:rFonts w:ascii="Arial Narrow" w:hAnsi="Arial Narrow" w:eastAsia="Times New Roman" w:cs="Calibri"/>
                <w:b/>
                <w:bCs/>
                <w:color w:val="000000"/>
                <w:sz w:val="18"/>
                <w:szCs w:val="18"/>
              </w:rPr>
              <w:t xml:space="preserve"> </w:t>
            </w:r>
          </w:p>
        </w:tc>
      </w:tr>
      <w:tr w:rsidRPr="00F2049B" w:rsidR="003D09E2" w:rsidTr="003D09E2" w14:paraId="4168D1C8"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4FA956F"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Subtotal, Recordkeeping</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C43A27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0.500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9BD3CC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BD0531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2105BD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89F3F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w:t>
            </w:r>
            <w:r>
              <w:rPr>
                <w:rFonts w:ascii="Arial Narrow" w:hAnsi="Arial Narrow" w:eastAsia="Times New Roman" w:cs="Calibri"/>
                <w:b/>
                <w:bCs/>
                <w:color w:val="000000"/>
                <w:sz w:val="18"/>
                <w:szCs w:val="18"/>
              </w:rPr>
              <w:t>900</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047DB6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$16</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.0</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FB88C2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55E4B10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$16</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.0</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 </w:t>
            </w:r>
          </w:p>
        </w:tc>
      </w:tr>
      <w:tr w:rsidRPr="00F2049B" w:rsidR="003D09E2" w:rsidTr="003D09E2" w14:paraId="7DBE1557" w14:textId="77777777">
        <w:trPr>
          <w:trHeight w:val="288"/>
        </w:trPr>
        <w:tc>
          <w:tcPr>
            <w:tcW w:w="726" w:type="pct"/>
            <w:tcBorders>
              <w:top w:val="nil"/>
              <w:left w:val="single" w:color="auto" w:sz="4" w:space="0"/>
              <w:bottom w:val="double" w:color="auto" w:sz="6" w:space="0"/>
              <w:right w:val="single" w:color="auto" w:sz="4" w:space="0"/>
            </w:tcBorders>
            <w:shd w:val="clear" w:color="auto" w:fill="auto"/>
            <w:vAlign w:val="center"/>
            <w:hideMark/>
          </w:tcPr>
          <w:p w:rsidRPr="00F2049B" w:rsidR="003D09E2" w:rsidP="003D09E2" w:rsidRDefault="003D09E2" w14:paraId="6D44B6E0"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Subtotal, Exemption Application</w:t>
            </w:r>
          </w:p>
        </w:tc>
        <w:tc>
          <w:tcPr>
            <w:tcW w:w="517" w:type="pct"/>
            <w:tcBorders>
              <w:top w:val="nil"/>
              <w:left w:val="nil"/>
              <w:bottom w:val="double" w:color="auto" w:sz="6" w:space="0"/>
              <w:right w:val="single" w:color="auto" w:sz="4" w:space="0"/>
            </w:tcBorders>
            <w:shd w:val="clear" w:color="auto" w:fill="auto"/>
            <w:noWrap/>
            <w:vAlign w:val="center"/>
            <w:hideMark/>
          </w:tcPr>
          <w:p w:rsidRPr="00F2049B" w:rsidR="003D09E2" w:rsidP="003D09E2" w:rsidRDefault="003D09E2" w14:paraId="0028ABA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8.5</w:t>
            </w:r>
          </w:p>
        </w:tc>
        <w:tc>
          <w:tcPr>
            <w:tcW w:w="437" w:type="pct"/>
            <w:tcBorders>
              <w:top w:val="nil"/>
              <w:left w:val="nil"/>
              <w:bottom w:val="double" w:color="auto" w:sz="6" w:space="0"/>
              <w:right w:val="single" w:color="auto" w:sz="4" w:space="0"/>
            </w:tcBorders>
            <w:shd w:val="clear" w:color="auto" w:fill="auto"/>
            <w:noWrap/>
            <w:vAlign w:val="center"/>
            <w:hideMark/>
          </w:tcPr>
          <w:p w:rsidRPr="00F2049B" w:rsidR="003D09E2" w:rsidP="003D09E2" w:rsidRDefault="003D09E2" w14:paraId="334F193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37" w:type="pct"/>
            <w:tcBorders>
              <w:top w:val="nil"/>
              <w:left w:val="nil"/>
              <w:bottom w:val="double" w:color="auto" w:sz="6" w:space="0"/>
              <w:right w:val="single" w:color="auto" w:sz="4" w:space="0"/>
            </w:tcBorders>
            <w:shd w:val="clear" w:color="auto" w:fill="auto"/>
            <w:noWrap/>
            <w:vAlign w:val="center"/>
            <w:hideMark/>
          </w:tcPr>
          <w:p w:rsidRPr="00F2049B" w:rsidR="003D09E2" w:rsidP="003D09E2" w:rsidRDefault="003D09E2" w14:paraId="7C8809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9" w:type="pct"/>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09E6773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double" w:color="auto" w:sz="6" w:space="0"/>
              <w:right w:val="double" w:color="auto" w:sz="6" w:space="0"/>
            </w:tcBorders>
            <w:shd w:val="clear" w:color="000000" w:fill="E8E8E8"/>
            <w:noWrap/>
            <w:vAlign w:val="center"/>
            <w:hideMark/>
          </w:tcPr>
          <w:p w:rsidRPr="00F2049B" w:rsidR="003D09E2" w:rsidP="003D09E2" w:rsidRDefault="003D09E2" w14:paraId="6978AAC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w:t>
            </w:r>
            <w:r>
              <w:rPr>
                <w:rFonts w:ascii="Arial Narrow" w:hAnsi="Arial Narrow" w:eastAsia="Times New Roman" w:cs="Calibri"/>
                <w:b/>
                <w:bCs/>
                <w:color w:val="000000"/>
                <w:sz w:val="18"/>
                <w:szCs w:val="18"/>
              </w:rPr>
              <w:t>3</w:t>
            </w: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00</w:t>
            </w:r>
          </w:p>
        </w:tc>
        <w:tc>
          <w:tcPr>
            <w:tcW w:w="498" w:type="pct"/>
            <w:tcBorders>
              <w:top w:val="nil"/>
              <w:left w:val="single" w:color="auto" w:sz="4" w:space="0"/>
              <w:bottom w:val="double" w:color="auto" w:sz="6" w:space="0"/>
              <w:right w:val="single" w:color="auto" w:sz="4" w:space="0"/>
            </w:tcBorders>
            <w:shd w:val="clear" w:color="auto" w:fill="auto"/>
            <w:noWrap/>
            <w:vAlign w:val="center"/>
            <w:hideMark/>
          </w:tcPr>
          <w:p w:rsidRPr="00F2049B" w:rsidR="003D09E2" w:rsidP="003D09E2" w:rsidRDefault="003D09E2" w14:paraId="553CBC2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374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double" w:color="auto" w:sz="6" w:space="0"/>
              <w:right w:val="single" w:color="auto" w:sz="4" w:space="0"/>
            </w:tcBorders>
            <w:shd w:val="clear" w:color="auto" w:fill="auto"/>
            <w:noWrap/>
            <w:vAlign w:val="center"/>
            <w:hideMark/>
          </w:tcPr>
          <w:p w:rsidRPr="00F2049B" w:rsidR="003D09E2" w:rsidP="003D09E2" w:rsidRDefault="003D09E2" w14:paraId="160A396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double" w:color="auto" w:sz="6" w:space="0"/>
              <w:right w:val="single" w:color="auto" w:sz="4" w:space="0"/>
            </w:tcBorders>
            <w:shd w:val="clear" w:color="000000" w:fill="E8E8E8"/>
            <w:noWrap/>
            <w:vAlign w:val="center"/>
            <w:hideMark/>
          </w:tcPr>
          <w:p w:rsidRPr="00F2049B" w:rsidR="003D09E2" w:rsidP="003D09E2" w:rsidRDefault="003D09E2" w14:paraId="2148B7C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374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w:t>
            </w:r>
            <w:r w:rsidRPr="00F2049B">
              <w:rPr>
                <w:rFonts w:ascii="Arial Narrow" w:hAnsi="Arial Narrow" w:eastAsia="Times New Roman" w:cs="Calibri"/>
                <w:b/>
                <w:bCs/>
                <w:color w:val="000000"/>
                <w:sz w:val="18"/>
                <w:szCs w:val="18"/>
              </w:rPr>
              <w:t xml:space="preserve"> </w:t>
            </w:r>
          </w:p>
        </w:tc>
      </w:tr>
      <w:tr w:rsidRPr="00F2049B" w:rsidR="003D09E2" w:rsidTr="003D09E2" w14:paraId="1B257936"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045AD96"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 xml:space="preserve">Overall Total, Initial </w:t>
            </w:r>
            <w:r>
              <w:rPr>
                <w:rFonts w:ascii="Arial Narrow" w:hAnsi="Arial Narrow" w:eastAsia="Times New Roman" w:cs="Calibri"/>
                <w:b/>
                <w:bCs/>
                <w:sz w:val="18"/>
                <w:szCs w:val="18"/>
              </w:rPr>
              <w:t>Response</w:t>
            </w:r>
            <w:r w:rsidRPr="00F2049B">
              <w:rPr>
                <w:rFonts w:ascii="Arial Narrow" w:hAnsi="Arial Narrow" w:eastAsia="Times New Roman" w:cs="Calibri"/>
                <w:b/>
                <w:bCs/>
                <w:sz w:val="18"/>
                <w:szCs w:val="18"/>
              </w:rPr>
              <w:t xml:space="preserve"> including Exemption Applications Reporting</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C20F41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4.16</w:t>
            </w:r>
            <w:r>
              <w:rPr>
                <w:rFonts w:ascii="Arial Narrow" w:hAnsi="Arial Narrow" w:eastAsia="Times New Roman" w:cs="Calibri"/>
                <w:b/>
                <w:bCs/>
                <w:color w:val="000000"/>
                <w:sz w:val="18"/>
                <w:szCs w:val="18"/>
              </w:rPr>
              <w:t>6</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740CA5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B9FEF8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1B4B68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CCA5001"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81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663</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86BE16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454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DB1F46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5EF9405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454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w:t>
            </w:r>
            <w:r w:rsidRPr="00F2049B">
              <w:rPr>
                <w:rFonts w:ascii="Arial Narrow" w:hAnsi="Arial Narrow" w:eastAsia="Times New Roman" w:cs="Calibri"/>
                <w:b/>
                <w:bCs/>
                <w:color w:val="000000"/>
                <w:sz w:val="18"/>
                <w:szCs w:val="18"/>
              </w:rPr>
              <w:t xml:space="preserve"> </w:t>
            </w:r>
          </w:p>
        </w:tc>
      </w:tr>
      <w:tr w:rsidRPr="00F2049B" w:rsidR="003D09E2" w:rsidTr="003D09E2" w14:paraId="23E5FFF4"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7A7C3EB"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Overall Recordkeeping</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A13C3C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0.500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34B302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682B66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F9CB2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96C9F5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w:t>
            </w:r>
            <w:r>
              <w:rPr>
                <w:rFonts w:ascii="Arial Narrow" w:hAnsi="Arial Narrow" w:eastAsia="Times New Roman" w:cs="Calibri"/>
                <w:b/>
                <w:bCs/>
                <w:color w:val="000000"/>
                <w:sz w:val="18"/>
                <w:szCs w:val="18"/>
              </w:rPr>
              <w:t>900</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728FC8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$16</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.0</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A6BDA6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6A6465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$16</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.0</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 </w:t>
            </w:r>
          </w:p>
        </w:tc>
      </w:tr>
      <w:tr w:rsidRPr="00F2049B" w:rsidR="003D09E2" w:rsidTr="003D09E2" w14:paraId="4474080C" w14:textId="77777777">
        <w:trPr>
          <w:trHeight w:val="288"/>
        </w:trPr>
        <w:tc>
          <w:tcPr>
            <w:tcW w:w="72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99906E3"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 xml:space="preserve">Overall Total, Initial </w:t>
            </w:r>
            <w:r>
              <w:rPr>
                <w:rFonts w:ascii="Arial Narrow" w:hAnsi="Arial Narrow" w:eastAsia="Times New Roman" w:cs="Calibri"/>
                <w:b/>
                <w:bCs/>
                <w:sz w:val="18"/>
                <w:szCs w:val="18"/>
              </w:rPr>
              <w:t>Response</w:t>
            </w:r>
            <w:r w:rsidRPr="00F2049B">
              <w:rPr>
                <w:rFonts w:ascii="Arial Narrow" w:hAnsi="Arial Narrow" w:eastAsia="Times New Roman" w:cs="Calibri"/>
                <w:b/>
                <w:bCs/>
                <w:sz w:val="18"/>
                <w:szCs w:val="18"/>
              </w:rPr>
              <w:t xml:space="preserve"> including Exemption Applications</w:t>
            </w:r>
          </w:p>
        </w:tc>
        <w:tc>
          <w:tcPr>
            <w:tcW w:w="51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EAA04B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4.41</w:t>
            </w:r>
            <w:r>
              <w:rPr>
                <w:rFonts w:ascii="Arial Narrow" w:hAnsi="Arial Narrow" w:eastAsia="Times New Roman" w:cs="Calibri"/>
                <w:b/>
                <w:bCs/>
                <w:color w:val="000000"/>
                <w:sz w:val="18"/>
                <w:szCs w:val="18"/>
              </w:rPr>
              <w:t>6</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B848B1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w:t>
            </w:r>
          </w:p>
        </w:tc>
        <w:tc>
          <w:tcPr>
            <w:tcW w:w="43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6D8052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w:t>
            </w:r>
          </w:p>
        </w:tc>
        <w:tc>
          <w:tcPr>
            <w:tcW w:w="52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84AC4A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766C41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563</w:t>
            </w:r>
          </w:p>
        </w:tc>
        <w:tc>
          <w:tcPr>
            <w:tcW w:w="49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C7E3BD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$6,3</w:t>
            </w:r>
            <w:r>
              <w:rPr>
                <w:rFonts w:ascii="Arial Narrow" w:hAnsi="Arial Narrow" w:eastAsia="Times New Roman" w:cs="Calibri"/>
                <w:b/>
                <w:bCs/>
                <w:color w:val="000000"/>
                <w:sz w:val="18"/>
                <w:szCs w:val="18"/>
              </w:rPr>
              <w:t>23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23</w:t>
            </w:r>
            <w:r w:rsidRPr="00F2049B">
              <w:rPr>
                <w:rFonts w:ascii="Arial Narrow" w:hAnsi="Arial Narrow" w:eastAsia="Times New Roman" w:cs="Calibri"/>
                <w:b/>
                <w:bCs/>
                <w:color w:val="000000"/>
                <w:sz w:val="18"/>
                <w:szCs w:val="18"/>
              </w:rPr>
              <w:t xml:space="preserve"> </w:t>
            </w:r>
          </w:p>
        </w:tc>
        <w:tc>
          <w:tcPr>
            <w:tcW w:w="60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1C98C0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7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C0CDC8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623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23</w:t>
            </w:r>
            <w:r w:rsidRPr="00F2049B">
              <w:rPr>
                <w:rFonts w:ascii="Arial Narrow" w:hAnsi="Arial Narrow" w:eastAsia="Times New Roman" w:cs="Calibri"/>
                <w:b/>
                <w:bCs/>
                <w:color w:val="000000"/>
                <w:sz w:val="18"/>
                <w:szCs w:val="18"/>
              </w:rPr>
              <w:t xml:space="preserve"> </w:t>
            </w:r>
          </w:p>
        </w:tc>
      </w:tr>
      <w:tr w:rsidRPr="00F2049B" w:rsidR="003D09E2" w:rsidTr="003D09E2" w14:paraId="7AFD3268"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D1D4C" w:rsidR="003D09E2" w:rsidP="003D09E2" w:rsidRDefault="003D09E2" w14:paraId="32657D6A" w14:textId="77777777">
            <w:pPr>
              <w:keepNext/>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7A89292A" w14:textId="77777777">
            <w:pPr>
              <w:spacing w:after="0"/>
              <w:rPr>
                <w:rFonts w:ascii="Arial Narrow" w:hAnsi="Arial Narrow" w:eastAsia="Times New Roman" w:cs="Calibri"/>
                <w:color w:val="000000"/>
                <w:sz w:val="18"/>
                <w:szCs w:val="18"/>
              </w:rPr>
            </w:pPr>
            <w:r w:rsidRPr="000460ED">
              <w:rPr>
                <w:rFonts w:ascii="Arial Narrow" w:hAnsi="Arial Narrow" w:eastAsia="Times New Roman" w:cs="Calibri"/>
                <w:color w:val="000000"/>
                <w:sz w:val="18"/>
                <w:szCs w:val="18"/>
                <w:vertAlign w:val="superscript"/>
              </w:rPr>
              <w:t>1</w:t>
            </w:r>
            <w:r w:rsidRPr="000460ED">
              <w:rPr>
                <w:rFonts w:ascii="Arial Narrow" w:hAnsi="Arial Narrow" w:eastAsia="Times New Roman" w:cs="Calibri"/>
                <w:color w:val="000000"/>
                <w:sz w:val="18"/>
                <w:szCs w:val="18"/>
              </w:rPr>
              <w:t xml:space="preserve"> Assumes one sponsor </w:t>
            </w:r>
            <w:r>
              <w:rPr>
                <w:rFonts w:ascii="Arial Narrow" w:hAnsi="Arial Narrow" w:eastAsia="Times New Roman" w:cs="Calibri"/>
                <w:color w:val="000000"/>
                <w:sz w:val="18"/>
                <w:szCs w:val="18"/>
              </w:rPr>
              <w:t>per chemical</w:t>
            </w:r>
            <w:r w:rsidRPr="000460ED">
              <w:rPr>
                <w:rFonts w:ascii="Arial Narrow" w:hAnsi="Arial Narrow" w:eastAsia="Times New Roman" w:cs="Calibri"/>
                <w:color w:val="000000"/>
                <w:sz w:val="18"/>
                <w:szCs w:val="18"/>
              </w:rPr>
              <w:t>.</w:t>
            </w:r>
          </w:p>
        </w:tc>
      </w:tr>
    </w:tbl>
    <w:p w:rsidR="003D09E2" w:rsidP="00045EC8" w:rsidRDefault="00045EC8" w14:paraId="4846CCF0" w14:textId="44C787C4">
      <w:r>
        <w:br/>
      </w:r>
      <w:r w:rsidR="003D09E2">
        <w:t xml:space="preserve">Based on the unit burden </w:t>
      </w:r>
      <w:r w:rsidRPr="003B262B" w:rsidR="003D09E2">
        <w:t xml:space="preserve">estimates presented in </w:t>
      </w:r>
      <w:r w:rsidR="008645F4">
        <w:t>Table G-</w:t>
      </w:r>
      <w:r w:rsidR="002B290C">
        <w:t>5</w:t>
      </w:r>
      <w:r w:rsidRPr="003B262B" w:rsidR="003D09E2">
        <w:t>, as well as</w:t>
      </w:r>
      <w:r w:rsidR="003D09E2">
        <w:t xml:space="preserve"> the</w:t>
      </w:r>
      <w:r w:rsidRPr="003B262B" w:rsidR="003D09E2">
        <w:t xml:space="preserve"> estimated number of responses in </w:t>
      </w:r>
      <w:hyperlink w:history="1" w:anchor="_Table_4._Universe">
        <w:r w:rsidRPr="00191F3D" w:rsidR="00061DFC">
          <w:rPr>
            <w:rStyle w:val="Hyperlink"/>
          </w:rPr>
          <w:t xml:space="preserve">Table </w:t>
        </w:r>
        <w:r w:rsidRPr="00191F3D" w:rsidR="00191F3D">
          <w:rPr>
            <w:rStyle w:val="Hyperlink"/>
          </w:rPr>
          <w:t>1</w:t>
        </w:r>
      </w:hyperlink>
      <w:r w:rsidRPr="003B262B" w:rsidR="003D09E2">
        <w:t xml:space="preserve">, the total respondent burden and costs for </w:t>
      </w:r>
      <w:r w:rsidR="003D09E2">
        <w:t>study plans</w:t>
      </w:r>
      <w:r w:rsidRPr="003B262B" w:rsidR="003D09E2">
        <w:t xml:space="preserve"> under test rules are presented below in </w:t>
      </w:r>
      <w:hyperlink w:history="1" w:anchor="_Table_4._Study">
        <w:r w:rsidRPr="00191F3D" w:rsidR="00710616">
          <w:rPr>
            <w:rStyle w:val="Hyperlink"/>
          </w:rPr>
          <w:t xml:space="preserve">Table </w:t>
        </w:r>
        <w:r w:rsidRPr="00191F3D" w:rsidR="00191F3D">
          <w:rPr>
            <w:rStyle w:val="Hyperlink"/>
          </w:rPr>
          <w:t>4</w:t>
        </w:r>
      </w:hyperlink>
      <w:r w:rsidRPr="003B262B" w:rsidR="003D09E2">
        <w:t>.</w:t>
      </w:r>
    </w:p>
    <w:p w:rsidR="003D09E2" w:rsidP="00E96FBE" w:rsidRDefault="003D09E2" w14:paraId="5F30F2B8" w14:textId="6CCA3AE3">
      <w:pPr>
        <w:pStyle w:val="Heading4"/>
      </w:pPr>
      <w:bookmarkStart w:name="_Table_4._Study" w:id="15"/>
      <w:bookmarkStart w:name="_Ref18430583" w:id="16"/>
      <w:bookmarkEnd w:id="15"/>
      <w:r>
        <w:t xml:space="preserve">Table </w:t>
      </w:r>
      <w:bookmarkEnd w:id="16"/>
      <w:r w:rsidR="00EF73A1">
        <w:rPr>
          <w:noProof/>
        </w:rPr>
        <w:t>4</w:t>
      </w:r>
      <w:r>
        <w:t>. Study Plan, Test Rules – Annual Total Respondent Burden and Costs (2018$)</w:t>
      </w:r>
    </w:p>
    <w:tbl>
      <w:tblPr>
        <w:tblW w:w="5000" w:type="pct"/>
        <w:tblLook w:val="04A0" w:firstRow="1" w:lastRow="0" w:firstColumn="1" w:lastColumn="0" w:noHBand="0" w:noVBand="1"/>
      </w:tblPr>
      <w:tblGrid>
        <w:gridCol w:w="1446"/>
        <w:gridCol w:w="1009"/>
        <w:gridCol w:w="1285"/>
        <w:gridCol w:w="1122"/>
        <w:gridCol w:w="989"/>
        <w:gridCol w:w="981"/>
        <w:gridCol w:w="1065"/>
        <w:gridCol w:w="1108"/>
        <w:gridCol w:w="1065"/>
      </w:tblGrid>
      <w:tr w:rsidRPr="00F2049B" w:rsidR="003D09E2" w:rsidTr="003D09E2" w14:paraId="726EAAFC" w14:textId="77777777">
        <w:trPr>
          <w:trHeight w:val="288"/>
        </w:trPr>
        <w:tc>
          <w:tcPr>
            <w:tcW w:w="71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3DC6D6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50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A5D420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63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6BC243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55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AC67254"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9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A1CCF44"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87"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7E4839DE"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29"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33E0F58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55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8373971"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529"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9A38D4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15AB1DD9"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AA2847A"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Plan</w:t>
            </w:r>
          </w:p>
        </w:tc>
        <w:tc>
          <w:tcPr>
            <w:tcW w:w="50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7C10AC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12.987</w:t>
            </w:r>
          </w:p>
        </w:tc>
        <w:tc>
          <w:tcPr>
            <w:tcW w:w="63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3C7083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9358A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0BE13A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704E4F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w:t>
            </w:r>
            <w:r>
              <w:rPr>
                <w:rFonts w:ascii="Arial Narrow" w:hAnsi="Arial Narrow" w:eastAsia="Times New Roman" w:cs="Calibri"/>
                <w:color w:val="000000"/>
                <w:sz w:val="18"/>
                <w:szCs w:val="18"/>
              </w:rPr>
              <w:t>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27</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1D0451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713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47</w:t>
            </w:r>
            <w:r w:rsidRPr="00F2049B">
              <w:rPr>
                <w:rFonts w:ascii="Arial Narrow" w:hAnsi="Arial Narrow" w:eastAsia="Times New Roman" w:cs="Calibri"/>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DF6BAF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D6FD0D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713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47</w:t>
            </w:r>
            <w:r w:rsidRPr="00F2049B">
              <w:rPr>
                <w:rFonts w:ascii="Arial Narrow" w:hAnsi="Arial Narrow" w:eastAsia="Times New Roman" w:cs="Calibri"/>
                <w:color w:val="000000"/>
                <w:sz w:val="18"/>
                <w:szCs w:val="18"/>
              </w:rPr>
              <w:t xml:space="preserve"> </w:t>
            </w:r>
          </w:p>
        </w:tc>
      </w:tr>
      <w:tr w:rsidRPr="00F2049B" w:rsidR="003D09E2" w:rsidTr="003D09E2" w14:paraId="59D37744" w14:textId="77777777">
        <w:trPr>
          <w:trHeight w:val="288"/>
        </w:trPr>
        <w:tc>
          <w:tcPr>
            <w:tcW w:w="718"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0A4D696"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CBI Substantiation</w:t>
            </w:r>
          </w:p>
        </w:tc>
        <w:tc>
          <w:tcPr>
            <w:tcW w:w="50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EC920A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1.215</w:t>
            </w:r>
          </w:p>
        </w:tc>
        <w:tc>
          <w:tcPr>
            <w:tcW w:w="638"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4F61FD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55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130B3B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9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46BD5F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87"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17FD289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11.</w:t>
            </w:r>
            <w:r>
              <w:rPr>
                <w:rFonts w:ascii="Arial Narrow" w:hAnsi="Arial Narrow" w:eastAsia="Times New Roman" w:cs="Calibri"/>
                <w:color w:val="000000"/>
                <w:sz w:val="18"/>
                <w:szCs w:val="18"/>
              </w:rPr>
              <w:t>91</w:t>
            </w:r>
          </w:p>
        </w:tc>
        <w:tc>
          <w:tcPr>
            <w:tcW w:w="529"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60A44D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923</w:t>
            </w: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 xml:space="preserve"> </w:t>
            </w:r>
          </w:p>
        </w:tc>
        <w:tc>
          <w:tcPr>
            <w:tcW w:w="550"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2FF400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29"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0548EDB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923</w:t>
            </w: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 xml:space="preserve"> </w:t>
            </w:r>
          </w:p>
        </w:tc>
      </w:tr>
      <w:tr w:rsidRPr="00F2049B" w:rsidR="003D09E2" w:rsidTr="003D09E2" w14:paraId="4C5D2CB0"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0934EFC"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50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E49E6D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63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42AE43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82A8D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B9502A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E9458F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13</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C26362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0F84D0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0AF33A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r>
      <w:tr w:rsidRPr="00F2049B" w:rsidR="003D09E2" w:rsidTr="003D09E2" w14:paraId="456033C5"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D883D6C"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50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EA917C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63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801E1F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5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B46B52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49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2A116C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8F48AB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879886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5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973FCE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1B9864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6FFE69E5"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6AEE357"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Study Plan, Test Rules</w:t>
            </w:r>
          </w:p>
        </w:tc>
        <w:tc>
          <w:tcPr>
            <w:tcW w:w="50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E5431C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63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F05BF5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A891FC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993F1B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2BAD326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13</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E737E5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FC2E98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384FD8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r>
      <w:tr w:rsidRPr="00F2049B" w:rsidR="003D09E2" w:rsidTr="003D09E2" w14:paraId="240AE06C"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bottom"/>
            <w:hideMark/>
          </w:tcPr>
          <w:p w:rsidRPr="006D1D4C" w:rsidR="003D09E2" w:rsidP="003D09E2" w:rsidRDefault="003D09E2" w14:paraId="0E317832" w14:textId="77777777">
            <w:pPr>
              <w:spacing w:after="0"/>
              <w:rPr>
                <w:rFonts w:ascii="Arial Narrow" w:hAnsi="Arial Narrow" w:eastAsia="Times New Roman" w:cs="Calibri"/>
                <w:b/>
                <w:color w:val="000000"/>
                <w:sz w:val="18"/>
                <w:szCs w:val="18"/>
              </w:rPr>
            </w:pPr>
            <w:r w:rsidRPr="006D1D4C">
              <w:rPr>
                <w:rFonts w:ascii="Arial Narrow" w:hAnsi="Arial Narrow" w:eastAsia="Times New Roman" w:cs="Calibri"/>
                <w:b/>
                <w:color w:val="000000"/>
                <w:sz w:val="18"/>
                <w:szCs w:val="18"/>
              </w:rPr>
              <w:t>Footnotes</w:t>
            </w:r>
            <w:r>
              <w:rPr>
                <w:rFonts w:ascii="Arial Narrow" w:hAnsi="Arial Narrow" w:eastAsia="Times New Roman" w:cs="Calibri"/>
                <w:b/>
                <w:color w:val="000000"/>
                <w:sz w:val="18"/>
                <w:szCs w:val="18"/>
              </w:rPr>
              <w:t>:</w:t>
            </w:r>
          </w:p>
          <w:p w:rsidRPr="00F2049B" w:rsidR="003D09E2" w:rsidP="003D09E2" w:rsidRDefault="003D09E2" w14:paraId="1ADCCF56" w14:textId="77777777">
            <w:pPr>
              <w:spacing w:after="0"/>
              <w:rPr>
                <w:rFonts w:ascii="Arial Narrow" w:hAnsi="Arial Narrow" w:eastAsia="Times New Roman" w:cs="Calibri"/>
                <w:color w:val="000000"/>
                <w:sz w:val="18"/>
                <w:szCs w:val="18"/>
              </w:rPr>
            </w:pPr>
            <w:r w:rsidRPr="00AB7C5D">
              <w:rPr>
                <w:rFonts w:ascii="Arial Narrow" w:hAnsi="Arial Narrow" w:eastAsia="Times New Roman" w:cs="Calibri"/>
                <w:color w:val="000000"/>
                <w:sz w:val="18"/>
                <w:szCs w:val="18"/>
                <w:vertAlign w:val="superscript"/>
              </w:rPr>
              <w:t>1</w:t>
            </w:r>
            <w:r w:rsidRPr="00AB7C5D">
              <w:rPr>
                <w:rFonts w:ascii="Arial Narrow" w:hAnsi="Arial Narrow" w:eastAsia="Times New Roman" w:cs="Calibri"/>
                <w:color w:val="000000"/>
                <w:sz w:val="18"/>
                <w:szCs w:val="18"/>
              </w:rPr>
              <w:t xml:space="preserve"> Assumes one sponsor per chemical.</w:t>
            </w:r>
          </w:p>
        </w:tc>
      </w:tr>
    </w:tbl>
    <w:p w:rsidRPr="003B262B" w:rsidR="003D09E2" w:rsidP="00045EC8" w:rsidRDefault="00045EC8" w14:paraId="41F5D9A2" w14:textId="3D101C59">
      <w:r>
        <w:br/>
      </w:r>
      <w:r w:rsidR="003D09E2">
        <w:t xml:space="preserve">Based </w:t>
      </w:r>
      <w:r w:rsidRPr="003B262B" w:rsidR="003D09E2">
        <w:t xml:space="preserve">on the unit burden estimates presented in </w:t>
      </w:r>
      <w:r w:rsidR="00DE2410">
        <w:t>Table G</w:t>
      </w:r>
      <w:r w:rsidR="00E14613">
        <w:t>-6</w:t>
      </w:r>
      <w:r w:rsidRPr="003B262B" w:rsidR="003D09E2">
        <w:t xml:space="preserve">, as well as </w:t>
      </w:r>
      <w:r w:rsidR="003D09E2">
        <w:t xml:space="preserve">the </w:t>
      </w:r>
      <w:r w:rsidRPr="003B262B" w:rsidR="003D09E2">
        <w:t xml:space="preserve">estimated number of responses in </w:t>
      </w:r>
      <w:hyperlink w:history="1" w:anchor="_Table_4._Universe">
        <w:r w:rsidRPr="00191F3D" w:rsidR="00191F3D">
          <w:rPr>
            <w:rStyle w:val="Hyperlink"/>
          </w:rPr>
          <w:t>Table 1</w:t>
        </w:r>
      </w:hyperlink>
      <w:r w:rsidRPr="003B262B" w:rsidR="003D09E2">
        <w:t xml:space="preserve">, the total respondent burden and costs for </w:t>
      </w:r>
      <w:r w:rsidR="003D09E2">
        <w:t>test results</w:t>
      </w:r>
      <w:r w:rsidRPr="003B262B" w:rsidR="003D09E2">
        <w:t xml:space="preserve"> under test rules are presented below in </w:t>
      </w:r>
      <w:hyperlink w:history="1" w:anchor="_Table_5._Test">
        <w:r w:rsidRPr="00191F3D" w:rsidR="00A72919">
          <w:rPr>
            <w:rStyle w:val="Hyperlink"/>
          </w:rPr>
          <w:t xml:space="preserve">Table </w:t>
        </w:r>
        <w:r w:rsidRPr="00191F3D" w:rsidR="00191F3D">
          <w:rPr>
            <w:rStyle w:val="Hyperlink"/>
          </w:rPr>
          <w:t>5</w:t>
        </w:r>
      </w:hyperlink>
      <w:r w:rsidRPr="003B262B" w:rsidR="003D09E2">
        <w:t>.</w:t>
      </w:r>
    </w:p>
    <w:p w:rsidRPr="00045EC8" w:rsidR="003D09E2" w:rsidP="00E96FBE" w:rsidRDefault="003D09E2" w14:paraId="0FAAEEBA" w14:textId="73C2ABFC">
      <w:pPr>
        <w:pStyle w:val="Heading4"/>
      </w:pPr>
      <w:bookmarkStart w:name="_Table_5._Test" w:id="17"/>
      <w:bookmarkStart w:name="_Ref18430709" w:id="18"/>
      <w:bookmarkEnd w:id="17"/>
      <w:r w:rsidRPr="00045EC8">
        <w:t>T</w:t>
      </w:r>
      <w:r w:rsidRPr="00045EC8">
        <w:rPr>
          <w:rStyle w:val="Heading3Char"/>
          <w:b/>
          <w:bCs/>
        </w:rPr>
        <w:t xml:space="preserve">able </w:t>
      </w:r>
      <w:bookmarkEnd w:id="18"/>
      <w:r w:rsidR="00EF73A1">
        <w:rPr>
          <w:rStyle w:val="Heading3Char"/>
          <w:b/>
          <w:bCs/>
        </w:rPr>
        <w:t>5</w:t>
      </w:r>
      <w:r w:rsidRPr="00045EC8">
        <w:rPr>
          <w:rStyle w:val="Heading3Char"/>
          <w:b/>
          <w:bCs/>
        </w:rPr>
        <w:t>. Test Results, Test Rules – Annual Total Respondent Burden and Costs (2018$)</w:t>
      </w:r>
    </w:p>
    <w:tbl>
      <w:tblPr>
        <w:tblW w:w="5000" w:type="pct"/>
        <w:tblLook w:val="04A0" w:firstRow="1" w:lastRow="0" w:firstColumn="1" w:lastColumn="0" w:noHBand="0" w:noVBand="1"/>
      </w:tblPr>
      <w:tblGrid>
        <w:gridCol w:w="1435"/>
        <w:gridCol w:w="1080"/>
        <w:gridCol w:w="1170"/>
        <w:gridCol w:w="1349"/>
        <w:gridCol w:w="896"/>
        <w:gridCol w:w="1080"/>
        <w:gridCol w:w="1080"/>
        <w:gridCol w:w="989"/>
        <w:gridCol w:w="991"/>
      </w:tblGrid>
      <w:tr w:rsidRPr="00BB0614" w:rsidR="003D09E2" w:rsidTr="003D09E2" w14:paraId="420A9562" w14:textId="77777777">
        <w:trPr>
          <w:trHeight w:val="288"/>
        </w:trPr>
        <w:tc>
          <w:tcPr>
            <w:tcW w:w="713"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BB0614" w:rsidR="003D09E2" w:rsidP="003D09E2" w:rsidRDefault="003D09E2" w14:paraId="2B950500"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Activity</w:t>
            </w:r>
          </w:p>
        </w:tc>
        <w:tc>
          <w:tcPr>
            <w:tcW w:w="536"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0EEDAA05"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Adjusted Unit Burden (hours)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4EA02D33"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Number of Respondents (Sponsors) </w:t>
            </w:r>
            <w:r w:rsidRPr="00BB0614">
              <w:rPr>
                <w:rFonts w:ascii="Arial Narrow" w:hAnsi="Arial Narrow" w:eastAsia="Times New Roman" w:cs="Calibri"/>
                <w:b/>
                <w:bCs/>
                <w:color w:val="000000"/>
                <w:sz w:val="18"/>
                <w:szCs w:val="18"/>
                <w:vertAlign w:val="superscript"/>
              </w:rPr>
              <w:t>1</w:t>
            </w:r>
          </w:p>
        </w:tc>
        <w:tc>
          <w:tcPr>
            <w:tcW w:w="670"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71F2DDE2"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Number of Responses (Chemicals Tested within an Action)</w:t>
            </w:r>
          </w:p>
        </w:tc>
        <w:tc>
          <w:tcPr>
            <w:tcW w:w="445"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0D371793"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Overlap Factor</w:t>
            </w:r>
          </w:p>
        </w:tc>
        <w:tc>
          <w:tcPr>
            <w:tcW w:w="536" w:type="pct"/>
            <w:tcBorders>
              <w:top w:val="single" w:color="auto" w:sz="4" w:space="0"/>
              <w:left w:val="nil"/>
              <w:bottom w:val="single" w:color="auto" w:sz="4" w:space="0"/>
              <w:right w:val="double" w:color="auto" w:sz="6" w:space="0"/>
            </w:tcBorders>
            <w:shd w:val="clear" w:color="000000" w:fill="BFBFBF"/>
            <w:vAlign w:val="center"/>
            <w:hideMark/>
          </w:tcPr>
          <w:p w:rsidRPr="00BB0614" w:rsidR="003D09E2" w:rsidP="003D09E2" w:rsidRDefault="003D09E2" w14:paraId="1590083E"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Burden (hours)</w:t>
            </w:r>
          </w:p>
        </w:tc>
        <w:tc>
          <w:tcPr>
            <w:tcW w:w="53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BB0614" w:rsidR="003D09E2" w:rsidP="003D09E2" w:rsidRDefault="003D09E2" w14:paraId="519901F2"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Labor Cost</w:t>
            </w:r>
          </w:p>
        </w:tc>
        <w:tc>
          <w:tcPr>
            <w:tcW w:w="491"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75EC8F6E"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Non-Labor Cost</w:t>
            </w:r>
          </w:p>
        </w:tc>
        <w:tc>
          <w:tcPr>
            <w:tcW w:w="492" w:type="pct"/>
            <w:tcBorders>
              <w:top w:val="single" w:color="auto" w:sz="4" w:space="0"/>
              <w:left w:val="nil"/>
              <w:bottom w:val="single" w:color="auto" w:sz="4" w:space="0"/>
              <w:right w:val="single" w:color="auto" w:sz="4" w:space="0"/>
            </w:tcBorders>
            <w:shd w:val="clear" w:color="000000" w:fill="BFBFBF"/>
            <w:vAlign w:val="center"/>
            <w:hideMark/>
          </w:tcPr>
          <w:p w:rsidRPr="00BB0614" w:rsidR="003D09E2" w:rsidP="003D09E2" w:rsidRDefault="003D09E2" w14:paraId="0F476C18" w14:textId="77777777">
            <w:pPr>
              <w:spacing w:after="0"/>
              <w:jc w:val="center"/>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Cost</w:t>
            </w:r>
          </w:p>
        </w:tc>
      </w:tr>
      <w:tr w:rsidRPr="00BB0614" w:rsidR="003D09E2" w:rsidTr="003D09E2" w14:paraId="0139CE6E"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2B11A113" w14:textId="77777777">
            <w:pPr>
              <w:spacing w:after="0"/>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Study Final Report</w:t>
            </w:r>
          </w:p>
        </w:tc>
        <w:tc>
          <w:tcPr>
            <w:tcW w:w="536"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5E5D32E3"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93.320</w:t>
            </w:r>
          </w:p>
        </w:tc>
        <w:tc>
          <w:tcPr>
            <w:tcW w:w="58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38761844"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670"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58DAE77"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445"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476AC2D4"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2.80</w:t>
            </w:r>
          </w:p>
        </w:tc>
        <w:tc>
          <w:tcPr>
            <w:tcW w:w="536" w:type="pct"/>
            <w:tcBorders>
              <w:top w:val="nil"/>
              <w:left w:val="nil"/>
              <w:bottom w:val="single" w:color="auto" w:sz="4" w:space="0"/>
              <w:right w:val="double" w:color="auto" w:sz="6" w:space="0"/>
            </w:tcBorders>
            <w:shd w:val="clear" w:color="000000" w:fill="E8E8E8"/>
            <w:vAlign w:val="center"/>
            <w:hideMark/>
          </w:tcPr>
          <w:p w:rsidRPr="00BB0614" w:rsidR="003D09E2" w:rsidP="003D09E2" w:rsidRDefault="003D09E2" w14:paraId="65C11050"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914.54</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3A9BA9F9"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$69,797.36 </w:t>
            </w:r>
          </w:p>
        </w:tc>
        <w:tc>
          <w:tcPr>
            <w:tcW w:w="49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00D4984B"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$0.00 </w:t>
            </w:r>
          </w:p>
        </w:tc>
        <w:tc>
          <w:tcPr>
            <w:tcW w:w="492" w:type="pct"/>
            <w:tcBorders>
              <w:top w:val="nil"/>
              <w:left w:val="nil"/>
              <w:bottom w:val="single" w:color="auto" w:sz="4" w:space="0"/>
              <w:right w:val="single" w:color="auto" w:sz="4" w:space="0"/>
            </w:tcBorders>
            <w:shd w:val="clear" w:color="000000" w:fill="E8E8E8"/>
            <w:vAlign w:val="center"/>
            <w:hideMark/>
          </w:tcPr>
          <w:p w:rsidRPr="00BB0614" w:rsidR="003D09E2" w:rsidP="003D09E2" w:rsidRDefault="003D09E2" w14:paraId="76E318C2"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$69,797.36 </w:t>
            </w:r>
          </w:p>
        </w:tc>
      </w:tr>
      <w:tr w:rsidRPr="00BB0614" w:rsidR="003D09E2" w:rsidTr="003D09E2" w14:paraId="49302AD7"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21B10C08" w14:textId="77777777">
            <w:pPr>
              <w:spacing w:after="0"/>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Study Corporate Review</w:t>
            </w:r>
          </w:p>
        </w:tc>
        <w:tc>
          <w:tcPr>
            <w:tcW w:w="536"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0275FFB"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13.998</w:t>
            </w:r>
          </w:p>
        </w:tc>
        <w:tc>
          <w:tcPr>
            <w:tcW w:w="58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199F3B1"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670"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A26A4C8"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445"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78C55D3"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2.80</w:t>
            </w:r>
          </w:p>
        </w:tc>
        <w:tc>
          <w:tcPr>
            <w:tcW w:w="536" w:type="pct"/>
            <w:tcBorders>
              <w:top w:val="nil"/>
              <w:left w:val="nil"/>
              <w:bottom w:val="single" w:color="auto" w:sz="4" w:space="0"/>
              <w:right w:val="double" w:color="auto" w:sz="6" w:space="0"/>
            </w:tcBorders>
            <w:shd w:val="clear" w:color="000000" w:fill="E8E8E8"/>
            <w:vAlign w:val="center"/>
            <w:hideMark/>
          </w:tcPr>
          <w:p w:rsidRPr="00BB0614" w:rsidR="003D09E2" w:rsidP="003D09E2" w:rsidRDefault="003D09E2" w14:paraId="4DC55495"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137.18</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264AC0EB"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$10,986.78 </w:t>
            </w:r>
          </w:p>
        </w:tc>
        <w:tc>
          <w:tcPr>
            <w:tcW w:w="49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1CD7BF01"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$0.00 </w:t>
            </w:r>
          </w:p>
        </w:tc>
        <w:tc>
          <w:tcPr>
            <w:tcW w:w="492" w:type="pct"/>
            <w:tcBorders>
              <w:top w:val="nil"/>
              <w:left w:val="nil"/>
              <w:bottom w:val="single" w:color="auto" w:sz="4" w:space="0"/>
              <w:right w:val="single" w:color="auto" w:sz="4" w:space="0"/>
            </w:tcBorders>
            <w:shd w:val="clear" w:color="000000" w:fill="E8E8E8"/>
            <w:vAlign w:val="center"/>
            <w:hideMark/>
          </w:tcPr>
          <w:p w:rsidRPr="00BB0614" w:rsidR="003D09E2" w:rsidP="003D09E2" w:rsidRDefault="003D09E2" w14:paraId="1BC755B8"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$10,986.78 </w:t>
            </w:r>
          </w:p>
        </w:tc>
      </w:tr>
      <w:tr w:rsidRPr="00BB0614" w:rsidR="003D09E2" w:rsidTr="003D09E2" w14:paraId="3FD398C2" w14:textId="77777777">
        <w:trPr>
          <w:trHeight w:val="288"/>
        </w:trPr>
        <w:tc>
          <w:tcPr>
            <w:tcW w:w="713" w:type="pct"/>
            <w:tcBorders>
              <w:top w:val="nil"/>
              <w:left w:val="single" w:color="auto" w:sz="4" w:space="0"/>
              <w:bottom w:val="single" w:color="auto" w:sz="8" w:space="0"/>
              <w:right w:val="single" w:color="auto" w:sz="4" w:space="0"/>
            </w:tcBorders>
            <w:shd w:val="clear" w:color="auto" w:fill="auto"/>
            <w:vAlign w:val="center"/>
            <w:hideMark/>
          </w:tcPr>
          <w:p w:rsidRPr="00BB0614" w:rsidR="003D09E2" w:rsidP="003D09E2" w:rsidRDefault="003D09E2" w14:paraId="57E86062" w14:textId="77777777">
            <w:pPr>
              <w:spacing w:after="0"/>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Laboratory Review</w:t>
            </w:r>
          </w:p>
        </w:tc>
        <w:tc>
          <w:tcPr>
            <w:tcW w:w="536" w:type="pct"/>
            <w:tcBorders>
              <w:top w:val="nil"/>
              <w:left w:val="nil"/>
              <w:bottom w:val="single" w:color="auto" w:sz="8" w:space="0"/>
              <w:right w:val="single" w:color="auto" w:sz="4" w:space="0"/>
            </w:tcBorders>
            <w:shd w:val="clear" w:color="auto" w:fill="auto"/>
            <w:vAlign w:val="center"/>
            <w:hideMark/>
          </w:tcPr>
          <w:p w:rsidRPr="00BB0614" w:rsidR="003D09E2" w:rsidP="003D09E2" w:rsidRDefault="003D09E2" w14:paraId="08C6671F"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13.998</w:t>
            </w:r>
          </w:p>
        </w:tc>
        <w:tc>
          <w:tcPr>
            <w:tcW w:w="581" w:type="pct"/>
            <w:tcBorders>
              <w:top w:val="nil"/>
              <w:left w:val="nil"/>
              <w:bottom w:val="single" w:color="auto" w:sz="8" w:space="0"/>
              <w:right w:val="single" w:color="auto" w:sz="4" w:space="0"/>
            </w:tcBorders>
            <w:shd w:val="clear" w:color="auto" w:fill="auto"/>
            <w:vAlign w:val="center"/>
            <w:hideMark/>
          </w:tcPr>
          <w:p w:rsidRPr="00BB0614" w:rsidR="003D09E2" w:rsidP="003D09E2" w:rsidRDefault="003D09E2" w14:paraId="3E6EC9BB"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670" w:type="pct"/>
            <w:tcBorders>
              <w:top w:val="nil"/>
              <w:left w:val="nil"/>
              <w:bottom w:val="single" w:color="auto" w:sz="8" w:space="0"/>
              <w:right w:val="single" w:color="auto" w:sz="4" w:space="0"/>
            </w:tcBorders>
            <w:shd w:val="clear" w:color="auto" w:fill="auto"/>
            <w:vAlign w:val="center"/>
            <w:hideMark/>
          </w:tcPr>
          <w:p w:rsidRPr="00BB0614" w:rsidR="003D09E2" w:rsidP="003D09E2" w:rsidRDefault="003D09E2" w14:paraId="3B3DF0FD"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3.50</w:t>
            </w:r>
          </w:p>
        </w:tc>
        <w:tc>
          <w:tcPr>
            <w:tcW w:w="445" w:type="pct"/>
            <w:tcBorders>
              <w:top w:val="nil"/>
              <w:left w:val="nil"/>
              <w:bottom w:val="single" w:color="auto" w:sz="8" w:space="0"/>
              <w:right w:val="single" w:color="auto" w:sz="4" w:space="0"/>
            </w:tcBorders>
            <w:shd w:val="clear" w:color="auto" w:fill="auto"/>
            <w:vAlign w:val="center"/>
            <w:hideMark/>
          </w:tcPr>
          <w:p w:rsidRPr="00BB0614" w:rsidR="003D09E2" w:rsidP="003D09E2" w:rsidRDefault="003D09E2" w14:paraId="5252DC85"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2.80</w:t>
            </w:r>
          </w:p>
        </w:tc>
        <w:tc>
          <w:tcPr>
            <w:tcW w:w="536" w:type="pct"/>
            <w:tcBorders>
              <w:top w:val="nil"/>
              <w:left w:val="nil"/>
              <w:bottom w:val="single" w:color="auto" w:sz="8" w:space="0"/>
              <w:right w:val="double" w:color="auto" w:sz="6" w:space="0"/>
            </w:tcBorders>
            <w:shd w:val="clear" w:color="000000" w:fill="E8E8E8"/>
            <w:vAlign w:val="center"/>
            <w:hideMark/>
          </w:tcPr>
          <w:p w:rsidRPr="00BB0614" w:rsidR="003D09E2" w:rsidP="003D09E2" w:rsidRDefault="003D09E2" w14:paraId="4FE2C683"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137.18</w:t>
            </w:r>
          </w:p>
        </w:tc>
        <w:tc>
          <w:tcPr>
            <w:tcW w:w="536" w:type="pct"/>
            <w:tcBorders>
              <w:top w:val="nil"/>
              <w:left w:val="single" w:color="auto" w:sz="4" w:space="0"/>
              <w:bottom w:val="single" w:color="auto" w:sz="8" w:space="0"/>
              <w:right w:val="single" w:color="auto" w:sz="4" w:space="0"/>
            </w:tcBorders>
            <w:shd w:val="clear" w:color="auto" w:fill="auto"/>
            <w:vAlign w:val="center"/>
            <w:hideMark/>
          </w:tcPr>
          <w:p w:rsidRPr="00BB0614" w:rsidR="003D09E2" w:rsidP="003D09E2" w:rsidRDefault="003D09E2" w14:paraId="49E67485"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$10,469.63 </w:t>
            </w:r>
          </w:p>
        </w:tc>
        <w:tc>
          <w:tcPr>
            <w:tcW w:w="491" w:type="pct"/>
            <w:tcBorders>
              <w:top w:val="nil"/>
              <w:left w:val="nil"/>
              <w:bottom w:val="single" w:color="auto" w:sz="8" w:space="0"/>
              <w:right w:val="single" w:color="auto" w:sz="4" w:space="0"/>
            </w:tcBorders>
            <w:shd w:val="clear" w:color="auto" w:fill="auto"/>
            <w:vAlign w:val="center"/>
            <w:hideMark/>
          </w:tcPr>
          <w:p w:rsidRPr="00BB0614" w:rsidR="003D09E2" w:rsidP="003D09E2" w:rsidRDefault="003D09E2" w14:paraId="2910DF7F"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$0.00 </w:t>
            </w:r>
          </w:p>
        </w:tc>
        <w:tc>
          <w:tcPr>
            <w:tcW w:w="492" w:type="pct"/>
            <w:tcBorders>
              <w:top w:val="nil"/>
              <w:left w:val="nil"/>
              <w:bottom w:val="single" w:color="auto" w:sz="8" w:space="0"/>
              <w:right w:val="single" w:color="auto" w:sz="4" w:space="0"/>
            </w:tcBorders>
            <w:shd w:val="clear" w:color="000000" w:fill="E8E8E8"/>
            <w:vAlign w:val="center"/>
            <w:hideMark/>
          </w:tcPr>
          <w:p w:rsidRPr="00BB0614" w:rsidR="003D09E2" w:rsidP="003D09E2" w:rsidRDefault="003D09E2" w14:paraId="075AC210" w14:textId="77777777">
            <w:pPr>
              <w:spacing w:after="0"/>
              <w:jc w:val="right"/>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rPr>
              <w:t xml:space="preserve">$10,986.78 </w:t>
            </w:r>
          </w:p>
        </w:tc>
      </w:tr>
      <w:tr w:rsidRPr="00BB0614" w:rsidR="003D09E2" w:rsidTr="003D09E2" w14:paraId="61E313CA"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3398261D" w14:textId="77777777">
            <w:pPr>
              <w:spacing w:after="0"/>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Reporting</w:t>
            </w:r>
          </w:p>
        </w:tc>
        <w:tc>
          <w:tcPr>
            <w:tcW w:w="536"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6EFB05FE"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121.316</w:t>
            </w:r>
          </w:p>
        </w:tc>
        <w:tc>
          <w:tcPr>
            <w:tcW w:w="58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2F21CAD9"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670"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3E6FBE20"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445"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5FDD9C8D"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2.80</w:t>
            </w:r>
          </w:p>
        </w:tc>
        <w:tc>
          <w:tcPr>
            <w:tcW w:w="536" w:type="pct"/>
            <w:tcBorders>
              <w:top w:val="nil"/>
              <w:left w:val="nil"/>
              <w:bottom w:val="single" w:color="auto" w:sz="4" w:space="0"/>
              <w:right w:val="double" w:color="auto" w:sz="6" w:space="0"/>
            </w:tcBorders>
            <w:shd w:val="clear" w:color="000000" w:fill="E8E8E8"/>
            <w:vAlign w:val="center"/>
            <w:hideMark/>
          </w:tcPr>
          <w:p w:rsidRPr="00BB0614" w:rsidR="003D09E2" w:rsidP="003D09E2" w:rsidRDefault="003D09E2" w14:paraId="53CBBFA3"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1,188.90</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4A83B811"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$91,253.77 </w:t>
            </w:r>
          </w:p>
        </w:tc>
        <w:tc>
          <w:tcPr>
            <w:tcW w:w="49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3A393493"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$0.00 </w:t>
            </w:r>
          </w:p>
        </w:tc>
        <w:tc>
          <w:tcPr>
            <w:tcW w:w="492" w:type="pct"/>
            <w:tcBorders>
              <w:top w:val="nil"/>
              <w:left w:val="nil"/>
              <w:bottom w:val="single" w:color="auto" w:sz="4" w:space="0"/>
              <w:right w:val="single" w:color="auto" w:sz="4" w:space="0"/>
            </w:tcBorders>
            <w:shd w:val="clear" w:color="000000" w:fill="E8E8E8"/>
            <w:vAlign w:val="center"/>
            <w:hideMark/>
          </w:tcPr>
          <w:p w:rsidRPr="00BB0614" w:rsidR="003D09E2" w:rsidP="003D09E2" w:rsidRDefault="003D09E2" w14:paraId="3FA2C16C"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$91,253.77 </w:t>
            </w:r>
          </w:p>
        </w:tc>
      </w:tr>
      <w:tr w:rsidRPr="00BB0614" w:rsidR="003D09E2" w:rsidTr="003D09E2" w14:paraId="76956C68"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5F7B1821" w14:textId="77777777">
            <w:pPr>
              <w:spacing w:after="0"/>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Recordkeeping</w:t>
            </w:r>
          </w:p>
        </w:tc>
        <w:tc>
          <w:tcPr>
            <w:tcW w:w="536"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10598B79"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1.167</w:t>
            </w:r>
          </w:p>
        </w:tc>
        <w:tc>
          <w:tcPr>
            <w:tcW w:w="58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5648607F"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670"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31AAC32D"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445"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7F0E636B"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2.80</w:t>
            </w:r>
          </w:p>
        </w:tc>
        <w:tc>
          <w:tcPr>
            <w:tcW w:w="536" w:type="pct"/>
            <w:tcBorders>
              <w:top w:val="nil"/>
              <w:left w:val="nil"/>
              <w:bottom w:val="single" w:color="auto" w:sz="4" w:space="0"/>
              <w:right w:val="double" w:color="auto" w:sz="6" w:space="0"/>
            </w:tcBorders>
            <w:shd w:val="clear" w:color="000000" w:fill="E8E8E8"/>
            <w:vAlign w:val="center"/>
            <w:hideMark/>
          </w:tcPr>
          <w:p w:rsidRPr="00BB0614" w:rsidR="003D09E2" w:rsidP="003D09E2" w:rsidRDefault="003D09E2" w14:paraId="66090A69"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11.44</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03E158CE"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$394.35 </w:t>
            </w:r>
          </w:p>
        </w:tc>
        <w:tc>
          <w:tcPr>
            <w:tcW w:w="49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77189792"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$0.00 </w:t>
            </w:r>
          </w:p>
        </w:tc>
        <w:tc>
          <w:tcPr>
            <w:tcW w:w="492" w:type="pct"/>
            <w:tcBorders>
              <w:top w:val="nil"/>
              <w:left w:val="nil"/>
              <w:bottom w:val="single" w:color="auto" w:sz="4" w:space="0"/>
              <w:right w:val="single" w:color="auto" w:sz="4" w:space="0"/>
            </w:tcBorders>
            <w:shd w:val="clear" w:color="000000" w:fill="E8E8E8"/>
            <w:vAlign w:val="center"/>
            <w:hideMark/>
          </w:tcPr>
          <w:p w:rsidRPr="00BB0614" w:rsidR="003D09E2" w:rsidP="003D09E2" w:rsidRDefault="003D09E2" w14:paraId="057BB9D9"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$394.35 </w:t>
            </w:r>
          </w:p>
        </w:tc>
      </w:tr>
      <w:tr w:rsidRPr="00BB0614" w:rsidR="003D09E2" w:rsidTr="003D09E2" w14:paraId="10E8BCC4"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5D6CC2EC" w14:textId="77777777">
            <w:pPr>
              <w:spacing w:after="0"/>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Total, Test Results, Test Rules</w:t>
            </w:r>
          </w:p>
        </w:tc>
        <w:tc>
          <w:tcPr>
            <w:tcW w:w="536"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307EBC5D"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122.483</w:t>
            </w:r>
          </w:p>
        </w:tc>
        <w:tc>
          <w:tcPr>
            <w:tcW w:w="58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090D1374"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670"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55B0108C"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3.50</w:t>
            </w:r>
          </w:p>
        </w:tc>
        <w:tc>
          <w:tcPr>
            <w:tcW w:w="445"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5E77A8AB"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2.80</w:t>
            </w:r>
          </w:p>
        </w:tc>
        <w:tc>
          <w:tcPr>
            <w:tcW w:w="536" w:type="pct"/>
            <w:tcBorders>
              <w:top w:val="nil"/>
              <w:left w:val="nil"/>
              <w:bottom w:val="single" w:color="auto" w:sz="4" w:space="0"/>
              <w:right w:val="double" w:color="auto" w:sz="6" w:space="0"/>
            </w:tcBorders>
            <w:shd w:val="clear" w:color="000000" w:fill="E8E8E8"/>
            <w:vAlign w:val="center"/>
            <w:hideMark/>
          </w:tcPr>
          <w:p w:rsidRPr="00BB0614" w:rsidR="003D09E2" w:rsidP="003D09E2" w:rsidRDefault="003D09E2" w14:paraId="2F8E91D9"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1,200.33</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BB0614" w:rsidR="003D09E2" w:rsidP="003D09E2" w:rsidRDefault="003D09E2" w14:paraId="0B7DF0A0"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$91,648.12 </w:t>
            </w:r>
          </w:p>
        </w:tc>
        <w:tc>
          <w:tcPr>
            <w:tcW w:w="491" w:type="pct"/>
            <w:tcBorders>
              <w:top w:val="nil"/>
              <w:left w:val="nil"/>
              <w:bottom w:val="single" w:color="auto" w:sz="4" w:space="0"/>
              <w:right w:val="single" w:color="auto" w:sz="4" w:space="0"/>
            </w:tcBorders>
            <w:shd w:val="clear" w:color="auto" w:fill="auto"/>
            <w:vAlign w:val="center"/>
            <w:hideMark/>
          </w:tcPr>
          <w:p w:rsidRPr="00BB0614" w:rsidR="003D09E2" w:rsidP="003D09E2" w:rsidRDefault="003D09E2" w14:paraId="7984E5D7"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$0.00 </w:t>
            </w:r>
          </w:p>
        </w:tc>
        <w:tc>
          <w:tcPr>
            <w:tcW w:w="492" w:type="pct"/>
            <w:tcBorders>
              <w:top w:val="nil"/>
              <w:left w:val="nil"/>
              <w:bottom w:val="single" w:color="auto" w:sz="4" w:space="0"/>
              <w:right w:val="single" w:color="auto" w:sz="4" w:space="0"/>
            </w:tcBorders>
            <w:shd w:val="clear" w:color="000000" w:fill="E8E8E8"/>
            <w:vAlign w:val="center"/>
            <w:hideMark/>
          </w:tcPr>
          <w:p w:rsidRPr="00BB0614" w:rsidR="003D09E2" w:rsidP="003D09E2" w:rsidRDefault="003D09E2" w14:paraId="7A726063" w14:textId="77777777">
            <w:pPr>
              <w:spacing w:after="0"/>
              <w:jc w:val="right"/>
              <w:rPr>
                <w:rFonts w:ascii="Arial Narrow" w:hAnsi="Arial Narrow" w:eastAsia="Times New Roman" w:cs="Calibri"/>
                <w:b/>
                <w:bCs/>
                <w:color w:val="000000"/>
                <w:sz w:val="18"/>
                <w:szCs w:val="18"/>
              </w:rPr>
            </w:pPr>
            <w:r w:rsidRPr="00BB0614">
              <w:rPr>
                <w:rFonts w:ascii="Arial Narrow" w:hAnsi="Arial Narrow" w:eastAsia="Times New Roman" w:cs="Calibri"/>
                <w:b/>
                <w:bCs/>
                <w:color w:val="000000"/>
                <w:sz w:val="18"/>
                <w:szCs w:val="18"/>
              </w:rPr>
              <w:t xml:space="preserve">$91,648.12 </w:t>
            </w:r>
          </w:p>
        </w:tc>
      </w:tr>
      <w:tr w:rsidRPr="00BB0614" w:rsidR="003D09E2" w:rsidTr="003D09E2" w14:paraId="32FD5E2D"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B0614" w:rsidR="003D09E2" w:rsidP="003D09E2" w:rsidRDefault="003D09E2" w14:paraId="4B9E55FD" w14:textId="77777777">
            <w:pPr>
              <w:keepNext/>
              <w:spacing w:after="0"/>
              <w:rPr>
                <w:rFonts w:ascii="Arial Narrow" w:hAnsi="Arial Narrow" w:eastAsia="Times New Roman" w:cs="Calibri"/>
                <w:b/>
                <w:color w:val="000000"/>
                <w:sz w:val="18"/>
                <w:szCs w:val="18"/>
              </w:rPr>
            </w:pPr>
            <w:r w:rsidRPr="00BB0614">
              <w:rPr>
                <w:rFonts w:ascii="Arial Narrow" w:hAnsi="Arial Narrow" w:eastAsia="Times New Roman" w:cs="Calibri"/>
                <w:b/>
                <w:color w:val="000000"/>
                <w:sz w:val="18"/>
                <w:szCs w:val="18"/>
              </w:rPr>
              <w:t>Footnotes:</w:t>
            </w:r>
          </w:p>
          <w:p w:rsidRPr="00BB0614" w:rsidR="003D09E2" w:rsidP="003D09E2" w:rsidRDefault="003D09E2" w14:paraId="145599E3" w14:textId="77777777">
            <w:pPr>
              <w:spacing w:after="0"/>
              <w:rPr>
                <w:rFonts w:ascii="Arial Narrow" w:hAnsi="Arial Narrow" w:eastAsia="Times New Roman" w:cs="Calibri"/>
                <w:color w:val="000000"/>
                <w:sz w:val="18"/>
                <w:szCs w:val="18"/>
              </w:rPr>
            </w:pPr>
            <w:r w:rsidRPr="00BB0614">
              <w:rPr>
                <w:rFonts w:ascii="Arial Narrow" w:hAnsi="Arial Narrow" w:eastAsia="Times New Roman" w:cs="Calibri"/>
                <w:color w:val="000000"/>
                <w:sz w:val="18"/>
                <w:szCs w:val="18"/>
                <w:vertAlign w:val="superscript"/>
              </w:rPr>
              <w:t>1</w:t>
            </w:r>
            <w:r w:rsidRPr="00BB0614">
              <w:rPr>
                <w:rFonts w:ascii="Arial Narrow" w:hAnsi="Arial Narrow" w:eastAsia="Times New Roman" w:cs="Calibri"/>
                <w:color w:val="000000"/>
                <w:sz w:val="18"/>
                <w:szCs w:val="18"/>
              </w:rPr>
              <w:t xml:space="preserve"> Assumes one sponsor per chemical.</w:t>
            </w:r>
          </w:p>
        </w:tc>
      </w:tr>
    </w:tbl>
    <w:p w:rsidRPr="003B262B" w:rsidR="003D09E2" w:rsidP="00045EC8" w:rsidRDefault="00045EC8" w14:paraId="666F12F1" w14:textId="74BC5404">
      <w:r>
        <w:br/>
      </w:r>
      <w:r w:rsidR="003D09E2">
        <w:t xml:space="preserve">Based </w:t>
      </w:r>
      <w:r w:rsidRPr="003F3B5E" w:rsidR="003D09E2">
        <w:t xml:space="preserve">on the unit burden estimates presented in </w:t>
      </w:r>
      <w:r w:rsidR="00E14613">
        <w:t>Table G-7</w:t>
      </w:r>
      <w:r w:rsidRPr="003F3B5E" w:rsidR="003D09E2">
        <w:t xml:space="preserve">, as well as </w:t>
      </w:r>
      <w:r w:rsidR="003D09E2">
        <w:t xml:space="preserve">the </w:t>
      </w:r>
      <w:r w:rsidRPr="003F3B5E" w:rsidR="003D09E2">
        <w:t xml:space="preserve">estimated number of responses in </w:t>
      </w:r>
      <w:hyperlink w:history="1" w:anchor="_Table_4._Universe">
        <w:r w:rsidRPr="00191F3D" w:rsidR="00191F3D">
          <w:rPr>
            <w:rStyle w:val="Hyperlink"/>
          </w:rPr>
          <w:t>Table 1</w:t>
        </w:r>
      </w:hyperlink>
      <w:r>
        <w:t>,</w:t>
      </w:r>
      <w:r w:rsidRPr="003F3B5E" w:rsidR="003D09E2">
        <w:t xml:space="preserve"> the total respondent burden and costs for </w:t>
      </w:r>
      <w:r w:rsidR="003D09E2">
        <w:t>initial response under test orders</w:t>
      </w:r>
      <w:r w:rsidRPr="003F3B5E" w:rsidR="003D09E2">
        <w:t xml:space="preserve"> are presented below in </w:t>
      </w:r>
      <w:hyperlink w:history="1" w:anchor="_Table_6._Initial">
        <w:r w:rsidRPr="00191F3D" w:rsidR="00A72919">
          <w:rPr>
            <w:rStyle w:val="Hyperlink"/>
          </w:rPr>
          <w:t xml:space="preserve">Table </w:t>
        </w:r>
        <w:r w:rsidRPr="00191F3D" w:rsidR="00191F3D">
          <w:rPr>
            <w:rStyle w:val="Hyperlink"/>
          </w:rPr>
          <w:t>6</w:t>
        </w:r>
      </w:hyperlink>
      <w:r w:rsidRPr="003F3B5E" w:rsidR="003D09E2">
        <w:t>.</w:t>
      </w:r>
    </w:p>
    <w:p w:rsidR="003D09E2" w:rsidP="00E96FBE" w:rsidRDefault="003D09E2" w14:paraId="4E369552" w14:textId="365614EA">
      <w:pPr>
        <w:pStyle w:val="Heading4"/>
      </w:pPr>
      <w:bookmarkStart w:name="_Table_6._Initial" w:id="19"/>
      <w:bookmarkStart w:name="_Ref18430789" w:id="20"/>
      <w:bookmarkEnd w:id="19"/>
      <w:r>
        <w:t xml:space="preserve">Table </w:t>
      </w:r>
      <w:bookmarkEnd w:id="20"/>
      <w:r w:rsidR="00EF73A1">
        <w:rPr>
          <w:noProof/>
        </w:rPr>
        <w:t>6</w:t>
      </w:r>
      <w:r>
        <w:t>. Initial Response, Test Orders – Annual Total Respondent Burden and Costs (2018$)</w:t>
      </w:r>
    </w:p>
    <w:tbl>
      <w:tblPr>
        <w:tblW w:w="10070" w:type="dxa"/>
        <w:tblLook w:val="04A0" w:firstRow="1" w:lastRow="0" w:firstColumn="1" w:lastColumn="0" w:noHBand="0" w:noVBand="1"/>
      </w:tblPr>
      <w:tblGrid>
        <w:gridCol w:w="1705"/>
        <w:gridCol w:w="848"/>
        <w:gridCol w:w="1170"/>
        <w:gridCol w:w="1492"/>
        <w:gridCol w:w="810"/>
        <w:gridCol w:w="990"/>
        <w:gridCol w:w="1170"/>
        <w:gridCol w:w="810"/>
        <w:gridCol w:w="1075"/>
      </w:tblGrid>
      <w:tr w:rsidRPr="00F2049B" w:rsidR="003D09E2" w:rsidTr="003D09E2" w14:paraId="388AC47D" w14:textId="77777777">
        <w:trPr>
          <w:trHeight w:val="288"/>
          <w:tblHeader/>
        </w:trPr>
        <w:tc>
          <w:tcPr>
            <w:tcW w:w="1705" w:type="dxa"/>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1F0B489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810"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EECFF4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1170"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50B387D"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1530"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A82F57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810"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D10B3B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990" w:type="dxa"/>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64CA9418"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1170" w:type="dxa"/>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4AA05427"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 (2018$)</w:t>
            </w:r>
          </w:p>
        </w:tc>
        <w:tc>
          <w:tcPr>
            <w:tcW w:w="810"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3C94A8B"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 (2018$)</w:t>
            </w:r>
          </w:p>
        </w:tc>
        <w:tc>
          <w:tcPr>
            <w:tcW w:w="1075" w:type="dxa"/>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C3D58F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 (2018$)</w:t>
            </w:r>
          </w:p>
        </w:tc>
      </w:tr>
      <w:tr w:rsidRPr="00F2049B" w:rsidR="003D09E2" w:rsidTr="003D09E2" w14:paraId="1C8F8486"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EA0B133"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Letter of Intent</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BAB77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0.333</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71C093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99A98C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AE34E7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2D47604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268</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645BDF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$4,</w:t>
            </w:r>
            <w:r>
              <w:rPr>
                <w:rFonts w:ascii="Arial Narrow" w:hAnsi="Arial Narrow" w:eastAsia="Times New Roman" w:cs="Calibri"/>
                <w:color w:val="000000"/>
                <w:sz w:val="18"/>
                <w:szCs w:val="18"/>
              </w:rPr>
              <w:t>980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36</w:t>
            </w:r>
            <w:r w:rsidRPr="00F2049B">
              <w:rPr>
                <w:rFonts w:ascii="Arial Narrow" w:hAnsi="Arial Narrow" w:eastAsia="Times New Roman" w:cs="Calibri"/>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C967B3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4019A7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$4,</w:t>
            </w:r>
            <w:r>
              <w:rPr>
                <w:rFonts w:ascii="Arial Narrow" w:hAnsi="Arial Narrow" w:eastAsia="Times New Roman" w:cs="Calibri"/>
                <w:color w:val="000000"/>
                <w:sz w:val="18"/>
                <w:szCs w:val="18"/>
              </w:rPr>
              <w:t>980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36</w:t>
            </w:r>
            <w:r w:rsidRPr="00F2049B">
              <w:rPr>
                <w:rFonts w:ascii="Arial Narrow" w:hAnsi="Arial Narrow" w:eastAsia="Times New Roman" w:cs="Calibri"/>
                <w:color w:val="000000"/>
                <w:sz w:val="18"/>
                <w:szCs w:val="18"/>
              </w:rPr>
              <w:t xml:space="preserve"> </w:t>
            </w:r>
          </w:p>
        </w:tc>
      </w:tr>
      <w:tr w:rsidRPr="00F2049B" w:rsidR="003D09E2" w:rsidTr="003D09E2" w14:paraId="146CC63F"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8DBD27C"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Subtotal, Letter of Intent Total</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426B5A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0.333</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C1413B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94484C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4A7B75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130682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268</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918962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w:t>
            </w:r>
            <w:r>
              <w:rPr>
                <w:rFonts w:ascii="Arial Narrow" w:hAnsi="Arial Narrow" w:eastAsia="Times New Roman" w:cs="Calibri"/>
                <w:b/>
                <w:bCs/>
                <w:color w:val="000000"/>
                <w:sz w:val="18"/>
                <w:szCs w:val="18"/>
              </w:rPr>
              <w:t>980</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36</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F463FC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450964C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w:t>
            </w:r>
            <w:r>
              <w:rPr>
                <w:rFonts w:ascii="Arial Narrow" w:hAnsi="Arial Narrow" w:eastAsia="Times New Roman" w:cs="Calibri"/>
                <w:b/>
                <w:bCs/>
                <w:color w:val="000000"/>
                <w:sz w:val="18"/>
                <w:szCs w:val="18"/>
              </w:rPr>
              <w:t>980</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36</w:t>
            </w:r>
            <w:r w:rsidRPr="00F2049B">
              <w:rPr>
                <w:rFonts w:ascii="Arial Narrow" w:hAnsi="Arial Narrow" w:eastAsia="Times New Roman" w:cs="Calibri"/>
                <w:b/>
                <w:bCs/>
                <w:color w:val="000000"/>
                <w:sz w:val="18"/>
                <w:szCs w:val="18"/>
              </w:rPr>
              <w:t xml:space="preserve"> </w:t>
            </w:r>
          </w:p>
        </w:tc>
      </w:tr>
      <w:tr w:rsidRPr="00F2049B" w:rsidR="003D09E2" w:rsidTr="003D09E2" w14:paraId="0ED491C3" w14:textId="77777777">
        <w:trPr>
          <w:trHeight w:val="288"/>
        </w:trPr>
        <w:tc>
          <w:tcPr>
            <w:tcW w:w="1705" w:type="dxa"/>
            <w:tcBorders>
              <w:top w:val="nil"/>
              <w:left w:val="single" w:color="auto" w:sz="4" w:space="0"/>
              <w:bottom w:val="single" w:color="auto" w:sz="4" w:space="0"/>
              <w:right w:val="nil"/>
            </w:tcBorders>
            <w:shd w:val="clear" w:color="auto" w:fill="auto"/>
            <w:vAlign w:val="center"/>
            <w:hideMark/>
          </w:tcPr>
          <w:p w:rsidRPr="00F2049B" w:rsidR="003D09E2" w:rsidP="003D09E2" w:rsidRDefault="003D09E2" w14:paraId="2BFE1416"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OR</w:t>
            </w:r>
          </w:p>
        </w:tc>
        <w:tc>
          <w:tcPr>
            <w:tcW w:w="810" w:type="dxa"/>
            <w:tcBorders>
              <w:top w:val="nil"/>
              <w:left w:val="nil"/>
              <w:bottom w:val="single" w:color="auto" w:sz="4" w:space="0"/>
              <w:right w:val="nil"/>
            </w:tcBorders>
            <w:shd w:val="clear" w:color="auto" w:fill="auto"/>
            <w:vAlign w:val="center"/>
            <w:hideMark/>
          </w:tcPr>
          <w:p w:rsidRPr="00F2049B" w:rsidR="003D09E2" w:rsidP="003D09E2" w:rsidRDefault="003D09E2" w14:paraId="4D55687B"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1170" w:type="dxa"/>
            <w:tcBorders>
              <w:top w:val="nil"/>
              <w:left w:val="nil"/>
              <w:bottom w:val="single" w:color="auto" w:sz="4" w:space="0"/>
              <w:right w:val="nil"/>
            </w:tcBorders>
            <w:shd w:val="clear" w:color="auto" w:fill="auto"/>
            <w:vAlign w:val="center"/>
            <w:hideMark/>
          </w:tcPr>
          <w:p w:rsidRPr="00F2049B" w:rsidR="003D09E2" w:rsidP="003D09E2" w:rsidRDefault="003D09E2" w14:paraId="60962460"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1530" w:type="dxa"/>
            <w:tcBorders>
              <w:top w:val="nil"/>
              <w:left w:val="nil"/>
              <w:bottom w:val="single" w:color="auto" w:sz="4" w:space="0"/>
              <w:right w:val="nil"/>
            </w:tcBorders>
            <w:shd w:val="clear" w:color="auto" w:fill="auto"/>
            <w:vAlign w:val="center"/>
            <w:hideMark/>
          </w:tcPr>
          <w:p w:rsidRPr="00F2049B" w:rsidR="003D09E2" w:rsidP="003D09E2" w:rsidRDefault="003D09E2" w14:paraId="7AFE7414"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810" w:type="dxa"/>
            <w:tcBorders>
              <w:top w:val="nil"/>
              <w:left w:val="nil"/>
              <w:bottom w:val="single" w:color="auto" w:sz="4" w:space="0"/>
              <w:right w:val="nil"/>
            </w:tcBorders>
            <w:shd w:val="clear" w:color="auto" w:fill="auto"/>
            <w:vAlign w:val="center"/>
            <w:hideMark/>
          </w:tcPr>
          <w:p w:rsidRPr="00F2049B" w:rsidR="003D09E2" w:rsidP="003D09E2" w:rsidRDefault="003D09E2" w14:paraId="0EB8111D"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990" w:type="dxa"/>
            <w:tcBorders>
              <w:top w:val="nil"/>
              <w:left w:val="nil"/>
              <w:bottom w:val="single" w:color="auto" w:sz="4" w:space="0"/>
              <w:right w:val="nil"/>
            </w:tcBorders>
            <w:shd w:val="clear" w:color="auto" w:fill="auto"/>
            <w:vAlign w:val="center"/>
            <w:hideMark/>
          </w:tcPr>
          <w:p w:rsidRPr="00F2049B" w:rsidR="003D09E2" w:rsidP="003D09E2" w:rsidRDefault="003D09E2" w14:paraId="4675441A"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1170" w:type="dxa"/>
            <w:tcBorders>
              <w:top w:val="nil"/>
              <w:left w:val="nil"/>
              <w:bottom w:val="single" w:color="auto" w:sz="4" w:space="0"/>
              <w:right w:val="nil"/>
            </w:tcBorders>
            <w:shd w:val="clear" w:color="auto" w:fill="auto"/>
            <w:vAlign w:val="center"/>
            <w:hideMark/>
          </w:tcPr>
          <w:p w:rsidRPr="00F2049B" w:rsidR="003D09E2" w:rsidP="003D09E2" w:rsidRDefault="003D09E2" w14:paraId="1BC266A0"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810" w:type="dxa"/>
            <w:tcBorders>
              <w:top w:val="nil"/>
              <w:left w:val="nil"/>
              <w:bottom w:val="single" w:color="auto" w:sz="4" w:space="0"/>
              <w:right w:val="nil"/>
            </w:tcBorders>
            <w:shd w:val="clear" w:color="auto" w:fill="auto"/>
            <w:vAlign w:val="center"/>
            <w:hideMark/>
          </w:tcPr>
          <w:p w:rsidRPr="00F2049B" w:rsidR="003D09E2" w:rsidP="003D09E2" w:rsidRDefault="003D09E2" w14:paraId="0BE7BF0D"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c>
          <w:tcPr>
            <w:tcW w:w="1075"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4990EAB"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w:t>
            </w:r>
          </w:p>
        </w:tc>
      </w:tr>
      <w:tr w:rsidRPr="00F2049B" w:rsidR="003D09E2" w:rsidTr="003D09E2" w14:paraId="375930E2"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BE89EF0"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Prepare Exemption Application</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626206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2.000</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FB5C04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A9E016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AA8298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04CFAF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92</w:t>
            </w:r>
            <w:r w:rsidRPr="00F2049B">
              <w:rPr>
                <w:rFonts w:ascii="Arial Narrow" w:hAnsi="Arial Narrow" w:eastAsia="Times New Roman" w:cs="Calibri"/>
                <w:color w:val="000000"/>
                <w:sz w:val="18"/>
                <w:szCs w:val="18"/>
              </w:rPr>
              <w:t>.000</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4451CB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29,917.44</w:t>
            </w:r>
            <w:r w:rsidRPr="00F2049B">
              <w:rPr>
                <w:rFonts w:ascii="Arial Narrow" w:hAnsi="Arial Narrow" w:eastAsia="Times New Roman" w:cs="Calibri"/>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A6C694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C0FDB3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29,917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44</w:t>
            </w:r>
            <w:r w:rsidRPr="00F2049B">
              <w:rPr>
                <w:rFonts w:ascii="Arial Narrow" w:hAnsi="Arial Narrow" w:eastAsia="Times New Roman" w:cs="Calibri"/>
                <w:color w:val="000000"/>
                <w:sz w:val="18"/>
                <w:szCs w:val="18"/>
              </w:rPr>
              <w:t xml:space="preserve"> </w:t>
            </w:r>
          </w:p>
        </w:tc>
      </w:tr>
      <w:tr w:rsidRPr="00F2049B" w:rsidR="003D09E2" w:rsidTr="003D09E2" w14:paraId="71AE6959"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3B52398"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Corporate Review</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72361B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6.000</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368D86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8441F8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87B163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50F824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1,1</w:t>
            </w:r>
            <w:r>
              <w:rPr>
                <w:rFonts w:ascii="Arial Narrow" w:hAnsi="Arial Narrow" w:eastAsia="Times New Roman" w:cs="Calibri"/>
                <w:color w:val="000000"/>
                <w:sz w:val="18"/>
                <w:szCs w:val="18"/>
              </w:rPr>
              <w:t>76</w:t>
            </w:r>
            <w:r w:rsidRPr="00F2049B">
              <w:rPr>
                <w:rFonts w:ascii="Arial Narrow" w:hAnsi="Arial Narrow" w:eastAsia="Times New Roman" w:cs="Calibri"/>
                <w:color w:val="000000"/>
                <w:sz w:val="18"/>
                <w:szCs w:val="18"/>
              </w:rPr>
              <w:t>.000</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F06099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94,185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84</w:t>
            </w:r>
            <w:r w:rsidRPr="00F2049B">
              <w:rPr>
                <w:rFonts w:ascii="Arial Narrow" w:hAnsi="Arial Narrow" w:eastAsia="Times New Roman" w:cs="Calibri"/>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5AB461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6ADB96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94,185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84</w:t>
            </w:r>
            <w:r w:rsidRPr="00F2049B">
              <w:rPr>
                <w:rFonts w:ascii="Arial Narrow" w:hAnsi="Arial Narrow" w:eastAsia="Times New Roman" w:cs="Calibri"/>
                <w:color w:val="000000"/>
                <w:sz w:val="18"/>
                <w:szCs w:val="18"/>
              </w:rPr>
              <w:t xml:space="preserve"> </w:t>
            </w:r>
          </w:p>
        </w:tc>
      </w:tr>
      <w:tr w:rsidRPr="00F2049B" w:rsidR="003D09E2" w:rsidTr="003D09E2" w14:paraId="75F80977"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B0C7FBB"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Subtotal, Exemption Application Reporting</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98D014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8.000</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176BA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2D1A28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F54B57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1FC348E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1,5</w:t>
            </w:r>
            <w:r>
              <w:rPr>
                <w:rFonts w:ascii="Arial Narrow" w:hAnsi="Arial Narrow" w:eastAsia="Times New Roman" w:cs="Calibri"/>
                <w:b/>
                <w:bCs/>
                <w:color w:val="000000"/>
                <w:sz w:val="18"/>
                <w:szCs w:val="18"/>
              </w:rPr>
              <w:t>68</w:t>
            </w:r>
            <w:r w:rsidRPr="00F2049B">
              <w:rPr>
                <w:rFonts w:ascii="Arial Narrow" w:hAnsi="Arial Narrow" w:eastAsia="Times New Roman" w:cs="Calibri"/>
                <w:b/>
                <w:bCs/>
                <w:color w:val="000000"/>
                <w:sz w:val="18"/>
                <w:szCs w:val="18"/>
              </w:rPr>
              <w:t>.000</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1D0FE0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103.28</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9ADC47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4A5690A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124,103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28</w:t>
            </w:r>
            <w:r w:rsidRPr="00F2049B">
              <w:rPr>
                <w:rFonts w:ascii="Arial Narrow" w:hAnsi="Arial Narrow" w:eastAsia="Times New Roman" w:cs="Calibri"/>
                <w:b/>
                <w:bCs/>
                <w:color w:val="000000"/>
                <w:sz w:val="18"/>
                <w:szCs w:val="18"/>
              </w:rPr>
              <w:t xml:space="preserve"> </w:t>
            </w:r>
          </w:p>
        </w:tc>
      </w:tr>
      <w:tr w:rsidRPr="00F2049B" w:rsidR="003D09E2" w:rsidTr="003D09E2" w14:paraId="64D3A7F5" w14:textId="77777777">
        <w:trPr>
          <w:trHeight w:val="288"/>
        </w:trPr>
        <w:tc>
          <w:tcPr>
            <w:tcW w:w="1705" w:type="dxa"/>
            <w:tcBorders>
              <w:top w:val="nil"/>
              <w:left w:val="single" w:color="auto" w:sz="4" w:space="0"/>
              <w:bottom w:val="nil"/>
              <w:right w:val="single" w:color="auto" w:sz="4" w:space="0"/>
            </w:tcBorders>
            <w:shd w:val="clear" w:color="auto" w:fill="auto"/>
            <w:vAlign w:val="center"/>
            <w:hideMark/>
          </w:tcPr>
          <w:p w:rsidRPr="00F2049B" w:rsidR="003D09E2" w:rsidP="003D09E2" w:rsidRDefault="003D09E2" w14:paraId="47902047"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Subtotal, Recordkeeping</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F331BF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0.500</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6C5645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DA8517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D4A7B4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2D692BD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9</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00</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6C39C1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sidRPr="00F2049B" w:rsidDel="001C2AD2">
              <w:rPr>
                <w:rFonts w:ascii="Arial Narrow" w:hAnsi="Arial Narrow" w:eastAsia="Times New Roman" w:cs="Calibri"/>
                <w:b/>
                <w:bCs/>
                <w:color w:val="000000"/>
                <w:sz w:val="18"/>
                <w:szCs w:val="18"/>
              </w:rPr>
              <w:t xml:space="preserve"> </w:t>
            </w:r>
            <w:r>
              <w:rPr>
                <w:rFonts w:ascii="Arial Narrow" w:hAnsi="Arial Narrow" w:eastAsia="Times New Roman" w:cs="Calibri"/>
                <w:b/>
                <w:bCs/>
                <w:color w:val="000000"/>
                <w:sz w:val="18"/>
                <w:szCs w:val="18"/>
              </w:rPr>
              <w:t>381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00</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948E98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4D34274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3,381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00</w:t>
            </w:r>
            <w:r w:rsidRPr="00F2049B">
              <w:rPr>
                <w:rFonts w:ascii="Arial Narrow" w:hAnsi="Arial Narrow" w:eastAsia="Times New Roman" w:cs="Calibri"/>
                <w:b/>
                <w:bCs/>
                <w:color w:val="000000"/>
                <w:sz w:val="18"/>
                <w:szCs w:val="18"/>
              </w:rPr>
              <w:t xml:space="preserve"> </w:t>
            </w:r>
          </w:p>
        </w:tc>
      </w:tr>
      <w:tr w:rsidRPr="00F2049B" w:rsidR="003D09E2" w:rsidTr="003D09E2" w14:paraId="3487F199" w14:textId="77777777">
        <w:trPr>
          <w:trHeight w:val="288"/>
        </w:trPr>
        <w:tc>
          <w:tcPr>
            <w:tcW w:w="1705" w:type="dxa"/>
            <w:tcBorders>
              <w:top w:val="single" w:color="auto" w:sz="4" w:space="0"/>
              <w:left w:val="single" w:color="auto" w:sz="4" w:space="0"/>
              <w:bottom w:val="nil"/>
              <w:right w:val="single" w:color="auto" w:sz="4" w:space="0"/>
            </w:tcBorders>
            <w:shd w:val="clear" w:color="auto" w:fill="auto"/>
            <w:vAlign w:val="center"/>
            <w:hideMark/>
          </w:tcPr>
          <w:p w:rsidRPr="00F2049B" w:rsidR="003D09E2" w:rsidP="003D09E2" w:rsidRDefault="003D09E2" w14:paraId="26DF41B0"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Subtotal, Exemption Application</w:t>
            </w:r>
          </w:p>
        </w:tc>
        <w:tc>
          <w:tcPr>
            <w:tcW w:w="810" w:type="dxa"/>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5DE7D50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8.000</w:t>
            </w:r>
          </w:p>
        </w:tc>
        <w:tc>
          <w:tcPr>
            <w:tcW w:w="1170" w:type="dxa"/>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21E544F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1530" w:type="dxa"/>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739296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810" w:type="dxa"/>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59A9B0D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double" w:color="auto" w:sz="6" w:space="0"/>
              <w:right w:val="double" w:color="auto" w:sz="6" w:space="0"/>
            </w:tcBorders>
            <w:shd w:val="clear" w:color="000000" w:fill="E8E8E8"/>
            <w:vAlign w:val="center"/>
            <w:hideMark/>
          </w:tcPr>
          <w:p w:rsidRPr="00F2049B" w:rsidR="003D09E2" w:rsidP="003D09E2" w:rsidRDefault="003D09E2" w14:paraId="5DF15EC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1,6</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00</w:t>
            </w:r>
          </w:p>
        </w:tc>
        <w:tc>
          <w:tcPr>
            <w:tcW w:w="1170" w:type="dxa"/>
            <w:tcBorders>
              <w:top w:val="nil"/>
              <w:left w:val="single" w:color="auto" w:sz="4" w:space="0"/>
              <w:bottom w:val="double" w:color="auto" w:sz="6" w:space="0"/>
              <w:right w:val="single" w:color="auto" w:sz="4" w:space="0"/>
            </w:tcBorders>
            <w:shd w:val="clear" w:color="auto" w:fill="auto"/>
            <w:vAlign w:val="center"/>
            <w:hideMark/>
          </w:tcPr>
          <w:p w:rsidRPr="00F2049B" w:rsidR="003D09E2" w:rsidP="003D09E2" w:rsidRDefault="003D09E2" w14:paraId="0FCCCC4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$12</w:t>
            </w:r>
            <w:r>
              <w:rPr>
                <w:rFonts w:ascii="Arial Narrow" w:hAnsi="Arial Narrow" w:eastAsia="Times New Roman" w:cs="Calibri"/>
                <w:b/>
                <w:bCs/>
                <w:color w:val="000000"/>
                <w:sz w:val="18"/>
                <w:szCs w:val="18"/>
              </w:rPr>
              <w:t>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484</w:t>
            </w: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double" w:color="auto" w:sz="6" w:space="0"/>
              <w:right w:val="single" w:color="auto" w:sz="4" w:space="0"/>
            </w:tcBorders>
            <w:shd w:val="clear" w:color="auto" w:fill="auto"/>
            <w:vAlign w:val="center"/>
            <w:hideMark/>
          </w:tcPr>
          <w:p w:rsidRPr="00F2049B" w:rsidR="003D09E2" w:rsidP="003D09E2" w:rsidRDefault="003D09E2" w14:paraId="3EC4D80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double" w:color="auto" w:sz="6" w:space="0"/>
              <w:right w:val="single" w:color="auto" w:sz="4" w:space="0"/>
            </w:tcBorders>
            <w:shd w:val="clear" w:color="000000" w:fill="E8E8E8"/>
            <w:vAlign w:val="center"/>
            <w:hideMark/>
          </w:tcPr>
          <w:p w:rsidRPr="00F2049B" w:rsidR="003D09E2" w:rsidP="003D09E2" w:rsidRDefault="003D09E2" w14:paraId="209FFBB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124,103</w:t>
            </w: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 xml:space="preserve"> </w:t>
            </w:r>
          </w:p>
        </w:tc>
      </w:tr>
      <w:tr w:rsidRPr="00F2049B" w:rsidR="003D09E2" w:rsidTr="003D09E2" w14:paraId="040B06AD" w14:textId="77777777">
        <w:trPr>
          <w:trHeight w:val="288"/>
        </w:trPr>
        <w:tc>
          <w:tcPr>
            <w:tcW w:w="1705" w:type="dxa"/>
            <w:tcBorders>
              <w:top w:val="double" w:color="auto" w:sz="6" w:space="0"/>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E4C3FD0"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 xml:space="preserve">Overall Total, Initial </w:t>
            </w:r>
            <w:r>
              <w:rPr>
                <w:rFonts w:ascii="Arial Narrow" w:hAnsi="Arial Narrow" w:eastAsia="Times New Roman" w:cs="Calibri"/>
                <w:b/>
                <w:bCs/>
                <w:sz w:val="18"/>
                <w:szCs w:val="18"/>
              </w:rPr>
              <w:t>Response</w:t>
            </w:r>
            <w:r w:rsidRPr="00F2049B">
              <w:rPr>
                <w:rFonts w:ascii="Arial Narrow" w:hAnsi="Arial Narrow" w:eastAsia="Times New Roman" w:cs="Calibri"/>
                <w:b/>
                <w:bCs/>
                <w:sz w:val="18"/>
                <w:szCs w:val="18"/>
              </w:rPr>
              <w:t xml:space="preserve"> including Exemption Applications Reporting</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E39087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4.167</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D06D1B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9A919F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755546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F938DB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633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268</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AB09C5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$12</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08</w:t>
            </w: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64</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469AC6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50821F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$12</w:t>
            </w:r>
            <w:r>
              <w:rPr>
                <w:rFonts w:ascii="Arial Narrow" w:hAnsi="Arial Narrow" w:eastAsia="Times New Roman" w:cs="Calibri"/>
                <w:b/>
                <w:bCs/>
                <w:color w:val="000000"/>
                <w:sz w:val="18"/>
                <w:szCs w:val="18"/>
              </w:rPr>
              <w:t>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28</w:t>
            </w:r>
            <w:r w:rsidRPr="00F2049B">
              <w:rPr>
                <w:rFonts w:ascii="Arial Narrow" w:hAnsi="Arial Narrow" w:eastAsia="Times New Roman" w:cs="Calibri"/>
                <w:b/>
                <w:bCs/>
                <w:color w:val="000000"/>
                <w:sz w:val="18"/>
                <w:szCs w:val="18"/>
              </w:rPr>
              <w:t xml:space="preserve"> </w:t>
            </w:r>
          </w:p>
        </w:tc>
      </w:tr>
      <w:tr w:rsidRPr="00F2049B" w:rsidR="003D09E2" w:rsidTr="003D09E2" w14:paraId="5F6D495A"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60BD272"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Overall Recordkeeping</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E9530B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0.500</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C7A930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567566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8696AC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F314BB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9</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00</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131E6D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381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00</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271DDF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55DED8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381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00</w:t>
            </w:r>
            <w:r w:rsidRPr="00F2049B">
              <w:rPr>
                <w:rFonts w:ascii="Arial Narrow" w:hAnsi="Arial Narrow" w:eastAsia="Times New Roman" w:cs="Calibri"/>
                <w:b/>
                <w:bCs/>
                <w:color w:val="000000"/>
                <w:sz w:val="18"/>
                <w:szCs w:val="18"/>
              </w:rPr>
              <w:t xml:space="preserve"> </w:t>
            </w:r>
          </w:p>
        </w:tc>
      </w:tr>
      <w:tr w:rsidRPr="00F2049B" w:rsidR="003D09E2" w:rsidTr="003D09E2" w14:paraId="6DE5D5F4" w14:textId="77777777">
        <w:trPr>
          <w:trHeight w:val="288"/>
        </w:trPr>
        <w:tc>
          <w:tcPr>
            <w:tcW w:w="1705"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EA3EA37" w14:textId="77777777">
            <w:pPr>
              <w:spacing w:after="0"/>
              <w:rPr>
                <w:rFonts w:ascii="Arial Narrow" w:hAnsi="Arial Narrow" w:eastAsia="Times New Roman" w:cs="Calibri"/>
                <w:b/>
                <w:bCs/>
                <w:sz w:val="18"/>
                <w:szCs w:val="18"/>
              </w:rPr>
            </w:pPr>
            <w:r w:rsidRPr="00F2049B">
              <w:rPr>
                <w:rFonts w:ascii="Arial Narrow" w:hAnsi="Arial Narrow" w:eastAsia="Times New Roman" w:cs="Calibri"/>
                <w:b/>
                <w:bCs/>
                <w:sz w:val="18"/>
                <w:szCs w:val="18"/>
              </w:rPr>
              <w:t xml:space="preserve">Overall Total, Initial </w:t>
            </w:r>
            <w:r>
              <w:rPr>
                <w:rFonts w:ascii="Arial Narrow" w:hAnsi="Arial Narrow" w:eastAsia="Times New Roman" w:cs="Calibri"/>
                <w:b/>
                <w:bCs/>
                <w:sz w:val="18"/>
                <w:szCs w:val="18"/>
              </w:rPr>
              <w:t>Response</w:t>
            </w:r>
            <w:r w:rsidRPr="00F2049B">
              <w:rPr>
                <w:rFonts w:ascii="Arial Narrow" w:hAnsi="Arial Narrow" w:eastAsia="Times New Roman" w:cs="Calibri"/>
                <w:b/>
                <w:bCs/>
                <w:sz w:val="18"/>
                <w:szCs w:val="18"/>
              </w:rPr>
              <w:t xml:space="preserve"> including Exemption Applications</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15D4F1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4.417</w:t>
            </w:r>
          </w:p>
        </w:tc>
        <w:tc>
          <w:tcPr>
            <w:tcW w:w="117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3B0232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140.00</w:t>
            </w:r>
          </w:p>
        </w:tc>
        <w:tc>
          <w:tcPr>
            <w:tcW w:w="153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741B4D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140.00</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EC3408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990" w:type="dxa"/>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38F12C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731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268</w:t>
            </w: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2D0E5E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32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464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64</w:t>
            </w:r>
            <w:r w:rsidRPr="00F2049B">
              <w:rPr>
                <w:rFonts w:ascii="Arial Narrow" w:hAnsi="Arial Narrow" w:eastAsia="Times New Roman" w:cs="Calibri"/>
                <w:b/>
                <w:bCs/>
                <w:color w:val="000000"/>
                <w:sz w:val="18"/>
                <w:szCs w:val="18"/>
              </w:rPr>
              <w:t xml:space="preserve"> </w:t>
            </w:r>
          </w:p>
        </w:tc>
        <w:tc>
          <w:tcPr>
            <w:tcW w:w="810" w:type="dxa"/>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31118A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1075" w:type="dxa"/>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1EA8B1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32,464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64</w:t>
            </w:r>
            <w:r w:rsidRPr="00F2049B">
              <w:rPr>
                <w:rFonts w:ascii="Arial Narrow" w:hAnsi="Arial Narrow" w:eastAsia="Times New Roman" w:cs="Calibri"/>
                <w:b/>
                <w:bCs/>
                <w:color w:val="000000"/>
                <w:sz w:val="18"/>
                <w:szCs w:val="18"/>
              </w:rPr>
              <w:t xml:space="preserve"> </w:t>
            </w:r>
          </w:p>
        </w:tc>
      </w:tr>
      <w:tr w:rsidRPr="00F2049B" w:rsidR="003D09E2" w:rsidTr="003D09E2" w14:paraId="71F9BBCA" w14:textId="77777777">
        <w:trPr>
          <w:trHeight w:val="288"/>
        </w:trPr>
        <w:tc>
          <w:tcPr>
            <w:tcW w:w="10070" w:type="dxa"/>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254DD61F" w14:textId="77777777">
            <w:pPr>
              <w:keepNext/>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361C2D11" w14:textId="77777777">
            <w:pPr>
              <w:spacing w:after="0"/>
              <w:rPr>
                <w:rFonts w:ascii="Arial Narrow" w:hAnsi="Arial Narrow" w:eastAsia="Times New Roman" w:cs="Calibri"/>
                <w:color w:val="000000"/>
                <w:sz w:val="18"/>
                <w:szCs w:val="18"/>
              </w:rPr>
            </w:pPr>
            <w:r w:rsidRPr="00B4346F">
              <w:rPr>
                <w:rFonts w:ascii="Arial Narrow" w:hAnsi="Arial Narrow" w:eastAsia="Times New Roman" w:cs="Calibri"/>
                <w:color w:val="000000"/>
                <w:sz w:val="18"/>
                <w:szCs w:val="18"/>
                <w:vertAlign w:val="superscript"/>
              </w:rPr>
              <w:t>1</w:t>
            </w:r>
            <w:r w:rsidRPr="00B4346F">
              <w:rPr>
                <w:rFonts w:ascii="Arial Narrow" w:hAnsi="Arial Narrow" w:eastAsia="Times New Roman" w:cs="Calibri"/>
                <w:color w:val="000000"/>
                <w:sz w:val="18"/>
                <w:szCs w:val="18"/>
              </w:rPr>
              <w:t xml:space="preserve"> Assumes one sponsor </w:t>
            </w:r>
            <w:r>
              <w:rPr>
                <w:rFonts w:ascii="Arial Narrow" w:hAnsi="Arial Narrow" w:eastAsia="Times New Roman" w:cs="Calibri"/>
                <w:color w:val="000000"/>
                <w:sz w:val="18"/>
                <w:szCs w:val="18"/>
              </w:rPr>
              <w:t>per chemical</w:t>
            </w:r>
            <w:r w:rsidRPr="00B4346F">
              <w:rPr>
                <w:rFonts w:ascii="Arial Narrow" w:hAnsi="Arial Narrow" w:eastAsia="Times New Roman" w:cs="Calibri"/>
                <w:color w:val="000000"/>
                <w:sz w:val="18"/>
                <w:szCs w:val="18"/>
              </w:rPr>
              <w:t>.</w:t>
            </w:r>
          </w:p>
        </w:tc>
      </w:tr>
    </w:tbl>
    <w:p w:rsidRPr="003F3B5E" w:rsidR="003D09E2" w:rsidP="00045EC8" w:rsidRDefault="00045EC8" w14:paraId="3FC67DD5" w14:textId="2C5EA385">
      <w:r>
        <w:br/>
      </w:r>
      <w:r w:rsidRPr="003F3B5E" w:rsidR="003D09E2">
        <w:t xml:space="preserve">Based on the unit burden estimates presented </w:t>
      </w:r>
      <w:r w:rsidRPr="00E02E5E" w:rsidR="003D09E2">
        <w:t>in</w:t>
      </w:r>
      <w:r w:rsidR="008851E4">
        <w:t xml:space="preserve"> Table G-8</w:t>
      </w:r>
      <w:r w:rsidRPr="00E02E5E" w:rsidR="003D09E2">
        <w:t>, as</w:t>
      </w:r>
      <w:r w:rsidRPr="003F3B5E" w:rsidR="003D09E2">
        <w:t xml:space="preserve"> well as </w:t>
      </w:r>
      <w:r w:rsidR="003D09E2">
        <w:t xml:space="preserve">the </w:t>
      </w:r>
      <w:r w:rsidRPr="003F3B5E" w:rsidR="003D09E2">
        <w:t xml:space="preserve">estimated number of responses in </w:t>
      </w:r>
      <w:hyperlink w:history="1" w:anchor="_Table_4._Universe">
        <w:r w:rsidRPr="00191F3D" w:rsidR="00831D58">
          <w:rPr>
            <w:rStyle w:val="Hyperlink"/>
          </w:rPr>
          <w:t xml:space="preserve">Table </w:t>
        </w:r>
        <w:r w:rsidRPr="00191F3D" w:rsidR="00191F3D">
          <w:rPr>
            <w:rStyle w:val="Hyperlink"/>
          </w:rPr>
          <w:t>1</w:t>
        </w:r>
      </w:hyperlink>
      <w:r w:rsidRPr="003F3B5E" w:rsidR="003D09E2">
        <w:t xml:space="preserve">, the total respondent burden and costs for </w:t>
      </w:r>
      <w:r w:rsidR="003D09E2">
        <w:t>study plans</w:t>
      </w:r>
      <w:r w:rsidRPr="003F3B5E" w:rsidR="003D09E2">
        <w:t xml:space="preserve"> under test orders are presented below in </w:t>
      </w:r>
      <w:hyperlink w:history="1" w:anchor="_Table_7._Study">
        <w:r w:rsidRPr="00191F3D" w:rsidR="00A13E06">
          <w:rPr>
            <w:rStyle w:val="Hyperlink"/>
          </w:rPr>
          <w:t xml:space="preserve">Table </w:t>
        </w:r>
        <w:r w:rsidRPr="00191F3D" w:rsidR="00191F3D">
          <w:rPr>
            <w:rStyle w:val="Hyperlink"/>
          </w:rPr>
          <w:t>7</w:t>
        </w:r>
      </w:hyperlink>
      <w:r w:rsidRPr="003F3B5E" w:rsidR="003D09E2">
        <w:t>.</w:t>
      </w:r>
    </w:p>
    <w:p w:rsidR="003D09E2" w:rsidP="00E96FBE" w:rsidRDefault="003D09E2" w14:paraId="3CD619FD" w14:textId="56788046">
      <w:pPr>
        <w:pStyle w:val="Heading4"/>
      </w:pPr>
      <w:bookmarkStart w:name="_Table_7._Study" w:id="21"/>
      <w:bookmarkStart w:name="_Ref18431121" w:id="22"/>
      <w:bookmarkEnd w:id="21"/>
      <w:r>
        <w:t xml:space="preserve">Table </w:t>
      </w:r>
      <w:bookmarkEnd w:id="22"/>
      <w:r w:rsidR="00191F3D">
        <w:rPr>
          <w:noProof/>
        </w:rPr>
        <w:t>7</w:t>
      </w:r>
      <w:r>
        <w:t>. Study Plan, Test Orders – Annual Total Respondent Burden and Costs (2018$)</w:t>
      </w:r>
    </w:p>
    <w:tbl>
      <w:tblPr>
        <w:tblW w:w="5000" w:type="pct"/>
        <w:tblLook w:val="04A0" w:firstRow="1" w:lastRow="0" w:firstColumn="1" w:lastColumn="0" w:noHBand="0" w:noVBand="1"/>
      </w:tblPr>
      <w:tblGrid>
        <w:gridCol w:w="1615"/>
        <w:gridCol w:w="900"/>
        <w:gridCol w:w="1170"/>
        <w:gridCol w:w="1529"/>
        <w:gridCol w:w="810"/>
        <w:gridCol w:w="991"/>
        <w:gridCol w:w="1170"/>
        <w:gridCol w:w="812"/>
        <w:gridCol w:w="1073"/>
      </w:tblGrid>
      <w:tr w:rsidRPr="00F2049B" w:rsidR="003D09E2" w:rsidTr="003D09E2" w14:paraId="0597F53A" w14:textId="77777777">
        <w:trPr>
          <w:trHeight w:val="288"/>
        </w:trPr>
        <w:tc>
          <w:tcPr>
            <w:tcW w:w="802"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CAFCEEE"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44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7FA2805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8234C0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759"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D284CB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0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E1497D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67131C1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81"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632A0655"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40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E41D281"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53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E3580B9"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38811B13" w14:textId="77777777">
        <w:trPr>
          <w:trHeight w:val="288"/>
        </w:trPr>
        <w:tc>
          <w:tcPr>
            <w:tcW w:w="802"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1A77881"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Plan</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0C6BCD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12.987</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3464A2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75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A96DAA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84E6DD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3D7B32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545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45</w:t>
            </w:r>
          </w:p>
        </w:tc>
        <w:tc>
          <w:tcPr>
            <w:tcW w:w="58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500E34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94</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269</w:t>
            </w: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2</w:t>
            </w:r>
            <w:r w:rsidRPr="00F2049B">
              <w:rPr>
                <w:rFonts w:ascii="Arial Narrow" w:hAnsi="Arial Narrow" w:eastAsia="Times New Roman" w:cs="Calibri"/>
                <w:color w:val="000000"/>
                <w:sz w:val="18"/>
                <w:szCs w:val="18"/>
              </w:rPr>
              <w:t xml:space="preserve"> </w:t>
            </w:r>
          </w:p>
        </w:tc>
        <w:tc>
          <w:tcPr>
            <w:tcW w:w="40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E1B8A7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33"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19B93C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194,269.32</w:t>
            </w:r>
            <w:r w:rsidRPr="00F2049B">
              <w:rPr>
                <w:rFonts w:ascii="Arial Narrow" w:hAnsi="Arial Narrow" w:eastAsia="Times New Roman" w:cs="Calibri"/>
                <w:color w:val="000000"/>
                <w:sz w:val="18"/>
                <w:szCs w:val="18"/>
              </w:rPr>
              <w:t xml:space="preserve"> </w:t>
            </w:r>
          </w:p>
        </w:tc>
      </w:tr>
      <w:tr w:rsidRPr="00F2049B" w:rsidR="003D09E2" w:rsidTr="003D09E2" w14:paraId="67128ACA" w14:textId="77777777">
        <w:trPr>
          <w:trHeight w:val="288"/>
        </w:trPr>
        <w:tc>
          <w:tcPr>
            <w:tcW w:w="802"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4BF88351"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CBI Substantiation</w:t>
            </w:r>
          </w:p>
        </w:tc>
        <w:tc>
          <w:tcPr>
            <w:tcW w:w="44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7D284F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1.215</w:t>
            </w:r>
          </w:p>
        </w:tc>
        <w:tc>
          <w:tcPr>
            <w:tcW w:w="58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24460C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759"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440C89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40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45B579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0F3B2DF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38</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w:t>
            </w:r>
            <w:r w:rsidRPr="00F2049B">
              <w:rPr>
                <w:rFonts w:ascii="Arial Narrow" w:hAnsi="Arial Narrow" w:eastAsia="Times New Roman" w:cs="Calibri"/>
                <w:color w:val="000000"/>
                <w:sz w:val="18"/>
                <w:szCs w:val="18"/>
              </w:rPr>
              <w:t>4</w:t>
            </w:r>
          </w:p>
        </w:tc>
        <w:tc>
          <w:tcPr>
            <w:tcW w:w="581"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C5E4F5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18,467.12</w:t>
            </w:r>
            <w:r w:rsidRPr="00F2049B">
              <w:rPr>
                <w:rFonts w:ascii="Arial Narrow" w:hAnsi="Arial Narrow" w:eastAsia="Times New Roman" w:cs="Calibri"/>
                <w:color w:val="000000"/>
                <w:sz w:val="18"/>
                <w:szCs w:val="18"/>
              </w:rPr>
              <w:t xml:space="preserve"> </w:t>
            </w:r>
          </w:p>
        </w:tc>
        <w:tc>
          <w:tcPr>
            <w:tcW w:w="403"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9169FC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33"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73FDB4E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18,467.12</w:t>
            </w:r>
            <w:r w:rsidRPr="00F2049B">
              <w:rPr>
                <w:rFonts w:ascii="Arial Narrow" w:hAnsi="Arial Narrow" w:eastAsia="Times New Roman" w:cs="Calibri"/>
                <w:color w:val="000000"/>
                <w:sz w:val="18"/>
                <w:szCs w:val="18"/>
              </w:rPr>
              <w:t xml:space="preserve"> </w:t>
            </w:r>
          </w:p>
        </w:tc>
      </w:tr>
      <w:tr w:rsidRPr="00F2049B" w:rsidR="003D09E2" w:rsidTr="003D09E2" w14:paraId="133C4E63" w14:textId="77777777">
        <w:trPr>
          <w:trHeight w:val="288"/>
        </w:trPr>
        <w:tc>
          <w:tcPr>
            <w:tcW w:w="802"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D63451E"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45F72A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CBE59F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75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D8D545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1E91C4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6EF33C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7</w:t>
            </w:r>
            <w:r w:rsidRPr="00F2049B">
              <w:rPr>
                <w:rFonts w:ascii="Arial Narrow" w:hAnsi="Arial Narrow" w:eastAsia="Times New Roman" w:cs="Calibri"/>
                <w:b/>
                <w:bCs/>
                <w:color w:val="000000"/>
                <w:sz w:val="18"/>
                <w:szCs w:val="18"/>
              </w:rPr>
              <w:t>8</w:t>
            </w:r>
            <w:r>
              <w:rPr>
                <w:rFonts w:ascii="Arial Narrow" w:hAnsi="Arial Narrow" w:eastAsia="Times New Roman" w:cs="Calibri"/>
                <w:b/>
                <w:bCs/>
                <w:color w:val="000000"/>
                <w:sz w:val="18"/>
                <w:szCs w:val="18"/>
              </w:rPr>
              <w:t>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59</w:t>
            </w:r>
          </w:p>
        </w:tc>
        <w:tc>
          <w:tcPr>
            <w:tcW w:w="58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1A30F0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212,736.44</w:t>
            </w:r>
            <w:r w:rsidRPr="00F2049B">
              <w:rPr>
                <w:rFonts w:ascii="Arial Narrow" w:hAnsi="Arial Narrow" w:eastAsia="Times New Roman" w:cs="Calibri"/>
                <w:b/>
                <w:bCs/>
                <w:color w:val="000000"/>
                <w:sz w:val="18"/>
                <w:szCs w:val="18"/>
              </w:rPr>
              <w:t xml:space="preserve"> </w:t>
            </w:r>
          </w:p>
        </w:tc>
        <w:tc>
          <w:tcPr>
            <w:tcW w:w="40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785157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3"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794D1A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212,736.44</w:t>
            </w:r>
            <w:r w:rsidRPr="00F2049B">
              <w:rPr>
                <w:rFonts w:ascii="Arial Narrow" w:hAnsi="Arial Narrow" w:eastAsia="Times New Roman" w:cs="Calibri"/>
                <w:b/>
                <w:bCs/>
                <w:color w:val="000000"/>
                <w:sz w:val="18"/>
                <w:szCs w:val="18"/>
              </w:rPr>
              <w:t xml:space="preserve"> </w:t>
            </w:r>
          </w:p>
        </w:tc>
      </w:tr>
      <w:tr w:rsidRPr="00F2049B" w:rsidR="003D09E2" w:rsidTr="003D09E2" w14:paraId="586AFDB8" w14:textId="77777777">
        <w:trPr>
          <w:trHeight w:val="288"/>
        </w:trPr>
        <w:tc>
          <w:tcPr>
            <w:tcW w:w="802"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B97E776"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D9755E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1C6ABE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75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DBD668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612356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398C39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8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694FAC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0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C66A77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3"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932AED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7D353EE6" w14:textId="77777777">
        <w:trPr>
          <w:trHeight w:val="288"/>
        </w:trPr>
        <w:tc>
          <w:tcPr>
            <w:tcW w:w="802"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B9466D8"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Study Plan, Test Orders</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73A2E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E1BBF3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759"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9845E7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628532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40A857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783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59</w:t>
            </w:r>
          </w:p>
        </w:tc>
        <w:tc>
          <w:tcPr>
            <w:tcW w:w="58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2AEE39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212,736.44</w:t>
            </w:r>
            <w:r w:rsidRPr="00F2049B">
              <w:rPr>
                <w:rFonts w:ascii="Arial Narrow" w:hAnsi="Arial Narrow" w:eastAsia="Times New Roman" w:cs="Calibri"/>
                <w:b/>
                <w:bCs/>
                <w:color w:val="000000"/>
                <w:sz w:val="18"/>
                <w:szCs w:val="18"/>
              </w:rPr>
              <w:t xml:space="preserve"> </w:t>
            </w:r>
          </w:p>
        </w:tc>
        <w:tc>
          <w:tcPr>
            <w:tcW w:w="40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A5E355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3"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B31B68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212,736.44</w:t>
            </w:r>
            <w:r w:rsidRPr="00F2049B">
              <w:rPr>
                <w:rFonts w:ascii="Arial Narrow" w:hAnsi="Arial Narrow" w:eastAsia="Times New Roman" w:cs="Calibri"/>
                <w:b/>
                <w:bCs/>
                <w:color w:val="000000"/>
                <w:sz w:val="18"/>
                <w:szCs w:val="18"/>
              </w:rPr>
              <w:t xml:space="preserve"> </w:t>
            </w:r>
          </w:p>
        </w:tc>
      </w:tr>
      <w:tr w:rsidRPr="00F2049B" w:rsidR="003D09E2" w:rsidTr="003D09E2" w14:paraId="2D884F42"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7375" w:rsidR="003D09E2" w:rsidP="003D09E2" w:rsidRDefault="003D09E2" w14:paraId="7EBAEB2C" w14:textId="77777777">
            <w:pPr>
              <w:keepNext/>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63DCED4B" w14:textId="77777777">
            <w:pPr>
              <w:spacing w:after="0"/>
              <w:rPr>
                <w:rFonts w:ascii="Arial Narrow" w:hAnsi="Arial Narrow" w:eastAsia="Times New Roman" w:cs="Calibri"/>
                <w:color w:val="000000"/>
                <w:sz w:val="18"/>
                <w:szCs w:val="18"/>
              </w:rPr>
            </w:pPr>
            <w:r w:rsidRPr="006D3975">
              <w:rPr>
                <w:rFonts w:ascii="Arial Narrow" w:hAnsi="Arial Narrow" w:eastAsia="Times New Roman" w:cs="Calibri"/>
                <w:color w:val="000000"/>
                <w:sz w:val="18"/>
                <w:szCs w:val="18"/>
                <w:vertAlign w:val="superscript"/>
              </w:rPr>
              <w:t>1</w:t>
            </w:r>
            <w:r w:rsidRPr="006D3975">
              <w:rPr>
                <w:rFonts w:ascii="Arial Narrow" w:hAnsi="Arial Narrow" w:eastAsia="Times New Roman" w:cs="Calibri"/>
                <w:color w:val="000000"/>
                <w:sz w:val="18"/>
                <w:szCs w:val="18"/>
              </w:rPr>
              <w:t xml:space="preserve"> Assumes one sponsor per chemical.</w:t>
            </w:r>
          </w:p>
        </w:tc>
      </w:tr>
    </w:tbl>
    <w:p w:rsidRPr="003F3B5E" w:rsidR="003D09E2" w:rsidP="00045EC8" w:rsidRDefault="00045EC8" w14:paraId="258BB062" w14:textId="6D233E0F">
      <w:r>
        <w:br/>
      </w:r>
      <w:r w:rsidRPr="003F3B5E" w:rsidR="003D09E2">
        <w:t xml:space="preserve">Based on the unit burden estimates presented in </w:t>
      </w:r>
      <w:r w:rsidR="00433DB3">
        <w:t>Table G-9</w:t>
      </w:r>
      <w:r w:rsidRPr="003F3B5E" w:rsidR="003D09E2">
        <w:t xml:space="preserve">, as well as </w:t>
      </w:r>
      <w:r w:rsidR="003D09E2">
        <w:t xml:space="preserve">the </w:t>
      </w:r>
      <w:r w:rsidRPr="003F3B5E" w:rsidR="003D09E2">
        <w:t>estimated number of responses in</w:t>
      </w:r>
      <w:r w:rsidR="0049003D">
        <w:t xml:space="preserve"> </w:t>
      </w:r>
      <w:hyperlink w:history="1" w:anchor="_Table_4._Universe">
        <w:r w:rsidRPr="00191F3D" w:rsidR="0049003D">
          <w:rPr>
            <w:rStyle w:val="Hyperlink"/>
          </w:rPr>
          <w:t xml:space="preserve">Table </w:t>
        </w:r>
        <w:r w:rsidRPr="00191F3D" w:rsidR="00191F3D">
          <w:rPr>
            <w:rStyle w:val="Hyperlink"/>
          </w:rPr>
          <w:t>1</w:t>
        </w:r>
      </w:hyperlink>
      <w:r w:rsidRPr="003F3B5E" w:rsidR="003D09E2">
        <w:t xml:space="preserve">, the total respondent burden and costs for </w:t>
      </w:r>
      <w:r w:rsidR="003D09E2">
        <w:t>test results</w:t>
      </w:r>
      <w:r w:rsidRPr="003F3B5E" w:rsidR="003D09E2">
        <w:t xml:space="preserve"> under test orders are presented below in </w:t>
      </w:r>
      <w:hyperlink w:history="1" w:anchor="_Table_11._Test">
        <w:r w:rsidRPr="00191F3D" w:rsidR="0049003D">
          <w:rPr>
            <w:rStyle w:val="Hyperlink"/>
          </w:rPr>
          <w:t xml:space="preserve">Table </w:t>
        </w:r>
        <w:r w:rsidRPr="00191F3D" w:rsidR="00191F3D">
          <w:rPr>
            <w:rStyle w:val="Hyperlink"/>
          </w:rPr>
          <w:t>8</w:t>
        </w:r>
      </w:hyperlink>
      <w:r w:rsidRPr="003F3B5E" w:rsidR="003D09E2">
        <w:t>.</w:t>
      </w:r>
    </w:p>
    <w:p w:rsidR="003D09E2" w:rsidP="00E96FBE" w:rsidRDefault="003D09E2" w14:paraId="7AFA6428" w14:textId="26C6D418">
      <w:pPr>
        <w:pStyle w:val="Heading4"/>
      </w:pPr>
      <w:bookmarkStart w:name="_Table_11._Test" w:id="23"/>
      <w:bookmarkStart w:name="_Ref18431184" w:id="24"/>
      <w:bookmarkEnd w:id="23"/>
      <w:r>
        <w:t xml:space="preserve">Table </w:t>
      </w:r>
      <w:bookmarkEnd w:id="24"/>
      <w:r w:rsidR="00191F3D">
        <w:rPr>
          <w:noProof/>
        </w:rPr>
        <w:t>8</w:t>
      </w:r>
      <w:r>
        <w:t>. Test Results, Test Orders – Annual Total Respondent Burden and Costs (2018$)</w:t>
      </w:r>
    </w:p>
    <w:tbl>
      <w:tblPr>
        <w:tblW w:w="5000" w:type="pct"/>
        <w:tblLayout w:type="fixed"/>
        <w:tblLook w:val="04A0" w:firstRow="1" w:lastRow="0" w:firstColumn="1" w:lastColumn="0" w:noHBand="0" w:noVBand="1"/>
      </w:tblPr>
      <w:tblGrid>
        <w:gridCol w:w="1345"/>
        <w:gridCol w:w="991"/>
        <w:gridCol w:w="1170"/>
        <w:gridCol w:w="1531"/>
        <w:gridCol w:w="900"/>
        <w:gridCol w:w="991"/>
        <w:gridCol w:w="1168"/>
        <w:gridCol w:w="810"/>
        <w:gridCol w:w="1164"/>
      </w:tblGrid>
      <w:tr w:rsidRPr="00F2049B" w:rsidR="003D09E2" w:rsidTr="003D09E2" w14:paraId="6F9017F5" w14:textId="77777777">
        <w:trPr>
          <w:trHeight w:val="20"/>
        </w:trPr>
        <w:tc>
          <w:tcPr>
            <w:tcW w:w="66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2E15A73"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49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A57DAC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771A90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Respondents (Sponsors)</w:t>
            </w:r>
            <w:r w:rsidRPr="00F2049B">
              <w:rPr>
                <w:rFonts w:ascii="Arial Narrow" w:hAnsi="Arial Narrow" w:eastAsia="Times New Roman" w:cs="Calibri"/>
                <w:b/>
                <w:bCs/>
                <w:color w:val="000000"/>
                <w:sz w:val="18"/>
                <w:szCs w:val="18"/>
                <w:vertAlign w:val="superscript"/>
              </w:rPr>
              <w:t>1</w:t>
            </w:r>
          </w:p>
        </w:tc>
        <w:tc>
          <w:tcPr>
            <w:tcW w:w="76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E6EB1C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4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7A82F7D"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5A32875B"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80"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5F7F89B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40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AD2512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57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17EFBD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693F2C0B" w14:textId="77777777">
        <w:trPr>
          <w:trHeight w:val="288"/>
        </w:trPr>
        <w:tc>
          <w:tcPr>
            <w:tcW w:w="66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5F3FC55"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Final Report</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23F2C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93.320</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A25114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76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B14ED7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E6E72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13F168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290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72</w:t>
            </w:r>
          </w:p>
        </w:tc>
        <w:tc>
          <w:tcPr>
            <w:tcW w:w="580"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C5095B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$1,3</w:t>
            </w:r>
            <w:r>
              <w:rPr>
                <w:rFonts w:ascii="Arial Narrow" w:hAnsi="Arial Narrow" w:eastAsia="Times New Roman" w:cs="Calibri"/>
                <w:color w:val="000000"/>
                <w:sz w:val="18"/>
                <w:szCs w:val="18"/>
              </w:rPr>
              <w:t>95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947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28</w:t>
            </w:r>
            <w:r w:rsidRPr="00F2049B">
              <w:rPr>
                <w:rFonts w:ascii="Arial Narrow" w:hAnsi="Arial Narrow" w:eastAsia="Times New Roman" w:cs="Calibri"/>
                <w:color w:val="000000"/>
                <w:sz w:val="18"/>
                <w:szCs w:val="18"/>
              </w:rPr>
              <w:t xml:space="preserve"> </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A8C17F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78"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5B806F6A"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$1,3</w:t>
            </w:r>
            <w:r>
              <w:rPr>
                <w:rFonts w:ascii="Arial Narrow" w:hAnsi="Arial Narrow" w:eastAsia="Times New Roman" w:cs="Calibri"/>
                <w:color w:val="000000"/>
                <w:sz w:val="18"/>
                <w:szCs w:val="18"/>
              </w:rPr>
              <w:t>95,947</w:t>
            </w: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 xml:space="preserve"> </w:t>
            </w:r>
          </w:p>
        </w:tc>
      </w:tr>
      <w:tr w:rsidRPr="00F2049B" w:rsidR="003D09E2" w:rsidTr="003D09E2" w14:paraId="44BC3AB1" w14:textId="77777777">
        <w:trPr>
          <w:trHeight w:val="288"/>
        </w:trPr>
        <w:tc>
          <w:tcPr>
            <w:tcW w:w="66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7898979"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Corporate Review</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26BBAE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13.998</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9ED0DF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76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63EDBA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47E9F9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8BC531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,743</w:t>
            </w: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1</w:t>
            </w:r>
          </w:p>
        </w:tc>
        <w:tc>
          <w:tcPr>
            <w:tcW w:w="580"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BCC9C4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$21</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,7</w:t>
            </w:r>
            <w:r>
              <w:rPr>
                <w:rFonts w:ascii="Arial Narrow" w:hAnsi="Arial Narrow" w:eastAsia="Times New Roman" w:cs="Calibri"/>
                <w:color w:val="000000"/>
                <w:sz w:val="18"/>
                <w:szCs w:val="18"/>
              </w:rPr>
              <w:t>35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 xml:space="preserve">0 </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3934FF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78"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56F953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$21</w:t>
            </w:r>
            <w:r>
              <w:rPr>
                <w:rFonts w:ascii="Arial Narrow" w:hAnsi="Arial Narrow" w:eastAsia="Times New Roman" w:cs="Calibri"/>
                <w:color w:val="000000"/>
                <w:sz w:val="18"/>
                <w:szCs w:val="18"/>
              </w:rPr>
              <w:t>9,735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 xml:space="preserve">0 </w:t>
            </w:r>
          </w:p>
        </w:tc>
      </w:tr>
      <w:tr w:rsidRPr="00F2049B" w:rsidR="003D09E2" w:rsidTr="003D09E2" w14:paraId="6679A01F" w14:textId="77777777">
        <w:trPr>
          <w:trHeight w:val="288"/>
        </w:trPr>
        <w:tc>
          <w:tcPr>
            <w:tcW w:w="668"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04247EBB"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Laboratory Review</w:t>
            </w:r>
          </w:p>
        </w:tc>
        <w:tc>
          <w:tcPr>
            <w:tcW w:w="49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71E8B0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3</w:t>
            </w:r>
            <w:r w:rsidRPr="00F2049B">
              <w:rPr>
                <w:rFonts w:ascii="Arial Narrow" w:hAnsi="Arial Narrow" w:eastAsia="Times New Roman" w:cs="Calibri"/>
                <w:color w:val="000000"/>
                <w:sz w:val="18"/>
                <w:szCs w:val="18"/>
              </w:rPr>
              <w:t>.998</w:t>
            </w:r>
          </w:p>
        </w:tc>
        <w:tc>
          <w:tcPr>
            <w:tcW w:w="58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9C83CC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760"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51D0385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70.00</w:t>
            </w:r>
          </w:p>
        </w:tc>
        <w:tc>
          <w:tcPr>
            <w:tcW w:w="44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C0F501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327FF89E"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2,743</w:t>
            </w: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1</w:t>
            </w:r>
          </w:p>
        </w:tc>
        <w:tc>
          <w:tcPr>
            <w:tcW w:w="580"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727187B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09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392</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68</w:t>
            </w:r>
            <w:r w:rsidRPr="00F2049B">
              <w:rPr>
                <w:rFonts w:ascii="Arial Narrow" w:hAnsi="Arial Narrow" w:eastAsia="Times New Roman" w:cs="Calibri"/>
                <w:color w:val="000000"/>
                <w:sz w:val="18"/>
                <w:szCs w:val="18"/>
              </w:rPr>
              <w:t xml:space="preserve"> </w:t>
            </w:r>
          </w:p>
        </w:tc>
        <w:tc>
          <w:tcPr>
            <w:tcW w:w="40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870217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78"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50BFBB1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09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392</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68</w:t>
            </w:r>
            <w:r w:rsidRPr="00F2049B">
              <w:rPr>
                <w:rFonts w:ascii="Arial Narrow" w:hAnsi="Arial Narrow" w:eastAsia="Times New Roman" w:cs="Calibri"/>
                <w:color w:val="000000"/>
                <w:sz w:val="18"/>
                <w:szCs w:val="18"/>
              </w:rPr>
              <w:t xml:space="preserve"> </w:t>
            </w:r>
          </w:p>
        </w:tc>
      </w:tr>
      <w:tr w:rsidRPr="00F2049B" w:rsidR="003D09E2" w:rsidTr="003D09E2" w14:paraId="1E6A5BB2" w14:textId="77777777">
        <w:trPr>
          <w:trHeight w:val="288"/>
        </w:trPr>
        <w:tc>
          <w:tcPr>
            <w:tcW w:w="66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300B0A2"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C851BDB"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316</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98A74B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76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FABF68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31E854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4EB802E"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w:t>
            </w: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777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94</w:t>
            </w:r>
          </w:p>
        </w:tc>
        <w:tc>
          <w:tcPr>
            <w:tcW w:w="580"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9A155E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1,825,075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6 </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D6A508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78"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72A0D07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1,825,075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w:t>
            </w:r>
            <w:r w:rsidRPr="00F2049B">
              <w:rPr>
                <w:rFonts w:ascii="Arial Narrow" w:hAnsi="Arial Narrow" w:eastAsia="Times New Roman" w:cs="Calibri"/>
                <w:b/>
                <w:bCs/>
                <w:color w:val="000000"/>
                <w:sz w:val="18"/>
                <w:szCs w:val="18"/>
              </w:rPr>
              <w:t xml:space="preserve">6 </w:t>
            </w:r>
          </w:p>
        </w:tc>
      </w:tr>
      <w:tr w:rsidRPr="00F2049B" w:rsidR="003D09E2" w:rsidTr="003D09E2" w14:paraId="233FDC1E" w14:textId="77777777">
        <w:trPr>
          <w:trHeight w:val="288"/>
        </w:trPr>
        <w:tc>
          <w:tcPr>
            <w:tcW w:w="66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14C75E1"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D533E1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F2049B">
              <w:rPr>
                <w:rFonts w:ascii="Arial Narrow" w:hAnsi="Arial Narrow" w:eastAsia="Times New Roman" w:cs="Calibri"/>
                <w:b/>
                <w:bCs/>
                <w:color w:val="000000"/>
                <w:sz w:val="18"/>
                <w:szCs w:val="18"/>
              </w:rPr>
              <w:t>67</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D829E4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76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6FFB98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B7E3E4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528CEEB"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228</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73</w:t>
            </w:r>
          </w:p>
        </w:tc>
        <w:tc>
          <w:tcPr>
            <w:tcW w:w="580"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996B0A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7,887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04</w:t>
            </w:r>
            <w:r w:rsidRPr="00F2049B">
              <w:rPr>
                <w:rFonts w:ascii="Arial Narrow" w:hAnsi="Arial Narrow" w:eastAsia="Times New Roman" w:cs="Calibri"/>
                <w:b/>
                <w:bCs/>
                <w:color w:val="000000"/>
                <w:sz w:val="18"/>
                <w:szCs w:val="18"/>
              </w:rPr>
              <w:t xml:space="preserve"> </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504326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78"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D0FD3D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7,887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04</w:t>
            </w:r>
            <w:r w:rsidRPr="00F2049B">
              <w:rPr>
                <w:rFonts w:ascii="Arial Narrow" w:hAnsi="Arial Narrow" w:eastAsia="Times New Roman" w:cs="Calibri"/>
                <w:b/>
                <w:bCs/>
                <w:color w:val="000000"/>
                <w:sz w:val="18"/>
                <w:szCs w:val="18"/>
              </w:rPr>
              <w:t xml:space="preserve"> </w:t>
            </w:r>
          </w:p>
        </w:tc>
      </w:tr>
      <w:tr w:rsidRPr="00F2049B" w:rsidR="003D09E2" w:rsidTr="003D09E2" w14:paraId="2C35726C" w14:textId="77777777">
        <w:trPr>
          <w:trHeight w:val="288"/>
        </w:trPr>
        <w:tc>
          <w:tcPr>
            <w:tcW w:w="66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3EC3706"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Test Results, Test Orders</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807CFFF"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F2049B">
              <w:rPr>
                <w:rFonts w:ascii="Arial Narrow" w:hAnsi="Arial Narrow" w:eastAsia="Times New Roman" w:cs="Calibri"/>
                <w:b/>
                <w:bCs/>
                <w:color w:val="000000"/>
                <w:sz w:val="18"/>
                <w:szCs w:val="18"/>
              </w:rPr>
              <w:t>.31</w:t>
            </w:r>
            <w:r>
              <w:rPr>
                <w:rFonts w:ascii="Arial Narrow" w:hAnsi="Arial Narrow" w:eastAsia="Times New Roman" w:cs="Calibri"/>
                <w:b/>
                <w:bCs/>
                <w:color w:val="000000"/>
                <w:sz w:val="18"/>
                <w:szCs w:val="18"/>
              </w:rPr>
              <w:t>6</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EC35C4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76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7B7E65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0C433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27B63E2"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24,006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67</w:t>
            </w:r>
          </w:p>
        </w:tc>
        <w:tc>
          <w:tcPr>
            <w:tcW w:w="580"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2B392D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1,832,962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60</w:t>
            </w:r>
            <w:r w:rsidRPr="00F2049B">
              <w:rPr>
                <w:rFonts w:ascii="Arial Narrow" w:hAnsi="Arial Narrow" w:eastAsia="Times New Roman" w:cs="Calibri"/>
                <w:b/>
                <w:bCs/>
                <w:color w:val="000000"/>
                <w:sz w:val="18"/>
                <w:szCs w:val="18"/>
              </w:rPr>
              <w:t xml:space="preserve"> </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E1535B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78"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EBAB81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1,832,962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60</w:t>
            </w:r>
            <w:r w:rsidRPr="00F2049B">
              <w:rPr>
                <w:rFonts w:ascii="Arial Narrow" w:hAnsi="Arial Narrow" w:eastAsia="Times New Roman" w:cs="Calibri"/>
                <w:b/>
                <w:bCs/>
                <w:color w:val="000000"/>
                <w:sz w:val="18"/>
                <w:szCs w:val="18"/>
              </w:rPr>
              <w:t xml:space="preserve"> </w:t>
            </w:r>
          </w:p>
        </w:tc>
      </w:tr>
      <w:tr w:rsidRPr="00F2049B" w:rsidR="003D09E2" w:rsidTr="003D09E2" w14:paraId="57EB1444"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19735CD3" w14:textId="77777777">
            <w:pPr>
              <w:keepNext/>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79BCB7FB" w14:textId="77777777">
            <w:pPr>
              <w:spacing w:after="0"/>
              <w:rPr>
                <w:rFonts w:ascii="Arial Narrow" w:hAnsi="Arial Narrow" w:eastAsia="Times New Roman" w:cs="Calibri"/>
                <w:color w:val="000000"/>
                <w:sz w:val="18"/>
                <w:szCs w:val="18"/>
              </w:rPr>
            </w:pPr>
            <w:r w:rsidRPr="00316C20">
              <w:rPr>
                <w:rFonts w:ascii="Arial Narrow" w:hAnsi="Arial Narrow" w:eastAsia="Times New Roman" w:cs="Calibri"/>
                <w:color w:val="000000"/>
                <w:sz w:val="18"/>
                <w:szCs w:val="18"/>
                <w:vertAlign w:val="superscript"/>
              </w:rPr>
              <w:t>1</w:t>
            </w:r>
            <w:r w:rsidRPr="00316C20">
              <w:rPr>
                <w:rFonts w:ascii="Arial Narrow" w:hAnsi="Arial Narrow" w:eastAsia="Times New Roman" w:cs="Calibri"/>
                <w:color w:val="000000"/>
                <w:sz w:val="18"/>
                <w:szCs w:val="18"/>
              </w:rPr>
              <w:t xml:space="preserve"> Assumes one sponsor per chemical.</w:t>
            </w:r>
          </w:p>
        </w:tc>
      </w:tr>
    </w:tbl>
    <w:p w:rsidRPr="003F3B5E" w:rsidR="003D09E2" w:rsidP="00045EC8" w:rsidRDefault="00045EC8" w14:paraId="4105D288" w14:textId="6DFCC0EF">
      <w:r>
        <w:br/>
      </w:r>
      <w:r w:rsidRPr="003F3B5E" w:rsidR="003D09E2">
        <w:t xml:space="preserve">Based on the unit burden estimates presented in </w:t>
      </w:r>
      <w:r w:rsidR="00120736">
        <w:t>Table G-10</w:t>
      </w:r>
      <w:r w:rsidRPr="003F3B5E" w:rsidR="003D09E2">
        <w:t xml:space="preserve">, as well as </w:t>
      </w:r>
      <w:r w:rsidR="003D09E2">
        <w:t xml:space="preserve">the </w:t>
      </w:r>
      <w:r w:rsidRPr="003F3B5E" w:rsidR="003D09E2">
        <w:t xml:space="preserve">estimated number of responses in </w:t>
      </w:r>
      <w:hyperlink w:history="1" w:anchor="_Table_4._Universe">
        <w:r w:rsidRPr="00191F3D" w:rsidR="00191F3D">
          <w:rPr>
            <w:rStyle w:val="Hyperlink"/>
          </w:rPr>
          <w:t>Table 1</w:t>
        </w:r>
      </w:hyperlink>
      <w:r w:rsidR="00191F3D">
        <w:t>,</w:t>
      </w:r>
      <w:r w:rsidRPr="003F3B5E" w:rsidR="003D09E2">
        <w:t xml:space="preserve"> the total respondent burden and costs for </w:t>
      </w:r>
      <w:r w:rsidR="003D09E2">
        <w:t>voluntary initial contact under ECAs</w:t>
      </w:r>
      <w:r w:rsidRPr="003F3B5E" w:rsidR="003D09E2">
        <w:t xml:space="preserve"> are presented below in </w:t>
      </w:r>
      <w:hyperlink w:history="1" w:anchor="_Table_9._Voluntary">
        <w:r w:rsidRPr="00191F3D" w:rsidR="00E13704">
          <w:rPr>
            <w:rStyle w:val="Hyperlink"/>
          </w:rPr>
          <w:t xml:space="preserve">Table </w:t>
        </w:r>
        <w:r w:rsidRPr="00191F3D" w:rsidR="00191F3D">
          <w:rPr>
            <w:rStyle w:val="Hyperlink"/>
          </w:rPr>
          <w:t>9</w:t>
        </w:r>
      </w:hyperlink>
      <w:r w:rsidRPr="003F3B5E" w:rsidR="003D09E2">
        <w:t>.</w:t>
      </w:r>
    </w:p>
    <w:p w:rsidR="003D09E2" w:rsidP="00DC4D51" w:rsidRDefault="003D09E2" w14:paraId="176A86F9" w14:textId="3F780DBA">
      <w:pPr>
        <w:pStyle w:val="Heading4"/>
      </w:pPr>
      <w:bookmarkStart w:name="_Table_9._Voluntary" w:id="25"/>
      <w:bookmarkStart w:name="_Ref18431227" w:id="26"/>
      <w:bookmarkEnd w:id="25"/>
      <w:r>
        <w:t xml:space="preserve">Table </w:t>
      </w:r>
      <w:bookmarkEnd w:id="26"/>
      <w:r w:rsidR="00191F3D">
        <w:rPr>
          <w:noProof/>
        </w:rPr>
        <w:t>9</w:t>
      </w:r>
      <w:r>
        <w:t>. Voluntary Initial Contact, ECAs – Annual Total Respondent Burden and Costs (2018$)</w:t>
      </w:r>
    </w:p>
    <w:tbl>
      <w:tblPr>
        <w:tblW w:w="5000" w:type="pct"/>
        <w:tblLook w:val="04A0" w:firstRow="1" w:lastRow="0" w:firstColumn="1" w:lastColumn="0" w:noHBand="0" w:noVBand="1"/>
      </w:tblPr>
      <w:tblGrid>
        <w:gridCol w:w="1481"/>
        <w:gridCol w:w="1047"/>
        <w:gridCol w:w="1311"/>
        <w:gridCol w:w="1144"/>
        <w:gridCol w:w="1047"/>
        <w:gridCol w:w="1031"/>
        <w:gridCol w:w="1029"/>
        <w:gridCol w:w="981"/>
        <w:gridCol w:w="999"/>
      </w:tblGrid>
      <w:tr w:rsidRPr="00F2049B" w:rsidR="003D09E2" w:rsidTr="003D09E2" w14:paraId="2E1A27B6" w14:textId="77777777">
        <w:trPr>
          <w:trHeight w:val="20"/>
        </w:trPr>
        <w:tc>
          <w:tcPr>
            <w:tcW w:w="735"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6CC8B095"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52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A2B31D2"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65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623427F"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Respondents (Sponsors)</w:t>
            </w:r>
            <w:r w:rsidRPr="00F2049B">
              <w:rPr>
                <w:rFonts w:ascii="Arial Narrow" w:hAnsi="Arial Narrow" w:eastAsia="Times New Roman" w:cs="Calibri"/>
                <w:b/>
                <w:bCs/>
                <w:color w:val="000000"/>
                <w:sz w:val="18"/>
                <w:szCs w:val="18"/>
                <w:vertAlign w:val="superscript"/>
              </w:rPr>
              <w:t>1</w:t>
            </w:r>
          </w:p>
        </w:tc>
        <w:tc>
          <w:tcPr>
            <w:tcW w:w="56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1BAC99E"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52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5D5972D"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51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7E157EF2"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11"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19B415CF"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 (2018$)</w:t>
            </w:r>
          </w:p>
        </w:tc>
        <w:tc>
          <w:tcPr>
            <w:tcW w:w="48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CB55E79"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 (2018$)</w:t>
            </w:r>
          </w:p>
        </w:tc>
        <w:tc>
          <w:tcPr>
            <w:tcW w:w="49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4F60B3E" w14:textId="77777777">
            <w:pPr>
              <w:keepNext/>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 (2018$)</w:t>
            </w:r>
          </w:p>
        </w:tc>
      </w:tr>
      <w:tr w:rsidRPr="00F2049B" w:rsidR="003D09E2" w:rsidTr="003D09E2" w14:paraId="70C73D56" w14:textId="77777777">
        <w:trPr>
          <w:trHeight w:val="288"/>
        </w:trPr>
        <w:tc>
          <w:tcPr>
            <w:tcW w:w="735"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3C7230F5" w14:textId="77777777">
            <w:pPr>
              <w:keepNext/>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Request to Negotiate</w:t>
            </w:r>
          </w:p>
        </w:tc>
        <w:tc>
          <w:tcPr>
            <w:tcW w:w="520"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3CCF78E"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0.333</w:t>
            </w:r>
          </w:p>
        </w:tc>
        <w:tc>
          <w:tcPr>
            <w:tcW w:w="65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941C02D"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w:t>
            </w:r>
            <w:r>
              <w:rPr>
                <w:rFonts w:ascii="Arial Narrow" w:hAnsi="Arial Narrow" w:eastAsia="Times New Roman" w:cs="Calibri"/>
                <w:color w:val="000000"/>
                <w:sz w:val="18"/>
                <w:szCs w:val="18"/>
              </w:rPr>
              <w:t>0</w:t>
            </w:r>
          </w:p>
        </w:tc>
        <w:tc>
          <w:tcPr>
            <w:tcW w:w="568"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A766407"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w:t>
            </w:r>
            <w:r>
              <w:rPr>
                <w:rFonts w:ascii="Arial Narrow" w:hAnsi="Arial Narrow" w:eastAsia="Times New Roman" w:cs="Calibri"/>
                <w:color w:val="000000"/>
                <w:sz w:val="18"/>
                <w:szCs w:val="18"/>
              </w:rPr>
              <w:t>0</w:t>
            </w:r>
          </w:p>
        </w:tc>
        <w:tc>
          <w:tcPr>
            <w:tcW w:w="520"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4AE826AD"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51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47209549"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w:t>
            </w:r>
            <w:r>
              <w:rPr>
                <w:rFonts w:ascii="Arial Narrow" w:hAnsi="Arial Narrow" w:eastAsia="Times New Roman" w:cs="Calibri"/>
                <w:color w:val="000000"/>
                <w:sz w:val="18"/>
                <w:szCs w:val="18"/>
              </w:rPr>
              <w:t>263</w:t>
            </w:r>
          </w:p>
        </w:tc>
        <w:tc>
          <w:tcPr>
            <w:tcW w:w="511"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480BF493"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 xml:space="preserve">2 </w:t>
            </w:r>
          </w:p>
        </w:tc>
        <w:tc>
          <w:tcPr>
            <w:tcW w:w="48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DB28A31"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96"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156C24AA" w14:textId="77777777">
            <w:pPr>
              <w:keepNext/>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 xml:space="preserve">2 </w:t>
            </w:r>
          </w:p>
        </w:tc>
      </w:tr>
      <w:tr w:rsidRPr="00F2049B" w:rsidR="003D09E2" w:rsidTr="003D09E2" w14:paraId="14AA8850" w14:textId="77777777">
        <w:trPr>
          <w:trHeight w:val="288"/>
        </w:trPr>
        <w:tc>
          <w:tcPr>
            <w:tcW w:w="735"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688F332" w14:textId="77777777">
            <w:pPr>
              <w:keepNext/>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EE68ED1"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0.333</w:t>
            </w:r>
          </w:p>
        </w:tc>
        <w:tc>
          <w:tcPr>
            <w:tcW w:w="65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E01D6F9"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w:t>
            </w:r>
            <w:r>
              <w:rPr>
                <w:rFonts w:ascii="Arial Narrow" w:hAnsi="Arial Narrow" w:eastAsia="Times New Roman" w:cs="Calibri"/>
                <w:b/>
                <w:bCs/>
                <w:color w:val="000000"/>
                <w:sz w:val="18"/>
                <w:szCs w:val="18"/>
              </w:rPr>
              <w:t>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7A0C96D"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w:t>
            </w:r>
            <w:r>
              <w:rPr>
                <w:rFonts w:ascii="Arial Narrow" w:hAnsi="Arial Narrow" w:eastAsia="Times New Roman" w:cs="Calibri"/>
                <w:b/>
                <w:bCs/>
                <w:color w:val="000000"/>
                <w:sz w:val="18"/>
                <w:szCs w:val="18"/>
              </w:rPr>
              <w:t>0</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E5C328F"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51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320CA198"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263</w:t>
            </w:r>
          </w:p>
        </w:tc>
        <w:tc>
          <w:tcPr>
            <w:tcW w:w="51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9A0119F"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c>
          <w:tcPr>
            <w:tcW w:w="48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D0CC96"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71458FCC"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r>
      <w:tr w:rsidRPr="00F2049B" w:rsidR="003D09E2" w:rsidTr="003D09E2" w14:paraId="6B40CEBC" w14:textId="77777777">
        <w:trPr>
          <w:trHeight w:val="288"/>
        </w:trPr>
        <w:tc>
          <w:tcPr>
            <w:tcW w:w="735"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D3C1AA2" w14:textId="77777777">
            <w:pPr>
              <w:keepNext/>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5D6B42F"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65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8CB4851"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9A20BB6"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8A83F79"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51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997F69F"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1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5DD20A7"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8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F3AA046"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7239611"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64D3AA54" w14:textId="77777777">
        <w:trPr>
          <w:trHeight w:val="288"/>
        </w:trPr>
        <w:tc>
          <w:tcPr>
            <w:tcW w:w="735"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047E3DB" w14:textId="77777777">
            <w:pPr>
              <w:keepNext/>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Voluntary Initial Contact, ECAs</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0FD0F37"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0.333</w:t>
            </w:r>
          </w:p>
        </w:tc>
        <w:tc>
          <w:tcPr>
            <w:tcW w:w="65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73D95D6"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0A9F8F4"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5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3C063B0"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51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6BD0F83"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263</w:t>
            </w:r>
          </w:p>
        </w:tc>
        <w:tc>
          <w:tcPr>
            <w:tcW w:w="51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E08CD63"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c>
          <w:tcPr>
            <w:tcW w:w="48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2BC1CAA"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5A48D76" w14:textId="77777777">
            <w:pPr>
              <w:keepNext/>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 xml:space="preserve">2 </w:t>
            </w:r>
          </w:p>
        </w:tc>
      </w:tr>
      <w:tr w:rsidRPr="00F2049B" w:rsidR="003D09E2" w:rsidTr="003D09E2" w14:paraId="5CD2ACDF"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273A36C7" w14:textId="77777777">
            <w:pPr>
              <w:keepNext/>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7F543719" w14:textId="77777777">
            <w:pPr>
              <w:spacing w:after="0"/>
              <w:rPr>
                <w:rFonts w:ascii="Arial Narrow" w:hAnsi="Arial Narrow" w:eastAsia="Times New Roman" w:cs="Calibri"/>
                <w:color w:val="000000"/>
                <w:sz w:val="18"/>
                <w:szCs w:val="18"/>
              </w:rPr>
            </w:pPr>
            <w:r w:rsidRPr="00EA6792">
              <w:rPr>
                <w:rFonts w:ascii="Arial Narrow" w:hAnsi="Arial Narrow" w:eastAsia="Times New Roman" w:cs="Calibri"/>
                <w:color w:val="000000"/>
                <w:sz w:val="18"/>
                <w:szCs w:val="18"/>
                <w:vertAlign w:val="superscript"/>
              </w:rPr>
              <w:t>1</w:t>
            </w:r>
            <w:r w:rsidRPr="00EA6792">
              <w:rPr>
                <w:rFonts w:ascii="Arial Narrow" w:hAnsi="Arial Narrow" w:eastAsia="Times New Roman" w:cs="Calibri"/>
                <w:color w:val="000000"/>
                <w:sz w:val="18"/>
                <w:szCs w:val="18"/>
              </w:rPr>
              <w:t xml:space="preserve"> Assumes one sponsor per chemical.</w:t>
            </w:r>
          </w:p>
        </w:tc>
      </w:tr>
    </w:tbl>
    <w:p w:rsidRPr="003F3B5E" w:rsidR="003D09E2" w:rsidP="00045EC8" w:rsidRDefault="00045EC8" w14:paraId="6FA2D2BA" w14:textId="3B760935">
      <w:r>
        <w:br/>
      </w:r>
      <w:r w:rsidRPr="003F3B5E" w:rsidR="003D09E2">
        <w:t xml:space="preserve">Based on the unit burden estimates presented in </w:t>
      </w:r>
      <w:r w:rsidR="00C61D56">
        <w:t>Table G-11</w:t>
      </w:r>
      <w:r w:rsidRPr="003F3B5E" w:rsidR="003D09E2">
        <w:t xml:space="preserve">, as well as </w:t>
      </w:r>
      <w:r w:rsidR="003D09E2">
        <w:t xml:space="preserve">the </w:t>
      </w:r>
      <w:r w:rsidRPr="003F3B5E" w:rsidR="003D09E2">
        <w:t xml:space="preserve">estimated number of responses in </w:t>
      </w:r>
      <w:hyperlink w:history="1" w:anchor="_Table_4._Universe">
        <w:r w:rsidRPr="00DA46B2" w:rsidR="00215B24">
          <w:rPr>
            <w:rStyle w:val="Hyperlink"/>
          </w:rPr>
          <w:t xml:space="preserve">Table </w:t>
        </w:r>
        <w:r w:rsidRPr="00DA46B2" w:rsidR="00191F3D">
          <w:rPr>
            <w:rStyle w:val="Hyperlink"/>
          </w:rPr>
          <w:t>1</w:t>
        </w:r>
      </w:hyperlink>
      <w:r w:rsidRPr="003F3B5E" w:rsidR="003D09E2">
        <w:t xml:space="preserve">, the total respondent burden and costs for </w:t>
      </w:r>
      <w:r w:rsidR="003D09E2">
        <w:t>study plans</w:t>
      </w:r>
      <w:r w:rsidRPr="003F3B5E" w:rsidR="003D09E2">
        <w:t xml:space="preserve"> under ECAs are presented below in </w:t>
      </w:r>
      <w:hyperlink w:history="1" w:anchor="_Table_10._Study">
        <w:r w:rsidRPr="00DA46B2" w:rsidR="001C3187">
          <w:rPr>
            <w:rStyle w:val="Hyperlink"/>
          </w:rPr>
          <w:t>Table 1</w:t>
        </w:r>
        <w:r w:rsidRPr="00DA46B2" w:rsidR="00DA46B2">
          <w:rPr>
            <w:rStyle w:val="Hyperlink"/>
          </w:rPr>
          <w:t>0</w:t>
        </w:r>
      </w:hyperlink>
      <w:r w:rsidRPr="003F3B5E" w:rsidR="003D09E2">
        <w:t>.</w:t>
      </w:r>
    </w:p>
    <w:p w:rsidR="003D09E2" w:rsidP="00E96FBE" w:rsidRDefault="003D09E2" w14:paraId="145D3E56" w14:textId="2D57D992">
      <w:pPr>
        <w:pStyle w:val="Heading4"/>
      </w:pPr>
      <w:bookmarkStart w:name="_Table_10._Study" w:id="27"/>
      <w:bookmarkStart w:name="_Ref18431406" w:id="28"/>
      <w:bookmarkEnd w:id="27"/>
      <w:r>
        <w:t xml:space="preserve">Table </w:t>
      </w:r>
      <w:bookmarkEnd w:id="28"/>
      <w:r w:rsidR="00215B24">
        <w:rPr>
          <w:noProof/>
        </w:rPr>
        <w:t>1</w:t>
      </w:r>
      <w:r w:rsidR="00DA46B2">
        <w:rPr>
          <w:noProof/>
        </w:rPr>
        <w:t>0</w:t>
      </w:r>
      <w:r>
        <w:t>. Study Plan, ECAs – Annual Total Respondent Burden and Costs (2018$)</w:t>
      </w:r>
    </w:p>
    <w:tbl>
      <w:tblPr>
        <w:tblW w:w="5000" w:type="pct"/>
        <w:tblLook w:val="04A0" w:firstRow="1" w:lastRow="0" w:firstColumn="1" w:lastColumn="0" w:noHBand="0" w:noVBand="1"/>
      </w:tblPr>
      <w:tblGrid>
        <w:gridCol w:w="1344"/>
        <w:gridCol w:w="918"/>
        <w:gridCol w:w="1176"/>
        <w:gridCol w:w="1597"/>
        <w:gridCol w:w="900"/>
        <w:gridCol w:w="989"/>
        <w:gridCol w:w="1080"/>
        <w:gridCol w:w="991"/>
        <w:gridCol w:w="1075"/>
      </w:tblGrid>
      <w:tr w:rsidRPr="00F2049B" w:rsidR="003D09E2" w:rsidTr="003D09E2" w14:paraId="0F00EA71" w14:textId="77777777">
        <w:trPr>
          <w:trHeight w:val="288"/>
        </w:trPr>
        <w:tc>
          <w:tcPr>
            <w:tcW w:w="667"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582D2DBA" w14:textId="77777777">
            <w:pPr>
              <w:spacing w:after="0"/>
              <w:jc w:val="center"/>
              <w:rPr>
                <w:rFonts w:ascii="Arial Narrow" w:hAnsi="Arial Narrow" w:eastAsia="Times New Roman" w:cs="Calibri"/>
                <w:b/>
                <w:bCs/>
                <w:color w:val="000000"/>
                <w:sz w:val="18"/>
                <w:szCs w:val="18"/>
              </w:rPr>
            </w:pPr>
            <w:bookmarkStart w:name="_Hlk26964826" w:id="29"/>
            <w:r w:rsidRPr="00F2049B">
              <w:rPr>
                <w:rFonts w:ascii="Arial Narrow" w:hAnsi="Arial Narrow" w:eastAsia="Times New Roman" w:cs="Calibri"/>
                <w:b/>
                <w:bCs/>
                <w:color w:val="000000"/>
                <w:sz w:val="18"/>
                <w:szCs w:val="18"/>
              </w:rPr>
              <w:t>Activity</w:t>
            </w:r>
          </w:p>
        </w:tc>
        <w:tc>
          <w:tcPr>
            <w:tcW w:w="45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8401328"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84"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D2BD68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Respondents (Sponsors)</w:t>
            </w:r>
            <w:r w:rsidRPr="00F2049B">
              <w:rPr>
                <w:rFonts w:ascii="Arial Narrow" w:hAnsi="Arial Narrow" w:eastAsia="Times New Roman" w:cs="Calibri"/>
                <w:b/>
                <w:bCs/>
                <w:color w:val="000000"/>
                <w:sz w:val="18"/>
                <w:szCs w:val="18"/>
                <w:vertAlign w:val="superscript"/>
              </w:rPr>
              <w:t>1</w:t>
            </w:r>
          </w:p>
        </w:tc>
        <w:tc>
          <w:tcPr>
            <w:tcW w:w="79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5D1A93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4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755C1AD"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1"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0FF3FF1D"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3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1E8EB947"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49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466A60B"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534"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0FCD84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bookmarkEnd w:id="29"/>
      <w:tr w:rsidRPr="00F2049B" w:rsidR="003D09E2" w:rsidTr="003D09E2" w14:paraId="5614D029" w14:textId="77777777">
        <w:trPr>
          <w:trHeight w:val="288"/>
        </w:trPr>
        <w:tc>
          <w:tcPr>
            <w:tcW w:w="667"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12EA6B3"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Plan</w:t>
            </w:r>
          </w:p>
        </w:tc>
        <w:tc>
          <w:tcPr>
            <w:tcW w:w="45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5BDFCF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12.987</w:t>
            </w:r>
          </w:p>
        </w:tc>
        <w:tc>
          <w:tcPr>
            <w:tcW w:w="58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49E64B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7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B8A001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833579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1"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4B4FE4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w:t>
            </w:r>
            <w:r>
              <w:rPr>
                <w:rFonts w:ascii="Arial Narrow" w:hAnsi="Arial Narrow" w:eastAsia="Times New Roman" w:cs="Calibri"/>
                <w:color w:val="000000"/>
                <w:sz w:val="18"/>
                <w:szCs w:val="18"/>
              </w:rPr>
              <w:t>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273</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E8B8DE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713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47</w:t>
            </w:r>
            <w:r w:rsidRPr="00F2049B">
              <w:rPr>
                <w:rFonts w:ascii="Arial Narrow" w:hAnsi="Arial Narrow" w:eastAsia="Times New Roman" w:cs="Calibri"/>
                <w:color w:val="000000"/>
                <w:sz w:val="18"/>
                <w:szCs w:val="18"/>
              </w:rPr>
              <w:t xml:space="preserve"> </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ACFEC6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34"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5ACED3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713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47</w:t>
            </w:r>
            <w:r w:rsidRPr="00F2049B">
              <w:rPr>
                <w:rFonts w:ascii="Arial Narrow" w:hAnsi="Arial Narrow" w:eastAsia="Times New Roman" w:cs="Calibri"/>
                <w:color w:val="000000"/>
                <w:sz w:val="18"/>
                <w:szCs w:val="18"/>
              </w:rPr>
              <w:t xml:space="preserve"> </w:t>
            </w:r>
          </w:p>
        </w:tc>
      </w:tr>
      <w:tr w:rsidRPr="00F2049B" w:rsidR="003D09E2" w:rsidTr="003D09E2" w14:paraId="25ACD1F9" w14:textId="77777777">
        <w:trPr>
          <w:trHeight w:val="288"/>
        </w:trPr>
        <w:tc>
          <w:tcPr>
            <w:tcW w:w="667"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7782A0CA"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CBI Substantiation</w:t>
            </w:r>
          </w:p>
        </w:tc>
        <w:tc>
          <w:tcPr>
            <w:tcW w:w="456"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95F54C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1.215</w:t>
            </w:r>
          </w:p>
        </w:tc>
        <w:tc>
          <w:tcPr>
            <w:tcW w:w="584"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9451A3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793"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B0B460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4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A89A40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1"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4D6575B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11.</w:t>
            </w:r>
            <w:r>
              <w:rPr>
                <w:rFonts w:ascii="Arial Narrow" w:hAnsi="Arial Narrow" w:eastAsia="Times New Roman" w:cs="Calibri"/>
                <w:color w:val="000000"/>
                <w:sz w:val="18"/>
                <w:szCs w:val="18"/>
              </w:rPr>
              <w:t>907</w:t>
            </w:r>
          </w:p>
        </w:tc>
        <w:tc>
          <w:tcPr>
            <w:tcW w:w="53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4861753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923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36</w:t>
            </w:r>
            <w:r w:rsidRPr="00F2049B">
              <w:rPr>
                <w:rFonts w:ascii="Arial Narrow" w:hAnsi="Arial Narrow" w:eastAsia="Times New Roman" w:cs="Calibri"/>
                <w:color w:val="000000"/>
                <w:sz w:val="18"/>
                <w:szCs w:val="18"/>
              </w:rPr>
              <w:t xml:space="preserve"> </w:t>
            </w:r>
          </w:p>
        </w:tc>
        <w:tc>
          <w:tcPr>
            <w:tcW w:w="49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5DD9F43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34"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0D7A3E1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923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36</w:t>
            </w:r>
            <w:r w:rsidRPr="00F2049B">
              <w:rPr>
                <w:rFonts w:ascii="Arial Narrow" w:hAnsi="Arial Narrow" w:eastAsia="Times New Roman" w:cs="Calibri"/>
                <w:color w:val="000000"/>
                <w:sz w:val="18"/>
                <w:szCs w:val="18"/>
              </w:rPr>
              <w:t xml:space="preserve"> </w:t>
            </w:r>
          </w:p>
        </w:tc>
      </w:tr>
      <w:tr w:rsidRPr="00F2049B" w:rsidR="003D09E2" w:rsidTr="003D09E2" w14:paraId="0840462D" w14:textId="77777777">
        <w:trPr>
          <w:trHeight w:val="288"/>
        </w:trPr>
        <w:tc>
          <w:tcPr>
            <w:tcW w:w="667"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1FFFA39"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5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42F427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58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415761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7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661412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C0D505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1"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5D08F1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13</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180</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D0D817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A2CFA4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4"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A8AC1F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r>
      <w:tr w:rsidRPr="00F2049B" w:rsidR="003D09E2" w:rsidTr="003D09E2" w14:paraId="1AE03613" w14:textId="77777777">
        <w:trPr>
          <w:trHeight w:val="288"/>
        </w:trPr>
        <w:tc>
          <w:tcPr>
            <w:tcW w:w="667"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4D0E239"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5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836F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58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94D4D0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7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591794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8E6BAA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1"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692E63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C97A8F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13B1B9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4"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39F8C9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2AB7F365" w14:textId="77777777">
        <w:trPr>
          <w:trHeight w:val="288"/>
        </w:trPr>
        <w:tc>
          <w:tcPr>
            <w:tcW w:w="667"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6872E80"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Study Plan, ECAs</w:t>
            </w:r>
          </w:p>
        </w:tc>
        <w:tc>
          <w:tcPr>
            <w:tcW w:w="45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B0FB5C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14.202</w:t>
            </w:r>
          </w:p>
        </w:tc>
        <w:tc>
          <w:tcPr>
            <w:tcW w:w="58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4BE300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7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F4512A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7E9342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1"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883CCA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13</w:t>
            </w:r>
            <w:r>
              <w:rPr>
                <w:rFonts w:ascii="Arial Narrow" w:hAnsi="Arial Narrow" w:eastAsia="Times New Roman" w:cs="Calibri"/>
                <w:b/>
                <w:bCs/>
                <w:color w:val="000000"/>
                <w:sz w:val="18"/>
                <w:szCs w:val="18"/>
              </w:rPr>
              <w:t>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180</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34F444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c>
          <w:tcPr>
            <w:tcW w:w="49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2FB9D0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34"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59C30C3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w:t>
            </w:r>
            <w:r>
              <w:rPr>
                <w:rFonts w:ascii="Arial Narrow" w:hAnsi="Arial Narrow" w:eastAsia="Times New Roman" w:cs="Calibri"/>
                <w:b/>
                <w:bCs/>
                <w:color w:val="000000"/>
                <w:sz w:val="18"/>
                <w:szCs w:val="18"/>
              </w:rPr>
              <w:t>636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83</w:t>
            </w:r>
            <w:r w:rsidRPr="00F2049B">
              <w:rPr>
                <w:rFonts w:ascii="Arial Narrow" w:hAnsi="Arial Narrow" w:eastAsia="Times New Roman" w:cs="Calibri"/>
                <w:b/>
                <w:bCs/>
                <w:color w:val="000000"/>
                <w:sz w:val="18"/>
                <w:szCs w:val="18"/>
              </w:rPr>
              <w:t xml:space="preserve"> </w:t>
            </w:r>
          </w:p>
        </w:tc>
      </w:tr>
      <w:tr w:rsidRPr="00F2049B" w:rsidR="003D09E2" w:rsidTr="003D09E2" w14:paraId="7F68933B"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6E012E9F" w14:textId="77777777">
            <w:pPr>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3E668E29" w14:textId="77777777">
            <w:pPr>
              <w:spacing w:after="0"/>
              <w:rPr>
                <w:rFonts w:ascii="Arial Narrow" w:hAnsi="Arial Narrow" w:eastAsia="Times New Roman" w:cs="Calibri"/>
                <w:color w:val="000000"/>
                <w:sz w:val="18"/>
                <w:szCs w:val="18"/>
              </w:rPr>
            </w:pPr>
            <w:r w:rsidRPr="00114ACA">
              <w:rPr>
                <w:rFonts w:ascii="Arial Narrow" w:hAnsi="Arial Narrow" w:eastAsia="Times New Roman" w:cs="Calibri"/>
                <w:color w:val="000000"/>
                <w:sz w:val="18"/>
                <w:szCs w:val="18"/>
                <w:vertAlign w:val="superscript"/>
              </w:rPr>
              <w:t>1</w:t>
            </w:r>
            <w:r w:rsidRPr="00114ACA">
              <w:rPr>
                <w:rFonts w:ascii="Arial Narrow" w:hAnsi="Arial Narrow" w:eastAsia="Times New Roman" w:cs="Calibri"/>
                <w:color w:val="000000"/>
                <w:sz w:val="18"/>
                <w:szCs w:val="18"/>
              </w:rPr>
              <w:t xml:space="preserve"> Assumes one sponsor per chemical.</w:t>
            </w:r>
          </w:p>
        </w:tc>
      </w:tr>
    </w:tbl>
    <w:p w:rsidRPr="003F3B5E" w:rsidR="003D09E2" w:rsidP="00045EC8" w:rsidRDefault="00045EC8" w14:paraId="2C6E7EF6" w14:textId="261E1B27">
      <w:r>
        <w:br/>
      </w:r>
      <w:r w:rsidRPr="003F3B5E" w:rsidR="003D09E2">
        <w:t xml:space="preserve">Based on the unit burden estimates presented in </w:t>
      </w:r>
      <w:r w:rsidR="00174CD9">
        <w:t>Table G-12</w:t>
      </w:r>
      <w:r w:rsidRPr="003F3B5E" w:rsidR="003D09E2">
        <w:t xml:space="preserve">, as well as </w:t>
      </w:r>
      <w:r w:rsidR="003D09E2">
        <w:t xml:space="preserve">the </w:t>
      </w:r>
      <w:r w:rsidRPr="003F3B5E" w:rsidR="003D09E2">
        <w:t>estimated number of responses in</w:t>
      </w:r>
      <w:r w:rsidR="00DA46B2">
        <w:t xml:space="preserve"> </w:t>
      </w:r>
      <w:hyperlink w:history="1" w:anchor="_Table_4._Universe">
        <w:r w:rsidRPr="00DA46B2" w:rsidR="00DA46B2">
          <w:rPr>
            <w:rStyle w:val="Hyperlink"/>
          </w:rPr>
          <w:t>Table 1</w:t>
        </w:r>
      </w:hyperlink>
      <w:r w:rsidRPr="003F3B5E" w:rsidR="003D09E2">
        <w:t xml:space="preserve">, the total respondent burden and costs for </w:t>
      </w:r>
      <w:r w:rsidR="003D09E2">
        <w:t>test results</w:t>
      </w:r>
      <w:r w:rsidRPr="003F3B5E" w:rsidR="003D09E2">
        <w:t xml:space="preserve"> under ECAs are presented below in </w:t>
      </w:r>
      <w:hyperlink w:history="1" w:anchor="_Table_11._Test_1">
        <w:r w:rsidRPr="00DA46B2" w:rsidR="001C3187">
          <w:rPr>
            <w:rStyle w:val="Hyperlink"/>
          </w:rPr>
          <w:t>Table 1</w:t>
        </w:r>
        <w:r w:rsidRPr="00DA46B2" w:rsidR="00DA46B2">
          <w:rPr>
            <w:rStyle w:val="Hyperlink"/>
          </w:rPr>
          <w:t>1</w:t>
        </w:r>
      </w:hyperlink>
      <w:r w:rsidRPr="003F3B5E" w:rsidR="003D09E2">
        <w:t>.</w:t>
      </w:r>
    </w:p>
    <w:p w:rsidR="003D09E2" w:rsidP="00E96FBE" w:rsidRDefault="003D09E2" w14:paraId="26096096" w14:textId="1054D9F3">
      <w:pPr>
        <w:pStyle w:val="Heading4"/>
      </w:pPr>
      <w:bookmarkStart w:name="_Table_11._Test_1" w:id="30"/>
      <w:bookmarkStart w:name="_Ref18431438" w:id="31"/>
      <w:bookmarkEnd w:id="30"/>
      <w:r>
        <w:t xml:space="preserve">Table </w:t>
      </w:r>
      <w:bookmarkEnd w:id="31"/>
      <w:r w:rsidR="006B52E1">
        <w:rPr>
          <w:noProof/>
        </w:rPr>
        <w:t>1</w:t>
      </w:r>
      <w:r w:rsidR="00DA46B2">
        <w:rPr>
          <w:noProof/>
        </w:rPr>
        <w:t>1</w:t>
      </w:r>
      <w:r>
        <w:t xml:space="preserve">. Test Results, ECAs – Annual Total Respondent Burden and Costs </w:t>
      </w:r>
    </w:p>
    <w:tbl>
      <w:tblPr>
        <w:tblW w:w="5000" w:type="pct"/>
        <w:tblLook w:val="04A0" w:firstRow="1" w:lastRow="0" w:firstColumn="1" w:lastColumn="0" w:noHBand="0" w:noVBand="1"/>
      </w:tblPr>
      <w:tblGrid>
        <w:gridCol w:w="1795"/>
        <w:gridCol w:w="900"/>
        <w:gridCol w:w="1170"/>
        <w:gridCol w:w="1351"/>
        <w:gridCol w:w="898"/>
        <w:gridCol w:w="991"/>
        <w:gridCol w:w="1080"/>
        <w:gridCol w:w="898"/>
        <w:gridCol w:w="987"/>
      </w:tblGrid>
      <w:tr w:rsidRPr="00F2049B" w:rsidR="003D09E2" w:rsidTr="003D09E2" w14:paraId="343D042D" w14:textId="77777777">
        <w:trPr>
          <w:trHeight w:val="1097"/>
        </w:trPr>
        <w:tc>
          <w:tcPr>
            <w:tcW w:w="891"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50CB1D54"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44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B30FA4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0FD682E"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67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54927B03"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4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285F4D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380D976B"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3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C76C52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44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737553F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49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7723D205"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032A59B3" w14:textId="77777777">
        <w:trPr>
          <w:trHeight w:val="288"/>
        </w:trPr>
        <w:tc>
          <w:tcPr>
            <w:tcW w:w="89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3D5FDA7"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Final Report</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370B83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93.320</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6574FC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67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E9C313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9185C7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69F8955"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914</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536</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1646EC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797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36</w:t>
            </w:r>
            <w:r w:rsidRPr="00F2049B">
              <w:rPr>
                <w:rFonts w:ascii="Arial Narrow" w:hAnsi="Arial Narrow" w:eastAsia="Times New Roman" w:cs="Calibri"/>
                <w:color w:val="000000"/>
                <w:sz w:val="18"/>
                <w:szCs w:val="18"/>
              </w:rPr>
              <w:t xml:space="preserve"> </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4F992A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90"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57C789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797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w:t>
            </w:r>
            <w:r w:rsidRPr="00F2049B">
              <w:rPr>
                <w:rFonts w:ascii="Arial Narrow" w:hAnsi="Arial Narrow" w:eastAsia="Times New Roman" w:cs="Calibri"/>
                <w:color w:val="000000"/>
                <w:sz w:val="18"/>
                <w:szCs w:val="18"/>
              </w:rPr>
              <w:t xml:space="preserve">6 </w:t>
            </w:r>
          </w:p>
        </w:tc>
      </w:tr>
      <w:tr w:rsidRPr="00F2049B" w:rsidR="003D09E2" w:rsidTr="003D09E2" w14:paraId="24F1D3A4" w14:textId="77777777">
        <w:trPr>
          <w:trHeight w:val="288"/>
        </w:trPr>
        <w:tc>
          <w:tcPr>
            <w:tcW w:w="89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ABFE7A5"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Study Corporate Review</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F26609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13.998</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E543B7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67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0792A6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35C8ED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0E12E7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13</w:t>
            </w:r>
            <w:r>
              <w:rPr>
                <w:rFonts w:ascii="Arial Narrow" w:hAnsi="Arial Narrow" w:eastAsia="Times New Roman" w:cs="Calibri"/>
                <w:color w:val="000000"/>
                <w:sz w:val="18"/>
                <w:szCs w:val="18"/>
              </w:rPr>
              <w:t>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180</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9BF83E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w:t>
            </w:r>
            <w:r>
              <w:rPr>
                <w:rFonts w:ascii="Arial Narrow" w:hAnsi="Arial Narrow" w:eastAsia="Times New Roman" w:cs="Calibri"/>
                <w:color w:val="000000"/>
                <w:sz w:val="18"/>
                <w:szCs w:val="18"/>
              </w:rPr>
              <w:t>986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78</w:t>
            </w:r>
            <w:r w:rsidRPr="00F2049B">
              <w:rPr>
                <w:rFonts w:ascii="Arial Narrow" w:hAnsi="Arial Narrow" w:eastAsia="Times New Roman" w:cs="Calibri"/>
                <w:color w:val="000000"/>
                <w:sz w:val="18"/>
                <w:szCs w:val="18"/>
              </w:rPr>
              <w:t xml:space="preserve"> </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33459D5"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90"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A67389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w:t>
            </w:r>
            <w:r>
              <w:rPr>
                <w:rFonts w:ascii="Arial Narrow" w:hAnsi="Arial Narrow" w:eastAsia="Times New Roman" w:cs="Calibri"/>
                <w:color w:val="000000"/>
                <w:sz w:val="18"/>
                <w:szCs w:val="18"/>
              </w:rPr>
              <w:t>986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78</w:t>
            </w:r>
            <w:r w:rsidRPr="00F2049B">
              <w:rPr>
                <w:rFonts w:ascii="Arial Narrow" w:hAnsi="Arial Narrow" w:eastAsia="Times New Roman" w:cs="Calibri"/>
                <w:color w:val="000000"/>
                <w:sz w:val="18"/>
                <w:szCs w:val="18"/>
              </w:rPr>
              <w:t xml:space="preserve"> </w:t>
            </w:r>
          </w:p>
        </w:tc>
      </w:tr>
      <w:tr w:rsidRPr="00F2049B" w:rsidR="003D09E2" w:rsidTr="003D09E2" w14:paraId="614B9804" w14:textId="77777777">
        <w:trPr>
          <w:trHeight w:val="288"/>
        </w:trPr>
        <w:tc>
          <w:tcPr>
            <w:tcW w:w="891"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C51008F"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Laboratory Review</w:t>
            </w:r>
          </w:p>
        </w:tc>
        <w:tc>
          <w:tcPr>
            <w:tcW w:w="44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A8F60D0"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3</w:t>
            </w:r>
            <w:r w:rsidRPr="00F2049B">
              <w:rPr>
                <w:rFonts w:ascii="Arial Narrow" w:hAnsi="Arial Narrow" w:eastAsia="Times New Roman" w:cs="Calibri"/>
                <w:color w:val="000000"/>
                <w:sz w:val="18"/>
                <w:szCs w:val="18"/>
              </w:rPr>
              <w:t>.998</w:t>
            </w:r>
          </w:p>
        </w:tc>
        <w:tc>
          <w:tcPr>
            <w:tcW w:w="58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981F6E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671"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9EB13E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3.50</w:t>
            </w:r>
          </w:p>
        </w:tc>
        <w:tc>
          <w:tcPr>
            <w:tcW w:w="446"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A67600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3ADBE7F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37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180</w:t>
            </w:r>
          </w:p>
        </w:tc>
        <w:tc>
          <w:tcPr>
            <w:tcW w:w="53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215E355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469</w:t>
            </w: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3</w:t>
            </w:r>
            <w:r w:rsidRPr="00F2049B">
              <w:rPr>
                <w:rFonts w:ascii="Arial Narrow" w:hAnsi="Arial Narrow" w:eastAsia="Times New Roman" w:cs="Calibri"/>
                <w:color w:val="000000"/>
                <w:sz w:val="18"/>
                <w:szCs w:val="18"/>
              </w:rPr>
              <w:t xml:space="preserve"> </w:t>
            </w:r>
          </w:p>
        </w:tc>
        <w:tc>
          <w:tcPr>
            <w:tcW w:w="446"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3630F8D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490"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0FC7065B"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469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63</w:t>
            </w:r>
            <w:r w:rsidRPr="00F2049B">
              <w:rPr>
                <w:rFonts w:ascii="Arial Narrow" w:hAnsi="Arial Narrow" w:eastAsia="Times New Roman" w:cs="Calibri"/>
                <w:color w:val="000000"/>
                <w:sz w:val="18"/>
                <w:szCs w:val="18"/>
              </w:rPr>
              <w:t xml:space="preserve"> </w:t>
            </w:r>
          </w:p>
        </w:tc>
      </w:tr>
      <w:tr w:rsidRPr="00F2049B" w:rsidR="003D09E2" w:rsidTr="003D09E2" w14:paraId="63E9179F" w14:textId="77777777">
        <w:trPr>
          <w:trHeight w:val="288"/>
        </w:trPr>
        <w:tc>
          <w:tcPr>
            <w:tcW w:w="89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2C13ABD1"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9B34D04"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316</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E9E4EF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67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A495D7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B94378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102271C9"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1,188.896</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473F3A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253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77</w:t>
            </w:r>
            <w:r w:rsidRPr="00F2049B">
              <w:rPr>
                <w:rFonts w:ascii="Arial Narrow" w:hAnsi="Arial Narrow" w:eastAsia="Times New Roman" w:cs="Calibri"/>
                <w:b/>
                <w:bCs/>
                <w:color w:val="000000"/>
                <w:sz w:val="18"/>
                <w:szCs w:val="18"/>
              </w:rPr>
              <w:t xml:space="preserve"> </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F571A0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0"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B8E0F2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253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77</w:t>
            </w:r>
            <w:r w:rsidRPr="00F2049B">
              <w:rPr>
                <w:rFonts w:ascii="Arial Narrow" w:hAnsi="Arial Narrow" w:eastAsia="Times New Roman" w:cs="Calibri"/>
                <w:b/>
                <w:bCs/>
                <w:color w:val="000000"/>
                <w:sz w:val="18"/>
                <w:szCs w:val="18"/>
              </w:rPr>
              <w:t xml:space="preserve"> </w:t>
            </w:r>
          </w:p>
        </w:tc>
      </w:tr>
      <w:tr w:rsidRPr="00F2049B" w:rsidR="003D09E2" w:rsidTr="003D09E2" w14:paraId="0499891C" w14:textId="77777777">
        <w:trPr>
          <w:trHeight w:val="288"/>
        </w:trPr>
        <w:tc>
          <w:tcPr>
            <w:tcW w:w="89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03C2CA5"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F896F6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F2049B">
              <w:rPr>
                <w:rFonts w:ascii="Arial Narrow" w:hAnsi="Arial Narrow" w:eastAsia="Times New Roman" w:cs="Calibri"/>
                <w:b/>
                <w:bCs/>
                <w:color w:val="000000"/>
                <w:sz w:val="18"/>
                <w:szCs w:val="18"/>
              </w:rPr>
              <w:t>67</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683F53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67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F62768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F69DA2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AE30473"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11.437</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22E9A66"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394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w:t>
            </w:r>
            <w:r w:rsidRPr="00F2049B">
              <w:rPr>
                <w:rFonts w:ascii="Arial Narrow" w:hAnsi="Arial Narrow" w:eastAsia="Times New Roman" w:cs="Calibri"/>
                <w:b/>
                <w:bCs/>
                <w:color w:val="000000"/>
                <w:sz w:val="18"/>
                <w:szCs w:val="18"/>
              </w:rPr>
              <w:t xml:space="preserve"> </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0E6271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0"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7876E76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394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w:t>
            </w:r>
            <w:r w:rsidRPr="00F2049B">
              <w:rPr>
                <w:rFonts w:ascii="Arial Narrow" w:hAnsi="Arial Narrow" w:eastAsia="Times New Roman" w:cs="Calibri"/>
                <w:b/>
                <w:bCs/>
                <w:color w:val="000000"/>
                <w:sz w:val="18"/>
                <w:szCs w:val="18"/>
              </w:rPr>
              <w:t xml:space="preserve"> </w:t>
            </w:r>
          </w:p>
        </w:tc>
      </w:tr>
      <w:tr w:rsidRPr="00F2049B" w:rsidR="003D09E2" w:rsidTr="003D09E2" w14:paraId="0147F8D9" w14:textId="77777777">
        <w:trPr>
          <w:trHeight w:val="288"/>
        </w:trPr>
        <w:tc>
          <w:tcPr>
            <w:tcW w:w="891"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12DAD59" w14:textId="6C0473F8">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Test Results, ECAs</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05FEF53"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483</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B6CFB4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67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EF08824"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3.50</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CA3B38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1F2A4152"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1,200.333</w:t>
            </w:r>
          </w:p>
        </w:tc>
        <w:tc>
          <w:tcPr>
            <w:tcW w:w="5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318980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648</w:t>
            </w:r>
            <w:r w:rsidRPr="00F2049B">
              <w:rPr>
                <w:rFonts w:ascii="Arial Narrow" w:hAnsi="Arial Narrow" w:eastAsia="Times New Roman" w:cs="Calibri"/>
                <w:b/>
                <w:bCs/>
                <w:color w:val="000000"/>
                <w:sz w:val="18"/>
                <w:szCs w:val="18"/>
              </w:rPr>
              <w:t xml:space="preserve">.12 </w:t>
            </w:r>
          </w:p>
        </w:tc>
        <w:tc>
          <w:tcPr>
            <w:tcW w:w="446"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18CB84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90"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1E85778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91</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648</w:t>
            </w:r>
            <w:r w:rsidRPr="00F2049B">
              <w:rPr>
                <w:rFonts w:ascii="Arial Narrow" w:hAnsi="Arial Narrow" w:eastAsia="Times New Roman" w:cs="Calibri"/>
                <w:b/>
                <w:bCs/>
                <w:color w:val="000000"/>
                <w:sz w:val="18"/>
                <w:szCs w:val="18"/>
              </w:rPr>
              <w:t xml:space="preserve">.12 </w:t>
            </w:r>
          </w:p>
        </w:tc>
      </w:tr>
      <w:tr w:rsidRPr="00F2049B" w:rsidR="003D09E2" w:rsidTr="003D09E2" w14:paraId="0F76DFB8" w14:textId="77777777">
        <w:trPr>
          <w:trHeight w:val="315"/>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41225F25" w14:textId="77777777">
            <w:pPr>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5EA8DEC4" w14:textId="77777777">
            <w:pPr>
              <w:spacing w:after="0"/>
              <w:rPr>
                <w:rFonts w:ascii="Arial Narrow" w:hAnsi="Arial Narrow" w:eastAsia="Times New Roman" w:cs="Calibri"/>
                <w:color w:val="000000"/>
                <w:sz w:val="18"/>
                <w:szCs w:val="18"/>
              </w:rPr>
            </w:pPr>
            <w:r w:rsidRPr="00FD3698">
              <w:rPr>
                <w:rFonts w:ascii="Arial Narrow" w:hAnsi="Arial Narrow" w:eastAsia="Times New Roman" w:cs="Calibri"/>
                <w:color w:val="000000"/>
                <w:sz w:val="18"/>
                <w:szCs w:val="18"/>
                <w:vertAlign w:val="superscript"/>
              </w:rPr>
              <w:t>1</w:t>
            </w:r>
            <w:r w:rsidRPr="00FD3698">
              <w:rPr>
                <w:rFonts w:ascii="Arial Narrow" w:hAnsi="Arial Narrow" w:eastAsia="Times New Roman" w:cs="Calibri"/>
                <w:color w:val="000000"/>
                <w:sz w:val="18"/>
                <w:szCs w:val="18"/>
              </w:rPr>
              <w:t xml:space="preserve"> Assumes one sponsor per chemical.</w:t>
            </w:r>
          </w:p>
        </w:tc>
      </w:tr>
    </w:tbl>
    <w:p w:rsidRPr="002F0984" w:rsidR="003D09E2" w:rsidP="00045EC8" w:rsidRDefault="00045EC8" w14:paraId="798000A3" w14:textId="0BD60FC5">
      <w:pPr>
        <w:rPr>
          <w:szCs w:val="24"/>
        </w:rPr>
      </w:pPr>
      <w:r>
        <w:br/>
      </w:r>
      <w:r w:rsidRPr="003F3B5E" w:rsidR="003D09E2">
        <w:t>Based on the uni</w:t>
      </w:r>
      <w:r w:rsidR="003D09E2">
        <w:t xml:space="preserve">t burden estimates presented </w:t>
      </w:r>
      <w:r w:rsidRPr="00D3207D" w:rsidR="003D09E2">
        <w:rPr>
          <w:szCs w:val="24"/>
        </w:rPr>
        <w:t xml:space="preserve">in </w:t>
      </w:r>
      <w:r w:rsidR="002F0984">
        <w:rPr>
          <w:szCs w:val="24"/>
        </w:rPr>
        <w:t>Table G-13</w:t>
      </w:r>
      <w:r w:rsidRPr="00D3207D" w:rsidR="003D09E2">
        <w:rPr>
          <w:szCs w:val="24"/>
        </w:rPr>
        <w:t>, as well</w:t>
      </w:r>
      <w:r w:rsidRPr="003F3B5E" w:rsidR="003D09E2">
        <w:t xml:space="preserve"> as </w:t>
      </w:r>
      <w:r w:rsidR="003D09E2">
        <w:t xml:space="preserve">the </w:t>
      </w:r>
      <w:r w:rsidRPr="003F3B5E" w:rsidR="003D09E2">
        <w:t>estimated number of responses in</w:t>
      </w:r>
      <w:r w:rsidR="00DA46B2">
        <w:t xml:space="preserve"> </w:t>
      </w:r>
      <w:hyperlink w:history="1" w:anchor="_Table_4._Universe">
        <w:r w:rsidRPr="00DA46B2" w:rsidR="00DA46B2">
          <w:rPr>
            <w:rStyle w:val="Hyperlink"/>
          </w:rPr>
          <w:t>Table 1</w:t>
        </w:r>
      </w:hyperlink>
      <w:r w:rsidR="00DA46B2">
        <w:t>,</w:t>
      </w:r>
      <w:r w:rsidRPr="003F3B5E" w:rsidR="003D09E2">
        <w:t xml:space="preserve"> the total respondent burden and costs for </w:t>
      </w:r>
      <w:r w:rsidR="003D09E2">
        <w:t>robust summaries</w:t>
      </w:r>
      <w:r w:rsidRPr="003F3B5E" w:rsidR="003D09E2">
        <w:t xml:space="preserve"> are presented below in </w:t>
      </w:r>
      <w:hyperlink w:history="1" w:anchor="_Table_15._Voluntary">
        <w:r w:rsidRPr="00DA46B2" w:rsidR="00C720D3">
          <w:rPr>
            <w:rStyle w:val="Hyperlink"/>
          </w:rPr>
          <w:t>Table 1</w:t>
        </w:r>
        <w:r w:rsidRPr="00DA46B2" w:rsidR="00DA46B2">
          <w:rPr>
            <w:rStyle w:val="Hyperlink"/>
          </w:rPr>
          <w:t>2</w:t>
        </w:r>
      </w:hyperlink>
      <w:r w:rsidRPr="003F3B5E" w:rsidR="003D09E2">
        <w:t>.</w:t>
      </w:r>
    </w:p>
    <w:p w:rsidR="003D09E2" w:rsidP="00E96FBE" w:rsidRDefault="003D09E2" w14:paraId="6A46E058" w14:textId="45EB520B">
      <w:pPr>
        <w:pStyle w:val="Heading4"/>
      </w:pPr>
      <w:bookmarkStart w:name="_Table_15._Voluntary" w:id="32"/>
      <w:bookmarkStart w:name="_Ref18431478" w:id="33"/>
      <w:bookmarkEnd w:id="32"/>
      <w:r>
        <w:t xml:space="preserve">Table </w:t>
      </w:r>
      <w:bookmarkEnd w:id="33"/>
      <w:r w:rsidR="00C720D3">
        <w:rPr>
          <w:noProof/>
        </w:rPr>
        <w:t>1</w:t>
      </w:r>
      <w:r w:rsidR="00DA46B2">
        <w:rPr>
          <w:noProof/>
        </w:rPr>
        <w:t>2</w:t>
      </w:r>
      <w:r>
        <w:t>. Voluntary Robust Summaries for Test Rules, Test Orders, and ECAs – Annual Total Respondent Burden and Costs (2018$)</w:t>
      </w:r>
    </w:p>
    <w:tbl>
      <w:tblPr>
        <w:tblW w:w="5000" w:type="pct"/>
        <w:tblLook w:val="04A0" w:firstRow="1" w:lastRow="0" w:firstColumn="1" w:lastColumn="0" w:noHBand="0" w:noVBand="1"/>
      </w:tblPr>
      <w:tblGrid>
        <w:gridCol w:w="1425"/>
        <w:gridCol w:w="1001"/>
        <w:gridCol w:w="1259"/>
        <w:gridCol w:w="1096"/>
        <w:gridCol w:w="1001"/>
        <w:gridCol w:w="1001"/>
        <w:gridCol w:w="1120"/>
        <w:gridCol w:w="1051"/>
        <w:gridCol w:w="1116"/>
      </w:tblGrid>
      <w:tr w:rsidRPr="00F2049B" w:rsidR="003D09E2" w:rsidTr="003D09E2" w14:paraId="4A659247" w14:textId="77777777">
        <w:trPr>
          <w:trHeight w:val="288"/>
        </w:trPr>
        <w:tc>
          <w:tcPr>
            <w:tcW w:w="70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3C1981B6"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49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991F29E"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625"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F156686"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544"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30AF553"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9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6725868"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7"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5BB64CCB"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55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BACFEBB"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52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36B536DB"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556"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1065130" w14:textId="77777777">
            <w:pPr>
              <w:keepNext/>
              <w:keepLines/>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01607BFA" w14:textId="77777777">
        <w:trPr>
          <w:trHeight w:val="288"/>
        </w:trPr>
        <w:tc>
          <w:tcPr>
            <w:tcW w:w="708"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35A98097" w14:textId="77777777">
            <w:pPr>
              <w:keepNext/>
              <w:keepLines/>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Robust Summary</w:t>
            </w:r>
          </w:p>
        </w:tc>
        <w:tc>
          <w:tcPr>
            <w:tcW w:w="49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42B6EFAE"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0.400</w:t>
            </w:r>
          </w:p>
        </w:tc>
        <w:tc>
          <w:tcPr>
            <w:tcW w:w="625"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F15C358"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544"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00F3FEB5"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497"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B7F236C"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7"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477EAC85"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8</w:t>
            </w:r>
            <w:r>
              <w:rPr>
                <w:rFonts w:ascii="Arial Narrow" w:hAnsi="Arial Narrow" w:eastAsia="Times New Roman" w:cs="Calibri"/>
                <w:color w:val="000000"/>
                <w:sz w:val="18"/>
                <w:szCs w:val="18"/>
              </w:rPr>
              <w:t>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24</w:t>
            </w:r>
            <w:r w:rsidRPr="00F2049B">
              <w:rPr>
                <w:rFonts w:ascii="Arial Narrow" w:hAnsi="Arial Narrow" w:eastAsia="Times New Roman" w:cs="Calibri"/>
                <w:color w:val="000000"/>
                <w:sz w:val="18"/>
                <w:szCs w:val="18"/>
              </w:rPr>
              <w:t>0</w:t>
            </w:r>
          </w:p>
        </w:tc>
        <w:tc>
          <w:tcPr>
            <w:tcW w:w="55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61AD37D4"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575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80</w:t>
            </w:r>
            <w:r w:rsidRPr="00F2049B">
              <w:rPr>
                <w:rFonts w:ascii="Arial Narrow" w:hAnsi="Arial Narrow" w:eastAsia="Times New Roman" w:cs="Calibri"/>
                <w:color w:val="000000"/>
                <w:sz w:val="18"/>
                <w:szCs w:val="18"/>
              </w:rPr>
              <w:t xml:space="preserve"> </w:t>
            </w:r>
          </w:p>
        </w:tc>
        <w:tc>
          <w:tcPr>
            <w:tcW w:w="52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4D43A984"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56"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37CAFD34" w14:textId="77777777">
            <w:pPr>
              <w:keepNext/>
              <w:keepLines/>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575</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80</w:t>
            </w:r>
            <w:r w:rsidRPr="00F2049B">
              <w:rPr>
                <w:rFonts w:ascii="Arial Narrow" w:hAnsi="Arial Narrow" w:eastAsia="Times New Roman" w:cs="Calibri"/>
                <w:color w:val="000000"/>
                <w:sz w:val="18"/>
                <w:szCs w:val="18"/>
              </w:rPr>
              <w:t xml:space="preserve"> </w:t>
            </w:r>
          </w:p>
        </w:tc>
      </w:tr>
      <w:tr w:rsidRPr="00F2049B" w:rsidR="003D09E2" w:rsidTr="003D09E2" w14:paraId="66603D93" w14:textId="77777777">
        <w:trPr>
          <w:trHeight w:val="288"/>
        </w:trPr>
        <w:tc>
          <w:tcPr>
            <w:tcW w:w="70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D80CF41" w14:textId="77777777">
            <w:pPr>
              <w:keepNext/>
              <w:keepLines/>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19BDB9E"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0.400</w:t>
            </w:r>
          </w:p>
        </w:tc>
        <w:tc>
          <w:tcPr>
            <w:tcW w:w="625"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344E3BC"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5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4E18B00"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B9E4CED"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72F9F656"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F2049B">
              <w:rPr>
                <w:rFonts w:ascii="Arial Narrow" w:hAnsi="Arial Narrow" w:eastAsia="Times New Roman" w:cs="Calibri"/>
                <w:b/>
                <w:bCs/>
                <w:color w:val="000000"/>
                <w:sz w:val="18"/>
                <w:szCs w:val="18"/>
              </w:rPr>
              <w:t>0</w:t>
            </w:r>
          </w:p>
        </w:tc>
        <w:tc>
          <w:tcPr>
            <w:tcW w:w="55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7A6C4410"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575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80</w:t>
            </w:r>
            <w:r w:rsidRPr="00F2049B">
              <w:rPr>
                <w:rFonts w:ascii="Arial Narrow" w:hAnsi="Arial Narrow" w:eastAsia="Times New Roman" w:cs="Calibri"/>
                <w:b/>
                <w:bCs/>
                <w:color w:val="000000"/>
                <w:sz w:val="18"/>
                <w:szCs w:val="18"/>
              </w:rPr>
              <w:t xml:space="preserve"> </w:t>
            </w:r>
          </w:p>
        </w:tc>
        <w:tc>
          <w:tcPr>
            <w:tcW w:w="52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67C1FB6"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02D95360"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575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80</w:t>
            </w:r>
            <w:r w:rsidRPr="00F2049B">
              <w:rPr>
                <w:rFonts w:ascii="Arial Narrow" w:hAnsi="Arial Narrow" w:eastAsia="Times New Roman" w:cs="Calibri"/>
                <w:b/>
                <w:bCs/>
                <w:color w:val="000000"/>
                <w:sz w:val="18"/>
                <w:szCs w:val="18"/>
              </w:rPr>
              <w:t xml:space="preserve"> </w:t>
            </w:r>
          </w:p>
        </w:tc>
      </w:tr>
      <w:tr w:rsidRPr="00F2049B" w:rsidR="003D09E2" w:rsidTr="003D09E2" w14:paraId="24CA81B4" w14:textId="77777777">
        <w:trPr>
          <w:trHeight w:val="288"/>
        </w:trPr>
        <w:tc>
          <w:tcPr>
            <w:tcW w:w="70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52716FC" w14:textId="77777777">
            <w:pPr>
              <w:keepNext/>
              <w:keepLines/>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7A97F37"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625"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C822743"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5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8291DB8"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C65D04C"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58F4ACC7"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55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D953ED6"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2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1986AD7"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6F477E70"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r>
      <w:tr w:rsidRPr="00F2049B" w:rsidR="003D09E2" w:rsidTr="003D09E2" w14:paraId="3227F80B" w14:textId="77777777">
        <w:trPr>
          <w:trHeight w:val="288"/>
        </w:trPr>
        <w:tc>
          <w:tcPr>
            <w:tcW w:w="708"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07DEA957" w14:textId="77777777">
            <w:pPr>
              <w:keepNext/>
              <w:keepLines/>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Robust Summaries (Voluntary)</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4132502"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0.400</w:t>
            </w:r>
          </w:p>
        </w:tc>
        <w:tc>
          <w:tcPr>
            <w:tcW w:w="625"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D7F6C41"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544"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C68F219"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49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11C85EA"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7"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E4A643B"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8</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F2049B">
              <w:rPr>
                <w:rFonts w:ascii="Arial Narrow" w:hAnsi="Arial Narrow" w:eastAsia="Times New Roman" w:cs="Calibri"/>
                <w:b/>
                <w:bCs/>
                <w:color w:val="000000"/>
                <w:sz w:val="18"/>
                <w:szCs w:val="18"/>
              </w:rPr>
              <w:t>0</w:t>
            </w:r>
          </w:p>
        </w:tc>
        <w:tc>
          <w:tcPr>
            <w:tcW w:w="55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6F41FF3"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575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80</w:t>
            </w:r>
            <w:r w:rsidRPr="00F2049B">
              <w:rPr>
                <w:rFonts w:ascii="Arial Narrow" w:hAnsi="Arial Narrow" w:eastAsia="Times New Roman" w:cs="Calibri"/>
                <w:b/>
                <w:bCs/>
                <w:color w:val="000000"/>
                <w:sz w:val="18"/>
                <w:szCs w:val="18"/>
              </w:rPr>
              <w:t xml:space="preserve"> </w:t>
            </w:r>
          </w:p>
        </w:tc>
        <w:tc>
          <w:tcPr>
            <w:tcW w:w="52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E7A7223"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56"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4A797FC8" w14:textId="77777777">
            <w:pPr>
              <w:keepNext/>
              <w:keepLines/>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575</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80</w:t>
            </w:r>
            <w:r w:rsidRPr="00F2049B">
              <w:rPr>
                <w:rFonts w:ascii="Arial Narrow" w:hAnsi="Arial Narrow" w:eastAsia="Times New Roman" w:cs="Calibri"/>
                <w:b/>
                <w:bCs/>
                <w:color w:val="000000"/>
                <w:sz w:val="18"/>
                <w:szCs w:val="18"/>
              </w:rPr>
              <w:t xml:space="preserve"> </w:t>
            </w:r>
          </w:p>
        </w:tc>
      </w:tr>
      <w:tr w:rsidRPr="00F2049B" w:rsidR="003D09E2" w:rsidTr="003D09E2" w14:paraId="448FE5FA"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42639669" w14:textId="77777777">
            <w:pPr>
              <w:keepNext/>
              <w:keepLines/>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018E20E0" w14:textId="77777777">
            <w:pPr>
              <w:keepNext/>
              <w:keepLines/>
              <w:spacing w:after="0"/>
              <w:rPr>
                <w:rFonts w:ascii="Arial Narrow" w:hAnsi="Arial Narrow" w:eastAsia="Times New Roman" w:cs="Calibri"/>
                <w:color w:val="000000"/>
                <w:sz w:val="18"/>
                <w:szCs w:val="18"/>
              </w:rPr>
            </w:pPr>
            <w:r w:rsidRPr="00B13CCC">
              <w:rPr>
                <w:rFonts w:ascii="Arial Narrow" w:hAnsi="Arial Narrow" w:eastAsia="Times New Roman" w:cs="Calibri"/>
                <w:color w:val="000000"/>
                <w:sz w:val="18"/>
                <w:szCs w:val="18"/>
                <w:vertAlign w:val="superscript"/>
              </w:rPr>
              <w:t>1</w:t>
            </w:r>
            <w:r w:rsidRPr="00B13CCC">
              <w:rPr>
                <w:rFonts w:ascii="Arial Narrow" w:hAnsi="Arial Narrow" w:eastAsia="Times New Roman" w:cs="Calibri"/>
                <w:color w:val="000000"/>
                <w:sz w:val="18"/>
                <w:szCs w:val="18"/>
              </w:rPr>
              <w:t xml:space="preserve"> Assumes one sponsor per chemical.</w:t>
            </w:r>
          </w:p>
        </w:tc>
      </w:tr>
    </w:tbl>
    <w:p w:rsidRPr="00722001" w:rsidR="003D09E2" w:rsidP="003D09E2" w:rsidRDefault="00045EC8" w14:paraId="22A5831D" w14:textId="4DF95E46">
      <w:pPr>
        <w:pStyle w:val="Caption"/>
        <w:rPr>
          <w:b w:val="0"/>
        </w:rPr>
      </w:pPr>
      <w:r>
        <w:rPr>
          <w:b w:val="0"/>
        </w:rPr>
        <w:br/>
      </w:r>
      <w:r w:rsidRPr="003F3B5E" w:rsidR="003D09E2">
        <w:rPr>
          <w:b w:val="0"/>
        </w:rPr>
        <w:t>Based on the un</w:t>
      </w:r>
      <w:r w:rsidR="003D09E2">
        <w:rPr>
          <w:b w:val="0"/>
        </w:rPr>
        <w:t xml:space="preserve">it </w:t>
      </w:r>
      <w:r w:rsidRPr="00722001" w:rsidR="003D09E2">
        <w:rPr>
          <w:b w:val="0"/>
        </w:rPr>
        <w:t xml:space="preserve">burden estimates presented in </w:t>
      </w:r>
      <w:r w:rsidR="002F0984">
        <w:rPr>
          <w:b w:val="0"/>
        </w:rPr>
        <w:t>Table G-14</w:t>
      </w:r>
      <w:r w:rsidRPr="00722001" w:rsidR="003D09E2">
        <w:rPr>
          <w:b w:val="0"/>
        </w:rPr>
        <w:t xml:space="preserve">, as well as </w:t>
      </w:r>
      <w:r w:rsidR="003D09E2">
        <w:rPr>
          <w:b w:val="0"/>
        </w:rPr>
        <w:t>the assumption that there is one voluntary data submission for one chemical each year</w:t>
      </w:r>
      <w:r w:rsidRPr="00722001" w:rsidR="003D09E2">
        <w:rPr>
          <w:b w:val="0"/>
        </w:rPr>
        <w:t xml:space="preserve">, the total respondent burden and costs for </w:t>
      </w:r>
      <w:r w:rsidR="003D09E2">
        <w:rPr>
          <w:b w:val="0"/>
        </w:rPr>
        <w:t>voluntary data submissions</w:t>
      </w:r>
      <w:r w:rsidRPr="00722001" w:rsidR="003D09E2">
        <w:rPr>
          <w:b w:val="0"/>
        </w:rPr>
        <w:t xml:space="preserve"> are presented below in </w:t>
      </w:r>
      <w:hyperlink w:history="1" w:anchor="_Table_13._Voluntary">
        <w:r w:rsidRPr="00DA46B2" w:rsidR="001278AD">
          <w:rPr>
            <w:rStyle w:val="Hyperlink"/>
            <w:b w:val="0"/>
          </w:rPr>
          <w:t>Table 1</w:t>
        </w:r>
        <w:r w:rsidRPr="00DA46B2" w:rsidR="00DA46B2">
          <w:rPr>
            <w:rStyle w:val="Hyperlink"/>
            <w:b w:val="0"/>
          </w:rPr>
          <w:t>3</w:t>
        </w:r>
      </w:hyperlink>
      <w:r w:rsidRPr="00722001" w:rsidR="003D09E2">
        <w:rPr>
          <w:b w:val="0"/>
        </w:rPr>
        <w:t>.</w:t>
      </w:r>
    </w:p>
    <w:p w:rsidR="003D09E2" w:rsidP="00E96FBE" w:rsidRDefault="003D09E2" w14:paraId="42A3C27B" w14:textId="7CC442DC">
      <w:pPr>
        <w:pStyle w:val="Heading4"/>
      </w:pPr>
      <w:bookmarkStart w:name="_Table_13._Voluntary" w:id="34"/>
      <w:bookmarkStart w:name="_Ref18431541" w:id="35"/>
      <w:bookmarkEnd w:id="34"/>
      <w:r>
        <w:t xml:space="preserve">Table </w:t>
      </w:r>
      <w:bookmarkEnd w:id="35"/>
      <w:r w:rsidR="001278AD">
        <w:rPr>
          <w:noProof/>
        </w:rPr>
        <w:t>1</w:t>
      </w:r>
      <w:r w:rsidR="00DA46B2">
        <w:rPr>
          <w:noProof/>
        </w:rPr>
        <w:t>3</w:t>
      </w:r>
      <w:r>
        <w:t>. Voluntary Data Submissions - Annual Total Respondent Burden and Costs (2018$)</w:t>
      </w:r>
    </w:p>
    <w:tbl>
      <w:tblPr>
        <w:tblW w:w="5000" w:type="pct"/>
        <w:tblLook w:val="04A0" w:firstRow="1" w:lastRow="0" w:firstColumn="1" w:lastColumn="0" w:noHBand="0" w:noVBand="1"/>
      </w:tblPr>
      <w:tblGrid>
        <w:gridCol w:w="1435"/>
        <w:gridCol w:w="900"/>
        <w:gridCol w:w="1170"/>
        <w:gridCol w:w="1799"/>
        <w:gridCol w:w="810"/>
        <w:gridCol w:w="991"/>
        <w:gridCol w:w="991"/>
        <w:gridCol w:w="993"/>
        <w:gridCol w:w="981"/>
      </w:tblGrid>
      <w:tr w:rsidRPr="00F2049B" w:rsidR="003D09E2" w:rsidTr="003D09E2" w14:paraId="4485E684" w14:textId="77777777">
        <w:trPr>
          <w:trHeight w:val="288"/>
        </w:trPr>
        <w:tc>
          <w:tcPr>
            <w:tcW w:w="713"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1F68C57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44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16B7B5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8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36657D2"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Respondents</w:t>
            </w:r>
          </w:p>
        </w:tc>
        <w:tc>
          <w:tcPr>
            <w:tcW w:w="89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843F02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0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115FD77E"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92"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24DAA46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492"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2E22D5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Labor Cost</w:t>
            </w:r>
          </w:p>
        </w:tc>
        <w:tc>
          <w:tcPr>
            <w:tcW w:w="49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9F2D466"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487"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3CB2CE4"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6C9010A4" w14:textId="77777777">
        <w:trPr>
          <w:trHeight w:val="288"/>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FE93EED"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Paper Submission of Final Reports</w:t>
            </w:r>
          </w:p>
        </w:tc>
        <w:tc>
          <w:tcPr>
            <w:tcW w:w="447"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21FF64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10.000</w:t>
            </w:r>
          </w:p>
        </w:tc>
        <w:tc>
          <w:tcPr>
            <w:tcW w:w="581"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F38802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24.50</w:t>
            </w:r>
          </w:p>
        </w:tc>
        <w:tc>
          <w:tcPr>
            <w:tcW w:w="8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59A0B8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24.50</w:t>
            </w:r>
          </w:p>
        </w:tc>
        <w:tc>
          <w:tcPr>
            <w:tcW w:w="40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1B8F11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92"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0F06D2C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6</w:t>
            </w:r>
            <w:r>
              <w:rPr>
                <w:rFonts w:ascii="Arial Narrow" w:hAnsi="Arial Narrow" w:eastAsia="Times New Roman" w:cs="Calibri"/>
                <w:color w:val="000000"/>
                <w:sz w:val="18"/>
                <w:szCs w:val="18"/>
              </w:rPr>
              <w:t>86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w:t>
            </w:r>
            <w:r w:rsidRPr="00F2049B">
              <w:rPr>
                <w:rFonts w:ascii="Arial Narrow" w:hAnsi="Arial Narrow" w:eastAsia="Times New Roman" w:cs="Calibri"/>
                <w:color w:val="000000"/>
                <w:sz w:val="18"/>
                <w:szCs w:val="18"/>
              </w:rPr>
              <w:t>00</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13D1160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3</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667</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00</w:t>
            </w:r>
            <w:r w:rsidRPr="00F2049B">
              <w:rPr>
                <w:rFonts w:ascii="Arial Narrow" w:hAnsi="Arial Narrow" w:eastAsia="Times New Roman" w:cs="Calibri"/>
                <w:color w:val="000000"/>
                <w:sz w:val="18"/>
                <w:szCs w:val="18"/>
              </w:rPr>
              <w:t xml:space="preserve"> </w:t>
            </w:r>
          </w:p>
        </w:tc>
        <w:tc>
          <w:tcPr>
            <w:tcW w:w="49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5747D0E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1,002</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93</w:t>
            </w:r>
            <w:r w:rsidRPr="00F2049B">
              <w:rPr>
                <w:rFonts w:ascii="Arial Narrow" w:hAnsi="Arial Narrow" w:eastAsia="Times New Roman" w:cs="Calibri"/>
                <w:color w:val="000000"/>
                <w:sz w:val="18"/>
                <w:szCs w:val="18"/>
              </w:rPr>
              <w:t xml:space="preserve"> </w:t>
            </w:r>
          </w:p>
        </w:tc>
        <w:tc>
          <w:tcPr>
            <w:tcW w:w="487"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79271CF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4</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669</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93</w:t>
            </w:r>
            <w:r w:rsidRPr="00F2049B">
              <w:rPr>
                <w:rFonts w:ascii="Arial Narrow" w:hAnsi="Arial Narrow" w:eastAsia="Times New Roman" w:cs="Calibri"/>
                <w:color w:val="000000"/>
                <w:sz w:val="18"/>
                <w:szCs w:val="18"/>
              </w:rPr>
              <w:t xml:space="preserve"> </w:t>
            </w:r>
          </w:p>
        </w:tc>
      </w:tr>
      <w:tr w:rsidRPr="00F2049B" w:rsidR="003D09E2" w:rsidTr="003D09E2" w14:paraId="70B817D8" w14:textId="77777777">
        <w:trPr>
          <w:trHeight w:val="288"/>
        </w:trPr>
        <w:tc>
          <w:tcPr>
            <w:tcW w:w="713" w:type="pct"/>
            <w:tcBorders>
              <w:top w:val="single" w:color="auto" w:sz="8" w:space="0"/>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DDB51CC"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Reporting</w:t>
            </w:r>
          </w:p>
        </w:tc>
        <w:tc>
          <w:tcPr>
            <w:tcW w:w="447" w:type="pct"/>
            <w:tcBorders>
              <w:top w:val="single" w:color="auto" w:sz="8" w:space="0"/>
              <w:left w:val="nil"/>
              <w:bottom w:val="single" w:color="auto" w:sz="4" w:space="0"/>
              <w:right w:val="single" w:color="auto" w:sz="4" w:space="0"/>
            </w:tcBorders>
            <w:shd w:val="clear" w:color="auto" w:fill="auto"/>
            <w:vAlign w:val="center"/>
            <w:hideMark/>
          </w:tcPr>
          <w:p w:rsidRPr="00F2049B" w:rsidR="003D09E2" w:rsidP="003D09E2" w:rsidRDefault="003D09E2" w14:paraId="11DDE07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10.000</w:t>
            </w:r>
          </w:p>
        </w:tc>
        <w:tc>
          <w:tcPr>
            <w:tcW w:w="581" w:type="pct"/>
            <w:tcBorders>
              <w:top w:val="single" w:color="auto" w:sz="8" w:space="0"/>
              <w:left w:val="nil"/>
              <w:bottom w:val="single" w:color="auto" w:sz="4" w:space="0"/>
              <w:right w:val="single" w:color="auto" w:sz="4" w:space="0"/>
            </w:tcBorders>
            <w:shd w:val="clear" w:color="auto" w:fill="auto"/>
            <w:vAlign w:val="center"/>
            <w:hideMark/>
          </w:tcPr>
          <w:p w:rsidRPr="00F2049B" w:rsidR="003D09E2" w:rsidP="003D09E2" w:rsidRDefault="003D09E2" w14:paraId="07F8271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893" w:type="pct"/>
            <w:tcBorders>
              <w:top w:val="single" w:color="auto" w:sz="8" w:space="0"/>
              <w:left w:val="nil"/>
              <w:bottom w:val="single" w:color="auto" w:sz="4" w:space="0"/>
              <w:right w:val="single" w:color="auto" w:sz="4" w:space="0"/>
            </w:tcBorders>
            <w:shd w:val="clear" w:color="auto" w:fill="auto"/>
            <w:vAlign w:val="center"/>
            <w:hideMark/>
          </w:tcPr>
          <w:p w:rsidRPr="00F2049B" w:rsidR="003D09E2" w:rsidP="003D09E2" w:rsidRDefault="003D09E2" w14:paraId="5600879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402" w:type="pct"/>
            <w:tcBorders>
              <w:top w:val="single" w:color="auto" w:sz="8" w:space="0"/>
              <w:left w:val="nil"/>
              <w:bottom w:val="single" w:color="auto" w:sz="4" w:space="0"/>
              <w:right w:val="single" w:color="auto" w:sz="4" w:space="0"/>
            </w:tcBorders>
            <w:shd w:val="clear" w:color="auto" w:fill="auto"/>
            <w:vAlign w:val="center"/>
            <w:hideMark/>
          </w:tcPr>
          <w:p w:rsidRPr="00F2049B" w:rsidR="003D09E2" w:rsidP="003D09E2" w:rsidRDefault="003D09E2" w14:paraId="6D5F0E8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single" w:color="auto" w:sz="8" w:space="0"/>
              <w:left w:val="nil"/>
              <w:bottom w:val="single" w:color="auto" w:sz="4" w:space="0"/>
              <w:right w:val="double" w:color="auto" w:sz="6" w:space="0"/>
            </w:tcBorders>
            <w:shd w:val="clear" w:color="000000" w:fill="E8E8E8"/>
            <w:vAlign w:val="center"/>
            <w:hideMark/>
          </w:tcPr>
          <w:p w:rsidRPr="00F2049B" w:rsidR="003D09E2" w:rsidP="003D09E2" w:rsidRDefault="003D09E2" w14:paraId="72BCA3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86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00</w:t>
            </w:r>
          </w:p>
        </w:tc>
        <w:tc>
          <w:tcPr>
            <w:tcW w:w="492" w:type="pct"/>
            <w:tcBorders>
              <w:top w:val="single" w:color="auto" w:sz="8" w:space="0"/>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9CD3BF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667</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00</w:t>
            </w:r>
            <w:r w:rsidRPr="00F2049B">
              <w:rPr>
                <w:rFonts w:ascii="Arial Narrow" w:hAnsi="Arial Narrow" w:eastAsia="Times New Roman" w:cs="Calibri"/>
                <w:b/>
                <w:bCs/>
                <w:color w:val="000000"/>
                <w:sz w:val="18"/>
                <w:szCs w:val="18"/>
              </w:rPr>
              <w:t xml:space="preserve"> </w:t>
            </w:r>
          </w:p>
        </w:tc>
        <w:tc>
          <w:tcPr>
            <w:tcW w:w="493" w:type="pct"/>
            <w:tcBorders>
              <w:top w:val="single" w:color="auto" w:sz="8" w:space="0"/>
              <w:left w:val="nil"/>
              <w:bottom w:val="single" w:color="auto" w:sz="4" w:space="0"/>
              <w:right w:val="single" w:color="auto" w:sz="4" w:space="0"/>
            </w:tcBorders>
            <w:shd w:val="clear" w:color="auto" w:fill="auto"/>
            <w:vAlign w:val="center"/>
            <w:hideMark/>
          </w:tcPr>
          <w:p w:rsidRPr="00F2049B" w:rsidR="003D09E2" w:rsidP="003D09E2" w:rsidRDefault="003D09E2" w14:paraId="6182FA6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1,002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93</w:t>
            </w:r>
            <w:r w:rsidRPr="00F2049B">
              <w:rPr>
                <w:rFonts w:ascii="Arial Narrow" w:hAnsi="Arial Narrow" w:eastAsia="Times New Roman" w:cs="Calibri"/>
                <w:b/>
                <w:bCs/>
                <w:color w:val="000000"/>
                <w:sz w:val="18"/>
                <w:szCs w:val="18"/>
              </w:rPr>
              <w:t xml:space="preserve"> </w:t>
            </w:r>
          </w:p>
        </w:tc>
        <w:tc>
          <w:tcPr>
            <w:tcW w:w="487" w:type="pct"/>
            <w:tcBorders>
              <w:top w:val="single" w:color="auto" w:sz="8" w:space="0"/>
              <w:left w:val="nil"/>
              <w:bottom w:val="single" w:color="auto" w:sz="4" w:space="0"/>
              <w:right w:val="single" w:color="auto" w:sz="4" w:space="0"/>
            </w:tcBorders>
            <w:shd w:val="clear" w:color="000000" w:fill="E8E8E8"/>
            <w:vAlign w:val="center"/>
            <w:hideMark/>
          </w:tcPr>
          <w:p w:rsidRPr="00F2049B" w:rsidR="003D09E2" w:rsidP="003D09E2" w:rsidRDefault="003D09E2" w14:paraId="78CD22AC"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4</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669</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93</w:t>
            </w:r>
            <w:r w:rsidRPr="00F2049B">
              <w:rPr>
                <w:rFonts w:ascii="Arial Narrow" w:hAnsi="Arial Narrow" w:eastAsia="Times New Roman" w:cs="Calibri"/>
                <w:b/>
                <w:bCs/>
                <w:color w:val="000000"/>
                <w:sz w:val="18"/>
                <w:szCs w:val="18"/>
              </w:rPr>
              <w:t xml:space="preserve"> </w:t>
            </w:r>
          </w:p>
        </w:tc>
      </w:tr>
      <w:tr w:rsidRPr="00F2049B" w:rsidR="003D09E2" w:rsidTr="003D09E2" w14:paraId="4914ADEA" w14:textId="77777777">
        <w:trPr>
          <w:trHeight w:val="288"/>
        </w:trPr>
        <w:tc>
          <w:tcPr>
            <w:tcW w:w="713" w:type="pct"/>
            <w:tcBorders>
              <w:top w:val="nil"/>
              <w:left w:val="single" w:color="auto" w:sz="4" w:space="0"/>
              <w:bottom w:val="nil"/>
              <w:right w:val="single" w:color="auto" w:sz="4" w:space="0"/>
            </w:tcBorders>
            <w:shd w:val="clear" w:color="auto" w:fill="auto"/>
            <w:vAlign w:val="center"/>
            <w:hideMark/>
          </w:tcPr>
          <w:p w:rsidRPr="00F2049B" w:rsidR="003D09E2" w:rsidP="003D09E2" w:rsidRDefault="003D09E2" w14:paraId="6177A0F1"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Recordkeeping</w:t>
            </w:r>
          </w:p>
        </w:tc>
        <w:tc>
          <w:tcPr>
            <w:tcW w:w="447" w:type="pct"/>
            <w:tcBorders>
              <w:top w:val="nil"/>
              <w:left w:val="nil"/>
              <w:bottom w:val="nil"/>
              <w:right w:val="single" w:color="auto" w:sz="4" w:space="0"/>
            </w:tcBorders>
            <w:shd w:val="clear" w:color="auto" w:fill="auto"/>
            <w:vAlign w:val="center"/>
            <w:hideMark/>
          </w:tcPr>
          <w:p w:rsidRPr="00F2049B" w:rsidR="003D09E2" w:rsidP="003D09E2" w:rsidRDefault="003D09E2" w14:paraId="456637E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1.000</w:t>
            </w:r>
          </w:p>
        </w:tc>
        <w:tc>
          <w:tcPr>
            <w:tcW w:w="581" w:type="pct"/>
            <w:tcBorders>
              <w:top w:val="nil"/>
              <w:left w:val="nil"/>
              <w:bottom w:val="nil"/>
              <w:right w:val="single" w:color="auto" w:sz="4" w:space="0"/>
            </w:tcBorders>
            <w:shd w:val="clear" w:color="auto" w:fill="auto"/>
            <w:vAlign w:val="center"/>
            <w:hideMark/>
          </w:tcPr>
          <w:p w:rsidRPr="00F2049B" w:rsidR="003D09E2" w:rsidP="003D09E2" w:rsidRDefault="003D09E2" w14:paraId="7D7BB0D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893" w:type="pct"/>
            <w:tcBorders>
              <w:top w:val="nil"/>
              <w:left w:val="nil"/>
              <w:bottom w:val="nil"/>
              <w:right w:val="single" w:color="auto" w:sz="4" w:space="0"/>
            </w:tcBorders>
            <w:shd w:val="clear" w:color="auto" w:fill="auto"/>
            <w:vAlign w:val="center"/>
            <w:hideMark/>
          </w:tcPr>
          <w:p w:rsidRPr="00F2049B" w:rsidR="003D09E2" w:rsidP="003D09E2" w:rsidRDefault="003D09E2" w14:paraId="0D3D42F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402" w:type="pct"/>
            <w:tcBorders>
              <w:top w:val="nil"/>
              <w:left w:val="nil"/>
              <w:bottom w:val="nil"/>
              <w:right w:val="single" w:color="auto" w:sz="4" w:space="0"/>
            </w:tcBorders>
            <w:shd w:val="clear" w:color="auto" w:fill="auto"/>
            <w:vAlign w:val="center"/>
            <w:hideMark/>
          </w:tcPr>
          <w:p w:rsidRPr="00F2049B" w:rsidR="003D09E2" w:rsidP="003D09E2" w:rsidRDefault="003D09E2" w14:paraId="023DC8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nil"/>
              <w:left w:val="nil"/>
              <w:bottom w:val="nil"/>
              <w:right w:val="double" w:color="auto" w:sz="6" w:space="0"/>
            </w:tcBorders>
            <w:shd w:val="clear" w:color="000000" w:fill="E8E8E8"/>
            <w:vAlign w:val="center"/>
            <w:hideMark/>
          </w:tcPr>
          <w:p w:rsidRPr="00F2049B" w:rsidR="003D09E2" w:rsidP="003D09E2" w:rsidRDefault="003D09E2" w14:paraId="1746A15B"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60</w:t>
            </w:r>
            <w:r w:rsidRPr="00F2049B">
              <w:rPr>
                <w:rFonts w:ascii="Arial Narrow" w:hAnsi="Arial Narrow" w:eastAsia="Times New Roman" w:cs="Calibri"/>
                <w:b/>
                <w:bCs/>
                <w:color w:val="000000"/>
                <w:sz w:val="18"/>
                <w:szCs w:val="18"/>
              </w:rPr>
              <w:t>0</w:t>
            </w:r>
          </w:p>
        </w:tc>
        <w:tc>
          <w:tcPr>
            <w:tcW w:w="492" w:type="pct"/>
            <w:tcBorders>
              <w:top w:val="nil"/>
              <w:left w:val="single" w:color="auto" w:sz="4" w:space="0"/>
              <w:bottom w:val="nil"/>
              <w:right w:val="single" w:color="auto" w:sz="4" w:space="0"/>
            </w:tcBorders>
            <w:shd w:val="clear" w:color="auto" w:fill="auto"/>
            <w:vAlign w:val="center"/>
            <w:hideMark/>
          </w:tcPr>
          <w:p w:rsidRPr="00F2049B" w:rsidR="003D09E2" w:rsidP="003D09E2" w:rsidRDefault="003D09E2" w14:paraId="0BA8E3E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366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70</w:t>
            </w:r>
            <w:r w:rsidRPr="00F2049B">
              <w:rPr>
                <w:rFonts w:ascii="Arial Narrow" w:hAnsi="Arial Narrow" w:eastAsia="Times New Roman" w:cs="Calibri"/>
                <w:b/>
                <w:bCs/>
                <w:color w:val="000000"/>
                <w:sz w:val="18"/>
                <w:szCs w:val="18"/>
              </w:rPr>
              <w:t xml:space="preserve"> </w:t>
            </w:r>
          </w:p>
        </w:tc>
        <w:tc>
          <w:tcPr>
            <w:tcW w:w="493" w:type="pct"/>
            <w:tcBorders>
              <w:top w:val="nil"/>
              <w:left w:val="nil"/>
              <w:bottom w:val="nil"/>
              <w:right w:val="single" w:color="auto" w:sz="4" w:space="0"/>
            </w:tcBorders>
            <w:shd w:val="clear" w:color="auto" w:fill="auto"/>
            <w:vAlign w:val="center"/>
            <w:hideMark/>
          </w:tcPr>
          <w:p w:rsidRPr="00F2049B" w:rsidR="003D09E2" w:rsidP="003D09E2" w:rsidRDefault="003D09E2" w14:paraId="693ABB40"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487" w:type="pct"/>
            <w:tcBorders>
              <w:top w:val="nil"/>
              <w:left w:val="nil"/>
              <w:bottom w:val="nil"/>
              <w:right w:val="single" w:color="auto" w:sz="4" w:space="0"/>
            </w:tcBorders>
            <w:shd w:val="clear" w:color="000000" w:fill="E8E8E8"/>
            <w:vAlign w:val="center"/>
            <w:hideMark/>
          </w:tcPr>
          <w:p w:rsidRPr="00F2049B" w:rsidR="003D09E2" w:rsidP="003D09E2" w:rsidRDefault="003D09E2" w14:paraId="0D2E6CE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366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70</w:t>
            </w:r>
            <w:r w:rsidRPr="00F2049B">
              <w:rPr>
                <w:rFonts w:ascii="Arial Narrow" w:hAnsi="Arial Narrow" w:eastAsia="Times New Roman" w:cs="Calibri"/>
                <w:b/>
                <w:bCs/>
                <w:color w:val="000000"/>
                <w:sz w:val="18"/>
                <w:szCs w:val="18"/>
              </w:rPr>
              <w:t xml:space="preserve"> </w:t>
            </w:r>
          </w:p>
        </w:tc>
      </w:tr>
      <w:tr w:rsidRPr="00F2049B" w:rsidR="003D09E2" w:rsidTr="003D09E2" w14:paraId="744D0CED" w14:textId="77777777">
        <w:trPr>
          <w:trHeight w:val="288"/>
        </w:trPr>
        <w:tc>
          <w:tcPr>
            <w:tcW w:w="7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3960B53D"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Voluntary Data Submissions</w:t>
            </w:r>
          </w:p>
        </w:tc>
        <w:tc>
          <w:tcPr>
            <w:tcW w:w="447" w:type="pct"/>
            <w:tcBorders>
              <w:top w:val="single" w:color="auto" w:sz="4" w:space="0"/>
              <w:left w:val="nil"/>
              <w:bottom w:val="single" w:color="auto" w:sz="4" w:space="0"/>
              <w:right w:val="single" w:color="auto" w:sz="4" w:space="0"/>
            </w:tcBorders>
            <w:shd w:val="clear" w:color="auto" w:fill="auto"/>
            <w:vAlign w:val="center"/>
            <w:hideMark/>
          </w:tcPr>
          <w:p w:rsidRPr="00F2049B" w:rsidR="003D09E2" w:rsidP="003D09E2" w:rsidRDefault="003D09E2" w14:paraId="4E15A6B9"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11.000</w:t>
            </w:r>
          </w:p>
        </w:tc>
        <w:tc>
          <w:tcPr>
            <w:tcW w:w="581" w:type="pct"/>
            <w:tcBorders>
              <w:top w:val="single" w:color="auto" w:sz="4" w:space="0"/>
              <w:left w:val="nil"/>
              <w:bottom w:val="single" w:color="auto" w:sz="4" w:space="0"/>
              <w:right w:val="single" w:color="auto" w:sz="4" w:space="0"/>
            </w:tcBorders>
            <w:shd w:val="clear" w:color="auto" w:fill="auto"/>
            <w:vAlign w:val="center"/>
            <w:hideMark/>
          </w:tcPr>
          <w:p w:rsidRPr="00F2049B" w:rsidR="003D09E2" w:rsidP="003D09E2" w:rsidRDefault="003D09E2" w14:paraId="2FA9DE9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893" w:type="pct"/>
            <w:tcBorders>
              <w:top w:val="single" w:color="auto" w:sz="4" w:space="0"/>
              <w:left w:val="nil"/>
              <w:bottom w:val="single" w:color="auto" w:sz="4" w:space="0"/>
              <w:right w:val="single" w:color="auto" w:sz="4" w:space="0"/>
            </w:tcBorders>
            <w:shd w:val="clear" w:color="auto" w:fill="auto"/>
            <w:vAlign w:val="center"/>
            <w:hideMark/>
          </w:tcPr>
          <w:p w:rsidRPr="00F2049B" w:rsidR="003D09E2" w:rsidP="003D09E2" w:rsidRDefault="003D09E2" w14:paraId="22CC7F4D"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24.50</w:t>
            </w:r>
          </w:p>
        </w:tc>
        <w:tc>
          <w:tcPr>
            <w:tcW w:w="402" w:type="pct"/>
            <w:tcBorders>
              <w:top w:val="single" w:color="auto" w:sz="4" w:space="0"/>
              <w:left w:val="nil"/>
              <w:bottom w:val="single" w:color="auto" w:sz="4" w:space="0"/>
              <w:right w:val="single" w:color="auto" w:sz="4" w:space="0"/>
            </w:tcBorders>
            <w:shd w:val="clear" w:color="auto" w:fill="auto"/>
            <w:vAlign w:val="center"/>
            <w:hideMark/>
          </w:tcPr>
          <w:p w:rsidRPr="00F2049B" w:rsidR="003D09E2" w:rsidP="003D09E2" w:rsidRDefault="003D09E2" w14:paraId="1A3C74E8"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92" w:type="pct"/>
            <w:tcBorders>
              <w:top w:val="single" w:color="auto" w:sz="4" w:space="0"/>
              <w:left w:val="nil"/>
              <w:bottom w:val="single" w:color="auto" w:sz="4" w:space="0"/>
              <w:right w:val="double" w:color="auto" w:sz="6" w:space="0"/>
            </w:tcBorders>
            <w:shd w:val="clear" w:color="000000" w:fill="E8E8E8"/>
            <w:vAlign w:val="center"/>
            <w:hideMark/>
          </w:tcPr>
          <w:p w:rsidRPr="00F2049B" w:rsidR="003D09E2" w:rsidP="003D09E2" w:rsidRDefault="003D09E2" w14:paraId="1C5DAA25"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w:t>
            </w:r>
            <w:r>
              <w:rPr>
                <w:rFonts w:ascii="Arial Narrow" w:hAnsi="Arial Narrow" w:eastAsia="Times New Roman" w:cs="Calibri"/>
                <w:b/>
                <w:bCs/>
                <w:color w:val="000000"/>
                <w:sz w:val="18"/>
                <w:szCs w:val="18"/>
              </w:rPr>
              <w:t>54</w:t>
            </w:r>
            <w:r w:rsidRPr="00F2049B">
              <w:rPr>
                <w:rFonts w:ascii="Arial Narrow" w:hAnsi="Arial Narrow" w:eastAsia="Times New Roman" w:cs="Calibri"/>
                <w:b/>
                <w:bCs/>
                <w:color w:val="000000"/>
                <w:sz w:val="18"/>
                <w:szCs w:val="18"/>
              </w:rPr>
              <w:t>.6</w:t>
            </w:r>
            <w:r>
              <w:rPr>
                <w:rFonts w:ascii="Arial Narrow" w:hAnsi="Arial Narrow" w:eastAsia="Times New Roman" w:cs="Calibri"/>
                <w:b/>
                <w:bCs/>
                <w:color w:val="000000"/>
                <w:sz w:val="18"/>
                <w:szCs w:val="18"/>
              </w:rPr>
              <w:t>0</w:t>
            </w:r>
            <w:r w:rsidRPr="00F2049B">
              <w:rPr>
                <w:rFonts w:ascii="Arial Narrow" w:hAnsi="Arial Narrow" w:eastAsia="Times New Roman" w:cs="Calibri"/>
                <w:b/>
                <w:bCs/>
                <w:color w:val="000000"/>
                <w:sz w:val="18"/>
                <w:szCs w:val="18"/>
              </w:rPr>
              <w:t>0</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0551A5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033</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70</w:t>
            </w:r>
            <w:r w:rsidRPr="00F2049B">
              <w:rPr>
                <w:rFonts w:ascii="Arial Narrow" w:hAnsi="Arial Narrow" w:eastAsia="Times New Roman" w:cs="Calibri"/>
                <w:b/>
                <w:bCs/>
                <w:color w:val="000000"/>
                <w:sz w:val="18"/>
                <w:szCs w:val="18"/>
              </w:rPr>
              <w:t xml:space="preserve"> </w:t>
            </w:r>
          </w:p>
        </w:tc>
        <w:tc>
          <w:tcPr>
            <w:tcW w:w="493" w:type="pct"/>
            <w:tcBorders>
              <w:top w:val="single" w:color="auto" w:sz="4" w:space="0"/>
              <w:left w:val="nil"/>
              <w:bottom w:val="single" w:color="auto" w:sz="4" w:space="0"/>
              <w:right w:val="single" w:color="auto" w:sz="4" w:space="0"/>
            </w:tcBorders>
            <w:shd w:val="clear" w:color="auto" w:fill="auto"/>
            <w:vAlign w:val="center"/>
            <w:hideMark/>
          </w:tcPr>
          <w:p w:rsidRPr="00F2049B" w:rsidR="003D09E2" w:rsidP="003D09E2" w:rsidRDefault="003D09E2" w14:paraId="6BDF7D33"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1,002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93</w:t>
            </w:r>
            <w:r w:rsidRPr="00F2049B">
              <w:rPr>
                <w:rFonts w:ascii="Arial Narrow" w:hAnsi="Arial Narrow" w:eastAsia="Times New Roman" w:cs="Calibri"/>
                <w:b/>
                <w:bCs/>
                <w:color w:val="000000"/>
                <w:sz w:val="18"/>
                <w:szCs w:val="18"/>
              </w:rPr>
              <w:t xml:space="preserve"> </w:t>
            </w:r>
          </w:p>
        </w:tc>
        <w:tc>
          <w:tcPr>
            <w:tcW w:w="487" w:type="pct"/>
            <w:tcBorders>
              <w:top w:val="single" w:color="auto" w:sz="4" w:space="0"/>
              <w:left w:val="nil"/>
              <w:bottom w:val="single" w:color="auto" w:sz="4" w:space="0"/>
              <w:right w:val="single" w:color="auto" w:sz="4" w:space="0"/>
            </w:tcBorders>
            <w:shd w:val="clear" w:color="000000" w:fill="E8E8E8"/>
            <w:vAlign w:val="center"/>
            <w:hideMark/>
          </w:tcPr>
          <w:p w:rsidRPr="00F2049B" w:rsidR="003D09E2" w:rsidP="003D09E2" w:rsidRDefault="003D09E2" w14:paraId="77D2FD51"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7</w:t>
            </w:r>
            <w:r w:rsidRPr="00F2049B">
              <w:rPr>
                <w:rFonts w:ascii="Arial Narrow" w:hAnsi="Arial Narrow" w:eastAsia="Times New Roman" w:cs="Calibri"/>
                <w:b/>
                <w:bCs/>
                <w:color w:val="000000"/>
                <w:sz w:val="18"/>
                <w:szCs w:val="18"/>
              </w:rPr>
              <w:t>,0</w:t>
            </w:r>
            <w:r>
              <w:rPr>
                <w:rFonts w:ascii="Arial Narrow" w:hAnsi="Arial Narrow" w:eastAsia="Times New Roman" w:cs="Calibri"/>
                <w:b/>
                <w:bCs/>
                <w:color w:val="000000"/>
                <w:sz w:val="18"/>
                <w:szCs w:val="18"/>
              </w:rPr>
              <w:t>36</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63</w:t>
            </w:r>
            <w:r w:rsidRPr="00F2049B">
              <w:rPr>
                <w:rFonts w:ascii="Arial Narrow" w:hAnsi="Arial Narrow" w:eastAsia="Times New Roman" w:cs="Calibri"/>
                <w:b/>
                <w:bCs/>
                <w:color w:val="000000"/>
                <w:sz w:val="18"/>
                <w:szCs w:val="18"/>
              </w:rPr>
              <w:t xml:space="preserve"> </w:t>
            </w:r>
          </w:p>
        </w:tc>
      </w:tr>
      <w:tr w:rsidRPr="00F2049B" w:rsidR="003D09E2" w:rsidTr="003D09E2" w14:paraId="3DB9CD51"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tcPr>
          <w:p w:rsidRPr="00D70815" w:rsidR="003D09E2" w:rsidP="003D09E2" w:rsidRDefault="003D09E2" w14:paraId="4AF5CDB8" w14:textId="77777777">
            <w:pPr>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52E1DBCB" w14:textId="77777777">
            <w:pPr>
              <w:spacing w:after="0"/>
              <w:rPr>
                <w:rFonts w:ascii="Arial Narrow" w:hAnsi="Arial Narrow" w:eastAsia="Times New Roman" w:cs="Calibri"/>
                <w:bCs/>
                <w:color w:val="000000"/>
                <w:sz w:val="18"/>
                <w:szCs w:val="18"/>
              </w:rPr>
            </w:pPr>
            <w:r w:rsidRPr="0092725B">
              <w:rPr>
                <w:rFonts w:ascii="Arial Narrow" w:hAnsi="Arial Narrow" w:eastAsia="Times New Roman" w:cs="Calibri"/>
                <w:color w:val="000000"/>
                <w:sz w:val="18"/>
                <w:szCs w:val="18"/>
                <w:vertAlign w:val="superscript"/>
              </w:rPr>
              <w:t>1</w:t>
            </w:r>
            <w:r w:rsidRPr="0092725B">
              <w:rPr>
                <w:rFonts w:ascii="Arial Narrow" w:hAnsi="Arial Narrow" w:eastAsia="Times New Roman" w:cs="Calibri"/>
                <w:color w:val="000000"/>
                <w:sz w:val="18"/>
                <w:szCs w:val="18"/>
              </w:rPr>
              <w:t xml:space="preserve"> Assumes one sponsor per chemical.</w:t>
            </w:r>
          </w:p>
        </w:tc>
      </w:tr>
    </w:tbl>
    <w:p w:rsidR="003D09E2" w:rsidP="004F18CD" w:rsidRDefault="003D09E2" w14:paraId="1C067CB6" w14:textId="77777777">
      <w:pPr>
        <w:spacing w:after="0"/>
      </w:pPr>
    </w:p>
    <w:p w:rsidRPr="006330CE" w:rsidR="003D09E2" w:rsidP="003D09E2" w:rsidRDefault="003D09E2" w14:paraId="389B2EDD" w14:textId="340E1B26">
      <w:pPr>
        <w:pStyle w:val="Caption"/>
        <w:rPr>
          <w:b w:val="0"/>
        </w:rPr>
      </w:pPr>
      <w:r w:rsidRPr="00722001">
        <w:rPr>
          <w:b w:val="0"/>
        </w:rPr>
        <w:t xml:space="preserve">Based on the unit non-labor cost estimates presented in </w:t>
      </w:r>
      <w:r w:rsidR="007B244D">
        <w:rPr>
          <w:b w:val="0"/>
        </w:rPr>
        <w:t>Table G-15</w:t>
      </w:r>
      <w:r w:rsidRPr="00722001">
        <w:rPr>
          <w:b w:val="0"/>
        </w:rPr>
        <w:t>, as well as the estimated number of responses in</w:t>
      </w:r>
      <w:r w:rsidR="00DA46B2">
        <w:rPr>
          <w:b w:val="0"/>
        </w:rPr>
        <w:t xml:space="preserve"> </w:t>
      </w:r>
      <w:hyperlink w:history="1" w:anchor="_Table_4._Universe">
        <w:r w:rsidRPr="00DA46B2" w:rsidR="00DA46B2">
          <w:rPr>
            <w:rStyle w:val="Hyperlink"/>
            <w:b w:val="0"/>
          </w:rPr>
          <w:t>Table 1</w:t>
        </w:r>
      </w:hyperlink>
      <w:r w:rsidR="00DA46B2">
        <w:rPr>
          <w:b w:val="0"/>
        </w:rPr>
        <w:t>,</w:t>
      </w:r>
      <w:r w:rsidRPr="00722001">
        <w:rPr>
          <w:b w:val="0"/>
        </w:rPr>
        <w:t xml:space="preserve"> the total respondent non-labor costs for testing costs are presented below in</w:t>
      </w:r>
      <w:r w:rsidR="00086DC2">
        <w:rPr>
          <w:b w:val="0"/>
        </w:rPr>
        <w:t xml:space="preserve"> </w:t>
      </w:r>
      <w:hyperlink w:history="1" w:anchor="_Table_14._Testing">
        <w:r w:rsidRPr="00DA46B2" w:rsidR="00086DC2">
          <w:rPr>
            <w:rStyle w:val="Hyperlink"/>
            <w:b w:val="0"/>
          </w:rPr>
          <w:t>Table 1</w:t>
        </w:r>
        <w:r w:rsidRPr="00DA46B2" w:rsidR="00DA46B2">
          <w:rPr>
            <w:rStyle w:val="Hyperlink"/>
            <w:b w:val="0"/>
          </w:rPr>
          <w:t>4</w:t>
        </w:r>
      </w:hyperlink>
      <w:r w:rsidRPr="00722001">
        <w:rPr>
          <w:b w:val="0"/>
        </w:rPr>
        <w:t>.</w:t>
      </w:r>
    </w:p>
    <w:p w:rsidR="003D09E2" w:rsidP="00E96FBE" w:rsidRDefault="003D09E2" w14:paraId="34619C5E" w14:textId="6055FE99">
      <w:pPr>
        <w:pStyle w:val="Heading4"/>
      </w:pPr>
      <w:bookmarkStart w:name="_Table_14._Testing" w:id="36"/>
      <w:bookmarkStart w:name="_Ref18431942" w:id="37"/>
      <w:bookmarkEnd w:id="36"/>
      <w:r>
        <w:t xml:space="preserve">Table </w:t>
      </w:r>
      <w:bookmarkEnd w:id="37"/>
      <w:r w:rsidR="00086DC2">
        <w:rPr>
          <w:noProof/>
        </w:rPr>
        <w:t>1</w:t>
      </w:r>
      <w:r w:rsidR="00DA46B2">
        <w:rPr>
          <w:noProof/>
        </w:rPr>
        <w:t>4</w:t>
      </w:r>
      <w:r>
        <w:t>. Testing Costs (Non-Labor Costs) – Annual Total Respondent Burden and Costs (2018$)</w:t>
      </w:r>
    </w:p>
    <w:tbl>
      <w:tblPr>
        <w:tblW w:w="5117" w:type="pct"/>
        <w:tblLook w:val="04A0" w:firstRow="1" w:lastRow="0" w:firstColumn="1" w:lastColumn="0" w:noHBand="0" w:noVBand="1"/>
      </w:tblPr>
      <w:tblGrid>
        <w:gridCol w:w="1434"/>
        <w:gridCol w:w="1078"/>
        <w:gridCol w:w="1171"/>
        <w:gridCol w:w="1529"/>
        <w:gridCol w:w="866"/>
        <w:gridCol w:w="899"/>
        <w:gridCol w:w="899"/>
        <w:gridCol w:w="1171"/>
        <w:gridCol w:w="1259"/>
      </w:tblGrid>
      <w:tr w:rsidRPr="00F2049B" w:rsidR="003D09E2" w:rsidTr="003D09E2" w14:paraId="09786F40" w14:textId="77777777">
        <w:trPr>
          <w:trHeight w:val="288"/>
        </w:trPr>
        <w:tc>
          <w:tcPr>
            <w:tcW w:w="69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1FB891F3"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Activity</w:t>
            </w:r>
          </w:p>
        </w:tc>
        <w:tc>
          <w:tcPr>
            <w:tcW w:w="523"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6C3DBEA"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Adjusted Unit Burden (hours)</w:t>
            </w:r>
          </w:p>
        </w:tc>
        <w:tc>
          <w:tcPr>
            <w:tcW w:w="56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2D8622C"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Number of Respondents (Sponsors) </w:t>
            </w:r>
            <w:r w:rsidRPr="00F2049B">
              <w:rPr>
                <w:rFonts w:ascii="Arial Narrow" w:hAnsi="Arial Narrow" w:eastAsia="Times New Roman" w:cs="Calibri"/>
                <w:b/>
                <w:bCs/>
                <w:color w:val="000000"/>
                <w:sz w:val="18"/>
                <w:szCs w:val="18"/>
                <w:vertAlign w:val="superscript"/>
              </w:rPr>
              <w:t>1</w:t>
            </w:r>
          </w:p>
        </w:tc>
        <w:tc>
          <w:tcPr>
            <w:tcW w:w="742"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623AF45E"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Number of Responses (Chemicals Tested within an Action)</w:t>
            </w:r>
          </w:p>
        </w:tc>
        <w:tc>
          <w:tcPr>
            <w:tcW w:w="420"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0ABDB7CF"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Overlap Factor</w:t>
            </w:r>
          </w:p>
        </w:tc>
        <w:tc>
          <w:tcPr>
            <w:tcW w:w="436" w:type="pct"/>
            <w:tcBorders>
              <w:top w:val="single" w:color="auto" w:sz="4" w:space="0"/>
              <w:left w:val="nil"/>
              <w:bottom w:val="single" w:color="auto" w:sz="4" w:space="0"/>
              <w:right w:val="double" w:color="auto" w:sz="6" w:space="0"/>
            </w:tcBorders>
            <w:shd w:val="clear" w:color="000000" w:fill="BFBFBF"/>
            <w:vAlign w:val="center"/>
            <w:hideMark/>
          </w:tcPr>
          <w:p w:rsidRPr="00F2049B" w:rsidR="003D09E2" w:rsidP="003D09E2" w:rsidRDefault="003D09E2" w14:paraId="2B4124C4"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Burden (hours)</w:t>
            </w:r>
          </w:p>
        </w:tc>
        <w:tc>
          <w:tcPr>
            <w:tcW w:w="436"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3D09E2" w:rsidP="003D09E2" w:rsidRDefault="003D09E2" w14:paraId="7D2C3F40"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Total Labor Cost </w:t>
            </w:r>
          </w:p>
        </w:tc>
        <w:tc>
          <w:tcPr>
            <w:tcW w:w="568"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25838877"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Non-Labor Cost</w:t>
            </w:r>
          </w:p>
        </w:tc>
        <w:tc>
          <w:tcPr>
            <w:tcW w:w="611" w:type="pct"/>
            <w:tcBorders>
              <w:top w:val="single" w:color="auto" w:sz="4" w:space="0"/>
              <w:left w:val="nil"/>
              <w:bottom w:val="single" w:color="auto" w:sz="4" w:space="0"/>
              <w:right w:val="single" w:color="auto" w:sz="4" w:space="0"/>
            </w:tcBorders>
            <w:shd w:val="clear" w:color="000000" w:fill="BFBFBF"/>
            <w:vAlign w:val="center"/>
            <w:hideMark/>
          </w:tcPr>
          <w:p w:rsidRPr="00F2049B" w:rsidR="003D09E2" w:rsidP="003D09E2" w:rsidRDefault="003D09E2" w14:paraId="42170DC7" w14:textId="77777777">
            <w:pPr>
              <w:spacing w:after="0"/>
              <w:jc w:val="center"/>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Cost</w:t>
            </w:r>
          </w:p>
        </w:tc>
      </w:tr>
      <w:tr w:rsidRPr="00F2049B" w:rsidR="003D09E2" w:rsidTr="003D09E2" w14:paraId="085CBBC5" w14:textId="77777777">
        <w:trPr>
          <w:trHeight w:val="288"/>
        </w:trPr>
        <w:tc>
          <w:tcPr>
            <w:tcW w:w="69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C50A990"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Laboratory Costs</w:t>
            </w:r>
          </w:p>
        </w:tc>
        <w:tc>
          <w:tcPr>
            <w:tcW w:w="52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6D85E5C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4CE10A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74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061205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4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922B5B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3A2474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3967804"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1E8714E3"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4,180,986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35</w:t>
            </w:r>
            <w:r w:rsidRPr="00F2049B">
              <w:rPr>
                <w:rFonts w:ascii="Arial Narrow" w:hAnsi="Arial Narrow" w:eastAsia="Times New Roman" w:cs="Calibri"/>
                <w:color w:val="000000"/>
                <w:sz w:val="18"/>
                <w:szCs w:val="18"/>
              </w:rPr>
              <w:t xml:space="preserve"> </w:t>
            </w:r>
          </w:p>
        </w:tc>
        <w:tc>
          <w:tcPr>
            <w:tcW w:w="611"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3F38FD5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4,180,986</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35</w:t>
            </w:r>
            <w:r w:rsidRPr="00F2049B">
              <w:rPr>
                <w:rFonts w:ascii="Arial Narrow" w:hAnsi="Arial Narrow" w:eastAsia="Times New Roman" w:cs="Calibri"/>
                <w:color w:val="000000"/>
                <w:sz w:val="18"/>
                <w:szCs w:val="18"/>
              </w:rPr>
              <w:t xml:space="preserve"> </w:t>
            </w:r>
          </w:p>
        </w:tc>
      </w:tr>
      <w:tr w:rsidRPr="00F2049B" w:rsidR="003D09E2" w:rsidTr="003D09E2" w14:paraId="65AED935" w14:textId="77777777">
        <w:trPr>
          <w:trHeight w:val="288"/>
        </w:trPr>
        <w:tc>
          <w:tcPr>
            <w:tcW w:w="69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689C2604"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Consortium Management</w:t>
            </w:r>
          </w:p>
        </w:tc>
        <w:tc>
          <w:tcPr>
            <w:tcW w:w="52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496B632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7C7F17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74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C872658"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4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7D6B5B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43060CB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5A229D26"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CF39E62"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627,148</w:t>
            </w: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06</w:t>
            </w:r>
            <w:r w:rsidRPr="00F2049B">
              <w:rPr>
                <w:rFonts w:ascii="Arial Narrow" w:hAnsi="Arial Narrow" w:eastAsia="Times New Roman" w:cs="Calibri"/>
                <w:color w:val="000000"/>
                <w:sz w:val="18"/>
                <w:szCs w:val="18"/>
              </w:rPr>
              <w:t xml:space="preserve"> </w:t>
            </w:r>
          </w:p>
        </w:tc>
        <w:tc>
          <w:tcPr>
            <w:tcW w:w="611"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90FFEC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627,148.06</w:t>
            </w:r>
            <w:r w:rsidRPr="00F2049B">
              <w:rPr>
                <w:rFonts w:ascii="Arial Narrow" w:hAnsi="Arial Narrow" w:eastAsia="Times New Roman" w:cs="Calibri"/>
                <w:color w:val="000000"/>
                <w:sz w:val="18"/>
                <w:szCs w:val="18"/>
              </w:rPr>
              <w:t xml:space="preserve"> </w:t>
            </w:r>
          </w:p>
        </w:tc>
      </w:tr>
      <w:tr w:rsidRPr="00F2049B" w:rsidR="003D09E2" w:rsidTr="003D09E2" w14:paraId="5046A404" w14:textId="77777777">
        <w:trPr>
          <w:trHeight w:val="288"/>
        </w:trPr>
        <w:tc>
          <w:tcPr>
            <w:tcW w:w="69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7FCFC52E" w14:textId="77777777">
            <w:pPr>
              <w:spacing w:after="0"/>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Technical Experts</w:t>
            </w:r>
          </w:p>
        </w:tc>
        <w:tc>
          <w:tcPr>
            <w:tcW w:w="523"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60CC6A5F"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w:t>
            </w:r>
          </w:p>
        </w:tc>
        <w:tc>
          <w:tcPr>
            <w:tcW w:w="568"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D19B7A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742"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7EA8104E"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77.00</w:t>
            </w:r>
          </w:p>
        </w:tc>
        <w:tc>
          <w:tcPr>
            <w:tcW w:w="420"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108683D7"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F2049B">
              <w:rPr>
                <w:rFonts w:ascii="Arial Narrow" w:hAnsi="Arial Narrow" w:eastAsia="Times New Roman" w:cs="Calibri"/>
                <w:color w:val="000000"/>
                <w:sz w:val="18"/>
                <w:szCs w:val="18"/>
              </w:rPr>
              <w:t>0</w:t>
            </w:r>
          </w:p>
        </w:tc>
        <w:tc>
          <w:tcPr>
            <w:tcW w:w="436" w:type="pct"/>
            <w:tcBorders>
              <w:top w:val="nil"/>
              <w:left w:val="nil"/>
              <w:bottom w:val="single" w:color="auto" w:sz="8" w:space="0"/>
              <w:right w:val="double" w:color="auto" w:sz="6" w:space="0"/>
            </w:tcBorders>
            <w:shd w:val="clear" w:color="000000" w:fill="E8E8E8"/>
            <w:vAlign w:val="center"/>
            <w:hideMark/>
          </w:tcPr>
          <w:p w:rsidRPr="00F2049B" w:rsidR="003D09E2" w:rsidP="003D09E2" w:rsidRDefault="003D09E2" w14:paraId="137C7A31"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0.0000</w:t>
            </w:r>
          </w:p>
        </w:tc>
        <w:tc>
          <w:tcPr>
            <w:tcW w:w="436" w:type="pct"/>
            <w:tcBorders>
              <w:top w:val="nil"/>
              <w:left w:val="single" w:color="auto" w:sz="4" w:space="0"/>
              <w:bottom w:val="single" w:color="auto" w:sz="8" w:space="0"/>
              <w:right w:val="single" w:color="auto" w:sz="4" w:space="0"/>
            </w:tcBorders>
            <w:shd w:val="clear" w:color="auto" w:fill="auto"/>
            <w:vAlign w:val="center"/>
            <w:hideMark/>
          </w:tcPr>
          <w:p w:rsidRPr="00F2049B" w:rsidR="003D09E2" w:rsidP="003D09E2" w:rsidRDefault="003D09E2" w14:paraId="29686E49"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 xml:space="preserve">$0.00 </w:t>
            </w:r>
          </w:p>
        </w:tc>
        <w:tc>
          <w:tcPr>
            <w:tcW w:w="568" w:type="pct"/>
            <w:tcBorders>
              <w:top w:val="nil"/>
              <w:left w:val="nil"/>
              <w:bottom w:val="single" w:color="auto" w:sz="8" w:space="0"/>
              <w:right w:val="single" w:color="auto" w:sz="4" w:space="0"/>
            </w:tcBorders>
            <w:shd w:val="clear" w:color="auto" w:fill="auto"/>
            <w:vAlign w:val="center"/>
            <w:hideMark/>
          </w:tcPr>
          <w:p w:rsidRPr="00F2049B" w:rsidR="003D09E2" w:rsidP="003D09E2" w:rsidRDefault="003D09E2" w14:paraId="265BC11C"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418,097</w:t>
            </w: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 xml:space="preserve"> </w:t>
            </w:r>
          </w:p>
        </w:tc>
        <w:tc>
          <w:tcPr>
            <w:tcW w:w="611" w:type="pct"/>
            <w:tcBorders>
              <w:top w:val="nil"/>
              <w:left w:val="nil"/>
              <w:bottom w:val="single" w:color="auto" w:sz="8" w:space="0"/>
              <w:right w:val="single" w:color="auto" w:sz="4" w:space="0"/>
            </w:tcBorders>
            <w:shd w:val="clear" w:color="000000" w:fill="E8E8E8"/>
            <w:vAlign w:val="center"/>
            <w:hideMark/>
          </w:tcPr>
          <w:p w:rsidRPr="00F2049B" w:rsidR="003D09E2" w:rsidP="003D09E2" w:rsidRDefault="003D09E2" w14:paraId="290C19CD" w14:textId="77777777">
            <w:pPr>
              <w:spacing w:after="0"/>
              <w:jc w:val="right"/>
              <w:rPr>
                <w:rFonts w:ascii="Arial Narrow" w:hAnsi="Arial Narrow" w:eastAsia="Times New Roman" w:cs="Calibri"/>
                <w:color w:val="000000"/>
                <w:sz w:val="18"/>
                <w:szCs w:val="18"/>
              </w:rPr>
            </w:pPr>
            <w:r w:rsidRPr="00F2049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418,097</w:t>
            </w:r>
            <w:r w:rsidRPr="00F2049B">
              <w:rPr>
                <w:rFonts w:ascii="Arial Narrow" w:hAnsi="Arial Narrow" w:eastAsia="Times New Roman" w:cs="Calibri"/>
                <w:color w:val="000000"/>
                <w:sz w:val="18"/>
                <w:szCs w:val="18"/>
              </w:rPr>
              <w:t>.9</w:t>
            </w:r>
            <w:r>
              <w:rPr>
                <w:rFonts w:ascii="Arial Narrow" w:hAnsi="Arial Narrow" w:eastAsia="Times New Roman" w:cs="Calibri"/>
                <w:color w:val="000000"/>
                <w:sz w:val="18"/>
                <w:szCs w:val="18"/>
              </w:rPr>
              <w:t>9</w:t>
            </w:r>
            <w:r w:rsidRPr="00F2049B">
              <w:rPr>
                <w:rFonts w:ascii="Arial Narrow" w:hAnsi="Arial Narrow" w:eastAsia="Times New Roman" w:cs="Calibri"/>
                <w:color w:val="000000"/>
                <w:sz w:val="18"/>
                <w:szCs w:val="18"/>
              </w:rPr>
              <w:t xml:space="preserve"> </w:t>
            </w:r>
          </w:p>
        </w:tc>
      </w:tr>
      <w:tr w:rsidRPr="00F2049B" w:rsidR="003D09E2" w:rsidTr="003D09E2" w14:paraId="251B8E61" w14:textId="77777777">
        <w:trPr>
          <w:trHeight w:val="288"/>
        </w:trPr>
        <w:tc>
          <w:tcPr>
            <w:tcW w:w="69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10EFF6D" w14:textId="77777777">
            <w:pPr>
              <w:spacing w:after="0"/>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Total, Testing Costs (Non-Labor Costs)</w:t>
            </w:r>
          </w:p>
        </w:tc>
        <w:tc>
          <w:tcPr>
            <w:tcW w:w="523"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7769C77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017373E"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742"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05AF12C7"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77.00</w:t>
            </w:r>
          </w:p>
        </w:tc>
        <w:tc>
          <w:tcPr>
            <w:tcW w:w="420"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28701A2F"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F2049B">
              <w:rPr>
                <w:rFonts w:ascii="Arial Narrow" w:hAnsi="Arial Narrow" w:eastAsia="Times New Roman" w:cs="Calibri"/>
                <w:b/>
                <w:bCs/>
                <w:color w:val="000000"/>
                <w:sz w:val="18"/>
                <w:szCs w:val="18"/>
              </w:rPr>
              <w:t>0</w:t>
            </w:r>
          </w:p>
        </w:tc>
        <w:tc>
          <w:tcPr>
            <w:tcW w:w="436" w:type="pct"/>
            <w:tcBorders>
              <w:top w:val="nil"/>
              <w:left w:val="nil"/>
              <w:bottom w:val="single" w:color="auto" w:sz="4" w:space="0"/>
              <w:right w:val="double" w:color="auto" w:sz="6" w:space="0"/>
            </w:tcBorders>
            <w:shd w:val="clear" w:color="000000" w:fill="E8E8E8"/>
            <w:vAlign w:val="center"/>
            <w:hideMark/>
          </w:tcPr>
          <w:p w:rsidRPr="00F2049B" w:rsidR="003D09E2" w:rsidP="003D09E2" w:rsidRDefault="003D09E2" w14:paraId="6FA9584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0.0000</w:t>
            </w:r>
          </w:p>
        </w:tc>
        <w:tc>
          <w:tcPr>
            <w:tcW w:w="436" w:type="pct"/>
            <w:tcBorders>
              <w:top w:val="nil"/>
              <w:left w:val="single" w:color="auto" w:sz="4" w:space="0"/>
              <w:bottom w:val="single" w:color="auto" w:sz="4" w:space="0"/>
              <w:right w:val="single" w:color="auto" w:sz="4" w:space="0"/>
            </w:tcBorders>
            <w:shd w:val="clear" w:color="auto" w:fill="auto"/>
            <w:vAlign w:val="center"/>
            <w:hideMark/>
          </w:tcPr>
          <w:p w:rsidRPr="00F2049B" w:rsidR="003D09E2" w:rsidP="003D09E2" w:rsidRDefault="003D09E2" w14:paraId="4EABDE5A"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 xml:space="preserve">$0.00 </w:t>
            </w:r>
          </w:p>
        </w:tc>
        <w:tc>
          <w:tcPr>
            <w:tcW w:w="568" w:type="pct"/>
            <w:tcBorders>
              <w:top w:val="nil"/>
              <w:left w:val="nil"/>
              <w:bottom w:val="single" w:color="auto" w:sz="4" w:space="0"/>
              <w:right w:val="single" w:color="auto" w:sz="4" w:space="0"/>
            </w:tcBorders>
            <w:shd w:val="clear" w:color="auto" w:fill="auto"/>
            <w:vAlign w:val="center"/>
            <w:hideMark/>
          </w:tcPr>
          <w:p w:rsidRPr="00F2049B" w:rsidR="003D09E2" w:rsidP="003D09E2" w:rsidRDefault="003D09E2" w14:paraId="327DFEA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5,226,232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F2049B">
              <w:rPr>
                <w:rFonts w:ascii="Arial Narrow" w:hAnsi="Arial Narrow" w:eastAsia="Times New Roman" w:cs="Calibri"/>
                <w:b/>
                <w:bCs/>
                <w:color w:val="000000"/>
                <w:sz w:val="18"/>
                <w:szCs w:val="18"/>
              </w:rPr>
              <w:t xml:space="preserve"> </w:t>
            </w:r>
          </w:p>
        </w:tc>
        <w:tc>
          <w:tcPr>
            <w:tcW w:w="611" w:type="pct"/>
            <w:tcBorders>
              <w:top w:val="nil"/>
              <w:left w:val="nil"/>
              <w:bottom w:val="single" w:color="auto" w:sz="4" w:space="0"/>
              <w:right w:val="single" w:color="auto" w:sz="4" w:space="0"/>
            </w:tcBorders>
            <w:shd w:val="clear" w:color="000000" w:fill="E8E8E8"/>
            <w:vAlign w:val="center"/>
            <w:hideMark/>
          </w:tcPr>
          <w:p w:rsidRPr="00F2049B" w:rsidR="003D09E2" w:rsidP="003D09E2" w:rsidRDefault="003D09E2" w14:paraId="269E61D2" w14:textId="77777777">
            <w:pPr>
              <w:spacing w:after="0"/>
              <w:jc w:val="right"/>
              <w:rPr>
                <w:rFonts w:ascii="Arial Narrow" w:hAnsi="Arial Narrow" w:eastAsia="Times New Roman" w:cs="Calibri"/>
                <w:b/>
                <w:bCs/>
                <w:color w:val="000000"/>
                <w:sz w:val="18"/>
                <w:szCs w:val="18"/>
              </w:rPr>
            </w:pP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5,226,232</w:t>
            </w:r>
            <w:r w:rsidRPr="00F2049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F2049B">
              <w:rPr>
                <w:rFonts w:ascii="Arial Narrow" w:hAnsi="Arial Narrow" w:eastAsia="Times New Roman" w:cs="Calibri"/>
                <w:b/>
                <w:bCs/>
                <w:color w:val="000000"/>
                <w:sz w:val="18"/>
                <w:szCs w:val="18"/>
              </w:rPr>
              <w:t xml:space="preserve"> </w:t>
            </w:r>
          </w:p>
        </w:tc>
      </w:tr>
      <w:tr w:rsidRPr="00F2049B" w:rsidR="003D09E2" w:rsidTr="003D09E2" w14:paraId="7AC0AD37"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0815" w:rsidR="003D09E2" w:rsidP="003D09E2" w:rsidRDefault="003D09E2" w14:paraId="2D31F7F4" w14:textId="77777777">
            <w:pPr>
              <w:spacing w:after="0"/>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F2049B" w:rsidR="003D09E2" w:rsidP="003D09E2" w:rsidRDefault="003D09E2" w14:paraId="710227E0" w14:textId="77777777">
            <w:pPr>
              <w:spacing w:after="0"/>
              <w:rPr>
                <w:rFonts w:ascii="Arial Narrow" w:hAnsi="Arial Narrow" w:eastAsia="Times New Roman" w:cs="Calibri"/>
                <w:color w:val="000000"/>
                <w:sz w:val="18"/>
                <w:szCs w:val="18"/>
              </w:rPr>
            </w:pPr>
            <w:r w:rsidRPr="00E042F5">
              <w:rPr>
                <w:rFonts w:ascii="Arial Narrow" w:hAnsi="Arial Narrow" w:eastAsia="Times New Roman" w:cs="Calibri"/>
                <w:color w:val="000000"/>
                <w:sz w:val="18"/>
                <w:szCs w:val="18"/>
                <w:vertAlign w:val="superscript"/>
              </w:rPr>
              <w:t>1</w:t>
            </w:r>
            <w:r w:rsidRPr="00E042F5">
              <w:rPr>
                <w:rFonts w:ascii="Arial Narrow" w:hAnsi="Arial Narrow" w:eastAsia="Times New Roman" w:cs="Calibri"/>
                <w:color w:val="000000"/>
                <w:sz w:val="18"/>
                <w:szCs w:val="18"/>
              </w:rPr>
              <w:t xml:space="preserve"> Assumes one sponsor per chemical.</w:t>
            </w:r>
          </w:p>
        </w:tc>
      </w:tr>
    </w:tbl>
    <w:p w:rsidR="003D09E2" w:rsidP="00D80F90" w:rsidRDefault="003D09E2" w14:paraId="4CC20619" w14:textId="77777777">
      <w:pPr>
        <w:spacing w:after="0"/>
      </w:pPr>
    </w:p>
    <w:p w:rsidR="004C3EE4" w:rsidP="00862C39" w:rsidRDefault="004C3EE4" w14:paraId="151BBB5B" w14:textId="5D7E9759">
      <w:pPr>
        <w:pStyle w:val="Heading2"/>
      </w:pPr>
      <w:bookmarkStart w:name="_Toc49148207" w:id="38"/>
      <w:r>
        <w:t>Provide an estimate for the total annual cost burden to respondents or recordkeepers resulting from the collection of information.</w:t>
      </w:r>
    </w:p>
    <w:bookmarkEnd w:id="38"/>
    <w:p w:rsidR="003D09E2" w:rsidP="003D09E2" w:rsidRDefault="00DA46B2" w14:paraId="4620632E" w14:textId="5FC3A62C">
      <w:pPr>
        <w:rPr>
          <w:rFonts w:cs="Times New Roman"/>
          <w:szCs w:val="24"/>
        </w:rPr>
      </w:pPr>
      <w:r>
        <w:rPr>
          <w:rFonts w:cs="Times New Roman"/>
          <w:szCs w:val="24"/>
        </w:rPr>
        <w:fldChar w:fldCharType="begin"/>
      </w:r>
      <w:r>
        <w:rPr>
          <w:rFonts w:cs="Times New Roman"/>
          <w:szCs w:val="24"/>
        </w:rPr>
        <w:instrText xml:space="preserve"> HYPERLINK  \l "_Table_18._Summary" </w:instrText>
      </w:r>
      <w:r>
        <w:rPr>
          <w:rFonts w:cs="Times New Roman"/>
          <w:szCs w:val="24"/>
        </w:rPr>
        <w:fldChar w:fldCharType="separate"/>
      </w:r>
      <w:r w:rsidRPr="00DA46B2" w:rsidR="00F47DAC">
        <w:rPr>
          <w:rStyle w:val="Hyperlink"/>
          <w:rFonts w:cs="Times New Roman"/>
          <w:szCs w:val="24"/>
        </w:rPr>
        <w:t>Table 1</w:t>
      </w:r>
      <w:r w:rsidRPr="00DA46B2">
        <w:rPr>
          <w:rStyle w:val="Hyperlink"/>
          <w:rFonts w:cs="Times New Roman"/>
          <w:szCs w:val="24"/>
        </w:rPr>
        <w:t>5</w:t>
      </w:r>
      <w:r>
        <w:rPr>
          <w:rFonts w:cs="Times New Roman"/>
          <w:szCs w:val="24"/>
        </w:rPr>
        <w:fldChar w:fldCharType="end"/>
      </w:r>
      <w:r w:rsidR="003D09E2">
        <w:rPr>
          <w:rFonts w:cs="Times New Roman"/>
          <w:szCs w:val="24"/>
        </w:rPr>
        <w:t xml:space="preserve"> </w:t>
      </w:r>
      <w:r w:rsidRPr="00AB4E3E" w:rsidR="003D09E2">
        <w:rPr>
          <w:rFonts w:cs="Times New Roman"/>
          <w:szCs w:val="24"/>
        </w:rPr>
        <w:t xml:space="preserve">summarizes the </w:t>
      </w:r>
      <w:r w:rsidR="003D09E2">
        <w:rPr>
          <w:rFonts w:cs="Times New Roman"/>
          <w:szCs w:val="24"/>
        </w:rPr>
        <w:t>estimated total</w:t>
      </w:r>
      <w:r w:rsidRPr="00AB4E3E" w:rsidR="003D09E2">
        <w:rPr>
          <w:rFonts w:cs="Times New Roman"/>
          <w:szCs w:val="24"/>
        </w:rPr>
        <w:t xml:space="preserve"> </w:t>
      </w:r>
      <w:r w:rsidR="003D09E2">
        <w:rPr>
          <w:rFonts w:cs="Times New Roman"/>
          <w:szCs w:val="24"/>
        </w:rPr>
        <w:t xml:space="preserve">reporting </w:t>
      </w:r>
      <w:r w:rsidRPr="00AB4E3E" w:rsidR="003D09E2">
        <w:rPr>
          <w:rFonts w:cs="Times New Roman"/>
          <w:szCs w:val="24"/>
        </w:rPr>
        <w:t xml:space="preserve">burden </w:t>
      </w:r>
      <w:r w:rsidR="003D09E2">
        <w:rPr>
          <w:rFonts w:cs="Times New Roman"/>
          <w:szCs w:val="24"/>
        </w:rPr>
        <w:t xml:space="preserve">and cost according to ICs on an annual basis. Similarly, the total burden and cost according to actions are summarized in </w:t>
      </w:r>
      <w:hyperlink w:history="1" w:anchor="_Table_16._Summary">
        <w:r w:rsidRPr="00DA46B2" w:rsidR="00F47DAC">
          <w:rPr>
            <w:rStyle w:val="Hyperlink"/>
            <w:rFonts w:cs="Times New Roman"/>
            <w:szCs w:val="24"/>
          </w:rPr>
          <w:t>Table 1</w:t>
        </w:r>
        <w:r w:rsidRPr="00DA46B2">
          <w:rPr>
            <w:rStyle w:val="Hyperlink"/>
            <w:rFonts w:cs="Times New Roman"/>
            <w:szCs w:val="24"/>
          </w:rPr>
          <w:t>6</w:t>
        </w:r>
      </w:hyperlink>
      <w:r w:rsidRPr="00AB4E3E" w:rsidR="003D09E2">
        <w:rPr>
          <w:rFonts w:cs="Times New Roman"/>
          <w:szCs w:val="24"/>
        </w:rPr>
        <w:t>.</w:t>
      </w:r>
      <w:r w:rsidR="003D09E2">
        <w:rPr>
          <w:rFonts w:cs="Times New Roman"/>
          <w:szCs w:val="24"/>
        </w:rPr>
        <w:t xml:space="preserve"> </w:t>
      </w:r>
    </w:p>
    <w:p w:rsidR="003D09E2" w:rsidP="003D09E2" w:rsidRDefault="003D09E2" w14:paraId="6389A524" w14:textId="1B72D123">
      <w:pPr>
        <w:rPr>
          <w:rFonts w:cs="Times New Roman"/>
          <w:szCs w:val="24"/>
        </w:rPr>
      </w:pPr>
      <w:r w:rsidRPr="00B61B62">
        <w:rPr>
          <w:rFonts w:cs="Times New Roman"/>
          <w:szCs w:val="24"/>
        </w:rPr>
        <w:t xml:space="preserve">With respect to reporting burden and cost, EPA estimates that this ICR will impose a total of </w:t>
      </w:r>
      <w:r>
        <w:rPr>
          <w:rFonts w:cs="Times New Roman"/>
          <w:szCs w:val="24"/>
        </w:rPr>
        <w:t>32,147</w:t>
      </w:r>
      <w:r w:rsidRPr="00584B27">
        <w:rPr>
          <w:rFonts w:cs="Times New Roman"/>
          <w:szCs w:val="24"/>
        </w:rPr>
        <w:t xml:space="preserve"> </w:t>
      </w:r>
      <w:r w:rsidRPr="00B61B62">
        <w:rPr>
          <w:rFonts w:cs="Times New Roman"/>
          <w:szCs w:val="24"/>
        </w:rPr>
        <w:t>burden hours annually with a</w:t>
      </w:r>
      <w:r>
        <w:rPr>
          <w:rFonts w:cs="Times New Roman"/>
          <w:szCs w:val="24"/>
        </w:rPr>
        <w:t>n annual average respondent</w:t>
      </w:r>
      <w:r w:rsidRPr="00B61B62">
        <w:rPr>
          <w:rFonts w:cs="Times New Roman"/>
          <w:szCs w:val="24"/>
        </w:rPr>
        <w:t xml:space="preserve"> burden for a TSCA Section 4 action </w:t>
      </w:r>
      <w:r>
        <w:rPr>
          <w:rFonts w:cs="Times New Roman"/>
          <w:szCs w:val="24"/>
        </w:rPr>
        <w:t>estimated at about 137 hours</w:t>
      </w:r>
      <w:r w:rsidRPr="00B61B62">
        <w:rPr>
          <w:rFonts w:cs="Times New Roman"/>
          <w:szCs w:val="24"/>
        </w:rPr>
        <w:t xml:space="preserve"> </w:t>
      </w:r>
      <w:r>
        <w:rPr>
          <w:rFonts w:cs="Times New Roman"/>
          <w:szCs w:val="24"/>
        </w:rPr>
        <w:t xml:space="preserve">for </w:t>
      </w:r>
      <w:r w:rsidRPr="00B61B62">
        <w:rPr>
          <w:rFonts w:cs="Times New Roman"/>
          <w:szCs w:val="24"/>
        </w:rPr>
        <w:t>test rules, test orders, or ECAs (response is on a per</w:t>
      </w:r>
      <w:r>
        <w:rPr>
          <w:rFonts w:cs="Times New Roman"/>
          <w:szCs w:val="24"/>
        </w:rPr>
        <w:t>-</w:t>
      </w:r>
      <w:r w:rsidRPr="00B61B62">
        <w:rPr>
          <w:rFonts w:cs="Times New Roman"/>
          <w:szCs w:val="24"/>
        </w:rPr>
        <w:t>chemical</w:t>
      </w:r>
      <w:r>
        <w:rPr>
          <w:rFonts w:cs="Times New Roman"/>
          <w:szCs w:val="24"/>
        </w:rPr>
        <w:t>, or submission</w:t>
      </w:r>
      <w:r w:rsidRPr="00B61B62">
        <w:rPr>
          <w:rFonts w:cs="Times New Roman"/>
          <w:szCs w:val="24"/>
        </w:rPr>
        <w:t xml:space="preserve"> basis). For CDX registrations, the average annual respondent burden is 0.</w:t>
      </w:r>
      <w:r>
        <w:rPr>
          <w:rFonts w:cs="Times New Roman"/>
          <w:szCs w:val="24"/>
        </w:rPr>
        <w:t>53</w:t>
      </w:r>
      <w:r w:rsidRPr="00B61B62">
        <w:rPr>
          <w:rFonts w:cs="Times New Roman"/>
          <w:szCs w:val="24"/>
        </w:rPr>
        <w:t xml:space="preserve"> hours per registration</w:t>
      </w:r>
      <w:r>
        <w:rPr>
          <w:rFonts w:cs="Times New Roman"/>
          <w:szCs w:val="24"/>
        </w:rPr>
        <w:t>.</w:t>
      </w:r>
    </w:p>
    <w:p w:rsidRPr="00067862" w:rsidR="00993D9E" w:rsidP="00993D9E" w:rsidRDefault="00993D9E" w14:paraId="792F77F4" w14:textId="1AD8114C">
      <w:pPr>
        <w:rPr>
          <w:lang w:bidi="en-US"/>
        </w:rPr>
      </w:pPr>
      <w:r>
        <w:rPr>
          <w:szCs w:val="24"/>
        </w:rPr>
        <w:t>Section 4 generic ICR will be $90 million dollars. The $90 million dollars was estimated by assuming one batch of Test Orders each year of approximately $30 million dollars each (see Appendix D.)</w:t>
      </w:r>
    </w:p>
    <w:p w:rsidR="003D09E2" w:rsidP="00E96FBE" w:rsidRDefault="003D09E2" w14:paraId="2859A6D0" w14:textId="5D9C6F52">
      <w:pPr>
        <w:pStyle w:val="Heading4"/>
      </w:pPr>
      <w:bookmarkStart w:name="_Table_18._Summary" w:id="39"/>
      <w:bookmarkStart w:name="_Ref16631584" w:id="40"/>
      <w:bookmarkEnd w:id="39"/>
      <w:r>
        <w:t xml:space="preserve">Table </w:t>
      </w:r>
      <w:bookmarkEnd w:id="40"/>
      <w:r w:rsidR="00F47DAC">
        <w:rPr>
          <w:noProof/>
        </w:rPr>
        <w:t>1</w:t>
      </w:r>
      <w:r w:rsidR="00DA46B2">
        <w:rPr>
          <w:noProof/>
        </w:rPr>
        <w:t>5</w:t>
      </w:r>
      <w:r>
        <w:t>. Summary of Annual Total Respondent Burden and Cost (2018$), By Type of Information Collection Activity</w:t>
      </w:r>
    </w:p>
    <w:tbl>
      <w:tblPr>
        <w:tblW w:w="5068" w:type="pct"/>
        <w:tblLayout w:type="fixed"/>
        <w:tblLook w:val="04A0" w:firstRow="1" w:lastRow="0" w:firstColumn="1" w:lastColumn="0" w:noHBand="0" w:noVBand="1"/>
      </w:tblPr>
      <w:tblGrid>
        <w:gridCol w:w="2119"/>
        <w:gridCol w:w="794"/>
        <w:gridCol w:w="864"/>
        <w:gridCol w:w="861"/>
        <w:gridCol w:w="810"/>
        <w:gridCol w:w="921"/>
        <w:gridCol w:w="1219"/>
        <w:gridCol w:w="1339"/>
        <w:gridCol w:w="1280"/>
      </w:tblGrid>
      <w:tr w:rsidRPr="00941035" w:rsidR="003D09E2" w:rsidTr="003D09E2" w14:paraId="2406B26D" w14:textId="77777777">
        <w:trPr>
          <w:trHeight w:val="288"/>
        </w:trPr>
        <w:tc>
          <w:tcPr>
            <w:tcW w:w="103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941035" w:rsidR="003D09E2" w:rsidP="003D09E2" w:rsidRDefault="003D09E2" w14:paraId="12615461" w14:textId="77777777">
            <w:pPr>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 xml:space="preserve">Type of </w:t>
            </w:r>
            <w:r w:rsidRPr="00941035">
              <w:rPr>
                <w:rFonts w:ascii="Arial Narrow" w:hAnsi="Arial Narrow" w:eastAsia="Times New Roman" w:cs="Calibri"/>
                <w:b/>
                <w:bCs/>
                <w:color w:val="000000"/>
                <w:sz w:val="18"/>
                <w:szCs w:val="18"/>
              </w:rPr>
              <w:t xml:space="preserve">Information Collection </w:t>
            </w:r>
            <w:r>
              <w:rPr>
                <w:rFonts w:ascii="Arial Narrow" w:hAnsi="Arial Narrow" w:eastAsia="Times New Roman" w:cs="Calibri"/>
                <w:b/>
                <w:bCs/>
                <w:color w:val="000000"/>
                <w:sz w:val="18"/>
                <w:szCs w:val="18"/>
              </w:rPr>
              <w:t>Activity</w:t>
            </w:r>
          </w:p>
        </w:tc>
        <w:tc>
          <w:tcPr>
            <w:tcW w:w="389"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3AEEC669" w14:textId="77777777">
            <w:pPr>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Adjusted</w:t>
            </w:r>
            <w:r w:rsidRPr="00941035">
              <w:rPr>
                <w:rFonts w:ascii="Arial Narrow" w:hAnsi="Arial Narrow" w:eastAsia="Times New Roman" w:cs="Calibri"/>
                <w:b/>
                <w:bCs/>
                <w:color w:val="000000"/>
                <w:sz w:val="18"/>
                <w:szCs w:val="18"/>
              </w:rPr>
              <w:t xml:space="preserve"> Unit Burden (Hours)</w:t>
            </w:r>
          </w:p>
        </w:tc>
        <w:tc>
          <w:tcPr>
            <w:tcW w:w="423"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753E7452"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Number of Respondents</w:t>
            </w:r>
            <w:r>
              <w:rPr>
                <w:rFonts w:ascii="Arial Narrow" w:hAnsi="Arial Narrow" w:eastAsia="Times New Roman" w:cs="Calibri"/>
                <w:b/>
                <w:bCs/>
                <w:color w:val="000000"/>
                <w:sz w:val="18"/>
                <w:szCs w:val="18"/>
              </w:rPr>
              <w:t xml:space="preserve"> (Sponsors)</w:t>
            </w:r>
            <w:r w:rsidRPr="0098664A">
              <w:rPr>
                <w:rFonts w:ascii="Arial Narrow" w:hAnsi="Arial Narrow" w:eastAsia="Times New Roman" w:cs="Calibri"/>
                <w:b/>
                <w:bCs/>
                <w:color w:val="000000"/>
                <w:sz w:val="18"/>
                <w:szCs w:val="18"/>
                <w:vertAlign w:val="superscript"/>
              </w:rPr>
              <w:t>1</w:t>
            </w:r>
          </w:p>
        </w:tc>
        <w:tc>
          <w:tcPr>
            <w:tcW w:w="422"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7801673F"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Number of Responses</w:t>
            </w:r>
            <w:r>
              <w:rPr>
                <w:rFonts w:ascii="Arial Narrow" w:hAnsi="Arial Narrow" w:eastAsia="Times New Roman" w:cs="Calibri"/>
                <w:b/>
                <w:bCs/>
                <w:color w:val="000000"/>
                <w:sz w:val="18"/>
                <w:szCs w:val="18"/>
              </w:rPr>
              <w:t xml:space="preserve"> (Chemicals Tested within an Action)</w:t>
            </w:r>
          </w:p>
        </w:tc>
        <w:tc>
          <w:tcPr>
            <w:tcW w:w="397"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941035" w:rsidR="003D09E2" w:rsidP="003D09E2" w:rsidRDefault="003D09E2" w14:paraId="68E2C6A8" w14:textId="77777777">
            <w:pPr>
              <w:spacing w:after="0"/>
              <w:jc w:val="center"/>
              <w:rPr>
                <w:rFonts w:ascii="Arial Narrow" w:hAnsi="Arial Narrow" w:eastAsia="Times New Roman" w:cs="Calibri"/>
                <w:b/>
                <w:bCs/>
                <w:color w:val="000000"/>
                <w:sz w:val="18"/>
                <w:szCs w:val="18"/>
              </w:rPr>
            </w:pPr>
            <w:r>
              <w:rPr>
                <w:rFonts w:ascii="Arial Narrow" w:hAnsi="Arial Narrow" w:cs="Calibri"/>
                <w:b/>
                <w:bCs/>
                <w:color w:val="000000"/>
                <w:sz w:val="18"/>
                <w:szCs w:val="18"/>
              </w:rPr>
              <w:t>Overlap Factor</w:t>
            </w:r>
          </w:p>
        </w:tc>
        <w:tc>
          <w:tcPr>
            <w:tcW w:w="451" w:type="pct"/>
            <w:tcBorders>
              <w:top w:val="single" w:color="auto" w:sz="4" w:space="0"/>
              <w:left w:val="nil"/>
              <w:bottom w:val="single" w:color="auto" w:sz="4" w:space="0"/>
              <w:right w:val="double" w:color="auto" w:sz="6" w:space="0"/>
            </w:tcBorders>
            <w:shd w:val="clear" w:color="000000" w:fill="BFBFBF"/>
            <w:vAlign w:val="center"/>
            <w:hideMark/>
          </w:tcPr>
          <w:p w:rsidRPr="00941035" w:rsidR="003D09E2" w:rsidP="003D09E2" w:rsidRDefault="003D09E2" w14:paraId="5EEC1516" w14:textId="77777777">
            <w:pPr>
              <w:spacing w:after="0"/>
              <w:jc w:val="center"/>
              <w:rPr>
                <w:rFonts w:ascii="Arial Narrow" w:hAnsi="Arial Narrow" w:eastAsia="Times New Roman" w:cs="Calibri"/>
                <w:b/>
                <w:bCs/>
                <w:color w:val="000000"/>
                <w:sz w:val="18"/>
                <w:szCs w:val="18"/>
              </w:rPr>
            </w:pPr>
            <w:r>
              <w:rPr>
                <w:rFonts w:ascii="Arial Narrow" w:hAnsi="Arial Narrow" w:cs="Calibri"/>
                <w:b/>
                <w:bCs/>
                <w:color w:val="000000"/>
                <w:sz w:val="18"/>
                <w:szCs w:val="18"/>
              </w:rPr>
              <w:t>Total Annual Burden (Hours)</w:t>
            </w:r>
          </w:p>
        </w:tc>
        <w:tc>
          <w:tcPr>
            <w:tcW w:w="597"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21F1E913" w14:textId="77777777">
            <w:pPr>
              <w:spacing w:after="0"/>
              <w:jc w:val="center"/>
              <w:rPr>
                <w:rFonts w:ascii="Arial Narrow" w:hAnsi="Arial Narrow" w:eastAsia="Times New Roman" w:cs="Calibri"/>
                <w:b/>
                <w:bCs/>
                <w:color w:val="000000"/>
                <w:sz w:val="18"/>
                <w:szCs w:val="18"/>
              </w:rPr>
            </w:pPr>
            <w:r>
              <w:rPr>
                <w:rFonts w:ascii="Arial Narrow" w:hAnsi="Arial Narrow" w:cs="Calibri"/>
                <w:b/>
                <w:bCs/>
                <w:color w:val="000000"/>
                <w:sz w:val="18"/>
                <w:szCs w:val="18"/>
              </w:rPr>
              <w:t>Total Annual Labor Costs</w:t>
            </w:r>
          </w:p>
        </w:tc>
        <w:tc>
          <w:tcPr>
            <w:tcW w:w="656"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58874FF3"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Total Ann</w:t>
            </w:r>
            <w:r>
              <w:rPr>
                <w:rFonts w:ascii="Arial Narrow" w:hAnsi="Arial Narrow" w:eastAsia="Times New Roman" w:cs="Calibri"/>
                <w:b/>
                <w:bCs/>
                <w:color w:val="000000"/>
                <w:sz w:val="18"/>
                <w:szCs w:val="18"/>
              </w:rPr>
              <w:t>ual Non-Labor Costs</w:t>
            </w:r>
          </w:p>
        </w:tc>
        <w:tc>
          <w:tcPr>
            <w:tcW w:w="627" w:type="pct"/>
            <w:tcBorders>
              <w:top w:val="single" w:color="auto" w:sz="4" w:space="0"/>
              <w:left w:val="nil"/>
              <w:bottom w:val="single" w:color="auto" w:sz="4" w:space="0"/>
              <w:right w:val="single" w:color="auto" w:sz="4" w:space="0"/>
            </w:tcBorders>
            <w:shd w:val="clear" w:color="000000" w:fill="BFBFBF"/>
            <w:vAlign w:val="center"/>
            <w:hideMark/>
          </w:tcPr>
          <w:p w:rsidRPr="00941035" w:rsidR="003D09E2" w:rsidP="003D09E2" w:rsidRDefault="003D09E2" w14:paraId="5A12F325"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 xml:space="preserve">Total Annual Costs </w:t>
            </w:r>
          </w:p>
        </w:tc>
      </w:tr>
      <w:tr w:rsidRPr="00941035" w:rsidR="003D09E2" w:rsidTr="003D09E2" w14:paraId="4A1ACEDF"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FF7CD3A"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CDX Registration</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5088E47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0.530</w:t>
            </w:r>
          </w:p>
        </w:tc>
        <w:tc>
          <w:tcPr>
            <w:tcW w:w="423"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2EB089A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10.70</w:t>
            </w:r>
          </w:p>
        </w:tc>
        <w:tc>
          <w:tcPr>
            <w:tcW w:w="422"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459CE9B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10.70</w:t>
            </w:r>
          </w:p>
        </w:tc>
        <w:tc>
          <w:tcPr>
            <w:tcW w:w="3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2FBFC1F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vAlign w:val="center"/>
            <w:hideMark/>
          </w:tcPr>
          <w:p w:rsidRPr="00941035" w:rsidR="003D09E2" w:rsidP="003D09E2" w:rsidRDefault="003D09E2" w14:paraId="6A81E7F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15.88</w:t>
            </w:r>
          </w:p>
        </w:tc>
        <w:tc>
          <w:tcPr>
            <w:tcW w:w="5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14ABEB0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$1,211.88 </w:t>
            </w:r>
          </w:p>
        </w:tc>
        <w:tc>
          <w:tcPr>
            <w:tcW w:w="656"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2263792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single" w:color="auto" w:sz="4" w:space="0"/>
              <w:left w:val="nil"/>
              <w:bottom w:val="single" w:color="auto" w:sz="4" w:space="0"/>
              <w:right w:val="single" w:color="auto" w:sz="4" w:space="0"/>
            </w:tcBorders>
            <w:shd w:val="clear" w:color="000000" w:fill="E8E8E8"/>
            <w:vAlign w:val="center"/>
            <w:hideMark/>
          </w:tcPr>
          <w:p w:rsidRPr="00941035" w:rsidR="003D09E2" w:rsidP="003D09E2" w:rsidRDefault="003D09E2" w14:paraId="5D2AB2D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$1,211.88 </w:t>
            </w:r>
          </w:p>
        </w:tc>
      </w:tr>
      <w:tr w:rsidRPr="00941035" w:rsidR="003D09E2" w:rsidTr="003D09E2" w14:paraId="04A609D4"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17F1DC7"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Test Rules</w:t>
            </w:r>
          </w:p>
        </w:tc>
      </w:tr>
      <w:tr w:rsidRPr="00941035" w:rsidR="003D09E2" w:rsidTr="003D09E2" w14:paraId="2631F4CD"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70D3B5C6"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 xml:space="preserve">Initial </w:t>
            </w:r>
            <w:r>
              <w:rPr>
                <w:rFonts w:ascii="Arial Narrow" w:hAnsi="Arial Narrow" w:eastAsia="Times New Roman" w:cs="Calibri"/>
                <w:color w:val="000000"/>
                <w:sz w:val="18"/>
                <w:szCs w:val="18"/>
              </w:rPr>
              <w:t>Response</w:t>
            </w:r>
            <w:r w:rsidRPr="00941035">
              <w:rPr>
                <w:rFonts w:ascii="Arial Narrow" w:hAnsi="Arial Narrow" w:eastAsia="Times New Roman" w:cs="Calibri"/>
                <w:color w:val="000000"/>
                <w:sz w:val="18"/>
                <w:szCs w:val="18"/>
              </w:rPr>
              <w:t>, Test Rules</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4F1554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4.416</w:t>
            </w:r>
          </w:p>
        </w:tc>
        <w:tc>
          <w:tcPr>
            <w:tcW w:w="423"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3960CE5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w:t>
            </w:r>
          </w:p>
        </w:tc>
        <w:tc>
          <w:tcPr>
            <w:tcW w:w="422"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51D7F79B"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w:t>
            </w:r>
          </w:p>
        </w:tc>
        <w:tc>
          <w:tcPr>
            <w:tcW w:w="3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6542CAA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vAlign w:val="center"/>
            <w:hideMark/>
          </w:tcPr>
          <w:p w:rsidRPr="00941035" w:rsidR="003D09E2" w:rsidP="003D09E2" w:rsidRDefault="003D09E2" w14:paraId="4E653E3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86.56</w:t>
            </w:r>
          </w:p>
        </w:tc>
        <w:tc>
          <w:tcPr>
            <w:tcW w:w="5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1D116E4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$6,623.23 </w:t>
            </w:r>
          </w:p>
        </w:tc>
        <w:tc>
          <w:tcPr>
            <w:tcW w:w="656"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40C02B2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single" w:color="auto" w:sz="4" w:space="0"/>
              <w:left w:val="nil"/>
              <w:bottom w:val="single" w:color="auto" w:sz="4" w:space="0"/>
              <w:right w:val="single" w:color="auto" w:sz="4" w:space="0"/>
            </w:tcBorders>
            <w:shd w:val="clear" w:color="000000" w:fill="E8E8E8"/>
            <w:vAlign w:val="center"/>
            <w:hideMark/>
          </w:tcPr>
          <w:p w:rsidRPr="00941035" w:rsidR="003D09E2" w:rsidP="003D09E2" w:rsidRDefault="003D09E2" w14:paraId="27453C9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$6,623.23 </w:t>
            </w:r>
          </w:p>
        </w:tc>
      </w:tr>
      <w:tr w:rsidRPr="00941035" w:rsidR="003D09E2" w:rsidTr="003D09E2" w14:paraId="19D23C36"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658919B0"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Study Plan, Test Rules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57AB5E2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14.202</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64473F7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422"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1C5A1DB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4832770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vAlign w:val="center"/>
            <w:hideMark/>
          </w:tcPr>
          <w:p w:rsidRPr="00941035" w:rsidR="003D09E2" w:rsidP="003D09E2" w:rsidRDefault="003D09E2" w14:paraId="530E26C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139.18</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60F39B0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$10,636.83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7C90495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465A85F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$10,636.83 </w:t>
            </w:r>
          </w:p>
        </w:tc>
      </w:tr>
      <w:tr w:rsidRPr="00941035" w:rsidR="003D09E2" w:rsidTr="003D09E2" w14:paraId="5CB0BA22"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315C912D"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Test Results, Test Rules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473A2F9B"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122.483</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1E41395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47422F0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5113DB2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01CAD09E"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1,200.33</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5CB1FD63"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 xml:space="preserve">$91,648.12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33529D7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036F377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$91,648.12 </w:t>
            </w:r>
          </w:p>
        </w:tc>
      </w:tr>
      <w:tr w:rsidRPr="00941035" w:rsidR="003D09E2" w:rsidTr="003D09E2" w14:paraId="22764802"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2E190A2"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Test Orders</w:t>
            </w:r>
          </w:p>
        </w:tc>
      </w:tr>
      <w:tr w:rsidRPr="00941035" w:rsidR="003D09E2" w:rsidTr="003D09E2" w14:paraId="6DC55008"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EB52E33"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 xml:space="preserve">Initial </w:t>
            </w:r>
            <w:r>
              <w:rPr>
                <w:rFonts w:ascii="Arial Narrow" w:hAnsi="Arial Narrow" w:eastAsia="Times New Roman" w:cs="Calibri"/>
                <w:color w:val="000000"/>
                <w:sz w:val="18"/>
                <w:szCs w:val="18"/>
              </w:rPr>
              <w:t>Response</w:t>
            </w:r>
            <w:r w:rsidRPr="00941035">
              <w:rPr>
                <w:rFonts w:ascii="Arial Narrow" w:hAnsi="Arial Narrow" w:eastAsia="Times New Roman" w:cs="Calibri"/>
                <w:color w:val="000000"/>
                <w:sz w:val="18"/>
                <w:szCs w:val="18"/>
              </w:rPr>
              <w:t>, Test Orders</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77BA313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4.417</w:t>
            </w:r>
          </w:p>
        </w:tc>
        <w:tc>
          <w:tcPr>
            <w:tcW w:w="423"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3CFF114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140</w:t>
            </w:r>
          </w:p>
        </w:tc>
        <w:tc>
          <w:tcPr>
            <w:tcW w:w="422"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2045B14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140</w:t>
            </w:r>
          </w:p>
        </w:tc>
        <w:tc>
          <w:tcPr>
            <w:tcW w:w="397"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2CAE88E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noWrap/>
            <w:vAlign w:val="center"/>
            <w:hideMark/>
          </w:tcPr>
          <w:p w:rsidRPr="00941035" w:rsidR="003D09E2" w:rsidP="003D09E2" w:rsidRDefault="003D09E2" w14:paraId="3EC78BF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1,731.77</w:t>
            </w:r>
          </w:p>
        </w:tc>
        <w:tc>
          <w:tcPr>
            <w:tcW w:w="5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08507DF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$132,464.64 </w:t>
            </w:r>
          </w:p>
        </w:tc>
        <w:tc>
          <w:tcPr>
            <w:tcW w:w="656"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12FCFEF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single" w:color="auto" w:sz="4" w:space="0"/>
              <w:left w:val="nil"/>
              <w:bottom w:val="single" w:color="auto" w:sz="4" w:space="0"/>
              <w:right w:val="single" w:color="auto" w:sz="4" w:space="0"/>
            </w:tcBorders>
            <w:shd w:val="clear" w:color="000000" w:fill="E8E8E8"/>
            <w:vAlign w:val="center"/>
            <w:hideMark/>
          </w:tcPr>
          <w:p w:rsidRPr="00941035" w:rsidR="003D09E2" w:rsidP="003D09E2" w:rsidRDefault="003D09E2" w14:paraId="0ECD1C5A"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$132,464.64 </w:t>
            </w:r>
          </w:p>
        </w:tc>
      </w:tr>
      <w:tr w:rsidRPr="00941035" w:rsidR="003D09E2" w:rsidTr="003D09E2" w14:paraId="1C01DA2B"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459C2A9B"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Study Plan, Test Orders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131B652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14.202</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1D03A79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3041F8D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6DF442E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4EB72F8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2,783.59</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64A6E38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$212,736.44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717450B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16497B0A"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$212,736.44 </w:t>
            </w:r>
          </w:p>
        </w:tc>
      </w:tr>
      <w:tr w:rsidRPr="00941035" w:rsidR="003D09E2" w:rsidTr="003D09E2" w14:paraId="2FB311E0"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E1B6B8E"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Test Results, Test Orders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4CF9E873"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122.483</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2A5750A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72BDFE7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7DD724D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41AD4C9C"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24,006.67</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3060C3EE"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 xml:space="preserve">$1,832,962.60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0B49515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16C21BD9"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$1,832,962.60 </w:t>
            </w:r>
          </w:p>
        </w:tc>
      </w:tr>
      <w:tr w:rsidRPr="00941035" w:rsidR="003D09E2" w:rsidTr="003D09E2" w14:paraId="3183EF7C"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3C18124"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Enforceable Consent Agreements</w:t>
            </w:r>
            <w:r>
              <w:rPr>
                <w:rFonts w:ascii="Arial Narrow" w:hAnsi="Arial Narrow" w:eastAsia="Times New Roman" w:cs="Calibri"/>
                <w:b/>
                <w:bCs/>
                <w:color w:val="000000"/>
                <w:sz w:val="18"/>
                <w:szCs w:val="18"/>
              </w:rPr>
              <w:t xml:space="preserve"> (ECAs)</w:t>
            </w:r>
          </w:p>
        </w:tc>
      </w:tr>
      <w:tr w:rsidRPr="00941035" w:rsidR="003D09E2" w:rsidTr="003D09E2" w14:paraId="585C1AE1"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D8744BC"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Voluntary Initial Contact, ECAs</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3964AE39"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0.333</w:t>
            </w:r>
          </w:p>
        </w:tc>
        <w:tc>
          <w:tcPr>
            <w:tcW w:w="423"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667C96F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422"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54B7C4B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97"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2903660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noWrap/>
            <w:vAlign w:val="center"/>
            <w:hideMark/>
          </w:tcPr>
          <w:p w:rsidRPr="00941035" w:rsidR="003D09E2" w:rsidP="003D09E2" w:rsidRDefault="003D09E2" w14:paraId="026E969B"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3.26</w:t>
            </w:r>
          </w:p>
        </w:tc>
        <w:tc>
          <w:tcPr>
            <w:tcW w:w="5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67946D4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$249.02 </w:t>
            </w:r>
          </w:p>
        </w:tc>
        <w:tc>
          <w:tcPr>
            <w:tcW w:w="656"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44314D1B"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single" w:color="auto" w:sz="4" w:space="0"/>
              <w:left w:val="nil"/>
              <w:bottom w:val="single" w:color="auto" w:sz="4" w:space="0"/>
              <w:right w:val="single" w:color="auto" w:sz="4" w:space="0"/>
            </w:tcBorders>
            <w:shd w:val="clear" w:color="000000" w:fill="E8E8E8"/>
            <w:vAlign w:val="center"/>
            <w:hideMark/>
          </w:tcPr>
          <w:p w:rsidRPr="00941035" w:rsidR="003D09E2" w:rsidP="003D09E2" w:rsidRDefault="003D09E2" w14:paraId="3267EF8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$249.02 </w:t>
            </w:r>
          </w:p>
        </w:tc>
      </w:tr>
      <w:tr w:rsidRPr="00941035" w:rsidR="003D09E2" w:rsidTr="003D09E2" w14:paraId="7C112E3F"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607FFC9B"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Study Plan, ECAs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90AC27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14.202</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1CD3283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6BBBCAA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1E59893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6BF1A6D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139.18</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309B931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$10,636.83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5B6626A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78E4C97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$10,636.83 </w:t>
            </w:r>
          </w:p>
        </w:tc>
      </w:tr>
      <w:tr w:rsidRPr="00941035" w:rsidR="003D09E2" w:rsidTr="003D09E2" w14:paraId="23C2B3BA"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3A280F43"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Test Results, ECAs</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DDE583B"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122.483</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45EB8F9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78EFC07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20B7425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3178C492"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1,200.33</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0119DB07"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 xml:space="preserve">$91,648.12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57F441A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50889B8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$91,648.12 </w:t>
            </w:r>
          </w:p>
        </w:tc>
      </w:tr>
      <w:tr w:rsidRPr="00941035" w:rsidR="003D09E2" w:rsidTr="003D09E2" w14:paraId="61F35E5E"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7F75B6D1"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 xml:space="preserve">Voluntary </w:t>
            </w:r>
            <w:r>
              <w:rPr>
                <w:rFonts w:ascii="Arial Narrow" w:hAnsi="Arial Narrow" w:eastAsia="Times New Roman" w:cs="Calibri"/>
                <w:b/>
                <w:bCs/>
                <w:color w:val="000000"/>
                <w:sz w:val="18"/>
                <w:szCs w:val="18"/>
              </w:rPr>
              <w:t>–</w:t>
            </w:r>
            <w:r w:rsidRPr="00941035">
              <w:rPr>
                <w:rFonts w:ascii="Arial Narrow" w:hAnsi="Arial Narrow" w:eastAsia="Times New Roman" w:cs="Calibri"/>
                <w:b/>
                <w:bCs/>
                <w:color w:val="000000"/>
                <w:sz w:val="18"/>
                <w:szCs w:val="18"/>
              </w:rPr>
              <w:t xml:space="preserve"> Other</w:t>
            </w:r>
          </w:p>
        </w:tc>
      </w:tr>
      <w:tr w:rsidRPr="00941035" w:rsidR="003D09E2" w:rsidTr="003D09E2" w14:paraId="4B4A6E59"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50783276"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 xml:space="preserve">Robust Summaries (Voluntary) for Test Rules, Test Orders, </w:t>
            </w:r>
            <w:r>
              <w:rPr>
                <w:rFonts w:ascii="Arial Narrow" w:hAnsi="Arial Narrow" w:eastAsia="Times New Roman" w:cs="Calibri"/>
                <w:color w:val="000000"/>
                <w:sz w:val="18"/>
                <w:szCs w:val="18"/>
              </w:rPr>
              <w:t xml:space="preserve">and </w:t>
            </w:r>
            <w:r w:rsidRPr="00941035">
              <w:rPr>
                <w:rFonts w:ascii="Arial Narrow" w:hAnsi="Arial Narrow" w:eastAsia="Times New Roman" w:cs="Calibri"/>
                <w:color w:val="000000"/>
                <w:sz w:val="18"/>
                <w:szCs w:val="18"/>
              </w:rPr>
              <w:t>ECAs</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2E34AB71"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0.400</w:t>
            </w:r>
          </w:p>
        </w:tc>
        <w:tc>
          <w:tcPr>
            <w:tcW w:w="423"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35A1C7F9"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77.0</w:t>
            </w:r>
          </w:p>
        </w:tc>
        <w:tc>
          <w:tcPr>
            <w:tcW w:w="422"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1A815E9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77.0</w:t>
            </w:r>
          </w:p>
        </w:tc>
        <w:tc>
          <w:tcPr>
            <w:tcW w:w="397" w:type="pct"/>
            <w:tcBorders>
              <w:top w:val="single" w:color="auto" w:sz="4" w:space="0"/>
              <w:left w:val="nil"/>
              <w:bottom w:val="single" w:color="auto" w:sz="4" w:space="0"/>
              <w:right w:val="single" w:color="auto" w:sz="4" w:space="0"/>
            </w:tcBorders>
            <w:shd w:val="clear" w:color="auto" w:fill="auto"/>
            <w:noWrap/>
            <w:vAlign w:val="center"/>
            <w:hideMark/>
          </w:tcPr>
          <w:p w:rsidRPr="00941035" w:rsidR="003D09E2" w:rsidP="003D09E2" w:rsidRDefault="003D09E2" w14:paraId="7016BD7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noWrap/>
            <w:vAlign w:val="center"/>
            <w:hideMark/>
          </w:tcPr>
          <w:p w:rsidRPr="00941035" w:rsidR="003D09E2" w:rsidP="003D09E2" w:rsidRDefault="003D09E2" w14:paraId="336F6CA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86.24</w:t>
            </w:r>
          </w:p>
        </w:tc>
        <w:tc>
          <w:tcPr>
            <w:tcW w:w="597"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54A8F8C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$6,575.80 </w:t>
            </w:r>
          </w:p>
        </w:tc>
        <w:tc>
          <w:tcPr>
            <w:tcW w:w="656" w:type="pct"/>
            <w:tcBorders>
              <w:top w:val="single" w:color="auto" w:sz="4" w:space="0"/>
              <w:left w:val="nil"/>
              <w:bottom w:val="single" w:color="auto" w:sz="4" w:space="0"/>
              <w:right w:val="single" w:color="auto" w:sz="4" w:space="0"/>
            </w:tcBorders>
            <w:shd w:val="clear" w:color="auto" w:fill="auto"/>
            <w:vAlign w:val="center"/>
            <w:hideMark/>
          </w:tcPr>
          <w:p w:rsidRPr="00941035" w:rsidR="003D09E2" w:rsidP="003D09E2" w:rsidRDefault="003D09E2" w14:paraId="715D7CA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27" w:type="pct"/>
            <w:tcBorders>
              <w:top w:val="single" w:color="auto" w:sz="4" w:space="0"/>
              <w:left w:val="nil"/>
              <w:bottom w:val="single" w:color="auto" w:sz="4" w:space="0"/>
              <w:right w:val="single" w:color="auto" w:sz="4" w:space="0"/>
            </w:tcBorders>
            <w:shd w:val="clear" w:color="000000" w:fill="E8E8E8"/>
            <w:vAlign w:val="center"/>
            <w:hideMark/>
          </w:tcPr>
          <w:p w:rsidRPr="00941035" w:rsidR="003D09E2" w:rsidP="003D09E2" w:rsidRDefault="003D09E2" w14:paraId="2A84FF7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$6,575.80 </w:t>
            </w:r>
          </w:p>
        </w:tc>
      </w:tr>
      <w:tr w:rsidRPr="00941035" w:rsidR="003D09E2" w:rsidTr="003D09E2" w14:paraId="392BFE4A" w14:textId="77777777">
        <w:trPr>
          <w:trHeight w:val="288"/>
        </w:trPr>
        <w:tc>
          <w:tcPr>
            <w:tcW w:w="1038"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0178238D"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Voluntary Data Submission</w:t>
            </w:r>
          </w:p>
        </w:tc>
        <w:tc>
          <w:tcPr>
            <w:tcW w:w="389" w:type="pct"/>
            <w:tcBorders>
              <w:top w:val="nil"/>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78F89C2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11.000</w:t>
            </w:r>
          </w:p>
        </w:tc>
        <w:tc>
          <w:tcPr>
            <w:tcW w:w="423"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748C873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24.5</w:t>
            </w:r>
          </w:p>
        </w:tc>
        <w:tc>
          <w:tcPr>
            <w:tcW w:w="422"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4E2D6EE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24.5</w:t>
            </w:r>
          </w:p>
        </w:tc>
        <w:tc>
          <w:tcPr>
            <w:tcW w:w="397" w:type="pct"/>
            <w:tcBorders>
              <w:top w:val="nil"/>
              <w:left w:val="nil"/>
              <w:bottom w:val="single" w:color="auto" w:sz="4" w:space="0"/>
              <w:right w:val="single" w:color="auto" w:sz="4" w:space="0"/>
            </w:tcBorders>
            <w:shd w:val="clear" w:color="auto" w:fill="auto"/>
            <w:noWrap/>
            <w:vAlign w:val="center"/>
            <w:hideMark/>
          </w:tcPr>
          <w:p w:rsidRPr="00941035" w:rsidR="003D09E2" w:rsidP="003D09E2" w:rsidRDefault="003D09E2" w14:paraId="400466D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nil"/>
              <w:left w:val="nil"/>
              <w:bottom w:val="single" w:color="auto" w:sz="4" w:space="0"/>
              <w:right w:val="double" w:color="auto" w:sz="6" w:space="0"/>
            </w:tcBorders>
            <w:shd w:val="clear" w:color="000000" w:fill="E8E8E8"/>
            <w:noWrap/>
            <w:vAlign w:val="center"/>
            <w:hideMark/>
          </w:tcPr>
          <w:p w:rsidRPr="00941035" w:rsidR="003D09E2" w:rsidP="003D09E2" w:rsidRDefault="003D09E2" w14:paraId="03EB090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754.60</w:t>
            </w:r>
          </w:p>
        </w:tc>
        <w:tc>
          <w:tcPr>
            <w:tcW w:w="597"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6AC6E64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$26,033.70 </w:t>
            </w:r>
          </w:p>
        </w:tc>
        <w:tc>
          <w:tcPr>
            <w:tcW w:w="656" w:type="pct"/>
            <w:tcBorders>
              <w:top w:val="nil"/>
              <w:left w:val="nil"/>
              <w:bottom w:val="single" w:color="auto" w:sz="4" w:space="0"/>
              <w:right w:val="single" w:color="auto" w:sz="4" w:space="0"/>
            </w:tcBorders>
            <w:shd w:val="clear" w:color="auto" w:fill="auto"/>
            <w:vAlign w:val="center"/>
            <w:hideMark/>
          </w:tcPr>
          <w:p w:rsidRPr="00941035" w:rsidR="003D09E2" w:rsidP="003D09E2" w:rsidRDefault="003D09E2" w14:paraId="6B7C1DBB"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$1,002.93 </w:t>
            </w:r>
          </w:p>
        </w:tc>
        <w:tc>
          <w:tcPr>
            <w:tcW w:w="627" w:type="pct"/>
            <w:tcBorders>
              <w:top w:val="nil"/>
              <w:left w:val="nil"/>
              <w:bottom w:val="single" w:color="auto" w:sz="4" w:space="0"/>
              <w:right w:val="single" w:color="auto" w:sz="4" w:space="0"/>
            </w:tcBorders>
            <w:shd w:val="clear" w:color="000000" w:fill="E8E8E8"/>
            <w:vAlign w:val="center"/>
            <w:hideMark/>
          </w:tcPr>
          <w:p w:rsidRPr="00941035" w:rsidR="003D09E2" w:rsidP="003D09E2" w:rsidRDefault="003D09E2" w14:paraId="138D922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$27,036.63 </w:t>
            </w:r>
          </w:p>
        </w:tc>
      </w:tr>
      <w:tr w:rsidRPr="00941035" w:rsidR="003D09E2" w:rsidTr="003D09E2" w14:paraId="5FD05149"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41035" w:rsidR="003D09E2" w:rsidP="003D09E2" w:rsidRDefault="003D09E2" w14:paraId="67C731D9" w14:textId="77777777">
            <w:pPr>
              <w:spacing w:after="0"/>
              <w:jc w:val="center"/>
              <w:rPr>
                <w:rFonts w:ascii="Arial Narrow" w:hAnsi="Arial Narrow" w:eastAsia="Times New Roman" w:cs="Calibri"/>
                <w:b/>
                <w:bCs/>
                <w:color w:val="000000"/>
                <w:sz w:val="18"/>
                <w:szCs w:val="18"/>
              </w:rPr>
            </w:pPr>
            <w:r w:rsidRPr="00941035">
              <w:rPr>
                <w:rFonts w:ascii="Arial Narrow" w:hAnsi="Arial Narrow" w:eastAsia="Times New Roman" w:cs="Calibri"/>
                <w:b/>
                <w:bCs/>
                <w:color w:val="000000"/>
                <w:sz w:val="18"/>
                <w:szCs w:val="18"/>
              </w:rPr>
              <w:t>Testing</w:t>
            </w:r>
          </w:p>
        </w:tc>
      </w:tr>
      <w:tr w:rsidRPr="00941035" w:rsidR="003D09E2" w:rsidTr="003D09E2" w14:paraId="797381C6" w14:textId="77777777">
        <w:trPr>
          <w:trHeight w:val="288"/>
        </w:trPr>
        <w:tc>
          <w:tcPr>
            <w:tcW w:w="1038" w:type="pct"/>
            <w:tcBorders>
              <w:top w:val="nil"/>
              <w:left w:val="single" w:color="auto" w:sz="4" w:space="0"/>
              <w:bottom w:val="single" w:color="auto" w:sz="12" w:space="0"/>
              <w:right w:val="single" w:color="auto" w:sz="4" w:space="0"/>
            </w:tcBorders>
            <w:shd w:val="clear" w:color="auto" w:fill="auto"/>
            <w:noWrap/>
            <w:vAlign w:val="center"/>
            <w:hideMark/>
          </w:tcPr>
          <w:p w:rsidRPr="00941035" w:rsidR="003D09E2" w:rsidP="003D09E2" w:rsidRDefault="003D09E2" w14:paraId="55CB363C" w14:textId="77777777">
            <w:pPr>
              <w:spacing w:after="0"/>
              <w:rPr>
                <w:rFonts w:ascii="Arial Narrow" w:hAnsi="Arial Narrow" w:eastAsia="Times New Roman" w:cs="Calibri"/>
                <w:color w:val="000000"/>
                <w:sz w:val="18"/>
                <w:szCs w:val="18"/>
              </w:rPr>
            </w:pPr>
            <w:r w:rsidRPr="00941035">
              <w:rPr>
                <w:rFonts w:ascii="Arial Narrow" w:hAnsi="Arial Narrow" w:eastAsia="Times New Roman" w:cs="Calibri"/>
                <w:color w:val="000000"/>
                <w:sz w:val="18"/>
                <w:szCs w:val="18"/>
              </w:rPr>
              <w:t>Laboratory Costs (Non-Labor Costs)</w:t>
            </w:r>
          </w:p>
        </w:tc>
        <w:tc>
          <w:tcPr>
            <w:tcW w:w="389" w:type="pct"/>
            <w:tcBorders>
              <w:top w:val="single" w:color="auto" w:sz="4" w:space="0"/>
              <w:left w:val="single" w:color="auto" w:sz="4" w:space="0"/>
              <w:bottom w:val="single" w:color="auto" w:sz="12" w:space="0"/>
              <w:right w:val="single" w:color="auto" w:sz="4" w:space="0"/>
            </w:tcBorders>
            <w:shd w:val="clear" w:color="auto" w:fill="auto"/>
            <w:noWrap/>
            <w:vAlign w:val="center"/>
            <w:hideMark/>
          </w:tcPr>
          <w:p w:rsidRPr="00941035" w:rsidR="003D09E2" w:rsidP="003D09E2" w:rsidRDefault="003D09E2" w14:paraId="6FEC7808" w14:textId="77777777">
            <w:pPr>
              <w:spacing w:after="0"/>
              <w:jc w:val="right"/>
              <w:rPr>
                <w:rFonts w:ascii="Arial Narrow" w:hAnsi="Arial Narrow" w:eastAsia="Times New Roman" w:cs="Calibri"/>
                <w:color w:val="000000"/>
                <w:sz w:val="18"/>
                <w:szCs w:val="18"/>
              </w:rPr>
            </w:pPr>
            <w:r>
              <w:rPr>
                <w:rFonts w:ascii="Arial Narrow" w:hAnsi="Arial Narrow" w:cs="Calibri"/>
                <w:sz w:val="18"/>
                <w:szCs w:val="18"/>
              </w:rPr>
              <w:t>0.00</w:t>
            </w:r>
          </w:p>
        </w:tc>
        <w:tc>
          <w:tcPr>
            <w:tcW w:w="423" w:type="pct"/>
            <w:tcBorders>
              <w:top w:val="single" w:color="auto" w:sz="4" w:space="0"/>
              <w:left w:val="nil"/>
              <w:bottom w:val="single" w:color="auto" w:sz="12" w:space="0"/>
              <w:right w:val="single" w:color="auto" w:sz="4" w:space="0"/>
            </w:tcBorders>
            <w:shd w:val="clear" w:color="auto" w:fill="auto"/>
            <w:noWrap/>
            <w:vAlign w:val="center"/>
            <w:hideMark/>
          </w:tcPr>
          <w:p w:rsidRPr="00941035" w:rsidR="003D09E2" w:rsidP="003D09E2" w:rsidRDefault="003D09E2" w14:paraId="5DC5BBB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w:t>
            </w:r>
          </w:p>
        </w:tc>
        <w:tc>
          <w:tcPr>
            <w:tcW w:w="422" w:type="pct"/>
            <w:tcBorders>
              <w:top w:val="single" w:color="auto" w:sz="4" w:space="0"/>
              <w:left w:val="nil"/>
              <w:bottom w:val="single" w:color="auto" w:sz="12" w:space="0"/>
              <w:right w:val="single" w:color="auto" w:sz="4" w:space="0"/>
            </w:tcBorders>
            <w:shd w:val="clear" w:color="auto" w:fill="auto"/>
            <w:noWrap/>
            <w:vAlign w:val="center"/>
            <w:hideMark/>
          </w:tcPr>
          <w:p w:rsidRPr="00941035" w:rsidR="003D09E2" w:rsidP="003D09E2" w:rsidRDefault="003D09E2" w14:paraId="05C07D8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w:t>
            </w:r>
          </w:p>
        </w:tc>
        <w:tc>
          <w:tcPr>
            <w:tcW w:w="397" w:type="pct"/>
            <w:tcBorders>
              <w:top w:val="single" w:color="auto" w:sz="4" w:space="0"/>
              <w:left w:val="nil"/>
              <w:bottom w:val="single" w:color="auto" w:sz="12" w:space="0"/>
              <w:right w:val="single" w:color="auto" w:sz="4" w:space="0"/>
            </w:tcBorders>
            <w:shd w:val="clear" w:color="auto" w:fill="auto"/>
            <w:noWrap/>
            <w:vAlign w:val="center"/>
            <w:hideMark/>
          </w:tcPr>
          <w:p w:rsidRPr="00941035" w:rsidR="003D09E2" w:rsidP="003D09E2" w:rsidRDefault="003D09E2" w14:paraId="449BA60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451" w:type="pct"/>
            <w:tcBorders>
              <w:top w:val="single" w:color="auto" w:sz="4" w:space="0"/>
              <w:left w:val="nil"/>
              <w:bottom w:val="single" w:color="auto" w:sz="12" w:space="0"/>
              <w:right w:val="double" w:color="auto" w:sz="6" w:space="0"/>
            </w:tcBorders>
            <w:shd w:val="clear" w:color="000000" w:fill="E8E8E8"/>
            <w:noWrap/>
            <w:vAlign w:val="center"/>
            <w:hideMark/>
          </w:tcPr>
          <w:p w:rsidRPr="00941035" w:rsidR="003D09E2" w:rsidP="003D09E2" w:rsidRDefault="003D09E2" w14:paraId="223CAD5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597" w:type="pct"/>
            <w:tcBorders>
              <w:top w:val="single" w:color="auto" w:sz="4" w:space="0"/>
              <w:left w:val="nil"/>
              <w:bottom w:val="single" w:color="auto" w:sz="12" w:space="0"/>
              <w:right w:val="single" w:color="auto" w:sz="4" w:space="0"/>
            </w:tcBorders>
            <w:shd w:val="clear" w:color="auto" w:fill="auto"/>
            <w:vAlign w:val="center"/>
            <w:hideMark/>
          </w:tcPr>
          <w:p w:rsidRPr="00941035" w:rsidR="003D09E2" w:rsidP="003D09E2" w:rsidRDefault="003D09E2" w14:paraId="0CD38E5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656" w:type="pct"/>
            <w:tcBorders>
              <w:top w:val="single" w:color="auto" w:sz="4" w:space="0"/>
              <w:left w:val="nil"/>
              <w:bottom w:val="single" w:color="auto" w:sz="12" w:space="0"/>
              <w:right w:val="single" w:color="auto" w:sz="4" w:space="0"/>
            </w:tcBorders>
            <w:shd w:val="clear" w:color="auto" w:fill="auto"/>
            <w:vAlign w:val="center"/>
            <w:hideMark/>
          </w:tcPr>
          <w:p w:rsidRPr="00941035" w:rsidR="003D09E2" w:rsidP="003D09E2" w:rsidRDefault="003D09E2" w14:paraId="2B07A8D9"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$5,226,232.40 </w:t>
            </w:r>
          </w:p>
        </w:tc>
        <w:tc>
          <w:tcPr>
            <w:tcW w:w="627" w:type="pct"/>
            <w:tcBorders>
              <w:top w:val="single" w:color="auto" w:sz="4" w:space="0"/>
              <w:left w:val="nil"/>
              <w:bottom w:val="single" w:color="auto" w:sz="12" w:space="0"/>
              <w:right w:val="single" w:color="auto" w:sz="4" w:space="0"/>
            </w:tcBorders>
            <w:shd w:val="clear" w:color="000000" w:fill="E8E8E8"/>
            <w:vAlign w:val="center"/>
            <w:hideMark/>
          </w:tcPr>
          <w:p w:rsidRPr="00941035" w:rsidR="003D09E2" w:rsidP="003D09E2" w:rsidRDefault="003D09E2" w14:paraId="5FE5442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$5,226,232.40 </w:t>
            </w:r>
          </w:p>
        </w:tc>
      </w:tr>
      <w:tr w:rsidRPr="00941035" w:rsidR="003D09E2" w:rsidTr="003D09E2" w14:paraId="3C72DED2" w14:textId="77777777">
        <w:trPr>
          <w:trHeight w:val="288"/>
        </w:trPr>
        <w:tc>
          <w:tcPr>
            <w:tcW w:w="1038" w:type="pct"/>
            <w:tcBorders>
              <w:top w:val="single" w:color="auto" w:sz="12" w:space="0"/>
              <w:left w:val="single" w:color="auto" w:sz="4" w:space="0"/>
              <w:bottom w:val="single" w:color="auto" w:sz="4" w:space="0"/>
              <w:right w:val="single" w:color="auto" w:sz="4" w:space="0"/>
            </w:tcBorders>
            <w:shd w:val="clear" w:color="auto" w:fill="auto"/>
            <w:noWrap/>
            <w:vAlign w:val="center"/>
          </w:tcPr>
          <w:p w:rsidRPr="00941035" w:rsidR="003D09E2" w:rsidP="003D09E2" w:rsidRDefault="003D09E2" w14:paraId="5F467653" w14:textId="77777777">
            <w:pPr>
              <w:spacing w:after="0"/>
              <w:rPr>
                <w:rFonts w:ascii="Arial Narrow" w:hAnsi="Arial Narrow" w:eastAsia="Times New Roman" w:cs="Calibri"/>
                <w:color w:val="000000"/>
                <w:sz w:val="18"/>
                <w:szCs w:val="18"/>
              </w:rPr>
            </w:pPr>
            <w:r>
              <w:rPr>
                <w:rFonts w:ascii="Arial Narrow" w:hAnsi="Arial Narrow" w:cs="Calibri"/>
                <w:b/>
                <w:bCs/>
                <w:color w:val="000000"/>
                <w:sz w:val="18"/>
                <w:szCs w:val="18"/>
              </w:rPr>
              <w:t>Total</w:t>
            </w:r>
          </w:p>
        </w:tc>
        <w:tc>
          <w:tcPr>
            <w:tcW w:w="389" w:type="pct"/>
            <w:tcBorders>
              <w:top w:val="nil"/>
              <w:left w:val="single" w:color="auto" w:sz="4" w:space="0"/>
              <w:bottom w:val="single" w:color="auto" w:sz="4" w:space="0"/>
              <w:right w:val="single" w:color="auto" w:sz="4" w:space="0"/>
            </w:tcBorders>
            <w:shd w:val="clear" w:color="auto" w:fill="auto"/>
            <w:noWrap/>
            <w:vAlign w:val="center"/>
          </w:tcPr>
          <w:p w:rsidR="003D09E2" w:rsidP="003D09E2" w:rsidRDefault="003D09E2" w14:paraId="2D362F7C" w14:textId="77777777">
            <w:pPr>
              <w:spacing w:after="0"/>
              <w:jc w:val="right"/>
              <w:rPr>
                <w:rFonts w:ascii="Arial Narrow" w:hAnsi="Arial Narrow" w:cs="Calibri"/>
                <w:sz w:val="18"/>
                <w:szCs w:val="18"/>
              </w:rPr>
            </w:pPr>
            <w:r>
              <w:rPr>
                <w:rFonts w:ascii="Arial Narrow" w:hAnsi="Arial Narrow" w:cs="Calibri"/>
                <w:b/>
                <w:bCs/>
                <w:sz w:val="18"/>
                <w:szCs w:val="18"/>
              </w:rPr>
              <w:t> </w:t>
            </w:r>
          </w:p>
        </w:tc>
        <w:tc>
          <w:tcPr>
            <w:tcW w:w="423" w:type="pct"/>
            <w:tcBorders>
              <w:top w:val="nil"/>
              <w:left w:val="nil"/>
              <w:bottom w:val="single" w:color="auto" w:sz="4" w:space="0"/>
              <w:right w:val="single" w:color="auto" w:sz="4" w:space="0"/>
            </w:tcBorders>
            <w:shd w:val="clear" w:color="auto" w:fill="auto"/>
            <w:noWrap/>
            <w:vAlign w:val="center"/>
          </w:tcPr>
          <w:p w:rsidR="003D09E2" w:rsidP="003D09E2" w:rsidRDefault="003D09E2" w14:paraId="12C88004"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175</w:t>
            </w:r>
          </w:p>
        </w:tc>
        <w:tc>
          <w:tcPr>
            <w:tcW w:w="422" w:type="pct"/>
            <w:tcBorders>
              <w:top w:val="nil"/>
              <w:left w:val="nil"/>
              <w:bottom w:val="single" w:color="auto" w:sz="4" w:space="0"/>
              <w:right w:val="single" w:color="auto" w:sz="4" w:space="0"/>
            </w:tcBorders>
            <w:shd w:val="clear" w:color="auto" w:fill="auto"/>
            <w:noWrap/>
            <w:vAlign w:val="center"/>
          </w:tcPr>
          <w:p w:rsidR="003D09E2" w:rsidP="003D09E2" w:rsidRDefault="003D09E2" w14:paraId="30E3D65F"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262.7</w:t>
            </w:r>
          </w:p>
        </w:tc>
        <w:tc>
          <w:tcPr>
            <w:tcW w:w="397" w:type="pct"/>
            <w:tcBorders>
              <w:top w:val="nil"/>
              <w:left w:val="nil"/>
              <w:bottom w:val="single" w:color="auto" w:sz="4" w:space="0"/>
              <w:right w:val="single" w:color="auto" w:sz="4" w:space="0"/>
            </w:tcBorders>
            <w:shd w:val="clear" w:color="auto" w:fill="auto"/>
            <w:noWrap/>
            <w:vAlign w:val="center"/>
          </w:tcPr>
          <w:p w:rsidR="003D09E2" w:rsidP="003D09E2" w:rsidRDefault="003D09E2" w14:paraId="2FA3C7D7"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2.8</w:t>
            </w:r>
          </w:p>
        </w:tc>
        <w:tc>
          <w:tcPr>
            <w:tcW w:w="451" w:type="pct"/>
            <w:tcBorders>
              <w:top w:val="single" w:color="auto" w:sz="4" w:space="0"/>
              <w:left w:val="nil"/>
              <w:bottom w:val="single" w:color="auto" w:sz="4" w:space="0"/>
              <w:right w:val="double" w:color="auto" w:sz="6" w:space="0"/>
            </w:tcBorders>
            <w:shd w:val="clear" w:color="000000" w:fill="E8E8E8"/>
            <w:noWrap/>
            <w:vAlign w:val="center"/>
          </w:tcPr>
          <w:p w:rsidR="003D09E2" w:rsidP="003D09E2" w:rsidRDefault="003D09E2" w14:paraId="393647F7"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32,147</w:t>
            </w:r>
          </w:p>
        </w:tc>
        <w:tc>
          <w:tcPr>
            <w:tcW w:w="597" w:type="pct"/>
            <w:tcBorders>
              <w:top w:val="nil"/>
              <w:left w:val="nil"/>
              <w:bottom w:val="single" w:color="auto" w:sz="4" w:space="0"/>
              <w:right w:val="single" w:color="auto" w:sz="4" w:space="0"/>
            </w:tcBorders>
            <w:shd w:val="clear" w:color="auto" w:fill="auto"/>
            <w:vAlign w:val="center"/>
          </w:tcPr>
          <w:p w:rsidR="003D09E2" w:rsidP="003D09E2" w:rsidRDefault="003D09E2" w14:paraId="7273A5CB"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 xml:space="preserve">$2,423,427 </w:t>
            </w:r>
          </w:p>
        </w:tc>
        <w:tc>
          <w:tcPr>
            <w:tcW w:w="656" w:type="pct"/>
            <w:tcBorders>
              <w:top w:val="nil"/>
              <w:left w:val="nil"/>
              <w:bottom w:val="single" w:color="auto" w:sz="4" w:space="0"/>
              <w:right w:val="single" w:color="auto" w:sz="4" w:space="0"/>
            </w:tcBorders>
            <w:shd w:val="clear" w:color="auto" w:fill="auto"/>
            <w:vAlign w:val="center"/>
          </w:tcPr>
          <w:p w:rsidR="003D09E2" w:rsidP="003D09E2" w:rsidRDefault="003D09E2" w14:paraId="59AC5F7F"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 xml:space="preserve">$5,227,235 </w:t>
            </w:r>
          </w:p>
        </w:tc>
        <w:tc>
          <w:tcPr>
            <w:tcW w:w="627" w:type="pct"/>
            <w:tcBorders>
              <w:top w:val="nil"/>
              <w:left w:val="nil"/>
              <w:bottom w:val="single" w:color="auto" w:sz="4" w:space="0"/>
              <w:right w:val="single" w:color="auto" w:sz="4" w:space="0"/>
            </w:tcBorders>
            <w:shd w:val="clear" w:color="000000" w:fill="E8E8E8"/>
            <w:vAlign w:val="center"/>
          </w:tcPr>
          <w:p w:rsidR="003D09E2" w:rsidP="003D09E2" w:rsidRDefault="003D09E2" w14:paraId="44D863A1" w14:textId="77777777">
            <w:pPr>
              <w:spacing w:after="0"/>
              <w:jc w:val="right"/>
              <w:rPr>
                <w:rFonts w:ascii="Arial Narrow" w:hAnsi="Arial Narrow" w:cs="Calibri"/>
                <w:color w:val="000000"/>
                <w:sz w:val="18"/>
                <w:szCs w:val="18"/>
              </w:rPr>
            </w:pPr>
            <w:r>
              <w:rPr>
                <w:rFonts w:ascii="Arial Narrow" w:hAnsi="Arial Narrow" w:cs="Calibri"/>
                <w:b/>
                <w:bCs/>
                <w:color w:val="000000"/>
                <w:sz w:val="18"/>
                <w:szCs w:val="18"/>
              </w:rPr>
              <w:t xml:space="preserve">$7,650,663 </w:t>
            </w:r>
          </w:p>
        </w:tc>
      </w:tr>
      <w:tr w:rsidRPr="00941035" w:rsidR="003D09E2" w:rsidTr="003D09E2" w14:paraId="7A903027"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bottom"/>
            <w:hideMark/>
          </w:tcPr>
          <w:p w:rsidR="003D09E2" w:rsidP="003D09E2" w:rsidRDefault="003D09E2" w14:paraId="1DDAF522" w14:textId="77777777">
            <w:pPr>
              <w:spacing w:after="0"/>
              <w:rPr>
                <w:rFonts w:ascii="Arial Narrow" w:hAnsi="Arial Narrow" w:eastAsia="Times New Roman" w:cs="Calibri"/>
                <w:color w:val="000000"/>
                <w:sz w:val="18"/>
                <w:szCs w:val="18"/>
              </w:rPr>
            </w:pPr>
            <w:r w:rsidRPr="00C07375">
              <w:rPr>
                <w:rFonts w:ascii="Arial Narrow" w:hAnsi="Arial Narrow" w:eastAsia="Times New Roman" w:cs="Calibri"/>
                <w:b/>
                <w:color w:val="000000"/>
                <w:sz w:val="18"/>
                <w:szCs w:val="18"/>
              </w:rPr>
              <w:t>Notes:</w:t>
            </w:r>
            <w:r w:rsidRPr="00941035">
              <w:rPr>
                <w:rFonts w:ascii="Arial Narrow" w:hAnsi="Arial Narrow" w:eastAsia="Times New Roman" w:cs="Calibri"/>
                <w:color w:val="000000"/>
                <w:sz w:val="18"/>
                <w:szCs w:val="18"/>
              </w:rPr>
              <w:t xml:space="preserve"> All ICs listed above include recordkeeping costs, where applicable</w:t>
            </w:r>
          </w:p>
          <w:p w:rsidRPr="00941035" w:rsidR="003D09E2" w:rsidP="003D09E2" w:rsidRDefault="003D09E2" w14:paraId="73FAE0D5" w14:textId="77777777">
            <w:pPr>
              <w:spacing w:after="0"/>
              <w:rPr>
                <w:rFonts w:ascii="Arial Narrow" w:hAnsi="Arial Narrow" w:eastAsia="Times New Roman" w:cs="Calibri"/>
                <w:color w:val="000000"/>
                <w:sz w:val="18"/>
                <w:szCs w:val="18"/>
              </w:rPr>
            </w:pPr>
            <w:r w:rsidRPr="00E042F5">
              <w:rPr>
                <w:rFonts w:ascii="Arial Narrow" w:hAnsi="Arial Narrow" w:eastAsia="Times New Roman" w:cs="Calibri"/>
                <w:color w:val="000000"/>
                <w:sz w:val="18"/>
                <w:szCs w:val="18"/>
                <w:vertAlign w:val="superscript"/>
              </w:rPr>
              <w:t>1</w:t>
            </w:r>
            <w:r w:rsidRPr="00E042F5">
              <w:rPr>
                <w:rFonts w:ascii="Arial Narrow" w:hAnsi="Arial Narrow" w:eastAsia="Times New Roman" w:cs="Calibri"/>
                <w:color w:val="000000"/>
                <w:sz w:val="18"/>
                <w:szCs w:val="18"/>
              </w:rPr>
              <w:t xml:space="preserve"> Assumes one sponsor per chemical.</w:t>
            </w:r>
          </w:p>
        </w:tc>
      </w:tr>
    </w:tbl>
    <w:p w:rsidR="003D09E2" w:rsidP="00D80F90" w:rsidRDefault="003D09E2" w14:paraId="08945436" w14:textId="77777777">
      <w:pPr>
        <w:spacing w:after="0"/>
        <w:rPr>
          <w:rFonts w:cs="Times New Roman"/>
          <w:szCs w:val="24"/>
        </w:rPr>
      </w:pPr>
    </w:p>
    <w:p w:rsidR="003D09E2" w:rsidP="00E96FBE" w:rsidRDefault="003D09E2" w14:paraId="3D6F61D3" w14:textId="00C5678E">
      <w:pPr>
        <w:pStyle w:val="Heading4"/>
      </w:pPr>
      <w:bookmarkStart w:name="_Table_16._Summary" w:id="41"/>
      <w:bookmarkStart w:name="_Ref16631797" w:id="42"/>
      <w:bookmarkEnd w:id="41"/>
      <w:r>
        <w:t xml:space="preserve">Table </w:t>
      </w:r>
      <w:bookmarkEnd w:id="42"/>
      <w:r w:rsidR="00F47DAC">
        <w:rPr>
          <w:noProof/>
        </w:rPr>
        <w:t>1</w:t>
      </w:r>
      <w:r w:rsidR="00DA46B2">
        <w:rPr>
          <w:noProof/>
        </w:rPr>
        <w:t>6</w:t>
      </w:r>
      <w:r>
        <w:t>. Summary of Annual Total Burden and Costs (2018$), by Action</w:t>
      </w:r>
    </w:p>
    <w:tbl>
      <w:tblPr>
        <w:tblW w:w="4870" w:type="pct"/>
        <w:tblLayout w:type="fixed"/>
        <w:tblLook w:val="04A0" w:firstRow="1" w:lastRow="0" w:firstColumn="1" w:lastColumn="0" w:noHBand="0" w:noVBand="1"/>
      </w:tblPr>
      <w:tblGrid>
        <w:gridCol w:w="2647"/>
        <w:gridCol w:w="928"/>
        <w:gridCol w:w="861"/>
        <w:gridCol w:w="1128"/>
        <w:gridCol w:w="663"/>
        <w:gridCol w:w="730"/>
        <w:gridCol w:w="861"/>
        <w:gridCol w:w="995"/>
        <w:gridCol w:w="995"/>
      </w:tblGrid>
      <w:tr w:rsidRPr="003C01A5" w:rsidR="003D09E2" w:rsidTr="003D09E2" w14:paraId="557D7655" w14:textId="77777777">
        <w:trPr>
          <w:trHeight w:val="288"/>
        </w:trPr>
        <w:tc>
          <w:tcPr>
            <w:tcW w:w="1350"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3C01A5" w:rsidR="003D09E2" w:rsidP="003D09E2" w:rsidRDefault="003D09E2" w14:paraId="7508BD0E"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 </w:t>
            </w:r>
          </w:p>
        </w:tc>
        <w:tc>
          <w:tcPr>
            <w:tcW w:w="473"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6B49C762"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Adjusted Unit Burden per Response (Hours)</w:t>
            </w:r>
          </w:p>
        </w:tc>
        <w:tc>
          <w:tcPr>
            <w:tcW w:w="439"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0872D9D7"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Number of Respondents</w:t>
            </w:r>
          </w:p>
        </w:tc>
        <w:tc>
          <w:tcPr>
            <w:tcW w:w="575"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391BBB7D"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Number of Responses (e.g., Chemicals Tested for an Action)</w:t>
            </w:r>
          </w:p>
        </w:tc>
        <w:tc>
          <w:tcPr>
            <w:tcW w:w="338"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77F46E98"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Overlap Factor</w:t>
            </w:r>
          </w:p>
        </w:tc>
        <w:tc>
          <w:tcPr>
            <w:tcW w:w="372" w:type="pct"/>
            <w:tcBorders>
              <w:top w:val="single" w:color="auto" w:sz="4" w:space="0"/>
              <w:left w:val="nil"/>
              <w:bottom w:val="single" w:color="auto" w:sz="4" w:space="0"/>
              <w:right w:val="double" w:color="auto" w:sz="4" w:space="0"/>
            </w:tcBorders>
            <w:shd w:val="clear" w:color="000000" w:fill="BFBFBF"/>
            <w:vAlign w:val="center"/>
            <w:hideMark/>
          </w:tcPr>
          <w:p w:rsidRPr="003C01A5" w:rsidR="003D09E2" w:rsidP="003D09E2" w:rsidRDefault="003D09E2" w14:paraId="7743A24B" w14:textId="77777777">
            <w:pPr>
              <w:keepNext/>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Total Annual Burden (Hours)</w:t>
            </w:r>
          </w:p>
        </w:tc>
        <w:tc>
          <w:tcPr>
            <w:tcW w:w="439" w:type="pct"/>
            <w:tcBorders>
              <w:top w:val="single" w:color="auto" w:sz="4" w:space="0"/>
              <w:left w:val="double" w:color="auto" w:sz="4" w:space="0"/>
              <w:bottom w:val="single" w:color="auto" w:sz="4" w:space="0"/>
              <w:right w:val="single" w:color="auto" w:sz="4" w:space="0"/>
            </w:tcBorders>
            <w:shd w:val="clear" w:color="000000" w:fill="BFBFBF"/>
            <w:vAlign w:val="center"/>
            <w:hideMark/>
          </w:tcPr>
          <w:p w:rsidRPr="003C01A5" w:rsidR="003D09E2" w:rsidP="003D09E2" w:rsidRDefault="003D09E2" w14:paraId="78B618CB" w14:textId="77777777">
            <w:pPr>
              <w:keepNext/>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Total Annual Labor Costs</w:t>
            </w:r>
          </w:p>
        </w:tc>
        <w:tc>
          <w:tcPr>
            <w:tcW w:w="507"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7CE22631" w14:textId="77777777">
            <w:pPr>
              <w:keepNext/>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Total Annual Non-Labor Costs</w:t>
            </w:r>
          </w:p>
        </w:tc>
        <w:tc>
          <w:tcPr>
            <w:tcW w:w="507" w:type="pct"/>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0AE02F26" w14:textId="77777777">
            <w:pPr>
              <w:keepNext/>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Total Annual Costs</w:t>
            </w:r>
          </w:p>
        </w:tc>
      </w:tr>
      <w:tr w:rsidRPr="003C01A5" w:rsidR="003D09E2" w:rsidTr="003D09E2" w14:paraId="09B66440"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hideMark/>
          </w:tcPr>
          <w:p w:rsidRPr="003C01A5" w:rsidR="003D09E2" w:rsidP="003D09E2" w:rsidRDefault="003D09E2" w14:paraId="49317731"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Section 4 Test Sponsors</w:t>
            </w:r>
          </w:p>
        </w:tc>
      </w:tr>
      <w:tr w:rsidRPr="003C01A5" w:rsidR="003D09E2" w:rsidTr="003D09E2" w14:paraId="187E9591"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530AFBC"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 xml:space="preserve">Test Rules </w:t>
            </w:r>
            <w:r w:rsidRPr="003C01A5">
              <w:rPr>
                <w:rFonts w:ascii="Arial Narrow" w:hAnsi="Arial Narrow" w:eastAsia="Times New Roman" w:cs="Calibri"/>
                <w:color w:val="000000"/>
                <w:sz w:val="18"/>
                <w:szCs w:val="18"/>
                <w:vertAlign w:val="superscript"/>
              </w:rPr>
              <w:t>1</w:t>
            </w:r>
          </w:p>
        </w:tc>
        <w:tc>
          <w:tcPr>
            <w:tcW w:w="47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27D299E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137.418</w:t>
            </w:r>
          </w:p>
        </w:tc>
        <w:tc>
          <w:tcPr>
            <w:tcW w:w="439"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5566641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575"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541AC34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38"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21C1B35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372" w:type="pct"/>
            <w:tcBorders>
              <w:top w:val="single" w:color="auto" w:sz="4" w:space="0"/>
              <w:left w:val="nil"/>
              <w:bottom w:val="single" w:color="auto" w:sz="4" w:space="0"/>
              <w:right w:val="double" w:color="auto" w:sz="6" w:space="0"/>
            </w:tcBorders>
            <w:shd w:val="clear" w:color="000000" w:fill="E8E8E8"/>
            <w:noWrap/>
            <w:vAlign w:val="center"/>
            <w:hideMark/>
          </w:tcPr>
          <w:p w:rsidRPr="003C01A5" w:rsidR="003D09E2" w:rsidP="003D09E2" w:rsidRDefault="003D09E2" w14:paraId="1F08D2F7"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                  1,346.70 </w:t>
            </w:r>
          </w:p>
        </w:tc>
        <w:tc>
          <w:tcPr>
            <w:tcW w:w="439" w:type="pct"/>
            <w:tcBorders>
              <w:top w:val="single" w:color="auto" w:sz="4" w:space="0"/>
              <w:left w:val="single" w:color="auto" w:sz="4" w:space="0"/>
              <w:bottom w:val="single" w:color="auto" w:sz="4" w:space="0"/>
              <w:right w:val="nil"/>
            </w:tcBorders>
            <w:shd w:val="clear" w:color="auto" w:fill="auto"/>
            <w:noWrap/>
            <w:vAlign w:val="center"/>
            <w:hideMark/>
          </w:tcPr>
          <w:p w:rsidRPr="003C01A5" w:rsidR="003D09E2" w:rsidP="003D09E2" w:rsidRDefault="003D09E2" w14:paraId="30920B79"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$102,832.87 </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6DCEEE3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507" w:type="pct"/>
            <w:tcBorders>
              <w:top w:val="single" w:color="auto" w:sz="4" w:space="0"/>
              <w:left w:val="nil"/>
              <w:bottom w:val="single" w:color="auto" w:sz="4" w:space="0"/>
              <w:right w:val="single" w:color="auto" w:sz="4" w:space="0"/>
            </w:tcBorders>
            <w:shd w:val="clear" w:color="000000" w:fill="E8E8E8"/>
            <w:noWrap/>
            <w:vAlign w:val="center"/>
            <w:hideMark/>
          </w:tcPr>
          <w:p w:rsidRPr="003C01A5" w:rsidR="003D09E2" w:rsidP="003D09E2" w:rsidRDefault="003D09E2" w14:paraId="36954B8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$102,832.87 </w:t>
            </w:r>
          </w:p>
        </w:tc>
      </w:tr>
      <w:tr w:rsidRPr="003C01A5" w:rsidR="003D09E2" w:rsidTr="003D09E2" w14:paraId="30351CEF"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4B3C9F43"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 xml:space="preserve">Test Orders </w:t>
            </w:r>
            <w:r w:rsidRPr="003C01A5">
              <w:rPr>
                <w:rFonts w:ascii="Arial Narrow" w:hAnsi="Arial Narrow" w:eastAsia="Times New Roman" w:cs="Calibri"/>
                <w:color w:val="000000"/>
                <w:sz w:val="18"/>
                <w:szCs w:val="18"/>
                <w:vertAlign w:val="superscript"/>
              </w:rPr>
              <w:t>2</w:t>
            </w:r>
          </w:p>
        </w:tc>
        <w:tc>
          <w:tcPr>
            <w:tcW w:w="473"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6FB6A10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137.418</w:t>
            </w:r>
          </w:p>
        </w:tc>
        <w:tc>
          <w:tcPr>
            <w:tcW w:w="439"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4C4CABF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70.0</w:t>
            </w:r>
          </w:p>
        </w:tc>
        <w:tc>
          <w:tcPr>
            <w:tcW w:w="575"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346EDAF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70.0</w:t>
            </w:r>
          </w:p>
        </w:tc>
        <w:tc>
          <w:tcPr>
            <w:tcW w:w="338"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1BD2BEE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372" w:type="pct"/>
            <w:tcBorders>
              <w:top w:val="nil"/>
              <w:left w:val="nil"/>
              <w:bottom w:val="single" w:color="auto" w:sz="4" w:space="0"/>
              <w:right w:val="double" w:color="auto" w:sz="6" w:space="0"/>
            </w:tcBorders>
            <w:shd w:val="clear" w:color="000000" w:fill="E8E8E8"/>
            <w:noWrap/>
            <w:vAlign w:val="center"/>
            <w:hideMark/>
          </w:tcPr>
          <w:p w:rsidRPr="003C01A5" w:rsidR="003D09E2" w:rsidP="003D09E2" w:rsidRDefault="003D09E2" w14:paraId="7EF150F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                26,933.93 </w:t>
            </w:r>
          </w:p>
        </w:tc>
        <w:tc>
          <w:tcPr>
            <w:tcW w:w="439"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0ABD144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$2,056,657.40 </w:t>
            </w:r>
          </w:p>
        </w:tc>
        <w:tc>
          <w:tcPr>
            <w:tcW w:w="507"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12BF2F1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507" w:type="pct"/>
            <w:tcBorders>
              <w:top w:val="nil"/>
              <w:left w:val="nil"/>
              <w:bottom w:val="single" w:color="auto" w:sz="4" w:space="0"/>
              <w:right w:val="single" w:color="auto" w:sz="4" w:space="0"/>
            </w:tcBorders>
            <w:shd w:val="clear" w:color="000000" w:fill="E8E8E8"/>
            <w:noWrap/>
            <w:vAlign w:val="center"/>
            <w:hideMark/>
          </w:tcPr>
          <w:p w:rsidRPr="003C01A5" w:rsidR="003D09E2" w:rsidP="003D09E2" w:rsidRDefault="003D09E2" w14:paraId="4B7DB27C"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$2,056,657.40 </w:t>
            </w:r>
          </w:p>
        </w:tc>
      </w:tr>
      <w:tr w:rsidRPr="003C01A5" w:rsidR="003D09E2" w:rsidTr="003D09E2" w14:paraId="44CAF2DE"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00A3C728"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Enforceable Consent Agreements</w:t>
            </w:r>
            <w:r>
              <w:rPr>
                <w:rFonts w:ascii="Arial Narrow" w:hAnsi="Arial Narrow" w:eastAsia="Times New Roman" w:cs="Calibri"/>
                <w:color w:val="000000"/>
                <w:sz w:val="18"/>
                <w:szCs w:val="18"/>
              </w:rPr>
              <w:t xml:space="preserve"> (ECAs)</w:t>
            </w:r>
            <w:r w:rsidRPr="003C01A5">
              <w:rPr>
                <w:rFonts w:ascii="Arial Narrow" w:hAnsi="Arial Narrow" w:eastAsia="Times New Roman" w:cs="Calibri"/>
                <w:color w:val="000000"/>
                <w:sz w:val="18"/>
                <w:szCs w:val="18"/>
                <w:vertAlign w:val="superscript"/>
              </w:rPr>
              <w:t xml:space="preserve"> 3</w:t>
            </w:r>
          </w:p>
        </w:tc>
        <w:tc>
          <w:tcPr>
            <w:tcW w:w="473"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261C043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137,418</w:t>
            </w:r>
          </w:p>
        </w:tc>
        <w:tc>
          <w:tcPr>
            <w:tcW w:w="439"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1BD9FAFD"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575"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147E6E7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3.5</w:t>
            </w:r>
          </w:p>
        </w:tc>
        <w:tc>
          <w:tcPr>
            <w:tcW w:w="338"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51600C41"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372" w:type="pct"/>
            <w:tcBorders>
              <w:top w:val="nil"/>
              <w:left w:val="nil"/>
              <w:bottom w:val="single" w:color="auto" w:sz="4" w:space="0"/>
              <w:right w:val="double" w:color="auto" w:sz="6" w:space="0"/>
            </w:tcBorders>
            <w:shd w:val="clear" w:color="000000" w:fill="E8E8E8"/>
            <w:noWrap/>
            <w:vAlign w:val="center"/>
            <w:hideMark/>
          </w:tcPr>
          <w:p w:rsidRPr="003C01A5" w:rsidR="003D09E2" w:rsidP="003D09E2" w:rsidRDefault="003D09E2" w14:paraId="6CC2ECF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                    1,346.70 </w:t>
            </w:r>
          </w:p>
        </w:tc>
        <w:tc>
          <w:tcPr>
            <w:tcW w:w="439"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0D09D60A"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$102,832.87 </w:t>
            </w:r>
          </w:p>
        </w:tc>
        <w:tc>
          <w:tcPr>
            <w:tcW w:w="507"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4D64FF7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507" w:type="pct"/>
            <w:tcBorders>
              <w:top w:val="nil"/>
              <w:left w:val="nil"/>
              <w:bottom w:val="single" w:color="auto" w:sz="4" w:space="0"/>
              <w:right w:val="single" w:color="auto" w:sz="4" w:space="0"/>
            </w:tcBorders>
            <w:shd w:val="clear" w:color="000000" w:fill="E8E8E8"/>
            <w:noWrap/>
            <w:vAlign w:val="center"/>
            <w:hideMark/>
          </w:tcPr>
          <w:p w:rsidRPr="003C01A5" w:rsidR="003D09E2" w:rsidP="003D09E2" w:rsidRDefault="003D09E2" w14:paraId="36AA780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$102,832.87 </w:t>
            </w:r>
          </w:p>
        </w:tc>
      </w:tr>
      <w:tr w:rsidRPr="003C01A5" w:rsidR="003D09E2" w:rsidTr="003D09E2" w14:paraId="7E2E0880"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8D3F814"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Voluntary Data Submissions</w:t>
            </w:r>
            <w:r w:rsidRPr="003C01A5">
              <w:rPr>
                <w:rFonts w:ascii="Arial Narrow" w:hAnsi="Arial Narrow" w:eastAsia="Times New Roman" w:cs="Calibri"/>
                <w:color w:val="000000"/>
                <w:sz w:val="18"/>
                <w:szCs w:val="18"/>
                <w:vertAlign w:val="superscript"/>
              </w:rPr>
              <w:t xml:space="preserve"> 4</w:t>
            </w:r>
          </w:p>
        </w:tc>
        <w:tc>
          <w:tcPr>
            <w:tcW w:w="473"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6E0F168"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11.000</w:t>
            </w:r>
          </w:p>
        </w:tc>
        <w:tc>
          <w:tcPr>
            <w:tcW w:w="439"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6E99E9F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24.5</w:t>
            </w:r>
          </w:p>
        </w:tc>
        <w:tc>
          <w:tcPr>
            <w:tcW w:w="575"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21B171A3"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24.5</w:t>
            </w:r>
          </w:p>
        </w:tc>
        <w:tc>
          <w:tcPr>
            <w:tcW w:w="338"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2F614A04"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372" w:type="pct"/>
            <w:tcBorders>
              <w:top w:val="nil"/>
              <w:left w:val="nil"/>
              <w:bottom w:val="single" w:color="auto" w:sz="4" w:space="0"/>
              <w:right w:val="double" w:color="auto" w:sz="6" w:space="0"/>
            </w:tcBorders>
            <w:shd w:val="clear" w:color="000000" w:fill="E8E8E8"/>
            <w:noWrap/>
            <w:vAlign w:val="center"/>
            <w:hideMark/>
          </w:tcPr>
          <w:p w:rsidRPr="003C01A5" w:rsidR="003D09E2" w:rsidP="003D09E2" w:rsidRDefault="003D09E2" w14:paraId="4261401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                       754.60 </w:t>
            </w:r>
          </w:p>
        </w:tc>
        <w:tc>
          <w:tcPr>
            <w:tcW w:w="439"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27E4748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$26,033.70 </w:t>
            </w:r>
          </w:p>
        </w:tc>
        <w:tc>
          <w:tcPr>
            <w:tcW w:w="507"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0256D4B5"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$1,002.93 </w:t>
            </w:r>
          </w:p>
        </w:tc>
        <w:tc>
          <w:tcPr>
            <w:tcW w:w="507" w:type="pct"/>
            <w:tcBorders>
              <w:top w:val="nil"/>
              <w:left w:val="nil"/>
              <w:bottom w:val="single" w:color="auto" w:sz="4" w:space="0"/>
              <w:right w:val="single" w:color="auto" w:sz="4" w:space="0"/>
            </w:tcBorders>
            <w:shd w:val="clear" w:color="000000" w:fill="E8E8E8"/>
            <w:noWrap/>
            <w:vAlign w:val="center"/>
            <w:hideMark/>
          </w:tcPr>
          <w:p w:rsidRPr="003C01A5" w:rsidR="003D09E2" w:rsidP="003D09E2" w:rsidRDefault="003D09E2" w14:paraId="582AD4A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$27,036.36 </w:t>
            </w:r>
          </w:p>
        </w:tc>
      </w:tr>
      <w:tr w:rsidRPr="003C01A5" w:rsidR="003D09E2" w:rsidTr="003D09E2" w14:paraId="431D3482"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47091FEB"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Testing Costs, Non-Labor (Test Rules, Test Orders, ECAs)</w:t>
            </w:r>
            <w:r w:rsidRPr="003C01A5">
              <w:rPr>
                <w:rFonts w:ascii="Arial Narrow" w:hAnsi="Arial Narrow" w:eastAsia="Times New Roman" w:cs="Calibri"/>
                <w:color w:val="000000"/>
                <w:sz w:val="18"/>
                <w:szCs w:val="18"/>
                <w:vertAlign w:val="superscript"/>
              </w:rPr>
              <w:t xml:space="preserve"> </w:t>
            </w:r>
            <w:r w:rsidRPr="00C07375">
              <w:rPr>
                <w:rFonts w:ascii="Arial Narrow" w:hAnsi="Arial Narrow" w:eastAsia="Times New Roman" w:cs="Calibri"/>
                <w:color w:val="000000"/>
                <w:sz w:val="18"/>
                <w:szCs w:val="18"/>
                <w:vertAlign w:val="superscript"/>
              </w:rPr>
              <w:t>5</w:t>
            </w:r>
          </w:p>
        </w:tc>
        <w:tc>
          <w:tcPr>
            <w:tcW w:w="473"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441A594E"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w:t>
            </w:r>
          </w:p>
        </w:tc>
        <w:tc>
          <w:tcPr>
            <w:tcW w:w="439"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41E0E47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77.00</w:t>
            </w:r>
          </w:p>
        </w:tc>
        <w:tc>
          <w:tcPr>
            <w:tcW w:w="575"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6BAAA9D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77.0</w:t>
            </w:r>
          </w:p>
        </w:tc>
        <w:tc>
          <w:tcPr>
            <w:tcW w:w="338"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0D425E7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2.8</w:t>
            </w:r>
          </w:p>
        </w:tc>
        <w:tc>
          <w:tcPr>
            <w:tcW w:w="372" w:type="pct"/>
            <w:tcBorders>
              <w:top w:val="nil"/>
              <w:left w:val="nil"/>
              <w:bottom w:val="single" w:color="auto" w:sz="4" w:space="0"/>
              <w:right w:val="double" w:color="auto" w:sz="6" w:space="0"/>
            </w:tcBorders>
            <w:shd w:val="clear" w:color="000000" w:fill="E8E8E8"/>
            <w:noWrap/>
            <w:vAlign w:val="center"/>
            <w:hideMark/>
          </w:tcPr>
          <w:p w:rsidRPr="003C01A5" w:rsidR="003D09E2" w:rsidP="003D09E2" w:rsidRDefault="003D09E2" w14:paraId="462DFDE0"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39"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6D7158A2"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$0.00 </w:t>
            </w:r>
          </w:p>
        </w:tc>
        <w:tc>
          <w:tcPr>
            <w:tcW w:w="507"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0622C06"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$5,226,232.40 </w:t>
            </w:r>
          </w:p>
        </w:tc>
        <w:tc>
          <w:tcPr>
            <w:tcW w:w="507" w:type="pct"/>
            <w:tcBorders>
              <w:top w:val="nil"/>
              <w:left w:val="nil"/>
              <w:bottom w:val="single" w:color="auto" w:sz="4" w:space="0"/>
              <w:right w:val="single" w:color="auto" w:sz="4" w:space="0"/>
            </w:tcBorders>
            <w:shd w:val="clear" w:color="000000" w:fill="E8E8E8"/>
            <w:noWrap/>
            <w:vAlign w:val="center"/>
            <w:hideMark/>
          </w:tcPr>
          <w:p w:rsidRPr="003C01A5" w:rsidR="003D09E2" w:rsidP="003D09E2" w:rsidRDefault="003D09E2" w14:paraId="413FAEAF" w14:textId="77777777">
            <w:pPr>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$5,226,232.40 </w:t>
            </w:r>
          </w:p>
        </w:tc>
      </w:tr>
      <w:tr w:rsidRPr="003C01A5" w:rsidR="003D09E2" w:rsidTr="003D09E2" w14:paraId="42966E7E"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52743D43" w14:textId="77777777">
            <w:pPr>
              <w:spacing w:after="0"/>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Subtotal, Testing</w:t>
            </w:r>
          </w:p>
        </w:tc>
        <w:tc>
          <w:tcPr>
            <w:tcW w:w="473"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505F0B9B"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w:t>
            </w:r>
          </w:p>
        </w:tc>
        <w:tc>
          <w:tcPr>
            <w:tcW w:w="439"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694D1219"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101.5</w:t>
            </w:r>
          </w:p>
        </w:tc>
        <w:tc>
          <w:tcPr>
            <w:tcW w:w="575"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4CBC2C49"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178.5</w:t>
            </w:r>
          </w:p>
        </w:tc>
        <w:tc>
          <w:tcPr>
            <w:tcW w:w="338" w:type="pct"/>
            <w:tcBorders>
              <w:top w:val="nil"/>
              <w:left w:val="nil"/>
              <w:bottom w:val="single" w:color="auto" w:sz="4" w:space="0"/>
              <w:right w:val="single" w:color="auto" w:sz="4" w:space="0"/>
            </w:tcBorders>
            <w:shd w:val="clear" w:color="auto" w:fill="auto"/>
            <w:noWrap/>
            <w:vAlign w:val="center"/>
            <w:hideMark/>
          </w:tcPr>
          <w:p w:rsidRPr="003C01A5" w:rsidR="003D09E2" w:rsidP="003D09E2" w:rsidRDefault="003D09E2" w14:paraId="69FBD93D"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2.8</w:t>
            </w:r>
          </w:p>
        </w:tc>
        <w:tc>
          <w:tcPr>
            <w:tcW w:w="372" w:type="pct"/>
            <w:tcBorders>
              <w:top w:val="nil"/>
              <w:left w:val="nil"/>
              <w:bottom w:val="single" w:color="auto" w:sz="4" w:space="0"/>
              <w:right w:val="double" w:color="auto" w:sz="6" w:space="0"/>
            </w:tcBorders>
            <w:shd w:val="clear" w:color="000000" w:fill="E8E8E8"/>
            <w:noWrap/>
            <w:vAlign w:val="center"/>
            <w:hideMark/>
          </w:tcPr>
          <w:p w:rsidRPr="003C01A5" w:rsidR="003D09E2" w:rsidP="003D09E2" w:rsidRDefault="003D09E2" w14:paraId="7DC9E880"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30,381.93</w:t>
            </w:r>
          </w:p>
        </w:tc>
        <w:tc>
          <w:tcPr>
            <w:tcW w:w="439"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45E9738E"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$2,288,356.84 </w:t>
            </w:r>
          </w:p>
        </w:tc>
        <w:tc>
          <w:tcPr>
            <w:tcW w:w="507" w:type="pct"/>
            <w:tcBorders>
              <w:top w:val="nil"/>
              <w:left w:val="single" w:color="auto" w:sz="4" w:space="0"/>
              <w:bottom w:val="single" w:color="auto" w:sz="4" w:space="0"/>
              <w:right w:val="nil"/>
            </w:tcBorders>
            <w:shd w:val="clear" w:color="auto" w:fill="auto"/>
            <w:noWrap/>
            <w:vAlign w:val="center"/>
            <w:hideMark/>
          </w:tcPr>
          <w:p w:rsidRPr="003C01A5" w:rsidR="003D09E2" w:rsidP="003D09E2" w:rsidRDefault="003D09E2" w14:paraId="2802EE92"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$5,227,235.33 </w:t>
            </w:r>
          </w:p>
        </w:tc>
        <w:tc>
          <w:tcPr>
            <w:tcW w:w="507" w:type="pct"/>
            <w:tcBorders>
              <w:top w:val="nil"/>
              <w:left w:val="single" w:color="auto" w:sz="4" w:space="0"/>
              <w:bottom w:val="single" w:color="auto" w:sz="4" w:space="0"/>
              <w:right w:val="single" w:color="auto" w:sz="4" w:space="0"/>
            </w:tcBorders>
            <w:shd w:val="clear" w:color="000000" w:fill="E8E8E8"/>
            <w:noWrap/>
            <w:vAlign w:val="center"/>
            <w:hideMark/>
          </w:tcPr>
          <w:p w:rsidRPr="003C01A5" w:rsidR="003D09E2" w:rsidP="003D09E2" w:rsidRDefault="003D09E2" w14:paraId="138724AB"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$7,515,592.17 </w:t>
            </w:r>
          </w:p>
        </w:tc>
      </w:tr>
      <w:tr w:rsidRPr="003C01A5" w:rsidR="003D09E2" w:rsidTr="003D09E2" w14:paraId="11DCE6F2"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20199E5C"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Section 4 Exemption Applicants</w:t>
            </w:r>
          </w:p>
        </w:tc>
      </w:tr>
      <w:tr w:rsidRPr="003C01A5" w:rsidR="003D09E2" w:rsidTr="003D09E2" w14:paraId="21403D29" w14:textId="77777777">
        <w:trPr>
          <w:trHeight w:val="288"/>
        </w:trPr>
        <w:tc>
          <w:tcPr>
            <w:tcW w:w="1350" w:type="pct"/>
            <w:tcBorders>
              <w:top w:val="nil"/>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62949C3E" w14:textId="77777777">
            <w:pPr>
              <w:spacing w:after="0"/>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Subtotal, Exemption Applications</w:t>
            </w:r>
          </w:p>
        </w:tc>
        <w:tc>
          <w:tcPr>
            <w:tcW w:w="473"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7A3AD78D"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8.500</w:t>
            </w:r>
          </w:p>
        </w:tc>
        <w:tc>
          <w:tcPr>
            <w:tcW w:w="439"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3E6C450B"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73.5</w:t>
            </w:r>
          </w:p>
        </w:tc>
        <w:tc>
          <w:tcPr>
            <w:tcW w:w="575"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5AA1848C"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73.5</w:t>
            </w:r>
          </w:p>
        </w:tc>
        <w:tc>
          <w:tcPr>
            <w:tcW w:w="338" w:type="pct"/>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0166C8A1"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2.8</w:t>
            </w:r>
          </w:p>
        </w:tc>
        <w:tc>
          <w:tcPr>
            <w:tcW w:w="372" w:type="pct"/>
            <w:tcBorders>
              <w:top w:val="single" w:color="auto" w:sz="4" w:space="0"/>
              <w:left w:val="nil"/>
              <w:bottom w:val="single" w:color="auto" w:sz="4" w:space="0"/>
              <w:right w:val="double" w:color="auto" w:sz="6" w:space="0"/>
            </w:tcBorders>
            <w:shd w:val="clear" w:color="000000" w:fill="E8E8E8"/>
            <w:noWrap/>
            <w:vAlign w:val="center"/>
            <w:hideMark/>
          </w:tcPr>
          <w:p w:rsidRPr="003C01A5" w:rsidR="003D09E2" w:rsidP="003D09E2" w:rsidRDefault="003D09E2" w14:paraId="5F2B6CD4"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                    1,749.30 </w:t>
            </w:r>
          </w:p>
        </w:tc>
        <w:tc>
          <w:tcPr>
            <w:tcW w:w="439" w:type="pct"/>
            <w:tcBorders>
              <w:top w:val="single" w:color="auto" w:sz="4" w:space="0"/>
              <w:left w:val="single" w:color="auto" w:sz="4" w:space="0"/>
              <w:bottom w:val="single" w:color="auto" w:sz="4" w:space="0"/>
              <w:right w:val="nil"/>
            </w:tcBorders>
            <w:shd w:val="clear" w:color="auto" w:fill="auto"/>
            <w:noWrap/>
            <w:vAlign w:val="center"/>
            <w:hideMark/>
          </w:tcPr>
          <w:p w:rsidRPr="003C01A5" w:rsidR="003D09E2" w:rsidP="003D09E2" w:rsidRDefault="003D09E2" w14:paraId="1FFADE88"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$133,858.49 </w:t>
            </w:r>
          </w:p>
        </w:tc>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7637BA5B"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$0.00 </w:t>
            </w:r>
          </w:p>
        </w:tc>
        <w:tc>
          <w:tcPr>
            <w:tcW w:w="507" w:type="pct"/>
            <w:tcBorders>
              <w:top w:val="single" w:color="auto" w:sz="4" w:space="0"/>
              <w:left w:val="nil"/>
              <w:bottom w:val="single" w:color="auto" w:sz="4" w:space="0"/>
              <w:right w:val="single" w:color="auto" w:sz="4" w:space="0"/>
            </w:tcBorders>
            <w:shd w:val="clear" w:color="000000" w:fill="E8E8E8"/>
            <w:noWrap/>
            <w:vAlign w:val="center"/>
            <w:hideMark/>
          </w:tcPr>
          <w:p w:rsidRPr="003C01A5" w:rsidR="003D09E2" w:rsidP="003D09E2" w:rsidRDefault="003D09E2" w14:paraId="52F522AE"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$132,858.49 </w:t>
            </w:r>
          </w:p>
        </w:tc>
      </w:tr>
      <w:tr w:rsidRPr="003C01A5" w:rsidR="003D09E2" w:rsidTr="003D09E2" w14:paraId="4D255583"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8772077"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CDX Registrants</w:t>
            </w:r>
          </w:p>
        </w:tc>
      </w:tr>
      <w:tr w:rsidRPr="003C01A5" w:rsidR="003D09E2" w:rsidTr="003D09E2" w14:paraId="66EEB5BF" w14:textId="77777777">
        <w:trPr>
          <w:trHeight w:val="288"/>
        </w:trPr>
        <w:tc>
          <w:tcPr>
            <w:tcW w:w="1350" w:type="pct"/>
            <w:tcBorders>
              <w:top w:val="nil"/>
              <w:left w:val="single" w:color="auto" w:sz="4" w:space="0"/>
              <w:bottom w:val="single" w:color="auto" w:sz="12" w:space="0"/>
              <w:right w:val="single" w:color="auto" w:sz="4" w:space="0"/>
            </w:tcBorders>
            <w:shd w:val="clear" w:color="auto" w:fill="auto"/>
            <w:noWrap/>
            <w:vAlign w:val="center"/>
            <w:hideMark/>
          </w:tcPr>
          <w:p w:rsidRPr="003C01A5" w:rsidR="003D09E2" w:rsidP="003D09E2" w:rsidRDefault="003D09E2" w14:paraId="2C4E6C17" w14:textId="77777777">
            <w:pPr>
              <w:spacing w:after="0"/>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Subtotal, CDX Registration and e-Signature</w:t>
            </w:r>
          </w:p>
        </w:tc>
        <w:tc>
          <w:tcPr>
            <w:tcW w:w="473" w:type="pct"/>
            <w:tcBorders>
              <w:top w:val="single" w:color="auto" w:sz="4" w:space="0"/>
              <w:left w:val="single" w:color="auto" w:sz="4" w:space="0"/>
              <w:bottom w:val="single" w:color="auto" w:sz="12" w:space="0"/>
              <w:right w:val="single" w:color="auto" w:sz="4" w:space="0"/>
            </w:tcBorders>
            <w:shd w:val="clear" w:color="auto" w:fill="auto"/>
            <w:noWrap/>
            <w:vAlign w:val="center"/>
            <w:hideMark/>
          </w:tcPr>
          <w:p w:rsidRPr="003C01A5" w:rsidR="003D09E2" w:rsidP="003D09E2" w:rsidRDefault="003D09E2" w14:paraId="57957E9A"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0.530</w:t>
            </w:r>
          </w:p>
        </w:tc>
        <w:tc>
          <w:tcPr>
            <w:tcW w:w="439" w:type="pct"/>
            <w:tcBorders>
              <w:top w:val="single" w:color="auto" w:sz="4" w:space="0"/>
              <w:left w:val="nil"/>
              <w:bottom w:val="single" w:color="auto" w:sz="12" w:space="0"/>
              <w:right w:val="single" w:color="auto" w:sz="4" w:space="0"/>
            </w:tcBorders>
            <w:shd w:val="clear" w:color="auto" w:fill="auto"/>
            <w:noWrap/>
            <w:vAlign w:val="center"/>
            <w:hideMark/>
          </w:tcPr>
          <w:p w:rsidRPr="003C01A5" w:rsidR="003D09E2" w:rsidP="003D09E2" w:rsidRDefault="003D09E2" w14:paraId="1D26C864"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10.7</w:t>
            </w:r>
          </w:p>
        </w:tc>
        <w:tc>
          <w:tcPr>
            <w:tcW w:w="575" w:type="pct"/>
            <w:tcBorders>
              <w:top w:val="single" w:color="auto" w:sz="4" w:space="0"/>
              <w:left w:val="nil"/>
              <w:bottom w:val="single" w:color="auto" w:sz="12" w:space="0"/>
              <w:right w:val="single" w:color="auto" w:sz="4" w:space="0"/>
            </w:tcBorders>
            <w:shd w:val="clear" w:color="auto" w:fill="auto"/>
            <w:noWrap/>
            <w:vAlign w:val="center"/>
            <w:hideMark/>
          </w:tcPr>
          <w:p w:rsidRPr="003C01A5" w:rsidR="003D09E2" w:rsidP="003D09E2" w:rsidRDefault="003D09E2" w14:paraId="73E27420"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10.7</w:t>
            </w:r>
          </w:p>
        </w:tc>
        <w:tc>
          <w:tcPr>
            <w:tcW w:w="338" w:type="pct"/>
            <w:tcBorders>
              <w:top w:val="single" w:color="auto" w:sz="4" w:space="0"/>
              <w:left w:val="nil"/>
              <w:bottom w:val="single" w:color="auto" w:sz="12" w:space="0"/>
              <w:right w:val="single" w:color="auto" w:sz="4" w:space="0"/>
            </w:tcBorders>
            <w:shd w:val="clear" w:color="auto" w:fill="auto"/>
            <w:noWrap/>
            <w:vAlign w:val="center"/>
            <w:hideMark/>
          </w:tcPr>
          <w:p w:rsidRPr="003C01A5" w:rsidR="003D09E2" w:rsidP="003D09E2" w:rsidRDefault="003D09E2" w14:paraId="518DDA9F"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2.8</w:t>
            </w:r>
          </w:p>
        </w:tc>
        <w:tc>
          <w:tcPr>
            <w:tcW w:w="372" w:type="pct"/>
            <w:tcBorders>
              <w:top w:val="single" w:color="auto" w:sz="4" w:space="0"/>
              <w:left w:val="nil"/>
              <w:bottom w:val="single" w:color="auto" w:sz="12" w:space="0"/>
              <w:right w:val="nil"/>
            </w:tcBorders>
            <w:shd w:val="clear" w:color="000000" w:fill="E8E8E8"/>
            <w:noWrap/>
            <w:vAlign w:val="center"/>
            <w:hideMark/>
          </w:tcPr>
          <w:p w:rsidRPr="003C01A5" w:rsidR="003D09E2" w:rsidP="003D09E2" w:rsidRDefault="003D09E2" w14:paraId="4A08EE49"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                         15.88 </w:t>
            </w:r>
          </w:p>
        </w:tc>
        <w:tc>
          <w:tcPr>
            <w:tcW w:w="439" w:type="pct"/>
            <w:tcBorders>
              <w:top w:val="single" w:color="auto" w:sz="4" w:space="0"/>
              <w:left w:val="double" w:color="auto" w:sz="6" w:space="0"/>
              <w:bottom w:val="single" w:color="auto" w:sz="12" w:space="0"/>
              <w:right w:val="single" w:color="auto" w:sz="4" w:space="0"/>
            </w:tcBorders>
            <w:shd w:val="clear" w:color="auto" w:fill="auto"/>
            <w:noWrap/>
            <w:vAlign w:val="center"/>
            <w:hideMark/>
          </w:tcPr>
          <w:p w:rsidRPr="003C01A5" w:rsidR="003D09E2" w:rsidP="003D09E2" w:rsidRDefault="003D09E2" w14:paraId="53AA4F45"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$1,211.88 </w:t>
            </w:r>
          </w:p>
        </w:tc>
        <w:tc>
          <w:tcPr>
            <w:tcW w:w="507" w:type="pct"/>
            <w:tcBorders>
              <w:top w:val="single" w:color="auto" w:sz="4" w:space="0"/>
              <w:left w:val="nil"/>
              <w:bottom w:val="single" w:color="auto" w:sz="12" w:space="0"/>
              <w:right w:val="single" w:color="auto" w:sz="4" w:space="0"/>
            </w:tcBorders>
            <w:shd w:val="clear" w:color="auto" w:fill="auto"/>
            <w:noWrap/>
            <w:vAlign w:val="center"/>
            <w:hideMark/>
          </w:tcPr>
          <w:p w:rsidRPr="003C01A5" w:rsidR="003D09E2" w:rsidP="003D09E2" w:rsidRDefault="003D09E2" w14:paraId="47AFE15C"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$0.00 </w:t>
            </w:r>
          </w:p>
        </w:tc>
        <w:tc>
          <w:tcPr>
            <w:tcW w:w="507" w:type="pct"/>
            <w:tcBorders>
              <w:top w:val="single" w:color="auto" w:sz="4" w:space="0"/>
              <w:left w:val="nil"/>
              <w:bottom w:val="single" w:color="auto" w:sz="12" w:space="0"/>
              <w:right w:val="single" w:color="auto" w:sz="4" w:space="0"/>
            </w:tcBorders>
            <w:shd w:val="clear" w:color="000000" w:fill="E8E8E8"/>
            <w:noWrap/>
            <w:vAlign w:val="center"/>
            <w:hideMark/>
          </w:tcPr>
          <w:p w:rsidRPr="003C01A5" w:rsidR="003D09E2" w:rsidP="003D09E2" w:rsidRDefault="003D09E2" w14:paraId="4165515A"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$1,211.88 </w:t>
            </w:r>
          </w:p>
        </w:tc>
      </w:tr>
      <w:tr w:rsidRPr="003C01A5" w:rsidR="003D09E2" w:rsidTr="003D09E2" w14:paraId="5EAC3CE5" w14:textId="77777777">
        <w:trPr>
          <w:trHeight w:val="288"/>
        </w:trPr>
        <w:tc>
          <w:tcPr>
            <w:tcW w:w="1350" w:type="pct"/>
            <w:tcBorders>
              <w:top w:val="single" w:color="auto" w:sz="12"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6EBF483C" w14:textId="77777777">
            <w:pPr>
              <w:spacing w:after="0"/>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Total</w:t>
            </w:r>
            <w:r>
              <w:rPr>
                <w:rFonts w:ascii="Arial Narrow" w:hAnsi="Arial Narrow" w:eastAsia="Times New Roman" w:cs="Calibri"/>
                <w:b/>
                <w:bCs/>
                <w:color w:val="000000"/>
                <w:sz w:val="18"/>
                <w:szCs w:val="18"/>
                <w:vertAlign w:val="superscript"/>
              </w:rPr>
              <w:t xml:space="preserve"> 6</w:t>
            </w:r>
          </w:p>
        </w:tc>
        <w:tc>
          <w:tcPr>
            <w:tcW w:w="473" w:type="pct"/>
            <w:tcBorders>
              <w:top w:val="single" w:color="auto" w:sz="12"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3B431C8F"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w:t>
            </w:r>
          </w:p>
        </w:tc>
        <w:tc>
          <w:tcPr>
            <w:tcW w:w="439" w:type="pct"/>
            <w:tcBorders>
              <w:top w:val="single" w:color="auto" w:sz="12" w:space="0"/>
              <w:left w:val="nil"/>
              <w:bottom w:val="single" w:color="auto" w:sz="4" w:space="0"/>
              <w:right w:val="single" w:color="auto" w:sz="4" w:space="0"/>
            </w:tcBorders>
            <w:shd w:val="clear" w:color="auto" w:fill="auto"/>
            <w:noWrap/>
            <w:vAlign w:val="center"/>
            <w:hideMark/>
          </w:tcPr>
          <w:p w:rsidRPr="003C01A5" w:rsidR="003D09E2" w:rsidP="003D09E2" w:rsidRDefault="003D09E2" w14:paraId="18AB700B"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175.0</w:t>
            </w:r>
          </w:p>
        </w:tc>
        <w:tc>
          <w:tcPr>
            <w:tcW w:w="575" w:type="pct"/>
            <w:tcBorders>
              <w:top w:val="single" w:color="auto" w:sz="12" w:space="0"/>
              <w:left w:val="nil"/>
              <w:bottom w:val="single" w:color="auto" w:sz="4" w:space="0"/>
              <w:right w:val="single" w:color="auto" w:sz="4" w:space="0"/>
            </w:tcBorders>
            <w:shd w:val="clear" w:color="auto" w:fill="auto"/>
            <w:noWrap/>
            <w:vAlign w:val="center"/>
            <w:hideMark/>
          </w:tcPr>
          <w:p w:rsidRPr="003C01A5" w:rsidR="003D09E2" w:rsidP="003D09E2" w:rsidRDefault="003D09E2" w14:paraId="03F62486"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262.7</w:t>
            </w:r>
          </w:p>
        </w:tc>
        <w:tc>
          <w:tcPr>
            <w:tcW w:w="338" w:type="pct"/>
            <w:tcBorders>
              <w:top w:val="single" w:color="auto" w:sz="12" w:space="0"/>
              <w:left w:val="nil"/>
              <w:bottom w:val="single" w:color="auto" w:sz="4" w:space="0"/>
              <w:right w:val="single" w:color="auto" w:sz="4" w:space="0"/>
            </w:tcBorders>
            <w:shd w:val="clear" w:color="auto" w:fill="auto"/>
            <w:noWrap/>
            <w:vAlign w:val="center"/>
            <w:hideMark/>
          </w:tcPr>
          <w:p w:rsidRPr="003C01A5" w:rsidR="003D09E2" w:rsidP="003D09E2" w:rsidRDefault="003D09E2" w14:paraId="14E3E9F2"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2.8</w:t>
            </w:r>
          </w:p>
        </w:tc>
        <w:tc>
          <w:tcPr>
            <w:tcW w:w="372" w:type="pct"/>
            <w:tcBorders>
              <w:top w:val="single" w:color="auto" w:sz="12" w:space="0"/>
              <w:left w:val="nil"/>
              <w:bottom w:val="single" w:color="auto" w:sz="4" w:space="0"/>
              <w:right w:val="nil"/>
            </w:tcBorders>
            <w:shd w:val="clear" w:color="000000" w:fill="E8E8E8"/>
            <w:noWrap/>
            <w:vAlign w:val="center"/>
            <w:hideMark/>
          </w:tcPr>
          <w:p w:rsidRPr="003C01A5" w:rsidR="003D09E2" w:rsidP="003D09E2" w:rsidRDefault="003D09E2" w14:paraId="0692A469"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32,147 </w:t>
            </w:r>
          </w:p>
        </w:tc>
        <w:tc>
          <w:tcPr>
            <w:tcW w:w="439" w:type="pct"/>
            <w:tcBorders>
              <w:top w:val="single" w:color="auto" w:sz="12" w:space="0"/>
              <w:left w:val="double" w:color="auto" w:sz="6" w:space="0"/>
              <w:bottom w:val="single" w:color="auto" w:sz="4" w:space="0"/>
              <w:right w:val="single" w:color="auto" w:sz="4" w:space="0"/>
            </w:tcBorders>
            <w:shd w:val="clear" w:color="auto" w:fill="auto"/>
            <w:noWrap/>
            <w:vAlign w:val="center"/>
            <w:hideMark/>
          </w:tcPr>
          <w:p w:rsidRPr="003C01A5" w:rsidR="003D09E2" w:rsidP="003D09E2" w:rsidRDefault="003D09E2" w14:paraId="42BA0C2A"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$2,423,427 </w:t>
            </w:r>
          </w:p>
        </w:tc>
        <w:tc>
          <w:tcPr>
            <w:tcW w:w="507" w:type="pct"/>
            <w:tcBorders>
              <w:top w:val="single" w:color="auto" w:sz="12" w:space="0"/>
              <w:left w:val="nil"/>
              <w:bottom w:val="single" w:color="auto" w:sz="4" w:space="0"/>
              <w:right w:val="single" w:color="auto" w:sz="4" w:space="0"/>
            </w:tcBorders>
            <w:shd w:val="clear" w:color="auto" w:fill="auto"/>
            <w:noWrap/>
            <w:vAlign w:val="center"/>
            <w:hideMark/>
          </w:tcPr>
          <w:p w:rsidRPr="003C01A5" w:rsidR="003D09E2" w:rsidP="003D09E2" w:rsidRDefault="003D09E2" w14:paraId="76716DB0"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$5,227,235 </w:t>
            </w:r>
          </w:p>
        </w:tc>
        <w:tc>
          <w:tcPr>
            <w:tcW w:w="507" w:type="pct"/>
            <w:tcBorders>
              <w:top w:val="single" w:color="auto" w:sz="12" w:space="0"/>
              <w:left w:val="nil"/>
              <w:bottom w:val="single" w:color="auto" w:sz="4" w:space="0"/>
              <w:right w:val="single" w:color="auto" w:sz="4" w:space="0"/>
            </w:tcBorders>
            <w:shd w:val="clear" w:color="000000" w:fill="E8E8E8"/>
            <w:noWrap/>
            <w:vAlign w:val="center"/>
            <w:hideMark/>
          </w:tcPr>
          <w:p w:rsidRPr="003C01A5" w:rsidR="003D09E2" w:rsidP="003D09E2" w:rsidRDefault="003D09E2" w14:paraId="7889EF3F" w14:textId="77777777">
            <w:pPr>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$7,650,663 </w:t>
            </w:r>
          </w:p>
        </w:tc>
      </w:tr>
      <w:tr w:rsidRPr="003C01A5" w:rsidR="003D09E2" w:rsidTr="003D09E2" w14:paraId="3F1F284D"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10A90485"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Universe</w:t>
            </w:r>
          </w:p>
        </w:tc>
      </w:tr>
      <w:tr w:rsidRPr="003C01A5" w:rsidR="003D09E2" w:rsidTr="003D09E2" w14:paraId="368992A5" w14:textId="77777777">
        <w:trPr>
          <w:trHeight w:val="288"/>
        </w:trPr>
        <w:tc>
          <w:tcPr>
            <w:tcW w:w="2262" w:type="pct"/>
            <w:gridSpan w:val="3"/>
            <w:tcBorders>
              <w:top w:val="nil"/>
              <w:left w:val="single" w:color="auto" w:sz="4" w:space="0"/>
              <w:bottom w:val="single" w:color="auto" w:sz="4" w:space="0"/>
              <w:right w:val="single" w:color="auto" w:sz="4" w:space="0"/>
            </w:tcBorders>
            <w:shd w:val="clear" w:color="000000" w:fill="BFBFBF"/>
            <w:noWrap/>
            <w:vAlign w:val="center"/>
            <w:hideMark/>
          </w:tcPr>
          <w:p w:rsidRPr="003C01A5" w:rsidR="003D09E2" w:rsidP="003D09E2" w:rsidRDefault="003D09E2" w14:paraId="2959DE7A"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Total Number of Respondents</w:t>
            </w:r>
          </w:p>
        </w:tc>
        <w:tc>
          <w:tcPr>
            <w:tcW w:w="1285" w:type="pct"/>
            <w:gridSpan w:val="3"/>
            <w:tcBorders>
              <w:top w:val="single" w:color="auto" w:sz="4" w:space="0"/>
              <w:left w:val="nil"/>
              <w:bottom w:val="single" w:color="auto" w:sz="4" w:space="0"/>
              <w:right w:val="single" w:color="000000" w:sz="4" w:space="0"/>
            </w:tcBorders>
            <w:shd w:val="clear" w:color="000000" w:fill="BFBFBF"/>
            <w:vAlign w:val="bottom"/>
            <w:hideMark/>
          </w:tcPr>
          <w:p w:rsidRPr="003C01A5" w:rsidR="003D09E2" w:rsidP="003D09E2" w:rsidRDefault="003D09E2" w14:paraId="77B8B340"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Total Number of Responses (Test Rules, Test Orders, ECAs, Voluntary Data Submissions, Exemption Applications, CDX)</w:t>
            </w:r>
          </w:p>
        </w:tc>
        <w:tc>
          <w:tcPr>
            <w:tcW w:w="1453" w:type="pct"/>
            <w:gridSpan w:val="3"/>
            <w:tcBorders>
              <w:top w:val="single" w:color="auto" w:sz="4" w:space="0"/>
              <w:left w:val="nil"/>
              <w:bottom w:val="single" w:color="auto" w:sz="4" w:space="0"/>
              <w:right w:val="single" w:color="auto" w:sz="4" w:space="0"/>
            </w:tcBorders>
            <w:shd w:val="clear" w:color="000000" w:fill="BFBFBF"/>
            <w:vAlign w:val="center"/>
            <w:hideMark/>
          </w:tcPr>
          <w:p w:rsidRPr="003C01A5" w:rsidR="003D09E2" w:rsidP="003D09E2" w:rsidRDefault="003D09E2" w14:paraId="03C1A2A7"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Total Number of Chemicals Newly Tested</w:t>
            </w:r>
          </w:p>
        </w:tc>
      </w:tr>
      <w:tr w:rsidRPr="003C01A5" w:rsidR="003D09E2" w:rsidTr="003D09E2" w14:paraId="0BD05087" w14:textId="77777777">
        <w:trPr>
          <w:trHeight w:val="288"/>
        </w:trPr>
        <w:tc>
          <w:tcPr>
            <w:tcW w:w="2262" w:type="pct"/>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01A5" w:rsidR="003D09E2" w:rsidP="003D09E2" w:rsidRDefault="003D09E2" w14:paraId="56CBA3B3" w14:textId="77777777">
            <w:pPr>
              <w:spacing w:after="0"/>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175</w:t>
            </w:r>
            <w:r w:rsidRPr="003C01A5">
              <w:rPr>
                <w:rFonts w:ascii="Arial Narrow" w:hAnsi="Arial Narrow" w:eastAsia="Times New Roman" w:cs="Calibri"/>
                <w:b/>
                <w:bCs/>
                <w:color w:val="000000"/>
                <w:sz w:val="18"/>
                <w:szCs w:val="18"/>
              </w:rPr>
              <w:t>.0</w:t>
            </w:r>
          </w:p>
        </w:tc>
        <w:tc>
          <w:tcPr>
            <w:tcW w:w="1285" w:type="pct"/>
            <w:gridSpan w:val="3"/>
            <w:tcBorders>
              <w:top w:val="single" w:color="auto" w:sz="4" w:space="0"/>
              <w:left w:val="nil"/>
              <w:bottom w:val="single" w:color="auto" w:sz="4" w:space="0"/>
              <w:right w:val="single" w:color="000000" w:sz="4" w:space="0"/>
            </w:tcBorders>
            <w:shd w:val="clear" w:color="auto" w:fill="auto"/>
            <w:noWrap/>
            <w:vAlign w:val="center"/>
            <w:hideMark/>
          </w:tcPr>
          <w:p w:rsidRPr="003C01A5" w:rsidR="003D09E2" w:rsidP="003D09E2" w:rsidRDefault="003D09E2" w14:paraId="5D53E91C"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262.7</w:t>
            </w:r>
          </w:p>
        </w:tc>
        <w:tc>
          <w:tcPr>
            <w:tcW w:w="1453" w:type="pct"/>
            <w:gridSpan w:val="3"/>
            <w:tcBorders>
              <w:top w:val="single" w:color="auto" w:sz="4" w:space="0"/>
              <w:left w:val="nil"/>
              <w:bottom w:val="single" w:color="auto" w:sz="4" w:space="0"/>
              <w:right w:val="single" w:color="auto" w:sz="4" w:space="0"/>
            </w:tcBorders>
            <w:shd w:val="clear" w:color="auto" w:fill="auto"/>
            <w:noWrap/>
            <w:vAlign w:val="center"/>
            <w:hideMark/>
          </w:tcPr>
          <w:p w:rsidRPr="003C01A5" w:rsidR="003D09E2" w:rsidP="003D09E2" w:rsidRDefault="003D09E2" w14:paraId="7722C444" w14:textId="77777777">
            <w:pPr>
              <w:spacing w:after="0"/>
              <w:jc w:val="center"/>
              <w:rPr>
                <w:rFonts w:ascii="Arial Narrow" w:hAnsi="Arial Narrow" w:eastAsia="Times New Roman" w:cs="Calibri"/>
                <w:b/>
                <w:bCs/>
                <w:color w:val="000000"/>
                <w:sz w:val="18"/>
                <w:szCs w:val="18"/>
              </w:rPr>
            </w:pPr>
            <w:r w:rsidRPr="003C01A5">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01</w:t>
            </w:r>
            <w:r w:rsidRPr="003C01A5">
              <w:rPr>
                <w:rFonts w:ascii="Arial Narrow" w:hAnsi="Arial Narrow" w:eastAsia="Times New Roman" w:cs="Calibri"/>
                <w:b/>
                <w:bCs/>
                <w:color w:val="000000"/>
                <w:sz w:val="18"/>
                <w:szCs w:val="18"/>
              </w:rPr>
              <w:t>.5</w:t>
            </w:r>
          </w:p>
        </w:tc>
      </w:tr>
      <w:tr w:rsidRPr="003C01A5" w:rsidR="003D09E2" w:rsidTr="003D09E2" w14:paraId="39B57C6C"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07375" w:rsidR="003D09E2" w:rsidP="003D09E2" w:rsidRDefault="003D09E2" w14:paraId="51AE0D34" w14:textId="77777777">
            <w:pPr>
              <w:spacing w:after="0"/>
              <w:rPr>
                <w:rFonts w:ascii="Arial Narrow" w:hAnsi="Arial Narrow" w:eastAsia="Times New Roman" w:cs="Calibri"/>
                <w:b/>
                <w:color w:val="000000"/>
                <w:sz w:val="18"/>
                <w:szCs w:val="18"/>
              </w:rPr>
            </w:pPr>
            <w:r w:rsidRPr="00C07375">
              <w:rPr>
                <w:rFonts w:ascii="Arial Narrow" w:hAnsi="Arial Narrow" w:eastAsia="Times New Roman" w:cs="Calibri"/>
                <w:b/>
                <w:color w:val="000000"/>
                <w:sz w:val="18"/>
                <w:szCs w:val="18"/>
              </w:rPr>
              <w:t>General Notes:</w:t>
            </w:r>
          </w:p>
          <w:p w:rsidRPr="004928D6" w:rsidR="003D09E2" w:rsidP="003D09E2" w:rsidRDefault="003D09E2" w14:paraId="1D3D6CA5"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1. All items listed above include recordkeeping activities, where applicable. Non-labor costs are not included.</w:t>
            </w:r>
          </w:p>
          <w:p w:rsidRPr="004928D6" w:rsidR="003D09E2" w:rsidP="003D09E2" w:rsidRDefault="003D09E2" w14:paraId="587DA6DE"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rPr>
              <w:t xml:space="preserve">2. Contributing sets of </w:t>
            </w:r>
            <w:r>
              <w:rPr>
                <w:rFonts w:ascii="Arial Narrow" w:hAnsi="Arial Narrow" w:eastAsia="Times New Roman" w:cs="Calibri"/>
                <w:color w:val="000000"/>
                <w:sz w:val="18"/>
                <w:szCs w:val="18"/>
              </w:rPr>
              <w:t>activities</w:t>
            </w:r>
            <w:r w:rsidRPr="003C01A5">
              <w:rPr>
                <w:rFonts w:ascii="Arial Narrow" w:hAnsi="Arial Narrow" w:eastAsia="Times New Roman" w:cs="Calibri"/>
                <w:color w:val="000000"/>
                <w:sz w:val="18"/>
                <w:szCs w:val="18"/>
              </w:rPr>
              <w:t xml:space="preserve"> for each TSCA Section 4 Action are mapped as </w:t>
            </w:r>
            <w:r>
              <w:rPr>
                <w:rFonts w:ascii="Arial Narrow" w:hAnsi="Arial Narrow" w:eastAsia="Times New Roman" w:cs="Calibri"/>
                <w:color w:val="000000"/>
                <w:sz w:val="18"/>
                <w:szCs w:val="18"/>
              </w:rPr>
              <w:t>described</w:t>
            </w:r>
            <w:r w:rsidRPr="003C01A5">
              <w:rPr>
                <w:rFonts w:ascii="Arial Narrow" w:hAnsi="Arial Narrow" w:eastAsia="Times New Roman" w:cs="Calibri"/>
                <w:color w:val="000000"/>
                <w:sz w:val="18"/>
                <w:szCs w:val="18"/>
              </w:rPr>
              <w:t xml:space="preserve"> in footnotes.</w:t>
            </w:r>
          </w:p>
          <w:p w:rsidRPr="00C07375" w:rsidR="003D09E2" w:rsidP="003D09E2" w:rsidRDefault="003D09E2" w14:paraId="677783F0" w14:textId="77777777">
            <w:pPr>
              <w:spacing w:after="0"/>
              <w:rPr>
                <w:rFonts w:ascii="Arial Narrow" w:hAnsi="Arial Narrow" w:eastAsia="Times New Roman" w:cs="Calibri"/>
                <w:b/>
                <w:color w:val="000000"/>
                <w:sz w:val="18"/>
                <w:szCs w:val="18"/>
              </w:rPr>
            </w:pPr>
            <w:r w:rsidRPr="00C07375">
              <w:rPr>
                <w:rFonts w:ascii="Arial Narrow" w:hAnsi="Arial Narrow" w:eastAsia="Times New Roman" w:cs="Calibri"/>
                <w:b/>
                <w:color w:val="000000"/>
                <w:sz w:val="18"/>
                <w:szCs w:val="18"/>
              </w:rPr>
              <w:t>Footnotes:</w:t>
            </w:r>
          </w:p>
          <w:p w:rsidRPr="004928D6" w:rsidR="003D09E2" w:rsidP="003D09E2" w:rsidRDefault="003D09E2" w14:paraId="6F0D809A"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vertAlign w:val="superscript"/>
              </w:rPr>
              <w:t>1</w:t>
            </w:r>
            <w:r w:rsidRPr="003C01A5">
              <w:rPr>
                <w:rFonts w:ascii="Arial Narrow" w:hAnsi="Arial Narrow" w:eastAsia="Times New Roman" w:cs="Calibri"/>
                <w:color w:val="000000"/>
                <w:sz w:val="18"/>
                <w:szCs w:val="18"/>
              </w:rPr>
              <w:t xml:space="preserve"> Includes Initial </w:t>
            </w:r>
            <w:r>
              <w:rPr>
                <w:rFonts w:ascii="Arial Narrow" w:hAnsi="Arial Narrow" w:eastAsia="Times New Roman" w:cs="Calibri"/>
                <w:color w:val="000000"/>
                <w:sz w:val="18"/>
                <w:szCs w:val="18"/>
              </w:rPr>
              <w:t>Response</w:t>
            </w:r>
            <w:r w:rsidRPr="003C01A5">
              <w:rPr>
                <w:rFonts w:ascii="Arial Narrow" w:hAnsi="Arial Narrow" w:eastAsia="Times New Roman" w:cs="Calibri"/>
                <w:color w:val="000000"/>
                <w:sz w:val="18"/>
                <w:szCs w:val="18"/>
              </w:rPr>
              <w:t xml:space="preserve">, Study Plan, Test Results, </w:t>
            </w:r>
            <w:r>
              <w:rPr>
                <w:rFonts w:ascii="Arial Narrow" w:hAnsi="Arial Narrow" w:eastAsia="Times New Roman" w:cs="Calibri"/>
                <w:color w:val="000000"/>
                <w:sz w:val="18"/>
                <w:szCs w:val="18"/>
              </w:rPr>
              <w:t xml:space="preserve">Voluntary </w:t>
            </w:r>
            <w:r w:rsidRPr="003C01A5">
              <w:rPr>
                <w:rFonts w:ascii="Arial Narrow" w:hAnsi="Arial Narrow" w:eastAsia="Times New Roman" w:cs="Calibri"/>
                <w:color w:val="000000"/>
                <w:sz w:val="18"/>
                <w:szCs w:val="18"/>
              </w:rPr>
              <w:t>Robust Summaries</w:t>
            </w:r>
          </w:p>
          <w:p w:rsidRPr="004928D6" w:rsidR="003D09E2" w:rsidP="003D09E2" w:rsidRDefault="003D09E2" w14:paraId="740B7BCB"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vertAlign w:val="superscript"/>
              </w:rPr>
              <w:t>2</w:t>
            </w:r>
            <w:r w:rsidRPr="003C01A5">
              <w:rPr>
                <w:rFonts w:ascii="Arial Narrow" w:hAnsi="Arial Narrow" w:eastAsia="Times New Roman" w:cs="Calibri"/>
                <w:color w:val="000000"/>
                <w:sz w:val="18"/>
                <w:szCs w:val="18"/>
              </w:rPr>
              <w:t xml:space="preserve"> Includes Initial </w:t>
            </w:r>
            <w:r>
              <w:rPr>
                <w:rFonts w:ascii="Arial Narrow" w:hAnsi="Arial Narrow" w:eastAsia="Times New Roman" w:cs="Calibri"/>
                <w:color w:val="000000"/>
                <w:sz w:val="18"/>
                <w:szCs w:val="18"/>
              </w:rPr>
              <w:t>Response</w:t>
            </w:r>
            <w:r w:rsidRPr="003C01A5">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 xml:space="preserve"> Study Plan, and Test Results, Voluntary </w:t>
            </w:r>
            <w:r w:rsidRPr="003C01A5">
              <w:rPr>
                <w:rFonts w:ascii="Arial Narrow" w:hAnsi="Arial Narrow" w:eastAsia="Times New Roman" w:cs="Calibri"/>
                <w:color w:val="000000"/>
                <w:sz w:val="18"/>
                <w:szCs w:val="18"/>
              </w:rPr>
              <w:t>Robust Summaries</w:t>
            </w:r>
          </w:p>
          <w:p w:rsidRPr="004928D6" w:rsidR="003D09E2" w:rsidP="003D09E2" w:rsidRDefault="003D09E2" w14:paraId="779911A7"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vertAlign w:val="superscript"/>
              </w:rPr>
              <w:t xml:space="preserve">3 </w:t>
            </w:r>
            <w:r w:rsidRPr="003C01A5">
              <w:rPr>
                <w:rFonts w:ascii="Arial Narrow" w:hAnsi="Arial Narrow" w:eastAsia="Times New Roman" w:cs="Calibri"/>
                <w:color w:val="000000"/>
                <w:sz w:val="18"/>
                <w:szCs w:val="18"/>
              </w:rPr>
              <w:t xml:space="preserve">Includes Voluntary Initial Contact, Study Plan, and Test Results, </w:t>
            </w:r>
            <w:r>
              <w:rPr>
                <w:rFonts w:ascii="Arial Narrow" w:hAnsi="Arial Narrow" w:eastAsia="Times New Roman" w:cs="Calibri"/>
                <w:color w:val="000000"/>
                <w:sz w:val="18"/>
                <w:szCs w:val="18"/>
              </w:rPr>
              <w:t xml:space="preserve">Voluntary </w:t>
            </w:r>
            <w:r w:rsidRPr="003C01A5">
              <w:rPr>
                <w:rFonts w:ascii="Arial Narrow" w:hAnsi="Arial Narrow" w:eastAsia="Times New Roman" w:cs="Calibri"/>
                <w:color w:val="000000"/>
                <w:sz w:val="18"/>
                <w:szCs w:val="18"/>
              </w:rPr>
              <w:t>Robust Summaries</w:t>
            </w:r>
          </w:p>
          <w:p w:rsidRPr="004928D6" w:rsidR="003D09E2" w:rsidP="003D09E2" w:rsidRDefault="003D09E2" w14:paraId="46473E0F" w14:textId="77777777">
            <w:pPr>
              <w:spacing w:after="0"/>
              <w:rPr>
                <w:rFonts w:ascii="Arial Narrow" w:hAnsi="Arial Narrow" w:eastAsia="Times New Roman" w:cs="Calibri"/>
                <w:color w:val="000000"/>
                <w:sz w:val="18"/>
                <w:szCs w:val="18"/>
              </w:rPr>
            </w:pPr>
            <w:r w:rsidRPr="003C01A5">
              <w:rPr>
                <w:rFonts w:ascii="Arial Narrow" w:hAnsi="Arial Narrow" w:eastAsia="Times New Roman" w:cs="Calibri"/>
                <w:color w:val="000000"/>
                <w:sz w:val="18"/>
                <w:szCs w:val="18"/>
                <w:vertAlign w:val="superscript"/>
              </w:rPr>
              <w:t>4</w:t>
            </w:r>
            <w:r w:rsidRPr="003C01A5">
              <w:rPr>
                <w:rFonts w:ascii="Arial Narrow" w:hAnsi="Arial Narrow" w:eastAsia="Times New Roman" w:cs="Calibri"/>
                <w:color w:val="000000"/>
                <w:sz w:val="18"/>
                <w:szCs w:val="18"/>
              </w:rPr>
              <w:t xml:space="preserve"> Includes Voluntary Data Submission</w:t>
            </w:r>
            <w:r>
              <w:rPr>
                <w:rFonts w:ascii="Arial Narrow" w:hAnsi="Arial Narrow" w:eastAsia="Times New Roman" w:cs="Calibri"/>
                <w:color w:val="000000"/>
                <w:sz w:val="18"/>
                <w:szCs w:val="18"/>
              </w:rPr>
              <w:t xml:space="preserve"> (final reports)</w:t>
            </w:r>
          </w:p>
          <w:p w:rsidRPr="004928D6" w:rsidR="003D09E2" w:rsidP="003D09E2" w:rsidRDefault="003D09E2" w14:paraId="3624B22C" w14:textId="77777777">
            <w:pPr>
              <w:spacing w:after="0"/>
              <w:rPr>
                <w:rFonts w:ascii="Arial Narrow" w:hAnsi="Arial Narrow" w:eastAsia="Times New Roman" w:cs="Calibri"/>
                <w:color w:val="000000"/>
                <w:sz w:val="18"/>
                <w:szCs w:val="18"/>
              </w:rPr>
            </w:pPr>
            <w:r w:rsidRPr="00C07375">
              <w:rPr>
                <w:rFonts w:ascii="Arial Narrow" w:hAnsi="Arial Narrow" w:eastAsia="Times New Roman" w:cs="Calibri"/>
                <w:color w:val="000000"/>
                <w:sz w:val="18"/>
                <w:szCs w:val="18"/>
                <w:vertAlign w:val="superscript"/>
              </w:rPr>
              <w:t>5</w:t>
            </w:r>
            <w:r>
              <w:rPr>
                <w:rFonts w:ascii="Arial Narrow" w:hAnsi="Arial Narrow" w:eastAsia="Times New Roman" w:cs="Calibri"/>
                <w:color w:val="000000"/>
                <w:sz w:val="18"/>
                <w:szCs w:val="18"/>
              </w:rPr>
              <w:t xml:space="preserve"> Testing costs are incurred by the same respondents that are considered in test rules, test orders, and ECAs</w:t>
            </w:r>
          </w:p>
          <w:p w:rsidRPr="003C01A5" w:rsidR="003D09E2" w:rsidP="003D09E2" w:rsidRDefault="003D09E2" w14:paraId="38D40AF7" w14:textId="77777777">
            <w:pPr>
              <w:spacing w:after="0"/>
              <w:rPr>
                <w:rFonts w:ascii="Arial Narrow" w:hAnsi="Arial Narrow" w:eastAsia="Times New Roman" w:cs="Calibri"/>
                <w:color w:val="000000"/>
                <w:sz w:val="18"/>
                <w:szCs w:val="18"/>
              </w:rPr>
            </w:pPr>
            <w:r>
              <w:rPr>
                <w:rFonts w:ascii="Arial Narrow" w:hAnsi="Arial Narrow" w:eastAsia="Times New Roman" w:cs="Calibri"/>
                <w:color w:val="000000"/>
                <w:sz w:val="18"/>
                <w:szCs w:val="18"/>
                <w:vertAlign w:val="superscript"/>
              </w:rPr>
              <w:t>6</w:t>
            </w:r>
            <w:r w:rsidRPr="003C01A5">
              <w:rPr>
                <w:rFonts w:ascii="Arial Narrow" w:hAnsi="Arial Narrow" w:eastAsia="Times New Roman" w:cs="Calibri"/>
                <w:color w:val="000000"/>
                <w:sz w:val="18"/>
                <w:szCs w:val="18"/>
              </w:rPr>
              <w:t xml:space="preserve"> Note that the CDX Respondent count is not included in total </w:t>
            </w:r>
            <w:r>
              <w:rPr>
                <w:rFonts w:ascii="Arial Narrow" w:hAnsi="Arial Narrow" w:eastAsia="Times New Roman" w:cs="Calibri"/>
                <w:color w:val="000000"/>
                <w:sz w:val="18"/>
                <w:szCs w:val="18"/>
              </w:rPr>
              <w:t>respondent</w:t>
            </w:r>
            <w:r w:rsidRPr="003C01A5">
              <w:rPr>
                <w:rFonts w:ascii="Arial Narrow" w:hAnsi="Arial Narrow" w:eastAsia="Times New Roman" w:cs="Calibri"/>
                <w:color w:val="000000"/>
                <w:sz w:val="18"/>
                <w:szCs w:val="18"/>
              </w:rPr>
              <w:t xml:space="preserve"> count because there ar</w:t>
            </w:r>
            <w:r>
              <w:rPr>
                <w:rFonts w:ascii="Arial Narrow" w:hAnsi="Arial Narrow" w:eastAsia="Times New Roman" w:cs="Calibri"/>
                <w:color w:val="000000"/>
                <w:sz w:val="18"/>
                <w:szCs w:val="18"/>
              </w:rPr>
              <w:t xml:space="preserve">e non-unique and already counted </w:t>
            </w:r>
            <w:r w:rsidRPr="003C01A5">
              <w:rPr>
                <w:rFonts w:ascii="Arial Narrow" w:hAnsi="Arial Narrow" w:eastAsia="Times New Roman" w:cs="Calibri"/>
                <w:color w:val="000000"/>
                <w:sz w:val="18"/>
                <w:szCs w:val="18"/>
              </w:rPr>
              <w:t>in other lines above.</w:t>
            </w:r>
          </w:p>
        </w:tc>
      </w:tr>
    </w:tbl>
    <w:p w:rsidRPr="009A7738" w:rsidR="009A7738" w:rsidP="00D80F90" w:rsidRDefault="009A7738" w14:paraId="731A981F" w14:textId="77777777">
      <w:pPr>
        <w:spacing w:after="0"/>
        <w:rPr>
          <w:lang w:bidi="en-US"/>
        </w:rPr>
      </w:pPr>
    </w:p>
    <w:p w:rsidRPr="003D09E2" w:rsidR="003D09E2" w:rsidP="00D80F90" w:rsidRDefault="003D09E2" w14:paraId="391F5A09" w14:textId="72795613">
      <w:pPr>
        <w:pStyle w:val="Heading2"/>
      </w:pPr>
      <w:r>
        <w:t>Provide estimates of annualized cost to the Federal government.</w:t>
      </w:r>
    </w:p>
    <w:p w:rsidRPr="00483711" w:rsidR="003D09E2" w:rsidP="00D80F90" w:rsidRDefault="003D09E2" w14:paraId="2F31F951" w14:textId="77777777">
      <w:pPr>
        <w:pStyle w:val="Heading3"/>
      </w:pPr>
      <w:bookmarkStart w:name="_Toc49148170" w:id="43"/>
      <w:r w:rsidRPr="00A47029">
        <w:t>Agency Activities</w:t>
      </w:r>
      <w:bookmarkEnd w:id="43"/>
    </w:p>
    <w:p w:rsidR="003D09E2" w:rsidP="003D09E2" w:rsidRDefault="003D09E2" w14:paraId="2B367291" w14:textId="77777777">
      <w:r w:rsidRPr="00E04793">
        <w:t>Information submitted under TSCA sectio</w:t>
      </w:r>
      <w:r>
        <w:t>n 4 test rules, test orders, consent agreement</w:t>
      </w:r>
      <w:r w:rsidRPr="00E04793">
        <w:t xml:space="preserve">s, or </w:t>
      </w:r>
      <w:r>
        <w:t>not pursuant to a particular section 4 testing action</w:t>
      </w:r>
      <w:r w:rsidRPr="00E04793">
        <w:t xml:space="preserve"> </w:t>
      </w:r>
      <w:r>
        <w:t>is</w:t>
      </w:r>
      <w:r w:rsidRPr="00E04793">
        <w:t xml:space="preserve"> received by OPPT, where it is reviewed for completeness and then routed to biologists, chemists, toxicologists, and wildlife scientists within OPPT to determine whether the subject chemicals are likely to present an unreasonable risk to human health or the environment. If the information indicates that potential hazards may exist, then this information – coupled with </w:t>
      </w:r>
      <w:r>
        <w:t xml:space="preserve">additional </w:t>
      </w:r>
      <w:r w:rsidRPr="00E04793">
        <w:t xml:space="preserve">exposure and use information received under the Chemical Data Reporting rule (CDR) and other information sources – will be reviewed by EPA staff. Once reviewed, this information may support </w:t>
      </w:r>
      <w:r>
        <w:t xml:space="preserve">prioritization for evaluation efforts, risk evaluations and </w:t>
      </w:r>
      <w:r w:rsidRPr="00E04793">
        <w:t>risk management action</w:t>
      </w:r>
      <w:r>
        <w:t>s</w:t>
      </w:r>
      <w:r w:rsidRPr="00E04793">
        <w:t>. To date, EPA has collected information that has been used to support such activities as the development of water quality criteria, hazardous waste listings, chemical advisories, and reduction of workplace exposures.</w:t>
      </w:r>
    </w:p>
    <w:p w:rsidRPr="0005016B" w:rsidR="003D09E2" w:rsidP="003D09E2" w:rsidRDefault="003D09E2" w14:paraId="62D5EBDB" w14:textId="77777777">
      <w:pPr>
        <w:pStyle w:val="NoSpacing"/>
        <w:rPr>
          <w:rFonts w:ascii="Arial" w:hAnsi="Arial" w:cs="Arial"/>
          <w:sz w:val="24"/>
          <w:szCs w:val="24"/>
        </w:rPr>
      </w:pPr>
      <w:r w:rsidRPr="0005016B">
        <w:rPr>
          <w:rFonts w:ascii="Arial" w:hAnsi="Arial" w:cs="Arial"/>
          <w:sz w:val="24"/>
          <w:szCs w:val="24"/>
        </w:rPr>
        <w:t>For the TSCA section 4 Chemical Testing Program covered by this ICR, EPA may undertake the following activities:</w:t>
      </w:r>
    </w:p>
    <w:p w:rsidRPr="0005016B" w:rsidR="003D09E2" w:rsidP="003D09E2" w:rsidRDefault="003D09E2" w14:paraId="43C61FD4" w14:textId="77777777">
      <w:pPr>
        <w:pStyle w:val="NoSpacing"/>
        <w:rPr>
          <w:rFonts w:ascii="Arial" w:hAnsi="Arial" w:cs="Arial"/>
          <w:sz w:val="24"/>
          <w:szCs w:val="24"/>
        </w:rPr>
      </w:pPr>
    </w:p>
    <w:p w:rsidRPr="0005016B" w:rsidR="003D09E2" w:rsidP="00D80F90" w:rsidRDefault="003D09E2" w14:paraId="22BFD7BE" w14:textId="77777777">
      <w:pPr>
        <w:pStyle w:val="NoSpacing"/>
        <w:numPr>
          <w:ilvl w:val="0"/>
          <w:numId w:val="10"/>
        </w:numPr>
        <w:ind w:left="720"/>
        <w:rPr>
          <w:rFonts w:ascii="Arial" w:hAnsi="Arial" w:cs="Arial"/>
          <w:sz w:val="24"/>
          <w:szCs w:val="24"/>
          <w:lang w:bidi="en-US"/>
        </w:rPr>
      </w:pPr>
      <w:r>
        <w:rPr>
          <w:rFonts w:ascii="Arial" w:hAnsi="Arial" w:cs="Arial"/>
          <w:sz w:val="24"/>
          <w:szCs w:val="24"/>
          <w:lang w:bidi="en-US"/>
        </w:rPr>
        <w:t>Review and process i</w:t>
      </w:r>
      <w:r w:rsidRPr="00B0574B">
        <w:rPr>
          <w:rFonts w:ascii="Arial" w:hAnsi="Arial" w:cs="Arial"/>
          <w:sz w:val="24"/>
          <w:szCs w:val="24"/>
          <w:lang w:bidi="en-US"/>
        </w:rPr>
        <w:t xml:space="preserve">nitial </w:t>
      </w:r>
      <w:r>
        <w:rPr>
          <w:rFonts w:ascii="Arial" w:hAnsi="Arial" w:cs="Arial"/>
          <w:sz w:val="24"/>
          <w:szCs w:val="24"/>
          <w:lang w:bidi="en-US"/>
        </w:rPr>
        <w:t>response</w:t>
      </w:r>
      <w:r w:rsidRPr="00B0574B">
        <w:rPr>
          <w:rFonts w:ascii="Arial" w:hAnsi="Arial" w:cs="Arial"/>
          <w:sz w:val="24"/>
          <w:szCs w:val="24"/>
          <w:lang w:bidi="en-US"/>
        </w:rPr>
        <w:t xml:space="preserve"> (not including Exemption Applications)</w:t>
      </w:r>
      <w:r w:rsidRPr="0005016B">
        <w:rPr>
          <w:rFonts w:ascii="Arial" w:hAnsi="Arial" w:cs="Arial"/>
          <w:sz w:val="24"/>
          <w:szCs w:val="24"/>
          <w:lang w:bidi="en-US"/>
        </w:rPr>
        <w:t>.</w:t>
      </w:r>
    </w:p>
    <w:p w:rsidRPr="0005016B" w:rsidR="003D09E2" w:rsidP="00D80F90" w:rsidRDefault="003D09E2" w14:paraId="34C451B1" w14:textId="77777777">
      <w:pPr>
        <w:pStyle w:val="NoSpacing"/>
        <w:numPr>
          <w:ilvl w:val="0"/>
          <w:numId w:val="10"/>
        </w:numPr>
        <w:ind w:left="720"/>
        <w:rPr>
          <w:rFonts w:ascii="Arial" w:hAnsi="Arial" w:cs="Arial"/>
          <w:sz w:val="24"/>
          <w:szCs w:val="24"/>
          <w:lang w:bidi="en-US"/>
        </w:rPr>
      </w:pPr>
      <w:r w:rsidRPr="0005016B">
        <w:rPr>
          <w:rFonts w:ascii="Arial" w:hAnsi="Arial" w:cs="Arial"/>
          <w:sz w:val="24"/>
          <w:szCs w:val="24"/>
          <w:lang w:bidi="en-US"/>
        </w:rPr>
        <w:t xml:space="preserve">Review </w:t>
      </w:r>
      <w:r>
        <w:rPr>
          <w:rFonts w:ascii="Arial" w:hAnsi="Arial" w:cs="Arial"/>
          <w:sz w:val="24"/>
          <w:szCs w:val="24"/>
          <w:lang w:bidi="en-US"/>
        </w:rPr>
        <w:t xml:space="preserve">and process </w:t>
      </w:r>
      <w:r w:rsidRPr="0005016B">
        <w:rPr>
          <w:rFonts w:ascii="Arial" w:hAnsi="Arial" w:cs="Arial"/>
          <w:sz w:val="24"/>
          <w:szCs w:val="24"/>
          <w:lang w:bidi="en-US"/>
        </w:rPr>
        <w:t>study plans;</w:t>
      </w:r>
    </w:p>
    <w:p w:rsidRPr="0005016B" w:rsidR="003D09E2" w:rsidP="00D80F90" w:rsidRDefault="003D09E2" w14:paraId="6A7EB995" w14:textId="77777777">
      <w:pPr>
        <w:pStyle w:val="NoSpacing"/>
        <w:numPr>
          <w:ilvl w:val="0"/>
          <w:numId w:val="10"/>
        </w:numPr>
        <w:ind w:left="720"/>
        <w:rPr>
          <w:rFonts w:ascii="Arial" w:hAnsi="Arial" w:cs="Arial"/>
          <w:sz w:val="24"/>
          <w:szCs w:val="24"/>
          <w:lang w:bidi="en-US"/>
        </w:rPr>
      </w:pPr>
      <w:r w:rsidRPr="0005016B">
        <w:rPr>
          <w:rFonts w:ascii="Arial" w:hAnsi="Arial" w:cs="Arial"/>
          <w:sz w:val="24"/>
          <w:szCs w:val="24"/>
          <w:lang w:bidi="en-US"/>
        </w:rPr>
        <w:t>Review CBI claims and substantiations, when applicable;</w:t>
      </w:r>
    </w:p>
    <w:p w:rsidRPr="0005016B" w:rsidR="003D09E2" w:rsidP="00D80F90" w:rsidRDefault="003D09E2" w14:paraId="1AA27182" w14:textId="77777777">
      <w:pPr>
        <w:pStyle w:val="NoSpacing"/>
        <w:numPr>
          <w:ilvl w:val="0"/>
          <w:numId w:val="10"/>
        </w:numPr>
        <w:ind w:left="720"/>
        <w:rPr>
          <w:rFonts w:ascii="Arial" w:hAnsi="Arial" w:cs="Arial"/>
          <w:sz w:val="24"/>
          <w:szCs w:val="24"/>
          <w:lang w:bidi="en-US"/>
        </w:rPr>
      </w:pPr>
      <w:r w:rsidRPr="0005016B">
        <w:rPr>
          <w:rFonts w:ascii="Arial" w:hAnsi="Arial" w:cs="Arial"/>
          <w:sz w:val="24"/>
          <w:szCs w:val="24"/>
          <w:lang w:bidi="en-US"/>
        </w:rPr>
        <w:t xml:space="preserve">Review </w:t>
      </w:r>
      <w:r>
        <w:rPr>
          <w:rFonts w:ascii="Arial" w:hAnsi="Arial" w:cs="Arial"/>
          <w:sz w:val="24"/>
          <w:szCs w:val="24"/>
          <w:lang w:bidi="en-US"/>
        </w:rPr>
        <w:t xml:space="preserve">and process </w:t>
      </w:r>
      <w:r w:rsidRPr="0005016B">
        <w:rPr>
          <w:rFonts w:ascii="Arial" w:hAnsi="Arial" w:cs="Arial"/>
          <w:sz w:val="24"/>
          <w:szCs w:val="24"/>
          <w:lang w:bidi="en-US"/>
        </w:rPr>
        <w:t>progress reports, when applicable;</w:t>
      </w:r>
    </w:p>
    <w:p w:rsidRPr="0005016B" w:rsidR="003D09E2" w:rsidP="00D80F90" w:rsidRDefault="003D09E2" w14:paraId="64E93CAD" w14:textId="77777777">
      <w:pPr>
        <w:pStyle w:val="NoSpacing"/>
        <w:numPr>
          <w:ilvl w:val="0"/>
          <w:numId w:val="10"/>
        </w:numPr>
        <w:ind w:left="720"/>
        <w:rPr>
          <w:rFonts w:ascii="Arial" w:hAnsi="Arial" w:cs="Arial"/>
          <w:sz w:val="24"/>
          <w:szCs w:val="24"/>
          <w:lang w:bidi="en-US"/>
        </w:rPr>
      </w:pPr>
      <w:r w:rsidRPr="0005016B">
        <w:rPr>
          <w:rFonts w:ascii="Arial" w:hAnsi="Arial" w:cs="Arial"/>
          <w:sz w:val="24"/>
          <w:szCs w:val="24"/>
          <w:lang w:bidi="en-US"/>
        </w:rPr>
        <w:t xml:space="preserve">Review </w:t>
      </w:r>
      <w:r>
        <w:rPr>
          <w:rFonts w:ascii="Arial" w:hAnsi="Arial" w:cs="Arial"/>
          <w:sz w:val="24"/>
          <w:szCs w:val="24"/>
          <w:lang w:bidi="en-US"/>
        </w:rPr>
        <w:t xml:space="preserve">and process </w:t>
      </w:r>
      <w:r w:rsidRPr="0005016B">
        <w:rPr>
          <w:rFonts w:ascii="Arial" w:hAnsi="Arial" w:cs="Arial"/>
          <w:sz w:val="24"/>
          <w:szCs w:val="24"/>
          <w:lang w:bidi="en-US"/>
        </w:rPr>
        <w:t>final reports for completeness, accuracy, adherence to testing protocols and methodologies, guidelines</w:t>
      </w:r>
      <w:r>
        <w:rPr>
          <w:rFonts w:ascii="Arial" w:hAnsi="Arial" w:cs="Arial"/>
          <w:sz w:val="24"/>
          <w:szCs w:val="24"/>
          <w:lang w:bidi="en-US"/>
        </w:rPr>
        <w:t>,</w:t>
      </w:r>
      <w:r w:rsidRPr="0005016B">
        <w:rPr>
          <w:rFonts w:ascii="Arial" w:hAnsi="Arial" w:cs="Arial"/>
          <w:sz w:val="24"/>
          <w:szCs w:val="24"/>
          <w:lang w:bidi="en-US"/>
        </w:rPr>
        <w:t xml:space="preserve"> and GLPs;</w:t>
      </w:r>
    </w:p>
    <w:p w:rsidRPr="0005016B" w:rsidR="003D09E2" w:rsidP="00D80F90" w:rsidRDefault="003D09E2" w14:paraId="62C99861" w14:textId="77777777">
      <w:pPr>
        <w:pStyle w:val="NoSpacing"/>
        <w:numPr>
          <w:ilvl w:val="0"/>
          <w:numId w:val="10"/>
        </w:numPr>
        <w:ind w:left="720"/>
        <w:rPr>
          <w:rFonts w:ascii="Arial" w:hAnsi="Arial" w:cs="Arial"/>
          <w:sz w:val="24"/>
          <w:szCs w:val="24"/>
          <w:lang w:bidi="en-US"/>
        </w:rPr>
      </w:pPr>
      <w:r>
        <w:rPr>
          <w:rFonts w:ascii="Arial" w:hAnsi="Arial" w:cs="Arial"/>
          <w:sz w:val="24"/>
          <w:szCs w:val="24"/>
          <w:lang w:bidi="en-US"/>
        </w:rPr>
        <w:t>Review and process</w:t>
      </w:r>
      <w:r w:rsidRPr="0005016B">
        <w:rPr>
          <w:rFonts w:ascii="Arial" w:hAnsi="Arial" w:cs="Arial"/>
          <w:sz w:val="24"/>
          <w:szCs w:val="24"/>
          <w:lang w:bidi="en-US"/>
        </w:rPr>
        <w:t xml:space="preserve"> exemption applications, and</w:t>
      </w:r>
    </w:p>
    <w:p w:rsidRPr="0005016B" w:rsidR="003D09E2" w:rsidP="00D80F90" w:rsidRDefault="003D09E2" w14:paraId="6AE7B1C7" w14:textId="77777777">
      <w:pPr>
        <w:pStyle w:val="NoSpacing"/>
        <w:numPr>
          <w:ilvl w:val="0"/>
          <w:numId w:val="10"/>
        </w:numPr>
        <w:ind w:left="720"/>
        <w:rPr>
          <w:rFonts w:ascii="Arial" w:hAnsi="Arial" w:cs="Arial"/>
          <w:sz w:val="24"/>
          <w:szCs w:val="24"/>
          <w:lang w:bidi="en-US"/>
        </w:rPr>
      </w:pPr>
      <w:r w:rsidRPr="0005016B">
        <w:rPr>
          <w:rFonts w:ascii="Arial" w:hAnsi="Arial" w:cs="Arial"/>
          <w:sz w:val="24"/>
          <w:szCs w:val="24"/>
          <w:lang w:bidi="en-US"/>
        </w:rPr>
        <w:t xml:space="preserve">Review and </w:t>
      </w:r>
      <w:r>
        <w:rPr>
          <w:rFonts w:ascii="Arial" w:hAnsi="Arial" w:cs="Arial"/>
          <w:sz w:val="24"/>
          <w:szCs w:val="24"/>
          <w:lang w:bidi="en-US"/>
        </w:rPr>
        <w:t>process robust summaries</w:t>
      </w:r>
      <w:r w:rsidRPr="0005016B">
        <w:rPr>
          <w:rFonts w:ascii="Arial" w:hAnsi="Arial" w:cs="Arial"/>
          <w:sz w:val="24"/>
          <w:szCs w:val="24"/>
          <w:lang w:bidi="en-US"/>
        </w:rPr>
        <w:t>.</w:t>
      </w:r>
    </w:p>
    <w:p w:rsidRPr="00E04793" w:rsidR="003D09E2" w:rsidP="003D09E2" w:rsidRDefault="003D09E2" w14:paraId="559C18C0" w14:textId="77777777">
      <w:pPr>
        <w:pStyle w:val="NoSpacing"/>
      </w:pPr>
    </w:p>
    <w:p w:rsidR="003D09E2" w:rsidP="003D09E2" w:rsidRDefault="003D09E2" w14:paraId="606E6885" w14:textId="77777777">
      <w:r w:rsidRPr="00E04793">
        <w:t>EPA may also participate in other activities related to the TSCA Chemical Testing Program, e.g., other voluntary efforts to identify data needs and develop that information, international efforts related to chemical testing and associated testing issues</w:t>
      </w:r>
      <w:r>
        <w:t>, and other activities that may arise</w:t>
      </w:r>
      <w:r w:rsidRPr="00E04793">
        <w:t>.</w:t>
      </w:r>
    </w:p>
    <w:p w:rsidRPr="00D80F90" w:rsidR="003D09E2" w:rsidP="00D80F90" w:rsidRDefault="003D09E2" w14:paraId="1B96B761" w14:textId="77777777">
      <w:pPr>
        <w:pStyle w:val="Heading3"/>
      </w:pPr>
      <w:bookmarkStart w:name="_Toc49148172" w:id="44"/>
      <w:r w:rsidRPr="00D80F90">
        <w:t>Unit Burden for Agency Activities</w:t>
      </w:r>
      <w:bookmarkEnd w:id="44"/>
    </w:p>
    <w:p w:rsidR="003D09E2" w:rsidP="00D80F90" w:rsidRDefault="003D09E2" w14:paraId="0005B35F" w14:textId="48FCD98E">
      <w:r w:rsidRPr="00C92F57">
        <w:t xml:space="preserve">The estimated unit burden for processing initial </w:t>
      </w:r>
      <w:r>
        <w:t>response</w:t>
      </w:r>
      <w:r w:rsidRPr="00C92F57">
        <w:t xml:space="preserve"> (one hour) study plans (four hours), progress reports (one hour) is the same as from the previous ICRs and is believed to be reflective of current conditions. The estimated</w:t>
      </w:r>
      <w:r w:rsidRPr="007018B1">
        <w:t xml:space="preserve"> unit burden for final reports, including those from </w:t>
      </w:r>
      <w:r>
        <w:t>testing/</w:t>
      </w:r>
      <w:r w:rsidRPr="00C92F57">
        <w:t>studies, and from voluntary submissi</w:t>
      </w:r>
      <w:r w:rsidRPr="00C259BC">
        <w:t>ons is estimated at seven hours, as revised to reflect current conditions. The estimated unit burden for the Agency to process and review each exemption application is estimated at three hours, a</w:t>
      </w:r>
      <w:r w:rsidRPr="00C92F57">
        <w:t>s revised to reflect current conditions.</w:t>
      </w:r>
      <w:r w:rsidRPr="004D261E">
        <w:t xml:space="preserve"> </w:t>
      </w:r>
      <w:r w:rsidRPr="005A78E7">
        <w:t xml:space="preserve">Agency </w:t>
      </w:r>
      <w:r>
        <w:t xml:space="preserve">total unit </w:t>
      </w:r>
      <w:r w:rsidRPr="005A78E7">
        <w:t>burden and costs</w:t>
      </w:r>
      <w:r>
        <w:t xml:space="preserve"> per chemical undergoing testing annually</w:t>
      </w:r>
      <w:r w:rsidRPr="005A78E7">
        <w:t xml:space="preserve"> </w:t>
      </w:r>
      <w:r w:rsidR="006A07BE">
        <w:t xml:space="preserve">are shown below in </w:t>
      </w:r>
      <w:hyperlink w:history="1" w:anchor="_Table_17._Agency">
        <w:r w:rsidRPr="00DA46B2" w:rsidR="006A07BE">
          <w:rPr>
            <w:rStyle w:val="Hyperlink"/>
          </w:rPr>
          <w:t>Table 1</w:t>
        </w:r>
        <w:r w:rsidRPr="00DA46B2" w:rsidR="00DA46B2">
          <w:rPr>
            <w:rStyle w:val="Hyperlink"/>
          </w:rPr>
          <w:t>7</w:t>
        </w:r>
      </w:hyperlink>
      <w:r w:rsidRPr="005A78E7">
        <w:t xml:space="preserve"> (see </w:t>
      </w:r>
      <w:r w:rsidR="00DA46B2">
        <w:t>Ap</w:t>
      </w:r>
      <w:r w:rsidR="008B1B1A">
        <w:t>p</w:t>
      </w:r>
      <w:r w:rsidR="00DA46B2">
        <w:t>endi</w:t>
      </w:r>
      <w:r w:rsidR="008B1B1A">
        <w:t>x</w:t>
      </w:r>
      <w:r w:rsidR="00DA46B2">
        <w:t xml:space="preserve"> </w:t>
      </w:r>
      <w:r w:rsidR="008B1B1A">
        <w:t xml:space="preserve">X </w:t>
      </w:r>
      <w:r w:rsidRPr="005A78E7">
        <w:t>for wage rate information).</w:t>
      </w:r>
    </w:p>
    <w:p w:rsidR="003D09E2" w:rsidP="00E96FBE" w:rsidRDefault="003D09E2" w14:paraId="3B88E8E7" w14:textId="537DCD2C">
      <w:pPr>
        <w:pStyle w:val="Heading4"/>
      </w:pPr>
      <w:bookmarkStart w:name="_Table_17._Agency" w:id="45"/>
      <w:bookmarkStart w:name="_Ref23323019" w:id="46"/>
      <w:bookmarkEnd w:id="4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6"/>
      <w:r w:rsidR="00DA46B2">
        <w:rPr>
          <w:noProof/>
        </w:rPr>
        <w:t>7</w:t>
      </w:r>
      <w:r>
        <w:t>. Agency Unit Burden and Cost Estimates (2018$) - Per Document Handled by the Agency</w:t>
      </w:r>
    </w:p>
    <w:tbl>
      <w:tblPr>
        <w:tblW w:w="8145" w:type="dxa"/>
        <w:jc w:val="center"/>
        <w:tblLook w:val="04A0" w:firstRow="1" w:lastRow="0" w:firstColumn="1" w:lastColumn="0" w:noHBand="0" w:noVBand="1"/>
      </w:tblPr>
      <w:tblGrid>
        <w:gridCol w:w="4945"/>
        <w:gridCol w:w="1620"/>
        <w:gridCol w:w="1580"/>
      </w:tblGrid>
      <w:tr w:rsidRPr="0091291D" w:rsidR="003D09E2" w:rsidTr="00D80F90" w14:paraId="34AACA9F" w14:textId="77777777">
        <w:trPr>
          <w:trHeight w:val="462"/>
          <w:jc w:val="center"/>
        </w:trPr>
        <w:tc>
          <w:tcPr>
            <w:tcW w:w="4945" w:type="dxa"/>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91291D" w:rsidR="003D09E2" w:rsidP="003D09E2" w:rsidRDefault="003D09E2" w14:paraId="0E5BAC47" w14:textId="77777777">
            <w:pPr>
              <w:spacing w:after="0"/>
              <w:jc w:val="center"/>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Collection Activity</w:t>
            </w:r>
          </w:p>
        </w:tc>
        <w:tc>
          <w:tcPr>
            <w:tcW w:w="3200" w:type="dxa"/>
            <w:gridSpan w:val="2"/>
            <w:tcBorders>
              <w:top w:val="single" w:color="auto" w:sz="4" w:space="0"/>
              <w:left w:val="nil"/>
              <w:bottom w:val="single" w:color="auto" w:sz="4" w:space="0"/>
              <w:right w:val="single" w:color="auto" w:sz="4" w:space="0"/>
            </w:tcBorders>
            <w:shd w:val="clear" w:color="000000" w:fill="BFBFBF"/>
            <w:vAlign w:val="center"/>
            <w:hideMark/>
          </w:tcPr>
          <w:p w:rsidRPr="0091291D" w:rsidR="003D09E2" w:rsidP="003D09E2" w:rsidRDefault="003D09E2" w14:paraId="6DECE8C5" w14:textId="77777777">
            <w:pPr>
              <w:spacing w:after="0"/>
              <w:jc w:val="center"/>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Unit Burden and Cost per Document Handled by the Agency</w:t>
            </w:r>
          </w:p>
        </w:tc>
      </w:tr>
      <w:tr w:rsidRPr="0091291D" w:rsidR="003D09E2" w:rsidTr="00D80F90" w14:paraId="58998A3C" w14:textId="77777777">
        <w:trPr>
          <w:trHeight w:val="540"/>
          <w:jc w:val="center"/>
        </w:trPr>
        <w:tc>
          <w:tcPr>
            <w:tcW w:w="4945" w:type="dxa"/>
            <w:vMerge/>
            <w:tcBorders>
              <w:top w:val="single" w:color="auto" w:sz="4" w:space="0"/>
              <w:left w:val="single" w:color="auto" w:sz="4" w:space="0"/>
              <w:bottom w:val="single" w:color="auto" w:sz="4" w:space="0"/>
              <w:right w:val="single" w:color="auto" w:sz="4" w:space="0"/>
            </w:tcBorders>
            <w:vAlign w:val="center"/>
            <w:hideMark/>
          </w:tcPr>
          <w:p w:rsidRPr="0091291D" w:rsidR="003D09E2" w:rsidP="003D09E2" w:rsidRDefault="003D09E2" w14:paraId="172C15BF" w14:textId="77777777">
            <w:pPr>
              <w:spacing w:after="0"/>
              <w:rPr>
                <w:rFonts w:ascii="Arial Narrow" w:hAnsi="Arial Narrow" w:eastAsia="Times New Roman" w:cs="Calibri"/>
                <w:b/>
                <w:bCs/>
                <w:color w:val="000000"/>
                <w:sz w:val="18"/>
                <w:szCs w:val="18"/>
              </w:rPr>
            </w:pPr>
          </w:p>
        </w:tc>
        <w:tc>
          <w:tcPr>
            <w:tcW w:w="1620" w:type="dxa"/>
            <w:tcBorders>
              <w:top w:val="nil"/>
              <w:left w:val="nil"/>
              <w:bottom w:val="single" w:color="auto" w:sz="4" w:space="0"/>
              <w:right w:val="single" w:color="auto" w:sz="4" w:space="0"/>
            </w:tcBorders>
            <w:shd w:val="clear" w:color="000000" w:fill="BFBFBF"/>
            <w:vAlign w:val="center"/>
            <w:hideMark/>
          </w:tcPr>
          <w:p w:rsidRPr="0091291D" w:rsidR="003D09E2" w:rsidP="003D09E2" w:rsidRDefault="003D09E2" w14:paraId="114B0E04" w14:textId="77777777">
            <w:pPr>
              <w:spacing w:after="0"/>
              <w:jc w:val="center"/>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Activity-Level Unit Burden</w:t>
            </w:r>
          </w:p>
        </w:tc>
        <w:tc>
          <w:tcPr>
            <w:tcW w:w="1580" w:type="dxa"/>
            <w:tcBorders>
              <w:top w:val="nil"/>
              <w:left w:val="nil"/>
              <w:bottom w:val="single" w:color="auto" w:sz="4" w:space="0"/>
              <w:right w:val="single" w:color="auto" w:sz="4" w:space="0"/>
            </w:tcBorders>
            <w:shd w:val="clear" w:color="000000" w:fill="BFBFBF"/>
            <w:vAlign w:val="center"/>
            <w:hideMark/>
          </w:tcPr>
          <w:p w:rsidRPr="0091291D" w:rsidR="003D09E2" w:rsidP="003D09E2" w:rsidRDefault="003D09E2" w14:paraId="076569D3" w14:textId="77777777">
            <w:pPr>
              <w:spacing w:after="0"/>
              <w:jc w:val="center"/>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Activity-Level Unit Cost</w:t>
            </w:r>
          </w:p>
        </w:tc>
      </w:tr>
      <w:tr w:rsidRPr="0091291D" w:rsidR="003D09E2" w:rsidTr="00D80F90" w14:paraId="1208ECE8" w14:textId="77777777">
        <w:trPr>
          <w:trHeight w:val="300"/>
          <w:jc w:val="center"/>
        </w:trPr>
        <w:tc>
          <w:tcPr>
            <w:tcW w:w="814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1558FDAF" w14:textId="77777777">
            <w:pPr>
              <w:spacing w:after="0"/>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Collection, Processing and Review</w:t>
            </w:r>
          </w:p>
        </w:tc>
      </w:tr>
      <w:tr w:rsidRPr="0091291D" w:rsidR="003D09E2" w:rsidTr="00ED65E2" w14:paraId="4D70A198" w14:textId="77777777">
        <w:trPr>
          <w:trHeight w:val="368"/>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7B753AF2" w14:textId="1AB16C35">
            <w:pPr>
              <w:spacing w:after="0"/>
              <w:rPr>
                <w:rFonts w:ascii="Arial Narrow" w:hAnsi="Arial Narrow" w:eastAsia="Times New Roman" w:cs="Calibri"/>
                <w:color w:val="000000"/>
                <w:sz w:val="18"/>
                <w:szCs w:val="18"/>
              </w:rPr>
            </w:pPr>
            <w:bookmarkStart w:name="_Hlk23429167" w:id="47"/>
            <w:r w:rsidRPr="0091291D">
              <w:rPr>
                <w:rFonts w:ascii="Arial Narrow" w:hAnsi="Arial Narrow" w:eastAsia="Times New Roman" w:cs="Calibri"/>
                <w:color w:val="000000"/>
                <w:sz w:val="18"/>
                <w:szCs w:val="18"/>
              </w:rPr>
              <w:t xml:space="preserve">Initial </w:t>
            </w:r>
            <w:r>
              <w:rPr>
                <w:rFonts w:ascii="Arial Narrow" w:hAnsi="Arial Narrow" w:eastAsia="Times New Roman" w:cs="Calibri"/>
                <w:color w:val="000000"/>
                <w:sz w:val="18"/>
                <w:szCs w:val="18"/>
              </w:rPr>
              <w:t>Response</w:t>
            </w:r>
            <w:r w:rsidRPr="0091291D">
              <w:rPr>
                <w:rFonts w:ascii="Arial Narrow" w:hAnsi="Arial Narrow" w:eastAsia="Times New Roman" w:cs="Calibri"/>
                <w:color w:val="000000"/>
                <w:sz w:val="18"/>
                <w:szCs w:val="18"/>
              </w:rPr>
              <w:t xml:space="preserve"> (not including Exemption Applications)</w:t>
            </w:r>
            <w:bookmarkEnd w:id="47"/>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B635EBB"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1</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0E361FDA"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 xml:space="preserve">$74.34 </w:t>
            </w:r>
          </w:p>
        </w:tc>
      </w:tr>
      <w:tr w:rsidRPr="0091291D" w:rsidR="003D09E2" w:rsidTr="00D80F90" w14:paraId="4F33A8C0" w14:textId="77777777">
        <w:trPr>
          <w:trHeight w:val="300"/>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74F43548" w14:textId="77777777">
            <w:pPr>
              <w:spacing w:after="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Study Plans</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7AD0F07"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4</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252673C2"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 xml:space="preserve">$297.36 </w:t>
            </w:r>
          </w:p>
        </w:tc>
      </w:tr>
      <w:tr w:rsidRPr="0091291D" w:rsidR="003D09E2" w:rsidTr="00D80F90" w14:paraId="1AB8ABCD" w14:textId="77777777">
        <w:trPr>
          <w:trHeight w:val="300"/>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0BDDAE56" w14:textId="77777777">
            <w:pPr>
              <w:spacing w:after="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Final Reports</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275D1E3"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7</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0D01D798"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520</w:t>
            </w:r>
            <w:r w:rsidRPr="0091291D">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38</w:t>
            </w:r>
            <w:r w:rsidRPr="0091291D">
              <w:rPr>
                <w:rFonts w:ascii="Arial Narrow" w:hAnsi="Arial Narrow" w:eastAsia="Times New Roman" w:cs="Calibri"/>
                <w:color w:val="000000"/>
                <w:sz w:val="18"/>
                <w:szCs w:val="18"/>
              </w:rPr>
              <w:t xml:space="preserve"> </w:t>
            </w:r>
          </w:p>
        </w:tc>
      </w:tr>
      <w:tr w:rsidRPr="0091291D" w:rsidR="003D09E2" w:rsidTr="00D80F90" w14:paraId="17D950E0" w14:textId="77777777">
        <w:trPr>
          <w:trHeight w:val="289"/>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39A3992F" w14:textId="77777777">
            <w:pPr>
              <w:spacing w:after="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Robust Summaries</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4388560"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1</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1761A3E5"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 xml:space="preserve">$74.34 </w:t>
            </w:r>
          </w:p>
        </w:tc>
      </w:tr>
      <w:tr w:rsidRPr="0091291D" w:rsidR="003D09E2" w:rsidTr="00D80F90" w14:paraId="265DE7BB" w14:textId="77777777">
        <w:trPr>
          <w:trHeight w:val="289"/>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07005C33" w14:textId="77777777">
            <w:pPr>
              <w:spacing w:after="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Exemption Applications</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33DDB432"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3</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B56A752"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 xml:space="preserve">$223.02 </w:t>
            </w:r>
          </w:p>
        </w:tc>
      </w:tr>
      <w:tr w:rsidRPr="0091291D" w:rsidR="003D09E2" w:rsidTr="00D80F90" w14:paraId="1A269BC1" w14:textId="77777777">
        <w:trPr>
          <w:trHeight w:val="289"/>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7B8FBCD5" w14:textId="77777777">
            <w:pPr>
              <w:spacing w:after="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Voluntary Data Submissions</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44C37A8" w14:textId="77777777">
            <w:pPr>
              <w:spacing w:after="0"/>
              <w:jc w:val="right"/>
              <w:rPr>
                <w:rFonts w:ascii="Arial Narrow" w:hAnsi="Arial Narrow" w:eastAsia="Times New Roman" w:cs="Calibri"/>
                <w:color w:val="FF0000"/>
                <w:sz w:val="18"/>
                <w:szCs w:val="18"/>
              </w:rPr>
            </w:pPr>
            <w:r>
              <w:rPr>
                <w:rFonts w:ascii="Arial Narrow" w:hAnsi="Arial Narrow" w:eastAsia="Times New Roman" w:cs="Calibri"/>
                <w:sz w:val="18"/>
                <w:szCs w:val="18"/>
              </w:rPr>
              <w:t>7</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0B0000AD" w14:textId="77777777">
            <w:pPr>
              <w:spacing w:after="0"/>
              <w:ind w:firstLine="180" w:firstLineChars="10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520</w:t>
            </w:r>
            <w:r w:rsidRPr="0091291D">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38</w:t>
            </w:r>
            <w:r w:rsidRPr="0091291D">
              <w:rPr>
                <w:rFonts w:ascii="Arial Narrow" w:hAnsi="Arial Narrow" w:eastAsia="Times New Roman" w:cs="Calibri"/>
                <w:color w:val="000000"/>
                <w:sz w:val="18"/>
                <w:szCs w:val="18"/>
              </w:rPr>
              <w:t xml:space="preserve"> </w:t>
            </w:r>
          </w:p>
        </w:tc>
      </w:tr>
      <w:tr w:rsidRPr="0091291D" w:rsidR="003D09E2" w:rsidTr="00ED65E2" w14:paraId="6BEB45F3" w14:textId="77777777">
        <w:trPr>
          <w:trHeight w:val="359"/>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563209B6" w14:textId="77777777">
            <w:pPr>
              <w:spacing w:after="0"/>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Sub</w:t>
            </w:r>
            <w:r>
              <w:rPr>
                <w:rFonts w:ascii="Arial Narrow" w:hAnsi="Arial Narrow" w:eastAsia="Times New Roman" w:cs="Calibri"/>
                <w:b/>
                <w:bCs/>
                <w:color w:val="000000"/>
                <w:sz w:val="18"/>
                <w:szCs w:val="18"/>
              </w:rPr>
              <w:t>t</w:t>
            </w:r>
            <w:r w:rsidRPr="0091291D">
              <w:rPr>
                <w:rFonts w:ascii="Arial Narrow" w:hAnsi="Arial Narrow" w:eastAsia="Times New Roman" w:cs="Calibri"/>
                <w:b/>
                <w:bCs/>
                <w:color w:val="000000"/>
                <w:sz w:val="18"/>
                <w:szCs w:val="18"/>
              </w:rPr>
              <w:t>otal; Collection, Processing and Review</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8AB79B6" w14:textId="77777777">
            <w:pPr>
              <w:spacing w:after="0"/>
              <w:jc w:val="right"/>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N/A</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456918DA" w14:textId="77777777">
            <w:pPr>
              <w:spacing w:after="0"/>
              <w:ind w:firstLine="181" w:firstLineChars="100"/>
              <w:jc w:val="right"/>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w:t>
            </w:r>
            <w:r w:rsidRPr="0091291D">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709</w:t>
            </w:r>
            <w:r w:rsidRPr="0091291D">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82</w:t>
            </w:r>
            <w:r w:rsidRPr="0091291D">
              <w:rPr>
                <w:rFonts w:ascii="Arial Narrow" w:hAnsi="Arial Narrow" w:eastAsia="Times New Roman" w:cs="Calibri"/>
                <w:b/>
                <w:bCs/>
                <w:color w:val="000000"/>
                <w:sz w:val="18"/>
                <w:szCs w:val="18"/>
              </w:rPr>
              <w:t xml:space="preserve"> </w:t>
            </w:r>
          </w:p>
        </w:tc>
      </w:tr>
      <w:tr w:rsidRPr="0091291D" w:rsidR="003D09E2" w:rsidTr="00D80F90" w14:paraId="37095701" w14:textId="77777777">
        <w:trPr>
          <w:trHeight w:val="300"/>
          <w:jc w:val="center"/>
        </w:trPr>
        <w:tc>
          <w:tcPr>
            <w:tcW w:w="8145"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3BE7648D" w14:textId="77777777">
            <w:pPr>
              <w:spacing w:after="0"/>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Review of Confidentiality Claims </w:t>
            </w:r>
          </w:p>
        </w:tc>
      </w:tr>
      <w:tr w:rsidRPr="0091291D" w:rsidR="003D09E2" w:rsidTr="00D80F90" w14:paraId="765957BE" w14:textId="77777777">
        <w:trPr>
          <w:trHeight w:val="300"/>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7C5B9CC6" w14:textId="77777777">
            <w:pPr>
              <w:spacing w:after="0"/>
              <w:ind w:firstLine="360" w:firstLineChars="20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Chemical Identity</w:t>
            </w:r>
            <w:r w:rsidRPr="0091291D">
              <w:rPr>
                <w:rFonts w:ascii="Arial Narrow" w:hAnsi="Arial Narrow" w:eastAsia="Times New Roman" w:cs="Calibri"/>
                <w:color w:val="000000"/>
                <w:sz w:val="18"/>
                <w:szCs w:val="18"/>
                <w:vertAlign w:val="superscript"/>
              </w:rPr>
              <w:t>1</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619A48D8"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1.5</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76E97C7A"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$126.39 </w:t>
            </w:r>
          </w:p>
        </w:tc>
      </w:tr>
      <w:tr w:rsidRPr="0091291D" w:rsidR="003D09E2" w:rsidTr="00D80F90" w14:paraId="25E77143" w14:textId="77777777">
        <w:trPr>
          <w:trHeight w:val="300"/>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5C8804F0" w14:textId="77777777">
            <w:pPr>
              <w:spacing w:after="0"/>
              <w:ind w:firstLine="360" w:firstLineChars="200"/>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Other</w:t>
            </w:r>
            <w:r w:rsidRPr="0091291D">
              <w:rPr>
                <w:rFonts w:ascii="Arial Narrow" w:hAnsi="Arial Narrow" w:eastAsia="Times New Roman" w:cs="Calibri"/>
                <w:color w:val="000000"/>
                <w:sz w:val="18"/>
                <w:szCs w:val="18"/>
                <w:vertAlign w:val="superscript"/>
              </w:rPr>
              <w:t>2</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69326133" w14:textId="77777777">
            <w:pPr>
              <w:spacing w:after="0"/>
              <w:jc w:val="right"/>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rPr>
              <w:t>0.2</w:t>
            </w:r>
          </w:p>
        </w:tc>
        <w:tc>
          <w:tcPr>
            <w:tcW w:w="1580"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4CC7BE96"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cs="Calibri"/>
                <w:color w:val="000000"/>
                <w:sz w:val="18"/>
                <w:szCs w:val="18"/>
              </w:rPr>
              <w:t xml:space="preserve">$16.85 </w:t>
            </w:r>
          </w:p>
        </w:tc>
      </w:tr>
      <w:tr w:rsidRPr="0091291D" w:rsidR="003D09E2" w:rsidTr="00D80F90" w14:paraId="00EEB002" w14:textId="77777777">
        <w:trPr>
          <w:trHeight w:val="315"/>
          <w:jc w:val="center"/>
        </w:trPr>
        <w:tc>
          <w:tcPr>
            <w:tcW w:w="4945" w:type="dxa"/>
            <w:tcBorders>
              <w:top w:val="nil"/>
              <w:left w:val="single" w:color="auto" w:sz="4" w:space="0"/>
              <w:bottom w:val="double" w:color="auto" w:sz="6" w:space="0"/>
              <w:right w:val="single" w:color="auto" w:sz="4" w:space="0"/>
            </w:tcBorders>
            <w:shd w:val="clear" w:color="auto" w:fill="auto"/>
            <w:vAlign w:val="center"/>
            <w:hideMark/>
          </w:tcPr>
          <w:p w:rsidRPr="0091291D" w:rsidR="003D09E2" w:rsidP="003D09E2" w:rsidRDefault="003D09E2" w14:paraId="3AF0D8FA" w14:textId="77777777">
            <w:pPr>
              <w:spacing w:after="0"/>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Subtotal; Confidentiality Claims</w:t>
            </w:r>
          </w:p>
        </w:tc>
        <w:tc>
          <w:tcPr>
            <w:tcW w:w="1620" w:type="dxa"/>
            <w:tcBorders>
              <w:top w:val="nil"/>
              <w:left w:val="nil"/>
              <w:bottom w:val="double" w:color="auto" w:sz="6" w:space="0"/>
              <w:right w:val="single" w:color="auto" w:sz="4" w:space="0"/>
            </w:tcBorders>
            <w:shd w:val="clear" w:color="auto" w:fill="auto"/>
            <w:vAlign w:val="center"/>
            <w:hideMark/>
          </w:tcPr>
          <w:p w:rsidRPr="0091291D" w:rsidR="003D09E2" w:rsidP="003D09E2" w:rsidRDefault="003D09E2" w14:paraId="44C0CD28" w14:textId="77777777">
            <w:pPr>
              <w:spacing w:after="0"/>
              <w:jc w:val="right"/>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N/A</w:t>
            </w:r>
          </w:p>
        </w:tc>
        <w:tc>
          <w:tcPr>
            <w:tcW w:w="1580" w:type="dxa"/>
            <w:tcBorders>
              <w:top w:val="nil"/>
              <w:left w:val="single" w:color="auto" w:sz="4" w:space="0"/>
              <w:bottom w:val="double" w:color="auto" w:sz="6" w:space="0"/>
              <w:right w:val="single" w:color="auto" w:sz="4" w:space="0"/>
            </w:tcBorders>
            <w:shd w:val="clear" w:color="auto" w:fill="auto"/>
            <w:vAlign w:val="center"/>
            <w:hideMark/>
          </w:tcPr>
          <w:p w:rsidRPr="0091291D" w:rsidR="003D09E2" w:rsidP="003D09E2" w:rsidRDefault="003D09E2" w14:paraId="338B454F" w14:textId="77777777">
            <w:pPr>
              <w:spacing w:after="0"/>
              <w:ind w:firstLine="181" w:firstLineChars="10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 xml:space="preserve">$143.24 </w:t>
            </w:r>
          </w:p>
        </w:tc>
      </w:tr>
      <w:tr w:rsidRPr="0091291D" w:rsidR="003D09E2" w:rsidTr="00D80F90" w14:paraId="4C11C63B" w14:textId="77777777">
        <w:trPr>
          <w:trHeight w:val="315"/>
          <w:jc w:val="center"/>
        </w:trPr>
        <w:tc>
          <w:tcPr>
            <w:tcW w:w="4945" w:type="dxa"/>
            <w:tcBorders>
              <w:top w:val="nil"/>
              <w:left w:val="single" w:color="auto" w:sz="4" w:space="0"/>
              <w:bottom w:val="single" w:color="auto" w:sz="4" w:space="0"/>
              <w:right w:val="single" w:color="auto" w:sz="4" w:space="0"/>
            </w:tcBorders>
            <w:shd w:val="clear" w:color="auto" w:fill="auto"/>
            <w:vAlign w:val="center"/>
            <w:hideMark/>
          </w:tcPr>
          <w:p w:rsidRPr="0091291D" w:rsidR="003D09E2" w:rsidP="003D09E2" w:rsidRDefault="003D09E2" w14:paraId="5FE2FB11" w14:textId="77777777">
            <w:pPr>
              <w:spacing w:after="0"/>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Total</w:t>
            </w:r>
          </w:p>
        </w:tc>
        <w:tc>
          <w:tcPr>
            <w:tcW w:w="162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21C699D0" w14:textId="77777777">
            <w:pPr>
              <w:spacing w:after="0"/>
              <w:jc w:val="right"/>
              <w:rPr>
                <w:rFonts w:ascii="Arial Narrow" w:hAnsi="Arial Narrow" w:eastAsia="Times New Roman" w:cs="Calibri"/>
                <w:b/>
                <w:bCs/>
                <w:color w:val="000000"/>
                <w:sz w:val="18"/>
                <w:szCs w:val="18"/>
              </w:rPr>
            </w:pPr>
            <w:r w:rsidRPr="0091291D">
              <w:rPr>
                <w:rFonts w:ascii="Arial Narrow" w:hAnsi="Arial Narrow" w:eastAsia="Times New Roman" w:cs="Calibri"/>
                <w:b/>
                <w:bCs/>
                <w:color w:val="000000"/>
                <w:sz w:val="18"/>
                <w:szCs w:val="18"/>
              </w:rPr>
              <w:t>N/A</w:t>
            </w:r>
          </w:p>
        </w:tc>
        <w:tc>
          <w:tcPr>
            <w:tcW w:w="1580" w:type="dxa"/>
            <w:tcBorders>
              <w:top w:val="nil"/>
              <w:left w:val="nil"/>
              <w:bottom w:val="single" w:color="auto" w:sz="4" w:space="0"/>
              <w:right w:val="single" w:color="auto" w:sz="4" w:space="0"/>
            </w:tcBorders>
            <w:shd w:val="clear" w:color="auto" w:fill="auto"/>
            <w:vAlign w:val="center"/>
            <w:hideMark/>
          </w:tcPr>
          <w:p w:rsidRPr="0091291D" w:rsidR="003D09E2" w:rsidP="003D09E2" w:rsidRDefault="003D09E2" w14:paraId="5B078F50" w14:textId="77777777">
            <w:pPr>
              <w:spacing w:after="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$1,853.06</w:t>
            </w:r>
          </w:p>
        </w:tc>
      </w:tr>
      <w:tr w:rsidRPr="0091291D" w:rsidR="003D09E2" w:rsidTr="00D80F90" w14:paraId="76ACDC34" w14:textId="77777777">
        <w:trPr>
          <w:trHeight w:val="315"/>
          <w:jc w:val="center"/>
        </w:trPr>
        <w:tc>
          <w:tcPr>
            <w:tcW w:w="81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3D09E2" w:rsidP="003D09E2" w:rsidRDefault="003D09E2" w14:paraId="60EE9AED" w14:textId="77777777">
            <w:pPr>
              <w:spacing w:after="0"/>
              <w:rPr>
                <w:rFonts w:ascii="Arial Narrow" w:hAnsi="Arial Narrow" w:eastAsia="Times New Roman" w:cs="Calibri"/>
                <w:bCs/>
                <w:color w:val="000000"/>
                <w:sz w:val="18"/>
                <w:szCs w:val="18"/>
                <w:vertAlign w:val="superscript"/>
              </w:rPr>
            </w:pPr>
            <w:r>
              <w:rPr>
                <w:rFonts w:ascii="Arial Narrow" w:hAnsi="Arial Narrow" w:eastAsia="Times New Roman" w:cs="Calibri"/>
                <w:b/>
                <w:bCs/>
                <w:color w:val="000000"/>
                <w:sz w:val="18"/>
                <w:szCs w:val="18"/>
              </w:rPr>
              <w:t>Footnotes:</w:t>
            </w:r>
          </w:p>
          <w:p w:rsidRPr="0091291D" w:rsidR="003D09E2" w:rsidP="003D09E2" w:rsidRDefault="003D09E2" w14:paraId="3CBA599A" w14:textId="77777777">
            <w:pPr>
              <w:spacing w:after="0"/>
              <w:rPr>
                <w:rFonts w:ascii="Arial Narrow" w:hAnsi="Arial Narrow" w:eastAsia="Times New Roman" w:cs="Calibri"/>
                <w:bCs/>
                <w:color w:val="000000"/>
                <w:sz w:val="18"/>
                <w:szCs w:val="18"/>
              </w:rPr>
            </w:pPr>
            <w:r w:rsidRPr="0091291D">
              <w:rPr>
                <w:rFonts w:ascii="Arial Narrow" w:hAnsi="Arial Narrow" w:eastAsia="Times New Roman" w:cs="Calibri"/>
                <w:bCs/>
                <w:color w:val="000000"/>
                <w:sz w:val="18"/>
                <w:szCs w:val="18"/>
                <w:vertAlign w:val="superscript"/>
              </w:rPr>
              <w:t>1</w:t>
            </w:r>
            <w:r w:rsidRPr="0091291D">
              <w:rPr>
                <w:rFonts w:ascii="Arial Narrow" w:hAnsi="Arial Narrow" w:eastAsia="Times New Roman" w:cs="Calibri"/>
                <w:bCs/>
                <w:color w:val="000000"/>
                <w:sz w:val="18"/>
                <w:szCs w:val="18"/>
              </w:rPr>
              <w:t xml:space="preserve"> Obtained from</w:t>
            </w:r>
            <w:r>
              <w:rPr>
                <w:rFonts w:ascii="Arial Narrow" w:hAnsi="Arial Narrow" w:eastAsia="Times New Roman" w:cs="Calibri"/>
                <w:bCs/>
                <w:color w:val="000000"/>
                <w:sz w:val="18"/>
                <w:szCs w:val="18"/>
              </w:rPr>
              <w:t xml:space="preserve"> proposed rule for </w:t>
            </w:r>
            <w:proofErr w:type="spellStart"/>
            <w:r>
              <w:rPr>
                <w:rFonts w:ascii="Arial Narrow" w:hAnsi="Arial Narrow" w:eastAsia="Times New Roman" w:cs="Calibri"/>
                <w:bCs/>
                <w:color w:val="000000"/>
                <w:sz w:val="18"/>
                <w:szCs w:val="18"/>
              </w:rPr>
              <w:t>chemID</w:t>
            </w:r>
            <w:proofErr w:type="spellEnd"/>
            <w:r>
              <w:rPr>
                <w:rFonts w:ascii="Arial Narrow" w:hAnsi="Arial Narrow" w:eastAsia="Times New Roman" w:cs="Calibri"/>
                <w:bCs/>
                <w:color w:val="000000"/>
                <w:sz w:val="18"/>
                <w:szCs w:val="18"/>
              </w:rPr>
              <w:t xml:space="preserve"> CBI claims for active chemicals on the TSCA Inventory</w:t>
            </w:r>
            <w:r w:rsidRPr="0091291D">
              <w:rPr>
                <w:rFonts w:ascii="Arial Narrow" w:hAnsi="Arial Narrow" w:eastAsia="Times New Roman" w:cs="Calibri"/>
                <w:bCs/>
                <w:color w:val="000000"/>
                <w:sz w:val="18"/>
                <w:szCs w:val="18"/>
              </w:rPr>
              <w:t xml:space="preserv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{"citationID":"2XLPWHcL","properties":{"formattedCitation":"(EPA, 2019a)","plainCitation":"(EPA, 2019a)","noteIndex":0},"citationItems":[{"id":1867,"uris":["http://zotero.org/groups/1140234/items/GBF8S7YV"],"uri":["http://zotero.org/groups/1140234/items/GBF8S7YV"],"itemData":{"id":1867,"type":"report","title":"Economic Analysis for the Proposed Rule: Procedures for Review of CBI Claims for the Identity of Chemicals on the TSCA Inventory","author":[{"literal":"EPA"}],"issued":{"date-parts":[["2019",2,12]]}}}],"schema":"https://github.com/citation-style-language/schema/raw/master/csl-citation.json"} </w:instrText>
            </w:r>
            <w:r>
              <w:rPr>
                <w:rFonts w:ascii="Arial Narrow" w:hAnsi="Arial Narrow" w:eastAsia="Times New Roman" w:cs="Calibri"/>
                <w:bCs/>
                <w:color w:val="000000"/>
                <w:sz w:val="18"/>
                <w:szCs w:val="18"/>
              </w:rPr>
              <w:fldChar w:fldCharType="separate"/>
            </w:r>
            <w:r w:rsidRPr="006D1D4C">
              <w:rPr>
                <w:rFonts w:ascii="Arial Narrow" w:hAnsi="Arial Narrow"/>
                <w:sz w:val="18"/>
              </w:rPr>
              <w:t>(EPA, 2019a)</w:t>
            </w:r>
            <w:r>
              <w:rPr>
                <w:rFonts w:ascii="Arial Narrow" w:hAnsi="Arial Narrow" w:eastAsia="Times New Roman" w:cs="Calibri"/>
                <w:bCs/>
                <w:color w:val="000000"/>
                <w:sz w:val="18"/>
                <w:szCs w:val="18"/>
              </w:rPr>
              <w:fldChar w:fldCharType="end"/>
            </w:r>
          </w:p>
          <w:p w:rsidRPr="0091291D" w:rsidR="003D09E2" w:rsidP="003D09E2" w:rsidRDefault="003D09E2" w14:paraId="540C4B2D" w14:textId="77777777">
            <w:pPr>
              <w:spacing w:after="0"/>
              <w:rPr>
                <w:rFonts w:ascii="Arial Narrow" w:hAnsi="Arial Narrow" w:eastAsia="Times New Roman" w:cs="Calibri"/>
                <w:bCs/>
                <w:color w:val="000000"/>
                <w:sz w:val="18"/>
                <w:szCs w:val="18"/>
              </w:rPr>
            </w:pPr>
            <w:r w:rsidRPr="0091291D">
              <w:rPr>
                <w:rFonts w:ascii="Arial Narrow" w:hAnsi="Arial Narrow" w:eastAsia="Times New Roman" w:cs="Calibri"/>
                <w:bCs/>
                <w:color w:val="000000"/>
                <w:sz w:val="18"/>
                <w:szCs w:val="18"/>
                <w:vertAlign w:val="superscript"/>
              </w:rPr>
              <w:t>2</w:t>
            </w:r>
            <w:r w:rsidRPr="0091291D">
              <w:rPr>
                <w:rFonts w:ascii="Arial Narrow" w:hAnsi="Arial Narrow" w:eastAsia="Times New Roman" w:cs="Calibri"/>
                <w:bCs/>
                <w:color w:val="000000"/>
                <w:sz w:val="18"/>
                <w:szCs w:val="18"/>
              </w:rPr>
              <w:t xml:space="preserve"> Drawn from </w:t>
            </w:r>
            <w:r>
              <w:rPr>
                <w:rFonts w:ascii="Arial Narrow" w:hAnsi="Arial Narrow" w:eastAsia="Times New Roman" w:cs="Calibri"/>
                <w:bCs/>
                <w:color w:val="000000"/>
                <w:sz w:val="18"/>
                <w:szCs w:val="18"/>
              </w:rPr>
              <w:t>the burden and cost report for the final TSCA Inventory Notification Requirements rule</w:t>
            </w:r>
            <w:r w:rsidRPr="0091291D">
              <w:rPr>
                <w:rFonts w:ascii="Arial Narrow" w:hAnsi="Arial Narrow" w:eastAsia="Times New Roman" w:cs="Calibri"/>
                <w:bCs/>
                <w:color w:val="000000"/>
                <w:sz w:val="18"/>
                <w:szCs w:val="18"/>
              </w:rPr>
              <w:t xml:space="preserv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{"citationID":"3SKkh5mL","properties":{"formattedCitation":"(EPA, 2017a)","plainCitation":"(EPA, 2017a)","noteIndex":0},"citationItems":[{"id":1872,"uris":["http://zotero.org/groups/1140234/items/6QCNV48F"],"uri":["http://zotero.org/groups/1140234/items/6QCNV48F"],"itemData":{"id":1872,"type":"report","title":"Burden and Cost Report for the Final Rule: TSCA Inventory Notification Requirements. Docket Number EPA-HQ-OPPT-2016-0426 (August 11, 2017)","author":[{"literal":"EPA"}],"issued":{"date-parts":[["2017"]]}}}],"schema":"https://github.com/citation-style-language/schema/raw/master/csl-citation.json"} </w:instrText>
            </w:r>
            <w:r>
              <w:rPr>
                <w:rFonts w:ascii="Arial Narrow" w:hAnsi="Arial Narrow" w:eastAsia="Times New Roman" w:cs="Calibri"/>
                <w:bCs/>
                <w:color w:val="000000"/>
                <w:sz w:val="18"/>
                <w:szCs w:val="18"/>
              </w:rPr>
              <w:fldChar w:fldCharType="separate"/>
            </w:r>
            <w:r w:rsidRPr="003F4AF5">
              <w:rPr>
                <w:rFonts w:ascii="Arial Narrow" w:hAnsi="Arial Narrow"/>
                <w:sz w:val="18"/>
              </w:rPr>
              <w:t>(EPA, 2017a)</w:t>
            </w:r>
            <w:r>
              <w:rPr>
                <w:rFonts w:ascii="Arial Narrow" w:hAnsi="Arial Narrow" w:eastAsia="Times New Roman" w:cs="Calibri"/>
                <w:bCs/>
                <w:color w:val="000000"/>
                <w:sz w:val="18"/>
                <w:szCs w:val="18"/>
              </w:rPr>
              <w:fldChar w:fldCharType="end"/>
            </w:r>
            <w:r>
              <w:rPr>
                <w:rFonts w:ascii="Arial Narrow" w:hAnsi="Arial Narrow" w:eastAsia="Times New Roman" w:cs="Calibri"/>
                <w:bCs/>
                <w:color w:val="000000"/>
                <w:sz w:val="18"/>
                <w:szCs w:val="18"/>
              </w:rPr>
              <w:t xml:space="preserve"> </w:t>
            </w:r>
            <w:r w:rsidRPr="0091291D">
              <w:rPr>
                <w:rFonts w:ascii="Arial Narrow" w:hAnsi="Arial Narrow" w:eastAsia="Times New Roman" w:cs="Calibri"/>
                <w:bCs/>
                <w:color w:val="000000"/>
                <w:sz w:val="18"/>
                <w:szCs w:val="18"/>
              </w:rPr>
              <w:t>with adjustments for number of applicable data elements</w:t>
            </w:r>
          </w:p>
        </w:tc>
      </w:tr>
    </w:tbl>
    <w:p w:rsidR="003D09E2" w:rsidP="00D80F90" w:rsidRDefault="003D09E2" w14:paraId="6088B571" w14:textId="77777777">
      <w:pPr>
        <w:spacing w:after="0"/>
      </w:pPr>
    </w:p>
    <w:p w:rsidRPr="00D80F90" w:rsidR="003D09E2" w:rsidP="00D80F90" w:rsidRDefault="003D09E2" w14:paraId="77A5A84F" w14:textId="77777777">
      <w:pPr>
        <w:pStyle w:val="Heading3"/>
      </w:pPr>
      <w:bookmarkStart w:name="_Toc49148173" w:id="48"/>
      <w:r w:rsidRPr="00D80F90">
        <w:t>Total Agency Burden and Cost</w:t>
      </w:r>
      <w:bookmarkEnd w:id="48"/>
    </w:p>
    <w:p w:rsidR="003D09E2" w:rsidP="00D80F90" w:rsidRDefault="00A522F4" w14:paraId="2936CCFF" w14:textId="020D46C5">
      <w:pPr>
        <w:rPr>
          <w:rFonts w:cs="Times New Roman"/>
          <w:szCs w:val="24"/>
        </w:rPr>
      </w:pPr>
      <w:hyperlink w:history="1" w:anchor="_Table_18._Annual">
        <w:r w:rsidRPr="00ED65E2" w:rsidR="00ED65E2">
          <w:rPr>
            <w:rStyle w:val="Hyperlink"/>
          </w:rPr>
          <w:t>Table 18</w:t>
        </w:r>
      </w:hyperlink>
      <w:r w:rsidR="003D09E2">
        <w:fldChar w:fldCharType="begin"/>
      </w:r>
      <w:r w:rsidR="003D09E2">
        <w:instrText xml:space="preserve"> REF _Ref19446177 \h </w:instrText>
      </w:r>
      <w:r w:rsidR="003D09E2">
        <w:fldChar w:fldCharType="end"/>
      </w:r>
      <w:r w:rsidR="003D09E2">
        <w:t xml:space="preserve"> </w:t>
      </w:r>
      <w:r w:rsidRPr="004D261E" w:rsidR="003D09E2">
        <w:rPr>
          <w:rFonts w:cs="Times New Roman"/>
          <w:szCs w:val="24"/>
        </w:rPr>
        <w:t xml:space="preserve">lists the </w:t>
      </w:r>
      <w:r w:rsidR="003D09E2">
        <w:rPr>
          <w:rFonts w:cs="Times New Roman"/>
          <w:szCs w:val="24"/>
        </w:rPr>
        <w:t>number of responses received per chemical undergoing testing annually based on different categories of information collection activities, to provide context for the types and numbers of responses the Agency anticipates receiving due to TSCA Section 4 actions. The number of responses is based on universe information provided in</w:t>
      </w:r>
      <w:r w:rsidR="00ED65E2">
        <w:rPr>
          <w:rFonts w:cs="Times New Roman"/>
          <w:szCs w:val="24"/>
        </w:rPr>
        <w:t xml:space="preserve"> </w:t>
      </w:r>
      <w:hyperlink w:history="1" w:anchor="_Table_4._Universe">
        <w:r w:rsidRPr="00ED65E2" w:rsidR="00ED65E2">
          <w:rPr>
            <w:rStyle w:val="Hyperlink"/>
            <w:rFonts w:cs="Times New Roman"/>
            <w:szCs w:val="24"/>
          </w:rPr>
          <w:t>Table 1</w:t>
        </w:r>
      </w:hyperlink>
      <w:r w:rsidR="00ED65E2">
        <w:rPr>
          <w:rFonts w:cs="Times New Roman"/>
          <w:szCs w:val="24"/>
        </w:rPr>
        <w:t>.</w:t>
      </w:r>
    </w:p>
    <w:p w:rsidR="003D09E2" w:rsidP="00E96FBE" w:rsidRDefault="003D09E2" w14:paraId="12163F61" w14:textId="63DAE27F">
      <w:pPr>
        <w:pStyle w:val="Heading4"/>
      </w:pPr>
      <w:bookmarkStart w:name="_Table_18._Annual" w:id="49"/>
      <w:bookmarkStart w:name="_Ref23323040" w:id="50"/>
      <w:bookmarkEnd w:id="49"/>
      <w:r>
        <w:t xml:space="preserve">Table </w:t>
      </w:r>
      <w:bookmarkEnd w:id="50"/>
      <w:r w:rsidR="00ED65E2">
        <w:rPr>
          <w:noProof/>
        </w:rPr>
        <w:t>18</w:t>
      </w:r>
      <w:r>
        <w:t xml:space="preserve">. Annual Number of Responses Received by the Agency, by Type of Information Collection </w:t>
      </w:r>
    </w:p>
    <w:tbl>
      <w:tblPr>
        <w:tblW w:w="5000" w:type="pct"/>
        <w:tblLook w:val="04A0" w:firstRow="1" w:lastRow="0" w:firstColumn="1" w:lastColumn="0" w:noHBand="0" w:noVBand="1"/>
      </w:tblPr>
      <w:tblGrid>
        <w:gridCol w:w="3875"/>
        <w:gridCol w:w="1447"/>
        <w:gridCol w:w="1526"/>
        <w:gridCol w:w="1034"/>
        <w:gridCol w:w="1135"/>
        <w:gridCol w:w="1053"/>
      </w:tblGrid>
      <w:tr w:rsidRPr="00B63E4B" w:rsidR="003D09E2" w:rsidTr="003D09E2" w14:paraId="09174EBD" w14:textId="77777777">
        <w:trPr>
          <w:trHeight w:val="435"/>
        </w:trPr>
        <w:tc>
          <w:tcPr>
            <w:tcW w:w="1865" w:type="pct"/>
            <w:vMerge w:val="restart"/>
            <w:tcBorders>
              <w:top w:val="single" w:color="auto" w:sz="4" w:space="0"/>
              <w:left w:val="single" w:color="auto" w:sz="4" w:space="0"/>
              <w:bottom w:val="single" w:color="auto" w:sz="4" w:space="0"/>
              <w:right w:val="single" w:color="auto" w:sz="4" w:space="0"/>
            </w:tcBorders>
            <w:shd w:val="clear" w:color="000000" w:fill="B8BABA"/>
            <w:noWrap/>
            <w:vAlign w:val="center"/>
            <w:hideMark/>
          </w:tcPr>
          <w:p w:rsidRPr="00B63E4B" w:rsidR="003D09E2" w:rsidP="003D09E2" w:rsidRDefault="003D09E2" w14:paraId="7A8A2DA6"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Information Collection</w:t>
            </w:r>
          </w:p>
        </w:tc>
        <w:tc>
          <w:tcPr>
            <w:tcW w:w="2045" w:type="pct"/>
            <w:gridSpan w:val="3"/>
            <w:tcBorders>
              <w:top w:val="single" w:color="auto" w:sz="4" w:space="0"/>
              <w:left w:val="nil"/>
              <w:bottom w:val="single" w:color="auto" w:sz="4" w:space="0"/>
              <w:right w:val="single" w:color="000000" w:sz="4" w:space="0"/>
            </w:tcBorders>
            <w:shd w:val="clear" w:color="000000" w:fill="B8BABA"/>
            <w:noWrap/>
            <w:vAlign w:val="center"/>
            <w:hideMark/>
          </w:tcPr>
          <w:p w:rsidRPr="00B63E4B" w:rsidR="003D09E2" w:rsidP="003D09E2" w:rsidRDefault="003D09E2" w14:paraId="2206291A"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Action</w:t>
            </w:r>
          </w:p>
        </w:tc>
        <w:tc>
          <w:tcPr>
            <w:tcW w:w="549" w:type="pct"/>
            <w:vMerge w:val="restart"/>
            <w:tcBorders>
              <w:top w:val="single" w:color="auto" w:sz="4" w:space="0"/>
              <w:left w:val="single" w:color="auto" w:sz="4" w:space="0"/>
              <w:bottom w:val="single" w:color="000000" w:sz="4" w:space="0"/>
              <w:right w:val="single" w:color="auto" w:sz="4" w:space="0"/>
            </w:tcBorders>
            <w:shd w:val="clear" w:color="000000" w:fill="B8BABA"/>
            <w:vAlign w:val="center"/>
            <w:hideMark/>
          </w:tcPr>
          <w:p w:rsidRPr="00B63E4B" w:rsidR="003D09E2" w:rsidP="003D09E2" w:rsidRDefault="003D09E2" w14:paraId="61637E38"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 xml:space="preserve"> Voluntary Data Submissions</w:t>
            </w:r>
          </w:p>
        </w:tc>
        <w:tc>
          <w:tcPr>
            <w:tcW w:w="541" w:type="pct"/>
            <w:vMerge w:val="restart"/>
            <w:tcBorders>
              <w:top w:val="single" w:color="auto" w:sz="4" w:space="0"/>
              <w:left w:val="single" w:color="auto" w:sz="4" w:space="0"/>
              <w:bottom w:val="single" w:color="000000" w:sz="4" w:space="0"/>
              <w:right w:val="single" w:color="auto" w:sz="4" w:space="0"/>
            </w:tcBorders>
            <w:shd w:val="clear" w:color="000000" w:fill="B8BABA"/>
            <w:vAlign w:val="center"/>
            <w:hideMark/>
          </w:tcPr>
          <w:p w:rsidRPr="00B63E4B" w:rsidR="003D09E2" w:rsidP="003D09E2" w:rsidRDefault="003D09E2" w14:paraId="40EE17E4"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Number of Documents in Document Group Received Annually</w:t>
            </w:r>
          </w:p>
        </w:tc>
      </w:tr>
      <w:tr w:rsidRPr="00B63E4B" w:rsidR="003D09E2" w:rsidTr="003D09E2" w14:paraId="440A22E3" w14:textId="77777777">
        <w:trPr>
          <w:trHeight w:val="495"/>
        </w:trPr>
        <w:tc>
          <w:tcPr>
            <w:tcW w:w="1865" w:type="pct"/>
            <w:vMerge/>
            <w:tcBorders>
              <w:top w:val="single" w:color="auto" w:sz="4" w:space="0"/>
              <w:left w:val="single" w:color="auto" w:sz="4" w:space="0"/>
              <w:bottom w:val="single" w:color="auto" w:sz="4" w:space="0"/>
              <w:right w:val="single" w:color="auto" w:sz="4" w:space="0"/>
            </w:tcBorders>
            <w:vAlign w:val="center"/>
            <w:hideMark/>
          </w:tcPr>
          <w:p w:rsidRPr="00B63E4B" w:rsidR="003D09E2" w:rsidP="003D09E2" w:rsidRDefault="003D09E2" w14:paraId="5E345205" w14:textId="77777777">
            <w:pPr>
              <w:spacing w:after="0"/>
              <w:rPr>
                <w:rFonts w:ascii="Arial Narrow" w:hAnsi="Arial Narrow" w:eastAsia="Times New Roman" w:cs="Calibri"/>
                <w:b/>
                <w:bCs/>
                <w:color w:val="000000"/>
                <w:sz w:val="18"/>
                <w:szCs w:val="18"/>
              </w:rPr>
            </w:pPr>
          </w:p>
        </w:tc>
        <w:tc>
          <w:tcPr>
            <w:tcW w:w="737" w:type="pct"/>
            <w:tcBorders>
              <w:top w:val="nil"/>
              <w:left w:val="nil"/>
              <w:bottom w:val="single" w:color="auto" w:sz="4" w:space="0"/>
              <w:right w:val="single" w:color="auto" w:sz="4" w:space="0"/>
            </w:tcBorders>
            <w:shd w:val="clear" w:color="000000" w:fill="B8BABA"/>
            <w:noWrap/>
            <w:vAlign w:val="center"/>
            <w:hideMark/>
          </w:tcPr>
          <w:p w:rsidRPr="00B63E4B" w:rsidR="003D09E2" w:rsidP="003D09E2" w:rsidRDefault="003D09E2" w14:paraId="183B6DD9"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Test Rules</w:t>
            </w:r>
          </w:p>
        </w:tc>
        <w:tc>
          <w:tcPr>
            <w:tcW w:w="776" w:type="pct"/>
            <w:tcBorders>
              <w:top w:val="nil"/>
              <w:left w:val="nil"/>
              <w:bottom w:val="single" w:color="auto" w:sz="4" w:space="0"/>
              <w:right w:val="single" w:color="auto" w:sz="4" w:space="0"/>
            </w:tcBorders>
            <w:shd w:val="clear" w:color="000000" w:fill="B8BABA"/>
            <w:noWrap/>
            <w:vAlign w:val="center"/>
            <w:hideMark/>
          </w:tcPr>
          <w:p w:rsidRPr="00B63E4B" w:rsidR="003D09E2" w:rsidP="003D09E2" w:rsidRDefault="003D09E2" w14:paraId="3AF1E41E"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Test Orders</w:t>
            </w:r>
          </w:p>
        </w:tc>
        <w:tc>
          <w:tcPr>
            <w:tcW w:w="532" w:type="pct"/>
            <w:tcBorders>
              <w:top w:val="nil"/>
              <w:left w:val="nil"/>
              <w:bottom w:val="single" w:color="auto" w:sz="4" w:space="0"/>
              <w:right w:val="nil"/>
            </w:tcBorders>
            <w:shd w:val="clear" w:color="000000" w:fill="B8BABA"/>
            <w:noWrap/>
            <w:vAlign w:val="center"/>
            <w:hideMark/>
          </w:tcPr>
          <w:p w:rsidRPr="00B63E4B" w:rsidR="003D09E2" w:rsidP="003D09E2" w:rsidRDefault="003D09E2" w14:paraId="6CC914E8"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ECAs</w:t>
            </w:r>
          </w:p>
        </w:tc>
        <w:tc>
          <w:tcPr>
            <w:tcW w:w="549" w:type="pct"/>
            <w:vMerge/>
            <w:tcBorders>
              <w:top w:val="single" w:color="auto" w:sz="4" w:space="0"/>
              <w:left w:val="single" w:color="auto" w:sz="4" w:space="0"/>
              <w:bottom w:val="single" w:color="000000" w:sz="4" w:space="0"/>
              <w:right w:val="single" w:color="auto" w:sz="4" w:space="0"/>
            </w:tcBorders>
            <w:vAlign w:val="center"/>
            <w:hideMark/>
          </w:tcPr>
          <w:p w:rsidRPr="00B63E4B" w:rsidR="003D09E2" w:rsidP="003D09E2" w:rsidRDefault="003D09E2" w14:paraId="79340974" w14:textId="77777777">
            <w:pPr>
              <w:spacing w:after="0"/>
              <w:rPr>
                <w:rFonts w:ascii="Arial Narrow" w:hAnsi="Arial Narrow" w:eastAsia="Times New Roman" w:cs="Calibri"/>
                <w:b/>
                <w:bCs/>
                <w:color w:val="000000"/>
                <w:sz w:val="18"/>
                <w:szCs w:val="18"/>
              </w:rPr>
            </w:pPr>
          </w:p>
        </w:tc>
        <w:tc>
          <w:tcPr>
            <w:tcW w:w="541" w:type="pct"/>
            <w:vMerge/>
            <w:tcBorders>
              <w:top w:val="single" w:color="auto" w:sz="4" w:space="0"/>
              <w:left w:val="single" w:color="auto" w:sz="4" w:space="0"/>
              <w:bottom w:val="single" w:color="000000" w:sz="4" w:space="0"/>
              <w:right w:val="single" w:color="auto" w:sz="4" w:space="0"/>
            </w:tcBorders>
            <w:vAlign w:val="center"/>
            <w:hideMark/>
          </w:tcPr>
          <w:p w:rsidRPr="00B63E4B" w:rsidR="003D09E2" w:rsidP="003D09E2" w:rsidRDefault="003D09E2" w14:paraId="5C5BAD09" w14:textId="77777777">
            <w:pPr>
              <w:spacing w:after="0"/>
              <w:rPr>
                <w:rFonts w:ascii="Arial Narrow" w:hAnsi="Arial Narrow" w:eastAsia="Times New Roman" w:cs="Calibri"/>
                <w:b/>
                <w:bCs/>
                <w:color w:val="000000"/>
                <w:sz w:val="18"/>
                <w:szCs w:val="18"/>
              </w:rPr>
            </w:pPr>
          </w:p>
        </w:tc>
      </w:tr>
      <w:tr w:rsidRPr="00B63E4B" w:rsidR="003D09E2" w:rsidTr="003D09E2" w14:paraId="351D2854"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53E93887"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Initial </w:t>
            </w:r>
            <w:r>
              <w:rPr>
                <w:rFonts w:ascii="Arial Narrow" w:hAnsi="Arial Narrow" w:eastAsia="Times New Roman" w:cs="Calibri"/>
                <w:color w:val="000000"/>
                <w:sz w:val="18"/>
                <w:szCs w:val="18"/>
              </w:rPr>
              <w:t>Response</w:t>
            </w:r>
            <w:r w:rsidRPr="00B63E4B">
              <w:rPr>
                <w:rFonts w:ascii="Arial Narrow" w:hAnsi="Arial Narrow" w:eastAsia="Times New Roman" w:cs="Calibri"/>
                <w:color w:val="000000"/>
                <w:sz w:val="18"/>
                <w:szCs w:val="18"/>
              </w:rPr>
              <w:t xml:space="preserve"> (Letter of Intent)</w:t>
            </w:r>
          </w:p>
        </w:tc>
        <w:tc>
          <w:tcPr>
            <w:tcW w:w="737"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352A799F"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776"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398895CA"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70.00</w:t>
            </w:r>
          </w:p>
        </w:tc>
        <w:tc>
          <w:tcPr>
            <w:tcW w:w="532"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7E735BB"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549"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C052E7D"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3DD525EF"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r>
      <w:tr w:rsidRPr="00B63E4B" w:rsidR="003D09E2" w:rsidTr="003D09E2" w14:paraId="4D36105B"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3AA0E493"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Initial </w:t>
            </w:r>
            <w:r>
              <w:rPr>
                <w:rFonts w:ascii="Arial Narrow" w:hAnsi="Arial Narrow" w:eastAsia="Times New Roman" w:cs="Calibri"/>
                <w:color w:val="000000"/>
                <w:sz w:val="18"/>
                <w:szCs w:val="18"/>
              </w:rPr>
              <w:t>Response</w:t>
            </w:r>
            <w:r w:rsidRPr="00B63E4B">
              <w:rPr>
                <w:rFonts w:ascii="Arial Narrow" w:hAnsi="Arial Narrow" w:eastAsia="Times New Roman" w:cs="Calibri"/>
                <w:color w:val="000000"/>
                <w:sz w:val="18"/>
                <w:szCs w:val="18"/>
              </w:rPr>
              <w:t xml:space="preserve"> (Exemption Application)</w:t>
            </w:r>
          </w:p>
        </w:tc>
        <w:tc>
          <w:tcPr>
            <w:tcW w:w="737"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96DAEDF"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776"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FDA8831"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70.00</w:t>
            </w:r>
          </w:p>
        </w:tc>
        <w:tc>
          <w:tcPr>
            <w:tcW w:w="532"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DA777D9"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0.00</w:t>
            </w:r>
          </w:p>
        </w:tc>
        <w:tc>
          <w:tcPr>
            <w:tcW w:w="549"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2CAD9494"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1A29B5F4"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73.50</w:t>
            </w:r>
          </w:p>
        </w:tc>
      </w:tr>
      <w:tr w:rsidRPr="00B63E4B" w:rsidR="003D09E2" w:rsidTr="003D09E2" w14:paraId="33222D55"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2E1E4E2C"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Study Plans (including Review of Confidentiality Claims)</w:t>
            </w:r>
          </w:p>
        </w:tc>
        <w:tc>
          <w:tcPr>
            <w:tcW w:w="737"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5BA9C307"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776"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1AABC39B"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70.00</w:t>
            </w:r>
          </w:p>
        </w:tc>
        <w:tc>
          <w:tcPr>
            <w:tcW w:w="532"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A7BBF8A"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549"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86FEDBF"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9007F58"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r>
      <w:tr w:rsidRPr="00B63E4B" w:rsidR="003D09E2" w:rsidTr="003D09E2" w14:paraId="337F75D9"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4131F1F7"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Final Reports</w:t>
            </w:r>
          </w:p>
        </w:tc>
        <w:tc>
          <w:tcPr>
            <w:tcW w:w="737"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341C73A3"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776"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28D0510"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70.00</w:t>
            </w:r>
          </w:p>
        </w:tc>
        <w:tc>
          <w:tcPr>
            <w:tcW w:w="532"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37081047"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3.50</w:t>
            </w:r>
          </w:p>
        </w:tc>
        <w:tc>
          <w:tcPr>
            <w:tcW w:w="549"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4B6548FC" w14:textId="77777777">
            <w:pPr>
              <w:spacing w:after="0"/>
              <w:jc w:val="right"/>
              <w:rPr>
                <w:rFonts w:ascii="Arial Narrow" w:hAnsi="Arial Narrow" w:eastAsia="Times New Roman" w:cs="Calibri"/>
                <w:color w:val="000000"/>
                <w:sz w:val="18"/>
                <w:szCs w:val="18"/>
              </w:rPr>
            </w:pPr>
            <w:r w:rsidRPr="0005016B">
              <w:rPr>
                <w:rFonts w:ascii="Arial Narrow" w:hAnsi="Arial Narrow" w:eastAsia="Times New Roman" w:cs="Calibri"/>
                <w:color w:val="000000"/>
                <w:sz w:val="18"/>
                <w:szCs w:val="18"/>
              </w:rPr>
              <w:t>24.50</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7ADD98C"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179.64</w:t>
            </w:r>
          </w:p>
        </w:tc>
      </w:tr>
      <w:tr w:rsidRPr="00B63E4B" w:rsidR="003D09E2" w:rsidTr="003D09E2" w14:paraId="05313111"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3BD8E331"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Voluntary Robust Summaries</w:t>
            </w:r>
          </w:p>
        </w:tc>
        <w:tc>
          <w:tcPr>
            <w:tcW w:w="737"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A90B515"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0.35</w:t>
            </w:r>
          </w:p>
        </w:tc>
        <w:tc>
          <w:tcPr>
            <w:tcW w:w="776"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6C7F97C8"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7.00</w:t>
            </w:r>
          </w:p>
        </w:tc>
        <w:tc>
          <w:tcPr>
            <w:tcW w:w="532"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75EEB37D"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0.35</w:t>
            </w:r>
          </w:p>
        </w:tc>
        <w:tc>
          <w:tcPr>
            <w:tcW w:w="549"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6168A889"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07167FCB"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w:t>
            </w:r>
          </w:p>
        </w:tc>
      </w:tr>
      <w:tr w:rsidRPr="00B63E4B" w:rsidR="003D09E2" w:rsidTr="003D09E2" w14:paraId="12E76391" w14:textId="77777777">
        <w:trPr>
          <w:trHeight w:val="270"/>
        </w:trPr>
        <w:tc>
          <w:tcPr>
            <w:tcW w:w="1865" w:type="pct"/>
            <w:tcBorders>
              <w:top w:val="nil"/>
              <w:left w:val="single" w:color="auto" w:sz="4" w:space="0"/>
              <w:bottom w:val="single" w:color="auto" w:sz="4" w:space="0"/>
              <w:right w:val="single" w:color="auto" w:sz="4" w:space="0"/>
            </w:tcBorders>
            <w:shd w:val="clear" w:color="auto" w:fill="auto"/>
            <w:noWrap/>
            <w:vAlign w:val="bottom"/>
            <w:hideMark/>
          </w:tcPr>
          <w:p w:rsidRPr="00B63E4B" w:rsidR="003D09E2" w:rsidP="003D09E2" w:rsidRDefault="003D09E2" w14:paraId="4B3413FE" w14:textId="77777777">
            <w:pPr>
              <w:spacing w:after="0"/>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Number of Responses Received</w:t>
            </w:r>
          </w:p>
        </w:tc>
        <w:tc>
          <w:tcPr>
            <w:tcW w:w="737" w:type="pct"/>
            <w:tcBorders>
              <w:top w:val="nil"/>
              <w:left w:val="nil"/>
              <w:bottom w:val="single" w:color="auto" w:sz="4" w:space="0"/>
              <w:right w:val="single" w:color="auto" w:sz="4" w:space="0"/>
            </w:tcBorders>
            <w:shd w:val="clear" w:color="auto" w:fill="auto"/>
            <w:noWrap/>
            <w:vAlign w:val="bottom"/>
            <w:hideMark/>
          </w:tcPr>
          <w:p w:rsidRPr="00B63E4B" w:rsidR="003D09E2" w:rsidP="003D09E2" w:rsidRDefault="003D09E2" w14:paraId="27EFE7AB"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17.85</w:t>
            </w:r>
          </w:p>
        </w:tc>
        <w:tc>
          <w:tcPr>
            <w:tcW w:w="776" w:type="pct"/>
            <w:tcBorders>
              <w:top w:val="nil"/>
              <w:left w:val="nil"/>
              <w:bottom w:val="single" w:color="auto" w:sz="4" w:space="0"/>
              <w:right w:val="single" w:color="auto" w:sz="4" w:space="0"/>
            </w:tcBorders>
            <w:shd w:val="clear" w:color="auto" w:fill="auto"/>
            <w:noWrap/>
            <w:vAlign w:val="bottom"/>
            <w:hideMark/>
          </w:tcPr>
          <w:p w:rsidRPr="00B63E4B" w:rsidR="003D09E2" w:rsidP="003D09E2" w:rsidRDefault="003D09E2" w14:paraId="39975048"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357.00</w:t>
            </w:r>
          </w:p>
        </w:tc>
        <w:tc>
          <w:tcPr>
            <w:tcW w:w="532" w:type="pct"/>
            <w:tcBorders>
              <w:top w:val="nil"/>
              <w:left w:val="nil"/>
              <w:bottom w:val="single" w:color="auto" w:sz="4" w:space="0"/>
              <w:right w:val="single" w:color="auto" w:sz="4" w:space="0"/>
            </w:tcBorders>
            <w:shd w:val="clear" w:color="auto" w:fill="auto"/>
            <w:noWrap/>
            <w:vAlign w:val="bottom"/>
            <w:hideMark/>
          </w:tcPr>
          <w:p w:rsidRPr="00B63E4B" w:rsidR="003D09E2" w:rsidP="003D09E2" w:rsidRDefault="003D09E2" w14:paraId="7CEFA6BB"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14.35</w:t>
            </w:r>
          </w:p>
        </w:tc>
        <w:tc>
          <w:tcPr>
            <w:tcW w:w="549" w:type="pct"/>
            <w:tcBorders>
              <w:top w:val="nil"/>
              <w:left w:val="nil"/>
              <w:bottom w:val="single" w:color="auto" w:sz="4" w:space="0"/>
              <w:right w:val="single" w:color="auto" w:sz="4" w:space="0"/>
            </w:tcBorders>
            <w:shd w:val="clear" w:color="auto" w:fill="auto"/>
            <w:noWrap/>
            <w:vAlign w:val="bottom"/>
            <w:hideMark/>
          </w:tcPr>
          <w:p w:rsidRPr="00B63E4B" w:rsidR="003D09E2" w:rsidP="003D09E2" w:rsidRDefault="003D09E2" w14:paraId="10DC4634"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24.50</w:t>
            </w:r>
          </w:p>
        </w:tc>
        <w:tc>
          <w:tcPr>
            <w:tcW w:w="541" w:type="pct"/>
            <w:tcBorders>
              <w:top w:val="nil"/>
              <w:left w:val="nil"/>
              <w:bottom w:val="single" w:color="auto" w:sz="4" w:space="0"/>
              <w:right w:val="single" w:color="auto" w:sz="4" w:space="0"/>
            </w:tcBorders>
            <w:shd w:val="clear" w:color="auto" w:fill="auto"/>
            <w:noWrap/>
            <w:vAlign w:val="center"/>
            <w:hideMark/>
          </w:tcPr>
          <w:p w:rsidRPr="00B63E4B" w:rsidR="003D09E2" w:rsidP="003D09E2" w:rsidRDefault="003D09E2" w14:paraId="6D7DEC84"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3</w:t>
            </w:r>
            <w:r>
              <w:rPr>
                <w:rFonts w:ascii="Arial Narrow" w:hAnsi="Arial Narrow" w:eastAsia="Times New Roman" w:cs="Calibri"/>
                <w:b/>
                <w:bCs/>
                <w:color w:val="000000"/>
                <w:sz w:val="18"/>
                <w:szCs w:val="18"/>
              </w:rPr>
              <w:t>12</w:t>
            </w:r>
            <w:r w:rsidRPr="00B63E4B">
              <w:rPr>
                <w:rFonts w:ascii="Arial Narrow" w:hAnsi="Arial Narrow" w:eastAsia="Times New Roman" w:cs="Calibri"/>
                <w:b/>
                <w:bCs/>
                <w:color w:val="000000"/>
                <w:sz w:val="18"/>
                <w:szCs w:val="18"/>
              </w:rPr>
              <w:t>.20</w:t>
            </w:r>
          </w:p>
        </w:tc>
      </w:tr>
    </w:tbl>
    <w:p w:rsidR="003D09E2" w:rsidP="00E96FBE" w:rsidRDefault="003D09E2" w14:paraId="51E35C76" w14:textId="77777777">
      <w:pPr>
        <w:spacing w:after="0"/>
      </w:pPr>
    </w:p>
    <w:p w:rsidR="003D09E2" w:rsidP="003D09E2" w:rsidRDefault="003D09E2" w14:paraId="1A5EE9D8" w14:textId="76BCA631">
      <w:r>
        <w:t xml:space="preserve">Based on the unit burden for Agency activities as presented in </w:t>
      </w:r>
      <w:hyperlink w:history="1" w:anchor="_Table_17._Agency">
        <w:r w:rsidRPr="00ED65E2" w:rsidR="00ED65E2">
          <w:rPr>
            <w:rStyle w:val="Hyperlink"/>
          </w:rPr>
          <w:t>Table 17</w:t>
        </w:r>
      </w:hyperlink>
      <w:r>
        <w:fldChar w:fldCharType="begin"/>
      </w:r>
      <w:r>
        <w:instrText xml:space="preserve"> REF _Ref18434892 \h </w:instrText>
      </w:r>
      <w:r>
        <w:fldChar w:fldCharType="end"/>
      </w:r>
      <w:r>
        <w:t>, as well as the</w:t>
      </w:r>
      <w:r w:rsidRPr="00520391">
        <w:t xml:space="preserve"> estimated number of responses in</w:t>
      </w:r>
      <w:r w:rsidR="00ED65E2">
        <w:t xml:space="preserve"> </w:t>
      </w:r>
      <w:hyperlink w:history="1" w:anchor="_Table_18._Annual">
        <w:r w:rsidRPr="00ED65E2" w:rsidR="00ED65E2">
          <w:rPr>
            <w:rStyle w:val="Hyperlink"/>
          </w:rPr>
          <w:t>Table 18</w:t>
        </w:r>
      </w:hyperlink>
      <w:r>
        <w:fldChar w:fldCharType="begin"/>
      </w:r>
      <w:r>
        <w:instrText xml:space="preserve"> REF _Ref19446177 \h </w:instrText>
      </w:r>
      <w:r>
        <w:fldChar w:fldCharType="end"/>
      </w:r>
      <w:r>
        <w:t>, the total annual Agency burden and cost estimates are presented in</w:t>
      </w:r>
      <w:r w:rsidR="00ED65E2">
        <w:t xml:space="preserve"> </w:t>
      </w:r>
      <w:hyperlink w:history="1" w:anchor="_Table_3x._Annual">
        <w:r w:rsidRPr="00ED65E2" w:rsidR="00ED65E2">
          <w:rPr>
            <w:rStyle w:val="Hyperlink"/>
          </w:rPr>
          <w:t>Table 19</w:t>
        </w:r>
      </w:hyperlink>
      <w:r>
        <w:fldChar w:fldCharType="begin"/>
      </w:r>
      <w:r>
        <w:instrText xml:space="preserve"> REF _Ref19446217 \h </w:instrText>
      </w:r>
      <w:r>
        <w:fldChar w:fldCharType="end"/>
      </w:r>
      <w:r>
        <w:t xml:space="preserve">. </w:t>
      </w:r>
    </w:p>
    <w:p w:rsidR="003D09E2" w:rsidP="00E96FBE" w:rsidRDefault="003D09E2" w14:paraId="463DC82E" w14:textId="496DED40">
      <w:pPr>
        <w:pStyle w:val="Heading4"/>
      </w:pPr>
      <w:bookmarkStart w:name="_Table_3x._Annual" w:id="51"/>
      <w:bookmarkStart w:name="_Ref23323088" w:id="52"/>
      <w:bookmarkEnd w:id="51"/>
      <w:r>
        <w:t xml:space="preserve">Table </w:t>
      </w:r>
      <w:bookmarkEnd w:id="52"/>
      <w:r w:rsidR="00ED65E2">
        <w:rPr>
          <w:noProof/>
        </w:rPr>
        <w:t>19</w:t>
      </w:r>
      <w:r>
        <w:t>. Annual Agency Burden and Cost Estimates (2018$)</w:t>
      </w:r>
    </w:p>
    <w:tbl>
      <w:tblPr>
        <w:tblW w:w="5000" w:type="pct"/>
        <w:tblLook w:val="04A0" w:firstRow="1" w:lastRow="0" w:firstColumn="1" w:lastColumn="0" w:noHBand="0" w:noVBand="1"/>
      </w:tblPr>
      <w:tblGrid>
        <w:gridCol w:w="1873"/>
        <w:gridCol w:w="971"/>
        <w:gridCol w:w="1239"/>
        <w:gridCol w:w="1337"/>
        <w:gridCol w:w="1088"/>
        <w:gridCol w:w="1037"/>
        <w:gridCol w:w="1188"/>
        <w:gridCol w:w="1337"/>
      </w:tblGrid>
      <w:tr w:rsidRPr="00B63E4B" w:rsidR="003D09E2" w:rsidTr="003D09E2" w14:paraId="4A400E2F" w14:textId="77777777">
        <w:trPr>
          <w:trHeight w:val="1080"/>
          <w:tblHeader/>
        </w:trPr>
        <w:tc>
          <w:tcPr>
            <w:tcW w:w="930"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B63E4B" w:rsidR="003D09E2" w:rsidP="003D09E2" w:rsidRDefault="003D09E2" w14:paraId="4B3555D7"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Collection Activity</w:t>
            </w:r>
          </w:p>
        </w:tc>
        <w:tc>
          <w:tcPr>
            <w:tcW w:w="482"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582AFDBC"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Unit Burden (hours)</w:t>
            </w:r>
          </w:p>
        </w:tc>
        <w:tc>
          <w:tcPr>
            <w:tcW w:w="615"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0454ECF8"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Number of Documents Handled Annually</w:t>
            </w:r>
          </w:p>
        </w:tc>
        <w:tc>
          <w:tcPr>
            <w:tcW w:w="664"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49138723"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Overlap Factor</w:t>
            </w:r>
          </w:p>
        </w:tc>
        <w:tc>
          <w:tcPr>
            <w:tcW w:w="540" w:type="pct"/>
            <w:tcBorders>
              <w:top w:val="single" w:color="auto" w:sz="4" w:space="0"/>
              <w:left w:val="nil"/>
              <w:bottom w:val="single" w:color="auto" w:sz="4" w:space="0"/>
              <w:right w:val="double" w:color="auto" w:sz="6" w:space="0"/>
            </w:tcBorders>
            <w:shd w:val="clear" w:color="000000" w:fill="BFBFBF"/>
            <w:vAlign w:val="center"/>
            <w:hideMark/>
          </w:tcPr>
          <w:p w:rsidRPr="00B63E4B" w:rsidR="003D09E2" w:rsidP="003D09E2" w:rsidRDefault="003D09E2" w14:paraId="0D342787"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Burden (hours)</w:t>
            </w:r>
          </w:p>
        </w:tc>
        <w:tc>
          <w:tcPr>
            <w:tcW w:w="515"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24DD2968"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Average Wage Rate</w:t>
            </w:r>
          </w:p>
        </w:tc>
        <w:tc>
          <w:tcPr>
            <w:tcW w:w="590"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538A3992"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Unit Cost</w:t>
            </w:r>
          </w:p>
        </w:tc>
        <w:tc>
          <w:tcPr>
            <w:tcW w:w="664" w:type="pct"/>
            <w:tcBorders>
              <w:top w:val="single" w:color="auto" w:sz="4" w:space="0"/>
              <w:left w:val="nil"/>
              <w:bottom w:val="single" w:color="auto" w:sz="4" w:space="0"/>
              <w:right w:val="single" w:color="auto" w:sz="4" w:space="0"/>
            </w:tcBorders>
            <w:shd w:val="clear" w:color="000000" w:fill="BFBFBF"/>
            <w:vAlign w:val="center"/>
            <w:hideMark/>
          </w:tcPr>
          <w:p w:rsidRPr="00B63E4B" w:rsidR="003D09E2" w:rsidP="003D09E2" w:rsidRDefault="003D09E2" w14:paraId="78CF781E" w14:textId="77777777">
            <w:pPr>
              <w:spacing w:after="0"/>
              <w:jc w:val="center"/>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Costs</w:t>
            </w:r>
          </w:p>
        </w:tc>
      </w:tr>
      <w:tr w:rsidRPr="00B63E4B" w:rsidR="003D09E2" w:rsidTr="003D09E2" w14:paraId="6EDFA94C" w14:textId="77777777">
        <w:trPr>
          <w:trHeight w:val="390"/>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63E4B" w:rsidR="003D09E2" w:rsidP="003D09E2" w:rsidRDefault="003D09E2" w14:paraId="166D0183" w14:textId="77777777">
            <w:pPr>
              <w:spacing w:after="0"/>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Collection, Processing and Review</w:t>
            </w:r>
          </w:p>
        </w:tc>
      </w:tr>
      <w:tr w:rsidRPr="00B63E4B" w:rsidR="003D09E2" w:rsidTr="003D09E2" w14:paraId="0DC138B0" w14:textId="77777777">
        <w:trPr>
          <w:trHeight w:val="585"/>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156EB6FB"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Initial </w:t>
            </w:r>
            <w:proofErr w:type="spellStart"/>
            <w:r>
              <w:rPr>
                <w:rFonts w:ascii="Arial Narrow" w:hAnsi="Arial Narrow" w:eastAsia="Times New Roman" w:cs="Calibri"/>
                <w:color w:val="000000"/>
                <w:sz w:val="18"/>
                <w:szCs w:val="18"/>
              </w:rPr>
              <w:t>Repsonse</w:t>
            </w:r>
            <w:proofErr w:type="spellEnd"/>
            <w:r w:rsidRPr="00B63E4B">
              <w:rPr>
                <w:rFonts w:ascii="Arial Narrow" w:hAnsi="Arial Narrow" w:eastAsia="Times New Roman" w:cs="Calibri"/>
                <w:color w:val="000000"/>
                <w:sz w:val="18"/>
                <w:szCs w:val="18"/>
              </w:rPr>
              <w:t xml:space="preserve"> (not including Exemption Applications)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536E8417"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1</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51CE3614"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6EFD814B"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0E5606E5"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72</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553415B"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5FF0272"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130DA6B5"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$5,</w:t>
            </w:r>
            <w:r>
              <w:rPr>
                <w:rFonts w:ascii="Arial Narrow" w:hAnsi="Arial Narrow" w:eastAsia="Times New Roman" w:cs="Calibri"/>
                <w:color w:val="000000"/>
                <w:sz w:val="18"/>
                <w:szCs w:val="18"/>
              </w:rPr>
              <w:t>352</w:t>
            </w:r>
            <w:r w:rsidRPr="00B63E4B">
              <w:rPr>
                <w:rFonts w:ascii="Arial Narrow" w:hAnsi="Arial Narrow" w:eastAsia="Times New Roman" w:cs="Calibri"/>
                <w:color w:val="000000"/>
                <w:sz w:val="18"/>
                <w:szCs w:val="18"/>
              </w:rPr>
              <w:t xml:space="preserve"> </w:t>
            </w:r>
          </w:p>
        </w:tc>
      </w:tr>
      <w:tr w:rsidRPr="00B63E4B" w:rsidR="003D09E2" w:rsidTr="003D09E2" w14:paraId="2E12DA45" w14:textId="77777777">
        <w:trPr>
          <w:trHeight w:val="300"/>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48A85DA0"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Study Plans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7E1CAAF9"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4</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CD80938"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76E67F6F"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03B3BA37"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7</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0FB913F"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6DFFD96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$297.36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0B43409F"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1</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336</w:t>
            </w:r>
            <w:r w:rsidRPr="00B63E4B">
              <w:rPr>
                <w:rFonts w:ascii="Arial Narrow" w:hAnsi="Arial Narrow" w:eastAsia="Times New Roman" w:cs="Calibri"/>
                <w:color w:val="000000"/>
                <w:sz w:val="18"/>
                <w:szCs w:val="18"/>
              </w:rPr>
              <w:t xml:space="preserve"> </w:t>
            </w:r>
          </w:p>
        </w:tc>
      </w:tr>
      <w:tr w:rsidRPr="00B63E4B" w:rsidR="003D09E2" w:rsidTr="003D09E2" w14:paraId="7A09B636" w14:textId="77777777">
        <w:trPr>
          <w:trHeight w:val="300"/>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244C5FFC"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Final Reports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10B1500"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7</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41315B4B"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179</w:t>
            </w:r>
            <w:r w:rsidRPr="00B63E4B">
              <w:rPr>
                <w:rFonts w:ascii="Arial Narrow" w:hAnsi="Arial Narrow" w:eastAsia="Times New Roman" w:cs="Calibri"/>
                <w:color w:val="000000"/>
                <w:sz w:val="18"/>
                <w:szCs w:val="18"/>
              </w:rPr>
              <w:t>.64</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D88323A"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0CFB96B7"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3,521</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AD1B470"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4A03EAE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520</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38</w:t>
            </w:r>
            <w:r w:rsidRPr="00B63E4B">
              <w:rPr>
                <w:rFonts w:ascii="Arial Narrow" w:hAnsi="Arial Narrow" w:eastAsia="Times New Roman" w:cs="Calibri"/>
                <w:color w:val="000000"/>
                <w:sz w:val="18"/>
                <w:szCs w:val="18"/>
              </w:rPr>
              <w:t xml:space="preserve">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13568A70"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261</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751</w:t>
            </w:r>
            <w:r w:rsidRPr="00B63E4B">
              <w:rPr>
                <w:rFonts w:ascii="Arial Narrow" w:hAnsi="Arial Narrow" w:eastAsia="Times New Roman" w:cs="Calibri"/>
                <w:color w:val="000000"/>
                <w:sz w:val="18"/>
                <w:szCs w:val="18"/>
              </w:rPr>
              <w:t xml:space="preserve"> </w:t>
            </w:r>
          </w:p>
        </w:tc>
      </w:tr>
      <w:tr w:rsidRPr="00B63E4B" w:rsidR="003D09E2" w:rsidTr="003D09E2" w14:paraId="01B290B8" w14:textId="77777777">
        <w:trPr>
          <w:trHeight w:val="289"/>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61A0396A"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Robust Summaries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5AC784D4"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1</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33F936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905CC54"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5E7C6F0E"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w:t>
            </w:r>
          </w:p>
        </w:tc>
        <w:tc>
          <w:tcPr>
            <w:tcW w:w="515"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66BD634B"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0A973414"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65B59218"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$520 </w:t>
            </w:r>
          </w:p>
        </w:tc>
      </w:tr>
      <w:tr w:rsidRPr="00B63E4B" w:rsidR="003D09E2" w:rsidTr="003D09E2" w14:paraId="607759CD" w14:textId="77777777">
        <w:trPr>
          <w:trHeight w:val="289"/>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3A6688D5"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Exemption Applications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0A9C30BF"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3</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506BFF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73.50</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0EFE4F0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4D2993A8"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617</w:t>
            </w:r>
          </w:p>
        </w:tc>
        <w:tc>
          <w:tcPr>
            <w:tcW w:w="515"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4F127A02"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2DF80BC"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$223.02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235A764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$4</w:t>
            </w:r>
            <w:r>
              <w:rPr>
                <w:rFonts w:ascii="Arial Narrow" w:hAnsi="Arial Narrow" w:eastAsia="Times New Roman" w:cs="Calibri"/>
                <w:color w:val="000000"/>
                <w:sz w:val="18"/>
                <w:szCs w:val="18"/>
              </w:rPr>
              <w:t>5</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868</w:t>
            </w:r>
            <w:r w:rsidRPr="00B63E4B">
              <w:rPr>
                <w:rFonts w:ascii="Arial Narrow" w:hAnsi="Arial Narrow" w:eastAsia="Times New Roman" w:cs="Calibri"/>
                <w:color w:val="000000"/>
                <w:sz w:val="18"/>
                <w:szCs w:val="18"/>
              </w:rPr>
              <w:t xml:space="preserve"> </w:t>
            </w:r>
          </w:p>
        </w:tc>
      </w:tr>
      <w:tr w:rsidRPr="00B63E4B" w:rsidR="003D09E2" w:rsidTr="003D09E2" w14:paraId="7D59D2E3" w14:textId="77777777">
        <w:trPr>
          <w:trHeight w:val="289"/>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5DBD0488"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Voluntary Data Submissions</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763C74C" w14:textId="77777777">
            <w:pPr>
              <w:spacing w:after="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7</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09E18C0C"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24.50</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CC66F3E"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53A670EB" w14:textId="77777777">
            <w:pPr>
              <w:spacing w:after="0"/>
              <w:ind w:firstLine="180" w:firstLineChars="100"/>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480</w:t>
            </w:r>
          </w:p>
        </w:tc>
        <w:tc>
          <w:tcPr>
            <w:tcW w:w="515"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3346C795"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D635B4C"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520</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38</w:t>
            </w:r>
            <w:r w:rsidRPr="00B63E4B">
              <w:rPr>
                <w:rFonts w:ascii="Arial Narrow" w:hAnsi="Arial Narrow" w:eastAsia="Times New Roman" w:cs="Calibri"/>
                <w:color w:val="000000"/>
                <w:sz w:val="18"/>
                <w:szCs w:val="18"/>
              </w:rPr>
              <w:t xml:space="preserve">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27B246FB"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35</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683</w:t>
            </w:r>
            <w:r w:rsidRPr="00B63E4B">
              <w:rPr>
                <w:rFonts w:ascii="Arial Narrow" w:hAnsi="Arial Narrow" w:eastAsia="Times New Roman" w:cs="Calibri"/>
                <w:color w:val="000000"/>
                <w:sz w:val="18"/>
                <w:szCs w:val="18"/>
              </w:rPr>
              <w:t xml:space="preserve"> </w:t>
            </w:r>
          </w:p>
        </w:tc>
      </w:tr>
      <w:tr w:rsidRPr="00B63E4B" w:rsidR="003D09E2" w:rsidTr="003D09E2" w14:paraId="3D148570" w14:textId="77777777">
        <w:trPr>
          <w:trHeight w:val="480"/>
        </w:trPr>
        <w:tc>
          <w:tcPr>
            <w:tcW w:w="1412"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79FC4825" w14:textId="77777777">
            <w:pPr>
              <w:spacing w:after="0"/>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Subtotal; Collection, Processing and Review</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5E68B30B" w14:textId="77777777">
            <w:pPr>
              <w:spacing w:after="0"/>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331</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49</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71A993B8"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B63E4B">
              <w:rPr>
                <w:rFonts w:ascii="Arial Narrow" w:hAnsi="Arial Narrow" w:eastAsia="Times New Roman" w:cs="Calibri"/>
                <w:b/>
                <w:bCs/>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1194FB2C" w14:textId="77777777">
            <w:pPr>
              <w:spacing w:after="0"/>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984</w:t>
            </w:r>
          </w:p>
        </w:tc>
        <w:tc>
          <w:tcPr>
            <w:tcW w:w="515"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1B748E3E"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 xml:space="preserve">$74.34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6181B065"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N/A</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475904A8"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370</w:t>
            </w:r>
            <w:r w:rsidRPr="00B63E4B">
              <w:rPr>
                <w:rFonts w:ascii="Arial Narrow" w:hAnsi="Arial Narrow" w:eastAsia="Times New Roman" w:cs="Calibri"/>
                <w:b/>
                <w:bCs/>
                <w:color w:val="000000"/>
                <w:sz w:val="18"/>
                <w:szCs w:val="18"/>
              </w:rPr>
              <w:t>,5</w:t>
            </w:r>
            <w:r>
              <w:rPr>
                <w:rFonts w:ascii="Arial Narrow" w:hAnsi="Arial Narrow" w:eastAsia="Times New Roman" w:cs="Calibri"/>
                <w:b/>
                <w:bCs/>
                <w:color w:val="000000"/>
                <w:sz w:val="18"/>
                <w:szCs w:val="18"/>
              </w:rPr>
              <w:t>11</w:t>
            </w:r>
            <w:r w:rsidRPr="00B63E4B">
              <w:rPr>
                <w:rFonts w:ascii="Arial Narrow" w:hAnsi="Arial Narrow" w:eastAsia="Times New Roman" w:cs="Calibri"/>
                <w:b/>
                <w:bCs/>
                <w:color w:val="000000"/>
                <w:sz w:val="18"/>
                <w:szCs w:val="18"/>
              </w:rPr>
              <w:t xml:space="preserve"> </w:t>
            </w:r>
          </w:p>
        </w:tc>
      </w:tr>
      <w:tr w:rsidRPr="00B63E4B" w:rsidR="003D09E2" w:rsidTr="003D09E2" w14:paraId="2DC8FB8C" w14:textId="77777777">
        <w:trPr>
          <w:trHeight w:val="300"/>
        </w:trPr>
        <w:tc>
          <w:tcPr>
            <w:tcW w:w="5000" w:type="pct"/>
            <w:gridSpan w:val="8"/>
            <w:tcBorders>
              <w:top w:val="single" w:color="auto" w:sz="4" w:space="0"/>
              <w:left w:val="single" w:color="auto" w:sz="4" w:space="0"/>
              <w:bottom w:val="single" w:color="auto" w:sz="4" w:space="0"/>
              <w:right w:val="single" w:color="000000" w:sz="4" w:space="0"/>
            </w:tcBorders>
            <w:shd w:val="clear" w:color="auto" w:fill="auto"/>
            <w:vAlign w:val="center"/>
            <w:hideMark/>
          </w:tcPr>
          <w:p w:rsidRPr="00B63E4B" w:rsidR="003D09E2" w:rsidP="003D09E2" w:rsidRDefault="003D09E2" w14:paraId="574FDC73" w14:textId="77777777">
            <w:pPr>
              <w:spacing w:after="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Review of Confidentiality Claims </w:t>
            </w:r>
          </w:p>
        </w:tc>
      </w:tr>
      <w:tr w:rsidRPr="00B63E4B" w:rsidR="003D09E2" w:rsidTr="003D09E2" w14:paraId="0D39EB0F" w14:textId="77777777">
        <w:trPr>
          <w:trHeight w:val="300"/>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1267068C" w14:textId="77777777">
            <w:pPr>
              <w:spacing w:after="0"/>
              <w:ind w:firstLine="360" w:firstLineChars="20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Chemical Identity</w:t>
            </w:r>
            <w:r w:rsidRPr="00B63E4B">
              <w:rPr>
                <w:rFonts w:ascii="Arial Narrow" w:hAnsi="Arial Narrow" w:eastAsia="Times New Roman" w:cs="Calibri"/>
                <w:color w:val="000000"/>
                <w:sz w:val="18"/>
                <w:szCs w:val="18"/>
                <w:vertAlign w:val="superscript"/>
              </w:rPr>
              <w:t>1</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572F6CA"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1.5</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76725342"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AF10DCE"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2CAB5102"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10</w:t>
            </w:r>
            <w:r>
              <w:rPr>
                <w:rFonts w:ascii="Arial Narrow" w:hAnsi="Arial Narrow" w:eastAsia="Times New Roman" w:cs="Calibri"/>
                <w:color w:val="000000"/>
                <w:sz w:val="18"/>
                <w:szCs w:val="18"/>
              </w:rPr>
              <w:t>8</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434F83E8"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$84.26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5C842E60"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$126.39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55F40392"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w:t>
            </w:r>
            <w:r w:rsidRPr="00B63E4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100</w:t>
            </w:r>
            <w:r w:rsidRPr="00B63E4B">
              <w:rPr>
                <w:rFonts w:ascii="Arial Narrow" w:hAnsi="Arial Narrow" w:eastAsia="Times New Roman" w:cs="Calibri"/>
                <w:color w:val="000000"/>
                <w:sz w:val="18"/>
                <w:szCs w:val="18"/>
              </w:rPr>
              <w:t xml:space="preserve"> </w:t>
            </w:r>
          </w:p>
        </w:tc>
      </w:tr>
      <w:tr w:rsidRPr="00B63E4B" w:rsidR="003D09E2" w:rsidTr="003D09E2" w14:paraId="6181038D" w14:textId="77777777">
        <w:trPr>
          <w:trHeight w:val="315"/>
        </w:trPr>
        <w:tc>
          <w:tcPr>
            <w:tcW w:w="930" w:type="pct"/>
            <w:tcBorders>
              <w:top w:val="nil"/>
              <w:left w:val="single" w:color="auto" w:sz="4" w:space="0"/>
              <w:bottom w:val="single" w:color="auto" w:sz="4" w:space="0"/>
              <w:right w:val="single" w:color="auto" w:sz="4" w:space="0"/>
            </w:tcBorders>
            <w:shd w:val="clear" w:color="auto" w:fill="auto"/>
            <w:vAlign w:val="center"/>
            <w:hideMark/>
          </w:tcPr>
          <w:p w:rsidRPr="00B63E4B" w:rsidR="003D09E2" w:rsidP="003D09E2" w:rsidRDefault="003D09E2" w14:paraId="01FB4AF6" w14:textId="77777777">
            <w:pPr>
              <w:spacing w:after="0"/>
              <w:ind w:firstLine="360" w:firstLineChars="200"/>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Other</w:t>
            </w:r>
            <w:r w:rsidRPr="00B63E4B">
              <w:rPr>
                <w:rFonts w:ascii="Arial Narrow" w:hAnsi="Arial Narrow" w:eastAsia="Times New Roman" w:cs="Calibri"/>
                <w:color w:val="000000"/>
                <w:sz w:val="18"/>
                <w:szCs w:val="18"/>
                <w:vertAlign w:val="superscript"/>
              </w:rPr>
              <w:t>2</w:t>
            </w:r>
          </w:p>
        </w:tc>
        <w:tc>
          <w:tcPr>
            <w:tcW w:w="482"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0776ECD" w14:textId="77777777">
            <w:pPr>
              <w:spacing w:after="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0.200</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0E26121"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25.64</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27B4F160"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2.</w:t>
            </w:r>
            <w:r>
              <w:rPr>
                <w:rFonts w:ascii="Arial Narrow" w:hAnsi="Arial Narrow" w:eastAsia="Times New Roman" w:cs="Calibri"/>
                <w:color w:val="000000"/>
                <w:sz w:val="18"/>
                <w:szCs w:val="18"/>
              </w:rPr>
              <w:t>8</w:t>
            </w:r>
            <w:r w:rsidRPr="00B63E4B">
              <w:rPr>
                <w:rFonts w:ascii="Arial Narrow" w:hAnsi="Arial Narrow" w:eastAsia="Times New Roman" w:cs="Calibri"/>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639CC72A"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14</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1091878D"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$84.26 </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A09F847"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$16.85 </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2B867D48" w14:textId="77777777">
            <w:pPr>
              <w:spacing w:after="0"/>
              <w:ind w:firstLine="180" w:firstLineChars="100"/>
              <w:jc w:val="right"/>
              <w:rPr>
                <w:rFonts w:ascii="Arial Narrow" w:hAnsi="Arial Narrow" w:eastAsia="Times New Roman" w:cs="Calibri"/>
                <w:color w:val="000000"/>
                <w:sz w:val="18"/>
                <w:szCs w:val="18"/>
              </w:rPr>
            </w:pPr>
            <w:r w:rsidRPr="00B63E4B">
              <w:rPr>
                <w:rFonts w:ascii="Arial Narrow" w:hAnsi="Arial Narrow" w:eastAsia="Times New Roman" w:cs="Calibri"/>
                <w:color w:val="000000"/>
                <w:sz w:val="18"/>
                <w:szCs w:val="18"/>
              </w:rPr>
              <w:t xml:space="preserve">$1,180 </w:t>
            </w:r>
          </w:p>
        </w:tc>
      </w:tr>
      <w:tr w:rsidRPr="00B63E4B" w:rsidR="003D09E2" w:rsidTr="003D09E2" w14:paraId="0B18FE6C" w14:textId="77777777">
        <w:trPr>
          <w:trHeight w:val="420"/>
        </w:trPr>
        <w:tc>
          <w:tcPr>
            <w:tcW w:w="1412" w:type="pct"/>
            <w:gridSpan w:val="2"/>
            <w:tcBorders>
              <w:top w:val="single" w:color="auto" w:sz="4" w:space="0"/>
              <w:left w:val="single" w:color="auto" w:sz="4" w:space="0"/>
              <w:bottom w:val="single" w:color="auto" w:sz="8" w:space="0"/>
              <w:right w:val="single" w:color="000000" w:sz="4" w:space="0"/>
            </w:tcBorders>
            <w:shd w:val="clear" w:color="auto" w:fill="auto"/>
            <w:vAlign w:val="center"/>
            <w:hideMark/>
          </w:tcPr>
          <w:p w:rsidRPr="00B63E4B" w:rsidR="003D09E2" w:rsidP="003D09E2" w:rsidRDefault="003D09E2" w14:paraId="2D72349B" w14:textId="77777777">
            <w:pPr>
              <w:spacing w:after="0"/>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Subtotal; Confidentiality Claims</w:t>
            </w:r>
          </w:p>
        </w:tc>
        <w:tc>
          <w:tcPr>
            <w:tcW w:w="615" w:type="pct"/>
            <w:tcBorders>
              <w:top w:val="nil"/>
              <w:left w:val="nil"/>
              <w:bottom w:val="single" w:color="auto" w:sz="8" w:space="0"/>
              <w:right w:val="single" w:color="auto" w:sz="4" w:space="0"/>
            </w:tcBorders>
            <w:shd w:val="clear" w:color="auto" w:fill="auto"/>
            <w:vAlign w:val="center"/>
            <w:hideMark/>
          </w:tcPr>
          <w:p w:rsidRPr="00B63E4B" w:rsidR="003D09E2" w:rsidP="003D09E2" w:rsidRDefault="003D09E2" w14:paraId="1158E5DE"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51.28</w:t>
            </w:r>
          </w:p>
        </w:tc>
        <w:tc>
          <w:tcPr>
            <w:tcW w:w="664" w:type="pct"/>
            <w:tcBorders>
              <w:top w:val="nil"/>
              <w:left w:val="nil"/>
              <w:bottom w:val="single" w:color="auto" w:sz="8" w:space="0"/>
              <w:right w:val="single" w:color="auto" w:sz="4" w:space="0"/>
            </w:tcBorders>
            <w:shd w:val="clear" w:color="auto" w:fill="auto"/>
            <w:vAlign w:val="center"/>
            <w:hideMark/>
          </w:tcPr>
          <w:p w:rsidRPr="00B63E4B" w:rsidR="003D09E2" w:rsidP="003D09E2" w:rsidRDefault="003D09E2" w14:paraId="1A773B09"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B63E4B">
              <w:rPr>
                <w:rFonts w:ascii="Arial Narrow" w:hAnsi="Arial Narrow" w:eastAsia="Times New Roman" w:cs="Calibri"/>
                <w:b/>
                <w:bCs/>
                <w:color w:val="000000"/>
                <w:sz w:val="18"/>
                <w:szCs w:val="18"/>
              </w:rPr>
              <w:t>0</w:t>
            </w:r>
          </w:p>
        </w:tc>
        <w:tc>
          <w:tcPr>
            <w:tcW w:w="540" w:type="pct"/>
            <w:tcBorders>
              <w:top w:val="nil"/>
              <w:left w:val="nil"/>
              <w:bottom w:val="single" w:color="auto" w:sz="8" w:space="0"/>
              <w:right w:val="double" w:color="auto" w:sz="6" w:space="0"/>
            </w:tcBorders>
            <w:shd w:val="clear" w:color="000000" w:fill="E8E8E8"/>
            <w:vAlign w:val="center"/>
            <w:hideMark/>
          </w:tcPr>
          <w:p w:rsidRPr="00B63E4B" w:rsidR="003D09E2" w:rsidP="003D09E2" w:rsidRDefault="003D09E2" w14:paraId="6B208363"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22</w:t>
            </w:r>
          </w:p>
        </w:tc>
        <w:tc>
          <w:tcPr>
            <w:tcW w:w="515" w:type="pct"/>
            <w:tcBorders>
              <w:top w:val="nil"/>
              <w:left w:val="nil"/>
              <w:bottom w:val="single" w:color="auto" w:sz="8" w:space="0"/>
              <w:right w:val="single" w:color="auto" w:sz="4" w:space="0"/>
            </w:tcBorders>
            <w:shd w:val="clear" w:color="auto" w:fill="auto"/>
            <w:vAlign w:val="center"/>
            <w:hideMark/>
          </w:tcPr>
          <w:p w:rsidRPr="00B63E4B" w:rsidR="003D09E2" w:rsidP="003D09E2" w:rsidRDefault="003D09E2" w14:paraId="595D52DE"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 xml:space="preserve">$84.26 </w:t>
            </w:r>
          </w:p>
        </w:tc>
        <w:tc>
          <w:tcPr>
            <w:tcW w:w="590" w:type="pct"/>
            <w:tcBorders>
              <w:top w:val="nil"/>
              <w:left w:val="nil"/>
              <w:bottom w:val="single" w:color="auto" w:sz="8" w:space="0"/>
              <w:right w:val="single" w:color="auto" w:sz="4" w:space="0"/>
            </w:tcBorders>
            <w:shd w:val="clear" w:color="auto" w:fill="auto"/>
            <w:vAlign w:val="center"/>
            <w:hideMark/>
          </w:tcPr>
          <w:p w:rsidRPr="00B63E4B" w:rsidR="003D09E2" w:rsidP="003D09E2" w:rsidRDefault="003D09E2" w14:paraId="6C40E9AF"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N/A</w:t>
            </w:r>
          </w:p>
        </w:tc>
        <w:tc>
          <w:tcPr>
            <w:tcW w:w="664" w:type="pct"/>
            <w:tcBorders>
              <w:top w:val="nil"/>
              <w:left w:val="nil"/>
              <w:bottom w:val="single" w:color="auto" w:sz="8" w:space="0"/>
              <w:right w:val="single" w:color="auto" w:sz="4" w:space="0"/>
            </w:tcBorders>
            <w:shd w:val="clear" w:color="000000" w:fill="E8E8E8"/>
            <w:vAlign w:val="center"/>
            <w:hideMark/>
          </w:tcPr>
          <w:p w:rsidRPr="00B63E4B" w:rsidR="003D09E2" w:rsidP="003D09E2" w:rsidRDefault="003D09E2" w14:paraId="1151D304"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10</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280</w:t>
            </w:r>
            <w:r w:rsidRPr="00B63E4B">
              <w:rPr>
                <w:rFonts w:ascii="Arial Narrow" w:hAnsi="Arial Narrow" w:eastAsia="Times New Roman" w:cs="Calibri"/>
                <w:b/>
                <w:bCs/>
                <w:color w:val="000000"/>
                <w:sz w:val="18"/>
                <w:szCs w:val="18"/>
              </w:rPr>
              <w:t xml:space="preserve"> </w:t>
            </w:r>
          </w:p>
        </w:tc>
      </w:tr>
      <w:tr w:rsidRPr="00B63E4B" w:rsidR="003D09E2" w:rsidTr="003D09E2" w14:paraId="6918A8CC" w14:textId="77777777">
        <w:trPr>
          <w:trHeight w:val="300"/>
        </w:trPr>
        <w:tc>
          <w:tcPr>
            <w:tcW w:w="1412" w:type="pct"/>
            <w:gridSpan w:val="2"/>
            <w:tcBorders>
              <w:top w:val="nil"/>
              <w:left w:val="single" w:color="auto" w:sz="4" w:space="0"/>
              <w:bottom w:val="single" w:color="auto" w:sz="4" w:space="0"/>
              <w:right w:val="single" w:color="000000" w:sz="4" w:space="0"/>
            </w:tcBorders>
            <w:shd w:val="clear" w:color="auto" w:fill="auto"/>
            <w:vAlign w:val="center"/>
            <w:hideMark/>
          </w:tcPr>
          <w:p w:rsidRPr="00B63E4B" w:rsidR="003D09E2" w:rsidP="003D09E2" w:rsidRDefault="003D09E2" w14:paraId="58E53107" w14:textId="77777777">
            <w:pPr>
              <w:spacing w:after="0"/>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Total, Agency</w:t>
            </w:r>
          </w:p>
        </w:tc>
        <w:tc>
          <w:tcPr>
            <w:tcW w:w="6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6B96B16E" w14:textId="77777777">
            <w:pPr>
              <w:spacing w:after="0"/>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382</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77</w:t>
            </w:r>
          </w:p>
        </w:tc>
        <w:tc>
          <w:tcPr>
            <w:tcW w:w="664"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0F21CBA4"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2.</w:t>
            </w:r>
            <w:r>
              <w:rPr>
                <w:rFonts w:ascii="Arial Narrow" w:hAnsi="Arial Narrow" w:eastAsia="Times New Roman" w:cs="Calibri"/>
                <w:b/>
                <w:bCs/>
                <w:color w:val="000000"/>
                <w:sz w:val="18"/>
                <w:szCs w:val="18"/>
              </w:rPr>
              <w:t>8</w:t>
            </w:r>
            <w:r w:rsidRPr="00B63E4B">
              <w:rPr>
                <w:rFonts w:ascii="Arial Narrow" w:hAnsi="Arial Narrow" w:eastAsia="Times New Roman" w:cs="Calibri"/>
                <w:b/>
                <w:bCs/>
                <w:color w:val="000000"/>
                <w:sz w:val="18"/>
                <w:szCs w:val="18"/>
              </w:rPr>
              <w:t>0</w:t>
            </w:r>
          </w:p>
        </w:tc>
        <w:tc>
          <w:tcPr>
            <w:tcW w:w="540" w:type="pct"/>
            <w:tcBorders>
              <w:top w:val="nil"/>
              <w:left w:val="nil"/>
              <w:bottom w:val="single" w:color="auto" w:sz="4" w:space="0"/>
              <w:right w:val="double" w:color="auto" w:sz="6" w:space="0"/>
            </w:tcBorders>
            <w:shd w:val="clear" w:color="000000" w:fill="E8E8E8"/>
            <w:vAlign w:val="center"/>
            <w:hideMark/>
          </w:tcPr>
          <w:p w:rsidRPr="00B63E4B" w:rsidR="003D09E2" w:rsidP="003D09E2" w:rsidRDefault="003D09E2" w14:paraId="1E8DFDAA" w14:textId="77777777">
            <w:pPr>
              <w:spacing w:after="0"/>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106</w:t>
            </w:r>
          </w:p>
        </w:tc>
        <w:tc>
          <w:tcPr>
            <w:tcW w:w="515"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4849273E"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N/A</w:t>
            </w:r>
          </w:p>
        </w:tc>
        <w:tc>
          <w:tcPr>
            <w:tcW w:w="590" w:type="pct"/>
            <w:tcBorders>
              <w:top w:val="nil"/>
              <w:left w:val="nil"/>
              <w:bottom w:val="single" w:color="auto" w:sz="4" w:space="0"/>
              <w:right w:val="single" w:color="auto" w:sz="4" w:space="0"/>
            </w:tcBorders>
            <w:shd w:val="clear" w:color="auto" w:fill="auto"/>
            <w:vAlign w:val="center"/>
            <w:hideMark/>
          </w:tcPr>
          <w:p w:rsidRPr="00B63E4B" w:rsidR="003D09E2" w:rsidP="003D09E2" w:rsidRDefault="003D09E2" w14:paraId="3973501D" w14:textId="77777777">
            <w:pPr>
              <w:spacing w:after="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N/A</w:t>
            </w:r>
          </w:p>
        </w:tc>
        <w:tc>
          <w:tcPr>
            <w:tcW w:w="664" w:type="pct"/>
            <w:tcBorders>
              <w:top w:val="nil"/>
              <w:left w:val="nil"/>
              <w:bottom w:val="single" w:color="auto" w:sz="4" w:space="0"/>
              <w:right w:val="single" w:color="auto" w:sz="4" w:space="0"/>
            </w:tcBorders>
            <w:shd w:val="clear" w:color="000000" w:fill="E8E8E8"/>
            <w:vAlign w:val="center"/>
            <w:hideMark/>
          </w:tcPr>
          <w:p w:rsidRPr="00B63E4B" w:rsidR="003D09E2" w:rsidP="003D09E2" w:rsidRDefault="003D09E2" w14:paraId="17D5332B" w14:textId="77777777">
            <w:pPr>
              <w:spacing w:after="0"/>
              <w:ind w:firstLine="181" w:firstLineChars="100"/>
              <w:jc w:val="right"/>
              <w:rPr>
                <w:rFonts w:ascii="Arial Narrow" w:hAnsi="Arial Narrow" w:eastAsia="Times New Roman" w:cs="Calibri"/>
                <w:b/>
                <w:bCs/>
                <w:color w:val="000000"/>
                <w:sz w:val="18"/>
                <w:szCs w:val="18"/>
              </w:rPr>
            </w:pP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380</w:t>
            </w:r>
            <w:r w:rsidRPr="00B63E4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791</w:t>
            </w:r>
            <w:r w:rsidRPr="00B63E4B">
              <w:rPr>
                <w:rFonts w:ascii="Arial Narrow" w:hAnsi="Arial Narrow" w:eastAsia="Times New Roman" w:cs="Calibri"/>
                <w:b/>
                <w:bCs/>
                <w:color w:val="000000"/>
                <w:sz w:val="18"/>
                <w:szCs w:val="18"/>
              </w:rPr>
              <w:t xml:space="preserve"> </w:t>
            </w:r>
          </w:p>
        </w:tc>
      </w:tr>
      <w:tr w:rsidRPr="00B63E4B" w:rsidR="003D09E2" w:rsidTr="003D09E2" w14:paraId="1D99573E" w14:textId="77777777">
        <w:trPr>
          <w:trHeight w:val="300"/>
        </w:trPr>
        <w:tc>
          <w:tcPr>
            <w:tcW w:w="5000" w:type="pct"/>
            <w:gridSpan w:val="8"/>
            <w:tcBorders>
              <w:top w:val="single" w:color="auto" w:sz="4" w:space="0"/>
              <w:left w:val="single" w:color="auto" w:sz="4" w:space="0"/>
              <w:bottom w:val="single" w:color="auto" w:sz="4" w:space="0"/>
              <w:right w:val="single" w:color="auto" w:sz="4" w:space="0"/>
            </w:tcBorders>
            <w:shd w:val="clear" w:color="auto" w:fill="auto"/>
          </w:tcPr>
          <w:p w:rsidR="003D09E2" w:rsidP="003D09E2" w:rsidRDefault="003D09E2" w14:paraId="72109271" w14:textId="77777777">
            <w:pPr>
              <w:spacing w:after="0"/>
              <w:rPr>
                <w:rFonts w:ascii="Arial Narrow" w:hAnsi="Arial Narrow" w:eastAsia="Times New Roman" w:cs="Calibri"/>
                <w:bCs/>
                <w:color w:val="000000"/>
                <w:sz w:val="18"/>
                <w:szCs w:val="18"/>
              </w:rPr>
            </w:pPr>
            <w:r w:rsidRPr="00C12EA2">
              <w:rPr>
                <w:rFonts w:ascii="Arial Narrow" w:hAnsi="Arial Narrow" w:eastAsia="Times New Roman" w:cs="Calibri"/>
                <w:bCs/>
                <w:color w:val="000000"/>
                <w:sz w:val="18"/>
                <w:szCs w:val="18"/>
                <w:vertAlign w:val="superscript"/>
              </w:rPr>
              <w:t>1</w:t>
            </w:r>
            <w:r>
              <w:rPr>
                <w:rFonts w:ascii="Arial Narrow" w:hAnsi="Arial Narrow" w:eastAsia="Times New Roman" w:cs="Calibri"/>
                <w:b/>
                <w:bCs/>
                <w:color w:val="000000"/>
                <w:sz w:val="18"/>
                <w:szCs w:val="18"/>
                <w:vertAlign w:val="superscript"/>
              </w:rPr>
              <w:t xml:space="preserve"> </w:t>
            </w:r>
            <w:r>
              <w:rPr>
                <w:rFonts w:ascii="Arial Narrow" w:hAnsi="Arial Narrow" w:eastAsia="Times New Roman" w:cs="Calibri"/>
                <w:bCs/>
                <w:color w:val="000000"/>
                <w:sz w:val="18"/>
                <w:szCs w:val="18"/>
              </w:rPr>
              <w:t xml:space="preserve">Obtained from previous ICR estimates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{"citationID":"m1ZQdlHV","properties":{"formattedCitation":"(EPA, 2018a)","plainCitation":"(EPA, 2018a)","noteIndex":0},"citationItems":[{"id":1905,"uris":["http://zotero.org/groups/1140234/items/W66UKVHM"],"uri":["http://zotero.org/groups/1140234/items/W66UKVHM"],"itemData":{"id":1905,"type":"report","title":"Supporting Statement for a Request for OMB Review under the Paperwork Reduction Act: TSCA Section 4 Test Rules, Enforceable Consent Agreements (ECAs), Voluntary Testing Agreements (VTAs), Voluntary Data Submissions, and Exemptions from Testing Requirement","URL":"https://www.reginfo.gov/public/do/DownloadDocument?objectID=80611002","author":[{"literal":"EPA"}],"issued":{"date-parts":[["2018",10,16]]}}}],"schema":"https://github.com/citation-style-language/schema/raw/master/csl-citation.json"} </w:instrText>
            </w:r>
            <w:r>
              <w:rPr>
                <w:rFonts w:ascii="Arial Narrow" w:hAnsi="Arial Narrow" w:eastAsia="Times New Roman" w:cs="Calibri"/>
                <w:bCs/>
                <w:color w:val="000000"/>
                <w:sz w:val="18"/>
                <w:szCs w:val="18"/>
              </w:rPr>
              <w:fldChar w:fldCharType="separate"/>
            </w:r>
            <w:r w:rsidRPr="00C12EA2">
              <w:rPr>
                <w:rFonts w:ascii="Arial Narrow" w:hAnsi="Arial Narrow"/>
                <w:sz w:val="18"/>
              </w:rPr>
              <w:t>(EPA, 2018a)</w:t>
            </w:r>
            <w:r>
              <w:rPr>
                <w:rFonts w:ascii="Arial Narrow" w:hAnsi="Arial Narrow" w:eastAsia="Times New Roman" w:cs="Calibri"/>
                <w:bCs/>
                <w:color w:val="000000"/>
                <w:sz w:val="18"/>
                <w:szCs w:val="18"/>
              </w:rPr>
              <w:fldChar w:fldCharType="end"/>
            </w:r>
            <w:r>
              <w:rPr>
                <w:rFonts w:ascii="Arial Narrow" w:hAnsi="Arial Narrow" w:eastAsia="Times New Roman" w:cs="Calibri"/>
                <w:bCs/>
                <w:color w:val="000000"/>
                <w:sz w:val="18"/>
                <w:szCs w:val="18"/>
              </w:rPr>
              <w:t>.</w:t>
            </w:r>
          </w:p>
          <w:p w:rsidRPr="00C12EA2" w:rsidR="003D09E2" w:rsidP="003D09E2" w:rsidRDefault="003D09E2" w14:paraId="00CEEE51" w14:textId="77777777">
            <w:pPr>
              <w:spacing w:after="0"/>
              <w:rPr>
                <w:rFonts w:ascii="Arial Narrow" w:hAnsi="Arial Narrow" w:eastAsia="Times New Roman" w:cs="Calibri"/>
                <w:bCs/>
                <w:color w:val="000000"/>
                <w:sz w:val="18"/>
                <w:szCs w:val="18"/>
              </w:rPr>
            </w:pPr>
            <w:r>
              <w:rPr>
                <w:rFonts w:ascii="Arial Narrow" w:hAnsi="Arial Narrow" w:eastAsia="Times New Roman" w:cs="Calibri"/>
                <w:bCs/>
                <w:color w:val="000000"/>
                <w:sz w:val="18"/>
                <w:szCs w:val="18"/>
                <w:vertAlign w:val="superscript"/>
              </w:rPr>
              <w:t xml:space="preserve">2 </w:t>
            </w:r>
            <w:r>
              <w:rPr>
                <w:rFonts w:ascii="Arial Narrow" w:hAnsi="Arial Narrow" w:eastAsia="Times New Roman" w:cs="Calibri"/>
                <w:bCs/>
                <w:color w:val="000000"/>
                <w:sz w:val="18"/>
                <w:szCs w:val="18"/>
              </w:rPr>
              <w:t xml:space="preserve">Drawn from the burden and cost report for the final TSCA Inventory Notification Requirements rule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{"citationID":"bRl3c5pM","properties":{"formattedCitation":"(EPA, 2017a)","plainCitation":"(EPA, 2017a)","noteIndex":0},"citationItems":[{"id":1872,"uris":["http://zotero.org/groups/1140234/items/6QCNV48F"],"uri":["http://zotero.org/groups/1140234/items/6QCNV48F"],"itemData":{"id":1872,"type":"report","title":"Burden and Cost Report for the Final Rule: TSCA Inventory Notification Requirements. Docket Number EPA-HQ-OPPT-2016-0426 (August 11, 2017)","author":[{"literal":"EPA"}],"issued":{"date-parts":[["2017"]]}}}],"schema":"https://github.com/citation-style-language/schema/raw/master/csl-citation.json"} </w:instrText>
            </w:r>
            <w:r>
              <w:rPr>
                <w:rFonts w:ascii="Arial Narrow" w:hAnsi="Arial Narrow" w:eastAsia="Times New Roman" w:cs="Calibri"/>
                <w:bCs/>
                <w:color w:val="000000"/>
                <w:sz w:val="18"/>
                <w:szCs w:val="18"/>
              </w:rPr>
              <w:fldChar w:fldCharType="separate"/>
            </w:r>
            <w:r w:rsidRPr="00C12EA2">
              <w:rPr>
                <w:rFonts w:ascii="Arial Narrow" w:hAnsi="Arial Narrow"/>
                <w:sz w:val="18"/>
              </w:rPr>
              <w:t>(EPA, 2017a)</w:t>
            </w:r>
            <w:r>
              <w:rPr>
                <w:rFonts w:ascii="Arial Narrow" w:hAnsi="Arial Narrow" w:eastAsia="Times New Roman" w:cs="Calibri"/>
                <w:bCs/>
                <w:color w:val="000000"/>
                <w:sz w:val="18"/>
                <w:szCs w:val="18"/>
              </w:rPr>
              <w:fldChar w:fldCharType="end"/>
            </w:r>
            <w:r>
              <w:rPr>
                <w:rFonts w:ascii="Arial Narrow" w:hAnsi="Arial Narrow" w:eastAsia="Times New Roman" w:cs="Calibri"/>
                <w:bCs/>
                <w:color w:val="000000"/>
                <w:sz w:val="18"/>
                <w:szCs w:val="18"/>
              </w:rPr>
              <w:t xml:space="preserve"> with adjustments for number of applicable data elements.</w:t>
            </w:r>
          </w:p>
        </w:tc>
      </w:tr>
    </w:tbl>
    <w:p w:rsidRPr="00B262D4" w:rsidR="00B262D4" w:rsidP="00E96FBE" w:rsidRDefault="00B262D4" w14:paraId="2A131FD2" w14:textId="77777777">
      <w:pPr>
        <w:spacing w:after="0"/>
        <w:rPr>
          <w:b/>
        </w:rPr>
      </w:pPr>
    </w:p>
    <w:p w:rsidR="00BD1BAB" w:rsidP="00862C39" w:rsidRDefault="003D09E2" w14:paraId="3AB88F5C" w14:textId="10B7BC40">
      <w:pPr>
        <w:pStyle w:val="Heading2"/>
      </w:pPr>
      <w:r>
        <w:t>Explain the reasons for any program changes or adjustments reported in Items 13 (or 14) of OMB Form 83-I.</w:t>
      </w:r>
    </w:p>
    <w:p w:rsidR="005A4642" w:rsidP="00D278E1" w:rsidRDefault="00773DB2" w14:paraId="56402B1E" w14:textId="6AB52A12">
      <w:pPr>
        <w:autoSpaceDE w:val="0"/>
        <w:autoSpaceDN w:val="0"/>
        <w:adjustRightInd w:val="0"/>
        <w:spacing w:after="0"/>
      </w:pPr>
      <w:r>
        <w:t xml:space="preserve">There is an overall </w:t>
      </w:r>
      <w:r w:rsidRPr="00E96FBE">
        <w:rPr>
          <w:b/>
          <w:bCs/>
        </w:rPr>
        <w:t>increase of 29,020 hours</w:t>
      </w:r>
      <w:r>
        <w:t xml:space="preserve"> in the total respondent burden that is currently approved by OMB for this ICR </w:t>
      </w:r>
      <w:r w:rsidRPr="00584B27">
        <w:rPr>
          <w:rFonts w:cs="Times New Roman"/>
          <w:szCs w:val="24"/>
        </w:rPr>
        <w:t>(</w:t>
      </w:r>
      <w:r>
        <w:rPr>
          <w:rFonts w:cs="Times New Roman"/>
          <w:szCs w:val="24"/>
        </w:rPr>
        <w:t>from 3,127</w:t>
      </w:r>
      <w:r w:rsidRPr="00584B27">
        <w:rPr>
          <w:rFonts w:cs="Times New Roman"/>
          <w:szCs w:val="24"/>
        </w:rPr>
        <w:t xml:space="preserve"> to </w:t>
      </w:r>
      <w:r>
        <w:rPr>
          <w:rFonts w:cs="Times New Roman"/>
          <w:szCs w:val="24"/>
        </w:rPr>
        <w:t>32,147</w:t>
      </w:r>
      <w:r w:rsidRPr="00584B27">
        <w:rPr>
          <w:rFonts w:cs="Times New Roman"/>
          <w:szCs w:val="24"/>
        </w:rPr>
        <w:t xml:space="preserve"> hours</w:t>
      </w:r>
      <w:r>
        <w:rPr>
          <w:rFonts w:cs="Times New Roman"/>
          <w:szCs w:val="24"/>
        </w:rPr>
        <w:t>).</w:t>
      </w:r>
      <w:r>
        <w:t xml:space="preserve"> Th</w:t>
      </w:r>
      <w:r w:rsidR="005A4642">
        <w:t xml:space="preserve">e </w:t>
      </w:r>
      <w:r>
        <w:t xml:space="preserve">increase </w:t>
      </w:r>
      <w:r w:rsidR="005A4642">
        <w:t xml:space="preserve">shown in </w:t>
      </w:r>
      <w:hyperlink w:history="1" w:anchor="_Table_20._Summary">
        <w:r w:rsidRPr="005A4642" w:rsidR="005A4642">
          <w:rPr>
            <w:rStyle w:val="Hyperlink"/>
          </w:rPr>
          <w:t>Table 20</w:t>
        </w:r>
      </w:hyperlink>
      <w:r w:rsidR="005A4642">
        <w:t xml:space="preserve"> </w:t>
      </w:r>
      <w:r>
        <w:t>reflects changes in the number of actions, CBI substantiation requirements, and methodological updates. However, there is a reduction in annual cost estimates due to a change in the assumed battery of tests that may be required for this three-year period under potential testing actions. The assumption is based on statutory changes under the Lautenberg Act, such as the mandated tiered testing approach</w:t>
      </w:r>
      <w:r w:rsidR="00A368DF">
        <w:t>.</w:t>
      </w:r>
    </w:p>
    <w:p w:rsidR="005A4642" w:rsidP="00D278E1" w:rsidRDefault="005A4642" w14:paraId="301A05AC" w14:textId="77777777">
      <w:pPr>
        <w:autoSpaceDE w:val="0"/>
        <w:autoSpaceDN w:val="0"/>
        <w:adjustRightInd w:val="0"/>
        <w:spacing w:after="0"/>
      </w:pPr>
    </w:p>
    <w:p w:rsidR="00D278E1" w:rsidP="00E96FBE" w:rsidRDefault="00D278E1" w14:paraId="272D9CA5" w14:textId="210AD688">
      <w:pPr>
        <w:pStyle w:val="Heading4"/>
      </w:pPr>
      <w:bookmarkStart w:name="_Table_20._Summary" w:id="53"/>
      <w:bookmarkEnd w:id="53"/>
      <w:r>
        <w:t xml:space="preserve">Table </w:t>
      </w:r>
      <w:r w:rsidR="00630001">
        <w:rPr>
          <w:noProof/>
        </w:rPr>
        <w:t>20</w:t>
      </w:r>
      <w:r>
        <w:t>. Summary of Changes in ICR Estimates</w:t>
      </w:r>
    </w:p>
    <w:tbl>
      <w:tblPr>
        <w:tblW w:w="5047" w:type="pct"/>
        <w:tblLayout w:type="fixed"/>
        <w:tblLook w:val="04A0" w:firstRow="1" w:lastRow="0" w:firstColumn="1" w:lastColumn="0" w:noHBand="0" w:noVBand="1"/>
      </w:tblPr>
      <w:tblGrid>
        <w:gridCol w:w="1753"/>
        <w:gridCol w:w="875"/>
        <w:gridCol w:w="923"/>
        <w:gridCol w:w="752"/>
        <w:gridCol w:w="913"/>
        <w:gridCol w:w="764"/>
        <w:gridCol w:w="864"/>
        <w:gridCol w:w="801"/>
        <w:gridCol w:w="876"/>
        <w:gridCol w:w="762"/>
        <w:gridCol w:w="882"/>
      </w:tblGrid>
      <w:tr w:rsidRPr="00AC0F30" w:rsidR="00D278E1" w:rsidTr="00B23162" w14:paraId="3337204A" w14:textId="77777777">
        <w:trPr>
          <w:trHeight w:val="288"/>
        </w:trPr>
        <w:tc>
          <w:tcPr>
            <w:tcW w:w="862"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1BDF1CB7"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Type of Burden Estimate</w:t>
            </w:r>
          </w:p>
        </w:tc>
        <w:tc>
          <w:tcPr>
            <w:tcW w:w="884" w:type="pct"/>
            <w:gridSpan w:val="2"/>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595D69DA"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Previous ICR</w:t>
            </w:r>
          </w:p>
        </w:tc>
        <w:tc>
          <w:tcPr>
            <w:tcW w:w="2445" w:type="pct"/>
            <w:gridSpan w:val="6"/>
            <w:tcBorders>
              <w:top w:val="single" w:color="auto" w:sz="4" w:space="0"/>
              <w:left w:val="nil"/>
              <w:bottom w:val="single" w:color="auto" w:sz="4" w:space="0"/>
              <w:right w:val="single" w:color="auto" w:sz="4" w:space="0"/>
            </w:tcBorders>
            <w:shd w:val="clear" w:color="000000" w:fill="F2F2F2"/>
            <w:noWrap/>
            <w:vAlign w:val="center"/>
            <w:hideMark/>
          </w:tcPr>
          <w:p w:rsidRPr="00AC0F30" w:rsidR="00D278E1" w:rsidP="00B23162" w:rsidRDefault="00D278E1" w14:paraId="6FB2B412"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Changes</w:t>
            </w:r>
          </w:p>
        </w:tc>
        <w:tc>
          <w:tcPr>
            <w:tcW w:w="809" w:type="pct"/>
            <w:gridSpan w:val="2"/>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AC0F30" w:rsidR="00D278E1" w:rsidP="00B23162" w:rsidRDefault="00D278E1" w14:paraId="35B31B9D"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ICR Renewal</w:t>
            </w:r>
          </w:p>
        </w:tc>
      </w:tr>
      <w:tr w:rsidRPr="00AC0F30" w:rsidR="00D278E1" w:rsidTr="00B23162" w14:paraId="6880BAC6" w14:textId="77777777">
        <w:trPr>
          <w:trHeight w:val="288"/>
        </w:trPr>
        <w:tc>
          <w:tcPr>
            <w:tcW w:w="862" w:type="pct"/>
            <w:vMerge/>
            <w:tcBorders>
              <w:top w:val="single" w:color="auto" w:sz="4" w:space="0"/>
              <w:left w:val="single" w:color="auto" w:sz="4" w:space="0"/>
              <w:bottom w:val="single" w:color="auto" w:sz="4" w:space="0"/>
              <w:right w:val="single" w:color="auto" w:sz="4" w:space="0"/>
            </w:tcBorders>
            <w:vAlign w:val="center"/>
            <w:hideMark/>
          </w:tcPr>
          <w:p w:rsidRPr="00AC0F30" w:rsidR="00D278E1" w:rsidP="00B23162" w:rsidRDefault="00D278E1" w14:paraId="64DE90F2" w14:textId="77777777">
            <w:pPr>
              <w:keepNext/>
              <w:spacing w:after="0"/>
              <w:rPr>
                <w:rFonts w:ascii="Arial Narrow" w:hAnsi="Arial Narrow" w:eastAsia="Times New Roman" w:cs="Calibri"/>
                <w:b/>
                <w:bCs/>
                <w:color w:val="000000"/>
                <w:sz w:val="18"/>
                <w:szCs w:val="18"/>
              </w:rPr>
            </w:pPr>
          </w:p>
        </w:tc>
        <w:tc>
          <w:tcPr>
            <w:tcW w:w="884" w:type="pct"/>
            <w:gridSpan w:val="2"/>
            <w:vMerge/>
            <w:tcBorders>
              <w:top w:val="single" w:color="auto" w:sz="4" w:space="0"/>
              <w:left w:val="single" w:color="auto" w:sz="4" w:space="0"/>
              <w:bottom w:val="single" w:color="auto" w:sz="4" w:space="0"/>
              <w:right w:val="single" w:color="auto" w:sz="4" w:space="0"/>
            </w:tcBorders>
            <w:vAlign w:val="center"/>
            <w:hideMark/>
          </w:tcPr>
          <w:p w:rsidRPr="00AC0F30" w:rsidR="00D278E1" w:rsidP="00B23162" w:rsidRDefault="00D278E1" w14:paraId="496B7A7E" w14:textId="77777777">
            <w:pPr>
              <w:keepNext/>
              <w:spacing w:after="0"/>
              <w:rPr>
                <w:rFonts w:ascii="Arial Narrow" w:hAnsi="Arial Narrow" w:eastAsia="Times New Roman" w:cs="Calibri"/>
                <w:b/>
                <w:bCs/>
                <w:color w:val="000000"/>
                <w:sz w:val="18"/>
                <w:szCs w:val="18"/>
              </w:rPr>
            </w:pPr>
          </w:p>
        </w:tc>
        <w:tc>
          <w:tcPr>
            <w:tcW w:w="819" w:type="pct"/>
            <w:gridSpan w:val="2"/>
            <w:tcBorders>
              <w:top w:val="single" w:color="auto" w:sz="4" w:space="0"/>
              <w:left w:val="nil"/>
              <w:bottom w:val="single" w:color="auto" w:sz="4" w:space="0"/>
              <w:right w:val="single" w:color="auto" w:sz="4" w:space="0"/>
            </w:tcBorders>
            <w:shd w:val="clear" w:color="000000" w:fill="F2F2F2"/>
            <w:vAlign w:val="center"/>
            <w:hideMark/>
          </w:tcPr>
          <w:p w:rsidRPr="00AC0F30" w:rsidR="00D278E1" w:rsidP="00B23162" w:rsidRDefault="00D278E1" w14:paraId="3B4700CD"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Changes in Number of Chemicals Tested within TSCA Section 4 Actions</w:t>
            </w:r>
            <w:r w:rsidRPr="00AC0F30">
              <w:rPr>
                <w:rFonts w:ascii="Arial Narrow" w:hAnsi="Arial Narrow" w:eastAsia="Times New Roman" w:cs="Calibri"/>
                <w:b/>
                <w:bCs/>
                <w:color w:val="000000"/>
                <w:sz w:val="18"/>
                <w:szCs w:val="18"/>
                <w:vertAlign w:val="superscript"/>
              </w:rPr>
              <w:t>1</w:t>
            </w:r>
            <w:r w:rsidRPr="00AC0F30">
              <w:rPr>
                <w:rFonts w:ascii="Arial Narrow" w:hAnsi="Arial Narrow" w:eastAsia="Times New Roman" w:cs="Calibri"/>
                <w:b/>
                <w:bCs/>
                <w:color w:val="000000"/>
                <w:sz w:val="18"/>
                <w:szCs w:val="18"/>
              </w:rPr>
              <w:t xml:space="preserve"> </w:t>
            </w:r>
          </w:p>
        </w:tc>
        <w:tc>
          <w:tcPr>
            <w:tcW w:w="801" w:type="pct"/>
            <w:gridSpan w:val="2"/>
            <w:tcBorders>
              <w:top w:val="single" w:color="auto" w:sz="4" w:space="0"/>
              <w:left w:val="nil"/>
              <w:bottom w:val="single" w:color="auto" w:sz="4" w:space="0"/>
              <w:right w:val="single" w:color="auto" w:sz="4" w:space="0"/>
            </w:tcBorders>
            <w:shd w:val="clear" w:color="000000" w:fill="F2F2F2"/>
            <w:vAlign w:val="center"/>
            <w:hideMark/>
          </w:tcPr>
          <w:p w:rsidRPr="00AC0F30" w:rsidR="00D278E1" w:rsidP="00B23162" w:rsidRDefault="00D278E1" w14:paraId="2DF687D3"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CBI Substantiation</w:t>
            </w:r>
          </w:p>
        </w:tc>
        <w:tc>
          <w:tcPr>
            <w:tcW w:w="825" w:type="pct"/>
            <w:gridSpan w:val="2"/>
            <w:tcBorders>
              <w:top w:val="single" w:color="auto" w:sz="4" w:space="0"/>
              <w:left w:val="nil"/>
              <w:bottom w:val="single" w:color="auto" w:sz="4" w:space="0"/>
              <w:right w:val="single" w:color="auto" w:sz="4" w:space="0"/>
            </w:tcBorders>
            <w:shd w:val="clear" w:color="000000" w:fill="F2F2F2"/>
            <w:vAlign w:val="center"/>
            <w:hideMark/>
          </w:tcPr>
          <w:p w:rsidRPr="00AC0F30" w:rsidR="00D278E1" w:rsidP="00B23162" w:rsidRDefault="00D278E1" w14:paraId="65C56AD7"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Methodology</w:t>
            </w:r>
            <w:r w:rsidRPr="00AC0F30">
              <w:rPr>
                <w:rFonts w:ascii="Arial Narrow" w:hAnsi="Arial Narrow" w:eastAsia="Times New Roman" w:cs="Calibri"/>
                <w:b/>
                <w:bCs/>
                <w:color w:val="000000"/>
                <w:sz w:val="18"/>
                <w:szCs w:val="18"/>
                <w:vertAlign w:val="superscript"/>
              </w:rPr>
              <w:t>2</w:t>
            </w:r>
          </w:p>
        </w:tc>
        <w:tc>
          <w:tcPr>
            <w:tcW w:w="809" w:type="pct"/>
            <w:gridSpan w:val="2"/>
            <w:vMerge/>
            <w:tcBorders>
              <w:top w:val="single" w:color="auto" w:sz="4" w:space="0"/>
              <w:left w:val="single" w:color="auto" w:sz="4" w:space="0"/>
              <w:bottom w:val="single" w:color="auto" w:sz="4" w:space="0"/>
              <w:right w:val="single" w:color="auto" w:sz="4" w:space="0"/>
            </w:tcBorders>
            <w:vAlign w:val="center"/>
            <w:hideMark/>
          </w:tcPr>
          <w:p w:rsidRPr="00AC0F30" w:rsidR="00D278E1" w:rsidP="00B23162" w:rsidRDefault="00D278E1" w14:paraId="61A094FE" w14:textId="77777777">
            <w:pPr>
              <w:keepNext/>
              <w:spacing w:after="0"/>
              <w:rPr>
                <w:rFonts w:ascii="Arial Narrow" w:hAnsi="Arial Narrow" w:eastAsia="Times New Roman" w:cs="Calibri"/>
                <w:b/>
                <w:bCs/>
                <w:color w:val="000000"/>
                <w:sz w:val="18"/>
                <w:szCs w:val="18"/>
              </w:rPr>
            </w:pPr>
          </w:p>
        </w:tc>
      </w:tr>
      <w:tr w:rsidRPr="00AC0F30" w:rsidR="00D278E1" w:rsidTr="00B23162" w14:paraId="2E565882" w14:textId="77777777">
        <w:trPr>
          <w:trHeight w:val="288"/>
        </w:trPr>
        <w:tc>
          <w:tcPr>
            <w:tcW w:w="862" w:type="pct"/>
            <w:vMerge/>
            <w:tcBorders>
              <w:top w:val="single" w:color="auto" w:sz="4" w:space="0"/>
              <w:left w:val="single" w:color="auto" w:sz="4" w:space="0"/>
              <w:bottom w:val="single" w:color="auto" w:sz="4" w:space="0"/>
              <w:right w:val="single" w:color="auto" w:sz="4" w:space="0"/>
            </w:tcBorders>
            <w:vAlign w:val="center"/>
            <w:hideMark/>
          </w:tcPr>
          <w:p w:rsidRPr="00AC0F30" w:rsidR="00D278E1" w:rsidP="00B23162" w:rsidRDefault="00D278E1" w14:paraId="2D8A2A5A" w14:textId="77777777">
            <w:pPr>
              <w:keepNext/>
              <w:spacing w:after="0"/>
              <w:rPr>
                <w:rFonts w:ascii="Arial Narrow" w:hAnsi="Arial Narrow" w:eastAsia="Times New Roman" w:cs="Calibri"/>
                <w:b/>
                <w:bCs/>
                <w:color w:val="000000"/>
                <w:sz w:val="18"/>
                <w:szCs w:val="18"/>
              </w:rPr>
            </w:pPr>
          </w:p>
        </w:tc>
        <w:tc>
          <w:tcPr>
            <w:tcW w:w="430"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2887922B"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Unit</w:t>
            </w:r>
          </w:p>
        </w:tc>
        <w:tc>
          <w:tcPr>
            <w:tcW w:w="454"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73FF3C6E"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Total</w:t>
            </w:r>
          </w:p>
        </w:tc>
        <w:tc>
          <w:tcPr>
            <w:tcW w:w="370"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21BE4CBC"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Unit</w:t>
            </w:r>
          </w:p>
        </w:tc>
        <w:tc>
          <w:tcPr>
            <w:tcW w:w="449"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1C929D0B"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Total</w:t>
            </w:r>
          </w:p>
        </w:tc>
        <w:tc>
          <w:tcPr>
            <w:tcW w:w="376"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3F9F732E"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Unit</w:t>
            </w:r>
          </w:p>
        </w:tc>
        <w:tc>
          <w:tcPr>
            <w:tcW w:w="425"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631290CA"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Total</w:t>
            </w:r>
          </w:p>
        </w:tc>
        <w:tc>
          <w:tcPr>
            <w:tcW w:w="394"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5A49707F"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Unit</w:t>
            </w:r>
          </w:p>
        </w:tc>
        <w:tc>
          <w:tcPr>
            <w:tcW w:w="431"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4E6D8D2E" w14:textId="77777777">
            <w:pPr>
              <w:keepNext/>
              <w:spacing w:after="0"/>
              <w:jc w:val="center"/>
              <w:rPr>
                <w:rFonts w:ascii="Arial Narrow" w:hAnsi="Arial Narrow" w:eastAsia="Times New Roman" w:cs="Calibri"/>
                <w:b/>
                <w:bCs/>
                <w:color w:val="000000"/>
                <w:sz w:val="18"/>
                <w:szCs w:val="18"/>
              </w:rPr>
            </w:pPr>
            <w:r w:rsidRPr="00AC0F30">
              <w:rPr>
                <w:rFonts w:ascii="Calibri" w:hAnsi="Calibri" w:eastAsia="Times New Roman" w:cs="Calibri"/>
                <w:b/>
                <w:bCs/>
                <w:color w:val="000000"/>
                <w:sz w:val="18"/>
                <w:szCs w:val="18"/>
              </w:rPr>
              <w:t>Δ</w:t>
            </w:r>
            <w:r w:rsidRPr="00AC0F30">
              <w:rPr>
                <w:rFonts w:ascii="Arial Narrow" w:hAnsi="Arial Narrow" w:eastAsia="Times New Roman" w:cs="Calibri"/>
                <w:b/>
                <w:bCs/>
                <w:color w:val="000000"/>
                <w:sz w:val="18"/>
                <w:szCs w:val="18"/>
              </w:rPr>
              <w:t xml:space="preserve"> Total</w:t>
            </w:r>
          </w:p>
        </w:tc>
        <w:tc>
          <w:tcPr>
            <w:tcW w:w="375"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5BCDFDC5"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Unit</w:t>
            </w:r>
          </w:p>
        </w:tc>
        <w:tc>
          <w:tcPr>
            <w:tcW w:w="434" w:type="pct"/>
            <w:tcBorders>
              <w:top w:val="nil"/>
              <w:left w:val="nil"/>
              <w:bottom w:val="single" w:color="auto" w:sz="4" w:space="0"/>
              <w:right w:val="single" w:color="auto" w:sz="4" w:space="0"/>
            </w:tcBorders>
            <w:shd w:val="clear" w:color="000000" w:fill="BFBFBF"/>
            <w:noWrap/>
            <w:vAlign w:val="center"/>
            <w:hideMark/>
          </w:tcPr>
          <w:p w:rsidRPr="00AC0F30" w:rsidR="00D278E1" w:rsidP="00B23162" w:rsidRDefault="00D278E1" w14:paraId="088D432A" w14:textId="77777777">
            <w:pPr>
              <w:keepNext/>
              <w:spacing w:after="0"/>
              <w:jc w:val="center"/>
              <w:rPr>
                <w:rFonts w:ascii="Arial Narrow" w:hAnsi="Arial Narrow" w:eastAsia="Times New Roman" w:cs="Calibri"/>
                <w:b/>
                <w:bCs/>
                <w:color w:val="000000"/>
                <w:sz w:val="18"/>
                <w:szCs w:val="18"/>
              </w:rPr>
            </w:pPr>
            <w:r w:rsidRPr="00AC0F30">
              <w:rPr>
                <w:rFonts w:ascii="Arial Narrow" w:hAnsi="Arial Narrow" w:eastAsia="Times New Roman" w:cs="Calibri"/>
                <w:b/>
                <w:bCs/>
                <w:color w:val="000000"/>
                <w:sz w:val="18"/>
                <w:szCs w:val="18"/>
              </w:rPr>
              <w:t>Total</w:t>
            </w:r>
          </w:p>
        </w:tc>
      </w:tr>
      <w:tr w:rsidRPr="00AC0F30" w:rsidR="00D278E1" w:rsidTr="00B23162" w14:paraId="1FBD6D86" w14:textId="77777777">
        <w:trPr>
          <w:trHeight w:val="288"/>
        </w:trPr>
        <w:tc>
          <w:tcPr>
            <w:tcW w:w="862" w:type="pct"/>
            <w:tcBorders>
              <w:top w:val="nil"/>
              <w:left w:val="single" w:color="auto" w:sz="4" w:space="0"/>
              <w:bottom w:val="single" w:color="auto" w:sz="4" w:space="0"/>
              <w:right w:val="single" w:color="auto" w:sz="4" w:space="0"/>
            </w:tcBorders>
            <w:shd w:val="clear" w:color="auto" w:fill="auto"/>
            <w:noWrap/>
            <w:vAlign w:val="center"/>
            <w:hideMark/>
          </w:tcPr>
          <w:p w:rsidRPr="00AC0F30" w:rsidR="00D278E1" w:rsidP="00B23162" w:rsidRDefault="00D278E1" w14:paraId="418E3A2F"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A. CDX Registration</w:t>
            </w:r>
          </w:p>
        </w:tc>
        <w:tc>
          <w:tcPr>
            <w:tcW w:w="430" w:type="pct"/>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AC0F30" w:rsidR="00D278E1" w:rsidP="00B23162" w:rsidRDefault="00D278E1" w14:paraId="085AF77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0.53</w:t>
            </w:r>
          </w:p>
        </w:tc>
        <w:tc>
          <w:tcPr>
            <w:tcW w:w="454" w:type="pct"/>
            <w:tcBorders>
              <w:top w:val="single" w:color="auto" w:sz="4" w:space="0"/>
              <w:left w:val="nil"/>
              <w:bottom w:val="single" w:color="auto" w:sz="4" w:space="0"/>
              <w:right w:val="single" w:color="auto" w:sz="4" w:space="0"/>
            </w:tcBorders>
            <w:shd w:val="clear" w:color="000000" w:fill="D9D9D9"/>
            <w:noWrap/>
            <w:vAlign w:val="center"/>
            <w:hideMark/>
          </w:tcPr>
          <w:p w:rsidRPr="00AC0F30" w:rsidR="00D278E1" w:rsidP="00B23162" w:rsidRDefault="00D278E1" w14:paraId="24D35FC7"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4.45</w:t>
            </w:r>
          </w:p>
        </w:tc>
        <w:tc>
          <w:tcPr>
            <w:tcW w:w="370"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5C0E11D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22CF0F98"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1.22</w:t>
            </w:r>
          </w:p>
        </w:tc>
        <w:tc>
          <w:tcPr>
            <w:tcW w:w="376"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7C95ED5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25"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1EBE37FC"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394"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02768642"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31" w:type="pct"/>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18093EF0"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10.21</w:t>
            </w:r>
          </w:p>
        </w:tc>
        <w:tc>
          <w:tcPr>
            <w:tcW w:w="375" w:type="pct"/>
            <w:tcBorders>
              <w:top w:val="single" w:color="auto" w:sz="4" w:space="0"/>
              <w:left w:val="nil"/>
              <w:bottom w:val="single" w:color="auto" w:sz="4" w:space="0"/>
              <w:right w:val="single" w:color="auto" w:sz="4" w:space="0"/>
            </w:tcBorders>
            <w:shd w:val="clear" w:color="000000" w:fill="D9D9D9"/>
            <w:noWrap/>
            <w:vAlign w:val="center"/>
            <w:hideMark/>
          </w:tcPr>
          <w:p w:rsidRPr="00AC0F30" w:rsidR="00D278E1" w:rsidP="00B23162" w:rsidRDefault="00D278E1" w14:paraId="35C0301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0.53</w:t>
            </w:r>
          </w:p>
        </w:tc>
        <w:tc>
          <w:tcPr>
            <w:tcW w:w="434" w:type="pct"/>
            <w:tcBorders>
              <w:top w:val="single" w:color="auto" w:sz="4" w:space="0"/>
              <w:left w:val="nil"/>
              <w:bottom w:val="single" w:color="auto" w:sz="4" w:space="0"/>
              <w:right w:val="single" w:color="auto" w:sz="4" w:space="0"/>
            </w:tcBorders>
            <w:shd w:val="clear" w:color="000000" w:fill="D9D9D9"/>
            <w:noWrap/>
            <w:vAlign w:val="center"/>
            <w:hideMark/>
          </w:tcPr>
          <w:p w:rsidRPr="00AC0F30" w:rsidR="00D278E1" w:rsidP="00B23162" w:rsidRDefault="00D278E1" w14:paraId="2900D378"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15.88</w:t>
            </w:r>
          </w:p>
        </w:tc>
      </w:tr>
      <w:tr w:rsidRPr="00AC0F30" w:rsidR="00D278E1" w:rsidTr="00B23162" w14:paraId="59394BF0"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411F79BB"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B. Test Rules, including Robust Summaries, excluding Exemption Applications</w:t>
            </w:r>
          </w:p>
        </w:tc>
        <w:tc>
          <w:tcPr>
            <w:tcW w:w="430" w:type="pct"/>
            <w:tcBorders>
              <w:top w:val="nil"/>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6F8DE2C8"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248.66</w:t>
            </w:r>
          </w:p>
        </w:tc>
        <w:tc>
          <w:tcPr>
            <w:tcW w:w="454" w:type="pct"/>
            <w:tcBorders>
              <w:top w:val="nil"/>
              <w:left w:val="nil"/>
              <w:bottom w:val="single" w:color="auto" w:sz="4" w:space="0"/>
              <w:right w:val="single" w:color="auto" w:sz="4" w:space="0"/>
            </w:tcBorders>
            <w:shd w:val="clear" w:color="000000" w:fill="D9D9D9"/>
            <w:vAlign w:val="center"/>
            <w:hideMark/>
          </w:tcPr>
          <w:p w:rsidRPr="00AC0F30" w:rsidR="00D278E1" w:rsidP="00B23162" w:rsidRDefault="00D278E1" w14:paraId="3142096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2,486.60</w:t>
            </w:r>
          </w:p>
        </w:tc>
        <w:tc>
          <w:tcPr>
            <w:tcW w:w="370"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4D7023F7"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6220894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-1,616.29</w:t>
            </w:r>
          </w:p>
        </w:tc>
        <w:tc>
          <w:tcPr>
            <w:tcW w:w="376"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153E6A3E"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1.22</w:t>
            </w:r>
          </w:p>
        </w:tc>
        <w:tc>
          <w:tcPr>
            <w:tcW w:w="425"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167E880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4.25</w:t>
            </w:r>
          </w:p>
        </w:tc>
        <w:tc>
          <w:tcPr>
            <w:tcW w:w="394"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0F34E3D6" w14:textId="77777777">
            <w:pPr>
              <w:keepNext/>
              <w:spacing w:after="0"/>
              <w:jc w:val="right"/>
              <w:rPr>
                <w:rFonts w:ascii="Arial Narrow" w:hAnsi="Arial Narrow" w:eastAsia="Times New Roman" w:cs="Calibri"/>
                <w:sz w:val="18"/>
                <w:szCs w:val="18"/>
              </w:rPr>
            </w:pPr>
            <w:r>
              <w:rPr>
                <w:rFonts w:ascii="Arial Narrow" w:hAnsi="Arial Narrow" w:cs="Calibri"/>
                <w:sz w:val="18"/>
                <w:szCs w:val="18"/>
              </w:rPr>
              <w:t>-112.46</w:t>
            </w:r>
          </w:p>
        </w:tc>
        <w:tc>
          <w:tcPr>
            <w:tcW w:w="431"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7B154F2C"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472.14</w:t>
            </w:r>
          </w:p>
        </w:tc>
        <w:tc>
          <w:tcPr>
            <w:tcW w:w="375"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7B8B414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137.42</w:t>
            </w:r>
          </w:p>
        </w:tc>
        <w:tc>
          <w:tcPr>
            <w:tcW w:w="434"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2854D342"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1,346.70</w:t>
            </w:r>
          </w:p>
        </w:tc>
      </w:tr>
      <w:tr w:rsidRPr="00AC0F30" w:rsidR="00D278E1" w:rsidTr="00B23162" w14:paraId="57ADBEEE"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0623228A"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C. Test Orders, including Robust Summaries, excluding Exemption Applications</w:t>
            </w:r>
          </w:p>
        </w:tc>
        <w:tc>
          <w:tcPr>
            <w:tcW w:w="430" w:type="pct"/>
            <w:tcBorders>
              <w:top w:val="nil"/>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0CF0AE46"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248.66</w:t>
            </w:r>
          </w:p>
        </w:tc>
        <w:tc>
          <w:tcPr>
            <w:tcW w:w="454" w:type="pct"/>
            <w:tcBorders>
              <w:top w:val="nil"/>
              <w:left w:val="nil"/>
              <w:bottom w:val="single" w:color="auto" w:sz="4" w:space="0"/>
              <w:right w:val="single" w:color="auto" w:sz="4" w:space="0"/>
            </w:tcBorders>
            <w:shd w:val="clear" w:color="000000" w:fill="D9D9D9"/>
            <w:vAlign w:val="center"/>
            <w:hideMark/>
          </w:tcPr>
          <w:p w:rsidRPr="00AC0F30" w:rsidR="00D278E1" w:rsidP="00B23162" w:rsidRDefault="00D278E1" w14:paraId="085A785E"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370"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11C865D3"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4FF7018E"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17,406.20</w:t>
            </w:r>
          </w:p>
        </w:tc>
        <w:tc>
          <w:tcPr>
            <w:tcW w:w="376"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52037D60"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1.22</w:t>
            </w:r>
          </w:p>
        </w:tc>
        <w:tc>
          <w:tcPr>
            <w:tcW w:w="425"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6AEDAF14"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85.05</w:t>
            </w:r>
          </w:p>
        </w:tc>
        <w:tc>
          <w:tcPr>
            <w:tcW w:w="394"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3B627EFD" w14:textId="77777777">
            <w:pPr>
              <w:keepNext/>
              <w:spacing w:after="0"/>
              <w:jc w:val="right"/>
              <w:rPr>
                <w:rFonts w:ascii="Arial Narrow" w:hAnsi="Arial Narrow" w:eastAsia="Times New Roman" w:cs="Calibri"/>
                <w:sz w:val="18"/>
                <w:szCs w:val="18"/>
              </w:rPr>
            </w:pPr>
            <w:r>
              <w:rPr>
                <w:rFonts w:ascii="Arial Narrow" w:hAnsi="Arial Narrow" w:cs="Calibri"/>
                <w:sz w:val="18"/>
                <w:szCs w:val="18"/>
              </w:rPr>
              <w:t>-112.46</w:t>
            </w:r>
          </w:p>
        </w:tc>
        <w:tc>
          <w:tcPr>
            <w:tcW w:w="431"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4CAE78F7"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9,442.68</w:t>
            </w:r>
          </w:p>
        </w:tc>
        <w:tc>
          <w:tcPr>
            <w:tcW w:w="375"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5C637964"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137.42</w:t>
            </w:r>
          </w:p>
        </w:tc>
        <w:tc>
          <w:tcPr>
            <w:tcW w:w="434"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6F34CD1D"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26,933.93</w:t>
            </w:r>
          </w:p>
        </w:tc>
      </w:tr>
      <w:tr w:rsidRPr="00AC0F30" w:rsidR="00D278E1" w:rsidTr="00B23162" w14:paraId="4E261B3B"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3F8291CB"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D. ECAs, including Robust Summaries</w:t>
            </w:r>
          </w:p>
        </w:tc>
        <w:tc>
          <w:tcPr>
            <w:tcW w:w="430" w:type="pct"/>
            <w:tcBorders>
              <w:top w:val="nil"/>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0F1FF0B7"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248.66</w:t>
            </w:r>
          </w:p>
        </w:tc>
        <w:tc>
          <w:tcPr>
            <w:tcW w:w="454" w:type="pct"/>
            <w:tcBorders>
              <w:top w:val="nil"/>
              <w:left w:val="nil"/>
              <w:bottom w:val="single" w:color="auto" w:sz="4" w:space="0"/>
              <w:right w:val="single" w:color="auto" w:sz="4" w:space="0"/>
            </w:tcBorders>
            <w:shd w:val="clear" w:color="000000" w:fill="D9D9D9"/>
            <w:vAlign w:val="center"/>
            <w:hideMark/>
          </w:tcPr>
          <w:p w:rsidRPr="00AC0F30" w:rsidR="00D278E1" w:rsidP="00B23162" w:rsidRDefault="00D278E1" w14:paraId="5762596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497.32</w:t>
            </w:r>
          </w:p>
        </w:tc>
        <w:tc>
          <w:tcPr>
            <w:tcW w:w="370"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730C6B6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3E805376"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372.99</w:t>
            </w:r>
          </w:p>
        </w:tc>
        <w:tc>
          <w:tcPr>
            <w:tcW w:w="376"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5C0EAD02"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1.22</w:t>
            </w:r>
          </w:p>
        </w:tc>
        <w:tc>
          <w:tcPr>
            <w:tcW w:w="425"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3A10091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4.25</w:t>
            </w:r>
          </w:p>
        </w:tc>
        <w:tc>
          <w:tcPr>
            <w:tcW w:w="394"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14393EED" w14:textId="77777777">
            <w:pPr>
              <w:keepNext/>
              <w:spacing w:after="0"/>
              <w:jc w:val="right"/>
              <w:rPr>
                <w:rFonts w:ascii="Arial Narrow" w:hAnsi="Arial Narrow" w:eastAsia="Times New Roman" w:cs="Calibri"/>
                <w:sz w:val="18"/>
                <w:szCs w:val="18"/>
              </w:rPr>
            </w:pPr>
            <w:r>
              <w:rPr>
                <w:rFonts w:ascii="Arial Narrow" w:hAnsi="Arial Narrow" w:cs="Calibri"/>
                <w:sz w:val="18"/>
                <w:szCs w:val="18"/>
              </w:rPr>
              <w:t>-112.46</w:t>
            </w:r>
          </w:p>
        </w:tc>
        <w:tc>
          <w:tcPr>
            <w:tcW w:w="431"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732FCAD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472.14</w:t>
            </w:r>
          </w:p>
        </w:tc>
        <w:tc>
          <w:tcPr>
            <w:tcW w:w="375"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0B854B30"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137.42</w:t>
            </w:r>
          </w:p>
        </w:tc>
        <w:tc>
          <w:tcPr>
            <w:tcW w:w="434"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13A22304"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1,346.70</w:t>
            </w:r>
          </w:p>
        </w:tc>
      </w:tr>
      <w:tr w:rsidRPr="00AC0F30" w:rsidR="00D278E1" w:rsidTr="00B23162" w14:paraId="0A918E43"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26EF8AEA"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E. Voluntary Data Submissions</w:t>
            </w:r>
            <w:r w:rsidRPr="00AC0F30">
              <w:rPr>
                <w:rFonts w:ascii="Arial Narrow" w:hAnsi="Arial Narrow" w:eastAsia="Times New Roman" w:cs="Calibri"/>
                <w:color w:val="000000"/>
                <w:sz w:val="18"/>
                <w:szCs w:val="18"/>
                <w:vertAlign w:val="superscript"/>
              </w:rPr>
              <w:t>3</w:t>
            </w:r>
          </w:p>
        </w:tc>
        <w:tc>
          <w:tcPr>
            <w:tcW w:w="430" w:type="pct"/>
            <w:tcBorders>
              <w:top w:val="nil"/>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4EB0FCBD" w14:textId="77777777">
            <w:pPr>
              <w:keepNext/>
              <w:spacing w:after="0"/>
              <w:jc w:val="right"/>
              <w:rPr>
                <w:rFonts w:ascii="Arial Narrow" w:hAnsi="Arial Narrow" w:eastAsia="Times New Roman" w:cs="Calibri"/>
                <w:sz w:val="18"/>
                <w:szCs w:val="18"/>
              </w:rPr>
            </w:pPr>
            <w:r>
              <w:rPr>
                <w:rFonts w:ascii="Arial Narrow" w:hAnsi="Arial Narrow" w:cs="Calibri"/>
                <w:sz w:val="18"/>
                <w:szCs w:val="18"/>
              </w:rPr>
              <w:t>11.00</w:t>
            </w:r>
          </w:p>
        </w:tc>
        <w:tc>
          <w:tcPr>
            <w:tcW w:w="454" w:type="pct"/>
            <w:tcBorders>
              <w:top w:val="nil"/>
              <w:left w:val="nil"/>
              <w:bottom w:val="single" w:color="auto" w:sz="4" w:space="0"/>
              <w:right w:val="single" w:color="auto" w:sz="4" w:space="0"/>
            </w:tcBorders>
            <w:shd w:val="clear" w:color="000000" w:fill="D9D9D9"/>
            <w:vAlign w:val="center"/>
            <w:hideMark/>
          </w:tcPr>
          <w:p w:rsidRPr="00AC0F30" w:rsidR="00D278E1" w:rsidP="00B23162" w:rsidRDefault="00D278E1" w14:paraId="76DCAE4E"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122.00</w:t>
            </w:r>
          </w:p>
        </w:tc>
        <w:tc>
          <w:tcPr>
            <w:tcW w:w="370"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0B17E9C4"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2F6FA865"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258.50</w:t>
            </w:r>
          </w:p>
        </w:tc>
        <w:tc>
          <w:tcPr>
            <w:tcW w:w="376"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699BFA43"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25"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1FDCD8CC"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394"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7675D8A2"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31"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2204A67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347.10</w:t>
            </w:r>
          </w:p>
        </w:tc>
        <w:tc>
          <w:tcPr>
            <w:tcW w:w="375"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27737841"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11.00</w:t>
            </w:r>
          </w:p>
        </w:tc>
        <w:tc>
          <w:tcPr>
            <w:tcW w:w="434"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13D9189A"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754.60</w:t>
            </w:r>
          </w:p>
        </w:tc>
      </w:tr>
      <w:tr w:rsidRPr="00AC0F30" w:rsidR="00D278E1" w:rsidTr="00B23162" w14:paraId="7F804C69"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0D0B4A4E"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F. Exemption Applications</w:t>
            </w:r>
          </w:p>
        </w:tc>
        <w:tc>
          <w:tcPr>
            <w:tcW w:w="430" w:type="pct"/>
            <w:tcBorders>
              <w:top w:val="nil"/>
              <w:left w:val="single" w:color="auto" w:sz="4" w:space="0"/>
              <w:bottom w:val="single" w:color="auto" w:sz="4" w:space="0"/>
              <w:right w:val="single" w:color="auto" w:sz="4" w:space="0"/>
            </w:tcBorders>
            <w:shd w:val="clear" w:color="000000" w:fill="D9D9D9"/>
            <w:vAlign w:val="center"/>
            <w:hideMark/>
          </w:tcPr>
          <w:p w:rsidRPr="00AC0F30" w:rsidR="00D278E1" w:rsidP="00B23162" w:rsidRDefault="00D278E1" w14:paraId="052E3B07"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8.50</w:t>
            </w:r>
          </w:p>
        </w:tc>
        <w:tc>
          <w:tcPr>
            <w:tcW w:w="454" w:type="pct"/>
            <w:tcBorders>
              <w:top w:val="nil"/>
              <w:left w:val="nil"/>
              <w:bottom w:val="single" w:color="auto" w:sz="4" w:space="0"/>
              <w:right w:val="single" w:color="auto" w:sz="4" w:space="0"/>
            </w:tcBorders>
            <w:shd w:val="clear" w:color="000000" w:fill="D9D9D9"/>
            <w:vAlign w:val="center"/>
            <w:hideMark/>
          </w:tcPr>
          <w:p w:rsidRPr="00AC0F30" w:rsidR="00D278E1" w:rsidP="00B23162" w:rsidRDefault="00D278E1" w14:paraId="599B20D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17.00</w:t>
            </w:r>
          </w:p>
        </w:tc>
        <w:tc>
          <w:tcPr>
            <w:tcW w:w="370"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2F485CEF"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49"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0621FB78"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607.75</w:t>
            </w:r>
          </w:p>
        </w:tc>
        <w:tc>
          <w:tcPr>
            <w:tcW w:w="376"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60B8D860"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25"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2E51B40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394"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0F74C352"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0.00</w:t>
            </w:r>
          </w:p>
        </w:tc>
        <w:tc>
          <w:tcPr>
            <w:tcW w:w="431" w:type="pct"/>
            <w:tcBorders>
              <w:top w:val="nil"/>
              <w:left w:val="nil"/>
              <w:bottom w:val="single" w:color="auto" w:sz="4" w:space="0"/>
              <w:right w:val="single" w:color="auto" w:sz="4" w:space="0"/>
            </w:tcBorders>
            <w:shd w:val="clear" w:color="auto" w:fill="auto"/>
            <w:noWrap/>
            <w:vAlign w:val="center"/>
            <w:hideMark/>
          </w:tcPr>
          <w:p w:rsidRPr="00AC0F30" w:rsidR="00D278E1" w:rsidP="00B23162" w:rsidRDefault="00D278E1" w14:paraId="0D75D28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1,124.55</w:t>
            </w:r>
          </w:p>
        </w:tc>
        <w:tc>
          <w:tcPr>
            <w:tcW w:w="375"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7C1AE959"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8.50</w:t>
            </w:r>
          </w:p>
        </w:tc>
        <w:tc>
          <w:tcPr>
            <w:tcW w:w="434" w:type="pct"/>
            <w:tcBorders>
              <w:top w:val="nil"/>
              <w:left w:val="nil"/>
              <w:bottom w:val="single" w:color="auto" w:sz="4" w:space="0"/>
              <w:right w:val="single" w:color="auto" w:sz="4" w:space="0"/>
            </w:tcBorders>
            <w:shd w:val="clear" w:color="000000" w:fill="D9D9D9"/>
            <w:noWrap/>
            <w:vAlign w:val="center"/>
            <w:hideMark/>
          </w:tcPr>
          <w:p w:rsidRPr="00AC0F30" w:rsidR="00D278E1" w:rsidP="00B23162" w:rsidRDefault="00D278E1" w14:paraId="2F76E6C8"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1,749.30</w:t>
            </w:r>
          </w:p>
        </w:tc>
      </w:tr>
      <w:tr w:rsidRPr="00AC0F30" w:rsidR="00D278E1" w:rsidTr="00B23162" w14:paraId="06C3B59F" w14:textId="77777777">
        <w:trPr>
          <w:trHeight w:val="288"/>
        </w:trPr>
        <w:tc>
          <w:tcPr>
            <w:tcW w:w="862" w:type="pct"/>
            <w:tcBorders>
              <w:top w:val="nil"/>
              <w:left w:val="single" w:color="auto" w:sz="4" w:space="0"/>
              <w:bottom w:val="single" w:color="auto" w:sz="4" w:space="0"/>
              <w:right w:val="single" w:color="auto" w:sz="4" w:space="0"/>
            </w:tcBorders>
            <w:shd w:val="clear" w:color="auto" w:fill="auto"/>
            <w:vAlign w:val="center"/>
            <w:hideMark/>
          </w:tcPr>
          <w:p w:rsidRPr="00AC0F30" w:rsidR="00D278E1" w:rsidP="00B23162" w:rsidRDefault="00D278E1" w14:paraId="78005C77"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rPr>
              <w:t>TOTAL</w:t>
            </w:r>
          </w:p>
        </w:tc>
        <w:tc>
          <w:tcPr>
            <w:tcW w:w="884" w:type="pct"/>
            <w:gridSpan w:val="2"/>
            <w:tcBorders>
              <w:top w:val="single" w:color="auto" w:sz="4" w:space="0"/>
              <w:left w:val="single" w:color="auto" w:sz="4" w:space="0"/>
              <w:bottom w:val="single" w:color="auto" w:sz="4" w:space="0"/>
              <w:right w:val="single" w:color="000000" w:sz="4" w:space="0"/>
            </w:tcBorders>
            <w:shd w:val="clear" w:color="000000" w:fill="D9D9D9"/>
            <w:vAlign w:val="center"/>
            <w:hideMark/>
          </w:tcPr>
          <w:p w:rsidRPr="00AC0F30" w:rsidR="00D278E1" w:rsidP="00B23162" w:rsidRDefault="00D278E1" w14:paraId="40E8390B"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3,127.37</w:t>
            </w:r>
          </w:p>
        </w:tc>
        <w:tc>
          <w:tcPr>
            <w:tcW w:w="819" w:type="pct"/>
            <w:gridSpan w:val="2"/>
            <w:tcBorders>
              <w:top w:val="single" w:color="auto" w:sz="4" w:space="0"/>
              <w:left w:val="nil"/>
              <w:bottom w:val="single" w:color="auto" w:sz="4" w:space="0"/>
              <w:right w:val="single" w:color="auto" w:sz="4" w:space="0"/>
            </w:tcBorders>
            <w:shd w:val="clear" w:color="auto" w:fill="auto"/>
            <w:noWrap/>
            <w:vAlign w:val="center"/>
            <w:hideMark/>
          </w:tcPr>
          <w:p w:rsidRPr="00AC0F30" w:rsidR="00D278E1" w:rsidP="00B23162" w:rsidRDefault="00D278E1" w14:paraId="27E11F8F"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17,030.37</w:t>
            </w:r>
          </w:p>
        </w:tc>
        <w:tc>
          <w:tcPr>
            <w:tcW w:w="8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C0F30" w:rsidR="00D278E1" w:rsidP="00B23162" w:rsidRDefault="00D278E1" w14:paraId="02846C26"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93.56</w:t>
            </w:r>
          </w:p>
        </w:tc>
        <w:tc>
          <w:tcPr>
            <w:tcW w:w="82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AC0F30" w:rsidR="00D278E1" w:rsidP="00B23162" w:rsidRDefault="00D278E1" w14:paraId="2D358DF3" w14:textId="77777777">
            <w:pPr>
              <w:keepNext/>
              <w:spacing w:after="0"/>
              <w:jc w:val="right"/>
              <w:rPr>
                <w:rFonts w:ascii="Arial Narrow" w:hAnsi="Arial Narrow" w:eastAsia="Times New Roman" w:cs="Calibri"/>
                <w:color w:val="000000"/>
                <w:sz w:val="18"/>
                <w:szCs w:val="18"/>
              </w:rPr>
            </w:pPr>
            <w:r>
              <w:rPr>
                <w:rFonts w:ascii="Arial Narrow" w:hAnsi="Arial Narrow" w:cs="Calibri"/>
                <w:color w:val="000000"/>
                <w:sz w:val="18"/>
                <w:szCs w:val="18"/>
              </w:rPr>
              <w:t>11,895.82</w:t>
            </w:r>
          </w:p>
        </w:tc>
        <w:tc>
          <w:tcPr>
            <w:tcW w:w="809" w:type="pct"/>
            <w:gridSpan w:val="2"/>
            <w:tcBorders>
              <w:top w:val="single" w:color="auto" w:sz="4" w:space="0"/>
              <w:left w:val="nil"/>
              <w:bottom w:val="single" w:color="auto" w:sz="4" w:space="0"/>
              <w:right w:val="single" w:color="000000" w:sz="4" w:space="0"/>
            </w:tcBorders>
            <w:shd w:val="clear" w:color="000000" w:fill="BFBFBF"/>
            <w:noWrap/>
            <w:vAlign w:val="center"/>
            <w:hideMark/>
          </w:tcPr>
          <w:p w:rsidRPr="00AC0F30" w:rsidR="00D278E1" w:rsidP="00B23162" w:rsidRDefault="00D278E1" w14:paraId="7A937A31" w14:textId="77777777">
            <w:pPr>
              <w:keepNext/>
              <w:spacing w:after="0"/>
              <w:jc w:val="right"/>
              <w:rPr>
                <w:rFonts w:ascii="Arial Narrow" w:hAnsi="Arial Narrow" w:eastAsia="Times New Roman" w:cs="Calibri"/>
                <w:b/>
                <w:bCs/>
                <w:color w:val="000000"/>
                <w:sz w:val="18"/>
                <w:szCs w:val="18"/>
              </w:rPr>
            </w:pPr>
            <w:r>
              <w:rPr>
                <w:rFonts w:ascii="Arial Narrow" w:hAnsi="Arial Narrow" w:cs="Calibri"/>
                <w:b/>
                <w:bCs/>
                <w:color w:val="000000"/>
                <w:sz w:val="18"/>
                <w:szCs w:val="18"/>
              </w:rPr>
              <w:t>32,147</w:t>
            </w:r>
          </w:p>
        </w:tc>
      </w:tr>
      <w:tr w:rsidRPr="00AC0F30" w:rsidR="00D278E1" w:rsidTr="00B23162" w14:paraId="5B64B8D4" w14:textId="77777777">
        <w:trPr>
          <w:trHeight w:val="288"/>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hideMark/>
          </w:tcPr>
          <w:p w:rsidRPr="00C07375" w:rsidR="00D278E1" w:rsidP="00B23162" w:rsidRDefault="00D278E1" w14:paraId="1D1B4624" w14:textId="77777777">
            <w:pPr>
              <w:keepNext/>
              <w:spacing w:after="0"/>
              <w:rPr>
                <w:rFonts w:ascii="Arial Narrow" w:hAnsi="Arial Narrow" w:eastAsia="Times New Roman" w:cs="Calibri"/>
                <w:b/>
                <w:color w:val="000000"/>
                <w:sz w:val="18"/>
                <w:szCs w:val="18"/>
              </w:rPr>
            </w:pPr>
            <w:r w:rsidRPr="00C07375">
              <w:rPr>
                <w:rFonts w:ascii="Arial Narrow" w:hAnsi="Arial Narrow" w:eastAsia="Times New Roman" w:cs="Calibri"/>
                <w:b/>
                <w:color w:val="000000"/>
                <w:sz w:val="18"/>
                <w:szCs w:val="18"/>
              </w:rPr>
              <w:t>Footnotes:</w:t>
            </w:r>
          </w:p>
          <w:p w:rsidRPr="00AC0F30" w:rsidR="00D278E1" w:rsidP="00B23162" w:rsidRDefault="00D278E1" w14:paraId="3A5EA174" w14:textId="77777777">
            <w:pPr>
              <w:keepNext/>
              <w:spacing w:after="0"/>
              <w:rPr>
                <w:rFonts w:ascii="Arial Narrow" w:hAnsi="Arial Narrow" w:eastAsia="Times New Roman" w:cs="Calibri"/>
                <w:color w:val="000000"/>
                <w:sz w:val="18"/>
                <w:szCs w:val="18"/>
              </w:rPr>
            </w:pPr>
            <w:r w:rsidRPr="00AC0F30">
              <w:rPr>
                <w:rFonts w:ascii="Arial Narrow" w:hAnsi="Arial Narrow" w:eastAsia="Times New Roman" w:cs="Calibri"/>
                <w:color w:val="000000"/>
                <w:sz w:val="18"/>
                <w:szCs w:val="18"/>
                <w:vertAlign w:val="superscript"/>
              </w:rPr>
              <w:t>1</w:t>
            </w:r>
            <w:r w:rsidRPr="00AC0F30">
              <w:rPr>
                <w:rFonts w:ascii="Arial Narrow" w:hAnsi="Arial Narrow" w:eastAsia="Times New Roman" w:cs="Calibri"/>
                <w:color w:val="000000"/>
                <w:sz w:val="18"/>
                <w:szCs w:val="18"/>
              </w:rPr>
              <w:t xml:space="preserve"> Calculated according to methodology in previous ICR</w:t>
            </w:r>
            <w:r w:rsidRPr="00AC0F30">
              <w:rPr>
                <w:rFonts w:ascii="Arial Narrow" w:hAnsi="Arial Narrow" w:eastAsia="Times New Roman" w:cs="Calibri"/>
                <w:color w:val="000000"/>
                <w:sz w:val="18"/>
                <w:szCs w:val="18"/>
              </w:rPr>
              <w:br/>
            </w:r>
            <w:r w:rsidRPr="00AC0F30">
              <w:rPr>
                <w:rFonts w:ascii="Arial Narrow" w:hAnsi="Arial Narrow" w:eastAsia="Times New Roman" w:cs="Calibri"/>
                <w:color w:val="000000"/>
                <w:sz w:val="18"/>
                <w:szCs w:val="18"/>
                <w:vertAlign w:val="superscript"/>
              </w:rPr>
              <w:t>2</w:t>
            </w:r>
            <w:r w:rsidRPr="00AC0F30">
              <w:rPr>
                <w:rFonts w:ascii="Arial Narrow" w:hAnsi="Arial Narrow" w:eastAsia="Times New Roman" w:cs="Calibri"/>
                <w:color w:val="000000"/>
                <w:sz w:val="18"/>
                <w:szCs w:val="18"/>
              </w:rPr>
              <w:t xml:space="preserve"> This ICR's methodology accounts for overlap and better captures the comprehensive view of the number of chemicals tested per year</w:t>
            </w:r>
            <w:r w:rsidRPr="00AC0F30">
              <w:rPr>
                <w:rFonts w:ascii="Arial Narrow" w:hAnsi="Arial Narrow" w:eastAsia="Times New Roman" w:cs="Calibri"/>
                <w:color w:val="000000"/>
                <w:sz w:val="18"/>
                <w:szCs w:val="18"/>
              </w:rPr>
              <w:br/>
            </w:r>
            <w:r w:rsidRPr="00AC0F30">
              <w:rPr>
                <w:rFonts w:ascii="Arial Narrow" w:hAnsi="Arial Narrow" w:eastAsia="Times New Roman" w:cs="Calibri"/>
                <w:color w:val="000000"/>
                <w:sz w:val="18"/>
                <w:szCs w:val="18"/>
                <w:vertAlign w:val="superscript"/>
              </w:rPr>
              <w:t xml:space="preserve">3 </w:t>
            </w:r>
            <w:r>
              <w:rPr>
                <w:rFonts w:ascii="Arial Narrow" w:hAnsi="Arial Narrow" w:eastAsia="Times New Roman" w:cs="Calibri"/>
                <w:color w:val="000000"/>
                <w:sz w:val="18"/>
                <w:szCs w:val="18"/>
              </w:rPr>
              <w:t>Previous</w:t>
            </w:r>
            <w:r w:rsidRPr="00AC0F30">
              <w:rPr>
                <w:rFonts w:ascii="Arial Narrow" w:hAnsi="Arial Narrow" w:eastAsia="Times New Roman" w:cs="Calibri"/>
                <w:color w:val="000000"/>
                <w:sz w:val="18"/>
                <w:szCs w:val="18"/>
              </w:rPr>
              <w:t xml:space="preserve"> ICR reports 122 hours as the unit burden. The corrected number is 11 hours</w:t>
            </w:r>
            <w:r>
              <w:rPr>
                <w:rFonts w:ascii="Arial Narrow" w:hAnsi="Arial Narrow" w:eastAsia="Times New Roman" w:cs="Calibri"/>
                <w:color w:val="000000"/>
                <w:sz w:val="18"/>
                <w:szCs w:val="18"/>
              </w:rPr>
              <w:t>.</w:t>
            </w:r>
          </w:p>
        </w:tc>
      </w:tr>
    </w:tbl>
    <w:p w:rsidRPr="00D278E1" w:rsidR="00D278E1" w:rsidP="00E96FBE" w:rsidRDefault="00D278E1" w14:paraId="3090B7AF" w14:textId="77777777">
      <w:pPr>
        <w:spacing w:after="0"/>
        <w:rPr>
          <w:lang w:bidi="en-US"/>
        </w:rPr>
      </w:pPr>
    </w:p>
    <w:p w:rsidR="00D278E1" w:rsidP="00862C39" w:rsidRDefault="00D278E1" w14:paraId="18B4E958" w14:textId="588169C0">
      <w:pPr>
        <w:pStyle w:val="Heading2"/>
      </w:pPr>
      <w:r>
        <w:t>For collections whose results will be published, outline the plans for tabulation and publication.</w:t>
      </w:r>
    </w:p>
    <w:p w:rsidR="00D278E1" w:rsidP="00D278E1" w:rsidRDefault="00D278E1" w14:paraId="43976A17" w14:textId="77777777">
      <w:r w:rsidRPr="003F119A">
        <w:t xml:space="preserve">This information collection activity does not have a calendar-based schedule. The testing period is defined by the individual test rule, </w:t>
      </w:r>
      <w:r>
        <w:t xml:space="preserve">test order, or </w:t>
      </w:r>
      <w:r w:rsidRPr="003F119A">
        <w:t xml:space="preserve">ECA. The time required to conduct the test, based on testing guidelines, is in accord with the timeline established in the approved test plan, or timing otherwise established by the Agency. Required testing is conducted only once, and each related activity occurs on a one-time basis. For the reasons described above, the collection is considered an “on occasion” collection. Also note </w:t>
      </w:r>
      <w:r w:rsidRPr="003D19B7">
        <w:t xml:space="preserve">that </w:t>
      </w:r>
      <w:r w:rsidRPr="00DF688B">
        <w:t>in this ICR r</w:t>
      </w:r>
      <w:r>
        <w:t>evision</w:t>
      </w:r>
      <w:r w:rsidRPr="00DF688B">
        <w:t xml:space="preserve">, the definition of a response (i.e., submission) is changed to include all testing activities associated with a chemical. As in previous ICRs, the </w:t>
      </w:r>
      <w:r>
        <w:t xml:space="preserve">typical </w:t>
      </w:r>
      <w:r w:rsidRPr="00DF688B">
        <w:t xml:space="preserve">time period for </w:t>
      </w:r>
      <w:r>
        <w:t>testing may vary from</w:t>
      </w:r>
      <w:r w:rsidRPr="00DF688B">
        <w:t xml:space="preserve"> less than a year</w:t>
      </w:r>
      <w:r>
        <w:t xml:space="preserve"> to</w:t>
      </w:r>
      <w:r w:rsidRPr="00DF688B">
        <w:t xml:space="preserve"> three years, although it can be longer and varies according to the chemical and the test</w:t>
      </w:r>
      <w:r>
        <w:t>ing</w:t>
      </w:r>
      <w:r w:rsidRPr="00DF688B">
        <w:t xml:space="preserve"> required.</w:t>
      </w:r>
      <w:r w:rsidRPr="00DC1666">
        <w:t xml:space="preserve"> </w:t>
      </w:r>
    </w:p>
    <w:p w:rsidRPr="003F119A" w:rsidR="00D278E1" w:rsidP="00D278E1" w:rsidRDefault="00D278E1" w14:paraId="22CDD265" w14:textId="77777777">
      <w:r w:rsidRPr="009070FA">
        <w:t xml:space="preserve">For each chemical identified for testing within EPA’s TSCA Chemical Testing Program, the specific </w:t>
      </w:r>
      <w:r>
        <w:t>information</w:t>
      </w:r>
      <w:r w:rsidRPr="009070FA">
        <w:t xml:space="preserve"> request</w:t>
      </w:r>
      <w:r w:rsidRPr="003F119A">
        <w:t xml:space="preserve">ed, the testing necessary to generate </w:t>
      </w:r>
      <w:r>
        <w:t>that information</w:t>
      </w:r>
      <w:r w:rsidRPr="003F119A">
        <w:t xml:space="preserve">, along with the test protocols, the time frame for completing the testing, and the date by which the requested </w:t>
      </w:r>
      <w:r>
        <w:t>information is</w:t>
      </w:r>
      <w:r w:rsidRPr="003F119A">
        <w:t xml:space="preserve"> to be submitted to the Agency, are established in the TSCA section 4 </w:t>
      </w:r>
      <w:r>
        <w:t>t</w:t>
      </w:r>
      <w:r w:rsidRPr="003F119A">
        <w:t xml:space="preserve">est </w:t>
      </w:r>
      <w:r>
        <w:t>r</w:t>
      </w:r>
      <w:r w:rsidRPr="003F119A">
        <w:t xml:space="preserve">ule, </w:t>
      </w:r>
      <w:r>
        <w:t xml:space="preserve">test order, or </w:t>
      </w:r>
      <w:r w:rsidRPr="003F119A">
        <w:t xml:space="preserve">ECA. </w:t>
      </w:r>
    </w:p>
    <w:p w:rsidRPr="00D278E1" w:rsidR="00D278E1" w:rsidP="00D278E1" w:rsidRDefault="00D278E1" w14:paraId="6C1D8A5C" w14:textId="7B1BD1BC">
      <w:pPr>
        <w:rPr>
          <w:lang w:bidi="en-US"/>
        </w:rPr>
      </w:pPr>
      <w:r w:rsidRPr="003F119A">
        <w:t xml:space="preserve">Test </w:t>
      </w:r>
      <w:r>
        <w:t>information</w:t>
      </w:r>
      <w:r w:rsidRPr="003F119A">
        <w:t xml:space="preserve"> submitted to the Agency under the TSCA Chemical Testing Program </w:t>
      </w:r>
      <w:r>
        <w:t>is</w:t>
      </w:r>
      <w:r w:rsidRPr="003F119A">
        <w:t xml:space="preserve"> reviewed by scientists to determine whether the </w:t>
      </w:r>
      <w:r>
        <w:t>information</w:t>
      </w:r>
      <w:r w:rsidRPr="003F119A">
        <w:t xml:space="preserve"> developed </w:t>
      </w:r>
      <w:r>
        <w:t>is</w:t>
      </w:r>
      <w:r w:rsidRPr="003F119A">
        <w:t xml:space="preserve"> adequate for the purposes for which </w:t>
      </w:r>
      <w:r>
        <w:t>it was</w:t>
      </w:r>
      <w:r w:rsidRPr="003F119A">
        <w:t xml:space="preserve"> gathered. </w:t>
      </w:r>
      <w:r w:rsidR="00EF6576">
        <w:t xml:space="preserve"> The</w:t>
      </w:r>
      <w:r>
        <w:t xml:space="preserve"> non-confidential version of this information deemed adequate by the Agency will </w:t>
      </w:r>
      <w:r w:rsidR="00EF6576">
        <w:t>be</w:t>
      </w:r>
      <w:r w:rsidRPr="003F119A" w:rsidR="00EF6576">
        <w:t xml:space="preserve"> housed in </w:t>
      </w:r>
      <w:r w:rsidRPr="000154CE" w:rsidR="00EF6576">
        <w:t>an appropriate EPA TSCA docket</w:t>
      </w:r>
      <w:r w:rsidR="00EF6576">
        <w:t xml:space="preserve"> and</w:t>
      </w:r>
      <w:r>
        <w:t xml:space="preserve"> made publicly available in the TSCA online database, </w:t>
      </w:r>
      <w:proofErr w:type="spellStart"/>
      <w:r>
        <w:t>ChemView</w:t>
      </w:r>
      <w:proofErr w:type="spellEnd"/>
      <w:r>
        <w:t xml:space="preserve"> (</w:t>
      </w:r>
      <w:hyperlink w:history="1" r:id="rId12">
        <w:r>
          <w:rPr>
            <w:rStyle w:val="Hyperlink"/>
          </w:rPr>
          <w:t>https://chemview.epa.gov/chemview</w:t>
        </w:r>
      </w:hyperlink>
      <w:r>
        <w:t>).</w:t>
      </w:r>
      <w:r w:rsidRPr="003F119A">
        <w:t xml:space="preserve"> The information can be used in conjunction with published material and is a valuable source along with or in the absence of published data. The </w:t>
      </w:r>
      <w:r>
        <w:t>information is</w:t>
      </w:r>
      <w:r w:rsidRPr="003F119A">
        <w:t xml:space="preserve"> used by federal and state agencies, researchers, toxicologists, risk assessors, the regulated industry, attorneys, trade and professional associations</w:t>
      </w:r>
      <w:r>
        <w:t>, and non-governmental organizations,</w:t>
      </w:r>
      <w:r w:rsidRPr="003F119A">
        <w:t xml:space="preserve"> as well as the public at large.</w:t>
      </w:r>
    </w:p>
    <w:p w:rsidR="00D278E1" w:rsidP="00862C39" w:rsidRDefault="00D278E1" w14:paraId="3C058E98" w14:textId="0D654E4F">
      <w:pPr>
        <w:pStyle w:val="Heading2"/>
      </w:pPr>
      <w:r>
        <w:t>If seeking approval to not display the expiration date for OMB approval of the information collection, explain the reasons why display would be inappropriate.</w:t>
      </w:r>
    </w:p>
    <w:p w:rsidRPr="00D278E1" w:rsidR="00D278E1" w:rsidP="00D278E1" w:rsidRDefault="001E5236" w14:paraId="12DAA900" w14:textId="01495448">
      <w:pPr>
        <w:rPr>
          <w:lang w:bidi="en-US"/>
        </w:rPr>
      </w:pPr>
      <w:r>
        <w:rPr>
          <w:lang w:bidi="en-US"/>
        </w:rPr>
        <w:t>Not applicable.</w:t>
      </w:r>
    </w:p>
    <w:p w:rsidR="005D6FB8" w:rsidP="00862C39" w:rsidRDefault="00D278E1" w14:paraId="380B6953" w14:textId="29AC2D46">
      <w:pPr>
        <w:pStyle w:val="Heading2"/>
      </w:pPr>
      <w:r>
        <w:t>Explain each exception to the certification statement identified in Item 19 of OMB Form 83-I.</w:t>
      </w:r>
    </w:p>
    <w:p w:rsidR="005D6FB8" w:rsidP="00E35DAC" w:rsidRDefault="005D6FB8" w14:paraId="767111F0" w14:textId="12A39CF4">
      <w:pPr>
        <w:rPr>
          <w:lang w:bidi="en-US"/>
        </w:rPr>
      </w:pPr>
      <w:r w:rsidRPr="005D6FB8">
        <w:rPr>
          <w:lang w:bidi="en-US"/>
        </w:rPr>
        <w:t>EPA does not request an exception to the certification of this information collection.</w:t>
      </w:r>
    </w:p>
    <w:p w:rsidRPr="002A4176" w:rsidR="00862C39" w:rsidP="002A4176" w:rsidRDefault="002A4176" w14:paraId="29C8EF5E" w14:textId="7A874C45">
      <w:pPr>
        <w:pStyle w:val="Heading1"/>
      </w:pPr>
      <w:r w:rsidRPr="002A4176">
        <w:t>List of References, Attachments &amp; Appendices</w:t>
      </w:r>
    </w:p>
    <w:p w:rsidRPr="00ED65E2" w:rsidR="00ED65E2" w:rsidP="00ED65E2" w:rsidRDefault="00ED65E2" w14:paraId="14EB1035" w14:textId="23950320">
      <w:pPr>
        <w:pStyle w:val="Heading3"/>
        <w:rPr>
          <w:lang w:bidi="en-US"/>
        </w:rPr>
      </w:pPr>
      <w:r>
        <w:rPr>
          <w:lang w:bidi="en-US"/>
        </w:rPr>
        <w:t>References</w:t>
      </w:r>
    </w:p>
    <w:p w:rsidRPr="00B63E4B" w:rsidR="00ED65E2" w:rsidP="00ED65E2" w:rsidRDefault="00ED65E2" w14:paraId="7456D1D3" w14:textId="77777777">
      <w:pPr>
        <w:pStyle w:val="Bibliography"/>
        <w:rPr>
          <w:rFonts w:cs="Arial"/>
        </w:rPr>
      </w:pPr>
      <w:r>
        <w:fldChar w:fldCharType="begin"/>
      </w:r>
      <w:r>
        <w:instrText xml:space="preserve"> ADDIN ZOTERO_BIBL {"uncited":[],"omitted":[],"custom":[]} CSL_BIBLIOGRAPHY </w:instrText>
      </w:r>
      <w:r>
        <w:fldChar w:fldCharType="separate"/>
      </w:r>
      <w:r w:rsidRPr="00B63E4B">
        <w:rPr>
          <w:rFonts w:cs="Arial"/>
        </w:rPr>
        <w:t xml:space="preserve">Bureau of Labor Statistics (BLS). (2014, July). </w:t>
      </w:r>
      <w:r w:rsidRPr="00B63E4B">
        <w:rPr>
          <w:rFonts w:cs="Arial"/>
          <w:i/>
          <w:iCs/>
        </w:rPr>
        <w:t>Employment Cost Index Historical Listing - Volume V. Series: All Private Workers Total Compensation (not seasonally adjusted)</w:t>
      </w:r>
      <w:r w:rsidRPr="00B63E4B">
        <w:rPr>
          <w:rFonts w:cs="Arial"/>
        </w:rPr>
        <w:t>.</w:t>
      </w:r>
    </w:p>
    <w:p w:rsidRPr="00B63E4B" w:rsidR="00ED65E2" w:rsidP="00ED65E2" w:rsidRDefault="00ED65E2" w14:paraId="41BC778D" w14:textId="77777777">
      <w:pPr>
        <w:pStyle w:val="Bibliography"/>
        <w:rPr>
          <w:rFonts w:cs="Arial"/>
        </w:rPr>
      </w:pPr>
      <w:r w:rsidRPr="00B63E4B">
        <w:rPr>
          <w:rFonts w:cs="Arial"/>
        </w:rPr>
        <w:t>Bureau of Labor Statistics (BLS). (2019, June 18). Employer Costs for Employee Compensation Historical Supplementary Tables: December 2006 - March 2019. Retrieved August 5, 2019, from http://www.bls.gov/ncs/ect/sp/ecsuphst.pdf</w:t>
      </w:r>
    </w:p>
    <w:p w:rsidRPr="00B63E4B" w:rsidR="00ED65E2" w:rsidP="00ED65E2" w:rsidRDefault="00ED65E2" w14:paraId="76432546" w14:textId="77777777">
      <w:pPr>
        <w:pStyle w:val="Bibliography"/>
        <w:rPr>
          <w:rFonts w:cs="Arial"/>
        </w:rPr>
      </w:pPr>
      <w:r w:rsidRPr="00B63E4B">
        <w:rPr>
          <w:rFonts w:cs="Arial"/>
        </w:rPr>
        <w:t xml:space="preserve">Environmental Protection Agency (EPA). (2002). </w:t>
      </w:r>
      <w:r w:rsidRPr="00B63E4B">
        <w:rPr>
          <w:rFonts w:cs="Arial"/>
          <w:i/>
          <w:iCs/>
        </w:rPr>
        <w:t>Revised Economic Analysis for the Amended Inventory Update Rule: Final Report</w:t>
      </w:r>
      <w:r w:rsidRPr="00B63E4B">
        <w:rPr>
          <w:rFonts w:cs="Arial"/>
        </w:rPr>
        <w:t>. Retrieved from https://www.regulations.gov/document?D=EPA-HQ-OPPT-2014-0650-0011</w:t>
      </w:r>
    </w:p>
    <w:p w:rsidRPr="00B63E4B" w:rsidR="00ED65E2" w:rsidP="00ED65E2" w:rsidRDefault="00ED65E2" w14:paraId="08F9F275" w14:textId="77777777">
      <w:pPr>
        <w:pStyle w:val="Bibliography"/>
        <w:rPr>
          <w:rFonts w:cs="Arial"/>
        </w:rPr>
      </w:pPr>
      <w:r w:rsidRPr="00B63E4B">
        <w:rPr>
          <w:rFonts w:cs="Arial"/>
        </w:rPr>
        <w:t xml:space="preserve">EPA. (2009). </w:t>
      </w:r>
      <w:r w:rsidRPr="00B63E4B">
        <w:rPr>
          <w:rFonts w:cs="Arial"/>
          <w:i/>
          <w:iCs/>
        </w:rPr>
        <w:t>ICR Handbook: EPA’s Guide to Writing Information Collection Requests under the Paperwork Reduction Act of 1995</w:t>
      </w:r>
      <w:r w:rsidRPr="00B63E4B">
        <w:rPr>
          <w:rFonts w:cs="Arial"/>
        </w:rPr>
        <w:t>. Retrieved from https://www.pdffiller.com/10247637--ICR-Handbook---Environmental-Protection-Agency-</w:t>
      </w:r>
    </w:p>
    <w:p w:rsidRPr="00B63E4B" w:rsidR="00ED65E2" w:rsidP="00ED65E2" w:rsidRDefault="00ED65E2" w14:paraId="77D72813" w14:textId="77777777">
      <w:pPr>
        <w:pStyle w:val="Bibliography"/>
        <w:rPr>
          <w:rFonts w:cs="Arial"/>
        </w:rPr>
      </w:pPr>
      <w:r w:rsidRPr="00B63E4B">
        <w:rPr>
          <w:rFonts w:cs="Arial"/>
        </w:rPr>
        <w:t xml:space="preserve">EPA. (2013a). </w:t>
      </w:r>
      <w:r w:rsidRPr="00B63E4B">
        <w:rPr>
          <w:rFonts w:cs="Arial"/>
          <w:i/>
          <w:iCs/>
        </w:rPr>
        <w:t>Supporting Statement for a Request for OMB Review under the Paperwork Reduction Act: TSCA Section 4 Test Rules, Consent Orders, Enforceable Consent Agreements, Voluntary Testing Agreements, Voluntary Data Submissions, and Exemptions from Testing Requirement</w:t>
      </w:r>
      <w:r w:rsidRPr="00B63E4B">
        <w:rPr>
          <w:rFonts w:cs="Arial"/>
        </w:rPr>
        <w:t>. Retrieved from https://www.reginfo.gov/public/do/DownloadDocument?objectID=31908502</w:t>
      </w:r>
    </w:p>
    <w:p w:rsidRPr="00B63E4B" w:rsidR="00ED65E2" w:rsidP="00ED65E2" w:rsidRDefault="00ED65E2" w14:paraId="14295C3D" w14:textId="77777777">
      <w:pPr>
        <w:pStyle w:val="Bibliography"/>
        <w:rPr>
          <w:rFonts w:cs="Arial"/>
        </w:rPr>
      </w:pPr>
      <w:r w:rsidRPr="00B63E4B">
        <w:rPr>
          <w:rFonts w:cs="Arial"/>
        </w:rPr>
        <w:t xml:space="preserve">EPA. (2013b, September 1). </w:t>
      </w:r>
      <w:r w:rsidRPr="00B63E4B">
        <w:rPr>
          <w:rFonts w:cs="Arial"/>
          <w:i/>
          <w:iCs/>
        </w:rPr>
        <w:t>Office of Pollution Prevention and Toxics, Economic and Policy Analysis Branch. Filename: Standard Nano Test Costs 9-01-2013.xls</w:t>
      </w:r>
      <w:r w:rsidRPr="00B63E4B">
        <w:rPr>
          <w:rFonts w:cs="Arial"/>
        </w:rPr>
        <w:t>.</w:t>
      </w:r>
    </w:p>
    <w:p w:rsidRPr="00B63E4B" w:rsidR="00ED65E2" w:rsidP="00ED65E2" w:rsidRDefault="00ED65E2" w14:paraId="11C4430A" w14:textId="77777777">
      <w:pPr>
        <w:pStyle w:val="Bibliography"/>
        <w:rPr>
          <w:rFonts w:cs="Arial"/>
        </w:rPr>
      </w:pPr>
      <w:r w:rsidRPr="00B63E4B">
        <w:rPr>
          <w:rFonts w:cs="Arial"/>
        </w:rPr>
        <w:t xml:space="preserve">EPA. (2016, June 30). </w:t>
      </w:r>
      <w:r w:rsidRPr="00B63E4B">
        <w:rPr>
          <w:rFonts w:cs="Arial"/>
          <w:i/>
          <w:iCs/>
        </w:rPr>
        <w:t>Supporting Statement for a Request for OMB Review under the Paperwork Reduction Act: TSCA Section 4 Test Rules, Enforceable Consent Agreements (ECAs), Voluntary Testing Agreements (VTAs), Voluntary Data Submissions, and Exemptions from Testing Requirement</w:t>
      </w:r>
      <w:r w:rsidRPr="00B63E4B">
        <w:rPr>
          <w:rFonts w:cs="Arial"/>
        </w:rPr>
        <w:t>. Retrieved from https://www.regulations.gov/document?D=EPA-HQ-OPPT-2015-0436-0007</w:t>
      </w:r>
    </w:p>
    <w:p w:rsidRPr="00B63E4B" w:rsidR="00ED65E2" w:rsidP="00ED65E2" w:rsidRDefault="00ED65E2" w14:paraId="314C96EC" w14:textId="77777777">
      <w:pPr>
        <w:pStyle w:val="Bibliography"/>
        <w:rPr>
          <w:rFonts w:cs="Arial"/>
        </w:rPr>
      </w:pPr>
      <w:r w:rsidRPr="00B63E4B">
        <w:rPr>
          <w:rFonts w:cs="Arial"/>
        </w:rPr>
        <w:t xml:space="preserve">EPA. (2017a). </w:t>
      </w:r>
      <w:r w:rsidRPr="00B63E4B">
        <w:rPr>
          <w:rFonts w:cs="Arial"/>
          <w:i/>
          <w:iCs/>
        </w:rPr>
        <w:t>Burden and Cost Report for the Final Rule: TSCA Inventory Notification Requirements. Docket Number EPA-HQ-OPPT-2016-0426 (August 11, 2017)</w:t>
      </w:r>
      <w:r w:rsidRPr="00B63E4B">
        <w:rPr>
          <w:rFonts w:cs="Arial"/>
        </w:rPr>
        <w:t>.</w:t>
      </w:r>
    </w:p>
    <w:p w:rsidRPr="00B63E4B" w:rsidR="00ED65E2" w:rsidP="00ED65E2" w:rsidRDefault="00ED65E2" w14:paraId="6246AFBA" w14:textId="77777777">
      <w:pPr>
        <w:pStyle w:val="Bibliography"/>
        <w:rPr>
          <w:rFonts w:cs="Arial"/>
        </w:rPr>
      </w:pPr>
      <w:r w:rsidRPr="00B63E4B">
        <w:rPr>
          <w:rFonts w:cs="Arial"/>
        </w:rPr>
        <w:t>EPA. (2017b, February 22). General Substantiation Questions to Support CBI Claims. Retrieved September 16, 2019, from https://www.epa.gov/tsca-cbi/general-substantiation-questions-support-cbi-claims</w:t>
      </w:r>
    </w:p>
    <w:p w:rsidRPr="00B63E4B" w:rsidR="00ED65E2" w:rsidP="00ED65E2" w:rsidRDefault="00ED65E2" w14:paraId="4CD06429" w14:textId="77777777">
      <w:pPr>
        <w:pStyle w:val="Bibliography"/>
        <w:rPr>
          <w:rFonts w:cs="Arial"/>
        </w:rPr>
      </w:pPr>
      <w:r w:rsidRPr="00B63E4B">
        <w:rPr>
          <w:rFonts w:cs="Arial"/>
        </w:rPr>
        <w:t xml:space="preserve">EPA. (2018a). </w:t>
      </w:r>
      <w:r w:rsidRPr="00B63E4B">
        <w:rPr>
          <w:rFonts w:cs="Arial"/>
          <w:i/>
          <w:iCs/>
        </w:rPr>
        <w:t>Supporting Statement for a Request for OMB Review under the Paperwork Reduction Act: TSCA Section 4 Test Rules, Enforceable Consent Agreements (ECAs), Voluntary Testing Agreements (VTAs), Voluntary Data Submissions, and Exemptions from Testing Requirement</w:t>
      </w:r>
      <w:r w:rsidRPr="00B63E4B">
        <w:rPr>
          <w:rFonts w:cs="Arial"/>
        </w:rPr>
        <w:t>. Retrieved from https://www.reginfo.gov/public/do/DownloadDocument?objectID=80611002</w:t>
      </w:r>
    </w:p>
    <w:p w:rsidRPr="00B63E4B" w:rsidR="00ED65E2" w:rsidP="00ED65E2" w:rsidRDefault="00ED65E2" w14:paraId="719F60D1" w14:textId="77777777">
      <w:pPr>
        <w:pStyle w:val="Bibliography"/>
        <w:rPr>
          <w:rFonts w:cs="Arial"/>
        </w:rPr>
      </w:pPr>
      <w:r w:rsidRPr="00B63E4B">
        <w:rPr>
          <w:rFonts w:cs="Arial"/>
        </w:rPr>
        <w:t xml:space="preserve">EPA. (2018b, February 26). </w:t>
      </w:r>
      <w:r w:rsidRPr="00B63E4B">
        <w:rPr>
          <w:rFonts w:cs="Arial"/>
          <w:i/>
          <w:iCs/>
        </w:rPr>
        <w:t>Technical Background Document TSCA User Fees NPRM</w:t>
      </w:r>
      <w:r w:rsidRPr="00B63E4B">
        <w:rPr>
          <w:rFonts w:cs="Arial"/>
        </w:rPr>
        <w:t>.</w:t>
      </w:r>
    </w:p>
    <w:p w:rsidRPr="00B63E4B" w:rsidR="00ED65E2" w:rsidP="00ED65E2" w:rsidRDefault="00ED65E2" w14:paraId="0A522FA9" w14:textId="77777777">
      <w:pPr>
        <w:pStyle w:val="Bibliography"/>
        <w:rPr>
          <w:rFonts w:cs="Arial"/>
        </w:rPr>
      </w:pPr>
      <w:r w:rsidRPr="00B63E4B">
        <w:rPr>
          <w:rFonts w:cs="Arial"/>
        </w:rPr>
        <w:t xml:space="preserve">EPA. (2018c, September 25). </w:t>
      </w:r>
      <w:r w:rsidRPr="00B63E4B">
        <w:rPr>
          <w:rFonts w:cs="Arial"/>
          <w:i/>
          <w:iCs/>
        </w:rPr>
        <w:t>Economic Analysis of the Final Rule for Fees for the Administration of the Toxic Substances Control Act, EPA-HQ-OPPT-2017-0401; RIN 2070-AK27</w:t>
      </w:r>
      <w:r w:rsidRPr="00B63E4B">
        <w:rPr>
          <w:rFonts w:cs="Arial"/>
        </w:rPr>
        <w:t>.</w:t>
      </w:r>
    </w:p>
    <w:p w:rsidRPr="00B63E4B" w:rsidR="00ED65E2" w:rsidP="00ED65E2" w:rsidRDefault="00ED65E2" w14:paraId="0DFB1215" w14:textId="77777777">
      <w:pPr>
        <w:pStyle w:val="Bibliography"/>
        <w:rPr>
          <w:rFonts w:cs="Arial"/>
        </w:rPr>
      </w:pPr>
      <w:r w:rsidRPr="00B63E4B">
        <w:rPr>
          <w:rFonts w:cs="Arial"/>
        </w:rPr>
        <w:t xml:space="preserve">EPA. (2019a). </w:t>
      </w:r>
      <w:r w:rsidRPr="00B63E4B">
        <w:rPr>
          <w:rFonts w:cs="Arial"/>
          <w:i/>
          <w:iCs/>
        </w:rPr>
        <w:t>Economic Analysis for the Proposed Rule: Procedures for Review of CBI Claims for the Identity of Chemicals on the TSCA Inventory</w:t>
      </w:r>
      <w:r w:rsidRPr="00B63E4B">
        <w:rPr>
          <w:rFonts w:cs="Arial"/>
        </w:rPr>
        <w:t>.</w:t>
      </w:r>
    </w:p>
    <w:p w:rsidRPr="00B63E4B" w:rsidR="00ED65E2" w:rsidP="00ED65E2" w:rsidRDefault="00ED65E2" w14:paraId="73F15F21" w14:textId="77777777">
      <w:pPr>
        <w:pStyle w:val="Bibliography"/>
        <w:rPr>
          <w:rFonts w:cs="Arial"/>
        </w:rPr>
      </w:pPr>
      <w:r w:rsidRPr="00B63E4B">
        <w:rPr>
          <w:rFonts w:cs="Arial"/>
        </w:rPr>
        <w:t xml:space="preserve">EPA. (2019b, August 14). </w:t>
      </w:r>
      <w:r w:rsidRPr="00B63E4B">
        <w:rPr>
          <w:rFonts w:cs="Arial"/>
          <w:i/>
          <w:iCs/>
        </w:rPr>
        <w:t>The Frank R. Lautenberg Chemical Safety for the 21st Century Act (EPA website)</w:t>
      </w:r>
      <w:r w:rsidRPr="00B63E4B">
        <w:rPr>
          <w:rFonts w:cs="Arial"/>
        </w:rPr>
        <w:t>. Retrieved from https://www.epa.gov/assessing-and-managing-chemicals-under-tsca/frank-r-lautenberg-chemical-safety-21st-century-act</w:t>
      </w:r>
    </w:p>
    <w:p w:rsidRPr="00B63E4B" w:rsidR="00ED65E2" w:rsidP="00ED65E2" w:rsidRDefault="00ED65E2" w14:paraId="0DDB7B57" w14:textId="77777777">
      <w:pPr>
        <w:pStyle w:val="Bibliography"/>
        <w:rPr>
          <w:rFonts w:cs="Arial"/>
        </w:rPr>
      </w:pPr>
      <w:r w:rsidRPr="00B63E4B">
        <w:rPr>
          <w:rFonts w:cs="Arial"/>
        </w:rPr>
        <w:t>FedEx. (2019). Postage based on 0.4 lb package shipped 3-day business rate from Kansas City MO to Washington DC. Retrieved September 5, 2019, from https://www.fedex.com/ratefinder/home?cc=US&amp;language=en&amp;locId=express</w:t>
      </w:r>
    </w:p>
    <w:p w:rsidRPr="00B63E4B" w:rsidR="00ED65E2" w:rsidP="00ED65E2" w:rsidRDefault="00ED65E2" w14:paraId="38175FF2" w14:textId="77777777">
      <w:pPr>
        <w:pStyle w:val="Bibliography"/>
        <w:rPr>
          <w:rFonts w:cs="Arial"/>
        </w:rPr>
      </w:pPr>
      <w:r w:rsidRPr="00B63E4B">
        <w:rPr>
          <w:rFonts w:cs="Arial"/>
        </w:rPr>
        <w:t>Fees for the Administration of the Toxic Substances Control Act. , 40 CFR § 700, 720, 723, 725, 790, and 791 (2018).</w:t>
      </w:r>
    </w:p>
    <w:p w:rsidRPr="00B63E4B" w:rsidR="00ED65E2" w:rsidP="00ED65E2" w:rsidRDefault="00ED65E2" w14:paraId="73C88840" w14:textId="77777777">
      <w:pPr>
        <w:pStyle w:val="Bibliography"/>
        <w:rPr>
          <w:rFonts w:cs="Arial"/>
        </w:rPr>
      </w:pPr>
      <w:r w:rsidRPr="00B63E4B">
        <w:rPr>
          <w:rFonts w:cs="Arial"/>
        </w:rPr>
        <w:t>Frank R. Lautenberg Chemical Safety for the 21st Century. , 40 CFR § 790-799 (2016).</w:t>
      </w:r>
    </w:p>
    <w:p w:rsidRPr="00B63E4B" w:rsidR="00ED65E2" w:rsidP="00ED65E2" w:rsidRDefault="00ED65E2" w14:paraId="6F1FE812" w14:textId="77777777">
      <w:pPr>
        <w:pStyle w:val="Bibliography"/>
        <w:rPr>
          <w:rFonts w:cs="Arial"/>
        </w:rPr>
      </w:pPr>
      <w:r w:rsidRPr="00B63E4B">
        <w:rPr>
          <w:rFonts w:cs="Arial"/>
        </w:rPr>
        <w:t xml:space="preserve">Nielsen, L., &amp; Day, S. (2018, March). </w:t>
      </w:r>
      <w:r w:rsidRPr="00B63E4B">
        <w:rPr>
          <w:rFonts w:cs="Arial"/>
          <w:i/>
          <w:iCs/>
        </w:rPr>
        <w:t>Smart Math Saves Time and Improves Communication</w:t>
      </w:r>
      <w:r w:rsidRPr="00B63E4B">
        <w:rPr>
          <w:rFonts w:cs="Arial"/>
        </w:rPr>
        <w:t>.</w:t>
      </w:r>
    </w:p>
    <w:p w:rsidRPr="00B63E4B" w:rsidR="00ED65E2" w:rsidP="00ED65E2" w:rsidRDefault="00ED65E2" w14:paraId="3616FF3D" w14:textId="77777777">
      <w:pPr>
        <w:pStyle w:val="Bibliography"/>
        <w:rPr>
          <w:rFonts w:cs="Arial"/>
        </w:rPr>
      </w:pPr>
      <w:r w:rsidRPr="00B63E4B">
        <w:rPr>
          <w:rFonts w:cs="Arial"/>
        </w:rPr>
        <w:t>Office of Personnel Management (OPM). (2018). Pay &amp; Leave: Salaries &amp; Wages: Salary Table 2018-DCB. Retrieved from www.opm.gov/policy-data-oversight/pay-leave/salaries-wages/salary-tables/18Tables/html/DCB_h.aspx</w:t>
      </w:r>
    </w:p>
    <w:p w:rsidRPr="00B63E4B" w:rsidR="00ED65E2" w:rsidP="00ED65E2" w:rsidRDefault="00ED65E2" w14:paraId="2B4A9503" w14:textId="77777777">
      <w:pPr>
        <w:pStyle w:val="Bibliography"/>
        <w:rPr>
          <w:rFonts w:cs="Arial"/>
        </w:rPr>
      </w:pPr>
      <w:r w:rsidRPr="00B63E4B">
        <w:rPr>
          <w:rFonts w:cs="Arial"/>
        </w:rPr>
        <w:t xml:space="preserve">Piccirillo, V. (2004, September 20). </w:t>
      </w:r>
      <w:r w:rsidRPr="00B63E4B">
        <w:rPr>
          <w:rFonts w:cs="Arial"/>
          <w:i/>
          <w:iCs/>
        </w:rPr>
        <w:t>Vincent Piccirillo, personal communication</w:t>
      </w:r>
      <w:r w:rsidRPr="00B63E4B">
        <w:rPr>
          <w:rFonts w:cs="Arial"/>
        </w:rPr>
        <w:t>.</w:t>
      </w:r>
    </w:p>
    <w:p w:rsidRPr="00B63E4B" w:rsidR="00ED65E2" w:rsidP="00ED65E2" w:rsidRDefault="00ED65E2" w14:paraId="6743635D" w14:textId="77777777">
      <w:pPr>
        <w:pStyle w:val="Bibliography"/>
        <w:rPr>
          <w:rFonts w:cs="Arial"/>
        </w:rPr>
      </w:pPr>
      <w:r w:rsidRPr="00B63E4B">
        <w:rPr>
          <w:rFonts w:cs="Arial"/>
        </w:rPr>
        <w:t xml:space="preserve">Rice, C. (2002). </w:t>
      </w:r>
      <w:r w:rsidRPr="00B63E4B">
        <w:rPr>
          <w:rFonts w:cs="Arial"/>
          <w:i/>
          <w:iCs/>
        </w:rPr>
        <w:t>Wage Rates for Economic Analysis of the Toxics Release Inventory Program</w:t>
      </w:r>
      <w:r w:rsidRPr="00B63E4B">
        <w:rPr>
          <w:rFonts w:cs="Arial"/>
        </w:rPr>
        <w:t>. Retrieved from https://www.regulations.gov/document?D=EPA-HQ-OPPT-2014-0650-0005</w:t>
      </w:r>
    </w:p>
    <w:p w:rsidRPr="00B63E4B" w:rsidR="00ED65E2" w:rsidP="00ED65E2" w:rsidRDefault="00ED65E2" w14:paraId="1F47C75F" w14:textId="3802EBF4">
      <w:pPr>
        <w:pStyle w:val="Bibliography"/>
        <w:rPr>
          <w:rFonts w:cs="Arial"/>
        </w:rPr>
      </w:pPr>
      <w:r w:rsidRPr="00B63E4B">
        <w:rPr>
          <w:rFonts w:cs="Arial"/>
        </w:rPr>
        <w:t>Staples. (2019). Staples 8.5" x 11" Copy Paper. Retrieved September 5, 2019, from https://www.staples.com/Staples-Copy-Paper-8-1-2-x-11-Case/product_135848</w:t>
      </w:r>
      <w:r>
        <w:rPr>
          <w:rFonts w:cs="Arial"/>
        </w:rPr>
        <w:t xml:space="preserve"> </w:t>
      </w:r>
    </w:p>
    <w:p w:rsidR="00ED65E2" w:rsidP="00A75A21" w:rsidRDefault="00ED65E2" w14:paraId="1FB84029" w14:textId="77777777">
      <w:pPr>
        <w:spacing w:after="0"/>
      </w:pPr>
      <w:r>
        <w:fldChar w:fldCharType="end"/>
      </w:r>
    </w:p>
    <w:p w:rsidRPr="009A5F0B" w:rsidR="00ED65E2" w:rsidP="00ED65E2" w:rsidRDefault="00ED65E2" w14:paraId="7A8224A8" w14:textId="34DB7191">
      <w:pPr>
        <w:pStyle w:val="Heading3"/>
      </w:pPr>
      <w:r w:rsidRPr="009A5F0B">
        <w:t>Attachments</w:t>
      </w:r>
    </w:p>
    <w:p w:rsidRPr="005E5182" w:rsidR="002A4176" w:rsidP="00ED65E2" w:rsidRDefault="00ED65E2" w14:paraId="7ADD701A" w14:textId="59C7C8C5">
      <w:pPr>
        <w:rPr>
          <w:lang w:bidi="en-US"/>
        </w:rPr>
      </w:pPr>
      <w:r>
        <w:rPr>
          <w:lang w:bidi="en-US"/>
        </w:rPr>
        <w:t>The a</w:t>
      </w:r>
      <w:r w:rsidRPr="005E5182">
        <w:rPr>
          <w:lang w:bidi="en-US"/>
        </w:rPr>
        <w:t xml:space="preserve">ttachments </w:t>
      </w:r>
      <w:r w:rsidR="00A75A21">
        <w:rPr>
          <w:lang w:bidi="en-US"/>
        </w:rPr>
        <w:t xml:space="preserve">referenced in this ICR are listed below and </w:t>
      </w:r>
      <w:r w:rsidRPr="005E5182">
        <w:rPr>
          <w:lang w:bidi="en-US"/>
        </w:rPr>
        <w:t xml:space="preserve">are available in the public docket established for this ICR under docket </w:t>
      </w:r>
      <w:r>
        <w:rPr>
          <w:lang w:bidi="en-US"/>
        </w:rPr>
        <w:t>ID</w:t>
      </w:r>
      <w:r w:rsidRPr="005E5182">
        <w:rPr>
          <w:lang w:bidi="en-US"/>
        </w:rPr>
        <w:t xml:space="preserve"> number </w:t>
      </w:r>
      <w:r w:rsidRPr="00A74FB1">
        <w:rPr>
          <w:b/>
          <w:lang w:bidi="en-US"/>
        </w:rPr>
        <w:t>EPA-HQ-OPPT-2015-0436</w:t>
      </w:r>
      <w:r w:rsidRPr="005E5182">
        <w:rPr>
          <w:lang w:bidi="en-US"/>
        </w:rPr>
        <w:t xml:space="preserve"> are available for online viewing at </w:t>
      </w:r>
      <w:hyperlink w:history="1" r:id="rId13">
        <w:r w:rsidRPr="00916EC8" w:rsidR="00A75A21">
          <w:rPr>
            <w:rStyle w:val="Hyperlink"/>
            <w:lang w:bidi="en-US"/>
          </w:rPr>
          <w:t>http://www.regulations.gov</w:t>
        </w:r>
      </w:hyperlink>
      <w:r w:rsidR="00A75A21">
        <w:rPr>
          <w:lang w:bidi="en-US"/>
        </w:rPr>
        <w:t xml:space="preserve"> unless otherwise noted</w:t>
      </w:r>
      <w:r w:rsidRPr="005E5182">
        <w:rPr>
          <w:lang w:bidi="en-US"/>
        </w:rPr>
        <w:t xml:space="preserve">. </w:t>
      </w:r>
    </w:p>
    <w:tbl>
      <w:tblPr>
        <w:tblW w:w="9752" w:type="dxa"/>
        <w:tblLayout w:type="fixed"/>
        <w:tblLook w:val="01E0" w:firstRow="1" w:lastRow="1" w:firstColumn="1" w:lastColumn="1" w:noHBand="0" w:noVBand="0"/>
      </w:tblPr>
      <w:tblGrid>
        <w:gridCol w:w="1890"/>
        <w:gridCol w:w="7862"/>
      </w:tblGrid>
      <w:tr w:rsidRPr="005E5182" w:rsidR="00ED65E2" w:rsidTr="002A4176" w14:paraId="3B52196D" w14:textId="77777777">
        <w:tc>
          <w:tcPr>
            <w:tcW w:w="1890" w:type="dxa"/>
          </w:tcPr>
          <w:p w:rsidRPr="005E5182" w:rsidR="00ED65E2" w:rsidP="00A75A21" w:rsidRDefault="00ED65E2" w14:paraId="40F4A8AF" w14:textId="77777777">
            <w:pPr>
              <w:rPr>
                <w:b/>
                <w:bCs/>
                <w:lang w:bidi="en-US"/>
              </w:rPr>
            </w:pPr>
            <w:r w:rsidRPr="005E5182">
              <w:rPr>
                <w:b/>
                <w:bCs/>
                <w:lang w:bidi="en-US"/>
              </w:rPr>
              <w:t>Attachment 1:</w:t>
            </w:r>
          </w:p>
        </w:tc>
        <w:tc>
          <w:tcPr>
            <w:tcW w:w="7862" w:type="dxa"/>
          </w:tcPr>
          <w:p w:rsidRPr="00A75A21" w:rsidR="00A75A21" w:rsidP="00A75A21" w:rsidRDefault="00A522F4" w14:paraId="04F80E88" w14:textId="595264D2">
            <w:pPr>
              <w:spacing w:after="120"/>
              <w:rPr>
                <w:lang w:bidi="en-US"/>
              </w:rPr>
            </w:pPr>
            <w:hyperlink w:history="1" r:id="rId14">
              <w:r w:rsidRPr="002A4176" w:rsidR="00ED65E2">
                <w:rPr>
                  <w:rStyle w:val="Hyperlink"/>
                  <w:lang w:bidi="en-US"/>
                </w:rPr>
                <w:t>Toxic Substances Control Act (TSCA)</w:t>
              </w:r>
            </w:hyperlink>
            <w:r w:rsidR="00ED65E2">
              <w:rPr>
                <w:lang w:bidi="en-US"/>
              </w:rPr>
              <w:t xml:space="preserve"> </w:t>
            </w:r>
            <w:r w:rsidRPr="005E5182" w:rsidR="00ED65E2">
              <w:rPr>
                <w:lang w:bidi="en-US"/>
              </w:rPr>
              <w:t>Section 4 - 15 USC 2603</w:t>
            </w:r>
          </w:p>
        </w:tc>
      </w:tr>
      <w:tr w:rsidRPr="007B1B21" w:rsidR="00ED65E2" w:rsidTr="002A4176" w14:paraId="2019A2C6" w14:textId="77777777">
        <w:tc>
          <w:tcPr>
            <w:tcW w:w="1890" w:type="dxa"/>
          </w:tcPr>
          <w:p w:rsidRPr="005E5182" w:rsidR="00ED65E2" w:rsidP="00A75A21" w:rsidRDefault="00ED65E2" w14:paraId="57A62FE8" w14:textId="77777777">
            <w:pPr>
              <w:rPr>
                <w:b/>
                <w:bCs/>
                <w:lang w:bidi="en-US"/>
              </w:rPr>
            </w:pPr>
            <w:r w:rsidRPr="005E5182">
              <w:rPr>
                <w:b/>
                <w:bCs/>
                <w:lang w:bidi="en-US"/>
              </w:rPr>
              <w:t>Attachment 2:</w:t>
            </w:r>
          </w:p>
        </w:tc>
        <w:tc>
          <w:tcPr>
            <w:tcW w:w="7862" w:type="dxa"/>
          </w:tcPr>
          <w:p w:rsidRPr="005E5182" w:rsidR="00ED65E2" w:rsidP="00A75A21" w:rsidRDefault="00ED65E2" w14:paraId="1D88B1CC" w14:textId="592C4CE8">
            <w:pPr>
              <w:spacing w:after="120"/>
              <w:rPr>
                <w:bCs/>
                <w:lang w:bidi="en-US"/>
              </w:rPr>
            </w:pPr>
            <w:r w:rsidRPr="005E5182">
              <w:t xml:space="preserve">Procedures Governing Testing Consent Agreements and Test Rules, </w:t>
            </w:r>
            <w:hyperlink w:history="1" r:id="rId15">
              <w:r w:rsidRPr="002A4176">
                <w:rPr>
                  <w:rStyle w:val="Hyperlink"/>
                </w:rPr>
                <w:t xml:space="preserve">40 CFR </w:t>
              </w:r>
              <w:r w:rsidR="002A4176">
                <w:rPr>
                  <w:rStyle w:val="Hyperlink"/>
                </w:rPr>
                <w:t xml:space="preserve">part </w:t>
              </w:r>
              <w:r w:rsidRPr="002A4176">
                <w:rPr>
                  <w:rStyle w:val="Hyperlink"/>
                </w:rPr>
                <w:t>790</w:t>
              </w:r>
            </w:hyperlink>
          </w:p>
        </w:tc>
      </w:tr>
      <w:tr w:rsidRPr="007B1B21" w:rsidR="00ED65E2" w:rsidTr="002A4176" w14:paraId="1337F455" w14:textId="77777777">
        <w:tc>
          <w:tcPr>
            <w:tcW w:w="1890" w:type="dxa"/>
          </w:tcPr>
          <w:p w:rsidRPr="005E5182" w:rsidR="00ED65E2" w:rsidP="00A75A21" w:rsidRDefault="00ED65E2" w14:paraId="12863A3C" w14:textId="77777777">
            <w:pPr>
              <w:rPr>
                <w:b/>
                <w:bCs/>
                <w:lang w:bidi="en-US"/>
              </w:rPr>
            </w:pPr>
            <w:r>
              <w:rPr>
                <w:b/>
                <w:bCs/>
                <w:lang w:bidi="en-US"/>
              </w:rPr>
              <w:t>Attachment 3</w:t>
            </w:r>
          </w:p>
        </w:tc>
        <w:tc>
          <w:tcPr>
            <w:tcW w:w="7862" w:type="dxa"/>
          </w:tcPr>
          <w:p w:rsidRPr="005E5182" w:rsidR="00ED65E2" w:rsidP="00A75A21" w:rsidRDefault="00ED65E2" w14:paraId="4274BB08" w14:textId="77777777">
            <w:pPr>
              <w:spacing w:after="120"/>
            </w:pPr>
            <w:r>
              <w:t>TSCA Section 4 e-Reporting Screenshots</w:t>
            </w:r>
          </w:p>
        </w:tc>
      </w:tr>
      <w:tr w:rsidRPr="007B1B21" w:rsidR="00ED65E2" w:rsidTr="002A4176" w14:paraId="1EDC5A42" w14:textId="77777777">
        <w:tc>
          <w:tcPr>
            <w:tcW w:w="1890" w:type="dxa"/>
          </w:tcPr>
          <w:p w:rsidR="00ED65E2" w:rsidP="00A75A21" w:rsidRDefault="00ED65E2" w14:paraId="64A50CDC" w14:textId="77777777">
            <w:pPr>
              <w:rPr>
                <w:b/>
                <w:bCs/>
                <w:lang w:bidi="en-US"/>
              </w:rPr>
            </w:pPr>
            <w:r>
              <w:rPr>
                <w:b/>
                <w:bCs/>
                <w:lang w:bidi="en-US"/>
              </w:rPr>
              <w:t>Attachment 4</w:t>
            </w:r>
          </w:p>
        </w:tc>
        <w:tc>
          <w:tcPr>
            <w:tcW w:w="7862" w:type="dxa"/>
          </w:tcPr>
          <w:p w:rsidR="00ED65E2" w:rsidP="00A75A21" w:rsidRDefault="00ED65E2" w14:paraId="2AEB45AA" w14:textId="77777777">
            <w:pPr>
              <w:spacing w:after="120"/>
            </w:pPr>
            <w:r>
              <w:t>Consultations Message Sent by EPA to Potential Respondents</w:t>
            </w:r>
          </w:p>
        </w:tc>
      </w:tr>
      <w:tr w:rsidRPr="007B1B21" w:rsidR="00ED65E2" w:rsidTr="002A4176" w14:paraId="6E0A7E9B" w14:textId="77777777">
        <w:tc>
          <w:tcPr>
            <w:tcW w:w="1890" w:type="dxa"/>
          </w:tcPr>
          <w:p w:rsidR="00ED65E2" w:rsidP="00A75A21" w:rsidRDefault="00ED65E2" w14:paraId="067F651B" w14:textId="77777777">
            <w:pPr>
              <w:rPr>
                <w:b/>
                <w:bCs/>
                <w:lang w:bidi="en-US"/>
              </w:rPr>
            </w:pPr>
            <w:r>
              <w:rPr>
                <w:b/>
                <w:bCs/>
                <w:lang w:bidi="en-US"/>
              </w:rPr>
              <w:t>Attachment 5</w:t>
            </w:r>
          </w:p>
        </w:tc>
        <w:tc>
          <w:tcPr>
            <w:tcW w:w="7862" w:type="dxa"/>
          </w:tcPr>
          <w:p w:rsidR="00ED65E2" w:rsidP="00A75A21" w:rsidRDefault="00ED65E2" w14:paraId="60566917" w14:textId="77777777">
            <w:pPr>
              <w:spacing w:after="120"/>
            </w:pPr>
            <w:r>
              <w:t>Center for Specialty Chemical Science, LLC (CSCS) Comment</w:t>
            </w:r>
          </w:p>
        </w:tc>
      </w:tr>
      <w:tr w:rsidRPr="007B1B21" w:rsidR="00ED65E2" w:rsidTr="002A4176" w14:paraId="176575BF" w14:textId="77777777">
        <w:tc>
          <w:tcPr>
            <w:tcW w:w="1890" w:type="dxa"/>
          </w:tcPr>
          <w:p w:rsidR="00ED65E2" w:rsidP="00A75A21" w:rsidRDefault="00ED65E2" w14:paraId="23A7E5B0" w14:textId="77777777">
            <w:pPr>
              <w:rPr>
                <w:b/>
                <w:bCs/>
                <w:lang w:bidi="en-US"/>
              </w:rPr>
            </w:pPr>
            <w:r>
              <w:rPr>
                <w:b/>
                <w:bCs/>
                <w:lang w:bidi="en-US"/>
              </w:rPr>
              <w:t>Attachment 6</w:t>
            </w:r>
          </w:p>
        </w:tc>
        <w:tc>
          <w:tcPr>
            <w:tcW w:w="7862" w:type="dxa"/>
          </w:tcPr>
          <w:p w:rsidR="00ED65E2" w:rsidP="00A75A21" w:rsidRDefault="00ED65E2" w14:paraId="7B2361A2" w14:textId="77777777">
            <w:pPr>
              <w:spacing w:after="120"/>
            </w:pPr>
            <w:r>
              <w:t>Environmental Defense Fund (EDF) Comment</w:t>
            </w:r>
          </w:p>
        </w:tc>
      </w:tr>
      <w:tr w:rsidRPr="007B1B21" w:rsidR="00ED65E2" w:rsidTr="002A4176" w14:paraId="23EDE926" w14:textId="77777777">
        <w:tc>
          <w:tcPr>
            <w:tcW w:w="1890" w:type="dxa"/>
          </w:tcPr>
          <w:p w:rsidR="00ED65E2" w:rsidP="00A75A21" w:rsidRDefault="00ED65E2" w14:paraId="2A62D776" w14:textId="77777777">
            <w:pPr>
              <w:rPr>
                <w:b/>
                <w:bCs/>
                <w:lang w:bidi="en-US"/>
              </w:rPr>
            </w:pPr>
            <w:r>
              <w:rPr>
                <w:b/>
                <w:bCs/>
                <w:lang w:bidi="en-US"/>
              </w:rPr>
              <w:t>Attachment 7</w:t>
            </w:r>
          </w:p>
        </w:tc>
        <w:tc>
          <w:tcPr>
            <w:tcW w:w="7862" w:type="dxa"/>
          </w:tcPr>
          <w:p w:rsidR="00ED65E2" w:rsidP="00A75A21" w:rsidRDefault="00ED65E2" w14:paraId="2CF090C0" w14:textId="77777777">
            <w:pPr>
              <w:spacing w:after="120"/>
            </w:pPr>
            <w:r>
              <w:t>American Chemistry Council (ACC) Comment</w:t>
            </w:r>
          </w:p>
        </w:tc>
      </w:tr>
      <w:tr w:rsidRPr="007B1B21" w:rsidR="00ED65E2" w:rsidTr="002A4176" w14:paraId="5ED2F02F" w14:textId="77777777">
        <w:tc>
          <w:tcPr>
            <w:tcW w:w="1890" w:type="dxa"/>
          </w:tcPr>
          <w:p w:rsidR="00ED65E2" w:rsidP="00A75A21" w:rsidRDefault="00ED65E2" w14:paraId="791610A5" w14:textId="77777777">
            <w:pPr>
              <w:rPr>
                <w:b/>
                <w:bCs/>
                <w:lang w:bidi="en-US"/>
              </w:rPr>
            </w:pPr>
            <w:r>
              <w:rPr>
                <w:b/>
                <w:bCs/>
                <w:lang w:bidi="en-US"/>
              </w:rPr>
              <w:t>Attachment 8</w:t>
            </w:r>
          </w:p>
        </w:tc>
        <w:tc>
          <w:tcPr>
            <w:tcW w:w="7862" w:type="dxa"/>
          </w:tcPr>
          <w:p w:rsidR="00ED65E2" w:rsidP="00A75A21" w:rsidRDefault="00ED65E2" w14:paraId="5E8992D5" w14:textId="77777777">
            <w:pPr>
              <w:spacing w:after="120"/>
            </w:pPr>
            <w:r>
              <w:t>EPA’s Response to Public Comments</w:t>
            </w:r>
          </w:p>
        </w:tc>
      </w:tr>
      <w:tr w:rsidRPr="007B1B21" w:rsidR="00ED65E2" w:rsidTr="002A4176" w14:paraId="7880E0E8" w14:textId="77777777">
        <w:tc>
          <w:tcPr>
            <w:tcW w:w="1890" w:type="dxa"/>
          </w:tcPr>
          <w:p w:rsidR="00ED65E2" w:rsidP="00A75A21" w:rsidRDefault="00ED65E2" w14:paraId="5D55301C" w14:textId="77777777">
            <w:pPr>
              <w:rPr>
                <w:b/>
                <w:bCs/>
                <w:lang w:bidi="en-US"/>
              </w:rPr>
            </w:pPr>
            <w:r>
              <w:rPr>
                <w:b/>
                <w:bCs/>
                <w:lang w:bidi="en-US"/>
              </w:rPr>
              <w:t>Attachment 9</w:t>
            </w:r>
          </w:p>
        </w:tc>
        <w:tc>
          <w:tcPr>
            <w:tcW w:w="7862" w:type="dxa"/>
          </w:tcPr>
          <w:p w:rsidR="00ED65E2" w:rsidP="00A75A21" w:rsidRDefault="00ED65E2" w14:paraId="282397BC" w14:textId="77777777">
            <w:pPr>
              <w:spacing w:after="120"/>
            </w:pPr>
            <w:r>
              <w:t>Example of a Section 4 Test Order</w:t>
            </w:r>
          </w:p>
        </w:tc>
      </w:tr>
    </w:tbl>
    <w:p w:rsidR="00ED65E2" w:rsidP="00A75A21" w:rsidRDefault="00ED65E2" w14:paraId="201123FE" w14:textId="77777777">
      <w:pPr>
        <w:spacing w:after="0"/>
        <w:rPr>
          <w:rFonts w:eastAsia="Times New Roman"/>
        </w:rPr>
      </w:pPr>
    </w:p>
    <w:p w:rsidR="00ED65E2" w:rsidP="00A75A21" w:rsidRDefault="00ED65E2" w14:paraId="7E70C365" w14:textId="77777777">
      <w:pPr>
        <w:pStyle w:val="Heading3"/>
      </w:pPr>
      <w:r>
        <w:t>Appendices</w:t>
      </w:r>
    </w:p>
    <w:p w:rsidR="002A4176" w:rsidP="00ED65E2" w:rsidRDefault="002A4176" w14:paraId="7994A1A3" w14:textId="67B5F696">
      <w:pPr>
        <w:rPr>
          <w:lang w:bidi="en-US"/>
        </w:rPr>
      </w:pPr>
      <w:r>
        <w:rPr>
          <w:lang w:bidi="en-US"/>
        </w:rPr>
        <w:t>The appendices</w:t>
      </w:r>
      <w:r w:rsidRPr="005E5182">
        <w:rPr>
          <w:lang w:bidi="en-US"/>
        </w:rPr>
        <w:t xml:space="preserve"> </w:t>
      </w:r>
      <w:r>
        <w:rPr>
          <w:lang w:bidi="en-US"/>
        </w:rPr>
        <w:t xml:space="preserve">referenced in this ICR are listed below and </w:t>
      </w:r>
      <w:r w:rsidRPr="005E5182">
        <w:rPr>
          <w:lang w:bidi="en-US"/>
        </w:rPr>
        <w:t xml:space="preserve">available </w:t>
      </w:r>
      <w:r>
        <w:rPr>
          <w:lang w:bidi="en-US"/>
        </w:rPr>
        <w:t>as a single file (</w:t>
      </w:r>
      <w:r w:rsidR="00F6112F">
        <w:rPr>
          <w:lang w:bidi="en-US"/>
        </w:rPr>
        <w:t xml:space="preserve">Appendix to EPA ICR No. 1139.12; OMB Control No. </w:t>
      </w:r>
      <w:r w:rsidR="00467F03">
        <w:rPr>
          <w:lang w:bidi="en-US"/>
        </w:rPr>
        <w:t>2070</w:t>
      </w:r>
      <w:r w:rsidR="00F6112F">
        <w:rPr>
          <w:lang w:bidi="en-US"/>
        </w:rPr>
        <w:t xml:space="preserve">-0033) </w:t>
      </w:r>
      <w:r w:rsidRPr="005E5182">
        <w:rPr>
          <w:lang w:bidi="en-US"/>
        </w:rPr>
        <w:t xml:space="preserve">in the public docket established for this ICR under docket </w:t>
      </w:r>
      <w:r>
        <w:rPr>
          <w:lang w:bidi="en-US"/>
        </w:rPr>
        <w:t>ID</w:t>
      </w:r>
      <w:r w:rsidRPr="005E5182">
        <w:rPr>
          <w:lang w:bidi="en-US"/>
        </w:rPr>
        <w:t xml:space="preserve"> number </w:t>
      </w:r>
      <w:r w:rsidRPr="00A74FB1">
        <w:rPr>
          <w:b/>
          <w:lang w:bidi="en-US"/>
        </w:rPr>
        <w:t>EPA-HQ-OPPT-2015-0436</w:t>
      </w:r>
      <w:r w:rsidRPr="005E5182">
        <w:rPr>
          <w:lang w:bidi="en-US"/>
        </w:rPr>
        <w:t xml:space="preserve"> at </w:t>
      </w:r>
      <w:hyperlink w:history="1" r:id="rId16">
        <w:r w:rsidRPr="00916EC8">
          <w:rPr>
            <w:rStyle w:val="Hyperlink"/>
            <w:lang w:bidi="en-US"/>
          </w:rPr>
          <w:t>http://www.regulations.gov</w:t>
        </w:r>
      </w:hyperlink>
      <w:r w:rsidRPr="005E5182">
        <w:rPr>
          <w:lang w:bidi="en-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8275"/>
      </w:tblGrid>
      <w:tr w:rsidR="00F6112F" w:rsidTr="00F6112F" w14:paraId="7EF1E9CD" w14:textId="77777777">
        <w:tc>
          <w:tcPr>
            <w:tcW w:w="1795" w:type="dxa"/>
          </w:tcPr>
          <w:p w:rsidRPr="00F6112F" w:rsidR="00F6112F" w:rsidP="00ED65E2" w:rsidRDefault="00F6112F" w14:paraId="3C62CCFA" w14:textId="2216B988">
            <w:pPr>
              <w:rPr>
                <w:rFonts w:eastAsia="Times New Roman"/>
                <w:b/>
                <w:bCs/>
              </w:rPr>
            </w:pPr>
            <w:r w:rsidRPr="00F6112F">
              <w:rPr>
                <w:rFonts w:eastAsia="Times New Roman"/>
                <w:b/>
                <w:bCs/>
              </w:rPr>
              <w:t>Appendix A</w:t>
            </w:r>
          </w:p>
        </w:tc>
        <w:tc>
          <w:tcPr>
            <w:tcW w:w="8275" w:type="dxa"/>
          </w:tcPr>
          <w:p w:rsidR="00F6112F" w:rsidP="00ED65E2" w:rsidRDefault="00F6112F" w14:paraId="355E550F" w14:textId="714DF3B8">
            <w:pPr>
              <w:rPr>
                <w:rFonts w:eastAsia="Times New Roman"/>
              </w:rPr>
            </w:pPr>
            <w:r>
              <w:rPr>
                <w:rFonts w:eastAsia="Times New Roman"/>
              </w:rPr>
              <w:t>Specific Legacy Assumptions Converted to Standardized Assumptions</w:t>
            </w:r>
          </w:p>
        </w:tc>
      </w:tr>
      <w:tr w:rsidR="00F6112F" w:rsidTr="00F6112F" w14:paraId="26BB30AA" w14:textId="77777777">
        <w:tc>
          <w:tcPr>
            <w:tcW w:w="1795" w:type="dxa"/>
          </w:tcPr>
          <w:p w:rsidRPr="00F6112F" w:rsidR="00F6112F" w:rsidP="00ED65E2" w:rsidRDefault="00F6112F" w14:paraId="59778ED8" w14:textId="559EB02D">
            <w:pPr>
              <w:rPr>
                <w:rFonts w:eastAsia="Times New Roman"/>
                <w:b/>
                <w:bCs/>
              </w:rPr>
            </w:pPr>
            <w:r w:rsidRPr="00F6112F">
              <w:rPr>
                <w:rFonts w:eastAsia="Times New Roman"/>
                <w:b/>
                <w:bCs/>
              </w:rPr>
              <w:t xml:space="preserve">Appendix </w:t>
            </w:r>
            <w:r>
              <w:rPr>
                <w:rFonts w:eastAsia="Times New Roman"/>
                <w:b/>
                <w:bCs/>
              </w:rPr>
              <w:t>B</w:t>
            </w:r>
          </w:p>
        </w:tc>
        <w:tc>
          <w:tcPr>
            <w:tcW w:w="8275" w:type="dxa"/>
          </w:tcPr>
          <w:p w:rsidR="00F6112F" w:rsidP="00ED65E2" w:rsidRDefault="00F6112F" w14:paraId="5AAFD640" w14:textId="7DD6B374">
            <w:pPr>
              <w:rPr>
                <w:rFonts w:eastAsia="Times New Roman"/>
              </w:rPr>
            </w:pPr>
            <w:r>
              <w:t>Overlap Model</w:t>
            </w:r>
          </w:p>
        </w:tc>
      </w:tr>
      <w:tr w:rsidR="00F6112F" w:rsidTr="00F6112F" w14:paraId="7881C9EF" w14:textId="77777777">
        <w:tc>
          <w:tcPr>
            <w:tcW w:w="1795" w:type="dxa"/>
          </w:tcPr>
          <w:p w:rsidRPr="00F6112F" w:rsidR="00F6112F" w:rsidP="00ED65E2" w:rsidRDefault="00F6112F" w14:paraId="74A274E1" w14:textId="21612491">
            <w:pPr>
              <w:rPr>
                <w:rFonts w:eastAsia="Times New Roman"/>
                <w:b/>
                <w:bCs/>
              </w:rPr>
            </w:pPr>
            <w:r w:rsidRPr="00F6112F">
              <w:rPr>
                <w:rFonts w:eastAsia="Times New Roman"/>
                <w:b/>
                <w:bCs/>
              </w:rPr>
              <w:t xml:space="preserve">Appendix </w:t>
            </w:r>
            <w:r>
              <w:rPr>
                <w:rFonts w:eastAsia="Times New Roman"/>
                <w:b/>
                <w:bCs/>
              </w:rPr>
              <w:t>C</w:t>
            </w:r>
          </w:p>
        </w:tc>
        <w:tc>
          <w:tcPr>
            <w:tcW w:w="8275" w:type="dxa"/>
          </w:tcPr>
          <w:p w:rsidR="00F6112F" w:rsidP="00ED65E2" w:rsidRDefault="00F6112F" w14:paraId="176AD533" w14:textId="1417A5FF">
            <w:r>
              <w:t>Derivation of Program Input Information</w:t>
            </w:r>
          </w:p>
        </w:tc>
      </w:tr>
      <w:tr w:rsidR="00F6112F" w:rsidTr="00F6112F" w14:paraId="1C6D6FCA" w14:textId="77777777">
        <w:tc>
          <w:tcPr>
            <w:tcW w:w="1795" w:type="dxa"/>
          </w:tcPr>
          <w:p w:rsidRPr="00F6112F" w:rsidR="00F6112F" w:rsidP="00ED65E2" w:rsidRDefault="00F6112F" w14:paraId="6EC69D5A" w14:textId="7D3D567A">
            <w:pPr>
              <w:rPr>
                <w:rFonts w:eastAsia="Times New Roman"/>
                <w:b/>
                <w:bCs/>
              </w:rPr>
            </w:pPr>
            <w:r w:rsidRPr="00F6112F">
              <w:rPr>
                <w:rFonts w:eastAsia="Times New Roman"/>
                <w:b/>
                <w:bCs/>
              </w:rPr>
              <w:t xml:space="preserve">Appendix </w:t>
            </w:r>
            <w:r>
              <w:rPr>
                <w:rFonts w:eastAsia="Times New Roman"/>
                <w:b/>
                <w:bCs/>
              </w:rPr>
              <w:t>D</w:t>
            </w:r>
          </w:p>
        </w:tc>
        <w:tc>
          <w:tcPr>
            <w:tcW w:w="8275" w:type="dxa"/>
          </w:tcPr>
          <w:p w:rsidR="00F6112F" w:rsidP="00ED65E2" w:rsidRDefault="00F6112F" w14:paraId="548F66F4" w14:textId="097180BD">
            <w:r w:rsidRPr="00A3452B">
              <w:t>IC</w:t>
            </w:r>
            <w:r>
              <w:t>s for TSCA Section 4 Actions Under a Generic ICR</w:t>
            </w:r>
          </w:p>
        </w:tc>
      </w:tr>
      <w:tr w:rsidR="00F6112F" w:rsidTr="00F6112F" w14:paraId="6D82816F" w14:textId="77777777">
        <w:tc>
          <w:tcPr>
            <w:tcW w:w="1795" w:type="dxa"/>
          </w:tcPr>
          <w:p w:rsidRPr="00F6112F" w:rsidR="00F6112F" w:rsidP="00ED65E2" w:rsidRDefault="00F6112F" w14:paraId="3AEA8A36" w14:textId="11EE755A">
            <w:pPr>
              <w:rPr>
                <w:rFonts w:eastAsia="Times New Roman"/>
                <w:b/>
                <w:bCs/>
              </w:rPr>
            </w:pPr>
            <w:r w:rsidRPr="00F6112F">
              <w:rPr>
                <w:rFonts w:eastAsia="Times New Roman"/>
                <w:b/>
                <w:bCs/>
              </w:rPr>
              <w:t xml:space="preserve">Appendix </w:t>
            </w:r>
            <w:r>
              <w:rPr>
                <w:rFonts w:eastAsia="Times New Roman"/>
                <w:b/>
                <w:bCs/>
              </w:rPr>
              <w:t>E</w:t>
            </w:r>
          </w:p>
        </w:tc>
        <w:tc>
          <w:tcPr>
            <w:tcW w:w="8275" w:type="dxa"/>
          </w:tcPr>
          <w:p w:rsidR="00F6112F" w:rsidP="00ED65E2" w:rsidRDefault="00F6112F" w14:paraId="52C5134E" w14:textId="1855EC92">
            <w:r>
              <w:t>Additional Information on Methodology</w:t>
            </w:r>
          </w:p>
        </w:tc>
      </w:tr>
      <w:tr w:rsidR="00F6112F" w:rsidTr="00F6112F" w14:paraId="4A0A7402" w14:textId="77777777">
        <w:tc>
          <w:tcPr>
            <w:tcW w:w="1795" w:type="dxa"/>
          </w:tcPr>
          <w:p w:rsidRPr="00F6112F" w:rsidR="00F6112F" w:rsidP="00ED65E2" w:rsidRDefault="00F6112F" w14:paraId="5D1D5E86" w14:textId="0D6C928A">
            <w:pPr>
              <w:rPr>
                <w:rFonts w:eastAsia="Times New Roman"/>
                <w:b/>
                <w:bCs/>
              </w:rPr>
            </w:pPr>
            <w:r w:rsidRPr="00F6112F">
              <w:rPr>
                <w:rFonts w:eastAsia="Times New Roman"/>
                <w:b/>
                <w:bCs/>
              </w:rPr>
              <w:t xml:space="preserve">Appendix </w:t>
            </w:r>
            <w:r>
              <w:rPr>
                <w:rFonts w:eastAsia="Times New Roman"/>
                <w:b/>
                <w:bCs/>
              </w:rPr>
              <w:t>F</w:t>
            </w:r>
          </w:p>
        </w:tc>
        <w:tc>
          <w:tcPr>
            <w:tcW w:w="8275" w:type="dxa"/>
          </w:tcPr>
          <w:p w:rsidR="00F6112F" w:rsidP="00ED65E2" w:rsidRDefault="00F6112F" w14:paraId="4AC03051" w14:textId="7848C8B6">
            <w:r>
              <w:t>Specific Data Items Requested</w:t>
            </w:r>
          </w:p>
        </w:tc>
      </w:tr>
      <w:tr w:rsidR="00F6112F" w:rsidTr="00F6112F" w14:paraId="45A3C22E" w14:textId="77777777">
        <w:tc>
          <w:tcPr>
            <w:tcW w:w="1795" w:type="dxa"/>
          </w:tcPr>
          <w:p w:rsidRPr="00F6112F" w:rsidR="00F6112F" w:rsidP="00ED65E2" w:rsidRDefault="00F6112F" w14:paraId="390E643F" w14:textId="1DB8DC02">
            <w:pPr>
              <w:rPr>
                <w:rFonts w:eastAsia="Times New Roman"/>
                <w:b/>
                <w:bCs/>
              </w:rPr>
            </w:pPr>
            <w:r w:rsidRPr="00F6112F">
              <w:rPr>
                <w:rFonts w:eastAsia="Times New Roman"/>
                <w:b/>
                <w:bCs/>
              </w:rPr>
              <w:t xml:space="preserve">Appendix </w:t>
            </w:r>
            <w:r>
              <w:rPr>
                <w:rFonts w:eastAsia="Times New Roman"/>
                <w:b/>
                <w:bCs/>
              </w:rPr>
              <w:t>G</w:t>
            </w:r>
          </w:p>
        </w:tc>
        <w:tc>
          <w:tcPr>
            <w:tcW w:w="8275" w:type="dxa"/>
          </w:tcPr>
          <w:p w:rsidR="00F6112F" w:rsidP="00ED65E2" w:rsidRDefault="00F6112F" w14:paraId="782885D9" w14:textId="365D2B5D">
            <w:r>
              <w:t>Respondent Burden and Cost Methodology</w:t>
            </w:r>
          </w:p>
        </w:tc>
      </w:tr>
    </w:tbl>
    <w:p w:rsidR="002A4176" w:rsidP="002A4176" w:rsidRDefault="002A4176" w14:paraId="3D67579F" w14:textId="24F1BECF"/>
    <w:sectPr w:rsidR="002A4176" w:rsidSect="00F6112F">
      <w:headerReference w:type="default" r:id="rId17"/>
      <w:footerReference w:type="defaul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D2079" w14:textId="77777777" w:rsidR="00A522F4" w:rsidRDefault="00A522F4" w:rsidP="005645B8">
      <w:pPr>
        <w:spacing w:after="0"/>
      </w:pPr>
      <w:r>
        <w:separator/>
      </w:r>
    </w:p>
  </w:endnote>
  <w:endnote w:type="continuationSeparator" w:id="0">
    <w:p w14:paraId="3AAF77B2" w14:textId="77777777" w:rsidR="00A522F4" w:rsidRDefault="00A522F4" w:rsidP="005645B8">
      <w:pPr>
        <w:spacing w:after="0"/>
      </w:pPr>
      <w:r>
        <w:continuationSeparator/>
      </w:r>
    </w:p>
  </w:endnote>
  <w:endnote w:type="continuationNotice" w:id="1">
    <w:p w14:paraId="3E66BEE1" w14:textId="77777777" w:rsidR="00A522F4" w:rsidRDefault="00A522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225342"/>
      <w:docPartObj>
        <w:docPartGallery w:val="Page Numbers (Bottom of Page)"/>
        <w:docPartUnique/>
      </w:docPartObj>
    </w:sdtPr>
    <w:sdtEndPr/>
    <w:sdtContent>
      <w:sdt>
        <w:sdtPr>
          <w:id w:val="-104818694"/>
          <w:docPartObj>
            <w:docPartGallery w:val="Page Numbers (Top of Page)"/>
            <w:docPartUnique/>
          </w:docPartObj>
        </w:sdtPr>
        <w:sdtEndPr/>
        <w:sdtContent>
          <w:sdt>
            <w:sdtPr>
              <w:id w:val="-1351483332"/>
              <w:docPartObj>
                <w:docPartGallery w:val="Page Numbers (Top of Page)"/>
                <w:docPartUnique/>
              </w:docPartObj>
            </w:sdtPr>
            <w:sdtEndPr/>
            <w:sdtContent>
              <w:p w14:paraId="0D31132E" w14:textId="2B437A01" w:rsidR="00A01538" w:rsidRDefault="00A01538" w:rsidP="003D09E2">
                <w:pPr>
                  <w:pStyle w:val="Footer"/>
                  <w:spacing w:before="240"/>
                  <w:jc w:val="center"/>
                </w:pPr>
                <w:r w:rsidRPr="00384237">
                  <w:t xml:space="preserve">Page </w:t>
                </w:r>
                <w:r>
                  <w:fldChar w:fldCharType="begin"/>
                </w:r>
                <w:r>
                  <w:instrText xml:space="preserve"> PAGE </w:instrText>
                </w:r>
                <w:r>
                  <w:fldChar w:fldCharType="separate"/>
                </w:r>
                <w:r>
                  <w:rPr>
                    <w:noProof/>
                  </w:rPr>
                  <w:t>16</w:t>
                </w:r>
                <w:r>
                  <w:rPr>
                    <w:noProof/>
                  </w:rPr>
                  <w:fldChar w:fldCharType="end"/>
                </w:r>
                <w:r w:rsidRPr="00384237">
                  <w:t xml:space="preserve"> of </w:t>
                </w:r>
                <w:r>
                  <w:rPr>
                    <w:noProof/>
                  </w:rPr>
                  <w:fldChar w:fldCharType="begin"/>
                </w:r>
                <w:r>
                  <w:rPr>
                    <w:noProof/>
                  </w:rPr>
                  <w:instrText xml:space="preserve"> NUMPAGES  </w:instrText>
                </w:r>
                <w:r>
                  <w:rPr>
                    <w:noProof/>
                  </w:rPr>
                  <w:fldChar w:fldCharType="separate"/>
                </w:r>
                <w:r>
                  <w:rPr>
                    <w:noProof/>
                  </w:rPr>
                  <w:t>45</w:t>
                </w:r>
                <w:r>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18ED" w14:textId="77777777" w:rsidR="00A522F4" w:rsidRDefault="00A522F4" w:rsidP="005645B8">
      <w:pPr>
        <w:spacing w:after="0"/>
      </w:pPr>
      <w:r>
        <w:separator/>
      </w:r>
    </w:p>
  </w:footnote>
  <w:footnote w:type="continuationSeparator" w:id="0">
    <w:p w14:paraId="00E7277B" w14:textId="77777777" w:rsidR="00A522F4" w:rsidRDefault="00A522F4" w:rsidP="005645B8">
      <w:pPr>
        <w:spacing w:after="0"/>
      </w:pPr>
      <w:r>
        <w:continuationSeparator/>
      </w:r>
    </w:p>
  </w:footnote>
  <w:footnote w:type="continuationNotice" w:id="1">
    <w:p w14:paraId="0858765B" w14:textId="77777777" w:rsidR="00A522F4" w:rsidRDefault="00A522F4">
      <w:pPr>
        <w:spacing w:after="0"/>
      </w:pPr>
    </w:p>
  </w:footnote>
  <w:footnote w:id="2">
    <w:p w14:paraId="14AF350B" w14:textId="77777777" w:rsidR="00A01538" w:rsidRDefault="00A01538" w:rsidP="005645B8">
      <w:pPr>
        <w:pStyle w:val="FootnoteText"/>
      </w:pPr>
      <w:r>
        <w:rPr>
          <w:rStyle w:val="FootnoteReference"/>
        </w:rPr>
        <w:footnoteRef/>
      </w:r>
      <w:r>
        <w:t xml:space="preserve"> </w:t>
      </w:r>
      <w:r w:rsidRPr="003F119A">
        <w:t>See also Attachment 1.</w:t>
      </w:r>
    </w:p>
  </w:footnote>
  <w:footnote w:id="3">
    <w:p w14:paraId="119708BE" w14:textId="1D2D2B55" w:rsidR="00A01538" w:rsidRDefault="00A01538">
      <w:pPr>
        <w:pStyle w:val="FootnoteText"/>
      </w:pPr>
      <w:r>
        <w:rPr>
          <w:rStyle w:val="FootnoteReference"/>
        </w:rPr>
        <w:footnoteRef/>
      </w:r>
      <w:r>
        <w:t xml:space="preserve"> </w:t>
      </w:r>
      <w:r w:rsidRPr="003F119A">
        <w:t>This approach is explained in more detail in EPA’s statement of policy for making findings under TSCA section 4(a)(1)(B) in the Federal Register of May 14, 1993 (58 FR 28736, 28738-39; FRL-4059-9). Note that the TSCA sections that were previously enumerated as 4(a)(1)(A) and (B) are now enumerated as 4(a)(1)(A)(</w:t>
      </w:r>
      <w:proofErr w:type="spellStart"/>
      <w:r w:rsidRPr="003F119A">
        <w:t>i</w:t>
      </w:r>
      <w:proofErr w:type="spellEnd"/>
      <w:r w:rsidRPr="003F119A">
        <w:t>) and 4(a)(1)(A)(ii), respectively.</w:t>
      </w:r>
    </w:p>
  </w:footnote>
  <w:footnote w:id="4">
    <w:p w14:paraId="5987FB71" w14:textId="77777777" w:rsidR="00A01538" w:rsidRDefault="00A01538" w:rsidP="00D278E1">
      <w:pPr>
        <w:pStyle w:val="FootnoteText"/>
      </w:pPr>
      <w:r>
        <w:rPr>
          <w:rStyle w:val="FootnoteReference"/>
        </w:rPr>
        <w:footnoteRef/>
      </w:r>
      <w:r>
        <w:t xml:space="preserve"> </w:t>
      </w:r>
      <w:r w:rsidRPr="006714ED">
        <w:rPr>
          <w:rFonts w:eastAsia="Calibri" w:cs="Times New Roman"/>
        </w:rPr>
        <w:t>Docket reference EPA-HQ-OPPT-2011-0519</w:t>
      </w:r>
    </w:p>
  </w:footnote>
  <w:footnote w:id="5">
    <w:p w14:paraId="02731B26" w14:textId="77777777" w:rsidR="00A01538" w:rsidRPr="003F119A" w:rsidRDefault="00A01538" w:rsidP="003D09E2">
      <w:pPr>
        <w:pStyle w:val="FootnoteText"/>
      </w:pPr>
      <w:r w:rsidRPr="003F119A">
        <w:rPr>
          <w:rStyle w:val="FootnoteReference"/>
        </w:rPr>
        <w:footnoteRef/>
      </w:r>
      <w:r w:rsidRPr="003F119A">
        <w:t xml:space="preserve"> The activity of “compliance determination” is not listed here or included in the burden calculations because it involves a task of negligible burden by which the respondent recognizes whether each chemical of the test rule is a chemical that the </w:t>
      </w:r>
      <w:r>
        <w:t>company</w:t>
      </w:r>
      <w:r w:rsidRPr="003F119A">
        <w:t xml:space="preserve"> manufactures.</w:t>
      </w:r>
    </w:p>
  </w:footnote>
  <w:footnote w:id="6">
    <w:p w14:paraId="67238202" w14:textId="77777777" w:rsidR="00A01538" w:rsidRDefault="00A01538" w:rsidP="003D09E2">
      <w:pPr>
        <w:pStyle w:val="FootnoteText"/>
      </w:pPr>
      <w:r>
        <w:rPr>
          <w:rStyle w:val="FootnoteReference"/>
        </w:rPr>
        <w:footnoteRef/>
      </w:r>
      <w:r>
        <w:t xml:space="preserve"> </w:t>
      </w:r>
      <w:r>
        <w:rPr>
          <w:rFonts w:eastAsia="Times New Roman" w:cs="Times New Roman"/>
          <w:szCs w:val="24"/>
        </w:rPr>
        <w:t>Note that any voluntary submissions under TSCA section 4 are not required to be submitted electronically, and therefore are not included in the universe of responses for CDX registration under this ICR.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81D5" w14:textId="4AC1D207" w:rsidR="00A01538" w:rsidRDefault="00A01538" w:rsidP="003D09E2">
    <w:pPr>
      <w:pStyle w:val="Header"/>
      <w:spacing w:after="240"/>
      <w:jc w:val="right"/>
    </w:pPr>
    <w:r>
      <w:t xml:space="preserve">December </w:t>
    </w:r>
    <w:r w:rsidR="00467F03">
      <w:t>18</w:t>
    </w:r>
    <w:r>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32FF"/>
    <w:multiLevelType w:val="hybridMultilevel"/>
    <w:tmpl w:val="DDDCF52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D6D52"/>
    <w:multiLevelType w:val="multilevel"/>
    <w:tmpl w:val="5900B428"/>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lowerLetter"/>
      <w:lvlText w:val="%8."/>
      <w:lvlJc w:val="left"/>
      <w:pPr>
        <w:ind w:left="2088" w:hanging="216"/>
      </w:pPr>
      <w:rPr>
        <w:rFonts w:hint="default"/>
      </w:rPr>
    </w:lvl>
    <w:lvl w:ilvl="8">
      <w:start w:val="1"/>
      <w:numFmt w:val="lowerRoman"/>
      <w:lvlText w:val="%9."/>
      <w:lvlJc w:val="left"/>
      <w:pPr>
        <w:ind w:left="2376" w:hanging="216"/>
      </w:pPr>
      <w:rPr>
        <w:rFonts w:hint="default"/>
      </w:rPr>
    </w:lvl>
  </w:abstractNum>
  <w:abstractNum w:abstractNumId="2" w15:restartNumberingAfterBreak="0">
    <w:nsid w:val="29C64153"/>
    <w:multiLevelType w:val="hybridMultilevel"/>
    <w:tmpl w:val="752EF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C308DC"/>
    <w:multiLevelType w:val="multilevel"/>
    <w:tmpl w:val="C7EAE3B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4" w15:restartNumberingAfterBreak="0">
    <w:nsid w:val="46C24AD7"/>
    <w:multiLevelType w:val="hybridMultilevel"/>
    <w:tmpl w:val="A3322A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7F1296D"/>
    <w:multiLevelType w:val="multilevel"/>
    <w:tmpl w:val="8E38A2A6"/>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C714EA"/>
    <w:multiLevelType w:val="hybridMultilevel"/>
    <w:tmpl w:val="01D6BB88"/>
    <w:lvl w:ilvl="0" w:tplc="87EE4D44">
      <w:start w:val="1"/>
      <w:numFmt w:val="decimal"/>
      <w:pStyle w:val="Heading2"/>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B110C"/>
    <w:multiLevelType w:val="hybridMultilevel"/>
    <w:tmpl w:val="88A253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3BC"/>
    <w:multiLevelType w:val="hybridMultilevel"/>
    <w:tmpl w:val="866E91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CAB5464"/>
    <w:multiLevelType w:val="hybridMultilevel"/>
    <w:tmpl w:val="0409001D"/>
    <w:lvl w:ilvl="0" w:tplc="36EA2520">
      <w:start w:val="1"/>
      <w:numFmt w:val="decimal"/>
      <w:lvlText w:val="%1)"/>
      <w:lvlJc w:val="left"/>
      <w:pPr>
        <w:ind w:left="360" w:hanging="360"/>
      </w:pPr>
    </w:lvl>
    <w:lvl w:ilvl="1" w:tplc="C040D554">
      <w:start w:val="1"/>
      <w:numFmt w:val="lowerLetter"/>
      <w:lvlText w:val="%2)"/>
      <w:lvlJc w:val="left"/>
      <w:pPr>
        <w:ind w:left="720" w:hanging="360"/>
      </w:pPr>
    </w:lvl>
    <w:lvl w:ilvl="2" w:tplc="75E42FF6">
      <w:start w:val="1"/>
      <w:numFmt w:val="lowerRoman"/>
      <w:lvlText w:val="%3)"/>
      <w:lvlJc w:val="left"/>
      <w:pPr>
        <w:ind w:left="1080" w:hanging="360"/>
      </w:pPr>
    </w:lvl>
    <w:lvl w:ilvl="3" w:tplc="470E67F0">
      <w:start w:val="1"/>
      <w:numFmt w:val="decimal"/>
      <w:lvlText w:val="(%4)"/>
      <w:lvlJc w:val="left"/>
      <w:pPr>
        <w:ind w:left="1440" w:hanging="360"/>
      </w:pPr>
    </w:lvl>
    <w:lvl w:ilvl="4" w:tplc="F7342EDA">
      <w:start w:val="1"/>
      <w:numFmt w:val="lowerLetter"/>
      <w:lvlText w:val="(%5)"/>
      <w:lvlJc w:val="left"/>
      <w:pPr>
        <w:ind w:left="1800" w:hanging="360"/>
      </w:pPr>
    </w:lvl>
    <w:lvl w:ilvl="5" w:tplc="F06C2714">
      <w:start w:val="1"/>
      <w:numFmt w:val="lowerRoman"/>
      <w:lvlText w:val="(%6)"/>
      <w:lvlJc w:val="left"/>
      <w:pPr>
        <w:ind w:left="2160" w:hanging="360"/>
      </w:pPr>
    </w:lvl>
    <w:lvl w:ilvl="6" w:tplc="6E284FE2">
      <w:start w:val="1"/>
      <w:numFmt w:val="decimal"/>
      <w:lvlText w:val="%7."/>
      <w:lvlJc w:val="left"/>
      <w:pPr>
        <w:ind w:left="2520" w:hanging="360"/>
      </w:pPr>
    </w:lvl>
    <w:lvl w:ilvl="7" w:tplc="0BB8F9DE">
      <w:start w:val="1"/>
      <w:numFmt w:val="lowerLetter"/>
      <w:lvlText w:val="%8."/>
      <w:lvlJc w:val="left"/>
      <w:pPr>
        <w:ind w:left="2880" w:hanging="360"/>
      </w:pPr>
    </w:lvl>
    <w:lvl w:ilvl="8" w:tplc="76D43FD8">
      <w:start w:val="1"/>
      <w:numFmt w:val="lowerRoman"/>
      <w:lvlText w:val="%9."/>
      <w:lvlJc w:val="left"/>
      <w:pPr>
        <w:ind w:left="3240" w:hanging="360"/>
      </w:pPr>
    </w:lvl>
  </w:abstractNum>
  <w:abstractNum w:abstractNumId="10" w15:restartNumberingAfterBreak="0">
    <w:nsid w:val="5D3D2873"/>
    <w:multiLevelType w:val="hybridMultilevel"/>
    <w:tmpl w:val="821E18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3B2"/>
    <w:multiLevelType w:val="hybridMultilevel"/>
    <w:tmpl w:val="DBFA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EC376A"/>
    <w:multiLevelType w:val="hybridMultilevel"/>
    <w:tmpl w:val="05E2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9A547E"/>
    <w:multiLevelType w:val="hybridMultilevel"/>
    <w:tmpl w:val="59F0BA3E"/>
    <w:lvl w:ilvl="0" w:tplc="DB5ABE90">
      <w:start w:val="1"/>
      <w:numFmt w:val="decimal"/>
      <w:lvlText w:val="%1."/>
      <w:lvlJc w:val="left"/>
      <w:pPr>
        <w:tabs>
          <w:tab w:val="num" w:pos="720"/>
        </w:tabs>
        <w:ind w:left="720" w:hanging="720"/>
      </w:pPr>
    </w:lvl>
    <w:lvl w:ilvl="1" w:tplc="1A520952">
      <w:start w:val="1"/>
      <w:numFmt w:val="decimal"/>
      <w:lvlText w:val="%2."/>
      <w:lvlJc w:val="left"/>
      <w:pPr>
        <w:tabs>
          <w:tab w:val="num" w:pos="1440"/>
        </w:tabs>
        <w:ind w:left="1440" w:hanging="720"/>
      </w:pPr>
    </w:lvl>
    <w:lvl w:ilvl="2" w:tplc="D1EE4ECA">
      <w:start w:val="1"/>
      <w:numFmt w:val="decimal"/>
      <w:lvlText w:val="%3."/>
      <w:lvlJc w:val="left"/>
      <w:pPr>
        <w:tabs>
          <w:tab w:val="num" w:pos="2160"/>
        </w:tabs>
        <w:ind w:left="2160" w:hanging="720"/>
      </w:pPr>
    </w:lvl>
    <w:lvl w:ilvl="3" w:tplc="0C86F148">
      <w:start w:val="1"/>
      <w:numFmt w:val="decimal"/>
      <w:lvlText w:val="%4."/>
      <w:lvlJc w:val="left"/>
      <w:pPr>
        <w:tabs>
          <w:tab w:val="num" w:pos="2880"/>
        </w:tabs>
        <w:ind w:left="2880" w:hanging="720"/>
      </w:pPr>
    </w:lvl>
    <w:lvl w:ilvl="4" w:tplc="E0E44856">
      <w:start w:val="1"/>
      <w:numFmt w:val="decimal"/>
      <w:lvlText w:val="%5."/>
      <w:lvlJc w:val="left"/>
      <w:pPr>
        <w:tabs>
          <w:tab w:val="num" w:pos="3600"/>
        </w:tabs>
        <w:ind w:left="3600" w:hanging="720"/>
      </w:pPr>
    </w:lvl>
    <w:lvl w:ilvl="5" w:tplc="90EAC6D8">
      <w:start w:val="1"/>
      <w:numFmt w:val="decimal"/>
      <w:lvlText w:val="%6."/>
      <w:lvlJc w:val="left"/>
      <w:pPr>
        <w:tabs>
          <w:tab w:val="num" w:pos="4320"/>
        </w:tabs>
        <w:ind w:left="4320" w:hanging="720"/>
      </w:pPr>
    </w:lvl>
    <w:lvl w:ilvl="6" w:tplc="F7B09F6C">
      <w:start w:val="1"/>
      <w:numFmt w:val="decimal"/>
      <w:lvlText w:val="%7."/>
      <w:lvlJc w:val="left"/>
      <w:pPr>
        <w:tabs>
          <w:tab w:val="num" w:pos="5040"/>
        </w:tabs>
        <w:ind w:left="5040" w:hanging="720"/>
      </w:pPr>
    </w:lvl>
    <w:lvl w:ilvl="7" w:tplc="97DC47D2">
      <w:start w:val="1"/>
      <w:numFmt w:val="decimal"/>
      <w:lvlText w:val="%8."/>
      <w:lvlJc w:val="left"/>
      <w:pPr>
        <w:tabs>
          <w:tab w:val="num" w:pos="5760"/>
        </w:tabs>
        <w:ind w:left="5760" w:hanging="720"/>
      </w:pPr>
    </w:lvl>
    <w:lvl w:ilvl="8" w:tplc="CF14C904">
      <w:start w:val="1"/>
      <w:numFmt w:val="decimal"/>
      <w:lvlText w:val="%9."/>
      <w:lvlJc w:val="left"/>
      <w:pPr>
        <w:tabs>
          <w:tab w:val="num" w:pos="6480"/>
        </w:tabs>
        <w:ind w:left="6480" w:hanging="720"/>
      </w:pPr>
    </w:lvl>
  </w:abstractNum>
  <w:abstractNum w:abstractNumId="14" w15:restartNumberingAfterBreak="0">
    <w:nsid w:val="6B7C3D92"/>
    <w:multiLevelType w:val="hybridMultilevel"/>
    <w:tmpl w:val="72664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117015"/>
    <w:multiLevelType w:val="hybridMultilevel"/>
    <w:tmpl w:val="5494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77D97"/>
    <w:multiLevelType w:val="hybridMultilevel"/>
    <w:tmpl w:val="F42AAF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F5D85"/>
    <w:multiLevelType w:val="multilevel"/>
    <w:tmpl w:val="608663A4"/>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bullet"/>
      <w:lvlText w:val="o"/>
      <w:lvlJc w:val="left"/>
      <w:pPr>
        <w:ind w:left="2088" w:hanging="216"/>
      </w:pPr>
      <w:rPr>
        <w:rFonts w:ascii="Courier New" w:hAnsi="Courier New" w:cs="Courier New" w:hint="default"/>
      </w:rPr>
    </w:lvl>
    <w:lvl w:ilvl="8">
      <w:start w:val="1"/>
      <w:numFmt w:val="lowerRoman"/>
      <w:lvlText w:val="%9."/>
      <w:lvlJc w:val="left"/>
      <w:pPr>
        <w:ind w:left="2376" w:hanging="216"/>
      </w:pPr>
      <w:rPr>
        <w:rFonts w:hint="default"/>
      </w:rPr>
    </w:lvl>
  </w:abstractNum>
  <w:abstractNum w:abstractNumId="18" w15:restartNumberingAfterBreak="0">
    <w:nsid w:val="7BEA0123"/>
    <w:multiLevelType w:val="hybridMultilevel"/>
    <w:tmpl w:val="AF54D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274068"/>
    <w:multiLevelType w:val="hybridMultilevel"/>
    <w:tmpl w:val="99329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9"/>
  </w:num>
  <w:num w:numId="4">
    <w:abstractNumId w:val="12"/>
  </w:num>
  <w:num w:numId="5">
    <w:abstractNumId w:val="2"/>
  </w:num>
  <w:num w:numId="6">
    <w:abstractNumId w:val="5"/>
  </w:num>
  <w:num w:numId="7">
    <w:abstractNumId w:val="0"/>
  </w:num>
  <w:num w:numId="8">
    <w:abstractNumId w:val="15"/>
  </w:num>
  <w:num w:numId="9">
    <w:abstractNumId w:val="14"/>
  </w:num>
  <w:num w:numId="10">
    <w:abstractNumId w:val="11"/>
  </w:num>
  <w:num w:numId="11">
    <w:abstractNumId w:val="8"/>
  </w:num>
  <w:num w:numId="12">
    <w:abstractNumId w:val="4"/>
  </w:num>
  <w:num w:numId="13">
    <w:abstractNumId w:val="1"/>
  </w:num>
  <w:num w:numId="14">
    <w:abstractNumId w:val="17"/>
  </w:num>
  <w:num w:numId="15">
    <w:abstractNumId w:val="18"/>
  </w:num>
  <w:num w:numId="16">
    <w:abstractNumId w:val="10"/>
  </w:num>
  <w:num w:numId="17">
    <w:abstractNumId w:val="7"/>
  </w:num>
  <w:num w:numId="18">
    <w:abstractNumId w:val="1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7"/>
    </w:lvlOverride>
  </w:num>
  <w:num w:numId="30">
    <w:abstractNumId w:val="3"/>
    <w:lvlOverride w:ilvl="0">
      <w:startOverride w:val="17"/>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B"/>
    <w:rsid w:val="00004EA6"/>
    <w:rsid w:val="0000670B"/>
    <w:rsid w:val="0003181D"/>
    <w:rsid w:val="000453DB"/>
    <w:rsid w:val="00045EC8"/>
    <w:rsid w:val="00061DFC"/>
    <w:rsid w:val="0006464F"/>
    <w:rsid w:val="000656A4"/>
    <w:rsid w:val="00073171"/>
    <w:rsid w:val="00086DC2"/>
    <w:rsid w:val="00097C0A"/>
    <w:rsid w:val="000D5E31"/>
    <w:rsid w:val="000F3685"/>
    <w:rsid w:val="001003AC"/>
    <w:rsid w:val="0012070B"/>
    <w:rsid w:val="00120736"/>
    <w:rsid w:val="001278AD"/>
    <w:rsid w:val="00136C5B"/>
    <w:rsid w:val="001506AC"/>
    <w:rsid w:val="00161ED7"/>
    <w:rsid w:val="00174CD9"/>
    <w:rsid w:val="00183A5E"/>
    <w:rsid w:val="0018575F"/>
    <w:rsid w:val="00191F3D"/>
    <w:rsid w:val="00192218"/>
    <w:rsid w:val="001B45B0"/>
    <w:rsid w:val="001B53C7"/>
    <w:rsid w:val="001C3187"/>
    <w:rsid w:val="001E0DDA"/>
    <w:rsid w:val="001E5236"/>
    <w:rsid w:val="00215B24"/>
    <w:rsid w:val="0022704E"/>
    <w:rsid w:val="0023602B"/>
    <w:rsid w:val="00271285"/>
    <w:rsid w:val="002910C3"/>
    <w:rsid w:val="00294EAC"/>
    <w:rsid w:val="00295601"/>
    <w:rsid w:val="002A3714"/>
    <w:rsid w:val="002A4176"/>
    <w:rsid w:val="002B290C"/>
    <w:rsid w:val="002E3A57"/>
    <w:rsid w:val="002F07ED"/>
    <w:rsid w:val="002F0984"/>
    <w:rsid w:val="002F21F7"/>
    <w:rsid w:val="00341D6A"/>
    <w:rsid w:val="003645F8"/>
    <w:rsid w:val="00377490"/>
    <w:rsid w:val="003832B9"/>
    <w:rsid w:val="003845EA"/>
    <w:rsid w:val="003853DC"/>
    <w:rsid w:val="00390D9F"/>
    <w:rsid w:val="00393ED4"/>
    <w:rsid w:val="003951A1"/>
    <w:rsid w:val="00395C2C"/>
    <w:rsid w:val="003C48A3"/>
    <w:rsid w:val="003D096C"/>
    <w:rsid w:val="003D09E2"/>
    <w:rsid w:val="003E219D"/>
    <w:rsid w:val="003E5CB4"/>
    <w:rsid w:val="003F1A38"/>
    <w:rsid w:val="00433DB3"/>
    <w:rsid w:val="0045503C"/>
    <w:rsid w:val="00461214"/>
    <w:rsid w:val="00467F03"/>
    <w:rsid w:val="0049003D"/>
    <w:rsid w:val="00492AEC"/>
    <w:rsid w:val="004A0907"/>
    <w:rsid w:val="004A73E2"/>
    <w:rsid w:val="004B5AAD"/>
    <w:rsid w:val="004C2DAC"/>
    <w:rsid w:val="004C3EE4"/>
    <w:rsid w:val="004F18CD"/>
    <w:rsid w:val="00502D91"/>
    <w:rsid w:val="00515F16"/>
    <w:rsid w:val="00533F1B"/>
    <w:rsid w:val="00542AEE"/>
    <w:rsid w:val="00551637"/>
    <w:rsid w:val="00555904"/>
    <w:rsid w:val="005645B8"/>
    <w:rsid w:val="00566EA2"/>
    <w:rsid w:val="0059087E"/>
    <w:rsid w:val="00595EF1"/>
    <w:rsid w:val="005A4642"/>
    <w:rsid w:val="005C3406"/>
    <w:rsid w:val="005D6FB8"/>
    <w:rsid w:val="005F768A"/>
    <w:rsid w:val="0060476D"/>
    <w:rsid w:val="00614476"/>
    <w:rsid w:val="00623902"/>
    <w:rsid w:val="00630001"/>
    <w:rsid w:val="0064734A"/>
    <w:rsid w:val="0065095B"/>
    <w:rsid w:val="00666FEA"/>
    <w:rsid w:val="00675A69"/>
    <w:rsid w:val="00677BEE"/>
    <w:rsid w:val="006943C3"/>
    <w:rsid w:val="006A00A7"/>
    <w:rsid w:val="006A07BE"/>
    <w:rsid w:val="006B52E1"/>
    <w:rsid w:val="006F3735"/>
    <w:rsid w:val="00710616"/>
    <w:rsid w:val="0073054C"/>
    <w:rsid w:val="00773DB2"/>
    <w:rsid w:val="00792002"/>
    <w:rsid w:val="0079430B"/>
    <w:rsid w:val="007A3C9E"/>
    <w:rsid w:val="007A3DE7"/>
    <w:rsid w:val="007B244D"/>
    <w:rsid w:val="007B3187"/>
    <w:rsid w:val="007E0AFB"/>
    <w:rsid w:val="00831D58"/>
    <w:rsid w:val="008572A8"/>
    <w:rsid w:val="00862C39"/>
    <w:rsid w:val="00863C6D"/>
    <w:rsid w:val="008645F4"/>
    <w:rsid w:val="008851E4"/>
    <w:rsid w:val="00885220"/>
    <w:rsid w:val="008A094B"/>
    <w:rsid w:val="008B1B1A"/>
    <w:rsid w:val="008C31D3"/>
    <w:rsid w:val="009464FA"/>
    <w:rsid w:val="009803E7"/>
    <w:rsid w:val="00993D9E"/>
    <w:rsid w:val="009A7738"/>
    <w:rsid w:val="009C310B"/>
    <w:rsid w:val="009D1902"/>
    <w:rsid w:val="00A01538"/>
    <w:rsid w:val="00A042D3"/>
    <w:rsid w:val="00A044C6"/>
    <w:rsid w:val="00A13E06"/>
    <w:rsid w:val="00A15DA9"/>
    <w:rsid w:val="00A33137"/>
    <w:rsid w:val="00A368DF"/>
    <w:rsid w:val="00A46F3E"/>
    <w:rsid w:val="00A47159"/>
    <w:rsid w:val="00A522F4"/>
    <w:rsid w:val="00A56015"/>
    <w:rsid w:val="00A62217"/>
    <w:rsid w:val="00A72919"/>
    <w:rsid w:val="00A75A21"/>
    <w:rsid w:val="00A85561"/>
    <w:rsid w:val="00A85B28"/>
    <w:rsid w:val="00A92DD1"/>
    <w:rsid w:val="00AB7ED9"/>
    <w:rsid w:val="00AD2BE1"/>
    <w:rsid w:val="00AE395B"/>
    <w:rsid w:val="00AF2ED0"/>
    <w:rsid w:val="00AF7129"/>
    <w:rsid w:val="00B002FA"/>
    <w:rsid w:val="00B10468"/>
    <w:rsid w:val="00B23162"/>
    <w:rsid w:val="00B262D4"/>
    <w:rsid w:val="00B33E4E"/>
    <w:rsid w:val="00B440E8"/>
    <w:rsid w:val="00B576D4"/>
    <w:rsid w:val="00B57BED"/>
    <w:rsid w:val="00B61ECA"/>
    <w:rsid w:val="00B63A76"/>
    <w:rsid w:val="00B969BA"/>
    <w:rsid w:val="00BB0C2C"/>
    <w:rsid w:val="00BB7017"/>
    <w:rsid w:val="00BC6D25"/>
    <w:rsid w:val="00BC7A0C"/>
    <w:rsid w:val="00BD1BAB"/>
    <w:rsid w:val="00BE461C"/>
    <w:rsid w:val="00BF04C3"/>
    <w:rsid w:val="00C0168B"/>
    <w:rsid w:val="00C01896"/>
    <w:rsid w:val="00C06667"/>
    <w:rsid w:val="00C068EE"/>
    <w:rsid w:val="00C13C64"/>
    <w:rsid w:val="00C455D4"/>
    <w:rsid w:val="00C5240E"/>
    <w:rsid w:val="00C56605"/>
    <w:rsid w:val="00C569A2"/>
    <w:rsid w:val="00C60793"/>
    <w:rsid w:val="00C608C8"/>
    <w:rsid w:val="00C61D56"/>
    <w:rsid w:val="00C624CE"/>
    <w:rsid w:val="00C6353F"/>
    <w:rsid w:val="00C7069B"/>
    <w:rsid w:val="00C720D3"/>
    <w:rsid w:val="00C81FAD"/>
    <w:rsid w:val="00C84271"/>
    <w:rsid w:val="00C876C5"/>
    <w:rsid w:val="00CB0D00"/>
    <w:rsid w:val="00CC4D3C"/>
    <w:rsid w:val="00CD536C"/>
    <w:rsid w:val="00D01870"/>
    <w:rsid w:val="00D025F8"/>
    <w:rsid w:val="00D0290A"/>
    <w:rsid w:val="00D03BFF"/>
    <w:rsid w:val="00D278E1"/>
    <w:rsid w:val="00D51B35"/>
    <w:rsid w:val="00D53902"/>
    <w:rsid w:val="00D63099"/>
    <w:rsid w:val="00D630AA"/>
    <w:rsid w:val="00D643D0"/>
    <w:rsid w:val="00D73EEB"/>
    <w:rsid w:val="00D80D21"/>
    <w:rsid w:val="00D80F90"/>
    <w:rsid w:val="00D85CD3"/>
    <w:rsid w:val="00D923B8"/>
    <w:rsid w:val="00DA46B2"/>
    <w:rsid w:val="00DB1F1B"/>
    <w:rsid w:val="00DC4D51"/>
    <w:rsid w:val="00DC6056"/>
    <w:rsid w:val="00DC6905"/>
    <w:rsid w:val="00DD3644"/>
    <w:rsid w:val="00DD3B69"/>
    <w:rsid w:val="00DD52A5"/>
    <w:rsid w:val="00DE2410"/>
    <w:rsid w:val="00DE5258"/>
    <w:rsid w:val="00DE5415"/>
    <w:rsid w:val="00DF591D"/>
    <w:rsid w:val="00E101E9"/>
    <w:rsid w:val="00E13704"/>
    <w:rsid w:val="00E14613"/>
    <w:rsid w:val="00E2357C"/>
    <w:rsid w:val="00E27EDB"/>
    <w:rsid w:val="00E30005"/>
    <w:rsid w:val="00E30863"/>
    <w:rsid w:val="00E30CAA"/>
    <w:rsid w:val="00E35DAC"/>
    <w:rsid w:val="00E453DD"/>
    <w:rsid w:val="00E96FBE"/>
    <w:rsid w:val="00EA107A"/>
    <w:rsid w:val="00EC352F"/>
    <w:rsid w:val="00ED65E2"/>
    <w:rsid w:val="00EE2A4B"/>
    <w:rsid w:val="00EF5826"/>
    <w:rsid w:val="00EF5A45"/>
    <w:rsid w:val="00EF6576"/>
    <w:rsid w:val="00EF73A1"/>
    <w:rsid w:val="00F0713D"/>
    <w:rsid w:val="00F31907"/>
    <w:rsid w:val="00F35259"/>
    <w:rsid w:val="00F4329E"/>
    <w:rsid w:val="00F47DAC"/>
    <w:rsid w:val="00F47EF1"/>
    <w:rsid w:val="00F6112F"/>
    <w:rsid w:val="00F87F6D"/>
    <w:rsid w:val="00FA21C9"/>
    <w:rsid w:val="00FF699A"/>
    <w:rsid w:val="04FE3817"/>
    <w:rsid w:val="34C6B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9A91"/>
  <w15:chartTrackingRefBased/>
  <w15:docId w15:val="{20A8E71D-AE7E-4407-A1F2-D8B2F50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39"/>
    <w:pPr>
      <w:spacing w:after="200" w:line="240" w:lineRule="auto"/>
    </w:pPr>
    <w:rPr>
      <w:rFonts w:ascii="Arial" w:hAnsi="Arial"/>
      <w:sz w:val="24"/>
    </w:rPr>
  </w:style>
  <w:style w:type="paragraph" w:styleId="Heading1">
    <w:name w:val="heading 1"/>
    <w:basedOn w:val="Normal"/>
    <w:next w:val="Normal"/>
    <w:link w:val="Heading1Char"/>
    <w:uiPriority w:val="9"/>
    <w:qFormat/>
    <w:rsid w:val="00862C39"/>
    <w:pPr>
      <w:keepNext/>
      <w:keepLines/>
      <w:spacing w:before="400"/>
      <w:outlineLvl w:val="0"/>
    </w:pPr>
    <w:rPr>
      <w:rFonts w:eastAsiaTheme="majorEastAsia" w:cstheme="majorBidi"/>
      <w:b/>
      <w:bCs/>
      <w:caps/>
      <w:sz w:val="28"/>
      <w:szCs w:val="28"/>
      <w:lang w:bidi="en-US"/>
    </w:rPr>
  </w:style>
  <w:style w:type="paragraph" w:styleId="Heading2">
    <w:name w:val="heading 2"/>
    <w:basedOn w:val="ListParagraph"/>
    <w:next w:val="Normal"/>
    <w:link w:val="Heading2Char"/>
    <w:uiPriority w:val="9"/>
    <w:unhideWhenUsed/>
    <w:qFormat/>
    <w:rsid w:val="00B576D4"/>
    <w:pPr>
      <w:keepNext/>
      <w:keepLines/>
      <w:numPr>
        <w:numId w:val="31"/>
      </w:numPr>
      <w:tabs>
        <w:tab w:val="left" w:pos="1080"/>
      </w:tabs>
      <w:ind w:left="432" w:hanging="432"/>
      <w:contextualSpacing w:val="0"/>
      <w:outlineLvl w:val="1"/>
    </w:pPr>
    <w:rPr>
      <w:rFonts w:eastAsiaTheme="majorEastAsia" w:cstheme="majorBidi"/>
      <w:b/>
      <w:bCs/>
      <w:sz w:val="26"/>
      <w:szCs w:val="26"/>
      <w:lang w:bidi="en-US"/>
    </w:rPr>
  </w:style>
  <w:style w:type="paragraph" w:styleId="Heading3">
    <w:name w:val="heading 3"/>
    <w:basedOn w:val="ListParagraph"/>
    <w:next w:val="Normal"/>
    <w:link w:val="Heading3Char"/>
    <w:uiPriority w:val="9"/>
    <w:unhideWhenUsed/>
    <w:qFormat/>
    <w:rsid w:val="00862C39"/>
    <w:pPr>
      <w:tabs>
        <w:tab w:val="left" w:pos="1710"/>
      </w:tabs>
      <w:autoSpaceDE w:val="0"/>
      <w:autoSpaceDN w:val="0"/>
      <w:adjustRightInd w:val="0"/>
      <w:spacing w:after="120"/>
      <w:ind w:left="0"/>
      <w:contextualSpacing w:val="0"/>
      <w:outlineLvl w:val="2"/>
    </w:pPr>
    <w:rPr>
      <w:rFonts w:cs="Times New Roman"/>
      <w:b/>
      <w:bCs/>
      <w:szCs w:val="24"/>
    </w:rPr>
  </w:style>
  <w:style w:type="paragraph" w:styleId="Heading4">
    <w:name w:val="heading 4"/>
    <w:basedOn w:val="ListParagraph"/>
    <w:next w:val="Normal"/>
    <w:link w:val="Heading4Char"/>
    <w:uiPriority w:val="9"/>
    <w:unhideWhenUsed/>
    <w:qFormat/>
    <w:rsid w:val="00D80F90"/>
    <w:pPr>
      <w:keepNext/>
      <w:tabs>
        <w:tab w:val="left" w:pos="1620"/>
      </w:tabs>
      <w:spacing w:after="120"/>
      <w:ind w:left="0"/>
      <w:contextualSpacing w:val="0"/>
      <w:outlineLvl w:val="3"/>
    </w:pPr>
    <w:rPr>
      <w:rFonts w:cs="Times New Roman"/>
      <w:b/>
      <w:bCs/>
      <w:szCs w:val="24"/>
    </w:rPr>
  </w:style>
  <w:style w:type="paragraph" w:styleId="Heading5">
    <w:name w:val="heading 5"/>
    <w:basedOn w:val="Normal"/>
    <w:next w:val="Normal"/>
    <w:link w:val="Heading5Char"/>
    <w:uiPriority w:val="9"/>
    <w:semiHidden/>
    <w:unhideWhenUsed/>
    <w:qFormat/>
    <w:rsid w:val="003D09E2"/>
    <w:pPr>
      <w:keepNext/>
      <w:keepLines/>
      <w:numPr>
        <w:ilvl w:val="4"/>
        <w:numId w:val="6"/>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09E2"/>
    <w:pPr>
      <w:keepNext/>
      <w:keepLines/>
      <w:numPr>
        <w:ilvl w:val="5"/>
        <w:numId w:val="6"/>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09E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09E2"/>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9E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C39"/>
    <w:rPr>
      <w:rFonts w:ascii="Arial" w:eastAsiaTheme="majorEastAsia" w:hAnsi="Arial" w:cstheme="majorBidi"/>
      <w:b/>
      <w:bCs/>
      <w:caps/>
      <w:sz w:val="28"/>
      <w:szCs w:val="28"/>
      <w:lang w:bidi="en-US"/>
    </w:rPr>
  </w:style>
  <w:style w:type="paragraph" w:styleId="ListParagraph">
    <w:name w:val="List Paragraph"/>
    <w:basedOn w:val="Normal"/>
    <w:uiPriority w:val="34"/>
    <w:qFormat/>
    <w:rsid w:val="005645B8"/>
    <w:pPr>
      <w:ind w:left="720"/>
      <w:contextualSpacing/>
    </w:pPr>
  </w:style>
  <w:style w:type="character" w:customStyle="1" w:styleId="Heading2Char">
    <w:name w:val="Heading 2 Char"/>
    <w:basedOn w:val="DefaultParagraphFont"/>
    <w:link w:val="Heading2"/>
    <w:uiPriority w:val="9"/>
    <w:rsid w:val="00B576D4"/>
    <w:rPr>
      <w:rFonts w:ascii="Arial" w:eastAsiaTheme="majorEastAsia" w:hAnsi="Arial" w:cstheme="majorBidi"/>
      <w:b/>
      <w:bCs/>
      <w:sz w:val="26"/>
      <w:szCs w:val="26"/>
      <w:lang w:bidi="en-US"/>
    </w:rPr>
  </w:style>
  <w:style w:type="character" w:customStyle="1" w:styleId="Heading3Char">
    <w:name w:val="Heading 3 Char"/>
    <w:basedOn w:val="DefaultParagraphFont"/>
    <w:link w:val="Heading3"/>
    <w:uiPriority w:val="9"/>
    <w:rsid w:val="00862C39"/>
    <w:rPr>
      <w:rFonts w:ascii="Arial" w:hAnsi="Arial" w:cs="Times New Roman"/>
      <w:b/>
      <w:bCs/>
      <w:sz w:val="24"/>
      <w:szCs w:val="24"/>
    </w:rPr>
  </w:style>
  <w:style w:type="character" w:customStyle="1" w:styleId="Heading4Char">
    <w:name w:val="Heading 4 Char"/>
    <w:basedOn w:val="DefaultParagraphFont"/>
    <w:link w:val="Heading4"/>
    <w:uiPriority w:val="9"/>
    <w:rsid w:val="00D80F90"/>
    <w:rPr>
      <w:rFonts w:ascii="Arial" w:hAnsi="Arial" w:cs="Times New Roman"/>
      <w:b/>
      <w:bCs/>
      <w:sz w:val="24"/>
      <w:szCs w:val="24"/>
    </w:rPr>
  </w:style>
  <w:style w:type="character" w:customStyle="1" w:styleId="Heading5Char">
    <w:name w:val="Heading 5 Char"/>
    <w:basedOn w:val="DefaultParagraphFont"/>
    <w:link w:val="Heading5"/>
    <w:uiPriority w:val="9"/>
    <w:semiHidden/>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9E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5645B8"/>
    <w:pPr>
      <w:spacing w:after="0" w:line="240" w:lineRule="auto"/>
    </w:pPr>
  </w:style>
  <w:style w:type="paragraph" w:styleId="FootnoteText">
    <w:name w:val="footnote text"/>
    <w:basedOn w:val="Normal"/>
    <w:link w:val="FootnoteTextChar"/>
    <w:uiPriority w:val="99"/>
    <w:unhideWhenUsed/>
    <w:rsid w:val="005645B8"/>
    <w:pPr>
      <w:spacing w:after="0"/>
    </w:pPr>
    <w:rPr>
      <w:sz w:val="20"/>
      <w:szCs w:val="20"/>
    </w:rPr>
  </w:style>
  <w:style w:type="character" w:customStyle="1" w:styleId="FootnoteTextChar">
    <w:name w:val="Footnote Text Char"/>
    <w:basedOn w:val="DefaultParagraphFont"/>
    <w:link w:val="FootnoteText"/>
    <w:uiPriority w:val="99"/>
    <w:rsid w:val="005645B8"/>
    <w:rPr>
      <w:rFonts w:ascii="Arial" w:hAnsi="Arial"/>
      <w:sz w:val="20"/>
      <w:szCs w:val="20"/>
    </w:rPr>
  </w:style>
  <w:style w:type="character" w:styleId="FootnoteReference">
    <w:name w:val="footnote reference"/>
    <w:basedOn w:val="DefaultParagraphFont"/>
    <w:uiPriority w:val="99"/>
    <w:semiHidden/>
    <w:unhideWhenUsed/>
    <w:rsid w:val="005645B8"/>
    <w:rPr>
      <w:vertAlign w:val="superscript"/>
    </w:rPr>
  </w:style>
  <w:style w:type="table" w:styleId="TableGrid">
    <w:name w:val="Table Grid"/>
    <w:basedOn w:val="TableNormal"/>
    <w:uiPriority w:val="39"/>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E31"/>
    <w:rPr>
      <w:sz w:val="16"/>
      <w:szCs w:val="16"/>
    </w:rPr>
  </w:style>
  <w:style w:type="paragraph" w:styleId="CommentText">
    <w:name w:val="annotation text"/>
    <w:basedOn w:val="Normal"/>
    <w:link w:val="CommentTextChar"/>
    <w:uiPriority w:val="99"/>
    <w:unhideWhenUsed/>
    <w:rsid w:val="000D5E31"/>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E31"/>
    <w:rPr>
      <w:b/>
      <w:bCs/>
    </w:rPr>
  </w:style>
  <w:style w:type="character" w:customStyle="1" w:styleId="CommentSubjectChar">
    <w:name w:val="Comment Subject Char"/>
    <w:basedOn w:val="CommentTextChar"/>
    <w:link w:val="CommentSubject"/>
    <w:uiPriority w:val="99"/>
    <w:semiHidden/>
    <w:rsid w:val="000D5E31"/>
    <w:rPr>
      <w:rFonts w:ascii="Arial" w:hAnsi="Arial"/>
      <w:b/>
      <w:bCs/>
      <w:sz w:val="20"/>
      <w:szCs w:val="20"/>
    </w:rPr>
  </w:style>
  <w:style w:type="paragraph" w:styleId="BalloonText">
    <w:name w:val="Balloon Text"/>
    <w:basedOn w:val="Normal"/>
    <w:link w:val="BalloonTextChar"/>
    <w:uiPriority w:val="99"/>
    <w:semiHidden/>
    <w:unhideWhenUsed/>
    <w:rsid w:val="000D5E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31"/>
    <w:rPr>
      <w:rFonts w:ascii="Segoe UI" w:hAnsi="Segoe UI" w:cs="Segoe UI"/>
      <w:sz w:val="18"/>
      <w:szCs w:val="18"/>
    </w:rPr>
  </w:style>
  <w:style w:type="character" w:styleId="Hyperlink">
    <w:name w:val="Hyperlink"/>
    <w:basedOn w:val="DefaultParagraphFont"/>
    <w:uiPriority w:val="99"/>
    <w:unhideWhenUsed/>
    <w:rsid w:val="009A7738"/>
    <w:rPr>
      <w:color w:val="0563C1" w:themeColor="hyperlink"/>
      <w:u w:val="single"/>
    </w:rPr>
  </w:style>
  <w:style w:type="character" w:customStyle="1" w:styleId="EndnoteTextChar">
    <w:name w:val="Endnote Text Char"/>
    <w:basedOn w:val="DefaultParagraphFont"/>
    <w:link w:val="EndnoteText"/>
    <w:uiPriority w:val="99"/>
    <w:semiHidden/>
    <w:rsid w:val="003D09E2"/>
    <w:rPr>
      <w:rFonts w:ascii="Arial" w:hAnsi="Arial"/>
      <w:sz w:val="20"/>
      <w:szCs w:val="20"/>
    </w:rPr>
  </w:style>
  <w:style w:type="paragraph" w:styleId="EndnoteText">
    <w:name w:val="endnote text"/>
    <w:basedOn w:val="Normal"/>
    <w:link w:val="EndnoteTextChar"/>
    <w:uiPriority w:val="99"/>
    <w:semiHidden/>
    <w:unhideWhenUsed/>
    <w:rsid w:val="003D09E2"/>
    <w:pPr>
      <w:spacing w:after="0"/>
    </w:pPr>
    <w:rPr>
      <w:sz w:val="20"/>
      <w:szCs w:val="20"/>
    </w:rPr>
  </w:style>
  <w:style w:type="paragraph" w:styleId="Header">
    <w:name w:val="header"/>
    <w:basedOn w:val="Normal"/>
    <w:link w:val="HeaderChar"/>
    <w:uiPriority w:val="99"/>
    <w:unhideWhenUsed/>
    <w:rsid w:val="003D09E2"/>
    <w:pPr>
      <w:tabs>
        <w:tab w:val="center" w:pos="4680"/>
        <w:tab w:val="right" w:pos="9360"/>
      </w:tabs>
      <w:spacing w:after="0"/>
    </w:pPr>
  </w:style>
  <w:style w:type="character" w:customStyle="1" w:styleId="HeaderChar">
    <w:name w:val="Header Char"/>
    <w:basedOn w:val="DefaultParagraphFont"/>
    <w:link w:val="Header"/>
    <w:uiPriority w:val="99"/>
    <w:rsid w:val="003D09E2"/>
    <w:rPr>
      <w:rFonts w:ascii="Arial" w:hAnsi="Arial"/>
      <w:sz w:val="24"/>
    </w:rPr>
  </w:style>
  <w:style w:type="paragraph" w:styleId="Footer">
    <w:name w:val="footer"/>
    <w:basedOn w:val="Normal"/>
    <w:link w:val="FooterChar"/>
    <w:uiPriority w:val="99"/>
    <w:unhideWhenUsed/>
    <w:rsid w:val="003D09E2"/>
    <w:pPr>
      <w:tabs>
        <w:tab w:val="center" w:pos="4680"/>
        <w:tab w:val="right" w:pos="9360"/>
      </w:tabs>
      <w:spacing w:after="0"/>
    </w:pPr>
  </w:style>
  <w:style w:type="character" w:customStyle="1" w:styleId="FooterChar">
    <w:name w:val="Footer Char"/>
    <w:basedOn w:val="DefaultParagraphFont"/>
    <w:link w:val="Footer"/>
    <w:uiPriority w:val="99"/>
    <w:rsid w:val="003D09E2"/>
    <w:rPr>
      <w:rFonts w:ascii="Arial" w:hAnsi="Arial"/>
      <w:sz w:val="24"/>
    </w:rPr>
  </w:style>
  <w:style w:type="paragraph" w:styleId="Caption">
    <w:name w:val="caption"/>
    <w:basedOn w:val="Normal"/>
    <w:next w:val="Normal"/>
    <w:uiPriority w:val="35"/>
    <w:unhideWhenUsed/>
    <w:qFormat/>
    <w:rsid w:val="003D09E2"/>
    <w:rPr>
      <w:rFonts w:cs="Arial"/>
      <w:b/>
      <w:bCs/>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uiPriority w:val="99"/>
    <w:semiHidden/>
    <w:rsid w:val="003D09E2"/>
    <w:rPr>
      <w:rFonts w:ascii="Consolas" w:hAnsi="Consolas"/>
      <w:sz w:val="20"/>
      <w:szCs w:val="20"/>
    </w:rPr>
  </w:style>
  <w:style w:type="paragraph" w:styleId="HTMLPreformatted">
    <w:name w:val="HTML Preformatted"/>
    <w:basedOn w:val="Normal"/>
    <w:link w:val="HTMLPreformattedChar"/>
    <w:uiPriority w:val="99"/>
    <w:semiHidden/>
    <w:unhideWhenUsed/>
    <w:rsid w:val="003D09E2"/>
    <w:pPr>
      <w:spacing w:after="0"/>
    </w:pPr>
    <w:rPr>
      <w:rFonts w:ascii="Consolas" w:hAnsi="Consolas"/>
      <w:sz w:val="20"/>
      <w:szCs w:val="20"/>
    </w:rPr>
  </w:style>
  <w:style w:type="paragraph" w:styleId="BodyText">
    <w:name w:val="Body Text"/>
    <w:basedOn w:val="Normal"/>
    <w:link w:val="BodyTextChar"/>
    <w:rsid w:val="003D09E2"/>
    <w:pPr>
      <w:widowControl w:val="0"/>
      <w:autoSpaceDE w:val="0"/>
      <w:autoSpaceDN w:val="0"/>
      <w:adjustRightInd w:val="0"/>
      <w:spacing w:after="120"/>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rsid w:val="003D09E2"/>
    <w:pPr>
      <w:ind w:firstLine="210"/>
    </w:pPr>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ind w:left="720" w:hanging="720"/>
    </w:pPr>
  </w:style>
  <w:style w:type="paragraph" w:styleId="TOCHeading">
    <w:name w:val="TOC Heading"/>
    <w:basedOn w:val="Heading1"/>
    <w:next w:val="Normal"/>
    <w:uiPriority w:val="39"/>
    <w:unhideWhenUsed/>
    <w:qFormat/>
    <w:rsid w:val="003D09E2"/>
    <w:pPr>
      <w:spacing w:before="240"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A15DA9"/>
    <w:rPr>
      <w:color w:val="2B579A"/>
      <w:shd w:val="clear" w:color="auto" w:fill="E1DFDD"/>
    </w:rPr>
  </w:style>
  <w:style w:type="character" w:styleId="FollowedHyperlink">
    <w:name w:val="FollowedHyperlink"/>
    <w:basedOn w:val="DefaultParagraphFont"/>
    <w:uiPriority w:val="99"/>
    <w:semiHidden/>
    <w:unhideWhenUsed/>
    <w:rsid w:val="00191F3D"/>
    <w:rPr>
      <w:color w:val="954F72" w:themeColor="followedHyperlink"/>
      <w:u w:val="single"/>
    </w:rPr>
  </w:style>
  <w:style w:type="character" w:customStyle="1" w:styleId="EndnoteTextChar1">
    <w:name w:val="Endnote Text Char1"/>
    <w:basedOn w:val="DefaultParagraphFont"/>
    <w:uiPriority w:val="99"/>
    <w:semiHidden/>
    <w:rsid w:val="002A4176"/>
    <w:rPr>
      <w:rFonts w:ascii="Arial" w:hAnsi="Arial"/>
      <w:sz w:val="20"/>
      <w:szCs w:val="20"/>
    </w:rPr>
  </w:style>
  <w:style w:type="character" w:customStyle="1" w:styleId="HTMLPreformattedChar1">
    <w:name w:val="HTML Preformatted Char1"/>
    <w:basedOn w:val="DefaultParagraphFont"/>
    <w:uiPriority w:val="99"/>
    <w:semiHidden/>
    <w:rsid w:val="002A4176"/>
    <w:rPr>
      <w:rFonts w:ascii="Consolas" w:hAnsi="Consolas"/>
      <w:sz w:val="20"/>
      <w:szCs w:val="20"/>
    </w:rPr>
  </w:style>
  <w:style w:type="paragraph" w:customStyle="1" w:styleId="paragraph">
    <w:name w:val="paragraph"/>
    <w:basedOn w:val="Normal"/>
    <w:rsid w:val="002A4176"/>
    <w:pPr>
      <w:spacing w:before="100" w:beforeAutospacing="1" w:after="100" w:afterAutospacing="1"/>
    </w:pPr>
    <w:rPr>
      <w:rFonts w:ascii="Times New Roman" w:eastAsia="Times New Roman" w:hAnsi="Times New Roman" w:cs="Times New Roman"/>
      <w:szCs w:val="24"/>
    </w:rPr>
  </w:style>
  <w:style w:type="character" w:customStyle="1" w:styleId="findhit">
    <w:name w:val="findhit"/>
    <w:basedOn w:val="DefaultParagraphFont"/>
    <w:rsid w:val="002A4176"/>
  </w:style>
  <w:style w:type="character" w:customStyle="1" w:styleId="normaltextrun">
    <w:name w:val="normaltextrun"/>
    <w:basedOn w:val="DefaultParagraphFont"/>
    <w:rsid w:val="002A4176"/>
  </w:style>
  <w:style w:type="character" w:customStyle="1" w:styleId="eop">
    <w:name w:val="eop"/>
    <w:basedOn w:val="DefaultParagraphFont"/>
    <w:rsid w:val="002A4176"/>
  </w:style>
  <w:style w:type="character" w:customStyle="1" w:styleId="spellingerror">
    <w:name w:val="spellingerror"/>
    <w:basedOn w:val="DefaultParagraphFont"/>
    <w:rsid w:val="002A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gulation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emview.epa.gov/chem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tsca-cbi/what-include-cbi-substantiations" TargetMode="External"/><Relationship Id="rId5" Type="http://schemas.openxmlformats.org/officeDocument/2006/relationships/styles" Target="styles.xml"/><Relationship Id="rId15" Type="http://schemas.openxmlformats.org/officeDocument/2006/relationships/hyperlink" Target="https://www.ecfr.gov/cgi-bin/text-idx?SID=ec2520ea1b8145aced2ec636a5fe2f40&amp;mc=true&amp;node=pt40.35.790&amp;rgn=div5" TargetMode="External"/><Relationship Id="rId10" Type="http://schemas.openxmlformats.org/officeDocument/2006/relationships/hyperlink" Target="https://cdx.epa.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code.house.gov/view.xhtml?path=/prelim@title15/chapter53&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747ac98061d40f0aa7bd47e1db5675d xmlns="4ffa91fb-a0ff-4ac5-b2db-65c790d184a4" xsi:nil="true"/>
    <e3f09c3df709400db2417a7161762d62 xmlns="c8371a8a-5c42-46d7-825e-59f4a08af5ed" xsi:nil="true"/>
    <TaxKeywordTaxHTField xmlns="4ffa91fb-a0ff-4ac5-b2db-65c790d184a4" xsi:nil="true"/>
    <TaxCatchAll xmlns="4ffa91fb-a0ff-4ac5-b2db-65c790d184a4"/>
    <SharedWithUsers xmlns="c8371a8a-5c42-46d7-825e-59f4a08af5ed">
      <UserInfo>
        <DisplayName>Brown, Judith</DisplayName>
        <AccountId>17</AccountId>
        <AccountType/>
      </UserInfo>
      <UserInfo>
        <DisplayName>Rice, Cody</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0B750E76E2541BAB6E3936ED1EB6A" ma:contentTypeVersion="12" ma:contentTypeDescription="Create a new document." ma:contentTypeScope="" ma:versionID="af5311e9315e98166fb11119847827f9">
  <xsd:schema xmlns:xsd="http://www.w3.org/2001/XMLSchema" xmlns:xs="http://www.w3.org/2001/XMLSchema" xmlns:p="http://schemas.microsoft.com/office/2006/metadata/properties" xmlns:ns2="4ffa91fb-a0ff-4ac5-b2db-65c790d184a4" xmlns:ns3="c8371a8a-5c42-46d7-825e-59f4a08af5ed" xmlns:ns4="f39c2a80-f949-44fc-851c-4d7eb03be473" targetNamespace="http://schemas.microsoft.com/office/2006/metadata/properties" ma:root="true" ma:fieldsID="f9001bf37161f16df434af812c726a9b" ns2:_="" ns3:_="" ns4:_="">
    <xsd:import namespace="4ffa91fb-a0ff-4ac5-b2db-65c790d184a4"/>
    <xsd:import namespace="c8371a8a-5c42-46d7-825e-59f4a08af5ed"/>
    <xsd:import namespace="f39c2a80-f949-44fc-851c-4d7eb03be473"/>
    <xsd:element name="properties">
      <xsd:complexType>
        <xsd:sequence>
          <xsd:element name="documentManagement">
            <xsd:complexType>
              <xsd:all>
                <xsd:element ref="ns2:TaxKeywordTaxHTField" minOccurs="0"/>
                <xsd:element ref="ns2:TaxCatchAll" minOccurs="0"/>
                <xsd:element ref="ns3:e3f09c3df709400db2417a7161762d62" minOccurs="0"/>
                <xsd:element ref="ns2:j747ac98061d40f0aa7bd47e1db5675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xsd:simpleType>
        <xsd:restriction base="dms:Note"/>
      </xsd:simpleType>
    </xsd:element>
    <xsd:element name="TaxCatchAll" ma:index="9" nillable="true" ma:displayName="Taxonomy Catch All Column" ma:hidden="true" ma:list="{b41d6993-fb88-4c44-9cb3-eb89929d2a1e}" ma:internalName="TaxCatchAll" ma:showField="CatchAllData" ma:web="c8371a8a-5c42-46d7-825e-59f4a08af5ed">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11" nillable="true" ma:displayName="Document Type_0" ma:hidden="true" ma:internalName="j747ac98061d40f0aa7bd47e1db5675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71a8a-5c42-46d7-825e-59f4a08af5ed" elementFormDefault="qualified">
    <xsd:import namespace="http://schemas.microsoft.com/office/2006/documentManagement/types"/>
    <xsd:import namespace="http://schemas.microsoft.com/office/infopath/2007/PartnerControls"/>
    <xsd:element name="e3f09c3df709400db2417a7161762d62" ma:index="10" nillable="true" ma:displayName="EPA Subject_0" ma:hidden="true" ma:internalName="e3f09c3df709400db2417a7161762d62">
      <xsd:simpleType>
        <xsd:restriction base="dms:Not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c2a80-f949-44fc-851c-4d7eb03b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44B56-BA86-4284-B1F7-B5381B365F4F}">
  <ds:schemaRefs>
    <ds:schemaRef ds:uri="http://schemas.microsoft.com/office/2006/metadata/properties"/>
    <ds:schemaRef ds:uri="http://schemas.microsoft.com/office/infopath/2007/PartnerControls"/>
    <ds:schemaRef ds:uri="4ffa91fb-a0ff-4ac5-b2db-65c790d184a4"/>
    <ds:schemaRef ds:uri="c8371a8a-5c42-46d7-825e-59f4a08af5ed"/>
  </ds:schemaRefs>
</ds:datastoreItem>
</file>

<file path=customXml/itemProps2.xml><?xml version="1.0" encoding="utf-8"?>
<ds:datastoreItem xmlns:ds="http://schemas.openxmlformats.org/officeDocument/2006/customXml" ds:itemID="{7B319127-3075-458C-B84E-11FEFDC6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c8371a8a-5c42-46d7-825e-59f4a08af5ed"/>
    <ds:schemaRef ds:uri="f39c2a80-f949-44fc-851c-4d7eb03b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05671-8A76-45C7-AE59-E120B505B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11082</Words>
  <Characters>63173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 Comments</dc:creator>
  <cp:keywords/>
  <dc:description/>
  <cp:lastModifiedBy>Katherine Sleasman</cp:lastModifiedBy>
  <cp:revision>2</cp:revision>
  <dcterms:created xsi:type="dcterms:W3CDTF">2020-12-18T19:10:00Z</dcterms:created>
  <dcterms:modified xsi:type="dcterms:W3CDTF">2020-12-18T19:10:00Z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0x0101005300B750E76E2541BAB6E3936ED1EB6A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