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190DA775" w:rsidRDefault="00C64707" w14:paraId="4EFA216F" w14:textId="26EE3294">
      <w:pPr>
        <w:shd w:val="clear" w:color="auto" w:fill="FFFFFF" w:themeFill="background1"/>
        <w:spacing w:after="0" w:line="240" w:lineRule="auto"/>
        <w:jc w:val="center"/>
        <w:rPr>
          <w:rFonts w:ascii="Arial" w:hAnsi="Arial" w:eastAsia="Times New Roman" w:cs="Arial"/>
          <w:color w:val="555555"/>
          <w:sz w:val="24"/>
          <w:szCs w:val="24"/>
        </w:rPr>
      </w:pPr>
      <w:r w:rsidRPr="190DA775">
        <w:rPr>
          <w:rFonts w:ascii="Arial" w:hAnsi="Arial" w:eastAsia="Times New Roman" w:cs="Arial"/>
          <w:b/>
          <w:bCs/>
          <w:color w:val="555555"/>
          <w:sz w:val="24"/>
          <w:szCs w:val="24"/>
        </w:rPr>
        <w:t>Supporting Statement A</w:t>
      </w:r>
    </w:p>
    <w:p w:rsidR="00C64707" w:rsidP="00C64707" w:rsidRDefault="0019391A" w14:paraId="6CE18FB7" w14:textId="71FE1DBE">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N</w:t>
      </w:r>
      <w:r w:rsidRPr="0019391A">
        <w:rPr>
          <w:rFonts w:ascii="Arial" w:hAnsi="Arial" w:eastAsia="Times New Roman" w:cs="Arial"/>
          <w:b/>
          <w:bCs/>
          <w:color w:val="555555"/>
          <w:sz w:val="24"/>
          <w:szCs w:val="24"/>
        </w:rPr>
        <w:t>OTICE OF PROPOSED OUTDOOR LASER OPERATION(S) OMB No</w:t>
      </w:r>
      <w:r w:rsidR="00383E53">
        <w:rPr>
          <w:rFonts w:ascii="Arial" w:hAnsi="Arial" w:eastAsia="Times New Roman" w:cs="Arial"/>
          <w:b/>
          <w:bCs/>
          <w:color w:val="555555"/>
          <w:sz w:val="24"/>
          <w:szCs w:val="24"/>
        </w:rPr>
        <w:t>.</w:t>
      </w:r>
      <w:r w:rsidRPr="0019391A">
        <w:rPr>
          <w:rFonts w:ascii="Arial" w:hAnsi="Arial" w:eastAsia="Times New Roman" w:cs="Arial"/>
          <w:b/>
          <w:bCs/>
          <w:color w:val="555555"/>
          <w:sz w:val="24"/>
          <w:szCs w:val="24"/>
        </w:rPr>
        <w:t xml:space="preserve"> 2120-0662</w:t>
      </w:r>
    </w:p>
    <w:p w:rsidR="00E869BB" w:rsidP="00C64707" w:rsidRDefault="00E869BB" w14:paraId="3CC80406" w14:textId="3866F024">
      <w:pPr>
        <w:shd w:val="clear" w:color="auto" w:fill="FFFFFF"/>
        <w:spacing w:after="0" w:line="240" w:lineRule="auto"/>
        <w:jc w:val="center"/>
        <w:rPr>
          <w:rFonts w:ascii="Arial" w:hAnsi="Arial" w:eastAsia="Times New Roman" w:cs="Arial"/>
          <w:color w:val="555555"/>
          <w:sz w:val="24"/>
          <w:szCs w:val="24"/>
        </w:rPr>
      </w:pPr>
    </w:p>
    <w:p w:rsidR="00057D04" w:rsidP="00057D04" w:rsidRDefault="00057D04" w14:paraId="5D63F31B" w14:textId="106570F7">
      <w:pPr>
        <w:rPr>
          <w:rFonts w:ascii="Arial" w:hAnsi="Arial" w:eastAsia="Times New Roman" w:cs="Arial"/>
          <w:color w:val="555555"/>
          <w:sz w:val="24"/>
          <w:szCs w:val="24"/>
        </w:rPr>
      </w:pPr>
      <w:r w:rsidRPr="00057D04">
        <w:rPr>
          <w:rFonts w:ascii="Arial" w:hAnsi="Arial" w:eastAsia="Times New Roman" w:cs="Arial"/>
          <w:color w:val="555555"/>
          <w:sz w:val="24"/>
          <w:szCs w:val="24"/>
        </w:rPr>
        <w:t xml:space="preserve">FAA </w:t>
      </w:r>
      <w:r>
        <w:rPr>
          <w:rFonts w:ascii="Arial" w:hAnsi="Arial" w:eastAsia="Times New Roman" w:cs="Arial"/>
          <w:color w:val="555555"/>
          <w:sz w:val="24"/>
          <w:szCs w:val="24"/>
        </w:rPr>
        <w:t>change</w:t>
      </w:r>
      <w:r w:rsidR="002C41F5">
        <w:rPr>
          <w:rFonts w:ascii="Arial" w:hAnsi="Arial" w:eastAsia="Times New Roman" w:cs="Arial"/>
          <w:color w:val="555555"/>
          <w:sz w:val="24"/>
          <w:szCs w:val="24"/>
        </w:rPr>
        <w:t>d</w:t>
      </w:r>
      <w:r w:rsidR="00926432">
        <w:rPr>
          <w:rFonts w:ascii="Arial" w:hAnsi="Arial" w:eastAsia="Times New Roman" w:cs="Arial"/>
          <w:color w:val="555555"/>
          <w:sz w:val="24"/>
          <w:szCs w:val="24"/>
        </w:rPr>
        <w:t xml:space="preserve"> </w:t>
      </w:r>
      <w:r w:rsidRPr="00057D04">
        <w:rPr>
          <w:rFonts w:ascii="Arial" w:hAnsi="Arial" w:eastAsia="Times New Roman" w:cs="Arial"/>
          <w:color w:val="555555"/>
          <w:sz w:val="24"/>
          <w:szCs w:val="24"/>
        </w:rPr>
        <w:t>th</w:t>
      </w:r>
      <w:r w:rsidR="0090375B">
        <w:rPr>
          <w:rFonts w:ascii="Arial" w:hAnsi="Arial" w:eastAsia="Times New Roman" w:cs="Arial"/>
          <w:color w:val="555555"/>
          <w:sz w:val="24"/>
          <w:szCs w:val="24"/>
        </w:rPr>
        <w:t>is stat</w:t>
      </w:r>
      <w:r>
        <w:rPr>
          <w:rFonts w:ascii="Arial" w:hAnsi="Arial" w:eastAsia="Times New Roman" w:cs="Arial"/>
          <w:color w:val="555555"/>
          <w:sz w:val="24"/>
          <w:szCs w:val="24"/>
        </w:rPr>
        <w:t>ement</w:t>
      </w:r>
      <w:r w:rsidR="00926432">
        <w:rPr>
          <w:rFonts w:ascii="Arial" w:hAnsi="Arial" w:eastAsia="Times New Roman" w:cs="Arial"/>
          <w:color w:val="555555"/>
          <w:sz w:val="24"/>
          <w:szCs w:val="24"/>
        </w:rPr>
        <w:t xml:space="preserve"> </w:t>
      </w:r>
      <w:r w:rsidR="0090375B">
        <w:rPr>
          <w:rFonts w:ascii="Arial" w:hAnsi="Arial" w:eastAsia="Times New Roman" w:cs="Arial"/>
          <w:color w:val="555555"/>
          <w:sz w:val="24"/>
          <w:szCs w:val="24"/>
        </w:rPr>
        <w:t xml:space="preserve">in compliance with the current </w:t>
      </w:r>
      <w:r w:rsidR="002C41F5">
        <w:rPr>
          <w:rFonts w:ascii="Arial" w:hAnsi="Arial" w:eastAsia="Times New Roman" w:cs="Arial"/>
          <w:color w:val="555555"/>
          <w:sz w:val="24"/>
          <w:szCs w:val="24"/>
        </w:rPr>
        <w:t>template and</w:t>
      </w:r>
      <w:r w:rsidR="00926432">
        <w:rPr>
          <w:rFonts w:ascii="Arial" w:hAnsi="Arial" w:eastAsia="Times New Roman" w:cs="Arial"/>
          <w:color w:val="555555"/>
          <w:sz w:val="24"/>
          <w:szCs w:val="24"/>
        </w:rPr>
        <w:t xml:space="preserve"> </w:t>
      </w:r>
      <w:r w:rsidR="0090375B">
        <w:rPr>
          <w:rFonts w:ascii="Arial" w:hAnsi="Arial" w:eastAsia="Times New Roman" w:cs="Arial"/>
          <w:color w:val="555555"/>
          <w:sz w:val="24"/>
          <w:szCs w:val="24"/>
        </w:rPr>
        <w:t>updated information</w:t>
      </w:r>
      <w:r>
        <w:rPr>
          <w:rFonts w:ascii="Arial" w:hAnsi="Arial" w:eastAsia="Times New Roman" w:cs="Arial"/>
          <w:color w:val="555555"/>
          <w:sz w:val="24"/>
          <w:szCs w:val="24"/>
        </w:rPr>
        <w:t>. The</w:t>
      </w:r>
      <w:r w:rsidR="006540D8">
        <w:rPr>
          <w:rFonts w:ascii="Arial" w:hAnsi="Arial" w:eastAsia="Times New Roman" w:cs="Arial"/>
          <w:color w:val="555555"/>
          <w:sz w:val="24"/>
          <w:szCs w:val="24"/>
        </w:rPr>
        <w:t xml:space="preserve"> following</w:t>
      </w:r>
      <w:r>
        <w:rPr>
          <w:rFonts w:ascii="Arial" w:hAnsi="Arial" w:eastAsia="Times New Roman" w:cs="Arial"/>
          <w:color w:val="555555"/>
          <w:sz w:val="24"/>
          <w:szCs w:val="24"/>
        </w:rPr>
        <w:t xml:space="preserve"> </w:t>
      </w:r>
      <w:r w:rsidR="002C41F5">
        <w:rPr>
          <w:rFonts w:ascii="Arial" w:hAnsi="Arial" w:eastAsia="Times New Roman" w:cs="Arial"/>
          <w:color w:val="555555"/>
          <w:sz w:val="24"/>
          <w:szCs w:val="24"/>
        </w:rPr>
        <w:t xml:space="preserve">major </w:t>
      </w:r>
      <w:r>
        <w:rPr>
          <w:rFonts w:ascii="Arial" w:hAnsi="Arial" w:eastAsia="Times New Roman" w:cs="Arial"/>
          <w:color w:val="555555"/>
          <w:sz w:val="24"/>
          <w:szCs w:val="24"/>
        </w:rPr>
        <w:t xml:space="preserve">changes </w:t>
      </w:r>
      <w:r w:rsidR="008C640E">
        <w:rPr>
          <w:rFonts w:ascii="Arial" w:hAnsi="Arial" w:eastAsia="Times New Roman" w:cs="Arial"/>
          <w:color w:val="555555"/>
          <w:sz w:val="24"/>
          <w:szCs w:val="24"/>
        </w:rPr>
        <w:t xml:space="preserve">(by question number) </w:t>
      </w:r>
      <w:r>
        <w:rPr>
          <w:rFonts w:ascii="Arial" w:hAnsi="Arial" w:eastAsia="Times New Roman" w:cs="Arial"/>
          <w:color w:val="555555"/>
          <w:sz w:val="24"/>
          <w:szCs w:val="24"/>
        </w:rPr>
        <w:t xml:space="preserve">reflect the current </w:t>
      </w:r>
      <w:r w:rsidR="006540D8">
        <w:rPr>
          <w:rFonts w:ascii="Arial" w:hAnsi="Arial" w:eastAsia="Times New Roman" w:cs="Arial"/>
          <w:color w:val="555555"/>
          <w:sz w:val="24"/>
          <w:szCs w:val="24"/>
        </w:rPr>
        <w:t>environmen</w:t>
      </w:r>
      <w:r w:rsidR="00B26F8E">
        <w:rPr>
          <w:rFonts w:ascii="Arial" w:hAnsi="Arial" w:eastAsia="Times New Roman" w:cs="Arial"/>
          <w:color w:val="555555"/>
          <w:sz w:val="24"/>
          <w:szCs w:val="24"/>
        </w:rPr>
        <w:t>t based on submissions received.</w:t>
      </w:r>
    </w:p>
    <w:p w:rsidR="006540D8" w:rsidP="006540D8" w:rsidRDefault="002C41F5" w14:paraId="40F16F1D" w14:textId="4D7BE46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1: Added legal authority and explained linkage from authority to collection</w:t>
      </w:r>
    </w:p>
    <w:p w:rsidR="002C41F5" w:rsidP="006540D8" w:rsidRDefault="002C41F5" w14:paraId="5EC966D5" w14:textId="0C3D833E">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2: Added content to explain the use and processing of the information collected</w:t>
      </w:r>
    </w:p>
    <w:p w:rsidR="002C41F5" w:rsidP="006540D8" w:rsidRDefault="002C41F5" w14:paraId="2EE0A02A" w14:textId="5FC0B121">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3: Updated information in accordance with new template</w:t>
      </w:r>
    </w:p>
    <w:p w:rsidR="002C41F5" w:rsidP="006540D8" w:rsidRDefault="002C41F5" w14:paraId="7E582E1A" w14:textId="163785A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4: Explain</w:t>
      </w:r>
      <w:r w:rsidR="0090375B">
        <w:rPr>
          <w:rFonts w:ascii="Arial" w:hAnsi="Arial" w:eastAsia="Times New Roman" w:cs="Arial"/>
          <w:color w:val="555555"/>
          <w:sz w:val="24"/>
          <w:szCs w:val="24"/>
        </w:rPr>
        <w:t>ed</w:t>
      </w:r>
      <w:r>
        <w:rPr>
          <w:rFonts w:ascii="Arial" w:hAnsi="Arial" w:eastAsia="Times New Roman" w:cs="Arial"/>
          <w:color w:val="555555"/>
          <w:sz w:val="24"/>
          <w:szCs w:val="24"/>
        </w:rPr>
        <w:t xml:space="preserve"> lack of duplication</w:t>
      </w:r>
    </w:p>
    <w:p w:rsidR="002C41F5" w:rsidP="005C1E52" w:rsidRDefault="005C1E52" w14:paraId="11D2FFF6" w14:textId="263D2CC6">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 xml:space="preserve">7: </w:t>
      </w:r>
      <w:r w:rsidRPr="005C1E52">
        <w:rPr>
          <w:rFonts w:ascii="Arial" w:hAnsi="Arial" w:eastAsia="Times New Roman" w:cs="Arial"/>
          <w:color w:val="555555"/>
          <w:sz w:val="24"/>
          <w:szCs w:val="24"/>
        </w:rPr>
        <w:t>Updated information in accordance with new template</w:t>
      </w:r>
      <w:r>
        <w:rPr>
          <w:rFonts w:ascii="Arial" w:hAnsi="Arial" w:eastAsia="Times New Roman" w:cs="Arial"/>
          <w:color w:val="555555"/>
          <w:sz w:val="24"/>
          <w:szCs w:val="24"/>
        </w:rPr>
        <w:t>, re 30 days</w:t>
      </w:r>
    </w:p>
    <w:p w:rsidR="005C1E52" w:rsidP="005C1E52" w:rsidRDefault="005C1E52" w14:paraId="13EB7D0D" w14:textId="2A0B9F01">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 xml:space="preserve">8: </w:t>
      </w:r>
      <w:r w:rsidRPr="005C1E52">
        <w:rPr>
          <w:rFonts w:ascii="Arial" w:hAnsi="Arial" w:eastAsia="Times New Roman" w:cs="Arial"/>
          <w:color w:val="555555"/>
          <w:sz w:val="24"/>
          <w:szCs w:val="24"/>
        </w:rPr>
        <w:t>Updated information in accordance with new template</w:t>
      </w:r>
      <w:r>
        <w:rPr>
          <w:rFonts w:ascii="Arial" w:hAnsi="Arial" w:eastAsia="Times New Roman" w:cs="Arial"/>
          <w:color w:val="555555"/>
          <w:sz w:val="24"/>
          <w:szCs w:val="24"/>
        </w:rPr>
        <w:t>, re public comments and consulting with professionals beyond the Federal Aviation Administration</w:t>
      </w:r>
    </w:p>
    <w:p w:rsidR="005C1E52" w:rsidP="005C1E52" w:rsidRDefault="005C1E52" w14:paraId="1ADFC2E8" w14:textId="354C0CD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12: Updated burden estimates based on submissions received and changes in cost due to inflation</w:t>
      </w:r>
    </w:p>
    <w:p w:rsidRPr="005C1E52" w:rsidR="005C1E52" w:rsidP="005C1E52" w:rsidRDefault="005C1E52" w14:paraId="0F781F77" w14:textId="6F8D3F50">
      <w:pPr>
        <w:pStyle w:val="ListParagraph"/>
        <w:numPr>
          <w:ilvl w:val="0"/>
          <w:numId w:val="4"/>
        </w:numPr>
        <w:rPr>
          <w:rFonts w:ascii="Arial" w:hAnsi="Arial" w:eastAsia="Times New Roman" w:cs="Arial"/>
          <w:color w:val="555555"/>
          <w:sz w:val="24"/>
          <w:szCs w:val="24"/>
        </w:rPr>
      </w:pPr>
      <w:r w:rsidRPr="005C1E52">
        <w:rPr>
          <w:rFonts w:ascii="Arial" w:hAnsi="Arial" w:eastAsia="Times New Roman" w:cs="Arial"/>
          <w:color w:val="555555"/>
          <w:sz w:val="24"/>
          <w:szCs w:val="24"/>
        </w:rPr>
        <w:t>1</w:t>
      </w:r>
      <w:r>
        <w:rPr>
          <w:rFonts w:ascii="Arial" w:hAnsi="Arial" w:eastAsia="Times New Roman" w:cs="Arial"/>
          <w:color w:val="555555"/>
          <w:sz w:val="24"/>
          <w:szCs w:val="24"/>
        </w:rPr>
        <w:t>4</w:t>
      </w:r>
      <w:r w:rsidRPr="005C1E52">
        <w:rPr>
          <w:rFonts w:ascii="Arial" w:hAnsi="Arial" w:eastAsia="Times New Roman" w:cs="Arial"/>
          <w:color w:val="555555"/>
          <w:sz w:val="24"/>
          <w:szCs w:val="24"/>
        </w:rPr>
        <w:t>: Updated burden estimates based on submissions received and changes in cost due to inflation</w:t>
      </w:r>
    </w:p>
    <w:p w:rsidRPr="003467C4" w:rsidR="005C1E52" w:rsidP="0090375B" w:rsidRDefault="005C1E52" w14:paraId="419561CE" w14:textId="187BEB18">
      <w:pPr>
        <w:pStyle w:val="ListParagraph"/>
        <w:numPr>
          <w:ilvl w:val="0"/>
          <w:numId w:val="4"/>
        </w:numPr>
        <w:spacing w:after="0"/>
        <w:rPr>
          <w:rFonts w:ascii="Arial" w:hAnsi="Arial" w:eastAsia="Times New Roman" w:cs="Arial"/>
          <w:color w:val="555555"/>
          <w:sz w:val="24"/>
          <w:szCs w:val="24"/>
        </w:rPr>
      </w:pPr>
      <w:r w:rsidRPr="003467C4">
        <w:rPr>
          <w:rFonts w:ascii="Arial" w:hAnsi="Arial" w:eastAsia="Times New Roman" w:cs="Arial"/>
          <w:color w:val="555555"/>
          <w:sz w:val="24"/>
          <w:szCs w:val="24"/>
        </w:rPr>
        <w:t>15: 12: Updated burden</w:t>
      </w:r>
      <w:r w:rsidRPr="003467C4" w:rsidR="003467C4">
        <w:rPr>
          <w:rFonts w:ascii="Arial" w:hAnsi="Arial" w:eastAsia="Times New Roman" w:cs="Arial"/>
          <w:color w:val="555555"/>
          <w:sz w:val="24"/>
          <w:szCs w:val="24"/>
        </w:rPr>
        <w:t xml:space="preserve"> estimates based on submissions received</w:t>
      </w:r>
    </w:p>
    <w:p w:rsidR="0090375B" w:rsidP="00136D69" w:rsidRDefault="0090375B" w14:paraId="2EA87B1F" w14:textId="77777777">
      <w:pPr>
        <w:shd w:val="clear" w:color="auto" w:fill="FFFFFF"/>
        <w:spacing w:after="0" w:line="240" w:lineRule="auto"/>
        <w:rPr>
          <w:rFonts w:ascii="Arial" w:hAnsi="Arial" w:eastAsia="Times New Roman" w:cs="Arial"/>
          <w:b/>
          <w:bCs/>
          <w:color w:val="555555"/>
          <w:sz w:val="24"/>
          <w:szCs w:val="24"/>
        </w:rPr>
      </w:pPr>
    </w:p>
    <w:p w:rsidR="003B4B98" w:rsidP="00136D69" w:rsidRDefault="00C64707" w14:paraId="0769C339" w14:textId="75D2AFA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0D078C" w:rsidP="00136D69" w:rsidRDefault="000D078C" w14:paraId="0304EDEF" w14:textId="364C94F4">
      <w:pPr>
        <w:shd w:val="clear" w:color="auto" w:fill="FFFFFF"/>
        <w:spacing w:after="0" w:line="240" w:lineRule="auto"/>
        <w:rPr>
          <w:rFonts w:ascii="Arial" w:hAnsi="Arial" w:eastAsia="Times New Roman" w:cs="Arial"/>
          <w:color w:val="555555"/>
          <w:sz w:val="24"/>
          <w:szCs w:val="24"/>
        </w:rPr>
      </w:pPr>
    </w:p>
    <w:p w:rsidR="00DD17F7" w:rsidP="00E35131" w:rsidRDefault="00E35131" w14:paraId="174316AA" w14:textId="494341E0">
      <w:pPr>
        <w:shd w:val="clear" w:color="auto" w:fill="FFFFFF"/>
        <w:spacing w:after="0" w:line="240" w:lineRule="auto"/>
        <w:rPr>
          <w:rFonts w:ascii="Arial" w:hAnsi="Arial" w:eastAsia="Times New Roman" w:cs="Arial"/>
          <w:color w:val="555555"/>
          <w:sz w:val="24"/>
          <w:szCs w:val="24"/>
        </w:rPr>
      </w:pPr>
      <w:r w:rsidRPr="00E35131">
        <w:rPr>
          <w:rFonts w:ascii="Arial" w:hAnsi="Arial" w:eastAsia="Times New Roman" w:cs="Arial"/>
          <w:color w:val="555555"/>
          <w:sz w:val="24"/>
          <w:szCs w:val="24"/>
        </w:rPr>
        <w:t>Title 49 of the U</w:t>
      </w:r>
      <w:r w:rsidR="00574706">
        <w:rPr>
          <w:rFonts w:ascii="Arial" w:hAnsi="Arial" w:eastAsia="Times New Roman" w:cs="Arial"/>
          <w:color w:val="555555"/>
          <w:sz w:val="24"/>
          <w:szCs w:val="24"/>
        </w:rPr>
        <w:t>nited States (U.</w:t>
      </w:r>
      <w:r w:rsidRPr="00E35131">
        <w:rPr>
          <w:rFonts w:ascii="Arial" w:hAnsi="Arial" w:eastAsia="Times New Roman" w:cs="Arial"/>
          <w:color w:val="555555"/>
          <w:sz w:val="24"/>
          <w:szCs w:val="24"/>
        </w:rPr>
        <w:t>S</w:t>
      </w:r>
      <w:r w:rsidR="00574706">
        <w:rPr>
          <w:rFonts w:ascii="Arial" w:hAnsi="Arial" w:eastAsia="Times New Roman" w:cs="Arial"/>
          <w:color w:val="555555"/>
          <w:sz w:val="24"/>
          <w:szCs w:val="24"/>
        </w:rPr>
        <w:t>)</w:t>
      </w:r>
      <w:r w:rsidRPr="00E35131">
        <w:rPr>
          <w:rFonts w:ascii="Arial" w:hAnsi="Arial" w:eastAsia="Times New Roman" w:cs="Arial"/>
          <w:color w:val="555555"/>
          <w:sz w:val="24"/>
          <w:szCs w:val="24"/>
        </w:rPr>
        <w:t xml:space="preserve"> Code</w:t>
      </w:r>
      <w:r w:rsidR="00891AC2">
        <w:rPr>
          <w:rFonts w:ascii="Arial" w:hAnsi="Arial" w:eastAsia="Times New Roman" w:cs="Arial"/>
          <w:color w:val="555555"/>
          <w:sz w:val="24"/>
          <w:szCs w:val="24"/>
        </w:rPr>
        <w:t xml:space="preserve"> (U.S.C.)</w:t>
      </w:r>
      <w:r w:rsidRPr="00E35131">
        <w:rPr>
          <w:rFonts w:ascii="Arial" w:hAnsi="Arial" w:eastAsia="Times New Roman" w:cs="Arial"/>
          <w:color w:val="555555"/>
          <w:sz w:val="24"/>
          <w:szCs w:val="24"/>
        </w:rPr>
        <w:t xml:space="preserve">, Section 40103 gives the </w:t>
      </w:r>
      <w:r w:rsidRPr="00E35131" w:rsidR="00314015">
        <w:rPr>
          <w:rFonts w:ascii="Arial" w:hAnsi="Arial" w:eastAsia="Times New Roman" w:cs="Arial"/>
          <w:color w:val="555555"/>
          <w:sz w:val="24"/>
          <w:szCs w:val="24"/>
        </w:rPr>
        <w:t>Administrator</w:t>
      </w:r>
      <w:r w:rsidR="00314015">
        <w:rPr>
          <w:rFonts w:ascii="Arial" w:hAnsi="Arial" w:eastAsia="Times New Roman" w:cs="Arial"/>
          <w:color w:val="555555"/>
          <w:sz w:val="24"/>
          <w:szCs w:val="24"/>
        </w:rPr>
        <w:t xml:space="preserve"> of the Federal Aviation Administration (FAA) </w:t>
      </w:r>
      <w:r w:rsidRPr="00E35131">
        <w:rPr>
          <w:rFonts w:ascii="Arial" w:hAnsi="Arial" w:eastAsia="Times New Roman" w:cs="Arial"/>
          <w:color w:val="555555"/>
          <w:sz w:val="24"/>
          <w:szCs w:val="24"/>
        </w:rPr>
        <w:t>the authority to regulate, control, develop plans for, and formulate policies with respect to the use of the navigable airspace.</w:t>
      </w:r>
      <w:r>
        <w:rPr>
          <w:rFonts w:ascii="Arial" w:hAnsi="Arial" w:eastAsia="Times New Roman" w:cs="Arial"/>
          <w:color w:val="555555"/>
          <w:sz w:val="24"/>
          <w:szCs w:val="24"/>
        </w:rPr>
        <w:t xml:space="preserve"> </w:t>
      </w:r>
      <w:r w:rsidR="00891AC2">
        <w:rPr>
          <w:rFonts w:ascii="Arial" w:hAnsi="Arial" w:eastAsia="Times New Roman" w:cs="Arial"/>
          <w:color w:val="555555"/>
          <w:sz w:val="24"/>
          <w:szCs w:val="24"/>
        </w:rPr>
        <w:t>Title 21 U.S.C. delegates r</w:t>
      </w:r>
      <w:r w:rsidRPr="00E35131">
        <w:rPr>
          <w:rFonts w:ascii="Arial" w:hAnsi="Arial" w:eastAsia="Times New Roman" w:cs="Arial"/>
          <w:color w:val="555555"/>
          <w:sz w:val="24"/>
          <w:szCs w:val="24"/>
        </w:rPr>
        <w:t xml:space="preserve">egulatory authority for laser light products to the Food and Drug Administration (FDA). </w:t>
      </w:r>
      <w:r w:rsidR="00B72527">
        <w:rPr>
          <w:rFonts w:ascii="Arial" w:hAnsi="Arial" w:eastAsia="Times New Roman" w:cs="Arial"/>
          <w:color w:val="555555"/>
          <w:sz w:val="24"/>
          <w:szCs w:val="24"/>
        </w:rPr>
        <w:t>Per FDA authority, 21</w:t>
      </w:r>
      <w:r w:rsidR="00C040F7">
        <w:rPr>
          <w:rFonts w:ascii="Arial" w:hAnsi="Arial" w:eastAsia="Times New Roman" w:cs="Arial"/>
          <w:color w:val="555555"/>
          <w:sz w:val="24"/>
          <w:szCs w:val="24"/>
        </w:rPr>
        <w:t xml:space="preserve"> Code of Federal Regulations (CFR) has detailed p</w:t>
      </w:r>
      <w:r w:rsidRPr="00E35131">
        <w:rPr>
          <w:rFonts w:ascii="Arial" w:hAnsi="Arial" w:eastAsia="Times New Roman" w:cs="Arial"/>
          <w:color w:val="555555"/>
          <w:sz w:val="24"/>
          <w:szCs w:val="24"/>
        </w:rPr>
        <w:t>roduct regulations in 21 CFR</w:t>
      </w:r>
      <w:r w:rsidR="00C040F7">
        <w:rPr>
          <w:rFonts w:ascii="Arial" w:hAnsi="Arial" w:eastAsia="Times New Roman" w:cs="Arial"/>
          <w:color w:val="555555"/>
          <w:sz w:val="24"/>
          <w:szCs w:val="24"/>
        </w:rPr>
        <w:t xml:space="preserve"> §</w:t>
      </w:r>
      <w:r w:rsidRPr="00E35131">
        <w:rPr>
          <w:rFonts w:ascii="Arial" w:hAnsi="Arial" w:eastAsia="Times New Roman" w:cs="Arial"/>
          <w:color w:val="555555"/>
          <w:sz w:val="24"/>
          <w:szCs w:val="24"/>
        </w:rPr>
        <w:t xml:space="preserve"> 1010, Performance Standards for Electronic Products, and Part 1040, Performance Standards for Light Emitting Products.</w:t>
      </w:r>
    </w:p>
    <w:p w:rsidR="00DD17F7" w:rsidP="00136D69" w:rsidRDefault="00DD17F7" w14:paraId="589AA250" w14:textId="77777777">
      <w:pPr>
        <w:shd w:val="clear" w:color="auto" w:fill="FFFFFF"/>
        <w:spacing w:after="0" w:line="240" w:lineRule="auto"/>
        <w:rPr>
          <w:rFonts w:ascii="Arial" w:hAnsi="Arial" w:eastAsia="Times New Roman" w:cs="Arial"/>
          <w:color w:val="555555"/>
          <w:sz w:val="24"/>
          <w:szCs w:val="24"/>
        </w:rPr>
      </w:pPr>
    </w:p>
    <w:p w:rsidR="006F6C66" w:rsidP="00136D69" w:rsidRDefault="00136D69" w14:paraId="13C6A5E5" w14:textId="316AEC05">
      <w:pPr>
        <w:shd w:val="clear" w:color="auto" w:fill="FFFFFF"/>
        <w:spacing w:after="0" w:line="240" w:lineRule="auto"/>
        <w:rPr>
          <w:rFonts w:ascii="Arial" w:hAnsi="Arial" w:eastAsia="Times New Roman" w:cs="Arial"/>
          <w:color w:val="555555"/>
          <w:sz w:val="24"/>
          <w:szCs w:val="24"/>
        </w:rPr>
      </w:pPr>
      <w:r w:rsidRPr="00136D69">
        <w:rPr>
          <w:rFonts w:ascii="Arial" w:hAnsi="Arial" w:eastAsia="Times New Roman" w:cs="Arial"/>
          <w:color w:val="555555"/>
          <w:sz w:val="24"/>
          <w:szCs w:val="24"/>
        </w:rPr>
        <w:t xml:space="preserve">No laser light show, projection system, or device may vary from compliance with 21 CFR </w:t>
      </w:r>
      <w:r w:rsidR="0080040C">
        <w:rPr>
          <w:rFonts w:ascii="Arial" w:hAnsi="Arial" w:eastAsia="Times New Roman" w:cs="Arial"/>
          <w:color w:val="555555"/>
          <w:sz w:val="24"/>
          <w:szCs w:val="24"/>
        </w:rPr>
        <w:t xml:space="preserve">§ </w:t>
      </w:r>
      <w:r w:rsidRPr="00136D69">
        <w:rPr>
          <w:rFonts w:ascii="Arial" w:hAnsi="Arial" w:eastAsia="Times New Roman" w:cs="Arial"/>
          <w:color w:val="555555"/>
          <w:sz w:val="24"/>
          <w:szCs w:val="24"/>
        </w:rPr>
        <w:t>1040.11(c) in design or u</w:t>
      </w:r>
      <w:r>
        <w:rPr>
          <w:rFonts w:ascii="Arial" w:hAnsi="Arial" w:eastAsia="Times New Roman" w:cs="Arial"/>
          <w:color w:val="555555"/>
          <w:sz w:val="24"/>
          <w:szCs w:val="24"/>
        </w:rPr>
        <w:t>se without the approval</w:t>
      </w:r>
      <w:r w:rsidR="008B2ECF">
        <w:rPr>
          <w:rFonts w:ascii="Arial" w:hAnsi="Arial" w:eastAsia="Times New Roman" w:cs="Arial"/>
          <w:color w:val="555555"/>
          <w:sz w:val="24"/>
          <w:szCs w:val="24"/>
        </w:rPr>
        <w:t xml:space="preserve"> of FDA. To obtain approval for a variance, proponents complete </w:t>
      </w:r>
      <w:r w:rsidR="006B2D16">
        <w:rPr>
          <w:rFonts w:ascii="Arial" w:hAnsi="Arial" w:eastAsia="Times New Roman" w:cs="Arial"/>
          <w:color w:val="555555"/>
          <w:sz w:val="24"/>
          <w:szCs w:val="24"/>
        </w:rPr>
        <w:t>FDA Form 3147</w:t>
      </w:r>
      <w:r w:rsidR="00D65488">
        <w:rPr>
          <w:rFonts w:ascii="Arial" w:hAnsi="Arial" w:eastAsia="Times New Roman" w:cs="Arial"/>
          <w:color w:val="555555"/>
          <w:sz w:val="24"/>
          <w:szCs w:val="24"/>
        </w:rPr>
        <w:t xml:space="preserve"> (</w:t>
      </w:r>
      <w:r w:rsidRPr="00D65488" w:rsidR="00D65488">
        <w:rPr>
          <w:rFonts w:ascii="Arial" w:hAnsi="Arial" w:eastAsia="Times New Roman" w:cs="Arial"/>
          <w:color w:val="555555"/>
          <w:sz w:val="24"/>
          <w:szCs w:val="24"/>
        </w:rPr>
        <w:t>A</w:t>
      </w:r>
      <w:r w:rsidR="00D65488">
        <w:rPr>
          <w:rFonts w:ascii="Arial" w:hAnsi="Arial" w:eastAsia="Times New Roman" w:cs="Arial"/>
          <w:color w:val="555555"/>
          <w:sz w:val="24"/>
          <w:szCs w:val="24"/>
        </w:rPr>
        <w:t xml:space="preserve">pplication for a Variance from </w:t>
      </w:r>
      <w:r w:rsidRPr="00D65488" w:rsidR="00D65488">
        <w:rPr>
          <w:rFonts w:ascii="Arial" w:hAnsi="Arial" w:eastAsia="Times New Roman" w:cs="Arial"/>
          <w:color w:val="555555"/>
          <w:sz w:val="24"/>
          <w:szCs w:val="24"/>
        </w:rPr>
        <w:t>21 CFR 1040.11(c)</w:t>
      </w:r>
      <w:r w:rsidR="00D65488">
        <w:rPr>
          <w:rFonts w:ascii="Arial" w:hAnsi="Arial" w:eastAsia="Times New Roman" w:cs="Arial"/>
          <w:color w:val="555555"/>
          <w:sz w:val="24"/>
          <w:szCs w:val="24"/>
        </w:rPr>
        <w:t xml:space="preserve"> for a Laser Light Show, Display, or Device) </w:t>
      </w:r>
      <w:r w:rsidRPr="00136D69">
        <w:rPr>
          <w:rFonts w:ascii="Arial" w:hAnsi="Arial" w:eastAsia="Times New Roman" w:cs="Arial"/>
          <w:color w:val="555555"/>
          <w:sz w:val="24"/>
          <w:szCs w:val="24"/>
        </w:rPr>
        <w:t xml:space="preserve">in accordance with 21 CFR </w:t>
      </w:r>
      <w:r w:rsidRPr="009247F9" w:rsidR="003E75F3">
        <w:rPr>
          <w:rFonts w:ascii="Arial" w:hAnsi="Arial" w:eastAsia="Times New Roman" w:cs="Arial"/>
          <w:color w:val="555555"/>
          <w:sz w:val="24"/>
          <w:szCs w:val="24"/>
        </w:rPr>
        <w:t>§</w:t>
      </w:r>
      <w:r w:rsidR="003E75F3">
        <w:rPr>
          <w:rFonts w:ascii="Arial" w:hAnsi="Arial" w:eastAsia="Times New Roman" w:cs="Arial"/>
          <w:color w:val="555555"/>
          <w:sz w:val="24"/>
          <w:szCs w:val="24"/>
        </w:rPr>
        <w:t xml:space="preserve"> </w:t>
      </w:r>
      <w:r w:rsidRPr="00136D69">
        <w:rPr>
          <w:rFonts w:ascii="Arial" w:hAnsi="Arial" w:eastAsia="Times New Roman" w:cs="Arial"/>
          <w:color w:val="555555"/>
          <w:sz w:val="24"/>
          <w:szCs w:val="24"/>
        </w:rPr>
        <w:t>1010.4</w:t>
      </w:r>
      <w:r w:rsidR="008734FE">
        <w:rPr>
          <w:rFonts w:ascii="Arial" w:hAnsi="Arial" w:eastAsia="Times New Roman" w:cs="Arial"/>
          <w:color w:val="555555"/>
          <w:sz w:val="24"/>
          <w:szCs w:val="24"/>
        </w:rPr>
        <w:t>.</w:t>
      </w:r>
      <w:r w:rsidR="009C3822">
        <w:rPr>
          <w:rFonts w:ascii="Arial" w:hAnsi="Arial" w:eastAsia="Times New Roman" w:cs="Arial"/>
          <w:color w:val="555555"/>
          <w:sz w:val="24"/>
          <w:szCs w:val="24"/>
        </w:rPr>
        <w:t xml:space="preserve"> </w:t>
      </w:r>
    </w:p>
    <w:p w:rsidR="006F6C66" w:rsidP="00136D69" w:rsidRDefault="006F6C66" w14:paraId="3E4E01CC" w14:textId="77777777">
      <w:pPr>
        <w:shd w:val="clear" w:color="auto" w:fill="FFFFFF"/>
        <w:spacing w:after="0" w:line="240" w:lineRule="auto"/>
        <w:rPr>
          <w:rFonts w:ascii="Arial" w:hAnsi="Arial" w:eastAsia="Times New Roman" w:cs="Arial"/>
          <w:color w:val="555555"/>
          <w:sz w:val="24"/>
          <w:szCs w:val="24"/>
        </w:rPr>
      </w:pPr>
    </w:p>
    <w:p w:rsidR="00D65488" w:rsidP="00136D69" w:rsidRDefault="00D65488" w14:paraId="23D5FAC0" w14:textId="54EED17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As </w:t>
      </w:r>
      <w:r w:rsidR="006F6C66">
        <w:rPr>
          <w:rFonts w:ascii="Arial" w:hAnsi="Arial" w:eastAsia="Times New Roman" w:cs="Arial"/>
          <w:color w:val="555555"/>
          <w:sz w:val="24"/>
          <w:szCs w:val="24"/>
        </w:rPr>
        <w:t>stat</w:t>
      </w:r>
      <w:r>
        <w:rPr>
          <w:rFonts w:ascii="Arial" w:hAnsi="Arial" w:eastAsia="Times New Roman" w:cs="Arial"/>
          <w:color w:val="555555"/>
          <w:sz w:val="24"/>
          <w:szCs w:val="24"/>
        </w:rPr>
        <w:t xml:space="preserve">ed on FDA Form 3147, as part of </w:t>
      </w:r>
      <w:r w:rsidR="00F25177">
        <w:rPr>
          <w:rFonts w:ascii="Arial" w:hAnsi="Arial" w:eastAsia="Times New Roman" w:cs="Arial"/>
          <w:color w:val="555555"/>
          <w:sz w:val="24"/>
          <w:szCs w:val="24"/>
        </w:rPr>
        <w:t xml:space="preserve">a proponent’s </w:t>
      </w:r>
      <w:r>
        <w:rPr>
          <w:rFonts w:ascii="Arial" w:hAnsi="Arial" w:eastAsia="Times New Roman" w:cs="Arial"/>
          <w:color w:val="555555"/>
          <w:sz w:val="24"/>
          <w:szCs w:val="24"/>
        </w:rPr>
        <w:t xml:space="preserve">application for </w:t>
      </w:r>
      <w:r w:rsidR="00F25177">
        <w:rPr>
          <w:rFonts w:ascii="Arial" w:hAnsi="Arial" w:eastAsia="Times New Roman" w:cs="Arial"/>
          <w:color w:val="555555"/>
          <w:sz w:val="24"/>
          <w:szCs w:val="24"/>
        </w:rPr>
        <w:t xml:space="preserve">FDA </w:t>
      </w:r>
      <w:r>
        <w:rPr>
          <w:rFonts w:ascii="Arial" w:hAnsi="Arial" w:eastAsia="Times New Roman" w:cs="Arial"/>
          <w:color w:val="555555"/>
          <w:sz w:val="24"/>
          <w:szCs w:val="24"/>
        </w:rPr>
        <w:t xml:space="preserve">variance, </w:t>
      </w:r>
      <w:r w:rsidR="00136D69">
        <w:rPr>
          <w:rFonts w:ascii="Arial" w:hAnsi="Arial" w:eastAsia="Times New Roman" w:cs="Arial"/>
          <w:color w:val="555555"/>
          <w:sz w:val="24"/>
          <w:szCs w:val="24"/>
        </w:rPr>
        <w:t xml:space="preserve">advance written notification </w:t>
      </w:r>
      <w:r>
        <w:rPr>
          <w:rFonts w:ascii="Arial" w:hAnsi="Arial" w:eastAsia="Times New Roman" w:cs="Arial"/>
          <w:color w:val="555555"/>
          <w:sz w:val="24"/>
          <w:szCs w:val="24"/>
        </w:rPr>
        <w:t>will</w:t>
      </w:r>
      <w:r w:rsidRPr="00136D69" w:rsidR="00136D69">
        <w:rPr>
          <w:rFonts w:ascii="Arial" w:hAnsi="Arial" w:eastAsia="Times New Roman" w:cs="Arial"/>
          <w:color w:val="555555"/>
          <w:sz w:val="24"/>
          <w:szCs w:val="24"/>
        </w:rPr>
        <w:t xml:space="preserve"> be made as early as possible to appropriate federal, state, and local authorities providing show itinerary with</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dates and locations clearly and completely identified, and a basic</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description of the proposed effects including a statement of the maximum power</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 xml:space="preserve">output intended. </w:t>
      </w:r>
      <w:r w:rsidR="008419C4">
        <w:rPr>
          <w:rFonts w:ascii="Arial" w:hAnsi="Arial" w:eastAsia="Times New Roman" w:cs="Arial"/>
          <w:color w:val="555555"/>
          <w:sz w:val="24"/>
          <w:szCs w:val="24"/>
        </w:rPr>
        <w:t xml:space="preserve">FDA Form 3147 lists </w:t>
      </w:r>
      <w:r w:rsidR="00F25177">
        <w:rPr>
          <w:rFonts w:ascii="Arial" w:hAnsi="Arial" w:eastAsia="Times New Roman" w:cs="Arial"/>
          <w:color w:val="555555"/>
          <w:sz w:val="24"/>
          <w:szCs w:val="24"/>
        </w:rPr>
        <w:t>FAA</w:t>
      </w:r>
      <w:r w:rsidR="008419C4">
        <w:rPr>
          <w:rFonts w:ascii="Arial" w:hAnsi="Arial" w:eastAsia="Times New Roman" w:cs="Arial"/>
          <w:color w:val="555555"/>
          <w:sz w:val="24"/>
          <w:szCs w:val="24"/>
        </w:rPr>
        <w:t xml:space="preserve"> </w:t>
      </w:r>
      <w:r w:rsidR="006F6C66">
        <w:rPr>
          <w:rFonts w:ascii="Arial" w:hAnsi="Arial" w:eastAsia="Times New Roman" w:cs="Arial"/>
          <w:color w:val="555555"/>
          <w:sz w:val="24"/>
          <w:szCs w:val="24"/>
        </w:rPr>
        <w:t>f</w:t>
      </w:r>
      <w:r w:rsidR="008419C4">
        <w:rPr>
          <w:rFonts w:ascii="Arial" w:hAnsi="Arial" w:eastAsia="Times New Roman" w:cs="Arial"/>
          <w:color w:val="555555"/>
          <w:sz w:val="24"/>
          <w:szCs w:val="24"/>
        </w:rPr>
        <w:t xml:space="preserve">or </w:t>
      </w:r>
      <w:r w:rsidRPr="00136D69" w:rsidR="008419C4">
        <w:rPr>
          <w:rFonts w:ascii="Arial" w:hAnsi="Arial" w:eastAsia="Times New Roman" w:cs="Arial"/>
          <w:color w:val="555555"/>
          <w:sz w:val="24"/>
          <w:szCs w:val="24"/>
        </w:rPr>
        <w:t xml:space="preserve">any projections into open airspace at any time. </w:t>
      </w:r>
      <w:r w:rsidRPr="008419C4" w:rsidR="008419C4">
        <w:rPr>
          <w:rFonts w:ascii="Arial" w:hAnsi="Arial" w:eastAsia="Times New Roman" w:cs="Arial"/>
          <w:color w:val="555555"/>
          <w:sz w:val="24"/>
          <w:szCs w:val="24"/>
        </w:rPr>
        <w:t>If the FAA objects to any laser effects, the objections will be resolved and any conditions requested by FAA will be adhered to. If these conditions cannot be met, the objectionable effects will be deleted from the show.</w:t>
      </w:r>
    </w:p>
    <w:p w:rsidR="00D65488" w:rsidP="00136D69" w:rsidRDefault="00D65488" w14:paraId="47E2D160" w14:textId="77777777">
      <w:pPr>
        <w:shd w:val="clear" w:color="auto" w:fill="FFFFFF"/>
        <w:spacing w:after="0" w:line="240" w:lineRule="auto"/>
        <w:rPr>
          <w:rFonts w:ascii="Arial" w:hAnsi="Arial" w:eastAsia="Times New Roman" w:cs="Arial"/>
          <w:color w:val="555555"/>
          <w:sz w:val="24"/>
          <w:szCs w:val="24"/>
        </w:rPr>
      </w:pPr>
    </w:p>
    <w:p w:rsidR="006B2D16" w:rsidP="00C64707" w:rsidRDefault="006B2D16" w14:paraId="41FD47DB" w14:textId="1B9D408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To notify FAA of a proposed outdoor laser operation, proponents complete </w:t>
      </w:r>
      <w:r w:rsidR="0080040C">
        <w:rPr>
          <w:rFonts w:ascii="Arial" w:hAnsi="Arial" w:eastAsia="Times New Roman" w:cs="Arial"/>
          <w:color w:val="555555"/>
          <w:sz w:val="24"/>
          <w:szCs w:val="24"/>
        </w:rPr>
        <w:t xml:space="preserve">and submit </w:t>
      </w:r>
      <w:r>
        <w:rPr>
          <w:rFonts w:ascii="Arial" w:hAnsi="Arial" w:eastAsia="Times New Roman" w:cs="Arial"/>
          <w:color w:val="555555"/>
          <w:sz w:val="24"/>
          <w:szCs w:val="24"/>
        </w:rPr>
        <w:t>FAA Form 7140</w:t>
      </w:r>
      <w:r w:rsidR="00F25177">
        <w:rPr>
          <w:rFonts w:ascii="Arial" w:hAnsi="Arial" w:eastAsia="Times New Roman" w:cs="Arial"/>
          <w:color w:val="555555"/>
          <w:sz w:val="24"/>
          <w:szCs w:val="24"/>
        </w:rPr>
        <w:t>-1</w:t>
      </w:r>
      <w:r w:rsidR="005512A8">
        <w:rPr>
          <w:rFonts w:ascii="Arial" w:hAnsi="Arial" w:eastAsia="Times New Roman" w:cs="Arial"/>
          <w:color w:val="555555"/>
          <w:sz w:val="24"/>
          <w:szCs w:val="24"/>
        </w:rPr>
        <w:t xml:space="preserve">, </w:t>
      </w:r>
      <w:r w:rsidRPr="005512A8" w:rsidR="005512A8">
        <w:rPr>
          <w:rFonts w:ascii="Arial" w:hAnsi="Arial" w:eastAsia="Times New Roman" w:cs="Arial"/>
          <w:color w:val="555555"/>
          <w:sz w:val="24"/>
          <w:szCs w:val="24"/>
        </w:rPr>
        <w:t>Notice of Prop</w:t>
      </w:r>
      <w:r w:rsidR="005512A8">
        <w:rPr>
          <w:rFonts w:ascii="Arial" w:hAnsi="Arial" w:eastAsia="Times New Roman" w:cs="Arial"/>
          <w:color w:val="555555"/>
          <w:sz w:val="24"/>
          <w:szCs w:val="24"/>
        </w:rPr>
        <w:t xml:space="preserve">osed Outdoor Laser Operation(s), </w:t>
      </w:r>
      <w:r w:rsidR="0080040C">
        <w:rPr>
          <w:rFonts w:ascii="Arial" w:hAnsi="Arial" w:eastAsia="Times New Roman" w:cs="Arial"/>
          <w:color w:val="555555"/>
          <w:sz w:val="24"/>
          <w:szCs w:val="24"/>
        </w:rPr>
        <w:t xml:space="preserve">to the appropriate FAA service center. </w:t>
      </w:r>
      <w:r w:rsidR="00F25177">
        <w:rPr>
          <w:rFonts w:ascii="Arial" w:hAnsi="Arial" w:eastAsia="Times New Roman" w:cs="Arial"/>
          <w:color w:val="555555"/>
          <w:sz w:val="24"/>
          <w:szCs w:val="24"/>
        </w:rPr>
        <w:t>FAA Form 7140-1 is the</w:t>
      </w:r>
      <w:r w:rsidR="005512A8">
        <w:rPr>
          <w:rFonts w:ascii="Arial" w:hAnsi="Arial" w:eastAsia="Times New Roman" w:cs="Arial"/>
          <w:color w:val="555555"/>
          <w:sz w:val="24"/>
          <w:szCs w:val="24"/>
        </w:rPr>
        <w:t xml:space="preserve"> approved</w:t>
      </w:r>
      <w:r w:rsidR="00F25177">
        <w:rPr>
          <w:rFonts w:ascii="Arial" w:hAnsi="Arial" w:eastAsia="Times New Roman" w:cs="Arial"/>
          <w:color w:val="555555"/>
          <w:sz w:val="24"/>
          <w:szCs w:val="24"/>
        </w:rPr>
        <w:t xml:space="preserve"> </w:t>
      </w:r>
      <w:r w:rsidR="00BA5DE6">
        <w:rPr>
          <w:rFonts w:ascii="Arial" w:hAnsi="Arial" w:eastAsia="Times New Roman" w:cs="Arial"/>
          <w:color w:val="555555"/>
          <w:sz w:val="24"/>
          <w:szCs w:val="24"/>
        </w:rPr>
        <w:t xml:space="preserve">(and </w:t>
      </w:r>
      <w:r w:rsidR="00540087">
        <w:rPr>
          <w:rFonts w:ascii="Arial" w:hAnsi="Arial" w:eastAsia="Times New Roman" w:cs="Arial"/>
          <w:color w:val="555555"/>
          <w:sz w:val="24"/>
          <w:szCs w:val="24"/>
        </w:rPr>
        <w:t xml:space="preserve">proposed for </w:t>
      </w:r>
      <w:r w:rsidR="00BA5DE6">
        <w:rPr>
          <w:rFonts w:ascii="Arial" w:hAnsi="Arial" w:eastAsia="Times New Roman" w:cs="Arial"/>
          <w:color w:val="555555"/>
          <w:sz w:val="24"/>
          <w:szCs w:val="24"/>
        </w:rPr>
        <w:t xml:space="preserve">renewal) </w:t>
      </w:r>
      <w:r w:rsidR="00F25177">
        <w:rPr>
          <w:rFonts w:ascii="Arial" w:hAnsi="Arial" w:eastAsia="Times New Roman" w:cs="Arial"/>
          <w:color w:val="555555"/>
          <w:sz w:val="24"/>
          <w:szCs w:val="24"/>
        </w:rPr>
        <w:t>method for collecting information required to process submissions from proponent</w:t>
      </w:r>
      <w:r w:rsidR="005512A8">
        <w:rPr>
          <w:rFonts w:ascii="Arial" w:hAnsi="Arial" w:eastAsia="Times New Roman" w:cs="Arial"/>
          <w:color w:val="555555"/>
          <w:sz w:val="24"/>
          <w:szCs w:val="24"/>
        </w:rPr>
        <w:t>s.</w:t>
      </w:r>
    </w:p>
    <w:p w:rsidR="006B2D16" w:rsidP="00C64707" w:rsidRDefault="006B2D16" w14:paraId="07321491"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922C336" w14:textId="2F28D0D3">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3B4B98" w:rsidP="0038721D" w:rsidRDefault="003B4B98" w14:paraId="5B75AB88" w14:textId="63A8D325">
      <w:pPr>
        <w:shd w:val="clear" w:color="auto" w:fill="FFFFFF"/>
        <w:spacing w:after="0" w:line="240" w:lineRule="auto"/>
        <w:rPr>
          <w:rFonts w:ascii="Arial" w:hAnsi="Arial" w:eastAsia="Times New Roman" w:cs="Arial"/>
          <w:color w:val="555555"/>
          <w:sz w:val="24"/>
          <w:szCs w:val="24"/>
        </w:rPr>
      </w:pPr>
    </w:p>
    <w:p w:rsidR="006A1C8F" w:rsidP="2E0ECBFB" w:rsidRDefault="00346447" w14:paraId="1078BD1C" w14:textId="6120D781">
      <w:pPr>
        <w:shd w:val="clear" w:color="auto" w:fill="FFFFFF" w:themeFill="background1"/>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L</w:t>
      </w:r>
      <w:r w:rsidRPr="2E0ECBFB" w:rsidR="00540087">
        <w:rPr>
          <w:rFonts w:ascii="Arial" w:hAnsi="Arial" w:eastAsia="Times New Roman" w:cs="Arial"/>
          <w:color w:val="555555"/>
          <w:sz w:val="24"/>
          <w:szCs w:val="24"/>
        </w:rPr>
        <w:t>aser operators planning to conduct outdoor laser operations</w:t>
      </w:r>
      <w:r>
        <w:rPr>
          <w:rFonts w:ascii="Arial" w:hAnsi="Arial" w:eastAsia="Times New Roman" w:cs="Arial"/>
          <w:color w:val="555555"/>
          <w:sz w:val="24"/>
          <w:szCs w:val="24"/>
        </w:rPr>
        <w:t xml:space="preserve"> requiring a variance from 21 CFR 1040.11(c) </w:t>
      </w:r>
      <w:r w:rsidRPr="00346447">
        <w:rPr>
          <w:rFonts w:ascii="Arial" w:hAnsi="Arial" w:eastAsia="Times New Roman" w:cs="Arial"/>
          <w:color w:val="555555"/>
          <w:sz w:val="24"/>
          <w:szCs w:val="24"/>
        </w:rPr>
        <w:t>voluntarily disclose</w:t>
      </w:r>
      <w:r>
        <w:rPr>
          <w:rFonts w:ascii="Arial" w:hAnsi="Arial" w:eastAsia="Times New Roman" w:cs="Arial"/>
          <w:color w:val="555555"/>
          <w:sz w:val="24"/>
          <w:szCs w:val="24"/>
        </w:rPr>
        <w:t xml:space="preserve"> highly technical data about the proposed operation</w:t>
      </w:r>
      <w:r w:rsidRPr="00346447">
        <w:rPr>
          <w:rFonts w:ascii="Arial" w:hAnsi="Arial" w:eastAsia="Times New Roman" w:cs="Arial"/>
          <w:color w:val="555555"/>
          <w:sz w:val="24"/>
          <w:szCs w:val="24"/>
        </w:rPr>
        <w:t xml:space="preserve"> via FAA Form 7140-1</w:t>
      </w:r>
      <w:r>
        <w:rPr>
          <w:rFonts w:ascii="Arial" w:hAnsi="Arial" w:eastAsia="Times New Roman" w:cs="Arial"/>
          <w:color w:val="555555"/>
          <w:sz w:val="24"/>
          <w:szCs w:val="24"/>
        </w:rPr>
        <w:t xml:space="preserve">. Proponents submit forms on an as-needed basis. </w:t>
      </w:r>
      <w:r w:rsidRPr="00346447">
        <w:rPr>
          <w:rFonts w:ascii="Arial" w:hAnsi="Arial" w:eastAsia="Times New Roman" w:cs="Arial"/>
          <w:color w:val="555555"/>
          <w:sz w:val="24"/>
          <w:szCs w:val="24"/>
        </w:rPr>
        <w:t xml:space="preserve">FAA uses the </w:t>
      </w:r>
      <w:r>
        <w:rPr>
          <w:rFonts w:ascii="Arial" w:hAnsi="Arial" w:eastAsia="Times New Roman" w:cs="Arial"/>
          <w:color w:val="555555"/>
          <w:sz w:val="24"/>
          <w:szCs w:val="24"/>
        </w:rPr>
        <w:t xml:space="preserve">disclosed </w:t>
      </w:r>
      <w:r w:rsidRPr="00346447">
        <w:rPr>
          <w:rFonts w:ascii="Arial" w:hAnsi="Arial" w:eastAsia="Times New Roman" w:cs="Arial"/>
          <w:color w:val="555555"/>
          <w:sz w:val="24"/>
          <w:szCs w:val="24"/>
        </w:rPr>
        <w:t xml:space="preserve">information to determine the potential effect of </w:t>
      </w:r>
      <w:r>
        <w:rPr>
          <w:rFonts w:ascii="Arial" w:hAnsi="Arial" w:eastAsia="Times New Roman" w:cs="Arial"/>
          <w:color w:val="555555"/>
          <w:sz w:val="24"/>
          <w:szCs w:val="24"/>
        </w:rPr>
        <w:t xml:space="preserve">the </w:t>
      </w:r>
      <w:r w:rsidRPr="00346447">
        <w:rPr>
          <w:rFonts w:ascii="Arial" w:hAnsi="Arial" w:eastAsia="Times New Roman" w:cs="Arial"/>
          <w:color w:val="555555"/>
          <w:sz w:val="24"/>
          <w:szCs w:val="24"/>
        </w:rPr>
        <w:t xml:space="preserve">proposed </w:t>
      </w:r>
      <w:r>
        <w:rPr>
          <w:rFonts w:ascii="Arial" w:hAnsi="Arial" w:eastAsia="Times New Roman" w:cs="Arial"/>
          <w:color w:val="555555"/>
          <w:sz w:val="24"/>
          <w:szCs w:val="24"/>
        </w:rPr>
        <w:t>operation</w:t>
      </w:r>
      <w:r w:rsidRPr="00346447">
        <w:rPr>
          <w:rFonts w:ascii="Arial" w:hAnsi="Arial" w:eastAsia="Times New Roman" w:cs="Arial"/>
          <w:color w:val="555555"/>
          <w:sz w:val="24"/>
          <w:szCs w:val="24"/>
        </w:rPr>
        <w:t xml:space="preserve"> on users of the United States (U.S.) National Airspace System (NAS). </w:t>
      </w:r>
      <w:r w:rsidR="006A1C8F">
        <w:rPr>
          <w:rFonts w:ascii="Arial" w:hAnsi="Arial" w:eastAsia="Times New Roman" w:cs="Arial"/>
          <w:color w:val="555555"/>
          <w:sz w:val="24"/>
          <w:szCs w:val="24"/>
        </w:rPr>
        <w:t xml:space="preserve">When </w:t>
      </w:r>
      <w:r w:rsidR="008734FE">
        <w:rPr>
          <w:rFonts w:ascii="Arial" w:hAnsi="Arial" w:eastAsia="Times New Roman" w:cs="Arial"/>
          <w:color w:val="555555"/>
          <w:sz w:val="24"/>
          <w:szCs w:val="24"/>
        </w:rPr>
        <w:t>1</w:t>
      </w:r>
      <w:r w:rsidRPr="2E0ECBFB" w:rsidR="006A1C8F">
        <w:rPr>
          <w:rFonts w:ascii="Arial" w:hAnsi="Arial" w:eastAsia="Times New Roman" w:cs="Arial"/>
          <w:color w:val="555555"/>
          <w:sz w:val="24"/>
          <w:szCs w:val="24"/>
        </w:rPr>
        <w:t xml:space="preserve"> of the </w:t>
      </w:r>
      <w:r w:rsidR="008734FE">
        <w:rPr>
          <w:rFonts w:ascii="Arial" w:hAnsi="Arial" w:eastAsia="Times New Roman" w:cs="Arial"/>
          <w:color w:val="555555"/>
          <w:sz w:val="24"/>
          <w:szCs w:val="24"/>
        </w:rPr>
        <w:t>3</w:t>
      </w:r>
      <w:r w:rsidRPr="2E0ECBFB" w:rsidR="006A1C8F">
        <w:rPr>
          <w:rFonts w:ascii="Arial" w:hAnsi="Arial" w:eastAsia="Times New Roman" w:cs="Arial"/>
          <w:color w:val="555555"/>
          <w:sz w:val="24"/>
          <w:szCs w:val="24"/>
        </w:rPr>
        <w:t xml:space="preserve"> FAA service centers</w:t>
      </w:r>
      <w:r w:rsidR="006A1C8F">
        <w:rPr>
          <w:rFonts w:ascii="Arial" w:hAnsi="Arial" w:eastAsia="Times New Roman" w:cs="Arial"/>
          <w:color w:val="555555"/>
          <w:sz w:val="24"/>
          <w:szCs w:val="24"/>
        </w:rPr>
        <w:t xml:space="preserve"> receives a Form 7140-1 from a proponent, personnel </w:t>
      </w:r>
      <w:r w:rsidRPr="2E0ECBFB" w:rsidR="006A1C8F">
        <w:rPr>
          <w:rFonts w:ascii="Arial" w:hAnsi="Arial" w:eastAsia="Times New Roman" w:cs="Arial"/>
          <w:color w:val="555555"/>
          <w:sz w:val="24"/>
          <w:szCs w:val="24"/>
        </w:rPr>
        <w:t>review the information in accordance with FAA Order JO 7400.2, Procedures for Handling Airspace Matters. Chapter 29</w:t>
      </w:r>
      <w:r w:rsidR="006A1C8F">
        <w:rPr>
          <w:rFonts w:ascii="Arial" w:hAnsi="Arial" w:eastAsia="Times New Roman" w:cs="Arial"/>
          <w:color w:val="555555"/>
          <w:sz w:val="24"/>
          <w:szCs w:val="24"/>
        </w:rPr>
        <w:t xml:space="preserve"> of this order,</w:t>
      </w:r>
      <w:r w:rsidRPr="00E842C7" w:rsidR="006A1C8F">
        <w:rPr>
          <w:rFonts w:ascii="Arial" w:hAnsi="Arial" w:eastAsia="Times New Roman" w:cs="Arial"/>
          <w:color w:val="555555"/>
          <w:sz w:val="24"/>
          <w:szCs w:val="24"/>
        </w:rPr>
        <w:t xml:space="preserve"> </w:t>
      </w:r>
      <w:r w:rsidRPr="2E0ECBFB" w:rsidR="006A1C8F">
        <w:rPr>
          <w:rFonts w:ascii="Arial" w:hAnsi="Arial" w:eastAsia="Times New Roman" w:cs="Arial"/>
          <w:color w:val="555555"/>
          <w:sz w:val="24"/>
          <w:szCs w:val="24"/>
        </w:rPr>
        <w:t>Outdoor Laser Operations, prescribes policy, responsibilities, and guidelines for processing a Notice of Proposed Outdoor Laser Operation(s) and determining the potential effect of outdoor laser activities on users of the NAS.</w:t>
      </w:r>
    </w:p>
    <w:p w:rsidR="006A1C8F" w:rsidP="2E0ECBFB" w:rsidRDefault="006A1C8F" w14:paraId="08543FB4" w14:textId="77777777">
      <w:pPr>
        <w:shd w:val="clear" w:color="auto" w:fill="FFFFFF" w:themeFill="background1"/>
        <w:spacing w:after="0" w:line="240" w:lineRule="auto"/>
        <w:rPr>
          <w:rFonts w:ascii="Arial" w:hAnsi="Arial" w:eastAsia="Times New Roman" w:cs="Arial"/>
          <w:color w:val="555555"/>
          <w:sz w:val="24"/>
          <w:szCs w:val="24"/>
        </w:rPr>
      </w:pPr>
    </w:p>
    <w:p w:rsidR="006A1C8F" w:rsidP="006A1C8F" w:rsidRDefault="006A1C8F" w14:paraId="284B41A8" w14:textId="76D98BF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To process information submitted by a proponent, FAA personnel conduct an aeronautical review </w:t>
      </w:r>
      <w:r w:rsidRPr="008B67B0" w:rsidR="008B67B0">
        <w:rPr>
          <w:rFonts w:ascii="Arial" w:hAnsi="Arial" w:eastAsia="Times New Roman" w:cs="Arial"/>
          <w:color w:val="555555"/>
          <w:sz w:val="24"/>
          <w:szCs w:val="24"/>
        </w:rPr>
        <w:t xml:space="preserve">of all proposed laser operations to ensure </w:t>
      </w:r>
      <w:r w:rsidR="008B67B0">
        <w:rPr>
          <w:rFonts w:ascii="Arial" w:hAnsi="Arial" w:eastAsia="Times New Roman" w:cs="Arial"/>
          <w:color w:val="555555"/>
          <w:sz w:val="24"/>
          <w:szCs w:val="24"/>
        </w:rPr>
        <w:t>an</w:t>
      </w:r>
      <w:r w:rsidRPr="008B67B0" w:rsidR="008B67B0">
        <w:rPr>
          <w:rFonts w:ascii="Arial" w:hAnsi="Arial" w:eastAsia="Times New Roman" w:cs="Arial"/>
          <w:color w:val="555555"/>
          <w:sz w:val="24"/>
          <w:szCs w:val="24"/>
        </w:rPr>
        <w:t xml:space="preserve"> operation will not have a detrimental effect on aircraft operations.</w:t>
      </w:r>
      <w:r w:rsidR="008B67B0">
        <w:rPr>
          <w:rFonts w:ascii="Arial" w:hAnsi="Arial" w:eastAsia="Times New Roman" w:cs="Arial"/>
          <w:color w:val="555555"/>
          <w:sz w:val="24"/>
          <w:szCs w:val="24"/>
        </w:rPr>
        <w:t xml:space="preserve"> </w:t>
      </w:r>
      <w:r w:rsidRPr="00025E71">
        <w:rPr>
          <w:rFonts w:ascii="Arial" w:hAnsi="Arial" w:eastAsia="Times New Roman" w:cs="Arial"/>
          <w:color w:val="555555"/>
          <w:sz w:val="24"/>
          <w:szCs w:val="24"/>
        </w:rPr>
        <w:t>During the review</w:t>
      </w:r>
      <w:r>
        <w:rPr>
          <w:rFonts w:ascii="Arial" w:hAnsi="Arial" w:eastAsia="Times New Roman" w:cs="Arial"/>
          <w:color w:val="555555"/>
          <w:sz w:val="24"/>
          <w:szCs w:val="24"/>
        </w:rPr>
        <w:t>,</w:t>
      </w:r>
      <w:r w:rsidRPr="00025E71">
        <w:rPr>
          <w:rFonts w:ascii="Arial" w:hAnsi="Arial" w:eastAsia="Times New Roman" w:cs="Arial"/>
          <w:color w:val="555555"/>
          <w:sz w:val="24"/>
          <w:szCs w:val="24"/>
        </w:rPr>
        <w:t xml:space="preserve"> FAA may consult FDA</w:t>
      </w:r>
      <w:r w:rsidR="00965A9A">
        <w:rPr>
          <w:rFonts w:ascii="Arial" w:hAnsi="Arial" w:eastAsia="Times New Roman" w:cs="Arial"/>
          <w:color w:val="555555"/>
          <w:sz w:val="24"/>
          <w:szCs w:val="24"/>
        </w:rPr>
        <w:t>/</w:t>
      </w:r>
      <w:r w:rsidRPr="00E35131" w:rsidR="00E35131">
        <w:rPr>
          <w:rFonts w:ascii="Arial" w:hAnsi="Arial" w:eastAsia="Times New Roman" w:cs="Arial"/>
          <w:color w:val="555555"/>
          <w:sz w:val="24"/>
          <w:szCs w:val="24"/>
        </w:rPr>
        <w:t xml:space="preserve">Center for Devices and Radiological Health </w:t>
      </w:r>
      <w:r w:rsidR="008B67B0">
        <w:rPr>
          <w:rFonts w:ascii="Arial" w:hAnsi="Arial" w:eastAsia="Times New Roman" w:cs="Arial"/>
          <w:color w:val="555555"/>
          <w:sz w:val="24"/>
          <w:szCs w:val="24"/>
        </w:rPr>
        <w:t xml:space="preserve">(CDRH) </w:t>
      </w:r>
      <w:r w:rsidRPr="00025E71">
        <w:rPr>
          <w:rFonts w:ascii="Arial" w:hAnsi="Arial" w:eastAsia="Times New Roman" w:cs="Arial"/>
          <w:color w:val="555555"/>
          <w:sz w:val="24"/>
          <w:szCs w:val="24"/>
        </w:rPr>
        <w:t>personnel for technical advice and</w:t>
      </w:r>
      <w:r>
        <w:rPr>
          <w:rFonts w:ascii="Arial" w:hAnsi="Arial" w:eastAsia="Times New Roman" w:cs="Arial"/>
          <w:color w:val="555555"/>
          <w:sz w:val="24"/>
          <w:szCs w:val="24"/>
        </w:rPr>
        <w:t>/or</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consult</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SAE </w:t>
      </w:r>
      <w:r w:rsidRPr="00025E71">
        <w:rPr>
          <w:rFonts w:ascii="Arial" w:hAnsi="Arial" w:eastAsia="Times New Roman" w:cs="Arial"/>
          <w:color w:val="555555"/>
          <w:sz w:val="24"/>
          <w:szCs w:val="24"/>
        </w:rPr>
        <w:t>International Aerospace Standard (AS) 6029</w:t>
      </w:r>
      <w:r>
        <w:rPr>
          <w:rFonts w:ascii="Arial" w:hAnsi="Arial" w:eastAsia="Times New Roman" w:cs="Arial"/>
          <w:color w:val="555555"/>
          <w:sz w:val="24"/>
          <w:szCs w:val="24"/>
        </w:rPr>
        <w:t>A</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Performance Criteria for Laser </w:t>
      </w:r>
      <w:r w:rsidRPr="00025E71">
        <w:rPr>
          <w:rFonts w:ascii="Arial" w:hAnsi="Arial" w:eastAsia="Times New Roman" w:cs="Arial"/>
          <w:color w:val="555555"/>
          <w:sz w:val="24"/>
          <w:szCs w:val="24"/>
        </w:rPr>
        <w:t>Control Measures Used for Aviation Safety.</w:t>
      </w:r>
      <w:r>
        <w:rPr>
          <w:rFonts w:ascii="Arial" w:hAnsi="Arial" w:eastAsia="Times New Roman" w:cs="Arial"/>
          <w:color w:val="555555"/>
          <w:sz w:val="24"/>
          <w:szCs w:val="24"/>
        </w:rPr>
        <w:t xml:space="preserve"> Along with considering local air traffic flows, </w:t>
      </w:r>
      <w:r w:rsidR="00E35131">
        <w:rPr>
          <w:rFonts w:ascii="Arial" w:hAnsi="Arial" w:eastAsia="Times New Roman" w:cs="Arial"/>
          <w:color w:val="555555"/>
          <w:sz w:val="24"/>
          <w:szCs w:val="24"/>
        </w:rPr>
        <w:t>FAA</w:t>
      </w:r>
      <w:r>
        <w:rPr>
          <w:rFonts w:ascii="Arial" w:hAnsi="Arial" w:eastAsia="Times New Roman" w:cs="Arial"/>
          <w:color w:val="555555"/>
          <w:sz w:val="24"/>
          <w:szCs w:val="24"/>
        </w:rPr>
        <w:t xml:space="preserve"> considers the </w:t>
      </w:r>
      <w:r w:rsidRPr="00F62E0D">
        <w:rPr>
          <w:rFonts w:ascii="Arial" w:hAnsi="Arial" w:eastAsia="Times New Roman" w:cs="Arial"/>
          <w:color w:val="555555"/>
          <w:sz w:val="24"/>
          <w:szCs w:val="24"/>
        </w:rPr>
        <w:t>protection distance</w:t>
      </w:r>
      <w:r>
        <w:rPr>
          <w:rFonts w:ascii="Arial" w:hAnsi="Arial" w:eastAsia="Times New Roman" w:cs="Arial"/>
          <w:color w:val="555555"/>
          <w:sz w:val="24"/>
          <w:szCs w:val="24"/>
        </w:rPr>
        <w:t xml:space="preserve"> </w:t>
      </w:r>
      <w:r w:rsidRPr="00F62E0D">
        <w:rPr>
          <w:rFonts w:ascii="Arial" w:hAnsi="Arial" w:eastAsia="Times New Roman" w:cs="Arial"/>
          <w:color w:val="555555"/>
          <w:sz w:val="24"/>
          <w:szCs w:val="24"/>
        </w:rPr>
        <w:t>calculations</w:t>
      </w:r>
      <w:r>
        <w:rPr>
          <w:rFonts w:ascii="Arial" w:hAnsi="Arial" w:eastAsia="Times New Roman" w:cs="Arial"/>
          <w:color w:val="555555"/>
          <w:sz w:val="24"/>
          <w:szCs w:val="24"/>
        </w:rPr>
        <w:t xml:space="preserve"> and any control measures </w:t>
      </w:r>
      <w:r w:rsidR="00E35131">
        <w:rPr>
          <w:rFonts w:ascii="Arial" w:hAnsi="Arial" w:eastAsia="Times New Roman" w:cs="Arial"/>
          <w:color w:val="555555"/>
          <w:sz w:val="24"/>
          <w:szCs w:val="24"/>
        </w:rPr>
        <w:t xml:space="preserve">described by </w:t>
      </w:r>
      <w:r>
        <w:rPr>
          <w:rFonts w:ascii="Arial" w:hAnsi="Arial" w:eastAsia="Times New Roman" w:cs="Arial"/>
          <w:color w:val="555555"/>
          <w:sz w:val="24"/>
          <w:szCs w:val="24"/>
        </w:rPr>
        <w:t xml:space="preserve">the proponent. </w:t>
      </w:r>
    </w:p>
    <w:p w:rsidR="00540087" w:rsidP="2E0ECBFB" w:rsidRDefault="00540087" w14:paraId="592F28E3" w14:textId="24AEEA55">
      <w:pPr>
        <w:shd w:val="clear" w:color="auto" w:fill="FFFFFF" w:themeFill="background1"/>
        <w:spacing w:after="0" w:line="240" w:lineRule="auto"/>
        <w:rPr>
          <w:rFonts w:ascii="Arial" w:hAnsi="Arial" w:eastAsia="Times New Roman" w:cs="Arial"/>
          <w:color w:val="555555"/>
          <w:sz w:val="24"/>
          <w:szCs w:val="24"/>
        </w:rPr>
      </w:pPr>
    </w:p>
    <w:p w:rsidR="00595AF8" w:rsidP="00E35131" w:rsidRDefault="00E35131" w14:paraId="5A01674A" w14:textId="2208D5F9">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Upon completion of the aeronautical review, FAA renders a determination for the proposed outdoor laser operation. The determination must be either </w:t>
      </w:r>
      <w:r w:rsidRPr="00E05577">
        <w:rPr>
          <w:rFonts w:ascii="Arial" w:hAnsi="Arial" w:eastAsia="Times New Roman" w:cs="Arial"/>
          <w:color w:val="555555"/>
          <w:sz w:val="24"/>
          <w:szCs w:val="24"/>
        </w:rPr>
        <w:t>objectionable or non</w:t>
      </w:r>
      <w:r>
        <w:rPr>
          <w:rFonts w:ascii="Arial" w:hAnsi="Arial" w:eastAsia="Times New Roman" w:cs="Arial"/>
          <w:color w:val="555555"/>
          <w:sz w:val="24"/>
          <w:szCs w:val="24"/>
        </w:rPr>
        <w:t>-</w:t>
      </w:r>
      <w:r w:rsidRPr="00E05577">
        <w:rPr>
          <w:rFonts w:ascii="Arial" w:hAnsi="Arial" w:eastAsia="Times New Roman" w:cs="Arial"/>
          <w:color w:val="555555"/>
          <w:sz w:val="24"/>
          <w:szCs w:val="24"/>
        </w:rPr>
        <w:t>objectionable. A non</w:t>
      </w:r>
      <w:r>
        <w:rPr>
          <w:rFonts w:ascii="Arial" w:hAnsi="Arial" w:eastAsia="Times New Roman" w:cs="Arial"/>
          <w:color w:val="555555"/>
          <w:sz w:val="24"/>
          <w:szCs w:val="24"/>
        </w:rPr>
        <w:t>-</w:t>
      </w:r>
      <w:r w:rsidRPr="00E05577">
        <w:rPr>
          <w:rFonts w:ascii="Arial" w:hAnsi="Arial" w:eastAsia="Times New Roman" w:cs="Arial"/>
          <w:color w:val="555555"/>
          <w:sz w:val="24"/>
          <w:szCs w:val="24"/>
        </w:rPr>
        <w:t>objectionable letter of determination (LOD) issued by</w:t>
      </w:r>
      <w:r>
        <w:rPr>
          <w:rFonts w:ascii="Arial" w:hAnsi="Arial" w:eastAsia="Times New Roman" w:cs="Arial"/>
          <w:color w:val="555555"/>
          <w:sz w:val="24"/>
          <w:szCs w:val="24"/>
        </w:rPr>
        <w:t xml:space="preserve"> </w:t>
      </w:r>
      <w:r w:rsidRPr="00E05577">
        <w:rPr>
          <w:rFonts w:ascii="Arial" w:hAnsi="Arial" w:eastAsia="Times New Roman" w:cs="Arial"/>
          <w:color w:val="555555"/>
          <w:sz w:val="24"/>
          <w:szCs w:val="24"/>
        </w:rPr>
        <w:t>FAA is not permission nor an endorsement of the</w:t>
      </w:r>
      <w:r>
        <w:rPr>
          <w:rFonts w:ascii="Arial" w:hAnsi="Arial" w:eastAsia="Times New Roman" w:cs="Arial"/>
          <w:color w:val="555555"/>
          <w:sz w:val="24"/>
          <w:szCs w:val="24"/>
        </w:rPr>
        <w:t xml:space="preserve"> </w:t>
      </w:r>
      <w:r w:rsidRPr="00E05577">
        <w:rPr>
          <w:rFonts w:ascii="Arial" w:hAnsi="Arial" w:eastAsia="Times New Roman" w:cs="Arial"/>
          <w:color w:val="555555"/>
          <w:sz w:val="24"/>
          <w:szCs w:val="24"/>
        </w:rPr>
        <w:t>outdoor laser operation.</w:t>
      </w:r>
      <w:r w:rsidR="00891AC2">
        <w:rPr>
          <w:rFonts w:ascii="Arial" w:hAnsi="Arial" w:eastAsia="Times New Roman" w:cs="Arial"/>
          <w:color w:val="555555"/>
          <w:sz w:val="24"/>
          <w:szCs w:val="24"/>
        </w:rPr>
        <w:t xml:space="preserve"> </w:t>
      </w:r>
      <w:r w:rsidR="00595AF8">
        <w:rPr>
          <w:rFonts w:ascii="Arial" w:hAnsi="Arial" w:eastAsia="Times New Roman" w:cs="Arial"/>
          <w:color w:val="555555"/>
          <w:sz w:val="24"/>
          <w:szCs w:val="24"/>
        </w:rPr>
        <w:t xml:space="preserve">FAA </w:t>
      </w:r>
      <w:r w:rsidR="00891AC2">
        <w:rPr>
          <w:rFonts w:ascii="Arial" w:hAnsi="Arial" w:eastAsia="Times New Roman" w:cs="Arial"/>
          <w:color w:val="555555"/>
          <w:sz w:val="24"/>
          <w:szCs w:val="24"/>
        </w:rPr>
        <w:t xml:space="preserve">does </w:t>
      </w:r>
      <w:r w:rsidR="00595AF8">
        <w:rPr>
          <w:rFonts w:ascii="Arial" w:hAnsi="Arial" w:eastAsia="Times New Roman" w:cs="Arial"/>
          <w:color w:val="555555"/>
          <w:sz w:val="24"/>
          <w:szCs w:val="24"/>
        </w:rPr>
        <w:t xml:space="preserve">not </w:t>
      </w:r>
      <w:r w:rsidR="00891AC2">
        <w:rPr>
          <w:rFonts w:ascii="Arial" w:hAnsi="Arial" w:eastAsia="Times New Roman" w:cs="Arial"/>
          <w:color w:val="555555"/>
          <w:sz w:val="24"/>
          <w:szCs w:val="24"/>
        </w:rPr>
        <w:t>have any known requirement or history of disseminating to the information collected to the public (see question 10 for further information).</w:t>
      </w:r>
    </w:p>
    <w:p w:rsidR="00891AC2" w:rsidP="00E35131" w:rsidRDefault="00891AC2" w14:paraId="5AA37D9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0913E4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B4B98" w:rsidP="00025E71" w:rsidRDefault="003B4B98" w14:paraId="511C9BE5" w14:textId="50DAD3C0">
      <w:pPr>
        <w:shd w:val="clear" w:color="auto" w:fill="FFFFFF"/>
        <w:spacing w:after="0" w:line="240" w:lineRule="auto"/>
        <w:rPr>
          <w:rFonts w:ascii="Arial" w:hAnsi="Arial" w:eastAsia="Times New Roman" w:cs="Arial"/>
          <w:color w:val="555555"/>
          <w:sz w:val="24"/>
          <w:szCs w:val="24"/>
        </w:rPr>
      </w:pPr>
    </w:p>
    <w:p w:rsidR="00025E71" w:rsidP="00025E71" w:rsidRDefault="0006662C" w14:paraId="17266E15" w14:textId="2262C8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w:t>
      </w:r>
      <w:r w:rsidR="003B4B98">
        <w:rPr>
          <w:rFonts w:ascii="Arial" w:hAnsi="Arial" w:eastAsia="Times New Roman" w:cs="Arial"/>
          <w:color w:val="555555"/>
          <w:sz w:val="24"/>
          <w:szCs w:val="24"/>
        </w:rPr>
        <w:t xml:space="preserve">AA </w:t>
      </w:r>
      <w:r>
        <w:rPr>
          <w:rFonts w:ascii="Arial" w:hAnsi="Arial" w:eastAsia="Times New Roman" w:cs="Arial"/>
          <w:color w:val="555555"/>
          <w:sz w:val="24"/>
          <w:szCs w:val="24"/>
        </w:rPr>
        <w:t xml:space="preserve">Form 7140-1 is </w:t>
      </w:r>
      <w:r w:rsidRPr="0019391A" w:rsidR="00025E71">
        <w:rPr>
          <w:rFonts w:ascii="Arial" w:hAnsi="Arial" w:eastAsia="Times New Roman" w:cs="Arial"/>
          <w:color w:val="555555"/>
          <w:sz w:val="24"/>
          <w:szCs w:val="24"/>
        </w:rPr>
        <w:t xml:space="preserve">a </w:t>
      </w:r>
      <w:r w:rsidR="00EC0774">
        <w:rPr>
          <w:rFonts w:ascii="Arial" w:hAnsi="Arial" w:eastAsia="Times New Roman" w:cs="Arial"/>
          <w:color w:val="555555"/>
          <w:sz w:val="24"/>
          <w:szCs w:val="24"/>
        </w:rPr>
        <w:t>publicly available</w:t>
      </w:r>
      <w:r w:rsidR="003B4B98">
        <w:rPr>
          <w:rFonts w:ascii="Arial" w:hAnsi="Arial" w:eastAsia="Times New Roman" w:cs="Arial"/>
          <w:color w:val="555555"/>
          <w:sz w:val="24"/>
          <w:szCs w:val="24"/>
        </w:rPr>
        <w:t>,</w:t>
      </w:r>
      <w:r w:rsidR="00EC0774">
        <w:rPr>
          <w:rFonts w:ascii="Arial" w:hAnsi="Arial" w:eastAsia="Times New Roman" w:cs="Arial"/>
          <w:color w:val="555555"/>
          <w:sz w:val="24"/>
          <w:szCs w:val="24"/>
        </w:rPr>
        <w:t xml:space="preserve"> </w:t>
      </w:r>
      <w:r w:rsidR="003B4B98">
        <w:rPr>
          <w:rFonts w:ascii="Arial" w:hAnsi="Arial" w:eastAsia="Times New Roman" w:cs="Arial"/>
          <w:color w:val="555555"/>
          <w:sz w:val="24"/>
          <w:szCs w:val="24"/>
        </w:rPr>
        <w:t xml:space="preserve">fillable </w:t>
      </w:r>
      <w:r w:rsidRPr="0019391A" w:rsidR="00025E71">
        <w:rPr>
          <w:rFonts w:ascii="Arial" w:hAnsi="Arial" w:eastAsia="Times New Roman" w:cs="Arial"/>
          <w:color w:val="555555"/>
          <w:sz w:val="24"/>
          <w:szCs w:val="24"/>
        </w:rPr>
        <w:t>pdf document</w:t>
      </w:r>
      <w:r w:rsidR="003B4B98">
        <w:rPr>
          <w:rFonts w:ascii="Arial" w:hAnsi="Arial" w:eastAsia="Times New Roman" w:cs="Arial"/>
          <w:color w:val="555555"/>
          <w:sz w:val="24"/>
          <w:szCs w:val="24"/>
        </w:rPr>
        <w:t xml:space="preserve">, </w:t>
      </w:r>
      <w:r w:rsidR="00EC0774">
        <w:rPr>
          <w:rFonts w:ascii="Arial" w:hAnsi="Arial" w:eastAsia="Times New Roman" w:cs="Arial"/>
          <w:color w:val="555555"/>
          <w:sz w:val="24"/>
          <w:szCs w:val="24"/>
        </w:rPr>
        <w:t xml:space="preserve">available at </w:t>
      </w:r>
      <w:hyperlink w:history="1" r:id="rId11">
        <w:r>
          <w:rPr>
            <w:rStyle w:val="Hyperlink"/>
            <w:rFonts w:ascii="Arial" w:hAnsi="Arial" w:eastAsia="Times New Roman" w:cs="Arial"/>
            <w:sz w:val="24"/>
            <w:szCs w:val="24"/>
          </w:rPr>
          <w:t>https://www.faa.gov/forms/index.cfm/go/document.information/documentID/186172</w:t>
        </w:r>
      </w:hyperlink>
      <w:r w:rsidR="003B4B98">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After proponents complete the form, they may </w:t>
      </w:r>
      <w:r w:rsidRPr="0019391A" w:rsidR="00025E71">
        <w:rPr>
          <w:rFonts w:ascii="Arial" w:hAnsi="Arial" w:eastAsia="Times New Roman" w:cs="Arial"/>
          <w:color w:val="555555"/>
          <w:sz w:val="24"/>
          <w:szCs w:val="24"/>
        </w:rPr>
        <w:t>e</w:t>
      </w:r>
      <w:r w:rsidR="00EC0774">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mail, fax</w:t>
      </w:r>
      <w:r w:rsidR="00C4462A">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 xml:space="preserve"> or mail</w:t>
      </w:r>
      <w:r w:rsidR="00EC0774">
        <w:rPr>
          <w:rFonts w:ascii="Arial" w:hAnsi="Arial" w:eastAsia="Times New Roman" w:cs="Arial"/>
          <w:color w:val="555555"/>
          <w:sz w:val="24"/>
          <w:szCs w:val="24"/>
        </w:rPr>
        <w:t xml:space="preserve"> the form </w:t>
      </w:r>
      <w:r w:rsidRPr="0019391A" w:rsidR="00025E71">
        <w:rPr>
          <w:rFonts w:ascii="Arial" w:hAnsi="Arial" w:eastAsia="Times New Roman" w:cs="Arial"/>
          <w:color w:val="555555"/>
          <w:sz w:val="24"/>
          <w:szCs w:val="24"/>
        </w:rPr>
        <w:t>to FAA.</w:t>
      </w:r>
      <w:r>
        <w:rPr>
          <w:rFonts w:ascii="Arial" w:hAnsi="Arial" w:eastAsia="Times New Roman" w:cs="Arial"/>
          <w:color w:val="555555"/>
          <w:sz w:val="24"/>
          <w:szCs w:val="24"/>
        </w:rPr>
        <w:t xml:space="preserve"> In discussion with FAA service center personnel who coordinate directly with submitting </w:t>
      </w:r>
      <w:r>
        <w:rPr>
          <w:rFonts w:ascii="Arial" w:hAnsi="Arial" w:eastAsia="Times New Roman" w:cs="Arial"/>
          <w:color w:val="555555"/>
          <w:sz w:val="24"/>
          <w:szCs w:val="24"/>
        </w:rPr>
        <w:lastRenderedPageBreak/>
        <w:t>proponents</w:t>
      </w:r>
      <w:r w:rsidR="004C1BFF">
        <w:rPr>
          <w:rFonts w:ascii="Arial" w:hAnsi="Arial" w:eastAsia="Times New Roman" w:cs="Arial"/>
          <w:color w:val="555555"/>
          <w:sz w:val="24"/>
          <w:szCs w:val="24"/>
        </w:rPr>
        <w:t xml:space="preserve">, FAA estimates it receives </w:t>
      </w:r>
      <w:r w:rsidRPr="0019391A" w:rsidR="00025E71">
        <w:rPr>
          <w:rFonts w:ascii="Arial" w:hAnsi="Arial" w:eastAsia="Times New Roman" w:cs="Arial"/>
          <w:color w:val="555555"/>
          <w:sz w:val="24"/>
          <w:szCs w:val="24"/>
        </w:rPr>
        <w:t xml:space="preserve">90% </w:t>
      </w:r>
      <w:r w:rsidR="00EC0774">
        <w:rPr>
          <w:rFonts w:ascii="Arial" w:hAnsi="Arial" w:eastAsia="Times New Roman" w:cs="Arial"/>
          <w:color w:val="555555"/>
          <w:sz w:val="24"/>
          <w:szCs w:val="24"/>
        </w:rPr>
        <w:t xml:space="preserve">of the forms via </w:t>
      </w:r>
      <w:r w:rsidRPr="0019391A" w:rsidR="00025E71">
        <w:rPr>
          <w:rFonts w:ascii="Arial" w:hAnsi="Arial" w:eastAsia="Times New Roman" w:cs="Arial"/>
          <w:color w:val="555555"/>
          <w:sz w:val="24"/>
          <w:szCs w:val="24"/>
        </w:rPr>
        <w:t>e</w:t>
      </w:r>
      <w:r w:rsidR="00EC0774">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mail</w:t>
      </w:r>
      <w:r w:rsidR="004C1BFF">
        <w:rPr>
          <w:rFonts w:ascii="Arial" w:hAnsi="Arial" w:eastAsia="Times New Roman" w:cs="Arial"/>
          <w:color w:val="555555"/>
          <w:sz w:val="24"/>
          <w:szCs w:val="24"/>
        </w:rPr>
        <w:t>.</w:t>
      </w:r>
      <w:r w:rsidR="00B72527">
        <w:rPr>
          <w:rFonts w:ascii="Arial" w:hAnsi="Arial" w:eastAsia="Times New Roman" w:cs="Arial"/>
          <w:color w:val="555555"/>
          <w:sz w:val="24"/>
          <w:szCs w:val="24"/>
        </w:rPr>
        <w:t xml:space="preserve"> FAA uses the collected information to correspond directly with the proponent and does not </w:t>
      </w:r>
      <w:r w:rsidRPr="00B72527" w:rsidR="00B72527">
        <w:rPr>
          <w:rFonts w:ascii="Arial" w:hAnsi="Arial" w:eastAsia="Times New Roman" w:cs="Arial"/>
          <w:color w:val="555555"/>
          <w:sz w:val="24"/>
          <w:szCs w:val="24"/>
        </w:rPr>
        <w:t>have any known requirement or history of disseminating to the information collected to the public (see question 10 for further information).</w:t>
      </w:r>
    </w:p>
    <w:p w:rsidRPr="00C64707" w:rsidR="0019391A" w:rsidP="00C64707" w:rsidRDefault="0019391A" w14:paraId="40A0F9C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E00418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3B4B98" w:rsidP="00C64707" w:rsidRDefault="003B4B98" w14:paraId="203F271D" w14:textId="46F329E7">
      <w:pPr>
        <w:shd w:val="clear" w:color="auto" w:fill="FFFFFF"/>
        <w:spacing w:after="0" w:line="240" w:lineRule="auto"/>
        <w:rPr>
          <w:rFonts w:ascii="Arial" w:hAnsi="Arial" w:eastAsia="Times New Roman" w:cs="Arial"/>
          <w:color w:val="555555"/>
          <w:sz w:val="24"/>
          <w:szCs w:val="24"/>
        </w:rPr>
      </w:pPr>
    </w:p>
    <w:p w:rsidR="005477BE" w:rsidP="005477BE" w:rsidRDefault="00595AF8" w14:paraId="279FBB85" w14:textId="0B3C2B21">
      <w:pPr>
        <w:shd w:val="clear" w:color="auto" w:fill="FFFFFF"/>
        <w:spacing w:after="0" w:line="240" w:lineRule="auto"/>
        <w:rPr>
          <w:rFonts w:ascii="Arial" w:hAnsi="Arial" w:eastAsia="Times New Roman" w:cs="Arial"/>
          <w:color w:val="555555"/>
          <w:sz w:val="24"/>
          <w:szCs w:val="24"/>
        </w:rPr>
      </w:pPr>
      <w:r w:rsidRPr="00595AF8">
        <w:rPr>
          <w:rFonts w:ascii="Arial" w:hAnsi="Arial" w:eastAsia="Times New Roman" w:cs="Arial"/>
          <w:color w:val="555555"/>
          <w:sz w:val="24"/>
          <w:szCs w:val="24"/>
        </w:rPr>
        <w:t xml:space="preserve">FDA </w:t>
      </w:r>
      <w:r w:rsidR="00E869BB">
        <w:rPr>
          <w:rFonts w:ascii="Arial" w:hAnsi="Arial" w:eastAsia="Times New Roman" w:cs="Arial"/>
          <w:color w:val="555555"/>
          <w:sz w:val="24"/>
          <w:szCs w:val="24"/>
        </w:rPr>
        <w:t>(</w:t>
      </w:r>
      <w:r w:rsidRPr="00595AF8">
        <w:rPr>
          <w:rFonts w:ascii="Arial" w:hAnsi="Arial" w:eastAsia="Times New Roman" w:cs="Arial"/>
          <w:color w:val="555555"/>
          <w:sz w:val="24"/>
          <w:szCs w:val="24"/>
        </w:rPr>
        <w:t>FDA Form 3147</w:t>
      </w:r>
      <w:r w:rsidR="00E869BB">
        <w:rPr>
          <w:rFonts w:ascii="Arial" w:hAnsi="Arial" w:eastAsia="Times New Roman" w:cs="Arial"/>
          <w:color w:val="555555"/>
          <w:sz w:val="24"/>
          <w:szCs w:val="24"/>
        </w:rPr>
        <w:t>/</w:t>
      </w:r>
      <w:r w:rsidRPr="00B72527" w:rsidR="00B72527">
        <w:rPr>
          <w:rFonts w:ascii="Arial" w:hAnsi="Arial" w:eastAsia="Times New Roman" w:cs="Arial"/>
          <w:color w:val="555555"/>
          <w:sz w:val="24"/>
          <w:szCs w:val="24"/>
        </w:rPr>
        <w:t>OMB No. 0910-0025</w:t>
      </w:r>
      <w:r w:rsidR="00B72527">
        <w:rPr>
          <w:rFonts w:ascii="Arial" w:hAnsi="Arial" w:eastAsia="Times New Roman" w:cs="Arial"/>
          <w:color w:val="555555"/>
          <w:sz w:val="24"/>
          <w:szCs w:val="24"/>
        </w:rPr>
        <w:t>)</w:t>
      </w:r>
      <w:r w:rsidR="005477BE">
        <w:rPr>
          <w:rFonts w:ascii="Arial" w:hAnsi="Arial" w:eastAsia="Times New Roman" w:cs="Arial"/>
          <w:color w:val="555555"/>
          <w:sz w:val="24"/>
          <w:szCs w:val="24"/>
        </w:rPr>
        <w:t xml:space="preserve"> collects similar information to that required to complete FAA Form 7140-1. While some similarities exist, the information required by FAA to perform an aeronautical </w:t>
      </w:r>
      <w:r w:rsidR="00E9452E">
        <w:rPr>
          <w:rFonts w:ascii="Arial" w:hAnsi="Arial" w:eastAsia="Times New Roman" w:cs="Arial"/>
          <w:color w:val="555555"/>
          <w:sz w:val="24"/>
          <w:szCs w:val="24"/>
        </w:rPr>
        <w:t>review</w:t>
      </w:r>
      <w:r w:rsidR="005477BE">
        <w:rPr>
          <w:rFonts w:ascii="Arial" w:hAnsi="Arial" w:eastAsia="Times New Roman" w:cs="Arial"/>
          <w:color w:val="555555"/>
          <w:sz w:val="24"/>
          <w:szCs w:val="24"/>
        </w:rPr>
        <w:t xml:space="preserve"> is a different level of detail compared to information collected by FDA and is therefore not duplicative.</w:t>
      </w:r>
    </w:p>
    <w:p w:rsidR="00595AF8" w:rsidP="00C64707" w:rsidRDefault="00595AF8" w14:paraId="191A353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EFBE21B" w14:textId="5F13BE6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003B4B98" w:rsidP="0067311D" w:rsidRDefault="003B4B98" w14:paraId="11076075" w14:textId="1745E22D">
      <w:pPr>
        <w:spacing w:after="0"/>
        <w:rPr>
          <w:rFonts w:ascii="Arial" w:hAnsi="Arial" w:eastAsia="Times New Roman" w:cs="Arial"/>
          <w:color w:val="555555"/>
          <w:sz w:val="24"/>
          <w:szCs w:val="24"/>
        </w:rPr>
      </w:pPr>
    </w:p>
    <w:p w:rsidRPr="0019391A" w:rsidR="0019391A" w:rsidP="0019391A" w:rsidRDefault="0019391A" w14:paraId="378D6FE6" w14:textId="21CE7D69">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only proponents required to submit the data are the operators that </w:t>
      </w:r>
      <w:r w:rsidRPr="0019391A" w:rsidR="00EC0774">
        <w:rPr>
          <w:rFonts w:ascii="Arial" w:hAnsi="Arial" w:eastAsia="Times New Roman" w:cs="Arial"/>
          <w:color w:val="555555"/>
          <w:sz w:val="24"/>
          <w:szCs w:val="24"/>
        </w:rPr>
        <w:t>conduct</w:t>
      </w:r>
      <w:r w:rsidR="00EC0774">
        <w:rPr>
          <w:rFonts w:ascii="Arial" w:hAnsi="Arial" w:eastAsia="Times New Roman" w:cs="Arial"/>
          <w:color w:val="555555"/>
          <w:sz w:val="24"/>
          <w:szCs w:val="24"/>
        </w:rPr>
        <w:t xml:space="preserve"> outdoor </w:t>
      </w:r>
      <w:r w:rsidRPr="0019391A">
        <w:rPr>
          <w:rFonts w:ascii="Arial" w:hAnsi="Arial" w:eastAsia="Times New Roman" w:cs="Arial"/>
          <w:color w:val="555555"/>
          <w:sz w:val="24"/>
          <w:szCs w:val="24"/>
        </w:rPr>
        <w:t xml:space="preserve">laser operations. The form asks for the minimum information necessary for FAA to </w:t>
      </w:r>
      <w:r w:rsidR="005C5BD8">
        <w:rPr>
          <w:rFonts w:ascii="Arial" w:hAnsi="Arial" w:eastAsia="Times New Roman" w:cs="Arial"/>
          <w:color w:val="555555"/>
          <w:sz w:val="24"/>
          <w:szCs w:val="24"/>
        </w:rPr>
        <w:t>determine</w:t>
      </w:r>
      <w:r w:rsidRPr="0019391A">
        <w:rPr>
          <w:rFonts w:ascii="Arial" w:hAnsi="Arial" w:eastAsia="Times New Roman" w:cs="Arial"/>
          <w:color w:val="555555"/>
          <w:sz w:val="24"/>
          <w:szCs w:val="24"/>
        </w:rPr>
        <w:t xml:space="preserve"> the </w:t>
      </w:r>
      <w:r w:rsidR="005C5BD8">
        <w:rPr>
          <w:rFonts w:ascii="Arial" w:hAnsi="Arial" w:eastAsia="Times New Roman" w:cs="Arial"/>
          <w:color w:val="555555"/>
          <w:sz w:val="24"/>
          <w:szCs w:val="24"/>
        </w:rPr>
        <w:t>effect of proposed outdoor laser operations on</w:t>
      </w:r>
      <w:r w:rsidRPr="0019391A">
        <w:rPr>
          <w:rFonts w:ascii="Arial" w:hAnsi="Arial" w:eastAsia="Times New Roman" w:cs="Arial"/>
          <w:color w:val="555555"/>
          <w:sz w:val="24"/>
          <w:szCs w:val="24"/>
        </w:rPr>
        <w:t xml:space="preserve"> </w:t>
      </w:r>
      <w:r w:rsidR="004C1BFF">
        <w:rPr>
          <w:rFonts w:ascii="Arial" w:hAnsi="Arial" w:eastAsia="Times New Roman" w:cs="Arial"/>
          <w:color w:val="555555"/>
          <w:sz w:val="24"/>
          <w:szCs w:val="24"/>
        </w:rPr>
        <w:t>users of the NAS</w:t>
      </w:r>
      <w:r w:rsidRPr="0019391A">
        <w:rPr>
          <w:rFonts w:ascii="Arial" w:hAnsi="Arial" w:eastAsia="Times New Roman" w:cs="Arial"/>
          <w:color w:val="555555"/>
          <w:sz w:val="24"/>
          <w:szCs w:val="24"/>
        </w:rPr>
        <w:t>.</w:t>
      </w:r>
    </w:p>
    <w:p w:rsidRPr="00C64707" w:rsidR="00C64707" w:rsidP="00C64707" w:rsidRDefault="00C64707" w14:paraId="343D66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216E72" w:rsidP="00C64707" w:rsidRDefault="00216E72" w14:paraId="33A818F1" w14:textId="45105601">
      <w:pPr>
        <w:shd w:val="clear" w:color="auto" w:fill="FFFFFF"/>
        <w:spacing w:after="0" w:line="240" w:lineRule="auto"/>
        <w:rPr>
          <w:rFonts w:ascii="Arial" w:hAnsi="Arial" w:eastAsia="Times New Roman" w:cs="Arial"/>
          <w:color w:val="555555"/>
          <w:sz w:val="24"/>
          <w:szCs w:val="24"/>
        </w:rPr>
      </w:pPr>
    </w:p>
    <w:p w:rsidR="006E0A29" w:rsidP="0048695E" w:rsidRDefault="0019391A" w14:paraId="0D935AE3" w14:textId="025BCE96">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If the data is not collected, FAA cannot evaluate the proposed </w:t>
      </w:r>
      <w:r w:rsidR="00C4462A">
        <w:rPr>
          <w:rFonts w:ascii="Arial" w:hAnsi="Arial" w:eastAsia="Times New Roman" w:cs="Arial"/>
          <w:color w:val="555555"/>
          <w:sz w:val="24"/>
          <w:szCs w:val="24"/>
        </w:rPr>
        <w:t xml:space="preserve">outdoor laser </w:t>
      </w:r>
      <w:r w:rsidRPr="0019391A">
        <w:rPr>
          <w:rFonts w:ascii="Arial" w:hAnsi="Arial" w:eastAsia="Times New Roman" w:cs="Arial"/>
          <w:color w:val="555555"/>
          <w:sz w:val="24"/>
          <w:szCs w:val="24"/>
        </w:rPr>
        <w:t>operation</w:t>
      </w:r>
      <w:r w:rsidR="00C4462A">
        <w:rPr>
          <w:rFonts w:ascii="Arial" w:hAnsi="Arial" w:eastAsia="Times New Roman" w:cs="Arial"/>
          <w:color w:val="555555"/>
          <w:sz w:val="24"/>
          <w:szCs w:val="24"/>
        </w:rPr>
        <w:t xml:space="preserve">. </w:t>
      </w:r>
      <w:r w:rsidRPr="0048695E" w:rsidR="00C4462A">
        <w:rPr>
          <w:rFonts w:ascii="Arial" w:hAnsi="Arial" w:eastAsia="Times New Roman" w:cs="Arial"/>
          <w:color w:val="555555"/>
          <w:sz w:val="24"/>
          <w:szCs w:val="24"/>
        </w:rPr>
        <w:t xml:space="preserve">Not evaluating a proposed operation </w:t>
      </w:r>
      <w:r w:rsidRPr="0048695E">
        <w:rPr>
          <w:rFonts w:ascii="Arial" w:hAnsi="Arial" w:eastAsia="Times New Roman" w:cs="Arial"/>
          <w:color w:val="555555"/>
          <w:sz w:val="24"/>
          <w:szCs w:val="24"/>
        </w:rPr>
        <w:t xml:space="preserve">may lead to </w:t>
      </w:r>
      <w:r w:rsidRPr="0048695E" w:rsidR="005C5BD8">
        <w:rPr>
          <w:rFonts w:ascii="Arial" w:hAnsi="Arial" w:eastAsia="Times New Roman" w:cs="Arial"/>
          <w:color w:val="555555"/>
          <w:sz w:val="24"/>
          <w:szCs w:val="24"/>
        </w:rPr>
        <w:t xml:space="preserve">introducing </w:t>
      </w:r>
      <w:r w:rsidRPr="0048695E">
        <w:rPr>
          <w:rFonts w:ascii="Arial" w:hAnsi="Arial" w:eastAsia="Times New Roman" w:cs="Arial"/>
          <w:color w:val="555555"/>
          <w:sz w:val="24"/>
          <w:szCs w:val="24"/>
        </w:rPr>
        <w:t>an unacceptable risk to the NAS</w:t>
      </w:r>
      <w:r w:rsidR="0048695E">
        <w:rPr>
          <w:rFonts w:ascii="Arial" w:hAnsi="Arial" w:eastAsia="Times New Roman" w:cs="Arial"/>
          <w:color w:val="555555"/>
          <w:sz w:val="24"/>
          <w:szCs w:val="24"/>
        </w:rPr>
        <w:t xml:space="preserve">. </w:t>
      </w:r>
      <w:r w:rsidRPr="0048695E" w:rsidR="0048695E">
        <w:rPr>
          <w:rFonts w:ascii="Arial" w:hAnsi="Arial" w:eastAsia="Times New Roman" w:cs="Arial"/>
          <w:color w:val="555555"/>
          <w:sz w:val="24"/>
          <w:szCs w:val="24"/>
        </w:rPr>
        <w:t xml:space="preserve">If a laser </w:t>
      </w:r>
      <w:r w:rsidR="00F84417">
        <w:rPr>
          <w:rFonts w:ascii="Arial" w:hAnsi="Arial" w:eastAsia="Times New Roman" w:cs="Arial"/>
          <w:color w:val="555555"/>
          <w:sz w:val="24"/>
          <w:szCs w:val="24"/>
        </w:rPr>
        <w:t>strik</w:t>
      </w:r>
      <w:r w:rsidRPr="0048695E" w:rsidR="0048695E">
        <w:rPr>
          <w:rFonts w:ascii="Arial" w:hAnsi="Arial" w:eastAsia="Times New Roman" w:cs="Arial"/>
          <w:color w:val="555555"/>
          <w:sz w:val="24"/>
          <w:szCs w:val="24"/>
        </w:rPr>
        <w:t>es an aircraft,</w:t>
      </w:r>
      <w:r w:rsidR="0048695E">
        <w:rPr>
          <w:rFonts w:ascii="Arial" w:hAnsi="Arial" w:eastAsia="Times New Roman" w:cs="Arial"/>
          <w:color w:val="555555"/>
          <w:sz w:val="24"/>
          <w:szCs w:val="24"/>
        </w:rPr>
        <w:t xml:space="preserve"> the laser may cause either eye</w:t>
      </w:r>
      <w:r w:rsidR="008534E2">
        <w:rPr>
          <w:rFonts w:ascii="Arial" w:hAnsi="Arial" w:eastAsia="Times New Roman" w:cs="Arial"/>
          <w:color w:val="555555"/>
          <w:sz w:val="24"/>
          <w:szCs w:val="24"/>
        </w:rPr>
        <w:t xml:space="preserve"> injury, </w:t>
      </w:r>
      <w:r w:rsidR="0048695E">
        <w:rPr>
          <w:rFonts w:ascii="Arial" w:hAnsi="Arial" w:eastAsia="Times New Roman" w:cs="Arial"/>
          <w:color w:val="555555"/>
          <w:sz w:val="24"/>
          <w:szCs w:val="24"/>
        </w:rPr>
        <w:t>skin</w:t>
      </w:r>
      <w:r w:rsidR="008534E2">
        <w:rPr>
          <w:rFonts w:ascii="Arial" w:hAnsi="Arial" w:eastAsia="Times New Roman" w:cs="Arial"/>
          <w:color w:val="555555"/>
          <w:sz w:val="24"/>
          <w:szCs w:val="24"/>
        </w:rPr>
        <w:t xml:space="preserve"> burns,</w:t>
      </w:r>
      <w:r w:rsidR="0048695E">
        <w:rPr>
          <w:rFonts w:ascii="Arial" w:hAnsi="Arial" w:eastAsia="Times New Roman" w:cs="Arial"/>
          <w:color w:val="555555"/>
          <w:sz w:val="24"/>
          <w:szCs w:val="24"/>
        </w:rPr>
        <w:t xml:space="preserve"> or </w:t>
      </w:r>
      <w:r w:rsidRPr="0019391A" w:rsidR="0048695E">
        <w:rPr>
          <w:rFonts w:ascii="Arial" w:hAnsi="Arial" w:eastAsia="Times New Roman" w:cs="Arial"/>
          <w:color w:val="555555"/>
          <w:sz w:val="24"/>
          <w:szCs w:val="24"/>
        </w:rPr>
        <w:t>temporary situational disorientation</w:t>
      </w:r>
      <w:r w:rsidR="0048695E">
        <w:rPr>
          <w:rFonts w:ascii="Arial" w:hAnsi="Arial" w:eastAsia="Times New Roman" w:cs="Arial"/>
          <w:color w:val="555555"/>
          <w:sz w:val="24"/>
          <w:szCs w:val="24"/>
        </w:rPr>
        <w:t xml:space="preserve"> </w:t>
      </w:r>
      <w:r w:rsidRPr="0048695E" w:rsidR="0048695E">
        <w:rPr>
          <w:rFonts w:ascii="Arial" w:hAnsi="Arial" w:eastAsia="Times New Roman" w:cs="Arial"/>
          <w:color w:val="555555"/>
          <w:sz w:val="24"/>
          <w:szCs w:val="24"/>
        </w:rPr>
        <w:t>(e.g., as experienced with oncoming headlights)</w:t>
      </w:r>
      <w:r w:rsidR="002D4529">
        <w:rPr>
          <w:rFonts w:ascii="Arial" w:hAnsi="Arial" w:eastAsia="Times New Roman" w:cs="Arial"/>
          <w:color w:val="555555"/>
          <w:sz w:val="24"/>
          <w:szCs w:val="24"/>
        </w:rPr>
        <w:t xml:space="preserve">. </w:t>
      </w:r>
      <w:r w:rsidR="008534E2">
        <w:rPr>
          <w:rFonts w:ascii="Arial" w:hAnsi="Arial" w:eastAsia="Times New Roman" w:cs="Arial"/>
          <w:color w:val="555555"/>
          <w:sz w:val="24"/>
          <w:szCs w:val="24"/>
        </w:rPr>
        <w:t>L</w:t>
      </w:r>
      <w:r w:rsidR="002D4529">
        <w:rPr>
          <w:rFonts w:ascii="Arial" w:hAnsi="Arial" w:eastAsia="Times New Roman" w:cs="Arial"/>
          <w:color w:val="555555"/>
          <w:sz w:val="24"/>
          <w:szCs w:val="24"/>
        </w:rPr>
        <w:t xml:space="preserve">aser strikes </w:t>
      </w:r>
      <w:r w:rsidR="0048695E">
        <w:rPr>
          <w:rFonts w:ascii="Arial" w:hAnsi="Arial" w:eastAsia="Times New Roman" w:cs="Arial"/>
          <w:color w:val="555555"/>
          <w:sz w:val="24"/>
          <w:szCs w:val="24"/>
        </w:rPr>
        <w:t xml:space="preserve">can lead to </w:t>
      </w:r>
      <w:r w:rsidR="008534E2">
        <w:rPr>
          <w:rFonts w:ascii="Arial" w:hAnsi="Arial" w:eastAsia="Times New Roman" w:cs="Arial"/>
          <w:color w:val="555555"/>
          <w:sz w:val="24"/>
          <w:szCs w:val="24"/>
        </w:rPr>
        <w:t xml:space="preserve">temporary visual impairment, </w:t>
      </w:r>
      <w:r w:rsidRPr="008534E2" w:rsidR="002D4529">
        <w:rPr>
          <w:rFonts w:ascii="Arial" w:hAnsi="Arial" w:eastAsia="Times New Roman" w:cs="Arial"/>
          <w:color w:val="555555"/>
          <w:sz w:val="24"/>
          <w:szCs w:val="24"/>
        </w:rPr>
        <w:t xml:space="preserve">loss of </w:t>
      </w:r>
      <w:r w:rsidRPr="008534E2" w:rsidR="008534E2">
        <w:rPr>
          <w:rFonts w:ascii="Arial" w:hAnsi="Arial" w:eastAsia="Times New Roman" w:cs="Arial"/>
          <w:color w:val="555555"/>
          <w:sz w:val="24"/>
          <w:szCs w:val="24"/>
        </w:rPr>
        <w:t>dark</w:t>
      </w:r>
      <w:r w:rsidRPr="008534E2" w:rsidR="002D4529">
        <w:rPr>
          <w:rFonts w:ascii="Arial" w:hAnsi="Arial" w:eastAsia="Times New Roman" w:cs="Arial"/>
          <w:color w:val="555555"/>
          <w:sz w:val="24"/>
          <w:szCs w:val="24"/>
        </w:rPr>
        <w:t xml:space="preserve"> adaptation</w:t>
      </w:r>
      <w:r w:rsidR="005E4C34">
        <w:rPr>
          <w:rFonts w:ascii="Arial" w:hAnsi="Arial" w:eastAsia="Times New Roman" w:cs="Arial"/>
          <w:color w:val="555555"/>
          <w:sz w:val="24"/>
          <w:szCs w:val="24"/>
        </w:rPr>
        <w:t>, distraction, and disorientation</w:t>
      </w:r>
      <w:r w:rsidRPr="008534E2" w:rsidR="0048695E">
        <w:rPr>
          <w:rFonts w:ascii="Arial" w:hAnsi="Arial" w:eastAsia="Times New Roman" w:cs="Arial"/>
          <w:color w:val="555555"/>
          <w:sz w:val="24"/>
          <w:szCs w:val="24"/>
        </w:rPr>
        <w:t xml:space="preserve">. </w:t>
      </w:r>
      <w:r w:rsidRPr="008534E2" w:rsidR="00D668E8">
        <w:rPr>
          <w:rFonts w:ascii="Arial" w:hAnsi="Arial" w:eastAsia="Times New Roman" w:cs="Arial"/>
          <w:color w:val="555555"/>
          <w:sz w:val="24"/>
          <w:szCs w:val="24"/>
        </w:rPr>
        <w:t>If a</w:t>
      </w:r>
      <w:r w:rsidR="00D668E8">
        <w:rPr>
          <w:rFonts w:ascii="Arial" w:hAnsi="Arial" w:eastAsia="Times New Roman" w:cs="Arial"/>
          <w:color w:val="555555"/>
          <w:sz w:val="24"/>
          <w:szCs w:val="24"/>
        </w:rPr>
        <w:t xml:space="preserve"> pilot experiences the effects, </w:t>
      </w:r>
      <w:r w:rsidR="0048695E">
        <w:rPr>
          <w:rFonts w:ascii="Arial" w:hAnsi="Arial" w:eastAsia="Times New Roman" w:cs="Arial"/>
          <w:color w:val="555555"/>
          <w:sz w:val="24"/>
          <w:szCs w:val="24"/>
        </w:rPr>
        <w:t xml:space="preserve">a laser strike </w:t>
      </w:r>
      <w:r w:rsidRPr="0019391A">
        <w:rPr>
          <w:rFonts w:ascii="Arial" w:hAnsi="Arial" w:eastAsia="Times New Roman" w:cs="Arial"/>
          <w:color w:val="555555"/>
          <w:sz w:val="24"/>
          <w:szCs w:val="24"/>
        </w:rPr>
        <w:t>can lead to los</w:t>
      </w:r>
      <w:r w:rsidR="005C5BD8">
        <w:rPr>
          <w:rFonts w:ascii="Arial" w:hAnsi="Arial" w:eastAsia="Times New Roman" w:cs="Arial"/>
          <w:color w:val="555555"/>
          <w:sz w:val="24"/>
          <w:szCs w:val="24"/>
        </w:rPr>
        <w:t>s</w:t>
      </w:r>
      <w:r w:rsidRPr="0019391A">
        <w:rPr>
          <w:rFonts w:ascii="Arial" w:hAnsi="Arial" w:eastAsia="Times New Roman" w:cs="Arial"/>
          <w:color w:val="555555"/>
          <w:sz w:val="24"/>
          <w:szCs w:val="24"/>
        </w:rPr>
        <w:t xml:space="preserve"> of life</w:t>
      </w:r>
      <w:r w:rsidR="005C5BD8">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especially at critical phases of flight, such as take-off or landing</w:t>
      </w:r>
      <w:r w:rsidR="005C5BD8">
        <w:rPr>
          <w:rFonts w:ascii="Arial" w:hAnsi="Arial" w:eastAsia="Times New Roman" w:cs="Arial"/>
          <w:color w:val="555555"/>
          <w:sz w:val="24"/>
          <w:szCs w:val="24"/>
        </w:rPr>
        <w:t xml:space="preserve">. Additionally, </w:t>
      </w:r>
      <w:r w:rsidRPr="0019391A">
        <w:rPr>
          <w:rFonts w:ascii="Arial" w:hAnsi="Arial" w:eastAsia="Times New Roman" w:cs="Arial"/>
          <w:color w:val="555555"/>
          <w:sz w:val="24"/>
          <w:szCs w:val="24"/>
        </w:rPr>
        <w:t xml:space="preserve">some of these effects can result in permanent </w:t>
      </w:r>
      <w:r w:rsidR="00B16D1D">
        <w:rPr>
          <w:rFonts w:ascii="Arial" w:hAnsi="Arial" w:eastAsia="Times New Roman" w:cs="Arial"/>
          <w:color w:val="555555"/>
          <w:sz w:val="24"/>
          <w:szCs w:val="24"/>
        </w:rPr>
        <w:t xml:space="preserve">eye </w:t>
      </w:r>
      <w:r w:rsidRPr="0019391A">
        <w:rPr>
          <w:rFonts w:ascii="Arial" w:hAnsi="Arial" w:eastAsia="Times New Roman" w:cs="Arial"/>
          <w:color w:val="555555"/>
          <w:sz w:val="24"/>
          <w:szCs w:val="24"/>
        </w:rPr>
        <w:t>damage.</w:t>
      </w:r>
    </w:p>
    <w:p w:rsidRPr="00C64707" w:rsidR="0019391A" w:rsidP="00C64707" w:rsidRDefault="0019391A" w14:paraId="06556EF8"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1B4963B4" w14:textId="7C1FF4EF">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383E53" w:rsidP="00383E53" w:rsidRDefault="00383E53" w14:paraId="48741266"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383E53" w:rsidP="00383E53" w:rsidRDefault="00383E53" w14:paraId="27F2A84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383E53" w:rsidP="00383E53" w:rsidRDefault="00383E53" w14:paraId="232D66E2"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383E53" w:rsidP="00383E53" w:rsidRDefault="00383E53" w14:paraId="1FD0B87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383E53" w:rsidP="00383E53" w:rsidRDefault="00383E53" w14:paraId="2541178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00383E53" w:rsidP="0067311D" w:rsidRDefault="00383E53" w14:paraId="42B126F5" w14:textId="07A20BC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w:t>
      </w:r>
      <w:r w:rsidR="005E4C34">
        <w:rPr>
          <w:rFonts w:ascii="Arial" w:hAnsi="Arial" w:eastAsia="Times New Roman" w:cs="Arial"/>
          <w:b/>
          <w:bCs/>
          <w:i/>
          <w:iCs/>
          <w:color w:val="555555"/>
          <w:sz w:val="24"/>
          <w:szCs w:val="24"/>
        </w:rPr>
        <w:t xml:space="preserve">ished in statute or regulation, </w:t>
      </w:r>
      <w:r w:rsidRPr="00C64707">
        <w:rPr>
          <w:rFonts w:ascii="Arial" w:hAnsi="Arial" w:eastAsia="Times New Roman" w:cs="Arial"/>
          <w:b/>
          <w:bCs/>
          <w:i/>
          <w:iCs/>
          <w:color w:val="555555"/>
          <w:sz w:val="24"/>
          <w:szCs w:val="24"/>
        </w:rPr>
        <w:t>that is not supported by disclosure and data security policies that are consistent with the pledge, or which unnecessarily impedes sharing of data with other agencies for compatible confidential use; or</w:t>
      </w:r>
    </w:p>
    <w:p w:rsidRPr="00383E53" w:rsidR="00383E53" w:rsidP="0067311D" w:rsidRDefault="00383E53" w14:paraId="71046FDB" w14:textId="034D2C82">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83E53">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P="00C64707" w:rsidRDefault="0019391A" w14:paraId="43E0C358" w14:textId="2808C40B">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Laser operators are required to submit a form for each </w:t>
      </w:r>
      <w:r w:rsidR="00CF6394">
        <w:rPr>
          <w:rFonts w:ascii="Arial" w:hAnsi="Arial" w:eastAsia="Times New Roman" w:cs="Arial"/>
          <w:color w:val="555555"/>
          <w:sz w:val="24"/>
          <w:szCs w:val="24"/>
        </w:rPr>
        <w:t xml:space="preserve">proposed </w:t>
      </w:r>
      <w:r w:rsidRPr="0019391A">
        <w:rPr>
          <w:rFonts w:ascii="Arial" w:hAnsi="Arial" w:eastAsia="Times New Roman" w:cs="Arial"/>
          <w:color w:val="555555"/>
          <w:sz w:val="24"/>
          <w:szCs w:val="24"/>
        </w:rPr>
        <w:t xml:space="preserve">outdoor </w:t>
      </w:r>
      <w:r w:rsidR="00CF6394">
        <w:rPr>
          <w:rFonts w:ascii="Arial" w:hAnsi="Arial" w:eastAsia="Times New Roman" w:cs="Arial"/>
          <w:color w:val="555555"/>
          <w:sz w:val="24"/>
          <w:szCs w:val="24"/>
        </w:rPr>
        <w:t xml:space="preserve">laser </w:t>
      </w:r>
      <w:r w:rsidRPr="0019391A">
        <w:rPr>
          <w:rFonts w:ascii="Arial" w:hAnsi="Arial" w:eastAsia="Times New Roman" w:cs="Arial"/>
          <w:color w:val="555555"/>
          <w:sz w:val="24"/>
          <w:szCs w:val="24"/>
        </w:rPr>
        <w:t>operation</w:t>
      </w:r>
      <w:r w:rsidRPr="0019391A" w:rsidR="006E0A29">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Each operation is unique and requires FAA to determine the potential impact to the NAS</w:t>
      </w:r>
      <w:r w:rsidRPr="0019391A" w:rsidR="006E0A29">
        <w:rPr>
          <w:rFonts w:ascii="Arial" w:hAnsi="Arial" w:eastAsia="Times New Roman" w:cs="Arial"/>
          <w:color w:val="555555"/>
          <w:sz w:val="24"/>
          <w:szCs w:val="24"/>
        </w:rPr>
        <w:t xml:space="preserve">. </w:t>
      </w:r>
      <w:r w:rsidR="005E4C34">
        <w:rPr>
          <w:rFonts w:ascii="Arial" w:hAnsi="Arial" w:eastAsia="Times New Roman" w:cs="Arial"/>
          <w:color w:val="555555"/>
          <w:sz w:val="24"/>
          <w:szCs w:val="24"/>
        </w:rPr>
        <w:t>As this is a proposed renewal, there is no 30-day effect as proponents already submit this information as required for each operation.</w:t>
      </w:r>
    </w:p>
    <w:p w:rsidRPr="00C64707" w:rsidR="00216E72" w:rsidP="00C64707" w:rsidRDefault="00216E72" w14:paraId="31AFD52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0B2D4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4B98" w:rsidP="00C64707" w:rsidRDefault="003B4B98" w14:paraId="29DF9F1A" w14:textId="26F12CC0">
      <w:pPr>
        <w:shd w:val="clear" w:color="auto" w:fill="FFFFFF"/>
        <w:spacing w:after="0" w:line="240" w:lineRule="auto"/>
        <w:rPr>
          <w:rFonts w:ascii="Arial" w:hAnsi="Arial" w:eastAsia="Times New Roman" w:cs="Arial"/>
          <w:color w:val="555555"/>
          <w:sz w:val="24"/>
          <w:szCs w:val="24"/>
        </w:rPr>
      </w:pPr>
    </w:p>
    <w:p w:rsidRPr="00CD6586" w:rsidR="00CD6586" w:rsidP="00CD6586" w:rsidRDefault="000C215A" w14:paraId="14A63233" w14:textId="4BA8F4C3">
      <w:pPr>
        <w:shd w:val="clear" w:color="auto" w:fill="FFFFFF"/>
        <w:spacing w:after="0" w:line="240" w:lineRule="auto"/>
        <w:rPr>
          <w:rFonts w:ascii="Arial" w:hAnsi="Arial" w:eastAsia="Times New Roman" w:cs="Arial"/>
          <w:color w:val="555555"/>
          <w:sz w:val="24"/>
          <w:szCs w:val="24"/>
        </w:rPr>
      </w:pPr>
      <w:r w:rsidRPr="000C215A">
        <w:rPr>
          <w:rFonts w:ascii="Arial" w:hAnsi="Arial" w:eastAsia="Times New Roman" w:cs="Arial"/>
          <w:color w:val="555555"/>
          <w:sz w:val="24"/>
          <w:szCs w:val="24"/>
        </w:rPr>
        <w:t xml:space="preserve">A Federal Register Notice published on </w:t>
      </w:r>
      <w:r w:rsidR="005833FE">
        <w:rPr>
          <w:rFonts w:ascii="Arial" w:hAnsi="Arial" w:eastAsia="Times New Roman" w:cs="Arial"/>
          <w:color w:val="555555"/>
          <w:sz w:val="24"/>
          <w:szCs w:val="24"/>
        </w:rPr>
        <w:t>January 29, 2021</w:t>
      </w:r>
      <w:r w:rsidRPr="000C215A">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w:t>
      </w:r>
      <w:r w:rsidRPr="00233D48" w:rsidR="00233D48">
        <w:rPr>
          <w:rFonts w:ascii="Arial" w:hAnsi="Arial" w:eastAsia="Times New Roman" w:cs="Arial"/>
          <w:color w:val="555555"/>
          <w:sz w:val="24"/>
          <w:szCs w:val="24"/>
        </w:rPr>
        <w:t>8</w:t>
      </w:r>
      <w:r w:rsidR="005833FE">
        <w:rPr>
          <w:rFonts w:ascii="Arial" w:hAnsi="Arial" w:eastAsia="Times New Roman" w:cs="Arial"/>
          <w:color w:val="555555"/>
          <w:sz w:val="24"/>
          <w:szCs w:val="24"/>
        </w:rPr>
        <w:t>6</w:t>
      </w:r>
      <w:r w:rsidRPr="00233D48" w:rsidR="00233D48">
        <w:rPr>
          <w:rFonts w:ascii="Arial" w:hAnsi="Arial" w:eastAsia="Times New Roman" w:cs="Arial"/>
          <w:color w:val="555555"/>
          <w:sz w:val="24"/>
          <w:szCs w:val="24"/>
        </w:rPr>
        <w:t xml:space="preserve"> FR </w:t>
      </w:r>
      <w:r w:rsidR="005833FE">
        <w:rPr>
          <w:rFonts w:ascii="Arial" w:hAnsi="Arial" w:eastAsia="Times New Roman" w:cs="Arial"/>
          <w:color w:val="555555"/>
          <w:sz w:val="24"/>
          <w:szCs w:val="24"/>
        </w:rPr>
        <w:t>7611</w:t>
      </w:r>
      <w:r w:rsidRPr="0019391A">
        <w:rPr>
          <w:rFonts w:ascii="Arial" w:hAnsi="Arial" w:eastAsia="Times New Roman" w:cs="Arial"/>
          <w:color w:val="555555"/>
          <w:sz w:val="24"/>
          <w:szCs w:val="24"/>
        </w:rPr>
        <w:t xml:space="preserve">) </w:t>
      </w:r>
      <w:r w:rsidR="005833FE">
        <w:rPr>
          <w:rFonts w:ascii="Arial" w:hAnsi="Arial" w:eastAsia="Times New Roman" w:cs="Arial"/>
          <w:color w:val="555555"/>
          <w:sz w:val="24"/>
          <w:szCs w:val="24"/>
        </w:rPr>
        <w:t xml:space="preserve">and </w:t>
      </w:r>
      <w:r w:rsidRPr="000C215A">
        <w:rPr>
          <w:rFonts w:ascii="Arial" w:hAnsi="Arial" w:eastAsia="Times New Roman" w:cs="Arial"/>
          <w:color w:val="555555"/>
          <w:sz w:val="24"/>
          <w:szCs w:val="24"/>
        </w:rPr>
        <w:t xml:space="preserve">solicited </w:t>
      </w:r>
      <w:r w:rsidRPr="00057D04">
        <w:rPr>
          <w:rFonts w:ascii="Arial" w:hAnsi="Arial" w:eastAsia="Times New Roman" w:cs="Arial"/>
          <w:color w:val="555555"/>
          <w:sz w:val="24"/>
          <w:szCs w:val="24"/>
        </w:rPr>
        <w:t xml:space="preserve">public comment. </w:t>
      </w:r>
      <w:r w:rsidRPr="00057D04" w:rsidR="001A30A5">
        <w:rPr>
          <w:rFonts w:ascii="Arial" w:hAnsi="Arial" w:eastAsia="Times New Roman" w:cs="Arial"/>
          <w:color w:val="555555"/>
          <w:sz w:val="24"/>
          <w:szCs w:val="24"/>
        </w:rPr>
        <w:t>F</w:t>
      </w:r>
      <w:r w:rsidRPr="00057D04" w:rsidR="006E0A29">
        <w:rPr>
          <w:rFonts w:ascii="Arial" w:hAnsi="Arial" w:eastAsia="Times New Roman" w:cs="Arial"/>
          <w:color w:val="555555"/>
          <w:sz w:val="24"/>
          <w:szCs w:val="24"/>
        </w:rPr>
        <w:t xml:space="preserve">AA </w:t>
      </w:r>
      <w:r w:rsidRPr="00057D04" w:rsidR="001A30A5">
        <w:rPr>
          <w:rFonts w:ascii="Arial" w:hAnsi="Arial" w:eastAsia="Times New Roman" w:cs="Arial"/>
          <w:color w:val="555555"/>
          <w:sz w:val="24"/>
          <w:szCs w:val="24"/>
        </w:rPr>
        <w:t>r</w:t>
      </w:r>
      <w:r w:rsidRPr="00057D04" w:rsidR="006E0A29">
        <w:rPr>
          <w:rFonts w:ascii="Arial" w:hAnsi="Arial" w:eastAsia="Times New Roman" w:cs="Arial"/>
          <w:color w:val="555555"/>
          <w:sz w:val="24"/>
          <w:szCs w:val="24"/>
        </w:rPr>
        <w:t>eceive</w:t>
      </w:r>
      <w:r w:rsidRPr="00057D04" w:rsidR="001A30A5">
        <w:rPr>
          <w:rFonts w:ascii="Arial" w:hAnsi="Arial" w:eastAsia="Times New Roman" w:cs="Arial"/>
          <w:color w:val="555555"/>
          <w:sz w:val="24"/>
          <w:szCs w:val="24"/>
        </w:rPr>
        <w:t>d one</w:t>
      </w:r>
      <w:r w:rsidRPr="00057D04" w:rsidR="006E0A29">
        <w:rPr>
          <w:rFonts w:ascii="Arial" w:hAnsi="Arial" w:eastAsia="Times New Roman" w:cs="Arial"/>
          <w:color w:val="555555"/>
          <w:sz w:val="24"/>
          <w:szCs w:val="24"/>
        </w:rPr>
        <w:t xml:space="preserve"> </w:t>
      </w:r>
      <w:r w:rsidRPr="00057D04" w:rsidR="001A30A5">
        <w:rPr>
          <w:rFonts w:ascii="Arial" w:hAnsi="Arial" w:eastAsia="Times New Roman" w:cs="Arial"/>
          <w:color w:val="555555"/>
          <w:sz w:val="24"/>
          <w:szCs w:val="24"/>
        </w:rPr>
        <w:t>comment</w:t>
      </w:r>
      <w:r w:rsidRPr="00057D04" w:rsidR="00057D04">
        <w:rPr>
          <w:rFonts w:ascii="Arial" w:hAnsi="Arial" w:eastAsia="Times New Roman" w:cs="Arial"/>
          <w:color w:val="555555"/>
          <w:sz w:val="24"/>
          <w:szCs w:val="24"/>
        </w:rPr>
        <w:t xml:space="preserve"> from two contributing authors.</w:t>
      </w:r>
      <w:r w:rsidR="00057D04">
        <w:rPr>
          <w:rFonts w:ascii="Arial" w:hAnsi="Arial" w:eastAsia="Times New Roman" w:cs="Arial"/>
          <w:color w:val="555555"/>
          <w:sz w:val="24"/>
          <w:szCs w:val="24"/>
        </w:rPr>
        <w:t xml:space="preserve"> </w:t>
      </w:r>
      <w:r w:rsidRPr="00CD6586" w:rsidR="00CD6586">
        <w:rPr>
          <w:rFonts w:ascii="Arial" w:hAnsi="Arial" w:eastAsia="Times New Roman" w:cs="Arial"/>
          <w:color w:val="555555"/>
          <w:sz w:val="24"/>
          <w:szCs w:val="24"/>
        </w:rPr>
        <w:t xml:space="preserve">The comment supported past changes made to the technical aspects of FAA Form 7140-1 and raised multiple points with suggestions to improve, notably: </w:t>
      </w:r>
      <w:r w:rsidR="00057D04">
        <w:rPr>
          <w:rFonts w:ascii="Arial" w:hAnsi="Arial" w:eastAsia="Times New Roman" w:cs="Arial"/>
          <w:color w:val="555555"/>
          <w:sz w:val="24"/>
          <w:szCs w:val="24"/>
        </w:rPr>
        <w:t xml:space="preserve">defining </w:t>
      </w:r>
      <w:r w:rsidRPr="00CD6586" w:rsidR="00CD6586">
        <w:rPr>
          <w:rFonts w:ascii="Arial" w:hAnsi="Arial" w:eastAsia="Times New Roman" w:cs="Arial"/>
          <w:color w:val="555555"/>
          <w:sz w:val="24"/>
          <w:szCs w:val="24"/>
        </w:rPr>
        <w:t>regulatory authority, when to submit a form, combining the form with another document, and clarifying language</w:t>
      </w:r>
      <w:r w:rsidR="00057D04">
        <w:rPr>
          <w:rFonts w:ascii="Arial" w:hAnsi="Arial" w:eastAsia="Times New Roman" w:cs="Arial"/>
          <w:color w:val="555555"/>
          <w:sz w:val="24"/>
          <w:szCs w:val="24"/>
        </w:rPr>
        <w:t xml:space="preserve"> on the form</w:t>
      </w:r>
      <w:r w:rsidRPr="00CD6586" w:rsidR="00CD6586">
        <w:rPr>
          <w:rFonts w:ascii="Arial" w:hAnsi="Arial" w:eastAsia="Times New Roman" w:cs="Arial"/>
          <w:color w:val="555555"/>
          <w:sz w:val="24"/>
          <w:szCs w:val="24"/>
        </w:rPr>
        <w:t xml:space="preserve">. FAA appreciates the time taken by the authors to comment and addresses the comments below. </w:t>
      </w:r>
    </w:p>
    <w:p w:rsidRPr="00CD6586" w:rsidR="00CD6586" w:rsidP="00CD6586" w:rsidRDefault="00CD6586" w14:paraId="46E082D4" w14:textId="77777777">
      <w:pPr>
        <w:shd w:val="clear" w:color="auto" w:fill="FFFFFF"/>
        <w:spacing w:after="0" w:line="240" w:lineRule="auto"/>
        <w:rPr>
          <w:rFonts w:ascii="Arial" w:hAnsi="Arial" w:eastAsia="Times New Roman" w:cs="Arial"/>
          <w:color w:val="555555"/>
          <w:sz w:val="24"/>
          <w:szCs w:val="24"/>
        </w:rPr>
      </w:pPr>
    </w:p>
    <w:p w:rsidRPr="00CD6586" w:rsidR="00CD6586" w:rsidP="00CD6586" w:rsidRDefault="00CD6586" w14:paraId="2E07D09D" w14:textId="6C3EA6E7">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 xml:space="preserve">The commenters suggested revising the form enhance clarity of regulatory authority and when to submit a form. Title 49 of the United States (U.S) Code (U.S.C.), Section 40103 gives the Administrator of the Federal Aviation Administration (FAA) the authority to regulate, control, develop plans for, and formulate policies with respect to the use of the navigable airspace. Food and Drug Administration (FDA) has the authority to regulate laser light products Under Title 21 U.S.C., individuals seeking a variance from 21 CFR </w:t>
      </w:r>
      <w:bookmarkStart w:name="_GoBack" w:id="0"/>
      <w:r w:rsidRPr="00CD6586">
        <w:rPr>
          <w:rFonts w:ascii="Arial" w:hAnsi="Arial" w:eastAsia="Times New Roman" w:cs="Arial"/>
          <w:color w:val="555555"/>
          <w:sz w:val="24"/>
          <w:szCs w:val="24"/>
        </w:rPr>
        <w:t>§</w:t>
      </w:r>
      <w:bookmarkEnd w:id="0"/>
      <w:r w:rsidR="00106974">
        <w:rPr>
          <w:rFonts w:ascii="Arial" w:hAnsi="Arial" w:eastAsia="Times New Roman" w:cs="Arial"/>
          <w:color w:val="555555"/>
          <w:sz w:val="24"/>
          <w:szCs w:val="24"/>
        </w:rPr>
        <w:t> </w:t>
      </w:r>
      <w:r w:rsidRPr="00CD6586">
        <w:rPr>
          <w:rFonts w:ascii="Arial" w:hAnsi="Arial" w:eastAsia="Times New Roman" w:cs="Arial"/>
          <w:color w:val="555555"/>
          <w:sz w:val="24"/>
          <w:szCs w:val="24"/>
        </w:rPr>
        <w:t xml:space="preserve">1040.11(c) must apply for approval from FDA. If an applicant applying for a variance intends to project into open airspace at any time, the applicant will notify the FAA as an alternate means of radiation protection. This notification is best </w:t>
      </w:r>
      <w:r>
        <w:rPr>
          <w:rFonts w:ascii="Arial" w:hAnsi="Arial" w:eastAsia="Times New Roman" w:cs="Arial"/>
          <w:color w:val="555555"/>
          <w:sz w:val="24"/>
          <w:szCs w:val="24"/>
        </w:rPr>
        <w:t xml:space="preserve">using </w:t>
      </w:r>
      <w:r w:rsidRPr="00CD6586">
        <w:rPr>
          <w:rFonts w:ascii="Arial" w:hAnsi="Arial" w:eastAsia="Times New Roman" w:cs="Arial"/>
          <w:color w:val="555555"/>
          <w:sz w:val="24"/>
          <w:szCs w:val="24"/>
        </w:rPr>
        <w:t>FAA Form 7140-1. FAA acknowledges the comments about regulatory authority and when to submit a form, and will consider editing FAA Form 7140-1 to increase clarity.</w:t>
      </w:r>
    </w:p>
    <w:p w:rsidRPr="00CD6586" w:rsidR="00CD6586" w:rsidP="00CD6586" w:rsidRDefault="00CD6586" w14:paraId="7CDAE974" w14:textId="77777777">
      <w:pPr>
        <w:shd w:val="clear" w:color="auto" w:fill="FFFFFF"/>
        <w:spacing w:after="0" w:line="240" w:lineRule="auto"/>
        <w:rPr>
          <w:rFonts w:ascii="Arial" w:hAnsi="Arial" w:eastAsia="Times New Roman" w:cs="Arial"/>
          <w:color w:val="555555"/>
          <w:sz w:val="24"/>
          <w:szCs w:val="24"/>
        </w:rPr>
      </w:pPr>
    </w:p>
    <w:p w:rsidRPr="00CD6586" w:rsidR="00CD6586" w:rsidP="00CD6586" w:rsidRDefault="00CD6586" w14:paraId="753AFFD9" w14:textId="3F9D0C00">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To assist proponents with completing FAA Form 7140-1, FAA created an advisory circular (AC) in collaboration with industry and other federal entities. The current version is AC 70-1A. The commenters recommended that FAA include FAA Form 7140-1 within AC 70-1A (as amended) and no other place. FAA appreciates the comment</w:t>
      </w:r>
      <w:r w:rsidR="00494D0F">
        <w:rPr>
          <w:rFonts w:ascii="Arial" w:hAnsi="Arial" w:eastAsia="Times New Roman" w:cs="Arial"/>
          <w:color w:val="555555"/>
          <w:sz w:val="24"/>
          <w:szCs w:val="24"/>
        </w:rPr>
        <w:t>,</w:t>
      </w:r>
      <w:r w:rsidRPr="00CD6586">
        <w:rPr>
          <w:rFonts w:ascii="Arial" w:hAnsi="Arial" w:eastAsia="Times New Roman" w:cs="Arial"/>
          <w:color w:val="555555"/>
          <w:sz w:val="24"/>
          <w:szCs w:val="24"/>
        </w:rPr>
        <w:t xml:space="preserve"> strives for simplicity</w:t>
      </w:r>
      <w:r>
        <w:rPr>
          <w:rFonts w:ascii="Arial" w:hAnsi="Arial" w:eastAsia="Times New Roman" w:cs="Arial"/>
          <w:color w:val="555555"/>
          <w:sz w:val="24"/>
          <w:szCs w:val="24"/>
        </w:rPr>
        <w:t>,</w:t>
      </w:r>
      <w:r w:rsidR="001803D9">
        <w:rPr>
          <w:rFonts w:ascii="Arial" w:hAnsi="Arial" w:eastAsia="Times New Roman" w:cs="Arial"/>
          <w:color w:val="555555"/>
          <w:sz w:val="24"/>
          <w:szCs w:val="24"/>
        </w:rPr>
        <w:t xml:space="preserve"> and agrees with the value of alerting potential respondents to the associated AC. However,</w:t>
      </w:r>
      <w:r w:rsidR="00237B9D">
        <w:rPr>
          <w:rFonts w:ascii="Arial" w:hAnsi="Arial" w:eastAsia="Times New Roman" w:cs="Arial"/>
          <w:color w:val="555555"/>
          <w:sz w:val="24"/>
          <w:szCs w:val="24"/>
        </w:rPr>
        <w:t xml:space="preserve"> to maintain effective version control, FAA will</w:t>
      </w:r>
      <w:r w:rsidR="00494D0F">
        <w:rPr>
          <w:rFonts w:ascii="Arial" w:hAnsi="Arial" w:eastAsia="Times New Roman" w:cs="Arial"/>
          <w:color w:val="555555"/>
          <w:sz w:val="24"/>
          <w:szCs w:val="24"/>
        </w:rPr>
        <w:t xml:space="preserve"> continue to</w:t>
      </w:r>
      <w:r w:rsidR="00237B9D">
        <w:rPr>
          <w:rFonts w:ascii="Arial" w:hAnsi="Arial" w:eastAsia="Times New Roman" w:cs="Arial"/>
          <w:color w:val="555555"/>
          <w:sz w:val="24"/>
          <w:szCs w:val="24"/>
        </w:rPr>
        <w:t xml:space="preserve"> host the form independent of the AC</w:t>
      </w:r>
      <w:r w:rsidR="00494D0F">
        <w:rPr>
          <w:rFonts w:ascii="Arial" w:hAnsi="Arial" w:eastAsia="Times New Roman" w:cs="Arial"/>
          <w:color w:val="555555"/>
          <w:sz w:val="24"/>
          <w:szCs w:val="24"/>
        </w:rPr>
        <w:t xml:space="preserve"> and </w:t>
      </w:r>
      <w:r w:rsidR="00237B9D">
        <w:rPr>
          <w:rFonts w:ascii="Arial" w:hAnsi="Arial" w:eastAsia="Times New Roman" w:cs="Arial"/>
          <w:color w:val="555555"/>
          <w:sz w:val="24"/>
          <w:szCs w:val="24"/>
        </w:rPr>
        <w:t>with reference on the instructions back to the AC</w:t>
      </w:r>
      <w:r w:rsidRPr="00CD6586">
        <w:rPr>
          <w:rFonts w:ascii="Arial" w:hAnsi="Arial" w:eastAsia="Times New Roman" w:cs="Arial"/>
          <w:color w:val="555555"/>
          <w:sz w:val="24"/>
          <w:szCs w:val="24"/>
        </w:rPr>
        <w:t>. The commenters also expressed the desire to link the form and AC</w:t>
      </w:r>
      <w:r>
        <w:rPr>
          <w:rFonts w:ascii="Arial" w:hAnsi="Arial" w:eastAsia="Times New Roman" w:cs="Arial"/>
          <w:color w:val="555555"/>
          <w:sz w:val="24"/>
          <w:szCs w:val="24"/>
        </w:rPr>
        <w:t xml:space="preserve"> in a more intuitive manner</w:t>
      </w:r>
      <w:r w:rsidRPr="00CD6586">
        <w:rPr>
          <w:rFonts w:ascii="Arial" w:hAnsi="Arial" w:eastAsia="Times New Roman" w:cs="Arial"/>
          <w:color w:val="555555"/>
          <w:sz w:val="24"/>
          <w:szCs w:val="24"/>
        </w:rPr>
        <w:t xml:space="preserve">. FAA </w:t>
      </w:r>
      <w:r w:rsidR="00BA3FB0">
        <w:rPr>
          <w:rFonts w:ascii="Arial" w:hAnsi="Arial" w:eastAsia="Times New Roman" w:cs="Arial"/>
          <w:color w:val="555555"/>
          <w:sz w:val="24"/>
          <w:szCs w:val="24"/>
        </w:rPr>
        <w:t xml:space="preserve">is removing </w:t>
      </w:r>
      <w:r w:rsidRPr="00CD6586">
        <w:rPr>
          <w:rFonts w:ascii="Arial" w:hAnsi="Arial" w:eastAsia="Times New Roman" w:cs="Arial"/>
          <w:color w:val="555555"/>
          <w:sz w:val="24"/>
          <w:szCs w:val="24"/>
        </w:rPr>
        <w:t>the form from future versions of AC 70-1 to</w:t>
      </w:r>
      <w:r w:rsidR="00BA3FB0">
        <w:rPr>
          <w:rFonts w:ascii="Arial" w:hAnsi="Arial" w:eastAsia="Times New Roman" w:cs="Arial"/>
          <w:color w:val="555555"/>
          <w:sz w:val="24"/>
          <w:szCs w:val="24"/>
        </w:rPr>
        <w:t xml:space="preserve"> enhance version control,</w:t>
      </w:r>
      <w:r w:rsidRPr="00CD6586">
        <w:rPr>
          <w:rFonts w:ascii="Arial" w:hAnsi="Arial" w:eastAsia="Times New Roman" w:cs="Arial"/>
          <w:color w:val="555555"/>
          <w:sz w:val="24"/>
          <w:szCs w:val="24"/>
        </w:rPr>
        <w:t xml:space="preserve"> reduce confusion</w:t>
      </w:r>
      <w:r w:rsidR="00BA3FB0">
        <w:rPr>
          <w:rFonts w:ascii="Arial" w:hAnsi="Arial" w:eastAsia="Times New Roman" w:cs="Arial"/>
          <w:color w:val="555555"/>
          <w:sz w:val="24"/>
          <w:szCs w:val="24"/>
        </w:rPr>
        <w:t>,</w:t>
      </w:r>
      <w:r w:rsidRPr="00CD6586">
        <w:rPr>
          <w:rFonts w:ascii="Arial" w:hAnsi="Arial" w:eastAsia="Times New Roman" w:cs="Arial"/>
          <w:color w:val="555555"/>
          <w:sz w:val="24"/>
          <w:szCs w:val="24"/>
        </w:rPr>
        <w:t xml:space="preserve"> and </w:t>
      </w:r>
      <w:r w:rsidR="00237B9D">
        <w:rPr>
          <w:rFonts w:ascii="Arial" w:hAnsi="Arial" w:eastAsia="Times New Roman" w:cs="Arial"/>
          <w:color w:val="555555"/>
          <w:sz w:val="24"/>
          <w:szCs w:val="24"/>
        </w:rPr>
        <w:t xml:space="preserve">provide clearer instructions </w:t>
      </w:r>
      <w:r w:rsidR="00BA3FB0">
        <w:rPr>
          <w:rFonts w:ascii="Arial" w:hAnsi="Arial" w:eastAsia="Times New Roman" w:cs="Arial"/>
          <w:color w:val="555555"/>
          <w:sz w:val="24"/>
          <w:szCs w:val="24"/>
        </w:rPr>
        <w:t xml:space="preserve">on the form </w:t>
      </w:r>
      <w:r w:rsidR="00144431">
        <w:rPr>
          <w:rFonts w:ascii="Arial" w:hAnsi="Arial" w:eastAsia="Times New Roman" w:cs="Arial"/>
          <w:color w:val="555555"/>
          <w:sz w:val="24"/>
          <w:szCs w:val="24"/>
        </w:rPr>
        <w:t xml:space="preserve">to </w:t>
      </w:r>
      <w:r w:rsidR="00FE42D3">
        <w:rPr>
          <w:rFonts w:ascii="Arial" w:hAnsi="Arial" w:eastAsia="Times New Roman" w:cs="Arial"/>
          <w:color w:val="555555"/>
          <w:sz w:val="24"/>
          <w:szCs w:val="24"/>
        </w:rPr>
        <w:t>referenc</w:t>
      </w:r>
      <w:r w:rsidR="00BA3FB0">
        <w:rPr>
          <w:rFonts w:ascii="Arial" w:hAnsi="Arial" w:eastAsia="Times New Roman" w:cs="Arial"/>
          <w:color w:val="555555"/>
          <w:sz w:val="24"/>
          <w:szCs w:val="24"/>
        </w:rPr>
        <w:t>e</w:t>
      </w:r>
      <w:r w:rsidR="00237B9D">
        <w:rPr>
          <w:rFonts w:ascii="Arial" w:hAnsi="Arial" w:eastAsia="Times New Roman" w:cs="Arial"/>
          <w:color w:val="555555"/>
          <w:sz w:val="24"/>
          <w:szCs w:val="24"/>
        </w:rPr>
        <w:t xml:space="preserve"> the AC</w:t>
      </w:r>
      <w:r w:rsidRPr="00CD6586">
        <w:rPr>
          <w:rFonts w:ascii="Arial" w:hAnsi="Arial" w:eastAsia="Times New Roman" w:cs="Arial"/>
          <w:color w:val="555555"/>
          <w:sz w:val="24"/>
          <w:szCs w:val="24"/>
        </w:rPr>
        <w:t>.</w:t>
      </w:r>
    </w:p>
    <w:p w:rsidRPr="00CD6586" w:rsidR="00CD6586" w:rsidP="00CD6586" w:rsidRDefault="00CD6586" w14:paraId="737619A5" w14:textId="77777777">
      <w:pPr>
        <w:shd w:val="clear" w:color="auto" w:fill="FFFFFF"/>
        <w:spacing w:after="0" w:line="240" w:lineRule="auto"/>
        <w:rPr>
          <w:rFonts w:ascii="Arial" w:hAnsi="Arial" w:eastAsia="Times New Roman" w:cs="Arial"/>
          <w:color w:val="555555"/>
          <w:sz w:val="24"/>
          <w:szCs w:val="24"/>
        </w:rPr>
      </w:pPr>
    </w:p>
    <w:p w:rsidR="00CD6586" w:rsidP="00CD6586" w:rsidRDefault="00CD6586" w14:paraId="652E4AC0" w14:textId="6DA066F3">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The commenters also discussed other language found on the form and suggested change. While FAA must include some language as part of the Paperwork Reduction Act (PRA) compliance, FAA modif</w:t>
      </w:r>
      <w:r w:rsidR="00FE42D3">
        <w:rPr>
          <w:rFonts w:ascii="Arial" w:hAnsi="Arial" w:eastAsia="Times New Roman" w:cs="Arial"/>
          <w:color w:val="555555"/>
          <w:sz w:val="24"/>
          <w:szCs w:val="24"/>
        </w:rPr>
        <w:t>ied</w:t>
      </w:r>
      <w:r w:rsidRPr="00CD6586">
        <w:rPr>
          <w:rFonts w:ascii="Arial" w:hAnsi="Arial" w:eastAsia="Times New Roman" w:cs="Arial"/>
          <w:color w:val="555555"/>
          <w:sz w:val="24"/>
          <w:szCs w:val="24"/>
        </w:rPr>
        <w:t xml:space="preserve"> language</w:t>
      </w:r>
      <w:r w:rsidR="00C8686E">
        <w:rPr>
          <w:rFonts w:ascii="Arial" w:hAnsi="Arial" w:eastAsia="Times New Roman" w:cs="Arial"/>
          <w:color w:val="555555"/>
          <w:sz w:val="24"/>
          <w:szCs w:val="24"/>
        </w:rPr>
        <w:t xml:space="preserve"> on the form submitted for renewal to enhance</w:t>
      </w:r>
      <w:r w:rsidRPr="00CD6586">
        <w:rPr>
          <w:rFonts w:ascii="Arial" w:hAnsi="Arial" w:eastAsia="Times New Roman" w:cs="Arial"/>
          <w:color w:val="555555"/>
          <w:sz w:val="24"/>
          <w:szCs w:val="24"/>
        </w:rPr>
        <w:t xml:space="preserve"> ease of understanding.</w:t>
      </w:r>
    </w:p>
    <w:p w:rsidR="001A30A5" w:rsidP="00C64707" w:rsidRDefault="001A30A5" w14:paraId="2D256D70" w14:textId="77777777">
      <w:pPr>
        <w:shd w:val="clear" w:color="auto" w:fill="FFFFFF"/>
        <w:spacing w:after="0" w:line="240" w:lineRule="auto"/>
        <w:rPr>
          <w:rFonts w:ascii="Arial" w:hAnsi="Arial" w:eastAsia="Times New Roman" w:cs="Arial"/>
          <w:color w:val="555555"/>
          <w:sz w:val="24"/>
          <w:szCs w:val="24"/>
        </w:rPr>
      </w:pPr>
    </w:p>
    <w:p w:rsidR="004A37B8" w:rsidP="00C64707" w:rsidRDefault="003F7471" w14:paraId="599A600E" w14:textId="1962016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In addition to public comment, </w:t>
      </w:r>
      <w:r w:rsidR="005833FE">
        <w:rPr>
          <w:rFonts w:ascii="Arial" w:hAnsi="Arial" w:eastAsia="Times New Roman" w:cs="Arial"/>
          <w:color w:val="555555"/>
          <w:sz w:val="24"/>
          <w:szCs w:val="24"/>
        </w:rPr>
        <w:t>FAA has a</w:t>
      </w:r>
      <w:r w:rsidR="00965A9A">
        <w:rPr>
          <w:rFonts w:ascii="Arial" w:hAnsi="Arial" w:eastAsia="Times New Roman" w:cs="Arial"/>
          <w:color w:val="555555"/>
          <w:sz w:val="24"/>
          <w:szCs w:val="24"/>
        </w:rPr>
        <w:t xml:space="preserve"> formal collaborative </w:t>
      </w:r>
      <w:r w:rsidR="005833FE">
        <w:rPr>
          <w:rFonts w:ascii="Arial" w:hAnsi="Arial" w:eastAsia="Times New Roman" w:cs="Arial"/>
          <w:color w:val="555555"/>
          <w:sz w:val="24"/>
          <w:szCs w:val="24"/>
        </w:rPr>
        <w:t xml:space="preserve">relationship with FDA/CDRH </w:t>
      </w:r>
      <w:r w:rsidR="00965A9A">
        <w:rPr>
          <w:rFonts w:ascii="Arial" w:hAnsi="Arial" w:eastAsia="Times New Roman" w:cs="Arial"/>
          <w:color w:val="555555"/>
          <w:sz w:val="24"/>
          <w:szCs w:val="24"/>
        </w:rPr>
        <w:t>via</w:t>
      </w:r>
      <w:r w:rsidR="005833FE">
        <w:rPr>
          <w:rFonts w:ascii="Arial" w:hAnsi="Arial" w:eastAsia="Times New Roman" w:cs="Arial"/>
          <w:color w:val="555555"/>
          <w:sz w:val="24"/>
          <w:szCs w:val="24"/>
        </w:rPr>
        <w:t xml:space="preserve"> memorandum of understanding to codify this enduring </w:t>
      </w:r>
      <w:r w:rsidR="00965A9A">
        <w:rPr>
          <w:rFonts w:ascii="Arial" w:hAnsi="Arial" w:eastAsia="Times New Roman" w:cs="Arial"/>
          <w:color w:val="555555"/>
          <w:sz w:val="24"/>
          <w:szCs w:val="24"/>
        </w:rPr>
        <w:t>association</w:t>
      </w:r>
      <w:r w:rsidR="005833FE">
        <w:rPr>
          <w:rFonts w:ascii="Arial" w:hAnsi="Arial" w:eastAsia="Times New Roman" w:cs="Arial"/>
          <w:color w:val="555555"/>
          <w:sz w:val="24"/>
          <w:szCs w:val="24"/>
        </w:rPr>
        <w:t xml:space="preserve">. </w:t>
      </w:r>
      <w:r w:rsidRPr="0019391A" w:rsidR="0019391A">
        <w:rPr>
          <w:rFonts w:ascii="Arial" w:hAnsi="Arial" w:eastAsia="Times New Roman" w:cs="Arial"/>
          <w:color w:val="555555"/>
          <w:sz w:val="24"/>
          <w:szCs w:val="24"/>
        </w:rPr>
        <w:t>FAA</w:t>
      </w:r>
      <w:r>
        <w:rPr>
          <w:rFonts w:ascii="Arial" w:hAnsi="Arial" w:eastAsia="Times New Roman" w:cs="Arial"/>
          <w:color w:val="555555"/>
          <w:sz w:val="24"/>
          <w:szCs w:val="24"/>
        </w:rPr>
        <w:t xml:space="preserve"> also</w:t>
      </w:r>
      <w:r w:rsidRPr="0019391A" w:rsidR="0019391A">
        <w:rPr>
          <w:rFonts w:ascii="Arial" w:hAnsi="Arial" w:eastAsia="Times New Roman" w:cs="Arial"/>
          <w:color w:val="555555"/>
          <w:sz w:val="24"/>
          <w:szCs w:val="24"/>
        </w:rPr>
        <w:t xml:space="preserve"> has </w:t>
      </w:r>
      <w:r w:rsidR="006E0A29">
        <w:rPr>
          <w:rFonts w:ascii="Arial" w:hAnsi="Arial" w:eastAsia="Times New Roman" w:cs="Arial"/>
          <w:color w:val="555555"/>
          <w:sz w:val="24"/>
          <w:szCs w:val="24"/>
        </w:rPr>
        <w:t>a</w:t>
      </w:r>
      <w:r w:rsidR="005833FE">
        <w:rPr>
          <w:rFonts w:ascii="Arial" w:hAnsi="Arial" w:eastAsia="Times New Roman" w:cs="Arial"/>
          <w:color w:val="555555"/>
          <w:sz w:val="24"/>
          <w:szCs w:val="24"/>
        </w:rPr>
        <w:t>n ongoing</w:t>
      </w:r>
      <w:r w:rsidR="006E0A29">
        <w:rPr>
          <w:rFonts w:ascii="Arial" w:hAnsi="Arial" w:eastAsia="Times New Roman" w:cs="Arial"/>
          <w:color w:val="555555"/>
          <w:sz w:val="24"/>
          <w:szCs w:val="24"/>
        </w:rPr>
        <w:t xml:space="preserve"> collaborative relationship with </w:t>
      </w:r>
      <w:r w:rsidRPr="0019391A" w:rsidR="0019391A">
        <w:rPr>
          <w:rFonts w:ascii="Arial" w:hAnsi="Arial" w:eastAsia="Times New Roman" w:cs="Arial"/>
          <w:color w:val="555555"/>
          <w:sz w:val="24"/>
          <w:szCs w:val="24"/>
        </w:rPr>
        <w:t xml:space="preserve">SAE International, which </w:t>
      </w:r>
      <w:r w:rsidR="006E0A29">
        <w:rPr>
          <w:rFonts w:ascii="Arial" w:hAnsi="Arial" w:eastAsia="Times New Roman" w:cs="Arial"/>
          <w:color w:val="555555"/>
          <w:sz w:val="24"/>
          <w:szCs w:val="24"/>
        </w:rPr>
        <w:t xml:space="preserve">has </w:t>
      </w:r>
      <w:r w:rsidRPr="0019391A" w:rsidR="0019391A">
        <w:rPr>
          <w:rFonts w:ascii="Arial" w:hAnsi="Arial" w:eastAsia="Times New Roman" w:cs="Arial"/>
          <w:color w:val="555555"/>
          <w:sz w:val="24"/>
          <w:szCs w:val="24"/>
        </w:rPr>
        <w:t xml:space="preserve">145,000 members. </w:t>
      </w:r>
      <w:r w:rsidR="00965A9A">
        <w:rPr>
          <w:rFonts w:ascii="Arial" w:hAnsi="Arial" w:eastAsia="Times New Roman" w:cs="Arial"/>
          <w:color w:val="555555"/>
          <w:sz w:val="24"/>
          <w:szCs w:val="24"/>
        </w:rPr>
        <w:t xml:space="preserve">SAE International </w:t>
      </w:r>
      <w:r w:rsidRPr="0019391A" w:rsidR="00965A9A">
        <w:rPr>
          <w:rFonts w:ascii="Arial" w:hAnsi="Arial" w:eastAsia="Times New Roman" w:cs="Arial"/>
          <w:color w:val="555555"/>
          <w:sz w:val="24"/>
          <w:szCs w:val="24"/>
        </w:rPr>
        <w:t>produce</w:t>
      </w:r>
      <w:r w:rsidR="00965A9A">
        <w:rPr>
          <w:rFonts w:ascii="Arial" w:hAnsi="Arial" w:eastAsia="Times New Roman" w:cs="Arial"/>
          <w:color w:val="555555"/>
          <w:sz w:val="24"/>
          <w:szCs w:val="24"/>
        </w:rPr>
        <w:t>s</w:t>
      </w:r>
      <w:r w:rsidRPr="0019391A" w:rsidR="00965A9A">
        <w:rPr>
          <w:rFonts w:ascii="Arial" w:hAnsi="Arial" w:eastAsia="Times New Roman" w:cs="Arial"/>
          <w:color w:val="555555"/>
          <w:sz w:val="24"/>
          <w:szCs w:val="24"/>
        </w:rPr>
        <w:t xml:space="preserve"> thousands of industry standards</w:t>
      </w:r>
      <w:r w:rsidR="00965A9A">
        <w:rPr>
          <w:rFonts w:ascii="Arial" w:hAnsi="Arial" w:eastAsia="Times New Roman" w:cs="Arial"/>
          <w:color w:val="555555"/>
          <w:sz w:val="24"/>
          <w:szCs w:val="24"/>
        </w:rPr>
        <w:t>,</w:t>
      </w:r>
      <w:r w:rsidRPr="0019391A" w:rsidR="00965A9A">
        <w:rPr>
          <w:rFonts w:ascii="Arial" w:hAnsi="Arial" w:eastAsia="Times New Roman" w:cs="Arial"/>
          <w:color w:val="555555"/>
          <w:sz w:val="24"/>
          <w:szCs w:val="24"/>
        </w:rPr>
        <w:t xml:space="preserve"> including</w:t>
      </w:r>
      <w:r w:rsidR="00965A9A">
        <w:rPr>
          <w:rFonts w:ascii="Arial" w:hAnsi="Arial" w:eastAsia="Times New Roman" w:cs="Arial"/>
          <w:color w:val="555555"/>
          <w:sz w:val="24"/>
          <w:szCs w:val="24"/>
        </w:rPr>
        <w:t xml:space="preserve"> ones for</w:t>
      </w:r>
      <w:r w:rsidRPr="0019391A" w:rsidR="00965A9A">
        <w:rPr>
          <w:rFonts w:ascii="Arial" w:hAnsi="Arial" w:eastAsia="Times New Roman" w:cs="Arial"/>
          <w:color w:val="555555"/>
          <w:sz w:val="24"/>
          <w:szCs w:val="24"/>
        </w:rPr>
        <w:t xml:space="preserve"> lasers.</w:t>
      </w:r>
      <w:r w:rsidR="00965A9A">
        <w:rPr>
          <w:rFonts w:ascii="Arial" w:hAnsi="Arial" w:eastAsia="Times New Roman" w:cs="Arial"/>
          <w:color w:val="555555"/>
          <w:sz w:val="24"/>
          <w:szCs w:val="24"/>
        </w:rPr>
        <w:t xml:space="preserve"> SAE International has a G10T Laser Safety Hazards Committee comprised of government and industry membership. FDA/CDRH is a member of this committe</w:t>
      </w:r>
      <w:r w:rsidR="004A37B8">
        <w:rPr>
          <w:rFonts w:ascii="Arial" w:hAnsi="Arial" w:eastAsia="Times New Roman" w:cs="Arial"/>
          <w:color w:val="555555"/>
          <w:sz w:val="24"/>
          <w:szCs w:val="24"/>
        </w:rPr>
        <w:t>e.</w:t>
      </w:r>
    </w:p>
    <w:p w:rsidR="004A37B8" w:rsidP="00C64707" w:rsidRDefault="004A37B8" w14:paraId="1A26E534" w14:textId="77777777">
      <w:pPr>
        <w:shd w:val="clear" w:color="auto" w:fill="FFFFFF"/>
        <w:spacing w:after="0" w:line="240" w:lineRule="auto"/>
        <w:rPr>
          <w:rFonts w:ascii="Arial" w:hAnsi="Arial" w:eastAsia="Times New Roman" w:cs="Arial"/>
          <w:color w:val="555555"/>
          <w:sz w:val="24"/>
          <w:szCs w:val="24"/>
        </w:rPr>
      </w:pPr>
    </w:p>
    <w:p w:rsidR="00C64707" w:rsidP="00C64707" w:rsidRDefault="0019391A" w14:paraId="643C8A84" w14:textId="089287D5">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FAA </w:t>
      </w:r>
      <w:r w:rsidR="004A37B8">
        <w:rPr>
          <w:rFonts w:ascii="Arial" w:hAnsi="Arial" w:eastAsia="Times New Roman" w:cs="Arial"/>
          <w:color w:val="555555"/>
          <w:sz w:val="24"/>
          <w:szCs w:val="24"/>
        </w:rPr>
        <w:t>collaboratively developed Form 7140-1 and FAA Advisory Circular (AC) 70-1A</w:t>
      </w:r>
      <w:r w:rsidRPr="0019391A">
        <w:rPr>
          <w:rFonts w:ascii="Arial" w:hAnsi="Arial" w:eastAsia="Times New Roman" w:cs="Arial"/>
          <w:color w:val="555555"/>
          <w:sz w:val="24"/>
          <w:szCs w:val="24"/>
        </w:rPr>
        <w:t xml:space="preserve"> with </w:t>
      </w:r>
      <w:r w:rsidR="004A37B8">
        <w:rPr>
          <w:rFonts w:ascii="Arial" w:hAnsi="Arial" w:eastAsia="Times New Roman" w:cs="Arial"/>
          <w:color w:val="555555"/>
          <w:sz w:val="24"/>
          <w:szCs w:val="24"/>
        </w:rPr>
        <w:t>the G10T</w:t>
      </w:r>
      <w:r w:rsidR="006E0A29">
        <w:rPr>
          <w:rFonts w:ascii="Arial" w:hAnsi="Arial" w:eastAsia="Times New Roman" w:cs="Arial"/>
          <w:color w:val="555555"/>
          <w:sz w:val="24"/>
          <w:szCs w:val="24"/>
        </w:rPr>
        <w:t xml:space="preserve"> to </w:t>
      </w:r>
      <w:r w:rsidRPr="0019391A">
        <w:rPr>
          <w:rFonts w:ascii="Arial" w:hAnsi="Arial" w:eastAsia="Times New Roman" w:cs="Arial"/>
          <w:color w:val="555555"/>
          <w:sz w:val="24"/>
          <w:szCs w:val="24"/>
        </w:rPr>
        <w:t>valid</w:t>
      </w:r>
      <w:r w:rsidR="00245E6F">
        <w:rPr>
          <w:rFonts w:ascii="Arial" w:hAnsi="Arial" w:eastAsia="Times New Roman" w:cs="Arial"/>
          <w:color w:val="555555"/>
          <w:sz w:val="24"/>
          <w:szCs w:val="24"/>
        </w:rPr>
        <w:t>ate</w:t>
      </w:r>
      <w:r w:rsidRPr="0019391A">
        <w:rPr>
          <w:rFonts w:ascii="Arial" w:hAnsi="Arial" w:eastAsia="Times New Roman" w:cs="Arial"/>
          <w:color w:val="555555"/>
          <w:sz w:val="24"/>
          <w:szCs w:val="24"/>
        </w:rPr>
        <w:t xml:space="preserve"> the type of information </w:t>
      </w:r>
      <w:r w:rsidR="006C2D6F">
        <w:rPr>
          <w:rFonts w:ascii="Arial" w:hAnsi="Arial" w:eastAsia="Times New Roman" w:cs="Arial"/>
          <w:color w:val="555555"/>
          <w:sz w:val="24"/>
          <w:szCs w:val="24"/>
        </w:rPr>
        <w:t>required</w:t>
      </w:r>
      <w:r w:rsidRPr="0019391A">
        <w:rPr>
          <w:rFonts w:ascii="Arial" w:hAnsi="Arial" w:eastAsia="Times New Roman" w:cs="Arial"/>
          <w:color w:val="555555"/>
          <w:sz w:val="24"/>
          <w:szCs w:val="24"/>
        </w:rPr>
        <w:t xml:space="preserve"> to determine the impact to the NAS</w:t>
      </w:r>
      <w:r w:rsidR="004A37B8">
        <w:rPr>
          <w:rFonts w:ascii="Arial" w:hAnsi="Arial" w:eastAsia="Times New Roman" w:cs="Arial"/>
          <w:color w:val="555555"/>
          <w:sz w:val="24"/>
          <w:szCs w:val="24"/>
        </w:rPr>
        <w:t xml:space="preserve"> and additional information to assist proponents in completing and submitting the form.</w:t>
      </w:r>
      <w:r w:rsidRPr="0019391A">
        <w:rPr>
          <w:rFonts w:ascii="Arial" w:hAnsi="Arial" w:eastAsia="Times New Roman" w:cs="Arial"/>
          <w:color w:val="555555"/>
          <w:sz w:val="24"/>
          <w:szCs w:val="24"/>
        </w:rPr>
        <w:t xml:space="preserve"> </w:t>
      </w:r>
      <w:r w:rsidR="00245E6F">
        <w:rPr>
          <w:rFonts w:ascii="Arial" w:hAnsi="Arial" w:eastAsia="Times New Roman" w:cs="Arial"/>
          <w:color w:val="555555"/>
          <w:sz w:val="24"/>
          <w:szCs w:val="24"/>
        </w:rPr>
        <w:t xml:space="preserve">SAE International </w:t>
      </w:r>
      <w:r w:rsidRPr="0019391A">
        <w:rPr>
          <w:rFonts w:ascii="Arial" w:hAnsi="Arial" w:eastAsia="Times New Roman" w:cs="Arial"/>
          <w:color w:val="555555"/>
          <w:sz w:val="24"/>
          <w:szCs w:val="24"/>
        </w:rPr>
        <w:t xml:space="preserve">also provided FAA with the same mathematical formulas </w:t>
      </w:r>
      <w:r w:rsidR="006C2D6F">
        <w:rPr>
          <w:rFonts w:ascii="Arial" w:hAnsi="Arial" w:eastAsia="Times New Roman" w:cs="Arial"/>
          <w:color w:val="555555"/>
          <w:sz w:val="24"/>
          <w:szCs w:val="24"/>
        </w:rPr>
        <w:t>used by i</w:t>
      </w:r>
      <w:r w:rsidRPr="0019391A">
        <w:rPr>
          <w:rFonts w:ascii="Arial" w:hAnsi="Arial" w:eastAsia="Times New Roman" w:cs="Arial"/>
          <w:color w:val="555555"/>
          <w:sz w:val="24"/>
          <w:szCs w:val="24"/>
        </w:rPr>
        <w:t>ndustry today.</w:t>
      </w:r>
      <w:r w:rsidR="00616728">
        <w:rPr>
          <w:rFonts w:ascii="Arial" w:hAnsi="Arial" w:eastAsia="Times New Roman" w:cs="Arial"/>
          <w:color w:val="555555"/>
          <w:sz w:val="24"/>
          <w:szCs w:val="24"/>
        </w:rPr>
        <w:t xml:space="preserve"> FAA, FDA/CDRH, and G10T will continue to collaborat</w:t>
      </w:r>
      <w:r w:rsidR="00CD6586">
        <w:rPr>
          <w:rFonts w:ascii="Arial" w:hAnsi="Arial" w:eastAsia="Times New Roman" w:cs="Arial"/>
          <w:color w:val="555555"/>
          <w:sz w:val="24"/>
          <w:szCs w:val="24"/>
        </w:rPr>
        <w:t xml:space="preserve">e and </w:t>
      </w:r>
      <w:r w:rsidR="00616728">
        <w:rPr>
          <w:rFonts w:ascii="Arial" w:hAnsi="Arial" w:eastAsia="Times New Roman" w:cs="Arial"/>
          <w:color w:val="555555"/>
          <w:sz w:val="24"/>
          <w:szCs w:val="24"/>
        </w:rPr>
        <w:t xml:space="preserve">improve </w:t>
      </w:r>
      <w:r w:rsidR="00CD6586">
        <w:rPr>
          <w:rFonts w:ascii="Arial" w:hAnsi="Arial" w:eastAsia="Times New Roman" w:cs="Arial"/>
          <w:color w:val="555555"/>
          <w:sz w:val="24"/>
          <w:szCs w:val="24"/>
        </w:rPr>
        <w:t xml:space="preserve">the documents. </w:t>
      </w:r>
    </w:p>
    <w:p w:rsidRPr="00C64707" w:rsidR="00216E72" w:rsidP="00C64707" w:rsidRDefault="00216E72" w14:paraId="18265E3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19AD3E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3B4B98" w:rsidP="00C64707" w:rsidRDefault="003B4B98" w14:paraId="05CA3A2D" w14:textId="77777777">
      <w:pPr>
        <w:shd w:val="clear" w:color="auto" w:fill="FFFFFF"/>
        <w:spacing w:after="0" w:line="240" w:lineRule="auto"/>
        <w:rPr>
          <w:rFonts w:ascii="Arial" w:hAnsi="Arial" w:eastAsia="Times New Roman" w:cs="Arial"/>
          <w:color w:val="555555"/>
          <w:sz w:val="24"/>
          <w:szCs w:val="24"/>
        </w:rPr>
      </w:pPr>
    </w:p>
    <w:p w:rsidR="00C64707" w:rsidP="00C64707" w:rsidRDefault="006E0A29" w14:paraId="2BC0189D" w14:textId="739AB0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FAA does not provide payments o</w:t>
      </w:r>
      <w:r w:rsidR="00383E53">
        <w:rPr>
          <w:rFonts w:ascii="Arial" w:hAnsi="Arial" w:eastAsia="Times New Roman" w:cs="Arial"/>
          <w:color w:val="555555"/>
          <w:sz w:val="24"/>
          <w:szCs w:val="24"/>
        </w:rPr>
        <w:t>r</w:t>
      </w:r>
      <w:r>
        <w:rPr>
          <w:rFonts w:ascii="Arial" w:hAnsi="Arial" w:eastAsia="Times New Roman" w:cs="Arial"/>
          <w:color w:val="555555"/>
          <w:sz w:val="24"/>
          <w:szCs w:val="24"/>
        </w:rPr>
        <w:t xml:space="preserve"> </w:t>
      </w:r>
      <w:r w:rsidRPr="0019391A" w:rsidR="0019391A">
        <w:rPr>
          <w:rFonts w:ascii="Arial" w:hAnsi="Arial" w:eastAsia="Times New Roman" w:cs="Arial"/>
          <w:color w:val="555555"/>
          <w:sz w:val="24"/>
          <w:szCs w:val="24"/>
        </w:rPr>
        <w:t>gifts</w:t>
      </w:r>
      <w:r>
        <w:rPr>
          <w:rFonts w:ascii="Arial" w:hAnsi="Arial" w:eastAsia="Times New Roman" w:cs="Arial"/>
          <w:color w:val="555555"/>
          <w:sz w:val="24"/>
          <w:szCs w:val="24"/>
        </w:rPr>
        <w:t xml:space="preserve"> for this information collection</w:t>
      </w:r>
      <w:r w:rsidRPr="0019391A" w:rsidR="0019391A">
        <w:rPr>
          <w:rFonts w:ascii="Arial" w:hAnsi="Arial" w:eastAsia="Times New Roman" w:cs="Arial"/>
          <w:color w:val="555555"/>
          <w:sz w:val="24"/>
          <w:szCs w:val="24"/>
        </w:rPr>
        <w:t>.</w:t>
      </w:r>
    </w:p>
    <w:p w:rsidRPr="00C64707" w:rsidR="00C64707" w:rsidP="00C64707" w:rsidRDefault="00C64707" w14:paraId="70920DA9" w14:textId="0C0A4BFC">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E22F0E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3B4B98" w:rsidP="00C64707" w:rsidRDefault="003B4B98" w14:paraId="287E463C" w14:textId="7978E875">
      <w:pPr>
        <w:shd w:val="clear" w:color="auto" w:fill="FFFFFF"/>
        <w:spacing w:after="0" w:line="240" w:lineRule="auto"/>
        <w:rPr>
          <w:rFonts w:ascii="Arial" w:hAnsi="Arial" w:eastAsia="Times New Roman" w:cs="Arial"/>
          <w:color w:val="555555"/>
          <w:sz w:val="24"/>
          <w:szCs w:val="24"/>
        </w:rPr>
      </w:pPr>
    </w:p>
    <w:p w:rsidR="00C64707" w:rsidP="00C64707" w:rsidRDefault="0019391A" w14:paraId="0D80FB15" w14:textId="49B792C5">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There is no assurance of confidentiality. As the proponents provide their information to one of the </w:t>
      </w:r>
      <w:r w:rsidR="001C1833">
        <w:rPr>
          <w:rFonts w:ascii="Arial" w:hAnsi="Arial" w:eastAsia="Times New Roman" w:cs="Arial"/>
          <w:color w:val="555555"/>
          <w:sz w:val="24"/>
          <w:szCs w:val="24"/>
        </w:rPr>
        <w:t xml:space="preserve">three </w:t>
      </w:r>
      <w:r w:rsidRPr="0019391A">
        <w:rPr>
          <w:rFonts w:ascii="Arial" w:hAnsi="Arial" w:eastAsia="Times New Roman" w:cs="Arial"/>
          <w:color w:val="555555"/>
          <w:sz w:val="24"/>
          <w:szCs w:val="24"/>
        </w:rPr>
        <w:t>FAA service centers,</w:t>
      </w:r>
      <w:r w:rsidR="001C1833">
        <w:rPr>
          <w:rFonts w:ascii="Arial" w:hAnsi="Arial" w:eastAsia="Times New Roman" w:cs="Arial"/>
          <w:color w:val="555555"/>
          <w:sz w:val="24"/>
          <w:szCs w:val="24"/>
        </w:rPr>
        <w:t xml:space="preserve"> FAA personnel </w:t>
      </w:r>
      <w:r w:rsidR="006E0A29">
        <w:rPr>
          <w:rFonts w:ascii="Arial" w:hAnsi="Arial" w:eastAsia="Times New Roman" w:cs="Arial"/>
          <w:color w:val="555555"/>
          <w:sz w:val="24"/>
          <w:szCs w:val="24"/>
        </w:rPr>
        <w:t xml:space="preserve">process the </w:t>
      </w:r>
      <w:r w:rsidR="00245E6F">
        <w:rPr>
          <w:rFonts w:ascii="Arial" w:hAnsi="Arial" w:eastAsia="Times New Roman" w:cs="Arial"/>
          <w:color w:val="555555"/>
          <w:sz w:val="24"/>
          <w:szCs w:val="24"/>
        </w:rPr>
        <w:t>forms</w:t>
      </w:r>
      <w:r w:rsidRPr="0019391A">
        <w:rPr>
          <w:rFonts w:ascii="Arial" w:hAnsi="Arial" w:eastAsia="Times New Roman" w:cs="Arial"/>
          <w:color w:val="555555"/>
          <w:sz w:val="24"/>
          <w:szCs w:val="24"/>
        </w:rPr>
        <w:t xml:space="preserve"> locally and </w:t>
      </w:r>
      <w:r w:rsidR="006E0A29">
        <w:rPr>
          <w:rFonts w:ascii="Arial" w:hAnsi="Arial" w:eastAsia="Times New Roman" w:cs="Arial"/>
          <w:color w:val="555555"/>
          <w:sz w:val="24"/>
          <w:szCs w:val="24"/>
        </w:rPr>
        <w:t xml:space="preserve">return </w:t>
      </w:r>
      <w:r w:rsidRPr="0019391A">
        <w:rPr>
          <w:rFonts w:ascii="Arial" w:hAnsi="Arial" w:eastAsia="Times New Roman" w:cs="Arial"/>
          <w:color w:val="555555"/>
          <w:sz w:val="24"/>
          <w:szCs w:val="24"/>
        </w:rPr>
        <w:t xml:space="preserve">a determination to the proponent. </w:t>
      </w:r>
      <w:r w:rsidR="001C1833">
        <w:rPr>
          <w:rFonts w:ascii="Arial" w:hAnsi="Arial" w:eastAsia="Times New Roman" w:cs="Arial"/>
          <w:color w:val="555555"/>
          <w:sz w:val="24"/>
          <w:szCs w:val="24"/>
        </w:rPr>
        <w:t>FAA</w:t>
      </w:r>
      <w:r w:rsidR="00245E6F">
        <w:rPr>
          <w:rFonts w:ascii="Arial" w:hAnsi="Arial" w:eastAsia="Times New Roman" w:cs="Arial"/>
          <w:color w:val="555555"/>
          <w:sz w:val="24"/>
          <w:szCs w:val="24"/>
        </w:rPr>
        <w:t xml:space="preserve"> does not share </w:t>
      </w:r>
      <w:r w:rsidR="001C1833">
        <w:rPr>
          <w:rFonts w:ascii="Arial" w:hAnsi="Arial" w:eastAsia="Times New Roman" w:cs="Arial"/>
          <w:color w:val="555555"/>
          <w:sz w:val="24"/>
          <w:szCs w:val="24"/>
        </w:rPr>
        <w:t xml:space="preserve">the submitted </w:t>
      </w:r>
      <w:r w:rsidRPr="0019391A">
        <w:rPr>
          <w:rFonts w:ascii="Arial" w:hAnsi="Arial" w:eastAsia="Times New Roman" w:cs="Arial"/>
          <w:color w:val="555555"/>
          <w:sz w:val="24"/>
          <w:szCs w:val="24"/>
        </w:rPr>
        <w:t>information with other proponents.</w:t>
      </w:r>
    </w:p>
    <w:p w:rsidRPr="00C64707" w:rsidR="00C64707" w:rsidP="00C64707" w:rsidRDefault="00C64707" w14:paraId="614C749C" w14:textId="7052BC9F">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D2273D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003B4B98" w:rsidP="00C64707" w:rsidRDefault="003B4B98" w14:paraId="6FABA5E9" w14:textId="68710CF0">
      <w:pPr>
        <w:shd w:val="clear" w:color="auto" w:fill="FFFFFF"/>
        <w:spacing w:after="0" w:line="240" w:lineRule="auto"/>
        <w:rPr>
          <w:rFonts w:ascii="Arial" w:hAnsi="Arial" w:eastAsia="Times New Roman" w:cs="Arial"/>
          <w:color w:val="555555"/>
          <w:sz w:val="24"/>
          <w:szCs w:val="24"/>
        </w:rPr>
      </w:pPr>
    </w:p>
    <w:p w:rsidRPr="00C64707" w:rsidR="00C64707" w:rsidP="00C64707" w:rsidRDefault="006E0A29" w14:paraId="679DB5F2" w14:textId="43D9C02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does not require </w:t>
      </w:r>
      <w:r w:rsidRPr="0019391A" w:rsidR="0019391A">
        <w:rPr>
          <w:rFonts w:ascii="Arial" w:hAnsi="Arial" w:eastAsia="Times New Roman" w:cs="Arial"/>
          <w:color w:val="555555"/>
          <w:sz w:val="24"/>
          <w:szCs w:val="24"/>
        </w:rPr>
        <w:t>sensitive information</w:t>
      </w:r>
      <w:r>
        <w:rPr>
          <w:rFonts w:ascii="Arial" w:hAnsi="Arial" w:eastAsia="Times New Roman" w:cs="Arial"/>
          <w:color w:val="555555"/>
          <w:sz w:val="24"/>
          <w:szCs w:val="24"/>
        </w:rPr>
        <w:t xml:space="preserve"> for this information collection</w:t>
      </w:r>
      <w:r w:rsidRPr="0019391A" w:rsidR="0019391A">
        <w:rPr>
          <w:rFonts w:ascii="Arial" w:hAnsi="Arial" w:eastAsia="Times New Roman" w:cs="Arial"/>
          <w:color w:val="555555"/>
          <w:sz w:val="24"/>
          <w:szCs w:val="24"/>
        </w:rPr>
        <w:t>.</w:t>
      </w:r>
      <w:r w:rsidRPr="00C64707" w:rsidR="00C64707">
        <w:rPr>
          <w:rFonts w:ascii="Arial" w:hAnsi="Arial" w:eastAsia="Times New Roman" w:cs="Arial"/>
          <w:color w:val="555555"/>
          <w:sz w:val="24"/>
          <w:szCs w:val="24"/>
        </w:rPr>
        <w:br/>
      </w:r>
    </w:p>
    <w:p w:rsidRPr="00C64707" w:rsidR="00C64707" w:rsidP="00C64707" w:rsidRDefault="00C64707" w14:paraId="1D78249F" w14:textId="74A22174">
      <w:pPr>
        <w:shd w:val="clear" w:color="auto" w:fill="FFFFFF"/>
        <w:spacing w:after="0" w:line="240" w:lineRule="auto"/>
        <w:rPr>
          <w:rFonts w:ascii="Arial" w:hAnsi="Arial" w:eastAsia="Times New Roman" w:cs="Arial"/>
          <w:color w:val="555555"/>
          <w:sz w:val="24"/>
          <w:szCs w:val="24"/>
        </w:rPr>
      </w:pPr>
      <w:r w:rsidRPr="0086767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25219F10"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C64707" w:rsidRDefault="00C64707" w14:paraId="15DFDE3D" w14:textId="0AEA588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w:t>
      </w:r>
      <w:r w:rsidR="003B4B98">
        <w:rPr>
          <w:rFonts w:ascii="Arial" w:hAnsi="Arial" w:eastAsia="Times New Roman" w:cs="Arial"/>
          <w:b/>
          <w:bCs/>
          <w:color w:val="555555"/>
          <w:sz w:val="24"/>
          <w:szCs w:val="24"/>
        </w:rPr>
        <w:t xml:space="preserve"> </w:t>
      </w:r>
      <w:r w:rsidRPr="00C64707">
        <w:rPr>
          <w:rFonts w:ascii="Arial" w:hAnsi="Arial" w:eastAsia="Times New Roman" w:cs="Arial"/>
          <w:b/>
          <w:bCs/>
          <w:color w:val="555555"/>
          <w:sz w:val="24"/>
          <w:szCs w:val="24"/>
        </w:rPr>
        <w:t>13.</w:t>
      </w:r>
    </w:p>
    <w:p w:rsidR="009269DB" w:rsidP="0019391A" w:rsidRDefault="0019391A" w14:paraId="7ACEF70D" w14:textId="55990F74">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number of responses varies </w:t>
      </w:r>
      <w:r w:rsidR="00612FAB">
        <w:rPr>
          <w:rFonts w:ascii="Arial" w:hAnsi="Arial" w:eastAsia="Times New Roman" w:cs="Arial"/>
          <w:color w:val="555555"/>
          <w:sz w:val="24"/>
          <w:szCs w:val="24"/>
        </w:rPr>
        <w:t xml:space="preserve">from </w:t>
      </w:r>
      <w:r w:rsidRPr="0019391A">
        <w:rPr>
          <w:rFonts w:ascii="Arial" w:hAnsi="Arial" w:eastAsia="Times New Roman" w:cs="Arial"/>
          <w:color w:val="555555"/>
          <w:sz w:val="24"/>
          <w:szCs w:val="24"/>
        </w:rPr>
        <w:t>month to month</w:t>
      </w:r>
      <w:r w:rsidR="00245E6F">
        <w:rPr>
          <w:rFonts w:ascii="Arial" w:hAnsi="Arial" w:eastAsia="Times New Roman" w:cs="Arial"/>
          <w:color w:val="555555"/>
          <w:sz w:val="24"/>
          <w:szCs w:val="24"/>
        </w:rPr>
        <w:t>. FAA collected 603 responses during</w:t>
      </w:r>
      <w:r w:rsidR="006D5477">
        <w:rPr>
          <w:rFonts w:ascii="Arial" w:hAnsi="Arial" w:eastAsia="Times New Roman" w:cs="Arial"/>
          <w:color w:val="555555"/>
          <w:sz w:val="24"/>
          <w:szCs w:val="24"/>
        </w:rPr>
        <w:t xml:space="preserve"> </w:t>
      </w:r>
      <w:r w:rsidR="00245E6F">
        <w:rPr>
          <w:rFonts w:ascii="Arial" w:hAnsi="Arial" w:eastAsia="Times New Roman" w:cs="Arial"/>
          <w:color w:val="555555"/>
          <w:sz w:val="24"/>
          <w:szCs w:val="24"/>
        </w:rPr>
        <w:t>fiscal year (</w:t>
      </w:r>
      <w:r w:rsidR="006D5477">
        <w:rPr>
          <w:rFonts w:ascii="Arial" w:hAnsi="Arial" w:eastAsia="Times New Roman" w:cs="Arial"/>
          <w:color w:val="555555"/>
          <w:sz w:val="24"/>
          <w:szCs w:val="24"/>
        </w:rPr>
        <w:t>FY</w:t>
      </w:r>
      <w:r w:rsidR="00245E6F">
        <w:rPr>
          <w:rFonts w:ascii="Arial" w:hAnsi="Arial" w:eastAsia="Times New Roman" w:cs="Arial"/>
          <w:color w:val="555555"/>
          <w:sz w:val="24"/>
          <w:szCs w:val="24"/>
        </w:rPr>
        <w:t>)</w:t>
      </w:r>
      <w:r w:rsidR="006D5477">
        <w:rPr>
          <w:rFonts w:ascii="Arial" w:hAnsi="Arial" w:eastAsia="Times New Roman" w:cs="Arial"/>
          <w:color w:val="555555"/>
          <w:sz w:val="24"/>
          <w:szCs w:val="24"/>
        </w:rPr>
        <w:t xml:space="preserve"> 2019</w:t>
      </w:r>
      <w:r w:rsidRPr="0019391A">
        <w:rPr>
          <w:rFonts w:ascii="Arial" w:hAnsi="Arial" w:eastAsia="Times New Roman" w:cs="Arial"/>
          <w:color w:val="555555"/>
          <w:sz w:val="24"/>
          <w:szCs w:val="24"/>
        </w:rPr>
        <w:t xml:space="preserve">. </w:t>
      </w:r>
      <w:r w:rsidR="00551D35">
        <w:rPr>
          <w:rFonts w:ascii="Arial" w:hAnsi="Arial" w:eastAsia="Times New Roman" w:cs="Arial"/>
          <w:color w:val="555555"/>
          <w:sz w:val="24"/>
          <w:szCs w:val="24"/>
        </w:rPr>
        <w:t>T</w:t>
      </w:r>
      <w:r w:rsidR="0077563E">
        <w:rPr>
          <w:rFonts w:ascii="Arial" w:hAnsi="Arial" w:eastAsia="Times New Roman" w:cs="Arial"/>
          <w:color w:val="555555"/>
          <w:sz w:val="24"/>
          <w:szCs w:val="24"/>
        </w:rPr>
        <w:t>his is a 33%</w:t>
      </w:r>
      <w:r w:rsidR="00551D35">
        <w:rPr>
          <w:rFonts w:ascii="Arial" w:hAnsi="Arial" w:eastAsia="Times New Roman" w:cs="Arial"/>
          <w:color w:val="555555"/>
          <w:sz w:val="24"/>
          <w:szCs w:val="24"/>
        </w:rPr>
        <w:t xml:space="preserve"> increase from the 405 responses collected in FY 2017. </w:t>
      </w:r>
      <w:r w:rsidRPr="0019391A">
        <w:rPr>
          <w:rFonts w:ascii="Arial" w:hAnsi="Arial" w:eastAsia="Times New Roman" w:cs="Arial"/>
          <w:color w:val="555555"/>
          <w:sz w:val="24"/>
          <w:szCs w:val="24"/>
        </w:rPr>
        <w:t>The</w:t>
      </w:r>
      <w:r w:rsidR="008B7FA5">
        <w:rPr>
          <w:rFonts w:ascii="Arial" w:hAnsi="Arial" w:eastAsia="Times New Roman" w:cs="Arial"/>
          <w:color w:val="555555"/>
          <w:sz w:val="24"/>
          <w:szCs w:val="24"/>
        </w:rPr>
        <w:t xml:space="preserve"> estimated</w:t>
      </w:r>
      <w:r w:rsidRPr="0019391A">
        <w:rPr>
          <w:rFonts w:ascii="Arial" w:hAnsi="Arial" w:eastAsia="Times New Roman" w:cs="Arial"/>
          <w:color w:val="555555"/>
          <w:sz w:val="24"/>
          <w:szCs w:val="24"/>
        </w:rPr>
        <w:t xml:space="preserve"> </w:t>
      </w:r>
      <w:r w:rsidR="00C13844">
        <w:rPr>
          <w:rFonts w:ascii="Arial" w:hAnsi="Arial" w:eastAsia="Times New Roman" w:cs="Arial"/>
          <w:color w:val="555555"/>
          <w:sz w:val="24"/>
          <w:szCs w:val="24"/>
        </w:rPr>
        <w:t>time for a</w:t>
      </w:r>
      <w:r w:rsidRPr="0019391A">
        <w:rPr>
          <w:rFonts w:ascii="Arial" w:hAnsi="Arial" w:eastAsia="Times New Roman" w:cs="Arial"/>
          <w:color w:val="555555"/>
          <w:sz w:val="24"/>
          <w:szCs w:val="24"/>
        </w:rPr>
        <w:t xml:space="preserve"> proponent to complete the form </w:t>
      </w:r>
      <w:r w:rsidR="00551D35">
        <w:rPr>
          <w:rFonts w:ascii="Arial" w:hAnsi="Arial" w:eastAsia="Times New Roman" w:cs="Arial"/>
          <w:color w:val="555555"/>
          <w:sz w:val="24"/>
          <w:szCs w:val="24"/>
        </w:rPr>
        <w:t>remains</w:t>
      </w:r>
      <w:r w:rsidRPr="0019391A">
        <w:rPr>
          <w:rFonts w:ascii="Arial" w:hAnsi="Arial" w:eastAsia="Times New Roman" w:cs="Arial"/>
          <w:color w:val="555555"/>
          <w:sz w:val="24"/>
          <w:szCs w:val="24"/>
        </w:rPr>
        <w:t xml:space="preserve"> </w:t>
      </w:r>
      <w:r w:rsidR="00C13844">
        <w:rPr>
          <w:rFonts w:ascii="Arial" w:hAnsi="Arial" w:eastAsia="Times New Roman" w:cs="Arial"/>
          <w:color w:val="555555"/>
          <w:sz w:val="24"/>
          <w:szCs w:val="24"/>
        </w:rPr>
        <w:t>four</w:t>
      </w:r>
      <w:r w:rsidRPr="0019391A">
        <w:rPr>
          <w:rFonts w:ascii="Arial" w:hAnsi="Arial" w:eastAsia="Times New Roman" w:cs="Arial"/>
          <w:color w:val="555555"/>
          <w:sz w:val="24"/>
          <w:szCs w:val="24"/>
        </w:rPr>
        <w:t xml:space="preserve"> hours</w:t>
      </w:r>
      <w:r w:rsidR="00551D35">
        <w:rPr>
          <w:rFonts w:ascii="Arial" w:hAnsi="Arial" w:eastAsia="Times New Roman" w:cs="Arial"/>
          <w:color w:val="555555"/>
          <w:sz w:val="24"/>
          <w:szCs w:val="24"/>
        </w:rPr>
        <w:t xml:space="preserve"> (no change from previous </w:t>
      </w:r>
      <w:r w:rsidRPr="00370A07" w:rsidR="00370A07">
        <w:rPr>
          <w:rFonts w:ascii="Arial" w:hAnsi="Arial" w:eastAsia="Times New Roman" w:cs="Arial"/>
          <w:color w:val="555555"/>
          <w:sz w:val="24"/>
          <w:szCs w:val="24"/>
        </w:rPr>
        <w:t>estimate</w:t>
      </w:r>
      <w:r w:rsidR="00551D35">
        <w:rPr>
          <w:rFonts w:ascii="Arial" w:hAnsi="Arial" w:eastAsia="Times New Roman" w:cs="Arial"/>
          <w:color w:val="555555"/>
          <w:sz w:val="24"/>
          <w:szCs w:val="24"/>
        </w:rPr>
        <w:t>)</w:t>
      </w:r>
      <w:r w:rsidR="00612FAB">
        <w:rPr>
          <w:rFonts w:ascii="Arial" w:hAnsi="Arial" w:eastAsia="Times New Roman" w:cs="Arial"/>
          <w:color w:val="555555"/>
          <w:sz w:val="24"/>
          <w:szCs w:val="24"/>
        </w:rPr>
        <w:t xml:space="preserve"> per </w:t>
      </w:r>
      <w:r w:rsidR="00C13844">
        <w:rPr>
          <w:rFonts w:ascii="Arial" w:hAnsi="Arial" w:eastAsia="Times New Roman" w:cs="Arial"/>
          <w:color w:val="555555"/>
          <w:sz w:val="24"/>
          <w:szCs w:val="24"/>
        </w:rPr>
        <w:t xml:space="preserve">discussion </w:t>
      </w:r>
      <w:r w:rsidRPr="0019391A">
        <w:rPr>
          <w:rFonts w:ascii="Arial" w:hAnsi="Arial" w:eastAsia="Times New Roman" w:cs="Arial"/>
          <w:color w:val="555555"/>
          <w:sz w:val="24"/>
          <w:szCs w:val="24"/>
        </w:rPr>
        <w:t xml:space="preserve">with </w:t>
      </w:r>
      <w:r w:rsidR="00C13844">
        <w:rPr>
          <w:rFonts w:ascii="Arial" w:hAnsi="Arial" w:eastAsia="Times New Roman" w:cs="Arial"/>
          <w:color w:val="555555"/>
          <w:sz w:val="24"/>
          <w:szCs w:val="24"/>
        </w:rPr>
        <w:t>the</w:t>
      </w:r>
      <w:r w:rsidRPr="0019391A" w:rsidR="00C13844">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 xml:space="preserve">three </w:t>
      </w:r>
      <w:r w:rsidR="00245E6F">
        <w:rPr>
          <w:rFonts w:ascii="Arial" w:hAnsi="Arial" w:eastAsia="Times New Roman" w:cs="Arial"/>
          <w:color w:val="555555"/>
          <w:sz w:val="24"/>
          <w:szCs w:val="24"/>
        </w:rPr>
        <w:t xml:space="preserve">FAA </w:t>
      </w:r>
      <w:r w:rsidRPr="0019391A">
        <w:rPr>
          <w:rFonts w:ascii="Arial" w:hAnsi="Arial" w:eastAsia="Times New Roman" w:cs="Arial"/>
          <w:color w:val="555555"/>
          <w:sz w:val="24"/>
          <w:szCs w:val="24"/>
        </w:rPr>
        <w:t xml:space="preserve">service centers which </w:t>
      </w:r>
      <w:r w:rsidR="00245E6F">
        <w:rPr>
          <w:rFonts w:ascii="Arial" w:hAnsi="Arial" w:eastAsia="Times New Roman" w:cs="Arial"/>
          <w:color w:val="555555"/>
          <w:sz w:val="24"/>
          <w:szCs w:val="24"/>
        </w:rPr>
        <w:t xml:space="preserve">correspond directly </w:t>
      </w:r>
      <w:r w:rsidRPr="0019391A">
        <w:rPr>
          <w:rFonts w:ascii="Arial" w:hAnsi="Arial" w:eastAsia="Times New Roman" w:cs="Arial"/>
          <w:color w:val="555555"/>
          <w:sz w:val="24"/>
          <w:szCs w:val="24"/>
        </w:rPr>
        <w:t>with the proponents.</w:t>
      </w:r>
    </w:p>
    <w:p w:rsidR="00730DAA" w:rsidP="0019391A" w:rsidRDefault="00EA3A7A" w14:paraId="6BF2A6E3" w14:textId="3E208AA1">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w:t>
      </w:r>
      <w:r>
        <w:rPr>
          <w:rFonts w:ascii="Arial" w:hAnsi="Arial" w:eastAsia="Times New Roman" w:cs="Arial"/>
          <w:color w:val="555555"/>
          <w:sz w:val="24"/>
          <w:szCs w:val="24"/>
        </w:rPr>
        <w:t xml:space="preserve">total </w:t>
      </w:r>
      <w:r w:rsidRPr="0019391A">
        <w:rPr>
          <w:rFonts w:ascii="Arial" w:hAnsi="Arial" w:eastAsia="Times New Roman" w:cs="Arial"/>
          <w:color w:val="555555"/>
          <w:sz w:val="24"/>
          <w:szCs w:val="24"/>
        </w:rPr>
        <w:t>estimate</w:t>
      </w:r>
      <w:r>
        <w:rPr>
          <w:rFonts w:ascii="Arial" w:hAnsi="Arial" w:eastAsia="Times New Roman" w:cs="Arial"/>
          <w:color w:val="555555"/>
          <w:sz w:val="24"/>
          <w:szCs w:val="24"/>
        </w:rPr>
        <w:t>d time</w:t>
      </w:r>
      <w:r w:rsidRPr="0019391A">
        <w:rPr>
          <w:rFonts w:ascii="Arial" w:hAnsi="Arial" w:eastAsia="Times New Roman" w:cs="Arial"/>
          <w:color w:val="555555"/>
          <w:sz w:val="24"/>
          <w:szCs w:val="24"/>
        </w:rPr>
        <w:t xml:space="preserve"> for</w:t>
      </w:r>
      <w:r>
        <w:rPr>
          <w:rFonts w:ascii="Arial" w:hAnsi="Arial" w:eastAsia="Times New Roman" w:cs="Arial"/>
          <w:color w:val="555555"/>
          <w:sz w:val="24"/>
          <w:szCs w:val="24"/>
        </w:rPr>
        <w:t xml:space="preserve"> proponents to complete all responses for</w:t>
      </w:r>
      <w:r w:rsidRPr="0019391A">
        <w:rPr>
          <w:rFonts w:ascii="Arial" w:hAnsi="Arial" w:eastAsia="Times New Roman" w:cs="Arial"/>
          <w:color w:val="555555"/>
          <w:sz w:val="24"/>
          <w:szCs w:val="24"/>
        </w:rPr>
        <w:t xml:space="preserve"> </w:t>
      </w:r>
      <w:r>
        <w:rPr>
          <w:rFonts w:ascii="Arial" w:hAnsi="Arial" w:eastAsia="Times New Roman" w:cs="Arial"/>
          <w:color w:val="555555"/>
          <w:sz w:val="24"/>
          <w:szCs w:val="24"/>
        </w:rPr>
        <w:t>FY 2019</w:t>
      </w:r>
      <w:r w:rsidRPr="0019391A">
        <w:rPr>
          <w:rFonts w:ascii="Arial" w:hAnsi="Arial" w:eastAsia="Times New Roman" w:cs="Arial"/>
          <w:color w:val="555555"/>
          <w:sz w:val="24"/>
          <w:szCs w:val="24"/>
        </w:rPr>
        <w:t xml:space="preserve"> was </w:t>
      </w:r>
      <w:r>
        <w:rPr>
          <w:rFonts w:ascii="Arial" w:hAnsi="Arial" w:eastAsia="Times New Roman" w:cs="Arial"/>
          <w:color w:val="555555"/>
          <w:sz w:val="24"/>
          <w:szCs w:val="24"/>
        </w:rPr>
        <w:t>(</w:t>
      </w:r>
      <w:r w:rsidRPr="0019391A">
        <w:rPr>
          <w:rFonts w:ascii="Arial" w:hAnsi="Arial" w:eastAsia="Times New Roman" w:cs="Arial"/>
          <w:color w:val="555555"/>
          <w:sz w:val="24"/>
          <w:szCs w:val="24"/>
        </w:rPr>
        <w:t>4</w:t>
      </w:r>
      <w:r>
        <w:rPr>
          <w:rFonts w:ascii="Arial" w:hAnsi="Arial" w:eastAsia="Times New Roman" w:cs="Arial"/>
          <w:color w:val="555555"/>
          <w:sz w:val="24"/>
          <w:szCs w:val="24"/>
        </w:rPr>
        <w:t xml:space="preserve"> hours x 603 responses)</w:t>
      </w:r>
      <w:r w:rsidRPr="0019391A">
        <w:rPr>
          <w:rFonts w:ascii="Arial" w:hAnsi="Arial" w:eastAsia="Times New Roman" w:cs="Arial"/>
          <w:color w:val="555555"/>
          <w:sz w:val="24"/>
          <w:szCs w:val="24"/>
        </w:rPr>
        <w:t xml:space="preserve"> </w:t>
      </w:r>
      <w:r>
        <w:rPr>
          <w:rFonts w:ascii="Arial" w:hAnsi="Arial" w:eastAsia="Times New Roman" w:cs="Arial"/>
          <w:color w:val="555555"/>
          <w:sz w:val="24"/>
          <w:szCs w:val="24"/>
        </w:rPr>
        <w:t>2,412</w:t>
      </w:r>
      <w:r w:rsidRPr="0019391A">
        <w:rPr>
          <w:rFonts w:ascii="Arial" w:hAnsi="Arial" w:eastAsia="Times New Roman" w:cs="Arial"/>
          <w:color w:val="555555"/>
          <w:sz w:val="24"/>
          <w:szCs w:val="24"/>
        </w:rPr>
        <w:t xml:space="preserve"> hours. The burden can vary based on the number of lasers involved. </w:t>
      </w:r>
    </w:p>
    <w:tbl>
      <w:tblPr>
        <w:tblStyle w:val="OASTable1"/>
        <w:tblW w:w="5005" w:type="pct"/>
        <w:tblLook w:val="04A0" w:firstRow="1" w:lastRow="0" w:firstColumn="1" w:lastColumn="0" w:noHBand="0" w:noVBand="1"/>
      </w:tblPr>
      <w:tblGrid>
        <w:gridCol w:w="3320"/>
        <w:gridCol w:w="2009"/>
        <w:gridCol w:w="2010"/>
        <w:gridCol w:w="2010"/>
      </w:tblGrid>
      <w:tr w:rsidRPr="00BB17AE" w:rsidR="00730DAA" w:rsidTr="00EA3A7A" w14:paraId="03D6FA43" w14:textId="77777777">
        <w:trPr>
          <w:cnfStyle w:val="100000000000" w:firstRow="1" w:lastRow="0" w:firstColumn="0" w:lastColumn="0" w:oddVBand="0" w:evenVBand="0" w:oddHBand="0" w:evenHBand="0" w:firstRowFirstColumn="0" w:firstRowLastColumn="0" w:lastRowFirstColumn="0" w:lastRowLastColumn="0"/>
        </w:trPr>
        <w:tc>
          <w:tcPr>
            <w:tcW w:w="3320" w:type="dxa"/>
            <w:tcBorders>
              <w:top w:val="single" w:color="auto" w:sz="8" w:space="0"/>
              <w:left w:val="single" w:color="auto" w:sz="8" w:space="0"/>
              <w:bottom w:val="single" w:color="auto" w:sz="8" w:space="0"/>
              <w:right w:val="single" w:color="auto" w:sz="8" w:space="0"/>
            </w:tcBorders>
          </w:tcPr>
          <w:p w:rsidRPr="00EA3A7A" w:rsidR="00730DAA" w:rsidP="00730DAA" w:rsidRDefault="00730DAA" w14:paraId="277F33EE" w14:textId="77777777">
            <w:pPr>
              <w:rPr>
                <w:rFonts w:cs="Arial"/>
                <w:color w:val="000000"/>
                <w:sz w:val="22"/>
              </w:rPr>
            </w:pPr>
            <w:r w:rsidRPr="00EA3A7A">
              <w:rPr>
                <w:rFonts w:cs="Arial"/>
                <w:color w:val="000000"/>
                <w:sz w:val="22"/>
              </w:rPr>
              <w:t>Summary</w:t>
            </w:r>
          </w:p>
          <w:p w:rsidRPr="00EA3A7A" w:rsidR="00730DAA" w:rsidP="00730DAA" w:rsidRDefault="00730DAA" w14:paraId="5CEC4BE8" w14:textId="6920B9A7">
            <w:pPr>
              <w:rPr>
                <w:rFonts w:cs="Arial"/>
                <w:color w:val="000000"/>
                <w:sz w:val="22"/>
                <w:szCs w:val="22"/>
              </w:rPr>
            </w:pPr>
            <w:r w:rsidRPr="00EA3A7A">
              <w:rPr>
                <w:rFonts w:cs="Arial"/>
                <w:color w:val="000000"/>
                <w:sz w:val="22"/>
              </w:rPr>
              <w:t>(Annual numbers)</w:t>
            </w:r>
          </w:p>
        </w:tc>
        <w:tc>
          <w:tcPr>
            <w:tcW w:w="2009" w:type="dxa"/>
            <w:tcBorders>
              <w:top w:val="single" w:color="auto" w:sz="8" w:space="0"/>
              <w:left w:val="nil"/>
              <w:bottom w:val="single" w:color="auto" w:sz="8" w:space="0"/>
              <w:right w:val="single" w:color="auto" w:sz="8" w:space="0"/>
            </w:tcBorders>
          </w:tcPr>
          <w:p w:rsidRPr="00EA3A7A" w:rsidR="00730DAA" w:rsidP="00730DAA" w:rsidRDefault="00730DAA" w14:paraId="7028EAD4" w14:textId="16A230CF">
            <w:pPr>
              <w:rPr>
                <w:rFonts w:cs="Arial"/>
                <w:color w:val="000000"/>
                <w:sz w:val="22"/>
                <w:szCs w:val="22"/>
              </w:rPr>
            </w:pPr>
            <w:r w:rsidRPr="00EA3A7A">
              <w:rPr>
                <w:rFonts w:cs="Arial"/>
                <w:bCs/>
                <w:color w:val="000000"/>
                <w:sz w:val="22"/>
              </w:rPr>
              <w:t>Reporting</w:t>
            </w:r>
          </w:p>
        </w:tc>
        <w:tc>
          <w:tcPr>
            <w:tcW w:w="2010" w:type="dxa"/>
            <w:tcBorders>
              <w:top w:val="single" w:color="auto" w:sz="8" w:space="0"/>
              <w:left w:val="nil"/>
              <w:bottom w:val="single" w:color="auto" w:sz="8" w:space="0"/>
              <w:right w:val="single" w:color="auto" w:sz="8" w:space="0"/>
            </w:tcBorders>
          </w:tcPr>
          <w:p w:rsidRPr="00EA3A7A" w:rsidR="00730DAA" w:rsidP="00730DAA" w:rsidRDefault="00730DAA" w14:paraId="6CC5C844" w14:textId="4C1FEF80">
            <w:pPr>
              <w:rPr>
                <w:rFonts w:cs="Arial"/>
                <w:color w:val="000000"/>
                <w:sz w:val="22"/>
                <w:szCs w:val="22"/>
              </w:rPr>
            </w:pPr>
            <w:r w:rsidRPr="00EA3A7A">
              <w:rPr>
                <w:rFonts w:cs="Arial"/>
                <w:bCs/>
                <w:color w:val="000000"/>
                <w:sz w:val="22"/>
              </w:rPr>
              <w:t>Recordkeeping</w:t>
            </w:r>
          </w:p>
        </w:tc>
        <w:tc>
          <w:tcPr>
            <w:tcW w:w="2010" w:type="dxa"/>
            <w:tcBorders>
              <w:top w:val="single" w:color="auto" w:sz="8" w:space="0"/>
              <w:left w:val="nil"/>
              <w:bottom w:val="single" w:color="auto" w:sz="8" w:space="0"/>
              <w:right w:val="single" w:color="auto" w:sz="8" w:space="0"/>
            </w:tcBorders>
          </w:tcPr>
          <w:p w:rsidRPr="00EA3A7A" w:rsidR="00730DAA" w:rsidP="00730DAA" w:rsidRDefault="00730DAA" w14:paraId="7AA0BF47" w14:textId="5FAEF312">
            <w:pPr>
              <w:rPr>
                <w:rFonts w:cs="Arial"/>
                <w:color w:val="000000"/>
                <w:sz w:val="22"/>
                <w:szCs w:val="22"/>
              </w:rPr>
            </w:pPr>
            <w:r w:rsidRPr="00EA3A7A">
              <w:rPr>
                <w:rFonts w:cs="Arial"/>
                <w:bCs/>
                <w:color w:val="000000"/>
                <w:sz w:val="22"/>
              </w:rPr>
              <w:t>Disclosure</w:t>
            </w:r>
          </w:p>
        </w:tc>
      </w:tr>
      <w:tr w:rsidRPr="00BB17AE" w:rsidR="00730DAA" w:rsidTr="00EA3A7A" w14:paraId="479B1C5A"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694B8C5E" w14:textId="56FC3CE5">
            <w:pPr>
              <w:rPr>
                <w:rFonts w:cs="Arial"/>
                <w:color w:val="000000"/>
                <w:sz w:val="22"/>
                <w:szCs w:val="22"/>
              </w:rPr>
            </w:pPr>
            <w:r w:rsidRPr="00EA3A7A">
              <w:rPr>
                <w:rFonts w:cs="Arial"/>
                <w:bCs/>
                <w:color w:val="000000"/>
                <w:sz w:val="22"/>
              </w:rPr>
              <w:t># of Respondents</w:t>
            </w:r>
          </w:p>
        </w:tc>
        <w:tc>
          <w:tcPr>
            <w:tcW w:w="2009" w:type="dxa"/>
            <w:tcBorders>
              <w:top w:val="nil"/>
              <w:left w:val="nil"/>
              <w:bottom w:val="single" w:color="auto" w:sz="8" w:space="0"/>
              <w:right w:val="single" w:color="auto" w:sz="8" w:space="0"/>
            </w:tcBorders>
          </w:tcPr>
          <w:p w:rsidRPr="00EA3A7A" w:rsidR="00730DAA" w:rsidP="00730DAA" w:rsidRDefault="00730DAA" w14:paraId="1254DC8D" w14:textId="25B913CE">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C9DBE00" w14:textId="48398DEB">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2A8EE95B" w14:textId="3278732D">
            <w:pPr>
              <w:rPr>
                <w:rFonts w:cs="Arial"/>
                <w:color w:val="000000"/>
                <w:sz w:val="22"/>
                <w:szCs w:val="22"/>
              </w:rPr>
            </w:pPr>
            <w:r w:rsidRPr="00EA3A7A">
              <w:rPr>
                <w:rFonts w:cs="Arial"/>
                <w:color w:val="000000"/>
                <w:sz w:val="22"/>
                <w:szCs w:val="22"/>
              </w:rPr>
              <w:t>603</w:t>
            </w:r>
          </w:p>
        </w:tc>
      </w:tr>
      <w:tr w:rsidRPr="00BB17AE" w:rsidR="00730DAA" w:rsidTr="00EA3A7A" w14:paraId="17A9A79A"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249B8FCC" w14:textId="6DFD41EC">
            <w:pPr>
              <w:rPr>
                <w:rFonts w:cs="Arial"/>
                <w:color w:val="000000"/>
                <w:sz w:val="22"/>
                <w:szCs w:val="22"/>
              </w:rPr>
            </w:pPr>
            <w:r w:rsidRPr="00EA3A7A">
              <w:rPr>
                <w:rFonts w:cs="Arial"/>
                <w:bCs/>
                <w:color w:val="000000"/>
                <w:sz w:val="22"/>
              </w:rPr>
              <w:t># of Responses per respondent</w:t>
            </w:r>
          </w:p>
        </w:tc>
        <w:tc>
          <w:tcPr>
            <w:tcW w:w="2009" w:type="dxa"/>
            <w:tcBorders>
              <w:top w:val="nil"/>
              <w:left w:val="nil"/>
              <w:bottom w:val="single" w:color="auto" w:sz="8" w:space="0"/>
              <w:right w:val="single" w:color="auto" w:sz="8" w:space="0"/>
            </w:tcBorders>
          </w:tcPr>
          <w:p w:rsidRPr="00EA3A7A" w:rsidR="00730DAA" w:rsidP="00730DAA" w:rsidRDefault="00730DAA" w14:paraId="7EE85C8C" w14:textId="27D6E37D">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33336617" w14:textId="79E1FA6A">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5E04450" w14:textId="51E761CF">
            <w:pPr>
              <w:rPr>
                <w:rFonts w:cs="Arial"/>
                <w:color w:val="000000"/>
                <w:sz w:val="22"/>
                <w:szCs w:val="22"/>
              </w:rPr>
            </w:pPr>
            <w:r w:rsidRPr="00EA3A7A">
              <w:rPr>
                <w:rFonts w:cs="Arial"/>
                <w:color w:val="000000"/>
                <w:sz w:val="22"/>
                <w:szCs w:val="22"/>
              </w:rPr>
              <w:t>1</w:t>
            </w:r>
          </w:p>
        </w:tc>
      </w:tr>
      <w:tr w:rsidRPr="00BB17AE" w:rsidR="00730DAA" w:rsidTr="00EA3A7A" w14:paraId="1884D9F2"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753D6741" w14:textId="5D41AE99">
            <w:pPr>
              <w:rPr>
                <w:rFonts w:cs="Arial"/>
                <w:color w:val="000000"/>
                <w:sz w:val="22"/>
                <w:szCs w:val="22"/>
              </w:rPr>
            </w:pPr>
            <w:r w:rsidRPr="00EA3A7A">
              <w:rPr>
                <w:rFonts w:cs="Arial"/>
                <w:bCs/>
                <w:color w:val="000000"/>
                <w:sz w:val="22"/>
              </w:rPr>
              <w:t>Time per Response (hours)</w:t>
            </w:r>
          </w:p>
        </w:tc>
        <w:tc>
          <w:tcPr>
            <w:tcW w:w="2009" w:type="dxa"/>
            <w:tcBorders>
              <w:top w:val="nil"/>
              <w:left w:val="nil"/>
              <w:bottom w:val="single" w:color="auto" w:sz="8" w:space="0"/>
              <w:right w:val="single" w:color="auto" w:sz="8" w:space="0"/>
            </w:tcBorders>
          </w:tcPr>
          <w:p w:rsidRPr="00EA3A7A" w:rsidR="00730DAA" w:rsidP="00730DAA" w:rsidRDefault="00730DAA" w14:paraId="4FAF1D20"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BFD3FDA"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D873EE7" w14:textId="34A02195">
            <w:pPr>
              <w:rPr>
                <w:rFonts w:cs="Arial"/>
                <w:color w:val="000000"/>
                <w:sz w:val="22"/>
                <w:szCs w:val="22"/>
              </w:rPr>
            </w:pPr>
            <w:r w:rsidRPr="00EA3A7A">
              <w:rPr>
                <w:rFonts w:cs="Arial"/>
                <w:color w:val="000000"/>
                <w:sz w:val="22"/>
                <w:szCs w:val="22"/>
              </w:rPr>
              <w:t>4</w:t>
            </w:r>
          </w:p>
        </w:tc>
      </w:tr>
      <w:tr w:rsidRPr="00BB17AE" w:rsidR="00730DAA" w:rsidTr="00EA3A7A" w14:paraId="47C62C12"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3BA9CAF7" w14:textId="58F6E8AA">
            <w:pPr>
              <w:rPr>
                <w:rFonts w:cs="Arial"/>
                <w:color w:val="000000"/>
                <w:sz w:val="22"/>
                <w:szCs w:val="22"/>
              </w:rPr>
            </w:pPr>
            <w:r w:rsidRPr="00EA3A7A">
              <w:rPr>
                <w:rFonts w:cs="Arial"/>
                <w:bCs/>
                <w:color w:val="000000"/>
                <w:sz w:val="22"/>
              </w:rPr>
              <w:t>Total # of responses</w:t>
            </w:r>
          </w:p>
        </w:tc>
        <w:tc>
          <w:tcPr>
            <w:tcW w:w="2009" w:type="dxa"/>
            <w:tcBorders>
              <w:top w:val="nil"/>
              <w:left w:val="nil"/>
              <w:bottom w:val="single" w:color="auto" w:sz="8" w:space="0"/>
              <w:right w:val="single" w:color="auto" w:sz="8" w:space="0"/>
            </w:tcBorders>
          </w:tcPr>
          <w:p w:rsidRPr="00EA3A7A" w:rsidR="00730DAA" w:rsidP="00730DAA" w:rsidRDefault="00730DAA" w14:paraId="7BDC4C74"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4D6DFF77"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FEE65DB" w14:textId="7B82C6DF">
            <w:pPr>
              <w:rPr>
                <w:rFonts w:cs="Arial"/>
                <w:color w:val="000000"/>
                <w:sz w:val="22"/>
                <w:szCs w:val="22"/>
              </w:rPr>
            </w:pPr>
            <w:r w:rsidRPr="00EA3A7A">
              <w:rPr>
                <w:rFonts w:cs="Arial"/>
                <w:color w:val="000000"/>
                <w:sz w:val="22"/>
                <w:szCs w:val="22"/>
              </w:rPr>
              <w:t>603</w:t>
            </w:r>
          </w:p>
        </w:tc>
      </w:tr>
      <w:tr w:rsidRPr="00BB17AE" w:rsidR="00730DAA" w:rsidTr="00EA3A7A" w14:paraId="4587D4C8" w14:textId="77777777">
        <w:tc>
          <w:tcPr>
            <w:tcW w:w="3320" w:type="dxa"/>
            <w:tcBorders>
              <w:top w:val="nil"/>
              <w:left w:val="single" w:color="auto" w:sz="8" w:space="0"/>
              <w:bottom w:val="single" w:color="auto" w:sz="8" w:space="0"/>
              <w:right w:val="single" w:color="auto" w:sz="8" w:space="0"/>
            </w:tcBorders>
          </w:tcPr>
          <w:p w:rsidRPr="00EA3A7A" w:rsidR="00730DAA" w:rsidP="00EA3A7A" w:rsidRDefault="00730DAA" w14:paraId="18957A25" w14:textId="1348B500">
            <w:pPr>
              <w:jc w:val="right"/>
              <w:rPr>
                <w:rFonts w:cs="Arial"/>
                <w:b/>
                <w:color w:val="000000"/>
                <w:sz w:val="22"/>
                <w:szCs w:val="22"/>
              </w:rPr>
            </w:pPr>
            <w:r w:rsidRPr="00EA3A7A">
              <w:rPr>
                <w:rFonts w:cs="Arial"/>
                <w:b/>
                <w:bCs/>
                <w:color w:val="000000"/>
                <w:sz w:val="22"/>
              </w:rPr>
              <w:t>Total burden (hours)</w:t>
            </w:r>
          </w:p>
        </w:tc>
        <w:tc>
          <w:tcPr>
            <w:tcW w:w="2009" w:type="dxa"/>
            <w:tcBorders>
              <w:top w:val="nil"/>
              <w:left w:val="nil"/>
              <w:bottom w:val="single" w:color="auto" w:sz="8" w:space="0"/>
              <w:right w:val="single" w:color="auto" w:sz="8" w:space="0"/>
            </w:tcBorders>
          </w:tcPr>
          <w:p w:rsidRPr="00EA3A7A" w:rsidR="00730DAA" w:rsidP="00730DAA" w:rsidRDefault="00730DAA" w14:paraId="397B9B7C"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608A6CF"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24F426F9" w14:textId="046F0165">
            <w:pPr>
              <w:rPr>
                <w:rFonts w:cs="Arial"/>
                <w:b/>
                <w:color w:val="000000"/>
                <w:sz w:val="22"/>
                <w:szCs w:val="22"/>
              </w:rPr>
            </w:pPr>
            <w:r w:rsidRPr="00EA3A7A">
              <w:rPr>
                <w:rFonts w:cs="Arial"/>
                <w:b/>
                <w:color w:val="000000"/>
                <w:sz w:val="22"/>
                <w:szCs w:val="22"/>
              </w:rPr>
              <w:t>2,412</w:t>
            </w:r>
          </w:p>
        </w:tc>
      </w:tr>
    </w:tbl>
    <w:p w:rsidR="00BB17AE" w:rsidP="0019391A" w:rsidRDefault="00BB17AE" w14:paraId="66FBF57B" w14:textId="77777777">
      <w:pPr>
        <w:rPr>
          <w:rFonts w:ascii="Arial" w:hAnsi="Arial" w:eastAsia="Times New Roman" w:cs="Arial"/>
          <w:color w:val="555555"/>
          <w:sz w:val="24"/>
          <w:szCs w:val="24"/>
        </w:rPr>
      </w:pPr>
    </w:p>
    <w:p w:rsidR="003B4B98" w:rsidP="000169B0" w:rsidRDefault="0019391A" w14:paraId="23023B66" w14:textId="498949ED">
      <w:pPr>
        <w:widowControl w:val="0"/>
        <w:spacing w:after="0"/>
        <w:rPr>
          <w:rFonts w:ascii="Arial" w:hAnsi="Arial" w:eastAsia="Times New Roman" w:cs="Arial"/>
          <w:color w:val="555555"/>
          <w:sz w:val="24"/>
          <w:szCs w:val="24"/>
        </w:rPr>
      </w:pPr>
      <w:r w:rsidRPr="0019391A">
        <w:rPr>
          <w:rFonts w:ascii="Arial" w:hAnsi="Arial" w:eastAsia="Times New Roman" w:cs="Arial"/>
          <w:color w:val="555555"/>
          <w:sz w:val="24"/>
          <w:szCs w:val="24"/>
        </w:rPr>
        <w:t>The</w:t>
      </w:r>
      <w:r w:rsidR="009269DB">
        <w:rPr>
          <w:rFonts w:ascii="Arial" w:hAnsi="Arial" w:eastAsia="Times New Roman" w:cs="Arial"/>
          <w:color w:val="555555"/>
          <w:sz w:val="24"/>
          <w:szCs w:val="24"/>
        </w:rPr>
        <w:t xml:space="preserve"> </w:t>
      </w:r>
      <w:r w:rsidR="00D40DB8">
        <w:rPr>
          <w:rFonts w:ascii="Arial" w:hAnsi="Arial" w:eastAsia="Times New Roman" w:cs="Arial"/>
          <w:color w:val="555555"/>
          <w:sz w:val="24"/>
          <w:szCs w:val="24"/>
        </w:rPr>
        <w:t xml:space="preserve">annual </w:t>
      </w:r>
      <w:r w:rsidR="00FC243C">
        <w:rPr>
          <w:rFonts w:ascii="Arial" w:hAnsi="Arial" w:eastAsia="Times New Roman" w:cs="Arial"/>
          <w:color w:val="555555"/>
          <w:sz w:val="24"/>
          <w:szCs w:val="24"/>
        </w:rPr>
        <w:t xml:space="preserve">mean </w:t>
      </w:r>
      <w:r w:rsidR="00D40DB8">
        <w:rPr>
          <w:rFonts w:ascii="Arial" w:hAnsi="Arial" w:eastAsia="Times New Roman" w:cs="Arial"/>
          <w:color w:val="555555"/>
          <w:sz w:val="24"/>
          <w:szCs w:val="24"/>
        </w:rPr>
        <w:t xml:space="preserve">wage </w:t>
      </w:r>
      <w:r w:rsidR="00747BDC">
        <w:rPr>
          <w:rFonts w:ascii="Arial" w:hAnsi="Arial" w:eastAsia="Times New Roman" w:cs="Arial"/>
          <w:color w:val="555555"/>
          <w:sz w:val="24"/>
          <w:szCs w:val="24"/>
        </w:rPr>
        <w:t xml:space="preserve">of </w:t>
      </w:r>
      <w:r w:rsidRPr="00F620C6" w:rsidR="00F620C6">
        <w:rPr>
          <w:rFonts w:ascii="Arial" w:hAnsi="Arial" w:eastAsia="Times New Roman" w:cs="Arial"/>
          <w:color w:val="555555"/>
          <w:sz w:val="24"/>
          <w:szCs w:val="24"/>
        </w:rPr>
        <w:t>an individual capable of submitting the form is $</w:t>
      </w:r>
      <w:r w:rsidR="00FC243C">
        <w:rPr>
          <w:rFonts w:ascii="Arial" w:hAnsi="Arial" w:eastAsia="Times New Roman" w:cs="Arial"/>
          <w:color w:val="555555"/>
          <w:sz w:val="24"/>
          <w:szCs w:val="24"/>
        </w:rPr>
        <w:t>5</w:t>
      </w:r>
      <w:r w:rsidR="009021FB">
        <w:rPr>
          <w:rFonts w:ascii="Arial" w:hAnsi="Arial" w:eastAsia="Times New Roman" w:cs="Arial"/>
          <w:color w:val="555555"/>
          <w:sz w:val="24"/>
          <w:szCs w:val="24"/>
        </w:rPr>
        <w:t>7</w:t>
      </w:r>
      <w:r w:rsidR="00FC243C">
        <w:rPr>
          <w:rFonts w:ascii="Arial" w:hAnsi="Arial" w:eastAsia="Times New Roman" w:cs="Arial"/>
          <w:color w:val="555555"/>
          <w:sz w:val="24"/>
          <w:szCs w:val="24"/>
        </w:rPr>
        <w:t>,</w:t>
      </w:r>
      <w:r w:rsidR="009021FB">
        <w:rPr>
          <w:rFonts w:ascii="Arial" w:hAnsi="Arial" w:eastAsia="Times New Roman" w:cs="Arial"/>
          <w:color w:val="555555"/>
          <w:sz w:val="24"/>
          <w:szCs w:val="24"/>
        </w:rPr>
        <w:t>670</w:t>
      </w:r>
      <w:r w:rsidR="00F620C6">
        <w:rPr>
          <w:rStyle w:val="FootnoteReference"/>
          <w:rFonts w:ascii="Arial" w:hAnsi="Arial" w:eastAsia="Times New Roman" w:cs="Arial"/>
          <w:color w:val="555555"/>
          <w:sz w:val="24"/>
          <w:szCs w:val="24"/>
        </w:rPr>
        <w:footnoteReference w:id="1"/>
      </w:r>
      <w:r w:rsidRPr="00F620C6" w:rsidR="00F620C6">
        <w:rPr>
          <w:rFonts w:ascii="Arial" w:hAnsi="Arial" w:eastAsia="Times New Roman" w:cs="Arial"/>
          <w:color w:val="555555"/>
          <w:sz w:val="24"/>
          <w:szCs w:val="24"/>
        </w:rPr>
        <w:t xml:space="preserve"> per year</w:t>
      </w:r>
      <w:r w:rsidR="00F620C6">
        <w:rPr>
          <w:rFonts w:ascii="Arial" w:hAnsi="Arial" w:eastAsia="Times New Roman" w:cs="Arial"/>
          <w:color w:val="555555"/>
          <w:sz w:val="24"/>
          <w:szCs w:val="24"/>
        </w:rPr>
        <w:t>. Including benefits</w:t>
      </w:r>
      <w:r w:rsidR="00F620C6">
        <w:rPr>
          <w:rStyle w:val="FootnoteReference"/>
          <w:rFonts w:ascii="Arial" w:hAnsi="Arial" w:eastAsia="Times New Roman" w:cs="Arial"/>
          <w:color w:val="555555"/>
          <w:sz w:val="24"/>
          <w:szCs w:val="24"/>
        </w:rPr>
        <w:footnoteReference w:id="2"/>
      </w:r>
      <w:r w:rsidR="00F620C6">
        <w:rPr>
          <w:rFonts w:ascii="Arial" w:hAnsi="Arial" w:eastAsia="Times New Roman" w:cs="Arial"/>
          <w:color w:val="555555"/>
          <w:sz w:val="24"/>
          <w:szCs w:val="24"/>
        </w:rPr>
        <w:t xml:space="preserve">, it </w:t>
      </w:r>
      <w:r w:rsidR="009269DB">
        <w:rPr>
          <w:rFonts w:ascii="Arial" w:hAnsi="Arial" w:eastAsia="Times New Roman" w:cs="Arial"/>
          <w:color w:val="555555"/>
          <w:sz w:val="24"/>
          <w:szCs w:val="24"/>
        </w:rPr>
        <w:t>cost</w:t>
      </w:r>
      <w:r w:rsidR="00F620C6">
        <w:rPr>
          <w:rFonts w:ascii="Arial" w:hAnsi="Arial" w:eastAsia="Times New Roman" w:cs="Arial"/>
          <w:color w:val="555555"/>
          <w:sz w:val="24"/>
          <w:szCs w:val="24"/>
        </w:rPr>
        <w:t>s</w:t>
      </w:r>
      <w:r w:rsidR="009269DB">
        <w:rPr>
          <w:rFonts w:ascii="Arial" w:hAnsi="Arial" w:eastAsia="Times New Roman" w:cs="Arial"/>
          <w:color w:val="555555"/>
          <w:sz w:val="24"/>
          <w:szCs w:val="24"/>
        </w:rPr>
        <w:t xml:space="preserve"> the</w:t>
      </w:r>
      <w:r w:rsidRPr="0019391A">
        <w:rPr>
          <w:rFonts w:ascii="Arial" w:hAnsi="Arial" w:eastAsia="Times New Roman" w:cs="Arial"/>
          <w:color w:val="555555"/>
          <w:sz w:val="24"/>
          <w:szCs w:val="24"/>
        </w:rPr>
        <w:t xml:space="preserve"> average small business $</w:t>
      </w:r>
      <w:r w:rsidR="00FC243C">
        <w:rPr>
          <w:rFonts w:ascii="Arial" w:hAnsi="Arial" w:eastAsia="Times New Roman" w:cs="Arial"/>
          <w:color w:val="555555"/>
          <w:sz w:val="24"/>
          <w:szCs w:val="24"/>
        </w:rPr>
        <w:t>7</w:t>
      </w:r>
      <w:r w:rsidR="009021FB">
        <w:rPr>
          <w:rFonts w:ascii="Arial" w:hAnsi="Arial" w:eastAsia="Times New Roman" w:cs="Arial"/>
          <w:color w:val="555555"/>
          <w:sz w:val="24"/>
          <w:szCs w:val="24"/>
        </w:rPr>
        <w:t>4</w:t>
      </w:r>
      <w:r w:rsidR="00FC243C">
        <w:rPr>
          <w:rFonts w:ascii="Arial" w:hAnsi="Arial" w:eastAsia="Times New Roman" w:cs="Arial"/>
          <w:color w:val="555555"/>
          <w:sz w:val="24"/>
          <w:szCs w:val="24"/>
        </w:rPr>
        <w:t>,</w:t>
      </w:r>
      <w:r w:rsidR="009021FB">
        <w:rPr>
          <w:rFonts w:ascii="Arial" w:hAnsi="Arial" w:eastAsia="Times New Roman" w:cs="Arial"/>
          <w:color w:val="555555"/>
          <w:sz w:val="24"/>
          <w:szCs w:val="24"/>
        </w:rPr>
        <w:t>798</w:t>
      </w:r>
      <w:r w:rsidR="00DC741B">
        <w:rPr>
          <w:rStyle w:val="FootnoteReference"/>
          <w:rFonts w:ascii="Arial" w:hAnsi="Arial" w:eastAsia="Times New Roman" w:cs="Arial"/>
          <w:color w:val="555555"/>
          <w:sz w:val="24"/>
          <w:szCs w:val="24"/>
        </w:rPr>
        <w:footnoteReference w:id="3"/>
      </w:r>
      <w:r w:rsidR="002A6089">
        <w:rPr>
          <w:rFonts w:ascii="Arial" w:hAnsi="Arial" w:eastAsia="Times New Roman" w:cs="Arial"/>
          <w:color w:val="555555"/>
          <w:sz w:val="24"/>
          <w:szCs w:val="24"/>
        </w:rPr>
        <w:t xml:space="preserve"> </w:t>
      </w:r>
      <w:r w:rsidRPr="0019391A" w:rsidR="009E536E">
        <w:rPr>
          <w:rFonts w:ascii="Arial" w:hAnsi="Arial" w:eastAsia="Times New Roman" w:cs="Arial"/>
          <w:color w:val="555555"/>
          <w:sz w:val="24"/>
          <w:szCs w:val="24"/>
        </w:rPr>
        <w:t>per year</w:t>
      </w:r>
      <w:r w:rsidR="009E536E">
        <w:rPr>
          <w:rFonts w:ascii="Arial" w:hAnsi="Arial" w:eastAsia="Times New Roman" w:cs="Arial"/>
          <w:color w:val="555555"/>
          <w:sz w:val="24"/>
          <w:szCs w:val="24"/>
        </w:rPr>
        <w:t xml:space="preserve"> to employ this individual</w:t>
      </w:r>
      <w:r w:rsidR="00612FAB">
        <w:rPr>
          <w:rFonts w:ascii="Arial" w:hAnsi="Arial" w:eastAsia="Times New Roman" w:cs="Arial"/>
          <w:color w:val="555555"/>
          <w:sz w:val="24"/>
          <w:szCs w:val="24"/>
        </w:rPr>
        <w:t>,</w:t>
      </w:r>
      <w:r w:rsidR="009269DB">
        <w:rPr>
          <w:rFonts w:ascii="Arial" w:hAnsi="Arial" w:eastAsia="Times New Roman" w:cs="Arial"/>
          <w:color w:val="555555"/>
          <w:sz w:val="24"/>
          <w:szCs w:val="24"/>
        </w:rPr>
        <w:t xml:space="preserve"> </w:t>
      </w:r>
      <w:r w:rsidR="002779E6">
        <w:rPr>
          <w:rFonts w:ascii="Arial" w:hAnsi="Arial" w:eastAsia="Times New Roman" w:cs="Arial"/>
          <w:color w:val="555555"/>
          <w:sz w:val="24"/>
          <w:szCs w:val="24"/>
        </w:rPr>
        <w:t xml:space="preserve">which translates to </w:t>
      </w:r>
      <w:r w:rsidRPr="0019391A">
        <w:rPr>
          <w:rFonts w:ascii="Arial" w:hAnsi="Arial" w:eastAsia="Times New Roman" w:cs="Arial"/>
          <w:color w:val="555555"/>
          <w:sz w:val="24"/>
          <w:szCs w:val="24"/>
        </w:rPr>
        <w:t>$</w:t>
      </w:r>
      <w:r w:rsidR="00DC741B">
        <w:rPr>
          <w:rFonts w:ascii="Arial" w:hAnsi="Arial" w:eastAsia="Times New Roman" w:cs="Arial"/>
          <w:color w:val="555555"/>
          <w:sz w:val="24"/>
          <w:szCs w:val="24"/>
        </w:rPr>
        <w:t>35.</w:t>
      </w:r>
      <w:r w:rsidR="009021FB">
        <w:rPr>
          <w:rFonts w:ascii="Arial" w:hAnsi="Arial" w:eastAsia="Times New Roman" w:cs="Arial"/>
          <w:color w:val="555555"/>
          <w:sz w:val="24"/>
          <w:szCs w:val="24"/>
        </w:rPr>
        <w:t xml:space="preserve">96 </w:t>
      </w:r>
      <w:r w:rsidRPr="0019391A">
        <w:rPr>
          <w:rFonts w:ascii="Arial" w:hAnsi="Arial" w:eastAsia="Times New Roman" w:cs="Arial"/>
          <w:color w:val="555555"/>
          <w:sz w:val="24"/>
          <w:szCs w:val="24"/>
        </w:rPr>
        <w:t>per hour</w:t>
      </w:r>
      <w:r w:rsidR="00261B66">
        <w:rPr>
          <w:rStyle w:val="FootnoteReference"/>
          <w:rFonts w:ascii="Arial" w:hAnsi="Arial" w:eastAsia="Times New Roman" w:cs="Arial"/>
          <w:color w:val="555555"/>
          <w:sz w:val="24"/>
          <w:szCs w:val="24"/>
        </w:rPr>
        <w:footnoteReference w:id="4"/>
      </w:r>
      <w:r w:rsidR="00F319C3">
        <w:rPr>
          <w:rStyle w:val="FootnoteReference"/>
          <w:rFonts w:ascii="Arial" w:hAnsi="Arial" w:eastAsia="Times New Roman" w:cs="Arial"/>
          <w:color w:val="555555"/>
          <w:sz w:val="24"/>
          <w:szCs w:val="24"/>
        </w:rPr>
        <w:footnoteReference w:id="5"/>
      </w:r>
      <w:r w:rsidR="002A6089">
        <w:rPr>
          <w:rStyle w:val="FootnoteReference"/>
          <w:rFonts w:ascii="Arial" w:hAnsi="Arial" w:eastAsia="Times New Roman" w:cs="Arial"/>
          <w:color w:val="555555"/>
          <w:sz w:val="24"/>
          <w:szCs w:val="24"/>
        </w:rPr>
        <w:footnoteReference w:id="6"/>
      </w:r>
      <w:r w:rsidRPr="0019391A">
        <w:rPr>
          <w:rFonts w:ascii="Arial" w:hAnsi="Arial" w:eastAsia="Times New Roman" w:cs="Arial"/>
          <w:color w:val="555555"/>
          <w:sz w:val="24"/>
          <w:szCs w:val="24"/>
        </w:rPr>
        <w:t xml:space="preserve">. At </w:t>
      </w:r>
      <w:r w:rsidR="00747BDC">
        <w:rPr>
          <w:rFonts w:ascii="Arial" w:hAnsi="Arial" w:eastAsia="Times New Roman" w:cs="Arial"/>
          <w:color w:val="555555"/>
          <w:sz w:val="24"/>
          <w:szCs w:val="24"/>
        </w:rPr>
        <w:t>this hourly rate</w:t>
      </w:r>
      <w:r w:rsidR="009269DB">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the </w:t>
      </w:r>
      <w:r w:rsidR="008B7FA5">
        <w:rPr>
          <w:rFonts w:ascii="Arial" w:hAnsi="Arial" w:eastAsia="Times New Roman" w:cs="Arial"/>
          <w:color w:val="555555"/>
          <w:sz w:val="24"/>
          <w:szCs w:val="24"/>
        </w:rPr>
        <w:t xml:space="preserve">annualized </w:t>
      </w:r>
      <w:r w:rsidR="00F24A85">
        <w:rPr>
          <w:rFonts w:ascii="Arial" w:hAnsi="Arial" w:eastAsia="Times New Roman" w:cs="Arial"/>
          <w:color w:val="555555"/>
          <w:sz w:val="24"/>
          <w:szCs w:val="24"/>
        </w:rPr>
        <w:t xml:space="preserve">estimated </w:t>
      </w:r>
      <w:r w:rsidRPr="0019391A">
        <w:rPr>
          <w:rFonts w:ascii="Arial" w:hAnsi="Arial" w:eastAsia="Times New Roman" w:cs="Arial"/>
          <w:color w:val="555555"/>
          <w:sz w:val="24"/>
          <w:szCs w:val="24"/>
        </w:rPr>
        <w:t xml:space="preserve">cost to complete </w:t>
      </w:r>
      <w:r w:rsidR="009269DB">
        <w:rPr>
          <w:rFonts w:ascii="Arial" w:hAnsi="Arial" w:eastAsia="Times New Roman" w:cs="Arial"/>
          <w:color w:val="555555"/>
          <w:sz w:val="24"/>
          <w:szCs w:val="24"/>
        </w:rPr>
        <w:t xml:space="preserve">all </w:t>
      </w:r>
      <w:r w:rsidRPr="0019391A">
        <w:rPr>
          <w:rFonts w:ascii="Arial" w:hAnsi="Arial" w:eastAsia="Times New Roman" w:cs="Arial"/>
          <w:color w:val="555555"/>
          <w:sz w:val="24"/>
          <w:szCs w:val="24"/>
        </w:rPr>
        <w:t xml:space="preserve">forms </w:t>
      </w:r>
      <w:r w:rsidR="009269DB">
        <w:rPr>
          <w:rFonts w:ascii="Arial" w:hAnsi="Arial" w:eastAsia="Times New Roman" w:cs="Arial"/>
          <w:color w:val="555555"/>
          <w:sz w:val="24"/>
          <w:szCs w:val="24"/>
        </w:rPr>
        <w:t xml:space="preserve">for a given year (based on </w:t>
      </w:r>
      <w:r w:rsidR="00747BDC">
        <w:rPr>
          <w:rFonts w:ascii="Arial" w:hAnsi="Arial" w:eastAsia="Times New Roman" w:cs="Arial"/>
          <w:color w:val="555555"/>
          <w:sz w:val="24"/>
          <w:szCs w:val="24"/>
        </w:rPr>
        <w:t xml:space="preserve">603 </w:t>
      </w:r>
      <w:r w:rsidR="009269DB">
        <w:rPr>
          <w:rFonts w:ascii="Arial" w:hAnsi="Arial" w:eastAsia="Times New Roman" w:cs="Arial"/>
          <w:color w:val="555555"/>
          <w:sz w:val="24"/>
          <w:szCs w:val="24"/>
        </w:rPr>
        <w:t>FY 2019 responses</w:t>
      </w:r>
      <w:r w:rsidR="00747BDC">
        <w:rPr>
          <w:rFonts w:ascii="Arial" w:hAnsi="Arial" w:eastAsia="Times New Roman" w:cs="Arial"/>
          <w:color w:val="555555"/>
          <w:sz w:val="24"/>
          <w:szCs w:val="24"/>
        </w:rPr>
        <w:t xml:space="preserve"> at 4 hours per response</w:t>
      </w:r>
      <w:r w:rsidR="009269DB">
        <w:rPr>
          <w:rFonts w:ascii="Arial" w:hAnsi="Arial" w:eastAsia="Times New Roman" w:cs="Arial"/>
          <w:color w:val="555555"/>
          <w:sz w:val="24"/>
          <w:szCs w:val="24"/>
        </w:rPr>
        <w:t xml:space="preserve">) is </w:t>
      </w:r>
      <w:r w:rsidRPr="0019391A">
        <w:rPr>
          <w:rFonts w:ascii="Arial" w:hAnsi="Arial" w:eastAsia="Times New Roman" w:cs="Arial"/>
          <w:color w:val="555555"/>
          <w:sz w:val="24"/>
          <w:szCs w:val="24"/>
        </w:rPr>
        <w:t>approximately $</w:t>
      </w:r>
      <w:r w:rsidR="00DC741B">
        <w:rPr>
          <w:rFonts w:ascii="Arial" w:hAnsi="Arial" w:eastAsia="Times New Roman" w:cs="Arial"/>
          <w:color w:val="555555"/>
          <w:sz w:val="24"/>
          <w:szCs w:val="24"/>
        </w:rPr>
        <w:t>8</w:t>
      </w:r>
      <w:r w:rsidR="009021FB">
        <w:rPr>
          <w:rFonts w:ascii="Arial" w:hAnsi="Arial" w:eastAsia="Times New Roman" w:cs="Arial"/>
          <w:color w:val="555555"/>
          <w:sz w:val="24"/>
          <w:szCs w:val="24"/>
        </w:rPr>
        <w:t>6,737</w:t>
      </w:r>
      <w:r w:rsidR="009E536E">
        <w:rPr>
          <w:rFonts w:ascii="Arial" w:hAnsi="Arial" w:eastAsia="Times New Roman" w:cs="Arial"/>
          <w:color w:val="555555"/>
          <w:sz w:val="24"/>
          <w:szCs w:val="24"/>
        </w:rPr>
        <w:t>.</w:t>
      </w:r>
      <w:r w:rsidR="0077563E">
        <w:rPr>
          <w:rFonts w:ascii="Arial" w:hAnsi="Arial" w:eastAsia="Times New Roman" w:cs="Arial"/>
          <w:color w:val="555555"/>
          <w:sz w:val="24"/>
          <w:szCs w:val="24"/>
        </w:rPr>
        <w:t xml:space="preserve"> </w:t>
      </w:r>
      <w:r w:rsidR="003039F0">
        <w:rPr>
          <w:rFonts w:ascii="Arial" w:hAnsi="Arial" w:eastAsia="Times New Roman" w:cs="Arial"/>
          <w:color w:val="555555"/>
          <w:sz w:val="24"/>
          <w:szCs w:val="24"/>
        </w:rPr>
        <w:t xml:space="preserve">This is an overall </w:t>
      </w:r>
      <w:r w:rsidR="00F24A85">
        <w:rPr>
          <w:rFonts w:ascii="Arial" w:hAnsi="Arial" w:eastAsia="Times New Roman" w:cs="Arial"/>
          <w:color w:val="555555"/>
          <w:sz w:val="24"/>
          <w:szCs w:val="24"/>
        </w:rPr>
        <w:t xml:space="preserve">estimated </w:t>
      </w:r>
      <w:r w:rsidR="003039F0">
        <w:rPr>
          <w:rFonts w:ascii="Arial" w:hAnsi="Arial" w:eastAsia="Times New Roman" w:cs="Arial"/>
          <w:color w:val="555555"/>
          <w:sz w:val="24"/>
          <w:szCs w:val="24"/>
        </w:rPr>
        <w:t>cost increase of 3</w:t>
      </w:r>
      <w:r w:rsidR="009021FB">
        <w:rPr>
          <w:rFonts w:ascii="Arial" w:hAnsi="Arial" w:eastAsia="Times New Roman" w:cs="Arial"/>
          <w:color w:val="555555"/>
          <w:sz w:val="24"/>
          <w:szCs w:val="24"/>
        </w:rPr>
        <w:t>6</w:t>
      </w:r>
      <w:r w:rsidR="003039F0">
        <w:rPr>
          <w:rFonts w:ascii="Arial" w:hAnsi="Arial" w:eastAsia="Times New Roman" w:cs="Arial"/>
          <w:color w:val="555555"/>
          <w:sz w:val="24"/>
          <w:szCs w:val="24"/>
        </w:rPr>
        <w:t xml:space="preserve">% based on a 33% increase </w:t>
      </w:r>
      <w:r w:rsidR="00016929">
        <w:rPr>
          <w:rFonts w:ascii="Arial" w:hAnsi="Arial" w:eastAsia="Times New Roman" w:cs="Arial"/>
          <w:color w:val="555555"/>
          <w:sz w:val="24"/>
          <w:szCs w:val="24"/>
        </w:rPr>
        <w:t>in</w:t>
      </w:r>
      <w:r w:rsidR="003039F0">
        <w:rPr>
          <w:rFonts w:ascii="Arial" w:hAnsi="Arial" w:eastAsia="Times New Roman" w:cs="Arial"/>
          <w:color w:val="555555"/>
          <w:sz w:val="24"/>
          <w:szCs w:val="24"/>
        </w:rPr>
        <w:t xml:space="preserve"> </w:t>
      </w:r>
      <w:r w:rsidR="00016929">
        <w:rPr>
          <w:rFonts w:ascii="Arial" w:hAnsi="Arial" w:eastAsia="Times New Roman" w:cs="Arial"/>
          <w:color w:val="555555"/>
          <w:sz w:val="24"/>
          <w:szCs w:val="24"/>
        </w:rPr>
        <w:t xml:space="preserve">form </w:t>
      </w:r>
      <w:r w:rsidR="003039F0">
        <w:rPr>
          <w:rFonts w:ascii="Arial" w:hAnsi="Arial" w:eastAsia="Times New Roman" w:cs="Arial"/>
          <w:color w:val="555555"/>
          <w:sz w:val="24"/>
          <w:szCs w:val="24"/>
        </w:rPr>
        <w:t>submissions</w:t>
      </w:r>
      <w:r w:rsidR="00F80A09">
        <w:rPr>
          <w:rFonts w:ascii="Arial" w:hAnsi="Arial" w:eastAsia="Times New Roman" w:cs="Arial"/>
          <w:color w:val="555555"/>
          <w:sz w:val="24"/>
          <w:szCs w:val="24"/>
        </w:rPr>
        <w:t xml:space="preserve"> </w:t>
      </w:r>
      <w:r w:rsidRPr="0090375B" w:rsidR="0090375B">
        <w:rPr>
          <w:rFonts w:ascii="Arial" w:hAnsi="Arial" w:eastAsia="Times New Roman" w:cs="Arial"/>
          <w:color w:val="555555"/>
          <w:sz w:val="24"/>
          <w:szCs w:val="24"/>
        </w:rPr>
        <w:t>and salary increase since the last estimate</w:t>
      </w:r>
      <w:r w:rsidR="003039F0">
        <w:rPr>
          <w:rFonts w:ascii="Arial" w:hAnsi="Arial" w:eastAsia="Times New Roman" w:cs="Arial"/>
          <w:color w:val="555555"/>
          <w:sz w:val="24"/>
          <w:szCs w:val="24"/>
        </w:rPr>
        <w:t xml:space="preserve">. </w:t>
      </w:r>
    </w:p>
    <w:p w:rsidR="00EA3A7A" w:rsidP="000169B0" w:rsidRDefault="00EA3A7A" w14:paraId="23461A7B" w14:textId="77777777">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60"/>
        <w:gridCol w:w="1530"/>
        <w:gridCol w:w="2058"/>
        <w:gridCol w:w="1970"/>
        <w:gridCol w:w="1632"/>
      </w:tblGrid>
      <w:tr w:rsidRPr="00BB17AE" w:rsidR="009021FB" w:rsidTr="00D22B29" w14:paraId="40E6B4D7" w14:textId="3057F933">
        <w:trPr>
          <w:cnfStyle w:val="100000000000" w:firstRow="1" w:lastRow="0" w:firstColumn="0" w:lastColumn="0" w:oddVBand="0" w:evenVBand="0" w:oddHBand="0" w:evenHBand="0" w:firstRowFirstColumn="0" w:firstRowLastColumn="0" w:lastRowFirstColumn="0" w:lastRowLastColumn="0"/>
        </w:trPr>
        <w:tc>
          <w:tcPr>
            <w:tcW w:w="2160" w:type="dxa"/>
          </w:tcPr>
          <w:p w:rsidR="009021FB" w:rsidP="00851B62" w:rsidRDefault="009021FB" w14:paraId="2248D07E" w14:textId="47C5B0F9">
            <w:pPr>
              <w:rPr>
                <w:rFonts w:eastAsia="Times New Roman" w:cs="Arial"/>
                <w:color w:val="555555"/>
                <w:szCs w:val="24"/>
              </w:rPr>
            </w:pPr>
            <w:r>
              <w:rPr>
                <w:rFonts w:eastAsia="Times New Roman" w:cs="Arial"/>
                <w:color w:val="555555"/>
                <w:szCs w:val="24"/>
              </w:rPr>
              <w:t>Employee</w:t>
            </w:r>
            <w:r w:rsidRPr="00EA3A7A" w:rsidR="00851B62">
              <w:rPr>
                <w:rFonts w:eastAsia="Times New Roman" w:cs="Arial"/>
                <w:color w:val="555555"/>
                <w:szCs w:val="24"/>
              </w:rPr>
              <w:t xml:space="preserve"> Salary</w:t>
            </w:r>
          </w:p>
          <w:p w:rsidRPr="00851B62" w:rsidR="00851B62" w:rsidP="00851B62" w:rsidRDefault="00851B62" w14:paraId="6A07976B" w14:textId="5E7328FE">
            <w:pPr>
              <w:rPr>
                <w:rFonts w:eastAsia="Times New Roman" w:cs="Arial"/>
                <w:color w:val="555555"/>
                <w:szCs w:val="24"/>
              </w:rPr>
            </w:pPr>
            <w:r w:rsidRPr="00EA3A7A">
              <w:rPr>
                <w:rFonts w:eastAsia="Times New Roman" w:cs="Arial"/>
                <w:color w:val="555555"/>
                <w:szCs w:val="24"/>
              </w:rPr>
              <w:t>(</w:t>
            </w:r>
            <w:r w:rsidR="009021FB">
              <w:rPr>
                <w:rFonts w:eastAsia="Times New Roman" w:cs="Arial"/>
                <w:color w:val="555555"/>
                <w:szCs w:val="24"/>
              </w:rPr>
              <w:t xml:space="preserve">Mean in </w:t>
            </w:r>
            <w:r w:rsidRPr="00EA3A7A">
              <w:rPr>
                <w:rFonts w:eastAsia="Times New Roman" w:cs="Arial"/>
                <w:color w:val="555555"/>
                <w:szCs w:val="24"/>
              </w:rPr>
              <w:t>$)</w:t>
            </w:r>
          </w:p>
        </w:tc>
        <w:tc>
          <w:tcPr>
            <w:tcW w:w="1530" w:type="dxa"/>
          </w:tcPr>
          <w:p w:rsidRPr="00EA3A7A" w:rsidR="00851B62" w:rsidP="00E31FF8" w:rsidRDefault="00851B62" w14:paraId="4048CA00" w14:textId="041E7E81">
            <w:pPr>
              <w:rPr>
                <w:rFonts w:cs="Arial"/>
                <w:color w:val="000000"/>
                <w:sz w:val="22"/>
                <w:szCs w:val="22"/>
              </w:rPr>
            </w:pPr>
            <w:r w:rsidRPr="00EA3A7A">
              <w:rPr>
                <w:rFonts w:eastAsia="Times New Roman" w:cs="Arial"/>
                <w:color w:val="555555"/>
                <w:szCs w:val="24"/>
              </w:rPr>
              <w:t>Benefits Constant</w:t>
            </w:r>
          </w:p>
        </w:tc>
        <w:tc>
          <w:tcPr>
            <w:tcW w:w="2058" w:type="dxa"/>
          </w:tcPr>
          <w:p w:rsidRPr="00EA3A7A" w:rsidR="00851B62" w:rsidP="00851B62" w:rsidRDefault="00851B62" w14:paraId="437A2B94" w14:textId="21CCE403">
            <w:pPr>
              <w:rPr>
                <w:rFonts w:cs="Arial"/>
                <w:color w:val="000000"/>
                <w:sz w:val="22"/>
                <w:szCs w:val="22"/>
              </w:rPr>
            </w:pPr>
            <w:r w:rsidRPr="00EA3A7A">
              <w:rPr>
                <w:rFonts w:eastAsia="Times New Roman" w:cs="Arial"/>
                <w:color w:val="555555"/>
                <w:szCs w:val="24"/>
              </w:rPr>
              <w:t xml:space="preserve">Total </w:t>
            </w:r>
            <w:r>
              <w:rPr>
                <w:rFonts w:eastAsia="Times New Roman" w:cs="Arial"/>
                <w:color w:val="555555"/>
                <w:szCs w:val="24"/>
              </w:rPr>
              <w:t>Employee</w:t>
            </w:r>
            <w:r w:rsidRPr="00EA3A7A">
              <w:rPr>
                <w:rFonts w:eastAsia="Times New Roman" w:cs="Arial"/>
                <w:color w:val="555555"/>
                <w:szCs w:val="24"/>
              </w:rPr>
              <w:t xml:space="preserve"> Cost</w:t>
            </w:r>
            <w:r>
              <w:rPr>
                <w:rFonts w:eastAsia="Times New Roman" w:cs="Arial"/>
                <w:color w:val="555555"/>
                <w:szCs w:val="24"/>
              </w:rPr>
              <w:t xml:space="preserve"> ($)</w:t>
            </w:r>
          </w:p>
        </w:tc>
        <w:tc>
          <w:tcPr>
            <w:tcW w:w="1970" w:type="dxa"/>
          </w:tcPr>
          <w:p w:rsidRPr="00EA3A7A" w:rsidR="00851B62" w:rsidP="00E31FF8" w:rsidRDefault="00851B62" w14:paraId="39FFEFFF" w14:textId="78100F1E">
            <w:pPr>
              <w:rPr>
                <w:rFonts w:cs="Arial"/>
                <w:bCs/>
                <w:color w:val="000000"/>
              </w:rPr>
            </w:pPr>
            <w:r w:rsidRPr="00EA3A7A">
              <w:rPr>
                <w:rFonts w:eastAsia="Times New Roman" w:cs="Arial"/>
                <w:color w:val="555555"/>
                <w:szCs w:val="24"/>
              </w:rPr>
              <w:t>Hours Constant</w:t>
            </w:r>
          </w:p>
        </w:tc>
        <w:tc>
          <w:tcPr>
            <w:tcW w:w="1632" w:type="dxa"/>
          </w:tcPr>
          <w:p w:rsidRPr="00EA3A7A" w:rsidR="00851B62" w:rsidP="00851B62" w:rsidRDefault="00851B62" w14:paraId="6797E105" w14:textId="201A5CA4">
            <w:pPr>
              <w:rPr>
                <w:rFonts w:eastAsia="Times New Roman" w:cs="Arial"/>
                <w:color w:val="555555"/>
                <w:szCs w:val="24"/>
              </w:rPr>
            </w:pPr>
            <w:r w:rsidRPr="00EA3A7A">
              <w:rPr>
                <w:rFonts w:eastAsia="Times New Roman" w:cs="Arial"/>
                <w:color w:val="555555"/>
                <w:szCs w:val="24"/>
              </w:rPr>
              <w:t>Cost</w:t>
            </w:r>
          </w:p>
          <w:p w:rsidRPr="00EA3A7A" w:rsidR="00851B62" w:rsidP="00851B62" w:rsidRDefault="00851B62" w14:paraId="2AA6D4A4" w14:textId="4FBCFBF2">
            <w:pPr>
              <w:rPr>
                <w:rFonts w:cs="Arial"/>
                <w:bCs/>
                <w:color w:val="000000"/>
              </w:rPr>
            </w:pPr>
            <w:r w:rsidRPr="00EA3A7A">
              <w:rPr>
                <w:rFonts w:eastAsia="Times New Roman" w:cs="Arial"/>
                <w:color w:val="555555"/>
                <w:szCs w:val="24"/>
              </w:rPr>
              <w:t>per Hour ($)</w:t>
            </w:r>
          </w:p>
        </w:tc>
      </w:tr>
      <w:tr w:rsidRPr="00BB17AE" w:rsidR="009021FB" w:rsidTr="00D22B29" w14:paraId="17C4189E" w14:textId="5D386A99">
        <w:tc>
          <w:tcPr>
            <w:tcW w:w="2160" w:type="dxa"/>
          </w:tcPr>
          <w:p w:rsidRPr="00EA3A7A" w:rsidR="009021FB" w:rsidP="007A5649" w:rsidRDefault="009021FB" w14:paraId="40D562CD" w14:textId="5B9DCA86">
            <w:pPr>
              <w:rPr>
                <w:rFonts w:cs="Arial"/>
                <w:color w:val="000000"/>
                <w:sz w:val="22"/>
                <w:szCs w:val="22"/>
              </w:rPr>
            </w:pPr>
            <w:r w:rsidRPr="009952BE">
              <w:t>57,670.00</w:t>
            </w:r>
          </w:p>
        </w:tc>
        <w:tc>
          <w:tcPr>
            <w:tcW w:w="1530" w:type="dxa"/>
          </w:tcPr>
          <w:p w:rsidRPr="00EA3A7A" w:rsidR="009021FB" w:rsidP="007A5649" w:rsidRDefault="009021FB" w14:paraId="553C1B3A" w14:textId="4F6F6233">
            <w:pPr>
              <w:rPr>
                <w:rFonts w:cs="Arial"/>
                <w:color w:val="000000"/>
                <w:sz w:val="22"/>
                <w:szCs w:val="22"/>
              </w:rPr>
            </w:pPr>
            <w:r w:rsidRPr="009952BE">
              <w:t>1.297</w:t>
            </w:r>
          </w:p>
        </w:tc>
        <w:tc>
          <w:tcPr>
            <w:tcW w:w="2058" w:type="dxa"/>
          </w:tcPr>
          <w:p w:rsidRPr="00EA3A7A" w:rsidR="009021FB" w:rsidP="007A5649" w:rsidRDefault="009021FB" w14:paraId="7DED6838" w14:textId="7F173177">
            <w:pPr>
              <w:rPr>
                <w:rFonts w:cs="Arial"/>
                <w:color w:val="000000"/>
                <w:sz w:val="22"/>
                <w:szCs w:val="22"/>
              </w:rPr>
            </w:pPr>
            <w:r w:rsidRPr="009952BE">
              <w:t>74,797.99</w:t>
            </w:r>
          </w:p>
        </w:tc>
        <w:tc>
          <w:tcPr>
            <w:tcW w:w="1970" w:type="dxa"/>
          </w:tcPr>
          <w:p w:rsidRPr="00EA3A7A" w:rsidR="009021FB" w:rsidP="00D22B29" w:rsidRDefault="009021FB" w14:paraId="585E534F" w14:textId="37D1947F">
            <w:pPr>
              <w:rPr>
                <w:rFonts w:cs="Arial"/>
                <w:color w:val="000000"/>
              </w:rPr>
            </w:pPr>
            <w:r w:rsidRPr="009952BE">
              <w:t>2,080</w:t>
            </w:r>
          </w:p>
        </w:tc>
        <w:tc>
          <w:tcPr>
            <w:tcW w:w="1632" w:type="dxa"/>
          </w:tcPr>
          <w:p w:rsidRPr="00EA3A7A" w:rsidR="009021FB" w:rsidP="00D22B29" w:rsidRDefault="009021FB" w14:paraId="35AEF4D6" w14:textId="7E3AA61F">
            <w:pPr>
              <w:rPr>
                <w:rFonts w:cs="Arial"/>
                <w:color w:val="000000"/>
              </w:rPr>
            </w:pPr>
            <w:r w:rsidRPr="009952BE">
              <w:t>35.96</w:t>
            </w:r>
          </w:p>
        </w:tc>
      </w:tr>
    </w:tbl>
    <w:p w:rsidR="00EA3A7A" w:rsidP="000169B0" w:rsidRDefault="00EA3A7A" w14:paraId="2946DEED" w14:textId="05A4C599">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10"/>
        <w:gridCol w:w="1591"/>
        <w:gridCol w:w="1941"/>
        <w:gridCol w:w="1803"/>
        <w:gridCol w:w="1905"/>
      </w:tblGrid>
      <w:tr w:rsidRPr="00BB17AE" w:rsidR="007A5649" w:rsidTr="00D22B29" w14:paraId="3E93AC70" w14:textId="77777777">
        <w:trPr>
          <w:cnfStyle w:val="100000000000" w:firstRow="1" w:lastRow="0" w:firstColumn="0" w:lastColumn="0" w:oddVBand="0" w:evenVBand="0" w:oddHBand="0" w:evenHBand="0" w:firstRowFirstColumn="0" w:firstRowLastColumn="0" w:lastRowFirstColumn="0" w:lastRowLastColumn="0"/>
        </w:trPr>
        <w:tc>
          <w:tcPr>
            <w:tcW w:w="2110" w:type="dxa"/>
          </w:tcPr>
          <w:p w:rsidRPr="00851B62" w:rsidR="007A5649" w:rsidP="007A5649" w:rsidRDefault="007A5649" w14:paraId="3B75835F" w14:textId="5F338C1B">
            <w:pPr>
              <w:rPr>
                <w:rFonts w:eastAsia="Times New Roman" w:cs="Arial"/>
                <w:color w:val="555555"/>
                <w:szCs w:val="24"/>
              </w:rPr>
            </w:pPr>
            <w:r>
              <w:rPr>
                <w:rFonts w:eastAsia="Times New Roman" w:cs="Arial"/>
                <w:color w:val="555555"/>
                <w:szCs w:val="24"/>
              </w:rPr>
              <w:t>Number of Submissions</w:t>
            </w:r>
          </w:p>
        </w:tc>
        <w:tc>
          <w:tcPr>
            <w:tcW w:w="1591" w:type="dxa"/>
          </w:tcPr>
          <w:p w:rsidRPr="00EA3A7A" w:rsidR="007A5649" w:rsidP="007A5649" w:rsidRDefault="007A5649" w14:paraId="263DA7A8" w14:textId="10FA961D">
            <w:pPr>
              <w:rPr>
                <w:rFonts w:cs="Arial"/>
                <w:color w:val="000000"/>
                <w:sz w:val="22"/>
                <w:szCs w:val="22"/>
              </w:rPr>
            </w:pPr>
            <w:r>
              <w:rPr>
                <w:rFonts w:eastAsia="Times New Roman" w:cs="Arial"/>
                <w:color w:val="555555"/>
                <w:szCs w:val="24"/>
              </w:rPr>
              <w:t>Hours per Submission</w:t>
            </w:r>
          </w:p>
        </w:tc>
        <w:tc>
          <w:tcPr>
            <w:tcW w:w="1941" w:type="dxa"/>
          </w:tcPr>
          <w:p w:rsidRPr="00EA3A7A" w:rsidR="007A5649" w:rsidP="007A5649" w:rsidRDefault="007A5649" w14:paraId="2655B133" w14:textId="075B3176">
            <w:pPr>
              <w:rPr>
                <w:rFonts w:cs="Arial"/>
                <w:color w:val="000000"/>
                <w:sz w:val="22"/>
                <w:szCs w:val="22"/>
              </w:rPr>
            </w:pPr>
            <w:r>
              <w:rPr>
                <w:rFonts w:eastAsia="Times New Roman" w:cs="Arial"/>
                <w:color w:val="555555"/>
                <w:szCs w:val="24"/>
              </w:rPr>
              <w:t>Hours Total</w:t>
            </w:r>
          </w:p>
        </w:tc>
        <w:tc>
          <w:tcPr>
            <w:tcW w:w="1803" w:type="dxa"/>
          </w:tcPr>
          <w:p w:rsidRPr="00EA3A7A" w:rsidR="007A5649" w:rsidP="007A5649" w:rsidRDefault="007A5649" w14:paraId="63229261" w14:textId="77777777">
            <w:pPr>
              <w:rPr>
                <w:rFonts w:eastAsia="Times New Roman" w:cs="Arial"/>
                <w:color w:val="555555"/>
                <w:szCs w:val="24"/>
              </w:rPr>
            </w:pPr>
            <w:r w:rsidRPr="00EA3A7A">
              <w:rPr>
                <w:rFonts w:eastAsia="Times New Roman" w:cs="Arial"/>
                <w:color w:val="555555"/>
                <w:szCs w:val="24"/>
              </w:rPr>
              <w:t>Cost</w:t>
            </w:r>
          </w:p>
          <w:p w:rsidR="007A5649" w:rsidP="007A5649" w:rsidRDefault="007A5649" w14:paraId="2BB7C62C" w14:textId="405681E8">
            <w:pPr>
              <w:rPr>
                <w:rFonts w:eastAsia="Times New Roman" w:cs="Arial"/>
                <w:color w:val="555555"/>
                <w:szCs w:val="24"/>
              </w:rPr>
            </w:pPr>
            <w:r w:rsidRPr="00EA3A7A">
              <w:rPr>
                <w:rFonts w:eastAsia="Times New Roman" w:cs="Arial"/>
                <w:color w:val="555555"/>
                <w:szCs w:val="24"/>
              </w:rPr>
              <w:t>per Hour ($)</w:t>
            </w:r>
          </w:p>
        </w:tc>
        <w:tc>
          <w:tcPr>
            <w:tcW w:w="1905" w:type="dxa"/>
          </w:tcPr>
          <w:p w:rsidRPr="00EA3A7A" w:rsidR="007A5649" w:rsidP="007A5649" w:rsidRDefault="007A5649" w14:paraId="407BAAD9" w14:textId="16F9C388">
            <w:pPr>
              <w:rPr>
                <w:rFonts w:cs="Arial"/>
                <w:bCs/>
                <w:color w:val="000000"/>
              </w:rPr>
            </w:pPr>
            <w:r>
              <w:rPr>
                <w:rFonts w:eastAsia="Times New Roman" w:cs="Arial"/>
                <w:color w:val="555555"/>
                <w:szCs w:val="24"/>
              </w:rPr>
              <w:t>Estimated Total Cost ($)</w:t>
            </w:r>
          </w:p>
        </w:tc>
      </w:tr>
      <w:tr w:rsidRPr="00BB17AE" w:rsidR="007A5649" w:rsidTr="00D22B29" w14:paraId="23065110" w14:textId="77777777">
        <w:tc>
          <w:tcPr>
            <w:tcW w:w="2110" w:type="dxa"/>
          </w:tcPr>
          <w:p w:rsidRPr="00EA3A7A" w:rsidR="007A5649" w:rsidP="007A5649" w:rsidRDefault="007A5649" w14:paraId="424B0A72" w14:textId="04729C6F">
            <w:pPr>
              <w:rPr>
                <w:rFonts w:cs="Arial"/>
                <w:color w:val="000000"/>
                <w:sz w:val="22"/>
                <w:szCs w:val="22"/>
              </w:rPr>
            </w:pPr>
            <w:r w:rsidRPr="008259A0">
              <w:t>603</w:t>
            </w:r>
          </w:p>
        </w:tc>
        <w:tc>
          <w:tcPr>
            <w:tcW w:w="1591" w:type="dxa"/>
          </w:tcPr>
          <w:p w:rsidRPr="00EA3A7A" w:rsidR="007A5649" w:rsidP="007A5649" w:rsidRDefault="007A5649" w14:paraId="53DC9560" w14:textId="4C10445F">
            <w:pPr>
              <w:rPr>
                <w:rFonts w:cs="Arial"/>
                <w:color w:val="000000"/>
                <w:sz w:val="22"/>
                <w:szCs w:val="22"/>
              </w:rPr>
            </w:pPr>
            <w:r w:rsidRPr="008259A0">
              <w:t>4</w:t>
            </w:r>
          </w:p>
        </w:tc>
        <w:tc>
          <w:tcPr>
            <w:tcW w:w="1941" w:type="dxa"/>
          </w:tcPr>
          <w:p w:rsidRPr="00EA3A7A" w:rsidR="007A5649" w:rsidP="007A5649" w:rsidRDefault="007A5649" w14:paraId="505B552C" w14:textId="71B59EC7">
            <w:pPr>
              <w:rPr>
                <w:rFonts w:cs="Arial"/>
                <w:color w:val="000000"/>
                <w:sz w:val="22"/>
                <w:szCs w:val="22"/>
              </w:rPr>
            </w:pPr>
            <w:r w:rsidRPr="008259A0">
              <w:t>2,412</w:t>
            </w:r>
          </w:p>
        </w:tc>
        <w:tc>
          <w:tcPr>
            <w:tcW w:w="1803" w:type="dxa"/>
          </w:tcPr>
          <w:p w:rsidRPr="008259A0" w:rsidR="007A5649" w:rsidP="007A5649" w:rsidRDefault="007A5649" w14:paraId="0A47E3B2" w14:textId="51C285FC">
            <w:r w:rsidRPr="009952BE">
              <w:t>35.96</w:t>
            </w:r>
          </w:p>
        </w:tc>
        <w:tc>
          <w:tcPr>
            <w:tcW w:w="1905" w:type="dxa"/>
          </w:tcPr>
          <w:p w:rsidRPr="00EA3A7A" w:rsidR="007A5649" w:rsidP="007A5649" w:rsidRDefault="007A5649" w14:paraId="5ADF55E5" w14:textId="4B4D4DFF">
            <w:pPr>
              <w:rPr>
                <w:rFonts w:cs="Arial"/>
                <w:color w:val="000000"/>
              </w:rPr>
            </w:pPr>
            <w:r w:rsidRPr="008259A0">
              <w:t>86,736.90</w:t>
            </w:r>
          </w:p>
        </w:tc>
      </w:tr>
    </w:tbl>
    <w:p w:rsidR="007A5649" w:rsidP="000169B0" w:rsidRDefault="007A5649" w14:paraId="1D3D2852" w14:textId="107065A1">
      <w:pPr>
        <w:widowControl w:val="0"/>
        <w:spacing w:after="0"/>
        <w:rPr>
          <w:rFonts w:ascii="Arial" w:hAnsi="Arial" w:eastAsia="Times New Roman" w:cs="Arial"/>
          <w:color w:val="555555"/>
          <w:sz w:val="24"/>
          <w:szCs w:val="24"/>
        </w:rPr>
      </w:pPr>
    </w:p>
    <w:p w:rsidRPr="00C64707" w:rsidR="00C64707" w:rsidP="00C64707" w:rsidRDefault="00C64707" w14:paraId="487F549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E2749D" w:rsidP="00C64707" w:rsidRDefault="00E2749D" w14:paraId="718768C2" w14:textId="77777777">
      <w:pPr>
        <w:shd w:val="clear" w:color="auto" w:fill="FFFFFF"/>
        <w:spacing w:after="0" w:line="240" w:lineRule="auto"/>
        <w:rPr>
          <w:rFonts w:ascii="Arial" w:hAnsi="Arial" w:eastAsia="Times New Roman" w:cs="Arial"/>
          <w:color w:val="555555"/>
          <w:sz w:val="24"/>
          <w:szCs w:val="24"/>
        </w:rPr>
      </w:pPr>
    </w:p>
    <w:p w:rsidR="00C64707" w:rsidP="00C64707" w:rsidRDefault="0019391A" w14:paraId="0687DA64" w14:textId="74E09AD8">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There is no material cost. Proponents are only </w:t>
      </w:r>
      <w:r w:rsidR="000D078C">
        <w:rPr>
          <w:rFonts w:ascii="Arial" w:hAnsi="Arial" w:eastAsia="Times New Roman" w:cs="Arial"/>
          <w:color w:val="555555"/>
          <w:sz w:val="24"/>
          <w:szCs w:val="24"/>
        </w:rPr>
        <w:t>completing</w:t>
      </w:r>
      <w:r w:rsidRPr="0019391A">
        <w:rPr>
          <w:rFonts w:ascii="Arial" w:hAnsi="Arial" w:eastAsia="Times New Roman" w:cs="Arial"/>
          <w:color w:val="555555"/>
          <w:sz w:val="24"/>
          <w:szCs w:val="24"/>
        </w:rPr>
        <w:t xml:space="preserve"> a form which asks for information they </w:t>
      </w:r>
      <w:r w:rsidR="00612FAB">
        <w:rPr>
          <w:rFonts w:ascii="Arial" w:hAnsi="Arial" w:eastAsia="Times New Roman" w:cs="Arial"/>
          <w:color w:val="555555"/>
          <w:sz w:val="24"/>
          <w:szCs w:val="24"/>
        </w:rPr>
        <w:t>are</w:t>
      </w:r>
      <w:r w:rsidRPr="0019391A" w:rsidR="00612FAB">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normally familiar with. They can e</w:t>
      </w:r>
      <w:r w:rsidR="00C13844">
        <w:rPr>
          <w:rFonts w:ascii="Arial" w:hAnsi="Arial" w:eastAsia="Times New Roman" w:cs="Arial"/>
          <w:color w:val="555555"/>
          <w:sz w:val="24"/>
          <w:szCs w:val="24"/>
        </w:rPr>
        <w:t>-</w:t>
      </w:r>
      <w:r w:rsidRPr="0019391A">
        <w:rPr>
          <w:rFonts w:ascii="Arial" w:hAnsi="Arial" w:eastAsia="Times New Roman" w:cs="Arial"/>
          <w:color w:val="555555"/>
          <w:sz w:val="24"/>
          <w:szCs w:val="24"/>
        </w:rPr>
        <w:t>mail, fax</w:t>
      </w:r>
      <w:r w:rsidR="00C13844">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or mail </w:t>
      </w:r>
      <w:r w:rsidR="00C13844">
        <w:rPr>
          <w:rFonts w:ascii="Arial" w:hAnsi="Arial" w:eastAsia="Times New Roman" w:cs="Arial"/>
          <w:color w:val="555555"/>
          <w:sz w:val="24"/>
          <w:szCs w:val="24"/>
        </w:rPr>
        <w:t xml:space="preserve">the form </w:t>
      </w:r>
      <w:r w:rsidRPr="0019391A">
        <w:rPr>
          <w:rFonts w:ascii="Arial" w:hAnsi="Arial" w:eastAsia="Times New Roman" w:cs="Arial"/>
          <w:color w:val="555555"/>
          <w:sz w:val="24"/>
          <w:szCs w:val="24"/>
        </w:rPr>
        <w:t xml:space="preserve">to one of </w:t>
      </w:r>
      <w:r w:rsidR="00C13844">
        <w:rPr>
          <w:rFonts w:ascii="Arial" w:hAnsi="Arial" w:eastAsia="Times New Roman" w:cs="Arial"/>
          <w:color w:val="555555"/>
          <w:sz w:val="24"/>
          <w:szCs w:val="24"/>
        </w:rPr>
        <w:t xml:space="preserve">FAA’s </w:t>
      </w:r>
      <w:r w:rsidRPr="0019391A">
        <w:rPr>
          <w:rFonts w:ascii="Arial" w:hAnsi="Arial" w:eastAsia="Times New Roman" w:cs="Arial"/>
          <w:color w:val="555555"/>
          <w:sz w:val="24"/>
          <w:szCs w:val="24"/>
        </w:rPr>
        <w:t>three</w:t>
      </w:r>
      <w:r w:rsidR="00C13844">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service centers.</w:t>
      </w:r>
    </w:p>
    <w:p w:rsidR="003039F0" w:rsidP="00C64707" w:rsidRDefault="003039F0" w14:paraId="619996A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4D1ED3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B4B98" w:rsidP="00C64707" w:rsidRDefault="003B4B98" w14:paraId="6D9AEBDD" w14:textId="0B43147F">
      <w:pPr>
        <w:shd w:val="clear" w:color="auto" w:fill="FFFFFF"/>
        <w:spacing w:after="0" w:line="240" w:lineRule="auto"/>
        <w:rPr>
          <w:rFonts w:ascii="Arial" w:hAnsi="Arial" w:eastAsia="Times New Roman" w:cs="Arial"/>
          <w:color w:val="555555"/>
          <w:sz w:val="24"/>
          <w:szCs w:val="24"/>
        </w:rPr>
      </w:pPr>
    </w:p>
    <w:p w:rsidR="008B7FA5" w:rsidP="00C64707" w:rsidRDefault="008B7FA5" w14:paraId="649D806B" w14:textId="321FE367">
      <w:pPr>
        <w:shd w:val="clear" w:color="auto" w:fill="FFFFFF"/>
        <w:spacing w:after="0" w:line="240" w:lineRule="auto"/>
        <w:rPr>
          <w:rFonts w:ascii="Arial" w:hAnsi="Arial" w:eastAsia="Times New Roman" w:cs="Arial"/>
          <w:color w:val="555555"/>
          <w:sz w:val="24"/>
          <w:szCs w:val="24"/>
        </w:rPr>
      </w:pPr>
      <w:r w:rsidRPr="008B7FA5">
        <w:rPr>
          <w:rFonts w:ascii="Arial" w:hAnsi="Arial" w:eastAsia="Times New Roman" w:cs="Arial"/>
          <w:color w:val="555555"/>
          <w:sz w:val="24"/>
          <w:szCs w:val="24"/>
        </w:rPr>
        <w:t>The number of responses varies month to month. FAA collected 603 responses during FY 2019</w:t>
      </w:r>
      <w:r>
        <w:rPr>
          <w:rFonts w:ascii="Arial" w:hAnsi="Arial" w:eastAsia="Times New Roman" w:cs="Arial"/>
          <w:color w:val="555555"/>
          <w:sz w:val="24"/>
          <w:szCs w:val="24"/>
        </w:rPr>
        <w:t xml:space="preserve">. </w:t>
      </w:r>
      <w:r w:rsidRPr="00370A07" w:rsidR="00370A07">
        <w:rPr>
          <w:rFonts w:ascii="Arial" w:hAnsi="Arial" w:eastAsia="Times New Roman" w:cs="Arial"/>
          <w:color w:val="555555"/>
          <w:sz w:val="24"/>
          <w:szCs w:val="24"/>
        </w:rPr>
        <w:t>This is a 33% increase from the 405 responses collected in FY 2017.</w:t>
      </w:r>
      <w:r w:rsidR="00370A07">
        <w:rPr>
          <w:rFonts w:ascii="Arial" w:hAnsi="Arial" w:eastAsia="Times New Roman" w:cs="Arial"/>
          <w:color w:val="555555"/>
          <w:sz w:val="24"/>
          <w:szCs w:val="24"/>
        </w:rPr>
        <w:t xml:space="preserve"> </w:t>
      </w:r>
      <w:r w:rsidRPr="00370A07" w:rsidR="00370A07">
        <w:rPr>
          <w:rFonts w:ascii="Arial" w:hAnsi="Arial" w:eastAsia="Times New Roman" w:cs="Arial"/>
          <w:color w:val="555555"/>
          <w:sz w:val="24"/>
          <w:szCs w:val="24"/>
        </w:rPr>
        <w:t xml:space="preserve">The estimated time for </w:t>
      </w:r>
      <w:r w:rsidR="00476D0B">
        <w:rPr>
          <w:rFonts w:ascii="Arial" w:hAnsi="Arial" w:eastAsia="Times New Roman" w:cs="Arial"/>
          <w:color w:val="555555"/>
          <w:sz w:val="24"/>
          <w:szCs w:val="24"/>
        </w:rPr>
        <w:t xml:space="preserve">the government to process </w:t>
      </w:r>
      <w:r w:rsidRPr="00370A07" w:rsidR="00370A07">
        <w:rPr>
          <w:rFonts w:ascii="Arial" w:hAnsi="Arial" w:eastAsia="Times New Roman" w:cs="Arial"/>
          <w:color w:val="555555"/>
          <w:sz w:val="24"/>
          <w:szCs w:val="24"/>
        </w:rPr>
        <w:t xml:space="preserve">the form remains four hours (no change from previous </w:t>
      </w:r>
      <w:r w:rsidR="00370A07">
        <w:rPr>
          <w:rFonts w:ascii="Arial" w:hAnsi="Arial" w:eastAsia="Times New Roman" w:cs="Arial"/>
          <w:color w:val="555555"/>
          <w:sz w:val="24"/>
          <w:szCs w:val="24"/>
        </w:rPr>
        <w:t>estimate</w:t>
      </w:r>
      <w:r w:rsidRPr="00370A07" w:rsidR="00370A07">
        <w:rPr>
          <w:rFonts w:ascii="Arial" w:hAnsi="Arial" w:eastAsia="Times New Roman" w:cs="Arial"/>
          <w:color w:val="555555"/>
          <w:sz w:val="24"/>
          <w:szCs w:val="24"/>
        </w:rPr>
        <w:t>) per discus</w:t>
      </w:r>
      <w:r w:rsidR="0097417D">
        <w:rPr>
          <w:rFonts w:ascii="Arial" w:hAnsi="Arial" w:eastAsia="Times New Roman" w:cs="Arial"/>
          <w:color w:val="555555"/>
          <w:sz w:val="24"/>
          <w:szCs w:val="24"/>
        </w:rPr>
        <w:t>sion with the three FAA service centers</w:t>
      </w:r>
      <w:r w:rsidRPr="00F947A7" w:rsidR="00C13844">
        <w:rPr>
          <w:rFonts w:ascii="Arial" w:hAnsi="Arial" w:eastAsia="Times New Roman" w:cs="Arial"/>
          <w:color w:val="555555"/>
          <w:sz w:val="24"/>
          <w:szCs w:val="24"/>
        </w:rPr>
        <w:t xml:space="preserve">. </w:t>
      </w:r>
    </w:p>
    <w:p w:rsidR="008B7FA5" w:rsidP="00C64707" w:rsidRDefault="008B7FA5" w14:paraId="0C62D9CA" w14:textId="77777777">
      <w:pPr>
        <w:shd w:val="clear" w:color="auto" w:fill="FFFFFF"/>
        <w:spacing w:after="0" w:line="240" w:lineRule="auto"/>
        <w:rPr>
          <w:rFonts w:ascii="Arial" w:hAnsi="Arial" w:eastAsia="Times New Roman" w:cs="Arial"/>
          <w:color w:val="555555"/>
          <w:sz w:val="24"/>
          <w:szCs w:val="24"/>
        </w:rPr>
      </w:pPr>
    </w:p>
    <w:p w:rsidR="008B7FA5" w:rsidP="00C64707" w:rsidRDefault="008B7FA5" w14:paraId="36BF95CE" w14:textId="442770CF">
      <w:pPr>
        <w:shd w:val="clear" w:color="auto" w:fill="FFFFFF"/>
        <w:spacing w:after="0" w:line="240" w:lineRule="auto"/>
        <w:rPr>
          <w:rFonts w:ascii="Arial" w:hAnsi="Arial" w:eastAsia="Times New Roman" w:cs="Arial"/>
          <w:color w:val="555555"/>
          <w:sz w:val="24"/>
          <w:szCs w:val="24"/>
        </w:rPr>
      </w:pPr>
      <w:r w:rsidRPr="008B7FA5">
        <w:rPr>
          <w:rFonts w:ascii="Arial" w:hAnsi="Arial" w:eastAsia="Times New Roman" w:cs="Arial"/>
          <w:color w:val="555555"/>
          <w:sz w:val="24"/>
          <w:szCs w:val="24"/>
        </w:rPr>
        <w:t xml:space="preserve">The total estimated time for </w:t>
      </w:r>
      <w:r>
        <w:rPr>
          <w:rFonts w:ascii="Arial" w:hAnsi="Arial" w:eastAsia="Times New Roman" w:cs="Arial"/>
          <w:color w:val="555555"/>
          <w:sz w:val="24"/>
          <w:szCs w:val="24"/>
        </w:rPr>
        <w:t xml:space="preserve">FAA to process all </w:t>
      </w:r>
      <w:r w:rsidRPr="008B7FA5">
        <w:rPr>
          <w:rFonts w:ascii="Arial" w:hAnsi="Arial" w:eastAsia="Times New Roman" w:cs="Arial"/>
          <w:color w:val="555555"/>
          <w:sz w:val="24"/>
          <w:szCs w:val="24"/>
        </w:rPr>
        <w:t>responses for FY 2019 was (4 hours x 603 responses) 2,412 hours</w:t>
      </w:r>
      <w:r>
        <w:rPr>
          <w:rFonts w:ascii="Arial" w:hAnsi="Arial" w:eastAsia="Times New Roman" w:cs="Arial"/>
          <w:color w:val="555555"/>
          <w:sz w:val="24"/>
          <w:szCs w:val="24"/>
        </w:rPr>
        <w:t>. This burden can vary based on the number of lasers involved</w:t>
      </w:r>
      <w:r w:rsidR="00681903">
        <w:rPr>
          <w:rFonts w:ascii="Arial" w:hAnsi="Arial" w:eastAsia="Times New Roman" w:cs="Arial"/>
          <w:color w:val="555555"/>
          <w:sz w:val="24"/>
          <w:szCs w:val="24"/>
        </w:rPr>
        <w:t>.</w:t>
      </w:r>
    </w:p>
    <w:p w:rsidR="008B7FA5" w:rsidP="00C64707" w:rsidRDefault="008B7FA5" w14:paraId="4D19D0B3" w14:textId="77777777">
      <w:pPr>
        <w:shd w:val="clear" w:color="auto" w:fill="FFFFFF"/>
        <w:spacing w:after="0" w:line="240" w:lineRule="auto"/>
        <w:rPr>
          <w:rFonts w:ascii="Arial" w:hAnsi="Arial" w:eastAsia="Times New Roman" w:cs="Arial"/>
          <w:color w:val="555555"/>
          <w:sz w:val="24"/>
          <w:szCs w:val="24"/>
        </w:rPr>
      </w:pPr>
    </w:p>
    <w:p w:rsidR="00C64707" w:rsidP="00C64707" w:rsidRDefault="00F947A7" w14:paraId="1A25089F" w14:textId="76EB00C8">
      <w:pPr>
        <w:shd w:val="clear" w:color="auto" w:fill="FFFFFF"/>
        <w:spacing w:after="0" w:line="240" w:lineRule="auto"/>
        <w:rPr>
          <w:rFonts w:ascii="Arial" w:hAnsi="Arial" w:eastAsia="Times New Roman" w:cs="Arial"/>
          <w:color w:val="555555"/>
          <w:sz w:val="24"/>
          <w:szCs w:val="24"/>
        </w:rPr>
      </w:pPr>
      <w:r w:rsidRPr="00F947A7">
        <w:rPr>
          <w:rFonts w:ascii="Arial" w:hAnsi="Arial" w:eastAsia="Times New Roman" w:cs="Arial"/>
          <w:color w:val="555555"/>
          <w:sz w:val="24"/>
          <w:szCs w:val="24"/>
        </w:rPr>
        <w:t xml:space="preserve">The approximate </w:t>
      </w:r>
      <w:r w:rsidR="00E14D26">
        <w:rPr>
          <w:rFonts w:ascii="Arial" w:hAnsi="Arial" w:eastAsia="Times New Roman" w:cs="Arial"/>
          <w:color w:val="555555"/>
          <w:sz w:val="24"/>
          <w:szCs w:val="24"/>
        </w:rPr>
        <w:t xml:space="preserve">annual salary for </w:t>
      </w:r>
      <w:r w:rsidRPr="00F947A7">
        <w:rPr>
          <w:rFonts w:ascii="Arial" w:hAnsi="Arial" w:eastAsia="Times New Roman" w:cs="Arial"/>
          <w:color w:val="555555"/>
          <w:sz w:val="24"/>
          <w:szCs w:val="24"/>
        </w:rPr>
        <w:t xml:space="preserve">a government employee working as a support specialist </w:t>
      </w:r>
      <w:r w:rsidR="00E14D26">
        <w:rPr>
          <w:rFonts w:ascii="Arial" w:hAnsi="Arial" w:eastAsia="Times New Roman" w:cs="Arial"/>
          <w:color w:val="555555"/>
          <w:sz w:val="24"/>
          <w:szCs w:val="24"/>
        </w:rPr>
        <w:t xml:space="preserve">in the U.S. </w:t>
      </w:r>
      <w:r w:rsidRPr="00F947A7">
        <w:rPr>
          <w:rFonts w:ascii="Arial" w:hAnsi="Arial" w:eastAsia="Times New Roman" w:cs="Arial"/>
          <w:color w:val="555555"/>
          <w:sz w:val="24"/>
          <w:szCs w:val="24"/>
        </w:rPr>
        <w:t>at grade K is $</w:t>
      </w:r>
      <w:r w:rsidR="00070515">
        <w:rPr>
          <w:rFonts w:ascii="Arial" w:hAnsi="Arial" w:eastAsia="Times New Roman" w:cs="Arial"/>
          <w:color w:val="555555"/>
          <w:sz w:val="24"/>
          <w:szCs w:val="24"/>
        </w:rPr>
        <w:t>149,140</w:t>
      </w:r>
      <w:r w:rsidR="00C13844">
        <w:rPr>
          <w:rFonts w:ascii="Arial" w:hAnsi="Arial" w:eastAsia="Times New Roman" w:cs="Arial"/>
          <w:color w:val="555555"/>
          <w:sz w:val="24"/>
          <w:szCs w:val="24"/>
        </w:rPr>
        <w:t xml:space="preserve"> per </w:t>
      </w:r>
      <w:r w:rsidRPr="00F947A7">
        <w:rPr>
          <w:rFonts w:ascii="Arial" w:hAnsi="Arial" w:eastAsia="Times New Roman" w:cs="Arial"/>
          <w:color w:val="555555"/>
          <w:sz w:val="24"/>
          <w:szCs w:val="24"/>
        </w:rPr>
        <w:t>year</w:t>
      </w:r>
      <w:r w:rsidR="00070515">
        <w:rPr>
          <w:rStyle w:val="FootnoteReference"/>
          <w:rFonts w:ascii="Arial" w:hAnsi="Arial" w:eastAsia="Times New Roman" w:cs="Arial"/>
          <w:color w:val="555555"/>
          <w:sz w:val="24"/>
          <w:szCs w:val="24"/>
        </w:rPr>
        <w:footnoteReference w:id="7"/>
      </w:r>
      <w:r w:rsidRPr="00F947A7">
        <w:rPr>
          <w:rFonts w:ascii="Arial" w:hAnsi="Arial" w:eastAsia="Times New Roman" w:cs="Arial"/>
          <w:color w:val="555555"/>
          <w:sz w:val="24"/>
          <w:szCs w:val="24"/>
        </w:rPr>
        <w:t>, or $</w:t>
      </w:r>
      <w:r w:rsidR="00E14D26">
        <w:rPr>
          <w:rFonts w:ascii="Arial" w:hAnsi="Arial" w:eastAsia="Times New Roman" w:cs="Arial"/>
          <w:color w:val="555555"/>
          <w:sz w:val="24"/>
          <w:szCs w:val="24"/>
        </w:rPr>
        <w:t>7</w:t>
      </w:r>
      <w:r w:rsidR="00370A07">
        <w:rPr>
          <w:rFonts w:ascii="Arial" w:hAnsi="Arial" w:eastAsia="Times New Roman" w:cs="Arial"/>
          <w:color w:val="555555"/>
          <w:sz w:val="24"/>
          <w:szCs w:val="24"/>
        </w:rPr>
        <w:t>1.70</w:t>
      </w:r>
      <w:r w:rsidR="00C13844">
        <w:rPr>
          <w:rFonts w:ascii="Arial" w:hAnsi="Arial" w:eastAsia="Times New Roman" w:cs="Arial"/>
          <w:color w:val="555555"/>
          <w:sz w:val="24"/>
          <w:szCs w:val="24"/>
        </w:rPr>
        <w:t xml:space="preserve"> per </w:t>
      </w:r>
      <w:r w:rsidRPr="00F947A7">
        <w:rPr>
          <w:rFonts w:ascii="Arial" w:hAnsi="Arial" w:eastAsia="Times New Roman" w:cs="Arial"/>
          <w:color w:val="555555"/>
          <w:sz w:val="24"/>
          <w:szCs w:val="24"/>
        </w:rPr>
        <w:t>hour</w:t>
      </w:r>
      <w:r w:rsidR="00F24A85">
        <w:rPr>
          <w:rStyle w:val="FootnoteReference"/>
          <w:rFonts w:ascii="Arial" w:hAnsi="Arial" w:eastAsia="Times New Roman" w:cs="Arial"/>
          <w:color w:val="555555"/>
          <w:sz w:val="24"/>
          <w:szCs w:val="24"/>
        </w:rPr>
        <w:footnoteReference w:id="8"/>
      </w:r>
      <w:r w:rsidR="008B7FA5">
        <w:rPr>
          <w:rFonts w:ascii="Arial" w:hAnsi="Arial" w:eastAsia="Times New Roman" w:cs="Arial"/>
          <w:color w:val="555555"/>
          <w:sz w:val="24"/>
          <w:szCs w:val="24"/>
        </w:rPr>
        <w:t xml:space="preserve">. At </w:t>
      </w:r>
      <w:r w:rsidR="005117CB">
        <w:rPr>
          <w:rFonts w:ascii="Arial" w:hAnsi="Arial" w:eastAsia="Times New Roman" w:cs="Arial"/>
          <w:color w:val="555555"/>
          <w:sz w:val="24"/>
          <w:szCs w:val="24"/>
        </w:rPr>
        <w:t>this</w:t>
      </w:r>
      <w:r w:rsidR="008B7FA5">
        <w:rPr>
          <w:rFonts w:ascii="Arial" w:hAnsi="Arial" w:eastAsia="Times New Roman" w:cs="Arial"/>
          <w:color w:val="555555"/>
          <w:sz w:val="24"/>
          <w:szCs w:val="24"/>
        </w:rPr>
        <w:t xml:space="preserve"> hour</w:t>
      </w:r>
      <w:r w:rsidR="005117CB">
        <w:rPr>
          <w:rFonts w:ascii="Arial" w:hAnsi="Arial" w:eastAsia="Times New Roman" w:cs="Arial"/>
          <w:color w:val="555555"/>
          <w:sz w:val="24"/>
          <w:szCs w:val="24"/>
        </w:rPr>
        <w:t>ly rate</w:t>
      </w:r>
      <w:r w:rsidRPr="00F947A7">
        <w:rPr>
          <w:rFonts w:ascii="Arial" w:hAnsi="Arial" w:eastAsia="Times New Roman" w:cs="Arial"/>
          <w:color w:val="555555"/>
          <w:sz w:val="24"/>
          <w:szCs w:val="24"/>
        </w:rPr>
        <w:t xml:space="preserve">, </w:t>
      </w:r>
      <w:r w:rsidR="00612FAB">
        <w:rPr>
          <w:rFonts w:ascii="Arial" w:hAnsi="Arial" w:eastAsia="Times New Roman" w:cs="Arial"/>
          <w:color w:val="555555"/>
          <w:sz w:val="24"/>
          <w:szCs w:val="24"/>
        </w:rPr>
        <w:t xml:space="preserve">the </w:t>
      </w:r>
      <w:r w:rsidR="008B7FA5">
        <w:rPr>
          <w:rFonts w:ascii="Arial" w:hAnsi="Arial" w:eastAsia="Times New Roman" w:cs="Arial"/>
          <w:color w:val="555555"/>
          <w:sz w:val="24"/>
          <w:szCs w:val="24"/>
        </w:rPr>
        <w:t xml:space="preserve">annualized </w:t>
      </w:r>
      <w:r w:rsidR="00F24A85">
        <w:rPr>
          <w:rFonts w:ascii="Arial" w:hAnsi="Arial" w:eastAsia="Times New Roman" w:cs="Arial"/>
          <w:color w:val="555555"/>
          <w:sz w:val="24"/>
          <w:szCs w:val="24"/>
        </w:rPr>
        <w:t xml:space="preserve">estimated </w:t>
      </w:r>
      <w:r w:rsidR="008B7FA5">
        <w:rPr>
          <w:rFonts w:ascii="Arial" w:hAnsi="Arial" w:eastAsia="Times New Roman" w:cs="Arial"/>
          <w:color w:val="555555"/>
          <w:sz w:val="24"/>
          <w:szCs w:val="24"/>
        </w:rPr>
        <w:t>cost to process all forms for a given year</w:t>
      </w:r>
      <w:r w:rsidR="00612FAB">
        <w:rPr>
          <w:rFonts w:ascii="Arial" w:hAnsi="Arial" w:eastAsia="Times New Roman" w:cs="Arial"/>
          <w:color w:val="555555"/>
          <w:sz w:val="24"/>
          <w:szCs w:val="24"/>
        </w:rPr>
        <w:t xml:space="preserve"> (based on</w:t>
      </w:r>
      <w:r w:rsidR="00261B66">
        <w:rPr>
          <w:rFonts w:ascii="Arial" w:hAnsi="Arial" w:eastAsia="Times New Roman" w:cs="Arial"/>
          <w:color w:val="555555"/>
          <w:sz w:val="24"/>
          <w:szCs w:val="24"/>
        </w:rPr>
        <w:t xml:space="preserve"> 603</w:t>
      </w:r>
      <w:r w:rsidR="00612FAB">
        <w:rPr>
          <w:rFonts w:ascii="Arial" w:hAnsi="Arial" w:eastAsia="Times New Roman" w:cs="Arial"/>
          <w:color w:val="555555"/>
          <w:sz w:val="24"/>
          <w:szCs w:val="24"/>
        </w:rPr>
        <w:t xml:space="preserve"> FY </w:t>
      </w:r>
      <w:r w:rsidR="00261B66">
        <w:rPr>
          <w:rFonts w:ascii="Arial" w:hAnsi="Arial" w:eastAsia="Times New Roman" w:cs="Arial"/>
          <w:color w:val="555555"/>
          <w:sz w:val="24"/>
          <w:szCs w:val="24"/>
        </w:rPr>
        <w:t>20</w:t>
      </w:r>
      <w:r w:rsidR="00612FAB">
        <w:rPr>
          <w:rFonts w:ascii="Arial" w:hAnsi="Arial" w:eastAsia="Times New Roman" w:cs="Arial"/>
          <w:color w:val="555555"/>
          <w:sz w:val="24"/>
          <w:szCs w:val="24"/>
        </w:rPr>
        <w:t>19 responses</w:t>
      </w:r>
      <w:r w:rsidR="00261B66">
        <w:rPr>
          <w:rFonts w:ascii="Arial" w:hAnsi="Arial" w:eastAsia="Times New Roman" w:cs="Arial"/>
          <w:color w:val="555555"/>
          <w:sz w:val="24"/>
          <w:szCs w:val="24"/>
        </w:rPr>
        <w:t xml:space="preserve"> at 4 hours per response</w:t>
      </w:r>
      <w:r w:rsidR="00612FAB">
        <w:rPr>
          <w:rFonts w:ascii="Arial" w:hAnsi="Arial" w:eastAsia="Times New Roman" w:cs="Arial"/>
          <w:color w:val="555555"/>
          <w:sz w:val="24"/>
          <w:szCs w:val="24"/>
        </w:rPr>
        <w:t>)</w:t>
      </w:r>
      <w:r w:rsidR="008B7FA5">
        <w:rPr>
          <w:rFonts w:ascii="Arial" w:hAnsi="Arial" w:eastAsia="Times New Roman" w:cs="Arial"/>
          <w:color w:val="555555"/>
          <w:sz w:val="24"/>
          <w:szCs w:val="24"/>
        </w:rPr>
        <w:t xml:space="preserve"> is approximately </w:t>
      </w:r>
      <w:r w:rsidRPr="00F947A7">
        <w:rPr>
          <w:rFonts w:ascii="Arial" w:hAnsi="Arial" w:eastAsia="Times New Roman" w:cs="Arial"/>
          <w:color w:val="555555"/>
          <w:sz w:val="24"/>
          <w:szCs w:val="24"/>
        </w:rPr>
        <w:t>$</w:t>
      </w:r>
      <w:r w:rsidR="00E2749D">
        <w:rPr>
          <w:rFonts w:ascii="Arial" w:hAnsi="Arial" w:eastAsia="Times New Roman" w:cs="Arial"/>
          <w:color w:val="555555"/>
          <w:sz w:val="24"/>
          <w:szCs w:val="24"/>
        </w:rPr>
        <w:t>1</w:t>
      </w:r>
      <w:r w:rsidR="00370A07">
        <w:rPr>
          <w:rFonts w:ascii="Arial" w:hAnsi="Arial" w:eastAsia="Times New Roman" w:cs="Arial"/>
          <w:color w:val="555555"/>
          <w:sz w:val="24"/>
          <w:szCs w:val="24"/>
        </w:rPr>
        <w:t>72,944</w:t>
      </w:r>
      <w:r w:rsidRPr="00F947A7">
        <w:rPr>
          <w:rFonts w:ascii="Arial" w:hAnsi="Arial" w:eastAsia="Times New Roman" w:cs="Arial"/>
          <w:color w:val="555555"/>
          <w:sz w:val="24"/>
          <w:szCs w:val="24"/>
        </w:rPr>
        <w:t>.</w:t>
      </w:r>
      <w:r w:rsidR="00261B66">
        <w:rPr>
          <w:rFonts w:ascii="Arial" w:hAnsi="Arial" w:eastAsia="Times New Roman" w:cs="Arial"/>
          <w:color w:val="555555"/>
          <w:sz w:val="24"/>
          <w:szCs w:val="24"/>
        </w:rPr>
        <w:t xml:space="preserve"> </w:t>
      </w:r>
      <w:r w:rsidRPr="00261B66" w:rsidR="00261B66">
        <w:rPr>
          <w:rFonts w:ascii="Arial" w:hAnsi="Arial" w:eastAsia="Times New Roman" w:cs="Arial"/>
          <w:color w:val="555555"/>
          <w:sz w:val="24"/>
          <w:szCs w:val="24"/>
        </w:rPr>
        <w:t xml:space="preserve">This is an overall </w:t>
      </w:r>
      <w:r w:rsidRPr="00F24A85" w:rsidR="00F24A85">
        <w:rPr>
          <w:rFonts w:ascii="Arial" w:hAnsi="Arial" w:eastAsia="Times New Roman" w:cs="Arial"/>
          <w:color w:val="555555"/>
          <w:sz w:val="24"/>
          <w:szCs w:val="24"/>
        </w:rPr>
        <w:t xml:space="preserve">estimated </w:t>
      </w:r>
      <w:r w:rsidRPr="00261B66" w:rsidR="00261B66">
        <w:rPr>
          <w:rFonts w:ascii="Arial" w:hAnsi="Arial" w:eastAsia="Times New Roman" w:cs="Arial"/>
          <w:color w:val="555555"/>
          <w:sz w:val="24"/>
          <w:szCs w:val="24"/>
        </w:rPr>
        <w:t xml:space="preserve">cost increase of </w:t>
      </w:r>
      <w:r w:rsidR="00F80A09">
        <w:rPr>
          <w:rFonts w:ascii="Arial" w:hAnsi="Arial" w:eastAsia="Times New Roman" w:cs="Arial"/>
          <w:color w:val="555555"/>
          <w:sz w:val="24"/>
          <w:szCs w:val="24"/>
        </w:rPr>
        <w:t>42</w:t>
      </w:r>
      <w:r w:rsidRPr="00261B66" w:rsidR="00261B66">
        <w:rPr>
          <w:rFonts w:ascii="Arial" w:hAnsi="Arial" w:eastAsia="Times New Roman" w:cs="Arial"/>
          <w:color w:val="555555"/>
          <w:sz w:val="24"/>
          <w:szCs w:val="24"/>
        </w:rPr>
        <w:t>% based on a 33% increase in form submiss</w:t>
      </w:r>
      <w:r w:rsidR="00F80A09">
        <w:rPr>
          <w:rFonts w:ascii="Arial" w:hAnsi="Arial" w:eastAsia="Times New Roman" w:cs="Arial"/>
          <w:color w:val="555555"/>
          <w:sz w:val="24"/>
          <w:szCs w:val="24"/>
        </w:rPr>
        <w:t xml:space="preserve">ions and </w:t>
      </w:r>
      <w:r w:rsidR="0090375B">
        <w:rPr>
          <w:rFonts w:ascii="Arial" w:hAnsi="Arial" w:eastAsia="Times New Roman" w:cs="Arial"/>
          <w:color w:val="555555"/>
          <w:sz w:val="24"/>
          <w:szCs w:val="24"/>
        </w:rPr>
        <w:t xml:space="preserve">salary </w:t>
      </w:r>
      <w:r w:rsidR="00F80A09">
        <w:rPr>
          <w:rFonts w:ascii="Arial" w:hAnsi="Arial" w:eastAsia="Times New Roman" w:cs="Arial"/>
          <w:color w:val="555555"/>
          <w:sz w:val="24"/>
          <w:szCs w:val="24"/>
        </w:rPr>
        <w:t xml:space="preserve">increase </w:t>
      </w:r>
      <w:r w:rsidR="0090375B">
        <w:rPr>
          <w:rFonts w:ascii="Arial" w:hAnsi="Arial" w:eastAsia="Times New Roman" w:cs="Arial"/>
          <w:color w:val="555555"/>
          <w:sz w:val="24"/>
          <w:szCs w:val="24"/>
        </w:rPr>
        <w:t>since the last estimate</w:t>
      </w:r>
      <w:r w:rsidRPr="00261B66" w:rsidR="00261B66">
        <w:rPr>
          <w:rFonts w:ascii="Arial" w:hAnsi="Arial" w:eastAsia="Times New Roman" w:cs="Arial"/>
          <w:color w:val="555555"/>
          <w:sz w:val="24"/>
          <w:szCs w:val="24"/>
        </w:rPr>
        <w:t>.</w:t>
      </w:r>
    </w:p>
    <w:p w:rsidR="00D22B29" w:rsidP="00476D0B" w:rsidRDefault="00D22B29" w14:paraId="2992C4F9" w14:textId="46302252">
      <w:pPr>
        <w:shd w:val="clear" w:color="auto" w:fill="FFFFFF"/>
        <w:spacing w:after="0" w:line="240" w:lineRule="auto"/>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60"/>
        <w:gridCol w:w="1530"/>
        <w:gridCol w:w="2058"/>
        <w:gridCol w:w="1970"/>
        <w:gridCol w:w="1632"/>
      </w:tblGrid>
      <w:tr w:rsidRPr="00BB17AE" w:rsidR="00D22B29" w:rsidTr="00E31FF8" w14:paraId="6E89837F" w14:textId="77777777">
        <w:trPr>
          <w:cnfStyle w:val="100000000000" w:firstRow="1" w:lastRow="0" w:firstColumn="0" w:lastColumn="0" w:oddVBand="0" w:evenVBand="0" w:oddHBand="0" w:evenHBand="0" w:firstRowFirstColumn="0" w:firstRowLastColumn="0" w:lastRowFirstColumn="0" w:lastRowLastColumn="0"/>
        </w:trPr>
        <w:tc>
          <w:tcPr>
            <w:tcW w:w="2160" w:type="dxa"/>
          </w:tcPr>
          <w:p w:rsidR="00D22B29" w:rsidP="00E31FF8" w:rsidRDefault="00D22B29" w14:paraId="7E9B52D4" w14:textId="77777777">
            <w:pPr>
              <w:rPr>
                <w:rFonts w:eastAsia="Times New Roman" w:cs="Arial"/>
                <w:color w:val="555555"/>
                <w:szCs w:val="24"/>
              </w:rPr>
            </w:pPr>
            <w:r>
              <w:rPr>
                <w:rFonts w:eastAsia="Times New Roman" w:cs="Arial"/>
                <w:color w:val="555555"/>
                <w:szCs w:val="24"/>
              </w:rPr>
              <w:t>Employee</w:t>
            </w:r>
            <w:r w:rsidRPr="00EA3A7A">
              <w:rPr>
                <w:rFonts w:eastAsia="Times New Roman" w:cs="Arial"/>
                <w:color w:val="555555"/>
                <w:szCs w:val="24"/>
              </w:rPr>
              <w:t xml:space="preserve"> Salary</w:t>
            </w:r>
          </w:p>
          <w:p w:rsidRPr="00851B62" w:rsidR="00D22B29" w:rsidP="00E31FF8" w:rsidRDefault="00D22B29" w14:paraId="27C58F12" w14:textId="77777777">
            <w:pPr>
              <w:rPr>
                <w:rFonts w:eastAsia="Times New Roman" w:cs="Arial"/>
                <w:color w:val="555555"/>
                <w:szCs w:val="24"/>
              </w:rPr>
            </w:pPr>
            <w:r w:rsidRPr="00EA3A7A">
              <w:rPr>
                <w:rFonts w:eastAsia="Times New Roman" w:cs="Arial"/>
                <w:color w:val="555555"/>
                <w:szCs w:val="24"/>
              </w:rPr>
              <w:t>(</w:t>
            </w:r>
            <w:r>
              <w:rPr>
                <w:rFonts w:eastAsia="Times New Roman" w:cs="Arial"/>
                <w:color w:val="555555"/>
                <w:szCs w:val="24"/>
              </w:rPr>
              <w:t xml:space="preserve">Mean in </w:t>
            </w:r>
            <w:r w:rsidRPr="00EA3A7A">
              <w:rPr>
                <w:rFonts w:eastAsia="Times New Roman" w:cs="Arial"/>
                <w:color w:val="555555"/>
                <w:szCs w:val="24"/>
              </w:rPr>
              <w:t>$)</w:t>
            </w:r>
          </w:p>
        </w:tc>
        <w:tc>
          <w:tcPr>
            <w:tcW w:w="1530" w:type="dxa"/>
          </w:tcPr>
          <w:p w:rsidRPr="00EA3A7A" w:rsidR="00D22B29" w:rsidP="00E31FF8" w:rsidRDefault="00D22B29" w14:paraId="610E6959" w14:textId="0DA9F7DD">
            <w:pPr>
              <w:rPr>
                <w:rFonts w:cs="Arial"/>
                <w:color w:val="000000"/>
                <w:sz w:val="22"/>
                <w:szCs w:val="22"/>
              </w:rPr>
            </w:pPr>
            <w:r>
              <w:rPr>
                <w:rFonts w:eastAsia="Times New Roman" w:cs="Arial"/>
                <w:color w:val="555555"/>
                <w:szCs w:val="24"/>
              </w:rPr>
              <w:t>Locality Pay</w:t>
            </w:r>
          </w:p>
        </w:tc>
        <w:tc>
          <w:tcPr>
            <w:tcW w:w="2058" w:type="dxa"/>
          </w:tcPr>
          <w:p w:rsidRPr="00EA3A7A" w:rsidR="00D22B29" w:rsidP="00E31FF8" w:rsidRDefault="00D22B29" w14:paraId="00EC63F0" w14:textId="77777777">
            <w:pPr>
              <w:rPr>
                <w:rFonts w:cs="Arial"/>
                <w:color w:val="000000"/>
                <w:sz w:val="22"/>
                <w:szCs w:val="22"/>
              </w:rPr>
            </w:pPr>
            <w:r w:rsidRPr="00EA3A7A">
              <w:rPr>
                <w:rFonts w:eastAsia="Times New Roman" w:cs="Arial"/>
                <w:color w:val="555555"/>
                <w:szCs w:val="24"/>
              </w:rPr>
              <w:t xml:space="preserve">Total </w:t>
            </w:r>
            <w:r>
              <w:rPr>
                <w:rFonts w:eastAsia="Times New Roman" w:cs="Arial"/>
                <w:color w:val="555555"/>
                <w:szCs w:val="24"/>
              </w:rPr>
              <w:t>Employee</w:t>
            </w:r>
            <w:r w:rsidRPr="00EA3A7A">
              <w:rPr>
                <w:rFonts w:eastAsia="Times New Roman" w:cs="Arial"/>
                <w:color w:val="555555"/>
                <w:szCs w:val="24"/>
              </w:rPr>
              <w:t xml:space="preserve"> Cost</w:t>
            </w:r>
            <w:r>
              <w:rPr>
                <w:rFonts w:eastAsia="Times New Roman" w:cs="Arial"/>
                <w:color w:val="555555"/>
                <w:szCs w:val="24"/>
              </w:rPr>
              <w:t xml:space="preserve"> ($)</w:t>
            </w:r>
          </w:p>
        </w:tc>
        <w:tc>
          <w:tcPr>
            <w:tcW w:w="1970" w:type="dxa"/>
          </w:tcPr>
          <w:p w:rsidRPr="00EA3A7A" w:rsidR="00D22B29" w:rsidP="00E31FF8" w:rsidRDefault="00D22B29" w14:paraId="07C2912F" w14:textId="77777777">
            <w:pPr>
              <w:rPr>
                <w:rFonts w:cs="Arial"/>
                <w:bCs/>
                <w:color w:val="000000"/>
              </w:rPr>
            </w:pPr>
            <w:r w:rsidRPr="00EA3A7A">
              <w:rPr>
                <w:rFonts w:eastAsia="Times New Roman" w:cs="Arial"/>
                <w:color w:val="555555"/>
                <w:szCs w:val="24"/>
              </w:rPr>
              <w:t>Hours Constant</w:t>
            </w:r>
          </w:p>
        </w:tc>
        <w:tc>
          <w:tcPr>
            <w:tcW w:w="1632" w:type="dxa"/>
          </w:tcPr>
          <w:p w:rsidRPr="00EA3A7A" w:rsidR="00D22B29" w:rsidP="00E31FF8" w:rsidRDefault="00D22B29" w14:paraId="4E4864E2" w14:textId="77777777">
            <w:pPr>
              <w:rPr>
                <w:rFonts w:eastAsia="Times New Roman" w:cs="Arial"/>
                <w:color w:val="555555"/>
                <w:szCs w:val="24"/>
              </w:rPr>
            </w:pPr>
            <w:r w:rsidRPr="00EA3A7A">
              <w:rPr>
                <w:rFonts w:eastAsia="Times New Roman" w:cs="Arial"/>
                <w:color w:val="555555"/>
                <w:szCs w:val="24"/>
              </w:rPr>
              <w:t>Cost</w:t>
            </w:r>
          </w:p>
          <w:p w:rsidRPr="00EA3A7A" w:rsidR="00D22B29" w:rsidP="00E31FF8" w:rsidRDefault="00D22B29" w14:paraId="4A5308E8" w14:textId="77777777">
            <w:pPr>
              <w:rPr>
                <w:rFonts w:cs="Arial"/>
                <w:bCs/>
                <w:color w:val="000000"/>
              </w:rPr>
            </w:pPr>
            <w:r w:rsidRPr="00EA3A7A">
              <w:rPr>
                <w:rFonts w:eastAsia="Times New Roman" w:cs="Arial"/>
                <w:color w:val="555555"/>
                <w:szCs w:val="24"/>
              </w:rPr>
              <w:t>per Hour ($)</w:t>
            </w:r>
          </w:p>
        </w:tc>
      </w:tr>
      <w:tr w:rsidRPr="00BB17AE" w:rsidR="00D22B29" w:rsidTr="00E31FF8" w14:paraId="4922C32E" w14:textId="77777777">
        <w:tc>
          <w:tcPr>
            <w:tcW w:w="2160" w:type="dxa"/>
          </w:tcPr>
          <w:p w:rsidRPr="00EA3A7A" w:rsidR="00D22B29" w:rsidP="00D22B29" w:rsidRDefault="00D22B29" w14:paraId="2C868976" w14:textId="69EF6B4E">
            <w:pPr>
              <w:rPr>
                <w:rFonts w:cs="Arial"/>
                <w:color w:val="000000"/>
                <w:sz w:val="22"/>
                <w:szCs w:val="22"/>
              </w:rPr>
            </w:pPr>
            <w:r w:rsidRPr="00375887">
              <w:t>128,624.00</w:t>
            </w:r>
          </w:p>
        </w:tc>
        <w:tc>
          <w:tcPr>
            <w:tcW w:w="1530" w:type="dxa"/>
          </w:tcPr>
          <w:p w:rsidRPr="00EA3A7A" w:rsidR="00D22B29" w:rsidP="00D22B29" w:rsidRDefault="00D22B29" w14:paraId="4054441E" w14:textId="5FD4C295">
            <w:pPr>
              <w:rPr>
                <w:rFonts w:cs="Arial"/>
                <w:color w:val="000000"/>
                <w:sz w:val="22"/>
                <w:szCs w:val="22"/>
              </w:rPr>
            </w:pPr>
            <w:r w:rsidRPr="00375887">
              <w:t>1.16</w:t>
            </w:r>
          </w:p>
        </w:tc>
        <w:tc>
          <w:tcPr>
            <w:tcW w:w="2058" w:type="dxa"/>
          </w:tcPr>
          <w:p w:rsidRPr="00EA3A7A" w:rsidR="00D22B29" w:rsidP="00D22B29" w:rsidRDefault="00D22B29" w14:paraId="7BC5FAFA" w14:textId="3F77A08F">
            <w:pPr>
              <w:rPr>
                <w:rFonts w:cs="Arial"/>
                <w:color w:val="000000"/>
                <w:sz w:val="22"/>
                <w:szCs w:val="22"/>
              </w:rPr>
            </w:pPr>
            <w:r w:rsidRPr="00375887">
              <w:t>149,139.53</w:t>
            </w:r>
          </w:p>
        </w:tc>
        <w:tc>
          <w:tcPr>
            <w:tcW w:w="1970" w:type="dxa"/>
          </w:tcPr>
          <w:p w:rsidRPr="00EA3A7A" w:rsidR="00D22B29" w:rsidP="00D22B29" w:rsidRDefault="00D22B29" w14:paraId="753A3EFB" w14:textId="123E5B91">
            <w:pPr>
              <w:rPr>
                <w:rFonts w:cs="Arial"/>
                <w:color w:val="000000"/>
              </w:rPr>
            </w:pPr>
            <w:r w:rsidRPr="00375887">
              <w:t>2,080</w:t>
            </w:r>
          </w:p>
        </w:tc>
        <w:tc>
          <w:tcPr>
            <w:tcW w:w="1632" w:type="dxa"/>
          </w:tcPr>
          <w:p w:rsidRPr="00EA3A7A" w:rsidR="00D22B29" w:rsidP="00D22B29" w:rsidRDefault="00D22B29" w14:paraId="568F0E41" w14:textId="54A28C1D">
            <w:pPr>
              <w:rPr>
                <w:rFonts w:cs="Arial"/>
                <w:color w:val="000000"/>
              </w:rPr>
            </w:pPr>
            <w:r w:rsidRPr="00375887">
              <w:t>71.70</w:t>
            </w:r>
          </w:p>
        </w:tc>
      </w:tr>
    </w:tbl>
    <w:p w:rsidR="00D22B29" w:rsidP="00D22B29" w:rsidRDefault="00D22B29" w14:paraId="55A6A74F" w14:textId="77777777">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10"/>
        <w:gridCol w:w="1591"/>
        <w:gridCol w:w="1941"/>
        <w:gridCol w:w="1803"/>
        <w:gridCol w:w="1905"/>
      </w:tblGrid>
      <w:tr w:rsidRPr="00BB17AE" w:rsidR="00D22B29" w:rsidTr="00E31FF8" w14:paraId="32520AB1" w14:textId="77777777">
        <w:trPr>
          <w:cnfStyle w:val="100000000000" w:firstRow="1" w:lastRow="0" w:firstColumn="0" w:lastColumn="0" w:oddVBand="0" w:evenVBand="0" w:oddHBand="0" w:evenHBand="0" w:firstRowFirstColumn="0" w:firstRowLastColumn="0" w:lastRowFirstColumn="0" w:lastRowLastColumn="0"/>
        </w:trPr>
        <w:tc>
          <w:tcPr>
            <w:tcW w:w="2110" w:type="dxa"/>
          </w:tcPr>
          <w:p w:rsidRPr="00851B62" w:rsidR="00D22B29" w:rsidP="00E31FF8" w:rsidRDefault="00D22B29" w14:paraId="756D553E" w14:textId="77777777">
            <w:pPr>
              <w:rPr>
                <w:rFonts w:eastAsia="Times New Roman" w:cs="Arial"/>
                <w:color w:val="555555"/>
                <w:szCs w:val="24"/>
              </w:rPr>
            </w:pPr>
            <w:r>
              <w:rPr>
                <w:rFonts w:eastAsia="Times New Roman" w:cs="Arial"/>
                <w:color w:val="555555"/>
                <w:szCs w:val="24"/>
              </w:rPr>
              <w:t>Number of Submissions</w:t>
            </w:r>
          </w:p>
        </w:tc>
        <w:tc>
          <w:tcPr>
            <w:tcW w:w="1591" w:type="dxa"/>
          </w:tcPr>
          <w:p w:rsidRPr="00EA3A7A" w:rsidR="00D22B29" w:rsidP="00E31FF8" w:rsidRDefault="00D22B29" w14:paraId="7E6C19AA" w14:textId="77777777">
            <w:pPr>
              <w:rPr>
                <w:rFonts w:cs="Arial"/>
                <w:color w:val="000000"/>
                <w:sz w:val="22"/>
                <w:szCs w:val="22"/>
              </w:rPr>
            </w:pPr>
            <w:r>
              <w:rPr>
                <w:rFonts w:eastAsia="Times New Roman" w:cs="Arial"/>
                <w:color w:val="555555"/>
                <w:szCs w:val="24"/>
              </w:rPr>
              <w:t>Hours per Submission</w:t>
            </w:r>
          </w:p>
        </w:tc>
        <w:tc>
          <w:tcPr>
            <w:tcW w:w="1941" w:type="dxa"/>
          </w:tcPr>
          <w:p w:rsidRPr="00EA3A7A" w:rsidR="00D22B29" w:rsidP="00E31FF8" w:rsidRDefault="00D22B29" w14:paraId="14218F90" w14:textId="77777777">
            <w:pPr>
              <w:rPr>
                <w:rFonts w:cs="Arial"/>
                <w:color w:val="000000"/>
                <w:sz w:val="22"/>
                <w:szCs w:val="22"/>
              </w:rPr>
            </w:pPr>
            <w:r>
              <w:rPr>
                <w:rFonts w:eastAsia="Times New Roman" w:cs="Arial"/>
                <w:color w:val="555555"/>
                <w:szCs w:val="24"/>
              </w:rPr>
              <w:t>Hours Total</w:t>
            </w:r>
          </w:p>
        </w:tc>
        <w:tc>
          <w:tcPr>
            <w:tcW w:w="1803" w:type="dxa"/>
          </w:tcPr>
          <w:p w:rsidRPr="00EA3A7A" w:rsidR="00D22B29" w:rsidP="00E31FF8" w:rsidRDefault="00D22B29" w14:paraId="668D4414" w14:textId="77777777">
            <w:pPr>
              <w:rPr>
                <w:rFonts w:eastAsia="Times New Roman" w:cs="Arial"/>
                <w:color w:val="555555"/>
                <w:szCs w:val="24"/>
              </w:rPr>
            </w:pPr>
            <w:r w:rsidRPr="00EA3A7A">
              <w:rPr>
                <w:rFonts w:eastAsia="Times New Roman" w:cs="Arial"/>
                <w:color w:val="555555"/>
                <w:szCs w:val="24"/>
              </w:rPr>
              <w:t>Cost</w:t>
            </w:r>
          </w:p>
          <w:p w:rsidR="00D22B29" w:rsidP="00E31FF8" w:rsidRDefault="00D22B29" w14:paraId="54799904" w14:textId="77777777">
            <w:pPr>
              <w:rPr>
                <w:rFonts w:eastAsia="Times New Roman" w:cs="Arial"/>
                <w:color w:val="555555"/>
                <w:szCs w:val="24"/>
              </w:rPr>
            </w:pPr>
            <w:r w:rsidRPr="00EA3A7A">
              <w:rPr>
                <w:rFonts w:eastAsia="Times New Roman" w:cs="Arial"/>
                <w:color w:val="555555"/>
                <w:szCs w:val="24"/>
              </w:rPr>
              <w:t>per Hour ($)</w:t>
            </w:r>
          </w:p>
        </w:tc>
        <w:tc>
          <w:tcPr>
            <w:tcW w:w="1905" w:type="dxa"/>
          </w:tcPr>
          <w:p w:rsidRPr="00EA3A7A" w:rsidR="00D22B29" w:rsidP="00E31FF8" w:rsidRDefault="00D22B29" w14:paraId="57F021EB" w14:textId="77777777">
            <w:pPr>
              <w:rPr>
                <w:rFonts w:cs="Arial"/>
                <w:bCs/>
                <w:color w:val="000000"/>
              </w:rPr>
            </w:pPr>
            <w:r>
              <w:rPr>
                <w:rFonts w:eastAsia="Times New Roman" w:cs="Arial"/>
                <w:color w:val="555555"/>
                <w:szCs w:val="24"/>
              </w:rPr>
              <w:t>Estimated Total Cost ($)</w:t>
            </w:r>
          </w:p>
        </w:tc>
      </w:tr>
      <w:tr w:rsidRPr="00BB17AE" w:rsidR="00D22B29" w:rsidTr="00E31FF8" w14:paraId="12A10456" w14:textId="77777777">
        <w:tc>
          <w:tcPr>
            <w:tcW w:w="2110" w:type="dxa"/>
          </w:tcPr>
          <w:p w:rsidRPr="00EA3A7A" w:rsidR="00D22B29" w:rsidP="00E31FF8" w:rsidRDefault="00D22B29" w14:paraId="1070E55F" w14:textId="77777777">
            <w:pPr>
              <w:rPr>
                <w:rFonts w:cs="Arial"/>
                <w:color w:val="000000"/>
                <w:sz w:val="22"/>
                <w:szCs w:val="22"/>
              </w:rPr>
            </w:pPr>
            <w:r w:rsidRPr="008259A0">
              <w:t>603</w:t>
            </w:r>
          </w:p>
        </w:tc>
        <w:tc>
          <w:tcPr>
            <w:tcW w:w="1591" w:type="dxa"/>
          </w:tcPr>
          <w:p w:rsidRPr="00EA3A7A" w:rsidR="00D22B29" w:rsidP="00E31FF8" w:rsidRDefault="00D22B29" w14:paraId="561C2269" w14:textId="77777777">
            <w:pPr>
              <w:rPr>
                <w:rFonts w:cs="Arial"/>
                <w:color w:val="000000"/>
                <w:sz w:val="22"/>
                <w:szCs w:val="22"/>
              </w:rPr>
            </w:pPr>
            <w:r w:rsidRPr="008259A0">
              <w:t>4</w:t>
            </w:r>
          </w:p>
        </w:tc>
        <w:tc>
          <w:tcPr>
            <w:tcW w:w="1941" w:type="dxa"/>
          </w:tcPr>
          <w:p w:rsidRPr="00EA3A7A" w:rsidR="00D22B29" w:rsidP="00E31FF8" w:rsidRDefault="00D22B29" w14:paraId="1060F921" w14:textId="77777777">
            <w:pPr>
              <w:rPr>
                <w:rFonts w:cs="Arial"/>
                <w:color w:val="000000"/>
                <w:sz w:val="22"/>
                <w:szCs w:val="22"/>
              </w:rPr>
            </w:pPr>
            <w:r w:rsidRPr="008259A0">
              <w:t>2,412</w:t>
            </w:r>
          </w:p>
        </w:tc>
        <w:tc>
          <w:tcPr>
            <w:tcW w:w="1803" w:type="dxa"/>
          </w:tcPr>
          <w:p w:rsidRPr="008259A0" w:rsidR="00D22B29" w:rsidP="00E31FF8" w:rsidRDefault="00D22B29" w14:paraId="73421870" w14:textId="2E18CC2C">
            <w:r w:rsidRPr="00D22B29">
              <w:t>71.70</w:t>
            </w:r>
          </w:p>
        </w:tc>
        <w:tc>
          <w:tcPr>
            <w:tcW w:w="1905" w:type="dxa"/>
          </w:tcPr>
          <w:p w:rsidRPr="00EA3A7A" w:rsidR="00D22B29" w:rsidP="00E31FF8" w:rsidRDefault="00D22B29" w14:paraId="49B07C65" w14:textId="331F7B7D">
            <w:pPr>
              <w:rPr>
                <w:rFonts w:cs="Arial"/>
                <w:color w:val="000000"/>
              </w:rPr>
            </w:pPr>
            <w:r w:rsidRPr="00D22B29">
              <w:t>172,944.49</w:t>
            </w:r>
          </w:p>
        </w:tc>
      </w:tr>
    </w:tbl>
    <w:p w:rsidRPr="00C64707" w:rsidR="000169B0" w:rsidP="00C64707" w:rsidRDefault="000169B0" w14:paraId="273DCBE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9C8808C" w14:textId="23CD239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3B4B98" w:rsidP="001852DE" w:rsidRDefault="003B4B98" w14:paraId="1A446F17" w14:textId="6C70ADDB">
      <w:pPr>
        <w:shd w:val="clear" w:color="auto" w:fill="FFFFFF"/>
        <w:spacing w:after="0" w:line="240" w:lineRule="auto"/>
        <w:rPr>
          <w:rFonts w:ascii="Arial" w:hAnsi="Arial" w:eastAsia="Times New Roman" w:cs="Arial"/>
          <w:color w:val="555555"/>
          <w:sz w:val="24"/>
          <w:szCs w:val="24"/>
        </w:rPr>
      </w:pPr>
    </w:p>
    <w:p w:rsidR="0072234F" w:rsidP="001852DE" w:rsidRDefault="004806C1" w14:paraId="639441D5"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adjusted </w:t>
      </w:r>
      <w:r w:rsidR="000169B0">
        <w:rPr>
          <w:rFonts w:ascii="Arial" w:hAnsi="Arial" w:eastAsia="Times New Roman" w:cs="Arial"/>
          <w:color w:val="555555"/>
          <w:sz w:val="24"/>
          <w:szCs w:val="24"/>
        </w:rPr>
        <w:t xml:space="preserve">the </w:t>
      </w:r>
      <w:r w:rsidR="00AC6BC4">
        <w:rPr>
          <w:rFonts w:ascii="Arial" w:hAnsi="Arial" w:eastAsia="Times New Roman" w:cs="Arial"/>
          <w:color w:val="555555"/>
          <w:sz w:val="24"/>
          <w:szCs w:val="24"/>
        </w:rPr>
        <w:t xml:space="preserve">estimated </w:t>
      </w:r>
      <w:r w:rsidR="00FF3B3A">
        <w:rPr>
          <w:rFonts w:ascii="Arial" w:hAnsi="Arial" w:eastAsia="Times New Roman" w:cs="Arial"/>
          <w:color w:val="555555"/>
          <w:sz w:val="24"/>
          <w:szCs w:val="24"/>
        </w:rPr>
        <w:t xml:space="preserve">burden based on the </w:t>
      </w:r>
      <w:r w:rsidR="00867677">
        <w:rPr>
          <w:rFonts w:ascii="Arial" w:hAnsi="Arial" w:eastAsia="Times New Roman" w:cs="Arial"/>
          <w:color w:val="555555"/>
          <w:sz w:val="24"/>
          <w:szCs w:val="24"/>
        </w:rPr>
        <w:t xml:space="preserve">number </w:t>
      </w:r>
      <w:r w:rsidR="00AC6BC4">
        <w:rPr>
          <w:rFonts w:ascii="Arial" w:hAnsi="Arial" w:eastAsia="Times New Roman" w:cs="Arial"/>
          <w:color w:val="555555"/>
          <w:sz w:val="24"/>
          <w:szCs w:val="24"/>
        </w:rPr>
        <w:t xml:space="preserve">actual </w:t>
      </w:r>
      <w:r>
        <w:rPr>
          <w:rFonts w:ascii="Arial" w:hAnsi="Arial" w:eastAsia="Times New Roman" w:cs="Arial"/>
          <w:color w:val="555555"/>
          <w:sz w:val="24"/>
          <w:szCs w:val="24"/>
        </w:rPr>
        <w:t xml:space="preserve">of responses </w:t>
      </w:r>
      <w:r w:rsidR="00EE3138">
        <w:rPr>
          <w:rFonts w:ascii="Arial" w:hAnsi="Arial" w:eastAsia="Times New Roman" w:cs="Arial"/>
          <w:color w:val="555555"/>
          <w:sz w:val="24"/>
          <w:szCs w:val="24"/>
        </w:rPr>
        <w:t>received for FY</w:t>
      </w:r>
      <w:r w:rsidR="000169B0">
        <w:rPr>
          <w:rFonts w:ascii="Arial" w:hAnsi="Arial" w:eastAsia="Times New Roman" w:cs="Arial"/>
          <w:color w:val="555555"/>
          <w:sz w:val="24"/>
          <w:szCs w:val="24"/>
        </w:rPr>
        <w:t>20</w:t>
      </w:r>
      <w:r w:rsidR="00EE3138">
        <w:rPr>
          <w:rFonts w:ascii="Arial" w:hAnsi="Arial" w:eastAsia="Times New Roman" w:cs="Arial"/>
          <w:color w:val="555555"/>
          <w:sz w:val="24"/>
          <w:szCs w:val="24"/>
        </w:rPr>
        <w:t>19</w:t>
      </w:r>
      <w:r w:rsidR="000169B0">
        <w:rPr>
          <w:rFonts w:ascii="Arial" w:hAnsi="Arial" w:eastAsia="Times New Roman" w:cs="Arial"/>
          <w:color w:val="555555"/>
          <w:sz w:val="24"/>
          <w:szCs w:val="24"/>
        </w:rPr>
        <w:t xml:space="preserve"> as this was the last year prior to the public health emergency (prior to numerous cancelled events)</w:t>
      </w:r>
      <w:r w:rsidR="00EE3138">
        <w:rPr>
          <w:rFonts w:ascii="Arial" w:hAnsi="Arial" w:eastAsia="Times New Roman" w:cs="Arial"/>
          <w:color w:val="555555"/>
          <w:sz w:val="24"/>
          <w:szCs w:val="24"/>
        </w:rPr>
        <w:t xml:space="preserve">. </w:t>
      </w:r>
      <w:r w:rsidR="00AC6BC4">
        <w:rPr>
          <w:rFonts w:ascii="Arial" w:hAnsi="Arial" w:eastAsia="Times New Roman" w:cs="Arial"/>
          <w:color w:val="555555"/>
          <w:sz w:val="24"/>
          <w:szCs w:val="24"/>
        </w:rPr>
        <w:t xml:space="preserve">FAA used this number to </w:t>
      </w:r>
      <w:r>
        <w:rPr>
          <w:rFonts w:ascii="Arial" w:hAnsi="Arial" w:eastAsia="Times New Roman" w:cs="Arial"/>
          <w:color w:val="555555"/>
          <w:sz w:val="24"/>
          <w:szCs w:val="24"/>
        </w:rPr>
        <w:t xml:space="preserve">calculate </w:t>
      </w:r>
      <w:r w:rsidR="00AC6BC4">
        <w:rPr>
          <w:rFonts w:ascii="Arial" w:hAnsi="Arial" w:eastAsia="Times New Roman" w:cs="Arial"/>
          <w:color w:val="555555"/>
          <w:sz w:val="24"/>
          <w:szCs w:val="24"/>
        </w:rPr>
        <w:t xml:space="preserve">estimated </w:t>
      </w:r>
      <w:r w:rsidR="00037DA1">
        <w:rPr>
          <w:rFonts w:ascii="Arial" w:hAnsi="Arial" w:eastAsia="Times New Roman" w:cs="Arial"/>
          <w:color w:val="555555"/>
          <w:sz w:val="24"/>
          <w:szCs w:val="24"/>
        </w:rPr>
        <w:t>burden</w:t>
      </w:r>
      <w:r>
        <w:rPr>
          <w:rFonts w:ascii="Arial" w:hAnsi="Arial" w:eastAsia="Times New Roman" w:cs="Arial"/>
          <w:color w:val="555555"/>
          <w:sz w:val="24"/>
          <w:szCs w:val="24"/>
        </w:rPr>
        <w:t xml:space="preserve"> </w:t>
      </w:r>
      <w:r w:rsidR="00AC6BC4">
        <w:rPr>
          <w:rFonts w:ascii="Arial" w:hAnsi="Arial" w:eastAsia="Times New Roman" w:cs="Arial"/>
          <w:color w:val="555555"/>
          <w:sz w:val="24"/>
          <w:szCs w:val="24"/>
        </w:rPr>
        <w:t xml:space="preserve">for proponents </w:t>
      </w:r>
      <w:r w:rsidR="00037DA1">
        <w:rPr>
          <w:rFonts w:ascii="Arial" w:hAnsi="Arial" w:eastAsia="Times New Roman" w:cs="Arial"/>
          <w:color w:val="555555"/>
          <w:sz w:val="24"/>
          <w:szCs w:val="24"/>
        </w:rPr>
        <w:t xml:space="preserve">who complete and submit forms and </w:t>
      </w:r>
      <w:r w:rsidR="00AC6BC4">
        <w:rPr>
          <w:rFonts w:ascii="Arial" w:hAnsi="Arial" w:eastAsia="Times New Roman" w:cs="Arial"/>
          <w:color w:val="555555"/>
          <w:sz w:val="24"/>
          <w:szCs w:val="24"/>
        </w:rPr>
        <w:t xml:space="preserve">FAA </w:t>
      </w:r>
      <w:r w:rsidR="00037DA1">
        <w:rPr>
          <w:rFonts w:ascii="Arial" w:hAnsi="Arial" w:eastAsia="Times New Roman" w:cs="Arial"/>
          <w:color w:val="555555"/>
          <w:sz w:val="24"/>
          <w:szCs w:val="24"/>
        </w:rPr>
        <w:t xml:space="preserve">personnel who </w:t>
      </w:r>
      <w:r w:rsidR="00AC6BC4">
        <w:rPr>
          <w:rFonts w:ascii="Arial" w:hAnsi="Arial" w:eastAsia="Times New Roman" w:cs="Arial"/>
          <w:color w:val="555555"/>
          <w:sz w:val="24"/>
          <w:szCs w:val="24"/>
        </w:rPr>
        <w:t>process</w:t>
      </w:r>
      <w:r w:rsidR="00037DA1">
        <w:rPr>
          <w:rFonts w:ascii="Arial" w:hAnsi="Arial" w:eastAsia="Times New Roman" w:cs="Arial"/>
          <w:color w:val="555555"/>
          <w:sz w:val="24"/>
          <w:szCs w:val="24"/>
        </w:rPr>
        <w:t xml:space="preserve"> the submissions</w:t>
      </w:r>
      <w:r>
        <w:rPr>
          <w:rFonts w:ascii="Arial" w:hAnsi="Arial" w:eastAsia="Times New Roman" w:cs="Arial"/>
          <w:color w:val="555555"/>
          <w:sz w:val="24"/>
          <w:szCs w:val="24"/>
        </w:rPr>
        <w:t>.</w:t>
      </w:r>
      <w:r w:rsidR="00AC6BC4">
        <w:rPr>
          <w:rFonts w:ascii="Arial" w:hAnsi="Arial" w:eastAsia="Times New Roman" w:cs="Arial"/>
          <w:color w:val="555555"/>
          <w:sz w:val="24"/>
          <w:szCs w:val="24"/>
        </w:rPr>
        <w:t xml:space="preserve"> Responses to questions 12 (collection/submission) and 14 (costs to government) explain changes to burden and costs.</w:t>
      </w:r>
    </w:p>
    <w:p w:rsidR="0072234F" w:rsidP="001852DE" w:rsidRDefault="0072234F" w14:paraId="431A4315" w14:textId="77777777">
      <w:pPr>
        <w:shd w:val="clear" w:color="auto" w:fill="FFFFFF"/>
        <w:spacing w:after="0" w:line="240" w:lineRule="auto"/>
        <w:rPr>
          <w:rFonts w:ascii="Arial" w:hAnsi="Arial" w:eastAsia="Times New Roman" w:cs="Arial"/>
          <w:color w:val="555555"/>
          <w:sz w:val="24"/>
          <w:szCs w:val="24"/>
        </w:rPr>
      </w:pPr>
    </w:p>
    <w:p w:rsidR="003B4B98" w:rsidP="001852DE" w:rsidRDefault="0072234F" w14:paraId="1988E128" w14:textId="734FA26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In addition to updating the burden and cost, FAA updated (draft) Form 7140-1. A summary of changes follows.</w:t>
      </w:r>
      <w:r w:rsidR="00FB1506">
        <w:rPr>
          <w:rFonts w:ascii="Arial" w:hAnsi="Arial" w:eastAsia="Times New Roman" w:cs="Arial"/>
          <w:color w:val="555555"/>
          <w:sz w:val="24"/>
          <w:szCs w:val="24"/>
        </w:rPr>
        <w:t xml:space="preserve"> All reference to numbers on a page are sections or cells within that page. </w:t>
      </w:r>
    </w:p>
    <w:p w:rsidR="0072234F" w:rsidP="00BD39DB" w:rsidRDefault="0072234F" w14:paraId="057C2121" w14:textId="77777777">
      <w:pPr>
        <w:pStyle w:val="ListParagraph"/>
        <w:numPr>
          <w:ilvl w:val="0"/>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Title page</w:t>
      </w:r>
    </w:p>
    <w:p w:rsidR="0072234F" w:rsidP="00BD39DB" w:rsidRDefault="0072234F" w14:paraId="740248B4" w14:textId="14093BCF">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Clarified when and how to complete and submit the form</w:t>
      </w:r>
    </w:p>
    <w:p w:rsidR="0072234F" w:rsidP="00BD39DB" w:rsidRDefault="0072234F" w14:paraId="1DC3A7FB" w14:textId="7641CA44">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Clarified linkage to the FAA AC and other reference documents</w:t>
      </w:r>
    </w:p>
    <w:p w:rsidR="0072234F" w:rsidP="00BD39DB" w:rsidRDefault="0072234F" w14:paraId="54F9996C" w14:textId="68AD892C">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Modified PRA statement to reflect changes to burden</w:t>
      </w:r>
    </w:p>
    <w:p w:rsidR="004130A6" w:rsidP="00BD39DB" w:rsidRDefault="004130A6" w14:paraId="64744DF9" w14:textId="375BA310">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Removed OMB statement to reduce regulatory confusion</w:t>
      </w:r>
    </w:p>
    <w:p w:rsidR="004130A6" w:rsidP="00BD39DB" w:rsidRDefault="004130A6" w14:paraId="60A7B9FB" w14:textId="77777777">
      <w:pPr>
        <w:pStyle w:val="ListParagraph"/>
        <w:numPr>
          <w:ilvl w:val="0"/>
          <w:numId w:val="7"/>
        </w:numPr>
        <w:shd w:val="clear" w:color="auto" w:fill="FFFFFF"/>
        <w:spacing w:after="0" w:line="240" w:lineRule="auto"/>
        <w:rPr>
          <w:rFonts w:ascii="Arial" w:hAnsi="Arial" w:eastAsia="Times New Roman" w:cs="Arial"/>
          <w:color w:val="555555"/>
          <w:sz w:val="24"/>
          <w:szCs w:val="24"/>
        </w:rPr>
      </w:pPr>
      <w:r w:rsidRPr="004130A6">
        <w:rPr>
          <w:rFonts w:ascii="Arial" w:hAnsi="Arial" w:eastAsia="Times New Roman" w:cs="Arial"/>
          <w:color w:val="555555"/>
          <w:sz w:val="24"/>
          <w:szCs w:val="24"/>
        </w:rPr>
        <w:t>Pages 1 and 2</w:t>
      </w:r>
    </w:p>
    <w:p w:rsidR="004130A6" w:rsidP="00BD39DB" w:rsidRDefault="004130A6" w14:paraId="64B7C16F" w14:textId="0DCEE685">
      <w:pPr>
        <w:pStyle w:val="ListParagraph"/>
        <w:numPr>
          <w:ilvl w:val="1"/>
          <w:numId w:val="7"/>
        </w:numPr>
        <w:shd w:val="clear" w:color="auto" w:fill="FFFFFF"/>
        <w:spacing w:after="0" w:line="240" w:lineRule="auto"/>
        <w:rPr>
          <w:rFonts w:ascii="Arial" w:hAnsi="Arial" w:eastAsia="Times New Roman" w:cs="Arial"/>
          <w:color w:val="555555"/>
          <w:sz w:val="24"/>
          <w:szCs w:val="24"/>
        </w:rPr>
      </w:pPr>
      <w:r w:rsidRPr="004130A6">
        <w:rPr>
          <w:rFonts w:ascii="Arial" w:hAnsi="Arial" w:eastAsia="Times New Roman" w:cs="Arial"/>
          <w:color w:val="555555"/>
          <w:sz w:val="24"/>
          <w:szCs w:val="24"/>
        </w:rPr>
        <w:t xml:space="preserve">Standardized all fonts </w:t>
      </w:r>
      <w:r w:rsidR="00CD01FE">
        <w:rPr>
          <w:rFonts w:ascii="Arial" w:hAnsi="Arial" w:eastAsia="Times New Roman" w:cs="Arial"/>
          <w:color w:val="555555"/>
          <w:sz w:val="24"/>
          <w:szCs w:val="24"/>
        </w:rPr>
        <w:t>(</w:t>
      </w:r>
      <w:r w:rsidR="00FB1506">
        <w:rPr>
          <w:rFonts w:ascii="Arial" w:hAnsi="Arial" w:eastAsia="Times New Roman" w:cs="Arial"/>
          <w:color w:val="555555"/>
          <w:sz w:val="24"/>
          <w:szCs w:val="24"/>
        </w:rPr>
        <w:t xml:space="preserve">e.g., </w:t>
      </w:r>
      <w:r w:rsidR="00CD01FE">
        <w:rPr>
          <w:rFonts w:ascii="Arial" w:hAnsi="Arial" w:eastAsia="Times New Roman" w:cs="Arial"/>
          <w:color w:val="555555"/>
          <w:sz w:val="24"/>
          <w:szCs w:val="24"/>
        </w:rPr>
        <w:t>type</w:t>
      </w:r>
      <w:r w:rsidR="00FB1506">
        <w:rPr>
          <w:rFonts w:ascii="Arial" w:hAnsi="Arial" w:eastAsia="Times New Roman" w:cs="Arial"/>
          <w:color w:val="555555"/>
          <w:sz w:val="24"/>
          <w:szCs w:val="24"/>
        </w:rPr>
        <w:t xml:space="preserve">, </w:t>
      </w:r>
      <w:r w:rsidR="00CD01FE">
        <w:rPr>
          <w:rFonts w:ascii="Arial" w:hAnsi="Arial" w:eastAsia="Times New Roman" w:cs="Arial"/>
          <w:color w:val="555555"/>
          <w:sz w:val="24"/>
          <w:szCs w:val="24"/>
        </w:rPr>
        <w:t>size</w:t>
      </w:r>
      <w:r w:rsidR="00FB1506">
        <w:rPr>
          <w:rFonts w:ascii="Arial" w:hAnsi="Arial" w:eastAsia="Times New Roman" w:cs="Arial"/>
          <w:color w:val="555555"/>
          <w:sz w:val="24"/>
          <w:szCs w:val="24"/>
        </w:rPr>
        <w:t>, and capitalization</w:t>
      </w:r>
      <w:r w:rsidR="00CD01FE">
        <w:rPr>
          <w:rFonts w:ascii="Arial" w:hAnsi="Arial" w:eastAsia="Times New Roman" w:cs="Arial"/>
          <w:color w:val="555555"/>
          <w:sz w:val="24"/>
          <w:szCs w:val="24"/>
        </w:rPr>
        <w:t xml:space="preserve">) </w:t>
      </w:r>
      <w:r w:rsidRPr="004130A6">
        <w:rPr>
          <w:rFonts w:ascii="Arial" w:hAnsi="Arial" w:eastAsia="Times New Roman" w:cs="Arial"/>
          <w:color w:val="555555"/>
          <w:sz w:val="24"/>
          <w:szCs w:val="24"/>
        </w:rPr>
        <w:t xml:space="preserve">and </w:t>
      </w:r>
      <w:r w:rsidR="00CD01FE">
        <w:rPr>
          <w:rFonts w:ascii="Arial" w:hAnsi="Arial" w:eastAsia="Times New Roman" w:cs="Arial"/>
          <w:color w:val="555555"/>
          <w:sz w:val="24"/>
          <w:szCs w:val="24"/>
        </w:rPr>
        <w:t xml:space="preserve">enhanced tooltips for ease of </w:t>
      </w:r>
      <w:r w:rsidR="00FB1506">
        <w:rPr>
          <w:rFonts w:ascii="Arial" w:hAnsi="Arial" w:eastAsia="Times New Roman" w:cs="Arial"/>
          <w:color w:val="555555"/>
          <w:sz w:val="24"/>
          <w:szCs w:val="24"/>
        </w:rPr>
        <w:t xml:space="preserve">reading and </w:t>
      </w:r>
      <w:r w:rsidR="00CD01FE">
        <w:rPr>
          <w:rFonts w:ascii="Arial" w:hAnsi="Arial" w:eastAsia="Times New Roman" w:cs="Arial"/>
          <w:color w:val="555555"/>
          <w:sz w:val="24"/>
          <w:szCs w:val="24"/>
        </w:rPr>
        <w:t>completin</w:t>
      </w:r>
      <w:r w:rsidR="00FB1506">
        <w:rPr>
          <w:rFonts w:ascii="Arial" w:hAnsi="Arial" w:eastAsia="Times New Roman" w:cs="Arial"/>
          <w:color w:val="555555"/>
          <w:sz w:val="24"/>
          <w:szCs w:val="24"/>
        </w:rPr>
        <w:t>g the form</w:t>
      </w:r>
    </w:p>
    <w:p w:rsidR="004130A6" w:rsidP="00BD39DB" w:rsidRDefault="004130A6" w14:paraId="281FA3EA" w14:textId="6F4BAC37">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Rearranged </w:t>
      </w:r>
      <w:r w:rsidR="00CD01FE">
        <w:rPr>
          <w:rFonts w:ascii="Arial" w:hAnsi="Arial" w:eastAsia="Times New Roman" w:cs="Arial"/>
          <w:color w:val="555555"/>
          <w:sz w:val="24"/>
          <w:szCs w:val="24"/>
        </w:rPr>
        <w:t xml:space="preserve">“tab” </w:t>
      </w:r>
      <w:r>
        <w:rPr>
          <w:rFonts w:ascii="Arial" w:hAnsi="Arial" w:eastAsia="Times New Roman" w:cs="Arial"/>
          <w:color w:val="555555"/>
          <w:sz w:val="24"/>
          <w:szCs w:val="24"/>
        </w:rPr>
        <w:t xml:space="preserve">sequence of cells for ease of </w:t>
      </w:r>
      <w:r w:rsidR="00CD01FE">
        <w:rPr>
          <w:rFonts w:ascii="Arial" w:hAnsi="Arial" w:eastAsia="Times New Roman" w:cs="Arial"/>
          <w:color w:val="555555"/>
          <w:sz w:val="24"/>
          <w:szCs w:val="24"/>
        </w:rPr>
        <w:t>completion</w:t>
      </w:r>
    </w:p>
    <w:p w:rsidR="004130A6" w:rsidP="00BD39DB" w:rsidRDefault="004130A6" w14:paraId="2716EC0A" w14:textId="3ECFB0A4">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Changed cell size to provide more space where FAA commonly receives more information</w:t>
      </w:r>
    </w:p>
    <w:p w:rsidR="00CD01FE" w:rsidP="00CD01FE" w:rsidRDefault="00CD01FE" w14:paraId="5E7BCE4D" w14:textId="35161AEB">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Rearranged </w:t>
      </w:r>
      <w:r w:rsidR="00FB1506">
        <w:rPr>
          <w:rFonts w:ascii="Arial" w:hAnsi="Arial" w:eastAsia="Times New Roman" w:cs="Arial"/>
          <w:color w:val="555555"/>
          <w:sz w:val="24"/>
          <w:szCs w:val="24"/>
        </w:rPr>
        <w:t>some</w:t>
      </w:r>
      <w:r>
        <w:rPr>
          <w:rFonts w:ascii="Arial" w:hAnsi="Arial" w:eastAsia="Times New Roman" w:cs="Arial"/>
          <w:color w:val="555555"/>
          <w:sz w:val="24"/>
          <w:szCs w:val="24"/>
        </w:rPr>
        <w:t xml:space="preserve"> cells for a more logical flow of information and increased clarity of alignment between cells, e.g., 7a through 7c.</w:t>
      </w:r>
    </w:p>
    <w:p w:rsidRPr="00BD39DB" w:rsidR="00CD01FE" w:rsidP="00BD39DB" w:rsidRDefault="00CD01FE" w14:paraId="0A7E9FD2" w14:textId="25AA65BF">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Added “print” buttons for ease of submission</w:t>
      </w:r>
    </w:p>
    <w:p w:rsidR="0072234F" w:rsidP="00BD39DB" w:rsidRDefault="004130A6" w14:paraId="29C2E73B" w14:textId="614D4A7E">
      <w:pPr>
        <w:pStyle w:val="ListParagraph"/>
        <w:numPr>
          <w:ilvl w:val="0"/>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Pa</w:t>
      </w:r>
      <w:r w:rsidR="00CD01FE">
        <w:rPr>
          <w:rFonts w:ascii="Arial" w:hAnsi="Arial" w:eastAsia="Times New Roman" w:cs="Arial"/>
          <w:color w:val="555555"/>
          <w:sz w:val="24"/>
          <w:szCs w:val="24"/>
        </w:rPr>
        <w:t>ge 2</w:t>
      </w:r>
    </w:p>
    <w:p w:rsidR="004130A6" w:rsidP="00BD39DB" w:rsidRDefault="00CD01FE" w14:paraId="3C271107" w14:textId="1CCA1BB6">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Removed 11g and 11h as FAA does not require that information</w:t>
      </w:r>
    </w:p>
    <w:p w:rsidR="00CD01FE" w:rsidP="00BD39DB" w:rsidRDefault="00CD01FE" w14:paraId="1095D9FB" w14:textId="0ED06E0A">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12a: Added examples and ensured entries in one column did not force unintended entries in another column</w:t>
      </w:r>
    </w:p>
    <w:p w:rsidR="00CD01FE" w:rsidP="00BD39DB" w:rsidRDefault="00FB1506" w14:paraId="6D1A2F7A" w14:textId="37682D72">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12b: Changed power unit from Watts milliwatts to align with common industry usage</w:t>
      </w:r>
    </w:p>
    <w:p w:rsidRPr="00BD39DB" w:rsidR="00FB1506" w:rsidP="00BD39DB" w:rsidRDefault="00FB1506" w14:paraId="32A4308A" w14:textId="0E5637F5">
      <w:pPr>
        <w:pStyle w:val="ListParagraph"/>
        <w:numPr>
          <w:ilvl w:val="1"/>
          <w:numId w:val="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13 and 15: Updated terms</w:t>
      </w:r>
    </w:p>
    <w:p w:rsidR="003B4B98" w:rsidP="001852DE" w:rsidRDefault="003B4B98" w14:paraId="327D358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AFB00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4B98" w:rsidP="00C64707" w:rsidRDefault="003B4B98" w14:paraId="607F73FB" w14:textId="265BCA6E">
      <w:pPr>
        <w:shd w:val="clear" w:color="auto" w:fill="FFFFFF"/>
        <w:spacing w:after="0" w:line="240" w:lineRule="auto"/>
        <w:rPr>
          <w:rFonts w:ascii="Arial" w:hAnsi="Arial" w:eastAsia="Times New Roman" w:cs="Arial"/>
          <w:color w:val="555555"/>
          <w:sz w:val="24"/>
          <w:szCs w:val="24"/>
        </w:rPr>
      </w:pPr>
    </w:p>
    <w:p w:rsidR="00C64707" w:rsidP="00C64707" w:rsidRDefault="00612FAB" w14:paraId="5A581C04" w14:textId="675AC64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will not publish the </w:t>
      </w:r>
      <w:r w:rsidRPr="00F947A7" w:rsidR="00F947A7">
        <w:rPr>
          <w:rFonts w:ascii="Arial" w:hAnsi="Arial" w:eastAsia="Times New Roman" w:cs="Arial"/>
          <w:color w:val="555555"/>
          <w:sz w:val="24"/>
          <w:szCs w:val="24"/>
        </w:rPr>
        <w:t>results.</w:t>
      </w:r>
    </w:p>
    <w:p w:rsidRPr="00C64707" w:rsidR="00F947A7" w:rsidP="00C64707" w:rsidRDefault="00F947A7" w14:paraId="622025A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4952D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003B4B98" w:rsidP="00C64707" w:rsidRDefault="003B4B98" w14:paraId="06D69998" w14:textId="77777777">
      <w:pPr>
        <w:shd w:val="clear" w:color="auto" w:fill="FFFFFF"/>
        <w:spacing w:after="0" w:line="240" w:lineRule="auto"/>
        <w:rPr>
          <w:rFonts w:ascii="Arial" w:hAnsi="Arial" w:eastAsia="Times New Roman" w:cs="Arial"/>
          <w:color w:val="555555"/>
          <w:sz w:val="24"/>
          <w:szCs w:val="24"/>
        </w:rPr>
      </w:pPr>
    </w:p>
    <w:p w:rsidR="00C64707" w:rsidP="00C64707" w:rsidRDefault="008B0B00" w14:paraId="6357881C" w14:textId="35C96CA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FAA</w:t>
      </w:r>
      <w:r w:rsidRPr="00F947A7">
        <w:rPr>
          <w:rFonts w:ascii="Arial" w:hAnsi="Arial" w:eastAsia="Times New Roman" w:cs="Arial"/>
          <w:color w:val="555555"/>
          <w:sz w:val="24"/>
          <w:szCs w:val="24"/>
        </w:rPr>
        <w:t xml:space="preserve"> </w:t>
      </w:r>
      <w:r w:rsidRPr="00F947A7" w:rsidR="00F947A7">
        <w:rPr>
          <w:rFonts w:ascii="Arial" w:hAnsi="Arial" w:eastAsia="Times New Roman" w:cs="Arial"/>
          <w:color w:val="555555"/>
          <w:sz w:val="24"/>
          <w:szCs w:val="24"/>
        </w:rPr>
        <w:t>will display the expiration date on the form.</w:t>
      </w:r>
    </w:p>
    <w:p w:rsidRPr="003B4B98" w:rsidR="003B4B98" w:rsidP="00C64707" w:rsidRDefault="003B4B98" w14:paraId="7E973F6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00D87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003B4B98" w:rsidP="0067311D" w:rsidRDefault="003B4B98" w14:paraId="27F77DD5" w14:textId="1D20C931">
      <w:pPr>
        <w:spacing w:after="0"/>
        <w:rPr>
          <w:rFonts w:ascii="Arial" w:hAnsi="Arial" w:eastAsia="Times New Roman" w:cs="Arial"/>
          <w:color w:val="555555"/>
          <w:sz w:val="24"/>
          <w:szCs w:val="24"/>
        </w:rPr>
      </w:pPr>
    </w:p>
    <w:p w:rsidRPr="001852DE" w:rsidR="005B4EB0" w:rsidP="0067311D" w:rsidRDefault="00F947A7" w14:paraId="6EF23CFC" w14:textId="2BFD1ABD">
      <w:pPr>
        <w:spacing w:after="0"/>
        <w:rPr>
          <w:rFonts w:ascii="Arial" w:hAnsi="Arial" w:eastAsia="Times New Roman" w:cs="Arial"/>
          <w:color w:val="555555"/>
          <w:sz w:val="24"/>
          <w:szCs w:val="24"/>
        </w:rPr>
      </w:pPr>
      <w:r w:rsidRPr="00F947A7">
        <w:rPr>
          <w:rFonts w:ascii="Arial" w:hAnsi="Arial" w:eastAsia="Times New Roman" w:cs="Arial"/>
          <w:color w:val="555555"/>
          <w:sz w:val="24"/>
          <w:szCs w:val="24"/>
        </w:rPr>
        <w:t>There are no exceptions to the certification statement.</w:t>
      </w:r>
    </w:p>
    <w:sectPr w:rsidRPr="001852DE" w:rsidR="005B4EB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0926D" w16cid:durableId="2480C5D8"/>
  <w16cid:commentId w16cid:paraId="487A9787" w16cid:durableId="249062F3"/>
  <w16cid:commentId w16cid:paraId="552D2A71" w16cid:durableId="2480ADCF"/>
  <w16cid:commentId w16cid:paraId="354BC33E" w16cid:durableId="24905FE7"/>
  <w16cid:commentId w16cid:paraId="715BBD17" w16cid:durableId="24574D57"/>
  <w16cid:commentId w16cid:paraId="008B6CA2" w16cid:durableId="24905CFD"/>
  <w16cid:commentId w16cid:paraId="1C42552F" w16cid:durableId="24574D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6530" w14:textId="77777777" w:rsidR="006D4853" w:rsidRDefault="006D4853" w:rsidP="009A57F9">
      <w:pPr>
        <w:spacing w:after="0" w:line="240" w:lineRule="auto"/>
      </w:pPr>
      <w:r>
        <w:separator/>
      </w:r>
    </w:p>
  </w:endnote>
  <w:endnote w:type="continuationSeparator" w:id="0">
    <w:p w14:paraId="2B731A9D" w14:textId="77777777" w:rsidR="006D4853" w:rsidRDefault="006D4853" w:rsidP="009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0E7E7" w14:textId="77777777" w:rsidR="006D4853" w:rsidRDefault="006D4853" w:rsidP="009A57F9">
      <w:pPr>
        <w:spacing w:after="0" w:line="240" w:lineRule="auto"/>
      </w:pPr>
      <w:r>
        <w:separator/>
      </w:r>
    </w:p>
  </w:footnote>
  <w:footnote w:type="continuationSeparator" w:id="0">
    <w:p w14:paraId="014F6238" w14:textId="77777777" w:rsidR="006D4853" w:rsidRDefault="006D4853" w:rsidP="009A57F9">
      <w:pPr>
        <w:spacing w:after="0" w:line="240" w:lineRule="auto"/>
      </w:pPr>
      <w:r>
        <w:continuationSeparator/>
      </w:r>
    </w:p>
  </w:footnote>
  <w:footnote w:id="1">
    <w:p w14:paraId="34F822D1" w14:textId="43AB54E1" w:rsidR="00F620C6" w:rsidRDefault="00F620C6" w:rsidP="00F620C6">
      <w:pPr>
        <w:pStyle w:val="FootnoteText"/>
      </w:pPr>
      <w:r>
        <w:rPr>
          <w:rStyle w:val="FootnoteReference"/>
        </w:rPr>
        <w:footnoteRef/>
      </w:r>
      <w:r>
        <w:t xml:space="preserve"> </w:t>
      </w:r>
      <w:r w:rsidR="00FC243C" w:rsidRPr="00FC243C">
        <w:t>Lighting Technician</w:t>
      </w:r>
      <w:r w:rsidR="009021FB">
        <w:t xml:space="preserve"> (Occupation Code 27-4098) </w:t>
      </w:r>
      <w:r w:rsidR="00FC243C">
        <w:t>salary i</w:t>
      </w:r>
      <w:r>
        <w:t>nformation derived from May 20</w:t>
      </w:r>
      <w:r w:rsidR="009021FB">
        <w:t>20</w:t>
      </w:r>
      <w:r>
        <w:t xml:space="preserve"> Bureau of Labor and Statistics (BLS) </w:t>
      </w:r>
      <w:r w:rsidR="00FC243C" w:rsidRPr="00FC243C">
        <w:t>North American Industry Classification System (NAICS)</w:t>
      </w:r>
      <w:r w:rsidR="00FC243C">
        <w:t xml:space="preserve"> 71</w:t>
      </w:r>
      <w:r w:rsidR="00DC741B">
        <w:t>1</w:t>
      </w:r>
      <w:r w:rsidR="00FC243C">
        <w:t>000 (</w:t>
      </w:r>
      <w:r w:rsidR="00FC243C" w:rsidRPr="00FC243C">
        <w:t>Performing Arts, Spectator Sports, and Related Industries</w:t>
      </w:r>
      <w:r w:rsidR="00FC243C">
        <w:t xml:space="preserve">) per </w:t>
      </w:r>
      <w:hyperlink r:id="rId1" w:history="1">
        <w:r w:rsidR="00FC243C" w:rsidRPr="00B055B6">
          <w:rPr>
            <w:rStyle w:val="Hyperlink"/>
          </w:rPr>
          <w:t>https://www.bls.gov/oes/current/naics3_711000.htm</w:t>
        </w:r>
      </w:hyperlink>
      <w:r w:rsidR="00FC243C">
        <w:t xml:space="preserve">. </w:t>
      </w:r>
    </w:p>
  </w:footnote>
  <w:footnote w:id="2">
    <w:p w14:paraId="5D17A903" w14:textId="76F7D7BF" w:rsidR="00F620C6" w:rsidRDefault="00F620C6">
      <w:pPr>
        <w:pStyle w:val="FootnoteText"/>
      </w:pPr>
      <w:r>
        <w:rPr>
          <w:rStyle w:val="FootnoteReference"/>
        </w:rPr>
        <w:footnoteRef/>
      </w:r>
      <w:r>
        <w:t xml:space="preserve"> December 2020 BLS report states private industry worker </w:t>
      </w:r>
      <w:r w:rsidR="00747BDC">
        <w:t xml:space="preserve">wage and </w:t>
      </w:r>
      <w:r>
        <w:t xml:space="preserve">salary accounts for 70.3% of employer costs </w:t>
      </w:r>
      <w:hyperlink r:id="rId2" w:history="1">
        <w:r w:rsidR="00FC243C" w:rsidRPr="00B055B6">
          <w:rPr>
            <w:rStyle w:val="Hyperlink"/>
          </w:rPr>
          <w:t>https://www.bls.gov/news.release/ecec.nr0.htm</w:t>
        </w:r>
      </w:hyperlink>
      <w:r w:rsidR="00FC243C">
        <w:t xml:space="preserve">. </w:t>
      </w:r>
    </w:p>
  </w:footnote>
  <w:footnote w:id="3">
    <w:p w14:paraId="0559C695" w14:textId="58F89305" w:rsidR="00DC741B" w:rsidRDefault="00DC741B">
      <w:pPr>
        <w:pStyle w:val="FootnoteText"/>
      </w:pPr>
      <w:r>
        <w:rPr>
          <w:rStyle w:val="FootnoteReference"/>
        </w:rPr>
        <w:footnoteRef/>
      </w:r>
      <w:r w:rsidR="002A6089">
        <w:t>T</w:t>
      </w:r>
      <w:r w:rsidRPr="00DC741B">
        <w:t xml:space="preserve">he </w:t>
      </w:r>
      <w:r w:rsidR="002A6089">
        <w:t>annual</w:t>
      </w:r>
      <w:r w:rsidRPr="00DC741B">
        <w:t xml:space="preserve"> cost </w:t>
      </w:r>
      <w:r w:rsidR="00C5113F">
        <w:t xml:space="preserve">estimate </w:t>
      </w:r>
      <w:r w:rsidRPr="00DC741B">
        <w:t xml:space="preserve">increased by </w:t>
      </w:r>
      <w:r w:rsidR="002A6089">
        <w:t>8% c</w:t>
      </w:r>
      <w:r w:rsidR="002A6089" w:rsidRPr="002A6089">
        <w:t xml:space="preserve">ompared to the </w:t>
      </w:r>
      <w:r w:rsidR="00C5113F" w:rsidRPr="00C5113F">
        <w:t xml:space="preserve">estimate provided for </w:t>
      </w:r>
      <w:r w:rsidR="00C5113F">
        <w:t xml:space="preserve">the </w:t>
      </w:r>
      <w:r w:rsidR="002A6089" w:rsidRPr="002A6089">
        <w:t>current collection</w:t>
      </w:r>
      <w:r w:rsidR="002A6089">
        <w:t>.</w:t>
      </w:r>
    </w:p>
  </w:footnote>
  <w:footnote w:id="4">
    <w:p w14:paraId="61537E63" w14:textId="77777777" w:rsidR="00261B66" w:rsidRDefault="00261B66" w:rsidP="00261B66">
      <w:pPr>
        <w:pStyle w:val="FootnoteText"/>
      </w:pPr>
      <w:r>
        <w:rPr>
          <w:rStyle w:val="FootnoteReference"/>
        </w:rPr>
        <w:footnoteRef/>
      </w:r>
      <w:r>
        <w:t xml:space="preserve"> </w:t>
      </w:r>
      <w:r w:rsidRPr="002A6089">
        <w:t xml:space="preserve">Previous collection </w:t>
      </w:r>
      <w:r>
        <w:t xml:space="preserve">estimate </w:t>
      </w:r>
      <w:r w:rsidRPr="002A6089">
        <w:t>used 2,000 hours.</w:t>
      </w:r>
    </w:p>
  </w:footnote>
  <w:footnote w:id="5">
    <w:p w14:paraId="47D848B7" w14:textId="08FE4A5D" w:rsidR="00F319C3" w:rsidRDefault="00F319C3">
      <w:pPr>
        <w:pStyle w:val="FootnoteText"/>
      </w:pPr>
      <w:r>
        <w:rPr>
          <w:rStyle w:val="FootnoteReference"/>
        </w:rPr>
        <w:footnoteRef/>
      </w:r>
      <w:r>
        <w:t xml:space="preserve"> BLS </w:t>
      </w:r>
      <w:r w:rsidR="00AE7EDF">
        <w:t xml:space="preserve">uses 2,080 as the standard number of hours </w:t>
      </w:r>
      <w:r w:rsidR="009E536E">
        <w:t>worked in a year</w:t>
      </w:r>
      <w:r w:rsidR="002A6089">
        <w:t>.</w:t>
      </w:r>
    </w:p>
  </w:footnote>
  <w:footnote w:id="6">
    <w:p w14:paraId="34CF506C" w14:textId="7ECEBC6F" w:rsidR="002A6089" w:rsidRDefault="002A6089">
      <w:pPr>
        <w:pStyle w:val="FootnoteText"/>
      </w:pPr>
      <w:r>
        <w:rPr>
          <w:rStyle w:val="FootnoteReference"/>
        </w:rPr>
        <w:footnoteRef/>
      </w:r>
      <w:r>
        <w:t xml:space="preserve"> The hourly cost </w:t>
      </w:r>
      <w:r w:rsidR="00E14D26">
        <w:t xml:space="preserve">estimate </w:t>
      </w:r>
      <w:r>
        <w:t>increase</w:t>
      </w:r>
      <w:r w:rsidR="00E14D26">
        <w:t>d</w:t>
      </w:r>
      <w:r>
        <w:t xml:space="preserve"> by 4% compared to the </w:t>
      </w:r>
      <w:r w:rsidR="00C5113F">
        <w:t xml:space="preserve">estimate provided for the </w:t>
      </w:r>
      <w:r>
        <w:t>current collection.</w:t>
      </w:r>
    </w:p>
  </w:footnote>
  <w:footnote w:id="7">
    <w:p w14:paraId="7D52CB24" w14:textId="229A0C90" w:rsidR="00070515" w:rsidRDefault="00070515">
      <w:pPr>
        <w:pStyle w:val="FootnoteText"/>
      </w:pPr>
      <w:r>
        <w:rPr>
          <w:rStyle w:val="FootnoteReference"/>
        </w:rPr>
        <w:footnoteRef/>
      </w:r>
      <w:r>
        <w:t xml:space="preserve"> </w:t>
      </w:r>
      <w:hyperlink r:id="rId3" w:history="1">
        <w:r w:rsidRPr="00F46D49">
          <w:rPr>
            <w:rStyle w:val="Hyperlink"/>
          </w:rPr>
          <w:t>https://employees.faa.gov/org/staffoffices/ahr/program_policies/policy_guidance/compensation/PayTables/</w:t>
        </w:r>
      </w:hyperlink>
      <w:r>
        <w:t xml:space="preserve">.  </w:t>
      </w:r>
    </w:p>
  </w:footnote>
  <w:footnote w:id="8">
    <w:p w14:paraId="08F9E620" w14:textId="77777777" w:rsidR="00F24A85" w:rsidRDefault="00F24A85" w:rsidP="00F24A85">
      <w:pPr>
        <w:pStyle w:val="FootnoteText"/>
      </w:pPr>
      <w:r>
        <w:rPr>
          <w:rStyle w:val="FootnoteReference"/>
        </w:rPr>
        <w:footnoteRef/>
      </w:r>
      <w:r>
        <w:t xml:space="preserve"> </w:t>
      </w:r>
      <w:r w:rsidRPr="00261B66">
        <w:t xml:space="preserve">The annual </w:t>
      </w:r>
      <w:r>
        <w:t xml:space="preserve">salary with nationwide locality adjustment </w:t>
      </w:r>
      <w:r w:rsidRPr="00261B66">
        <w:t xml:space="preserve">increased by </w:t>
      </w:r>
      <w:r>
        <w:t>17% compared to data p</w:t>
      </w:r>
      <w:r w:rsidRPr="00261B66">
        <w:t>rovided for the current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F67FC"/>
    <w:multiLevelType w:val="hybridMultilevel"/>
    <w:tmpl w:val="DB62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E69AC"/>
    <w:multiLevelType w:val="hybridMultilevel"/>
    <w:tmpl w:val="DC7C1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A5C13"/>
    <w:multiLevelType w:val="hybridMultilevel"/>
    <w:tmpl w:val="ACE07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651FCE"/>
    <w:multiLevelType w:val="hybridMultilevel"/>
    <w:tmpl w:val="A4E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6929"/>
    <w:rsid w:val="000169B0"/>
    <w:rsid w:val="00025E71"/>
    <w:rsid w:val="00037DA1"/>
    <w:rsid w:val="00057D04"/>
    <w:rsid w:val="0006662C"/>
    <w:rsid w:val="00070515"/>
    <w:rsid w:val="000C215A"/>
    <w:rsid w:val="000D078C"/>
    <w:rsid w:val="001032E6"/>
    <w:rsid w:val="00106974"/>
    <w:rsid w:val="00131394"/>
    <w:rsid w:val="00136D69"/>
    <w:rsid w:val="00144431"/>
    <w:rsid w:val="00146320"/>
    <w:rsid w:val="001721A5"/>
    <w:rsid w:val="001803D9"/>
    <w:rsid w:val="00182C0D"/>
    <w:rsid w:val="001852DE"/>
    <w:rsid w:val="00191B2B"/>
    <w:rsid w:val="0019391A"/>
    <w:rsid w:val="001A30A5"/>
    <w:rsid w:val="001C1833"/>
    <w:rsid w:val="001F0724"/>
    <w:rsid w:val="001F508E"/>
    <w:rsid w:val="00216E72"/>
    <w:rsid w:val="00233D48"/>
    <w:rsid w:val="00237B9D"/>
    <w:rsid w:val="00245E6F"/>
    <w:rsid w:val="00261B66"/>
    <w:rsid w:val="00273C7B"/>
    <w:rsid w:val="002779E6"/>
    <w:rsid w:val="002A6089"/>
    <w:rsid w:val="002C41F5"/>
    <w:rsid w:val="002C5DFE"/>
    <w:rsid w:val="002D4529"/>
    <w:rsid w:val="003039F0"/>
    <w:rsid w:val="00314015"/>
    <w:rsid w:val="003453DD"/>
    <w:rsid w:val="00346447"/>
    <w:rsid w:val="003467C4"/>
    <w:rsid w:val="0036350E"/>
    <w:rsid w:val="0036689C"/>
    <w:rsid w:val="00370A07"/>
    <w:rsid w:val="00381779"/>
    <w:rsid w:val="00383E53"/>
    <w:rsid w:val="0038721D"/>
    <w:rsid w:val="003B4B98"/>
    <w:rsid w:val="003D43AA"/>
    <w:rsid w:val="003E75F3"/>
    <w:rsid w:val="003F7471"/>
    <w:rsid w:val="004023A8"/>
    <w:rsid w:val="004130A6"/>
    <w:rsid w:val="00476D0B"/>
    <w:rsid w:val="004806C1"/>
    <w:rsid w:val="0048695E"/>
    <w:rsid w:val="00494D0F"/>
    <w:rsid w:val="004A37B8"/>
    <w:rsid w:val="004C1BFF"/>
    <w:rsid w:val="004E3989"/>
    <w:rsid w:val="004F5A6E"/>
    <w:rsid w:val="005117CB"/>
    <w:rsid w:val="00514AE5"/>
    <w:rsid w:val="00540087"/>
    <w:rsid w:val="005477BE"/>
    <w:rsid w:val="005512A8"/>
    <w:rsid w:val="00551D35"/>
    <w:rsid w:val="005526C1"/>
    <w:rsid w:val="00574706"/>
    <w:rsid w:val="005833FE"/>
    <w:rsid w:val="00583F7F"/>
    <w:rsid w:val="00595AF8"/>
    <w:rsid w:val="005B4EB0"/>
    <w:rsid w:val="005C1E52"/>
    <w:rsid w:val="005C5BD8"/>
    <w:rsid w:val="005D7E95"/>
    <w:rsid w:val="005E4C34"/>
    <w:rsid w:val="00612FAB"/>
    <w:rsid w:val="00616728"/>
    <w:rsid w:val="00622B80"/>
    <w:rsid w:val="00640102"/>
    <w:rsid w:val="006540D8"/>
    <w:rsid w:val="00657AB9"/>
    <w:rsid w:val="0067311D"/>
    <w:rsid w:val="006740DD"/>
    <w:rsid w:val="00681903"/>
    <w:rsid w:val="006A1C8F"/>
    <w:rsid w:val="006A6958"/>
    <w:rsid w:val="006B2D16"/>
    <w:rsid w:val="006C2D6F"/>
    <w:rsid w:val="006D4853"/>
    <w:rsid w:val="006D5477"/>
    <w:rsid w:val="006E0A29"/>
    <w:rsid w:val="006F6C66"/>
    <w:rsid w:val="00700258"/>
    <w:rsid w:val="0072234F"/>
    <w:rsid w:val="00730DAA"/>
    <w:rsid w:val="00747BDC"/>
    <w:rsid w:val="00771477"/>
    <w:rsid w:val="00771C53"/>
    <w:rsid w:val="0077476D"/>
    <w:rsid w:val="0077563E"/>
    <w:rsid w:val="007A5649"/>
    <w:rsid w:val="007D2FB5"/>
    <w:rsid w:val="007F52AB"/>
    <w:rsid w:val="0080040C"/>
    <w:rsid w:val="008419C4"/>
    <w:rsid w:val="00851B62"/>
    <w:rsid w:val="008534E2"/>
    <w:rsid w:val="008543D8"/>
    <w:rsid w:val="00867677"/>
    <w:rsid w:val="008734FE"/>
    <w:rsid w:val="00891AC2"/>
    <w:rsid w:val="008B0B00"/>
    <w:rsid w:val="008B2ECF"/>
    <w:rsid w:val="008B67B0"/>
    <w:rsid w:val="008B7FA5"/>
    <w:rsid w:val="008C640E"/>
    <w:rsid w:val="008F044D"/>
    <w:rsid w:val="008F2F39"/>
    <w:rsid w:val="008F5D59"/>
    <w:rsid w:val="009021FB"/>
    <w:rsid w:val="0090375B"/>
    <w:rsid w:val="00906959"/>
    <w:rsid w:val="00914D5E"/>
    <w:rsid w:val="00925E8C"/>
    <w:rsid w:val="00926432"/>
    <w:rsid w:val="009269DB"/>
    <w:rsid w:val="00930234"/>
    <w:rsid w:val="00965A9A"/>
    <w:rsid w:val="0097417D"/>
    <w:rsid w:val="009A57F9"/>
    <w:rsid w:val="009B7DD9"/>
    <w:rsid w:val="009C3822"/>
    <w:rsid w:val="009E536E"/>
    <w:rsid w:val="009F07D7"/>
    <w:rsid w:val="00A0438C"/>
    <w:rsid w:val="00A045F5"/>
    <w:rsid w:val="00A5466D"/>
    <w:rsid w:val="00A8023F"/>
    <w:rsid w:val="00A9607C"/>
    <w:rsid w:val="00AC6BC4"/>
    <w:rsid w:val="00AE7EDF"/>
    <w:rsid w:val="00B018BC"/>
    <w:rsid w:val="00B16D1D"/>
    <w:rsid w:val="00B26F8E"/>
    <w:rsid w:val="00B538D8"/>
    <w:rsid w:val="00B72527"/>
    <w:rsid w:val="00B728BB"/>
    <w:rsid w:val="00B95D2F"/>
    <w:rsid w:val="00BA013E"/>
    <w:rsid w:val="00BA3FB0"/>
    <w:rsid w:val="00BA5DE6"/>
    <w:rsid w:val="00BB17AE"/>
    <w:rsid w:val="00BD39DB"/>
    <w:rsid w:val="00BE009B"/>
    <w:rsid w:val="00BE7373"/>
    <w:rsid w:val="00BF1557"/>
    <w:rsid w:val="00C040F7"/>
    <w:rsid w:val="00C07E3A"/>
    <w:rsid w:val="00C13844"/>
    <w:rsid w:val="00C30EEE"/>
    <w:rsid w:val="00C4462A"/>
    <w:rsid w:val="00C5113F"/>
    <w:rsid w:val="00C64707"/>
    <w:rsid w:val="00C74353"/>
    <w:rsid w:val="00C8686E"/>
    <w:rsid w:val="00C90597"/>
    <w:rsid w:val="00C93289"/>
    <w:rsid w:val="00CD01FE"/>
    <w:rsid w:val="00CD2317"/>
    <w:rsid w:val="00CD6586"/>
    <w:rsid w:val="00CF6203"/>
    <w:rsid w:val="00CF6394"/>
    <w:rsid w:val="00D042CC"/>
    <w:rsid w:val="00D22B29"/>
    <w:rsid w:val="00D356F3"/>
    <w:rsid w:val="00D40DB8"/>
    <w:rsid w:val="00D63248"/>
    <w:rsid w:val="00D65488"/>
    <w:rsid w:val="00D668E8"/>
    <w:rsid w:val="00D674E2"/>
    <w:rsid w:val="00DA6077"/>
    <w:rsid w:val="00DC741B"/>
    <w:rsid w:val="00DD17F7"/>
    <w:rsid w:val="00E05577"/>
    <w:rsid w:val="00E07FC5"/>
    <w:rsid w:val="00E14D26"/>
    <w:rsid w:val="00E2749D"/>
    <w:rsid w:val="00E31FF8"/>
    <w:rsid w:val="00E35131"/>
    <w:rsid w:val="00E45679"/>
    <w:rsid w:val="00E8057E"/>
    <w:rsid w:val="00E842C7"/>
    <w:rsid w:val="00E869BB"/>
    <w:rsid w:val="00E93E93"/>
    <w:rsid w:val="00E9452E"/>
    <w:rsid w:val="00EA3A7A"/>
    <w:rsid w:val="00EC0774"/>
    <w:rsid w:val="00ED28BE"/>
    <w:rsid w:val="00EE3138"/>
    <w:rsid w:val="00F11DB3"/>
    <w:rsid w:val="00F20007"/>
    <w:rsid w:val="00F24A85"/>
    <w:rsid w:val="00F25177"/>
    <w:rsid w:val="00F319C3"/>
    <w:rsid w:val="00F620C6"/>
    <w:rsid w:val="00F62E0D"/>
    <w:rsid w:val="00F80A09"/>
    <w:rsid w:val="00F84417"/>
    <w:rsid w:val="00F947A7"/>
    <w:rsid w:val="00FB1506"/>
    <w:rsid w:val="00FC243C"/>
    <w:rsid w:val="00FE42D3"/>
    <w:rsid w:val="00FF3B3A"/>
    <w:rsid w:val="00FF762B"/>
    <w:rsid w:val="14E644E9"/>
    <w:rsid w:val="1748E525"/>
    <w:rsid w:val="190DA775"/>
    <w:rsid w:val="2E0EC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5FDAEFAB-33AB-46A0-B738-AD32055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025E7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00258"/>
    <w:rPr>
      <w:b/>
      <w:bCs/>
    </w:rPr>
  </w:style>
  <w:style w:type="character" w:customStyle="1" w:styleId="CommentSubjectChar">
    <w:name w:val="Comment Subject Char"/>
    <w:basedOn w:val="CommentTextChar"/>
    <w:link w:val="CommentSubject"/>
    <w:uiPriority w:val="99"/>
    <w:semiHidden/>
    <w:rsid w:val="00700258"/>
    <w:rPr>
      <w:b/>
      <w:bCs/>
      <w:sz w:val="20"/>
      <w:szCs w:val="20"/>
    </w:rPr>
  </w:style>
  <w:style w:type="paragraph" w:styleId="Revision">
    <w:name w:val="Revision"/>
    <w:hidden/>
    <w:uiPriority w:val="99"/>
    <w:semiHidden/>
    <w:rsid w:val="00700258"/>
    <w:pPr>
      <w:spacing w:after="0" w:line="240" w:lineRule="auto"/>
    </w:pPr>
  </w:style>
  <w:style w:type="paragraph" w:styleId="FootnoteText">
    <w:name w:val="footnote text"/>
    <w:basedOn w:val="Normal"/>
    <w:link w:val="FootnoteTextChar"/>
    <w:uiPriority w:val="99"/>
    <w:semiHidden/>
    <w:unhideWhenUsed/>
    <w:rsid w:val="009A5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7F9"/>
    <w:rPr>
      <w:sz w:val="20"/>
      <w:szCs w:val="20"/>
    </w:rPr>
  </w:style>
  <w:style w:type="character" w:styleId="FootnoteReference">
    <w:name w:val="footnote reference"/>
    <w:basedOn w:val="DefaultParagraphFont"/>
    <w:uiPriority w:val="99"/>
    <w:semiHidden/>
    <w:unhideWhenUsed/>
    <w:rsid w:val="009A57F9"/>
    <w:rPr>
      <w:vertAlign w:val="superscript"/>
    </w:rPr>
  </w:style>
  <w:style w:type="paragraph" w:customStyle="1" w:styleId="Default">
    <w:name w:val="Default"/>
    <w:rsid w:val="00E869BB"/>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6540D8"/>
    <w:pPr>
      <w:ind w:left="720"/>
      <w:contextualSpacing/>
    </w:pPr>
  </w:style>
  <w:style w:type="table" w:customStyle="1" w:styleId="OASTable1">
    <w:name w:val="OAS Table 1"/>
    <w:basedOn w:val="TableNormal"/>
    <w:uiPriority w:val="99"/>
    <w:rsid w:val="00BB17AE"/>
    <w:pPr>
      <w:spacing w:after="0" w:line="240" w:lineRule="auto"/>
    </w:pPr>
    <w:rPr>
      <w:rFonts w:ascii="Arial" w:eastAsia="MS Mincho" w:hAnsi="Arial"/>
      <w:color w:val="4C483D"/>
      <w:sz w:val="24"/>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cantSplit/>
      <w:jc w:val="center"/>
    </w:trPr>
    <w:tblStylePr w:type="firstRow">
      <w:pPr>
        <w:jc w:val="center"/>
      </w:pPr>
      <w:rPr>
        <w:rFonts w:ascii="Arial" w:hAnsi="Arial"/>
        <w:b/>
        <w:sz w:val="24"/>
      </w:rPr>
      <w:tblPr/>
      <w:trPr>
        <w:tblHeader/>
      </w:trPr>
      <w:tcPr>
        <w:shd w:val="clear" w:color="auto" w:fill="D9D9D9"/>
      </w:tcPr>
    </w:tblStylePr>
  </w:style>
  <w:style w:type="character" w:styleId="FollowedHyperlink">
    <w:name w:val="FollowedHyperlink"/>
    <w:basedOn w:val="DefaultParagraphFont"/>
    <w:uiPriority w:val="99"/>
    <w:semiHidden/>
    <w:unhideWhenUsed/>
    <w:rsid w:val="00851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21416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information/documentID/18617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71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Year xmlns="ffd2558c-40af-4b4c-ab3f-c4e8353c28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1E1AC6C766A946A1BA11EB2013DB6A" ma:contentTypeVersion="3" ma:contentTypeDescription="Create a new document." ma:contentTypeScope="" ma:versionID="7e20d4e99ebb0ab261a0da28aa633dd5">
  <xsd:schema xmlns:xsd="http://www.w3.org/2001/XMLSchema" xmlns:xs="http://www.w3.org/2001/XMLSchema" xmlns:p="http://schemas.microsoft.com/office/2006/metadata/properties" xmlns:ns2="ffd2558c-40af-4b4c-ab3f-c4e8353c2880" targetNamespace="http://schemas.microsoft.com/office/2006/metadata/properties" ma:root="true" ma:fieldsID="627954ba1402c5e359a2589c09b5dc5c" ns2:_="">
    <xsd:import namespace="ffd2558c-40af-4b4c-ab3f-c4e8353c2880"/>
    <xsd:element name="properties">
      <xsd:complexType>
        <xsd:sequence>
          <xsd:element name="documentManagement">
            <xsd:complexType>
              <xsd:all>
                <xsd:element ref="ns2:RenewalYea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558c-40af-4b4c-ab3f-c4e8353c2880" elementFormDefault="qualified">
    <xsd:import namespace="http://schemas.microsoft.com/office/2006/documentManagement/types"/>
    <xsd:import namespace="http://schemas.microsoft.com/office/infopath/2007/PartnerControls"/>
    <xsd:element name="RenewalYear" ma:index="8" nillable="true" ma:displayName="Renewal Year" ma:description="Enter the calendar year of the renewal" ma:format="Dropdown" ma:internalName="RenewalYear">
      <xsd:simpleType>
        <xsd:restriction base="dms:Choice">
          <xsd:enumeration value="2018"/>
          <xsd:enumeration value="2021"/>
          <xsd:enumeration value="2024"/>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C0C7-7826-4522-BF2B-49280AE10084}">
  <ds:schemaRefs>
    <ds:schemaRef ds:uri="http://schemas.microsoft.com/sharepoint/v3/contenttype/forms"/>
  </ds:schemaRefs>
</ds:datastoreItem>
</file>

<file path=customXml/itemProps2.xml><?xml version="1.0" encoding="utf-8"?>
<ds:datastoreItem xmlns:ds="http://schemas.openxmlformats.org/officeDocument/2006/customXml" ds:itemID="{E766099B-60A9-494E-92F5-A9034D76C85A}">
  <ds:schemaRefs>
    <ds:schemaRef ds:uri="http://purl.org/dc/elements/1.1/"/>
    <ds:schemaRef ds:uri="http://schemas.microsoft.com/office/2006/metadata/properties"/>
    <ds:schemaRef ds:uri="ffd2558c-40af-4b4c-ab3f-c4e8353c28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CBB17D-251A-40B1-86BC-E3265B4A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558c-40af-4b4c-ab3f-c4e8353c2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85917-DEA9-4255-926D-2248E1A1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Beverly A-CTR (FAA)</dc:creator>
  <cp:keywords/>
  <dc:description/>
  <cp:lastModifiedBy>Konie, Brian (FAA)</cp:lastModifiedBy>
  <cp:revision>3</cp:revision>
  <dcterms:created xsi:type="dcterms:W3CDTF">2021-07-13T19:33:00Z</dcterms:created>
  <dcterms:modified xsi:type="dcterms:W3CDTF">2021-07-13T19:34:00Z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0x010100821E1AC6C766A946A1BA11EB2013DB6A</vt:lpwstr>
  </property>
</Properties>
</file>