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79B4" w:rsidR="009E118C" w:rsidP="00FA2F70" w:rsidRDefault="009E118C" w14:paraId="359694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1C5814" w:rsidP="00FA2F70" w:rsidRDefault="001C5814" w14:paraId="7DD84348" w14:textId="77777777">
      <w:pPr>
        <w:pStyle w:val="Heading1"/>
        <w:spacing w:before="0" w:line="240" w:lineRule="auto"/>
        <w:jc w:val="center"/>
        <w:rPr>
          <w:color w:val="000000"/>
        </w:rPr>
      </w:pPr>
    </w:p>
    <w:p w:rsidRPr="00C879B4" w:rsidR="009E118C" w:rsidP="00FA2F70" w:rsidRDefault="00FF627C" w14:paraId="6CDA5AF8" w14:textId="3C0DC40B">
      <w:pPr>
        <w:pStyle w:val="Heading1"/>
        <w:spacing w:before="0" w:line="240" w:lineRule="auto"/>
        <w:jc w:val="center"/>
        <w:rPr>
          <w:color w:val="000000"/>
        </w:rPr>
      </w:pPr>
      <w:r>
        <w:rPr>
          <w:color w:val="000000"/>
        </w:rPr>
        <w:t>Equity in Housing Counseling Survey</w:t>
      </w:r>
    </w:p>
    <w:p w:rsidRPr="00C879B4" w:rsidR="009E118C" w:rsidP="00FA2F70" w:rsidRDefault="0050120C" w14:paraId="0FE0D721" w14:textId="7A9DDD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sidR="00294E98">
        <w:rPr>
          <w:rFonts w:ascii="Helvetica" w:hAnsi="Helvetica"/>
          <w:b/>
          <w:color w:val="000000"/>
          <w:sz w:val="24"/>
        </w:rPr>
        <w:t>:</w:t>
      </w:r>
      <w:r w:rsidRPr="00C879B4">
        <w:rPr>
          <w:rFonts w:ascii="Helvetica" w:hAnsi="Helvetica"/>
          <w:b/>
          <w:color w:val="000000"/>
          <w:sz w:val="24"/>
        </w:rPr>
        <w:t xml:space="preserve"> 2502-</w:t>
      </w:r>
      <w:r w:rsidR="00F17F74">
        <w:rPr>
          <w:rFonts w:ascii="Helvetica" w:hAnsi="Helvetica"/>
          <w:b/>
          <w:color w:val="000000"/>
          <w:sz w:val="24"/>
        </w:rPr>
        <w:t>NEW</w:t>
      </w:r>
    </w:p>
    <w:p w:rsidRPr="00C879B4" w:rsidR="009E118C" w:rsidP="00FA2F70" w:rsidRDefault="00B32113" w14:paraId="3FA9CA5B" w14:textId="228BCC7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Pr>
          <w:rFonts w:ascii="Helvetica" w:hAnsi="Helvetica"/>
          <w:b/>
          <w:color w:val="000000"/>
          <w:sz w:val="24"/>
        </w:rPr>
        <w:t xml:space="preserve">Forms: </w:t>
      </w:r>
    </w:p>
    <w:p w:rsidRPr="00C879B4" w:rsidR="009E118C" w:rsidP="00FA2F70" w:rsidRDefault="009E118C" w14:paraId="6FC4D5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Pr="00C879B4" w:rsidR="009E118C" w:rsidP="00FA2F70" w:rsidRDefault="009E118C"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Pr="00C879B4" w:rsidR="00FA2F70" w:rsidP="00FA2F70" w:rsidRDefault="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1F14E7" w14:paraId="09E0525A" w14:textId="77777777">
        <w:tc>
          <w:tcPr>
            <w:tcW w:w="9252" w:type="dxa"/>
            <w:shd w:val="clear" w:color="auto" w:fill="auto"/>
          </w:tcPr>
          <w:p w:rsidRPr="00C879B4" w:rsidR="00FA2F70" w:rsidP="001B4FB5" w:rsidRDefault="00FA2F70" w14:paraId="43AC3D8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Pr="00C879B4" w:rsidR="00FA2F70" w:rsidP="001B4FB5" w:rsidRDefault="00FA2F70" w14:paraId="41C050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C879B4" w:rsidR="001F14E7" w:rsidTr="001F14E7" w14:paraId="637DCEDA" w14:textId="77777777">
        <w:tc>
          <w:tcPr>
            <w:tcW w:w="9252" w:type="dxa"/>
            <w:shd w:val="clear" w:color="auto" w:fill="auto"/>
          </w:tcPr>
          <w:p w:rsidR="00545308" w:rsidP="00B6345B" w:rsidRDefault="001F14E7" w14:paraId="024483EF" w14:textId="77777777">
            <w:pPr>
              <w:autoSpaceDE w:val="0"/>
              <w:autoSpaceDN w:val="0"/>
              <w:adjustRightInd w:val="0"/>
              <w:spacing w:after="0" w:line="240" w:lineRule="auto"/>
              <w:rPr>
                <w:rFonts w:ascii="Times New Roman" w:hAnsi="Times New Roman"/>
                <w:color w:val="000000"/>
                <w:sz w:val="24"/>
                <w:szCs w:val="24"/>
              </w:rPr>
            </w:pPr>
            <w:r w:rsidRPr="00E76B5F">
              <w:rPr>
                <w:rFonts w:ascii="Times New Roman" w:hAnsi="Times New Roman"/>
                <w:color w:val="000000"/>
                <w:sz w:val="24"/>
                <w:szCs w:val="24"/>
              </w:rPr>
              <w:t>The Office of Housing Counseling is responsible for administration of the Department’s Housing Counseling Program, authorized by Section 106 of the Housing and Urban Development Act of 1968 (12 U.S.C. 1701w and 1701x).  The Housing Counseling Program supports the delivery of a wide variety of housing counseling services to homebuyers, homeowners, low-to moderate–income renters and the homeless.</w:t>
            </w:r>
            <w:r w:rsidRPr="00E76B5F">
              <w:rPr>
                <w:color w:val="000000"/>
                <w:szCs w:val="24"/>
              </w:rPr>
              <w:t xml:space="preserve"> </w:t>
            </w:r>
            <w:r w:rsidRPr="00E76B5F">
              <w:rPr>
                <w:rFonts w:ascii="Times New Roman" w:hAnsi="Times New Roman"/>
                <w:color w:val="000000"/>
                <w:sz w:val="24"/>
                <w:szCs w:val="24"/>
              </w:rPr>
              <w:t xml:space="preserve">The primary objectives of the program are to expand homeownership opportunities, preserve homeownership and improve access to affordable housing.  The housing counselors provide guidance and advice to help families and individuals improve their housing conditions. </w:t>
            </w:r>
            <w:r>
              <w:rPr>
                <w:rFonts w:ascii="Times New Roman" w:hAnsi="Times New Roman"/>
                <w:color w:val="000000"/>
                <w:sz w:val="24"/>
                <w:szCs w:val="24"/>
              </w:rPr>
              <w:t xml:space="preserve">An </w:t>
            </w:r>
            <w:r w:rsidR="00892FA6">
              <w:rPr>
                <w:rFonts w:ascii="Times New Roman" w:hAnsi="Times New Roman"/>
                <w:color w:val="000000"/>
                <w:sz w:val="24"/>
                <w:szCs w:val="24"/>
              </w:rPr>
              <w:t>expansion of</w:t>
            </w:r>
            <w:r w:rsidRPr="00E76B5F">
              <w:rPr>
                <w:rFonts w:ascii="Times New Roman" w:hAnsi="Times New Roman"/>
                <w:color w:val="000000"/>
                <w:sz w:val="24"/>
                <w:szCs w:val="24"/>
              </w:rPr>
              <w:t xml:space="preserve"> these services </w:t>
            </w:r>
            <w:r w:rsidR="00892FA6">
              <w:rPr>
                <w:rFonts w:ascii="Times New Roman" w:hAnsi="Times New Roman"/>
                <w:color w:val="000000"/>
                <w:sz w:val="24"/>
                <w:szCs w:val="24"/>
              </w:rPr>
              <w:t>may</w:t>
            </w:r>
            <w:r w:rsidRPr="00E76B5F">
              <w:rPr>
                <w:rFonts w:ascii="Times New Roman" w:hAnsi="Times New Roman"/>
                <w:color w:val="000000"/>
                <w:sz w:val="24"/>
                <w:szCs w:val="24"/>
              </w:rPr>
              <w:t xml:space="preserve"> include </w:t>
            </w:r>
            <w:r w:rsidRPr="00C27327">
              <w:rPr>
                <w:rFonts w:ascii="Times New Roman" w:hAnsi="Times New Roman"/>
                <w:color w:val="000000"/>
                <w:sz w:val="24"/>
                <w:szCs w:val="24"/>
              </w:rPr>
              <w:t xml:space="preserve">assessing </w:t>
            </w:r>
            <w:r w:rsidR="00401BD8">
              <w:rPr>
                <w:rFonts w:ascii="Times New Roman" w:hAnsi="Times New Roman"/>
                <w:color w:val="000000"/>
                <w:sz w:val="24"/>
                <w:szCs w:val="24"/>
              </w:rPr>
              <w:t xml:space="preserve">an agency’s </w:t>
            </w:r>
            <w:r w:rsidR="00892FA6">
              <w:rPr>
                <w:rFonts w:ascii="Times New Roman" w:hAnsi="Times New Roman"/>
                <w:color w:val="000000"/>
                <w:sz w:val="24"/>
                <w:szCs w:val="24"/>
              </w:rPr>
              <w:t xml:space="preserve">ability and capacity to provide </w:t>
            </w:r>
            <w:r w:rsidRPr="00C27327">
              <w:rPr>
                <w:rFonts w:ascii="Times New Roman" w:hAnsi="Times New Roman"/>
                <w:color w:val="000000"/>
                <w:sz w:val="24"/>
                <w:szCs w:val="24"/>
              </w:rPr>
              <w:t xml:space="preserve">housing, financial, and other </w:t>
            </w:r>
            <w:r w:rsidR="00892FA6">
              <w:rPr>
                <w:rFonts w:ascii="Times New Roman" w:hAnsi="Times New Roman"/>
                <w:color w:val="000000"/>
                <w:sz w:val="24"/>
                <w:szCs w:val="24"/>
              </w:rPr>
              <w:t>related services</w:t>
            </w:r>
            <w:r w:rsidR="00706946">
              <w:rPr>
                <w:rFonts w:ascii="Times New Roman" w:hAnsi="Times New Roman"/>
                <w:color w:val="000000"/>
                <w:sz w:val="24"/>
                <w:szCs w:val="24"/>
              </w:rPr>
              <w:t xml:space="preserve"> to a targeted population such as minorities, low to moderate income</w:t>
            </w:r>
            <w:r w:rsidR="00A55194">
              <w:rPr>
                <w:rFonts w:ascii="Times New Roman" w:hAnsi="Times New Roman"/>
                <w:color w:val="000000"/>
                <w:sz w:val="24"/>
                <w:szCs w:val="24"/>
              </w:rPr>
              <w:t xml:space="preserve"> and students. </w:t>
            </w:r>
          </w:p>
          <w:p w:rsidR="00545308" w:rsidP="00B6345B" w:rsidRDefault="00545308" w14:paraId="4A929679" w14:textId="77777777">
            <w:pPr>
              <w:autoSpaceDE w:val="0"/>
              <w:autoSpaceDN w:val="0"/>
              <w:adjustRightInd w:val="0"/>
              <w:spacing w:after="0" w:line="240" w:lineRule="auto"/>
              <w:rPr>
                <w:rFonts w:ascii="Times New Roman" w:hAnsi="Times New Roman"/>
                <w:color w:val="000000"/>
                <w:sz w:val="24"/>
                <w:szCs w:val="24"/>
              </w:rPr>
            </w:pPr>
          </w:p>
          <w:p w:rsidRPr="00E76B5F" w:rsidR="00545308" w:rsidP="00545308" w:rsidRDefault="00545308" w14:paraId="74A37346" w14:textId="77777777">
            <w:pPr>
              <w:autoSpaceDE w:val="0"/>
              <w:autoSpaceDN w:val="0"/>
              <w:adjustRightInd w:val="0"/>
              <w:spacing w:after="0" w:line="240" w:lineRule="auto"/>
              <w:rPr>
                <w:rFonts w:ascii="Times New Roman" w:hAnsi="Times New Roman"/>
                <w:color w:val="000000"/>
                <w:sz w:val="24"/>
                <w:szCs w:val="24"/>
              </w:rPr>
            </w:pPr>
            <w:r w:rsidRPr="00E76B5F">
              <w:rPr>
                <w:rFonts w:ascii="Times New Roman" w:hAnsi="Times New Roman"/>
                <w:color w:val="000000"/>
                <w:sz w:val="24"/>
                <w:szCs w:val="24"/>
              </w:rPr>
              <w:t>To participate in HUD’s Housing Counseling program, a housing counseling agency must be approved by HUD, or designated as a subgrantee or affiliate of a HUD-approved intermediary, multi-state organization, or a state housing finance agency</w:t>
            </w:r>
            <w:r w:rsidRPr="00E76B5F">
              <w:rPr>
                <w:color w:val="000000"/>
                <w:szCs w:val="24"/>
              </w:rPr>
              <w:t xml:space="preserve">. </w:t>
            </w:r>
            <w:r w:rsidRPr="00E76B5F">
              <w:rPr>
                <w:rFonts w:ascii="Times New Roman" w:hAnsi="Times New Roman"/>
                <w:color w:val="000000"/>
                <w:sz w:val="24"/>
                <w:szCs w:val="24"/>
              </w:rPr>
              <w:t xml:space="preserve">A participating agency shall deliver housing counseling services consistent with the agency's housing counseling work plan. </w:t>
            </w:r>
          </w:p>
          <w:p w:rsidR="00076645" w:rsidP="00B6345B" w:rsidRDefault="00076645" w14:paraId="0E9DC7BB" w14:textId="77777777">
            <w:pPr>
              <w:autoSpaceDE w:val="0"/>
              <w:autoSpaceDN w:val="0"/>
              <w:adjustRightInd w:val="0"/>
              <w:spacing w:after="0" w:line="240" w:lineRule="auto"/>
              <w:rPr>
                <w:rFonts w:ascii="Times New Roman" w:hAnsi="Times New Roman"/>
                <w:color w:val="000000"/>
                <w:sz w:val="24"/>
                <w:szCs w:val="24"/>
              </w:rPr>
            </w:pPr>
          </w:p>
          <w:p w:rsidRPr="00C27327" w:rsidR="001F14E7" w:rsidP="001F14E7" w:rsidRDefault="00B131AB" w14:paraId="25D6F100" w14:textId="7D3D2FF6">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Office of Housing Counseling </w:t>
            </w:r>
            <w:r w:rsidR="0063497D">
              <w:rPr>
                <w:rFonts w:ascii="Times New Roman" w:hAnsi="Times New Roman"/>
                <w:color w:val="000000"/>
                <w:sz w:val="24"/>
                <w:szCs w:val="24"/>
              </w:rPr>
              <w:t xml:space="preserve">views this opportunity to </w:t>
            </w:r>
            <w:r w:rsidR="00B63018">
              <w:rPr>
                <w:rFonts w:ascii="Times New Roman" w:hAnsi="Times New Roman"/>
                <w:color w:val="000000"/>
                <w:sz w:val="24"/>
                <w:szCs w:val="24"/>
              </w:rPr>
              <w:t xml:space="preserve">assist </w:t>
            </w:r>
            <w:r w:rsidR="00D2003B">
              <w:rPr>
                <w:rFonts w:ascii="Times New Roman" w:hAnsi="Times New Roman"/>
                <w:color w:val="000000"/>
                <w:sz w:val="24"/>
                <w:szCs w:val="24"/>
              </w:rPr>
              <w:t xml:space="preserve">agencies in </w:t>
            </w:r>
            <w:r w:rsidR="0022186B">
              <w:rPr>
                <w:rFonts w:ascii="Times New Roman" w:hAnsi="Times New Roman"/>
                <w:color w:val="000000"/>
                <w:sz w:val="24"/>
                <w:szCs w:val="24"/>
              </w:rPr>
              <w:t xml:space="preserve">locating the </w:t>
            </w:r>
            <w:r w:rsidRPr="00C27327" w:rsidR="001F14E7">
              <w:rPr>
                <w:rFonts w:ascii="Times New Roman" w:hAnsi="Times New Roman"/>
                <w:color w:val="000000"/>
                <w:sz w:val="24"/>
                <w:szCs w:val="24"/>
              </w:rPr>
              <w:t>best resources for assistance</w:t>
            </w:r>
            <w:r w:rsidR="0063497D">
              <w:rPr>
                <w:rFonts w:ascii="Times New Roman" w:hAnsi="Times New Roman"/>
                <w:color w:val="000000"/>
                <w:sz w:val="24"/>
                <w:szCs w:val="24"/>
              </w:rPr>
              <w:t xml:space="preserve"> </w:t>
            </w:r>
            <w:r w:rsidR="0022186B">
              <w:rPr>
                <w:rFonts w:ascii="Times New Roman" w:hAnsi="Times New Roman"/>
                <w:color w:val="000000"/>
                <w:sz w:val="24"/>
                <w:szCs w:val="24"/>
              </w:rPr>
              <w:t xml:space="preserve">such as partnering with </w:t>
            </w:r>
            <w:r w:rsidRPr="00C27327" w:rsidR="001F14E7">
              <w:rPr>
                <w:rFonts w:ascii="Times New Roman" w:hAnsi="Times New Roman"/>
                <w:color w:val="000000"/>
                <w:sz w:val="24"/>
                <w:szCs w:val="24"/>
              </w:rPr>
              <w:t xml:space="preserve">local resources </w:t>
            </w:r>
            <w:r w:rsidR="007F17F9">
              <w:rPr>
                <w:rFonts w:ascii="Times New Roman" w:hAnsi="Times New Roman"/>
                <w:color w:val="000000"/>
                <w:sz w:val="24"/>
                <w:szCs w:val="24"/>
              </w:rPr>
              <w:t xml:space="preserve">like </w:t>
            </w:r>
            <w:r w:rsidR="0063497D">
              <w:rPr>
                <w:rFonts w:ascii="Times New Roman" w:hAnsi="Times New Roman"/>
                <w:color w:val="000000"/>
                <w:sz w:val="24"/>
                <w:szCs w:val="24"/>
              </w:rPr>
              <w:t>Historically Black Colleges and Universities (HBCUs</w:t>
            </w:r>
            <w:r w:rsidR="00364335">
              <w:rPr>
                <w:rFonts w:ascii="Times New Roman" w:hAnsi="Times New Roman"/>
                <w:color w:val="000000"/>
                <w:sz w:val="24"/>
                <w:szCs w:val="24"/>
              </w:rPr>
              <w:t>)</w:t>
            </w:r>
            <w:r w:rsidR="0063497D">
              <w:rPr>
                <w:rFonts w:ascii="Times New Roman" w:hAnsi="Times New Roman"/>
                <w:color w:val="000000"/>
                <w:sz w:val="24"/>
                <w:szCs w:val="24"/>
              </w:rPr>
              <w:t xml:space="preserve"> and Minority Serving </w:t>
            </w:r>
            <w:r w:rsidR="00364335">
              <w:rPr>
                <w:rFonts w:ascii="Times New Roman" w:hAnsi="Times New Roman"/>
                <w:color w:val="000000"/>
                <w:sz w:val="24"/>
                <w:szCs w:val="24"/>
              </w:rPr>
              <w:t xml:space="preserve">Institutions (MSIs) </w:t>
            </w:r>
            <w:r w:rsidRPr="00C27327" w:rsidR="001F14E7">
              <w:rPr>
                <w:rFonts w:ascii="Times New Roman" w:hAnsi="Times New Roman"/>
                <w:color w:val="000000"/>
                <w:sz w:val="24"/>
                <w:szCs w:val="24"/>
              </w:rPr>
              <w:t xml:space="preserve">that may provide </w:t>
            </w:r>
            <w:r w:rsidR="00364335">
              <w:rPr>
                <w:rFonts w:ascii="Times New Roman" w:hAnsi="Times New Roman"/>
                <w:color w:val="000000"/>
                <w:sz w:val="24"/>
                <w:szCs w:val="24"/>
              </w:rPr>
              <w:t xml:space="preserve">agencies </w:t>
            </w:r>
            <w:r w:rsidRPr="00C27327" w:rsidR="001F14E7">
              <w:rPr>
                <w:rFonts w:ascii="Times New Roman" w:hAnsi="Times New Roman"/>
                <w:color w:val="000000"/>
                <w:sz w:val="24"/>
                <w:szCs w:val="24"/>
              </w:rPr>
              <w:t>with additional assistance</w:t>
            </w:r>
            <w:r w:rsidR="00364335">
              <w:rPr>
                <w:rFonts w:ascii="Times New Roman" w:hAnsi="Times New Roman"/>
                <w:color w:val="000000"/>
                <w:sz w:val="24"/>
                <w:szCs w:val="24"/>
              </w:rPr>
              <w:t xml:space="preserve"> </w:t>
            </w:r>
            <w:r w:rsidR="007F17F9">
              <w:rPr>
                <w:rFonts w:ascii="Times New Roman" w:hAnsi="Times New Roman"/>
                <w:color w:val="000000"/>
                <w:sz w:val="24"/>
                <w:szCs w:val="24"/>
              </w:rPr>
              <w:t>and resources</w:t>
            </w:r>
            <w:r w:rsidR="00076645">
              <w:rPr>
                <w:rFonts w:ascii="Times New Roman" w:hAnsi="Times New Roman"/>
                <w:color w:val="000000"/>
                <w:sz w:val="24"/>
                <w:szCs w:val="24"/>
              </w:rPr>
              <w:t xml:space="preserve">.  </w:t>
            </w:r>
            <w:r w:rsidRPr="00860A41" w:rsidR="00076645">
              <w:rPr>
                <w:rFonts w:ascii="Times New Roman" w:hAnsi="Times New Roman"/>
                <w:color w:val="000000"/>
                <w:sz w:val="24"/>
                <w:szCs w:val="24"/>
              </w:rPr>
              <w:t>The Office of Housing Counseling is committed to taking a comprehensive approach to leverage the power of housing counseling</w:t>
            </w:r>
            <w:r w:rsidRPr="00B6345B" w:rsidR="00076645">
              <w:rPr>
                <w:rFonts w:ascii="Times New Roman" w:hAnsi="Times New Roman"/>
                <w:color w:val="000000"/>
                <w:sz w:val="24"/>
                <w:szCs w:val="24"/>
              </w:rPr>
              <w:t xml:space="preserve"> along with </w:t>
            </w:r>
            <w:r w:rsidRPr="00860A41" w:rsidR="00076645">
              <w:rPr>
                <w:rFonts w:ascii="Times New Roman" w:hAnsi="Times New Roman"/>
                <w:color w:val="000000"/>
                <w:sz w:val="24"/>
                <w:szCs w:val="24"/>
              </w:rPr>
              <w:t xml:space="preserve">our partners, to achieve racial equity in housing. </w:t>
            </w:r>
            <w:r w:rsidRPr="00B6345B" w:rsidR="00076645">
              <w:rPr>
                <w:rFonts w:ascii="Times New Roman" w:hAnsi="Times New Roman"/>
                <w:color w:val="000000"/>
                <w:sz w:val="24"/>
                <w:szCs w:val="24"/>
              </w:rPr>
              <w:t xml:space="preserve"> </w:t>
            </w:r>
          </w:p>
          <w:p w:rsidRPr="00E76B5F" w:rsidR="001F14E7" w:rsidP="001F14E7" w:rsidRDefault="001F14E7" w14:paraId="41E86531" w14:textId="77777777">
            <w:pPr>
              <w:autoSpaceDE w:val="0"/>
              <w:autoSpaceDN w:val="0"/>
              <w:adjustRightInd w:val="0"/>
              <w:spacing w:after="0" w:line="240" w:lineRule="auto"/>
              <w:rPr>
                <w:rFonts w:ascii="Times New Roman" w:hAnsi="Times New Roman"/>
                <w:color w:val="000000"/>
                <w:sz w:val="20"/>
                <w:szCs w:val="20"/>
              </w:rPr>
            </w:pPr>
          </w:p>
          <w:p w:rsidRPr="00C879B4" w:rsidR="001F14E7" w:rsidP="001F14E7" w:rsidRDefault="001F14E7" w14:paraId="7DC40196" w14:textId="0EE2182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Pr="00C879B4" w:rsidR="00FA2F70" w:rsidP="00FA2F70" w:rsidRDefault="00FA2F70" w14:paraId="6C7568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70430FC0" w14:textId="77777777">
        <w:tc>
          <w:tcPr>
            <w:tcW w:w="9360" w:type="dxa"/>
            <w:shd w:val="clear" w:color="auto" w:fill="auto"/>
          </w:tcPr>
          <w:p w:rsidR="00FA2F70" w:rsidP="001B4FB5" w:rsidRDefault="00FA2F70" w14:paraId="6F3D6267" w14:textId="6F7B6A86">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6B33D5" w:rsidP="001B4FB5" w:rsidRDefault="006B33D5" w14:paraId="6CB277EF" w14:textId="7A430DEC">
            <w:pPr>
              <w:spacing w:after="0" w:line="240" w:lineRule="auto"/>
              <w:rPr>
                <w:rFonts w:ascii="Times New Roman" w:hAnsi="Times New Roman"/>
                <w:b/>
                <w:color w:val="000000"/>
                <w:sz w:val="24"/>
                <w:szCs w:val="24"/>
              </w:rPr>
            </w:pPr>
          </w:p>
          <w:p w:rsidRPr="00C879B4" w:rsidR="00FA2F70" w:rsidP="001A58B6" w:rsidRDefault="006B33D5" w14:paraId="20F4F40B" w14:textId="0EB19CB9">
            <w:pPr>
              <w:spacing w:after="0" w:line="240" w:lineRule="auto"/>
              <w:rPr>
                <w:rFonts w:ascii="Courier" w:hAnsi="Courier"/>
                <w:color w:val="000000"/>
                <w:sz w:val="24"/>
              </w:rPr>
            </w:pPr>
            <w:r w:rsidRPr="00182567">
              <w:rPr>
                <w:rFonts w:ascii="Times New Roman" w:hAnsi="Times New Roman"/>
                <w:color w:val="000000"/>
                <w:sz w:val="24"/>
                <w:szCs w:val="24"/>
              </w:rPr>
              <w:t>The “</w:t>
            </w:r>
            <w:r>
              <w:rPr>
                <w:rFonts w:ascii="Times New Roman" w:hAnsi="Times New Roman"/>
                <w:color w:val="000000"/>
                <w:sz w:val="24"/>
                <w:szCs w:val="24"/>
              </w:rPr>
              <w:t xml:space="preserve">The Equity in Housing Counseling Survey” </w:t>
            </w:r>
            <w:r w:rsidRPr="00182567">
              <w:rPr>
                <w:rFonts w:ascii="Times New Roman" w:hAnsi="Times New Roman"/>
                <w:color w:val="000000"/>
                <w:sz w:val="24"/>
                <w:szCs w:val="24"/>
              </w:rPr>
              <w:t xml:space="preserve">is an assessment instrument developed by HUD’s Office of Housing Counseling.  The purpose of the </w:t>
            </w:r>
            <w:r w:rsidR="004A789B">
              <w:rPr>
                <w:rFonts w:ascii="Times New Roman" w:hAnsi="Times New Roman"/>
                <w:color w:val="000000"/>
                <w:sz w:val="24"/>
                <w:szCs w:val="24"/>
              </w:rPr>
              <w:t>s</w:t>
            </w:r>
            <w:r w:rsidRPr="001B1889">
              <w:rPr>
                <w:rFonts w:ascii="Times New Roman" w:hAnsi="Times New Roman"/>
                <w:color w:val="000000"/>
                <w:sz w:val="24"/>
                <w:szCs w:val="24"/>
              </w:rPr>
              <w:t xml:space="preserve">urvey </w:t>
            </w:r>
            <w:r w:rsidRPr="00182567">
              <w:rPr>
                <w:rFonts w:ascii="Times New Roman" w:hAnsi="Times New Roman"/>
                <w:color w:val="000000"/>
                <w:sz w:val="24"/>
                <w:szCs w:val="24"/>
              </w:rPr>
              <w:t>is to collect information from HUD Participating Housing Counseling agencies</w:t>
            </w:r>
            <w:r w:rsidRPr="00E965B6" w:rsidR="00E965B6">
              <w:rPr>
                <w:rFonts w:ascii="Times New Roman" w:hAnsi="Times New Roman"/>
                <w:color w:val="000000"/>
                <w:sz w:val="24"/>
                <w:szCs w:val="24"/>
              </w:rPr>
              <w:t xml:space="preserve"> that will assist us in identifying and developing innovative programming and best practices to make the dream of homeownership and the security and wealth creation that comes with it a reality for more Americans.</w:t>
            </w:r>
            <w:r w:rsidRPr="00182567">
              <w:rPr>
                <w:rFonts w:ascii="Times New Roman" w:hAnsi="Times New Roman"/>
                <w:color w:val="000000"/>
                <w:sz w:val="24"/>
                <w:szCs w:val="24"/>
              </w:rPr>
              <w:t xml:space="preserve"> The </w:t>
            </w:r>
            <w:r w:rsidRPr="00182567">
              <w:rPr>
                <w:rFonts w:ascii="Times New Roman" w:hAnsi="Times New Roman"/>
                <w:color w:val="000000"/>
                <w:sz w:val="24"/>
                <w:szCs w:val="24"/>
              </w:rPr>
              <w:lastRenderedPageBreak/>
              <w:t>information is needed for the Office of Housing Counseling to determine the ability</w:t>
            </w:r>
            <w:r w:rsidR="001B476B">
              <w:rPr>
                <w:rFonts w:ascii="Times New Roman" w:hAnsi="Times New Roman"/>
                <w:color w:val="000000"/>
                <w:sz w:val="24"/>
                <w:szCs w:val="24"/>
              </w:rPr>
              <w:t xml:space="preserve">, </w:t>
            </w:r>
            <w:proofErr w:type="gramStart"/>
            <w:r w:rsidR="001B476B">
              <w:rPr>
                <w:rFonts w:ascii="Times New Roman" w:hAnsi="Times New Roman"/>
                <w:color w:val="000000"/>
                <w:sz w:val="24"/>
                <w:szCs w:val="24"/>
              </w:rPr>
              <w:t>intention</w:t>
            </w:r>
            <w:proofErr w:type="gramEnd"/>
            <w:r w:rsidR="001B476B">
              <w:rPr>
                <w:rFonts w:ascii="Times New Roman" w:hAnsi="Times New Roman"/>
                <w:color w:val="000000"/>
                <w:sz w:val="24"/>
                <w:szCs w:val="24"/>
              </w:rPr>
              <w:t xml:space="preserve"> and capacity</w:t>
            </w:r>
            <w:r w:rsidR="00702C81">
              <w:rPr>
                <w:rFonts w:ascii="Times New Roman" w:hAnsi="Times New Roman"/>
                <w:color w:val="000000"/>
                <w:sz w:val="24"/>
                <w:szCs w:val="24"/>
              </w:rPr>
              <w:t xml:space="preserve"> </w:t>
            </w:r>
            <w:r w:rsidRPr="00182567">
              <w:rPr>
                <w:rFonts w:ascii="Times New Roman" w:hAnsi="Times New Roman"/>
                <w:color w:val="000000"/>
                <w:sz w:val="24"/>
                <w:szCs w:val="24"/>
              </w:rPr>
              <w:t xml:space="preserve">to provide approved services.  </w:t>
            </w:r>
            <w:r w:rsidRPr="00C82860" w:rsidR="00C82860">
              <w:rPr>
                <w:rFonts w:ascii="Times New Roman" w:hAnsi="Times New Roman"/>
                <w:color w:val="000000"/>
                <w:sz w:val="24"/>
                <w:szCs w:val="24"/>
              </w:rPr>
              <w:t xml:space="preserve">The survey </w:t>
            </w:r>
            <w:r w:rsidRPr="00860A41" w:rsidR="00C82860">
              <w:rPr>
                <w:rFonts w:ascii="Times New Roman" w:hAnsi="Times New Roman"/>
                <w:color w:val="000000"/>
                <w:sz w:val="24"/>
                <w:szCs w:val="24"/>
              </w:rPr>
              <w:t xml:space="preserve">will </w:t>
            </w:r>
            <w:r w:rsidRPr="00C82860" w:rsidR="00C82860">
              <w:rPr>
                <w:rFonts w:ascii="Times New Roman" w:hAnsi="Times New Roman"/>
                <w:color w:val="000000"/>
                <w:sz w:val="24"/>
                <w:szCs w:val="24"/>
              </w:rPr>
              <w:t>afford us the opportunity to</w:t>
            </w:r>
            <w:r w:rsidRPr="00860A41" w:rsidR="00C82860">
              <w:rPr>
                <w:rFonts w:ascii="Times New Roman" w:hAnsi="Times New Roman"/>
                <w:color w:val="000000"/>
                <w:sz w:val="24"/>
                <w:szCs w:val="24"/>
              </w:rPr>
              <w:t xml:space="preserve"> support and reinforce the critical importance of housing counseling in supporting the nation’s housing needs and to realize our mission to ensure that families have the knowledge they need to obtain, sustain, and retain their housing. </w:t>
            </w:r>
            <w:r w:rsidRPr="00182567">
              <w:rPr>
                <w:rFonts w:ascii="Times New Roman" w:hAnsi="Times New Roman"/>
                <w:color w:val="000000"/>
                <w:sz w:val="24"/>
                <w:szCs w:val="24"/>
              </w:rPr>
              <w:t xml:space="preserve">Information collected will include data status pertaining to the Housing Counseling agency’s ability to communicate, operate remotely, provide accommodation for </w:t>
            </w:r>
            <w:r w:rsidR="00043C6C">
              <w:rPr>
                <w:rFonts w:ascii="Times New Roman" w:hAnsi="Times New Roman"/>
                <w:color w:val="000000"/>
                <w:sz w:val="24"/>
                <w:szCs w:val="24"/>
              </w:rPr>
              <w:t>linguistically challe</w:t>
            </w:r>
            <w:r w:rsidR="00190038">
              <w:rPr>
                <w:rFonts w:ascii="Times New Roman" w:hAnsi="Times New Roman"/>
                <w:color w:val="000000"/>
                <w:sz w:val="24"/>
                <w:szCs w:val="24"/>
              </w:rPr>
              <w:t xml:space="preserve">nged clients, </w:t>
            </w:r>
            <w:r w:rsidRPr="00182567">
              <w:rPr>
                <w:rFonts w:ascii="Times New Roman" w:hAnsi="Times New Roman"/>
                <w:color w:val="000000"/>
                <w:sz w:val="24"/>
                <w:szCs w:val="24"/>
              </w:rPr>
              <w:t xml:space="preserve">disabled persons, </w:t>
            </w:r>
            <w:r w:rsidR="00E07B62">
              <w:rPr>
                <w:rFonts w:ascii="Times New Roman" w:hAnsi="Times New Roman"/>
                <w:color w:val="000000"/>
                <w:sz w:val="24"/>
                <w:szCs w:val="24"/>
              </w:rPr>
              <w:t>minorities</w:t>
            </w:r>
            <w:r w:rsidR="007E0D9D">
              <w:rPr>
                <w:rFonts w:ascii="Times New Roman" w:hAnsi="Times New Roman"/>
                <w:color w:val="000000"/>
                <w:sz w:val="24"/>
                <w:szCs w:val="24"/>
              </w:rPr>
              <w:t xml:space="preserve">, </w:t>
            </w:r>
            <w:r w:rsidR="001A58B6">
              <w:rPr>
                <w:rFonts w:ascii="Times New Roman" w:hAnsi="Times New Roman"/>
                <w:color w:val="000000"/>
                <w:sz w:val="24"/>
                <w:szCs w:val="24"/>
              </w:rPr>
              <w:t xml:space="preserve">and students.  </w:t>
            </w:r>
            <w:r w:rsidRPr="00182567">
              <w:rPr>
                <w:rFonts w:ascii="Times New Roman" w:hAnsi="Times New Roman"/>
                <w:color w:val="000000"/>
                <w:sz w:val="24"/>
                <w:szCs w:val="24"/>
              </w:rPr>
              <w:t xml:space="preserve">Additionally, the information collected will be used to identify and provide </w:t>
            </w:r>
            <w:r w:rsidR="00A93CDF">
              <w:rPr>
                <w:rFonts w:ascii="Times New Roman" w:hAnsi="Times New Roman"/>
                <w:color w:val="000000"/>
                <w:sz w:val="24"/>
                <w:szCs w:val="24"/>
              </w:rPr>
              <w:t>additional</w:t>
            </w:r>
            <w:r w:rsidRPr="00182567">
              <w:rPr>
                <w:rFonts w:ascii="Times New Roman" w:hAnsi="Times New Roman"/>
                <w:color w:val="000000"/>
                <w:sz w:val="24"/>
                <w:szCs w:val="24"/>
              </w:rPr>
              <w:t xml:space="preserve"> support and assistance to the agencies and their clients</w:t>
            </w:r>
            <w:r w:rsidR="001A58B6">
              <w:rPr>
                <w:rFonts w:ascii="Times New Roman" w:hAnsi="Times New Roman"/>
                <w:color w:val="000000"/>
                <w:sz w:val="24"/>
                <w:szCs w:val="24"/>
              </w:rPr>
              <w:t>.</w:t>
            </w:r>
          </w:p>
        </w:tc>
      </w:tr>
      <w:tr w:rsidRPr="00C879B4" w:rsidR="00FA2F70" w:rsidTr="00D35DDB" w14:paraId="04F3D35A" w14:textId="77777777">
        <w:tc>
          <w:tcPr>
            <w:tcW w:w="9360" w:type="dxa"/>
            <w:shd w:val="clear" w:color="auto" w:fill="auto"/>
          </w:tcPr>
          <w:p w:rsidRPr="00C879B4" w:rsidR="00FA2F70" w:rsidP="001B4FB5" w:rsidRDefault="00FA2F70" w14:paraId="57C03D1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Pr="00C879B4" w:rsidR="00FA2F70" w:rsidP="00FA2F70" w:rsidRDefault="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C879B4" w:rsidR="00FA2F70" w:rsidTr="00D35DDB" w14:paraId="0935ED7E" w14:textId="77777777">
        <w:tc>
          <w:tcPr>
            <w:tcW w:w="9360" w:type="dxa"/>
            <w:shd w:val="clear" w:color="auto" w:fill="auto"/>
          </w:tcPr>
          <w:p w:rsidRPr="00C879B4" w:rsidR="00FA2F70" w:rsidP="001B4FB5" w:rsidRDefault="00FA2F70" w14:paraId="2C7B074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3E0BF8" w:rsidP="001B4FB5" w:rsidRDefault="003E0BF8" w14:paraId="0E142073" w14:textId="77777777">
            <w:pPr>
              <w:spacing w:after="0" w:line="240" w:lineRule="auto"/>
              <w:rPr>
                <w:rFonts w:ascii="Times New Roman" w:hAnsi="Times New Roman"/>
                <w:color w:val="000000"/>
                <w:sz w:val="24"/>
                <w:szCs w:val="24"/>
              </w:rPr>
            </w:pPr>
          </w:p>
          <w:p w:rsidRPr="00C879B4" w:rsidR="00FA2F70" w:rsidP="001B4FB5" w:rsidRDefault="006039F4" w14:paraId="06D3DF9B" w14:textId="610814D5">
            <w:pPr>
              <w:spacing w:after="0" w:line="240" w:lineRule="auto"/>
              <w:rPr>
                <w:rFonts w:ascii="Times New Roman" w:hAnsi="Times New Roman"/>
                <w:b/>
                <w:color w:val="000000"/>
                <w:sz w:val="24"/>
                <w:szCs w:val="24"/>
              </w:rPr>
            </w:pPr>
            <w:r w:rsidRPr="00E76B5F">
              <w:rPr>
                <w:rFonts w:ascii="Times New Roman" w:hAnsi="Times New Roman"/>
                <w:color w:val="000000"/>
                <w:sz w:val="24"/>
                <w:szCs w:val="24"/>
              </w:rPr>
              <w:t>The “</w:t>
            </w:r>
            <w:r>
              <w:rPr>
                <w:rFonts w:ascii="Times New Roman" w:hAnsi="Times New Roman"/>
                <w:color w:val="000000"/>
                <w:sz w:val="24"/>
                <w:szCs w:val="24"/>
              </w:rPr>
              <w:t>Equity in Housing Counseling Survey</w:t>
            </w:r>
            <w:r w:rsidRPr="00E76B5F">
              <w:rPr>
                <w:rFonts w:ascii="Times New Roman" w:hAnsi="Times New Roman"/>
                <w:color w:val="000000"/>
                <w:sz w:val="24"/>
                <w:szCs w:val="24"/>
              </w:rPr>
              <w:t xml:space="preserve">” would be conducted by a survey instrument such as </w:t>
            </w:r>
            <w:r>
              <w:rPr>
                <w:rFonts w:ascii="Times New Roman" w:hAnsi="Times New Roman"/>
                <w:color w:val="000000"/>
                <w:sz w:val="24"/>
                <w:szCs w:val="24"/>
              </w:rPr>
              <w:t>SurveyMonkey</w:t>
            </w:r>
            <w:r w:rsidR="0002197B">
              <w:rPr>
                <w:rFonts w:ascii="Times New Roman" w:hAnsi="Times New Roman"/>
                <w:color w:val="000000"/>
                <w:sz w:val="24"/>
                <w:szCs w:val="24"/>
              </w:rPr>
              <w:t xml:space="preserve">.  </w:t>
            </w:r>
            <w:r w:rsidR="00772AF9">
              <w:rPr>
                <w:rFonts w:ascii="Times New Roman" w:hAnsi="Times New Roman"/>
                <w:color w:val="000000"/>
                <w:sz w:val="24"/>
                <w:szCs w:val="24"/>
              </w:rPr>
              <w:t>An alternative form of collection such as an Excel Spreadsheet sent to the agencies would increase burden as the agency would need to</w:t>
            </w:r>
            <w:r w:rsidR="002455D2">
              <w:rPr>
                <w:rFonts w:ascii="Times New Roman" w:hAnsi="Times New Roman"/>
                <w:color w:val="000000"/>
                <w:sz w:val="24"/>
                <w:szCs w:val="24"/>
              </w:rPr>
              <w:t xml:space="preserve"> save and then send the completed survey back to the Office of Housing Counseling via email.  </w:t>
            </w:r>
            <w:r w:rsidR="0051047C">
              <w:rPr>
                <w:rFonts w:ascii="Times New Roman" w:hAnsi="Times New Roman"/>
                <w:color w:val="000000"/>
                <w:sz w:val="24"/>
                <w:szCs w:val="24"/>
              </w:rPr>
              <w:t xml:space="preserve">The Excel form of a survey would </w:t>
            </w:r>
            <w:r w:rsidR="005B19CC">
              <w:rPr>
                <w:rFonts w:ascii="Times New Roman" w:hAnsi="Times New Roman"/>
                <w:color w:val="000000"/>
                <w:sz w:val="24"/>
                <w:szCs w:val="24"/>
              </w:rPr>
              <w:t xml:space="preserve">not be automated and would not provide prompts to assist the agency in its completion.  </w:t>
            </w:r>
            <w:r w:rsidR="002455D2">
              <w:rPr>
                <w:rFonts w:ascii="Times New Roman" w:hAnsi="Times New Roman"/>
                <w:color w:val="000000"/>
                <w:sz w:val="24"/>
                <w:szCs w:val="24"/>
              </w:rPr>
              <w:t>The use of Survey Monkey automates the process</w:t>
            </w:r>
            <w:r w:rsidR="00B315B8">
              <w:rPr>
                <w:rFonts w:ascii="Times New Roman" w:hAnsi="Times New Roman"/>
                <w:color w:val="000000"/>
                <w:sz w:val="24"/>
                <w:szCs w:val="24"/>
              </w:rPr>
              <w:t xml:space="preserve">, requiring that the </w:t>
            </w:r>
            <w:r w:rsidR="002D577D">
              <w:rPr>
                <w:rFonts w:ascii="Times New Roman" w:hAnsi="Times New Roman"/>
                <w:color w:val="000000"/>
                <w:sz w:val="24"/>
                <w:szCs w:val="24"/>
              </w:rPr>
              <w:t>agencies</w:t>
            </w:r>
            <w:r w:rsidR="00B315B8">
              <w:rPr>
                <w:rFonts w:ascii="Times New Roman" w:hAnsi="Times New Roman"/>
                <w:color w:val="000000"/>
                <w:sz w:val="24"/>
                <w:szCs w:val="24"/>
              </w:rPr>
              <w:t xml:space="preserve"> complete the questions and then </w:t>
            </w:r>
            <w:r w:rsidR="002D577D">
              <w:rPr>
                <w:rFonts w:ascii="Times New Roman" w:hAnsi="Times New Roman"/>
                <w:color w:val="000000"/>
                <w:sz w:val="24"/>
                <w:szCs w:val="24"/>
              </w:rPr>
              <w:t>transmit the survey to HUD by way of a submit b</w:t>
            </w:r>
            <w:r w:rsidR="005B19CC">
              <w:rPr>
                <w:rFonts w:ascii="Times New Roman" w:hAnsi="Times New Roman"/>
                <w:color w:val="000000"/>
                <w:sz w:val="24"/>
                <w:szCs w:val="24"/>
              </w:rPr>
              <w:t>u</w:t>
            </w:r>
            <w:r w:rsidR="002D577D">
              <w:rPr>
                <w:rFonts w:ascii="Times New Roman" w:hAnsi="Times New Roman"/>
                <w:color w:val="000000"/>
                <w:sz w:val="24"/>
                <w:szCs w:val="24"/>
              </w:rPr>
              <w:t xml:space="preserve">tton.  No additional steps are required. </w:t>
            </w:r>
            <w:r w:rsidR="00152434">
              <w:rPr>
                <w:rFonts w:ascii="Times New Roman" w:hAnsi="Times New Roman"/>
                <w:color w:val="000000"/>
                <w:sz w:val="24"/>
                <w:szCs w:val="24"/>
              </w:rPr>
              <w:t xml:space="preserve">If the agency does not properly </w:t>
            </w:r>
            <w:r w:rsidR="00C7381B">
              <w:rPr>
                <w:rFonts w:ascii="Times New Roman" w:hAnsi="Times New Roman"/>
                <w:color w:val="000000"/>
                <w:sz w:val="24"/>
                <w:szCs w:val="24"/>
              </w:rPr>
              <w:t>complete</w:t>
            </w:r>
            <w:r w:rsidR="00152434">
              <w:rPr>
                <w:rFonts w:ascii="Times New Roman" w:hAnsi="Times New Roman"/>
                <w:color w:val="000000"/>
                <w:sz w:val="24"/>
                <w:szCs w:val="24"/>
              </w:rPr>
              <w:t xml:space="preserve"> a question, </w:t>
            </w:r>
            <w:r w:rsidR="00C7381B">
              <w:rPr>
                <w:rFonts w:ascii="Times New Roman" w:hAnsi="Times New Roman"/>
                <w:color w:val="000000"/>
                <w:sz w:val="24"/>
                <w:szCs w:val="24"/>
              </w:rPr>
              <w:t xml:space="preserve">they are prompted of their discrepancy before allowing them to move to the next set of questions.  </w:t>
            </w:r>
            <w:r w:rsidRPr="00E76B5F">
              <w:rPr>
                <w:rFonts w:ascii="Times New Roman" w:hAnsi="Times New Roman"/>
                <w:color w:val="000000"/>
                <w:sz w:val="24"/>
                <w:szCs w:val="24"/>
              </w:rPr>
              <w:t xml:space="preserve">The survey would be launched immediately after </w:t>
            </w:r>
            <w:r w:rsidR="005B19CC">
              <w:rPr>
                <w:rFonts w:ascii="Times New Roman" w:hAnsi="Times New Roman"/>
                <w:color w:val="000000"/>
                <w:sz w:val="24"/>
                <w:szCs w:val="24"/>
              </w:rPr>
              <w:t>approval of the PRA by sending agencies a link to the survey via email</w:t>
            </w:r>
            <w:r w:rsidR="00152434">
              <w:rPr>
                <w:rFonts w:ascii="Times New Roman" w:hAnsi="Times New Roman"/>
                <w:color w:val="000000"/>
                <w:sz w:val="24"/>
                <w:szCs w:val="24"/>
              </w:rPr>
              <w:t xml:space="preserve">.  </w:t>
            </w:r>
            <w:r w:rsidRPr="00E76B5F">
              <w:rPr>
                <w:rFonts w:ascii="Times New Roman" w:hAnsi="Times New Roman"/>
                <w:color w:val="000000"/>
                <w:sz w:val="24"/>
                <w:szCs w:val="24"/>
              </w:rPr>
              <w:t xml:space="preserve">This collection requests information necessary to determine the extent of </w:t>
            </w:r>
            <w:r w:rsidR="00DF2D60">
              <w:rPr>
                <w:rFonts w:ascii="Times New Roman" w:hAnsi="Times New Roman"/>
                <w:color w:val="000000"/>
                <w:sz w:val="24"/>
                <w:szCs w:val="24"/>
              </w:rPr>
              <w:t xml:space="preserve">housing counseling </w:t>
            </w:r>
            <w:r w:rsidRPr="00E76B5F">
              <w:rPr>
                <w:rFonts w:ascii="Times New Roman" w:hAnsi="Times New Roman"/>
                <w:color w:val="000000"/>
                <w:sz w:val="24"/>
                <w:szCs w:val="24"/>
              </w:rPr>
              <w:t xml:space="preserve">services provided </w:t>
            </w:r>
            <w:r w:rsidR="00C76DDD">
              <w:rPr>
                <w:rFonts w:ascii="Times New Roman" w:hAnsi="Times New Roman"/>
                <w:color w:val="000000"/>
                <w:sz w:val="24"/>
                <w:szCs w:val="24"/>
              </w:rPr>
              <w:t xml:space="preserve">by </w:t>
            </w:r>
            <w:r w:rsidR="006947E3">
              <w:rPr>
                <w:rFonts w:ascii="Times New Roman" w:hAnsi="Times New Roman"/>
                <w:color w:val="000000"/>
                <w:sz w:val="24"/>
                <w:szCs w:val="24"/>
              </w:rPr>
              <w:t xml:space="preserve">agencies </w:t>
            </w:r>
            <w:r w:rsidRPr="00E76B5F">
              <w:rPr>
                <w:rFonts w:ascii="Times New Roman" w:hAnsi="Times New Roman"/>
                <w:color w:val="000000"/>
                <w:sz w:val="24"/>
                <w:szCs w:val="24"/>
              </w:rPr>
              <w:t xml:space="preserve">to </w:t>
            </w:r>
            <w:r w:rsidR="00A50306">
              <w:rPr>
                <w:rFonts w:ascii="Times New Roman" w:hAnsi="Times New Roman"/>
                <w:color w:val="000000"/>
                <w:sz w:val="24"/>
                <w:szCs w:val="24"/>
              </w:rPr>
              <w:t xml:space="preserve">specific </w:t>
            </w:r>
            <w:r w:rsidRPr="00E76B5F">
              <w:rPr>
                <w:rFonts w:ascii="Times New Roman" w:hAnsi="Times New Roman"/>
                <w:color w:val="000000"/>
                <w:sz w:val="24"/>
                <w:szCs w:val="24"/>
              </w:rPr>
              <w:t xml:space="preserve">clients, </w:t>
            </w:r>
            <w:r w:rsidR="005A03B1">
              <w:rPr>
                <w:rFonts w:ascii="Times New Roman" w:hAnsi="Times New Roman"/>
                <w:color w:val="000000"/>
                <w:sz w:val="24"/>
                <w:szCs w:val="24"/>
              </w:rPr>
              <w:t>such as minorities</w:t>
            </w:r>
            <w:r w:rsidRPr="00E76B5F">
              <w:rPr>
                <w:rFonts w:ascii="Times New Roman" w:hAnsi="Times New Roman"/>
                <w:color w:val="000000"/>
                <w:sz w:val="24"/>
                <w:szCs w:val="24"/>
              </w:rPr>
              <w:t xml:space="preserve">, </w:t>
            </w:r>
            <w:r w:rsidR="00A50306">
              <w:rPr>
                <w:rFonts w:ascii="Times New Roman" w:hAnsi="Times New Roman"/>
                <w:color w:val="000000"/>
                <w:sz w:val="24"/>
                <w:szCs w:val="24"/>
              </w:rPr>
              <w:t xml:space="preserve">and </w:t>
            </w:r>
            <w:r w:rsidRPr="00E76B5F">
              <w:rPr>
                <w:rFonts w:ascii="Times New Roman" w:hAnsi="Times New Roman"/>
                <w:color w:val="000000"/>
                <w:sz w:val="24"/>
                <w:szCs w:val="24"/>
              </w:rPr>
              <w:t xml:space="preserve">will be used to identify </w:t>
            </w:r>
            <w:r w:rsidRPr="00C82860" w:rsidR="005A03B1">
              <w:rPr>
                <w:rFonts w:ascii="Times New Roman" w:hAnsi="Times New Roman"/>
                <w:color w:val="000000"/>
                <w:sz w:val="24"/>
                <w:szCs w:val="24"/>
              </w:rPr>
              <w:t>opportunit</w:t>
            </w:r>
            <w:r w:rsidR="00610CFD">
              <w:rPr>
                <w:rFonts w:ascii="Times New Roman" w:hAnsi="Times New Roman"/>
                <w:color w:val="000000"/>
                <w:sz w:val="24"/>
                <w:szCs w:val="24"/>
              </w:rPr>
              <w:t>ies</w:t>
            </w:r>
            <w:r w:rsidRPr="00C82860" w:rsidR="005A03B1">
              <w:rPr>
                <w:rFonts w:ascii="Times New Roman" w:hAnsi="Times New Roman"/>
                <w:color w:val="000000"/>
                <w:sz w:val="24"/>
                <w:szCs w:val="24"/>
              </w:rPr>
              <w:t xml:space="preserve"> to</w:t>
            </w:r>
            <w:r w:rsidRPr="00860A41" w:rsidR="005A03B1">
              <w:rPr>
                <w:rFonts w:ascii="Times New Roman" w:hAnsi="Times New Roman"/>
                <w:color w:val="000000"/>
                <w:sz w:val="24"/>
                <w:szCs w:val="24"/>
              </w:rPr>
              <w:t xml:space="preserve"> </w:t>
            </w:r>
            <w:r w:rsidR="00610CFD">
              <w:rPr>
                <w:rFonts w:ascii="Times New Roman" w:hAnsi="Times New Roman"/>
                <w:color w:val="000000"/>
                <w:sz w:val="24"/>
                <w:szCs w:val="24"/>
              </w:rPr>
              <w:t xml:space="preserve">provide </w:t>
            </w:r>
            <w:r w:rsidRPr="00860A41" w:rsidR="005A03B1">
              <w:rPr>
                <w:rFonts w:ascii="Times New Roman" w:hAnsi="Times New Roman"/>
                <w:color w:val="000000"/>
                <w:sz w:val="24"/>
                <w:szCs w:val="24"/>
              </w:rPr>
              <w:t>support and reinforce the critical importance of housing counseling in supporting the nation’s housing needs</w:t>
            </w:r>
            <w:r w:rsidRPr="00E76B5F">
              <w:rPr>
                <w:rFonts w:ascii="Times New Roman" w:hAnsi="Times New Roman"/>
                <w:color w:val="000000"/>
                <w:sz w:val="24"/>
                <w:szCs w:val="24"/>
              </w:rPr>
              <w:t xml:space="preserve">. </w:t>
            </w:r>
          </w:p>
        </w:tc>
      </w:tr>
      <w:tr w:rsidRPr="00C879B4" w:rsidR="00FA2F70" w:rsidTr="00D35DDB" w14:paraId="02CFCC81" w14:textId="77777777">
        <w:tc>
          <w:tcPr>
            <w:tcW w:w="9360" w:type="dxa"/>
            <w:shd w:val="clear" w:color="auto" w:fill="auto"/>
          </w:tcPr>
          <w:p w:rsidRPr="00C879B4" w:rsidR="00FA2F70" w:rsidP="001B4FB5" w:rsidRDefault="00FA2F70" w14:paraId="74E4A661" w14:textId="77777777">
            <w:pPr>
              <w:spacing w:after="0" w:line="240" w:lineRule="auto"/>
              <w:rPr>
                <w:rFonts w:ascii="Times New Roman" w:hAnsi="Times New Roman"/>
                <w:b/>
                <w:color w:val="000000"/>
                <w:sz w:val="24"/>
                <w:szCs w:val="24"/>
              </w:rPr>
            </w:pPr>
          </w:p>
        </w:tc>
      </w:tr>
    </w:tbl>
    <w:p w:rsidRPr="00C879B4" w:rsidR="00FA2F70" w:rsidP="00FA2F70" w:rsidRDefault="00FA2F70" w14:paraId="78E52EAD"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09587D74" w14:textId="77777777">
        <w:tc>
          <w:tcPr>
            <w:tcW w:w="9360" w:type="dxa"/>
            <w:shd w:val="clear" w:color="auto" w:fill="auto"/>
          </w:tcPr>
          <w:p w:rsidRPr="00C879B4" w:rsidR="00FA2F70" w:rsidP="001B4FB5" w:rsidRDefault="00FA2F70" w14:paraId="0B3C9D7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FA2F70" w:rsidP="001B4FB5" w:rsidRDefault="00FA2F70" w14:paraId="68FCCE3E" w14:textId="77777777">
            <w:pPr>
              <w:spacing w:after="0" w:line="240" w:lineRule="auto"/>
              <w:rPr>
                <w:rFonts w:ascii="Times New Roman" w:hAnsi="Times New Roman"/>
                <w:b/>
                <w:color w:val="000000"/>
                <w:sz w:val="24"/>
                <w:szCs w:val="24"/>
              </w:rPr>
            </w:pPr>
          </w:p>
          <w:p w:rsidRPr="00E76B5F" w:rsidR="00895A2D" w:rsidP="00895A2D" w:rsidRDefault="00895A2D" w14:paraId="4F76A4F3" w14:textId="2359E236">
            <w:pPr>
              <w:spacing w:after="0" w:line="240" w:lineRule="auto"/>
              <w:rPr>
                <w:rFonts w:ascii="Times New Roman" w:hAnsi="Times New Roman"/>
                <w:color w:val="000000"/>
                <w:sz w:val="24"/>
                <w:szCs w:val="24"/>
              </w:rPr>
            </w:pPr>
            <w:r>
              <w:rPr>
                <w:rFonts w:ascii="Times New Roman" w:hAnsi="Times New Roman"/>
                <w:color w:val="000000"/>
                <w:sz w:val="24"/>
                <w:szCs w:val="24"/>
              </w:rPr>
              <w:t>Although</w:t>
            </w:r>
            <w:r w:rsidR="00C5674F">
              <w:rPr>
                <w:rFonts w:ascii="Times New Roman" w:hAnsi="Times New Roman"/>
                <w:color w:val="000000"/>
                <w:sz w:val="24"/>
                <w:szCs w:val="24"/>
              </w:rPr>
              <w:t xml:space="preserve"> </w:t>
            </w:r>
            <w:r>
              <w:rPr>
                <w:rFonts w:ascii="Times New Roman" w:hAnsi="Times New Roman"/>
                <w:color w:val="000000"/>
                <w:sz w:val="24"/>
                <w:szCs w:val="24"/>
              </w:rPr>
              <w:t xml:space="preserve">the Office of Housing Counseling does collect </w:t>
            </w:r>
            <w:r w:rsidR="00365266">
              <w:rPr>
                <w:rFonts w:ascii="Times New Roman" w:hAnsi="Times New Roman"/>
                <w:color w:val="000000"/>
                <w:sz w:val="24"/>
                <w:szCs w:val="24"/>
              </w:rPr>
              <w:t xml:space="preserve">vital information from its agencies concerning services, </w:t>
            </w:r>
            <w:r w:rsidR="002D7294">
              <w:rPr>
                <w:rFonts w:ascii="Times New Roman" w:hAnsi="Times New Roman"/>
                <w:color w:val="000000"/>
                <w:sz w:val="24"/>
                <w:szCs w:val="24"/>
              </w:rPr>
              <w:t>demographics,</w:t>
            </w:r>
            <w:r w:rsidR="00365266">
              <w:rPr>
                <w:rFonts w:ascii="Times New Roman" w:hAnsi="Times New Roman"/>
                <w:color w:val="000000"/>
                <w:sz w:val="24"/>
                <w:szCs w:val="24"/>
              </w:rPr>
              <w:t xml:space="preserve"> and income levels, </w:t>
            </w:r>
            <w:r w:rsidR="00D46EC0">
              <w:rPr>
                <w:rFonts w:ascii="Times New Roman" w:hAnsi="Times New Roman"/>
                <w:color w:val="000000"/>
                <w:sz w:val="24"/>
                <w:szCs w:val="24"/>
              </w:rPr>
              <w:t>we are not currently collecting information f</w:t>
            </w:r>
            <w:r w:rsidR="00C5674F">
              <w:rPr>
                <w:rFonts w:ascii="Times New Roman" w:hAnsi="Times New Roman"/>
                <w:color w:val="000000"/>
                <w:sz w:val="24"/>
                <w:szCs w:val="24"/>
              </w:rPr>
              <w:t>ro</w:t>
            </w:r>
            <w:r w:rsidR="00D46EC0">
              <w:rPr>
                <w:rFonts w:ascii="Times New Roman" w:hAnsi="Times New Roman"/>
                <w:color w:val="000000"/>
                <w:sz w:val="24"/>
                <w:szCs w:val="24"/>
              </w:rPr>
              <w:t xml:space="preserve">m the agencies on its perceived </w:t>
            </w:r>
            <w:r w:rsidR="00C5674F">
              <w:rPr>
                <w:rFonts w:ascii="Times New Roman" w:hAnsi="Times New Roman"/>
                <w:color w:val="000000"/>
                <w:sz w:val="24"/>
                <w:szCs w:val="24"/>
              </w:rPr>
              <w:t xml:space="preserve">capacity in serving specific </w:t>
            </w:r>
            <w:r w:rsidR="008A2221">
              <w:rPr>
                <w:rFonts w:ascii="Times New Roman" w:hAnsi="Times New Roman"/>
                <w:color w:val="000000"/>
                <w:sz w:val="24"/>
                <w:szCs w:val="24"/>
              </w:rPr>
              <w:t>target populations</w:t>
            </w:r>
            <w:r w:rsidR="002D7294">
              <w:rPr>
                <w:rFonts w:ascii="Times New Roman" w:hAnsi="Times New Roman"/>
                <w:color w:val="000000"/>
                <w:sz w:val="24"/>
                <w:szCs w:val="24"/>
              </w:rPr>
              <w:t>.  Therefore, t</w:t>
            </w:r>
            <w:r w:rsidRPr="00E76B5F">
              <w:rPr>
                <w:rFonts w:ascii="Times New Roman" w:hAnsi="Times New Roman"/>
                <w:color w:val="000000"/>
                <w:sz w:val="24"/>
                <w:szCs w:val="24"/>
              </w:rPr>
              <w:t xml:space="preserve">here is no duplication of other sources for this information.  </w:t>
            </w:r>
          </w:p>
          <w:p w:rsidRPr="00895A2D" w:rsidR="00895A2D" w:rsidP="001B4FB5" w:rsidRDefault="00895A2D" w14:paraId="2F707C2C" w14:textId="05775EA5">
            <w:pPr>
              <w:spacing w:after="0" w:line="240" w:lineRule="auto"/>
              <w:rPr>
                <w:rFonts w:ascii="Times New Roman" w:hAnsi="Times New Roman"/>
                <w:bCs/>
                <w:color w:val="000000"/>
                <w:sz w:val="24"/>
                <w:szCs w:val="24"/>
              </w:rPr>
            </w:pPr>
          </w:p>
        </w:tc>
      </w:tr>
      <w:tr w:rsidRPr="00C879B4" w:rsidR="00FA2F70" w:rsidTr="00D35DDB" w14:paraId="59410D16" w14:textId="77777777">
        <w:tc>
          <w:tcPr>
            <w:tcW w:w="9360" w:type="dxa"/>
            <w:shd w:val="clear" w:color="auto" w:fill="auto"/>
          </w:tcPr>
          <w:p w:rsidRPr="00C879B4" w:rsidR="00FA2F70" w:rsidP="001B4FB5" w:rsidRDefault="00FA2F70" w14:paraId="22D179F9" w14:textId="77777777">
            <w:pPr>
              <w:spacing w:after="0" w:line="240" w:lineRule="auto"/>
              <w:rPr>
                <w:rFonts w:ascii="Times New Roman" w:hAnsi="Times New Roman"/>
                <w:b/>
                <w:color w:val="000000"/>
                <w:sz w:val="24"/>
                <w:szCs w:val="24"/>
              </w:rPr>
            </w:pPr>
          </w:p>
        </w:tc>
      </w:tr>
    </w:tbl>
    <w:p w:rsidRPr="00C879B4" w:rsidR="00FA2F70" w:rsidP="00FA2F70" w:rsidRDefault="00FA2F70" w14:paraId="2F9FF7B5"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16EA0115" w14:textId="77777777">
        <w:tc>
          <w:tcPr>
            <w:tcW w:w="9360" w:type="dxa"/>
            <w:shd w:val="clear" w:color="auto" w:fill="auto"/>
          </w:tcPr>
          <w:p w:rsidRPr="00C879B4" w:rsidR="00FA2F70" w:rsidP="001B4FB5" w:rsidRDefault="00FA2F70" w14:paraId="26EEB81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Pr="00C879B4" w:rsidR="00FA2F70" w:rsidP="001B4FB5" w:rsidRDefault="00FA2F70" w14:paraId="2F1A16D0" w14:textId="77777777">
            <w:pPr>
              <w:spacing w:after="0" w:line="240" w:lineRule="auto"/>
              <w:rPr>
                <w:rFonts w:ascii="Times New Roman" w:hAnsi="Times New Roman"/>
                <w:b/>
                <w:color w:val="000000"/>
                <w:sz w:val="24"/>
                <w:szCs w:val="24"/>
              </w:rPr>
            </w:pPr>
          </w:p>
        </w:tc>
      </w:tr>
      <w:tr w:rsidRPr="00C879B4" w:rsidR="00FA2F70" w:rsidTr="00D35DDB" w14:paraId="4A667122" w14:textId="77777777">
        <w:tc>
          <w:tcPr>
            <w:tcW w:w="9360" w:type="dxa"/>
            <w:shd w:val="clear" w:color="auto" w:fill="auto"/>
          </w:tcPr>
          <w:p w:rsidRPr="00C879B4" w:rsidR="00FA2F70" w:rsidP="001B4FB5" w:rsidRDefault="00E76A5C" w14:paraId="2A383C1A" w14:textId="048D8E77">
            <w:pPr>
              <w:spacing w:after="0" w:line="240" w:lineRule="auto"/>
              <w:rPr>
                <w:rFonts w:ascii="Times New Roman" w:hAnsi="Times New Roman"/>
                <w:b/>
                <w:color w:val="000000"/>
                <w:sz w:val="24"/>
                <w:szCs w:val="24"/>
              </w:rPr>
            </w:pPr>
            <w:r w:rsidRPr="00E76B5F">
              <w:rPr>
                <w:rFonts w:ascii="Times New Roman" w:hAnsi="Times New Roman"/>
                <w:color w:val="000000"/>
                <w:sz w:val="24"/>
                <w:szCs w:val="24"/>
              </w:rPr>
              <w:lastRenderedPageBreak/>
              <w:t>HUD makes every effort to minimize the burden of information collection to all organizations participating in the Housing Counseling Program.  Only information critical to evaluating an organization’s compliance with program requirements is collected.</w:t>
            </w:r>
            <w:r w:rsidRPr="00E76B5F">
              <w:rPr>
                <w:color w:val="000000"/>
                <w:sz w:val="24"/>
                <w:szCs w:val="24"/>
              </w:rPr>
              <w:t xml:space="preserve">  </w:t>
            </w:r>
          </w:p>
        </w:tc>
      </w:tr>
    </w:tbl>
    <w:p w:rsidRPr="00C879B4" w:rsidR="00FA2F70" w:rsidP="00FA2F70" w:rsidRDefault="00FA2F70" w14:paraId="570F0E53"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7C70C896" w14:textId="77777777">
        <w:tc>
          <w:tcPr>
            <w:tcW w:w="9360" w:type="dxa"/>
            <w:shd w:val="clear" w:color="auto" w:fill="auto"/>
          </w:tcPr>
          <w:p w:rsidRPr="00C879B4" w:rsidR="00FA2F70" w:rsidP="001B4FB5" w:rsidRDefault="00FA2F70" w14:paraId="77A5725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D1493E" w:rsidP="00D1493E" w:rsidRDefault="00D1493E" w14:paraId="1791111F" w14:textId="77777777">
            <w:pPr>
              <w:pStyle w:val="Heading2"/>
              <w:spacing w:after="0"/>
              <w:rPr>
                <w:rFonts w:ascii="Times New Roman" w:hAnsi="Times New Roman"/>
                <w:b w:val="0"/>
                <w:color w:val="000000"/>
                <w:sz w:val="24"/>
                <w:szCs w:val="24"/>
              </w:rPr>
            </w:pPr>
          </w:p>
          <w:p w:rsidRPr="00C879B4" w:rsidR="00FA2F70" w:rsidP="001B4FB5" w:rsidRDefault="00D1493E" w14:paraId="2120A543" w14:textId="062E999D">
            <w:pPr>
              <w:spacing w:after="0" w:line="240" w:lineRule="auto"/>
              <w:rPr>
                <w:rFonts w:ascii="Times New Roman" w:hAnsi="Times New Roman"/>
                <w:b/>
                <w:color w:val="000000"/>
                <w:sz w:val="24"/>
                <w:szCs w:val="24"/>
              </w:rPr>
            </w:pPr>
            <w:r w:rsidRPr="00E76B5F">
              <w:rPr>
                <w:rFonts w:ascii="Times New Roman" w:hAnsi="Times New Roman"/>
                <w:color w:val="000000"/>
                <w:sz w:val="24"/>
                <w:szCs w:val="24"/>
              </w:rPr>
              <w:t>If there was not an assessment of the Operational and Capacity Status of Housing Counseling Agencies</w:t>
            </w:r>
            <w:r w:rsidR="0009580C">
              <w:rPr>
                <w:rFonts w:ascii="Times New Roman" w:hAnsi="Times New Roman"/>
                <w:b/>
                <w:color w:val="000000"/>
                <w:sz w:val="24"/>
                <w:szCs w:val="24"/>
              </w:rPr>
              <w:t xml:space="preserve">, </w:t>
            </w:r>
            <w:r w:rsidRPr="00E76B5F">
              <w:rPr>
                <w:rFonts w:ascii="Times New Roman" w:hAnsi="Times New Roman"/>
                <w:color w:val="000000"/>
                <w:sz w:val="24"/>
                <w:szCs w:val="24"/>
              </w:rPr>
              <w:t xml:space="preserve">HUD would not be able to provide the necessary support and assistance to housing counseling agencies and their clients to assist in the </w:t>
            </w:r>
            <w:r w:rsidRPr="00860A41" w:rsidR="0009580C">
              <w:rPr>
                <w:rFonts w:ascii="Times New Roman" w:hAnsi="Times New Roman"/>
                <w:color w:val="000000"/>
                <w:sz w:val="24"/>
                <w:szCs w:val="24"/>
              </w:rPr>
              <w:t>support and reinforce</w:t>
            </w:r>
            <w:r w:rsidR="00C3407B">
              <w:rPr>
                <w:rFonts w:ascii="Times New Roman" w:hAnsi="Times New Roman"/>
                <w:color w:val="000000"/>
                <w:sz w:val="24"/>
                <w:szCs w:val="24"/>
              </w:rPr>
              <w:t xml:space="preserve">ment of the </w:t>
            </w:r>
            <w:r w:rsidRPr="00860A41" w:rsidR="0009580C">
              <w:rPr>
                <w:rFonts w:ascii="Times New Roman" w:hAnsi="Times New Roman"/>
                <w:color w:val="000000"/>
                <w:sz w:val="24"/>
                <w:szCs w:val="24"/>
              </w:rPr>
              <w:t xml:space="preserve">critical importance of housing counseling in supporting the nation’s housing needs and to realize our mission to ensure that families have the knowledge they need to obtain, sustain, and retain their housing. </w:t>
            </w:r>
          </w:p>
        </w:tc>
      </w:tr>
      <w:tr w:rsidRPr="00C879B4" w:rsidR="00FA2F70" w:rsidTr="00D35DDB" w14:paraId="6CEB6682" w14:textId="77777777">
        <w:tc>
          <w:tcPr>
            <w:tcW w:w="9360" w:type="dxa"/>
            <w:shd w:val="clear" w:color="auto" w:fill="auto"/>
          </w:tcPr>
          <w:p w:rsidRPr="00C879B4" w:rsidR="00FA2F70" w:rsidP="001B4FB5" w:rsidRDefault="00FA2F70" w14:paraId="0DCC2D1D" w14:textId="77777777">
            <w:pPr>
              <w:spacing w:after="0" w:line="240" w:lineRule="auto"/>
              <w:rPr>
                <w:rFonts w:ascii="Times New Roman" w:hAnsi="Times New Roman"/>
                <w:b/>
                <w:color w:val="000000"/>
                <w:sz w:val="24"/>
                <w:szCs w:val="24"/>
              </w:rPr>
            </w:pPr>
          </w:p>
        </w:tc>
      </w:tr>
    </w:tbl>
    <w:p w:rsidRPr="00C879B4" w:rsidR="00FA2F70" w:rsidP="00FA2F70" w:rsidRDefault="00FA2F70" w14:paraId="1DC8732D"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3AB3CD3F" w14:textId="77777777">
        <w:tc>
          <w:tcPr>
            <w:tcW w:w="9360" w:type="dxa"/>
            <w:shd w:val="clear" w:color="auto" w:fill="auto"/>
          </w:tcPr>
          <w:p w:rsidRPr="00C879B4" w:rsidR="00FA2F70" w:rsidP="001B4FB5" w:rsidRDefault="00FA2F70" w14:paraId="2DF7593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p>
          <w:p w:rsidRPr="00C879B4" w:rsidR="00FA2F70" w:rsidP="001B4FB5" w:rsidRDefault="00FA2F70" w14:paraId="05259076" w14:textId="77777777">
            <w:pPr>
              <w:spacing w:after="0" w:line="240" w:lineRule="auto"/>
              <w:rPr>
                <w:rFonts w:ascii="Times New Roman" w:hAnsi="Times New Roman"/>
                <w:b/>
                <w:color w:val="000000"/>
                <w:sz w:val="24"/>
                <w:szCs w:val="24"/>
              </w:rPr>
            </w:pPr>
          </w:p>
          <w:p w:rsidRPr="00C879B4" w:rsidR="00FA2F70" w:rsidP="001B4FB5" w:rsidRDefault="00FA2F70" w14:paraId="0D23A250"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roofErr w:type="gramStart"/>
            <w:r w:rsidRPr="00C879B4">
              <w:rPr>
                <w:rFonts w:ascii="Times New Roman" w:hAnsi="Times New Roman"/>
                <w:color w:val="000000"/>
                <w:sz w:val="24"/>
                <w:szCs w:val="24"/>
              </w:rPr>
              <w:t>requiring</w:t>
            </w:r>
            <w:proofErr w:type="gramEnd"/>
            <w:r w:rsidRPr="00C879B4">
              <w:rPr>
                <w:rFonts w:ascii="Times New Roman" w:hAnsi="Times New Roman"/>
                <w:color w:val="000000"/>
                <w:sz w:val="24"/>
                <w:szCs w:val="24"/>
              </w:rPr>
              <w:t xml:space="preserve"> respondents to report information to the agency more often than quarterly; </w:t>
            </w:r>
          </w:p>
          <w:p w:rsidR="00D35DDB" w:rsidP="001B4FB5" w:rsidRDefault="00E03C90" w14:paraId="2B168751" w14:textId="31968848">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Pr="00C879B4" w:rsidR="00E03C90" w:rsidP="001B4FB5" w:rsidRDefault="00E03C90" w14:paraId="76F709E6" w14:textId="77777777">
            <w:pPr>
              <w:spacing w:after="0" w:line="240" w:lineRule="auto"/>
              <w:rPr>
                <w:rFonts w:ascii="Times New Roman" w:hAnsi="Times New Roman"/>
                <w:color w:val="000000"/>
                <w:sz w:val="24"/>
                <w:szCs w:val="24"/>
              </w:rPr>
            </w:pPr>
          </w:p>
          <w:p w:rsidRPr="00C879B4" w:rsidR="00FA2F70" w:rsidP="001B4FB5" w:rsidRDefault="00FA2F70" w14:paraId="1A52075E"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roofErr w:type="gramStart"/>
            <w:r w:rsidRPr="00C879B4">
              <w:rPr>
                <w:rFonts w:ascii="Times New Roman" w:hAnsi="Times New Roman"/>
                <w:color w:val="000000"/>
                <w:sz w:val="24"/>
                <w:szCs w:val="24"/>
              </w:rPr>
              <w:t>requiring</w:t>
            </w:r>
            <w:proofErr w:type="gramEnd"/>
            <w:r w:rsidRPr="00C879B4">
              <w:rPr>
                <w:rFonts w:ascii="Times New Roman" w:hAnsi="Times New Roman"/>
                <w:color w:val="000000"/>
                <w:sz w:val="24"/>
                <w:szCs w:val="24"/>
              </w:rPr>
              <w:t xml:space="preserve"> respondents to prepare a written response to a collection of information in fewer than 30 days after receipt of it; </w:t>
            </w:r>
          </w:p>
          <w:p w:rsidR="00D35DDB" w:rsidP="001B4FB5" w:rsidRDefault="00E03C90" w14:paraId="57F16BED" w14:textId="6C830AF1">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Pr="00C879B4" w:rsidR="00E03C90" w:rsidP="001B4FB5" w:rsidRDefault="00E03C90" w14:paraId="7A47B290" w14:textId="77777777">
            <w:pPr>
              <w:spacing w:after="0" w:line="240" w:lineRule="auto"/>
              <w:rPr>
                <w:rFonts w:ascii="Times New Roman" w:hAnsi="Times New Roman"/>
                <w:color w:val="000000"/>
                <w:sz w:val="24"/>
                <w:szCs w:val="24"/>
              </w:rPr>
            </w:pPr>
          </w:p>
          <w:p w:rsidRPr="00C879B4" w:rsidR="00695EEE" w:rsidP="001B4FB5" w:rsidRDefault="00FA2F70" w14:paraId="63C6479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roofErr w:type="gramStart"/>
            <w:r w:rsidRPr="00C879B4">
              <w:rPr>
                <w:rFonts w:ascii="Times New Roman" w:hAnsi="Times New Roman"/>
                <w:color w:val="000000"/>
                <w:sz w:val="24"/>
                <w:szCs w:val="24"/>
              </w:rPr>
              <w:t>requiring</w:t>
            </w:r>
            <w:proofErr w:type="gramEnd"/>
            <w:r w:rsidRPr="00C879B4">
              <w:rPr>
                <w:rFonts w:ascii="Times New Roman" w:hAnsi="Times New Roman"/>
                <w:color w:val="000000"/>
                <w:sz w:val="24"/>
                <w:szCs w:val="24"/>
              </w:rPr>
              <w:t xml:space="preserve"> respondents to submit more than an original and two copies of any document; </w:t>
            </w:r>
          </w:p>
          <w:p w:rsidR="00695EEE" w:rsidP="001B4FB5" w:rsidRDefault="00E03C90" w14:paraId="48B4C27F" w14:textId="2533D7AA">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Pr="00C879B4" w:rsidR="00E03C90" w:rsidP="001B4FB5" w:rsidRDefault="00E03C90" w14:paraId="50E55BCA" w14:textId="77777777">
            <w:pPr>
              <w:spacing w:after="0" w:line="240" w:lineRule="auto"/>
              <w:rPr>
                <w:rFonts w:ascii="Times New Roman" w:hAnsi="Times New Roman"/>
                <w:color w:val="000000"/>
                <w:sz w:val="24"/>
                <w:szCs w:val="24"/>
              </w:rPr>
            </w:pPr>
          </w:p>
          <w:p w:rsidRPr="00C879B4" w:rsidR="00FA2F70" w:rsidP="001B4FB5" w:rsidRDefault="00FA2F70" w14:paraId="599651C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roofErr w:type="gramStart"/>
            <w:r w:rsidRPr="00C879B4">
              <w:rPr>
                <w:rFonts w:ascii="Times New Roman" w:hAnsi="Times New Roman"/>
                <w:color w:val="000000"/>
                <w:sz w:val="24"/>
                <w:szCs w:val="24"/>
              </w:rPr>
              <w:t>requiring</w:t>
            </w:r>
            <w:proofErr w:type="gramEnd"/>
            <w:r w:rsidRPr="00C879B4">
              <w:rPr>
                <w:rFonts w:ascii="Times New Roman" w:hAnsi="Times New Roman"/>
                <w:color w:val="000000"/>
                <w:sz w:val="24"/>
                <w:szCs w:val="24"/>
              </w:rPr>
              <w:t xml:space="preserve"> respondents to retain records, other than health, medical, government contract, grant-in-aid, or tax records, for more than three years; </w:t>
            </w:r>
          </w:p>
          <w:p w:rsidR="00D35DDB" w:rsidP="001B4FB5" w:rsidRDefault="00E03C90" w14:paraId="76CC6914" w14:textId="0F4BE225">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Pr="00C879B4" w:rsidR="00E03C90" w:rsidP="001B4FB5" w:rsidRDefault="00E03C90" w14:paraId="6D2F5CD0" w14:textId="77777777">
            <w:pPr>
              <w:spacing w:after="0" w:line="240" w:lineRule="auto"/>
              <w:rPr>
                <w:rFonts w:ascii="Times New Roman" w:hAnsi="Times New Roman"/>
                <w:color w:val="000000"/>
                <w:sz w:val="24"/>
                <w:szCs w:val="24"/>
              </w:rPr>
            </w:pPr>
          </w:p>
          <w:p w:rsidR="00FA2F70" w:rsidP="001B4FB5" w:rsidRDefault="00FA2F70" w14:paraId="1AE81509" w14:textId="6EC89A79">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roofErr w:type="gramStart"/>
            <w:r w:rsidRPr="00C879B4">
              <w:rPr>
                <w:rFonts w:ascii="Times New Roman" w:hAnsi="Times New Roman"/>
                <w:color w:val="000000"/>
                <w:sz w:val="24"/>
                <w:szCs w:val="24"/>
              </w:rPr>
              <w:t>in</w:t>
            </w:r>
            <w:proofErr w:type="gramEnd"/>
            <w:r w:rsidRPr="00C879B4">
              <w:rPr>
                <w:rFonts w:ascii="Times New Roman" w:hAnsi="Times New Roman"/>
                <w:color w:val="000000"/>
                <w:sz w:val="24"/>
                <w:szCs w:val="24"/>
              </w:rPr>
              <w:t xml:space="preserve"> connection with a statistical survey, that is not designed to produce valid and reliable results that can be generalized to the universe of study; </w:t>
            </w:r>
          </w:p>
          <w:p w:rsidR="00E03C90" w:rsidP="00E03C90" w:rsidRDefault="00E03C90" w14:paraId="0D96122F"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Pr="00C879B4" w:rsidR="00E03C90" w:rsidP="001B4FB5" w:rsidRDefault="00E03C90" w14:paraId="20DB0686" w14:textId="77777777">
            <w:pPr>
              <w:spacing w:after="0" w:line="240" w:lineRule="auto"/>
              <w:rPr>
                <w:rFonts w:ascii="Times New Roman" w:hAnsi="Times New Roman"/>
                <w:color w:val="000000"/>
                <w:sz w:val="24"/>
                <w:szCs w:val="24"/>
              </w:rPr>
            </w:pPr>
          </w:p>
          <w:p w:rsidRPr="00C879B4" w:rsidR="00FA2F70" w:rsidP="001B4FB5" w:rsidRDefault="00FA2F70" w14:paraId="547BBBF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roofErr w:type="gramStart"/>
            <w:r w:rsidRPr="00C879B4">
              <w:rPr>
                <w:rFonts w:ascii="Times New Roman" w:hAnsi="Times New Roman"/>
                <w:color w:val="000000"/>
                <w:sz w:val="24"/>
                <w:szCs w:val="24"/>
              </w:rPr>
              <w:t>requiring</w:t>
            </w:r>
            <w:proofErr w:type="gramEnd"/>
            <w:r w:rsidRPr="00C879B4">
              <w:rPr>
                <w:rFonts w:ascii="Times New Roman" w:hAnsi="Times New Roman"/>
                <w:color w:val="000000"/>
                <w:sz w:val="24"/>
                <w:szCs w:val="24"/>
              </w:rPr>
              <w:t xml:space="preserve"> the use of a statistical data classification that has not been reviewed and approved by OMB; </w:t>
            </w:r>
          </w:p>
          <w:p w:rsidRPr="00E03C90" w:rsidR="00E03C90" w:rsidP="00E03C90" w:rsidRDefault="00E03C90" w14:paraId="55C7015C" w14:textId="77777777">
            <w:pPr>
              <w:spacing w:after="0" w:line="240" w:lineRule="auto"/>
              <w:rPr>
                <w:rFonts w:ascii="Times New Roman" w:hAnsi="Times New Roman"/>
                <w:color w:val="000000"/>
                <w:sz w:val="24"/>
                <w:szCs w:val="24"/>
              </w:rPr>
            </w:pPr>
            <w:r w:rsidRPr="00E03C90">
              <w:rPr>
                <w:rFonts w:ascii="Times New Roman" w:hAnsi="Times New Roman"/>
                <w:color w:val="000000"/>
                <w:sz w:val="24"/>
                <w:szCs w:val="24"/>
              </w:rPr>
              <w:t>Not Applicable</w:t>
            </w:r>
          </w:p>
          <w:p w:rsidRPr="00C879B4" w:rsidR="00D35DDB" w:rsidP="001B4FB5" w:rsidRDefault="00D35DDB" w14:paraId="29E7717D" w14:textId="77777777">
            <w:pPr>
              <w:spacing w:after="0" w:line="240" w:lineRule="auto"/>
              <w:rPr>
                <w:rFonts w:ascii="Times New Roman" w:hAnsi="Times New Roman"/>
                <w:color w:val="000000"/>
                <w:sz w:val="24"/>
                <w:szCs w:val="24"/>
              </w:rPr>
            </w:pPr>
          </w:p>
          <w:p w:rsidRPr="00C879B4" w:rsidR="00FA2F70" w:rsidP="001B4FB5" w:rsidRDefault="00FA2F70" w14:paraId="2EF9921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proofErr w:type="gramStart"/>
            <w:r w:rsidRPr="00C879B4">
              <w:rPr>
                <w:rFonts w:ascii="Times New Roman" w:hAnsi="Times New Roman"/>
                <w:color w:val="000000"/>
                <w:sz w:val="24"/>
                <w:szCs w:val="24"/>
              </w:rPr>
              <w:t>that</w:t>
            </w:r>
            <w:proofErr w:type="gramEnd"/>
            <w:r w:rsidRPr="00C879B4">
              <w:rPr>
                <w:rFonts w:ascii="Times New Roman" w:hAnsi="Times New Roman"/>
                <w:color w:val="000000"/>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03C90" w:rsidP="00E03C90" w:rsidRDefault="00E03C90" w14:paraId="6A914BEB"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p w:rsidRPr="00C879B4" w:rsidR="00D35DDB" w:rsidP="001B4FB5" w:rsidRDefault="00D35DDB" w14:paraId="37655EDB" w14:textId="77777777">
            <w:pPr>
              <w:spacing w:after="0" w:line="240" w:lineRule="auto"/>
              <w:rPr>
                <w:rFonts w:ascii="Times New Roman" w:hAnsi="Times New Roman"/>
                <w:color w:val="000000"/>
                <w:sz w:val="24"/>
                <w:szCs w:val="24"/>
              </w:rPr>
            </w:pPr>
          </w:p>
          <w:p w:rsidRPr="00C879B4" w:rsidR="00FA2F70" w:rsidP="00834D96" w:rsidRDefault="00FA2F70" w14:paraId="3A2BBB0E" w14:textId="57F378C3">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lastRenderedPageBreak/>
              <w:t xml:space="preserve">* </w:t>
            </w:r>
            <w:proofErr w:type="gramStart"/>
            <w:r w:rsidRPr="00C879B4">
              <w:rPr>
                <w:rFonts w:ascii="Times New Roman" w:hAnsi="Times New Roman"/>
                <w:color w:val="000000"/>
                <w:sz w:val="24"/>
                <w:szCs w:val="24"/>
              </w:rPr>
              <w:t>requiring</w:t>
            </w:r>
            <w:proofErr w:type="gramEnd"/>
            <w:r w:rsidRPr="00C879B4">
              <w:rPr>
                <w:rFonts w:ascii="Times New Roman" w:hAnsi="Times New Roman"/>
                <w:color w:val="000000"/>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tc>
      </w:tr>
      <w:tr w:rsidRPr="00C879B4" w:rsidR="00FA2F70" w:rsidTr="00D35DDB" w14:paraId="07C5BF23" w14:textId="77777777">
        <w:tc>
          <w:tcPr>
            <w:tcW w:w="9360" w:type="dxa"/>
            <w:shd w:val="clear" w:color="auto" w:fill="auto"/>
          </w:tcPr>
          <w:p w:rsidR="00E03C90" w:rsidP="00E03C90" w:rsidRDefault="00E03C90" w14:paraId="631A57ED"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Not Applicable</w:t>
            </w:r>
          </w:p>
          <w:p w:rsidRPr="00C879B4" w:rsidR="00FA2F70" w:rsidP="001B4FB5" w:rsidRDefault="00FA2F70" w14:paraId="1ED5B677" w14:textId="77777777">
            <w:pPr>
              <w:spacing w:after="0" w:line="240" w:lineRule="auto"/>
              <w:rPr>
                <w:rFonts w:ascii="Times New Roman" w:hAnsi="Times New Roman"/>
                <w:b/>
                <w:color w:val="000000"/>
                <w:sz w:val="24"/>
                <w:szCs w:val="24"/>
              </w:rPr>
            </w:pPr>
          </w:p>
        </w:tc>
      </w:tr>
    </w:tbl>
    <w:p w:rsidRPr="00C879B4" w:rsidR="00FA2F70" w:rsidP="00FA2F70" w:rsidRDefault="00FA2F70" w14:paraId="48425544"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FA2F70" w:rsidTr="00D35DDB" w14:paraId="57555413" w14:textId="77777777">
        <w:tc>
          <w:tcPr>
            <w:tcW w:w="9360" w:type="dxa"/>
            <w:shd w:val="clear" w:color="auto" w:fill="auto"/>
          </w:tcPr>
          <w:p w:rsidRPr="00C879B4" w:rsidR="0021340A" w:rsidP="001B4FB5" w:rsidRDefault="0021340A" w14:paraId="33CDEA5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w:t>
            </w:r>
            <w:proofErr w:type="gramStart"/>
            <w:r w:rsidRPr="00C879B4">
              <w:rPr>
                <w:rFonts w:ascii="Times New Roman" w:hAnsi="Times New Roman"/>
                <w:b/>
                <w:color w:val="000000"/>
                <w:sz w:val="24"/>
                <w:szCs w:val="24"/>
              </w:rPr>
              <w:t>publication</w:t>
            </w:r>
            <w:proofErr w:type="gramEnd"/>
            <w:r w:rsidRPr="00C879B4">
              <w:rPr>
                <w:rFonts w:ascii="Times New Roman" w:hAnsi="Times New Roman"/>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C879B4" w:rsidR="009B0365" w:rsidP="009B0365" w:rsidRDefault="009B0365" w14:paraId="7DA4073C" w14:textId="77777777">
            <w:pPr>
              <w:spacing w:after="0" w:line="240" w:lineRule="auto"/>
              <w:rPr>
                <w:rFonts w:ascii="Times New Roman" w:hAnsi="Times New Roman"/>
                <w:color w:val="000000"/>
              </w:rPr>
            </w:pPr>
          </w:p>
          <w:p w:rsidR="00834D96" w:rsidP="00834D96" w:rsidRDefault="00834D96" w14:paraId="54317CBD" w14:textId="2507FF42">
            <w:pPr>
              <w:tabs>
                <w:tab w:val="left" w:pos="1080"/>
              </w:tabs>
              <w:overflowPunct w:val="0"/>
              <w:autoSpaceDE w:val="0"/>
              <w:autoSpaceDN w:val="0"/>
              <w:adjustRightInd w:val="0"/>
              <w:spacing w:after="0" w:line="240" w:lineRule="auto"/>
              <w:rPr>
                <w:rFonts w:ascii="Times New Roman" w:hAnsi="Times New Roman"/>
                <w:sz w:val="24"/>
                <w:szCs w:val="20"/>
              </w:rPr>
            </w:pPr>
            <w:r w:rsidRPr="00811DF3">
              <w:rPr>
                <w:rFonts w:ascii="Times New Roman" w:hAnsi="Times New Roman"/>
                <w:sz w:val="24"/>
                <w:szCs w:val="20"/>
              </w:rPr>
              <w:t>In accordance with 5</w:t>
            </w:r>
            <w:r>
              <w:rPr>
                <w:rFonts w:ascii="Times New Roman" w:hAnsi="Times New Roman"/>
                <w:sz w:val="24"/>
                <w:szCs w:val="20"/>
              </w:rPr>
              <w:t xml:space="preserve"> </w:t>
            </w:r>
            <w:r w:rsidRPr="00811DF3">
              <w:rPr>
                <w:rFonts w:ascii="Times New Roman" w:hAnsi="Times New Roman"/>
                <w:sz w:val="24"/>
                <w:szCs w:val="20"/>
              </w:rPr>
              <w:t xml:space="preserve">CFR 1320.8(d), a 60-day Federal Register Notice soliciting public comments was announced in the Federal Register on </w:t>
            </w:r>
            <w:r w:rsidRPr="00167A4F">
              <w:rPr>
                <w:rFonts w:ascii="Times New Roman" w:hAnsi="Times New Roman"/>
                <w:sz w:val="24"/>
                <w:szCs w:val="20"/>
                <w:highlight w:val="yellow"/>
              </w:rPr>
              <w:t>XX-XX-XXXX</w:t>
            </w:r>
            <w:r w:rsidRPr="00811DF3">
              <w:rPr>
                <w:rFonts w:ascii="Times New Roman" w:hAnsi="Times New Roman"/>
                <w:sz w:val="24"/>
                <w:szCs w:val="20"/>
              </w:rPr>
              <w:t xml:space="preserve">, Volume </w:t>
            </w:r>
            <w:r w:rsidRPr="00167A4F">
              <w:rPr>
                <w:rFonts w:ascii="Times New Roman" w:hAnsi="Times New Roman"/>
                <w:sz w:val="24"/>
                <w:szCs w:val="20"/>
                <w:highlight w:val="yellow"/>
              </w:rPr>
              <w:t>XX</w:t>
            </w:r>
            <w:r w:rsidRPr="00811DF3">
              <w:rPr>
                <w:rFonts w:ascii="Times New Roman" w:hAnsi="Times New Roman"/>
                <w:sz w:val="24"/>
                <w:szCs w:val="20"/>
              </w:rPr>
              <w:t xml:space="preserve">, Page </w:t>
            </w:r>
            <w:r w:rsidRPr="00167A4F">
              <w:rPr>
                <w:rFonts w:ascii="Times New Roman" w:hAnsi="Times New Roman"/>
                <w:sz w:val="24"/>
                <w:szCs w:val="20"/>
                <w:highlight w:val="yellow"/>
              </w:rPr>
              <w:t>XXXXX</w:t>
            </w:r>
            <w:r w:rsidRPr="00811DF3">
              <w:rPr>
                <w:rFonts w:ascii="Times New Roman" w:hAnsi="Times New Roman"/>
                <w:sz w:val="24"/>
                <w:szCs w:val="20"/>
              </w:rPr>
              <w:t>.</w:t>
            </w:r>
            <w:r>
              <w:t xml:space="preserve"> </w:t>
            </w:r>
            <w:r w:rsidRPr="00834D96">
              <w:rPr>
                <w:rFonts w:ascii="Times New Roman" w:hAnsi="Times New Roman"/>
                <w:sz w:val="24"/>
                <w:szCs w:val="20"/>
              </w:rPr>
              <w:t>No comments were received.</w:t>
            </w:r>
          </w:p>
          <w:p w:rsidR="00834D96" w:rsidP="00834D96" w:rsidRDefault="00834D96" w14:paraId="098B37AE" w14:textId="77777777">
            <w:pPr>
              <w:tabs>
                <w:tab w:val="left" w:pos="1080"/>
              </w:tabs>
              <w:overflowPunct w:val="0"/>
              <w:autoSpaceDE w:val="0"/>
              <w:autoSpaceDN w:val="0"/>
              <w:adjustRightInd w:val="0"/>
              <w:spacing w:after="0" w:line="240" w:lineRule="auto"/>
              <w:rPr>
                <w:rFonts w:ascii="Times New Roman" w:hAnsi="Times New Roman"/>
                <w:b/>
                <w:color w:val="000000"/>
                <w:sz w:val="24"/>
                <w:szCs w:val="24"/>
              </w:rPr>
            </w:pPr>
          </w:p>
          <w:p w:rsidRPr="00C879B4" w:rsidR="00FA2F70" w:rsidP="00834D96" w:rsidRDefault="00834D96" w14:paraId="1A0BF226" w14:textId="75CFAE23">
            <w:pPr>
              <w:spacing w:after="0" w:line="240" w:lineRule="auto"/>
              <w:rPr>
                <w:rFonts w:ascii="Times New Roman" w:hAnsi="Times New Roman"/>
                <w:b/>
                <w:color w:val="000000"/>
                <w:sz w:val="24"/>
                <w:szCs w:val="24"/>
              </w:rPr>
            </w:pPr>
            <w:r w:rsidRPr="009245BB">
              <w:rPr>
                <w:rFonts w:ascii="Times New Roman" w:hAnsi="Times New Roman" w:eastAsia="Calibri"/>
                <w:color w:val="000000"/>
                <w:sz w:val="24"/>
                <w:szCs w:val="24"/>
              </w:rPr>
              <w:t xml:space="preserve">A 30-day Federal Register Notice inviting public comments was published </w:t>
            </w:r>
            <w:r w:rsidRPr="009245BB">
              <w:rPr>
                <w:rFonts w:ascii="Times New Roman" w:hAnsi="Times New Roman" w:eastAsia="Calibri"/>
                <w:sz w:val="24"/>
                <w:szCs w:val="24"/>
              </w:rPr>
              <w:t>on</w:t>
            </w:r>
            <w:r w:rsidRPr="009245BB">
              <w:rPr>
                <w:rFonts w:ascii="Times New Roman" w:hAnsi="Times New Roman" w:eastAsia="Calibri"/>
                <w:color w:val="000000"/>
                <w:sz w:val="24"/>
                <w:szCs w:val="24"/>
              </w:rPr>
              <w:t xml:space="preserve"> </w:t>
            </w:r>
            <w:r w:rsidRPr="009245BB">
              <w:rPr>
                <w:rFonts w:ascii="Times New Roman" w:hAnsi="Times New Roman" w:eastAsia="Calibri"/>
                <w:color w:val="000000"/>
                <w:sz w:val="24"/>
                <w:szCs w:val="24"/>
                <w:highlight w:val="yellow"/>
              </w:rPr>
              <w:t>XX-XX-XXXX</w:t>
            </w:r>
            <w:r w:rsidRPr="009245BB">
              <w:rPr>
                <w:rFonts w:ascii="Times New Roman" w:hAnsi="Times New Roman" w:eastAsia="Calibri"/>
                <w:color w:val="000000"/>
                <w:sz w:val="24"/>
                <w:szCs w:val="24"/>
              </w:rPr>
              <w:t xml:space="preserve">, Volume </w:t>
            </w:r>
            <w:r w:rsidRPr="009245BB">
              <w:rPr>
                <w:rFonts w:ascii="Times New Roman" w:hAnsi="Times New Roman" w:eastAsia="Calibri"/>
                <w:color w:val="000000"/>
                <w:sz w:val="24"/>
                <w:szCs w:val="24"/>
                <w:highlight w:val="yellow"/>
              </w:rPr>
              <w:t>XX</w:t>
            </w:r>
            <w:r w:rsidRPr="009245BB">
              <w:rPr>
                <w:rFonts w:ascii="Times New Roman" w:hAnsi="Times New Roman" w:eastAsia="Calibri"/>
                <w:color w:val="000000"/>
                <w:sz w:val="24"/>
                <w:szCs w:val="24"/>
              </w:rPr>
              <w:t xml:space="preserve">, Page </w:t>
            </w:r>
            <w:r w:rsidRPr="009245BB">
              <w:rPr>
                <w:rFonts w:ascii="Times New Roman" w:hAnsi="Times New Roman" w:eastAsia="Calibri"/>
                <w:color w:val="000000"/>
                <w:sz w:val="24"/>
                <w:szCs w:val="24"/>
                <w:highlight w:val="yellow"/>
              </w:rPr>
              <w:t>XXXXX</w:t>
            </w:r>
            <w:r w:rsidRPr="009245BB">
              <w:rPr>
                <w:rFonts w:ascii="Times New Roman" w:hAnsi="Times New Roman" w:eastAsia="Calibri"/>
                <w:color w:val="000000"/>
                <w:sz w:val="24"/>
                <w:szCs w:val="24"/>
              </w:rPr>
              <w:t>.  No comments were received</w:t>
            </w:r>
            <w:r>
              <w:rPr>
                <w:rFonts w:ascii="Times New Roman" w:hAnsi="Times New Roman" w:eastAsia="Calibri"/>
                <w:color w:val="000000"/>
                <w:sz w:val="24"/>
                <w:szCs w:val="24"/>
              </w:rPr>
              <w:t>.</w:t>
            </w:r>
          </w:p>
        </w:tc>
      </w:tr>
      <w:tr w:rsidRPr="00C879B4" w:rsidR="00FA2F70" w:rsidTr="00D35DDB" w14:paraId="03AA6D69" w14:textId="77777777">
        <w:tc>
          <w:tcPr>
            <w:tcW w:w="9360" w:type="dxa"/>
            <w:shd w:val="clear" w:color="auto" w:fill="auto"/>
          </w:tcPr>
          <w:p w:rsidRPr="00C879B4" w:rsidR="00FA2F70" w:rsidP="001B4FB5" w:rsidRDefault="00FA2F70" w14:paraId="7F87468C" w14:textId="77777777">
            <w:pPr>
              <w:spacing w:after="0" w:line="240" w:lineRule="auto"/>
              <w:rPr>
                <w:rFonts w:ascii="Times New Roman" w:hAnsi="Times New Roman"/>
                <w:b/>
                <w:color w:val="000000"/>
                <w:sz w:val="24"/>
                <w:szCs w:val="24"/>
              </w:rPr>
            </w:pPr>
          </w:p>
        </w:tc>
      </w:tr>
    </w:tbl>
    <w:p w:rsidRPr="00C879B4" w:rsidR="00FA2F70" w:rsidP="00FA2F70" w:rsidRDefault="00FA2F70" w14:paraId="3C34150F"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5C76A05D" w14:textId="77777777">
        <w:tc>
          <w:tcPr>
            <w:tcW w:w="9360" w:type="dxa"/>
            <w:shd w:val="clear" w:color="auto" w:fill="auto"/>
          </w:tcPr>
          <w:p w:rsidRPr="00C879B4" w:rsidR="0021340A" w:rsidP="00834D96" w:rsidRDefault="0021340A" w14:paraId="10565E91" w14:textId="0CB6B2BB">
            <w:pPr>
              <w:spacing w:after="0" w:line="240" w:lineRule="auto"/>
              <w:rPr>
                <w:rFonts w:ascii="Times New Roman" w:hAnsi="Times New Roman"/>
                <w:color w:val="000000"/>
                <w:sz w:val="24"/>
                <w:szCs w:val="24"/>
              </w:rPr>
            </w:pPr>
            <w:r w:rsidRPr="00C879B4">
              <w:rPr>
                <w:rFonts w:ascii="Times New Roman" w:hAnsi="Times New Roman"/>
                <w:b/>
                <w:color w:val="000000"/>
                <w:sz w:val="24"/>
                <w:szCs w:val="24"/>
              </w:rPr>
              <w:t xml:space="preserve">9. Explain any decision to provide any payment or gift to respondents, other than </w:t>
            </w:r>
            <w:proofErr w:type="spellStart"/>
            <w:r w:rsidRPr="00C879B4">
              <w:rPr>
                <w:rFonts w:ascii="Times New Roman" w:hAnsi="Times New Roman"/>
                <w:b/>
                <w:color w:val="000000"/>
                <w:sz w:val="24"/>
                <w:szCs w:val="24"/>
              </w:rPr>
              <w:t>reenumeration</w:t>
            </w:r>
            <w:proofErr w:type="spellEnd"/>
            <w:r w:rsidRPr="00C879B4">
              <w:rPr>
                <w:rFonts w:ascii="Times New Roman" w:hAnsi="Times New Roman"/>
                <w:b/>
                <w:color w:val="000000"/>
                <w:sz w:val="24"/>
                <w:szCs w:val="24"/>
              </w:rPr>
              <w:t xml:space="preserve"> of contractors or grantees. </w:t>
            </w:r>
          </w:p>
        </w:tc>
      </w:tr>
      <w:tr w:rsidRPr="00C879B4" w:rsidR="0021340A" w:rsidTr="00D35DDB" w14:paraId="7D3E16AB" w14:textId="77777777">
        <w:tc>
          <w:tcPr>
            <w:tcW w:w="9360" w:type="dxa"/>
            <w:shd w:val="clear" w:color="auto" w:fill="auto"/>
          </w:tcPr>
          <w:p w:rsidRPr="00C879B4" w:rsidR="0021340A" w:rsidP="001B4FB5" w:rsidRDefault="00D375E3" w14:paraId="4DF2F8C2" w14:textId="5A6E8695">
            <w:pPr>
              <w:spacing w:after="0" w:line="240" w:lineRule="auto"/>
              <w:rPr>
                <w:rFonts w:ascii="Times New Roman" w:hAnsi="Times New Roman"/>
                <w:color w:val="000000"/>
                <w:sz w:val="24"/>
                <w:szCs w:val="24"/>
              </w:rPr>
            </w:pPr>
            <w:r w:rsidRPr="00D375E3">
              <w:rPr>
                <w:rFonts w:ascii="Times New Roman" w:hAnsi="Times New Roman"/>
                <w:color w:val="000000"/>
                <w:sz w:val="24"/>
                <w:szCs w:val="24"/>
              </w:rPr>
              <w:t xml:space="preserve">There are no payments or gifts to respondents with respect to this collection. </w:t>
            </w:r>
          </w:p>
        </w:tc>
      </w:tr>
    </w:tbl>
    <w:p w:rsidRPr="00C879B4" w:rsidR="00FA2F70" w:rsidP="00FA2F70" w:rsidRDefault="00FA2F70" w14:paraId="51F8A969"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6486F31F" w14:textId="77777777">
        <w:tc>
          <w:tcPr>
            <w:tcW w:w="9360" w:type="dxa"/>
            <w:shd w:val="clear" w:color="auto" w:fill="auto"/>
          </w:tcPr>
          <w:p w:rsidRPr="00C879B4" w:rsidR="0021340A" w:rsidP="00834D96" w:rsidRDefault="0021340A" w14:paraId="3E913ABB" w14:textId="3ED8580D">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tc>
      </w:tr>
      <w:tr w:rsidRPr="00C879B4" w:rsidR="0021340A" w:rsidTr="00D35DDB" w14:paraId="65F5015D" w14:textId="77777777">
        <w:tc>
          <w:tcPr>
            <w:tcW w:w="9360" w:type="dxa"/>
            <w:shd w:val="clear" w:color="auto" w:fill="auto"/>
          </w:tcPr>
          <w:p w:rsidR="003E0BF8" w:rsidP="000B371E" w:rsidRDefault="003E0BF8" w14:paraId="306A5BF3" w14:textId="77777777">
            <w:pPr>
              <w:spacing w:after="0" w:line="240" w:lineRule="auto"/>
              <w:rPr>
                <w:rFonts w:ascii="Times New Roman" w:hAnsi="Times New Roman"/>
                <w:bCs/>
                <w:color w:val="000000"/>
                <w:sz w:val="24"/>
                <w:szCs w:val="24"/>
              </w:rPr>
            </w:pPr>
          </w:p>
          <w:p w:rsidRPr="000B371E" w:rsidR="000B371E" w:rsidP="000B371E" w:rsidRDefault="00200733" w14:paraId="0ABA34B3" w14:textId="352D92ED">
            <w:pPr>
              <w:spacing w:after="0" w:line="240" w:lineRule="auto"/>
              <w:rPr>
                <w:rFonts w:ascii="Times New Roman" w:hAnsi="Times New Roman"/>
                <w:b/>
                <w:bCs/>
                <w:color w:val="000000"/>
                <w:sz w:val="24"/>
                <w:szCs w:val="24"/>
              </w:rPr>
            </w:pPr>
            <w:r>
              <w:rPr>
                <w:rFonts w:ascii="Times New Roman" w:hAnsi="Times New Roman"/>
                <w:bCs/>
                <w:color w:val="000000"/>
                <w:sz w:val="24"/>
                <w:szCs w:val="24"/>
              </w:rPr>
              <w:t>There is no PII colle</w:t>
            </w:r>
            <w:r w:rsidR="006B1962">
              <w:rPr>
                <w:rFonts w:ascii="Times New Roman" w:hAnsi="Times New Roman"/>
                <w:bCs/>
                <w:color w:val="000000"/>
                <w:sz w:val="24"/>
                <w:szCs w:val="24"/>
              </w:rPr>
              <w:t>c</w:t>
            </w:r>
            <w:r>
              <w:rPr>
                <w:rFonts w:ascii="Times New Roman" w:hAnsi="Times New Roman"/>
                <w:bCs/>
                <w:color w:val="000000"/>
                <w:sz w:val="24"/>
                <w:szCs w:val="24"/>
              </w:rPr>
              <w:t>ted in this survey</w:t>
            </w:r>
            <w:r w:rsidR="000B371E">
              <w:rPr>
                <w:rFonts w:ascii="Times New Roman" w:hAnsi="Times New Roman"/>
                <w:bCs/>
                <w:color w:val="000000"/>
                <w:sz w:val="24"/>
                <w:szCs w:val="24"/>
              </w:rPr>
              <w:t xml:space="preserve">. </w:t>
            </w:r>
            <w:r w:rsidRPr="000B371E" w:rsidR="000B371E">
              <w:rPr>
                <w:rFonts w:ascii="Times New Roman" w:hAnsi="Times New Roman"/>
                <w:bCs/>
                <w:color w:val="000000"/>
                <w:sz w:val="24"/>
                <w:szCs w:val="24"/>
              </w:rPr>
              <w:t>HUD is committed to protecting the privacy of individuals’ information stored electronically or in paper form, in accordance with federal privacy laws, guidance, and best practices.</w:t>
            </w:r>
            <w:r w:rsidRPr="000B371E" w:rsidR="000B371E">
              <w:rPr>
                <w:rFonts w:ascii="Times New Roman" w:hAnsi="Times New Roman"/>
                <w:b/>
                <w:bCs/>
                <w:i/>
                <w:color w:val="000000"/>
                <w:sz w:val="24"/>
                <w:szCs w:val="24"/>
              </w:rPr>
              <w:t xml:space="preserve">  </w:t>
            </w:r>
          </w:p>
          <w:p w:rsidRPr="00200733" w:rsidR="0021340A" w:rsidP="001B4FB5" w:rsidRDefault="000B371E" w14:paraId="2829C847" w14:textId="248464A9">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w:t>
            </w:r>
          </w:p>
        </w:tc>
      </w:tr>
    </w:tbl>
    <w:p w:rsidRPr="00C879B4" w:rsidR="00FA2F70" w:rsidP="00FA2F70" w:rsidRDefault="00FA2F70" w14:paraId="0342481F" w14:textId="77777777">
      <w:pPr>
        <w:spacing w:after="0" w:line="240" w:lineRule="auto"/>
        <w:rPr>
          <w:rFonts w:ascii="Times New Roman" w:hAnsi="Times New Roman"/>
          <w:b/>
          <w:color w:val="000000"/>
          <w:sz w:val="24"/>
          <w:szCs w:val="24"/>
        </w:rPr>
      </w:pPr>
    </w:p>
    <w:tbl>
      <w:tblPr>
        <w:tblW w:w="10313" w:type="dxa"/>
        <w:tblInd w:w="-72" w:type="dxa"/>
        <w:tblLook w:val="04A0" w:firstRow="1" w:lastRow="0" w:firstColumn="1" w:lastColumn="0" w:noHBand="0" w:noVBand="1"/>
      </w:tblPr>
      <w:tblGrid>
        <w:gridCol w:w="180"/>
        <w:gridCol w:w="1026"/>
        <w:gridCol w:w="1117"/>
        <w:gridCol w:w="1357"/>
        <w:gridCol w:w="1199"/>
        <w:gridCol w:w="1177"/>
        <w:gridCol w:w="1077"/>
        <w:gridCol w:w="846"/>
        <w:gridCol w:w="1077"/>
        <w:gridCol w:w="702"/>
        <w:gridCol w:w="555"/>
      </w:tblGrid>
      <w:tr w:rsidRPr="00C879B4" w:rsidR="0021340A" w:rsidTr="003E0BF8" w14:paraId="4635DB9E" w14:textId="77777777">
        <w:trPr>
          <w:gridBefore w:val="1"/>
          <w:gridAfter w:val="1"/>
          <w:wBefore w:w="180" w:type="dxa"/>
          <w:wAfter w:w="555" w:type="dxa"/>
        </w:trPr>
        <w:tc>
          <w:tcPr>
            <w:tcW w:w="9578" w:type="dxa"/>
            <w:gridSpan w:val="9"/>
            <w:shd w:val="clear" w:color="auto" w:fill="auto"/>
          </w:tcPr>
          <w:p w:rsidR="0021340A" w:rsidP="001B4FB5" w:rsidRDefault="0021340A" w14:paraId="20D57FF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E0BF8" w:rsidP="001B4FB5" w:rsidRDefault="003E0BF8" w14:paraId="382A29CE" w14:textId="77777777">
            <w:pPr>
              <w:spacing w:after="0" w:line="240" w:lineRule="auto"/>
              <w:rPr>
                <w:rFonts w:ascii="Times New Roman" w:hAnsi="Times New Roman"/>
                <w:color w:val="000000"/>
                <w:sz w:val="24"/>
                <w:szCs w:val="24"/>
              </w:rPr>
            </w:pPr>
          </w:p>
          <w:p w:rsidR="00B62C5B" w:rsidP="001B4FB5" w:rsidRDefault="00DF0E7C" w14:paraId="399BE5A1" w14:textId="7B56488C">
            <w:pPr>
              <w:spacing w:after="0" w:line="240" w:lineRule="auto"/>
              <w:rPr>
                <w:rFonts w:ascii="Times New Roman" w:hAnsi="Times New Roman"/>
                <w:b/>
                <w:color w:val="000000"/>
                <w:sz w:val="24"/>
                <w:szCs w:val="24"/>
              </w:rPr>
            </w:pPr>
            <w:r w:rsidRPr="00E76B5F">
              <w:rPr>
                <w:rFonts w:ascii="Times New Roman" w:hAnsi="Times New Roman"/>
                <w:color w:val="000000"/>
                <w:sz w:val="24"/>
                <w:szCs w:val="24"/>
              </w:rPr>
              <w:t>There are no questions of a sensitive nature included with this collection</w:t>
            </w:r>
            <w:r w:rsidRPr="00E76B5F">
              <w:rPr>
                <w:rFonts w:ascii="Times New Roman" w:hAnsi="Times New Roman"/>
                <w:b/>
                <w:color w:val="000000"/>
                <w:sz w:val="24"/>
                <w:szCs w:val="24"/>
              </w:rPr>
              <w:t>.</w:t>
            </w:r>
          </w:p>
          <w:p w:rsidRPr="00C879B4" w:rsidR="00DF0E7C" w:rsidP="001B4FB5" w:rsidRDefault="00DF0E7C" w14:paraId="7A7E1C32" w14:textId="77777777">
            <w:pPr>
              <w:spacing w:after="0" w:line="240" w:lineRule="auto"/>
              <w:rPr>
                <w:rFonts w:ascii="Times New Roman" w:hAnsi="Times New Roman"/>
                <w:b/>
                <w:color w:val="000000"/>
                <w:sz w:val="24"/>
                <w:szCs w:val="24"/>
              </w:rPr>
            </w:pPr>
          </w:p>
          <w:p w:rsidRPr="00C879B4" w:rsidR="00B62C5B" w:rsidP="00B62C5B" w:rsidRDefault="00B62C5B" w14:paraId="2CC51E5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lastRenderedPageBreak/>
              <w:t xml:space="preserve">12. Provide estimates of the hour burden of the collection of information. The statement should: </w:t>
            </w:r>
          </w:p>
          <w:p w:rsidRPr="00C879B4" w:rsidR="00B62C5B" w:rsidP="00B62C5B" w:rsidRDefault="00B62C5B" w14:paraId="212ABD90" w14:textId="77777777">
            <w:pPr>
              <w:spacing w:after="0" w:line="240" w:lineRule="auto"/>
              <w:rPr>
                <w:rFonts w:ascii="Times New Roman" w:hAnsi="Times New Roman"/>
                <w:b/>
                <w:color w:val="000000"/>
                <w:sz w:val="24"/>
                <w:szCs w:val="24"/>
              </w:rPr>
            </w:pPr>
          </w:p>
          <w:p w:rsidRPr="00C879B4" w:rsidR="00B62C5B" w:rsidP="00B62C5B" w:rsidRDefault="00B62C5B" w14:paraId="7FB706B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C879B4" w:rsidR="00B62C5B" w:rsidP="00B62C5B" w:rsidRDefault="00B62C5B" w14:paraId="2B8A812A" w14:textId="77777777">
            <w:pPr>
              <w:spacing w:after="0" w:line="240" w:lineRule="auto"/>
              <w:rPr>
                <w:rFonts w:ascii="Times New Roman" w:hAnsi="Times New Roman"/>
                <w:color w:val="000000"/>
                <w:sz w:val="24"/>
                <w:szCs w:val="24"/>
              </w:rPr>
            </w:pPr>
          </w:p>
          <w:p w:rsidRPr="00C879B4" w:rsidR="00B62C5B" w:rsidP="00B62C5B" w:rsidRDefault="00B62C5B" w14:paraId="7B89EF8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w:t>
            </w:r>
            <w:proofErr w:type="gramStart"/>
            <w:r w:rsidRPr="00C879B4">
              <w:rPr>
                <w:rFonts w:ascii="Times New Roman" w:hAnsi="Times New Roman"/>
                <w:color w:val="000000"/>
                <w:sz w:val="24"/>
                <w:szCs w:val="24"/>
              </w:rPr>
              <w:t>form</w:t>
            </w:r>
            <w:proofErr w:type="gramEnd"/>
            <w:r w:rsidRPr="00C879B4">
              <w:rPr>
                <w:rFonts w:ascii="Times New Roman" w:hAnsi="Times New Roman"/>
                <w:color w:val="000000"/>
                <w:sz w:val="24"/>
                <w:szCs w:val="24"/>
              </w:rPr>
              <w:t xml:space="preserve"> and aggregate the hour burdens in Item 13 of OMB Form 83-I. </w:t>
            </w:r>
          </w:p>
          <w:p w:rsidRPr="00C879B4" w:rsidR="00B62C5B" w:rsidP="00B62C5B" w:rsidRDefault="00B62C5B" w14:paraId="75B66AD3" w14:textId="77777777">
            <w:pPr>
              <w:spacing w:after="0" w:line="240" w:lineRule="auto"/>
              <w:rPr>
                <w:rFonts w:ascii="Times New Roman" w:hAnsi="Times New Roman"/>
                <w:color w:val="000000"/>
                <w:sz w:val="24"/>
                <w:szCs w:val="24"/>
              </w:rPr>
            </w:pPr>
          </w:p>
          <w:p w:rsidRPr="00C879B4" w:rsidR="0021340A" w:rsidP="002C7DF4" w:rsidRDefault="00B62C5B" w14:paraId="722D12C4"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r w:rsidRPr="00C879B4" w:rsidR="006C1F71" w:rsidTr="003E0BF8" w14:paraId="493F79E3" w14:textId="77777777">
        <w:tc>
          <w:tcPr>
            <w:tcW w:w="1206" w:type="dxa"/>
            <w:gridSpan w:val="2"/>
          </w:tcPr>
          <w:p w:rsidRPr="00C879B4" w:rsidR="006C1F71" w:rsidP="001B4FB5" w:rsidRDefault="006C1F71" w14:paraId="03F238EA" w14:textId="77777777">
            <w:pPr>
              <w:spacing w:after="0" w:line="240" w:lineRule="auto"/>
              <w:rPr>
                <w:rFonts w:ascii="Times New Roman" w:hAnsi="Times New Roman"/>
                <w:b/>
                <w:color w:val="000000"/>
                <w:sz w:val="24"/>
                <w:szCs w:val="24"/>
              </w:rPr>
            </w:pPr>
          </w:p>
        </w:tc>
        <w:tc>
          <w:tcPr>
            <w:tcW w:w="9107" w:type="dxa"/>
            <w:gridSpan w:val="9"/>
            <w:shd w:val="clear" w:color="auto" w:fill="auto"/>
          </w:tcPr>
          <w:p w:rsidRPr="00C879B4" w:rsidR="006C1F71" w:rsidP="006B76CD" w:rsidRDefault="006C1F71" w14:paraId="7E7E2ADE"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p>
        </w:tc>
      </w:tr>
      <w:tr w:rsidRPr="00C879B4" w:rsidR="006C1F71" w:rsidTr="003E0BF8" w14:paraId="656DCE8F" w14:textId="77777777">
        <w:tc>
          <w:tcPr>
            <w:tcW w:w="1206" w:type="dxa"/>
            <w:gridSpan w:val="2"/>
            <w:tcBorders>
              <w:bottom w:val="single" w:color="auto" w:sz="4" w:space="0"/>
            </w:tcBorders>
          </w:tcPr>
          <w:p w:rsidRPr="00C879B4" w:rsidR="006C1F71" w:rsidP="001B4FB5" w:rsidRDefault="006C1F71" w14:paraId="2333E164" w14:textId="77777777">
            <w:pPr>
              <w:spacing w:after="0" w:line="240" w:lineRule="auto"/>
              <w:rPr>
                <w:rFonts w:ascii="Times New Roman" w:hAnsi="Times New Roman"/>
                <w:b/>
                <w:color w:val="000000"/>
                <w:sz w:val="24"/>
                <w:szCs w:val="24"/>
              </w:rPr>
            </w:pPr>
          </w:p>
        </w:tc>
        <w:tc>
          <w:tcPr>
            <w:tcW w:w="9107" w:type="dxa"/>
            <w:gridSpan w:val="9"/>
            <w:tcBorders>
              <w:bottom w:val="single" w:color="auto" w:sz="4" w:space="0"/>
            </w:tcBorders>
            <w:shd w:val="clear" w:color="auto" w:fill="auto"/>
          </w:tcPr>
          <w:p w:rsidRPr="00101513" w:rsidR="006C1F71" w:rsidP="005A7FAF" w:rsidRDefault="005A7FAF" w14:paraId="185A90B2" w14:textId="77777777">
            <w:pPr>
              <w:spacing w:after="0" w:line="240" w:lineRule="auto"/>
              <w:jc w:val="center"/>
              <w:rPr>
                <w:rFonts w:ascii="Times New Roman" w:hAnsi="Times New Roman"/>
                <w:b/>
                <w:bCs/>
                <w:color w:val="000000"/>
                <w:sz w:val="24"/>
                <w:szCs w:val="24"/>
              </w:rPr>
            </w:pPr>
            <w:r w:rsidRPr="00101513">
              <w:rPr>
                <w:rFonts w:ascii="Arial" w:hAnsi="Arial" w:cs="Arial"/>
                <w:b/>
                <w:bCs/>
                <w:color w:val="000000"/>
                <w:sz w:val="18"/>
                <w:szCs w:val="18"/>
              </w:rPr>
              <w:t>Estimated Annualized Burden Hours and Costs</w:t>
            </w:r>
          </w:p>
        </w:tc>
      </w:tr>
      <w:tr w:rsidRPr="00C879B4" w:rsidR="006C1F71" w:rsidTr="003E0BF8" w14:paraId="767C8DF5" w14:textId="77777777">
        <w:tblPrEx>
          <w:tblLook w:val="0000" w:firstRow="0" w:lastRow="0" w:firstColumn="0" w:lastColumn="0" w:noHBand="0" w:noVBand="0"/>
        </w:tblPrEx>
        <w:tc>
          <w:tcPr>
            <w:tcW w:w="1206" w:type="dxa"/>
            <w:gridSpan w:val="2"/>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409A323E" w14:textId="0C083383">
            <w:pPr>
              <w:rPr>
                <w:rFonts w:ascii="Helvetica" w:hAnsi="Helvetica"/>
                <w:b/>
                <w:bCs/>
                <w:color w:val="000000"/>
                <w:sz w:val="18"/>
              </w:rPr>
            </w:pPr>
            <w:r w:rsidRPr="00C879B4">
              <w:rPr>
                <w:rFonts w:ascii="Helvetica" w:hAnsi="Helvetica"/>
                <w:b/>
                <w:bCs/>
                <w:color w:val="000000"/>
                <w:sz w:val="18"/>
              </w:rPr>
              <w:t>Information Collection</w:t>
            </w:r>
            <w:r>
              <w:rPr>
                <w:rFonts w:ascii="Helvetica" w:hAnsi="Helvetica"/>
                <w:b/>
                <w:bCs/>
                <w:color w:val="000000"/>
                <w:sz w:val="18"/>
              </w:rPr>
              <w:t xml:space="preserve"> / </w:t>
            </w:r>
            <w:r w:rsidR="00B85ED4">
              <w:rPr>
                <w:rFonts w:ascii="Helvetica" w:hAnsi="Helvetica"/>
                <w:b/>
                <w:bCs/>
                <w:color w:val="000000"/>
                <w:sz w:val="18"/>
              </w:rPr>
              <w:t>Affected Public</w:t>
            </w:r>
          </w:p>
        </w:tc>
        <w:tc>
          <w:tcPr>
            <w:tcW w:w="1117" w:type="dxa"/>
            <w:tcBorders>
              <w:top w:val="single" w:color="auto" w:sz="4" w:space="0"/>
              <w:left w:val="single" w:color="auto" w:sz="4" w:space="0"/>
              <w:bottom w:val="single" w:color="auto" w:sz="4" w:space="0"/>
              <w:right w:val="single" w:color="auto" w:sz="4" w:space="0"/>
            </w:tcBorders>
            <w:shd w:val="clear" w:color="auto" w:fill="D9D9D9"/>
          </w:tcPr>
          <w:p w:rsidR="006C1F71" w:rsidP="00A6656E" w:rsidRDefault="006C1F71" w14:paraId="76865CBF" w14:textId="77777777">
            <w:pPr>
              <w:ind w:right="-108"/>
              <w:jc w:val="center"/>
              <w:rPr>
                <w:rFonts w:ascii="Helvetica" w:hAnsi="Helvetica"/>
                <w:b/>
                <w:bCs/>
                <w:color w:val="000000"/>
                <w:sz w:val="18"/>
              </w:rPr>
            </w:pPr>
          </w:p>
          <w:p w:rsidR="006C1F71" w:rsidP="006C1F71" w:rsidRDefault="006C1F71" w14:paraId="4BB5C920" w14:textId="77777777">
            <w:pPr>
              <w:ind w:right="-108"/>
              <w:rPr>
                <w:rFonts w:ascii="Helvetica" w:hAnsi="Helvetica"/>
                <w:b/>
                <w:bCs/>
                <w:color w:val="000000"/>
                <w:sz w:val="18"/>
              </w:rPr>
            </w:pPr>
            <w:r>
              <w:rPr>
                <w:rFonts w:ascii="Helvetica" w:hAnsi="Helvetica"/>
                <w:b/>
                <w:bCs/>
                <w:color w:val="000000"/>
                <w:sz w:val="18"/>
              </w:rPr>
              <w:t xml:space="preserve">Form Name / Form Number </w:t>
            </w:r>
          </w:p>
          <w:p w:rsidRPr="00C879B4" w:rsidR="00B85ED4" w:rsidP="006C1F71" w:rsidRDefault="00B85ED4" w14:paraId="1BA0FEA1" w14:textId="4422DE19">
            <w:pPr>
              <w:ind w:right="-108"/>
              <w:rPr>
                <w:rFonts w:ascii="Helvetica" w:hAnsi="Helvetica"/>
                <w:b/>
                <w:bCs/>
                <w:color w:val="000000"/>
                <w:sz w:val="18"/>
              </w:rPr>
            </w:pPr>
            <w:r>
              <w:rPr>
                <w:rFonts w:ascii="Helvetica" w:hAnsi="Helvetica"/>
                <w:b/>
                <w:bCs/>
                <w:color w:val="000000"/>
                <w:sz w:val="18"/>
              </w:rPr>
              <w:t>Collection Tool</w:t>
            </w:r>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A6656E" w:rsidRDefault="006C1F71" w14:paraId="0A55280E"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p>
        </w:tc>
        <w:tc>
          <w:tcPr>
            <w:tcW w:w="1199"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7FEE5216"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6C1F71" w14:paraId="74D00E40"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1077" w:type="dxa"/>
            <w:tcBorders>
              <w:top w:val="single" w:color="auto" w:sz="4" w:space="0"/>
              <w:left w:val="single" w:color="auto" w:sz="4" w:space="0"/>
              <w:bottom w:val="single" w:color="auto" w:sz="4" w:space="0"/>
              <w:right w:val="single" w:color="auto" w:sz="4" w:space="0"/>
            </w:tcBorders>
            <w:vAlign w:val="center"/>
          </w:tcPr>
          <w:p w:rsidRPr="00C879B4" w:rsidR="006C1F71" w:rsidP="00695EEE" w:rsidRDefault="006C1F71" w14:paraId="6CBF9B9E"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t>Burden Hours Per Response</w:t>
            </w:r>
          </w:p>
        </w:tc>
        <w:tc>
          <w:tcPr>
            <w:tcW w:w="846"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A6656E" w:rsidRDefault="006C1F71" w14:paraId="0DC1EBAC"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1077" w:type="dxa"/>
            <w:tcBorders>
              <w:top w:val="single" w:color="auto" w:sz="4" w:space="0"/>
              <w:left w:val="single" w:color="auto" w:sz="4" w:space="0"/>
              <w:bottom w:val="single" w:color="auto" w:sz="4" w:space="0"/>
              <w:right w:val="single" w:color="auto" w:sz="4" w:space="0"/>
            </w:tcBorders>
            <w:vAlign w:val="center"/>
          </w:tcPr>
          <w:p w:rsidR="006C1F71" w:rsidP="00B106EA" w:rsidRDefault="006C1F71" w14:paraId="637ACEEB"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p w:rsidRPr="00C879B4" w:rsidR="006C1F71" w:rsidP="00B106EA" w:rsidRDefault="006C1F71" w14:paraId="7960F85E" w14:textId="77777777">
            <w:pPr>
              <w:ind w:right="-108"/>
              <w:jc w:val="center"/>
              <w:rPr>
                <w:rFonts w:ascii="Helvetica" w:hAnsi="Helvetica"/>
                <w:b/>
                <w:bCs/>
                <w:color w:val="000000"/>
                <w:sz w:val="18"/>
              </w:rPr>
            </w:pPr>
            <w:r>
              <w:rPr>
                <w:rFonts w:ascii="Helvetica" w:hAnsi="Helvetica"/>
                <w:b/>
                <w:bCs/>
                <w:color w:val="000000"/>
                <w:sz w:val="18"/>
              </w:rPr>
              <w:t>(Hourly Wage Rate)</w:t>
            </w:r>
          </w:p>
        </w:tc>
        <w:tc>
          <w:tcPr>
            <w:tcW w:w="1257" w:type="dxa"/>
            <w:gridSpan w:val="2"/>
            <w:tcBorders>
              <w:top w:val="single" w:color="auto" w:sz="4" w:space="0"/>
              <w:left w:val="single" w:color="auto" w:sz="4" w:space="0"/>
              <w:bottom w:val="single" w:color="auto" w:sz="4" w:space="0"/>
              <w:right w:val="single" w:color="auto" w:sz="4" w:space="0"/>
            </w:tcBorders>
          </w:tcPr>
          <w:p w:rsidR="006C1F71" w:rsidP="006C1F71" w:rsidRDefault="006C1F71" w14:paraId="182516AD" w14:textId="77777777">
            <w:pPr>
              <w:ind w:right="-108"/>
              <w:jc w:val="center"/>
              <w:rPr>
                <w:rFonts w:ascii="Helvetica" w:hAnsi="Helvetica"/>
                <w:b/>
                <w:bCs/>
                <w:color w:val="000000"/>
                <w:sz w:val="18"/>
              </w:rPr>
            </w:pPr>
          </w:p>
          <w:p w:rsidRPr="00C879B4" w:rsidR="006C1F71" w:rsidP="006C1F71" w:rsidRDefault="006C1F71" w14:paraId="61E3AD4F" w14:textId="77777777">
            <w:pPr>
              <w:ind w:right="-108"/>
              <w:jc w:val="center"/>
              <w:rPr>
                <w:rFonts w:ascii="Helvetica" w:hAnsi="Helvetica"/>
                <w:b/>
                <w:bCs/>
                <w:color w:val="000000"/>
                <w:sz w:val="18"/>
              </w:rPr>
            </w:pPr>
            <w:r w:rsidRPr="00C879B4">
              <w:rPr>
                <w:rFonts w:ascii="Helvetica" w:hAnsi="Helvetica"/>
                <w:b/>
                <w:bCs/>
                <w:color w:val="000000"/>
                <w:sz w:val="18"/>
              </w:rPr>
              <w:t>Total Annual</w:t>
            </w:r>
            <w:r>
              <w:rPr>
                <w:rFonts w:ascii="Helvetica" w:hAnsi="Helvetica"/>
                <w:b/>
                <w:bCs/>
                <w:color w:val="000000"/>
                <w:sz w:val="18"/>
              </w:rPr>
              <w:t xml:space="preserve"> Respondent</w:t>
            </w:r>
            <w:r w:rsidRPr="00C879B4">
              <w:rPr>
                <w:rFonts w:ascii="Helvetica" w:hAnsi="Helvetica"/>
                <w:b/>
                <w:bCs/>
                <w:color w:val="000000"/>
                <w:sz w:val="18"/>
              </w:rPr>
              <w:t xml:space="preserve"> Cost</w:t>
            </w:r>
          </w:p>
        </w:tc>
      </w:tr>
      <w:tr w:rsidRPr="00C879B4" w:rsidR="006C1F71" w:rsidTr="003E0BF8" w14:paraId="1D6AFB79" w14:textId="77777777">
        <w:tblPrEx>
          <w:tblLook w:val="0000" w:firstRow="0" w:lastRow="0" w:firstColumn="0" w:lastColumn="0" w:noHBand="0" w:noVBand="0"/>
        </w:tblPrEx>
        <w:tc>
          <w:tcPr>
            <w:tcW w:w="1206" w:type="dxa"/>
            <w:gridSpan w:val="2"/>
            <w:tcBorders>
              <w:top w:val="single" w:color="auto" w:sz="4" w:space="0"/>
              <w:left w:val="single" w:color="auto" w:sz="4" w:space="0"/>
              <w:bottom w:val="single" w:color="auto" w:sz="4" w:space="0"/>
              <w:right w:val="single" w:color="auto" w:sz="4" w:space="0"/>
            </w:tcBorders>
            <w:vAlign w:val="center"/>
          </w:tcPr>
          <w:p w:rsidRPr="00C879B4" w:rsidR="006C1F71" w:rsidP="00B106EA" w:rsidRDefault="00B85ED4" w14:paraId="235EDD2D" w14:textId="1AFB495E">
            <w:pPr>
              <w:rPr>
                <w:rFonts w:ascii="Helvetica" w:hAnsi="Helvetica"/>
                <w:bCs/>
                <w:color w:val="000000"/>
                <w:sz w:val="18"/>
              </w:rPr>
            </w:pPr>
            <w:r w:rsidRPr="00B85ED4">
              <w:rPr>
                <w:rFonts w:ascii="Helvetica" w:hAnsi="Helvetica"/>
                <w:bCs/>
                <w:color w:val="000000"/>
                <w:sz w:val="18"/>
              </w:rPr>
              <w:t>Businesses or other for-profits</w:t>
            </w:r>
          </w:p>
        </w:tc>
        <w:tc>
          <w:tcPr>
            <w:tcW w:w="1117" w:type="dxa"/>
            <w:tcBorders>
              <w:top w:val="single" w:color="auto" w:sz="4" w:space="0"/>
              <w:left w:val="single" w:color="auto" w:sz="4" w:space="0"/>
              <w:bottom w:val="single" w:color="auto" w:sz="4" w:space="0"/>
              <w:right w:val="single" w:color="auto" w:sz="4" w:space="0"/>
            </w:tcBorders>
            <w:shd w:val="clear" w:color="auto" w:fill="D9D9D9"/>
          </w:tcPr>
          <w:p w:rsidRPr="00C879B4" w:rsidR="006C1F71" w:rsidP="00B106EA" w:rsidRDefault="003A119C" w14:paraId="0957D3DA" w14:textId="2FEBC596">
            <w:pPr>
              <w:jc w:val="center"/>
              <w:rPr>
                <w:rFonts w:ascii="Helvetica" w:hAnsi="Helvetica"/>
                <w:bCs/>
                <w:color w:val="000000"/>
                <w:sz w:val="18"/>
              </w:rPr>
            </w:pPr>
            <w:r>
              <w:rPr>
                <w:rFonts w:ascii="Helvetica" w:hAnsi="Helvetica"/>
                <w:bCs/>
                <w:color w:val="000000"/>
                <w:sz w:val="18"/>
              </w:rPr>
              <w:t>Equity in Housing Counseling Survey</w:t>
            </w:r>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3A119C" w14:paraId="09671722" w14:textId="5499EF40">
            <w:pPr>
              <w:jc w:val="center"/>
              <w:rPr>
                <w:rFonts w:ascii="Helvetica" w:hAnsi="Helvetica"/>
                <w:bCs/>
                <w:color w:val="000000"/>
                <w:sz w:val="18"/>
              </w:rPr>
            </w:pPr>
            <w:r>
              <w:rPr>
                <w:rFonts w:ascii="Helvetica" w:hAnsi="Helvetica"/>
                <w:bCs/>
                <w:color w:val="000000"/>
                <w:sz w:val="18"/>
              </w:rPr>
              <w:t>1</w:t>
            </w:r>
            <w:r w:rsidR="003E0BF8">
              <w:rPr>
                <w:rFonts w:ascii="Helvetica" w:hAnsi="Helvetica"/>
                <w:bCs/>
                <w:color w:val="000000"/>
                <w:sz w:val="18"/>
              </w:rPr>
              <w:t>,</w:t>
            </w:r>
            <w:r>
              <w:rPr>
                <w:rFonts w:ascii="Helvetica" w:hAnsi="Helvetica"/>
                <w:bCs/>
                <w:color w:val="000000"/>
                <w:sz w:val="18"/>
              </w:rPr>
              <w:t>200</w:t>
            </w:r>
          </w:p>
        </w:tc>
        <w:tc>
          <w:tcPr>
            <w:tcW w:w="1199"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3A119C" w14:paraId="52EF2B06" w14:textId="5741D9AB">
            <w:pPr>
              <w:jc w:val="center"/>
              <w:rPr>
                <w:rFonts w:ascii="Helvetica" w:hAnsi="Helvetica"/>
                <w:bCs/>
                <w:color w:val="000000"/>
                <w:sz w:val="18"/>
              </w:rPr>
            </w:pPr>
            <w:r>
              <w:rPr>
                <w:rFonts w:ascii="Helvetica" w:hAnsi="Helvetica"/>
                <w:bCs/>
                <w:color w:val="000000"/>
                <w:sz w:val="18"/>
              </w:rPr>
              <w:t>1</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3A119C" w14:paraId="3C525D72" w14:textId="307C5027">
            <w:pPr>
              <w:jc w:val="center"/>
              <w:rPr>
                <w:rFonts w:ascii="Helvetica" w:hAnsi="Helvetica"/>
                <w:bCs/>
                <w:color w:val="000000"/>
                <w:sz w:val="18"/>
              </w:rPr>
            </w:pPr>
            <w:r>
              <w:rPr>
                <w:rFonts w:ascii="Helvetica" w:hAnsi="Helvetica"/>
                <w:bCs/>
                <w:color w:val="000000"/>
                <w:sz w:val="18"/>
              </w:rPr>
              <w:t>1</w:t>
            </w:r>
            <w:r w:rsidR="003E0BF8">
              <w:rPr>
                <w:rFonts w:ascii="Helvetica" w:hAnsi="Helvetica"/>
                <w:bCs/>
                <w:color w:val="000000"/>
                <w:sz w:val="18"/>
              </w:rPr>
              <w:t>,</w:t>
            </w:r>
            <w:r>
              <w:rPr>
                <w:rFonts w:ascii="Helvetica" w:hAnsi="Helvetica"/>
                <w:bCs/>
                <w:color w:val="000000"/>
                <w:sz w:val="18"/>
              </w:rPr>
              <w:t>200</w:t>
            </w:r>
          </w:p>
        </w:tc>
        <w:tc>
          <w:tcPr>
            <w:tcW w:w="1077" w:type="dxa"/>
            <w:tcBorders>
              <w:top w:val="single" w:color="auto" w:sz="4" w:space="0"/>
              <w:left w:val="single" w:color="auto" w:sz="4" w:space="0"/>
              <w:bottom w:val="single" w:color="auto" w:sz="4" w:space="0"/>
              <w:right w:val="single" w:color="auto" w:sz="4" w:space="0"/>
            </w:tcBorders>
            <w:vAlign w:val="center"/>
          </w:tcPr>
          <w:p w:rsidRPr="00C879B4" w:rsidR="006C1F71" w:rsidP="00B106EA" w:rsidRDefault="003A119C" w14:paraId="3ED7B734" w14:textId="7546AE54">
            <w:pPr>
              <w:jc w:val="center"/>
              <w:rPr>
                <w:rFonts w:ascii="Helvetica" w:hAnsi="Helvetica"/>
                <w:bCs/>
                <w:color w:val="000000"/>
                <w:sz w:val="18"/>
              </w:rPr>
            </w:pPr>
            <w:r>
              <w:rPr>
                <w:rFonts w:ascii="Helvetica" w:hAnsi="Helvetica"/>
                <w:bCs/>
                <w:color w:val="000000"/>
                <w:sz w:val="18"/>
              </w:rPr>
              <w:t>.25</w:t>
            </w:r>
          </w:p>
        </w:tc>
        <w:tc>
          <w:tcPr>
            <w:tcW w:w="846"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3A119C" w14:paraId="749C2918" w14:textId="78AC043C">
            <w:pPr>
              <w:jc w:val="center"/>
              <w:rPr>
                <w:rFonts w:ascii="Helvetica" w:hAnsi="Helvetica"/>
                <w:bCs/>
                <w:color w:val="000000"/>
                <w:sz w:val="18"/>
              </w:rPr>
            </w:pPr>
            <w:r>
              <w:rPr>
                <w:rFonts w:ascii="Helvetica" w:hAnsi="Helvetica"/>
                <w:bCs/>
                <w:color w:val="000000"/>
                <w:sz w:val="18"/>
              </w:rPr>
              <w:t>300</w:t>
            </w:r>
          </w:p>
        </w:tc>
        <w:tc>
          <w:tcPr>
            <w:tcW w:w="1077" w:type="dxa"/>
            <w:tcBorders>
              <w:top w:val="single" w:color="auto" w:sz="4" w:space="0"/>
              <w:left w:val="single" w:color="auto" w:sz="4" w:space="0"/>
              <w:bottom w:val="single" w:color="auto" w:sz="4" w:space="0"/>
              <w:right w:val="single" w:color="auto" w:sz="4" w:space="0"/>
            </w:tcBorders>
            <w:vAlign w:val="center"/>
          </w:tcPr>
          <w:p w:rsidRPr="00DF5C7E" w:rsidR="006C1F71" w:rsidP="00B106EA" w:rsidRDefault="00767CC8" w14:paraId="25E16A71" w14:textId="030321DC">
            <w:pPr>
              <w:jc w:val="right"/>
              <w:rPr>
                <w:rFonts w:ascii="Helvetica" w:hAnsi="Helvetica"/>
                <w:bCs/>
                <w:color w:val="000000"/>
                <w:sz w:val="18"/>
              </w:rPr>
            </w:pPr>
            <w:r w:rsidRPr="00DF5C7E">
              <w:rPr>
                <w:rFonts w:ascii="Helvetica" w:hAnsi="Helvetica"/>
                <w:bCs/>
                <w:color w:val="000000"/>
                <w:sz w:val="18"/>
              </w:rPr>
              <w:t>$</w:t>
            </w:r>
            <w:r w:rsidRPr="00DF5C7E" w:rsidR="00A83CEC">
              <w:rPr>
                <w:rFonts w:ascii="Helvetica" w:hAnsi="Helvetica"/>
                <w:bCs/>
                <w:color w:val="000000"/>
                <w:sz w:val="18"/>
              </w:rPr>
              <w:t>50.71</w:t>
            </w:r>
          </w:p>
        </w:tc>
        <w:tc>
          <w:tcPr>
            <w:tcW w:w="1257" w:type="dxa"/>
            <w:gridSpan w:val="2"/>
            <w:tcBorders>
              <w:top w:val="single" w:color="auto" w:sz="4" w:space="0"/>
              <w:left w:val="single" w:color="auto" w:sz="4" w:space="0"/>
              <w:bottom w:val="single" w:color="auto" w:sz="4" w:space="0"/>
              <w:right w:val="single" w:color="auto" w:sz="4" w:space="0"/>
            </w:tcBorders>
          </w:tcPr>
          <w:p w:rsidRPr="00DF5C7E" w:rsidR="00E8028A" w:rsidP="00E8028A" w:rsidRDefault="00E8028A" w14:paraId="267C798D" w14:textId="77777777">
            <w:pPr>
              <w:jc w:val="center"/>
              <w:rPr>
                <w:rFonts w:ascii="Helvetica" w:hAnsi="Helvetica"/>
                <w:bCs/>
                <w:color w:val="000000"/>
                <w:sz w:val="18"/>
              </w:rPr>
            </w:pPr>
          </w:p>
          <w:p w:rsidRPr="00DF5C7E" w:rsidR="006C1F71" w:rsidP="00E8028A" w:rsidRDefault="00E8028A" w14:paraId="53BD3A1B" w14:textId="2B020915">
            <w:pPr>
              <w:jc w:val="center"/>
              <w:rPr>
                <w:rFonts w:ascii="Helvetica" w:hAnsi="Helvetica"/>
                <w:bCs/>
                <w:color w:val="000000"/>
                <w:sz w:val="18"/>
              </w:rPr>
            </w:pPr>
            <w:r w:rsidRPr="00DF5C7E">
              <w:rPr>
                <w:rFonts w:ascii="Helvetica" w:hAnsi="Helvetica"/>
                <w:bCs/>
                <w:color w:val="000000"/>
                <w:sz w:val="18"/>
              </w:rPr>
              <w:t>$1</w:t>
            </w:r>
            <w:r w:rsidRPr="00DF5C7E" w:rsidR="008A3C18">
              <w:rPr>
                <w:rFonts w:ascii="Helvetica" w:hAnsi="Helvetica"/>
                <w:bCs/>
                <w:color w:val="000000"/>
                <w:sz w:val="18"/>
              </w:rPr>
              <w:t>5,213</w:t>
            </w:r>
            <w:r w:rsidRPr="00DF5C7E">
              <w:rPr>
                <w:rFonts w:ascii="Helvetica" w:hAnsi="Helvetica"/>
                <w:bCs/>
                <w:color w:val="000000"/>
                <w:sz w:val="18"/>
              </w:rPr>
              <w:t>.00</w:t>
            </w:r>
          </w:p>
        </w:tc>
      </w:tr>
      <w:tr w:rsidRPr="00C879B4" w:rsidR="006C1F71" w:rsidTr="003E0BF8" w14:paraId="665E9521" w14:textId="77777777">
        <w:tblPrEx>
          <w:tblLook w:val="0000" w:firstRow="0" w:lastRow="0" w:firstColumn="0" w:lastColumn="0" w:noHBand="0" w:noVBand="0"/>
        </w:tblPrEx>
        <w:tc>
          <w:tcPr>
            <w:tcW w:w="1206" w:type="dxa"/>
            <w:gridSpan w:val="2"/>
            <w:tcBorders>
              <w:top w:val="single" w:color="auto" w:sz="4" w:space="0"/>
              <w:left w:val="single" w:color="auto" w:sz="4" w:space="0"/>
              <w:bottom w:val="single" w:color="auto" w:sz="4" w:space="0"/>
              <w:right w:val="single" w:color="auto" w:sz="4" w:space="0"/>
            </w:tcBorders>
            <w:vAlign w:val="center"/>
          </w:tcPr>
          <w:p w:rsidRPr="00C879B4" w:rsidR="006C1F71" w:rsidP="00B106EA" w:rsidRDefault="006C1F71" w14:paraId="59B3D3BA" w14:textId="77777777">
            <w:pPr>
              <w:rPr>
                <w:rFonts w:ascii="Helvetica" w:hAnsi="Helvetica"/>
                <w:b/>
                <w:bCs/>
                <w:color w:val="000000"/>
                <w:sz w:val="18"/>
              </w:rPr>
            </w:pPr>
            <w:r w:rsidRPr="00C879B4">
              <w:rPr>
                <w:rFonts w:ascii="Helvetica" w:hAnsi="Helvetica"/>
                <w:b/>
                <w:bCs/>
                <w:color w:val="000000"/>
                <w:sz w:val="18"/>
              </w:rPr>
              <w:t>TOTALS</w:t>
            </w:r>
          </w:p>
        </w:tc>
        <w:tc>
          <w:tcPr>
            <w:tcW w:w="1117" w:type="dxa"/>
            <w:tcBorders>
              <w:top w:val="single" w:color="auto" w:sz="4" w:space="0"/>
              <w:left w:val="single" w:color="auto" w:sz="4" w:space="0"/>
              <w:bottom w:val="single" w:color="auto" w:sz="4" w:space="0"/>
              <w:right w:val="single" w:color="auto" w:sz="4" w:space="0"/>
            </w:tcBorders>
            <w:shd w:val="clear" w:color="auto" w:fill="000000"/>
          </w:tcPr>
          <w:p w:rsidRPr="00C879B4" w:rsidR="006C1F71" w:rsidP="00B106EA" w:rsidRDefault="006C1F71" w14:paraId="62CE5E03" w14:textId="77777777">
            <w:pPr>
              <w:jc w:val="center"/>
              <w:rPr>
                <w:rFonts w:ascii="Helvetica" w:hAnsi="Helvetica"/>
                <w:bCs/>
                <w:color w:val="000000"/>
                <w:sz w:val="18"/>
              </w:rPr>
            </w:pPr>
          </w:p>
        </w:tc>
        <w:tc>
          <w:tcPr>
            <w:tcW w:w="135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E8028A" w14:paraId="21F971F5" w14:textId="2C1BC335">
            <w:pPr>
              <w:jc w:val="center"/>
              <w:rPr>
                <w:rFonts w:ascii="Helvetica" w:hAnsi="Helvetica"/>
                <w:bCs/>
                <w:color w:val="000000"/>
                <w:sz w:val="18"/>
              </w:rPr>
            </w:pPr>
            <w:r>
              <w:rPr>
                <w:rFonts w:ascii="Helvetica" w:hAnsi="Helvetica"/>
                <w:bCs/>
                <w:color w:val="000000"/>
                <w:sz w:val="18"/>
              </w:rPr>
              <w:t>1</w:t>
            </w:r>
            <w:r w:rsidR="003E0BF8">
              <w:rPr>
                <w:rFonts w:ascii="Helvetica" w:hAnsi="Helvetica"/>
                <w:bCs/>
                <w:color w:val="000000"/>
                <w:sz w:val="18"/>
              </w:rPr>
              <w:t>,</w:t>
            </w:r>
            <w:r>
              <w:rPr>
                <w:rFonts w:ascii="Helvetica" w:hAnsi="Helvetica"/>
                <w:bCs/>
                <w:color w:val="000000"/>
                <w:sz w:val="18"/>
              </w:rPr>
              <w:t>200</w:t>
            </w:r>
          </w:p>
        </w:tc>
        <w:tc>
          <w:tcPr>
            <w:tcW w:w="1199" w:type="dxa"/>
            <w:tcBorders>
              <w:top w:val="single" w:color="auto" w:sz="4" w:space="0"/>
              <w:left w:val="single" w:color="auto" w:sz="4" w:space="0"/>
              <w:bottom w:val="single" w:color="auto" w:sz="4" w:space="0"/>
              <w:right w:val="single" w:color="auto" w:sz="4" w:space="0"/>
            </w:tcBorders>
            <w:shd w:val="clear" w:color="auto" w:fill="000000"/>
            <w:vAlign w:val="center"/>
          </w:tcPr>
          <w:p w:rsidRPr="00C879B4" w:rsidR="006C1F71" w:rsidP="00B106EA" w:rsidRDefault="006C1F71" w14:paraId="799587D0" w14:textId="77777777">
            <w:pPr>
              <w:jc w:val="center"/>
              <w:rPr>
                <w:rFonts w:ascii="Helvetica" w:hAnsi="Helvetica"/>
                <w:bCs/>
                <w:color w:val="000000"/>
                <w:sz w:val="18"/>
              </w:rPr>
            </w:pP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E8028A" w14:paraId="78881F29" w14:textId="401C9654">
            <w:pPr>
              <w:jc w:val="center"/>
              <w:rPr>
                <w:rFonts w:ascii="Helvetica" w:hAnsi="Helvetica"/>
                <w:bCs/>
                <w:color w:val="000000"/>
                <w:sz w:val="18"/>
              </w:rPr>
            </w:pPr>
            <w:r>
              <w:rPr>
                <w:rFonts w:ascii="Helvetica" w:hAnsi="Helvetica"/>
                <w:bCs/>
                <w:color w:val="000000"/>
                <w:sz w:val="18"/>
              </w:rPr>
              <w:t>1</w:t>
            </w:r>
            <w:r w:rsidR="003E0BF8">
              <w:rPr>
                <w:rFonts w:ascii="Helvetica" w:hAnsi="Helvetica"/>
                <w:bCs/>
                <w:color w:val="000000"/>
                <w:sz w:val="18"/>
              </w:rPr>
              <w:t>,</w:t>
            </w:r>
            <w:r>
              <w:rPr>
                <w:rFonts w:ascii="Helvetica" w:hAnsi="Helvetica"/>
                <w:bCs/>
                <w:color w:val="000000"/>
                <w:sz w:val="18"/>
              </w:rPr>
              <w:t>200</w:t>
            </w:r>
          </w:p>
        </w:tc>
        <w:tc>
          <w:tcPr>
            <w:tcW w:w="1077" w:type="dxa"/>
            <w:tcBorders>
              <w:top w:val="single" w:color="auto" w:sz="4" w:space="0"/>
              <w:left w:val="single" w:color="auto" w:sz="4" w:space="0"/>
              <w:bottom w:val="single" w:color="auto" w:sz="4" w:space="0"/>
              <w:right w:val="single" w:color="auto" w:sz="4" w:space="0"/>
            </w:tcBorders>
            <w:shd w:val="clear" w:color="auto" w:fill="000000"/>
            <w:vAlign w:val="center"/>
          </w:tcPr>
          <w:p w:rsidRPr="00C879B4" w:rsidR="006C1F71" w:rsidP="00B106EA" w:rsidRDefault="006C1F71" w14:paraId="1920579E" w14:textId="77777777">
            <w:pPr>
              <w:jc w:val="center"/>
              <w:rPr>
                <w:rFonts w:ascii="Helvetica" w:hAnsi="Helvetica"/>
                <w:bCs/>
                <w:color w:val="000000"/>
                <w:sz w:val="18"/>
              </w:rPr>
            </w:pPr>
          </w:p>
        </w:tc>
        <w:tc>
          <w:tcPr>
            <w:tcW w:w="846" w:type="dxa"/>
            <w:tcBorders>
              <w:top w:val="single" w:color="auto" w:sz="4" w:space="0"/>
              <w:left w:val="single" w:color="auto" w:sz="4" w:space="0"/>
              <w:bottom w:val="single" w:color="auto" w:sz="4" w:space="0"/>
              <w:right w:val="single" w:color="auto" w:sz="4" w:space="0"/>
            </w:tcBorders>
            <w:shd w:val="clear" w:color="auto" w:fill="D9D9D9"/>
            <w:vAlign w:val="center"/>
          </w:tcPr>
          <w:p w:rsidRPr="00C879B4" w:rsidR="006C1F71" w:rsidP="00B106EA" w:rsidRDefault="00E8028A" w14:paraId="08CDF549" w14:textId="59486D39">
            <w:pPr>
              <w:jc w:val="center"/>
              <w:rPr>
                <w:rFonts w:ascii="Helvetica" w:hAnsi="Helvetica"/>
                <w:bCs/>
                <w:color w:val="000000"/>
                <w:sz w:val="18"/>
              </w:rPr>
            </w:pPr>
            <w:r>
              <w:rPr>
                <w:rFonts w:ascii="Helvetica" w:hAnsi="Helvetica"/>
                <w:bCs/>
                <w:color w:val="000000"/>
                <w:sz w:val="18"/>
              </w:rPr>
              <w:t>300</w:t>
            </w:r>
          </w:p>
        </w:tc>
        <w:tc>
          <w:tcPr>
            <w:tcW w:w="1077" w:type="dxa"/>
            <w:tcBorders>
              <w:top w:val="single" w:color="auto" w:sz="4" w:space="0"/>
              <w:left w:val="single" w:color="auto" w:sz="4" w:space="0"/>
              <w:bottom w:val="single" w:color="auto" w:sz="4" w:space="0"/>
              <w:right w:val="single" w:color="auto" w:sz="4" w:space="0"/>
            </w:tcBorders>
            <w:shd w:val="clear" w:color="auto" w:fill="000000"/>
            <w:vAlign w:val="center"/>
          </w:tcPr>
          <w:p w:rsidRPr="00DF5C7E" w:rsidR="006C1F71" w:rsidP="00B106EA" w:rsidRDefault="006C1F71" w14:paraId="60479D6D" w14:textId="77777777">
            <w:pPr>
              <w:jc w:val="right"/>
              <w:rPr>
                <w:rFonts w:ascii="Helvetica" w:hAnsi="Helvetica"/>
                <w:bCs/>
                <w:color w:val="000000"/>
                <w:sz w:val="18"/>
              </w:rPr>
            </w:pPr>
          </w:p>
        </w:tc>
        <w:tc>
          <w:tcPr>
            <w:tcW w:w="1257" w:type="dxa"/>
            <w:gridSpan w:val="2"/>
            <w:tcBorders>
              <w:top w:val="single" w:color="auto" w:sz="4" w:space="0"/>
              <w:left w:val="single" w:color="auto" w:sz="4" w:space="0"/>
              <w:bottom w:val="single" w:color="auto" w:sz="4" w:space="0"/>
              <w:right w:val="single" w:color="auto" w:sz="4" w:space="0"/>
            </w:tcBorders>
          </w:tcPr>
          <w:p w:rsidRPr="00DF5C7E" w:rsidR="006C1F71" w:rsidP="00B106EA" w:rsidRDefault="0021190A" w14:paraId="366F495F" w14:textId="176E4431">
            <w:pPr>
              <w:jc w:val="right"/>
              <w:rPr>
                <w:rFonts w:ascii="Helvetica" w:hAnsi="Helvetica"/>
                <w:bCs/>
                <w:color w:val="000000"/>
                <w:sz w:val="18"/>
              </w:rPr>
            </w:pPr>
            <w:r w:rsidRPr="00DF5C7E">
              <w:rPr>
                <w:rFonts w:ascii="Helvetica" w:hAnsi="Helvetica"/>
                <w:bCs/>
                <w:color w:val="000000"/>
                <w:sz w:val="18"/>
              </w:rPr>
              <w:t>$1</w:t>
            </w:r>
            <w:r w:rsidRPr="00DF5C7E" w:rsidR="008A3C18">
              <w:rPr>
                <w:rFonts w:ascii="Helvetica" w:hAnsi="Helvetica"/>
                <w:bCs/>
                <w:color w:val="000000"/>
                <w:sz w:val="18"/>
              </w:rPr>
              <w:t>5,213</w:t>
            </w:r>
            <w:r w:rsidRPr="00DF5C7E">
              <w:rPr>
                <w:rFonts w:ascii="Helvetica" w:hAnsi="Helvetica"/>
                <w:bCs/>
                <w:color w:val="000000"/>
                <w:sz w:val="18"/>
              </w:rPr>
              <w:t>.00</w:t>
            </w:r>
          </w:p>
        </w:tc>
      </w:tr>
    </w:tbl>
    <w:p w:rsidRPr="00DF5C7E" w:rsidR="006B76CD" w:rsidP="006B76CD" w:rsidRDefault="006B76CD" w14:paraId="558C081A" w14:textId="77777777">
      <w:pPr>
        <w:spacing w:after="0"/>
        <w:rPr>
          <w:sz w:val="16"/>
          <w:szCs w:val="16"/>
        </w:rPr>
      </w:pPr>
      <w:r w:rsidRPr="00DF5C7E">
        <w:rPr>
          <w:sz w:val="16"/>
          <w:szCs w:val="16"/>
        </w:rPr>
        <w:t xml:space="preserve">Note: The “Avg. Hourly Wage Rate” for each respondent includes a 1.46 multiplier to reflect a </w:t>
      </w:r>
      <w:proofErr w:type="gramStart"/>
      <w:r w:rsidRPr="00DF5C7E">
        <w:rPr>
          <w:sz w:val="16"/>
          <w:szCs w:val="16"/>
        </w:rPr>
        <w:t>fully-loaded</w:t>
      </w:r>
      <w:proofErr w:type="gramEnd"/>
      <w:r w:rsidRPr="00DF5C7E">
        <w:rPr>
          <w:sz w:val="16"/>
          <w:szCs w:val="16"/>
        </w:rPr>
        <w:t xml:space="preserve"> wage rate. </w:t>
      </w:r>
    </w:p>
    <w:p w:rsidRPr="00DF5C7E" w:rsidR="006B76CD" w:rsidP="006B76CD" w:rsidRDefault="006B76CD" w14:paraId="781FA39C" w14:textId="77777777">
      <w:pPr>
        <w:spacing w:after="0" w:line="240" w:lineRule="auto"/>
        <w:ind w:left="-450" w:firstLine="450"/>
        <w:rPr>
          <w:sz w:val="16"/>
          <w:szCs w:val="16"/>
        </w:rPr>
      </w:pPr>
      <w:r w:rsidRPr="00DF5C7E">
        <w:rPr>
          <w:sz w:val="16"/>
          <w:szCs w:val="16"/>
        </w:rPr>
        <w:t>“Type of Respondent” should be entered exactly as chosen in Question 3 of the OMB Form 83-I</w:t>
      </w:r>
    </w:p>
    <w:p w:rsidRPr="00DF5C7E" w:rsidR="006B76CD" w:rsidP="006B76CD" w:rsidRDefault="006B76CD" w14:paraId="70D49387" w14:textId="77777777">
      <w:pPr>
        <w:tabs>
          <w:tab w:val="left" w:pos="-720"/>
        </w:tabs>
        <w:suppressAutoHyphens/>
        <w:spacing w:after="0" w:line="240" w:lineRule="auto"/>
        <w:rPr>
          <w:rFonts w:ascii="Times New Roman" w:hAnsi="Times New Roman"/>
          <w:b/>
          <w:sz w:val="24"/>
          <w:szCs w:val="24"/>
        </w:rPr>
      </w:pPr>
    </w:p>
    <w:p w:rsidR="006B76CD" w:rsidP="006B76CD" w:rsidRDefault="006B76CD" w14:paraId="262C85A0" w14:textId="77777777">
      <w:pPr>
        <w:tabs>
          <w:tab w:val="left" w:pos="-720"/>
        </w:tabs>
        <w:suppressAutoHyphens/>
        <w:spacing w:after="0" w:line="240" w:lineRule="auto"/>
        <w:rPr>
          <w:rFonts w:ascii="Times New Roman" w:hAnsi="Times New Roman"/>
          <w:b/>
          <w:sz w:val="24"/>
          <w:szCs w:val="24"/>
        </w:rPr>
      </w:pPr>
      <w:r w:rsidRPr="00DF5C7E">
        <w:rPr>
          <w:rFonts w:ascii="Times New Roman" w:hAnsi="Times New Roman"/>
          <w:b/>
          <w:sz w:val="24"/>
          <w:szCs w:val="24"/>
        </w:rPr>
        <w:t>Instruction for Wage-rate category multiplier</w:t>
      </w:r>
      <w:r w:rsidRPr="006625E7">
        <w:rPr>
          <w:rFonts w:ascii="Times New Roman" w:hAnsi="Times New Roman"/>
          <w:b/>
          <w:sz w:val="24"/>
          <w:szCs w:val="24"/>
        </w:rPr>
        <w:t>:  Take each non-loaded “Avg. Hourly Wage Rate” from the BLS website table and multiply that number by 1.4</w:t>
      </w:r>
      <w:r>
        <w:rPr>
          <w:rFonts w:ascii="Times New Roman" w:hAnsi="Times New Roman"/>
          <w:b/>
          <w:sz w:val="24"/>
          <w:szCs w:val="24"/>
        </w:rPr>
        <w:t>6</w:t>
      </w:r>
      <w:r w:rsidRPr="006625E7">
        <w:rPr>
          <w:rFonts w:ascii="Times New Roman" w:hAnsi="Times New Roman"/>
          <w:b/>
          <w:sz w:val="24"/>
          <w:szCs w:val="24"/>
        </w:rPr>
        <w:t>.  For example, a non-loaded BLS table wage rate of $42.51 would be multiplied by 1.4</w:t>
      </w:r>
      <w:r>
        <w:rPr>
          <w:rFonts w:ascii="Times New Roman" w:hAnsi="Times New Roman"/>
          <w:b/>
          <w:sz w:val="24"/>
          <w:szCs w:val="24"/>
        </w:rPr>
        <w:t>6</w:t>
      </w:r>
      <w:r w:rsidRPr="006625E7">
        <w:rPr>
          <w:rFonts w:ascii="Times New Roman" w:hAnsi="Times New Roman"/>
          <w:b/>
          <w:sz w:val="24"/>
          <w:szCs w:val="24"/>
        </w:rPr>
        <w:t>, and the entry for the “Avg. Hourly Wage Rate” would be $</w:t>
      </w:r>
      <w:r>
        <w:rPr>
          <w:rFonts w:ascii="Times New Roman" w:hAnsi="Times New Roman"/>
          <w:b/>
          <w:sz w:val="24"/>
          <w:szCs w:val="24"/>
        </w:rPr>
        <w:t>62.06</w:t>
      </w:r>
      <w:r w:rsidRPr="006625E7">
        <w:rPr>
          <w:rFonts w:ascii="Times New Roman" w:hAnsi="Times New Roman"/>
          <w:b/>
          <w:sz w:val="24"/>
          <w:szCs w:val="24"/>
        </w:rPr>
        <w:t>.</w:t>
      </w:r>
    </w:p>
    <w:p w:rsidRPr="006625E7" w:rsidR="006B76CD" w:rsidP="006B76CD" w:rsidRDefault="006B76CD" w14:paraId="150F0E0A" w14:textId="77777777">
      <w:pPr>
        <w:tabs>
          <w:tab w:val="left" w:pos="-720"/>
        </w:tabs>
        <w:suppressAutoHyphens/>
        <w:spacing w:after="0" w:line="240" w:lineRule="auto"/>
        <w:rPr>
          <w:rFonts w:ascii="Times New Roman" w:hAnsi="Times New Roman"/>
          <w:sz w:val="24"/>
          <w:szCs w:val="24"/>
        </w:rPr>
      </w:pPr>
    </w:p>
    <w:p w:rsidRPr="006625E7" w:rsidR="006B76CD" w:rsidP="006B76CD" w:rsidRDefault="00D06675" w14:paraId="7D9A50F9" w14:textId="6D23FCB5">
      <w:pPr>
        <w:tabs>
          <w:tab w:val="left" w:pos="-720"/>
        </w:tabs>
        <w:suppressAutoHyphens/>
        <w:rPr>
          <w:rFonts w:ascii="Times New Roman" w:hAnsi="Times New Roman"/>
          <w:sz w:val="24"/>
          <w:szCs w:val="24"/>
        </w:rPr>
      </w:pPr>
      <w:r w:rsidRPr="00D06675">
        <w:rPr>
          <w:rFonts w:ascii="Times New Roman" w:hAnsi="Times New Roman"/>
          <w:sz w:val="24"/>
          <w:szCs w:val="24"/>
        </w:rPr>
        <w:t>According to the U.S. Department of Labor, Bureau of Labor Statistics website (</w:t>
      </w:r>
      <w:hyperlink w:history="1" r:id="rId10">
        <w:r w:rsidRPr="00D06675">
          <w:rPr>
            <w:rStyle w:val="Hyperlink"/>
            <w:rFonts w:ascii="Times New Roman" w:hAnsi="Times New Roman"/>
            <w:b/>
            <w:bCs/>
            <w:sz w:val="24"/>
            <w:szCs w:val="24"/>
          </w:rPr>
          <w:t>https://www.bls.gov/oes/current/oes_nat.htm</w:t>
        </w:r>
      </w:hyperlink>
      <w:r w:rsidRPr="00D06675">
        <w:rPr>
          <w:rFonts w:ascii="Times New Roman" w:hAnsi="Times New Roman"/>
          <w:sz w:val="24"/>
          <w:szCs w:val="24"/>
        </w:rPr>
        <w:t>) the median wage rate category for Business and Financial Operations Occupations (13-0000) is estimated to be $</w:t>
      </w:r>
      <w:r w:rsidR="00241471">
        <w:rPr>
          <w:rFonts w:ascii="Times New Roman" w:hAnsi="Times New Roman"/>
          <w:sz w:val="24"/>
          <w:szCs w:val="24"/>
        </w:rPr>
        <w:t>34.73</w:t>
      </w:r>
      <w:r w:rsidRPr="00D06675">
        <w:rPr>
          <w:rFonts w:ascii="Times New Roman" w:hAnsi="Times New Roman"/>
          <w:sz w:val="24"/>
          <w:szCs w:val="24"/>
        </w:rPr>
        <w:t xml:space="preserve"> (hourly wage rate) x 1.46 (the wage rate multiplier) </w:t>
      </w:r>
      <w:r w:rsidRPr="00DF5C7E">
        <w:rPr>
          <w:rFonts w:ascii="Times New Roman" w:hAnsi="Times New Roman"/>
          <w:sz w:val="24"/>
          <w:szCs w:val="24"/>
        </w:rPr>
        <w:t>=$</w:t>
      </w:r>
      <w:r w:rsidRPr="00DF5C7E" w:rsidR="00B67968">
        <w:rPr>
          <w:rFonts w:ascii="Times New Roman" w:hAnsi="Times New Roman"/>
          <w:sz w:val="24"/>
          <w:szCs w:val="24"/>
        </w:rPr>
        <w:t>50.71</w:t>
      </w:r>
      <w:r w:rsidRPr="00D06675">
        <w:rPr>
          <w:rFonts w:ascii="Times New Roman" w:hAnsi="Times New Roman"/>
          <w:sz w:val="24"/>
          <w:szCs w:val="24"/>
        </w:rPr>
        <w:t xml:space="preserve"> (fully loaded wage rate</w:t>
      </w:r>
      <w:r>
        <w:rPr>
          <w:rFonts w:ascii="Times New Roman" w:hAnsi="Times New Roman"/>
          <w:sz w:val="24"/>
          <w:szCs w:val="24"/>
        </w:rPr>
        <w:t>)</w:t>
      </w:r>
      <w:r w:rsidRPr="006625E7" w:rsidR="006B76CD">
        <w:rPr>
          <w:rFonts w:ascii="Times New Roman" w:hAnsi="Times New Roman"/>
          <w:sz w:val="24"/>
          <w:szCs w:val="24"/>
        </w:rPr>
        <w:t>, therefore, the estimated burden hour cost to respondents</w:t>
      </w:r>
      <w:r w:rsidR="004E078B">
        <w:rPr>
          <w:rFonts w:ascii="Times New Roman" w:hAnsi="Times New Roman"/>
          <w:sz w:val="24"/>
          <w:szCs w:val="24"/>
        </w:rPr>
        <w:t xml:space="preserve"> </w:t>
      </w:r>
      <w:r w:rsidRPr="006625E7" w:rsidR="004E078B">
        <w:rPr>
          <w:rFonts w:ascii="Times New Roman" w:hAnsi="Times New Roman"/>
          <w:sz w:val="24"/>
          <w:szCs w:val="24"/>
        </w:rPr>
        <w:t xml:space="preserve">for </w:t>
      </w:r>
      <w:r w:rsidR="004E078B">
        <w:rPr>
          <w:rFonts w:ascii="Times New Roman" w:hAnsi="Times New Roman"/>
          <w:sz w:val="24"/>
          <w:szCs w:val="24"/>
        </w:rPr>
        <w:t>Business and Financial Operations Occupations</w:t>
      </w:r>
      <w:r w:rsidRPr="006625E7" w:rsidR="006B76CD">
        <w:rPr>
          <w:rFonts w:ascii="Times New Roman" w:hAnsi="Times New Roman"/>
          <w:color w:val="0000FF"/>
          <w:sz w:val="24"/>
          <w:szCs w:val="24"/>
        </w:rPr>
        <w:t xml:space="preserve"> </w:t>
      </w:r>
      <w:r w:rsidRPr="006625E7" w:rsidR="006B76CD">
        <w:rPr>
          <w:rFonts w:ascii="Times New Roman" w:hAnsi="Times New Roman"/>
          <w:sz w:val="24"/>
          <w:szCs w:val="24"/>
        </w:rPr>
        <w:t>is estimated to</w:t>
      </w:r>
      <w:r w:rsidR="00A14BAB">
        <w:rPr>
          <w:rFonts w:ascii="Times New Roman" w:hAnsi="Times New Roman"/>
          <w:sz w:val="24"/>
          <w:szCs w:val="24"/>
        </w:rPr>
        <w:t xml:space="preserve"> </w:t>
      </w:r>
      <w:r w:rsidRPr="00DF5C7E" w:rsidR="00A14BAB">
        <w:rPr>
          <w:rFonts w:ascii="Times New Roman" w:hAnsi="Times New Roman"/>
          <w:sz w:val="24"/>
          <w:szCs w:val="24"/>
        </w:rPr>
        <w:t>$1</w:t>
      </w:r>
      <w:r w:rsidRPr="00DF5C7E" w:rsidR="00AC2748">
        <w:rPr>
          <w:rFonts w:ascii="Times New Roman" w:hAnsi="Times New Roman"/>
          <w:sz w:val="24"/>
          <w:szCs w:val="24"/>
        </w:rPr>
        <w:t>5,213</w:t>
      </w:r>
      <w:r w:rsidRPr="00DF5C7E" w:rsidR="00A14BAB">
        <w:rPr>
          <w:rFonts w:ascii="Times New Roman" w:hAnsi="Times New Roman"/>
          <w:sz w:val="24"/>
          <w:szCs w:val="24"/>
        </w:rPr>
        <w:t>.00</w:t>
      </w:r>
      <w:r w:rsidRPr="006625E7" w:rsidR="006B76CD">
        <w:rPr>
          <w:rFonts w:ascii="Times New Roman" w:hAnsi="Times New Roman"/>
          <w:color w:val="0000FF"/>
          <w:sz w:val="24"/>
          <w:szCs w:val="24"/>
        </w:rPr>
        <w:t xml:space="preserve"> </w:t>
      </w:r>
      <w:r w:rsidRPr="006625E7" w:rsidR="006B76CD">
        <w:rPr>
          <w:rFonts w:ascii="Times New Roman" w:hAnsi="Times New Roman"/>
          <w:sz w:val="24"/>
          <w:szCs w:val="24"/>
        </w:rPr>
        <w:t>annually.</w:t>
      </w:r>
    </w:p>
    <w:p w:rsidRPr="00C879B4" w:rsidR="00FA2F70" w:rsidP="00FA2F70" w:rsidRDefault="00FA2F70" w14:paraId="24215B44"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9D190B" w14:paraId="70A992F7" w14:textId="77777777">
        <w:tc>
          <w:tcPr>
            <w:tcW w:w="9252" w:type="dxa"/>
            <w:shd w:val="clear" w:color="auto" w:fill="auto"/>
          </w:tcPr>
          <w:p w:rsidRPr="00C879B4" w:rsidR="0021340A" w:rsidP="001B4FB5" w:rsidRDefault="0021340A" w14:paraId="2EB70E7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lastRenderedPageBreak/>
              <w:t xml:space="preserve">13. Provide an estimate for the total annual cost burden to respondents or recordkeepers resulting from the collection of information. (Do not include the cost of any hour burden shown in Items 12 and 14). </w:t>
            </w:r>
          </w:p>
          <w:p w:rsidRPr="00C879B4" w:rsidR="0021340A" w:rsidP="001B4FB5" w:rsidRDefault="0021340A" w14:paraId="3FB24E4F" w14:textId="77777777">
            <w:pPr>
              <w:spacing w:after="0" w:line="240" w:lineRule="auto"/>
              <w:rPr>
                <w:rFonts w:ascii="Times New Roman" w:hAnsi="Times New Roman"/>
                <w:b/>
                <w:color w:val="000000"/>
                <w:sz w:val="24"/>
                <w:szCs w:val="24"/>
              </w:rPr>
            </w:pPr>
          </w:p>
          <w:p w:rsidRPr="00C879B4" w:rsidR="0021340A" w:rsidP="001B4FB5" w:rsidRDefault="0021340A" w14:paraId="3673023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C879B4">
              <w:rPr>
                <w:rFonts w:ascii="Times New Roman" w:hAnsi="Times New Roman"/>
                <w:color w:val="000000"/>
                <w:sz w:val="24"/>
                <w:szCs w:val="24"/>
              </w:rPr>
              <w:t>take into account</w:t>
            </w:r>
            <w:proofErr w:type="gramEnd"/>
            <w:r w:rsidRPr="00C879B4">
              <w:rPr>
                <w:rFonts w:ascii="Times New Roman" w:hAnsi="Times New Roman"/>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C879B4">
              <w:rPr>
                <w:rFonts w:ascii="Times New Roman" w:hAnsi="Times New Roman"/>
                <w:color w:val="000000"/>
                <w:sz w:val="24"/>
                <w:szCs w:val="24"/>
              </w:rPr>
              <w:t>time period</w:t>
            </w:r>
            <w:proofErr w:type="gramEnd"/>
            <w:r w:rsidRPr="00C879B4">
              <w:rPr>
                <w:rFonts w:ascii="Times New Roman" w:hAnsi="Times New Roman"/>
                <w:color w:val="000000"/>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C879B4">
              <w:rPr>
                <w:rFonts w:ascii="Times New Roman" w:hAnsi="Times New Roman"/>
                <w:color w:val="000000"/>
                <w:sz w:val="24"/>
                <w:szCs w:val="24"/>
              </w:rPr>
              <w:t>drilling</w:t>
            </w:r>
            <w:proofErr w:type="gramEnd"/>
            <w:r w:rsidRPr="00C879B4">
              <w:rPr>
                <w:rFonts w:ascii="Times New Roman" w:hAnsi="Times New Roman"/>
                <w:color w:val="000000"/>
                <w:sz w:val="24"/>
                <w:szCs w:val="24"/>
              </w:rPr>
              <w:t xml:space="preserve"> and testing equipment; and record storage facilities. </w:t>
            </w:r>
          </w:p>
          <w:p w:rsidRPr="00C879B4" w:rsidR="0021340A" w:rsidP="001B4FB5" w:rsidRDefault="0021340A" w14:paraId="7527F54D" w14:textId="77777777">
            <w:pPr>
              <w:spacing w:after="0" w:line="240" w:lineRule="auto"/>
              <w:rPr>
                <w:rFonts w:ascii="Times New Roman" w:hAnsi="Times New Roman"/>
                <w:color w:val="000000"/>
                <w:sz w:val="24"/>
                <w:szCs w:val="24"/>
              </w:rPr>
            </w:pPr>
          </w:p>
          <w:p w:rsidRPr="00C879B4" w:rsidR="0021340A" w:rsidP="001B4FB5" w:rsidRDefault="0021340A" w14:paraId="18FA939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C879B4">
              <w:rPr>
                <w:rFonts w:ascii="Times New Roman" w:hAnsi="Times New Roman"/>
                <w:color w:val="000000"/>
                <w:sz w:val="24"/>
                <w:szCs w:val="24"/>
              </w:rPr>
              <w:t>process</w:t>
            </w:r>
            <w:proofErr w:type="gramEnd"/>
            <w:r w:rsidRPr="00C879B4">
              <w:rPr>
                <w:rFonts w:ascii="Times New Roman" w:hAnsi="Times New Roman"/>
                <w:color w:val="000000"/>
                <w:sz w:val="24"/>
                <w:szCs w:val="24"/>
              </w:rPr>
              <w:t xml:space="preserve"> and use existing economic or regulatory impact analysis associated with the rulemaking containing the information collection, as appropriate. </w:t>
            </w:r>
          </w:p>
          <w:p w:rsidRPr="00C879B4" w:rsidR="0021340A" w:rsidP="001B4FB5" w:rsidRDefault="0021340A" w14:paraId="5FFC009C" w14:textId="77777777">
            <w:pPr>
              <w:spacing w:after="0" w:line="240" w:lineRule="auto"/>
              <w:rPr>
                <w:rFonts w:ascii="Times New Roman" w:hAnsi="Times New Roman"/>
                <w:color w:val="000000"/>
                <w:sz w:val="24"/>
                <w:szCs w:val="24"/>
              </w:rPr>
            </w:pPr>
          </w:p>
          <w:p w:rsidR="0021340A" w:rsidP="001B4FB5" w:rsidRDefault="0021340A" w14:paraId="61B03FD4" w14:textId="6C795F1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9D190B" w:rsidP="001B4FB5" w:rsidRDefault="009D190B" w14:paraId="0741D6C4" w14:textId="03D8D5C7">
            <w:pPr>
              <w:spacing w:after="0" w:line="240" w:lineRule="auto"/>
              <w:rPr>
                <w:rFonts w:ascii="Times New Roman" w:hAnsi="Times New Roman"/>
                <w:color w:val="000000"/>
                <w:sz w:val="24"/>
                <w:szCs w:val="24"/>
              </w:rPr>
            </w:pPr>
          </w:p>
          <w:p w:rsidR="00734482" w:rsidP="009D190B" w:rsidRDefault="009D190B" w14:paraId="6D269AC0" w14:textId="480A3CC1">
            <w:pPr>
              <w:spacing w:after="0" w:line="240" w:lineRule="auto"/>
              <w:rPr>
                <w:color w:val="000000"/>
                <w:szCs w:val="24"/>
              </w:rPr>
            </w:pPr>
            <w:r>
              <w:rPr>
                <w:rFonts w:ascii="Times New Roman" w:hAnsi="Times New Roman"/>
                <w:color w:val="000000"/>
                <w:sz w:val="24"/>
                <w:szCs w:val="24"/>
              </w:rPr>
              <w:t xml:space="preserve">There are no recordkeeping, capital, </w:t>
            </w:r>
            <w:proofErr w:type="gramStart"/>
            <w:r>
              <w:rPr>
                <w:rFonts w:ascii="Times New Roman" w:hAnsi="Times New Roman"/>
                <w:color w:val="000000"/>
                <w:sz w:val="24"/>
                <w:szCs w:val="24"/>
              </w:rPr>
              <w:t>start-up</w:t>
            </w:r>
            <w:proofErr w:type="gramEnd"/>
            <w:r>
              <w:rPr>
                <w:rFonts w:ascii="Times New Roman" w:hAnsi="Times New Roman"/>
                <w:color w:val="000000"/>
                <w:sz w:val="24"/>
                <w:szCs w:val="24"/>
              </w:rPr>
              <w:t xml:space="preserve"> or maintenance costs associated with this information collection.</w:t>
            </w:r>
          </w:p>
          <w:p w:rsidRPr="00C879B4" w:rsidR="0021340A" w:rsidP="00734482" w:rsidRDefault="00734482" w14:paraId="418D9C14" w14:textId="581C12CE">
            <w:pPr>
              <w:pStyle w:val="BodyTextIndent2"/>
              <w:ind w:left="0"/>
              <w:rPr>
                <w:b/>
                <w:color w:val="000000"/>
                <w:szCs w:val="24"/>
              </w:rPr>
            </w:pPr>
            <w:r w:rsidRPr="00E76B5F">
              <w:rPr>
                <w:color w:val="000000"/>
                <w:szCs w:val="24"/>
              </w:rPr>
              <w:t xml:space="preserve"> </w:t>
            </w:r>
          </w:p>
        </w:tc>
      </w:tr>
    </w:tbl>
    <w:p w:rsidRPr="00272D6B" w:rsidR="00272D6B" w:rsidP="00272D6B" w:rsidRDefault="00272D6B" w14:paraId="392799BE" w14:textId="77777777">
      <w:pPr>
        <w:spacing w:after="160" w:line="259" w:lineRule="auto"/>
        <w:rPr>
          <w:rFonts w:asciiTheme="minorHAnsi" w:hAnsiTheme="minorHAnsi" w:eastAsiaTheme="minorHAnsi" w:cstheme="minorBidi"/>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9252"/>
      </w:tblGrid>
      <w:tr w:rsidRPr="00C879B4" w:rsidR="00272D6B" w:rsidTr="00436299" w14:paraId="2F4177A0" w14:textId="77777777">
        <w:tc>
          <w:tcPr>
            <w:tcW w:w="9360" w:type="dxa"/>
            <w:tcBorders>
              <w:top w:val="nil"/>
              <w:left w:val="nil"/>
              <w:bottom w:val="nil"/>
              <w:right w:val="nil"/>
            </w:tcBorders>
            <w:shd w:val="clear" w:color="auto" w:fill="auto"/>
          </w:tcPr>
          <w:p w:rsidR="00272D6B" w:rsidP="00436299" w:rsidRDefault="00272D6B" w14:paraId="560F440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72D6B" w:rsidP="00436299" w:rsidRDefault="00272D6B" w14:paraId="7BE4F779" w14:textId="77777777">
            <w:pPr>
              <w:spacing w:after="0" w:line="240" w:lineRule="auto"/>
              <w:rPr>
                <w:rFonts w:ascii="Times New Roman" w:hAnsi="Times New Roman"/>
                <w:color w:val="000000"/>
                <w:sz w:val="24"/>
                <w:szCs w:val="24"/>
              </w:rPr>
            </w:pPr>
          </w:p>
          <w:p w:rsidRPr="00C879B4" w:rsidR="00272D6B" w:rsidP="00436299" w:rsidRDefault="00272D6B" w14:paraId="19F6E1CF" w14:textId="77777777">
            <w:pPr>
              <w:spacing w:after="0" w:line="240" w:lineRule="auto"/>
              <w:rPr>
                <w:rFonts w:ascii="Times New Roman" w:hAnsi="Times New Roman"/>
                <w:color w:val="000000"/>
                <w:sz w:val="24"/>
                <w:szCs w:val="24"/>
              </w:rPr>
            </w:pPr>
          </w:p>
        </w:tc>
      </w:tr>
    </w:tbl>
    <w:p w:rsidRPr="000646B7" w:rsidR="00272D6B" w:rsidP="00272D6B" w:rsidRDefault="00272D6B" w14:paraId="7D96FC27" w14:textId="77777777">
      <w:pPr>
        <w:tabs>
          <w:tab w:val="left" w:pos="360"/>
        </w:tabs>
        <w:spacing w:after="0" w:line="240" w:lineRule="auto"/>
        <w:jc w:val="center"/>
        <w:rPr>
          <w:rFonts w:ascii="Times New Roman" w:hAnsi="Times New Roman" w:eastAsia="Calibri"/>
          <w:b/>
          <w:bCs/>
          <w:sz w:val="24"/>
          <w:szCs w:val="24"/>
        </w:rPr>
      </w:pPr>
      <w:r w:rsidRPr="000646B7">
        <w:rPr>
          <w:rFonts w:ascii="Times New Roman" w:hAnsi="Times New Roman" w:eastAsia="Calibri"/>
          <w:b/>
          <w:bCs/>
          <w:sz w:val="24"/>
          <w:szCs w:val="24"/>
        </w:rPr>
        <w:t>Annual Cost to the Federal Government</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518"/>
      </w:tblGrid>
      <w:tr w:rsidRPr="000646B7" w:rsidR="00272D6B" w:rsidTr="00436299" w14:paraId="7B96BB66" w14:textId="77777777">
        <w:trPr>
          <w:trHeight w:val="70"/>
        </w:trPr>
        <w:tc>
          <w:tcPr>
            <w:tcW w:w="7680" w:type="dxa"/>
            <w:shd w:val="clear" w:color="auto" w:fill="A5A5A5"/>
            <w:noWrap/>
            <w:vAlign w:val="center"/>
          </w:tcPr>
          <w:p w:rsidRPr="000646B7" w:rsidR="00272D6B" w:rsidP="00436299" w:rsidRDefault="00272D6B" w14:paraId="24546BDD" w14:textId="77777777">
            <w:pPr>
              <w:jc w:val="center"/>
              <w:rPr>
                <w:rFonts w:ascii="Arial" w:hAnsi="Arial" w:eastAsia="Calibri" w:cs="Arial"/>
                <w:b/>
                <w:bCs/>
                <w:sz w:val="20"/>
                <w:szCs w:val="20"/>
              </w:rPr>
            </w:pPr>
            <w:r w:rsidRPr="000646B7">
              <w:rPr>
                <w:rFonts w:ascii="Arial" w:hAnsi="Arial" w:eastAsia="Calibri" w:cs="Arial"/>
                <w:b/>
                <w:bCs/>
                <w:sz w:val="20"/>
                <w:szCs w:val="20"/>
              </w:rPr>
              <w:t>Item</w:t>
            </w:r>
          </w:p>
        </w:tc>
        <w:tc>
          <w:tcPr>
            <w:tcW w:w="1518" w:type="dxa"/>
            <w:shd w:val="clear" w:color="auto" w:fill="A5A5A5"/>
            <w:noWrap/>
          </w:tcPr>
          <w:p w:rsidRPr="000646B7" w:rsidR="00272D6B" w:rsidP="00436299" w:rsidRDefault="00272D6B" w14:paraId="55BAD553" w14:textId="77777777">
            <w:pPr>
              <w:jc w:val="center"/>
              <w:rPr>
                <w:rFonts w:ascii="Arial" w:hAnsi="Arial" w:eastAsia="Calibri" w:cs="Arial"/>
                <w:b/>
                <w:bCs/>
                <w:sz w:val="20"/>
                <w:szCs w:val="20"/>
              </w:rPr>
            </w:pPr>
            <w:r w:rsidRPr="000646B7">
              <w:rPr>
                <w:rFonts w:ascii="Arial" w:hAnsi="Arial" w:eastAsia="Calibri" w:cs="Arial"/>
                <w:b/>
                <w:bCs/>
                <w:sz w:val="20"/>
                <w:szCs w:val="20"/>
              </w:rPr>
              <w:t>Cost ($)</w:t>
            </w:r>
          </w:p>
        </w:tc>
      </w:tr>
      <w:tr w:rsidRPr="000646B7" w:rsidR="00272D6B" w:rsidTr="00436299" w14:paraId="1F5A7ED7" w14:textId="77777777">
        <w:trPr>
          <w:trHeight w:val="495"/>
        </w:trPr>
        <w:tc>
          <w:tcPr>
            <w:tcW w:w="7680" w:type="dxa"/>
          </w:tcPr>
          <w:p w:rsidRPr="000646B7" w:rsidR="00272D6B" w:rsidP="00436299" w:rsidRDefault="00272D6B" w14:paraId="60A0279F" w14:textId="6FA27FE6">
            <w:pPr>
              <w:rPr>
                <w:rFonts w:ascii="Times New Roman" w:hAnsi="Times New Roman" w:eastAsia="Calibri"/>
                <w:sz w:val="18"/>
                <w:szCs w:val="18"/>
              </w:rPr>
            </w:pPr>
            <w:r w:rsidRPr="000646B7">
              <w:rPr>
                <w:rFonts w:ascii="Times New Roman" w:hAnsi="Times New Roman" w:eastAsia="Calibri"/>
                <w:sz w:val="18"/>
                <w:szCs w:val="18"/>
              </w:rPr>
              <w:t>Contract Costs</w:t>
            </w:r>
            <w:r>
              <w:rPr>
                <w:rFonts w:ascii="Times New Roman" w:hAnsi="Times New Roman" w:eastAsia="Calibri"/>
                <w:sz w:val="18"/>
                <w:szCs w:val="18"/>
              </w:rPr>
              <w:t>:</w:t>
            </w:r>
            <w:r w:rsidRPr="000646B7">
              <w:rPr>
                <w:rFonts w:ascii="Times New Roman" w:hAnsi="Times New Roman" w:eastAsia="Calibri"/>
                <w:sz w:val="18"/>
                <w:szCs w:val="18"/>
              </w:rPr>
              <w:t xml:space="preserve"> </w:t>
            </w:r>
            <w:r w:rsidR="008B1893">
              <w:rPr>
                <w:rFonts w:ascii="Times New Roman" w:hAnsi="Times New Roman" w:eastAsia="Calibri"/>
                <w:b/>
                <w:sz w:val="18"/>
                <w:szCs w:val="18"/>
              </w:rPr>
              <w:t>N/A</w:t>
            </w:r>
            <w:r w:rsidRPr="000646B7">
              <w:rPr>
                <w:rFonts w:ascii="Times New Roman" w:hAnsi="Times New Roman" w:eastAsia="Calibri"/>
                <w:sz w:val="18"/>
                <w:szCs w:val="18"/>
              </w:rPr>
              <w:t xml:space="preserve"> </w:t>
            </w:r>
          </w:p>
        </w:tc>
        <w:tc>
          <w:tcPr>
            <w:tcW w:w="1518" w:type="dxa"/>
          </w:tcPr>
          <w:p w:rsidRPr="000646B7" w:rsidR="00272D6B" w:rsidP="00436299" w:rsidRDefault="00272D6B" w14:paraId="7B1CEA6E" w14:textId="66C9B1E1">
            <w:pPr>
              <w:rPr>
                <w:rFonts w:ascii="Times New Roman" w:hAnsi="Times New Roman" w:eastAsia="Calibri"/>
                <w:sz w:val="18"/>
                <w:szCs w:val="18"/>
              </w:rPr>
            </w:pPr>
            <w:r w:rsidRPr="000646B7">
              <w:rPr>
                <w:rFonts w:ascii="Times New Roman" w:hAnsi="Times New Roman" w:eastAsia="Calibri"/>
                <w:sz w:val="18"/>
                <w:szCs w:val="18"/>
              </w:rPr>
              <w:t> </w:t>
            </w:r>
            <w:r w:rsidR="008B1893">
              <w:rPr>
                <w:rFonts w:ascii="Times New Roman" w:hAnsi="Times New Roman" w:eastAsia="Calibri"/>
                <w:sz w:val="18"/>
                <w:szCs w:val="18"/>
              </w:rPr>
              <w:t>$0</w:t>
            </w:r>
          </w:p>
        </w:tc>
      </w:tr>
      <w:tr w:rsidRPr="000646B7" w:rsidR="00272D6B" w:rsidTr="00436299" w14:paraId="37CF5465" w14:textId="77777777">
        <w:trPr>
          <w:trHeight w:val="510"/>
        </w:trPr>
        <w:tc>
          <w:tcPr>
            <w:tcW w:w="7680" w:type="dxa"/>
          </w:tcPr>
          <w:p w:rsidRPr="000333E8" w:rsidR="000333E8" w:rsidP="000333E8" w:rsidRDefault="000333E8" w14:paraId="364BA9F0" w14:textId="77777777">
            <w:pPr>
              <w:rPr>
                <w:rFonts w:ascii="Times New Roman" w:hAnsi="Times New Roman" w:eastAsia="Calibri"/>
                <w:sz w:val="18"/>
                <w:szCs w:val="18"/>
              </w:rPr>
            </w:pPr>
            <w:r w:rsidRPr="000333E8">
              <w:rPr>
                <w:rFonts w:ascii="Times New Roman" w:hAnsi="Times New Roman" w:eastAsia="Calibri"/>
                <w:sz w:val="18"/>
                <w:szCs w:val="18"/>
              </w:rPr>
              <w:t>Staff Salaries:</w:t>
            </w:r>
          </w:p>
          <w:p w:rsidRPr="00AA5516" w:rsidR="00272D6B" w:rsidP="000333E8" w:rsidRDefault="000333E8" w14:paraId="6DC0C1C3" w14:textId="4028AA43">
            <w:pPr>
              <w:rPr>
                <w:rFonts w:ascii="Times New Roman" w:hAnsi="Times New Roman" w:eastAsia="Calibri"/>
              </w:rPr>
            </w:pPr>
            <w:r w:rsidRPr="000333E8">
              <w:rPr>
                <w:rFonts w:ascii="Times New Roman" w:hAnsi="Times New Roman" w:eastAsia="Calibri"/>
                <w:sz w:val="18"/>
                <w:szCs w:val="18"/>
              </w:rPr>
              <w:lastRenderedPageBreak/>
              <w:t>(</w:t>
            </w:r>
            <w:r w:rsidR="0011739F">
              <w:rPr>
                <w:rFonts w:ascii="Times New Roman" w:hAnsi="Times New Roman" w:eastAsia="Calibri"/>
                <w:sz w:val="18"/>
                <w:szCs w:val="18"/>
              </w:rPr>
              <w:t>4</w:t>
            </w:r>
            <w:r w:rsidRPr="000333E8">
              <w:rPr>
                <w:rFonts w:ascii="Times New Roman" w:hAnsi="Times New Roman" w:eastAsia="Calibri"/>
                <w:sz w:val="18"/>
                <w:szCs w:val="18"/>
              </w:rPr>
              <w:t xml:space="preserve">)  GS - 13, step 3 employees spending approximately 25% of time annually reviewing </w:t>
            </w:r>
            <w:r w:rsidR="00C246EA">
              <w:rPr>
                <w:rFonts w:ascii="Times New Roman" w:hAnsi="Times New Roman" w:eastAsia="Calibri"/>
                <w:sz w:val="18"/>
                <w:szCs w:val="18"/>
              </w:rPr>
              <w:t xml:space="preserve">the </w:t>
            </w:r>
            <w:r w:rsidRPr="000333E8">
              <w:rPr>
                <w:rFonts w:ascii="Times New Roman" w:hAnsi="Times New Roman" w:eastAsia="Calibri"/>
                <w:sz w:val="18"/>
                <w:szCs w:val="18"/>
              </w:rPr>
              <w:t>reports</w:t>
            </w:r>
            <w:r w:rsidR="00C246EA">
              <w:rPr>
                <w:rFonts w:ascii="Times New Roman" w:hAnsi="Times New Roman" w:eastAsia="Calibri"/>
                <w:sz w:val="18"/>
                <w:szCs w:val="18"/>
              </w:rPr>
              <w:t xml:space="preserve"> and analyzing the dat</w:t>
            </w:r>
            <w:r w:rsidR="009A1010">
              <w:rPr>
                <w:rFonts w:ascii="Times New Roman" w:hAnsi="Times New Roman" w:eastAsia="Calibri"/>
                <w:sz w:val="18"/>
                <w:szCs w:val="18"/>
              </w:rPr>
              <w:t>a</w:t>
            </w:r>
            <w:r w:rsidRPr="000333E8">
              <w:rPr>
                <w:rFonts w:ascii="Times New Roman" w:hAnsi="Times New Roman" w:eastAsia="Calibri"/>
                <w:sz w:val="18"/>
                <w:szCs w:val="18"/>
              </w:rPr>
              <w:t xml:space="preserve"> </w:t>
            </w:r>
            <w:r w:rsidR="009A1010">
              <w:rPr>
                <w:rFonts w:ascii="Times New Roman" w:hAnsi="Times New Roman" w:eastAsia="Calibri"/>
                <w:sz w:val="18"/>
                <w:szCs w:val="18"/>
              </w:rPr>
              <w:t>from</w:t>
            </w:r>
            <w:r w:rsidRPr="000333E8">
              <w:rPr>
                <w:rFonts w:ascii="Times New Roman" w:hAnsi="Times New Roman" w:eastAsia="Calibri"/>
                <w:sz w:val="18"/>
                <w:szCs w:val="18"/>
              </w:rPr>
              <w:t xml:space="preserve"> this </w:t>
            </w:r>
            <w:r w:rsidR="009A1010">
              <w:rPr>
                <w:rFonts w:ascii="Times New Roman" w:hAnsi="Times New Roman" w:eastAsia="Calibri"/>
                <w:sz w:val="18"/>
                <w:szCs w:val="18"/>
              </w:rPr>
              <w:t>survey</w:t>
            </w:r>
            <w:r w:rsidRPr="000333E8">
              <w:rPr>
                <w:rFonts w:ascii="Times New Roman" w:hAnsi="Times New Roman" w:eastAsia="Calibri"/>
                <w:sz w:val="18"/>
                <w:szCs w:val="18"/>
              </w:rPr>
              <w:t>. (1) (GS-13, Step 3 - $</w:t>
            </w:r>
            <w:r w:rsidR="0011739F">
              <w:rPr>
                <w:rFonts w:ascii="Times New Roman" w:hAnsi="Times New Roman" w:eastAsia="Calibri"/>
                <w:sz w:val="18"/>
                <w:szCs w:val="18"/>
              </w:rPr>
              <w:t>113</w:t>
            </w:r>
            <w:r w:rsidRPr="000333E8">
              <w:rPr>
                <w:rFonts w:ascii="Times New Roman" w:hAnsi="Times New Roman" w:eastAsia="Calibri"/>
                <w:sz w:val="18"/>
                <w:szCs w:val="18"/>
              </w:rPr>
              <w:t>,</w:t>
            </w:r>
            <w:r w:rsidR="0011739F">
              <w:rPr>
                <w:rFonts w:ascii="Times New Roman" w:hAnsi="Times New Roman" w:eastAsia="Calibri"/>
                <w:sz w:val="18"/>
                <w:szCs w:val="18"/>
              </w:rPr>
              <w:t>944</w:t>
            </w:r>
            <w:r w:rsidRPr="000333E8">
              <w:rPr>
                <w:rFonts w:ascii="Times New Roman" w:hAnsi="Times New Roman" w:eastAsia="Calibri"/>
                <w:sz w:val="18"/>
                <w:szCs w:val="18"/>
              </w:rPr>
              <w:t>.00 = $</w:t>
            </w:r>
            <w:r w:rsidR="0011739F">
              <w:rPr>
                <w:rFonts w:ascii="Times New Roman" w:hAnsi="Times New Roman" w:eastAsia="Calibri"/>
                <w:sz w:val="18"/>
                <w:szCs w:val="18"/>
              </w:rPr>
              <w:t>113,944</w:t>
            </w:r>
            <w:r w:rsidRPr="000333E8">
              <w:rPr>
                <w:rFonts w:ascii="Times New Roman" w:hAnsi="Times New Roman" w:eastAsia="Calibri"/>
                <w:sz w:val="18"/>
                <w:szCs w:val="18"/>
              </w:rPr>
              <w:t>.00 x 1.46 (wage rate multiplier) =</w:t>
            </w:r>
            <w:r w:rsidR="00026F09">
              <w:rPr>
                <w:rFonts w:ascii="Times New Roman" w:hAnsi="Times New Roman" w:eastAsia="Calibri"/>
                <w:sz w:val="18"/>
                <w:szCs w:val="18"/>
              </w:rPr>
              <w:t>166,353.24</w:t>
            </w:r>
            <w:r w:rsidRPr="000333E8">
              <w:rPr>
                <w:rFonts w:ascii="Times New Roman" w:hAnsi="Times New Roman" w:eastAsia="Calibri"/>
                <w:sz w:val="18"/>
                <w:szCs w:val="18"/>
              </w:rPr>
              <w:t xml:space="preserve"> x .25 of time spent = $</w:t>
            </w:r>
            <w:r w:rsidR="00630D06">
              <w:rPr>
                <w:rFonts w:ascii="Times New Roman" w:hAnsi="Times New Roman" w:eastAsia="Calibri"/>
                <w:sz w:val="18"/>
                <w:szCs w:val="18"/>
              </w:rPr>
              <w:t>41,589.56</w:t>
            </w:r>
            <w:r w:rsidRPr="000333E8">
              <w:rPr>
                <w:rFonts w:ascii="Times New Roman" w:hAnsi="Times New Roman" w:eastAsia="Calibri"/>
                <w:sz w:val="18"/>
                <w:szCs w:val="18"/>
              </w:rPr>
              <w:t>. (</w:t>
            </w:r>
            <w:proofErr w:type="gramStart"/>
            <w:r w:rsidRPr="000333E8">
              <w:rPr>
                <w:rFonts w:ascii="Times New Roman" w:hAnsi="Times New Roman" w:eastAsia="Calibri"/>
                <w:sz w:val="18"/>
                <w:szCs w:val="18"/>
              </w:rPr>
              <w:t>times</w:t>
            </w:r>
            <w:proofErr w:type="gramEnd"/>
            <w:r w:rsidRPr="000333E8">
              <w:rPr>
                <w:rFonts w:ascii="Times New Roman" w:hAnsi="Times New Roman" w:eastAsia="Calibri"/>
                <w:sz w:val="18"/>
                <w:szCs w:val="18"/>
              </w:rPr>
              <w:t xml:space="preserve"> </w:t>
            </w:r>
            <w:r w:rsidR="009A1010">
              <w:rPr>
                <w:rFonts w:ascii="Times New Roman" w:hAnsi="Times New Roman" w:eastAsia="Calibri"/>
                <w:sz w:val="18"/>
                <w:szCs w:val="18"/>
              </w:rPr>
              <w:t>4</w:t>
            </w:r>
            <w:r w:rsidRPr="000333E8">
              <w:rPr>
                <w:rFonts w:ascii="Times New Roman" w:hAnsi="Times New Roman" w:eastAsia="Calibri"/>
                <w:sz w:val="18"/>
                <w:szCs w:val="18"/>
              </w:rPr>
              <w:t xml:space="preserve"> employees)</w:t>
            </w:r>
          </w:p>
        </w:tc>
        <w:tc>
          <w:tcPr>
            <w:tcW w:w="1518" w:type="dxa"/>
            <w:noWrap/>
          </w:tcPr>
          <w:p w:rsidRPr="000646B7" w:rsidR="00272D6B" w:rsidP="00436299" w:rsidRDefault="00272D6B" w14:paraId="16D656DF" w14:textId="015C15BF">
            <w:pPr>
              <w:rPr>
                <w:rFonts w:ascii="Times New Roman" w:hAnsi="Times New Roman" w:eastAsia="Calibri"/>
                <w:sz w:val="18"/>
                <w:szCs w:val="18"/>
              </w:rPr>
            </w:pPr>
            <w:r w:rsidRPr="000646B7">
              <w:rPr>
                <w:rFonts w:ascii="Times New Roman" w:hAnsi="Times New Roman" w:eastAsia="Calibri"/>
                <w:sz w:val="18"/>
                <w:szCs w:val="18"/>
              </w:rPr>
              <w:lastRenderedPageBreak/>
              <w:t> </w:t>
            </w:r>
            <w:r w:rsidR="00630D06">
              <w:rPr>
                <w:rFonts w:ascii="Times New Roman" w:hAnsi="Times New Roman" w:eastAsia="Calibri"/>
                <w:sz w:val="18"/>
                <w:szCs w:val="18"/>
              </w:rPr>
              <w:t>$166,358.24</w:t>
            </w:r>
          </w:p>
        </w:tc>
      </w:tr>
      <w:tr w:rsidRPr="000646B7" w:rsidR="00272D6B" w:rsidTr="00436299" w14:paraId="2050DC25" w14:textId="77777777">
        <w:trPr>
          <w:trHeight w:val="270"/>
        </w:trPr>
        <w:tc>
          <w:tcPr>
            <w:tcW w:w="7680" w:type="dxa"/>
            <w:noWrap/>
          </w:tcPr>
          <w:p w:rsidRPr="000646B7" w:rsidR="00272D6B" w:rsidP="00436299" w:rsidRDefault="00272D6B" w14:paraId="27E5870D" w14:textId="77777777">
            <w:pPr>
              <w:rPr>
                <w:rFonts w:ascii="Times New Roman" w:hAnsi="Times New Roman" w:eastAsia="Calibri"/>
                <w:sz w:val="18"/>
                <w:szCs w:val="18"/>
              </w:rPr>
            </w:pPr>
            <w:r w:rsidRPr="000646B7">
              <w:rPr>
                <w:rFonts w:ascii="Times New Roman" w:hAnsi="Times New Roman" w:eastAsia="Calibri"/>
                <w:sz w:val="18"/>
                <w:szCs w:val="18"/>
              </w:rPr>
              <w:t xml:space="preserve">Facilities </w:t>
            </w:r>
            <w:r w:rsidRPr="000646B7">
              <w:rPr>
                <w:rFonts w:ascii="Times New Roman" w:hAnsi="Times New Roman" w:eastAsia="Calibri"/>
                <w:b/>
                <w:sz w:val="18"/>
                <w:szCs w:val="18"/>
              </w:rPr>
              <w:t>[cost for renting, overhead, etc. for data collection activity]</w:t>
            </w:r>
          </w:p>
        </w:tc>
        <w:tc>
          <w:tcPr>
            <w:tcW w:w="1518" w:type="dxa"/>
            <w:noWrap/>
          </w:tcPr>
          <w:p w:rsidRPr="000646B7" w:rsidR="00272D6B" w:rsidP="00436299" w:rsidRDefault="00272D6B" w14:paraId="2B7AC7D4" w14:textId="6A821626">
            <w:pPr>
              <w:rPr>
                <w:rFonts w:ascii="Times New Roman" w:hAnsi="Times New Roman" w:eastAsia="Calibri"/>
                <w:sz w:val="18"/>
                <w:szCs w:val="18"/>
              </w:rPr>
            </w:pPr>
            <w:r w:rsidRPr="000646B7">
              <w:rPr>
                <w:rFonts w:ascii="Times New Roman" w:hAnsi="Times New Roman" w:eastAsia="Calibri"/>
                <w:sz w:val="18"/>
                <w:szCs w:val="18"/>
              </w:rPr>
              <w:t> </w:t>
            </w:r>
            <w:r w:rsidR="002C6B7E">
              <w:rPr>
                <w:rFonts w:ascii="Times New Roman" w:hAnsi="Times New Roman" w:eastAsia="Calibri"/>
                <w:sz w:val="18"/>
                <w:szCs w:val="18"/>
              </w:rPr>
              <w:t>N/A</w:t>
            </w:r>
          </w:p>
        </w:tc>
      </w:tr>
      <w:tr w:rsidRPr="000646B7" w:rsidR="00272D6B" w:rsidTr="00436299" w14:paraId="56688FC5" w14:textId="77777777">
        <w:trPr>
          <w:trHeight w:val="240"/>
        </w:trPr>
        <w:tc>
          <w:tcPr>
            <w:tcW w:w="7680" w:type="dxa"/>
            <w:noWrap/>
          </w:tcPr>
          <w:p w:rsidRPr="000646B7" w:rsidR="00272D6B" w:rsidP="00436299" w:rsidRDefault="00272D6B" w14:paraId="591A3FE5" w14:textId="77777777">
            <w:pPr>
              <w:rPr>
                <w:rFonts w:ascii="Times New Roman" w:hAnsi="Times New Roman" w:eastAsia="Calibri"/>
                <w:sz w:val="18"/>
                <w:szCs w:val="18"/>
              </w:rPr>
            </w:pPr>
            <w:r w:rsidRPr="000646B7">
              <w:rPr>
                <w:rFonts w:ascii="Times New Roman" w:hAnsi="Times New Roman" w:eastAsia="Calibri"/>
                <w:sz w:val="18"/>
                <w:szCs w:val="18"/>
              </w:rPr>
              <w:t xml:space="preserve">Computer Hardware and Software </w:t>
            </w:r>
            <w:r w:rsidRPr="000646B7">
              <w:rPr>
                <w:rFonts w:ascii="Times New Roman" w:hAnsi="Times New Roman" w:eastAsia="Calibri"/>
                <w:b/>
                <w:sz w:val="18"/>
                <w:szCs w:val="18"/>
              </w:rPr>
              <w:t>[cost of equipment annual lifecycle]</w:t>
            </w:r>
          </w:p>
        </w:tc>
        <w:tc>
          <w:tcPr>
            <w:tcW w:w="1518" w:type="dxa"/>
            <w:noWrap/>
          </w:tcPr>
          <w:p w:rsidRPr="000646B7" w:rsidR="00272D6B" w:rsidP="00436299" w:rsidRDefault="009F2565" w14:paraId="5F1226D5" w14:textId="2A799C92">
            <w:pPr>
              <w:rPr>
                <w:rFonts w:ascii="Times New Roman" w:hAnsi="Times New Roman" w:eastAsia="Calibri"/>
                <w:sz w:val="18"/>
                <w:szCs w:val="18"/>
              </w:rPr>
            </w:pPr>
            <w:r>
              <w:rPr>
                <w:rFonts w:ascii="Times New Roman" w:hAnsi="Times New Roman" w:eastAsia="Calibri"/>
                <w:sz w:val="18"/>
                <w:szCs w:val="18"/>
              </w:rPr>
              <w:t>N/A</w:t>
            </w:r>
          </w:p>
        </w:tc>
      </w:tr>
      <w:tr w:rsidRPr="000646B7" w:rsidR="00272D6B" w:rsidTr="00436299" w14:paraId="18AD725F" w14:textId="77777777">
        <w:trPr>
          <w:trHeight w:val="255"/>
        </w:trPr>
        <w:tc>
          <w:tcPr>
            <w:tcW w:w="7680" w:type="dxa"/>
            <w:noWrap/>
          </w:tcPr>
          <w:p w:rsidRPr="000646B7" w:rsidR="00272D6B" w:rsidP="00436299" w:rsidRDefault="00272D6B" w14:paraId="046062F8" w14:textId="77777777">
            <w:pPr>
              <w:rPr>
                <w:rFonts w:ascii="Times New Roman" w:hAnsi="Times New Roman" w:eastAsia="Calibri"/>
                <w:sz w:val="18"/>
                <w:szCs w:val="18"/>
              </w:rPr>
            </w:pPr>
            <w:r w:rsidRPr="000646B7">
              <w:rPr>
                <w:rFonts w:ascii="Times New Roman" w:hAnsi="Times New Roman" w:eastAsia="Calibri"/>
                <w:sz w:val="18"/>
                <w:szCs w:val="18"/>
              </w:rPr>
              <w:t xml:space="preserve">Equipment Maintenance </w:t>
            </w:r>
            <w:r w:rsidRPr="000646B7">
              <w:rPr>
                <w:rFonts w:ascii="Times New Roman" w:hAnsi="Times New Roman" w:eastAsia="Calibri"/>
                <w:b/>
                <w:sz w:val="18"/>
                <w:szCs w:val="18"/>
              </w:rPr>
              <w:t>[cost of annual maintenance/service agreements for equipment]</w:t>
            </w:r>
          </w:p>
        </w:tc>
        <w:tc>
          <w:tcPr>
            <w:tcW w:w="1518" w:type="dxa"/>
            <w:noWrap/>
          </w:tcPr>
          <w:p w:rsidRPr="000646B7" w:rsidR="00272D6B" w:rsidP="00436299" w:rsidRDefault="008F4C7F" w14:paraId="00C174E0" w14:textId="277517A9">
            <w:pPr>
              <w:rPr>
                <w:rFonts w:ascii="Times New Roman" w:hAnsi="Times New Roman" w:eastAsia="Calibri"/>
                <w:sz w:val="18"/>
                <w:szCs w:val="18"/>
              </w:rPr>
            </w:pPr>
            <w:r>
              <w:rPr>
                <w:rFonts w:ascii="Times New Roman" w:hAnsi="Times New Roman" w:eastAsia="Calibri"/>
                <w:sz w:val="18"/>
                <w:szCs w:val="18"/>
              </w:rPr>
              <w:t>N/A</w:t>
            </w:r>
          </w:p>
        </w:tc>
      </w:tr>
      <w:tr w:rsidRPr="000646B7" w:rsidR="00272D6B" w:rsidTr="00436299" w14:paraId="13BD9DB9" w14:textId="77777777">
        <w:trPr>
          <w:trHeight w:val="255"/>
        </w:trPr>
        <w:tc>
          <w:tcPr>
            <w:tcW w:w="7680" w:type="dxa"/>
            <w:noWrap/>
          </w:tcPr>
          <w:p w:rsidRPr="000646B7" w:rsidR="00272D6B" w:rsidP="00436299" w:rsidRDefault="00272D6B" w14:paraId="51095471" w14:textId="77777777">
            <w:pPr>
              <w:rPr>
                <w:rFonts w:ascii="Times New Roman" w:hAnsi="Times New Roman" w:eastAsia="Calibri"/>
                <w:sz w:val="18"/>
                <w:szCs w:val="18"/>
              </w:rPr>
            </w:pPr>
            <w:r w:rsidRPr="000646B7">
              <w:rPr>
                <w:rFonts w:ascii="Times New Roman" w:hAnsi="Times New Roman" w:eastAsia="Calibri"/>
                <w:sz w:val="18"/>
                <w:szCs w:val="18"/>
              </w:rPr>
              <w:t xml:space="preserve">Travel </w:t>
            </w:r>
          </w:p>
        </w:tc>
        <w:tc>
          <w:tcPr>
            <w:tcW w:w="1518" w:type="dxa"/>
            <w:noWrap/>
          </w:tcPr>
          <w:p w:rsidRPr="000646B7" w:rsidR="00272D6B" w:rsidP="00436299" w:rsidRDefault="008F4C7F" w14:paraId="6DF965A7" w14:textId="4A2D133E">
            <w:pPr>
              <w:rPr>
                <w:rFonts w:ascii="Times New Roman" w:hAnsi="Times New Roman" w:eastAsia="Calibri"/>
                <w:sz w:val="18"/>
                <w:szCs w:val="18"/>
              </w:rPr>
            </w:pPr>
            <w:r>
              <w:rPr>
                <w:rFonts w:ascii="Times New Roman" w:hAnsi="Times New Roman" w:eastAsia="Calibri"/>
                <w:sz w:val="18"/>
                <w:szCs w:val="18"/>
              </w:rPr>
              <w:t>N/A</w:t>
            </w:r>
          </w:p>
        </w:tc>
      </w:tr>
      <w:tr w:rsidRPr="000646B7" w:rsidR="00272D6B" w:rsidTr="00436299" w14:paraId="4ED8881F" w14:textId="77777777">
        <w:trPr>
          <w:trHeight w:val="255"/>
        </w:trPr>
        <w:tc>
          <w:tcPr>
            <w:tcW w:w="7680" w:type="dxa"/>
            <w:noWrap/>
          </w:tcPr>
          <w:p w:rsidRPr="000646B7" w:rsidR="00272D6B" w:rsidP="00436299" w:rsidRDefault="00272D6B" w14:paraId="6C5884F7" w14:textId="77777777">
            <w:pPr>
              <w:rPr>
                <w:rFonts w:ascii="Times New Roman" w:hAnsi="Times New Roman" w:eastAsia="Calibri"/>
                <w:sz w:val="18"/>
                <w:szCs w:val="18"/>
              </w:rPr>
            </w:pPr>
            <w:r w:rsidRPr="000646B7">
              <w:rPr>
                <w:rFonts w:ascii="Times New Roman" w:hAnsi="Times New Roman" w:eastAsia="Calibri"/>
                <w:sz w:val="18"/>
                <w:szCs w:val="18"/>
              </w:rPr>
              <w:t xml:space="preserve">Printing </w:t>
            </w:r>
            <w:r w:rsidRPr="000646B7">
              <w:rPr>
                <w:rFonts w:ascii="Times New Roman" w:hAnsi="Times New Roman" w:eastAsia="Calibri"/>
                <w:b/>
                <w:sz w:val="18"/>
                <w:szCs w:val="18"/>
              </w:rPr>
              <w:t>[number of data collection instruments annually]</w:t>
            </w:r>
          </w:p>
        </w:tc>
        <w:tc>
          <w:tcPr>
            <w:tcW w:w="1518" w:type="dxa"/>
            <w:noWrap/>
          </w:tcPr>
          <w:p w:rsidRPr="000646B7" w:rsidR="00272D6B" w:rsidP="00436299" w:rsidRDefault="008F4C7F" w14:paraId="1AF1F1DE" w14:textId="289EF651">
            <w:pPr>
              <w:rPr>
                <w:rFonts w:ascii="Times New Roman" w:hAnsi="Times New Roman" w:eastAsia="Calibri"/>
                <w:sz w:val="18"/>
                <w:szCs w:val="18"/>
              </w:rPr>
            </w:pPr>
            <w:r>
              <w:rPr>
                <w:rFonts w:ascii="Times New Roman" w:hAnsi="Times New Roman" w:eastAsia="Calibri"/>
                <w:sz w:val="18"/>
                <w:szCs w:val="18"/>
              </w:rPr>
              <w:t>N/A</w:t>
            </w:r>
          </w:p>
        </w:tc>
      </w:tr>
      <w:tr w:rsidRPr="000646B7" w:rsidR="00272D6B" w:rsidTr="00436299" w14:paraId="45B55D56" w14:textId="77777777">
        <w:trPr>
          <w:trHeight w:val="255"/>
        </w:trPr>
        <w:tc>
          <w:tcPr>
            <w:tcW w:w="7680" w:type="dxa"/>
            <w:noWrap/>
          </w:tcPr>
          <w:p w:rsidRPr="000646B7" w:rsidR="00272D6B" w:rsidP="00436299" w:rsidRDefault="00272D6B" w14:paraId="63EAE91F" w14:textId="77777777">
            <w:pPr>
              <w:rPr>
                <w:rFonts w:ascii="Times New Roman" w:hAnsi="Times New Roman" w:eastAsia="Calibri"/>
                <w:sz w:val="18"/>
                <w:szCs w:val="18"/>
              </w:rPr>
            </w:pPr>
            <w:r w:rsidRPr="000646B7">
              <w:rPr>
                <w:rFonts w:ascii="Times New Roman" w:hAnsi="Times New Roman" w:eastAsia="Calibri"/>
                <w:sz w:val="18"/>
                <w:szCs w:val="18"/>
              </w:rPr>
              <w:t xml:space="preserve">Postage </w:t>
            </w:r>
            <w:r w:rsidRPr="000646B7">
              <w:rPr>
                <w:rFonts w:ascii="Times New Roman" w:hAnsi="Times New Roman" w:eastAsia="Calibri"/>
                <w:b/>
                <w:sz w:val="18"/>
                <w:szCs w:val="18"/>
              </w:rPr>
              <w:t>[annual number of data collection instruments x postage]</w:t>
            </w:r>
          </w:p>
        </w:tc>
        <w:tc>
          <w:tcPr>
            <w:tcW w:w="1518" w:type="dxa"/>
            <w:noWrap/>
          </w:tcPr>
          <w:p w:rsidRPr="000646B7" w:rsidR="00272D6B" w:rsidP="00436299" w:rsidRDefault="008F4C7F" w14:paraId="45FE3EA0" w14:textId="4F310E5D">
            <w:pPr>
              <w:rPr>
                <w:rFonts w:ascii="Times New Roman" w:hAnsi="Times New Roman" w:eastAsia="Calibri"/>
                <w:sz w:val="18"/>
                <w:szCs w:val="18"/>
              </w:rPr>
            </w:pPr>
            <w:r>
              <w:rPr>
                <w:rFonts w:ascii="Times New Roman" w:hAnsi="Times New Roman" w:eastAsia="Calibri"/>
                <w:sz w:val="18"/>
                <w:szCs w:val="18"/>
              </w:rPr>
              <w:t>N/A</w:t>
            </w:r>
          </w:p>
        </w:tc>
      </w:tr>
      <w:tr w:rsidRPr="000646B7" w:rsidR="00272D6B" w:rsidTr="00436299" w14:paraId="30000E8D" w14:textId="77777777">
        <w:trPr>
          <w:trHeight w:val="255"/>
        </w:trPr>
        <w:tc>
          <w:tcPr>
            <w:tcW w:w="7680" w:type="dxa"/>
            <w:noWrap/>
          </w:tcPr>
          <w:p w:rsidRPr="000646B7" w:rsidR="00272D6B" w:rsidP="00436299" w:rsidRDefault="00272D6B" w14:paraId="59CA8495" w14:textId="77777777">
            <w:pPr>
              <w:rPr>
                <w:rFonts w:ascii="Times New Roman" w:hAnsi="Times New Roman" w:eastAsia="Calibri"/>
                <w:sz w:val="18"/>
                <w:szCs w:val="18"/>
              </w:rPr>
            </w:pPr>
            <w:r w:rsidRPr="000646B7">
              <w:rPr>
                <w:rFonts w:ascii="Times New Roman" w:hAnsi="Times New Roman" w:eastAsia="Calibri"/>
                <w:sz w:val="18"/>
                <w:szCs w:val="18"/>
              </w:rPr>
              <w:t>Other</w:t>
            </w:r>
          </w:p>
        </w:tc>
        <w:tc>
          <w:tcPr>
            <w:tcW w:w="1518" w:type="dxa"/>
            <w:noWrap/>
          </w:tcPr>
          <w:p w:rsidRPr="000646B7" w:rsidR="00272D6B" w:rsidP="00436299" w:rsidRDefault="008F4C7F" w14:paraId="494D27E3" w14:textId="1160C97D">
            <w:pPr>
              <w:rPr>
                <w:rFonts w:ascii="Times New Roman" w:hAnsi="Times New Roman" w:eastAsia="Calibri"/>
                <w:sz w:val="18"/>
                <w:szCs w:val="18"/>
              </w:rPr>
            </w:pPr>
            <w:r>
              <w:rPr>
                <w:rFonts w:ascii="Times New Roman" w:hAnsi="Times New Roman" w:eastAsia="Calibri"/>
                <w:sz w:val="18"/>
                <w:szCs w:val="18"/>
              </w:rPr>
              <w:t>N/A</w:t>
            </w:r>
          </w:p>
        </w:tc>
      </w:tr>
      <w:tr w:rsidRPr="000646B7" w:rsidR="00272D6B" w:rsidTr="00436299" w14:paraId="079A4852" w14:textId="77777777">
        <w:trPr>
          <w:trHeight w:val="270"/>
        </w:trPr>
        <w:tc>
          <w:tcPr>
            <w:tcW w:w="7680" w:type="dxa"/>
            <w:noWrap/>
          </w:tcPr>
          <w:p w:rsidRPr="000646B7" w:rsidR="00272D6B" w:rsidP="00436299" w:rsidRDefault="00272D6B" w14:paraId="0D3AFDF5" w14:textId="77777777">
            <w:pPr>
              <w:rPr>
                <w:rFonts w:ascii="Times New Roman" w:hAnsi="Times New Roman" w:eastAsia="Calibri"/>
                <w:b/>
                <w:bCs/>
                <w:sz w:val="18"/>
                <w:szCs w:val="18"/>
              </w:rPr>
            </w:pPr>
            <w:r w:rsidRPr="000646B7">
              <w:rPr>
                <w:rFonts w:ascii="Times New Roman" w:hAnsi="Times New Roman" w:eastAsia="Calibri"/>
                <w:b/>
                <w:bCs/>
                <w:sz w:val="18"/>
                <w:szCs w:val="18"/>
              </w:rPr>
              <w:t>Total</w:t>
            </w:r>
          </w:p>
        </w:tc>
        <w:tc>
          <w:tcPr>
            <w:tcW w:w="1518" w:type="dxa"/>
            <w:noWrap/>
          </w:tcPr>
          <w:p w:rsidRPr="000646B7" w:rsidR="00272D6B" w:rsidP="00436299" w:rsidRDefault="00272D6B" w14:paraId="2B2D6577" w14:textId="3C0F22CB">
            <w:pPr>
              <w:rPr>
                <w:rFonts w:ascii="Times New Roman" w:hAnsi="Times New Roman" w:eastAsia="Calibri"/>
                <w:b/>
                <w:bCs/>
                <w:sz w:val="18"/>
                <w:szCs w:val="18"/>
              </w:rPr>
            </w:pPr>
            <w:r w:rsidRPr="000646B7">
              <w:rPr>
                <w:rFonts w:ascii="Times New Roman" w:hAnsi="Times New Roman" w:eastAsia="Calibri"/>
                <w:b/>
                <w:bCs/>
                <w:sz w:val="18"/>
                <w:szCs w:val="18"/>
              </w:rPr>
              <w:t>$</w:t>
            </w:r>
            <w:r w:rsidR="003E2F29">
              <w:rPr>
                <w:rFonts w:ascii="Times New Roman" w:hAnsi="Times New Roman" w:eastAsia="Calibri"/>
                <w:b/>
                <w:bCs/>
                <w:sz w:val="18"/>
                <w:szCs w:val="18"/>
              </w:rPr>
              <w:t>166,358.24</w:t>
            </w:r>
          </w:p>
        </w:tc>
      </w:tr>
    </w:tbl>
    <w:p w:rsidRPr="000646B7" w:rsidR="00272D6B" w:rsidP="00272D6B" w:rsidRDefault="00272D6B" w14:paraId="44D52D35"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w:t>
      </w:r>
      <w:proofErr w:type="gramStart"/>
      <w:r w:rsidRPr="000646B7">
        <w:rPr>
          <w:rFonts w:eastAsia="Calibri"/>
          <w:sz w:val="16"/>
          <w:szCs w:val="16"/>
        </w:rPr>
        <w:t>fully-loaded</w:t>
      </w:r>
      <w:proofErr w:type="gramEnd"/>
      <w:r w:rsidRPr="000646B7">
        <w:rPr>
          <w:rFonts w:eastAsia="Calibri"/>
          <w:sz w:val="16"/>
          <w:szCs w:val="16"/>
        </w:rPr>
        <w:t xml:space="preserve"> wage rate.</w:t>
      </w:r>
    </w:p>
    <w:tbl>
      <w:tblPr>
        <w:tblW w:w="0" w:type="auto"/>
        <w:tblInd w:w="108" w:type="dxa"/>
        <w:tblLook w:val="04A0" w:firstRow="1" w:lastRow="0" w:firstColumn="1" w:lastColumn="0" w:noHBand="0" w:noVBand="1"/>
      </w:tblPr>
      <w:tblGrid>
        <w:gridCol w:w="9252"/>
      </w:tblGrid>
      <w:tr w:rsidRPr="00C879B4" w:rsidR="0021340A" w:rsidTr="00DB2038" w14:paraId="4CB222F4" w14:textId="77777777">
        <w:tc>
          <w:tcPr>
            <w:tcW w:w="9252" w:type="dxa"/>
            <w:shd w:val="clear" w:color="auto" w:fill="auto"/>
          </w:tcPr>
          <w:p w:rsidRPr="00C879B4" w:rsidR="0021340A" w:rsidP="001B4FB5" w:rsidRDefault="0021340A" w14:paraId="6BD7BE6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rsidRPr="00C879B4" w:rsidR="00560E48" w:rsidP="001B4FB5" w:rsidRDefault="00560E48" w14:paraId="4EAFE35C" w14:textId="77777777">
            <w:pPr>
              <w:spacing w:after="0" w:line="240" w:lineRule="auto"/>
              <w:rPr>
                <w:rFonts w:ascii="Times New Roman" w:hAnsi="Times New Roman"/>
                <w:color w:val="000000"/>
                <w:sz w:val="24"/>
                <w:szCs w:val="24"/>
              </w:rPr>
            </w:pPr>
          </w:p>
        </w:tc>
      </w:tr>
      <w:tr w:rsidRPr="00C879B4" w:rsidR="0021340A" w:rsidTr="00DB2038" w14:paraId="69F39DCB" w14:textId="77777777">
        <w:tc>
          <w:tcPr>
            <w:tcW w:w="9252" w:type="dxa"/>
            <w:shd w:val="clear" w:color="auto" w:fill="auto"/>
          </w:tcPr>
          <w:p w:rsidRPr="00C879B4" w:rsidR="0021340A" w:rsidP="001B4FB5" w:rsidRDefault="009D190B" w14:paraId="68F3BF02" w14:textId="1C1D2804">
            <w:pPr>
              <w:spacing w:after="0" w:line="240" w:lineRule="auto"/>
              <w:rPr>
                <w:rFonts w:ascii="Times New Roman" w:hAnsi="Times New Roman"/>
                <w:b/>
                <w:color w:val="000000"/>
                <w:sz w:val="24"/>
                <w:szCs w:val="24"/>
              </w:rPr>
            </w:pPr>
            <w:r w:rsidRPr="00800D10">
              <w:rPr>
                <w:rFonts w:ascii="Times New Roman" w:hAnsi="Times New Roman"/>
                <w:bCs/>
                <w:sz w:val="24"/>
                <w:szCs w:val="24"/>
              </w:rPr>
              <w:t xml:space="preserve">As for the </w:t>
            </w:r>
            <w:r>
              <w:rPr>
                <w:rFonts w:ascii="Times New Roman" w:hAnsi="Times New Roman"/>
                <w:color w:val="000000"/>
                <w:sz w:val="24"/>
                <w:szCs w:val="24"/>
              </w:rPr>
              <w:t>Equity in Housing Counseling Survey</w:t>
            </w:r>
            <w:r w:rsidRPr="00800D10">
              <w:rPr>
                <w:rFonts w:ascii="Times New Roman" w:hAnsi="Times New Roman"/>
                <w:bCs/>
                <w:sz w:val="24"/>
                <w:szCs w:val="24"/>
              </w:rPr>
              <w:t xml:space="preserve">, the previously approved burden hours were 0 as this is a new collection and the current estimated annual hour burden is </w:t>
            </w:r>
            <w:r>
              <w:rPr>
                <w:rFonts w:ascii="Times New Roman" w:hAnsi="Times New Roman"/>
                <w:bCs/>
                <w:sz w:val="24"/>
                <w:szCs w:val="24"/>
              </w:rPr>
              <w:t>300</w:t>
            </w:r>
            <w:r w:rsidRPr="00800D10">
              <w:rPr>
                <w:rFonts w:ascii="Times New Roman" w:hAnsi="Times New Roman"/>
                <w:bCs/>
                <w:sz w:val="24"/>
                <w:szCs w:val="24"/>
              </w:rPr>
              <w:t xml:space="preserve"> hours. Therefore, the burden hours are positive program changes</w:t>
            </w:r>
            <w:r w:rsidR="007C3F6D">
              <w:rPr>
                <w:rFonts w:ascii="Times New Roman" w:hAnsi="Times New Roman"/>
                <w:bCs/>
                <w:color w:val="000000"/>
                <w:sz w:val="24"/>
                <w:szCs w:val="24"/>
              </w:rPr>
              <w:t>.</w:t>
            </w:r>
          </w:p>
        </w:tc>
      </w:tr>
    </w:tbl>
    <w:p w:rsidRPr="00C879B4" w:rsidR="00FA2F70" w:rsidP="00FA2F70" w:rsidRDefault="00FA2F70" w14:paraId="41F96E6E"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2CC41AB5" w14:textId="77777777">
        <w:tc>
          <w:tcPr>
            <w:tcW w:w="9360" w:type="dxa"/>
            <w:shd w:val="clear" w:color="auto" w:fill="auto"/>
          </w:tcPr>
          <w:p w:rsidRPr="00C879B4" w:rsidR="0021340A" w:rsidP="00834D96" w:rsidRDefault="0021340A" w14:paraId="5467CA2E" w14:textId="326CBFF6">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tc>
      </w:tr>
      <w:tr w:rsidRPr="00C879B4" w:rsidR="0021340A" w:rsidTr="00D35DDB" w14:paraId="3898F11C" w14:textId="77777777">
        <w:tc>
          <w:tcPr>
            <w:tcW w:w="9360" w:type="dxa"/>
            <w:shd w:val="clear" w:color="auto" w:fill="auto"/>
          </w:tcPr>
          <w:p w:rsidR="0021340A" w:rsidP="001B4FB5" w:rsidRDefault="0021340A" w14:paraId="3AFC8265" w14:textId="77777777">
            <w:pPr>
              <w:spacing w:after="0" w:line="240" w:lineRule="auto"/>
              <w:rPr>
                <w:rFonts w:ascii="Times New Roman" w:hAnsi="Times New Roman"/>
                <w:b/>
                <w:color w:val="000000"/>
                <w:sz w:val="24"/>
                <w:szCs w:val="24"/>
              </w:rPr>
            </w:pPr>
          </w:p>
          <w:p w:rsidRPr="00E26F18" w:rsidR="002D1C63" w:rsidP="001B4FB5" w:rsidRDefault="00943E2A" w14:paraId="7A415CFB" w14:textId="2A70CFE8">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There are no plans to share the data </w:t>
            </w:r>
            <w:r w:rsidR="002441FB">
              <w:rPr>
                <w:rFonts w:ascii="Times New Roman" w:hAnsi="Times New Roman"/>
                <w:bCs/>
                <w:color w:val="000000"/>
                <w:sz w:val="24"/>
                <w:szCs w:val="24"/>
              </w:rPr>
              <w:t>on the HUD Exchange, but t</w:t>
            </w:r>
            <w:r w:rsidR="00E26F18">
              <w:rPr>
                <w:rFonts w:ascii="Times New Roman" w:hAnsi="Times New Roman"/>
                <w:bCs/>
                <w:color w:val="000000"/>
                <w:sz w:val="24"/>
                <w:szCs w:val="24"/>
              </w:rPr>
              <w:t>he s</w:t>
            </w:r>
            <w:r w:rsidRPr="00860A41" w:rsidR="00E26F18">
              <w:rPr>
                <w:rFonts w:ascii="Times New Roman" w:hAnsi="Times New Roman"/>
                <w:bCs/>
                <w:color w:val="000000"/>
                <w:sz w:val="24"/>
                <w:szCs w:val="24"/>
              </w:rPr>
              <w:t>urvey results will be shared during Fair Housing Month at a Virtual Research Symposium on the impact of Pre-Purchase Housing Counseling</w:t>
            </w:r>
            <w:r w:rsidRPr="00E26F18" w:rsidR="00E26F18">
              <w:rPr>
                <w:rFonts w:ascii="Times New Roman" w:hAnsi="Times New Roman"/>
                <w:bCs/>
                <w:color w:val="000000"/>
                <w:sz w:val="24"/>
                <w:szCs w:val="24"/>
              </w:rPr>
              <w:t xml:space="preserve"> which is tentative</w:t>
            </w:r>
            <w:r w:rsidR="00E26F18">
              <w:rPr>
                <w:rFonts w:ascii="Times New Roman" w:hAnsi="Times New Roman"/>
                <w:bCs/>
                <w:color w:val="000000"/>
                <w:sz w:val="24"/>
                <w:szCs w:val="24"/>
              </w:rPr>
              <w:t>ly</w:t>
            </w:r>
            <w:r w:rsidRPr="00E26F18" w:rsidR="00E26F18">
              <w:rPr>
                <w:rFonts w:ascii="Times New Roman" w:hAnsi="Times New Roman"/>
                <w:bCs/>
                <w:color w:val="000000"/>
                <w:sz w:val="24"/>
                <w:szCs w:val="24"/>
              </w:rPr>
              <w:t xml:space="preserve"> set for April</w:t>
            </w:r>
            <w:r w:rsidR="00E26F18">
              <w:rPr>
                <w:rFonts w:ascii="Times New Roman" w:hAnsi="Times New Roman"/>
                <w:bCs/>
                <w:color w:val="000000"/>
                <w:sz w:val="24"/>
                <w:szCs w:val="24"/>
              </w:rPr>
              <w:t xml:space="preserve"> 2022.</w:t>
            </w:r>
          </w:p>
        </w:tc>
      </w:tr>
    </w:tbl>
    <w:p w:rsidRPr="00C879B4" w:rsidR="00FA2F70" w:rsidP="00FA2F70" w:rsidRDefault="00FA2F70" w14:paraId="5E66969D"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503608" w14:paraId="2DA78A2C" w14:textId="77777777">
        <w:tc>
          <w:tcPr>
            <w:tcW w:w="9252" w:type="dxa"/>
            <w:shd w:val="clear" w:color="auto" w:fill="auto"/>
          </w:tcPr>
          <w:p w:rsidR="002B58B5" w:rsidP="001B4FB5" w:rsidRDefault="0021340A" w14:paraId="1A1D766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17. If seeking approval to not display the expiration date for OMB approval of the information collection, explain the reasons that display would be inappropriate.</w:t>
            </w:r>
          </w:p>
          <w:p w:rsidR="009D190B" w:rsidP="001B4FB5" w:rsidRDefault="009D190B" w14:paraId="0E36D75B" w14:textId="77777777">
            <w:pPr>
              <w:spacing w:after="0" w:line="240" w:lineRule="auto"/>
              <w:rPr>
                <w:rFonts w:ascii="Times New Roman" w:hAnsi="Times New Roman"/>
                <w:bCs/>
                <w:color w:val="000000"/>
                <w:sz w:val="24"/>
                <w:szCs w:val="24"/>
              </w:rPr>
            </w:pPr>
          </w:p>
          <w:p w:rsidRPr="002B58B5" w:rsidR="0021340A" w:rsidP="001B4FB5" w:rsidRDefault="002B58B5" w14:paraId="20ACDDE7" w14:textId="43F7A30C">
            <w:pPr>
              <w:spacing w:after="0" w:line="240" w:lineRule="auto"/>
              <w:rPr>
                <w:rFonts w:ascii="Times New Roman" w:hAnsi="Times New Roman"/>
                <w:bCs/>
                <w:color w:val="000000"/>
                <w:sz w:val="24"/>
                <w:szCs w:val="24"/>
              </w:rPr>
            </w:pPr>
            <w:r w:rsidRPr="002B58B5">
              <w:rPr>
                <w:rFonts w:ascii="Times New Roman" w:hAnsi="Times New Roman"/>
                <w:bCs/>
                <w:color w:val="000000"/>
                <w:sz w:val="24"/>
                <w:szCs w:val="24"/>
              </w:rPr>
              <w:t>HUD will display the expiration date for OMB approval of this information collection.</w:t>
            </w:r>
            <w:r w:rsidRPr="002B58B5" w:rsidR="0021340A">
              <w:rPr>
                <w:rFonts w:ascii="Times New Roman" w:hAnsi="Times New Roman"/>
                <w:bCs/>
                <w:color w:val="000000"/>
                <w:sz w:val="24"/>
                <w:szCs w:val="24"/>
              </w:rPr>
              <w:t xml:space="preserve"> </w:t>
            </w:r>
          </w:p>
          <w:p w:rsidRPr="00C879B4" w:rsidR="0021340A" w:rsidP="001B4FB5" w:rsidRDefault="0021340A" w14:paraId="22C9AABB" w14:textId="77777777">
            <w:pPr>
              <w:spacing w:after="0" w:line="240" w:lineRule="auto"/>
              <w:rPr>
                <w:rFonts w:ascii="Times New Roman" w:hAnsi="Times New Roman"/>
                <w:color w:val="000000"/>
                <w:sz w:val="24"/>
                <w:szCs w:val="24"/>
              </w:rPr>
            </w:pPr>
          </w:p>
        </w:tc>
      </w:tr>
      <w:tr w:rsidRPr="00C879B4" w:rsidR="0021340A" w:rsidTr="00503608" w14:paraId="50F773C6" w14:textId="77777777">
        <w:tc>
          <w:tcPr>
            <w:tcW w:w="9252" w:type="dxa"/>
            <w:shd w:val="clear" w:color="auto" w:fill="auto"/>
          </w:tcPr>
          <w:p w:rsidRPr="00C879B4" w:rsidR="0021340A" w:rsidP="001B4FB5" w:rsidRDefault="0021340A" w14:paraId="0F6C8358" w14:textId="77777777">
            <w:pPr>
              <w:spacing w:after="0" w:line="240" w:lineRule="auto"/>
              <w:rPr>
                <w:rFonts w:ascii="Times New Roman" w:hAnsi="Times New Roman"/>
                <w:color w:val="000000"/>
                <w:sz w:val="24"/>
                <w:szCs w:val="24"/>
              </w:rPr>
            </w:pPr>
          </w:p>
        </w:tc>
      </w:tr>
      <w:tr w:rsidRPr="00C879B4" w:rsidR="0021340A" w:rsidTr="00503608" w14:paraId="6119CDC7" w14:textId="77777777">
        <w:trPr>
          <w:trHeight w:val="1224"/>
        </w:trPr>
        <w:tc>
          <w:tcPr>
            <w:tcW w:w="9252" w:type="dxa"/>
            <w:shd w:val="clear" w:color="auto" w:fill="auto"/>
          </w:tcPr>
          <w:p w:rsidR="0021340A" w:rsidP="002C7DF4" w:rsidRDefault="0021340A" w14:paraId="5FC7627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FF627C" w:rsidP="00FF627C" w:rsidRDefault="00FF627C" w14:paraId="7FCA5E47" w14:textId="77777777">
            <w:pPr>
              <w:tabs>
                <w:tab w:val="num" w:pos="1170"/>
              </w:tabs>
              <w:overflowPunct w:val="0"/>
              <w:autoSpaceDE w:val="0"/>
              <w:autoSpaceDN w:val="0"/>
              <w:adjustRightInd w:val="0"/>
              <w:spacing w:after="0" w:line="240" w:lineRule="auto"/>
              <w:rPr>
                <w:rFonts w:ascii="Times New Roman" w:hAnsi="Times New Roman"/>
                <w:sz w:val="24"/>
                <w:szCs w:val="20"/>
              </w:rPr>
            </w:pPr>
          </w:p>
          <w:p w:rsidR="00FF627C" w:rsidP="00FF627C" w:rsidRDefault="00FF627C" w14:paraId="452D1C87" w14:textId="5428D703">
            <w:pPr>
              <w:tabs>
                <w:tab w:val="num" w:pos="1170"/>
              </w:tabs>
              <w:overflowPunct w:val="0"/>
              <w:autoSpaceDE w:val="0"/>
              <w:autoSpaceDN w:val="0"/>
              <w:adjustRightInd w:val="0"/>
              <w:spacing w:after="0" w:line="240" w:lineRule="auto"/>
              <w:rPr>
                <w:rFonts w:ascii="Times New Roman" w:hAnsi="Times New Roman"/>
                <w:sz w:val="24"/>
                <w:szCs w:val="20"/>
              </w:rPr>
            </w:pPr>
            <w:r>
              <w:rPr>
                <w:rFonts w:ascii="Times New Roman" w:hAnsi="Times New Roman"/>
                <w:sz w:val="24"/>
                <w:szCs w:val="20"/>
              </w:rPr>
              <w:t>HUD does not request an exception to the certification of this information collection.</w:t>
            </w:r>
          </w:p>
          <w:p w:rsidR="009D190B" w:rsidP="00FF627C" w:rsidRDefault="009D190B" w14:paraId="3DCD6CF3" w14:textId="0CD97E79">
            <w:pPr>
              <w:tabs>
                <w:tab w:val="num" w:pos="1170"/>
              </w:tabs>
              <w:overflowPunct w:val="0"/>
              <w:autoSpaceDE w:val="0"/>
              <w:autoSpaceDN w:val="0"/>
              <w:adjustRightInd w:val="0"/>
              <w:spacing w:after="0" w:line="240" w:lineRule="auto"/>
              <w:rPr>
                <w:rFonts w:ascii="Times New Roman" w:hAnsi="Times New Roman"/>
                <w:sz w:val="24"/>
                <w:szCs w:val="20"/>
              </w:rPr>
            </w:pPr>
          </w:p>
          <w:p w:rsidR="009D190B" w:rsidP="009D190B" w:rsidRDefault="009D190B" w14:paraId="3A259637" w14:textId="42369394">
            <w:pPr>
              <w:autoSpaceDN w:val="0"/>
              <w:spacing w:after="0" w:line="240" w:lineRule="auto"/>
              <w:rPr>
                <w:rFonts w:ascii="Times New Roman" w:hAnsi="Times New Roman"/>
                <w:b/>
                <w:color w:val="000000"/>
                <w:sz w:val="24"/>
                <w:szCs w:val="24"/>
              </w:rPr>
            </w:pPr>
            <w:r>
              <w:rPr>
                <w:rFonts w:ascii="Times New Roman" w:hAnsi="Times New Roman"/>
                <w:b/>
                <w:color w:val="000000"/>
                <w:sz w:val="24"/>
                <w:szCs w:val="24"/>
              </w:rPr>
              <w:t>B.  Collections of Information Employing Statistical Methods.</w:t>
            </w:r>
          </w:p>
          <w:p w:rsidRPr="00C879B4" w:rsidR="00272D6B" w:rsidP="00DF5C7E" w:rsidRDefault="009D190B" w14:paraId="5C1D0A1C" w14:textId="2CDAFD37">
            <w:pPr>
              <w:tabs>
                <w:tab w:val="num" w:pos="1170"/>
              </w:tabs>
              <w:overflowPunct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sz w:val="24"/>
                <w:szCs w:val="20"/>
              </w:rPr>
              <w:t>There is no statistical methodology involved in this collection.</w:t>
            </w:r>
          </w:p>
        </w:tc>
      </w:tr>
    </w:tbl>
    <w:p w:rsidRPr="00C879B4" w:rsidR="00075224" w:rsidP="00FA2F70" w:rsidRDefault="00075224" w14:paraId="527DCFA2" w14:textId="77777777">
      <w:pPr>
        <w:spacing w:after="0" w:line="240" w:lineRule="auto"/>
        <w:rPr>
          <w:rFonts w:ascii="Times New Roman" w:hAnsi="Times New Roman"/>
          <w:color w:val="000000"/>
          <w:sz w:val="24"/>
          <w:szCs w:val="24"/>
        </w:rPr>
      </w:pPr>
    </w:p>
    <w:sectPr w:rsidRPr="00C879B4" w:rsidR="00075224" w:rsidSect="00075224">
      <w:footerReference w:type="even" r:id="rId11"/>
      <w:footerReference w:type="default" r:id="rId12"/>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F7357" w14:textId="77777777" w:rsidR="00222650" w:rsidRDefault="00222650" w:rsidP="00075224">
      <w:pPr>
        <w:spacing w:after="0" w:line="240" w:lineRule="auto"/>
      </w:pPr>
      <w:r>
        <w:separator/>
      </w:r>
    </w:p>
  </w:endnote>
  <w:endnote w:type="continuationSeparator" w:id="0">
    <w:p w14:paraId="5C2D9076" w14:textId="77777777" w:rsidR="00222650" w:rsidRDefault="00222650"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E4AA"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3E0813BE"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FBF9"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14:paraId="506183DB"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1F258" w14:textId="77777777" w:rsidR="00222650" w:rsidRDefault="00222650" w:rsidP="00075224">
      <w:pPr>
        <w:spacing w:after="0" w:line="240" w:lineRule="auto"/>
      </w:pPr>
      <w:r>
        <w:separator/>
      </w:r>
    </w:p>
  </w:footnote>
  <w:footnote w:type="continuationSeparator" w:id="0">
    <w:p w14:paraId="1D60DE98" w14:textId="77777777" w:rsidR="00222650" w:rsidRDefault="00222650"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4"/>
  </w:num>
  <w:num w:numId="3">
    <w:abstractNumId w:val="0"/>
  </w:num>
  <w:num w:numId="4">
    <w:abstractNumId w:val="3"/>
  </w:num>
  <w:num w:numId="5">
    <w:abstractNumId w:val="2"/>
  </w:num>
  <w:num w:numId="6">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2197B"/>
    <w:rsid w:val="00026F09"/>
    <w:rsid w:val="000333E8"/>
    <w:rsid w:val="00043C6C"/>
    <w:rsid w:val="000646B7"/>
    <w:rsid w:val="00075224"/>
    <w:rsid w:val="00076645"/>
    <w:rsid w:val="00081364"/>
    <w:rsid w:val="0009580C"/>
    <w:rsid w:val="000A06E9"/>
    <w:rsid w:val="000B371E"/>
    <w:rsid w:val="000B4874"/>
    <w:rsid w:val="000C62BB"/>
    <w:rsid w:val="000D0549"/>
    <w:rsid w:val="000D2611"/>
    <w:rsid w:val="000D7FD0"/>
    <w:rsid w:val="000F735C"/>
    <w:rsid w:val="00101513"/>
    <w:rsid w:val="0011739F"/>
    <w:rsid w:val="00152434"/>
    <w:rsid w:val="00164BAE"/>
    <w:rsid w:val="00166C3F"/>
    <w:rsid w:val="00167FD2"/>
    <w:rsid w:val="00174045"/>
    <w:rsid w:val="00190038"/>
    <w:rsid w:val="001A58B6"/>
    <w:rsid w:val="001A7509"/>
    <w:rsid w:val="001B476B"/>
    <w:rsid w:val="001B4FB5"/>
    <w:rsid w:val="001C5814"/>
    <w:rsid w:val="001C6560"/>
    <w:rsid w:val="001E4F5B"/>
    <w:rsid w:val="001F14E7"/>
    <w:rsid w:val="00200733"/>
    <w:rsid w:val="0021190A"/>
    <w:rsid w:val="0021340A"/>
    <w:rsid w:val="0022186B"/>
    <w:rsid w:val="00222650"/>
    <w:rsid w:val="00241471"/>
    <w:rsid w:val="002441FB"/>
    <w:rsid w:val="002455D2"/>
    <w:rsid w:val="00266A5E"/>
    <w:rsid w:val="00272D6B"/>
    <w:rsid w:val="00276A7E"/>
    <w:rsid w:val="0029110D"/>
    <w:rsid w:val="00294E98"/>
    <w:rsid w:val="00296DF2"/>
    <w:rsid w:val="002B58B5"/>
    <w:rsid w:val="002C6B7E"/>
    <w:rsid w:val="002C7DF4"/>
    <w:rsid w:val="002D1C63"/>
    <w:rsid w:val="002D577D"/>
    <w:rsid w:val="002D7294"/>
    <w:rsid w:val="002E79E5"/>
    <w:rsid w:val="00320358"/>
    <w:rsid w:val="00326201"/>
    <w:rsid w:val="00364335"/>
    <w:rsid w:val="00365266"/>
    <w:rsid w:val="00382FCC"/>
    <w:rsid w:val="00397DF1"/>
    <w:rsid w:val="003A119C"/>
    <w:rsid w:val="003A564C"/>
    <w:rsid w:val="003C400F"/>
    <w:rsid w:val="003D3048"/>
    <w:rsid w:val="003E0BF8"/>
    <w:rsid w:val="003E2F29"/>
    <w:rsid w:val="003F4D24"/>
    <w:rsid w:val="00401BD8"/>
    <w:rsid w:val="00441809"/>
    <w:rsid w:val="004939BF"/>
    <w:rsid w:val="004A789B"/>
    <w:rsid w:val="004D0A64"/>
    <w:rsid w:val="004E078B"/>
    <w:rsid w:val="004E2BCC"/>
    <w:rsid w:val="004F597F"/>
    <w:rsid w:val="0050120C"/>
    <w:rsid w:val="00503608"/>
    <w:rsid w:val="0051047C"/>
    <w:rsid w:val="00520897"/>
    <w:rsid w:val="00526ADC"/>
    <w:rsid w:val="00545308"/>
    <w:rsid w:val="00560E48"/>
    <w:rsid w:val="00566A56"/>
    <w:rsid w:val="005A03B1"/>
    <w:rsid w:val="005A6EB8"/>
    <w:rsid w:val="005A7FAF"/>
    <w:rsid w:val="005B19CC"/>
    <w:rsid w:val="005D21A4"/>
    <w:rsid w:val="005E2F36"/>
    <w:rsid w:val="006039F4"/>
    <w:rsid w:val="00610CFD"/>
    <w:rsid w:val="00630D06"/>
    <w:rsid w:val="0063497D"/>
    <w:rsid w:val="0066398E"/>
    <w:rsid w:val="00666CF0"/>
    <w:rsid w:val="006717F4"/>
    <w:rsid w:val="006947E3"/>
    <w:rsid w:val="00695EEE"/>
    <w:rsid w:val="00697022"/>
    <w:rsid w:val="006A15AB"/>
    <w:rsid w:val="006A6943"/>
    <w:rsid w:val="006B117A"/>
    <w:rsid w:val="006B1962"/>
    <w:rsid w:val="006B33D5"/>
    <w:rsid w:val="006B76CD"/>
    <w:rsid w:val="006C1F71"/>
    <w:rsid w:val="006E0422"/>
    <w:rsid w:val="006E0718"/>
    <w:rsid w:val="00702C81"/>
    <w:rsid w:val="00706946"/>
    <w:rsid w:val="00710819"/>
    <w:rsid w:val="00711F61"/>
    <w:rsid w:val="00734482"/>
    <w:rsid w:val="00736492"/>
    <w:rsid w:val="00741B05"/>
    <w:rsid w:val="00752F1D"/>
    <w:rsid w:val="0075410C"/>
    <w:rsid w:val="00760CC6"/>
    <w:rsid w:val="00767CC8"/>
    <w:rsid w:val="00772AF9"/>
    <w:rsid w:val="00780E99"/>
    <w:rsid w:val="00786230"/>
    <w:rsid w:val="00797FB9"/>
    <w:rsid w:val="007B6131"/>
    <w:rsid w:val="007C3F6D"/>
    <w:rsid w:val="007E0D9D"/>
    <w:rsid w:val="007F17F9"/>
    <w:rsid w:val="00834D96"/>
    <w:rsid w:val="00892FA6"/>
    <w:rsid w:val="00895A2D"/>
    <w:rsid w:val="008A2221"/>
    <w:rsid w:val="008A3C18"/>
    <w:rsid w:val="008B1893"/>
    <w:rsid w:val="008E634C"/>
    <w:rsid w:val="008F4C7F"/>
    <w:rsid w:val="00922458"/>
    <w:rsid w:val="00934001"/>
    <w:rsid w:val="009419D6"/>
    <w:rsid w:val="00943E2A"/>
    <w:rsid w:val="009814CB"/>
    <w:rsid w:val="00982371"/>
    <w:rsid w:val="009A1010"/>
    <w:rsid w:val="009A3A5E"/>
    <w:rsid w:val="009A4FD6"/>
    <w:rsid w:val="009B0365"/>
    <w:rsid w:val="009D190B"/>
    <w:rsid w:val="009E118C"/>
    <w:rsid w:val="009F2565"/>
    <w:rsid w:val="00A14BAB"/>
    <w:rsid w:val="00A2523A"/>
    <w:rsid w:val="00A33DED"/>
    <w:rsid w:val="00A352F3"/>
    <w:rsid w:val="00A41140"/>
    <w:rsid w:val="00A50306"/>
    <w:rsid w:val="00A55194"/>
    <w:rsid w:val="00A6656E"/>
    <w:rsid w:val="00A80199"/>
    <w:rsid w:val="00A83CEC"/>
    <w:rsid w:val="00A92635"/>
    <w:rsid w:val="00A93CDF"/>
    <w:rsid w:val="00A9726C"/>
    <w:rsid w:val="00AA04EA"/>
    <w:rsid w:val="00AA5516"/>
    <w:rsid w:val="00AC2748"/>
    <w:rsid w:val="00AE0CE8"/>
    <w:rsid w:val="00AE2E96"/>
    <w:rsid w:val="00AF5C6E"/>
    <w:rsid w:val="00B004A7"/>
    <w:rsid w:val="00B106EA"/>
    <w:rsid w:val="00B131AB"/>
    <w:rsid w:val="00B26FED"/>
    <w:rsid w:val="00B315B8"/>
    <w:rsid w:val="00B32113"/>
    <w:rsid w:val="00B55623"/>
    <w:rsid w:val="00B62C5B"/>
    <w:rsid w:val="00B63018"/>
    <w:rsid w:val="00B6345B"/>
    <w:rsid w:val="00B67968"/>
    <w:rsid w:val="00B7253E"/>
    <w:rsid w:val="00B85ED4"/>
    <w:rsid w:val="00BB0F74"/>
    <w:rsid w:val="00BB3D2D"/>
    <w:rsid w:val="00C246EA"/>
    <w:rsid w:val="00C3407B"/>
    <w:rsid w:val="00C5674F"/>
    <w:rsid w:val="00C7381B"/>
    <w:rsid w:val="00C76DDD"/>
    <w:rsid w:val="00C82860"/>
    <w:rsid w:val="00C879B4"/>
    <w:rsid w:val="00CB45ED"/>
    <w:rsid w:val="00CF512D"/>
    <w:rsid w:val="00D06675"/>
    <w:rsid w:val="00D127E8"/>
    <w:rsid w:val="00D1493E"/>
    <w:rsid w:val="00D2003B"/>
    <w:rsid w:val="00D35DDB"/>
    <w:rsid w:val="00D375E3"/>
    <w:rsid w:val="00D46EC0"/>
    <w:rsid w:val="00D720B2"/>
    <w:rsid w:val="00DA2A63"/>
    <w:rsid w:val="00DB2038"/>
    <w:rsid w:val="00DB7657"/>
    <w:rsid w:val="00DC1E6C"/>
    <w:rsid w:val="00DE2ACB"/>
    <w:rsid w:val="00DF0E7C"/>
    <w:rsid w:val="00DF2C79"/>
    <w:rsid w:val="00DF2D60"/>
    <w:rsid w:val="00DF5C7E"/>
    <w:rsid w:val="00E03C90"/>
    <w:rsid w:val="00E07B62"/>
    <w:rsid w:val="00E26F18"/>
    <w:rsid w:val="00E53DE7"/>
    <w:rsid w:val="00E76A5C"/>
    <w:rsid w:val="00E8026F"/>
    <w:rsid w:val="00E8028A"/>
    <w:rsid w:val="00E81BB8"/>
    <w:rsid w:val="00E965B6"/>
    <w:rsid w:val="00EA7C8E"/>
    <w:rsid w:val="00EC01B0"/>
    <w:rsid w:val="00ED4444"/>
    <w:rsid w:val="00EF54ED"/>
    <w:rsid w:val="00F17541"/>
    <w:rsid w:val="00F17F74"/>
    <w:rsid w:val="00F52D8E"/>
    <w:rsid w:val="00F60DE7"/>
    <w:rsid w:val="00FA2F70"/>
    <w:rsid w:val="00FE1CC8"/>
    <w:rsid w:val="00FF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5F38A"/>
  <w15:chartTrackingRefBased/>
  <w15:docId w15:val="{CBCAADA1-6480-49BA-B790-416D4923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D6B"/>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character" w:styleId="UnresolvedMention">
    <w:name w:val="Unresolved Mention"/>
    <w:basedOn w:val="DefaultParagraphFont"/>
    <w:uiPriority w:val="99"/>
    <w:semiHidden/>
    <w:unhideWhenUsed/>
    <w:rsid w:val="00767CC8"/>
    <w:rPr>
      <w:color w:val="605E5C"/>
      <w:shd w:val="clear" w:color="auto" w:fill="E1DFDD"/>
    </w:rPr>
  </w:style>
  <w:style w:type="paragraph" w:styleId="BodyTextIndent2">
    <w:name w:val="Body Text Indent 2"/>
    <w:basedOn w:val="Normal"/>
    <w:link w:val="BodyTextIndent2Char"/>
    <w:rsid w:val="00734482"/>
    <w:pPr>
      <w:overflowPunct w:val="0"/>
      <w:autoSpaceDE w:val="0"/>
      <w:autoSpaceDN w:val="0"/>
      <w:adjustRightInd w:val="0"/>
      <w:spacing w:after="0" w:line="240" w:lineRule="auto"/>
      <w:ind w:left="360"/>
      <w:textAlignment w:val="baseline"/>
    </w:pPr>
    <w:rPr>
      <w:rFonts w:ascii="Times New Roman" w:hAnsi="Times New Roman"/>
      <w:sz w:val="24"/>
      <w:szCs w:val="20"/>
    </w:rPr>
  </w:style>
  <w:style w:type="character" w:customStyle="1" w:styleId="BodyTextIndent2Char">
    <w:name w:val="Body Text Indent 2 Char"/>
    <w:basedOn w:val="DefaultParagraphFont"/>
    <w:link w:val="BodyTextIndent2"/>
    <w:rsid w:val="00734482"/>
    <w:rPr>
      <w:rFonts w:ascii="Times New Roman" w:hAnsi="Times New Roman"/>
      <w:sz w:val="24"/>
    </w:rPr>
  </w:style>
  <w:style w:type="character" w:styleId="FollowedHyperlink">
    <w:name w:val="FollowedHyperlink"/>
    <w:basedOn w:val="DefaultParagraphFont"/>
    <w:uiPriority w:val="99"/>
    <w:semiHidden/>
    <w:unhideWhenUsed/>
    <w:rsid w:val="00241471"/>
    <w:rPr>
      <w:color w:val="954F72" w:themeColor="followedHyperlink"/>
      <w:u w:val="single"/>
    </w:rPr>
  </w:style>
  <w:style w:type="character" w:styleId="CommentReference">
    <w:name w:val="annotation reference"/>
    <w:basedOn w:val="DefaultParagraphFont"/>
    <w:uiPriority w:val="99"/>
    <w:semiHidden/>
    <w:unhideWhenUsed/>
    <w:rsid w:val="003E0BF8"/>
    <w:rPr>
      <w:sz w:val="16"/>
      <w:szCs w:val="16"/>
    </w:rPr>
  </w:style>
  <w:style w:type="paragraph" w:styleId="CommentText">
    <w:name w:val="annotation text"/>
    <w:basedOn w:val="Normal"/>
    <w:link w:val="CommentTextChar"/>
    <w:uiPriority w:val="99"/>
    <w:semiHidden/>
    <w:unhideWhenUsed/>
    <w:rsid w:val="003E0BF8"/>
    <w:pPr>
      <w:spacing w:line="240" w:lineRule="auto"/>
    </w:pPr>
    <w:rPr>
      <w:sz w:val="20"/>
      <w:szCs w:val="20"/>
    </w:rPr>
  </w:style>
  <w:style w:type="character" w:customStyle="1" w:styleId="CommentTextChar">
    <w:name w:val="Comment Text Char"/>
    <w:basedOn w:val="DefaultParagraphFont"/>
    <w:link w:val="CommentText"/>
    <w:uiPriority w:val="99"/>
    <w:semiHidden/>
    <w:rsid w:val="003E0BF8"/>
  </w:style>
  <w:style w:type="paragraph" w:styleId="CommentSubject">
    <w:name w:val="annotation subject"/>
    <w:basedOn w:val="CommentText"/>
    <w:next w:val="CommentText"/>
    <w:link w:val="CommentSubjectChar"/>
    <w:uiPriority w:val="99"/>
    <w:semiHidden/>
    <w:unhideWhenUsed/>
    <w:rsid w:val="003E0BF8"/>
    <w:rPr>
      <w:b/>
      <w:bCs/>
    </w:rPr>
  </w:style>
  <w:style w:type="character" w:customStyle="1" w:styleId="CommentSubjectChar">
    <w:name w:val="Comment Subject Char"/>
    <w:basedOn w:val="CommentTextChar"/>
    <w:link w:val="CommentSubject"/>
    <w:uiPriority w:val="99"/>
    <w:semiHidden/>
    <w:rsid w:val="003E0B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B3FEAD0036F340BDD21818F82A0F05" ma:contentTypeVersion="10" ma:contentTypeDescription="Create a new document." ma:contentTypeScope="" ma:versionID="8dfb724cf2c2c0b049973e7bad06ffa3">
  <xsd:schema xmlns:xsd="http://www.w3.org/2001/XMLSchema" xmlns:xs="http://www.w3.org/2001/XMLSchema" xmlns:p="http://schemas.microsoft.com/office/2006/metadata/properties" xmlns:ns3="db71816a-2e18-4a18-910e-d09dd4fcb79f" targetNamespace="http://schemas.microsoft.com/office/2006/metadata/properties" ma:root="true" ma:fieldsID="1223d4c0d7a3b5e8456673bbf349a6e1" ns3:_="">
    <xsd:import namespace="db71816a-2e18-4a18-910e-d09dd4fcb7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1816a-2e18-4a18-910e-d09dd4fcb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CD6DD7-CFBE-4F7E-8A97-2F7C7D2BA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1816a-2e18-4a18-910e-d09dd4fcb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68724-B348-4C44-9DF0-6B3A5F00B8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08E80D-C8D5-47E7-B7E5-EA9C5E9B2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2830</Words>
  <Characters>16133</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18926</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Greene, Sherina M</cp:lastModifiedBy>
  <cp:revision>2</cp:revision>
  <cp:lastPrinted>2015-10-22T17:43:00Z</cp:lastPrinted>
  <dcterms:created xsi:type="dcterms:W3CDTF">2022-03-04T20:47:00Z</dcterms:created>
  <dcterms:modified xsi:type="dcterms:W3CDTF">2022-03-04T20:47:00Z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0x0101000EB3FEAD0036F340BDD21818F82A0F05</vt:lpwstr>
  </property>
</Properties>
</file>