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F5279" w:rsidR="005D1658" w:rsidP="005D1658" w:rsidRDefault="005D1658" w14:paraId="487CAB91" w14:textId="77777777">
      <w:pPr>
        <w:pStyle w:val="Heading1"/>
      </w:pPr>
      <w:r>
        <w:t xml:space="preserve">Veteran Employment Through Technology Education Courses </w:t>
      </w:r>
      <w:r>
        <w:br/>
        <w:t>(VET TEC) Online Application Form Screen Captures</w:t>
      </w:r>
    </w:p>
    <w:p w:rsidR="005D1658" w:rsidP="005D1658" w:rsidRDefault="005D1658" w14:paraId="71CEB802" w14:textId="77777777">
      <w:pPr>
        <w:pStyle w:val="Heading2"/>
      </w:pPr>
    </w:p>
    <w:p w:rsidR="005D1658" w:rsidP="005D1658" w:rsidRDefault="005D1658" w14:paraId="227618DE" w14:textId="77777777">
      <w:pPr>
        <w:pStyle w:val="Heading2"/>
      </w:pPr>
      <w:r>
        <w:t>Purpos</w:t>
      </w:r>
      <w:r w:rsidRPr="00EF5279">
        <w:t>e</w:t>
      </w:r>
    </w:p>
    <w:p w:rsidR="005D1658" w:rsidP="005D1658" w:rsidRDefault="005D1658" w14:paraId="27A4C51B" w14:textId="77777777">
      <w:pPr>
        <w:rPr>
          <w:rFonts w:eastAsia="Times New Roman" w:cs="Times New Roman" w:asciiTheme="minorHAnsi" w:hAnsiTheme="minorHAnsi"/>
          <w:color w:val="auto"/>
          <w:szCs w:val="24"/>
        </w:rPr>
      </w:pPr>
    </w:p>
    <w:p w:rsidR="005D1658" w:rsidP="005D1658" w:rsidRDefault="005D1658" w14:paraId="772A6915" w14:textId="77777777">
      <w:r>
        <w:t xml:space="preserve">The purpose of this document is to provide images of the online VET TEC Application form (VA Form 22-0994) to facilitate the OMB form approval process. The VET TEC Application form allows Veterans to apply for the Veteran Employment Through Technology Education Courses (VET TEC) pilot program. The form will exist solely online and will be accessible via the VA.gov website.  </w:t>
      </w:r>
    </w:p>
    <w:p w:rsidR="005D1658" w:rsidP="005D1658" w:rsidRDefault="005D1658" w14:paraId="310E4763" w14:textId="77777777"/>
    <w:p w:rsidR="005D1658" w:rsidP="005D1658" w:rsidRDefault="005D1658" w14:paraId="0BD56514" w14:textId="77777777">
      <w:pPr>
        <w:pStyle w:val="Heading2"/>
      </w:pPr>
      <w:r>
        <w:t>Screen Captures</w:t>
      </w:r>
    </w:p>
    <w:p w:rsidR="005D1658" w:rsidP="005D1658" w:rsidRDefault="005D1658" w14:paraId="14936804" w14:textId="77777777">
      <w:pPr>
        <w:rPr>
          <w:rFonts w:eastAsia="Times New Roman" w:cs="Times New Roman" w:asciiTheme="minorHAnsi" w:hAnsiTheme="minorHAnsi"/>
          <w:color w:val="auto"/>
          <w:szCs w:val="24"/>
        </w:rPr>
      </w:pPr>
    </w:p>
    <w:p w:rsidR="005D1658" w:rsidP="005D1658" w:rsidRDefault="005D1658" w14:paraId="760A1A52" w14:textId="77777777">
      <w:r>
        <w:t>The screen captures on the following pages illustrate the proposed user interface and content of VA Form 22-0994 that is currently on the VA.gov staging environment (</w:t>
      </w:r>
      <w:r w:rsidRPr="004D5435">
        <w:rPr>
          <w:b/>
        </w:rPr>
        <w:t>as of 03/04/2019</w:t>
      </w:r>
      <w:r>
        <w:t xml:space="preserve">). Where applicable, multiple versions of the same page have been included to illustrate how additional form controls appear dynamically based on user responses.   </w:t>
      </w:r>
    </w:p>
    <w:p w:rsidR="005D1658" w:rsidP="005D1658" w:rsidRDefault="005D1658" w14:paraId="7CA0B6D1" w14:textId="77777777"/>
    <w:p w:rsidR="001B7D45" w:rsidRDefault="005D1658" w14:paraId="585F3885" w14:textId="3D6E71C0">
      <w:r>
        <w:rPr>
          <w:noProof/>
        </w:rPr>
        <w:lastRenderedPageBreak/>
        <w:drawing>
          <wp:inline distT="0" distB="0" distL="0" distR="0" wp14:anchorId="6A340B27" wp14:editId="02DB4260">
            <wp:extent cx="5943600" cy="3954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54145"/>
                    </a:xfrm>
                    <a:prstGeom prst="rect">
                      <a:avLst/>
                    </a:prstGeom>
                  </pic:spPr>
                </pic:pic>
              </a:graphicData>
            </a:graphic>
          </wp:inline>
        </w:drawing>
      </w:r>
      <w:r w:rsidRPr="005D1658">
        <w:rPr>
          <w:noProof/>
        </w:rPr>
        <w:t xml:space="preserve"> </w:t>
      </w:r>
      <w:r>
        <w:rPr>
          <w:noProof/>
        </w:rPr>
        <w:lastRenderedPageBreak/>
        <w:drawing>
          <wp:inline distT="0" distB="0" distL="0" distR="0" wp14:anchorId="060BB52E" wp14:editId="27D3E148">
            <wp:extent cx="5943600" cy="4898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898390"/>
                    </a:xfrm>
                    <a:prstGeom prst="rect">
                      <a:avLst/>
                    </a:prstGeom>
                  </pic:spPr>
                </pic:pic>
              </a:graphicData>
            </a:graphic>
          </wp:inline>
        </w:drawing>
      </w:r>
      <w:r w:rsidRPr="005D1658">
        <w:rPr>
          <w:noProof/>
        </w:rPr>
        <w:t xml:space="preserve"> </w:t>
      </w:r>
      <w:r>
        <w:rPr>
          <w:noProof/>
        </w:rPr>
        <w:lastRenderedPageBreak/>
        <w:drawing>
          <wp:inline distT="0" distB="0" distL="0" distR="0" wp14:anchorId="6DEACCDC" wp14:editId="7C01EC87">
            <wp:extent cx="5943600" cy="5497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497830"/>
                    </a:xfrm>
                    <a:prstGeom prst="rect">
                      <a:avLst/>
                    </a:prstGeom>
                  </pic:spPr>
                </pic:pic>
              </a:graphicData>
            </a:graphic>
          </wp:inline>
        </w:drawing>
      </w:r>
      <w:r w:rsidRPr="005D1658">
        <w:rPr>
          <w:noProof/>
        </w:rPr>
        <w:t xml:space="preserve"> </w:t>
      </w:r>
      <w:r>
        <w:rPr>
          <w:noProof/>
        </w:rPr>
        <w:lastRenderedPageBreak/>
        <w:drawing>
          <wp:inline distT="0" distB="0" distL="0" distR="0" wp14:anchorId="5596175B" wp14:editId="58F2DE66">
            <wp:extent cx="5943600" cy="51200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120005"/>
                    </a:xfrm>
                    <a:prstGeom prst="rect">
                      <a:avLst/>
                    </a:prstGeom>
                  </pic:spPr>
                </pic:pic>
              </a:graphicData>
            </a:graphic>
          </wp:inline>
        </w:drawing>
      </w:r>
      <w:r w:rsidRPr="005D1658">
        <w:rPr>
          <w:noProof/>
        </w:rPr>
        <w:t xml:space="preserve"> </w:t>
      </w:r>
      <w:r>
        <w:rPr>
          <w:noProof/>
        </w:rPr>
        <w:lastRenderedPageBreak/>
        <w:drawing>
          <wp:inline distT="0" distB="0" distL="0" distR="0" wp14:anchorId="5034549A" wp14:editId="27B0FD81">
            <wp:extent cx="5943600" cy="4716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16145"/>
                    </a:xfrm>
                    <a:prstGeom prst="rect">
                      <a:avLst/>
                    </a:prstGeom>
                  </pic:spPr>
                </pic:pic>
              </a:graphicData>
            </a:graphic>
          </wp:inline>
        </w:drawing>
      </w:r>
      <w:r w:rsidRPr="005D1658">
        <w:rPr>
          <w:noProof/>
        </w:rPr>
        <w:t xml:space="preserve"> </w:t>
      </w:r>
      <w:r>
        <w:rPr>
          <w:noProof/>
        </w:rPr>
        <w:drawing>
          <wp:inline distT="0" distB="0" distL="0" distR="0" wp14:anchorId="2CF220BB" wp14:editId="0FBDB78D">
            <wp:extent cx="5943600" cy="3395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95345"/>
                    </a:xfrm>
                    <a:prstGeom prst="rect">
                      <a:avLst/>
                    </a:prstGeom>
                  </pic:spPr>
                </pic:pic>
              </a:graphicData>
            </a:graphic>
          </wp:inline>
        </w:drawing>
      </w:r>
      <w:r w:rsidRPr="005D1658">
        <w:rPr>
          <w:noProof/>
        </w:rPr>
        <w:t xml:space="preserve"> </w:t>
      </w:r>
      <w:r>
        <w:rPr>
          <w:noProof/>
        </w:rPr>
        <w:lastRenderedPageBreak/>
        <w:drawing>
          <wp:inline distT="0" distB="0" distL="0" distR="0" wp14:anchorId="17F4FFE3" wp14:editId="45B85D0E">
            <wp:extent cx="5943600" cy="4316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16095"/>
                    </a:xfrm>
                    <a:prstGeom prst="rect">
                      <a:avLst/>
                    </a:prstGeom>
                  </pic:spPr>
                </pic:pic>
              </a:graphicData>
            </a:graphic>
          </wp:inline>
        </w:drawing>
      </w:r>
      <w:r w:rsidRPr="005D1658">
        <w:rPr>
          <w:noProof/>
        </w:rPr>
        <w:t xml:space="preserve"> </w:t>
      </w:r>
      <w:r>
        <w:rPr>
          <w:noProof/>
        </w:rPr>
        <w:lastRenderedPageBreak/>
        <w:drawing>
          <wp:inline distT="0" distB="0" distL="0" distR="0" wp14:anchorId="2FB78793" wp14:editId="2B4CDA49">
            <wp:extent cx="5943600" cy="4024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24630"/>
                    </a:xfrm>
                    <a:prstGeom prst="rect">
                      <a:avLst/>
                    </a:prstGeom>
                  </pic:spPr>
                </pic:pic>
              </a:graphicData>
            </a:graphic>
          </wp:inline>
        </w:drawing>
      </w:r>
      <w:r w:rsidRPr="005D1658">
        <w:rPr>
          <w:noProof/>
        </w:rPr>
        <w:t xml:space="preserve"> </w:t>
      </w:r>
      <w:r>
        <w:rPr>
          <w:noProof/>
        </w:rPr>
        <w:lastRenderedPageBreak/>
        <w:drawing>
          <wp:inline distT="0" distB="0" distL="0" distR="0" wp14:anchorId="2E189430" wp14:editId="62A7D3F6">
            <wp:extent cx="5943600" cy="4655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55185"/>
                    </a:xfrm>
                    <a:prstGeom prst="rect">
                      <a:avLst/>
                    </a:prstGeom>
                  </pic:spPr>
                </pic:pic>
              </a:graphicData>
            </a:graphic>
          </wp:inline>
        </w:drawing>
      </w:r>
      <w:r w:rsidRPr="005D1658">
        <w:rPr>
          <w:noProof/>
        </w:rPr>
        <w:t xml:space="preserve"> </w:t>
      </w:r>
      <w:r>
        <w:rPr>
          <w:noProof/>
        </w:rPr>
        <w:lastRenderedPageBreak/>
        <w:drawing>
          <wp:inline distT="0" distB="0" distL="0" distR="0" wp14:anchorId="5A80A9A7" wp14:editId="09BAB9CE">
            <wp:extent cx="5943600" cy="4033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3520"/>
                    </a:xfrm>
                    <a:prstGeom prst="rect">
                      <a:avLst/>
                    </a:prstGeom>
                  </pic:spPr>
                </pic:pic>
              </a:graphicData>
            </a:graphic>
          </wp:inline>
        </w:drawing>
      </w:r>
      <w:r w:rsidRPr="005D1658">
        <w:rPr>
          <w:noProof/>
        </w:rPr>
        <w:t xml:space="preserve"> </w:t>
      </w:r>
      <w:r>
        <w:rPr>
          <w:noProof/>
        </w:rPr>
        <w:lastRenderedPageBreak/>
        <w:drawing>
          <wp:inline distT="0" distB="0" distL="0" distR="0" wp14:anchorId="617DC5E2" wp14:editId="0F826916">
            <wp:extent cx="5943600" cy="55225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522595"/>
                    </a:xfrm>
                    <a:prstGeom prst="rect">
                      <a:avLst/>
                    </a:prstGeom>
                  </pic:spPr>
                </pic:pic>
              </a:graphicData>
            </a:graphic>
          </wp:inline>
        </w:drawing>
      </w:r>
      <w:r w:rsidRPr="005D1658">
        <w:rPr>
          <w:noProof/>
        </w:rPr>
        <w:t xml:space="preserve"> </w:t>
      </w:r>
      <w:r>
        <w:rPr>
          <w:noProof/>
        </w:rPr>
        <w:lastRenderedPageBreak/>
        <w:drawing>
          <wp:inline distT="0" distB="0" distL="0" distR="0" wp14:anchorId="49192D0B" wp14:editId="51C3C3EB">
            <wp:extent cx="5943600" cy="4409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09440"/>
                    </a:xfrm>
                    <a:prstGeom prst="rect">
                      <a:avLst/>
                    </a:prstGeom>
                  </pic:spPr>
                </pic:pic>
              </a:graphicData>
            </a:graphic>
          </wp:inline>
        </w:drawing>
      </w:r>
      <w:r w:rsidRPr="005D1658">
        <w:rPr>
          <w:noProof/>
        </w:rPr>
        <w:t xml:space="preserve"> </w:t>
      </w:r>
      <w:r>
        <w:rPr>
          <w:noProof/>
        </w:rPr>
        <w:lastRenderedPageBreak/>
        <w:drawing>
          <wp:inline distT="0" distB="0" distL="0" distR="0" wp14:anchorId="42C44C1C" wp14:editId="13C19076">
            <wp:extent cx="5943600" cy="45497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49775"/>
                    </a:xfrm>
                    <a:prstGeom prst="rect">
                      <a:avLst/>
                    </a:prstGeom>
                  </pic:spPr>
                </pic:pic>
              </a:graphicData>
            </a:graphic>
          </wp:inline>
        </w:drawing>
      </w:r>
      <w:r w:rsidRPr="005D1658">
        <w:rPr>
          <w:noProof/>
        </w:rPr>
        <w:t xml:space="preserve"> </w:t>
      </w:r>
      <w:r>
        <w:rPr>
          <w:noProof/>
        </w:rPr>
        <w:lastRenderedPageBreak/>
        <w:drawing>
          <wp:inline distT="0" distB="0" distL="0" distR="0" wp14:anchorId="2E6DD0FE" wp14:editId="2384609D">
            <wp:extent cx="5943600" cy="4545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45330"/>
                    </a:xfrm>
                    <a:prstGeom prst="rect">
                      <a:avLst/>
                    </a:prstGeom>
                  </pic:spPr>
                </pic:pic>
              </a:graphicData>
            </a:graphic>
          </wp:inline>
        </w:drawing>
      </w:r>
    </w:p>
    <w:sectPr w:rsidR="001B7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calaSansOT">
    <w:altName w:val="Calibri"/>
    <w:charset w:val="00"/>
    <w:family w:val="auto"/>
    <w:pitch w:val="variable"/>
    <w:sig w:usb0="800000EF" w:usb1="5000E05B" w:usb2="00000000" w:usb3="00000000" w:csb0="00000001" w:csb1="00000000"/>
  </w:font>
  <w:font w:name="Knockout-HTF48-Featherweight">
    <w:altName w:val="Calibri"/>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58"/>
    <w:rsid w:val="001B7D45"/>
    <w:rsid w:val="005D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916C"/>
  <w15:chartTrackingRefBased/>
  <w15:docId w15:val="{6102F2FA-A2DE-4F14-BFE1-A40CD118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658"/>
    <w:pPr>
      <w:spacing w:after="0" w:line="240" w:lineRule="auto"/>
    </w:pPr>
    <w:rPr>
      <w:rFonts w:ascii="Calibri" w:eastAsia="Calibri" w:hAnsi="Calibri" w:cs="Arial"/>
      <w:color w:val="000000" w:themeColor="text1"/>
      <w:sz w:val="20"/>
      <w:szCs w:val="20"/>
      <w:lang w:eastAsia="zh-CN"/>
    </w:rPr>
  </w:style>
  <w:style w:type="paragraph" w:styleId="Heading1">
    <w:name w:val="heading 1"/>
    <w:basedOn w:val="Normal"/>
    <w:next w:val="BodyText"/>
    <w:link w:val="Heading1Char"/>
    <w:uiPriority w:val="9"/>
    <w:qFormat/>
    <w:rsid w:val="005D1658"/>
    <w:pPr>
      <w:keepNext/>
      <w:keepLines/>
      <w:pBdr>
        <w:bottom w:val="single" w:sz="4" w:space="1" w:color="auto"/>
      </w:pBdr>
      <w:spacing w:before="240" w:after="120"/>
      <w:outlineLvl w:val="0"/>
    </w:pPr>
    <w:rPr>
      <w:rFonts w:ascii="Calibri Light" w:eastAsiaTheme="minorEastAsia" w:hAnsi="Calibri Light" w:cs="ScalaSansOT"/>
      <w:color w:val="FFC000" w:themeColor="accent4"/>
      <w:sz w:val="32"/>
      <w:szCs w:val="32"/>
    </w:rPr>
  </w:style>
  <w:style w:type="paragraph" w:styleId="Heading2">
    <w:name w:val="heading 2"/>
    <w:basedOn w:val="Heading3"/>
    <w:next w:val="BodyText"/>
    <w:link w:val="Heading2Char"/>
    <w:uiPriority w:val="9"/>
    <w:unhideWhenUsed/>
    <w:qFormat/>
    <w:rsid w:val="005D1658"/>
    <w:pPr>
      <w:spacing w:before="240"/>
      <w:outlineLvl w:val="1"/>
    </w:pPr>
    <w:rPr>
      <w:rFonts w:ascii="Calibri" w:eastAsiaTheme="minorEastAsia" w:hAnsi="Calibri" w:cs="Knockout-HTF48-Featherweight"/>
      <w:caps/>
      <w:color w:val="ED7D31" w:themeColor="accent2"/>
      <w:spacing w:val="11"/>
      <w:sz w:val="20"/>
      <w:szCs w:val="20"/>
    </w:rPr>
  </w:style>
  <w:style w:type="paragraph" w:styleId="Heading3">
    <w:name w:val="heading 3"/>
    <w:basedOn w:val="Normal"/>
    <w:next w:val="Normal"/>
    <w:link w:val="Heading3Char"/>
    <w:uiPriority w:val="9"/>
    <w:semiHidden/>
    <w:unhideWhenUsed/>
    <w:qFormat/>
    <w:rsid w:val="005D165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658"/>
    <w:rPr>
      <w:rFonts w:ascii="Calibri Light" w:eastAsiaTheme="minorEastAsia" w:hAnsi="Calibri Light" w:cs="ScalaSansOT"/>
      <w:color w:val="FFC000" w:themeColor="accent4"/>
      <w:sz w:val="32"/>
      <w:szCs w:val="32"/>
      <w:lang w:eastAsia="zh-CN"/>
    </w:rPr>
  </w:style>
  <w:style w:type="character" w:customStyle="1" w:styleId="Heading2Char">
    <w:name w:val="Heading 2 Char"/>
    <w:basedOn w:val="DefaultParagraphFont"/>
    <w:link w:val="Heading2"/>
    <w:uiPriority w:val="9"/>
    <w:rsid w:val="005D1658"/>
    <w:rPr>
      <w:rFonts w:ascii="Calibri" w:eastAsiaTheme="minorEastAsia" w:hAnsi="Calibri" w:cs="Knockout-HTF48-Featherweight"/>
      <w:caps/>
      <w:color w:val="ED7D31" w:themeColor="accent2"/>
      <w:spacing w:val="11"/>
      <w:sz w:val="20"/>
      <w:szCs w:val="20"/>
      <w:lang w:eastAsia="zh-CN"/>
    </w:rPr>
  </w:style>
  <w:style w:type="paragraph" w:styleId="BodyText">
    <w:name w:val="Body Text"/>
    <w:basedOn w:val="Normal"/>
    <w:link w:val="BodyTextChar"/>
    <w:uiPriority w:val="99"/>
    <w:semiHidden/>
    <w:unhideWhenUsed/>
    <w:rsid w:val="005D1658"/>
    <w:pPr>
      <w:spacing w:after="120"/>
    </w:pPr>
  </w:style>
  <w:style w:type="character" w:customStyle="1" w:styleId="BodyTextChar">
    <w:name w:val="Body Text Char"/>
    <w:basedOn w:val="DefaultParagraphFont"/>
    <w:link w:val="BodyText"/>
    <w:uiPriority w:val="99"/>
    <w:semiHidden/>
    <w:rsid w:val="005D1658"/>
    <w:rPr>
      <w:rFonts w:ascii="Calibri" w:eastAsia="Calibri" w:hAnsi="Calibri" w:cs="Arial"/>
      <w:color w:val="000000" w:themeColor="text1"/>
      <w:sz w:val="20"/>
      <w:szCs w:val="20"/>
      <w:lang w:eastAsia="zh-CN"/>
    </w:rPr>
  </w:style>
  <w:style w:type="character" w:customStyle="1" w:styleId="Heading3Char">
    <w:name w:val="Heading 3 Char"/>
    <w:basedOn w:val="DefaultParagraphFont"/>
    <w:link w:val="Heading3"/>
    <w:uiPriority w:val="9"/>
    <w:semiHidden/>
    <w:rsid w:val="005D1658"/>
    <w:rPr>
      <w:rFonts w:asciiTheme="majorHAnsi" w:eastAsiaTheme="majorEastAsia" w:hAnsiTheme="majorHAnsi" w:cstheme="majorBidi"/>
      <w:color w:val="1F3763"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132</Words>
  <Characters>757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Rodney, VBAVACO</dc:creator>
  <cp:keywords/>
  <dc:description/>
  <cp:lastModifiedBy>Hopkins, Rodney, VBAVACO</cp:lastModifiedBy>
  <cp:revision>1</cp:revision>
  <dcterms:created xsi:type="dcterms:W3CDTF">2022-04-06T16:58:00Z</dcterms:created>
  <dcterms:modified xsi:type="dcterms:W3CDTF">2022-04-06T17:10:00Z</dcterms:modified>
</cp:coreProperties>
</file>