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8F" w:rsidP="00C24958" w:rsidRDefault="00676BD4">
      <w:pPr>
        <w:jc w:val="center"/>
      </w:pPr>
      <w:bookmarkStart w:name="_GoBack" w:id="0"/>
      <w:bookmarkEnd w:id="0"/>
      <w:r>
        <w:t>EXHIBIT</w:t>
      </w:r>
    </w:p>
    <w:p w:rsidR="00F7538F" w:rsidP="00C24958" w:rsidRDefault="00F7538F">
      <w:pPr>
        <w:jc w:val="center"/>
      </w:pPr>
    </w:p>
    <w:p w:rsidRPr="004E2EDD" w:rsidR="00C24958" w:rsidP="00C24958" w:rsidRDefault="00C24958">
      <w:pPr>
        <w:jc w:val="center"/>
      </w:pPr>
      <w:r w:rsidRPr="004E2EDD">
        <w:t>STATEMENT SUPPORTING NEED FOR EMERGENCY CONSIDERATION</w:t>
      </w:r>
    </w:p>
    <w:p w:rsidRPr="004E2EDD" w:rsidR="00C24958" w:rsidP="00C24958" w:rsidRDefault="00C24958">
      <w:pPr>
        <w:jc w:val="center"/>
      </w:pPr>
    </w:p>
    <w:p w:rsidRPr="004E2EDD" w:rsidR="00C24958" w:rsidP="00C24958" w:rsidRDefault="00C24958">
      <w:r w:rsidRPr="004E2EDD">
        <w:tab/>
        <w:t xml:space="preserve">The Securities and Exchange Commission (“Commission”) is requesting emergency consideration of one collection of information pursuant to 44 U.S.C. 3507(j) as implemented at 5 CFR 1320.13.  The title for this collection of information is </w:t>
      </w:r>
      <w:r w:rsidR="00320E7B">
        <w:t>“</w:t>
      </w:r>
      <w:r w:rsidRPr="00676BD4" w:rsidR="00676BD4">
        <w:t xml:space="preserve">Form 13F, Report of Institutional Investment Managers (pursuant to </w:t>
      </w:r>
      <w:proofErr w:type="gramStart"/>
      <w:r w:rsidRPr="00676BD4" w:rsidR="00676BD4">
        <w:t>sec.13(</w:t>
      </w:r>
      <w:proofErr w:type="gramEnd"/>
      <w:r w:rsidRPr="00676BD4" w:rsidR="00676BD4">
        <w:t>f) of the Securities Exchange of 1934)</w:t>
      </w:r>
      <w:r w:rsidRPr="009E630E" w:rsidR="00320E7B">
        <w:t>.</w:t>
      </w:r>
      <w:r w:rsidR="00320E7B">
        <w:t>”</w:t>
      </w:r>
      <w:r w:rsidRPr="004E2EDD">
        <w:t xml:space="preserve">  In connection with this request, the Commission has determined:</w:t>
      </w:r>
    </w:p>
    <w:p w:rsidRPr="004E2EDD" w:rsidR="00C24958" w:rsidP="00C24958" w:rsidRDefault="00C24958"/>
    <w:p w:rsidRPr="004E2EDD" w:rsidR="00C24958" w:rsidP="00C24958" w:rsidRDefault="00C24958">
      <w:pPr>
        <w:numPr>
          <w:ilvl w:val="0"/>
          <w:numId w:val="1"/>
        </w:numPr>
        <w:tabs>
          <w:tab w:val="clear" w:pos="720"/>
          <w:tab w:val="num" w:pos="0"/>
        </w:tabs>
      </w:pPr>
      <w:r w:rsidRPr="004E2EDD">
        <w:t xml:space="preserve">The collection of information is needed prior to the time periods established under the Paperwork Reduction Act of 1995, 44 U.S.C. 3501 </w:t>
      </w:r>
      <w:r w:rsidRPr="004E2EDD">
        <w:rPr>
          <w:u w:val="single"/>
        </w:rPr>
        <w:t>et</w:t>
      </w:r>
      <w:r w:rsidRPr="004E2EDD">
        <w:t xml:space="preserve"> </w:t>
      </w:r>
      <w:r w:rsidRPr="004E2EDD">
        <w:rPr>
          <w:u w:val="single"/>
        </w:rPr>
        <w:t>seq</w:t>
      </w:r>
      <w:r w:rsidRPr="004E2EDD">
        <w:t xml:space="preserve">. (“PRA”) and applicable regulations, 5 CFR 1320.1 </w:t>
      </w:r>
      <w:r w:rsidRPr="004E2EDD">
        <w:rPr>
          <w:u w:val="single"/>
        </w:rPr>
        <w:t>et</w:t>
      </w:r>
      <w:r w:rsidRPr="004E2EDD">
        <w:t xml:space="preserve"> </w:t>
      </w:r>
      <w:r w:rsidRPr="004E2EDD">
        <w:rPr>
          <w:u w:val="single"/>
        </w:rPr>
        <w:t>seq</w:t>
      </w:r>
      <w:r w:rsidRPr="004E2EDD">
        <w:t>.</w:t>
      </w:r>
    </w:p>
    <w:p w:rsidRPr="004E2EDD" w:rsidR="00C24958" w:rsidP="00C24958" w:rsidRDefault="00C24958">
      <w:pPr>
        <w:ind w:left="360"/>
      </w:pPr>
    </w:p>
    <w:p w:rsidRPr="004E2EDD" w:rsidR="00C24958" w:rsidP="00C24958" w:rsidRDefault="00C24958">
      <w:pPr>
        <w:numPr>
          <w:ilvl w:val="0"/>
          <w:numId w:val="1"/>
        </w:numPr>
      </w:pPr>
      <w:r w:rsidRPr="004E2EDD">
        <w:t>The collection of information is essential to the mission of the Commission.</w:t>
      </w:r>
    </w:p>
    <w:p w:rsidRPr="004E2EDD" w:rsidR="00C24958" w:rsidP="00C24958" w:rsidRDefault="00C24958"/>
    <w:p w:rsidRPr="004E2EDD" w:rsidR="00C24958" w:rsidP="00C24958" w:rsidRDefault="002058A4">
      <w:pPr>
        <w:numPr>
          <w:ilvl w:val="0"/>
          <w:numId w:val="1"/>
        </w:numPr>
      </w:pPr>
      <w:r>
        <w:t>T</w:t>
      </w:r>
      <w:r w:rsidR="00676BD4">
        <w:t>he existing</w:t>
      </w:r>
      <w:r>
        <w:t xml:space="preserve"> approval has already expired.  Therefore t</w:t>
      </w:r>
      <w:r w:rsidRPr="004E2EDD" w:rsidR="00C24958">
        <w:t>he Commission cannot reasonably comply with the normal clearance requirement of the PRA and applicable regulations because</w:t>
      </w:r>
      <w:r w:rsidR="000E20C0">
        <w:t xml:space="preserve"> </w:t>
      </w:r>
      <w:r w:rsidRPr="004E2EDD" w:rsidR="00C24958">
        <w:t>the use of normal clearance procedures is reasonably likely to prevent or disrupt the collection of information.</w:t>
      </w:r>
    </w:p>
    <w:p w:rsidRPr="004E2EDD" w:rsidR="00C24958" w:rsidP="00C24958" w:rsidRDefault="00C24958"/>
    <w:p w:rsidR="00C24958" w:rsidP="00C24958" w:rsidRDefault="00C24958">
      <w:pPr>
        <w:numPr>
          <w:ilvl w:val="0"/>
          <w:numId w:val="1"/>
        </w:numPr>
      </w:pPr>
      <w:r w:rsidRPr="004E2EDD">
        <w:t xml:space="preserve">The Commission requests that OMB approve or disapprove the collection of information by </w:t>
      </w:r>
      <w:r w:rsidRPr="0078590C" w:rsidR="0078590C">
        <w:rPr>
          <w:highlight w:val="yellow"/>
        </w:rPr>
        <w:t>3/8/2022</w:t>
      </w:r>
      <w:r w:rsidRPr="0078590C">
        <w:rPr>
          <w:highlight w:val="yellow"/>
        </w:rPr>
        <w:t>.</w:t>
      </w:r>
    </w:p>
    <w:p w:rsidR="002058A4" w:rsidP="002058A4" w:rsidRDefault="002058A4">
      <w:pPr>
        <w:pStyle w:val="ListParagraph"/>
      </w:pPr>
    </w:p>
    <w:p w:rsidRPr="004E2EDD" w:rsidR="002058A4" w:rsidP="002058A4" w:rsidRDefault="002058A4">
      <w:pPr>
        <w:numPr>
          <w:ilvl w:val="0"/>
          <w:numId w:val="1"/>
        </w:numPr>
      </w:pPr>
      <w:r w:rsidRPr="002058A4">
        <w:t xml:space="preserve">The </w:t>
      </w:r>
      <w:r>
        <w:t>Commission</w:t>
      </w:r>
      <w:r w:rsidRPr="002058A4">
        <w:t xml:space="preserve"> has taken all practicable steps to consult with interested agencies and members of the public in order to minimize the burden of the collection of information.</w:t>
      </w:r>
    </w:p>
    <w:p w:rsidRPr="004E2EDD" w:rsidR="00C24958" w:rsidP="00C24958" w:rsidRDefault="00C24958"/>
    <w:p w:rsidRPr="004E2EDD" w:rsidR="00C24958" w:rsidP="00C24958" w:rsidRDefault="00C24958">
      <w:pPr>
        <w:numPr>
          <w:ilvl w:val="0"/>
          <w:numId w:val="1"/>
        </w:numPr>
      </w:pPr>
      <w:r w:rsidRPr="004E2EDD">
        <w:t>The Commission request</w:t>
      </w:r>
      <w:r w:rsidR="000F25F3">
        <w:t>s</w:t>
      </w:r>
      <w:r w:rsidRPr="004E2EDD">
        <w:t xml:space="preserve"> that OMB waive the notice requirement set forth in 5 CFR 1320.5(a</w:t>
      </w:r>
      <w:proofErr w:type="gramStart"/>
      <w:r w:rsidRPr="004E2EDD">
        <w:t>)(</w:t>
      </w:r>
      <w:proofErr w:type="gramEnd"/>
      <w:r w:rsidRPr="004E2EDD">
        <w:t>1)(iv).</w:t>
      </w:r>
    </w:p>
    <w:p w:rsidRPr="004E2EDD" w:rsidR="00C24958" w:rsidP="00C24958" w:rsidRDefault="00C24958"/>
    <w:p w:rsidRPr="004E2EDD" w:rsidR="00C24958" w:rsidP="00C24958" w:rsidRDefault="00C24958"/>
    <w:p w:rsidRPr="004E2EDD" w:rsidR="00C24958" w:rsidP="00C24958" w:rsidRDefault="00C24958"/>
    <w:p w:rsidRPr="004E2EDD" w:rsidR="00C24958" w:rsidP="00C24958" w:rsidRDefault="00C24958">
      <w:r w:rsidRPr="004E2EDD">
        <w:tab/>
      </w:r>
      <w:r w:rsidRPr="004E2EDD">
        <w:tab/>
      </w:r>
      <w:r w:rsidRPr="004E2EDD">
        <w:tab/>
      </w:r>
      <w:r w:rsidRPr="004E2EDD">
        <w:tab/>
      </w:r>
      <w:r w:rsidRPr="004E2EDD">
        <w:tab/>
      </w:r>
      <w:r w:rsidRPr="004E2EDD">
        <w:tab/>
      </w:r>
      <w:r w:rsidRPr="004E2EDD">
        <w:tab/>
      </w:r>
    </w:p>
    <w:p w:rsidR="00A663F9" w:rsidRDefault="00A663F9"/>
    <w:sectPr w:rsidR="00A663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75AB1"/>
    <w:multiLevelType w:val="hybridMultilevel"/>
    <w:tmpl w:val="174C0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58"/>
    <w:rsid w:val="00001484"/>
    <w:rsid w:val="00002376"/>
    <w:rsid w:val="00002E7D"/>
    <w:rsid w:val="00012485"/>
    <w:rsid w:val="000125C6"/>
    <w:rsid w:val="00014EF9"/>
    <w:rsid w:val="00020ABD"/>
    <w:rsid w:val="00021A8D"/>
    <w:rsid w:val="00022399"/>
    <w:rsid w:val="00023E93"/>
    <w:rsid w:val="000262E5"/>
    <w:rsid w:val="0002791C"/>
    <w:rsid w:val="000302A8"/>
    <w:rsid w:val="00030860"/>
    <w:rsid w:val="000313F2"/>
    <w:rsid w:val="000321D0"/>
    <w:rsid w:val="0004027C"/>
    <w:rsid w:val="00044FEA"/>
    <w:rsid w:val="00054C23"/>
    <w:rsid w:val="00057165"/>
    <w:rsid w:val="0006038A"/>
    <w:rsid w:val="00064152"/>
    <w:rsid w:val="0006423D"/>
    <w:rsid w:val="000645A4"/>
    <w:rsid w:val="0006758F"/>
    <w:rsid w:val="000737DF"/>
    <w:rsid w:val="000755AB"/>
    <w:rsid w:val="00075A7E"/>
    <w:rsid w:val="0008118B"/>
    <w:rsid w:val="00085907"/>
    <w:rsid w:val="000928D2"/>
    <w:rsid w:val="0009690A"/>
    <w:rsid w:val="000A032D"/>
    <w:rsid w:val="000A3662"/>
    <w:rsid w:val="000A41E0"/>
    <w:rsid w:val="000B0ECB"/>
    <w:rsid w:val="000B101C"/>
    <w:rsid w:val="000B22F9"/>
    <w:rsid w:val="000B3FFF"/>
    <w:rsid w:val="000C1117"/>
    <w:rsid w:val="000C166F"/>
    <w:rsid w:val="000C5309"/>
    <w:rsid w:val="000D7043"/>
    <w:rsid w:val="000E20C0"/>
    <w:rsid w:val="000F09E0"/>
    <w:rsid w:val="000F0C47"/>
    <w:rsid w:val="000F13CC"/>
    <w:rsid w:val="000F25F3"/>
    <w:rsid w:val="00107671"/>
    <w:rsid w:val="00113410"/>
    <w:rsid w:val="001141AC"/>
    <w:rsid w:val="00117073"/>
    <w:rsid w:val="0012311C"/>
    <w:rsid w:val="00132891"/>
    <w:rsid w:val="0013419F"/>
    <w:rsid w:val="00135A05"/>
    <w:rsid w:val="001376ED"/>
    <w:rsid w:val="00143D11"/>
    <w:rsid w:val="0014539F"/>
    <w:rsid w:val="00147638"/>
    <w:rsid w:val="001655A3"/>
    <w:rsid w:val="00171893"/>
    <w:rsid w:val="0017314F"/>
    <w:rsid w:val="00173D9E"/>
    <w:rsid w:val="00177709"/>
    <w:rsid w:val="00182962"/>
    <w:rsid w:val="001857A0"/>
    <w:rsid w:val="00193BD9"/>
    <w:rsid w:val="001957FB"/>
    <w:rsid w:val="001A1BC7"/>
    <w:rsid w:val="001A5883"/>
    <w:rsid w:val="001B1863"/>
    <w:rsid w:val="001B43A9"/>
    <w:rsid w:val="001B4463"/>
    <w:rsid w:val="001D059E"/>
    <w:rsid w:val="001D3F11"/>
    <w:rsid w:val="001D545F"/>
    <w:rsid w:val="001D66EA"/>
    <w:rsid w:val="001E4E3A"/>
    <w:rsid w:val="001E4F46"/>
    <w:rsid w:val="001F000F"/>
    <w:rsid w:val="001F2D1A"/>
    <w:rsid w:val="001F3EAA"/>
    <w:rsid w:val="001F4C0A"/>
    <w:rsid w:val="001F649B"/>
    <w:rsid w:val="001F68BD"/>
    <w:rsid w:val="002058A4"/>
    <w:rsid w:val="002079C3"/>
    <w:rsid w:val="00210CA0"/>
    <w:rsid w:val="002162EC"/>
    <w:rsid w:val="00220DE4"/>
    <w:rsid w:val="00221AB7"/>
    <w:rsid w:val="00222B58"/>
    <w:rsid w:val="002250AF"/>
    <w:rsid w:val="002255BA"/>
    <w:rsid w:val="00225848"/>
    <w:rsid w:val="00226010"/>
    <w:rsid w:val="00227DE3"/>
    <w:rsid w:val="00230DB7"/>
    <w:rsid w:val="00231A06"/>
    <w:rsid w:val="00236F51"/>
    <w:rsid w:val="00240477"/>
    <w:rsid w:val="002433D4"/>
    <w:rsid w:val="0024453E"/>
    <w:rsid w:val="00245BFE"/>
    <w:rsid w:val="00246974"/>
    <w:rsid w:val="00251543"/>
    <w:rsid w:val="00251EB6"/>
    <w:rsid w:val="002529BE"/>
    <w:rsid w:val="00260FAD"/>
    <w:rsid w:val="00262710"/>
    <w:rsid w:val="002629BF"/>
    <w:rsid w:val="002660AA"/>
    <w:rsid w:val="00266CBB"/>
    <w:rsid w:val="00270DB0"/>
    <w:rsid w:val="00271629"/>
    <w:rsid w:val="00273084"/>
    <w:rsid w:val="0027536F"/>
    <w:rsid w:val="002928ED"/>
    <w:rsid w:val="00292951"/>
    <w:rsid w:val="002947E6"/>
    <w:rsid w:val="002974DC"/>
    <w:rsid w:val="002A2CE2"/>
    <w:rsid w:val="002B0193"/>
    <w:rsid w:val="002B15A6"/>
    <w:rsid w:val="002B249E"/>
    <w:rsid w:val="002B6364"/>
    <w:rsid w:val="002C0BAB"/>
    <w:rsid w:val="002C60C4"/>
    <w:rsid w:val="002D6614"/>
    <w:rsid w:val="002D7E2E"/>
    <w:rsid w:val="002E189A"/>
    <w:rsid w:val="002F0197"/>
    <w:rsid w:val="002F17CF"/>
    <w:rsid w:val="00300073"/>
    <w:rsid w:val="003077EC"/>
    <w:rsid w:val="00320E7B"/>
    <w:rsid w:val="00322A80"/>
    <w:rsid w:val="00332C79"/>
    <w:rsid w:val="00333D33"/>
    <w:rsid w:val="00335FB8"/>
    <w:rsid w:val="00336E41"/>
    <w:rsid w:val="00336F16"/>
    <w:rsid w:val="0034081B"/>
    <w:rsid w:val="0034598E"/>
    <w:rsid w:val="00345B7C"/>
    <w:rsid w:val="00350BCA"/>
    <w:rsid w:val="003516AE"/>
    <w:rsid w:val="00351DB3"/>
    <w:rsid w:val="00352669"/>
    <w:rsid w:val="00352F17"/>
    <w:rsid w:val="00367D23"/>
    <w:rsid w:val="0037485F"/>
    <w:rsid w:val="00380C0B"/>
    <w:rsid w:val="00381A2B"/>
    <w:rsid w:val="00382075"/>
    <w:rsid w:val="003821C6"/>
    <w:rsid w:val="00393FB2"/>
    <w:rsid w:val="00395CFC"/>
    <w:rsid w:val="00396014"/>
    <w:rsid w:val="003963E8"/>
    <w:rsid w:val="003A11A1"/>
    <w:rsid w:val="003A12DB"/>
    <w:rsid w:val="003A4A85"/>
    <w:rsid w:val="003A706D"/>
    <w:rsid w:val="003B0869"/>
    <w:rsid w:val="003B3E4E"/>
    <w:rsid w:val="003B6FE7"/>
    <w:rsid w:val="003C4E22"/>
    <w:rsid w:val="003C7A07"/>
    <w:rsid w:val="003D0E6F"/>
    <w:rsid w:val="003D2AD0"/>
    <w:rsid w:val="003D3FEB"/>
    <w:rsid w:val="003D4B79"/>
    <w:rsid w:val="003D7D38"/>
    <w:rsid w:val="003E0131"/>
    <w:rsid w:val="003E42EF"/>
    <w:rsid w:val="003E5BE5"/>
    <w:rsid w:val="003E6CFF"/>
    <w:rsid w:val="003F043E"/>
    <w:rsid w:val="003F05FD"/>
    <w:rsid w:val="003F12E4"/>
    <w:rsid w:val="003F4D94"/>
    <w:rsid w:val="00400622"/>
    <w:rsid w:val="00404A9E"/>
    <w:rsid w:val="00406D84"/>
    <w:rsid w:val="004247AA"/>
    <w:rsid w:val="004249D9"/>
    <w:rsid w:val="00425E55"/>
    <w:rsid w:val="00434971"/>
    <w:rsid w:val="00443AD9"/>
    <w:rsid w:val="004465BD"/>
    <w:rsid w:val="00446BF3"/>
    <w:rsid w:val="00452DAD"/>
    <w:rsid w:val="00461B02"/>
    <w:rsid w:val="00463F22"/>
    <w:rsid w:val="0046785F"/>
    <w:rsid w:val="00471189"/>
    <w:rsid w:val="004716AD"/>
    <w:rsid w:val="00474DB9"/>
    <w:rsid w:val="00480C37"/>
    <w:rsid w:val="004854B0"/>
    <w:rsid w:val="00487A4D"/>
    <w:rsid w:val="00491498"/>
    <w:rsid w:val="00496DAF"/>
    <w:rsid w:val="004A1E62"/>
    <w:rsid w:val="004A2A67"/>
    <w:rsid w:val="004A7E16"/>
    <w:rsid w:val="004B0352"/>
    <w:rsid w:val="004B10E2"/>
    <w:rsid w:val="004B15DB"/>
    <w:rsid w:val="004B6F1C"/>
    <w:rsid w:val="004B7940"/>
    <w:rsid w:val="004B7A21"/>
    <w:rsid w:val="004C24C9"/>
    <w:rsid w:val="004E1D73"/>
    <w:rsid w:val="004E5B7B"/>
    <w:rsid w:val="004F1E8E"/>
    <w:rsid w:val="00502F95"/>
    <w:rsid w:val="005044E4"/>
    <w:rsid w:val="00510FB6"/>
    <w:rsid w:val="00511542"/>
    <w:rsid w:val="00511C10"/>
    <w:rsid w:val="00511E9F"/>
    <w:rsid w:val="00514404"/>
    <w:rsid w:val="00516304"/>
    <w:rsid w:val="00520346"/>
    <w:rsid w:val="0053751D"/>
    <w:rsid w:val="00541282"/>
    <w:rsid w:val="005432AF"/>
    <w:rsid w:val="00553F5E"/>
    <w:rsid w:val="00560377"/>
    <w:rsid w:val="00564212"/>
    <w:rsid w:val="005819FF"/>
    <w:rsid w:val="005849D6"/>
    <w:rsid w:val="005920EC"/>
    <w:rsid w:val="00596C5C"/>
    <w:rsid w:val="00596E17"/>
    <w:rsid w:val="0059793F"/>
    <w:rsid w:val="005A3990"/>
    <w:rsid w:val="005A425E"/>
    <w:rsid w:val="005A4519"/>
    <w:rsid w:val="005A740A"/>
    <w:rsid w:val="005A7A77"/>
    <w:rsid w:val="005B04C5"/>
    <w:rsid w:val="005B1AF8"/>
    <w:rsid w:val="005C2775"/>
    <w:rsid w:val="005C3123"/>
    <w:rsid w:val="005C4B0B"/>
    <w:rsid w:val="005D4A17"/>
    <w:rsid w:val="005D6BC5"/>
    <w:rsid w:val="005E16D0"/>
    <w:rsid w:val="005E1C29"/>
    <w:rsid w:val="005E78B5"/>
    <w:rsid w:val="005F105C"/>
    <w:rsid w:val="005F3D8C"/>
    <w:rsid w:val="005F41B4"/>
    <w:rsid w:val="005F5693"/>
    <w:rsid w:val="005F5EFE"/>
    <w:rsid w:val="006025B5"/>
    <w:rsid w:val="00604758"/>
    <w:rsid w:val="00605FDA"/>
    <w:rsid w:val="00614AE4"/>
    <w:rsid w:val="006168EC"/>
    <w:rsid w:val="00643426"/>
    <w:rsid w:val="00644C5B"/>
    <w:rsid w:val="00651191"/>
    <w:rsid w:val="006545AA"/>
    <w:rsid w:val="006556BD"/>
    <w:rsid w:val="00667D3B"/>
    <w:rsid w:val="00672C2B"/>
    <w:rsid w:val="00674FA7"/>
    <w:rsid w:val="00676B22"/>
    <w:rsid w:val="00676BD4"/>
    <w:rsid w:val="006801A0"/>
    <w:rsid w:val="00683943"/>
    <w:rsid w:val="006844F6"/>
    <w:rsid w:val="006B006C"/>
    <w:rsid w:val="006B53E3"/>
    <w:rsid w:val="006B71B2"/>
    <w:rsid w:val="006C2212"/>
    <w:rsid w:val="006C6569"/>
    <w:rsid w:val="006C7373"/>
    <w:rsid w:val="006D07DD"/>
    <w:rsid w:val="006D0C8B"/>
    <w:rsid w:val="006D23F5"/>
    <w:rsid w:val="006E3730"/>
    <w:rsid w:val="006E3C52"/>
    <w:rsid w:val="007000A6"/>
    <w:rsid w:val="00714418"/>
    <w:rsid w:val="00725133"/>
    <w:rsid w:val="00726932"/>
    <w:rsid w:val="00730B65"/>
    <w:rsid w:val="00737766"/>
    <w:rsid w:val="00741A8E"/>
    <w:rsid w:val="00744458"/>
    <w:rsid w:val="00750D0C"/>
    <w:rsid w:val="00755692"/>
    <w:rsid w:val="00755C91"/>
    <w:rsid w:val="007560F1"/>
    <w:rsid w:val="00764144"/>
    <w:rsid w:val="00766BEC"/>
    <w:rsid w:val="0078159F"/>
    <w:rsid w:val="0078242D"/>
    <w:rsid w:val="0078484A"/>
    <w:rsid w:val="0078590C"/>
    <w:rsid w:val="00793327"/>
    <w:rsid w:val="00797AD9"/>
    <w:rsid w:val="007A5BFC"/>
    <w:rsid w:val="007B0970"/>
    <w:rsid w:val="007B2668"/>
    <w:rsid w:val="007B2F64"/>
    <w:rsid w:val="007B4037"/>
    <w:rsid w:val="007B4442"/>
    <w:rsid w:val="007C1475"/>
    <w:rsid w:val="007C14D5"/>
    <w:rsid w:val="007D082B"/>
    <w:rsid w:val="007D4C3A"/>
    <w:rsid w:val="007D674F"/>
    <w:rsid w:val="007D73E0"/>
    <w:rsid w:val="007E413C"/>
    <w:rsid w:val="007E526D"/>
    <w:rsid w:val="007E72BE"/>
    <w:rsid w:val="007F0026"/>
    <w:rsid w:val="007F4BF8"/>
    <w:rsid w:val="008008CF"/>
    <w:rsid w:val="008019E5"/>
    <w:rsid w:val="008029F2"/>
    <w:rsid w:val="00802E94"/>
    <w:rsid w:val="00804FDC"/>
    <w:rsid w:val="008138B8"/>
    <w:rsid w:val="00814CA2"/>
    <w:rsid w:val="008350FA"/>
    <w:rsid w:val="00837D8B"/>
    <w:rsid w:val="00840ABA"/>
    <w:rsid w:val="00841B4F"/>
    <w:rsid w:val="008427E6"/>
    <w:rsid w:val="00845E6E"/>
    <w:rsid w:val="00852F43"/>
    <w:rsid w:val="00854CB5"/>
    <w:rsid w:val="00857C0C"/>
    <w:rsid w:val="0087213E"/>
    <w:rsid w:val="00880A47"/>
    <w:rsid w:val="00884FD1"/>
    <w:rsid w:val="008950EC"/>
    <w:rsid w:val="008A4B2F"/>
    <w:rsid w:val="008A6B52"/>
    <w:rsid w:val="008B14ED"/>
    <w:rsid w:val="008B184D"/>
    <w:rsid w:val="008B2144"/>
    <w:rsid w:val="008B6C28"/>
    <w:rsid w:val="008C00B9"/>
    <w:rsid w:val="008C203F"/>
    <w:rsid w:val="008C4810"/>
    <w:rsid w:val="008D5872"/>
    <w:rsid w:val="008E0150"/>
    <w:rsid w:val="008F267E"/>
    <w:rsid w:val="0090320B"/>
    <w:rsid w:val="00904309"/>
    <w:rsid w:val="00907F36"/>
    <w:rsid w:val="00912452"/>
    <w:rsid w:val="00912C79"/>
    <w:rsid w:val="00914A0E"/>
    <w:rsid w:val="00930AC7"/>
    <w:rsid w:val="00936DAF"/>
    <w:rsid w:val="00937258"/>
    <w:rsid w:val="009373E2"/>
    <w:rsid w:val="00940199"/>
    <w:rsid w:val="0094332D"/>
    <w:rsid w:val="00953890"/>
    <w:rsid w:val="00956C8A"/>
    <w:rsid w:val="00963912"/>
    <w:rsid w:val="00965970"/>
    <w:rsid w:val="009703FC"/>
    <w:rsid w:val="0097606D"/>
    <w:rsid w:val="00977CD3"/>
    <w:rsid w:val="009919D0"/>
    <w:rsid w:val="009924B8"/>
    <w:rsid w:val="009946A9"/>
    <w:rsid w:val="00996028"/>
    <w:rsid w:val="009A03F1"/>
    <w:rsid w:val="009A39AF"/>
    <w:rsid w:val="009B1CA4"/>
    <w:rsid w:val="009C10A9"/>
    <w:rsid w:val="009C1553"/>
    <w:rsid w:val="009C32A8"/>
    <w:rsid w:val="009D2E70"/>
    <w:rsid w:val="009E2495"/>
    <w:rsid w:val="009E5661"/>
    <w:rsid w:val="009F359A"/>
    <w:rsid w:val="009F4521"/>
    <w:rsid w:val="009F514B"/>
    <w:rsid w:val="009F5FEC"/>
    <w:rsid w:val="00A00277"/>
    <w:rsid w:val="00A006A2"/>
    <w:rsid w:val="00A034E2"/>
    <w:rsid w:val="00A107BD"/>
    <w:rsid w:val="00A11699"/>
    <w:rsid w:val="00A11B3F"/>
    <w:rsid w:val="00A12CDA"/>
    <w:rsid w:val="00A12FC1"/>
    <w:rsid w:val="00A20C84"/>
    <w:rsid w:val="00A226B5"/>
    <w:rsid w:val="00A3166A"/>
    <w:rsid w:val="00A32A7E"/>
    <w:rsid w:val="00A33B5A"/>
    <w:rsid w:val="00A361BA"/>
    <w:rsid w:val="00A37320"/>
    <w:rsid w:val="00A42788"/>
    <w:rsid w:val="00A50E5B"/>
    <w:rsid w:val="00A663F9"/>
    <w:rsid w:val="00A66485"/>
    <w:rsid w:val="00A71A79"/>
    <w:rsid w:val="00A74A18"/>
    <w:rsid w:val="00A75ADE"/>
    <w:rsid w:val="00A75FBC"/>
    <w:rsid w:val="00A8082E"/>
    <w:rsid w:val="00A841AF"/>
    <w:rsid w:val="00A84516"/>
    <w:rsid w:val="00A85127"/>
    <w:rsid w:val="00A85317"/>
    <w:rsid w:val="00A866F1"/>
    <w:rsid w:val="00A90D5A"/>
    <w:rsid w:val="00A928DD"/>
    <w:rsid w:val="00A94157"/>
    <w:rsid w:val="00A9594F"/>
    <w:rsid w:val="00AA2D0D"/>
    <w:rsid w:val="00AA3995"/>
    <w:rsid w:val="00AC0F5D"/>
    <w:rsid w:val="00AC573E"/>
    <w:rsid w:val="00AC6146"/>
    <w:rsid w:val="00AC61FA"/>
    <w:rsid w:val="00AC7E85"/>
    <w:rsid w:val="00AD0DE8"/>
    <w:rsid w:val="00AD5DD6"/>
    <w:rsid w:val="00AD6665"/>
    <w:rsid w:val="00AD6843"/>
    <w:rsid w:val="00AD6B3D"/>
    <w:rsid w:val="00AD6F25"/>
    <w:rsid w:val="00AE2065"/>
    <w:rsid w:val="00AE2BA2"/>
    <w:rsid w:val="00AE3DA1"/>
    <w:rsid w:val="00AE68DB"/>
    <w:rsid w:val="00AF6D94"/>
    <w:rsid w:val="00AF7487"/>
    <w:rsid w:val="00B037DE"/>
    <w:rsid w:val="00B03F50"/>
    <w:rsid w:val="00B14CDB"/>
    <w:rsid w:val="00B24023"/>
    <w:rsid w:val="00B25C08"/>
    <w:rsid w:val="00B272B0"/>
    <w:rsid w:val="00B31553"/>
    <w:rsid w:val="00B3642F"/>
    <w:rsid w:val="00B51ECA"/>
    <w:rsid w:val="00B55744"/>
    <w:rsid w:val="00B56454"/>
    <w:rsid w:val="00B57B21"/>
    <w:rsid w:val="00B65AD1"/>
    <w:rsid w:val="00B66349"/>
    <w:rsid w:val="00B7201C"/>
    <w:rsid w:val="00B7260C"/>
    <w:rsid w:val="00B870FF"/>
    <w:rsid w:val="00B87596"/>
    <w:rsid w:val="00BA6EB5"/>
    <w:rsid w:val="00BA7DCD"/>
    <w:rsid w:val="00BB0CDE"/>
    <w:rsid w:val="00BB3C41"/>
    <w:rsid w:val="00BC1956"/>
    <w:rsid w:val="00BC48FD"/>
    <w:rsid w:val="00BC6172"/>
    <w:rsid w:val="00BC7682"/>
    <w:rsid w:val="00BD28A4"/>
    <w:rsid w:val="00BD348A"/>
    <w:rsid w:val="00BE273A"/>
    <w:rsid w:val="00BF2C05"/>
    <w:rsid w:val="00BF4F93"/>
    <w:rsid w:val="00C0148E"/>
    <w:rsid w:val="00C01A3C"/>
    <w:rsid w:val="00C02C9A"/>
    <w:rsid w:val="00C115E4"/>
    <w:rsid w:val="00C140B4"/>
    <w:rsid w:val="00C21F93"/>
    <w:rsid w:val="00C227DF"/>
    <w:rsid w:val="00C232DF"/>
    <w:rsid w:val="00C24958"/>
    <w:rsid w:val="00C313A4"/>
    <w:rsid w:val="00C31FDB"/>
    <w:rsid w:val="00C37929"/>
    <w:rsid w:val="00C457B3"/>
    <w:rsid w:val="00C461AF"/>
    <w:rsid w:val="00C528DE"/>
    <w:rsid w:val="00C5627D"/>
    <w:rsid w:val="00C63547"/>
    <w:rsid w:val="00C722BE"/>
    <w:rsid w:val="00C76BEB"/>
    <w:rsid w:val="00C8599D"/>
    <w:rsid w:val="00C91E6B"/>
    <w:rsid w:val="00C96052"/>
    <w:rsid w:val="00C96400"/>
    <w:rsid w:val="00CA103B"/>
    <w:rsid w:val="00CA214E"/>
    <w:rsid w:val="00CB0FC0"/>
    <w:rsid w:val="00CB2FD6"/>
    <w:rsid w:val="00CB3F08"/>
    <w:rsid w:val="00CC1BCF"/>
    <w:rsid w:val="00CE1084"/>
    <w:rsid w:val="00CE1A31"/>
    <w:rsid w:val="00CE1F67"/>
    <w:rsid w:val="00CE47D3"/>
    <w:rsid w:val="00CF2164"/>
    <w:rsid w:val="00CF64C2"/>
    <w:rsid w:val="00CF6CBA"/>
    <w:rsid w:val="00D03CA6"/>
    <w:rsid w:val="00D11CBA"/>
    <w:rsid w:val="00D14BD6"/>
    <w:rsid w:val="00D228FC"/>
    <w:rsid w:val="00D2437D"/>
    <w:rsid w:val="00D32F8B"/>
    <w:rsid w:val="00D35134"/>
    <w:rsid w:val="00D4285F"/>
    <w:rsid w:val="00D42CE5"/>
    <w:rsid w:val="00D42F83"/>
    <w:rsid w:val="00D524D4"/>
    <w:rsid w:val="00D90D15"/>
    <w:rsid w:val="00D95549"/>
    <w:rsid w:val="00D96003"/>
    <w:rsid w:val="00D97327"/>
    <w:rsid w:val="00DA7881"/>
    <w:rsid w:val="00DB333C"/>
    <w:rsid w:val="00DD08E4"/>
    <w:rsid w:val="00DD1903"/>
    <w:rsid w:val="00DD7DDD"/>
    <w:rsid w:val="00DE2102"/>
    <w:rsid w:val="00DE6237"/>
    <w:rsid w:val="00E06761"/>
    <w:rsid w:val="00E13A00"/>
    <w:rsid w:val="00E13AC9"/>
    <w:rsid w:val="00E17A1C"/>
    <w:rsid w:val="00E23A3A"/>
    <w:rsid w:val="00E27209"/>
    <w:rsid w:val="00E2775E"/>
    <w:rsid w:val="00E329B7"/>
    <w:rsid w:val="00E331A0"/>
    <w:rsid w:val="00E433EC"/>
    <w:rsid w:val="00E44EAE"/>
    <w:rsid w:val="00E459F1"/>
    <w:rsid w:val="00E50BCF"/>
    <w:rsid w:val="00E52166"/>
    <w:rsid w:val="00E62083"/>
    <w:rsid w:val="00E6363B"/>
    <w:rsid w:val="00E651C2"/>
    <w:rsid w:val="00E70D5D"/>
    <w:rsid w:val="00E726E7"/>
    <w:rsid w:val="00E73FDF"/>
    <w:rsid w:val="00E80FC3"/>
    <w:rsid w:val="00E87248"/>
    <w:rsid w:val="00E8772D"/>
    <w:rsid w:val="00E904B5"/>
    <w:rsid w:val="00E9264D"/>
    <w:rsid w:val="00E97D43"/>
    <w:rsid w:val="00EA6BCE"/>
    <w:rsid w:val="00EB0203"/>
    <w:rsid w:val="00EB21DA"/>
    <w:rsid w:val="00EB2F34"/>
    <w:rsid w:val="00EB352A"/>
    <w:rsid w:val="00EB5983"/>
    <w:rsid w:val="00EB6223"/>
    <w:rsid w:val="00EC25E9"/>
    <w:rsid w:val="00EC7B6A"/>
    <w:rsid w:val="00ED7339"/>
    <w:rsid w:val="00EE38A5"/>
    <w:rsid w:val="00EE4D96"/>
    <w:rsid w:val="00EF317D"/>
    <w:rsid w:val="00EF37A1"/>
    <w:rsid w:val="00EF5821"/>
    <w:rsid w:val="00EF6326"/>
    <w:rsid w:val="00EF687E"/>
    <w:rsid w:val="00F04495"/>
    <w:rsid w:val="00F060DF"/>
    <w:rsid w:val="00F07997"/>
    <w:rsid w:val="00F166AA"/>
    <w:rsid w:val="00F222AA"/>
    <w:rsid w:val="00F249DE"/>
    <w:rsid w:val="00F2505B"/>
    <w:rsid w:val="00F25D09"/>
    <w:rsid w:val="00F27842"/>
    <w:rsid w:val="00F27D8A"/>
    <w:rsid w:val="00F32771"/>
    <w:rsid w:val="00F35F5B"/>
    <w:rsid w:val="00F361B2"/>
    <w:rsid w:val="00F4166D"/>
    <w:rsid w:val="00F436E6"/>
    <w:rsid w:val="00F460E9"/>
    <w:rsid w:val="00F54A73"/>
    <w:rsid w:val="00F55C5E"/>
    <w:rsid w:val="00F56F02"/>
    <w:rsid w:val="00F735DB"/>
    <w:rsid w:val="00F7392B"/>
    <w:rsid w:val="00F7471A"/>
    <w:rsid w:val="00F7538F"/>
    <w:rsid w:val="00F77A72"/>
    <w:rsid w:val="00F81D7C"/>
    <w:rsid w:val="00F8665C"/>
    <w:rsid w:val="00F87739"/>
    <w:rsid w:val="00FB037B"/>
    <w:rsid w:val="00FB4808"/>
    <w:rsid w:val="00FB4C72"/>
    <w:rsid w:val="00FB7145"/>
    <w:rsid w:val="00FB737C"/>
    <w:rsid w:val="00FC0B7E"/>
    <w:rsid w:val="00FD0866"/>
    <w:rsid w:val="00FD3831"/>
    <w:rsid w:val="00FE42A0"/>
    <w:rsid w:val="00FE53C1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D87EC-0E30-4C5D-B683-5C558A9A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95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2058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SUPPORTING NEED FOR EMERGENCY CONSIDERATION</vt:lpstr>
    </vt:vector>
  </TitlesOfParts>
  <Company>SEC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SUPPORTING NEED FOR EMERGENCY CONSIDERATION</dc:title>
  <dc:subject/>
  <dc:creator>pricelh</dc:creator>
  <cp:keywords/>
  <dc:description/>
  <cp:lastModifiedBy>Pezzullo, John R.</cp:lastModifiedBy>
  <cp:revision>2</cp:revision>
  <dcterms:created xsi:type="dcterms:W3CDTF">2022-03-05T18:13:00Z</dcterms:created>
  <dcterms:modified xsi:type="dcterms:W3CDTF">2022-03-05T18:13:00Z</dcterms:modified>
</cp:coreProperties>
</file>